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CFBBDC" w14:textId="77777777" w:rsidR="00CC2263" w:rsidRPr="00185BE8" w:rsidRDefault="00CC2263" w:rsidP="00CC2263">
      <w:pPr>
        <w:jc w:val="center"/>
        <w:rPr>
          <w:rFonts w:ascii="Arial" w:eastAsia="Times New Roman" w:hAnsi="Arial" w:cs="Arial"/>
          <w:b/>
          <w:sz w:val="44"/>
          <w:szCs w:val="44"/>
          <w:lang w:eastAsia="en-GB"/>
        </w:rPr>
      </w:pPr>
    </w:p>
    <w:p w14:paraId="615D8F8B" w14:textId="4D66B9CB" w:rsidR="00CC2263" w:rsidRPr="00185BE8" w:rsidRDefault="00CC2263" w:rsidP="00CC2263">
      <w:pPr>
        <w:jc w:val="center"/>
        <w:rPr>
          <w:rFonts w:ascii="Arial" w:eastAsia="Times New Roman" w:hAnsi="Arial" w:cs="Arial"/>
          <w:b/>
          <w:sz w:val="44"/>
          <w:szCs w:val="44"/>
          <w:lang w:eastAsia="en-GB"/>
        </w:rPr>
      </w:pPr>
      <w:r w:rsidRPr="00185BE8">
        <w:rPr>
          <w:rFonts w:ascii="Arial" w:eastAsia="Times New Roman" w:hAnsi="Arial" w:cs="Arial"/>
          <w:b/>
          <w:sz w:val="44"/>
          <w:szCs w:val="44"/>
          <w:lang w:eastAsia="en-GB"/>
        </w:rPr>
        <w:t>Uttlesford District Council</w:t>
      </w:r>
    </w:p>
    <w:p w14:paraId="5D58BEDB" w14:textId="77777777" w:rsidR="00CC2263" w:rsidRPr="00185BE8" w:rsidRDefault="00CC2263" w:rsidP="00CC2263">
      <w:pPr>
        <w:jc w:val="center"/>
        <w:rPr>
          <w:rFonts w:ascii="Arial" w:eastAsia="Times New Roman" w:hAnsi="Arial" w:cs="Arial"/>
          <w:b/>
          <w:sz w:val="44"/>
          <w:szCs w:val="44"/>
          <w:lang w:eastAsia="en-GB"/>
        </w:rPr>
      </w:pPr>
    </w:p>
    <w:p w14:paraId="309EBEF6" w14:textId="77777777" w:rsidR="00CC2263" w:rsidRPr="00C806B6" w:rsidRDefault="00CC2263" w:rsidP="00CC2263">
      <w:pPr>
        <w:jc w:val="center"/>
        <w:rPr>
          <w:rFonts w:ascii="Arial" w:eastAsia="Times New Roman" w:hAnsi="Arial" w:cs="Arial"/>
          <w:b/>
          <w:sz w:val="40"/>
          <w:szCs w:val="40"/>
          <w:lang w:eastAsia="en-GB"/>
        </w:rPr>
      </w:pPr>
      <w:r w:rsidRPr="00C806B6">
        <w:rPr>
          <w:rFonts w:ascii="Arial" w:eastAsia="Times New Roman" w:hAnsi="Arial" w:cs="Arial"/>
          <w:b/>
          <w:sz w:val="40"/>
          <w:szCs w:val="40"/>
          <w:lang w:eastAsia="en-GB"/>
        </w:rPr>
        <w:t>Request for Quotation (RFQ)</w:t>
      </w:r>
    </w:p>
    <w:p w14:paraId="5510B051" w14:textId="77777777" w:rsidR="00CC2263" w:rsidRPr="00185BE8" w:rsidRDefault="00CC2263" w:rsidP="00CC2263">
      <w:pPr>
        <w:jc w:val="center"/>
        <w:rPr>
          <w:rFonts w:ascii="Arial" w:eastAsia="Times New Roman" w:hAnsi="Arial" w:cs="Arial"/>
          <w:b/>
          <w:sz w:val="44"/>
          <w:szCs w:val="44"/>
          <w:lang w:eastAsia="en-GB"/>
        </w:rPr>
      </w:pPr>
      <w:r w:rsidRPr="00C806B6">
        <w:rPr>
          <w:rFonts w:ascii="Arial" w:eastAsia="Times New Roman" w:hAnsi="Arial" w:cs="Arial"/>
          <w:b/>
          <w:sz w:val="40"/>
          <w:szCs w:val="40"/>
          <w:lang w:eastAsia="en-GB"/>
        </w:rPr>
        <w:t>Quality Questions &amp; Specification</w:t>
      </w:r>
      <w:r w:rsidRPr="00185BE8">
        <w:rPr>
          <w:rFonts w:ascii="Arial" w:eastAsia="Times New Roman" w:hAnsi="Arial" w:cs="Arial"/>
          <w:b/>
          <w:sz w:val="44"/>
          <w:szCs w:val="44"/>
          <w:lang w:eastAsia="en-GB"/>
        </w:rPr>
        <w:t xml:space="preserve"> </w:t>
      </w:r>
    </w:p>
    <w:p w14:paraId="7C49022B" w14:textId="77777777" w:rsidR="00CC2263" w:rsidRPr="00185BE8" w:rsidRDefault="00CC2263" w:rsidP="00CC2263">
      <w:pPr>
        <w:jc w:val="center"/>
        <w:rPr>
          <w:rFonts w:ascii="Arial" w:eastAsia="Times New Roman" w:hAnsi="Arial" w:cs="Arial"/>
          <w:b/>
          <w:sz w:val="44"/>
          <w:szCs w:val="44"/>
          <w:lang w:eastAsia="en-GB"/>
        </w:rPr>
      </w:pPr>
    </w:p>
    <w:p w14:paraId="5FE7D5FD" w14:textId="77777777" w:rsidR="005A1F23" w:rsidRPr="00C806B6" w:rsidRDefault="00840EC1" w:rsidP="00CC2263">
      <w:pPr>
        <w:jc w:val="center"/>
        <w:rPr>
          <w:rFonts w:ascii="Arial" w:eastAsia="Times New Roman" w:hAnsi="Arial" w:cs="Arial"/>
          <w:b/>
          <w:sz w:val="40"/>
          <w:szCs w:val="40"/>
          <w:lang w:eastAsia="en-GB"/>
        </w:rPr>
      </w:pPr>
      <w:r w:rsidRPr="00C806B6">
        <w:rPr>
          <w:rFonts w:ascii="Arial" w:eastAsia="Times New Roman" w:hAnsi="Arial" w:cs="Arial"/>
          <w:b/>
          <w:sz w:val="40"/>
          <w:szCs w:val="40"/>
          <w:lang w:eastAsia="en-GB"/>
        </w:rPr>
        <w:t xml:space="preserve">Uttlesford </w:t>
      </w:r>
      <w:r w:rsidR="0050067B" w:rsidRPr="00C806B6">
        <w:rPr>
          <w:rFonts w:ascii="Arial" w:eastAsia="Times New Roman" w:hAnsi="Arial" w:cs="Arial"/>
          <w:b/>
          <w:sz w:val="40"/>
          <w:szCs w:val="40"/>
          <w:lang w:eastAsia="en-GB"/>
        </w:rPr>
        <w:t xml:space="preserve">District Council </w:t>
      </w:r>
    </w:p>
    <w:p w14:paraId="1CC3B422" w14:textId="201829F9" w:rsidR="00F97419" w:rsidRDefault="005A1F23" w:rsidP="00CC2263">
      <w:pPr>
        <w:jc w:val="center"/>
        <w:rPr>
          <w:rFonts w:ascii="Arial" w:eastAsia="Times New Roman" w:hAnsi="Arial" w:cs="Arial"/>
          <w:b/>
          <w:sz w:val="40"/>
          <w:szCs w:val="40"/>
          <w:lang w:eastAsia="en-GB"/>
        </w:rPr>
      </w:pPr>
      <w:r w:rsidRPr="00C806B6">
        <w:rPr>
          <w:rFonts w:ascii="Arial" w:eastAsia="Times New Roman" w:hAnsi="Arial" w:cs="Arial"/>
          <w:b/>
          <w:sz w:val="40"/>
          <w:szCs w:val="40"/>
          <w:lang w:eastAsia="en-GB"/>
        </w:rPr>
        <w:t>LOCAL PLAN</w:t>
      </w:r>
    </w:p>
    <w:p w14:paraId="12FFEDD6" w14:textId="77777777" w:rsidR="00C806B6" w:rsidRPr="00C806B6" w:rsidRDefault="00C806B6" w:rsidP="00CC2263">
      <w:pPr>
        <w:jc w:val="center"/>
        <w:rPr>
          <w:rFonts w:ascii="Arial" w:eastAsia="Times New Roman" w:hAnsi="Arial" w:cs="Arial"/>
          <w:b/>
          <w:sz w:val="40"/>
          <w:szCs w:val="40"/>
          <w:lang w:eastAsia="en-GB"/>
        </w:rPr>
      </w:pPr>
    </w:p>
    <w:p w14:paraId="416E5696" w14:textId="70E338DD" w:rsidR="00417FCC" w:rsidRDefault="004C12FE" w:rsidP="00494C59">
      <w:pPr>
        <w:pBdr>
          <w:top w:val="single" w:sz="4" w:space="1" w:color="auto"/>
          <w:left w:val="single" w:sz="4" w:space="4" w:color="auto"/>
          <w:bottom w:val="single" w:sz="4" w:space="1" w:color="auto"/>
          <w:right w:val="single" w:sz="4" w:space="4" w:color="auto"/>
        </w:pBdr>
        <w:shd w:val="clear" w:color="auto" w:fill="FF0066"/>
        <w:jc w:val="center"/>
        <w:rPr>
          <w:rFonts w:ascii="Arial" w:eastAsia="Times New Roman" w:hAnsi="Arial" w:cs="Arial"/>
          <w:b/>
          <w:sz w:val="44"/>
          <w:szCs w:val="44"/>
          <w:shd w:val="clear" w:color="auto" w:fill="FF0066"/>
          <w:lang w:eastAsia="en-GB"/>
        </w:rPr>
      </w:pPr>
      <w:r w:rsidRPr="004C12FE">
        <w:rPr>
          <w:rFonts w:ascii="Arial" w:eastAsia="Times New Roman" w:hAnsi="Arial" w:cs="Arial"/>
          <w:b/>
          <w:sz w:val="44"/>
          <w:szCs w:val="44"/>
          <w:shd w:val="clear" w:color="auto" w:fill="FF0066"/>
          <w:lang w:eastAsia="en-GB"/>
        </w:rPr>
        <w:t xml:space="preserve">UDC </w:t>
      </w:r>
      <w:r w:rsidR="00D81D82">
        <w:rPr>
          <w:rFonts w:ascii="Arial" w:eastAsia="Times New Roman" w:hAnsi="Arial" w:cs="Arial"/>
          <w:b/>
          <w:sz w:val="44"/>
          <w:szCs w:val="44"/>
          <w:shd w:val="clear" w:color="auto" w:fill="FF0066"/>
          <w:lang w:eastAsia="en-GB"/>
        </w:rPr>
        <w:t xml:space="preserve">LOCAL PLAN </w:t>
      </w:r>
      <w:r w:rsidRPr="004C12FE">
        <w:rPr>
          <w:rFonts w:ascii="Arial" w:eastAsia="Times New Roman" w:hAnsi="Arial" w:cs="Arial"/>
          <w:b/>
          <w:sz w:val="44"/>
          <w:szCs w:val="44"/>
          <w:shd w:val="clear" w:color="auto" w:fill="FF0066"/>
          <w:lang w:eastAsia="en-GB"/>
        </w:rPr>
        <w:t>VERIFICATION STUDY</w:t>
      </w:r>
      <w:r w:rsidR="00417FCC">
        <w:rPr>
          <w:rFonts w:ascii="Arial" w:eastAsia="Times New Roman" w:hAnsi="Arial" w:cs="Arial"/>
          <w:b/>
          <w:sz w:val="44"/>
          <w:szCs w:val="44"/>
          <w:shd w:val="clear" w:color="auto" w:fill="FF0066"/>
          <w:lang w:eastAsia="en-GB"/>
        </w:rPr>
        <w:t>:</w:t>
      </w:r>
    </w:p>
    <w:p w14:paraId="22EB3582" w14:textId="13E0B48C" w:rsidR="00417FCC" w:rsidRDefault="004C12FE" w:rsidP="00494C59">
      <w:pPr>
        <w:pBdr>
          <w:top w:val="single" w:sz="4" w:space="1" w:color="auto"/>
          <w:left w:val="single" w:sz="4" w:space="4" w:color="auto"/>
          <w:bottom w:val="single" w:sz="4" w:space="1" w:color="auto"/>
          <w:right w:val="single" w:sz="4" w:space="4" w:color="auto"/>
        </w:pBdr>
        <w:shd w:val="clear" w:color="auto" w:fill="FF0066"/>
        <w:jc w:val="center"/>
        <w:rPr>
          <w:rFonts w:ascii="Arial" w:eastAsia="Times New Roman" w:hAnsi="Arial" w:cs="Arial"/>
          <w:b/>
          <w:sz w:val="44"/>
          <w:szCs w:val="44"/>
          <w:shd w:val="clear" w:color="auto" w:fill="FF0066"/>
          <w:lang w:eastAsia="en-GB"/>
        </w:rPr>
      </w:pPr>
      <w:r w:rsidRPr="004C12FE">
        <w:rPr>
          <w:rFonts w:ascii="Arial" w:eastAsia="Times New Roman" w:hAnsi="Arial" w:cs="Arial"/>
          <w:b/>
          <w:sz w:val="44"/>
          <w:szCs w:val="44"/>
          <w:shd w:val="clear" w:color="auto" w:fill="FF0066"/>
          <w:lang w:eastAsia="en-GB"/>
        </w:rPr>
        <w:t xml:space="preserve"> ACHIEVING OUR CARBON TARGETS</w:t>
      </w:r>
    </w:p>
    <w:p w14:paraId="17E5174C" w14:textId="5864283F" w:rsidR="00CC2263" w:rsidRPr="00185BE8" w:rsidRDefault="004C12FE" w:rsidP="00CC2263">
      <w:pPr>
        <w:jc w:val="center"/>
        <w:rPr>
          <w:rFonts w:ascii="Arial" w:eastAsia="Times New Roman" w:hAnsi="Arial" w:cs="Arial"/>
          <w:b/>
          <w:sz w:val="40"/>
          <w:szCs w:val="40"/>
          <w:lang w:eastAsia="en-GB"/>
        </w:rPr>
      </w:pPr>
      <w:r w:rsidRPr="00831E84">
        <w:rPr>
          <w:rFonts w:ascii="Arial" w:eastAsia="Times New Roman" w:hAnsi="Arial" w:cs="Arial"/>
          <w:b/>
          <w:sz w:val="44"/>
          <w:szCs w:val="44"/>
          <w:lang w:eastAsia="en-GB"/>
        </w:rPr>
        <w:t xml:space="preserve"> </w:t>
      </w:r>
      <w:r>
        <w:rPr>
          <w:rFonts w:ascii="Arial" w:eastAsia="Times New Roman" w:hAnsi="Arial" w:cs="Arial"/>
          <w:b/>
          <w:sz w:val="44"/>
          <w:szCs w:val="44"/>
          <w:lang w:eastAsia="en-GB"/>
        </w:rPr>
        <w:t xml:space="preserve"> </w:t>
      </w:r>
      <w:r w:rsidR="00CC2263" w:rsidRPr="00185BE8">
        <w:rPr>
          <w:rFonts w:ascii="Arial" w:eastAsia="Times New Roman" w:hAnsi="Arial" w:cs="Arial"/>
          <w:b/>
          <w:sz w:val="40"/>
          <w:szCs w:val="40"/>
          <w:lang w:eastAsia="en-GB"/>
        </w:rPr>
        <w:t xml:space="preserve">RFQ for the supply </w:t>
      </w:r>
      <w:r w:rsidR="00643A6F" w:rsidRPr="00185BE8">
        <w:rPr>
          <w:rFonts w:ascii="Arial" w:eastAsia="Times New Roman" w:hAnsi="Arial" w:cs="Arial"/>
          <w:b/>
          <w:sz w:val="40"/>
          <w:szCs w:val="40"/>
          <w:lang w:eastAsia="en-GB"/>
        </w:rPr>
        <w:t xml:space="preserve">of </w:t>
      </w:r>
      <w:r w:rsidR="008337EB" w:rsidRPr="00185BE8">
        <w:rPr>
          <w:rFonts w:ascii="Arial" w:eastAsia="Times New Roman" w:hAnsi="Arial" w:cs="Arial"/>
          <w:b/>
          <w:sz w:val="40"/>
          <w:szCs w:val="40"/>
          <w:lang w:eastAsia="en-GB"/>
        </w:rPr>
        <w:t>consultancy services</w:t>
      </w:r>
    </w:p>
    <w:p w14:paraId="4773BB34" w14:textId="77777777" w:rsidR="008E489A" w:rsidRPr="00185BE8" w:rsidRDefault="008E489A" w:rsidP="00FA02DB">
      <w:pPr>
        <w:pStyle w:val="Header"/>
        <w:jc w:val="center"/>
        <w:rPr>
          <w:rFonts w:ascii="Arial" w:hAnsi="Arial" w:cs="Arial"/>
          <w:b/>
          <w:bCs/>
          <w:szCs w:val="24"/>
          <w:u w:val="single"/>
          <w:lang w:val="en-US"/>
        </w:rPr>
      </w:pPr>
    </w:p>
    <w:p w14:paraId="058B1756" w14:textId="61D8755C" w:rsidR="00FA02DB" w:rsidRPr="00185BE8" w:rsidRDefault="00D3654E" w:rsidP="00A84C4F">
      <w:pPr>
        <w:pStyle w:val="Header"/>
        <w:jc w:val="center"/>
        <w:rPr>
          <w:rFonts w:ascii="Arial" w:eastAsia="Times New Roman" w:hAnsi="Arial" w:cs="Arial"/>
          <w:b/>
          <w:sz w:val="40"/>
          <w:szCs w:val="40"/>
          <w:lang w:eastAsia="en-GB"/>
        </w:rPr>
      </w:pPr>
      <w:r w:rsidRPr="00185BE8">
        <w:rPr>
          <w:rFonts w:ascii="Arial" w:hAnsi="Arial" w:cs="Arial"/>
          <w:b/>
          <w:bCs/>
          <w:szCs w:val="24"/>
          <w:u w:val="single"/>
          <w:lang w:val="en-US"/>
        </w:rPr>
        <w:t xml:space="preserve">Ref LP </w:t>
      </w:r>
      <w:r w:rsidR="004C12FE">
        <w:rPr>
          <w:rFonts w:ascii="Arial" w:hAnsi="Arial" w:cs="Arial"/>
          <w:b/>
          <w:bCs/>
          <w:szCs w:val="24"/>
          <w:u w:val="single"/>
          <w:lang w:val="en-US"/>
        </w:rPr>
        <w:t>VERIFICATION</w:t>
      </w:r>
      <w:r w:rsidRPr="00185BE8">
        <w:rPr>
          <w:rFonts w:ascii="Arial" w:hAnsi="Arial" w:cs="Arial"/>
          <w:b/>
          <w:bCs/>
          <w:szCs w:val="24"/>
          <w:u w:val="single"/>
          <w:lang w:val="en-US"/>
        </w:rPr>
        <w:t xml:space="preserve"> </w:t>
      </w:r>
      <w:r w:rsidR="00044F67">
        <w:rPr>
          <w:rFonts w:ascii="Arial" w:hAnsi="Arial" w:cs="Arial"/>
          <w:b/>
          <w:bCs/>
          <w:szCs w:val="24"/>
          <w:u w:val="single"/>
          <w:lang w:val="en-US"/>
        </w:rPr>
        <w:t>1</w:t>
      </w:r>
      <w:r w:rsidRPr="00185BE8">
        <w:rPr>
          <w:rFonts w:ascii="Arial" w:hAnsi="Arial" w:cs="Arial"/>
          <w:b/>
          <w:bCs/>
          <w:szCs w:val="24"/>
          <w:u w:val="single"/>
          <w:lang w:val="en-US"/>
        </w:rPr>
        <w:t>021</w:t>
      </w:r>
      <w:r w:rsidR="00A84C4F" w:rsidRPr="00185BE8">
        <w:rPr>
          <w:rFonts w:ascii="Arial" w:hAnsi="Arial" w:cs="Arial"/>
          <w:b/>
          <w:bCs/>
          <w:szCs w:val="24"/>
          <w:u w:val="single"/>
          <w:lang w:val="en-US"/>
        </w:rPr>
        <w:t xml:space="preserve"> </w:t>
      </w:r>
    </w:p>
    <w:p w14:paraId="0BE51546" w14:textId="48E17769" w:rsidR="003439A5" w:rsidRPr="00185BE8" w:rsidRDefault="003439A5" w:rsidP="00CC2263">
      <w:pPr>
        <w:jc w:val="center"/>
        <w:rPr>
          <w:rFonts w:ascii="Arial" w:eastAsia="Times New Roman" w:hAnsi="Arial" w:cs="Arial"/>
          <w:b/>
          <w:sz w:val="44"/>
          <w:szCs w:val="44"/>
          <w:lang w:eastAsia="en-GB"/>
        </w:rPr>
      </w:pPr>
    </w:p>
    <w:p w14:paraId="0CAEDC4D" w14:textId="2DC6FD21" w:rsidR="00D701ED" w:rsidRPr="003D2CD1" w:rsidRDefault="00B8351C" w:rsidP="00CC2263">
      <w:pPr>
        <w:jc w:val="center"/>
        <w:rPr>
          <w:rFonts w:ascii="Arial" w:eastAsia="Times New Roman" w:hAnsi="Arial" w:cs="Arial"/>
          <w:b/>
          <w:sz w:val="36"/>
          <w:szCs w:val="36"/>
          <w:lang w:eastAsia="en-GB"/>
        </w:rPr>
      </w:pPr>
      <w:r>
        <w:rPr>
          <w:rFonts w:ascii="Arial" w:eastAsia="Times New Roman" w:hAnsi="Arial" w:cs="Arial"/>
          <w:b/>
          <w:sz w:val="36"/>
          <w:szCs w:val="36"/>
          <w:lang w:eastAsia="en-GB"/>
        </w:rPr>
        <w:t>21</w:t>
      </w:r>
      <w:r>
        <w:rPr>
          <w:rFonts w:ascii="Arial" w:eastAsia="Times New Roman" w:hAnsi="Arial" w:cs="Arial"/>
          <w:b/>
          <w:sz w:val="36"/>
          <w:szCs w:val="36"/>
          <w:vertAlign w:val="superscript"/>
          <w:lang w:eastAsia="en-GB"/>
        </w:rPr>
        <w:t>st</w:t>
      </w:r>
      <w:r w:rsidR="002B3445">
        <w:rPr>
          <w:rFonts w:ascii="Arial" w:eastAsia="Times New Roman" w:hAnsi="Arial" w:cs="Arial"/>
          <w:b/>
          <w:sz w:val="36"/>
          <w:szCs w:val="36"/>
          <w:lang w:eastAsia="en-GB"/>
        </w:rPr>
        <w:t xml:space="preserve"> </w:t>
      </w:r>
      <w:r w:rsidR="0060625A">
        <w:rPr>
          <w:rFonts w:ascii="Arial" w:eastAsia="Times New Roman" w:hAnsi="Arial" w:cs="Arial"/>
          <w:b/>
          <w:sz w:val="36"/>
          <w:szCs w:val="36"/>
          <w:lang w:eastAsia="en-GB"/>
        </w:rPr>
        <w:t>October</w:t>
      </w:r>
      <w:r w:rsidR="00D701ED" w:rsidRPr="003D2CD1">
        <w:rPr>
          <w:rFonts w:ascii="Arial" w:eastAsia="Times New Roman" w:hAnsi="Arial" w:cs="Arial"/>
          <w:b/>
          <w:sz w:val="36"/>
          <w:szCs w:val="36"/>
          <w:lang w:eastAsia="en-GB"/>
        </w:rPr>
        <w:t xml:space="preserve"> 2021</w:t>
      </w:r>
    </w:p>
    <w:p w14:paraId="14314660" w14:textId="77777777" w:rsidR="00CC2263" w:rsidRPr="00EC5C39" w:rsidRDefault="00CC2263" w:rsidP="00CC2263">
      <w:pPr>
        <w:jc w:val="center"/>
        <w:rPr>
          <w:rFonts w:ascii="Arial" w:eastAsia="Times New Roman" w:hAnsi="Arial" w:cs="Arial"/>
          <w:b/>
          <w:sz w:val="36"/>
          <w:szCs w:val="36"/>
          <w:lang w:eastAsia="en-GB"/>
        </w:rPr>
      </w:pPr>
    </w:p>
    <w:p w14:paraId="20CFD59A" w14:textId="477A0035" w:rsidR="00DE0DBE" w:rsidRPr="00EC5C39" w:rsidRDefault="00CC2263" w:rsidP="00730085">
      <w:pPr>
        <w:jc w:val="center"/>
        <w:rPr>
          <w:rFonts w:ascii="Arial" w:eastAsia="Times New Roman" w:hAnsi="Arial" w:cs="Arial"/>
          <w:bCs/>
          <w:sz w:val="36"/>
          <w:szCs w:val="36"/>
          <w:lang w:eastAsia="en-GB"/>
        </w:rPr>
      </w:pPr>
      <w:r w:rsidRPr="00EC5C39">
        <w:rPr>
          <w:rFonts w:ascii="Arial" w:eastAsia="Times New Roman" w:hAnsi="Arial" w:cs="Arial"/>
          <w:bCs/>
          <w:sz w:val="36"/>
          <w:szCs w:val="36"/>
          <w:lang w:eastAsia="en-GB"/>
        </w:rPr>
        <w:t>To be completed in full and returned by</w:t>
      </w:r>
    </w:p>
    <w:p w14:paraId="1410DF25" w14:textId="4974EE9C" w:rsidR="00B906C0" w:rsidRPr="00EC5C39" w:rsidRDefault="00C71CA6" w:rsidP="00C71CA6">
      <w:pPr>
        <w:jc w:val="center"/>
        <w:rPr>
          <w:rFonts w:ascii="Arial" w:eastAsia="Times New Roman" w:hAnsi="Arial" w:cs="Arial"/>
          <w:bCs/>
          <w:sz w:val="36"/>
          <w:szCs w:val="36"/>
          <w:lang w:eastAsia="en-GB"/>
        </w:rPr>
      </w:pPr>
      <w:r w:rsidRPr="00EC5C39">
        <w:rPr>
          <w:rFonts w:ascii="Arial" w:eastAsia="Times New Roman" w:hAnsi="Arial" w:cs="Arial"/>
          <w:b/>
          <w:sz w:val="36"/>
          <w:szCs w:val="36"/>
          <w:lang w:eastAsia="en-GB"/>
        </w:rPr>
        <w:t xml:space="preserve">12 noon on </w:t>
      </w:r>
      <w:r w:rsidR="002301F4">
        <w:rPr>
          <w:rFonts w:ascii="Arial" w:eastAsia="Times New Roman" w:hAnsi="Arial" w:cs="Arial"/>
          <w:b/>
          <w:sz w:val="36"/>
          <w:szCs w:val="36"/>
          <w:lang w:eastAsia="en-GB"/>
        </w:rPr>
        <w:t>8</w:t>
      </w:r>
      <w:r w:rsidRPr="003D2CD1">
        <w:rPr>
          <w:rFonts w:ascii="Arial" w:eastAsia="Times New Roman" w:hAnsi="Arial" w:cs="Arial"/>
          <w:b/>
          <w:sz w:val="36"/>
          <w:szCs w:val="36"/>
          <w:vertAlign w:val="superscript"/>
          <w:lang w:eastAsia="en-GB"/>
        </w:rPr>
        <w:t>th</w:t>
      </w:r>
      <w:r w:rsidRPr="00EC5C39">
        <w:rPr>
          <w:rFonts w:ascii="Arial" w:eastAsia="Times New Roman" w:hAnsi="Arial" w:cs="Arial"/>
          <w:b/>
          <w:sz w:val="36"/>
          <w:szCs w:val="36"/>
          <w:lang w:eastAsia="en-GB"/>
        </w:rPr>
        <w:t xml:space="preserve"> </w:t>
      </w:r>
      <w:r w:rsidR="002301F4">
        <w:rPr>
          <w:rFonts w:ascii="Arial" w:eastAsia="Times New Roman" w:hAnsi="Arial" w:cs="Arial"/>
          <w:b/>
          <w:sz w:val="36"/>
          <w:szCs w:val="36"/>
          <w:lang w:eastAsia="en-GB"/>
        </w:rPr>
        <w:t>Novem</w:t>
      </w:r>
      <w:r w:rsidR="003D2CD1">
        <w:rPr>
          <w:rFonts w:ascii="Arial" w:eastAsia="Times New Roman" w:hAnsi="Arial" w:cs="Arial"/>
          <w:b/>
          <w:sz w:val="36"/>
          <w:szCs w:val="36"/>
          <w:lang w:eastAsia="en-GB"/>
        </w:rPr>
        <w:t>ber</w:t>
      </w:r>
      <w:r w:rsidRPr="00EC5C39">
        <w:rPr>
          <w:rFonts w:ascii="Arial" w:eastAsia="Times New Roman" w:hAnsi="Arial" w:cs="Arial"/>
          <w:b/>
          <w:sz w:val="36"/>
          <w:szCs w:val="36"/>
          <w:lang w:eastAsia="en-GB"/>
        </w:rPr>
        <w:t xml:space="preserve"> 202</w:t>
      </w:r>
      <w:r w:rsidRPr="0060625A">
        <w:rPr>
          <w:rFonts w:ascii="Arial" w:eastAsia="Times New Roman" w:hAnsi="Arial" w:cs="Arial"/>
          <w:b/>
          <w:sz w:val="36"/>
          <w:szCs w:val="36"/>
          <w:lang w:eastAsia="en-GB"/>
        </w:rPr>
        <w:t>1</w:t>
      </w:r>
      <w:r w:rsidRPr="00EC5C39">
        <w:rPr>
          <w:rFonts w:ascii="Arial" w:eastAsia="Times New Roman" w:hAnsi="Arial" w:cs="Arial"/>
          <w:bCs/>
          <w:sz w:val="36"/>
          <w:szCs w:val="36"/>
          <w:lang w:eastAsia="en-GB"/>
        </w:rPr>
        <w:t xml:space="preserve"> to</w:t>
      </w:r>
    </w:p>
    <w:p w14:paraId="4AD4E44B" w14:textId="2CA11C42" w:rsidR="00730085" w:rsidRPr="00EC5C39" w:rsidRDefault="002B3445" w:rsidP="00730085">
      <w:pPr>
        <w:jc w:val="center"/>
        <w:rPr>
          <w:rFonts w:ascii="Arial" w:hAnsi="Arial" w:cs="Arial"/>
          <w:bCs/>
          <w:sz w:val="36"/>
          <w:szCs w:val="36"/>
          <w:u w:val="single"/>
          <w:lang w:eastAsia="en-GB"/>
        </w:rPr>
      </w:pPr>
      <w:r>
        <w:rPr>
          <w:rFonts w:ascii="Arial" w:hAnsi="Arial" w:cs="Arial"/>
          <w:sz w:val="36"/>
          <w:szCs w:val="36"/>
        </w:rPr>
        <w:t>Rula Dymond</w:t>
      </w:r>
      <w:r w:rsidR="00730085" w:rsidRPr="00EC5C39">
        <w:rPr>
          <w:rFonts w:ascii="Arial" w:hAnsi="Arial" w:cs="Arial"/>
          <w:sz w:val="36"/>
          <w:szCs w:val="36"/>
        </w:rPr>
        <w:t xml:space="preserve">, Procurement </w:t>
      </w:r>
      <w:r>
        <w:rPr>
          <w:rFonts w:ascii="Arial" w:hAnsi="Arial" w:cs="Arial"/>
          <w:sz w:val="36"/>
          <w:szCs w:val="36"/>
        </w:rPr>
        <w:t>Graduate</w:t>
      </w:r>
      <w:r w:rsidR="00730085" w:rsidRPr="00EC5C39">
        <w:rPr>
          <w:rFonts w:ascii="Arial" w:hAnsi="Arial" w:cs="Arial"/>
          <w:sz w:val="36"/>
          <w:szCs w:val="36"/>
        </w:rPr>
        <w:t xml:space="preserve"> (</w:t>
      </w:r>
      <w:r>
        <w:rPr>
          <w:rFonts w:ascii="Arial" w:hAnsi="Arial" w:cs="Arial"/>
          <w:sz w:val="36"/>
          <w:szCs w:val="36"/>
        </w:rPr>
        <w:t>Rula.Dymond</w:t>
      </w:r>
      <w:r w:rsidR="00730085" w:rsidRPr="00EC5C39">
        <w:rPr>
          <w:rFonts w:ascii="Arial" w:hAnsi="Arial" w:cs="Arial"/>
          <w:sz w:val="36"/>
          <w:szCs w:val="36"/>
        </w:rPr>
        <w:t>@essex.gov.uk)</w:t>
      </w:r>
    </w:p>
    <w:p w14:paraId="3B07B624" w14:textId="6446F859" w:rsidR="004F7368" w:rsidRPr="00EC5C39" w:rsidRDefault="004F7368" w:rsidP="00730085">
      <w:pPr>
        <w:jc w:val="center"/>
        <w:rPr>
          <w:rFonts w:ascii="Arial" w:eastAsia="Times New Roman" w:hAnsi="Arial" w:cs="Arial"/>
          <w:b/>
          <w:sz w:val="36"/>
          <w:szCs w:val="36"/>
          <w:lang w:eastAsia="en-GB"/>
        </w:rPr>
      </w:pPr>
    </w:p>
    <w:p w14:paraId="7892CCD2" w14:textId="2C162CC3" w:rsidR="006257B6" w:rsidRPr="00EC5C39" w:rsidRDefault="00C71CA6" w:rsidP="00CC2263">
      <w:pPr>
        <w:jc w:val="center"/>
        <w:rPr>
          <w:rFonts w:ascii="Arial" w:eastAsia="Times New Roman" w:hAnsi="Arial" w:cs="Arial"/>
          <w:sz w:val="36"/>
          <w:szCs w:val="36"/>
          <w:lang w:eastAsia="en-GB"/>
        </w:rPr>
      </w:pPr>
      <w:r w:rsidRPr="00EC5C39">
        <w:rPr>
          <w:rFonts w:ascii="Arial" w:eastAsia="Times New Roman" w:hAnsi="Arial" w:cs="Arial"/>
          <w:sz w:val="36"/>
          <w:szCs w:val="36"/>
          <w:lang w:eastAsia="en-GB"/>
        </w:rPr>
        <w:t>Please ensure that your response is submitted via a secure e-mail service and is sent as official sensitive</w:t>
      </w:r>
    </w:p>
    <w:p w14:paraId="50DEFB02" w14:textId="77777777" w:rsidR="006257B6" w:rsidRPr="00EC5C39" w:rsidRDefault="006257B6" w:rsidP="00CC2263">
      <w:pPr>
        <w:jc w:val="center"/>
        <w:rPr>
          <w:rFonts w:ascii="Arial" w:eastAsia="Times New Roman" w:hAnsi="Arial" w:cs="Arial"/>
          <w:b/>
          <w:sz w:val="36"/>
          <w:szCs w:val="36"/>
          <w:lang w:eastAsia="en-GB"/>
        </w:rPr>
      </w:pPr>
    </w:p>
    <w:p w14:paraId="299F5883" w14:textId="77777777" w:rsidR="00CC2263" w:rsidRPr="00EC5C39" w:rsidRDefault="00CC2263" w:rsidP="00CC2263">
      <w:pPr>
        <w:jc w:val="center"/>
        <w:rPr>
          <w:rFonts w:ascii="Arial" w:eastAsia="Times New Roman" w:hAnsi="Arial" w:cs="Arial"/>
          <w:sz w:val="44"/>
          <w:szCs w:val="44"/>
          <w:lang w:eastAsia="en-GB"/>
        </w:rPr>
      </w:pPr>
    </w:p>
    <w:p w14:paraId="3847B4D4" w14:textId="2B6AD971" w:rsidR="00CC2263" w:rsidRPr="00EC5C39" w:rsidRDefault="00CC2263" w:rsidP="00CC2263">
      <w:pPr>
        <w:contextualSpacing/>
        <w:rPr>
          <w:rFonts w:ascii="Arial" w:eastAsia="Calibri" w:hAnsi="Arial" w:cs="Arial"/>
          <w:b/>
          <w:szCs w:val="24"/>
        </w:rPr>
      </w:pPr>
    </w:p>
    <w:p w14:paraId="3D24963F" w14:textId="3FA4D2B1" w:rsidR="00CC2263" w:rsidRPr="00EC5C39" w:rsidRDefault="00CC2263" w:rsidP="00CC2263">
      <w:pPr>
        <w:contextualSpacing/>
        <w:rPr>
          <w:rFonts w:ascii="Arial" w:eastAsia="Calibri" w:hAnsi="Arial" w:cs="Arial"/>
          <w:b/>
          <w:szCs w:val="24"/>
        </w:rPr>
      </w:pPr>
    </w:p>
    <w:p w14:paraId="312A2234" w14:textId="107347F0" w:rsidR="009D6937" w:rsidRPr="00EC5C39" w:rsidRDefault="009D6937">
      <w:pPr>
        <w:spacing w:after="160" w:line="259" w:lineRule="auto"/>
        <w:rPr>
          <w:rFonts w:ascii="Arial" w:eastAsia="Calibri" w:hAnsi="Arial" w:cs="Arial"/>
          <w:b/>
          <w:szCs w:val="24"/>
        </w:rPr>
      </w:pPr>
      <w:r w:rsidRPr="00EC5C39">
        <w:rPr>
          <w:rFonts w:ascii="Arial" w:eastAsia="Calibri" w:hAnsi="Arial" w:cs="Arial"/>
          <w:b/>
          <w:szCs w:val="24"/>
        </w:rPr>
        <w:br w:type="page"/>
      </w:r>
    </w:p>
    <w:p w14:paraId="31F0FFDC" w14:textId="77777777" w:rsidR="00CC2263" w:rsidRPr="00E10041" w:rsidRDefault="00CC2263" w:rsidP="00CC2263">
      <w:pPr>
        <w:numPr>
          <w:ilvl w:val="0"/>
          <w:numId w:val="2"/>
        </w:numPr>
        <w:ind w:hanging="786"/>
        <w:contextualSpacing/>
        <w:rPr>
          <w:rFonts w:ascii="Arial" w:eastAsia="Calibri" w:hAnsi="Arial" w:cs="Arial"/>
          <w:b/>
          <w:szCs w:val="24"/>
        </w:rPr>
      </w:pPr>
      <w:r w:rsidRPr="00E10041">
        <w:rPr>
          <w:rFonts w:ascii="Arial" w:eastAsia="Calibri" w:hAnsi="Arial" w:cs="Arial"/>
          <w:b/>
          <w:szCs w:val="24"/>
        </w:rPr>
        <w:lastRenderedPageBreak/>
        <w:t>Specification</w:t>
      </w:r>
    </w:p>
    <w:p w14:paraId="76D4279A" w14:textId="77777777" w:rsidR="00F35D04" w:rsidRPr="00E10041" w:rsidRDefault="00F35D04" w:rsidP="00CC2263">
      <w:pPr>
        <w:contextualSpacing/>
        <w:rPr>
          <w:rFonts w:ascii="Arial" w:eastAsia="Calibri" w:hAnsi="Arial" w:cs="Arial"/>
          <w:szCs w:val="24"/>
        </w:rPr>
      </w:pPr>
    </w:p>
    <w:tbl>
      <w:tblPr>
        <w:tblW w:w="0" w:type="auto"/>
        <w:tblInd w:w="162" w:type="dxa"/>
        <w:tblBorders>
          <w:top w:val="single" w:sz="12" w:space="0" w:color="FF6699"/>
          <w:left w:val="single" w:sz="12" w:space="0" w:color="FF6699"/>
          <w:bottom w:val="single" w:sz="12" w:space="0" w:color="FF6699"/>
          <w:right w:val="single" w:sz="12" w:space="0" w:color="FF6699"/>
          <w:insideH w:val="single" w:sz="12" w:space="0" w:color="FF6699"/>
          <w:insideV w:val="single" w:sz="12" w:space="0" w:color="FF6699"/>
        </w:tblBorders>
        <w:tblLook w:val="04A0" w:firstRow="1" w:lastRow="0" w:firstColumn="1" w:lastColumn="0" w:noHBand="0" w:noVBand="1"/>
      </w:tblPr>
      <w:tblGrid>
        <w:gridCol w:w="8851"/>
      </w:tblGrid>
      <w:tr w:rsidR="00E673DA" w:rsidRPr="007D4D67" w14:paraId="65A5703D" w14:textId="77777777" w:rsidTr="00185BE8">
        <w:trPr>
          <w:trHeight w:val="1215"/>
        </w:trPr>
        <w:tc>
          <w:tcPr>
            <w:tcW w:w="8851" w:type="dxa"/>
            <w:tcBorders>
              <w:top w:val="single" w:sz="4" w:space="0" w:color="auto"/>
              <w:left w:val="single" w:sz="4" w:space="0" w:color="000000"/>
              <w:bottom w:val="single" w:sz="4" w:space="0" w:color="auto"/>
              <w:right w:val="single" w:sz="4" w:space="0" w:color="auto"/>
            </w:tcBorders>
            <w:shd w:val="clear" w:color="auto" w:fill="auto"/>
            <w:vAlign w:val="center"/>
          </w:tcPr>
          <w:p w14:paraId="32468DAD" w14:textId="4A67C319" w:rsidR="00BE3786" w:rsidRPr="007D4D67" w:rsidRDefault="00BE3786" w:rsidP="005851D1">
            <w:pPr>
              <w:spacing w:line="276" w:lineRule="auto"/>
              <w:rPr>
                <w:rFonts w:ascii="Arial" w:hAnsi="Arial" w:cs="Arial"/>
                <w:b/>
                <w:bCs/>
                <w:sz w:val="22"/>
                <w:szCs w:val="22"/>
              </w:rPr>
            </w:pPr>
            <w:r w:rsidRPr="007D4D67">
              <w:rPr>
                <w:rFonts w:ascii="Arial" w:hAnsi="Arial" w:cs="Arial"/>
                <w:b/>
                <w:bCs/>
                <w:sz w:val="22"/>
                <w:szCs w:val="22"/>
              </w:rPr>
              <w:t xml:space="preserve">Summary </w:t>
            </w:r>
          </w:p>
          <w:p w14:paraId="57B601C9" w14:textId="77777777" w:rsidR="00BE3786" w:rsidRPr="007D4D67" w:rsidRDefault="00BE3786" w:rsidP="005851D1">
            <w:pPr>
              <w:spacing w:line="276" w:lineRule="auto"/>
              <w:rPr>
                <w:rFonts w:ascii="Arial" w:eastAsia="Calibri" w:hAnsi="Arial" w:cs="Arial"/>
                <w:bCs/>
                <w:sz w:val="22"/>
                <w:szCs w:val="22"/>
              </w:rPr>
            </w:pPr>
          </w:p>
          <w:p w14:paraId="03FABA1F" w14:textId="7CDD25C2" w:rsidR="00753D76" w:rsidRPr="007D4D67" w:rsidRDefault="000116D1" w:rsidP="005851D1">
            <w:pPr>
              <w:spacing w:line="276" w:lineRule="auto"/>
              <w:rPr>
                <w:rFonts w:ascii="Arial" w:hAnsi="Arial" w:cs="Arial"/>
                <w:b/>
                <w:bCs/>
                <w:sz w:val="22"/>
                <w:szCs w:val="22"/>
              </w:rPr>
            </w:pPr>
            <w:r w:rsidRPr="007D4D67">
              <w:rPr>
                <w:rFonts w:ascii="Arial" w:hAnsi="Arial" w:cs="Arial"/>
                <w:b/>
                <w:bCs/>
                <w:sz w:val="22"/>
                <w:szCs w:val="22"/>
              </w:rPr>
              <w:t>Uttlesford District Council invites consultanc</w:t>
            </w:r>
            <w:r w:rsidR="00FA1E0A" w:rsidRPr="007D4D67">
              <w:rPr>
                <w:rFonts w:ascii="Arial" w:hAnsi="Arial" w:cs="Arial"/>
                <w:b/>
                <w:bCs/>
                <w:sz w:val="22"/>
                <w:szCs w:val="22"/>
              </w:rPr>
              <w:t>ies</w:t>
            </w:r>
            <w:r w:rsidRPr="007D4D67">
              <w:rPr>
                <w:rFonts w:ascii="Arial" w:hAnsi="Arial" w:cs="Arial"/>
                <w:b/>
                <w:bCs/>
                <w:sz w:val="22"/>
                <w:szCs w:val="22"/>
              </w:rPr>
              <w:t xml:space="preserve"> to submit a proposal to work with the Council on </w:t>
            </w:r>
            <w:r w:rsidR="00182BC5" w:rsidRPr="007D4D67">
              <w:rPr>
                <w:rFonts w:ascii="Arial" w:hAnsi="Arial" w:cs="Arial"/>
                <w:b/>
                <w:bCs/>
                <w:sz w:val="22"/>
                <w:szCs w:val="22"/>
              </w:rPr>
              <w:t xml:space="preserve">a ‘Verification Study’ to </w:t>
            </w:r>
            <w:r w:rsidR="00953BAB" w:rsidRPr="007D4D67">
              <w:rPr>
                <w:rFonts w:ascii="Arial" w:hAnsi="Arial" w:cs="Arial"/>
                <w:b/>
                <w:bCs/>
                <w:sz w:val="22"/>
                <w:szCs w:val="22"/>
              </w:rPr>
              <w:t xml:space="preserve">test the degree to which the emerging and final version of the Local </w:t>
            </w:r>
            <w:r w:rsidR="00B9625A" w:rsidRPr="007D4D67">
              <w:rPr>
                <w:rFonts w:ascii="Arial" w:hAnsi="Arial" w:cs="Arial"/>
                <w:b/>
                <w:bCs/>
                <w:sz w:val="22"/>
                <w:szCs w:val="22"/>
              </w:rPr>
              <w:t xml:space="preserve">Plan policies and </w:t>
            </w:r>
            <w:r w:rsidR="00C74CA2">
              <w:rPr>
                <w:rFonts w:ascii="Arial" w:hAnsi="Arial" w:cs="Arial"/>
                <w:b/>
                <w:bCs/>
                <w:sz w:val="22"/>
                <w:szCs w:val="22"/>
              </w:rPr>
              <w:t>S</w:t>
            </w:r>
            <w:r w:rsidR="00B9625A" w:rsidRPr="007D4D67">
              <w:rPr>
                <w:rFonts w:ascii="Arial" w:hAnsi="Arial" w:cs="Arial"/>
                <w:b/>
                <w:bCs/>
                <w:sz w:val="22"/>
                <w:szCs w:val="22"/>
              </w:rPr>
              <w:t xml:space="preserve">patial </w:t>
            </w:r>
            <w:r w:rsidR="00C74CA2">
              <w:rPr>
                <w:rFonts w:ascii="Arial" w:hAnsi="Arial" w:cs="Arial"/>
                <w:b/>
                <w:bCs/>
                <w:sz w:val="22"/>
                <w:szCs w:val="22"/>
              </w:rPr>
              <w:t>S</w:t>
            </w:r>
            <w:r w:rsidR="00B9625A" w:rsidRPr="007D4D67">
              <w:rPr>
                <w:rFonts w:ascii="Arial" w:hAnsi="Arial" w:cs="Arial"/>
                <w:b/>
                <w:bCs/>
                <w:sz w:val="22"/>
                <w:szCs w:val="22"/>
              </w:rPr>
              <w:t xml:space="preserve">trategy </w:t>
            </w:r>
            <w:r w:rsidR="00953BAB" w:rsidRPr="007D4D67">
              <w:rPr>
                <w:rFonts w:ascii="Arial" w:hAnsi="Arial" w:cs="Arial"/>
                <w:b/>
                <w:bCs/>
                <w:sz w:val="22"/>
                <w:szCs w:val="22"/>
              </w:rPr>
              <w:t>achieves its sta</w:t>
            </w:r>
            <w:r w:rsidR="00B9625A" w:rsidRPr="007D4D67">
              <w:rPr>
                <w:rFonts w:ascii="Arial" w:hAnsi="Arial" w:cs="Arial"/>
                <w:b/>
                <w:bCs/>
                <w:sz w:val="22"/>
                <w:szCs w:val="22"/>
              </w:rPr>
              <w:t>t</w:t>
            </w:r>
            <w:r w:rsidR="00953BAB" w:rsidRPr="007D4D67">
              <w:rPr>
                <w:rFonts w:ascii="Arial" w:hAnsi="Arial" w:cs="Arial"/>
                <w:b/>
                <w:bCs/>
                <w:sz w:val="22"/>
                <w:szCs w:val="22"/>
              </w:rPr>
              <w:t xml:space="preserve">ed </w:t>
            </w:r>
            <w:r w:rsidR="00B9625A" w:rsidRPr="007D4D67">
              <w:rPr>
                <w:rFonts w:ascii="Arial" w:hAnsi="Arial" w:cs="Arial"/>
                <w:b/>
                <w:bCs/>
                <w:sz w:val="22"/>
                <w:szCs w:val="22"/>
              </w:rPr>
              <w:t>Vision</w:t>
            </w:r>
            <w:r w:rsidR="00953BAB" w:rsidRPr="007D4D67">
              <w:rPr>
                <w:rFonts w:ascii="Arial" w:hAnsi="Arial" w:cs="Arial"/>
                <w:b/>
                <w:bCs/>
                <w:sz w:val="22"/>
                <w:szCs w:val="22"/>
              </w:rPr>
              <w:t xml:space="preserve"> and </w:t>
            </w:r>
            <w:r w:rsidR="008E2AB2">
              <w:rPr>
                <w:rFonts w:ascii="Arial" w:hAnsi="Arial" w:cs="Arial"/>
                <w:b/>
                <w:bCs/>
                <w:sz w:val="22"/>
                <w:szCs w:val="22"/>
              </w:rPr>
              <w:t>O</w:t>
            </w:r>
            <w:r w:rsidR="00953BAB" w:rsidRPr="007D4D67">
              <w:rPr>
                <w:rFonts w:ascii="Arial" w:hAnsi="Arial" w:cs="Arial"/>
                <w:b/>
                <w:bCs/>
                <w:sz w:val="22"/>
                <w:szCs w:val="22"/>
              </w:rPr>
              <w:t>bjectives</w:t>
            </w:r>
            <w:r w:rsidR="003D2CD1">
              <w:rPr>
                <w:rFonts w:ascii="Arial" w:hAnsi="Arial" w:cs="Arial"/>
                <w:b/>
                <w:bCs/>
                <w:sz w:val="22"/>
                <w:szCs w:val="22"/>
              </w:rPr>
              <w:t xml:space="preserve">, </w:t>
            </w:r>
            <w:r w:rsidR="00953BAB" w:rsidRPr="007D4D67">
              <w:rPr>
                <w:rFonts w:ascii="Arial" w:hAnsi="Arial" w:cs="Arial"/>
                <w:b/>
                <w:bCs/>
                <w:sz w:val="22"/>
                <w:szCs w:val="22"/>
              </w:rPr>
              <w:t xml:space="preserve">in </w:t>
            </w:r>
            <w:r w:rsidR="008663A1" w:rsidRPr="007D4D67">
              <w:rPr>
                <w:rFonts w:ascii="Arial" w:hAnsi="Arial" w:cs="Arial"/>
                <w:b/>
                <w:bCs/>
                <w:sz w:val="22"/>
                <w:szCs w:val="22"/>
              </w:rPr>
              <w:t>particular</w:t>
            </w:r>
            <w:r w:rsidR="00953BAB" w:rsidRPr="007D4D67">
              <w:rPr>
                <w:rFonts w:ascii="Arial" w:hAnsi="Arial" w:cs="Arial"/>
                <w:b/>
                <w:bCs/>
                <w:sz w:val="22"/>
                <w:szCs w:val="22"/>
              </w:rPr>
              <w:t xml:space="preserve"> </w:t>
            </w:r>
            <w:r w:rsidR="003D2CD1">
              <w:rPr>
                <w:rFonts w:ascii="Arial" w:hAnsi="Arial" w:cs="Arial"/>
                <w:b/>
                <w:bCs/>
                <w:sz w:val="22"/>
                <w:szCs w:val="22"/>
              </w:rPr>
              <w:t>the</w:t>
            </w:r>
            <w:r w:rsidR="00953BAB" w:rsidRPr="007D4D67">
              <w:rPr>
                <w:rFonts w:ascii="Arial" w:hAnsi="Arial" w:cs="Arial"/>
                <w:b/>
                <w:bCs/>
                <w:sz w:val="22"/>
                <w:szCs w:val="22"/>
              </w:rPr>
              <w:t xml:space="preserve"> </w:t>
            </w:r>
            <w:r w:rsidR="005D065E">
              <w:rPr>
                <w:rFonts w:ascii="Arial" w:hAnsi="Arial" w:cs="Arial"/>
                <w:b/>
                <w:bCs/>
                <w:sz w:val="22"/>
                <w:szCs w:val="22"/>
              </w:rPr>
              <w:t>C</w:t>
            </w:r>
            <w:r w:rsidR="00B9625A" w:rsidRPr="007D4D67">
              <w:rPr>
                <w:rFonts w:ascii="Arial" w:hAnsi="Arial" w:cs="Arial"/>
                <w:b/>
                <w:bCs/>
                <w:sz w:val="22"/>
                <w:szCs w:val="22"/>
              </w:rPr>
              <w:t xml:space="preserve">limate </w:t>
            </w:r>
            <w:r w:rsidR="005D065E">
              <w:rPr>
                <w:rFonts w:ascii="Arial" w:hAnsi="Arial" w:cs="Arial"/>
                <w:b/>
                <w:bCs/>
                <w:sz w:val="22"/>
                <w:szCs w:val="22"/>
              </w:rPr>
              <w:t>C</w:t>
            </w:r>
            <w:r w:rsidR="00B9625A" w:rsidRPr="007D4D67">
              <w:rPr>
                <w:rFonts w:ascii="Arial" w:hAnsi="Arial" w:cs="Arial"/>
                <w:b/>
                <w:bCs/>
                <w:sz w:val="22"/>
                <w:szCs w:val="22"/>
              </w:rPr>
              <w:t>hange</w:t>
            </w:r>
            <w:r w:rsidR="008642F1" w:rsidRPr="007D4D67">
              <w:rPr>
                <w:rFonts w:ascii="Arial" w:hAnsi="Arial" w:cs="Arial"/>
                <w:b/>
                <w:bCs/>
                <w:sz w:val="22"/>
                <w:szCs w:val="22"/>
              </w:rPr>
              <w:t xml:space="preserve"> agenda, </w:t>
            </w:r>
            <w:r w:rsidR="00953BAB" w:rsidRPr="007D4D67">
              <w:rPr>
                <w:rFonts w:ascii="Arial" w:hAnsi="Arial" w:cs="Arial"/>
                <w:b/>
                <w:bCs/>
                <w:sz w:val="22"/>
                <w:szCs w:val="22"/>
              </w:rPr>
              <w:t xml:space="preserve">carbon </w:t>
            </w:r>
            <w:r w:rsidR="008663A1" w:rsidRPr="007D4D67">
              <w:rPr>
                <w:rFonts w:ascii="Arial" w:hAnsi="Arial" w:cs="Arial"/>
                <w:b/>
                <w:bCs/>
                <w:sz w:val="22"/>
                <w:szCs w:val="22"/>
              </w:rPr>
              <w:t>emissions</w:t>
            </w:r>
            <w:r w:rsidR="00953BAB" w:rsidRPr="007D4D67">
              <w:rPr>
                <w:rFonts w:ascii="Arial" w:hAnsi="Arial" w:cs="Arial"/>
                <w:b/>
                <w:bCs/>
                <w:sz w:val="22"/>
                <w:szCs w:val="22"/>
              </w:rPr>
              <w:t xml:space="preserve"> reduction and mitigation targets.  </w:t>
            </w:r>
            <w:r w:rsidR="008642F1" w:rsidRPr="007D4D67">
              <w:rPr>
                <w:rFonts w:ascii="Arial" w:hAnsi="Arial" w:cs="Arial"/>
                <w:b/>
                <w:bCs/>
                <w:sz w:val="22"/>
                <w:szCs w:val="22"/>
              </w:rPr>
              <w:t xml:space="preserve">The Council has commissioned </w:t>
            </w:r>
            <w:r w:rsidR="00C806B6" w:rsidRPr="007D4D67">
              <w:rPr>
                <w:rFonts w:ascii="Arial" w:hAnsi="Arial" w:cs="Arial"/>
                <w:b/>
                <w:bCs/>
                <w:sz w:val="22"/>
                <w:szCs w:val="22"/>
              </w:rPr>
              <w:t>several</w:t>
            </w:r>
            <w:r w:rsidR="008642F1" w:rsidRPr="007D4D67">
              <w:rPr>
                <w:rFonts w:ascii="Arial" w:hAnsi="Arial" w:cs="Arial"/>
                <w:b/>
                <w:bCs/>
                <w:sz w:val="22"/>
                <w:szCs w:val="22"/>
              </w:rPr>
              <w:t xml:space="preserve"> </w:t>
            </w:r>
            <w:r w:rsidR="00C806B6" w:rsidRPr="007D4D67">
              <w:rPr>
                <w:rFonts w:ascii="Arial" w:hAnsi="Arial" w:cs="Arial"/>
                <w:b/>
                <w:bCs/>
                <w:sz w:val="22"/>
                <w:szCs w:val="22"/>
              </w:rPr>
              <w:t>studies</w:t>
            </w:r>
            <w:r w:rsidR="008642F1" w:rsidRPr="007D4D67">
              <w:rPr>
                <w:rFonts w:ascii="Arial" w:hAnsi="Arial" w:cs="Arial"/>
                <w:b/>
                <w:bCs/>
                <w:sz w:val="22"/>
                <w:szCs w:val="22"/>
              </w:rPr>
              <w:t xml:space="preserve"> of direct relevance in </w:t>
            </w:r>
            <w:r w:rsidR="00C806B6" w:rsidRPr="007D4D67">
              <w:rPr>
                <w:rFonts w:ascii="Arial" w:hAnsi="Arial" w:cs="Arial"/>
                <w:b/>
                <w:bCs/>
                <w:sz w:val="22"/>
                <w:szCs w:val="22"/>
              </w:rPr>
              <w:t>o</w:t>
            </w:r>
            <w:r w:rsidR="008642F1" w:rsidRPr="007D4D67">
              <w:rPr>
                <w:rFonts w:ascii="Arial" w:hAnsi="Arial" w:cs="Arial"/>
                <w:b/>
                <w:bCs/>
                <w:sz w:val="22"/>
                <w:szCs w:val="22"/>
              </w:rPr>
              <w:t xml:space="preserve">rder </w:t>
            </w:r>
            <w:r w:rsidR="00C806B6" w:rsidRPr="007D4D67">
              <w:rPr>
                <w:rFonts w:ascii="Arial" w:hAnsi="Arial" w:cs="Arial"/>
                <w:b/>
                <w:bCs/>
                <w:sz w:val="22"/>
                <w:szCs w:val="22"/>
              </w:rPr>
              <w:t>provide</w:t>
            </w:r>
            <w:r w:rsidR="008642F1" w:rsidRPr="007D4D67">
              <w:rPr>
                <w:rFonts w:ascii="Arial" w:hAnsi="Arial" w:cs="Arial"/>
                <w:b/>
                <w:bCs/>
                <w:sz w:val="22"/>
                <w:szCs w:val="22"/>
              </w:rPr>
              <w:t xml:space="preserve"> a sound evidence base </w:t>
            </w:r>
            <w:r w:rsidR="001C1D0C" w:rsidRPr="007D4D67">
              <w:rPr>
                <w:rFonts w:ascii="Arial" w:hAnsi="Arial" w:cs="Arial"/>
                <w:b/>
                <w:bCs/>
                <w:sz w:val="22"/>
                <w:szCs w:val="22"/>
              </w:rPr>
              <w:t>on</w:t>
            </w:r>
            <w:r w:rsidR="008642F1" w:rsidRPr="007D4D67">
              <w:rPr>
                <w:rFonts w:ascii="Arial" w:hAnsi="Arial" w:cs="Arial"/>
                <w:b/>
                <w:bCs/>
                <w:sz w:val="22"/>
                <w:szCs w:val="22"/>
              </w:rPr>
              <w:t xml:space="preserve"> which to build the </w:t>
            </w:r>
            <w:r w:rsidR="003D2CD1">
              <w:rPr>
                <w:rFonts w:ascii="Arial" w:hAnsi="Arial" w:cs="Arial"/>
                <w:b/>
                <w:bCs/>
                <w:sz w:val="22"/>
                <w:szCs w:val="22"/>
              </w:rPr>
              <w:t xml:space="preserve">Spatial Strategy and </w:t>
            </w:r>
            <w:r w:rsidR="008642F1" w:rsidRPr="007D4D67">
              <w:rPr>
                <w:rFonts w:ascii="Arial" w:hAnsi="Arial" w:cs="Arial"/>
                <w:b/>
                <w:bCs/>
                <w:sz w:val="22"/>
                <w:szCs w:val="22"/>
              </w:rPr>
              <w:t>L</w:t>
            </w:r>
            <w:r w:rsidR="001C1D0C" w:rsidRPr="007D4D67">
              <w:rPr>
                <w:rFonts w:ascii="Arial" w:hAnsi="Arial" w:cs="Arial"/>
                <w:b/>
                <w:bCs/>
                <w:sz w:val="22"/>
                <w:szCs w:val="22"/>
              </w:rPr>
              <w:t>o</w:t>
            </w:r>
            <w:r w:rsidR="008642F1" w:rsidRPr="007D4D67">
              <w:rPr>
                <w:rFonts w:ascii="Arial" w:hAnsi="Arial" w:cs="Arial"/>
                <w:b/>
                <w:bCs/>
                <w:sz w:val="22"/>
                <w:szCs w:val="22"/>
              </w:rPr>
              <w:t>cal</w:t>
            </w:r>
            <w:r w:rsidR="001C1D0C" w:rsidRPr="007D4D67">
              <w:rPr>
                <w:rFonts w:ascii="Arial" w:hAnsi="Arial" w:cs="Arial"/>
                <w:b/>
                <w:bCs/>
                <w:sz w:val="22"/>
                <w:szCs w:val="22"/>
              </w:rPr>
              <w:t xml:space="preserve"> </w:t>
            </w:r>
            <w:r w:rsidR="008642F1" w:rsidRPr="007D4D67">
              <w:rPr>
                <w:rFonts w:ascii="Arial" w:hAnsi="Arial" w:cs="Arial"/>
                <w:b/>
                <w:bCs/>
                <w:sz w:val="22"/>
                <w:szCs w:val="22"/>
              </w:rPr>
              <w:t>Plan</w:t>
            </w:r>
            <w:r w:rsidR="003D2CD1">
              <w:rPr>
                <w:rFonts w:ascii="Arial" w:hAnsi="Arial" w:cs="Arial"/>
                <w:b/>
                <w:bCs/>
                <w:sz w:val="22"/>
                <w:szCs w:val="22"/>
              </w:rPr>
              <w:t xml:space="preserve"> policies</w:t>
            </w:r>
            <w:r w:rsidR="008642F1" w:rsidRPr="007D4D67">
              <w:rPr>
                <w:rFonts w:ascii="Arial" w:hAnsi="Arial" w:cs="Arial"/>
                <w:b/>
                <w:bCs/>
                <w:sz w:val="22"/>
                <w:szCs w:val="22"/>
              </w:rPr>
              <w:t xml:space="preserve">.  Studies include the </w:t>
            </w:r>
            <w:r w:rsidR="002E4AC8" w:rsidRPr="007D4D67">
              <w:rPr>
                <w:rFonts w:ascii="Arial" w:hAnsi="Arial" w:cs="Arial"/>
                <w:b/>
                <w:bCs/>
                <w:sz w:val="22"/>
                <w:szCs w:val="22"/>
              </w:rPr>
              <w:t>Sustainability</w:t>
            </w:r>
            <w:r w:rsidR="008642F1" w:rsidRPr="007D4D67">
              <w:rPr>
                <w:rFonts w:ascii="Arial" w:hAnsi="Arial" w:cs="Arial"/>
                <w:b/>
                <w:bCs/>
                <w:sz w:val="22"/>
                <w:szCs w:val="22"/>
              </w:rPr>
              <w:t xml:space="preserve"> Appraisal, </w:t>
            </w:r>
            <w:r w:rsidR="0028278B">
              <w:rPr>
                <w:rFonts w:ascii="Arial" w:hAnsi="Arial" w:cs="Arial"/>
                <w:b/>
                <w:bCs/>
                <w:sz w:val="22"/>
                <w:szCs w:val="22"/>
              </w:rPr>
              <w:t>B</w:t>
            </w:r>
            <w:r w:rsidR="008642F1" w:rsidRPr="007D4D67">
              <w:rPr>
                <w:rFonts w:ascii="Arial" w:hAnsi="Arial" w:cs="Arial"/>
                <w:b/>
                <w:bCs/>
                <w:sz w:val="22"/>
                <w:szCs w:val="22"/>
              </w:rPr>
              <w:t>iodiver</w:t>
            </w:r>
            <w:r w:rsidR="002E4AC8" w:rsidRPr="007D4D67">
              <w:rPr>
                <w:rFonts w:ascii="Arial" w:hAnsi="Arial" w:cs="Arial"/>
                <w:b/>
                <w:bCs/>
                <w:sz w:val="22"/>
                <w:szCs w:val="22"/>
              </w:rPr>
              <w:t>si</w:t>
            </w:r>
            <w:r w:rsidR="008642F1" w:rsidRPr="007D4D67">
              <w:rPr>
                <w:rFonts w:ascii="Arial" w:hAnsi="Arial" w:cs="Arial"/>
                <w:b/>
                <w:bCs/>
                <w:sz w:val="22"/>
                <w:szCs w:val="22"/>
              </w:rPr>
              <w:t xml:space="preserve">ty, </w:t>
            </w:r>
            <w:r w:rsidR="002E4AC8" w:rsidRPr="007D4D67">
              <w:rPr>
                <w:rFonts w:ascii="Arial" w:hAnsi="Arial" w:cs="Arial"/>
                <w:b/>
                <w:bCs/>
                <w:sz w:val="22"/>
                <w:szCs w:val="22"/>
              </w:rPr>
              <w:t>W</w:t>
            </w:r>
            <w:r w:rsidR="008642F1" w:rsidRPr="007D4D67">
              <w:rPr>
                <w:rFonts w:ascii="Arial" w:hAnsi="Arial" w:cs="Arial"/>
                <w:b/>
                <w:bCs/>
                <w:sz w:val="22"/>
                <w:szCs w:val="22"/>
              </w:rPr>
              <w:t>ater</w:t>
            </w:r>
            <w:r w:rsidR="002E4AC8" w:rsidRPr="007D4D67">
              <w:rPr>
                <w:rFonts w:ascii="Arial" w:hAnsi="Arial" w:cs="Arial"/>
                <w:b/>
                <w:bCs/>
                <w:sz w:val="22"/>
                <w:szCs w:val="22"/>
              </w:rPr>
              <w:t xml:space="preserve"> Cycle</w:t>
            </w:r>
            <w:r w:rsidR="008642F1" w:rsidRPr="007D4D67">
              <w:rPr>
                <w:rFonts w:ascii="Arial" w:hAnsi="Arial" w:cs="Arial"/>
                <w:b/>
                <w:bCs/>
                <w:sz w:val="22"/>
                <w:szCs w:val="22"/>
              </w:rPr>
              <w:t xml:space="preserve"> </w:t>
            </w:r>
            <w:r w:rsidR="008432A4" w:rsidRPr="007D4D67">
              <w:rPr>
                <w:rFonts w:ascii="Arial" w:hAnsi="Arial" w:cs="Arial"/>
                <w:b/>
                <w:bCs/>
                <w:sz w:val="22"/>
                <w:szCs w:val="22"/>
              </w:rPr>
              <w:t>M</w:t>
            </w:r>
            <w:r w:rsidR="002E4AC8" w:rsidRPr="007D4D67">
              <w:rPr>
                <w:rFonts w:ascii="Arial" w:hAnsi="Arial" w:cs="Arial"/>
                <w:b/>
                <w:bCs/>
                <w:sz w:val="22"/>
                <w:szCs w:val="22"/>
              </w:rPr>
              <w:t>anagement</w:t>
            </w:r>
            <w:r w:rsidR="00102BC2" w:rsidRPr="007D4D67">
              <w:rPr>
                <w:rFonts w:ascii="Arial" w:hAnsi="Arial" w:cs="Arial"/>
                <w:b/>
                <w:bCs/>
                <w:sz w:val="22"/>
                <w:szCs w:val="22"/>
              </w:rPr>
              <w:t>, Re</w:t>
            </w:r>
            <w:r w:rsidR="002E4AC8" w:rsidRPr="007D4D67">
              <w:rPr>
                <w:rFonts w:ascii="Arial" w:hAnsi="Arial" w:cs="Arial"/>
                <w:b/>
                <w:bCs/>
                <w:sz w:val="22"/>
                <w:szCs w:val="22"/>
              </w:rPr>
              <w:t>ne</w:t>
            </w:r>
            <w:r w:rsidR="00102BC2" w:rsidRPr="007D4D67">
              <w:rPr>
                <w:rFonts w:ascii="Arial" w:hAnsi="Arial" w:cs="Arial"/>
                <w:b/>
                <w:bCs/>
                <w:sz w:val="22"/>
                <w:szCs w:val="22"/>
              </w:rPr>
              <w:t>wab</w:t>
            </w:r>
            <w:r w:rsidR="002E4AC8" w:rsidRPr="007D4D67">
              <w:rPr>
                <w:rFonts w:ascii="Arial" w:hAnsi="Arial" w:cs="Arial"/>
                <w:b/>
                <w:bCs/>
                <w:sz w:val="22"/>
                <w:szCs w:val="22"/>
              </w:rPr>
              <w:t>l</w:t>
            </w:r>
            <w:r w:rsidR="00102BC2" w:rsidRPr="007D4D67">
              <w:rPr>
                <w:rFonts w:ascii="Arial" w:hAnsi="Arial" w:cs="Arial"/>
                <w:b/>
                <w:bCs/>
                <w:sz w:val="22"/>
                <w:szCs w:val="22"/>
              </w:rPr>
              <w:t xml:space="preserve">e Energy and </w:t>
            </w:r>
            <w:r w:rsidR="002E4AC8" w:rsidRPr="007D4D67">
              <w:rPr>
                <w:rFonts w:ascii="Arial" w:hAnsi="Arial" w:cs="Arial"/>
                <w:b/>
                <w:bCs/>
                <w:sz w:val="22"/>
                <w:szCs w:val="22"/>
              </w:rPr>
              <w:t>Decarbonisation</w:t>
            </w:r>
            <w:r w:rsidR="00102BC2" w:rsidRPr="007D4D67">
              <w:rPr>
                <w:rFonts w:ascii="Arial" w:hAnsi="Arial" w:cs="Arial"/>
                <w:b/>
                <w:bCs/>
                <w:sz w:val="22"/>
                <w:szCs w:val="22"/>
              </w:rPr>
              <w:t xml:space="preserve"> as well as the </w:t>
            </w:r>
            <w:r w:rsidR="002E4AC8" w:rsidRPr="007D4D67">
              <w:rPr>
                <w:rFonts w:ascii="Arial" w:hAnsi="Arial" w:cs="Arial"/>
                <w:b/>
                <w:bCs/>
                <w:sz w:val="22"/>
                <w:szCs w:val="22"/>
              </w:rPr>
              <w:t>Infrastructure</w:t>
            </w:r>
            <w:r w:rsidR="00102BC2" w:rsidRPr="007D4D67">
              <w:rPr>
                <w:rFonts w:ascii="Arial" w:hAnsi="Arial" w:cs="Arial"/>
                <w:b/>
                <w:bCs/>
                <w:sz w:val="22"/>
                <w:szCs w:val="22"/>
              </w:rPr>
              <w:t xml:space="preserve"> Delivery Plan (IDP)</w:t>
            </w:r>
            <w:r w:rsidR="00922537" w:rsidRPr="007D4D67">
              <w:rPr>
                <w:rFonts w:ascii="Arial" w:hAnsi="Arial" w:cs="Arial"/>
                <w:b/>
                <w:bCs/>
                <w:sz w:val="22"/>
                <w:szCs w:val="22"/>
              </w:rPr>
              <w:t>, transportation</w:t>
            </w:r>
            <w:r w:rsidR="00102BC2" w:rsidRPr="007D4D67">
              <w:rPr>
                <w:rFonts w:ascii="Arial" w:hAnsi="Arial" w:cs="Arial"/>
                <w:b/>
                <w:bCs/>
                <w:sz w:val="22"/>
                <w:szCs w:val="22"/>
              </w:rPr>
              <w:t xml:space="preserve"> and </w:t>
            </w:r>
            <w:r w:rsidR="0028278B">
              <w:rPr>
                <w:rFonts w:ascii="Arial" w:hAnsi="Arial" w:cs="Arial"/>
                <w:b/>
                <w:bCs/>
                <w:sz w:val="22"/>
                <w:szCs w:val="22"/>
              </w:rPr>
              <w:t>V</w:t>
            </w:r>
            <w:r w:rsidR="002E4AC8" w:rsidRPr="007D4D67">
              <w:rPr>
                <w:rFonts w:ascii="Arial" w:hAnsi="Arial" w:cs="Arial"/>
                <w:b/>
                <w:bCs/>
                <w:sz w:val="22"/>
                <w:szCs w:val="22"/>
              </w:rPr>
              <w:t>iability</w:t>
            </w:r>
            <w:r w:rsidR="00102BC2" w:rsidRPr="007D4D67">
              <w:rPr>
                <w:rFonts w:ascii="Arial" w:hAnsi="Arial" w:cs="Arial"/>
                <w:b/>
                <w:bCs/>
                <w:sz w:val="22"/>
                <w:szCs w:val="22"/>
              </w:rPr>
              <w:t xml:space="preserve"> </w:t>
            </w:r>
            <w:r w:rsidR="0028278B">
              <w:rPr>
                <w:rFonts w:ascii="Arial" w:hAnsi="Arial" w:cs="Arial"/>
                <w:b/>
                <w:bCs/>
                <w:sz w:val="22"/>
                <w:szCs w:val="22"/>
              </w:rPr>
              <w:t>A</w:t>
            </w:r>
            <w:r w:rsidR="002E4AC8" w:rsidRPr="007D4D67">
              <w:rPr>
                <w:rFonts w:ascii="Arial" w:hAnsi="Arial" w:cs="Arial"/>
                <w:b/>
                <w:bCs/>
                <w:sz w:val="22"/>
                <w:szCs w:val="22"/>
              </w:rPr>
              <w:t>ppraisal</w:t>
            </w:r>
            <w:r w:rsidR="00102BC2" w:rsidRPr="007D4D67">
              <w:rPr>
                <w:rFonts w:ascii="Arial" w:hAnsi="Arial" w:cs="Arial"/>
                <w:b/>
                <w:bCs/>
                <w:sz w:val="22"/>
                <w:szCs w:val="22"/>
              </w:rPr>
              <w:t>.  C</w:t>
            </w:r>
            <w:r w:rsidR="001C1D0C" w:rsidRPr="007D4D67">
              <w:rPr>
                <w:rFonts w:ascii="Arial" w:hAnsi="Arial" w:cs="Arial"/>
                <w:b/>
                <w:bCs/>
                <w:sz w:val="22"/>
                <w:szCs w:val="22"/>
              </w:rPr>
              <w:t>o</w:t>
            </w:r>
            <w:r w:rsidR="00102BC2" w:rsidRPr="007D4D67">
              <w:rPr>
                <w:rFonts w:ascii="Arial" w:hAnsi="Arial" w:cs="Arial"/>
                <w:b/>
                <w:bCs/>
                <w:sz w:val="22"/>
                <w:szCs w:val="22"/>
              </w:rPr>
              <w:t>nsultants will w</w:t>
            </w:r>
            <w:r w:rsidR="002E4AC8" w:rsidRPr="007D4D67">
              <w:rPr>
                <w:rFonts w:ascii="Arial" w:hAnsi="Arial" w:cs="Arial"/>
                <w:b/>
                <w:bCs/>
                <w:sz w:val="22"/>
                <w:szCs w:val="22"/>
              </w:rPr>
              <w:t>o</w:t>
            </w:r>
            <w:r w:rsidR="00102BC2" w:rsidRPr="007D4D67">
              <w:rPr>
                <w:rFonts w:ascii="Arial" w:hAnsi="Arial" w:cs="Arial"/>
                <w:b/>
                <w:bCs/>
                <w:sz w:val="22"/>
                <w:szCs w:val="22"/>
              </w:rPr>
              <w:t>r</w:t>
            </w:r>
            <w:r w:rsidR="002E4AC8" w:rsidRPr="007D4D67">
              <w:rPr>
                <w:rFonts w:ascii="Arial" w:hAnsi="Arial" w:cs="Arial"/>
                <w:b/>
                <w:bCs/>
                <w:sz w:val="22"/>
                <w:szCs w:val="22"/>
              </w:rPr>
              <w:t>k</w:t>
            </w:r>
            <w:r w:rsidR="00102BC2" w:rsidRPr="007D4D67">
              <w:rPr>
                <w:rFonts w:ascii="Arial" w:hAnsi="Arial" w:cs="Arial"/>
                <w:b/>
                <w:bCs/>
                <w:sz w:val="22"/>
                <w:szCs w:val="22"/>
              </w:rPr>
              <w:t xml:space="preserve"> with these </w:t>
            </w:r>
            <w:r w:rsidR="002E4AC8" w:rsidRPr="007D4D67">
              <w:rPr>
                <w:rFonts w:ascii="Arial" w:hAnsi="Arial" w:cs="Arial"/>
                <w:b/>
                <w:bCs/>
                <w:sz w:val="22"/>
                <w:szCs w:val="22"/>
              </w:rPr>
              <w:t>recommendations</w:t>
            </w:r>
            <w:r w:rsidR="00102BC2" w:rsidRPr="007D4D67">
              <w:rPr>
                <w:rFonts w:ascii="Arial" w:hAnsi="Arial" w:cs="Arial"/>
                <w:b/>
                <w:bCs/>
                <w:sz w:val="22"/>
                <w:szCs w:val="22"/>
              </w:rPr>
              <w:t xml:space="preserve"> a</w:t>
            </w:r>
            <w:r w:rsidR="00922537" w:rsidRPr="007D4D67">
              <w:rPr>
                <w:rFonts w:ascii="Arial" w:hAnsi="Arial" w:cs="Arial"/>
                <w:b/>
                <w:bCs/>
                <w:sz w:val="22"/>
                <w:szCs w:val="22"/>
              </w:rPr>
              <w:t>s</w:t>
            </w:r>
            <w:r w:rsidR="00102BC2" w:rsidRPr="007D4D67">
              <w:rPr>
                <w:rFonts w:ascii="Arial" w:hAnsi="Arial" w:cs="Arial"/>
                <w:b/>
                <w:bCs/>
                <w:sz w:val="22"/>
                <w:szCs w:val="22"/>
              </w:rPr>
              <w:t xml:space="preserve"> well as the </w:t>
            </w:r>
            <w:r w:rsidR="002E4AC8" w:rsidRPr="007D4D67">
              <w:rPr>
                <w:rFonts w:ascii="Arial" w:hAnsi="Arial" w:cs="Arial"/>
                <w:b/>
                <w:bCs/>
                <w:sz w:val="22"/>
                <w:szCs w:val="22"/>
              </w:rPr>
              <w:t>Council’s</w:t>
            </w:r>
            <w:r w:rsidR="00102BC2" w:rsidRPr="007D4D67">
              <w:rPr>
                <w:rFonts w:ascii="Arial" w:hAnsi="Arial" w:cs="Arial"/>
                <w:b/>
                <w:bCs/>
                <w:sz w:val="22"/>
                <w:szCs w:val="22"/>
              </w:rPr>
              <w:t xml:space="preserve"> </w:t>
            </w:r>
            <w:r w:rsidR="002E4AC8" w:rsidRPr="007D4D67">
              <w:rPr>
                <w:rFonts w:ascii="Arial" w:hAnsi="Arial" w:cs="Arial"/>
                <w:b/>
                <w:bCs/>
                <w:sz w:val="22"/>
                <w:szCs w:val="22"/>
              </w:rPr>
              <w:t>local plan</w:t>
            </w:r>
            <w:r w:rsidR="00102BC2" w:rsidRPr="007D4D67">
              <w:rPr>
                <w:rFonts w:ascii="Arial" w:hAnsi="Arial" w:cs="Arial"/>
                <w:b/>
                <w:bCs/>
                <w:sz w:val="22"/>
                <w:szCs w:val="22"/>
              </w:rPr>
              <w:t xml:space="preserve"> te</w:t>
            </w:r>
            <w:r w:rsidR="002E4AC8" w:rsidRPr="007D4D67">
              <w:rPr>
                <w:rFonts w:ascii="Arial" w:hAnsi="Arial" w:cs="Arial"/>
                <w:b/>
                <w:bCs/>
                <w:sz w:val="22"/>
                <w:szCs w:val="22"/>
              </w:rPr>
              <w:t>a</w:t>
            </w:r>
            <w:r w:rsidR="00102BC2" w:rsidRPr="007D4D67">
              <w:rPr>
                <w:rFonts w:ascii="Arial" w:hAnsi="Arial" w:cs="Arial"/>
                <w:b/>
                <w:bCs/>
                <w:sz w:val="22"/>
                <w:szCs w:val="22"/>
              </w:rPr>
              <w:t xml:space="preserve">m </w:t>
            </w:r>
            <w:proofErr w:type="gramStart"/>
            <w:r w:rsidR="002E4AC8" w:rsidRPr="007D4D67">
              <w:rPr>
                <w:rFonts w:ascii="Arial" w:hAnsi="Arial" w:cs="Arial"/>
                <w:b/>
                <w:bCs/>
                <w:sz w:val="22"/>
                <w:szCs w:val="22"/>
              </w:rPr>
              <w:t>i</w:t>
            </w:r>
            <w:r w:rsidR="00102BC2" w:rsidRPr="007D4D67">
              <w:rPr>
                <w:rFonts w:ascii="Arial" w:hAnsi="Arial" w:cs="Arial"/>
                <w:b/>
                <w:bCs/>
                <w:sz w:val="22"/>
                <w:szCs w:val="22"/>
              </w:rPr>
              <w:t>n</w:t>
            </w:r>
            <w:r w:rsidR="002E4AC8" w:rsidRPr="007D4D67">
              <w:rPr>
                <w:rFonts w:ascii="Arial" w:hAnsi="Arial" w:cs="Arial"/>
                <w:b/>
                <w:bCs/>
                <w:sz w:val="22"/>
                <w:szCs w:val="22"/>
              </w:rPr>
              <w:t xml:space="preserve"> </w:t>
            </w:r>
            <w:r w:rsidR="00102BC2" w:rsidRPr="007D4D67">
              <w:rPr>
                <w:rFonts w:ascii="Arial" w:hAnsi="Arial" w:cs="Arial"/>
                <w:b/>
                <w:bCs/>
                <w:sz w:val="22"/>
                <w:szCs w:val="22"/>
              </w:rPr>
              <w:t>or</w:t>
            </w:r>
            <w:r w:rsidR="002E4AC8" w:rsidRPr="007D4D67">
              <w:rPr>
                <w:rFonts w:ascii="Arial" w:hAnsi="Arial" w:cs="Arial"/>
                <w:b/>
                <w:bCs/>
                <w:sz w:val="22"/>
                <w:szCs w:val="22"/>
              </w:rPr>
              <w:t>d</w:t>
            </w:r>
            <w:r w:rsidR="00102BC2" w:rsidRPr="007D4D67">
              <w:rPr>
                <w:rFonts w:ascii="Arial" w:hAnsi="Arial" w:cs="Arial"/>
                <w:b/>
                <w:bCs/>
                <w:sz w:val="22"/>
                <w:szCs w:val="22"/>
              </w:rPr>
              <w:t>er t</w:t>
            </w:r>
            <w:r w:rsidR="002E4AC8" w:rsidRPr="007D4D67">
              <w:rPr>
                <w:rFonts w:ascii="Arial" w:hAnsi="Arial" w:cs="Arial"/>
                <w:b/>
                <w:bCs/>
                <w:sz w:val="22"/>
                <w:szCs w:val="22"/>
              </w:rPr>
              <w:t>o</w:t>
            </w:r>
            <w:proofErr w:type="gramEnd"/>
            <w:r w:rsidR="002E4AC8" w:rsidRPr="007D4D67">
              <w:rPr>
                <w:rFonts w:ascii="Arial" w:hAnsi="Arial" w:cs="Arial"/>
                <w:b/>
                <w:bCs/>
                <w:sz w:val="22"/>
                <w:szCs w:val="22"/>
              </w:rPr>
              <w:t xml:space="preserve"> </w:t>
            </w:r>
            <w:r w:rsidR="00102BC2" w:rsidRPr="007D4D67">
              <w:rPr>
                <w:rFonts w:ascii="Arial" w:hAnsi="Arial" w:cs="Arial"/>
                <w:b/>
                <w:bCs/>
                <w:sz w:val="22"/>
                <w:szCs w:val="22"/>
              </w:rPr>
              <w:t>te</w:t>
            </w:r>
            <w:r w:rsidR="002E4AC8" w:rsidRPr="007D4D67">
              <w:rPr>
                <w:rFonts w:ascii="Arial" w:hAnsi="Arial" w:cs="Arial"/>
                <w:b/>
                <w:bCs/>
                <w:sz w:val="22"/>
                <w:szCs w:val="22"/>
              </w:rPr>
              <w:t>s</w:t>
            </w:r>
            <w:r w:rsidR="00102BC2" w:rsidRPr="007D4D67">
              <w:rPr>
                <w:rFonts w:ascii="Arial" w:hAnsi="Arial" w:cs="Arial"/>
                <w:b/>
                <w:bCs/>
                <w:sz w:val="22"/>
                <w:szCs w:val="22"/>
              </w:rPr>
              <w:t xml:space="preserve">t the </w:t>
            </w:r>
            <w:r w:rsidR="006F036B" w:rsidRPr="007D4D67">
              <w:rPr>
                <w:rFonts w:ascii="Arial" w:hAnsi="Arial" w:cs="Arial"/>
                <w:b/>
                <w:bCs/>
                <w:sz w:val="22"/>
                <w:szCs w:val="22"/>
              </w:rPr>
              <w:t>robustness</w:t>
            </w:r>
            <w:r w:rsidR="00102BC2" w:rsidRPr="007D4D67">
              <w:rPr>
                <w:rFonts w:ascii="Arial" w:hAnsi="Arial" w:cs="Arial"/>
                <w:b/>
                <w:bCs/>
                <w:sz w:val="22"/>
                <w:szCs w:val="22"/>
              </w:rPr>
              <w:t xml:space="preserve"> </w:t>
            </w:r>
            <w:r w:rsidR="00D662B1">
              <w:rPr>
                <w:rFonts w:ascii="Arial" w:hAnsi="Arial" w:cs="Arial"/>
                <w:b/>
                <w:bCs/>
                <w:sz w:val="22"/>
                <w:szCs w:val="22"/>
              </w:rPr>
              <w:t xml:space="preserve">of </w:t>
            </w:r>
            <w:r w:rsidR="007767F8" w:rsidRPr="007D4D67">
              <w:rPr>
                <w:rFonts w:ascii="Arial" w:hAnsi="Arial" w:cs="Arial"/>
                <w:b/>
                <w:bCs/>
                <w:sz w:val="22"/>
                <w:szCs w:val="22"/>
              </w:rPr>
              <w:t xml:space="preserve">the </w:t>
            </w:r>
            <w:r w:rsidR="002E4AC8" w:rsidRPr="007D4D67">
              <w:rPr>
                <w:rFonts w:ascii="Arial" w:hAnsi="Arial" w:cs="Arial"/>
                <w:b/>
                <w:bCs/>
                <w:sz w:val="22"/>
                <w:szCs w:val="22"/>
              </w:rPr>
              <w:t>emerging</w:t>
            </w:r>
            <w:r w:rsidR="007767F8" w:rsidRPr="007D4D67">
              <w:rPr>
                <w:rFonts w:ascii="Arial" w:hAnsi="Arial" w:cs="Arial"/>
                <w:b/>
                <w:bCs/>
                <w:sz w:val="22"/>
                <w:szCs w:val="22"/>
              </w:rPr>
              <w:t xml:space="preserve"> </w:t>
            </w:r>
            <w:r w:rsidR="002E4AC8" w:rsidRPr="007D4D67">
              <w:rPr>
                <w:rFonts w:ascii="Arial" w:hAnsi="Arial" w:cs="Arial"/>
                <w:b/>
                <w:bCs/>
                <w:sz w:val="22"/>
                <w:szCs w:val="22"/>
              </w:rPr>
              <w:t>draft</w:t>
            </w:r>
            <w:r w:rsidR="007767F8" w:rsidRPr="007D4D67">
              <w:rPr>
                <w:rFonts w:ascii="Arial" w:hAnsi="Arial" w:cs="Arial"/>
                <w:b/>
                <w:bCs/>
                <w:sz w:val="22"/>
                <w:szCs w:val="22"/>
              </w:rPr>
              <w:t xml:space="preserve"> of the </w:t>
            </w:r>
            <w:r w:rsidR="002E4AC8" w:rsidRPr="007D4D67">
              <w:rPr>
                <w:rFonts w:ascii="Arial" w:hAnsi="Arial" w:cs="Arial"/>
                <w:b/>
                <w:bCs/>
                <w:sz w:val="22"/>
                <w:szCs w:val="22"/>
              </w:rPr>
              <w:t>plan</w:t>
            </w:r>
            <w:r w:rsidR="007767F8" w:rsidRPr="007D4D67">
              <w:rPr>
                <w:rFonts w:ascii="Arial" w:hAnsi="Arial" w:cs="Arial"/>
                <w:b/>
                <w:bCs/>
                <w:sz w:val="22"/>
                <w:szCs w:val="22"/>
              </w:rPr>
              <w:t xml:space="preserve"> </w:t>
            </w:r>
            <w:r w:rsidR="002E4AC8" w:rsidRPr="007D4D67">
              <w:rPr>
                <w:rFonts w:ascii="Arial" w:hAnsi="Arial" w:cs="Arial"/>
                <w:b/>
                <w:bCs/>
                <w:sz w:val="22"/>
                <w:szCs w:val="22"/>
              </w:rPr>
              <w:t>including</w:t>
            </w:r>
            <w:r w:rsidR="007767F8" w:rsidRPr="007D4D67">
              <w:rPr>
                <w:rFonts w:ascii="Arial" w:hAnsi="Arial" w:cs="Arial"/>
                <w:b/>
                <w:bCs/>
                <w:sz w:val="22"/>
                <w:szCs w:val="22"/>
              </w:rPr>
              <w:t xml:space="preserve"> its </w:t>
            </w:r>
            <w:r w:rsidR="00D662B1">
              <w:rPr>
                <w:rFonts w:ascii="Arial" w:hAnsi="Arial" w:cs="Arial"/>
                <w:b/>
                <w:bCs/>
                <w:sz w:val="22"/>
                <w:szCs w:val="22"/>
              </w:rPr>
              <w:t xml:space="preserve">Spatial Strategy and </w:t>
            </w:r>
            <w:r w:rsidR="0098695B">
              <w:rPr>
                <w:rFonts w:ascii="Arial" w:hAnsi="Arial" w:cs="Arial"/>
                <w:b/>
                <w:bCs/>
                <w:sz w:val="22"/>
                <w:szCs w:val="22"/>
              </w:rPr>
              <w:t>S</w:t>
            </w:r>
            <w:r w:rsidR="007767F8" w:rsidRPr="007D4D67">
              <w:rPr>
                <w:rFonts w:ascii="Arial" w:hAnsi="Arial" w:cs="Arial"/>
                <w:b/>
                <w:bCs/>
                <w:sz w:val="22"/>
                <w:szCs w:val="22"/>
              </w:rPr>
              <w:t xml:space="preserve">ite </w:t>
            </w:r>
            <w:r w:rsidR="0098695B">
              <w:rPr>
                <w:rFonts w:ascii="Arial" w:hAnsi="Arial" w:cs="Arial"/>
                <w:b/>
                <w:bCs/>
                <w:sz w:val="22"/>
                <w:szCs w:val="22"/>
              </w:rPr>
              <w:t>A</w:t>
            </w:r>
            <w:r w:rsidR="00D662B1">
              <w:rPr>
                <w:rFonts w:ascii="Arial" w:hAnsi="Arial" w:cs="Arial"/>
                <w:b/>
                <w:bCs/>
                <w:sz w:val="22"/>
                <w:szCs w:val="22"/>
              </w:rPr>
              <w:t>llocations</w:t>
            </w:r>
            <w:r w:rsidR="002E4AC8" w:rsidRPr="007D4D67">
              <w:rPr>
                <w:rFonts w:ascii="Arial" w:hAnsi="Arial" w:cs="Arial"/>
                <w:b/>
                <w:bCs/>
                <w:sz w:val="22"/>
                <w:szCs w:val="22"/>
              </w:rPr>
              <w:t xml:space="preserve">. </w:t>
            </w:r>
          </w:p>
          <w:p w14:paraId="04B70635" w14:textId="77777777" w:rsidR="00753D76" w:rsidRPr="007D4D67" w:rsidRDefault="00753D76" w:rsidP="005851D1">
            <w:pPr>
              <w:spacing w:line="276" w:lineRule="auto"/>
              <w:rPr>
                <w:rFonts w:ascii="Arial" w:hAnsi="Arial" w:cs="Arial"/>
                <w:b/>
                <w:bCs/>
                <w:sz w:val="22"/>
                <w:szCs w:val="22"/>
              </w:rPr>
            </w:pPr>
          </w:p>
          <w:p w14:paraId="157D2FAA" w14:textId="3457419D" w:rsidR="008515D4" w:rsidRPr="007D4D67" w:rsidRDefault="007767F8" w:rsidP="005851D1">
            <w:pPr>
              <w:spacing w:line="276" w:lineRule="auto"/>
              <w:rPr>
                <w:rFonts w:ascii="Arial" w:hAnsi="Arial" w:cs="Arial"/>
                <w:sz w:val="22"/>
                <w:szCs w:val="22"/>
              </w:rPr>
            </w:pPr>
            <w:r w:rsidRPr="007D4D67">
              <w:rPr>
                <w:rFonts w:ascii="Arial" w:hAnsi="Arial" w:cs="Arial"/>
                <w:b/>
                <w:bCs/>
                <w:sz w:val="22"/>
                <w:szCs w:val="22"/>
              </w:rPr>
              <w:t xml:space="preserve">Consultants </w:t>
            </w:r>
            <w:r w:rsidR="00CA5194" w:rsidRPr="007D4D67">
              <w:rPr>
                <w:rFonts w:ascii="Arial" w:hAnsi="Arial" w:cs="Arial"/>
                <w:b/>
                <w:bCs/>
                <w:sz w:val="22"/>
                <w:szCs w:val="22"/>
              </w:rPr>
              <w:t>will act as an impartial and critical f</w:t>
            </w:r>
            <w:r w:rsidR="00753D76" w:rsidRPr="007D4D67">
              <w:rPr>
                <w:rFonts w:ascii="Arial" w:hAnsi="Arial" w:cs="Arial"/>
                <w:b/>
                <w:bCs/>
                <w:sz w:val="22"/>
                <w:szCs w:val="22"/>
              </w:rPr>
              <w:t>r</w:t>
            </w:r>
            <w:r w:rsidR="00CA5194" w:rsidRPr="007D4D67">
              <w:rPr>
                <w:rFonts w:ascii="Arial" w:hAnsi="Arial" w:cs="Arial"/>
                <w:b/>
                <w:bCs/>
                <w:sz w:val="22"/>
                <w:szCs w:val="22"/>
              </w:rPr>
              <w:t xml:space="preserve">iend, </w:t>
            </w:r>
            <w:r w:rsidR="002E4AC8" w:rsidRPr="007D4D67">
              <w:rPr>
                <w:rFonts w:ascii="Arial" w:hAnsi="Arial" w:cs="Arial"/>
                <w:b/>
                <w:bCs/>
                <w:sz w:val="22"/>
                <w:szCs w:val="22"/>
              </w:rPr>
              <w:t>drawing</w:t>
            </w:r>
            <w:r w:rsidR="00CA5194" w:rsidRPr="007D4D67">
              <w:rPr>
                <w:rFonts w:ascii="Arial" w:hAnsi="Arial" w:cs="Arial"/>
                <w:b/>
                <w:bCs/>
                <w:sz w:val="22"/>
                <w:szCs w:val="22"/>
              </w:rPr>
              <w:t xml:space="preserve"> </w:t>
            </w:r>
            <w:r w:rsidR="00753D76" w:rsidRPr="007D4D67">
              <w:rPr>
                <w:rFonts w:ascii="Arial" w:hAnsi="Arial" w:cs="Arial"/>
                <w:b/>
                <w:bCs/>
                <w:sz w:val="22"/>
                <w:szCs w:val="22"/>
              </w:rPr>
              <w:t>o</w:t>
            </w:r>
            <w:r w:rsidR="00CA5194" w:rsidRPr="007D4D67">
              <w:rPr>
                <w:rFonts w:ascii="Arial" w:hAnsi="Arial" w:cs="Arial"/>
                <w:b/>
                <w:bCs/>
                <w:sz w:val="22"/>
                <w:szCs w:val="22"/>
              </w:rPr>
              <w:t xml:space="preserve">n </w:t>
            </w:r>
            <w:r w:rsidR="00753D76" w:rsidRPr="007D4D67">
              <w:rPr>
                <w:rFonts w:ascii="Arial" w:hAnsi="Arial" w:cs="Arial"/>
                <w:b/>
                <w:bCs/>
                <w:sz w:val="22"/>
                <w:szCs w:val="22"/>
              </w:rPr>
              <w:t>th</w:t>
            </w:r>
            <w:r w:rsidR="00CA5194" w:rsidRPr="007D4D67">
              <w:rPr>
                <w:rFonts w:ascii="Arial" w:hAnsi="Arial" w:cs="Arial"/>
                <w:b/>
                <w:bCs/>
                <w:sz w:val="22"/>
                <w:szCs w:val="22"/>
              </w:rPr>
              <w:t>e</w:t>
            </w:r>
            <w:r w:rsidR="00753D76" w:rsidRPr="007D4D67">
              <w:rPr>
                <w:rFonts w:ascii="Arial" w:hAnsi="Arial" w:cs="Arial"/>
                <w:b/>
                <w:bCs/>
                <w:sz w:val="22"/>
                <w:szCs w:val="22"/>
              </w:rPr>
              <w:t>i</w:t>
            </w:r>
            <w:r w:rsidR="00CA5194" w:rsidRPr="007D4D67">
              <w:rPr>
                <w:rFonts w:ascii="Arial" w:hAnsi="Arial" w:cs="Arial"/>
                <w:b/>
                <w:bCs/>
                <w:sz w:val="22"/>
                <w:szCs w:val="22"/>
              </w:rPr>
              <w:t xml:space="preserve">r experience </w:t>
            </w:r>
            <w:r w:rsidR="00753D76" w:rsidRPr="007D4D67">
              <w:rPr>
                <w:rFonts w:ascii="Arial" w:hAnsi="Arial" w:cs="Arial"/>
                <w:b/>
                <w:bCs/>
                <w:sz w:val="22"/>
                <w:szCs w:val="22"/>
              </w:rPr>
              <w:t>o</w:t>
            </w:r>
            <w:r w:rsidR="00CA5194" w:rsidRPr="007D4D67">
              <w:rPr>
                <w:rFonts w:ascii="Arial" w:hAnsi="Arial" w:cs="Arial"/>
                <w:b/>
                <w:bCs/>
                <w:sz w:val="22"/>
                <w:szCs w:val="22"/>
              </w:rPr>
              <w:t xml:space="preserve">f other </w:t>
            </w:r>
            <w:r w:rsidR="002E4AC8" w:rsidRPr="007D4D67">
              <w:rPr>
                <w:rFonts w:ascii="Arial" w:hAnsi="Arial" w:cs="Arial"/>
                <w:b/>
                <w:bCs/>
                <w:sz w:val="22"/>
                <w:szCs w:val="22"/>
              </w:rPr>
              <w:t>local plans</w:t>
            </w:r>
            <w:r w:rsidR="00CA5194" w:rsidRPr="007D4D67">
              <w:rPr>
                <w:rFonts w:ascii="Arial" w:hAnsi="Arial" w:cs="Arial"/>
                <w:b/>
                <w:bCs/>
                <w:sz w:val="22"/>
                <w:szCs w:val="22"/>
              </w:rPr>
              <w:t>, garden c</w:t>
            </w:r>
            <w:r w:rsidR="002E4AC8" w:rsidRPr="007D4D67">
              <w:rPr>
                <w:rFonts w:ascii="Arial" w:hAnsi="Arial" w:cs="Arial"/>
                <w:b/>
                <w:bCs/>
                <w:sz w:val="22"/>
                <w:szCs w:val="22"/>
              </w:rPr>
              <w:t>o</w:t>
            </w:r>
            <w:r w:rsidR="00CA5194" w:rsidRPr="007D4D67">
              <w:rPr>
                <w:rFonts w:ascii="Arial" w:hAnsi="Arial" w:cs="Arial"/>
                <w:b/>
                <w:bCs/>
                <w:sz w:val="22"/>
                <w:szCs w:val="22"/>
              </w:rPr>
              <w:t>m</w:t>
            </w:r>
            <w:r w:rsidR="002E4AC8" w:rsidRPr="007D4D67">
              <w:rPr>
                <w:rFonts w:ascii="Arial" w:hAnsi="Arial" w:cs="Arial"/>
                <w:b/>
                <w:bCs/>
                <w:sz w:val="22"/>
                <w:szCs w:val="22"/>
              </w:rPr>
              <w:t>m</w:t>
            </w:r>
            <w:r w:rsidR="00CA5194" w:rsidRPr="007D4D67">
              <w:rPr>
                <w:rFonts w:ascii="Arial" w:hAnsi="Arial" w:cs="Arial"/>
                <w:b/>
                <w:bCs/>
                <w:sz w:val="22"/>
                <w:szCs w:val="22"/>
              </w:rPr>
              <w:t>u</w:t>
            </w:r>
            <w:r w:rsidR="002E4AC8" w:rsidRPr="007D4D67">
              <w:rPr>
                <w:rFonts w:ascii="Arial" w:hAnsi="Arial" w:cs="Arial"/>
                <w:b/>
                <w:bCs/>
                <w:sz w:val="22"/>
                <w:szCs w:val="22"/>
              </w:rPr>
              <w:t>n</w:t>
            </w:r>
            <w:r w:rsidR="00CA5194" w:rsidRPr="007D4D67">
              <w:rPr>
                <w:rFonts w:ascii="Arial" w:hAnsi="Arial" w:cs="Arial"/>
                <w:b/>
                <w:bCs/>
                <w:sz w:val="22"/>
                <w:szCs w:val="22"/>
              </w:rPr>
              <w:t>ities and</w:t>
            </w:r>
            <w:r w:rsidR="00704DAC" w:rsidRPr="007D4D67">
              <w:rPr>
                <w:rFonts w:ascii="Arial" w:hAnsi="Arial" w:cs="Arial"/>
                <w:b/>
                <w:bCs/>
                <w:sz w:val="22"/>
                <w:szCs w:val="22"/>
              </w:rPr>
              <w:t xml:space="preserve"> </w:t>
            </w:r>
            <w:r w:rsidR="00CA5194" w:rsidRPr="007D4D67">
              <w:rPr>
                <w:rFonts w:ascii="Arial" w:hAnsi="Arial" w:cs="Arial"/>
                <w:b/>
                <w:bCs/>
                <w:sz w:val="22"/>
                <w:szCs w:val="22"/>
              </w:rPr>
              <w:t>pro</w:t>
            </w:r>
            <w:r w:rsidR="00704DAC" w:rsidRPr="007D4D67">
              <w:rPr>
                <w:rFonts w:ascii="Arial" w:hAnsi="Arial" w:cs="Arial"/>
                <w:b/>
                <w:bCs/>
                <w:sz w:val="22"/>
                <w:szCs w:val="22"/>
              </w:rPr>
              <w:t>pos</w:t>
            </w:r>
            <w:r w:rsidR="00CA5194" w:rsidRPr="007D4D67">
              <w:rPr>
                <w:rFonts w:ascii="Arial" w:hAnsi="Arial" w:cs="Arial"/>
                <w:b/>
                <w:bCs/>
                <w:sz w:val="22"/>
                <w:szCs w:val="22"/>
              </w:rPr>
              <w:t xml:space="preserve">ed </w:t>
            </w:r>
            <w:r w:rsidR="00704DAC" w:rsidRPr="007D4D67">
              <w:rPr>
                <w:rFonts w:ascii="Arial" w:hAnsi="Arial" w:cs="Arial"/>
                <w:b/>
                <w:bCs/>
                <w:sz w:val="22"/>
                <w:szCs w:val="22"/>
              </w:rPr>
              <w:t>new</w:t>
            </w:r>
            <w:r w:rsidR="00CA5194" w:rsidRPr="007D4D67">
              <w:rPr>
                <w:rFonts w:ascii="Arial" w:hAnsi="Arial" w:cs="Arial"/>
                <w:b/>
                <w:bCs/>
                <w:sz w:val="22"/>
                <w:szCs w:val="22"/>
              </w:rPr>
              <w:t xml:space="preserve"> </w:t>
            </w:r>
            <w:r w:rsidR="009645A7" w:rsidRPr="007D4D67">
              <w:rPr>
                <w:rFonts w:ascii="Arial" w:hAnsi="Arial" w:cs="Arial"/>
                <w:b/>
                <w:bCs/>
                <w:sz w:val="22"/>
                <w:szCs w:val="22"/>
              </w:rPr>
              <w:t>settlement master plans and</w:t>
            </w:r>
            <w:r w:rsidR="00704DAC" w:rsidRPr="007D4D67">
              <w:rPr>
                <w:rFonts w:ascii="Arial" w:hAnsi="Arial" w:cs="Arial"/>
                <w:b/>
                <w:bCs/>
                <w:sz w:val="22"/>
                <w:szCs w:val="22"/>
              </w:rPr>
              <w:t xml:space="preserve"> planning</w:t>
            </w:r>
            <w:r w:rsidR="009645A7" w:rsidRPr="007D4D67">
              <w:rPr>
                <w:rFonts w:ascii="Arial" w:hAnsi="Arial" w:cs="Arial"/>
                <w:b/>
                <w:bCs/>
                <w:sz w:val="22"/>
                <w:szCs w:val="22"/>
              </w:rPr>
              <w:t xml:space="preserve"> policies as </w:t>
            </w:r>
            <w:r w:rsidR="00704DAC" w:rsidRPr="007D4D67">
              <w:rPr>
                <w:rFonts w:ascii="Arial" w:hAnsi="Arial" w:cs="Arial"/>
                <w:b/>
                <w:bCs/>
                <w:sz w:val="22"/>
                <w:szCs w:val="22"/>
              </w:rPr>
              <w:t>well</w:t>
            </w:r>
            <w:r w:rsidR="009645A7" w:rsidRPr="007D4D67">
              <w:rPr>
                <w:rFonts w:ascii="Arial" w:hAnsi="Arial" w:cs="Arial"/>
                <w:b/>
                <w:bCs/>
                <w:sz w:val="22"/>
                <w:szCs w:val="22"/>
              </w:rPr>
              <w:t xml:space="preserve"> as </w:t>
            </w:r>
            <w:r w:rsidR="00084119" w:rsidRPr="007D4D67">
              <w:rPr>
                <w:rFonts w:ascii="Arial" w:hAnsi="Arial" w:cs="Arial"/>
                <w:b/>
                <w:bCs/>
                <w:sz w:val="22"/>
                <w:szCs w:val="22"/>
              </w:rPr>
              <w:t>climate</w:t>
            </w:r>
            <w:r w:rsidR="009645A7" w:rsidRPr="007D4D67">
              <w:rPr>
                <w:rFonts w:ascii="Arial" w:hAnsi="Arial" w:cs="Arial"/>
                <w:b/>
                <w:bCs/>
                <w:sz w:val="22"/>
                <w:szCs w:val="22"/>
              </w:rPr>
              <w:t xml:space="preserve"> ch</w:t>
            </w:r>
            <w:r w:rsidR="00084119" w:rsidRPr="007D4D67">
              <w:rPr>
                <w:rFonts w:ascii="Arial" w:hAnsi="Arial" w:cs="Arial"/>
                <w:b/>
                <w:bCs/>
                <w:sz w:val="22"/>
                <w:szCs w:val="22"/>
              </w:rPr>
              <w:t>an</w:t>
            </w:r>
            <w:r w:rsidR="009645A7" w:rsidRPr="007D4D67">
              <w:rPr>
                <w:rFonts w:ascii="Arial" w:hAnsi="Arial" w:cs="Arial"/>
                <w:b/>
                <w:bCs/>
                <w:sz w:val="22"/>
                <w:szCs w:val="22"/>
              </w:rPr>
              <w:t xml:space="preserve">ge </w:t>
            </w:r>
            <w:r w:rsidR="00753D76" w:rsidRPr="007D4D67">
              <w:rPr>
                <w:rFonts w:ascii="Arial" w:hAnsi="Arial" w:cs="Arial"/>
                <w:b/>
                <w:bCs/>
                <w:sz w:val="22"/>
                <w:szCs w:val="22"/>
              </w:rPr>
              <w:t>strategies and action plans</w:t>
            </w:r>
            <w:r w:rsidR="009645A7" w:rsidRPr="007D4D67">
              <w:rPr>
                <w:rFonts w:ascii="Arial" w:hAnsi="Arial" w:cs="Arial"/>
                <w:b/>
                <w:bCs/>
                <w:sz w:val="22"/>
                <w:szCs w:val="22"/>
              </w:rPr>
              <w:t xml:space="preserve"> </w:t>
            </w:r>
            <w:r w:rsidR="00084119" w:rsidRPr="007D4D67">
              <w:rPr>
                <w:rFonts w:ascii="Arial" w:hAnsi="Arial" w:cs="Arial"/>
                <w:b/>
                <w:bCs/>
                <w:sz w:val="22"/>
                <w:szCs w:val="22"/>
              </w:rPr>
              <w:t>to</w:t>
            </w:r>
            <w:r w:rsidR="009645A7" w:rsidRPr="007D4D67">
              <w:rPr>
                <w:rFonts w:ascii="Arial" w:hAnsi="Arial" w:cs="Arial"/>
                <w:b/>
                <w:bCs/>
                <w:sz w:val="22"/>
                <w:szCs w:val="22"/>
              </w:rPr>
              <w:t xml:space="preserve"> benchmark and </w:t>
            </w:r>
            <w:r w:rsidR="00084119" w:rsidRPr="007D4D67">
              <w:rPr>
                <w:rFonts w:ascii="Arial" w:hAnsi="Arial" w:cs="Arial"/>
                <w:b/>
                <w:bCs/>
                <w:sz w:val="22"/>
                <w:szCs w:val="22"/>
              </w:rPr>
              <w:t>to strengthen</w:t>
            </w:r>
            <w:r w:rsidR="007B31B0" w:rsidRPr="007D4D67">
              <w:rPr>
                <w:rFonts w:ascii="Arial" w:hAnsi="Arial" w:cs="Arial"/>
                <w:b/>
                <w:bCs/>
                <w:sz w:val="22"/>
                <w:szCs w:val="22"/>
              </w:rPr>
              <w:t xml:space="preserve"> our approach.  </w:t>
            </w:r>
            <w:r w:rsidR="00FE3A84" w:rsidRPr="007D4D67">
              <w:rPr>
                <w:rFonts w:ascii="Arial" w:hAnsi="Arial" w:cs="Arial"/>
                <w:b/>
                <w:bCs/>
                <w:sz w:val="22"/>
                <w:szCs w:val="22"/>
              </w:rPr>
              <w:t>All c</w:t>
            </w:r>
            <w:r w:rsidR="006A4804" w:rsidRPr="007D4D67">
              <w:rPr>
                <w:rFonts w:ascii="Arial" w:hAnsi="Arial" w:cs="Arial"/>
                <w:b/>
                <w:bCs/>
                <w:sz w:val="22"/>
                <w:szCs w:val="22"/>
              </w:rPr>
              <w:t>onsultants</w:t>
            </w:r>
            <w:r w:rsidR="00AC71A3" w:rsidRPr="007D4D67">
              <w:rPr>
                <w:rFonts w:ascii="Arial" w:hAnsi="Arial" w:cs="Arial"/>
                <w:b/>
                <w:bCs/>
                <w:sz w:val="22"/>
                <w:szCs w:val="22"/>
              </w:rPr>
              <w:t xml:space="preserve"> are working to the</w:t>
            </w:r>
            <w:r w:rsidR="000116D1" w:rsidRPr="007D4D67">
              <w:rPr>
                <w:rFonts w:ascii="Arial" w:hAnsi="Arial" w:cs="Arial"/>
                <w:b/>
                <w:bCs/>
                <w:sz w:val="22"/>
                <w:szCs w:val="22"/>
              </w:rPr>
              <w:t xml:space="preserve"> Council’s corporate objective to address climate change and </w:t>
            </w:r>
            <w:r w:rsidR="00FE3A84" w:rsidRPr="007D4D67">
              <w:rPr>
                <w:rFonts w:ascii="Arial" w:hAnsi="Arial" w:cs="Arial"/>
                <w:b/>
                <w:bCs/>
                <w:sz w:val="22"/>
                <w:szCs w:val="22"/>
              </w:rPr>
              <w:t>this commission sho</w:t>
            </w:r>
            <w:r w:rsidR="008A3349" w:rsidRPr="007D4D67">
              <w:rPr>
                <w:rFonts w:ascii="Arial" w:hAnsi="Arial" w:cs="Arial"/>
                <w:b/>
                <w:bCs/>
                <w:sz w:val="22"/>
                <w:szCs w:val="22"/>
              </w:rPr>
              <w:t>ul</w:t>
            </w:r>
            <w:r w:rsidR="00FE3A84" w:rsidRPr="007D4D67">
              <w:rPr>
                <w:rFonts w:ascii="Arial" w:hAnsi="Arial" w:cs="Arial"/>
                <w:b/>
                <w:bCs/>
                <w:sz w:val="22"/>
                <w:szCs w:val="22"/>
              </w:rPr>
              <w:t xml:space="preserve">d </w:t>
            </w:r>
            <w:r w:rsidR="008A3349" w:rsidRPr="007D4D67">
              <w:rPr>
                <w:rFonts w:ascii="Arial" w:hAnsi="Arial" w:cs="Arial"/>
                <w:b/>
                <w:bCs/>
                <w:sz w:val="22"/>
                <w:szCs w:val="22"/>
              </w:rPr>
              <w:t>evaluate</w:t>
            </w:r>
            <w:r w:rsidR="00ED29B6" w:rsidRPr="007D4D67">
              <w:rPr>
                <w:rFonts w:ascii="Arial" w:hAnsi="Arial" w:cs="Arial"/>
                <w:b/>
                <w:bCs/>
                <w:sz w:val="22"/>
                <w:szCs w:val="22"/>
              </w:rPr>
              <w:t xml:space="preserve"> </w:t>
            </w:r>
            <w:r w:rsidR="00AC71A3" w:rsidRPr="007D4D67">
              <w:rPr>
                <w:rFonts w:ascii="Arial" w:hAnsi="Arial" w:cs="Arial"/>
                <w:b/>
                <w:bCs/>
                <w:sz w:val="22"/>
                <w:szCs w:val="22"/>
              </w:rPr>
              <w:t xml:space="preserve">the extent to which this </w:t>
            </w:r>
            <w:r w:rsidR="00ED29B6" w:rsidRPr="007D4D67">
              <w:rPr>
                <w:rFonts w:ascii="Arial" w:hAnsi="Arial" w:cs="Arial"/>
                <w:b/>
                <w:bCs/>
                <w:sz w:val="22"/>
                <w:szCs w:val="22"/>
              </w:rPr>
              <w:t>is being</w:t>
            </w:r>
            <w:r w:rsidR="00AC71A3" w:rsidRPr="007D4D67">
              <w:rPr>
                <w:rFonts w:ascii="Arial" w:hAnsi="Arial" w:cs="Arial"/>
                <w:b/>
                <w:bCs/>
                <w:sz w:val="22"/>
                <w:szCs w:val="22"/>
              </w:rPr>
              <w:t xml:space="preserve"> </w:t>
            </w:r>
            <w:r w:rsidR="006A4804" w:rsidRPr="007D4D67">
              <w:rPr>
                <w:rFonts w:ascii="Arial" w:hAnsi="Arial" w:cs="Arial"/>
                <w:b/>
                <w:bCs/>
                <w:sz w:val="22"/>
                <w:szCs w:val="22"/>
              </w:rPr>
              <w:t>achieved</w:t>
            </w:r>
            <w:r w:rsidR="00ED29B6" w:rsidRPr="007D4D67">
              <w:rPr>
                <w:rFonts w:ascii="Arial" w:hAnsi="Arial" w:cs="Arial"/>
                <w:b/>
                <w:bCs/>
                <w:sz w:val="22"/>
                <w:szCs w:val="22"/>
              </w:rPr>
              <w:t xml:space="preserve">.  </w:t>
            </w:r>
            <w:r w:rsidR="00070DF5" w:rsidRPr="007D4D67">
              <w:rPr>
                <w:rFonts w:ascii="Arial" w:hAnsi="Arial" w:cs="Arial"/>
                <w:b/>
                <w:bCs/>
                <w:sz w:val="22"/>
                <w:szCs w:val="22"/>
              </w:rPr>
              <w:t xml:space="preserve">The criterion of deliverability of the Local Plan proposals is critical, along with the Council’s strategy of working with promoters to ensure achievability of the predicted growth over the Local Plan period to 2040. </w:t>
            </w:r>
            <w:r w:rsidR="00DC783E">
              <w:rPr>
                <w:rFonts w:ascii="Arial" w:hAnsi="Arial" w:cs="Arial"/>
                <w:b/>
                <w:bCs/>
                <w:sz w:val="22"/>
                <w:szCs w:val="22"/>
              </w:rPr>
              <w:t xml:space="preserve"> </w:t>
            </w:r>
            <w:r w:rsidR="00972C6F">
              <w:rPr>
                <w:rFonts w:ascii="Arial" w:hAnsi="Arial" w:cs="Arial"/>
                <w:b/>
                <w:bCs/>
                <w:sz w:val="22"/>
                <w:szCs w:val="22"/>
              </w:rPr>
              <w:t>Consultants</w:t>
            </w:r>
            <w:r w:rsidR="00ED29B6" w:rsidRPr="007D4D67">
              <w:rPr>
                <w:rFonts w:ascii="Arial" w:hAnsi="Arial" w:cs="Arial"/>
                <w:b/>
                <w:bCs/>
                <w:sz w:val="22"/>
                <w:szCs w:val="22"/>
              </w:rPr>
              <w:t xml:space="preserve"> sho</w:t>
            </w:r>
            <w:r w:rsidR="008A3349" w:rsidRPr="007D4D67">
              <w:rPr>
                <w:rFonts w:ascii="Arial" w:hAnsi="Arial" w:cs="Arial"/>
                <w:b/>
                <w:bCs/>
                <w:sz w:val="22"/>
                <w:szCs w:val="22"/>
              </w:rPr>
              <w:t>ul</w:t>
            </w:r>
            <w:r w:rsidR="00ED29B6" w:rsidRPr="007D4D67">
              <w:rPr>
                <w:rFonts w:ascii="Arial" w:hAnsi="Arial" w:cs="Arial"/>
                <w:b/>
                <w:bCs/>
                <w:sz w:val="22"/>
                <w:szCs w:val="22"/>
              </w:rPr>
              <w:t xml:space="preserve">d </w:t>
            </w:r>
            <w:r w:rsidR="00544C2D">
              <w:rPr>
                <w:rFonts w:ascii="Arial" w:hAnsi="Arial" w:cs="Arial"/>
                <w:b/>
                <w:bCs/>
                <w:sz w:val="22"/>
                <w:szCs w:val="22"/>
              </w:rPr>
              <w:t xml:space="preserve">identify opportunities and </w:t>
            </w:r>
            <w:r w:rsidR="008A3349" w:rsidRPr="007D4D67">
              <w:rPr>
                <w:rFonts w:ascii="Arial" w:hAnsi="Arial" w:cs="Arial"/>
                <w:b/>
                <w:bCs/>
                <w:sz w:val="22"/>
                <w:szCs w:val="22"/>
              </w:rPr>
              <w:t>make</w:t>
            </w:r>
            <w:r w:rsidR="00ED29B6" w:rsidRPr="007D4D67">
              <w:rPr>
                <w:rFonts w:ascii="Arial" w:hAnsi="Arial" w:cs="Arial"/>
                <w:b/>
                <w:bCs/>
                <w:sz w:val="22"/>
                <w:szCs w:val="22"/>
              </w:rPr>
              <w:t xml:space="preserve"> recommendations to address a</w:t>
            </w:r>
            <w:r w:rsidR="008A3349" w:rsidRPr="007D4D67">
              <w:rPr>
                <w:rFonts w:ascii="Arial" w:hAnsi="Arial" w:cs="Arial"/>
                <w:b/>
                <w:bCs/>
                <w:sz w:val="22"/>
                <w:szCs w:val="22"/>
              </w:rPr>
              <w:t>n</w:t>
            </w:r>
            <w:r w:rsidR="00ED29B6" w:rsidRPr="007D4D67">
              <w:rPr>
                <w:rFonts w:ascii="Arial" w:hAnsi="Arial" w:cs="Arial"/>
                <w:b/>
                <w:bCs/>
                <w:sz w:val="22"/>
                <w:szCs w:val="22"/>
              </w:rPr>
              <w:t>y defic</w:t>
            </w:r>
            <w:r w:rsidR="008A3349" w:rsidRPr="007D4D67">
              <w:rPr>
                <w:rFonts w:ascii="Arial" w:hAnsi="Arial" w:cs="Arial"/>
                <w:b/>
                <w:bCs/>
                <w:sz w:val="22"/>
                <w:szCs w:val="22"/>
              </w:rPr>
              <w:t>i</w:t>
            </w:r>
            <w:r w:rsidR="009E2993" w:rsidRPr="007D4D67">
              <w:rPr>
                <w:rFonts w:ascii="Arial" w:hAnsi="Arial" w:cs="Arial"/>
                <w:b/>
                <w:bCs/>
                <w:sz w:val="22"/>
                <w:szCs w:val="22"/>
              </w:rPr>
              <w:t>e</w:t>
            </w:r>
            <w:r w:rsidR="00ED29B6" w:rsidRPr="007D4D67">
              <w:rPr>
                <w:rFonts w:ascii="Arial" w:hAnsi="Arial" w:cs="Arial"/>
                <w:b/>
                <w:bCs/>
                <w:sz w:val="22"/>
                <w:szCs w:val="22"/>
              </w:rPr>
              <w:t>n</w:t>
            </w:r>
            <w:r w:rsidR="009E2993" w:rsidRPr="007D4D67">
              <w:rPr>
                <w:rFonts w:ascii="Arial" w:hAnsi="Arial" w:cs="Arial"/>
                <w:b/>
                <w:bCs/>
                <w:sz w:val="22"/>
                <w:szCs w:val="22"/>
              </w:rPr>
              <w:t>ci</w:t>
            </w:r>
            <w:r w:rsidR="00ED29B6" w:rsidRPr="007D4D67">
              <w:rPr>
                <w:rFonts w:ascii="Arial" w:hAnsi="Arial" w:cs="Arial"/>
                <w:b/>
                <w:bCs/>
                <w:sz w:val="22"/>
                <w:szCs w:val="22"/>
              </w:rPr>
              <w:t xml:space="preserve">es or </w:t>
            </w:r>
            <w:r w:rsidR="00F47327" w:rsidRPr="007D4D67">
              <w:rPr>
                <w:rFonts w:ascii="Arial" w:hAnsi="Arial" w:cs="Arial"/>
                <w:b/>
                <w:bCs/>
                <w:sz w:val="22"/>
                <w:szCs w:val="22"/>
              </w:rPr>
              <w:t xml:space="preserve">areas </w:t>
            </w:r>
            <w:r w:rsidR="009E2993" w:rsidRPr="007D4D67">
              <w:rPr>
                <w:rFonts w:ascii="Arial" w:hAnsi="Arial" w:cs="Arial"/>
                <w:b/>
                <w:bCs/>
                <w:sz w:val="22"/>
                <w:szCs w:val="22"/>
              </w:rPr>
              <w:t>for</w:t>
            </w:r>
            <w:r w:rsidR="00F47327" w:rsidRPr="007D4D67">
              <w:rPr>
                <w:rFonts w:ascii="Arial" w:hAnsi="Arial" w:cs="Arial"/>
                <w:b/>
                <w:bCs/>
                <w:sz w:val="22"/>
                <w:szCs w:val="22"/>
              </w:rPr>
              <w:t xml:space="preserve"> </w:t>
            </w:r>
            <w:r w:rsidR="009E2993" w:rsidRPr="007D4D67">
              <w:rPr>
                <w:rFonts w:ascii="Arial" w:hAnsi="Arial" w:cs="Arial"/>
                <w:b/>
                <w:bCs/>
                <w:sz w:val="22"/>
                <w:szCs w:val="22"/>
              </w:rPr>
              <w:t>strengthening through</w:t>
            </w:r>
            <w:r w:rsidR="006A4804" w:rsidRPr="007D4D67">
              <w:rPr>
                <w:rFonts w:ascii="Arial" w:hAnsi="Arial" w:cs="Arial"/>
                <w:b/>
                <w:bCs/>
                <w:sz w:val="22"/>
                <w:szCs w:val="22"/>
              </w:rPr>
              <w:t xml:space="preserve"> the</w:t>
            </w:r>
            <w:r w:rsidR="00AC71A3" w:rsidRPr="007D4D67">
              <w:rPr>
                <w:rFonts w:ascii="Arial" w:hAnsi="Arial" w:cs="Arial"/>
                <w:b/>
                <w:bCs/>
                <w:sz w:val="22"/>
                <w:szCs w:val="22"/>
              </w:rPr>
              <w:t xml:space="preserve"> </w:t>
            </w:r>
            <w:r w:rsidR="00771BAD" w:rsidRPr="007D4D67">
              <w:rPr>
                <w:rFonts w:ascii="Arial" w:hAnsi="Arial" w:cs="Arial"/>
                <w:b/>
                <w:bCs/>
                <w:sz w:val="22"/>
                <w:szCs w:val="22"/>
              </w:rPr>
              <w:t>l</w:t>
            </w:r>
            <w:r w:rsidR="00AC71A3" w:rsidRPr="007D4D67">
              <w:rPr>
                <w:rFonts w:ascii="Arial" w:hAnsi="Arial" w:cs="Arial"/>
                <w:b/>
                <w:bCs/>
                <w:sz w:val="22"/>
                <w:szCs w:val="22"/>
              </w:rPr>
              <w:t>ocal</w:t>
            </w:r>
            <w:r w:rsidR="006A4804" w:rsidRPr="007D4D67">
              <w:rPr>
                <w:rFonts w:ascii="Arial" w:hAnsi="Arial" w:cs="Arial"/>
                <w:b/>
                <w:bCs/>
                <w:sz w:val="22"/>
                <w:szCs w:val="22"/>
              </w:rPr>
              <w:t xml:space="preserve"> </w:t>
            </w:r>
            <w:r w:rsidR="00AC71A3" w:rsidRPr="007D4D67">
              <w:rPr>
                <w:rFonts w:ascii="Arial" w:hAnsi="Arial" w:cs="Arial"/>
                <w:b/>
                <w:bCs/>
                <w:sz w:val="22"/>
                <w:szCs w:val="22"/>
              </w:rPr>
              <w:t>plan</w:t>
            </w:r>
            <w:r w:rsidR="00771BAD" w:rsidRPr="007D4D67">
              <w:rPr>
                <w:rFonts w:ascii="Arial" w:hAnsi="Arial" w:cs="Arial"/>
                <w:b/>
                <w:bCs/>
                <w:sz w:val="22"/>
                <w:szCs w:val="22"/>
              </w:rPr>
              <w:t xml:space="preserve"> process</w:t>
            </w:r>
            <w:r w:rsidR="00AC71A3" w:rsidRPr="007D4D67">
              <w:rPr>
                <w:rFonts w:ascii="Arial" w:hAnsi="Arial" w:cs="Arial"/>
                <w:b/>
                <w:bCs/>
                <w:sz w:val="22"/>
                <w:szCs w:val="22"/>
              </w:rPr>
              <w:t xml:space="preserve">, </w:t>
            </w:r>
            <w:r w:rsidR="000116D1" w:rsidRPr="007D4D67">
              <w:rPr>
                <w:rFonts w:ascii="Arial" w:hAnsi="Arial" w:cs="Arial"/>
                <w:b/>
                <w:bCs/>
                <w:sz w:val="22"/>
                <w:szCs w:val="22"/>
              </w:rPr>
              <w:t>reflected in the policies</w:t>
            </w:r>
            <w:r w:rsidR="00AC71A3" w:rsidRPr="007D4D67">
              <w:rPr>
                <w:rFonts w:ascii="Arial" w:hAnsi="Arial" w:cs="Arial"/>
                <w:b/>
                <w:bCs/>
                <w:sz w:val="22"/>
                <w:szCs w:val="22"/>
              </w:rPr>
              <w:t xml:space="preserve">, </w:t>
            </w:r>
            <w:r w:rsidR="00771BAD" w:rsidRPr="007D4D67">
              <w:rPr>
                <w:rFonts w:ascii="Arial" w:hAnsi="Arial" w:cs="Arial"/>
                <w:b/>
                <w:bCs/>
                <w:sz w:val="22"/>
                <w:szCs w:val="22"/>
              </w:rPr>
              <w:t>design</w:t>
            </w:r>
            <w:r w:rsidR="00AC71A3" w:rsidRPr="007D4D67">
              <w:rPr>
                <w:rFonts w:ascii="Arial" w:hAnsi="Arial" w:cs="Arial"/>
                <w:b/>
                <w:bCs/>
                <w:sz w:val="22"/>
                <w:szCs w:val="22"/>
              </w:rPr>
              <w:t xml:space="preserve"> guidance</w:t>
            </w:r>
            <w:r w:rsidR="000116D1" w:rsidRPr="007D4D67">
              <w:rPr>
                <w:rFonts w:ascii="Arial" w:hAnsi="Arial" w:cs="Arial"/>
                <w:b/>
                <w:bCs/>
                <w:sz w:val="22"/>
                <w:szCs w:val="22"/>
              </w:rPr>
              <w:t xml:space="preserve"> and options</w:t>
            </w:r>
            <w:r w:rsidR="00F47327" w:rsidRPr="007D4D67">
              <w:rPr>
                <w:rFonts w:ascii="Arial" w:hAnsi="Arial" w:cs="Arial"/>
                <w:b/>
                <w:bCs/>
                <w:sz w:val="22"/>
                <w:szCs w:val="22"/>
              </w:rPr>
              <w:t xml:space="preserve">/proposed sites </w:t>
            </w:r>
            <w:r w:rsidR="00E050C0" w:rsidRPr="007D4D67">
              <w:rPr>
                <w:rFonts w:ascii="Arial" w:hAnsi="Arial" w:cs="Arial"/>
                <w:b/>
                <w:bCs/>
                <w:sz w:val="22"/>
                <w:szCs w:val="22"/>
              </w:rPr>
              <w:t>in</w:t>
            </w:r>
            <w:r w:rsidR="000116D1" w:rsidRPr="007D4D67">
              <w:rPr>
                <w:rFonts w:ascii="Arial" w:hAnsi="Arial" w:cs="Arial"/>
                <w:b/>
                <w:bCs/>
                <w:sz w:val="22"/>
                <w:szCs w:val="22"/>
              </w:rPr>
              <w:t xml:space="preserve"> the spatial </w:t>
            </w:r>
            <w:r w:rsidR="009E2993" w:rsidRPr="007D4D67">
              <w:rPr>
                <w:rFonts w:ascii="Arial" w:hAnsi="Arial" w:cs="Arial"/>
                <w:b/>
                <w:bCs/>
                <w:sz w:val="22"/>
                <w:szCs w:val="22"/>
              </w:rPr>
              <w:t>strategy.</w:t>
            </w:r>
            <w:r w:rsidR="008515D4" w:rsidRPr="007D4D67">
              <w:rPr>
                <w:rFonts w:ascii="Arial" w:hAnsi="Arial" w:cs="Arial"/>
                <w:sz w:val="22"/>
                <w:szCs w:val="22"/>
              </w:rPr>
              <w:t xml:space="preserve"> </w:t>
            </w:r>
          </w:p>
          <w:p w14:paraId="3FCA9EFA" w14:textId="5B41B2B0" w:rsidR="00DC4809" w:rsidRPr="007D4D67" w:rsidRDefault="00DC4809" w:rsidP="005851D1">
            <w:pPr>
              <w:spacing w:line="276" w:lineRule="auto"/>
              <w:rPr>
                <w:rFonts w:ascii="Arial" w:hAnsi="Arial" w:cs="Arial"/>
                <w:sz w:val="22"/>
                <w:szCs w:val="22"/>
              </w:rPr>
            </w:pPr>
          </w:p>
          <w:p w14:paraId="0270E9ED" w14:textId="574A1CB9" w:rsidR="00DC4809" w:rsidRPr="007D4D67" w:rsidRDefault="00DC4809" w:rsidP="005851D1">
            <w:pPr>
              <w:spacing w:line="276" w:lineRule="auto"/>
              <w:rPr>
                <w:rFonts w:ascii="Arial" w:hAnsi="Arial" w:cs="Arial"/>
                <w:sz w:val="22"/>
                <w:szCs w:val="22"/>
              </w:rPr>
            </w:pPr>
            <w:r w:rsidRPr="007D4D67">
              <w:rPr>
                <w:rFonts w:ascii="Arial" w:hAnsi="Arial" w:cs="Arial"/>
                <w:b/>
                <w:bCs/>
                <w:sz w:val="22"/>
                <w:szCs w:val="22"/>
              </w:rPr>
              <w:t>They may be required to defend this Verification Review at the Examination in Public</w:t>
            </w:r>
            <w:r w:rsidR="00A92BA0" w:rsidRPr="007D4D67">
              <w:rPr>
                <w:rFonts w:ascii="Arial" w:hAnsi="Arial" w:cs="Arial"/>
                <w:b/>
                <w:bCs/>
                <w:sz w:val="22"/>
                <w:szCs w:val="22"/>
              </w:rPr>
              <w:t xml:space="preserve"> as additional evidence to support the Local Plan</w:t>
            </w:r>
            <w:r w:rsidRPr="007D4D67">
              <w:rPr>
                <w:rFonts w:ascii="Arial" w:hAnsi="Arial" w:cs="Arial"/>
                <w:b/>
                <w:bCs/>
                <w:sz w:val="22"/>
                <w:szCs w:val="22"/>
              </w:rPr>
              <w:t xml:space="preserve">. </w:t>
            </w:r>
          </w:p>
          <w:p w14:paraId="574A0D44" w14:textId="77777777" w:rsidR="00405A17" w:rsidRPr="007D4D67" w:rsidRDefault="00405A17" w:rsidP="005851D1">
            <w:pPr>
              <w:spacing w:line="276" w:lineRule="auto"/>
              <w:rPr>
                <w:rFonts w:ascii="Arial" w:hAnsi="Arial" w:cs="Arial"/>
                <w:sz w:val="22"/>
                <w:szCs w:val="22"/>
              </w:rPr>
            </w:pPr>
          </w:p>
          <w:p w14:paraId="779ADE39" w14:textId="0D716371" w:rsidR="00BE3786" w:rsidRPr="007D4D67" w:rsidRDefault="00AC1F9C" w:rsidP="005851D1">
            <w:pPr>
              <w:spacing w:line="276" w:lineRule="auto"/>
              <w:rPr>
                <w:rFonts w:ascii="Arial" w:hAnsi="Arial" w:cs="Arial"/>
                <w:b/>
                <w:bCs/>
                <w:sz w:val="22"/>
                <w:szCs w:val="22"/>
              </w:rPr>
            </w:pPr>
            <w:r w:rsidRPr="007D4D67">
              <w:rPr>
                <w:rFonts w:ascii="Arial" w:hAnsi="Arial" w:cs="Arial"/>
                <w:b/>
                <w:bCs/>
                <w:sz w:val="22"/>
                <w:szCs w:val="22"/>
              </w:rPr>
              <w:t>Background</w:t>
            </w:r>
          </w:p>
          <w:p w14:paraId="048191E2" w14:textId="77777777" w:rsidR="00BE3786" w:rsidRPr="007D4D67" w:rsidRDefault="00BE3786" w:rsidP="005851D1">
            <w:pPr>
              <w:spacing w:line="276" w:lineRule="auto"/>
              <w:rPr>
                <w:rFonts w:ascii="Arial" w:hAnsi="Arial" w:cs="Arial"/>
                <w:sz w:val="22"/>
                <w:szCs w:val="22"/>
              </w:rPr>
            </w:pPr>
          </w:p>
          <w:p w14:paraId="73CA1AB1" w14:textId="59740F45" w:rsidR="00667C98" w:rsidRPr="007D4D67" w:rsidRDefault="00BE3786" w:rsidP="00E16D5E">
            <w:pPr>
              <w:spacing w:line="276" w:lineRule="auto"/>
              <w:rPr>
                <w:rFonts w:ascii="Arial" w:eastAsia="Calibri" w:hAnsi="Arial" w:cs="Arial"/>
                <w:bCs/>
                <w:sz w:val="22"/>
                <w:szCs w:val="22"/>
              </w:rPr>
            </w:pPr>
            <w:r w:rsidRPr="007D4D67">
              <w:rPr>
                <w:rFonts w:ascii="Arial" w:hAnsi="Arial" w:cs="Arial"/>
                <w:sz w:val="22"/>
                <w:szCs w:val="22"/>
              </w:rPr>
              <w:t>Uttlesford District Council has been preparing a new Local Plan following the withdrawal of its 2019 Submission in January 2020. The Local Plan will be a comprehensive Development Plan Document (DPD) with a viable and deliverable spatial strategy</w:t>
            </w:r>
            <w:r w:rsidR="00771BAD" w:rsidRPr="007D4D67">
              <w:rPr>
                <w:rFonts w:ascii="Arial" w:hAnsi="Arial" w:cs="Arial"/>
                <w:sz w:val="22"/>
                <w:szCs w:val="22"/>
              </w:rPr>
              <w:t xml:space="preserve"> that helps </w:t>
            </w:r>
            <w:r w:rsidR="006B7408" w:rsidRPr="007D4D67">
              <w:rPr>
                <w:rFonts w:ascii="Arial" w:hAnsi="Arial" w:cs="Arial"/>
                <w:sz w:val="22"/>
                <w:szCs w:val="22"/>
              </w:rPr>
              <w:t>t</w:t>
            </w:r>
            <w:r w:rsidR="00771BAD" w:rsidRPr="007D4D67">
              <w:rPr>
                <w:rFonts w:ascii="Arial" w:hAnsi="Arial" w:cs="Arial"/>
                <w:sz w:val="22"/>
                <w:szCs w:val="22"/>
              </w:rPr>
              <w:t>he council achi</w:t>
            </w:r>
            <w:r w:rsidR="006B7408" w:rsidRPr="007D4D67">
              <w:rPr>
                <w:rFonts w:ascii="Arial" w:hAnsi="Arial" w:cs="Arial"/>
                <w:sz w:val="22"/>
                <w:szCs w:val="22"/>
              </w:rPr>
              <w:t>e</w:t>
            </w:r>
            <w:r w:rsidR="00771BAD" w:rsidRPr="007D4D67">
              <w:rPr>
                <w:rFonts w:ascii="Arial" w:hAnsi="Arial" w:cs="Arial"/>
                <w:sz w:val="22"/>
                <w:szCs w:val="22"/>
              </w:rPr>
              <w:t>ve its objectives for clima</w:t>
            </w:r>
            <w:r w:rsidR="006B7408" w:rsidRPr="007D4D67">
              <w:rPr>
                <w:rFonts w:ascii="Arial" w:hAnsi="Arial" w:cs="Arial"/>
                <w:sz w:val="22"/>
                <w:szCs w:val="22"/>
              </w:rPr>
              <w:t>t</w:t>
            </w:r>
            <w:r w:rsidR="00771BAD" w:rsidRPr="007D4D67">
              <w:rPr>
                <w:rFonts w:ascii="Arial" w:hAnsi="Arial" w:cs="Arial"/>
                <w:sz w:val="22"/>
                <w:szCs w:val="22"/>
              </w:rPr>
              <w:t>e change</w:t>
            </w:r>
            <w:r w:rsidRPr="007D4D67">
              <w:rPr>
                <w:rFonts w:ascii="Arial" w:hAnsi="Arial" w:cs="Arial"/>
                <w:sz w:val="22"/>
                <w:szCs w:val="22"/>
              </w:rPr>
              <w:t xml:space="preserve">.  It will allocate sites for infrastructure, residential and other development, and </w:t>
            </w:r>
            <w:r w:rsidR="006853A2" w:rsidRPr="007D4D67">
              <w:rPr>
                <w:rFonts w:ascii="Arial" w:hAnsi="Arial" w:cs="Arial"/>
                <w:sz w:val="22"/>
                <w:szCs w:val="22"/>
              </w:rPr>
              <w:t>apply</w:t>
            </w:r>
            <w:r w:rsidRPr="007D4D67">
              <w:rPr>
                <w:rFonts w:ascii="Arial" w:hAnsi="Arial" w:cs="Arial"/>
                <w:sz w:val="22"/>
                <w:szCs w:val="22"/>
              </w:rPr>
              <w:t xml:space="preserve"> strategic and non-strategic policies working towards net zero carbon development over its life to 2040</w:t>
            </w:r>
            <w:r w:rsidR="00AC1F9C" w:rsidRPr="007D4D67">
              <w:rPr>
                <w:rFonts w:ascii="Arial" w:hAnsi="Arial" w:cs="Arial"/>
                <w:sz w:val="22"/>
                <w:szCs w:val="22"/>
              </w:rPr>
              <w:t>.</w:t>
            </w:r>
            <w:r w:rsidR="005730A9" w:rsidRPr="007D4D67">
              <w:rPr>
                <w:rFonts w:ascii="Arial" w:hAnsi="Arial" w:cs="Arial"/>
                <w:sz w:val="22"/>
                <w:szCs w:val="22"/>
              </w:rPr>
              <w:t xml:space="preserve">  </w:t>
            </w:r>
          </w:p>
          <w:p w14:paraId="02E2CAF2" w14:textId="77777777" w:rsidR="00E16D5E" w:rsidRDefault="00E16D5E" w:rsidP="005851D1">
            <w:pPr>
              <w:spacing w:line="276" w:lineRule="auto"/>
              <w:rPr>
                <w:rFonts w:ascii="Arial" w:hAnsi="Arial" w:cs="Arial"/>
                <w:sz w:val="22"/>
                <w:szCs w:val="22"/>
              </w:rPr>
            </w:pPr>
          </w:p>
          <w:p w14:paraId="7FD6621B" w14:textId="4281BC80" w:rsidR="00D472D4" w:rsidRPr="007D4D67" w:rsidRDefault="001B031C" w:rsidP="005851D1">
            <w:pPr>
              <w:spacing w:line="276" w:lineRule="auto"/>
              <w:rPr>
                <w:rFonts w:ascii="Arial" w:hAnsi="Arial" w:cs="Arial"/>
                <w:sz w:val="22"/>
                <w:szCs w:val="22"/>
              </w:rPr>
            </w:pPr>
            <w:r w:rsidRPr="007D4D67">
              <w:rPr>
                <w:rFonts w:ascii="Arial" w:hAnsi="Arial" w:cs="Arial"/>
                <w:sz w:val="22"/>
                <w:szCs w:val="22"/>
              </w:rPr>
              <w:t xml:space="preserve">We are currently reviewing the </w:t>
            </w:r>
            <w:r w:rsidR="0084074D" w:rsidRPr="007D4D67">
              <w:rPr>
                <w:rFonts w:ascii="Arial" w:hAnsi="Arial" w:cs="Arial"/>
                <w:sz w:val="22"/>
                <w:szCs w:val="22"/>
              </w:rPr>
              <w:t>C</w:t>
            </w:r>
            <w:r w:rsidRPr="007D4D67">
              <w:rPr>
                <w:rFonts w:ascii="Arial" w:hAnsi="Arial" w:cs="Arial"/>
                <w:sz w:val="22"/>
                <w:szCs w:val="22"/>
              </w:rPr>
              <w:t xml:space="preserve">all for Sites </w:t>
            </w:r>
            <w:r w:rsidR="0084074D" w:rsidRPr="007D4D67">
              <w:rPr>
                <w:rFonts w:ascii="Arial" w:hAnsi="Arial" w:cs="Arial"/>
                <w:sz w:val="22"/>
                <w:szCs w:val="22"/>
              </w:rPr>
              <w:t>submissions</w:t>
            </w:r>
            <w:r w:rsidRPr="007D4D67">
              <w:rPr>
                <w:rFonts w:ascii="Arial" w:hAnsi="Arial" w:cs="Arial"/>
                <w:sz w:val="22"/>
                <w:szCs w:val="22"/>
              </w:rPr>
              <w:t xml:space="preserve"> of </w:t>
            </w:r>
            <w:r w:rsidR="00D472D4" w:rsidRPr="007D4D67">
              <w:rPr>
                <w:rFonts w:ascii="Arial" w:hAnsi="Arial" w:cs="Arial"/>
                <w:sz w:val="22"/>
                <w:szCs w:val="22"/>
              </w:rPr>
              <w:t xml:space="preserve">over 300 </w:t>
            </w:r>
            <w:r w:rsidR="00B851EA" w:rsidRPr="007D4D67">
              <w:rPr>
                <w:rFonts w:ascii="Arial" w:hAnsi="Arial" w:cs="Arial"/>
                <w:sz w:val="22"/>
                <w:szCs w:val="22"/>
              </w:rPr>
              <w:t>including</w:t>
            </w:r>
            <w:r w:rsidR="00D472D4" w:rsidRPr="007D4D67">
              <w:rPr>
                <w:rFonts w:ascii="Arial" w:hAnsi="Arial" w:cs="Arial"/>
                <w:sz w:val="22"/>
                <w:szCs w:val="22"/>
              </w:rPr>
              <w:t xml:space="preserve"> 17 </w:t>
            </w:r>
            <w:r w:rsidR="00B851EA" w:rsidRPr="007D4D67">
              <w:rPr>
                <w:rFonts w:ascii="Arial" w:hAnsi="Arial" w:cs="Arial"/>
                <w:sz w:val="22"/>
                <w:szCs w:val="22"/>
              </w:rPr>
              <w:t xml:space="preserve">larger </w:t>
            </w:r>
            <w:r w:rsidR="00D472D4" w:rsidRPr="007D4D67">
              <w:rPr>
                <w:rFonts w:ascii="Arial" w:hAnsi="Arial" w:cs="Arial"/>
                <w:sz w:val="22"/>
                <w:szCs w:val="22"/>
              </w:rPr>
              <w:t>sites or clusters</w:t>
            </w:r>
            <w:r w:rsidR="00B851EA" w:rsidRPr="007D4D67">
              <w:rPr>
                <w:rFonts w:ascii="Arial" w:hAnsi="Arial" w:cs="Arial"/>
                <w:sz w:val="22"/>
                <w:szCs w:val="22"/>
              </w:rPr>
              <w:t xml:space="preserve"> </w:t>
            </w:r>
            <w:r w:rsidR="0084074D" w:rsidRPr="007D4D67">
              <w:rPr>
                <w:rFonts w:ascii="Arial" w:hAnsi="Arial" w:cs="Arial"/>
                <w:sz w:val="22"/>
                <w:szCs w:val="22"/>
              </w:rPr>
              <w:t>o</w:t>
            </w:r>
            <w:r w:rsidR="00D472D4" w:rsidRPr="007D4D67">
              <w:rPr>
                <w:rFonts w:ascii="Arial" w:hAnsi="Arial" w:cs="Arial"/>
                <w:sz w:val="22"/>
                <w:szCs w:val="22"/>
              </w:rPr>
              <w:t xml:space="preserve">f sites. </w:t>
            </w:r>
            <w:r w:rsidR="00960003">
              <w:rPr>
                <w:rFonts w:ascii="Arial" w:hAnsi="Arial" w:cs="Arial"/>
                <w:sz w:val="22"/>
                <w:szCs w:val="22"/>
              </w:rPr>
              <w:t xml:space="preserve">  This follows from</w:t>
            </w:r>
            <w:r w:rsidR="00DC783E">
              <w:rPr>
                <w:rFonts w:ascii="Arial" w:hAnsi="Arial" w:cs="Arial"/>
                <w:sz w:val="22"/>
                <w:szCs w:val="22"/>
              </w:rPr>
              <w:t xml:space="preserve"> </w:t>
            </w:r>
            <w:r w:rsidR="00960003">
              <w:rPr>
                <w:rFonts w:ascii="Arial" w:hAnsi="Arial" w:cs="Arial"/>
                <w:sz w:val="22"/>
                <w:szCs w:val="22"/>
              </w:rPr>
              <w:t xml:space="preserve">an </w:t>
            </w:r>
            <w:r w:rsidR="00DC783E">
              <w:rPr>
                <w:rFonts w:ascii="Arial" w:hAnsi="Arial" w:cs="Arial"/>
                <w:sz w:val="22"/>
                <w:szCs w:val="22"/>
              </w:rPr>
              <w:t>extensive</w:t>
            </w:r>
            <w:r w:rsidR="00960003">
              <w:rPr>
                <w:rFonts w:ascii="Arial" w:hAnsi="Arial" w:cs="Arial"/>
                <w:sz w:val="22"/>
                <w:szCs w:val="22"/>
              </w:rPr>
              <w:t xml:space="preserve"> </w:t>
            </w:r>
            <w:r w:rsidR="00DC783E">
              <w:rPr>
                <w:rFonts w:ascii="Arial" w:hAnsi="Arial" w:cs="Arial"/>
                <w:sz w:val="22"/>
                <w:szCs w:val="22"/>
              </w:rPr>
              <w:t>engagement</w:t>
            </w:r>
            <w:r w:rsidR="00960003">
              <w:rPr>
                <w:rFonts w:ascii="Arial" w:hAnsi="Arial" w:cs="Arial"/>
                <w:sz w:val="22"/>
                <w:szCs w:val="22"/>
              </w:rPr>
              <w:t xml:space="preserve"> w</w:t>
            </w:r>
            <w:r w:rsidR="00DC783E">
              <w:rPr>
                <w:rFonts w:ascii="Arial" w:hAnsi="Arial" w:cs="Arial"/>
                <w:sz w:val="22"/>
                <w:szCs w:val="22"/>
              </w:rPr>
              <w:t>i</w:t>
            </w:r>
            <w:r w:rsidR="00960003">
              <w:rPr>
                <w:rFonts w:ascii="Arial" w:hAnsi="Arial" w:cs="Arial"/>
                <w:sz w:val="22"/>
                <w:szCs w:val="22"/>
              </w:rPr>
              <w:t>th the commu</w:t>
            </w:r>
            <w:r w:rsidR="00DC783E">
              <w:rPr>
                <w:rFonts w:ascii="Arial" w:hAnsi="Arial" w:cs="Arial"/>
                <w:sz w:val="22"/>
                <w:szCs w:val="22"/>
              </w:rPr>
              <w:t>nity</w:t>
            </w:r>
            <w:r w:rsidR="00960003">
              <w:rPr>
                <w:rFonts w:ascii="Arial" w:hAnsi="Arial" w:cs="Arial"/>
                <w:sz w:val="22"/>
                <w:szCs w:val="22"/>
              </w:rPr>
              <w:t xml:space="preserve"> on issues and</w:t>
            </w:r>
            <w:r w:rsidR="00DC783E">
              <w:rPr>
                <w:rFonts w:ascii="Arial" w:hAnsi="Arial" w:cs="Arial"/>
                <w:sz w:val="22"/>
                <w:szCs w:val="22"/>
              </w:rPr>
              <w:t xml:space="preserve"> options</w:t>
            </w:r>
            <w:r w:rsidR="00960003">
              <w:rPr>
                <w:rFonts w:ascii="Arial" w:hAnsi="Arial" w:cs="Arial"/>
                <w:sz w:val="22"/>
                <w:szCs w:val="22"/>
              </w:rPr>
              <w:t xml:space="preserve"> </w:t>
            </w:r>
            <w:r w:rsidR="00DC783E">
              <w:rPr>
                <w:rFonts w:ascii="Arial" w:hAnsi="Arial" w:cs="Arial"/>
                <w:sz w:val="22"/>
                <w:szCs w:val="22"/>
              </w:rPr>
              <w:t>throu</w:t>
            </w:r>
            <w:r w:rsidR="00960003">
              <w:rPr>
                <w:rFonts w:ascii="Arial" w:hAnsi="Arial" w:cs="Arial"/>
                <w:sz w:val="22"/>
                <w:szCs w:val="22"/>
              </w:rPr>
              <w:t>gh</w:t>
            </w:r>
            <w:r w:rsidR="00DC783E">
              <w:rPr>
                <w:rFonts w:ascii="Arial" w:hAnsi="Arial" w:cs="Arial"/>
                <w:sz w:val="22"/>
                <w:szCs w:val="22"/>
              </w:rPr>
              <w:t xml:space="preserve"> </w:t>
            </w:r>
            <w:r w:rsidR="00960003">
              <w:rPr>
                <w:rFonts w:ascii="Arial" w:hAnsi="Arial" w:cs="Arial"/>
                <w:sz w:val="22"/>
                <w:szCs w:val="22"/>
              </w:rPr>
              <w:t xml:space="preserve">the establishment of a </w:t>
            </w:r>
            <w:r w:rsidR="00DC783E">
              <w:rPr>
                <w:rFonts w:ascii="Arial" w:hAnsi="Arial" w:cs="Arial"/>
                <w:sz w:val="22"/>
                <w:szCs w:val="22"/>
              </w:rPr>
              <w:t>Community</w:t>
            </w:r>
            <w:r w:rsidR="00960003">
              <w:rPr>
                <w:rFonts w:ascii="Arial" w:hAnsi="Arial" w:cs="Arial"/>
                <w:sz w:val="22"/>
                <w:szCs w:val="22"/>
              </w:rPr>
              <w:t xml:space="preserve"> </w:t>
            </w:r>
            <w:r w:rsidR="00DC783E">
              <w:rPr>
                <w:rFonts w:ascii="Arial" w:hAnsi="Arial" w:cs="Arial"/>
                <w:sz w:val="22"/>
                <w:szCs w:val="22"/>
              </w:rPr>
              <w:t>Stakeholder</w:t>
            </w:r>
            <w:r w:rsidR="00960003">
              <w:rPr>
                <w:rFonts w:ascii="Arial" w:hAnsi="Arial" w:cs="Arial"/>
                <w:sz w:val="22"/>
                <w:szCs w:val="22"/>
              </w:rPr>
              <w:t xml:space="preserve"> </w:t>
            </w:r>
            <w:r w:rsidR="00DC783E">
              <w:rPr>
                <w:rFonts w:ascii="Arial" w:hAnsi="Arial" w:cs="Arial"/>
                <w:sz w:val="22"/>
                <w:szCs w:val="22"/>
              </w:rPr>
              <w:t>Forum (CSF)</w:t>
            </w:r>
            <w:r w:rsidR="00960003">
              <w:rPr>
                <w:rFonts w:ascii="Arial" w:hAnsi="Arial" w:cs="Arial"/>
                <w:sz w:val="22"/>
                <w:szCs w:val="22"/>
              </w:rPr>
              <w:t xml:space="preserve"> that met </w:t>
            </w:r>
            <w:r w:rsidR="00DC783E">
              <w:rPr>
                <w:rFonts w:ascii="Arial" w:hAnsi="Arial" w:cs="Arial"/>
                <w:sz w:val="22"/>
                <w:szCs w:val="22"/>
              </w:rPr>
              <w:t>to</w:t>
            </w:r>
            <w:r w:rsidR="00960003">
              <w:rPr>
                <w:rFonts w:ascii="Arial" w:hAnsi="Arial" w:cs="Arial"/>
                <w:sz w:val="22"/>
                <w:szCs w:val="22"/>
              </w:rPr>
              <w:t xml:space="preserve"> discuss nine different </w:t>
            </w:r>
            <w:r w:rsidR="00DC783E">
              <w:rPr>
                <w:rFonts w:ascii="Arial" w:hAnsi="Arial" w:cs="Arial"/>
                <w:sz w:val="22"/>
                <w:szCs w:val="22"/>
              </w:rPr>
              <w:t>themes.</w:t>
            </w:r>
          </w:p>
          <w:p w14:paraId="3CEFC49C" w14:textId="77777777" w:rsidR="00D472D4" w:rsidRPr="007D4D67" w:rsidRDefault="00D472D4" w:rsidP="005851D1">
            <w:pPr>
              <w:spacing w:line="276" w:lineRule="auto"/>
              <w:rPr>
                <w:rFonts w:ascii="Arial" w:hAnsi="Arial" w:cs="Arial"/>
                <w:sz w:val="22"/>
                <w:szCs w:val="22"/>
              </w:rPr>
            </w:pPr>
          </w:p>
          <w:p w14:paraId="2C3850EE" w14:textId="20714E6E" w:rsidR="00210DB3" w:rsidRPr="007D4D67" w:rsidRDefault="00D472D4" w:rsidP="005851D1">
            <w:pPr>
              <w:spacing w:line="276" w:lineRule="auto"/>
              <w:rPr>
                <w:rFonts w:ascii="Arial" w:hAnsi="Arial" w:cs="Arial"/>
                <w:sz w:val="22"/>
                <w:szCs w:val="22"/>
              </w:rPr>
            </w:pPr>
            <w:r w:rsidRPr="007D4D67">
              <w:rPr>
                <w:rFonts w:ascii="Arial" w:hAnsi="Arial" w:cs="Arial"/>
                <w:sz w:val="22"/>
                <w:szCs w:val="22"/>
              </w:rPr>
              <w:lastRenderedPageBreak/>
              <w:t>Utt</w:t>
            </w:r>
            <w:r w:rsidR="00CF1ED9" w:rsidRPr="007D4D67">
              <w:rPr>
                <w:rFonts w:ascii="Arial" w:hAnsi="Arial" w:cs="Arial"/>
                <w:sz w:val="22"/>
                <w:szCs w:val="22"/>
              </w:rPr>
              <w:t>l</w:t>
            </w:r>
            <w:r w:rsidR="0076574D" w:rsidRPr="007D4D67">
              <w:rPr>
                <w:rFonts w:ascii="Arial" w:hAnsi="Arial" w:cs="Arial"/>
                <w:sz w:val="22"/>
                <w:szCs w:val="22"/>
              </w:rPr>
              <w:t>esford is a prosperous, high value rural district in north-west Essex.  It has heritage market towns at Saffron Walden</w:t>
            </w:r>
            <w:r w:rsidR="00FB0906" w:rsidRPr="007D4D67">
              <w:rPr>
                <w:rFonts w:ascii="Arial" w:hAnsi="Arial" w:cs="Arial"/>
                <w:sz w:val="22"/>
                <w:szCs w:val="22"/>
              </w:rPr>
              <w:t>, Thaxted</w:t>
            </w:r>
            <w:r w:rsidR="0076574D" w:rsidRPr="007D4D67">
              <w:rPr>
                <w:rFonts w:ascii="Arial" w:hAnsi="Arial" w:cs="Arial"/>
                <w:sz w:val="22"/>
                <w:szCs w:val="22"/>
              </w:rPr>
              <w:t xml:space="preserve"> and Great Dunmow and over sixty villages set within rolling countryside</w:t>
            </w:r>
            <w:r w:rsidR="00CE42C0" w:rsidRPr="007D4D67">
              <w:rPr>
                <w:rFonts w:ascii="Arial" w:hAnsi="Arial" w:cs="Arial"/>
                <w:sz w:val="22"/>
                <w:szCs w:val="22"/>
              </w:rPr>
              <w:t>,</w:t>
            </w:r>
            <w:r w:rsidR="0076574D" w:rsidRPr="007D4D67">
              <w:rPr>
                <w:rFonts w:ascii="Arial" w:hAnsi="Arial" w:cs="Arial"/>
                <w:sz w:val="22"/>
                <w:szCs w:val="22"/>
              </w:rPr>
              <w:t xml:space="preserve"> dominated by historic landholding estates, woodland, and agriculture. </w:t>
            </w:r>
            <w:r w:rsidR="00FB0906" w:rsidRPr="007D4D67">
              <w:rPr>
                <w:rFonts w:ascii="Arial" w:hAnsi="Arial" w:cs="Arial"/>
                <w:sz w:val="22"/>
                <w:szCs w:val="22"/>
              </w:rPr>
              <w:t xml:space="preserve"> </w:t>
            </w:r>
            <w:r w:rsidR="00F84D2C" w:rsidRPr="007D4D67">
              <w:rPr>
                <w:rFonts w:ascii="Arial" w:hAnsi="Arial" w:cs="Arial"/>
                <w:sz w:val="22"/>
                <w:szCs w:val="22"/>
              </w:rPr>
              <w:t>Se</w:t>
            </w:r>
            <w:r w:rsidR="00796846" w:rsidRPr="007D4D67">
              <w:rPr>
                <w:rFonts w:ascii="Arial" w:hAnsi="Arial" w:cs="Arial"/>
                <w:sz w:val="22"/>
                <w:szCs w:val="22"/>
              </w:rPr>
              <w:t>t</w:t>
            </w:r>
            <w:r w:rsidR="00F84D2C" w:rsidRPr="007D4D67">
              <w:rPr>
                <w:rFonts w:ascii="Arial" w:hAnsi="Arial" w:cs="Arial"/>
                <w:sz w:val="22"/>
                <w:szCs w:val="22"/>
              </w:rPr>
              <w:t xml:space="preserve">tlements are connected </w:t>
            </w:r>
            <w:r w:rsidR="00796846" w:rsidRPr="007D4D67">
              <w:rPr>
                <w:rFonts w:ascii="Arial" w:hAnsi="Arial" w:cs="Arial"/>
                <w:sz w:val="22"/>
                <w:szCs w:val="22"/>
              </w:rPr>
              <w:t>b</w:t>
            </w:r>
            <w:r w:rsidR="00F84D2C" w:rsidRPr="007D4D67">
              <w:rPr>
                <w:rFonts w:ascii="Arial" w:hAnsi="Arial" w:cs="Arial"/>
                <w:sz w:val="22"/>
                <w:szCs w:val="22"/>
              </w:rPr>
              <w:t xml:space="preserve">y a </w:t>
            </w:r>
            <w:r w:rsidR="00796846" w:rsidRPr="007D4D67">
              <w:rPr>
                <w:rFonts w:ascii="Arial" w:hAnsi="Arial" w:cs="Arial"/>
                <w:sz w:val="22"/>
                <w:szCs w:val="22"/>
              </w:rPr>
              <w:t>myriad</w:t>
            </w:r>
            <w:r w:rsidR="00F84D2C" w:rsidRPr="007D4D67">
              <w:rPr>
                <w:rFonts w:ascii="Arial" w:hAnsi="Arial" w:cs="Arial"/>
                <w:sz w:val="22"/>
                <w:szCs w:val="22"/>
              </w:rPr>
              <w:t xml:space="preserve"> of rura</w:t>
            </w:r>
            <w:r w:rsidR="00796846" w:rsidRPr="007D4D67">
              <w:rPr>
                <w:rFonts w:ascii="Arial" w:hAnsi="Arial" w:cs="Arial"/>
                <w:sz w:val="22"/>
                <w:szCs w:val="22"/>
              </w:rPr>
              <w:t>l</w:t>
            </w:r>
            <w:r w:rsidR="00F84D2C" w:rsidRPr="007D4D67">
              <w:rPr>
                <w:rFonts w:ascii="Arial" w:hAnsi="Arial" w:cs="Arial"/>
                <w:sz w:val="22"/>
                <w:szCs w:val="22"/>
              </w:rPr>
              <w:t xml:space="preserve"> lanes </w:t>
            </w:r>
            <w:r w:rsidR="00796846" w:rsidRPr="007D4D67">
              <w:rPr>
                <w:rFonts w:ascii="Arial" w:hAnsi="Arial" w:cs="Arial"/>
                <w:sz w:val="22"/>
                <w:szCs w:val="22"/>
              </w:rPr>
              <w:t>together</w:t>
            </w:r>
            <w:r w:rsidR="00F84D2C" w:rsidRPr="007D4D67">
              <w:rPr>
                <w:rFonts w:ascii="Arial" w:hAnsi="Arial" w:cs="Arial"/>
                <w:sz w:val="22"/>
                <w:szCs w:val="22"/>
              </w:rPr>
              <w:t xml:space="preserve"> </w:t>
            </w:r>
            <w:r w:rsidR="00796846" w:rsidRPr="007D4D67">
              <w:rPr>
                <w:rFonts w:ascii="Arial" w:hAnsi="Arial" w:cs="Arial"/>
                <w:sz w:val="22"/>
                <w:szCs w:val="22"/>
              </w:rPr>
              <w:t>wi</w:t>
            </w:r>
            <w:r w:rsidR="00F84D2C" w:rsidRPr="007D4D67">
              <w:rPr>
                <w:rFonts w:ascii="Arial" w:hAnsi="Arial" w:cs="Arial"/>
                <w:sz w:val="22"/>
                <w:szCs w:val="22"/>
              </w:rPr>
              <w:t xml:space="preserve">th two </w:t>
            </w:r>
            <w:r w:rsidR="00796846" w:rsidRPr="007D4D67">
              <w:rPr>
                <w:rFonts w:ascii="Arial" w:hAnsi="Arial" w:cs="Arial"/>
                <w:sz w:val="22"/>
                <w:szCs w:val="22"/>
              </w:rPr>
              <w:t>principal</w:t>
            </w:r>
            <w:r w:rsidR="00F84D2C" w:rsidRPr="007D4D67">
              <w:rPr>
                <w:rFonts w:ascii="Arial" w:hAnsi="Arial" w:cs="Arial"/>
                <w:sz w:val="22"/>
                <w:szCs w:val="22"/>
              </w:rPr>
              <w:t xml:space="preserve"> north</w:t>
            </w:r>
            <w:r w:rsidR="00796846" w:rsidRPr="007D4D67">
              <w:rPr>
                <w:rFonts w:ascii="Arial" w:hAnsi="Arial" w:cs="Arial"/>
                <w:sz w:val="22"/>
                <w:szCs w:val="22"/>
              </w:rPr>
              <w:t>-</w:t>
            </w:r>
            <w:r w:rsidR="00F84D2C" w:rsidRPr="007D4D67">
              <w:rPr>
                <w:rFonts w:ascii="Arial" w:hAnsi="Arial" w:cs="Arial"/>
                <w:sz w:val="22"/>
                <w:szCs w:val="22"/>
              </w:rPr>
              <w:t>sout</w:t>
            </w:r>
            <w:r w:rsidR="00796846" w:rsidRPr="007D4D67">
              <w:rPr>
                <w:rFonts w:ascii="Arial" w:hAnsi="Arial" w:cs="Arial"/>
                <w:sz w:val="22"/>
                <w:szCs w:val="22"/>
              </w:rPr>
              <w:t>h</w:t>
            </w:r>
            <w:r w:rsidR="00F84D2C" w:rsidRPr="007D4D67">
              <w:rPr>
                <w:rFonts w:ascii="Arial" w:hAnsi="Arial" w:cs="Arial"/>
                <w:sz w:val="22"/>
                <w:szCs w:val="22"/>
              </w:rPr>
              <w:t xml:space="preserve"> r</w:t>
            </w:r>
            <w:r w:rsidR="00796846" w:rsidRPr="007D4D67">
              <w:rPr>
                <w:rFonts w:ascii="Arial" w:hAnsi="Arial" w:cs="Arial"/>
                <w:sz w:val="22"/>
                <w:szCs w:val="22"/>
              </w:rPr>
              <w:t>o</w:t>
            </w:r>
            <w:r w:rsidR="00F84D2C" w:rsidRPr="007D4D67">
              <w:rPr>
                <w:rFonts w:ascii="Arial" w:hAnsi="Arial" w:cs="Arial"/>
                <w:sz w:val="22"/>
                <w:szCs w:val="22"/>
              </w:rPr>
              <w:t xml:space="preserve">ads and </w:t>
            </w:r>
            <w:r w:rsidR="00796846" w:rsidRPr="007D4D67">
              <w:rPr>
                <w:rFonts w:ascii="Arial" w:hAnsi="Arial" w:cs="Arial"/>
                <w:sz w:val="22"/>
                <w:szCs w:val="22"/>
              </w:rPr>
              <w:t>t</w:t>
            </w:r>
            <w:r w:rsidR="00F84D2C" w:rsidRPr="007D4D67">
              <w:rPr>
                <w:rFonts w:ascii="Arial" w:hAnsi="Arial" w:cs="Arial"/>
                <w:sz w:val="22"/>
                <w:szCs w:val="22"/>
              </w:rPr>
              <w:t xml:space="preserve">he </w:t>
            </w:r>
            <w:r w:rsidR="00796846" w:rsidRPr="007D4D67">
              <w:rPr>
                <w:rFonts w:ascii="Arial" w:hAnsi="Arial" w:cs="Arial"/>
                <w:sz w:val="22"/>
                <w:szCs w:val="22"/>
              </w:rPr>
              <w:t>e</w:t>
            </w:r>
            <w:r w:rsidR="00F84D2C" w:rsidRPr="007D4D67">
              <w:rPr>
                <w:rFonts w:ascii="Arial" w:hAnsi="Arial" w:cs="Arial"/>
                <w:sz w:val="22"/>
                <w:szCs w:val="22"/>
              </w:rPr>
              <w:t>a</w:t>
            </w:r>
            <w:r w:rsidR="00796846" w:rsidRPr="007D4D67">
              <w:rPr>
                <w:rFonts w:ascii="Arial" w:hAnsi="Arial" w:cs="Arial"/>
                <w:sz w:val="22"/>
                <w:szCs w:val="22"/>
              </w:rPr>
              <w:t>s</w:t>
            </w:r>
            <w:r w:rsidR="00F84D2C" w:rsidRPr="007D4D67">
              <w:rPr>
                <w:rFonts w:ascii="Arial" w:hAnsi="Arial" w:cs="Arial"/>
                <w:sz w:val="22"/>
                <w:szCs w:val="22"/>
              </w:rPr>
              <w:t>t</w:t>
            </w:r>
            <w:r w:rsidR="00796846" w:rsidRPr="007D4D67">
              <w:rPr>
                <w:rFonts w:ascii="Arial" w:hAnsi="Arial" w:cs="Arial"/>
                <w:sz w:val="22"/>
                <w:szCs w:val="22"/>
              </w:rPr>
              <w:t>-</w:t>
            </w:r>
            <w:r w:rsidR="00F84D2C" w:rsidRPr="007D4D67">
              <w:rPr>
                <w:rFonts w:ascii="Arial" w:hAnsi="Arial" w:cs="Arial"/>
                <w:sz w:val="22"/>
                <w:szCs w:val="22"/>
              </w:rPr>
              <w:t>wes</w:t>
            </w:r>
            <w:r w:rsidR="00796846" w:rsidRPr="007D4D67">
              <w:rPr>
                <w:rFonts w:ascii="Arial" w:hAnsi="Arial" w:cs="Arial"/>
                <w:sz w:val="22"/>
                <w:szCs w:val="22"/>
              </w:rPr>
              <w:t>t</w:t>
            </w:r>
            <w:r w:rsidR="00F84D2C" w:rsidRPr="007D4D67">
              <w:rPr>
                <w:rFonts w:ascii="Arial" w:hAnsi="Arial" w:cs="Arial"/>
                <w:sz w:val="22"/>
                <w:szCs w:val="22"/>
              </w:rPr>
              <w:t xml:space="preserve"> A120</w:t>
            </w:r>
            <w:r w:rsidR="00CF1ED9" w:rsidRPr="007D4D67">
              <w:rPr>
                <w:rFonts w:ascii="Arial" w:hAnsi="Arial" w:cs="Arial"/>
                <w:sz w:val="22"/>
                <w:szCs w:val="22"/>
              </w:rPr>
              <w:t>/Takeley</w:t>
            </w:r>
            <w:r w:rsidR="00796846" w:rsidRPr="007D4D67">
              <w:rPr>
                <w:rFonts w:ascii="Arial" w:hAnsi="Arial" w:cs="Arial"/>
                <w:sz w:val="22"/>
                <w:szCs w:val="22"/>
              </w:rPr>
              <w:t xml:space="preserve"> corridor between Great Dunmow and Stansted </w:t>
            </w:r>
            <w:r w:rsidR="00700155">
              <w:rPr>
                <w:rFonts w:ascii="Arial" w:hAnsi="Arial" w:cs="Arial"/>
                <w:sz w:val="22"/>
                <w:szCs w:val="22"/>
              </w:rPr>
              <w:t>A</w:t>
            </w:r>
            <w:r w:rsidR="00796846" w:rsidRPr="007D4D67">
              <w:rPr>
                <w:rFonts w:ascii="Arial" w:hAnsi="Arial" w:cs="Arial"/>
                <w:sz w:val="22"/>
                <w:szCs w:val="22"/>
              </w:rPr>
              <w:t xml:space="preserve">irport.  </w:t>
            </w:r>
            <w:r w:rsidR="0076574D" w:rsidRPr="007D4D67">
              <w:rPr>
                <w:rFonts w:ascii="Arial" w:hAnsi="Arial" w:cs="Arial"/>
                <w:sz w:val="22"/>
                <w:szCs w:val="22"/>
              </w:rPr>
              <w:t xml:space="preserve">Amid strong pressures for development </w:t>
            </w:r>
            <w:r w:rsidR="00796846" w:rsidRPr="007D4D67">
              <w:rPr>
                <w:rFonts w:ascii="Arial" w:hAnsi="Arial" w:cs="Arial"/>
                <w:sz w:val="22"/>
                <w:szCs w:val="22"/>
              </w:rPr>
              <w:t>the District</w:t>
            </w:r>
            <w:r w:rsidR="0076574D" w:rsidRPr="007D4D67">
              <w:rPr>
                <w:rFonts w:ascii="Arial" w:hAnsi="Arial" w:cs="Arial"/>
                <w:sz w:val="22"/>
                <w:szCs w:val="22"/>
              </w:rPr>
              <w:t xml:space="preserve"> occupies a strategic location astride the M11</w:t>
            </w:r>
            <w:r w:rsidR="00B31D44" w:rsidRPr="007D4D67">
              <w:rPr>
                <w:rFonts w:ascii="Arial" w:hAnsi="Arial" w:cs="Arial"/>
                <w:sz w:val="22"/>
                <w:szCs w:val="22"/>
              </w:rPr>
              <w:t>,</w:t>
            </w:r>
            <w:r w:rsidR="0076574D" w:rsidRPr="007D4D67">
              <w:rPr>
                <w:rFonts w:ascii="Arial" w:hAnsi="Arial" w:cs="Arial"/>
                <w:sz w:val="22"/>
                <w:szCs w:val="22"/>
              </w:rPr>
              <w:t xml:space="preserve"> with </w:t>
            </w:r>
            <w:r w:rsidR="00C53E95" w:rsidRPr="007D4D67">
              <w:rPr>
                <w:rFonts w:ascii="Arial" w:hAnsi="Arial" w:cs="Arial"/>
                <w:sz w:val="22"/>
                <w:szCs w:val="22"/>
              </w:rPr>
              <w:t xml:space="preserve">the transport and employment hub of </w:t>
            </w:r>
            <w:r w:rsidR="0076574D" w:rsidRPr="007D4D67">
              <w:rPr>
                <w:rFonts w:ascii="Arial" w:hAnsi="Arial" w:cs="Arial"/>
                <w:sz w:val="22"/>
                <w:szCs w:val="22"/>
              </w:rPr>
              <w:t>Stansted Airport in the south and the high growth area of Cambridge</w:t>
            </w:r>
            <w:r w:rsidR="00BF2EC7" w:rsidRPr="007D4D67">
              <w:rPr>
                <w:rFonts w:ascii="Arial" w:hAnsi="Arial" w:cs="Arial"/>
                <w:sz w:val="22"/>
                <w:szCs w:val="22"/>
              </w:rPr>
              <w:t>,</w:t>
            </w:r>
            <w:r w:rsidR="0076574D" w:rsidRPr="007D4D67">
              <w:rPr>
                <w:rFonts w:ascii="Arial" w:hAnsi="Arial" w:cs="Arial"/>
                <w:sz w:val="22"/>
                <w:szCs w:val="22"/>
              </w:rPr>
              <w:t xml:space="preserve"> including the Chesterford Research</w:t>
            </w:r>
            <w:r w:rsidR="00CB170A" w:rsidRPr="007D4D67">
              <w:rPr>
                <w:rFonts w:ascii="Arial" w:hAnsi="Arial" w:cs="Arial"/>
                <w:sz w:val="22"/>
                <w:szCs w:val="22"/>
              </w:rPr>
              <w:t xml:space="preserve"> Park, part of the </w:t>
            </w:r>
            <w:r w:rsidR="00CC2043" w:rsidRPr="007D4D67">
              <w:rPr>
                <w:rFonts w:ascii="Arial" w:hAnsi="Arial" w:cs="Arial"/>
                <w:sz w:val="22"/>
                <w:szCs w:val="22"/>
              </w:rPr>
              <w:t>collection</w:t>
            </w:r>
            <w:r w:rsidR="00CB170A" w:rsidRPr="007D4D67">
              <w:rPr>
                <w:rFonts w:ascii="Arial" w:hAnsi="Arial" w:cs="Arial"/>
                <w:sz w:val="22"/>
                <w:szCs w:val="22"/>
              </w:rPr>
              <w:t xml:space="preserve"> of science parks</w:t>
            </w:r>
            <w:r w:rsidR="00BF2EC7" w:rsidRPr="007D4D67">
              <w:rPr>
                <w:rFonts w:ascii="Arial" w:hAnsi="Arial" w:cs="Arial"/>
                <w:sz w:val="22"/>
                <w:szCs w:val="22"/>
              </w:rPr>
              <w:t>,</w:t>
            </w:r>
            <w:r w:rsidR="00CB170A" w:rsidRPr="007D4D67">
              <w:rPr>
                <w:rFonts w:ascii="Arial" w:hAnsi="Arial" w:cs="Arial"/>
                <w:sz w:val="22"/>
                <w:szCs w:val="22"/>
              </w:rPr>
              <w:t xml:space="preserve"> to the north.</w:t>
            </w:r>
            <w:r w:rsidR="00BF2EC7" w:rsidRPr="007D4D67">
              <w:rPr>
                <w:rFonts w:ascii="Arial" w:hAnsi="Arial" w:cs="Arial"/>
                <w:sz w:val="22"/>
                <w:szCs w:val="22"/>
              </w:rPr>
              <w:t xml:space="preserve"> </w:t>
            </w:r>
            <w:r w:rsidR="00CB170A" w:rsidRPr="007D4D67">
              <w:rPr>
                <w:rFonts w:ascii="Arial" w:hAnsi="Arial" w:cs="Arial"/>
                <w:sz w:val="22"/>
                <w:szCs w:val="22"/>
              </w:rPr>
              <w:t xml:space="preserve"> It benefits from the London-Stansted Innovation Corridor and spin-off from the Oxford-Cambridge Arc, new transport proposals and skilled employment growth from Cambridge effecting a strong demand for housing in the District.</w:t>
            </w:r>
            <w:r w:rsidR="00CC2043" w:rsidRPr="007D4D67">
              <w:rPr>
                <w:rFonts w:ascii="Arial" w:hAnsi="Arial" w:cs="Arial"/>
                <w:sz w:val="22"/>
                <w:szCs w:val="22"/>
              </w:rPr>
              <w:t xml:space="preserve"> </w:t>
            </w:r>
          </w:p>
          <w:p w14:paraId="29AB6A40" w14:textId="77777777" w:rsidR="00210DB3" w:rsidRPr="007D4D67" w:rsidRDefault="00210DB3" w:rsidP="005851D1">
            <w:pPr>
              <w:spacing w:line="276" w:lineRule="auto"/>
              <w:rPr>
                <w:rFonts w:ascii="Arial" w:hAnsi="Arial" w:cs="Arial"/>
                <w:sz w:val="22"/>
                <w:szCs w:val="22"/>
              </w:rPr>
            </w:pPr>
          </w:p>
          <w:p w14:paraId="2A41F2A9" w14:textId="0EA8E12D" w:rsidR="0076574D" w:rsidRPr="007D4D67" w:rsidRDefault="00210DB3" w:rsidP="005851D1">
            <w:pPr>
              <w:spacing w:line="276" w:lineRule="auto"/>
              <w:rPr>
                <w:rFonts w:ascii="Arial" w:hAnsi="Arial" w:cs="Arial"/>
                <w:sz w:val="22"/>
                <w:szCs w:val="22"/>
              </w:rPr>
            </w:pPr>
            <w:r w:rsidRPr="007D4D67">
              <w:rPr>
                <w:rFonts w:ascii="Arial" w:hAnsi="Arial" w:cs="Arial"/>
                <w:sz w:val="22"/>
                <w:szCs w:val="22"/>
              </w:rPr>
              <w:t>The District’s</w:t>
            </w:r>
            <w:r w:rsidR="00CC2043" w:rsidRPr="007D4D67">
              <w:rPr>
                <w:rFonts w:ascii="Arial" w:hAnsi="Arial" w:cs="Arial"/>
                <w:sz w:val="22"/>
                <w:szCs w:val="22"/>
              </w:rPr>
              <w:t xml:space="preserve"> </w:t>
            </w:r>
            <w:r w:rsidR="00350100" w:rsidRPr="007D4D67">
              <w:rPr>
                <w:rFonts w:ascii="Arial" w:hAnsi="Arial" w:cs="Arial"/>
                <w:sz w:val="22"/>
                <w:szCs w:val="22"/>
              </w:rPr>
              <w:t>dominant</w:t>
            </w:r>
            <w:r w:rsidR="00CC2043" w:rsidRPr="007D4D67">
              <w:rPr>
                <w:rFonts w:ascii="Arial" w:hAnsi="Arial" w:cs="Arial"/>
                <w:sz w:val="22"/>
                <w:szCs w:val="22"/>
              </w:rPr>
              <w:t xml:space="preserve"> environmental characterist</w:t>
            </w:r>
            <w:r w:rsidR="00350100" w:rsidRPr="007D4D67">
              <w:rPr>
                <w:rFonts w:ascii="Arial" w:hAnsi="Arial" w:cs="Arial"/>
                <w:sz w:val="22"/>
                <w:szCs w:val="22"/>
              </w:rPr>
              <w:t>i</w:t>
            </w:r>
            <w:r w:rsidR="00CC2043" w:rsidRPr="007D4D67">
              <w:rPr>
                <w:rFonts w:ascii="Arial" w:hAnsi="Arial" w:cs="Arial"/>
                <w:sz w:val="22"/>
                <w:szCs w:val="22"/>
              </w:rPr>
              <w:t>c is its rural character</w:t>
            </w:r>
            <w:r w:rsidR="00D33FED" w:rsidRPr="007D4D67">
              <w:rPr>
                <w:rFonts w:ascii="Arial" w:hAnsi="Arial" w:cs="Arial"/>
                <w:sz w:val="22"/>
                <w:szCs w:val="22"/>
              </w:rPr>
              <w:t xml:space="preserve"> and relatively </w:t>
            </w:r>
            <w:r w:rsidR="00350100" w:rsidRPr="007D4D67">
              <w:rPr>
                <w:rFonts w:ascii="Arial" w:hAnsi="Arial" w:cs="Arial"/>
                <w:sz w:val="22"/>
                <w:szCs w:val="22"/>
              </w:rPr>
              <w:t>dispersed</w:t>
            </w:r>
            <w:r w:rsidR="00D33FED" w:rsidRPr="007D4D67">
              <w:rPr>
                <w:rFonts w:ascii="Arial" w:hAnsi="Arial" w:cs="Arial"/>
                <w:sz w:val="22"/>
                <w:szCs w:val="22"/>
              </w:rPr>
              <w:t xml:space="preserve"> </w:t>
            </w:r>
            <w:r w:rsidR="00350100" w:rsidRPr="007D4D67">
              <w:rPr>
                <w:rFonts w:ascii="Arial" w:hAnsi="Arial" w:cs="Arial"/>
                <w:sz w:val="22"/>
                <w:szCs w:val="22"/>
              </w:rPr>
              <w:t>settlement</w:t>
            </w:r>
            <w:r w:rsidR="00D33FED" w:rsidRPr="007D4D67">
              <w:rPr>
                <w:rFonts w:ascii="Arial" w:hAnsi="Arial" w:cs="Arial"/>
                <w:sz w:val="22"/>
                <w:szCs w:val="22"/>
              </w:rPr>
              <w:t xml:space="preserve"> </w:t>
            </w:r>
            <w:r w:rsidR="00350100" w:rsidRPr="007D4D67">
              <w:rPr>
                <w:rFonts w:ascii="Arial" w:hAnsi="Arial" w:cs="Arial"/>
                <w:sz w:val="22"/>
                <w:szCs w:val="22"/>
              </w:rPr>
              <w:t>pattern</w:t>
            </w:r>
            <w:r w:rsidR="00D33FED" w:rsidRPr="007D4D67">
              <w:rPr>
                <w:rFonts w:ascii="Arial" w:hAnsi="Arial" w:cs="Arial"/>
                <w:sz w:val="22"/>
                <w:szCs w:val="22"/>
              </w:rPr>
              <w:t xml:space="preserve"> that challenges growth policies for travel reduction</w:t>
            </w:r>
            <w:r w:rsidR="004457BD" w:rsidRPr="007D4D67">
              <w:rPr>
                <w:rFonts w:ascii="Arial" w:hAnsi="Arial" w:cs="Arial"/>
                <w:sz w:val="22"/>
                <w:szCs w:val="22"/>
              </w:rPr>
              <w:t xml:space="preserve">, </w:t>
            </w:r>
            <w:r w:rsidR="00350100" w:rsidRPr="007D4D67">
              <w:rPr>
                <w:rFonts w:ascii="Arial" w:hAnsi="Arial" w:cs="Arial"/>
                <w:sz w:val="22"/>
                <w:szCs w:val="22"/>
              </w:rPr>
              <w:t>infrastructure</w:t>
            </w:r>
            <w:r w:rsidR="004457BD" w:rsidRPr="007D4D67">
              <w:rPr>
                <w:rFonts w:ascii="Arial" w:hAnsi="Arial" w:cs="Arial"/>
                <w:sz w:val="22"/>
                <w:szCs w:val="22"/>
              </w:rPr>
              <w:t xml:space="preserve"> </w:t>
            </w:r>
            <w:r w:rsidR="00350100" w:rsidRPr="007D4D67">
              <w:rPr>
                <w:rFonts w:ascii="Arial" w:hAnsi="Arial" w:cs="Arial"/>
                <w:sz w:val="22"/>
                <w:szCs w:val="22"/>
              </w:rPr>
              <w:t>provision</w:t>
            </w:r>
            <w:r w:rsidR="0006534C" w:rsidRPr="007D4D67">
              <w:rPr>
                <w:rFonts w:ascii="Arial" w:hAnsi="Arial" w:cs="Arial"/>
                <w:sz w:val="22"/>
                <w:szCs w:val="22"/>
              </w:rPr>
              <w:t>,</w:t>
            </w:r>
            <w:r w:rsidR="004457BD" w:rsidRPr="007D4D67">
              <w:rPr>
                <w:rFonts w:ascii="Arial" w:hAnsi="Arial" w:cs="Arial"/>
                <w:sz w:val="22"/>
                <w:szCs w:val="22"/>
              </w:rPr>
              <w:t xml:space="preserve"> absor</w:t>
            </w:r>
            <w:r w:rsidR="0006534C" w:rsidRPr="007D4D67">
              <w:rPr>
                <w:rFonts w:ascii="Arial" w:hAnsi="Arial" w:cs="Arial"/>
                <w:sz w:val="22"/>
                <w:szCs w:val="22"/>
              </w:rPr>
              <w:t>ption of</w:t>
            </w:r>
            <w:r w:rsidR="004457BD" w:rsidRPr="007D4D67">
              <w:rPr>
                <w:rFonts w:ascii="Arial" w:hAnsi="Arial" w:cs="Arial"/>
                <w:sz w:val="22"/>
                <w:szCs w:val="22"/>
              </w:rPr>
              <w:t xml:space="preserve"> new </w:t>
            </w:r>
            <w:r w:rsidR="0006534C" w:rsidRPr="007D4D67">
              <w:rPr>
                <w:rFonts w:ascii="Arial" w:hAnsi="Arial" w:cs="Arial"/>
                <w:sz w:val="22"/>
                <w:szCs w:val="22"/>
              </w:rPr>
              <w:t xml:space="preserve">development and carbon </w:t>
            </w:r>
            <w:r w:rsidR="00AA6442" w:rsidRPr="007D4D67">
              <w:rPr>
                <w:rFonts w:ascii="Arial" w:hAnsi="Arial" w:cs="Arial"/>
                <w:sz w:val="22"/>
                <w:szCs w:val="22"/>
              </w:rPr>
              <w:t>emissions</w:t>
            </w:r>
            <w:r w:rsidR="0006534C" w:rsidRPr="007D4D67">
              <w:rPr>
                <w:rFonts w:ascii="Arial" w:hAnsi="Arial" w:cs="Arial"/>
                <w:sz w:val="22"/>
                <w:szCs w:val="22"/>
              </w:rPr>
              <w:t xml:space="preserve"> from </w:t>
            </w:r>
            <w:r w:rsidR="00AA6442" w:rsidRPr="007D4D67">
              <w:rPr>
                <w:rFonts w:ascii="Arial" w:hAnsi="Arial" w:cs="Arial"/>
                <w:sz w:val="22"/>
                <w:szCs w:val="22"/>
              </w:rPr>
              <w:t xml:space="preserve">agricultural and transport </w:t>
            </w:r>
            <w:r w:rsidR="0006534C" w:rsidRPr="007D4D67">
              <w:rPr>
                <w:rFonts w:ascii="Arial" w:hAnsi="Arial" w:cs="Arial"/>
                <w:sz w:val="22"/>
                <w:szCs w:val="22"/>
              </w:rPr>
              <w:t>land use</w:t>
            </w:r>
            <w:r w:rsidR="00AA6442" w:rsidRPr="007D4D67">
              <w:rPr>
                <w:rFonts w:ascii="Arial" w:hAnsi="Arial" w:cs="Arial"/>
                <w:sz w:val="22"/>
                <w:szCs w:val="22"/>
              </w:rPr>
              <w:t>s</w:t>
            </w:r>
            <w:r w:rsidR="00AB2A16" w:rsidRPr="007D4D67">
              <w:rPr>
                <w:rFonts w:ascii="Arial" w:hAnsi="Arial" w:cs="Arial"/>
                <w:sz w:val="22"/>
                <w:szCs w:val="22"/>
              </w:rPr>
              <w:t xml:space="preserve">; around 17,000 new dwellings are </w:t>
            </w:r>
            <w:r w:rsidR="00350100" w:rsidRPr="007D4D67">
              <w:rPr>
                <w:rFonts w:ascii="Arial" w:hAnsi="Arial" w:cs="Arial"/>
                <w:sz w:val="22"/>
                <w:szCs w:val="22"/>
              </w:rPr>
              <w:t>required</w:t>
            </w:r>
            <w:r w:rsidR="00AB2A16" w:rsidRPr="007D4D67">
              <w:rPr>
                <w:rFonts w:ascii="Arial" w:hAnsi="Arial" w:cs="Arial"/>
                <w:sz w:val="22"/>
                <w:szCs w:val="22"/>
              </w:rPr>
              <w:t xml:space="preserve"> to be provided for </w:t>
            </w:r>
            <w:r w:rsidR="00350100" w:rsidRPr="007D4D67">
              <w:rPr>
                <w:rFonts w:ascii="Arial" w:hAnsi="Arial" w:cs="Arial"/>
                <w:sz w:val="22"/>
                <w:szCs w:val="22"/>
              </w:rPr>
              <w:t>with</w:t>
            </w:r>
            <w:r w:rsidR="00AB2A16" w:rsidRPr="007D4D67">
              <w:rPr>
                <w:rFonts w:ascii="Arial" w:hAnsi="Arial" w:cs="Arial"/>
                <w:sz w:val="22"/>
                <w:szCs w:val="22"/>
              </w:rPr>
              <w:t xml:space="preserve"> the L</w:t>
            </w:r>
            <w:r w:rsidR="00350100" w:rsidRPr="007D4D67">
              <w:rPr>
                <w:rFonts w:ascii="Arial" w:hAnsi="Arial" w:cs="Arial"/>
                <w:sz w:val="22"/>
                <w:szCs w:val="22"/>
              </w:rPr>
              <w:t>o</w:t>
            </w:r>
            <w:r w:rsidR="00AB2A16" w:rsidRPr="007D4D67">
              <w:rPr>
                <w:rFonts w:ascii="Arial" w:hAnsi="Arial" w:cs="Arial"/>
                <w:sz w:val="22"/>
                <w:szCs w:val="22"/>
              </w:rPr>
              <w:t>ca</w:t>
            </w:r>
            <w:r w:rsidR="00350100" w:rsidRPr="007D4D67">
              <w:rPr>
                <w:rFonts w:ascii="Arial" w:hAnsi="Arial" w:cs="Arial"/>
                <w:sz w:val="22"/>
                <w:szCs w:val="22"/>
              </w:rPr>
              <w:t xml:space="preserve">l </w:t>
            </w:r>
            <w:r w:rsidR="00AB2A16" w:rsidRPr="007D4D67">
              <w:rPr>
                <w:rFonts w:ascii="Arial" w:hAnsi="Arial" w:cs="Arial"/>
                <w:sz w:val="22"/>
                <w:szCs w:val="22"/>
              </w:rPr>
              <w:t xml:space="preserve">Plan </w:t>
            </w:r>
            <w:r w:rsidR="00350100" w:rsidRPr="007D4D67">
              <w:rPr>
                <w:rFonts w:ascii="Arial" w:hAnsi="Arial" w:cs="Arial"/>
                <w:sz w:val="22"/>
                <w:szCs w:val="22"/>
              </w:rPr>
              <w:t>period</w:t>
            </w:r>
            <w:r w:rsidR="00AB2A16" w:rsidRPr="007D4D67">
              <w:rPr>
                <w:rFonts w:ascii="Arial" w:hAnsi="Arial" w:cs="Arial"/>
                <w:sz w:val="22"/>
                <w:szCs w:val="22"/>
              </w:rPr>
              <w:t xml:space="preserve"> including </w:t>
            </w:r>
            <w:r w:rsidR="00350100" w:rsidRPr="007D4D67">
              <w:rPr>
                <w:rFonts w:ascii="Arial" w:hAnsi="Arial" w:cs="Arial"/>
                <w:sz w:val="22"/>
                <w:szCs w:val="22"/>
              </w:rPr>
              <w:t>a buffer of c</w:t>
            </w:r>
            <w:r w:rsidR="002B3445">
              <w:rPr>
                <w:rFonts w:ascii="Arial" w:hAnsi="Arial" w:cs="Arial"/>
                <w:sz w:val="22"/>
                <w:szCs w:val="22"/>
              </w:rPr>
              <w:t>irca</w:t>
            </w:r>
            <w:r w:rsidR="00350100" w:rsidRPr="007D4D67">
              <w:rPr>
                <w:rFonts w:ascii="Arial" w:hAnsi="Arial" w:cs="Arial"/>
                <w:sz w:val="22"/>
                <w:szCs w:val="22"/>
              </w:rPr>
              <w:t xml:space="preserve"> 3,000.</w:t>
            </w:r>
          </w:p>
          <w:p w14:paraId="52E57FA8" w14:textId="495F1FFB" w:rsidR="00B851EA" w:rsidRPr="007D4D67" w:rsidRDefault="00B851EA" w:rsidP="005851D1">
            <w:pPr>
              <w:spacing w:line="276" w:lineRule="auto"/>
              <w:rPr>
                <w:rFonts w:ascii="Arial" w:hAnsi="Arial" w:cs="Arial"/>
                <w:sz w:val="22"/>
                <w:szCs w:val="22"/>
              </w:rPr>
            </w:pPr>
          </w:p>
          <w:p w14:paraId="615AB2C1" w14:textId="0D2FFBA2" w:rsidR="00B851EA" w:rsidRPr="007D4D67" w:rsidRDefault="00067585" w:rsidP="005851D1">
            <w:pPr>
              <w:spacing w:line="276" w:lineRule="auto"/>
              <w:rPr>
                <w:rFonts w:ascii="Arial" w:hAnsi="Arial" w:cs="Arial"/>
                <w:sz w:val="22"/>
                <w:szCs w:val="22"/>
                <w:u w:val="single"/>
              </w:rPr>
            </w:pPr>
            <w:r w:rsidRPr="007D4D67">
              <w:rPr>
                <w:rFonts w:ascii="Arial" w:hAnsi="Arial" w:cs="Arial"/>
                <w:sz w:val="22"/>
                <w:szCs w:val="22"/>
                <w:u w:val="single"/>
              </w:rPr>
              <w:t xml:space="preserve">The Local Plan </w:t>
            </w:r>
            <w:r w:rsidR="00182F2E">
              <w:rPr>
                <w:rFonts w:ascii="Arial" w:hAnsi="Arial" w:cs="Arial"/>
                <w:sz w:val="22"/>
                <w:szCs w:val="22"/>
                <w:u w:val="single"/>
              </w:rPr>
              <w:t xml:space="preserve">Objectives </w:t>
            </w:r>
          </w:p>
          <w:p w14:paraId="560B50A3" w14:textId="77777777" w:rsidR="00C4403A" w:rsidRPr="007D4D67" w:rsidRDefault="00C4403A" w:rsidP="005851D1">
            <w:pPr>
              <w:pStyle w:val="BodyText"/>
              <w:spacing w:line="276" w:lineRule="auto"/>
              <w:rPr>
                <w:rFonts w:ascii="Arial" w:hAnsi="Arial" w:cs="Arial"/>
                <w:bCs/>
              </w:rPr>
            </w:pPr>
          </w:p>
          <w:p w14:paraId="583CA71A" w14:textId="0A286C99" w:rsidR="00385608" w:rsidRPr="007D4D67" w:rsidRDefault="00385608" w:rsidP="005851D1">
            <w:pPr>
              <w:pStyle w:val="BodyText"/>
              <w:spacing w:line="276" w:lineRule="auto"/>
              <w:rPr>
                <w:bCs/>
              </w:rPr>
            </w:pPr>
            <w:r w:rsidRPr="007D4D67">
              <w:rPr>
                <w:rFonts w:ascii="Arial" w:hAnsi="Arial" w:cs="Arial"/>
                <w:bCs/>
              </w:rPr>
              <w:t>Consulta</w:t>
            </w:r>
            <w:r w:rsidR="00C4403A" w:rsidRPr="007D4D67">
              <w:rPr>
                <w:rFonts w:ascii="Arial" w:hAnsi="Arial" w:cs="Arial"/>
                <w:bCs/>
              </w:rPr>
              <w:t>n</w:t>
            </w:r>
            <w:r w:rsidRPr="007D4D67">
              <w:rPr>
                <w:rFonts w:ascii="Arial" w:hAnsi="Arial" w:cs="Arial"/>
                <w:bCs/>
              </w:rPr>
              <w:t>ts are</w:t>
            </w:r>
            <w:r w:rsidR="007A31CF" w:rsidRPr="007D4D67">
              <w:rPr>
                <w:rFonts w:ascii="Arial" w:hAnsi="Arial" w:cs="Arial"/>
                <w:bCs/>
              </w:rPr>
              <w:t xml:space="preserve"> </w:t>
            </w:r>
            <w:r w:rsidR="00C4403A" w:rsidRPr="007D4D67">
              <w:rPr>
                <w:rFonts w:ascii="Arial" w:hAnsi="Arial" w:cs="Arial"/>
                <w:bCs/>
              </w:rPr>
              <w:t>required</w:t>
            </w:r>
            <w:r w:rsidRPr="007D4D67">
              <w:rPr>
                <w:rFonts w:ascii="Arial" w:hAnsi="Arial" w:cs="Arial"/>
                <w:bCs/>
              </w:rPr>
              <w:t xml:space="preserve"> to assess the </w:t>
            </w:r>
            <w:r w:rsidR="007A31CF" w:rsidRPr="007D4D67">
              <w:rPr>
                <w:rFonts w:ascii="Arial" w:hAnsi="Arial" w:cs="Arial"/>
                <w:bCs/>
              </w:rPr>
              <w:t xml:space="preserve">efficacy of the </w:t>
            </w:r>
            <w:r w:rsidR="00C4403A" w:rsidRPr="007D4D67">
              <w:rPr>
                <w:rFonts w:ascii="Arial" w:hAnsi="Arial" w:cs="Arial"/>
                <w:bCs/>
              </w:rPr>
              <w:t>emerging</w:t>
            </w:r>
            <w:r w:rsidR="007A31CF" w:rsidRPr="007D4D67">
              <w:rPr>
                <w:rFonts w:ascii="Arial" w:hAnsi="Arial" w:cs="Arial"/>
                <w:bCs/>
              </w:rPr>
              <w:t xml:space="preserve"> Local Plan </w:t>
            </w:r>
            <w:r w:rsidR="001B42C6">
              <w:rPr>
                <w:rFonts w:ascii="Arial" w:hAnsi="Arial" w:cs="Arial"/>
                <w:bCs/>
              </w:rPr>
              <w:t xml:space="preserve">deriving </w:t>
            </w:r>
            <w:r w:rsidR="007A31CF" w:rsidRPr="007D4D67">
              <w:rPr>
                <w:rFonts w:ascii="Arial" w:hAnsi="Arial" w:cs="Arial"/>
                <w:bCs/>
              </w:rPr>
              <w:t xml:space="preserve">from its baseline </w:t>
            </w:r>
            <w:r w:rsidR="00C4403A" w:rsidRPr="00A50CA6">
              <w:rPr>
                <w:rFonts w:ascii="Arial" w:hAnsi="Arial" w:cs="Arial"/>
                <w:bCs/>
                <w:u w:val="single"/>
              </w:rPr>
              <w:t xml:space="preserve">Vision and </w:t>
            </w:r>
            <w:r w:rsidR="00A50CA6" w:rsidRPr="00A50CA6">
              <w:rPr>
                <w:rFonts w:ascii="Arial" w:hAnsi="Arial" w:cs="Arial"/>
                <w:bCs/>
                <w:u w:val="single"/>
              </w:rPr>
              <w:t>O</w:t>
            </w:r>
            <w:r w:rsidR="007A31CF" w:rsidRPr="00A50CA6">
              <w:rPr>
                <w:rFonts w:ascii="Arial" w:hAnsi="Arial" w:cs="Arial"/>
                <w:bCs/>
                <w:u w:val="single"/>
              </w:rPr>
              <w:t>bjectives</w:t>
            </w:r>
            <w:r w:rsidR="00C4403A" w:rsidRPr="007D4D67">
              <w:rPr>
                <w:rFonts w:ascii="Arial" w:hAnsi="Arial" w:cs="Arial"/>
                <w:bCs/>
              </w:rPr>
              <w:t xml:space="preserve"> that are summarised below</w:t>
            </w:r>
            <w:r w:rsidR="00735034">
              <w:rPr>
                <w:rFonts w:ascii="Arial" w:hAnsi="Arial" w:cs="Arial"/>
                <w:bCs/>
              </w:rPr>
              <w:t>;</w:t>
            </w:r>
            <w:r w:rsidR="00C97A1C" w:rsidRPr="007D4D67">
              <w:rPr>
                <w:rFonts w:ascii="Arial" w:hAnsi="Arial" w:cs="Arial"/>
                <w:bCs/>
              </w:rPr>
              <w:t xml:space="preserve"> key elements </w:t>
            </w:r>
            <w:r w:rsidR="001B7CBE" w:rsidRPr="007D4D67">
              <w:rPr>
                <w:rFonts w:ascii="Arial" w:hAnsi="Arial" w:cs="Arial"/>
                <w:bCs/>
              </w:rPr>
              <w:t xml:space="preserve">that consultants will address </w:t>
            </w:r>
            <w:r w:rsidR="00735034">
              <w:rPr>
                <w:rFonts w:ascii="Arial" w:hAnsi="Arial" w:cs="Arial"/>
                <w:bCs/>
              </w:rPr>
              <w:t xml:space="preserve">are </w:t>
            </w:r>
            <w:r w:rsidR="00C97A1C" w:rsidRPr="007D4D67">
              <w:rPr>
                <w:rFonts w:ascii="Arial" w:hAnsi="Arial" w:cs="Arial"/>
                <w:bCs/>
              </w:rPr>
              <w:t>highlighted</w:t>
            </w:r>
            <w:r w:rsidR="00C4403A" w:rsidRPr="007D4D67">
              <w:rPr>
                <w:bCs/>
              </w:rPr>
              <w:t>:</w:t>
            </w:r>
          </w:p>
          <w:p w14:paraId="187655E5" w14:textId="77777777" w:rsidR="00385608" w:rsidRPr="007D4D67" w:rsidRDefault="00385608" w:rsidP="005851D1">
            <w:pPr>
              <w:pStyle w:val="BodyText"/>
              <w:spacing w:line="276" w:lineRule="auto"/>
              <w:rPr>
                <w:b/>
              </w:rPr>
            </w:pPr>
          </w:p>
          <w:p w14:paraId="5BDD033A" w14:textId="77777777" w:rsidR="005717CA" w:rsidRPr="007D4D67" w:rsidRDefault="005717CA" w:rsidP="005851D1">
            <w:pPr>
              <w:pStyle w:val="BodyText"/>
              <w:spacing w:line="276" w:lineRule="auto"/>
              <w:ind w:left="567" w:hanging="567"/>
              <w:rPr>
                <w:rFonts w:ascii="Arial" w:hAnsi="Arial" w:cs="Arial"/>
              </w:rPr>
            </w:pPr>
            <w:r w:rsidRPr="007D4D67">
              <w:t>1.</w:t>
            </w:r>
            <w:r w:rsidRPr="007D4D67">
              <w:tab/>
            </w:r>
            <w:r w:rsidRPr="007D4D67">
              <w:rPr>
                <w:rFonts w:ascii="Arial" w:hAnsi="Arial" w:cs="Arial"/>
              </w:rPr>
              <w:t xml:space="preserve">Our vision reflects the ambition required to achieve net-zero carbon status by 2030 and to protect and enhance Uttlesford’s rich natural environment and built heritage. </w:t>
            </w:r>
          </w:p>
          <w:p w14:paraId="48D1A415" w14:textId="0E497FC8" w:rsidR="005717CA" w:rsidRPr="007D4D67" w:rsidRDefault="005717CA" w:rsidP="005851D1">
            <w:pPr>
              <w:pStyle w:val="BodyText"/>
              <w:spacing w:line="276" w:lineRule="auto"/>
              <w:ind w:left="567" w:hanging="567"/>
              <w:rPr>
                <w:rFonts w:ascii="Arial" w:hAnsi="Arial" w:cs="Arial"/>
              </w:rPr>
            </w:pPr>
            <w:r w:rsidRPr="007D4D67">
              <w:rPr>
                <w:rFonts w:ascii="Arial" w:hAnsi="Arial" w:cs="Arial"/>
              </w:rPr>
              <w:t>2.</w:t>
            </w:r>
            <w:r w:rsidRPr="007D4D67">
              <w:rPr>
                <w:rFonts w:ascii="Arial" w:hAnsi="Arial" w:cs="Arial"/>
              </w:rPr>
              <w:tab/>
              <w:t xml:space="preserve"> Residents will know their views have been listened to and will have the opportunity to influence decision making. Town and Parish </w:t>
            </w:r>
            <w:r w:rsidR="009C381A">
              <w:rPr>
                <w:rFonts w:ascii="Arial" w:hAnsi="Arial" w:cs="Arial"/>
              </w:rPr>
              <w:t>C</w:t>
            </w:r>
            <w:r w:rsidRPr="007D4D67">
              <w:rPr>
                <w:rFonts w:ascii="Arial" w:hAnsi="Arial" w:cs="Arial"/>
              </w:rPr>
              <w:t xml:space="preserve">ouncils will play an increasing role in this. Local people will be involved in making Uttlesford ‘the best place to live, work and play’. </w:t>
            </w:r>
          </w:p>
          <w:p w14:paraId="2D909591" w14:textId="77777777" w:rsidR="005717CA" w:rsidRPr="007D4D67" w:rsidRDefault="005717CA" w:rsidP="005851D1">
            <w:pPr>
              <w:pStyle w:val="BodyText"/>
              <w:spacing w:line="276" w:lineRule="auto"/>
              <w:ind w:left="567"/>
            </w:pPr>
            <w:r w:rsidRPr="007D4D67">
              <w:rPr>
                <w:rFonts w:ascii="Arial" w:hAnsi="Arial" w:cs="Arial"/>
                <w:b/>
                <w:bCs/>
              </w:rPr>
              <w:t xml:space="preserve">Uttlesford will embrace the changes required to be net zero carbon, enabling us to live, work and play within the limits of the environment whilst </w:t>
            </w:r>
            <w:r w:rsidRPr="00550EA7">
              <w:rPr>
                <w:rFonts w:ascii="Arial" w:hAnsi="Arial" w:cs="Arial"/>
                <w:b/>
                <w:bCs/>
              </w:rPr>
              <w:t>protecting our natural</w:t>
            </w:r>
            <w:r w:rsidRPr="00550EA7">
              <w:rPr>
                <w:rFonts w:ascii="Arial" w:hAnsi="Arial" w:cs="Arial"/>
              </w:rPr>
              <w:t xml:space="preserve"> </w:t>
            </w:r>
            <w:r w:rsidRPr="00550EA7">
              <w:rPr>
                <w:rFonts w:ascii="Arial" w:hAnsi="Arial" w:cs="Arial"/>
                <w:b/>
                <w:bCs/>
              </w:rPr>
              <w:t>environment</w:t>
            </w:r>
            <w:r w:rsidRPr="007D4D67">
              <w:t xml:space="preserve"> </w:t>
            </w:r>
          </w:p>
          <w:p w14:paraId="1EC6B0A6" w14:textId="4FFD437F" w:rsidR="005717CA" w:rsidRPr="007D4D67" w:rsidRDefault="005717CA" w:rsidP="005851D1">
            <w:pPr>
              <w:pStyle w:val="BodyText"/>
              <w:spacing w:line="276" w:lineRule="auto"/>
              <w:ind w:left="567" w:hanging="567"/>
              <w:rPr>
                <w:rFonts w:ascii="Arial" w:hAnsi="Arial" w:cs="Arial"/>
              </w:rPr>
            </w:pPr>
            <w:r w:rsidRPr="007D4D67">
              <w:t xml:space="preserve">3. </w:t>
            </w:r>
            <w:r w:rsidRPr="007D4D67">
              <w:tab/>
            </w:r>
            <w:r w:rsidRPr="007D4D67">
              <w:rPr>
                <w:rFonts w:ascii="Arial" w:hAnsi="Arial" w:cs="Arial"/>
              </w:rPr>
              <w:t xml:space="preserve">The essential landscape value of Uttlesford’s countryside will be enhanced promoting biodiversity and increased woodland, contributing to the region's prosperous rural and agricultural economy. The rivers and watercourses of Uttlesford will be protected and enhanced, and together with green infrastructure, contribute to a network of blue and green corridors for the benefit of wildlife and people. Hatfield Forest will be part of this </w:t>
            </w:r>
            <w:r w:rsidR="00C806B6" w:rsidRPr="007D4D67">
              <w:rPr>
                <w:rFonts w:ascii="Arial" w:hAnsi="Arial" w:cs="Arial"/>
              </w:rPr>
              <w:t>network;</w:t>
            </w:r>
            <w:r w:rsidRPr="007D4D67">
              <w:rPr>
                <w:rFonts w:ascii="Arial" w:hAnsi="Arial" w:cs="Arial"/>
              </w:rPr>
              <w:t xml:space="preserve"> </w:t>
            </w:r>
            <w:r w:rsidR="00C806B6" w:rsidRPr="007D4D67">
              <w:rPr>
                <w:rFonts w:ascii="Arial" w:hAnsi="Arial" w:cs="Arial"/>
              </w:rPr>
              <w:t>however,</w:t>
            </w:r>
            <w:r w:rsidRPr="007D4D67">
              <w:rPr>
                <w:rFonts w:ascii="Arial" w:hAnsi="Arial" w:cs="Arial"/>
              </w:rPr>
              <w:t xml:space="preserve"> it will also be protected from overuse. </w:t>
            </w:r>
            <w:r w:rsidR="00790C3B">
              <w:rPr>
                <w:rFonts w:ascii="Arial" w:hAnsi="Arial" w:cs="Arial"/>
              </w:rPr>
              <w:t xml:space="preserve"> </w:t>
            </w:r>
            <w:r w:rsidRPr="007D4D67">
              <w:rPr>
                <w:rFonts w:ascii="Arial" w:hAnsi="Arial" w:cs="Arial"/>
              </w:rPr>
              <w:t xml:space="preserve">Access to the countryside for recreation and tourism will be promoted in a managed way, supporting agricultural diversification, the creation of jobs and the healthy lifestyles of residents and visitors alike. The network of footpaths, safe cycle routes and bridleways will be expanded and improved resulting in Uttlesford residents having the highest levels of active travel and health </w:t>
            </w:r>
            <w:r w:rsidRPr="007D4D67">
              <w:rPr>
                <w:rFonts w:ascii="Arial" w:hAnsi="Arial" w:cs="Arial"/>
              </w:rPr>
              <w:lastRenderedPageBreak/>
              <w:t>in Essex</w:t>
            </w:r>
            <w:r w:rsidR="00BD1528">
              <w:rPr>
                <w:rStyle w:val="FootnoteReference"/>
                <w:rFonts w:ascii="Arial" w:hAnsi="Arial" w:cs="Arial"/>
              </w:rPr>
              <w:footnoteReference w:id="1"/>
            </w:r>
            <w:r w:rsidRPr="007D4D67">
              <w:rPr>
                <w:rFonts w:ascii="Arial" w:hAnsi="Arial" w:cs="Arial"/>
              </w:rPr>
              <w:t xml:space="preserve">. </w:t>
            </w:r>
          </w:p>
          <w:p w14:paraId="47738308" w14:textId="77777777" w:rsidR="005717CA" w:rsidRPr="007D4D67" w:rsidRDefault="005717CA" w:rsidP="005851D1">
            <w:pPr>
              <w:pStyle w:val="BodyText"/>
              <w:spacing w:line="276" w:lineRule="auto"/>
              <w:ind w:left="567"/>
              <w:rPr>
                <w:rFonts w:ascii="Arial" w:hAnsi="Arial" w:cs="Arial"/>
                <w:b/>
                <w:bCs/>
              </w:rPr>
            </w:pPr>
            <w:r w:rsidRPr="007D4D67">
              <w:rPr>
                <w:rFonts w:ascii="Arial" w:hAnsi="Arial" w:cs="Arial"/>
                <w:b/>
                <w:bCs/>
              </w:rPr>
              <w:t xml:space="preserve">Uttlesford’s rich natural and historical heritage will be protected and enhanced, for the health and enjoyment of people now and in the future </w:t>
            </w:r>
          </w:p>
          <w:p w14:paraId="3576A29F" w14:textId="3F72F970" w:rsidR="005717CA" w:rsidRPr="007D4D67" w:rsidRDefault="005717CA" w:rsidP="005851D1">
            <w:pPr>
              <w:pStyle w:val="BodyText"/>
              <w:spacing w:line="276" w:lineRule="auto"/>
              <w:ind w:left="567" w:hanging="567"/>
              <w:rPr>
                <w:rFonts w:ascii="Arial" w:hAnsi="Arial" w:cs="Arial"/>
              </w:rPr>
            </w:pPr>
            <w:r w:rsidRPr="007D4D67">
              <w:rPr>
                <w:rFonts w:ascii="Arial" w:hAnsi="Arial" w:cs="Arial"/>
              </w:rPr>
              <w:t>4.</w:t>
            </w:r>
            <w:r w:rsidRPr="007D4D67">
              <w:rPr>
                <w:rFonts w:ascii="Arial" w:hAnsi="Arial" w:cs="Arial"/>
              </w:rPr>
              <w:tab/>
              <w:t xml:space="preserve">Uttlesford will be known for its beautiful rolling countryside, its market towns and villages with a rich heritage, and a strong cultural offer and economy that operates at a local, </w:t>
            </w:r>
            <w:proofErr w:type="gramStart"/>
            <w:r w:rsidRPr="007D4D67">
              <w:rPr>
                <w:rFonts w:ascii="Arial" w:hAnsi="Arial" w:cs="Arial"/>
              </w:rPr>
              <w:t>national</w:t>
            </w:r>
            <w:proofErr w:type="gramEnd"/>
            <w:r w:rsidRPr="007D4D67">
              <w:rPr>
                <w:rFonts w:ascii="Arial" w:hAnsi="Arial" w:cs="Arial"/>
              </w:rPr>
              <w:t xml:space="preserve"> and international scale. </w:t>
            </w:r>
            <w:r w:rsidR="008E3A69">
              <w:rPr>
                <w:rFonts w:ascii="Arial" w:hAnsi="Arial" w:cs="Arial"/>
              </w:rPr>
              <w:t xml:space="preserve"> </w:t>
            </w:r>
            <w:r w:rsidRPr="007D4D67">
              <w:rPr>
                <w:rFonts w:ascii="Arial" w:hAnsi="Arial" w:cs="Arial"/>
              </w:rPr>
              <w:t xml:space="preserve">The needs of local people, as well as generations after will be met and the people of the </w:t>
            </w:r>
            <w:r w:rsidR="0075050D">
              <w:rPr>
                <w:rFonts w:ascii="Arial" w:hAnsi="Arial" w:cs="Arial"/>
              </w:rPr>
              <w:t>D</w:t>
            </w:r>
            <w:r w:rsidRPr="007D4D67">
              <w:rPr>
                <w:rFonts w:ascii="Arial" w:hAnsi="Arial" w:cs="Arial"/>
              </w:rPr>
              <w:t xml:space="preserve">istrict will be healthier, </w:t>
            </w:r>
            <w:proofErr w:type="gramStart"/>
            <w:r w:rsidRPr="007D4D67">
              <w:rPr>
                <w:rFonts w:ascii="Arial" w:hAnsi="Arial" w:cs="Arial"/>
              </w:rPr>
              <w:t>happier</w:t>
            </w:r>
            <w:proofErr w:type="gramEnd"/>
            <w:r w:rsidRPr="007D4D67">
              <w:rPr>
                <w:rFonts w:ascii="Arial" w:hAnsi="Arial" w:cs="Arial"/>
              </w:rPr>
              <w:t xml:space="preserve"> and able to meet most of their day-to-day needs locally within a community that is good for their health and wellbeing. </w:t>
            </w:r>
          </w:p>
          <w:p w14:paraId="23498A00" w14:textId="77777777" w:rsidR="005717CA" w:rsidRPr="007D4D67" w:rsidRDefault="005717CA" w:rsidP="005851D1">
            <w:pPr>
              <w:pStyle w:val="BodyText"/>
              <w:spacing w:line="276" w:lineRule="auto"/>
              <w:ind w:left="567"/>
              <w:rPr>
                <w:rFonts w:ascii="Arial" w:hAnsi="Arial" w:cs="Arial"/>
                <w:b/>
                <w:bCs/>
              </w:rPr>
            </w:pPr>
            <w:r w:rsidRPr="007D4D67">
              <w:rPr>
                <w:rFonts w:ascii="Arial" w:hAnsi="Arial" w:cs="Arial"/>
                <w:b/>
                <w:bCs/>
              </w:rPr>
              <w:t xml:space="preserve">Uttlesford will have a diverse, </w:t>
            </w:r>
            <w:proofErr w:type="gramStart"/>
            <w:r w:rsidRPr="007D4D67">
              <w:rPr>
                <w:rFonts w:ascii="Arial" w:hAnsi="Arial" w:cs="Arial"/>
                <w:b/>
                <w:bCs/>
              </w:rPr>
              <w:t>resilient</w:t>
            </w:r>
            <w:proofErr w:type="gramEnd"/>
            <w:r w:rsidRPr="007D4D67">
              <w:rPr>
                <w:rFonts w:ascii="Arial" w:hAnsi="Arial" w:cs="Arial"/>
                <w:b/>
                <w:bCs/>
              </w:rPr>
              <w:t xml:space="preserve"> and thriving sustainable economy </w:t>
            </w:r>
          </w:p>
          <w:p w14:paraId="573FEC7A" w14:textId="6763398E" w:rsidR="005717CA" w:rsidRPr="007D4D67" w:rsidRDefault="005717CA" w:rsidP="005851D1">
            <w:pPr>
              <w:pStyle w:val="BodyText"/>
              <w:spacing w:line="276" w:lineRule="auto"/>
              <w:ind w:left="567" w:hanging="567"/>
              <w:rPr>
                <w:rFonts w:ascii="Arial" w:hAnsi="Arial" w:cs="Arial"/>
              </w:rPr>
            </w:pPr>
            <w:r w:rsidRPr="007D4D67">
              <w:rPr>
                <w:rFonts w:ascii="Arial" w:hAnsi="Arial" w:cs="Arial"/>
              </w:rPr>
              <w:t>5.</w:t>
            </w:r>
            <w:r w:rsidRPr="007D4D67">
              <w:rPr>
                <w:rFonts w:ascii="Arial" w:hAnsi="Arial" w:cs="Arial"/>
              </w:rPr>
              <w:tab/>
              <w:t xml:space="preserve">Uttlesford will have a diverse range of businesses and a tourism offer which supports the attractive towns and villages acting as employment and service centres for the surrounding rural hinterland. </w:t>
            </w:r>
            <w:r w:rsidR="00790C3B">
              <w:rPr>
                <w:rFonts w:ascii="Arial" w:hAnsi="Arial" w:cs="Arial"/>
              </w:rPr>
              <w:t xml:space="preserve"> </w:t>
            </w:r>
            <w:r w:rsidRPr="007D4D67">
              <w:rPr>
                <w:rFonts w:ascii="Arial" w:hAnsi="Arial" w:cs="Arial"/>
              </w:rPr>
              <w:t xml:space="preserve">The </w:t>
            </w:r>
            <w:r w:rsidR="0075050D">
              <w:rPr>
                <w:rFonts w:ascii="Arial" w:hAnsi="Arial" w:cs="Arial"/>
              </w:rPr>
              <w:t>D</w:t>
            </w:r>
            <w:r w:rsidRPr="007D4D67">
              <w:rPr>
                <w:rFonts w:ascii="Arial" w:hAnsi="Arial" w:cs="Arial"/>
              </w:rPr>
              <w:t xml:space="preserve">istrict will work with its partners to ensure business growth will be ambitious, innovative, future </w:t>
            </w:r>
            <w:r w:rsidR="0095005C" w:rsidRPr="007D4D67">
              <w:rPr>
                <w:rFonts w:ascii="Arial" w:hAnsi="Arial" w:cs="Arial"/>
              </w:rPr>
              <w:t>focused</w:t>
            </w:r>
            <w:r w:rsidRPr="007D4D67">
              <w:rPr>
                <w:rFonts w:ascii="Arial" w:hAnsi="Arial" w:cs="Arial"/>
              </w:rPr>
              <w:t xml:space="preserve"> and benefit the whole district. Small businesses, creative start-ups and a growing number of people working from home will be positively supported. </w:t>
            </w:r>
            <w:r w:rsidR="008E3A69">
              <w:rPr>
                <w:rFonts w:ascii="Arial" w:hAnsi="Arial" w:cs="Arial"/>
              </w:rPr>
              <w:t xml:space="preserve"> </w:t>
            </w:r>
            <w:r w:rsidRPr="007D4D67">
              <w:rPr>
                <w:rFonts w:ascii="Arial" w:hAnsi="Arial" w:cs="Arial"/>
              </w:rPr>
              <w:t xml:space="preserve">The local benefits of Stansted Airport will be maximised, while its environmental impacts are managed and minimised. </w:t>
            </w:r>
            <w:r w:rsidR="00DB440F" w:rsidRPr="007D4D67">
              <w:rPr>
                <w:rFonts w:ascii="Arial" w:hAnsi="Arial" w:cs="Arial"/>
              </w:rPr>
              <w:t xml:space="preserve"> </w:t>
            </w:r>
            <w:r w:rsidRPr="007D4D67">
              <w:rPr>
                <w:rFonts w:ascii="Arial" w:hAnsi="Arial" w:cs="Arial"/>
              </w:rPr>
              <w:t xml:space="preserve">Links to other sources of prosperity will also benefit the district. The north of the </w:t>
            </w:r>
            <w:r w:rsidR="008E3A69">
              <w:rPr>
                <w:rFonts w:ascii="Arial" w:hAnsi="Arial" w:cs="Arial"/>
              </w:rPr>
              <w:t>D</w:t>
            </w:r>
            <w:r w:rsidRPr="007D4D67">
              <w:rPr>
                <w:rFonts w:ascii="Arial" w:hAnsi="Arial" w:cs="Arial"/>
              </w:rPr>
              <w:t xml:space="preserve">istrict will benefit from appropriate improved links into the high-skilled ‘Cambridge phenomenon’, supporting high-value job growth at Chesterford Research Park and elsewhere. The south of the </w:t>
            </w:r>
            <w:r w:rsidR="008E3A69">
              <w:rPr>
                <w:rFonts w:ascii="Arial" w:hAnsi="Arial" w:cs="Arial"/>
              </w:rPr>
              <w:t>D</w:t>
            </w:r>
            <w:r w:rsidRPr="007D4D67">
              <w:rPr>
                <w:rFonts w:ascii="Arial" w:hAnsi="Arial" w:cs="Arial"/>
              </w:rPr>
              <w:t xml:space="preserve">istrict will benefit from appropriate improved links to Harlow, Chelmsford, Bishop’s </w:t>
            </w:r>
            <w:proofErr w:type="gramStart"/>
            <w:r w:rsidRPr="007D4D67">
              <w:rPr>
                <w:rFonts w:ascii="Arial" w:hAnsi="Arial" w:cs="Arial"/>
              </w:rPr>
              <w:t>Stortford</w:t>
            </w:r>
            <w:proofErr w:type="gramEnd"/>
            <w:r w:rsidRPr="007D4D67">
              <w:rPr>
                <w:rFonts w:ascii="Arial" w:hAnsi="Arial" w:cs="Arial"/>
              </w:rPr>
              <w:t xml:space="preserve"> and Braintree. </w:t>
            </w:r>
          </w:p>
          <w:p w14:paraId="4A5FF34A" w14:textId="2E21F760" w:rsidR="005717CA" w:rsidRPr="007D4D67" w:rsidRDefault="005717CA" w:rsidP="005851D1">
            <w:pPr>
              <w:pStyle w:val="BodyText"/>
              <w:spacing w:line="276" w:lineRule="auto"/>
              <w:ind w:left="567" w:hanging="567"/>
              <w:rPr>
                <w:rFonts w:ascii="Arial" w:hAnsi="Arial" w:cs="Arial"/>
              </w:rPr>
            </w:pPr>
            <w:r w:rsidRPr="007D4D67">
              <w:rPr>
                <w:rFonts w:ascii="Arial" w:hAnsi="Arial" w:cs="Arial"/>
              </w:rPr>
              <w:t>6.</w:t>
            </w:r>
            <w:r w:rsidRPr="007D4D67">
              <w:rPr>
                <w:rFonts w:ascii="Arial" w:hAnsi="Arial" w:cs="Arial"/>
              </w:rPr>
              <w:tab/>
              <w:t xml:space="preserve">The market towns of the </w:t>
            </w:r>
            <w:r w:rsidR="008147AD">
              <w:rPr>
                <w:rFonts w:ascii="Arial" w:hAnsi="Arial" w:cs="Arial"/>
              </w:rPr>
              <w:t>D</w:t>
            </w:r>
            <w:r w:rsidRPr="007D4D67">
              <w:rPr>
                <w:rFonts w:ascii="Arial" w:hAnsi="Arial" w:cs="Arial"/>
              </w:rPr>
              <w:t xml:space="preserve">istrict will have </w:t>
            </w:r>
            <w:r w:rsidR="005F1C4A">
              <w:rPr>
                <w:rFonts w:ascii="Arial" w:hAnsi="Arial" w:cs="Arial"/>
              </w:rPr>
              <w:t xml:space="preserve">and maintain </w:t>
            </w:r>
            <w:r w:rsidRPr="007D4D67">
              <w:rPr>
                <w:rFonts w:ascii="Arial" w:hAnsi="Arial" w:cs="Arial"/>
              </w:rPr>
              <w:t xml:space="preserve">sustainable, viable and vibrant town centres with a diverse range of stores and other facilities to attract people to shop and visit. </w:t>
            </w:r>
            <w:r w:rsidR="00D34685">
              <w:rPr>
                <w:rFonts w:ascii="Arial" w:hAnsi="Arial" w:cs="Arial"/>
              </w:rPr>
              <w:t xml:space="preserve"> </w:t>
            </w:r>
            <w:r w:rsidRPr="007D4D67">
              <w:rPr>
                <w:rFonts w:ascii="Arial" w:hAnsi="Arial" w:cs="Arial"/>
              </w:rPr>
              <w:t xml:space="preserve">Villages with smaller centres will meet the day-to-day needs of their local catchments. </w:t>
            </w:r>
          </w:p>
          <w:p w14:paraId="5E053818" w14:textId="779DCFC8" w:rsidR="005717CA" w:rsidRPr="007D4D67" w:rsidRDefault="005717CA" w:rsidP="005851D1">
            <w:pPr>
              <w:pStyle w:val="BodyText"/>
              <w:spacing w:line="276" w:lineRule="auto"/>
              <w:ind w:left="567"/>
              <w:rPr>
                <w:rFonts w:ascii="Arial" w:hAnsi="Arial" w:cs="Arial"/>
                <w:b/>
                <w:bCs/>
              </w:rPr>
            </w:pPr>
            <w:r w:rsidRPr="007D4D67">
              <w:rPr>
                <w:rFonts w:ascii="Arial" w:hAnsi="Arial" w:cs="Arial"/>
                <w:b/>
                <w:bCs/>
              </w:rPr>
              <w:t xml:space="preserve">New development will link homes with jobs, be of </w:t>
            </w:r>
            <w:r w:rsidR="0095005C" w:rsidRPr="007D4D67">
              <w:rPr>
                <w:rFonts w:ascii="Arial" w:hAnsi="Arial" w:cs="Arial"/>
                <w:b/>
                <w:bCs/>
              </w:rPr>
              <w:t>high-quality</w:t>
            </w:r>
            <w:r w:rsidRPr="007D4D67">
              <w:rPr>
                <w:rFonts w:ascii="Arial" w:hAnsi="Arial" w:cs="Arial"/>
                <w:b/>
                <w:bCs/>
              </w:rPr>
              <w:t xml:space="preserve"> design and focus on sustainable construction, </w:t>
            </w:r>
            <w:proofErr w:type="gramStart"/>
            <w:r w:rsidRPr="007D4D67">
              <w:rPr>
                <w:rFonts w:ascii="Arial" w:hAnsi="Arial" w:cs="Arial"/>
                <w:b/>
                <w:bCs/>
              </w:rPr>
              <w:t>materials</w:t>
            </w:r>
            <w:proofErr w:type="gramEnd"/>
            <w:r w:rsidRPr="007D4D67">
              <w:rPr>
                <w:rFonts w:ascii="Arial" w:hAnsi="Arial" w:cs="Arial"/>
                <w:b/>
                <w:bCs/>
              </w:rPr>
              <w:t xml:space="preserve"> and travel </w:t>
            </w:r>
          </w:p>
          <w:p w14:paraId="0945E53C" w14:textId="4EF5F646" w:rsidR="005717CA" w:rsidRPr="007D4D67" w:rsidRDefault="005717CA" w:rsidP="005851D1">
            <w:pPr>
              <w:pStyle w:val="BodyText"/>
              <w:spacing w:line="276" w:lineRule="auto"/>
              <w:ind w:left="567" w:hanging="567"/>
            </w:pPr>
            <w:r w:rsidRPr="007D4D67">
              <w:rPr>
                <w:rFonts w:ascii="Arial" w:hAnsi="Arial" w:cs="Arial"/>
              </w:rPr>
              <w:t xml:space="preserve">7. </w:t>
            </w:r>
            <w:r w:rsidRPr="007D4D67">
              <w:rPr>
                <w:rFonts w:ascii="Arial" w:hAnsi="Arial" w:cs="Arial"/>
              </w:rPr>
              <w:tab/>
              <w:t xml:space="preserve">New development will be </w:t>
            </w:r>
            <w:r w:rsidR="00D672BB" w:rsidRPr="007D4D67">
              <w:rPr>
                <w:rFonts w:ascii="Arial" w:hAnsi="Arial" w:cs="Arial"/>
              </w:rPr>
              <w:t>focused</w:t>
            </w:r>
            <w:r w:rsidRPr="007D4D67">
              <w:rPr>
                <w:rFonts w:ascii="Arial" w:hAnsi="Arial" w:cs="Arial"/>
              </w:rPr>
              <w:t xml:space="preserve"> on providing the right homes and employment in the right place, in line with policies, to address the challenge of climate change, to strengthen communities and provide greater opportunities to live and work locally</w:t>
            </w:r>
            <w:r w:rsidR="008147AD">
              <w:rPr>
                <w:rFonts w:ascii="Arial" w:hAnsi="Arial" w:cs="Arial"/>
              </w:rPr>
              <w:t xml:space="preserve"> </w:t>
            </w:r>
            <w:r w:rsidR="00CD1446" w:rsidRPr="007D4D67">
              <w:rPr>
                <w:rFonts w:ascii="Arial" w:hAnsi="Arial" w:cs="Arial"/>
              </w:rPr>
              <w:t>and</w:t>
            </w:r>
            <w:r w:rsidRPr="007D4D67">
              <w:rPr>
                <w:rFonts w:ascii="Arial" w:hAnsi="Arial" w:cs="Arial"/>
              </w:rPr>
              <w:t xml:space="preserve"> </w:t>
            </w:r>
            <w:r w:rsidR="00CD1446" w:rsidRPr="007D4D67">
              <w:rPr>
                <w:rFonts w:ascii="Arial" w:hAnsi="Arial" w:cs="Arial"/>
              </w:rPr>
              <w:t xml:space="preserve">aligning with </w:t>
            </w:r>
            <w:r w:rsidRPr="007D4D67">
              <w:rPr>
                <w:rFonts w:ascii="Arial" w:hAnsi="Arial" w:cs="Arial"/>
              </w:rPr>
              <w:t xml:space="preserve">the </w:t>
            </w:r>
            <w:r w:rsidRPr="008147AD">
              <w:rPr>
                <w:rFonts w:ascii="Arial" w:hAnsi="Arial" w:cs="Arial"/>
              </w:rPr>
              <w:t xml:space="preserve">Preliminary Outline </w:t>
            </w:r>
            <w:r w:rsidR="00CD1446" w:rsidRPr="008147AD">
              <w:rPr>
                <w:rFonts w:ascii="Arial" w:hAnsi="Arial" w:cs="Arial"/>
              </w:rPr>
              <w:t xml:space="preserve">Spatial </w:t>
            </w:r>
            <w:r w:rsidRPr="008147AD">
              <w:rPr>
                <w:rFonts w:ascii="Arial" w:hAnsi="Arial" w:cs="Arial"/>
              </w:rPr>
              <w:t>Strategy</w:t>
            </w:r>
            <w:r w:rsidR="00CD1446" w:rsidRPr="007D4D67">
              <w:rPr>
                <w:rFonts w:ascii="Arial" w:hAnsi="Arial" w:cs="Arial"/>
                <w:b/>
                <w:bCs/>
              </w:rPr>
              <w:t xml:space="preserve"> </w:t>
            </w:r>
            <w:r w:rsidR="00CD1446" w:rsidRPr="007D4D67">
              <w:rPr>
                <w:rFonts w:ascii="Arial" w:hAnsi="Arial" w:cs="Arial"/>
              </w:rPr>
              <w:t xml:space="preserve">agreed by Members </w:t>
            </w:r>
            <w:r w:rsidR="00CD1446" w:rsidRPr="00F646B9">
              <w:rPr>
                <w:rFonts w:ascii="Arial" w:hAnsi="Arial" w:cs="Arial"/>
              </w:rPr>
              <w:t>in July</w:t>
            </w:r>
            <w:r w:rsidRPr="00F646B9">
              <w:rPr>
                <w:rFonts w:ascii="Arial" w:hAnsi="Arial" w:cs="Arial"/>
              </w:rPr>
              <w:t xml:space="preserve"> </w:t>
            </w:r>
            <w:r w:rsidR="004A72E1" w:rsidRPr="00F646B9">
              <w:rPr>
                <w:rFonts w:ascii="Arial" w:hAnsi="Arial" w:cs="Arial"/>
              </w:rPr>
              <w:t>2021</w:t>
            </w:r>
            <w:r w:rsidR="00F646B9" w:rsidRPr="00F646B9">
              <w:rPr>
                <w:rFonts w:ascii="Arial" w:hAnsi="Arial" w:cs="Arial"/>
              </w:rPr>
              <w:t>.</w:t>
            </w:r>
          </w:p>
          <w:p w14:paraId="5977F394" w14:textId="58950BF5" w:rsidR="005717CA" w:rsidRPr="007D4D67" w:rsidRDefault="005717CA" w:rsidP="005851D1">
            <w:pPr>
              <w:pStyle w:val="BodyText"/>
              <w:spacing w:line="276" w:lineRule="auto"/>
              <w:ind w:left="567" w:hanging="567"/>
              <w:rPr>
                <w:rFonts w:ascii="Arial" w:hAnsi="Arial" w:cs="Arial"/>
              </w:rPr>
            </w:pPr>
            <w:r w:rsidRPr="007D4D67">
              <w:t>8.</w:t>
            </w:r>
            <w:r w:rsidRPr="007D4D67">
              <w:tab/>
            </w:r>
            <w:r w:rsidRPr="007D4D67">
              <w:rPr>
                <w:rFonts w:ascii="Arial" w:hAnsi="Arial" w:cs="Arial"/>
              </w:rPr>
              <w:t xml:space="preserve">How people travel through and around the </w:t>
            </w:r>
            <w:r w:rsidR="008147AD">
              <w:rPr>
                <w:rFonts w:ascii="Arial" w:hAnsi="Arial" w:cs="Arial"/>
              </w:rPr>
              <w:t>D</w:t>
            </w:r>
            <w:r w:rsidRPr="007D4D67">
              <w:rPr>
                <w:rFonts w:ascii="Arial" w:hAnsi="Arial" w:cs="Arial"/>
              </w:rPr>
              <w:t xml:space="preserve">istrict will have changed, and the use of public transport and active travel as an alternative to the car will be far greater than it is today. The necessary infrastructure to support this change will be delivered in a timely manner. The </w:t>
            </w:r>
            <w:r w:rsidR="008147AD">
              <w:rPr>
                <w:rFonts w:ascii="Arial" w:hAnsi="Arial" w:cs="Arial"/>
              </w:rPr>
              <w:t>D</w:t>
            </w:r>
            <w:r w:rsidRPr="007D4D67">
              <w:rPr>
                <w:rFonts w:ascii="Arial" w:hAnsi="Arial" w:cs="Arial"/>
              </w:rPr>
              <w:t xml:space="preserve">istrict will support car use shifting to zero tailpipe emission vehicles by providing appropriate infrastructure. Furthermore, the level of commuting will be addressed to reduce the need to travel and address congestion and climate change. </w:t>
            </w:r>
          </w:p>
          <w:p w14:paraId="69C86B3A" w14:textId="68F891A4" w:rsidR="005717CA" w:rsidRPr="007D4D67" w:rsidRDefault="005717CA" w:rsidP="005851D1">
            <w:pPr>
              <w:pStyle w:val="BodyText"/>
              <w:spacing w:line="276" w:lineRule="auto"/>
              <w:ind w:left="567" w:hanging="567"/>
              <w:rPr>
                <w:rFonts w:ascii="Arial" w:hAnsi="Arial" w:cs="Arial"/>
              </w:rPr>
            </w:pPr>
            <w:r w:rsidRPr="007D4D67">
              <w:rPr>
                <w:rFonts w:ascii="Arial" w:hAnsi="Arial" w:cs="Arial"/>
              </w:rPr>
              <w:t xml:space="preserve">9. </w:t>
            </w:r>
            <w:r w:rsidRPr="007D4D67">
              <w:rPr>
                <w:rFonts w:ascii="Arial" w:hAnsi="Arial" w:cs="Arial"/>
              </w:rPr>
              <w:tab/>
              <w:t xml:space="preserve">High quality design will protect and enhance the intrinsic character and built heritage of Uttlesford’s towns, villages, and the wider environment will be balanced with the benefits of proportionate development to provide affordable housing, local </w:t>
            </w:r>
            <w:proofErr w:type="gramStart"/>
            <w:r w:rsidRPr="007D4D67">
              <w:rPr>
                <w:rFonts w:ascii="Arial" w:hAnsi="Arial" w:cs="Arial"/>
              </w:rPr>
              <w:lastRenderedPageBreak/>
              <w:t>jobs</w:t>
            </w:r>
            <w:proofErr w:type="gramEnd"/>
            <w:r w:rsidRPr="007D4D67">
              <w:rPr>
                <w:rFonts w:ascii="Arial" w:hAnsi="Arial" w:cs="Arial"/>
              </w:rPr>
              <w:t xml:space="preserve"> or additional community facilities. </w:t>
            </w:r>
            <w:r w:rsidR="008147AD">
              <w:rPr>
                <w:rFonts w:ascii="Arial" w:hAnsi="Arial" w:cs="Arial"/>
              </w:rPr>
              <w:t xml:space="preserve"> </w:t>
            </w:r>
            <w:r w:rsidRPr="007D4D67">
              <w:rPr>
                <w:rFonts w:ascii="Arial" w:hAnsi="Arial" w:cs="Arial"/>
              </w:rPr>
              <w:t xml:space="preserve">The quality of new development will be high, and supported by appropriate design guidance, agreed with local communities. </w:t>
            </w:r>
          </w:p>
          <w:p w14:paraId="48C67094" w14:textId="27645B24" w:rsidR="005717CA" w:rsidRPr="007D4D67" w:rsidRDefault="005717CA" w:rsidP="005851D1">
            <w:pPr>
              <w:pStyle w:val="BodyText"/>
              <w:spacing w:line="276" w:lineRule="auto"/>
              <w:ind w:left="567" w:hanging="567"/>
              <w:rPr>
                <w:rFonts w:ascii="Arial" w:hAnsi="Arial" w:cs="Arial"/>
                <w:b/>
              </w:rPr>
            </w:pPr>
            <w:r w:rsidRPr="007D4D67">
              <w:rPr>
                <w:rFonts w:ascii="Arial" w:hAnsi="Arial" w:cs="Arial"/>
              </w:rPr>
              <w:t xml:space="preserve">10. </w:t>
            </w:r>
            <w:r w:rsidRPr="007D4D67">
              <w:rPr>
                <w:rFonts w:ascii="Arial" w:hAnsi="Arial" w:cs="Arial"/>
              </w:rPr>
              <w:tab/>
              <w:t xml:space="preserve">New buildings will be designed to low energy standards and renewable energy generation will meet the </w:t>
            </w:r>
            <w:r w:rsidR="008147AD">
              <w:rPr>
                <w:rFonts w:ascii="Arial" w:hAnsi="Arial" w:cs="Arial"/>
              </w:rPr>
              <w:t>D</w:t>
            </w:r>
            <w:r w:rsidRPr="007D4D67">
              <w:rPr>
                <w:rFonts w:ascii="Arial" w:hAnsi="Arial" w:cs="Arial"/>
              </w:rPr>
              <w:t xml:space="preserve">istrict’s needs. </w:t>
            </w:r>
          </w:p>
          <w:p w14:paraId="7FD9B5CE" w14:textId="75AB5FFF" w:rsidR="005717CA" w:rsidRPr="007D4D67" w:rsidRDefault="005717CA" w:rsidP="005851D1">
            <w:pPr>
              <w:spacing w:after="240" w:line="276" w:lineRule="auto"/>
              <w:rPr>
                <w:rFonts w:ascii="Arial" w:hAnsi="Arial" w:cs="Arial"/>
                <w:b/>
                <w:sz w:val="22"/>
                <w:szCs w:val="22"/>
              </w:rPr>
            </w:pPr>
            <w:r w:rsidRPr="007D4D67">
              <w:rPr>
                <w:rFonts w:ascii="Arial" w:hAnsi="Arial" w:cs="Arial"/>
                <w:b/>
                <w:sz w:val="22"/>
                <w:szCs w:val="22"/>
              </w:rPr>
              <w:br w:type="page"/>
            </w:r>
          </w:p>
          <w:p w14:paraId="527E4A4D" w14:textId="78ED2846" w:rsidR="007F6290" w:rsidRPr="007D4D67" w:rsidRDefault="0011267C" w:rsidP="005851D1">
            <w:pPr>
              <w:spacing w:after="240" w:line="276" w:lineRule="auto"/>
              <w:rPr>
                <w:rFonts w:ascii="Arial" w:hAnsi="Arial" w:cs="Arial"/>
                <w:sz w:val="22"/>
                <w:szCs w:val="22"/>
              </w:rPr>
            </w:pPr>
            <w:r w:rsidRPr="007D4D67">
              <w:rPr>
                <w:rFonts w:ascii="Arial" w:hAnsi="Arial" w:cs="Arial"/>
                <w:bCs/>
                <w:sz w:val="22"/>
                <w:szCs w:val="22"/>
              </w:rPr>
              <w:t xml:space="preserve">The </w:t>
            </w:r>
            <w:r w:rsidR="00825F35" w:rsidRPr="007D4D67">
              <w:rPr>
                <w:rFonts w:ascii="Arial" w:hAnsi="Arial" w:cs="Arial"/>
                <w:bCs/>
                <w:sz w:val="22"/>
                <w:szCs w:val="22"/>
              </w:rPr>
              <w:t>Council</w:t>
            </w:r>
            <w:r w:rsidRPr="007D4D67">
              <w:rPr>
                <w:rFonts w:ascii="Arial" w:hAnsi="Arial" w:cs="Arial"/>
                <w:bCs/>
                <w:sz w:val="22"/>
                <w:szCs w:val="22"/>
              </w:rPr>
              <w:t xml:space="preserve"> agreed a </w:t>
            </w:r>
            <w:r w:rsidR="00825F35" w:rsidRPr="007D4D67">
              <w:rPr>
                <w:rFonts w:ascii="Arial" w:hAnsi="Arial" w:cs="Arial"/>
                <w:b/>
                <w:sz w:val="22"/>
                <w:szCs w:val="22"/>
              </w:rPr>
              <w:t>P</w:t>
            </w:r>
            <w:r w:rsidRPr="007D4D67">
              <w:rPr>
                <w:rFonts w:ascii="Arial" w:hAnsi="Arial" w:cs="Arial"/>
                <w:b/>
                <w:sz w:val="22"/>
                <w:szCs w:val="22"/>
              </w:rPr>
              <w:t xml:space="preserve">reliminary </w:t>
            </w:r>
            <w:r w:rsidR="00825F35" w:rsidRPr="007D4D67">
              <w:rPr>
                <w:rFonts w:ascii="Arial" w:hAnsi="Arial" w:cs="Arial"/>
                <w:b/>
                <w:sz w:val="22"/>
                <w:szCs w:val="22"/>
              </w:rPr>
              <w:t>Outline Spatial Strategy</w:t>
            </w:r>
            <w:r w:rsidR="00825F35" w:rsidRPr="007D4D67">
              <w:rPr>
                <w:rFonts w:ascii="Arial" w:hAnsi="Arial" w:cs="Arial"/>
                <w:bCs/>
                <w:sz w:val="22"/>
                <w:szCs w:val="22"/>
              </w:rPr>
              <w:t xml:space="preserve"> (POST) </w:t>
            </w:r>
            <w:r w:rsidR="0028481A">
              <w:rPr>
                <w:rFonts w:ascii="Arial" w:hAnsi="Arial" w:cs="Arial"/>
                <w:bCs/>
                <w:sz w:val="22"/>
                <w:szCs w:val="22"/>
              </w:rPr>
              <w:t>in</w:t>
            </w:r>
            <w:r w:rsidR="003D0C4D" w:rsidRPr="007D4D67">
              <w:rPr>
                <w:rFonts w:ascii="Arial" w:hAnsi="Arial" w:cs="Arial"/>
                <w:bCs/>
                <w:sz w:val="22"/>
                <w:szCs w:val="22"/>
              </w:rPr>
              <w:t xml:space="preserve"> August 2021</w:t>
            </w:r>
            <w:r w:rsidR="00913B66" w:rsidRPr="007D4D67">
              <w:rPr>
                <w:rFonts w:ascii="Arial" w:hAnsi="Arial" w:cs="Arial"/>
                <w:bCs/>
                <w:sz w:val="22"/>
                <w:szCs w:val="22"/>
              </w:rPr>
              <w:t xml:space="preserve"> that </w:t>
            </w:r>
            <w:r w:rsidR="00913B66" w:rsidRPr="007D4D67">
              <w:rPr>
                <w:rFonts w:ascii="Arial" w:hAnsi="Arial" w:cs="Arial"/>
                <w:sz w:val="22"/>
                <w:szCs w:val="22"/>
              </w:rPr>
              <w:t>should support sustainable development and economic growth concentrated on existing town centres, larger villages and in the vicinity of Stansted Airport</w:t>
            </w:r>
            <w:r w:rsidR="0028481A">
              <w:rPr>
                <w:rFonts w:ascii="Arial" w:hAnsi="Arial" w:cs="Arial"/>
                <w:sz w:val="22"/>
                <w:szCs w:val="22"/>
              </w:rPr>
              <w:t xml:space="preserve"> extending in a broad corridor </w:t>
            </w:r>
            <w:r w:rsidR="00486812">
              <w:rPr>
                <w:rFonts w:ascii="Arial" w:hAnsi="Arial" w:cs="Arial"/>
                <w:sz w:val="22"/>
                <w:szCs w:val="22"/>
              </w:rPr>
              <w:t>eastward</w:t>
            </w:r>
            <w:r w:rsidR="0028481A">
              <w:rPr>
                <w:rFonts w:ascii="Arial" w:hAnsi="Arial" w:cs="Arial"/>
                <w:sz w:val="22"/>
                <w:szCs w:val="22"/>
              </w:rPr>
              <w:t>.</w:t>
            </w:r>
            <w:r w:rsidR="00913B66" w:rsidRPr="007D4D67">
              <w:rPr>
                <w:rFonts w:ascii="Arial" w:hAnsi="Arial" w:cs="Arial"/>
                <w:sz w:val="22"/>
                <w:szCs w:val="22"/>
              </w:rPr>
              <w:t xml:space="preserve">  Any new settlements should seek opportunities to maximise links to existing infrastructure, best realised in proximity to transport networks that could handle large numbers of trips: the M11, A120, the railway, B1383</w:t>
            </w:r>
            <w:r w:rsidR="002464AF">
              <w:rPr>
                <w:rFonts w:ascii="Arial" w:hAnsi="Arial" w:cs="Arial"/>
                <w:sz w:val="22"/>
                <w:szCs w:val="22"/>
              </w:rPr>
              <w:t xml:space="preserve"> </w:t>
            </w:r>
            <w:r w:rsidR="002464AF" w:rsidRPr="00084C9F">
              <w:rPr>
                <w:rFonts w:ascii="Arial" w:hAnsi="Arial" w:cs="Arial"/>
                <w:sz w:val="22"/>
                <w:szCs w:val="22"/>
              </w:rPr>
              <w:t xml:space="preserve">but having regard to, </w:t>
            </w:r>
            <w:r w:rsidR="00084C9F" w:rsidRPr="00084C9F">
              <w:rPr>
                <w:rFonts w:ascii="Arial" w:hAnsi="Arial" w:cs="Arial"/>
                <w:sz w:val="22"/>
                <w:szCs w:val="22"/>
              </w:rPr>
              <w:t xml:space="preserve">for example, </w:t>
            </w:r>
            <w:r w:rsidR="002464AF" w:rsidRPr="00084C9F">
              <w:rPr>
                <w:rFonts w:ascii="Arial" w:hAnsi="Arial" w:cs="Arial"/>
                <w:sz w:val="22"/>
                <w:szCs w:val="22"/>
              </w:rPr>
              <w:t>b</w:t>
            </w:r>
            <w:r w:rsidR="00777A9E" w:rsidRPr="00084C9F">
              <w:rPr>
                <w:rFonts w:ascii="Arial" w:hAnsi="Arial" w:cs="Arial"/>
                <w:sz w:val="22"/>
                <w:szCs w:val="22"/>
              </w:rPr>
              <w:t>lockages at Newport and morning delays at Stansted Mountfitchet</w:t>
            </w:r>
            <w:r w:rsidR="00913B66" w:rsidRPr="007D4D67">
              <w:rPr>
                <w:rFonts w:ascii="Arial" w:hAnsi="Arial" w:cs="Arial"/>
                <w:sz w:val="22"/>
                <w:szCs w:val="22"/>
              </w:rPr>
              <w:t>.  These areas are better provided for by existing infrastructure than more rural parts of the district where new residents could choose modes of transport other than the car for some of their trips.</w:t>
            </w:r>
            <w:r w:rsidR="007F6290" w:rsidRPr="007D4D67">
              <w:rPr>
                <w:rFonts w:ascii="Arial" w:hAnsi="Arial" w:cs="Arial"/>
                <w:sz w:val="22"/>
                <w:szCs w:val="22"/>
              </w:rPr>
              <w:t xml:space="preserve">   In more sustainable areas, the Plan should also promote the walkable neighbourhood concept, with most facilities within </w:t>
            </w:r>
            <w:r w:rsidR="005851D1" w:rsidRPr="007D4D67">
              <w:rPr>
                <w:rFonts w:ascii="Arial" w:hAnsi="Arial" w:cs="Arial"/>
                <w:sz w:val="22"/>
                <w:szCs w:val="22"/>
              </w:rPr>
              <w:t>15-minute</w:t>
            </w:r>
            <w:r w:rsidR="007F6290" w:rsidRPr="007D4D67">
              <w:rPr>
                <w:rFonts w:ascii="Arial" w:hAnsi="Arial" w:cs="Arial"/>
                <w:sz w:val="22"/>
                <w:szCs w:val="22"/>
              </w:rPr>
              <w:t xml:space="preserve"> walk or cycle of the home.  </w:t>
            </w:r>
            <w:r w:rsidR="00B57566" w:rsidRPr="007D4D67">
              <w:rPr>
                <w:rFonts w:ascii="Arial" w:hAnsi="Arial" w:cs="Arial"/>
                <w:sz w:val="22"/>
                <w:szCs w:val="22"/>
              </w:rPr>
              <w:t xml:space="preserve">In more rural areas, limited development should support existing services and facilities, promote active travel and rural employment opportunities.  Possibly using </w:t>
            </w:r>
            <w:r w:rsidR="00A50CA6">
              <w:rPr>
                <w:rFonts w:ascii="Arial" w:hAnsi="Arial" w:cs="Arial"/>
                <w:sz w:val="22"/>
                <w:szCs w:val="22"/>
              </w:rPr>
              <w:t>models</w:t>
            </w:r>
            <w:r w:rsidR="00B57566" w:rsidRPr="007D4D67">
              <w:rPr>
                <w:rFonts w:ascii="Arial" w:hAnsi="Arial" w:cs="Arial"/>
                <w:sz w:val="22"/>
                <w:szCs w:val="22"/>
              </w:rPr>
              <w:t xml:space="preserve"> such as the ‘Velo Village’, whereby a cluster of villages ‘share’ their </w:t>
            </w:r>
            <w:r w:rsidR="00B81C64" w:rsidRPr="007D4D67">
              <w:rPr>
                <w:rFonts w:ascii="Arial" w:hAnsi="Arial" w:cs="Arial"/>
                <w:sz w:val="22"/>
                <w:szCs w:val="22"/>
              </w:rPr>
              <w:t>services and</w:t>
            </w:r>
            <w:r w:rsidR="00B57566" w:rsidRPr="007D4D67">
              <w:rPr>
                <w:rFonts w:ascii="Arial" w:hAnsi="Arial" w:cs="Arial"/>
                <w:sz w:val="22"/>
                <w:szCs w:val="22"/>
              </w:rPr>
              <w:t xml:space="preserve"> are linked by high quality active travel infrastructure.  </w:t>
            </w:r>
          </w:p>
          <w:p w14:paraId="4A8EBF3C" w14:textId="2C8542B9" w:rsidR="0011267C" w:rsidRPr="007D4D67" w:rsidRDefault="0056503C" w:rsidP="005851D1">
            <w:pPr>
              <w:spacing w:after="240" w:line="276" w:lineRule="auto"/>
              <w:rPr>
                <w:rFonts w:ascii="Arial" w:hAnsi="Arial" w:cs="Arial"/>
                <w:bCs/>
                <w:sz w:val="22"/>
                <w:szCs w:val="22"/>
              </w:rPr>
            </w:pPr>
            <w:r w:rsidRPr="007D4D67">
              <w:rPr>
                <w:rFonts w:ascii="Arial" w:hAnsi="Arial" w:cs="Arial"/>
                <w:bCs/>
                <w:sz w:val="22"/>
                <w:szCs w:val="22"/>
              </w:rPr>
              <w:t xml:space="preserve">The </w:t>
            </w:r>
            <w:r w:rsidRPr="00A50CA6">
              <w:rPr>
                <w:rFonts w:ascii="Arial" w:hAnsi="Arial" w:cs="Arial"/>
                <w:bCs/>
                <w:sz w:val="22"/>
                <w:szCs w:val="22"/>
                <w:u w:val="single"/>
              </w:rPr>
              <w:t>POST</w:t>
            </w:r>
            <w:r w:rsidRPr="007D4D67">
              <w:rPr>
                <w:rFonts w:ascii="Arial" w:hAnsi="Arial" w:cs="Arial"/>
                <w:bCs/>
                <w:sz w:val="22"/>
                <w:szCs w:val="22"/>
              </w:rPr>
              <w:t xml:space="preserve"> identifies m</w:t>
            </w:r>
            <w:r w:rsidR="00B57566" w:rsidRPr="007D4D67">
              <w:rPr>
                <w:rFonts w:ascii="Arial" w:hAnsi="Arial" w:cs="Arial"/>
                <w:bCs/>
                <w:sz w:val="22"/>
                <w:szCs w:val="22"/>
              </w:rPr>
              <w:t>ore specific</w:t>
            </w:r>
            <w:r w:rsidR="003D0C4D" w:rsidRPr="007D4D67">
              <w:rPr>
                <w:rFonts w:ascii="Arial" w:hAnsi="Arial" w:cs="Arial"/>
                <w:bCs/>
                <w:sz w:val="22"/>
                <w:szCs w:val="22"/>
              </w:rPr>
              <w:t xml:space="preserve"> </w:t>
            </w:r>
            <w:r w:rsidR="00825F35" w:rsidRPr="007D4D67">
              <w:rPr>
                <w:rFonts w:ascii="Arial" w:hAnsi="Arial" w:cs="Arial"/>
                <w:bCs/>
                <w:sz w:val="22"/>
                <w:szCs w:val="22"/>
              </w:rPr>
              <w:t>areas of focus:</w:t>
            </w:r>
          </w:p>
          <w:p w14:paraId="1D8BADB1" w14:textId="77777777" w:rsidR="003D4EE3" w:rsidRPr="007D4D67" w:rsidRDefault="003D4EE3" w:rsidP="005851D1">
            <w:pPr>
              <w:pStyle w:val="ListParagraph"/>
              <w:numPr>
                <w:ilvl w:val="0"/>
                <w:numId w:val="25"/>
              </w:numPr>
              <w:tabs>
                <w:tab w:val="left" w:pos="900"/>
              </w:tabs>
              <w:spacing w:after="240" w:line="276" w:lineRule="auto"/>
              <w:rPr>
                <w:rFonts w:ascii="Arial" w:hAnsi="Arial" w:cs="Arial"/>
                <w:sz w:val="22"/>
                <w:szCs w:val="22"/>
              </w:rPr>
            </w:pPr>
            <w:r w:rsidRPr="007D4D67">
              <w:rPr>
                <w:rFonts w:ascii="Arial" w:hAnsi="Arial" w:cs="Arial"/>
                <w:sz w:val="22"/>
                <w:szCs w:val="22"/>
              </w:rPr>
              <w:t>The Local Plan should positively seek to meet the development needs of the area with a buffer to be flexible.</w:t>
            </w:r>
          </w:p>
          <w:p w14:paraId="12932237" w14:textId="5D28448B" w:rsidR="003D4EE3" w:rsidRPr="007D4D67" w:rsidRDefault="003D4EE3" w:rsidP="005851D1">
            <w:pPr>
              <w:pStyle w:val="ListParagraph"/>
              <w:numPr>
                <w:ilvl w:val="0"/>
                <w:numId w:val="25"/>
              </w:numPr>
              <w:tabs>
                <w:tab w:val="left" w:pos="900"/>
              </w:tabs>
              <w:spacing w:after="240" w:line="276" w:lineRule="auto"/>
              <w:rPr>
                <w:rFonts w:ascii="Arial" w:hAnsi="Arial" w:cs="Arial"/>
                <w:sz w:val="22"/>
                <w:szCs w:val="22"/>
              </w:rPr>
            </w:pPr>
            <w:r w:rsidRPr="007D4D67">
              <w:rPr>
                <w:rFonts w:ascii="Arial" w:hAnsi="Arial" w:cs="Arial"/>
                <w:sz w:val="22"/>
                <w:szCs w:val="22"/>
              </w:rPr>
              <w:t xml:space="preserve">Addressing climate change and zero carbon should be a key thread running through the Local Plan – spatially, this means (1) planning for development in locations where there are or will be services and facilities so as to enable less car use; (2) planning to reduce the need to travel and provide choices other than the car for some trips, in a rural district public transport is challenging to deliver, and this may mean planning for increased opportunities for walking and cycling; (3) any new settlements should set ambitious goals of reduced car use with 60% of trips made by modes other than the car </w:t>
            </w:r>
            <w:r w:rsidR="00EE6DE5">
              <w:rPr>
                <w:rFonts w:ascii="Arial" w:hAnsi="Arial" w:cs="Arial"/>
                <w:sz w:val="22"/>
                <w:szCs w:val="22"/>
              </w:rPr>
              <w:t xml:space="preserve"> </w:t>
            </w:r>
            <w:r w:rsidR="00E651E0">
              <w:rPr>
                <w:rFonts w:ascii="Arial" w:hAnsi="Arial" w:cs="Arial"/>
                <w:sz w:val="22"/>
                <w:szCs w:val="22"/>
              </w:rPr>
              <w:t>(</w:t>
            </w:r>
            <w:r w:rsidR="00EE6DE5">
              <w:rPr>
                <w:rFonts w:ascii="Arial" w:hAnsi="Arial" w:cs="Arial"/>
                <w:sz w:val="22"/>
                <w:szCs w:val="22"/>
              </w:rPr>
              <w:t>w</w:t>
            </w:r>
            <w:r w:rsidR="00E651E0">
              <w:rPr>
                <w:rFonts w:ascii="Arial" w:hAnsi="Arial" w:cs="Arial"/>
                <w:sz w:val="22"/>
                <w:szCs w:val="22"/>
              </w:rPr>
              <w:t>h</w:t>
            </w:r>
            <w:r w:rsidR="00EE6DE5">
              <w:rPr>
                <w:rFonts w:ascii="Arial" w:hAnsi="Arial" w:cs="Arial"/>
                <w:sz w:val="22"/>
                <w:szCs w:val="22"/>
              </w:rPr>
              <w:t>ilst recognising the diff</w:t>
            </w:r>
            <w:r w:rsidR="006E6D06">
              <w:rPr>
                <w:rFonts w:ascii="Arial" w:hAnsi="Arial" w:cs="Arial"/>
                <w:sz w:val="22"/>
                <w:szCs w:val="22"/>
              </w:rPr>
              <w:t>ic</w:t>
            </w:r>
            <w:r w:rsidR="00EE6DE5">
              <w:rPr>
                <w:rFonts w:ascii="Arial" w:hAnsi="Arial" w:cs="Arial"/>
                <w:sz w:val="22"/>
                <w:szCs w:val="22"/>
              </w:rPr>
              <w:t>u</w:t>
            </w:r>
            <w:r w:rsidR="00E651E0">
              <w:rPr>
                <w:rFonts w:ascii="Arial" w:hAnsi="Arial" w:cs="Arial"/>
                <w:sz w:val="22"/>
                <w:szCs w:val="22"/>
              </w:rPr>
              <w:t>l</w:t>
            </w:r>
            <w:r w:rsidR="00EE6DE5">
              <w:rPr>
                <w:rFonts w:ascii="Arial" w:hAnsi="Arial" w:cs="Arial"/>
                <w:sz w:val="22"/>
                <w:szCs w:val="22"/>
              </w:rPr>
              <w:t>ties in achieving t</w:t>
            </w:r>
            <w:r w:rsidR="00E651E0">
              <w:rPr>
                <w:rFonts w:ascii="Arial" w:hAnsi="Arial" w:cs="Arial"/>
                <w:sz w:val="22"/>
                <w:szCs w:val="22"/>
              </w:rPr>
              <w:t>h</w:t>
            </w:r>
            <w:r w:rsidR="00EE6DE5">
              <w:rPr>
                <w:rFonts w:ascii="Arial" w:hAnsi="Arial" w:cs="Arial"/>
                <w:sz w:val="22"/>
                <w:szCs w:val="22"/>
              </w:rPr>
              <w:t xml:space="preserve">is </w:t>
            </w:r>
            <w:r w:rsidR="00E651E0">
              <w:rPr>
                <w:rFonts w:ascii="Arial" w:hAnsi="Arial" w:cs="Arial"/>
                <w:sz w:val="22"/>
                <w:szCs w:val="22"/>
              </w:rPr>
              <w:t xml:space="preserve">ambitious goal) </w:t>
            </w:r>
            <w:r w:rsidRPr="007D4D67">
              <w:rPr>
                <w:rFonts w:ascii="Arial" w:hAnsi="Arial" w:cs="Arial"/>
                <w:sz w:val="22"/>
                <w:szCs w:val="22"/>
              </w:rPr>
              <w:t>(4) in rural areas, supporting local services and facilities, planning for active modes, and supporting ‘local employment hubs’.</w:t>
            </w:r>
          </w:p>
          <w:p w14:paraId="31945353" w14:textId="4A302AB3" w:rsidR="003D4EE3" w:rsidRPr="007D4D67" w:rsidRDefault="003D4EE3" w:rsidP="005851D1">
            <w:pPr>
              <w:pStyle w:val="ListParagraph"/>
              <w:numPr>
                <w:ilvl w:val="0"/>
                <w:numId w:val="25"/>
              </w:numPr>
              <w:tabs>
                <w:tab w:val="left" w:pos="1134"/>
              </w:tabs>
              <w:spacing w:after="240" w:line="276" w:lineRule="auto"/>
              <w:rPr>
                <w:rFonts w:ascii="Arial" w:hAnsi="Arial" w:cs="Arial"/>
                <w:sz w:val="22"/>
                <w:szCs w:val="22"/>
              </w:rPr>
            </w:pPr>
            <w:r w:rsidRPr="007D4D67">
              <w:rPr>
                <w:rFonts w:ascii="Arial" w:hAnsi="Arial" w:cs="Arial"/>
                <w:sz w:val="22"/>
                <w:szCs w:val="22"/>
              </w:rPr>
              <w:t>The TCPA principles</w:t>
            </w:r>
            <w:r w:rsidRPr="007D4D67">
              <w:rPr>
                <w:rStyle w:val="FootnoteReference"/>
                <w:rFonts w:ascii="Arial" w:hAnsi="Arial" w:cs="Arial"/>
                <w:sz w:val="22"/>
                <w:szCs w:val="22"/>
              </w:rPr>
              <w:footnoteReference w:id="2"/>
            </w:r>
            <w:r w:rsidRPr="007D4D67">
              <w:rPr>
                <w:rFonts w:ascii="Arial" w:hAnsi="Arial" w:cs="Arial"/>
                <w:sz w:val="22"/>
                <w:szCs w:val="22"/>
              </w:rPr>
              <w:t xml:space="preserve"> should apply to all new developments in the </w:t>
            </w:r>
            <w:r w:rsidR="002308F2">
              <w:rPr>
                <w:rFonts w:ascii="Arial" w:hAnsi="Arial" w:cs="Arial"/>
                <w:sz w:val="22"/>
                <w:szCs w:val="22"/>
              </w:rPr>
              <w:t>D</w:t>
            </w:r>
            <w:r w:rsidRPr="007D4D67">
              <w:rPr>
                <w:rFonts w:ascii="Arial" w:hAnsi="Arial" w:cs="Arial"/>
                <w:sz w:val="22"/>
                <w:szCs w:val="22"/>
              </w:rPr>
              <w:t xml:space="preserve">istrict, proportionate to the size of the development – spatially this means (1) closely linking homes to local jobs, </w:t>
            </w:r>
            <w:proofErr w:type="gramStart"/>
            <w:r w:rsidRPr="007D4D67">
              <w:rPr>
                <w:rFonts w:ascii="Arial" w:hAnsi="Arial" w:cs="Arial"/>
                <w:sz w:val="22"/>
                <w:szCs w:val="22"/>
              </w:rPr>
              <w:t>shops</w:t>
            </w:r>
            <w:proofErr w:type="gramEnd"/>
            <w:r w:rsidRPr="007D4D67">
              <w:rPr>
                <w:rFonts w:ascii="Arial" w:hAnsi="Arial" w:cs="Arial"/>
                <w:sz w:val="22"/>
                <w:szCs w:val="22"/>
              </w:rPr>
              <w:t xml:space="preserve"> and other facilities in walkable neighbourhoods; and (2) planning for integrated and accessible transport choices other than the car.</w:t>
            </w:r>
          </w:p>
          <w:p w14:paraId="224D6B99" w14:textId="01B34E8F" w:rsidR="003D4EE3" w:rsidRPr="007D4D67" w:rsidRDefault="003D4EE3" w:rsidP="005851D1">
            <w:pPr>
              <w:pStyle w:val="ListParagraph"/>
              <w:numPr>
                <w:ilvl w:val="0"/>
                <w:numId w:val="25"/>
              </w:numPr>
              <w:tabs>
                <w:tab w:val="left" w:pos="900"/>
              </w:tabs>
              <w:spacing w:after="240" w:line="276" w:lineRule="auto"/>
              <w:rPr>
                <w:rFonts w:ascii="Arial" w:hAnsi="Arial" w:cs="Arial"/>
                <w:sz w:val="22"/>
                <w:szCs w:val="22"/>
              </w:rPr>
            </w:pPr>
            <w:r w:rsidRPr="007D4D67">
              <w:rPr>
                <w:rFonts w:ascii="Arial" w:hAnsi="Arial" w:cs="Arial"/>
                <w:sz w:val="22"/>
                <w:szCs w:val="22"/>
              </w:rPr>
              <w:t>Development should preserve or enhance</w:t>
            </w:r>
            <w:r w:rsidR="00767CC9" w:rsidRPr="007D4D67">
              <w:rPr>
                <w:rFonts w:ascii="Arial" w:hAnsi="Arial" w:cs="Arial"/>
                <w:sz w:val="22"/>
                <w:szCs w:val="22"/>
              </w:rPr>
              <w:t xml:space="preserve"> the</w:t>
            </w:r>
            <w:r w:rsidRPr="007D4D67">
              <w:rPr>
                <w:rFonts w:ascii="Arial" w:hAnsi="Arial" w:cs="Arial"/>
                <w:sz w:val="22"/>
                <w:szCs w:val="22"/>
              </w:rPr>
              <w:t xml:space="preserve"> </w:t>
            </w:r>
            <w:r w:rsidR="00767CC9" w:rsidRPr="007D4D67">
              <w:rPr>
                <w:rFonts w:ascii="Arial" w:hAnsi="Arial" w:cs="Arial"/>
                <w:sz w:val="22"/>
                <w:szCs w:val="22"/>
              </w:rPr>
              <w:t>considerable number of listed buildings, conservation areas and other</w:t>
            </w:r>
            <w:r w:rsidR="00767CC9" w:rsidRPr="007D4D67">
              <w:rPr>
                <w:rFonts w:ascii="Arial" w:hAnsi="Arial" w:cs="Arial"/>
                <w:i/>
                <w:iCs/>
                <w:sz w:val="22"/>
                <w:szCs w:val="22"/>
              </w:rPr>
              <w:t xml:space="preserve"> </w:t>
            </w:r>
            <w:r w:rsidRPr="007D4D67">
              <w:rPr>
                <w:rFonts w:ascii="Arial" w:hAnsi="Arial" w:cs="Arial"/>
                <w:sz w:val="22"/>
                <w:szCs w:val="22"/>
              </w:rPr>
              <w:t xml:space="preserve">heritage assets, sites of biodiversity importance and green spaces </w:t>
            </w:r>
            <w:r w:rsidR="00767CC9" w:rsidRPr="007D4D67">
              <w:rPr>
                <w:rFonts w:ascii="Arial" w:hAnsi="Arial" w:cs="Arial"/>
                <w:sz w:val="22"/>
                <w:szCs w:val="22"/>
              </w:rPr>
              <w:t>including</w:t>
            </w:r>
            <w:r w:rsidRPr="007D4D67">
              <w:rPr>
                <w:rFonts w:ascii="Arial" w:hAnsi="Arial" w:cs="Arial"/>
                <w:sz w:val="22"/>
                <w:szCs w:val="22"/>
              </w:rPr>
              <w:t xml:space="preserve"> Hatfield Forest and ancient woodlands</w:t>
            </w:r>
            <w:r w:rsidR="00767CC9" w:rsidRPr="007D4D67">
              <w:rPr>
                <w:rFonts w:ascii="Arial" w:hAnsi="Arial" w:cs="Arial"/>
                <w:sz w:val="22"/>
                <w:szCs w:val="22"/>
              </w:rPr>
              <w:t xml:space="preserve">, </w:t>
            </w:r>
            <w:r w:rsidR="00767CC9" w:rsidRPr="007D4D67">
              <w:rPr>
                <w:rFonts w:ascii="Arial" w:hAnsi="Arial" w:cs="Arial"/>
                <w:sz w:val="22"/>
                <w:szCs w:val="22"/>
              </w:rPr>
              <w:lastRenderedPageBreak/>
              <w:t xml:space="preserve">and valued landscapes </w:t>
            </w:r>
            <w:r w:rsidR="00951B07" w:rsidRPr="007D4D67">
              <w:rPr>
                <w:rFonts w:ascii="Arial" w:hAnsi="Arial" w:cs="Arial"/>
                <w:sz w:val="22"/>
                <w:szCs w:val="22"/>
              </w:rPr>
              <w:t xml:space="preserve">especially comprising </w:t>
            </w:r>
            <w:r w:rsidRPr="007D4D67">
              <w:rPr>
                <w:rFonts w:ascii="Arial" w:hAnsi="Arial" w:cs="Arial"/>
                <w:sz w:val="22"/>
                <w:szCs w:val="22"/>
              </w:rPr>
              <w:t>river valleys, farmland plateaux</w:t>
            </w:r>
            <w:r w:rsidR="00951B07" w:rsidRPr="007D4D67">
              <w:rPr>
                <w:rFonts w:ascii="Arial" w:hAnsi="Arial" w:cs="Arial"/>
                <w:sz w:val="22"/>
                <w:szCs w:val="22"/>
              </w:rPr>
              <w:t>,</w:t>
            </w:r>
            <w:r w:rsidRPr="007D4D67">
              <w:rPr>
                <w:rFonts w:ascii="Arial" w:hAnsi="Arial" w:cs="Arial"/>
                <w:sz w:val="22"/>
                <w:szCs w:val="22"/>
              </w:rPr>
              <w:t xml:space="preserve"> chalk uplands</w:t>
            </w:r>
            <w:r w:rsidR="00951B07" w:rsidRPr="007D4D67">
              <w:rPr>
                <w:rFonts w:ascii="Arial" w:hAnsi="Arial" w:cs="Arial"/>
                <w:sz w:val="22"/>
                <w:szCs w:val="22"/>
              </w:rPr>
              <w:t xml:space="preserve"> and the</w:t>
            </w:r>
            <w:r w:rsidRPr="007D4D67">
              <w:rPr>
                <w:rFonts w:ascii="Arial" w:hAnsi="Arial" w:cs="Arial"/>
                <w:sz w:val="22"/>
                <w:szCs w:val="22"/>
              </w:rPr>
              <w:t xml:space="preserve"> chalk streams.</w:t>
            </w:r>
          </w:p>
          <w:p w14:paraId="0F259B43" w14:textId="77777777" w:rsidR="003D4EE3" w:rsidRPr="007D4D67" w:rsidRDefault="003D4EE3" w:rsidP="005851D1">
            <w:pPr>
              <w:pStyle w:val="ListParagraph"/>
              <w:numPr>
                <w:ilvl w:val="0"/>
                <w:numId w:val="25"/>
              </w:numPr>
              <w:tabs>
                <w:tab w:val="left" w:pos="900"/>
              </w:tabs>
              <w:spacing w:after="240" w:line="276" w:lineRule="auto"/>
              <w:rPr>
                <w:rFonts w:ascii="Arial" w:hAnsi="Arial" w:cs="Arial"/>
                <w:sz w:val="22"/>
                <w:szCs w:val="22"/>
              </w:rPr>
            </w:pPr>
            <w:r w:rsidRPr="007D4D67">
              <w:rPr>
                <w:rFonts w:ascii="Arial" w:hAnsi="Arial" w:cs="Arial"/>
                <w:sz w:val="22"/>
                <w:szCs w:val="22"/>
              </w:rPr>
              <w:t>Any new settlements or other large development should be well located to existing and proposed infrastructure and facilities.</w:t>
            </w:r>
          </w:p>
          <w:p w14:paraId="30C2022D" w14:textId="32346E37" w:rsidR="003D4EE3" w:rsidRPr="007D4D67" w:rsidRDefault="003D4EE3" w:rsidP="005851D1">
            <w:pPr>
              <w:pStyle w:val="ListParagraph"/>
              <w:numPr>
                <w:ilvl w:val="0"/>
                <w:numId w:val="25"/>
              </w:numPr>
              <w:tabs>
                <w:tab w:val="left" w:pos="1134"/>
              </w:tabs>
              <w:spacing w:after="240" w:line="276" w:lineRule="auto"/>
              <w:rPr>
                <w:rFonts w:ascii="Arial" w:hAnsi="Arial" w:cs="Arial"/>
                <w:sz w:val="22"/>
                <w:szCs w:val="22"/>
              </w:rPr>
            </w:pPr>
            <w:r w:rsidRPr="007D4D67">
              <w:rPr>
                <w:rFonts w:ascii="Arial" w:hAnsi="Arial" w:cs="Arial"/>
                <w:sz w:val="22"/>
                <w:szCs w:val="22"/>
              </w:rPr>
              <w:t>The Local Plan should address existing infrastructure deficits and ensure the delivery of new infrastructure when it is needed.</w:t>
            </w:r>
          </w:p>
          <w:p w14:paraId="1DDA51F7" w14:textId="2CE2F11F" w:rsidR="003D4EE3" w:rsidRPr="007D4D67" w:rsidRDefault="003D4EE3" w:rsidP="005851D1">
            <w:pPr>
              <w:pStyle w:val="ListParagraph"/>
              <w:numPr>
                <w:ilvl w:val="0"/>
                <w:numId w:val="25"/>
              </w:numPr>
              <w:tabs>
                <w:tab w:val="left" w:pos="1134"/>
              </w:tabs>
              <w:spacing w:before="120" w:line="276" w:lineRule="auto"/>
              <w:rPr>
                <w:rFonts w:ascii="Arial" w:hAnsi="Arial" w:cs="Arial"/>
                <w:sz w:val="22"/>
                <w:szCs w:val="22"/>
              </w:rPr>
            </w:pPr>
            <w:r w:rsidRPr="007D4D67">
              <w:rPr>
                <w:rFonts w:ascii="Arial" w:hAnsi="Arial" w:cs="Arial"/>
                <w:sz w:val="22"/>
                <w:szCs w:val="22"/>
              </w:rPr>
              <w:t>Homes and jobs should be planned to reduce the need for commuting</w:t>
            </w:r>
            <w:r w:rsidR="0074707C" w:rsidRPr="007D4D67">
              <w:rPr>
                <w:rFonts w:ascii="Arial" w:hAnsi="Arial" w:cs="Arial"/>
                <w:sz w:val="22"/>
                <w:szCs w:val="22"/>
              </w:rPr>
              <w:t>,</w:t>
            </w:r>
            <w:r w:rsidRPr="007D4D67">
              <w:rPr>
                <w:rFonts w:ascii="Arial" w:hAnsi="Arial" w:cs="Arial"/>
                <w:sz w:val="22"/>
                <w:szCs w:val="22"/>
              </w:rPr>
              <w:t xml:space="preserve"> where there are more job opportunities or better transport links</w:t>
            </w:r>
            <w:r w:rsidR="00CA7008" w:rsidRPr="007D4D67">
              <w:rPr>
                <w:rFonts w:ascii="Arial" w:hAnsi="Arial" w:cs="Arial"/>
                <w:sz w:val="22"/>
                <w:szCs w:val="22"/>
              </w:rPr>
              <w:t>,</w:t>
            </w:r>
            <w:r w:rsidR="00414733" w:rsidRPr="007D4D67">
              <w:rPr>
                <w:rFonts w:ascii="Arial" w:hAnsi="Arial" w:cs="Arial"/>
                <w:sz w:val="22"/>
                <w:szCs w:val="22"/>
              </w:rPr>
              <w:t xml:space="preserve"> with l</w:t>
            </w:r>
            <w:r w:rsidR="000248B9" w:rsidRPr="007D4D67">
              <w:rPr>
                <w:rFonts w:ascii="Arial" w:hAnsi="Arial" w:cs="Arial"/>
                <w:sz w:val="22"/>
                <w:szCs w:val="22"/>
              </w:rPr>
              <w:t xml:space="preserve">arger developments </w:t>
            </w:r>
            <w:r w:rsidR="00414733" w:rsidRPr="007D4D67">
              <w:rPr>
                <w:rFonts w:ascii="Arial" w:hAnsi="Arial" w:cs="Arial"/>
                <w:sz w:val="22"/>
                <w:szCs w:val="22"/>
              </w:rPr>
              <w:t>having</w:t>
            </w:r>
            <w:r w:rsidR="000248B9" w:rsidRPr="007D4D67">
              <w:rPr>
                <w:rFonts w:ascii="Arial" w:hAnsi="Arial" w:cs="Arial"/>
                <w:sz w:val="22"/>
                <w:szCs w:val="22"/>
              </w:rPr>
              <w:t xml:space="preserve"> a mix of uses to minimise the number and length of journeys</w:t>
            </w:r>
            <w:r w:rsidR="00CA7008" w:rsidRPr="007D4D67">
              <w:rPr>
                <w:rFonts w:ascii="Arial" w:hAnsi="Arial" w:cs="Arial"/>
                <w:sz w:val="22"/>
                <w:szCs w:val="22"/>
              </w:rPr>
              <w:t>,</w:t>
            </w:r>
            <w:r w:rsidRPr="007D4D67">
              <w:rPr>
                <w:rFonts w:ascii="Arial" w:hAnsi="Arial" w:cs="Arial"/>
                <w:sz w:val="22"/>
                <w:szCs w:val="22"/>
              </w:rPr>
              <w:t xml:space="preserve"> </w:t>
            </w:r>
            <w:r w:rsidR="00CA7008" w:rsidRPr="007D4D67">
              <w:rPr>
                <w:rFonts w:ascii="Arial" w:hAnsi="Arial" w:cs="Arial"/>
                <w:sz w:val="22"/>
                <w:szCs w:val="22"/>
              </w:rPr>
              <w:t>high quality infrastructure, and maximise the potential of mass transport.</w:t>
            </w:r>
          </w:p>
          <w:p w14:paraId="5B872D7F" w14:textId="7DBEADB5" w:rsidR="003D4EE3" w:rsidRPr="007D4D67" w:rsidRDefault="003D4EE3" w:rsidP="005851D1">
            <w:pPr>
              <w:pStyle w:val="ListParagraph"/>
              <w:numPr>
                <w:ilvl w:val="0"/>
                <w:numId w:val="25"/>
              </w:numPr>
              <w:tabs>
                <w:tab w:val="left" w:pos="900"/>
              </w:tabs>
              <w:spacing w:after="240" w:line="276" w:lineRule="auto"/>
              <w:rPr>
                <w:rFonts w:ascii="Arial" w:hAnsi="Arial" w:cs="Arial"/>
                <w:sz w:val="22"/>
                <w:szCs w:val="22"/>
              </w:rPr>
            </w:pPr>
            <w:r w:rsidRPr="007D4D67">
              <w:rPr>
                <w:rFonts w:ascii="Arial" w:hAnsi="Arial" w:cs="Arial"/>
                <w:sz w:val="22"/>
                <w:szCs w:val="22"/>
              </w:rPr>
              <w:t>The Local Plan should support working in more flexible ways and support innovation</w:t>
            </w:r>
            <w:r w:rsidR="002308F2">
              <w:rPr>
                <w:rFonts w:ascii="Arial" w:hAnsi="Arial" w:cs="Arial"/>
                <w:sz w:val="22"/>
                <w:szCs w:val="22"/>
              </w:rPr>
              <w:t>,</w:t>
            </w:r>
            <w:r w:rsidRPr="007D4D67">
              <w:rPr>
                <w:rFonts w:ascii="Arial" w:hAnsi="Arial" w:cs="Arial"/>
                <w:sz w:val="22"/>
                <w:szCs w:val="22"/>
              </w:rPr>
              <w:t xml:space="preserve"> for example more flexible use of village shops</w:t>
            </w:r>
            <w:r w:rsidR="001F5935" w:rsidRPr="007D4D67">
              <w:rPr>
                <w:rFonts w:ascii="Arial" w:hAnsi="Arial" w:cs="Arial"/>
                <w:sz w:val="22"/>
                <w:szCs w:val="22"/>
              </w:rPr>
              <w:t>,</w:t>
            </w:r>
            <w:r w:rsidRPr="007D4D67">
              <w:rPr>
                <w:rFonts w:ascii="Arial" w:hAnsi="Arial" w:cs="Arial"/>
                <w:sz w:val="22"/>
                <w:szCs w:val="22"/>
              </w:rPr>
              <w:t xml:space="preserve"> rural employment hubs</w:t>
            </w:r>
            <w:r w:rsidR="001F5935" w:rsidRPr="007D4D67">
              <w:rPr>
                <w:rFonts w:ascii="Arial" w:hAnsi="Arial" w:cs="Arial"/>
                <w:sz w:val="22"/>
                <w:szCs w:val="22"/>
              </w:rPr>
              <w:t>, newer methods of ‘green’ construction</w:t>
            </w:r>
            <w:r w:rsidRPr="007D4D67">
              <w:rPr>
                <w:rFonts w:ascii="Arial" w:hAnsi="Arial" w:cs="Arial"/>
                <w:sz w:val="22"/>
                <w:szCs w:val="22"/>
              </w:rPr>
              <w:t xml:space="preserve">. </w:t>
            </w:r>
          </w:p>
          <w:p w14:paraId="6BE946E3" w14:textId="6540DAAF" w:rsidR="003D4EE3" w:rsidRPr="007D4D67" w:rsidRDefault="003D4EE3" w:rsidP="005851D1">
            <w:pPr>
              <w:pStyle w:val="ListParagraph"/>
              <w:numPr>
                <w:ilvl w:val="0"/>
                <w:numId w:val="25"/>
              </w:numPr>
              <w:tabs>
                <w:tab w:val="left" w:pos="1134"/>
              </w:tabs>
              <w:spacing w:after="240" w:line="276" w:lineRule="auto"/>
              <w:rPr>
                <w:rFonts w:ascii="Arial" w:hAnsi="Arial" w:cs="Arial"/>
                <w:sz w:val="22"/>
                <w:szCs w:val="22"/>
              </w:rPr>
            </w:pPr>
            <w:r w:rsidRPr="007D4D67">
              <w:rPr>
                <w:rFonts w:ascii="Arial" w:hAnsi="Arial" w:cs="Arial"/>
                <w:sz w:val="22"/>
                <w:szCs w:val="22"/>
              </w:rPr>
              <w:t xml:space="preserve">Smaller villages should </w:t>
            </w:r>
            <w:r w:rsidR="006C211E" w:rsidRPr="007D4D67">
              <w:rPr>
                <w:rFonts w:ascii="Arial" w:hAnsi="Arial" w:cs="Arial"/>
                <w:sz w:val="22"/>
                <w:szCs w:val="22"/>
              </w:rPr>
              <w:t>accommodate</w:t>
            </w:r>
            <w:r w:rsidRPr="007D4D67">
              <w:rPr>
                <w:rFonts w:ascii="Arial" w:hAnsi="Arial" w:cs="Arial"/>
                <w:sz w:val="22"/>
                <w:szCs w:val="22"/>
              </w:rPr>
              <w:t xml:space="preserve"> limited development commensurate with their size and to support local services and facilities.</w:t>
            </w:r>
          </w:p>
          <w:p w14:paraId="6F5165ED" w14:textId="77777777" w:rsidR="003D4EE3" w:rsidRPr="007D4D67" w:rsidRDefault="003D4EE3" w:rsidP="005851D1">
            <w:pPr>
              <w:pStyle w:val="ListParagraph"/>
              <w:numPr>
                <w:ilvl w:val="0"/>
                <w:numId w:val="25"/>
              </w:numPr>
              <w:tabs>
                <w:tab w:val="left" w:pos="1134"/>
              </w:tabs>
              <w:spacing w:after="240" w:line="276" w:lineRule="auto"/>
              <w:rPr>
                <w:rFonts w:ascii="Arial" w:hAnsi="Arial" w:cs="Arial"/>
                <w:sz w:val="22"/>
                <w:szCs w:val="22"/>
              </w:rPr>
            </w:pPr>
            <w:r w:rsidRPr="007D4D67">
              <w:rPr>
                <w:rFonts w:ascii="Arial" w:hAnsi="Arial" w:cs="Arial"/>
                <w:sz w:val="22"/>
                <w:szCs w:val="22"/>
              </w:rPr>
              <w:t xml:space="preserve">Employment growth should build on key sectors and strengths, </w:t>
            </w:r>
            <w:proofErr w:type="gramStart"/>
            <w:r w:rsidRPr="007D4D67">
              <w:rPr>
                <w:rFonts w:ascii="Arial" w:hAnsi="Arial" w:cs="Arial"/>
                <w:sz w:val="22"/>
                <w:szCs w:val="22"/>
              </w:rPr>
              <w:t>e.g.</w:t>
            </w:r>
            <w:proofErr w:type="gramEnd"/>
            <w:r w:rsidRPr="007D4D67">
              <w:rPr>
                <w:rFonts w:ascii="Arial" w:hAnsi="Arial" w:cs="Arial"/>
                <w:sz w:val="22"/>
                <w:szCs w:val="22"/>
              </w:rPr>
              <w:t xml:space="preserve"> the visitor economy, the rural economy, life sciences, research and innovation, aviation and related activities, construction and IT.</w:t>
            </w:r>
          </w:p>
          <w:p w14:paraId="20C031DB" w14:textId="09F9D813" w:rsidR="003D4EE3" w:rsidRPr="007D4D67" w:rsidRDefault="003D4EE3" w:rsidP="005851D1">
            <w:pPr>
              <w:pStyle w:val="ListParagraph"/>
              <w:numPr>
                <w:ilvl w:val="0"/>
                <w:numId w:val="25"/>
              </w:numPr>
              <w:tabs>
                <w:tab w:val="left" w:pos="1134"/>
              </w:tabs>
              <w:spacing w:before="120" w:line="276" w:lineRule="auto"/>
              <w:rPr>
                <w:rFonts w:ascii="Arial" w:hAnsi="Arial" w:cs="Arial"/>
                <w:sz w:val="22"/>
                <w:szCs w:val="22"/>
              </w:rPr>
            </w:pPr>
            <w:r w:rsidRPr="007D4D67">
              <w:rPr>
                <w:rFonts w:ascii="Arial" w:hAnsi="Arial" w:cs="Arial"/>
                <w:sz w:val="22"/>
                <w:szCs w:val="22"/>
              </w:rPr>
              <w:t xml:space="preserve">Employment growth should </w:t>
            </w:r>
            <w:r w:rsidR="006C211E" w:rsidRPr="007D4D67">
              <w:rPr>
                <w:rFonts w:ascii="Arial" w:hAnsi="Arial" w:cs="Arial"/>
                <w:sz w:val="22"/>
                <w:szCs w:val="22"/>
              </w:rPr>
              <w:t xml:space="preserve">also </w:t>
            </w:r>
            <w:r w:rsidRPr="007D4D67">
              <w:rPr>
                <w:rFonts w:ascii="Arial" w:hAnsi="Arial" w:cs="Arial"/>
                <w:sz w:val="22"/>
                <w:szCs w:val="22"/>
              </w:rPr>
              <w:t xml:space="preserve">support ‘opportunity sectors’ </w:t>
            </w:r>
            <w:proofErr w:type="gramStart"/>
            <w:r w:rsidRPr="007D4D67">
              <w:rPr>
                <w:rFonts w:ascii="Arial" w:hAnsi="Arial" w:cs="Arial"/>
                <w:sz w:val="22"/>
                <w:szCs w:val="22"/>
              </w:rPr>
              <w:t>e.g.</w:t>
            </w:r>
            <w:proofErr w:type="gramEnd"/>
            <w:r w:rsidRPr="007D4D67">
              <w:rPr>
                <w:rFonts w:ascii="Arial" w:hAnsi="Arial" w:cs="Arial"/>
                <w:sz w:val="22"/>
                <w:szCs w:val="22"/>
              </w:rPr>
              <w:t xml:space="preserve"> advanced manufacturing, Life Sciences and Healthcare associated with Chesterford Research Park; Advanced Manufacturing and Logistics associated with Stansted Airport; and Low Carbon and Renewables.</w:t>
            </w:r>
          </w:p>
          <w:p w14:paraId="68E7183B" w14:textId="1B40EADE" w:rsidR="003D4EE3" w:rsidRPr="007D4D67" w:rsidRDefault="003D4EE3" w:rsidP="005851D1">
            <w:pPr>
              <w:pStyle w:val="ListParagraph"/>
              <w:numPr>
                <w:ilvl w:val="0"/>
                <w:numId w:val="25"/>
              </w:numPr>
              <w:tabs>
                <w:tab w:val="left" w:pos="1134"/>
              </w:tabs>
              <w:spacing w:before="120" w:line="276" w:lineRule="auto"/>
              <w:rPr>
                <w:rFonts w:ascii="Arial" w:hAnsi="Arial" w:cs="Arial"/>
                <w:sz w:val="22"/>
                <w:szCs w:val="22"/>
              </w:rPr>
            </w:pPr>
            <w:r w:rsidRPr="007D4D67">
              <w:rPr>
                <w:rFonts w:ascii="Arial" w:hAnsi="Arial" w:cs="Arial"/>
                <w:sz w:val="22"/>
                <w:szCs w:val="22"/>
              </w:rPr>
              <w:t xml:space="preserve">Development on </w:t>
            </w:r>
            <w:r w:rsidR="00D26835" w:rsidRPr="007D4D67">
              <w:rPr>
                <w:rFonts w:ascii="Arial" w:hAnsi="Arial" w:cs="Arial"/>
                <w:sz w:val="22"/>
                <w:szCs w:val="22"/>
              </w:rPr>
              <w:t xml:space="preserve">the limited number of </w:t>
            </w:r>
            <w:r w:rsidRPr="007D4D67">
              <w:rPr>
                <w:rFonts w:ascii="Arial" w:hAnsi="Arial" w:cs="Arial"/>
                <w:sz w:val="22"/>
                <w:szCs w:val="22"/>
              </w:rPr>
              <w:t>brownfield sites should be prioritised although there will be a need for development on greenfield.</w:t>
            </w:r>
          </w:p>
          <w:p w14:paraId="04996EAC" w14:textId="37BB82D7" w:rsidR="003D4EE3" w:rsidRPr="007D4D67" w:rsidRDefault="008F10F8" w:rsidP="005851D1">
            <w:pPr>
              <w:pStyle w:val="ListParagraph"/>
              <w:numPr>
                <w:ilvl w:val="0"/>
                <w:numId w:val="25"/>
              </w:numPr>
              <w:tabs>
                <w:tab w:val="left" w:pos="1134"/>
              </w:tabs>
              <w:spacing w:before="120" w:line="276" w:lineRule="auto"/>
              <w:rPr>
                <w:rFonts w:ascii="Arial" w:hAnsi="Arial" w:cs="Arial"/>
                <w:sz w:val="22"/>
                <w:szCs w:val="22"/>
              </w:rPr>
            </w:pPr>
            <w:r w:rsidRPr="007D4D67">
              <w:rPr>
                <w:rFonts w:ascii="Arial" w:hAnsi="Arial" w:cs="Arial"/>
                <w:sz w:val="22"/>
                <w:szCs w:val="22"/>
              </w:rPr>
              <w:t>Site a</w:t>
            </w:r>
            <w:r w:rsidR="003D4EE3" w:rsidRPr="007D4D67">
              <w:rPr>
                <w:rFonts w:ascii="Arial" w:hAnsi="Arial" w:cs="Arial"/>
                <w:sz w:val="22"/>
                <w:szCs w:val="22"/>
              </w:rPr>
              <w:t>llocations must have a realistic prospect of being delivered</w:t>
            </w:r>
            <w:r w:rsidR="00D24078" w:rsidRPr="007D4D67">
              <w:rPr>
                <w:rFonts w:ascii="Arial" w:hAnsi="Arial" w:cs="Arial"/>
                <w:sz w:val="22"/>
                <w:szCs w:val="22"/>
              </w:rPr>
              <w:t xml:space="preserve"> with</w:t>
            </w:r>
            <w:r w:rsidR="003D4EE3" w:rsidRPr="007D4D67">
              <w:rPr>
                <w:rFonts w:ascii="Arial" w:hAnsi="Arial" w:cs="Arial"/>
                <w:sz w:val="22"/>
                <w:szCs w:val="22"/>
              </w:rPr>
              <w:t xml:space="preserve"> larger new developments part of a phased programme of delivery and </w:t>
            </w:r>
            <w:r w:rsidR="00D24078" w:rsidRPr="007D4D67">
              <w:rPr>
                <w:rFonts w:ascii="Arial" w:hAnsi="Arial" w:cs="Arial"/>
                <w:sz w:val="22"/>
                <w:szCs w:val="22"/>
              </w:rPr>
              <w:t xml:space="preserve">a </w:t>
            </w:r>
            <w:r w:rsidR="003D4EE3" w:rsidRPr="007D4D67">
              <w:rPr>
                <w:rFonts w:ascii="Arial" w:hAnsi="Arial" w:cs="Arial"/>
                <w:sz w:val="22"/>
                <w:szCs w:val="22"/>
              </w:rPr>
              <w:t>proportion deliverable within the plan period.</w:t>
            </w:r>
          </w:p>
          <w:p w14:paraId="0D376ACB" w14:textId="17E57C26" w:rsidR="003D4EE3" w:rsidRPr="007D4D67" w:rsidRDefault="003D4EE3" w:rsidP="005851D1">
            <w:pPr>
              <w:pStyle w:val="ListParagraph"/>
              <w:numPr>
                <w:ilvl w:val="0"/>
                <w:numId w:val="25"/>
              </w:numPr>
              <w:tabs>
                <w:tab w:val="left" w:pos="1134"/>
              </w:tabs>
              <w:spacing w:before="120" w:line="276" w:lineRule="auto"/>
              <w:rPr>
                <w:rFonts w:ascii="Arial" w:hAnsi="Arial" w:cs="Arial"/>
                <w:sz w:val="22"/>
                <w:szCs w:val="22"/>
              </w:rPr>
            </w:pPr>
            <w:r w:rsidRPr="007D4D67">
              <w:rPr>
                <w:rFonts w:ascii="Arial" w:hAnsi="Arial" w:cs="Arial"/>
                <w:sz w:val="22"/>
                <w:szCs w:val="22"/>
              </w:rPr>
              <w:t xml:space="preserve">The Local Plan should avoid altering Green Belt boundaries unless </w:t>
            </w:r>
            <w:r w:rsidR="00D24078" w:rsidRPr="007D4D67">
              <w:rPr>
                <w:rFonts w:ascii="Arial" w:hAnsi="Arial" w:cs="Arial"/>
                <w:sz w:val="22"/>
                <w:szCs w:val="22"/>
              </w:rPr>
              <w:t>justifi</w:t>
            </w:r>
            <w:r w:rsidR="00E02415" w:rsidRPr="007D4D67">
              <w:rPr>
                <w:rFonts w:ascii="Arial" w:hAnsi="Arial" w:cs="Arial"/>
                <w:sz w:val="22"/>
                <w:szCs w:val="22"/>
              </w:rPr>
              <w:t xml:space="preserve">able by </w:t>
            </w:r>
            <w:r w:rsidRPr="007D4D67">
              <w:rPr>
                <w:rFonts w:ascii="Arial" w:hAnsi="Arial" w:cs="Arial"/>
                <w:sz w:val="22"/>
                <w:szCs w:val="22"/>
              </w:rPr>
              <w:t>exceptional circumstances.</w:t>
            </w:r>
          </w:p>
          <w:p w14:paraId="2208AAF7" w14:textId="12826695" w:rsidR="003D4EE3" w:rsidRPr="007D4D67" w:rsidRDefault="003D4EE3" w:rsidP="005851D1">
            <w:pPr>
              <w:pStyle w:val="ListParagraph"/>
              <w:numPr>
                <w:ilvl w:val="0"/>
                <w:numId w:val="25"/>
              </w:numPr>
              <w:tabs>
                <w:tab w:val="left" w:pos="1134"/>
              </w:tabs>
              <w:spacing w:before="120" w:line="276" w:lineRule="auto"/>
              <w:rPr>
                <w:rFonts w:ascii="Arial" w:hAnsi="Arial" w:cs="Arial"/>
                <w:sz w:val="22"/>
                <w:szCs w:val="22"/>
              </w:rPr>
            </w:pPr>
            <w:r w:rsidRPr="007D4D67">
              <w:rPr>
                <w:rFonts w:ascii="Arial" w:hAnsi="Arial" w:cs="Arial"/>
                <w:sz w:val="22"/>
                <w:szCs w:val="22"/>
              </w:rPr>
              <w:t xml:space="preserve">Development should be avoided where </w:t>
            </w:r>
            <w:r w:rsidR="00E02415" w:rsidRPr="007D4D67">
              <w:rPr>
                <w:rFonts w:ascii="Arial" w:hAnsi="Arial" w:cs="Arial"/>
                <w:sz w:val="22"/>
                <w:szCs w:val="22"/>
              </w:rPr>
              <w:t>the land is</w:t>
            </w:r>
            <w:r w:rsidRPr="007D4D67">
              <w:rPr>
                <w:rFonts w:ascii="Arial" w:hAnsi="Arial" w:cs="Arial"/>
                <w:sz w:val="22"/>
                <w:szCs w:val="22"/>
              </w:rPr>
              <w:t xml:space="preserve"> susceptible to flooding.</w:t>
            </w:r>
          </w:p>
          <w:p w14:paraId="41938891" w14:textId="5D8DDCC8" w:rsidR="003D4EE3" w:rsidRPr="007D4D67" w:rsidRDefault="003D4EE3" w:rsidP="005851D1">
            <w:pPr>
              <w:pStyle w:val="ListParagraph"/>
              <w:numPr>
                <w:ilvl w:val="0"/>
                <w:numId w:val="25"/>
              </w:numPr>
              <w:tabs>
                <w:tab w:val="left" w:pos="1134"/>
              </w:tabs>
              <w:spacing w:before="120" w:line="276" w:lineRule="auto"/>
              <w:rPr>
                <w:rFonts w:ascii="Arial" w:hAnsi="Arial" w:cs="Arial"/>
                <w:sz w:val="22"/>
                <w:szCs w:val="22"/>
              </w:rPr>
            </w:pPr>
            <w:r w:rsidRPr="007D4D67">
              <w:rPr>
                <w:rFonts w:ascii="Arial" w:hAnsi="Arial" w:cs="Arial"/>
                <w:sz w:val="22"/>
                <w:szCs w:val="22"/>
              </w:rPr>
              <w:t xml:space="preserve">Incremental growth over the last 10-15 years has resulted in many sites being developed and </w:t>
            </w:r>
            <w:r w:rsidR="004D5358" w:rsidRPr="007D4D67">
              <w:rPr>
                <w:rFonts w:ascii="Arial" w:hAnsi="Arial" w:cs="Arial"/>
                <w:sz w:val="22"/>
                <w:szCs w:val="22"/>
              </w:rPr>
              <w:t xml:space="preserve">with </w:t>
            </w:r>
            <w:r w:rsidRPr="007D4D67">
              <w:rPr>
                <w:rFonts w:ascii="Arial" w:hAnsi="Arial" w:cs="Arial"/>
                <w:sz w:val="22"/>
                <w:szCs w:val="22"/>
              </w:rPr>
              <w:t xml:space="preserve">limited brownfield sites new settlements </w:t>
            </w:r>
            <w:r w:rsidR="004D5358" w:rsidRPr="007D4D67">
              <w:rPr>
                <w:rFonts w:ascii="Arial" w:hAnsi="Arial" w:cs="Arial"/>
                <w:sz w:val="22"/>
                <w:szCs w:val="22"/>
              </w:rPr>
              <w:t xml:space="preserve">are likely </w:t>
            </w:r>
            <w:r w:rsidRPr="007D4D67">
              <w:rPr>
                <w:rFonts w:ascii="Arial" w:hAnsi="Arial" w:cs="Arial"/>
                <w:sz w:val="22"/>
                <w:szCs w:val="22"/>
              </w:rPr>
              <w:t>to form part of the strategy</w:t>
            </w:r>
            <w:r w:rsidR="004D5358" w:rsidRPr="007D4D67">
              <w:rPr>
                <w:rFonts w:ascii="Arial" w:hAnsi="Arial" w:cs="Arial"/>
                <w:sz w:val="22"/>
                <w:szCs w:val="22"/>
              </w:rPr>
              <w:t xml:space="preserve"> but have a less prominent role than previously</w:t>
            </w:r>
            <w:r w:rsidRPr="007D4D67">
              <w:rPr>
                <w:rFonts w:ascii="Arial" w:hAnsi="Arial" w:cs="Arial"/>
                <w:sz w:val="22"/>
                <w:szCs w:val="22"/>
              </w:rPr>
              <w:t>.</w:t>
            </w:r>
          </w:p>
          <w:p w14:paraId="53EAFD6A" w14:textId="66D6608C" w:rsidR="003D4EE3" w:rsidRPr="007D4D67" w:rsidRDefault="003D4EE3" w:rsidP="005851D1">
            <w:pPr>
              <w:pStyle w:val="ListParagraph"/>
              <w:numPr>
                <w:ilvl w:val="0"/>
                <w:numId w:val="25"/>
              </w:numPr>
              <w:tabs>
                <w:tab w:val="left" w:pos="1134"/>
              </w:tabs>
              <w:spacing w:before="120" w:line="276" w:lineRule="auto"/>
              <w:rPr>
                <w:rFonts w:ascii="Arial" w:hAnsi="Arial" w:cs="Arial"/>
                <w:sz w:val="22"/>
                <w:szCs w:val="22"/>
              </w:rPr>
            </w:pPr>
            <w:r w:rsidRPr="007D4D67">
              <w:rPr>
                <w:rFonts w:ascii="Arial" w:hAnsi="Arial" w:cs="Arial"/>
                <w:sz w:val="22"/>
                <w:szCs w:val="22"/>
              </w:rPr>
              <w:t xml:space="preserve">The Local Plan should </w:t>
            </w:r>
            <w:r w:rsidR="004D5358" w:rsidRPr="007D4D67">
              <w:rPr>
                <w:rFonts w:ascii="Arial" w:hAnsi="Arial" w:cs="Arial"/>
                <w:sz w:val="22"/>
                <w:szCs w:val="22"/>
              </w:rPr>
              <w:t>create</w:t>
            </w:r>
            <w:r w:rsidRPr="007D4D67">
              <w:rPr>
                <w:rFonts w:ascii="Arial" w:hAnsi="Arial" w:cs="Arial"/>
                <w:sz w:val="22"/>
                <w:szCs w:val="22"/>
              </w:rPr>
              <w:t xml:space="preserve"> a good supply of small and medium sized sites </w:t>
            </w:r>
            <w:r w:rsidR="004D5358" w:rsidRPr="007D4D67">
              <w:rPr>
                <w:rFonts w:ascii="Arial" w:hAnsi="Arial" w:cs="Arial"/>
                <w:sz w:val="22"/>
                <w:szCs w:val="22"/>
              </w:rPr>
              <w:t xml:space="preserve">in the shorter term </w:t>
            </w:r>
            <w:r w:rsidRPr="007D4D67">
              <w:rPr>
                <w:rFonts w:ascii="Arial" w:hAnsi="Arial" w:cs="Arial"/>
                <w:sz w:val="22"/>
                <w:szCs w:val="22"/>
              </w:rPr>
              <w:t xml:space="preserve">to maintain a consistent and flexible housing supply.  </w:t>
            </w:r>
          </w:p>
          <w:p w14:paraId="7215CC06" w14:textId="77777777" w:rsidR="006D2652" w:rsidRDefault="006D2652" w:rsidP="00D672BB">
            <w:pPr>
              <w:tabs>
                <w:tab w:val="left" w:pos="900"/>
              </w:tabs>
              <w:spacing w:after="240" w:line="276" w:lineRule="auto"/>
              <w:rPr>
                <w:rFonts w:ascii="Arial" w:hAnsi="Arial" w:cs="Arial"/>
                <w:b/>
                <w:bCs/>
                <w:sz w:val="22"/>
                <w:szCs w:val="22"/>
              </w:rPr>
            </w:pPr>
          </w:p>
          <w:p w14:paraId="4D438482" w14:textId="0A517583" w:rsidR="00A32A04" w:rsidRPr="007D4D67" w:rsidRDefault="00A32A04" w:rsidP="00D672BB">
            <w:pPr>
              <w:tabs>
                <w:tab w:val="left" w:pos="900"/>
              </w:tabs>
              <w:spacing w:after="240" w:line="276" w:lineRule="auto"/>
              <w:rPr>
                <w:rFonts w:ascii="Arial" w:hAnsi="Arial" w:cs="Arial"/>
                <w:b/>
                <w:bCs/>
                <w:sz w:val="22"/>
                <w:szCs w:val="22"/>
              </w:rPr>
            </w:pPr>
            <w:r w:rsidRPr="007D4D67">
              <w:rPr>
                <w:rFonts w:ascii="Arial" w:hAnsi="Arial" w:cs="Arial"/>
                <w:b/>
                <w:bCs/>
                <w:sz w:val="22"/>
                <w:szCs w:val="22"/>
              </w:rPr>
              <w:t>Scope</w:t>
            </w:r>
            <w:r w:rsidR="00067585" w:rsidRPr="007D4D67">
              <w:rPr>
                <w:rFonts w:ascii="Arial" w:hAnsi="Arial" w:cs="Arial"/>
                <w:b/>
                <w:bCs/>
                <w:sz w:val="22"/>
                <w:szCs w:val="22"/>
              </w:rPr>
              <w:t xml:space="preserve"> of Commission</w:t>
            </w:r>
          </w:p>
          <w:p w14:paraId="707B1265" w14:textId="2AF48C0F" w:rsidR="00C52362" w:rsidRPr="007D4D67" w:rsidRDefault="005735B7" w:rsidP="007725AB">
            <w:pPr>
              <w:spacing w:line="276" w:lineRule="auto"/>
              <w:rPr>
                <w:rFonts w:ascii="Arial" w:eastAsia="Calibri" w:hAnsi="Arial" w:cs="Arial"/>
                <w:bCs/>
                <w:sz w:val="22"/>
                <w:szCs w:val="22"/>
              </w:rPr>
            </w:pPr>
            <w:r w:rsidRPr="007D4D67">
              <w:rPr>
                <w:rFonts w:ascii="Arial" w:eastAsia="Calibri" w:hAnsi="Arial" w:cs="Arial"/>
                <w:bCs/>
                <w:i/>
                <w:iCs/>
                <w:sz w:val="22"/>
                <w:szCs w:val="22"/>
              </w:rPr>
              <w:t>Th</w:t>
            </w:r>
            <w:r w:rsidR="00566138" w:rsidRPr="007D4D67">
              <w:rPr>
                <w:rFonts w:ascii="Arial" w:eastAsia="Calibri" w:hAnsi="Arial" w:cs="Arial"/>
                <w:bCs/>
                <w:i/>
                <w:iCs/>
                <w:sz w:val="22"/>
                <w:szCs w:val="22"/>
              </w:rPr>
              <w:t>e</w:t>
            </w:r>
            <w:r w:rsidRPr="007D4D67">
              <w:rPr>
                <w:rFonts w:ascii="Arial" w:eastAsia="Calibri" w:hAnsi="Arial" w:cs="Arial"/>
                <w:bCs/>
                <w:i/>
                <w:iCs/>
                <w:sz w:val="22"/>
                <w:szCs w:val="22"/>
              </w:rPr>
              <w:t xml:space="preserve"> </w:t>
            </w:r>
            <w:r w:rsidR="00C52362" w:rsidRPr="007D4D67">
              <w:rPr>
                <w:rFonts w:ascii="Arial" w:eastAsia="Calibri" w:hAnsi="Arial" w:cs="Arial"/>
                <w:bCs/>
                <w:i/>
                <w:iCs/>
                <w:sz w:val="22"/>
                <w:szCs w:val="22"/>
              </w:rPr>
              <w:t>overall</w:t>
            </w:r>
            <w:r w:rsidRPr="007D4D67">
              <w:rPr>
                <w:rFonts w:ascii="Arial" w:eastAsia="Calibri" w:hAnsi="Arial" w:cs="Arial"/>
                <w:bCs/>
                <w:i/>
                <w:iCs/>
                <w:sz w:val="22"/>
                <w:szCs w:val="22"/>
              </w:rPr>
              <w:t xml:space="preserve"> scope is the appraisal of the local</w:t>
            </w:r>
            <w:r w:rsidR="00C52362" w:rsidRPr="007D4D67">
              <w:rPr>
                <w:rFonts w:ascii="Arial" w:eastAsia="Calibri" w:hAnsi="Arial" w:cs="Arial"/>
                <w:bCs/>
                <w:i/>
                <w:iCs/>
                <w:sz w:val="22"/>
                <w:szCs w:val="22"/>
              </w:rPr>
              <w:t xml:space="preserve"> </w:t>
            </w:r>
            <w:r w:rsidRPr="007D4D67">
              <w:rPr>
                <w:rFonts w:ascii="Arial" w:eastAsia="Calibri" w:hAnsi="Arial" w:cs="Arial"/>
                <w:bCs/>
                <w:i/>
                <w:iCs/>
                <w:sz w:val="22"/>
                <w:szCs w:val="22"/>
              </w:rPr>
              <w:t>plan</w:t>
            </w:r>
            <w:r w:rsidR="00C52362" w:rsidRPr="007D4D67">
              <w:rPr>
                <w:rFonts w:ascii="Arial" w:eastAsia="Calibri" w:hAnsi="Arial" w:cs="Arial"/>
                <w:bCs/>
                <w:i/>
                <w:iCs/>
                <w:sz w:val="22"/>
                <w:szCs w:val="22"/>
              </w:rPr>
              <w:t xml:space="preserve"> </w:t>
            </w:r>
            <w:r w:rsidR="00635B36" w:rsidRPr="007D4D67">
              <w:rPr>
                <w:rFonts w:ascii="Arial" w:eastAsia="Calibri" w:hAnsi="Arial" w:cs="Arial"/>
                <w:bCs/>
                <w:i/>
                <w:iCs/>
                <w:sz w:val="22"/>
                <w:szCs w:val="22"/>
              </w:rPr>
              <w:t>pr</w:t>
            </w:r>
            <w:r w:rsidR="003467B3" w:rsidRPr="007D4D67">
              <w:rPr>
                <w:rFonts w:ascii="Arial" w:eastAsia="Calibri" w:hAnsi="Arial" w:cs="Arial"/>
                <w:bCs/>
                <w:i/>
                <w:iCs/>
                <w:sz w:val="22"/>
                <w:szCs w:val="22"/>
              </w:rPr>
              <w:t>eparation</w:t>
            </w:r>
            <w:r w:rsidR="00884590" w:rsidRPr="007D4D67">
              <w:rPr>
                <w:rFonts w:ascii="Arial" w:eastAsia="Calibri" w:hAnsi="Arial" w:cs="Arial"/>
                <w:bCs/>
                <w:i/>
                <w:iCs/>
                <w:sz w:val="22"/>
                <w:szCs w:val="22"/>
              </w:rPr>
              <w:t>, spatial strategy</w:t>
            </w:r>
            <w:r w:rsidR="000A4DC6">
              <w:rPr>
                <w:rFonts w:ascii="Arial" w:eastAsia="Calibri" w:hAnsi="Arial" w:cs="Arial"/>
                <w:bCs/>
                <w:i/>
                <w:iCs/>
                <w:sz w:val="22"/>
                <w:szCs w:val="22"/>
              </w:rPr>
              <w:t>,</w:t>
            </w:r>
            <w:r w:rsidRPr="007D4D67">
              <w:rPr>
                <w:rFonts w:ascii="Arial" w:eastAsia="Calibri" w:hAnsi="Arial" w:cs="Arial"/>
                <w:bCs/>
                <w:i/>
                <w:iCs/>
                <w:sz w:val="22"/>
                <w:szCs w:val="22"/>
              </w:rPr>
              <w:t xml:space="preserve"> </w:t>
            </w:r>
            <w:r w:rsidR="00884590" w:rsidRPr="007D4D67">
              <w:rPr>
                <w:rFonts w:ascii="Arial" w:eastAsia="Calibri" w:hAnsi="Arial" w:cs="Arial"/>
                <w:bCs/>
                <w:i/>
                <w:iCs/>
                <w:sz w:val="22"/>
                <w:szCs w:val="22"/>
              </w:rPr>
              <w:t xml:space="preserve">major </w:t>
            </w:r>
            <w:r w:rsidR="00C52362" w:rsidRPr="007D4D67">
              <w:rPr>
                <w:rFonts w:ascii="Arial" w:eastAsia="Calibri" w:hAnsi="Arial" w:cs="Arial"/>
                <w:bCs/>
                <w:i/>
                <w:iCs/>
                <w:sz w:val="22"/>
                <w:szCs w:val="22"/>
              </w:rPr>
              <w:t xml:space="preserve">site allocations and policies in the plan </w:t>
            </w:r>
            <w:proofErr w:type="gramStart"/>
            <w:r w:rsidR="00C52362" w:rsidRPr="007D4D67">
              <w:rPr>
                <w:rFonts w:ascii="Arial" w:eastAsia="Calibri" w:hAnsi="Arial" w:cs="Arial"/>
                <w:bCs/>
                <w:i/>
                <w:iCs/>
                <w:sz w:val="22"/>
                <w:szCs w:val="22"/>
              </w:rPr>
              <w:t>with regard t</w:t>
            </w:r>
            <w:r w:rsidR="00884590" w:rsidRPr="007D4D67">
              <w:rPr>
                <w:rFonts w:ascii="Arial" w:eastAsia="Calibri" w:hAnsi="Arial" w:cs="Arial"/>
                <w:bCs/>
                <w:i/>
                <w:iCs/>
                <w:sz w:val="22"/>
                <w:szCs w:val="22"/>
              </w:rPr>
              <w:t>o</w:t>
            </w:r>
            <w:proofErr w:type="gramEnd"/>
            <w:r w:rsidR="00884590" w:rsidRPr="007D4D67">
              <w:rPr>
                <w:rFonts w:ascii="Arial" w:eastAsia="Calibri" w:hAnsi="Arial" w:cs="Arial"/>
                <w:bCs/>
                <w:i/>
                <w:iCs/>
                <w:sz w:val="22"/>
                <w:szCs w:val="22"/>
              </w:rPr>
              <w:t xml:space="preserve"> </w:t>
            </w:r>
            <w:r w:rsidR="00C52362" w:rsidRPr="007D4D67">
              <w:rPr>
                <w:rFonts w:ascii="Arial" w:eastAsia="Calibri" w:hAnsi="Arial" w:cs="Arial"/>
                <w:bCs/>
                <w:i/>
                <w:iCs/>
                <w:sz w:val="22"/>
                <w:szCs w:val="22"/>
              </w:rPr>
              <w:t>sta</w:t>
            </w:r>
            <w:r w:rsidR="00884590" w:rsidRPr="007D4D67">
              <w:rPr>
                <w:rFonts w:ascii="Arial" w:eastAsia="Calibri" w:hAnsi="Arial" w:cs="Arial"/>
                <w:bCs/>
                <w:i/>
                <w:iCs/>
                <w:sz w:val="22"/>
                <w:szCs w:val="22"/>
              </w:rPr>
              <w:t>t</w:t>
            </w:r>
            <w:r w:rsidR="00C52362" w:rsidRPr="007D4D67">
              <w:rPr>
                <w:rFonts w:ascii="Arial" w:eastAsia="Calibri" w:hAnsi="Arial" w:cs="Arial"/>
                <w:bCs/>
                <w:i/>
                <w:iCs/>
                <w:sz w:val="22"/>
                <w:szCs w:val="22"/>
              </w:rPr>
              <w:t>ed</w:t>
            </w:r>
            <w:r w:rsidR="00C84306">
              <w:rPr>
                <w:rFonts w:ascii="Arial" w:eastAsia="Calibri" w:hAnsi="Arial" w:cs="Arial"/>
                <w:bCs/>
                <w:i/>
                <w:iCs/>
                <w:sz w:val="22"/>
                <w:szCs w:val="22"/>
              </w:rPr>
              <w:t xml:space="preserve"> Local Plan</w:t>
            </w:r>
            <w:r w:rsidR="00C52362" w:rsidRPr="007D4D67">
              <w:rPr>
                <w:rFonts w:ascii="Arial" w:eastAsia="Calibri" w:hAnsi="Arial" w:cs="Arial"/>
                <w:bCs/>
                <w:i/>
                <w:iCs/>
                <w:sz w:val="22"/>
                <w:szCs w:val="22"/>
              </w:rPr>
              <w:t xml:space="preserve"> objectives and in particular the extent to which </w:t>
            </w:r>
            <w:r w:rsidR="00635B36" w:rsidRPr="007D4D67">
              <w:rPr>
                <w:rFonts w:ascii="Arial" w:eastAsia="Calibri" w:hAnsi="Arial" w:cs="Arial"/>
                <w:bCs/>
                <w:i/>
                <w:iCs/>
                <w:sz w:val="22"/>
                <w:szCs w:val="22"/>
              </w:rPr>
              <w:t xml:space="preserve">it </w:t>
            </w:r>
            <w:r w:rsidR="00C52362" w:rsidRPr="007D4D67">
              <w:rPr>
                <w:rFonts w:ascii="Arial" w:eastAsia="Calibri" w:hAnsi="Arial" w:cs="Arial"/>
                <w:bCs/>
                <w:i/>
                <w:iCs/>
                <w:sz w:val="22"/>
                <w:szCs w:val="22"/>
              </w:rPr>
              <w:t xml:space="preserve">helps achieve </w:t>
            </w:r>
            <w:r w:rsidR="003467B3" w:rsidRPr="007D4D67">
              <w:rPr>
                <w:rFonts w:ascii="Arial" w:eastAsia="Calibri" w:hAnsi="Arial" w:cs="Arial"/>
                <w:bCs/>
                <w:i/>
                <w:iCs/>
                <w:sz w:val="22"/>
                <w:szCs w:val="22"/>
              </w:rPr>
              <w:t>Uttlesford District</w:t>
            </w:r>
            <w:r w:rsidR="00C52362" w:rsidRPr="007D4D67">
              <w:rPr>
                <w:rFonts w:ascii="Arial" w:eastAsia="Calibri" w:hAnsi="Arial" w:cs="Arial"/>
                <w:bCs/>
                <w:i/>
                <w:iCs/>
                <w:sz w:val="22"/>
                <w:szCs w:val="22"/>
              </w:rPr>
              <w:t xml:space="preserve"> </w:t>
            </w:r>
            <w:r w:rsidR="00635B36" w:rsidRPr="007D4D67">
              <w:rPr>
                <w:rFonts w:ascii="Arial" w:eastAsia="Calibri" w:hAnsi="Arial" w:cs="Arial"/>
                <w:bCs/>
                <w:i/>
                <w:iCs/>
                <w:sz w:val="22"/>
                <w:szCs w:val="22"/>
              </w:rPr>
              <w:t>Council’s</w:t>
            </w:r>
            <w:r w:rsidR="003467B3" w:rsidRPr="007D4D67">
              <w:rPr>
                <w:rFonts w:ascii="Arial" w:eastAsia="Calibri" w:hAnsi="Arial" w:cs="Arial"/>
                <w:bCs/>
                <w:i/>
                <w:iCs/>
                <w:sz w:val="22"/>
                <w:szCs w:val="22"/>
              </w:rPr>
              <w:t xml:space="preserve"> </w:t>
            </w:r>
            <w:r w:rsidR="00C52362" w:rsidRPr="007D4D67">
              <w:rPr>
                <w:rFonts w:ascii="Arial" w:eastAsia="Calibri" w:hAnsi="Arial" w:cs="Arial"/>
                <w:bCs/>
                <w:i/>
                <w:iCs/>
                <w:sz w:val="22"/>
                <w:szCs w:val="22"/>
              </w:rPr>
              <w:t>carbon and climate change objectives</w:t>
            </w:r>
            <w:r w:rsidR="00C52362" w:rsidRPr="007D4D67">
              <w:rPr>
                <w:rFonts w:ascii="Arial" w:eastAsia="Calibri" w:hAnsi="Arial" w:cs="Arial"/>
                <w:bCs/>
                <w:sz w:val="22"/>
                <w:szCs w:val="22"/>
              </w:rPr>
              <w:t xml:space="preserve">. </w:t>
            </w:r>
            <w:r w:rsidR="000A4DC6">
              <w:rPr>
                <w:rFonts w:ascii="Arial" w:eastAsia="Calibri" w:hAnsi="Arial" w:cs="Arial"/>
                <w:bCs/>
                <w:sz w:val="22"/>
                <w:szCs w:val="22"/>
              </w:rPr>
              <w:t xml:space="preserve">It should address the </w:t>
            </w:r>
            <w:r w:rsidR="006779C8">
              <w:rPr>
                <w:rFonts w:ascii="Arial" w:eastAsia="Calibri" w:hAnsi="Arial" w:cs="Arial"/>
                <w:bCs/>
                <w:sz w:val="22"/>
                <w:szCs w:val="22"/>
              </w:rPr>
              <w:t xml:space="preserve">fundamental </w:t>
            </w:r>
            <w:r w:rsidR="000A4DC6">
              <w:rPr>
                <w:rFonts w:ascii="Arial" w:eastAsia="Calibri" w:hAnsi="Arial" w:cs="Arial"/>
                <w:bCs/>
                <w:sz w:val="22"/>
                <w:szCs w:val="22"/>
              </w:rPr>
              <w:t>question</w:t>
            </w:r>
            <w:r w:rsidR="006779C8">
              <w:rPr>
                <w:rFonts w:ascii="Arial" w:eastAsia="Calibri" w:hAnsi="Arial" w:cs="Arial"/>
                <w:bCs/>
                <w:sz w:val="22"/>
                <w:szCs w:val="22"/>
              </w:rPr>
              <w:t xml:space="preserve"> and is an overall requirement of the Study</w:t>
            </w:r>
            <w:r w:rsidR="000A4DC6" w:rsidRPr="008003CB">
              <w:rPr>
                <w:rFonts w:ascii="Arial" w:eastAsia="Calibri" w:hAnsi="Arial" w:cs="Arial"/>
                <w:b/>
                <w:sz w:val="22"/>
                <w:szCs w:val="22"/>
              </w:rPr>
              <w:t>: Is the</w:t>
            </w:r>
            <w:r w:rsidR="00A67F5C" w:rsidRPr="008003CB">
              <w:rPr>
                <w:rFonts w:ascii="Arial" w:eastAsia="Calibri" w:hAnsi="Arial" w:cs="Arial"/>
                <w:b/>
                <w:sz w:val="22"/>
                <w:szCs w:val="22"/>
              </w:rPr>
              <w:t xml:space="preserve"> </w:t>
            </w:r>
            <w:r w:rsidR="00883C32" w:rsidRPr="008003CB">
              <w:rPr>
                <w:rFonts w:ascii="Arial" w:eastAsia="Calibri" w:hAnsi="Arial" w:cs="Arial"/>
                <w:b/>
                <w:sz w:val="22"/>
                <w:szCs w:val="22"/>
              </w:rPr>
              <w:t>Spa</w:t>
            </w:r>
            <w:r w:rsidR="00883C32">
              <w:rPr>
                <w:rFonts w:ascii="Arial" w:eastAsia="Calibri" w:hAnsi="Arial" w:cs="Arial"/>
                <w:b/>
                <w:sz w:val="22"/>
                <w:szCs w:val="22"/>
              </w:rPr>
              <w:t>t</w:t>
            </w:r>
            <w:r w:rsidR="00883C32" w:rsidRPr="008003CB">
              <w:rPr>
                <w:rFonts w:ascii="Arial" w:eastAsia="Calibri" w:hAnsi="Arial" w:cs="Arial"/>
                <w:b/>
                <w:sz w:val="22"/>
                <w:szCs w:val="22"/>
              </w:rPr>
              <w:t>ial St</w:t>
            </w:r>
            <w:r w:rsidR="00883C32">
              <w:rPr>
                <w:rFonts w:ascii="Arial" w:eastAsia="Calibri" w:hAnsi="Arial" w:cs="Arial"/>
                <w:b/>
                <w:sz w:val="22"/>
                <w:szCs w:val="22"/>
              </w:rPr>
              <w:t>rategy</w:t>
            </w:r>
            <w:r w:rsidR="00883C32" w:rsidRPr="008003CB">
              <w:rPr>
                <w:rFonts w:ascii="Arial" w:eastAsia="Calibri" w:hAnsi="Arial" w:cs="Arial"/>
                <w:b/>
                <w:sz w:val="22"/>
                <w:szCs w:val="22"/>
              </w:rPr>
              <w:t xml:space="preserve"> </w:t>
            </w:r>
            <w:r w:rsidR="00A67F5C" w:rsidRPr="008003CB">
              <w:rPr>
                <w:rFonts w:ascii="Arial" w:eastAsia="Calibri" w:hAnsi="Arial" w:cs="Arial"/>
                <w:b/>
                <w:sz w:val="22"/>
                <w:szCs w:val="22"/>
              </w:rPr>
              <w:t xml:space="preserve">the optimum to </w:t>
            </w:r>
            <w:r w:rsidR="00FC1482" w:rsidRPr="008003CB">
              <w:rPr>
                <w:rFonts w:ascii="Arial" w:eastAsia="Calibri" w:hAnsi="Arial" w:cs="Arial"/>
                <w:b/>
                <w:sz w:val="22"/>
                <w:szCs w:val="22"/>
              </w:rPr>
              <w:t>address the clima</w:t>
            </w:r>
            <w:r w:rsidR="00835C30">
              <w:rPr>
                <w:rFonts w:ascii="Arial" w:eastAsia="Calibri" w:hAnsi="Arial" w:cs="Arial"/>
                <w:b/>
                <w:sz w:val="22"/>
                <w:szCs w:val="22"/>
              </w:rPr>
              <w:t>t</w:t>
            </w:r>
            <w:r w:rsidR="00FC1482" w:rsidRPr="008003CB">
              <w:rPr>
                <w:rFonts w:ascii="Arial" w:eastAsia="Calibri" w:hAnsi="Arial" w:cs="Arial"/>
                <w:b/>
                <w:sz w:val="22"/>
                <w:szCs w:val="22"/>
              </w:rPr>
              <w:t>e cha</w:t>
            </w:r>
            <w:r w:rsidR="00835C30">
              <w:rPr>
                <w:rFonts w:ascii="Arial" w:eastAsia="Calibri" w:hAnsi="Arial" w:cs="Arial"/>
                <w:b/>
                <w:sz w:val="22"/>
                <w:szCs w:val="22"/>
              </w:rPr>
              <w:t>n</w:t>
            </w:r>
            <w:r w:rsidR="00FC1482" w:rsidRPr="008003CB">
              <w:rPr>
                <w:rFonts w:ascii="Arial" w:eastAsia="Calibri" w:hAnsi="Arial" w:cs="Arial"/>
                <w:b/>
                <w:sz w:val="22"/>
                <w:szCs w:val="22"/>
              </w:rPr>
              <w:t>ge issues ac</w:t>
            </w:r>
            <w:r w:rsidR="00835C30">
              <w:rPr>
                <w:rFonts w:ascii="Arial" w:eastAsia="Calibri" w:hAnsi="Arial" w:cs="Arial"/>
                <w:b/>
                <w:sz w:val="22"/>
                <w:szCs w:val="22"/>
              </w:rPr>
              <w:t>ro</w:t>
            </w:r>
            <w:r w:rsidR="00FC1482" w:rsidRPr="008003CB">
              <w:rPr>
                <w:rFonts w:ascii="Arial" w:eastAsia="Calibri" w:hAnsi="Arial" w:cs="Arial"/>
                <w:b/>
                <w:sz w:val="22"/>
                <w:szCs w:val="22"/>
              </w:rPr>
              <w:t xml:space="preserve">ss the </w:t>
            </w:r>
            <w:r w:rsidR="00835C30" w:rsidRPr="008003CB">
              <w:rPr>
                <w:rFonts w:ascii="Arial" w:eastAsia="Calibri" w:hAnsi="Arial" w:cs="Arial"/>
                <w:b/>
                <w:sz w:val="22"/>
                <w:szCs w:val="22"/>
              </w:rPr>
              <w:t>D</w:t>
            </w:r>
            <w:r w:rsidR="00835C30">
              <w:rPr>
                <w:rFonts w:ascii="Arial" w:eastAsia="Calibri" w:hAnsi="Arial" w:cs="Arial"/>
                <w:b/>
                <w:sz w:val="22"/>
                <w:szCs w:val="22"/>
              </w:rPr>
              <w:t>i</w:t>
            </w:r>
            <w:r w:rsidR="00835C30" w:rsidRPr="008003CB">
              <w:rPr>
                <w:rFonts w:ascii="Arial" w:eastAsia="Calibri" w:hAnsi="Arial" w:cs="Arial"/>
                <w:b/>
                <w:sz w:val="22"/>
                <w:szCs w:val="22"/>
              </w:rPr>
              <w:t>strict</w:t>
            </w:r>
            <w:r w:rsidR="008003CB" w:rsidRPr="008003CB">
              <w:rPr>
                <w:rFonts w:ascii="Arial" w:eastAsia="Calibri" w:hAnsi="Arial" w:cs="Arial"/>
                <w:b/>
                <w:sz w:val="22"/>
                <w:szCs w:val="22"/>
              </w:rPr>
              <w:t>, and wha</w:t>
            </w:r>
            <w:r w:rsidR="00835C30">
              <w:rPr>
                <w:rFonts w:ascii="Arial" w:eastAsia="Calibri" w:hAnsi="Arial" w:cs="Arial"/>
                <w:b/>
                <w:sz w:val="22"/>
                <w:szCs w:val="22"/>
              </w:rPr>
              <w:t>t</w:t>
            </w:r>
            <w:r w:rsidR="008003CB" w:rsidRPr="008003CB">
              <w:rPr>
                <w:rFonts w:ascii="Arial" w:eastAsia="Calibri" w:hAnsi="Arial" w:cs="Arial"/>
                <w:b/>
                <w:sz w:val="22"/>
                <w:szCs w:val="22"/>
              </w:rPr>
              <w:t xml:space="preserve"> </w:t>
            </w:r>
            <w:r w:rsidR="00835C30">
              <w:rPr>
                <w:rFonts w:ascii="Arial" w:eastAsia="Calibri" w:hAnsi="Arial" w:cs="Arial"/>
                <w:b/>
                <w:sz w:val="22"/>
                <w:szCs w:val="22"/>
              </w:rPr>
              <w:t>o</w:t>
            </w:r>
            <w:r w:rsidR="008003CB" w:rsidRPr="008003CB">
              <w:rPr>
                <w:rFonts w:ascii="Arial" w:eastAsia="Calibri" w:hAnsi="Arial" w:cs="Arial"/>
                <w:b/>
                <w:sz w:val="22"/>
                <w:szCs w:val="22"/>
              </w:rPr>
              <w:t xml:space="preserve">ther </w:t>
            </w:r>
            <w:r w:rsidR="00835C30" w:rsidRPr="008003CB">
              <w:rPr>
                <w:rFonts w:ascii="Arial" w:eastAsia="Calibri" w:hAnsi="Arial" w:cs="Arial"/>
                <w:b/>
                <w:sz w:val="22"/>
                <w:szCs w:val="22"/>
              </w:rPr>
              <w:t>opportunities</w:t>
            </w:r>
            <w:r w:rsidR="008003CB" w:rsidRPr="008003CB">
              <w:rPr>
                <w:rFonts w:ascii="Arial" w:eastAsia="Calibri" w:hAnsi="Arial" w:cs="Arial"/>
                <w:b/>
                <w:sz w:val="22"/>
                <w:szCs w:val="22"/>
              </w:rPr>
              <w:t xml:space="preserve"> might there be t</w:t>
            </w:r>
            <w:r w:rsidR="00835C30">
              <w:rPr>
                <w:rFonts w:ascii="Arial" w:eastAsia="Calibri" w:hAnsi="Arial" w:cs="Arial"/>
                <w:b/>
                <w:sz w:val="22"/>
                <w:szCs w:val="22"/>
              </w:rPr>
              <w:t xml:space="preserve">o </w:t>
            </w:r>
            <w:r w:rsidR="008003CB" w:rsidRPr="008003CB">
              <w:rPr>
                <w:rFonts w:ascii="Arial" w:eastAsia="Calibri" w:hAnsi="Arial" w:cs="Arial"/>
                <w:b/>
                <w:sz w:val="22"/>
                <w:szCs w:val="22"/>
              </w:rPr>
              <w:t>strengthen</w:t>
            </w:r>
            <w:r w:rsidR="00835C30">
              <w:rPr>
                <w:rFonts w:ascii="Arial" w:eastAsia="Calibri" w:hAnsi="Arial" w:cs="Arial"/>
                <w:b/>
                <w:sz w:val="22"/>
                <w:szCs w:val="22"/>
              </w:rPr>
              <w:t xml:space="preserve"> </w:t>
            </w:r>
            <w:r w:rsidR="008003CB" w:rsidRPr="008003CB">
              <w:rPr>
                <w:rFonts w:ascii="Arial" w:eastAsia="Calibri" w:hAnsi="Arial" w:cs="Arial"/>
                <w:b/>
                <w:sz w:val="22"/>
                <w:szCs w:val="22"/>
              </w:rPr>
              <w:t>its approach?</w:t>
            </w:r>
            <w:r w:rsidR="008003CB">
              <w:rPr>
                <w:rFonts w:ascii="Arial" w:eastAsia="Calibri" w:hAnsi="Arial" w:cs="Arial"/>
                <w:bCs/>
                <w:sz w:val="22"/>
                <w:szCs w:val="22"/>
              </w:rPr>
              <w:t xml:space="preserve"> </w:t>
            </w:r>
            <w:r w:rsidR="00FC1482">
              <w:rPr>
                <w:rFonts w:ascii="Arial" w:eastAsia="Calibri" w:hAnsi="Arial" w:cs="Arial"/>
                <w:bCs/>
                <w:sz w:val="22"/>
                <w:szCs w:val="22"/>
              </w:rPr>
              <w:t xml:space="preserve"> </w:t>
            </w:r>
          </w:p>
          <w:p w14:paraId="2232B772" w14:textId="0EB44ED5" w:rsidR="00C52362" w:rsidRPr="007D4D67" w:rsidRDefault="00C52362" w:rsidP="007725AB">
            <w:pPr>
              <w:spacing w:line="276" w:lineRule="auto"/>
              <w:rPr>
                <w:rFonts w:ascii="Arial" w:eastAsia="Calibri" w:hAnsi="Arial" w:cs="Arial"/>
                <w:bCs/>
                <w:sz w:val="22"/>
                <w:szCs w:val="22"/>
              </w:rPr>
            </w:pPr>
          </w:p>
          <w:p w14:paraId="7996633C" w14:textId="67F6315E" w:rsidR="007725AB" w:rsidRPr="007D4D67" w:rsidRDefault="007725AB" w:rsidP="007725AB">
            <w:pPr>
              <w:spacing w:line="276" w:lineRule="auto"/>
              <w:rPr>
                <w:rFonts w:ascii="Arial" w:hAnsi="Arial" w:cs="Arial"/>
                <w:sz w:val="22"/>
                <w:szCs w:val="22"/>
              </w:rPr>
            </w:pPr>
            <w:r w:rsidRPr="007D4D67">
              <w:rPr>
                <w:rFonts w:ascii="Arial" w:eastAsia="Calibri" w:hAnsi="Arial" w:cs="Arial"/>
                <w:bCs/>
                <w:sz w:val="22"/>
                <w:szCs w:val="22"/>
              </w:rPr>
              <w:t xml:space="preserve">Members declared a climate </w:t>
            </w:r>
            <w:r w:rsidR="00CB4855">
              <w:rPr>
                <w:rFonts w:ascii="Arial" w:eastAsia="Calibri" w:hAnsi="Arial" w:cs="Arial"/>
                <w:bCs/>
                <w:sz w:val="22"/>
                <w:szCs w:val="22"/>
              </w:rPr>
              <w:t xml:space="preserve">and ecological </w:t>
            </w:r>
            <w:r w:rsidRPr="007D4D67">
              <w:rPr>
                <w:rFonts w:ascii="Arial" w:eastAsia="Calibri" w:hAnsi="Arial" w:cs="Arial"/>
                <w:bCs/>
                <w:sz w:val="22"/>
                <w:szCs w:val="22"/>
              </w:rPr>
              <w:t>emergency in late 2019 and s</w:t>
            </w:r>
            <w:r w:rsidRPr="007D4D67">
              <w:rPr>
                <w:rFonts w:ascii="Arial" w:hAnsi="Arial" w:cs="Arial"/>
                <w:sz w:val="22"/>
                <w:szCs w:val="22"/>
              </w:rPr>
              <w:t xml:space="preserve">et up a Climate Change Working Group with interim climate change guidance agreed by the Council in early 2021.  Consultants should note that responses to climate change and the need to work towards net zero carbon set the context for the Local Plan policy and will also underly viability assessment of options for site allocation and the spatial strategy overall.  </w:t>
            </w:r>
            <w:r w:rsidR="001B2995" w:rsidRPr="007D4D67">
              <w:rPr>
                <w:rFonts w:ascii="Arial" w:hAnsi="Arial" w:cs="Arial"/>
                <w:sz w:val="22"/>
                <w:szCs w:val="22"/>
              </w:rPr>
              <w:t xml:space="preserve">The Verification </w:t>
            </w:r>
            <w:r w:rsidRPr="007D4D67">
              <w:rPr>
                <w:rFonts w:ascii="Arial" w:hAnsi="Arial" w:cs="Arial"/>
                <w:sz w:val="22"/>
                <w:szCs w:val="22"/>
              </w:rPr>
              <w:t xml:space="preserve">Consultants </w:t>
            </w:r>
            <w:r w:rsidR="00A91275" w:rsidRPr="007D4D67">
              <w:rPr>
                <w:rFonts w:ascii="Arial" w:hAnsi="Arial" w:cs="Arial"/>
                <w:sz w:val="22"/>
                <w:szCs w:val="22"/>
              </w:rPr>
              <w:t>should understand</w:t>
            </w:r>
            <w:r w:rsidRPr="007D4D67">
              <w:rPr>
                <w:rFonts w:ascii="Arial" w:hAnsi="Arial" w:cs="Arial"/>
                <w:sz w:val="22"/>
                <w:szCs w:val="22"/>
              </w:rPr>
              <w:t xml:space="preserve"> the possibility that the Council may need to challenge promoters in their deal</w:t>
            </w:r>
            <w:r w:rsidR="0051022B">
              <w:rPr>
                <w:rFonts w:ascii="Arial" w:hAnsi="Arial" w:cs="Arial"/>
                <w:sz w:val="22"/>
                <w:szCs w:val="22"/>
              </w:rPr>
              <w:t>ing</w:t>
            </w:r>
            <w:r w:rsidRPr="007D4D67">
              <w:rPr>
                <w:rFonts w:ascii="Arial" w:hAnsi="Arial" w:cs="Arial"/>
                <w:sz w:val="22"/>
                <w:szCs w:val="22"/>
              </w:rPr>
              <w:t xml:space="preserve">s with landowners </w:t>
            </w:r>
            <w:proofErr w:type="gramStart"/>
            <w:r w:rsidRPr="007D4D67">
              <w:rPr>
                <w:rFonts w:ascii="Arial" w:hAnsi="Arial" w:cs="Arial"/>
                <w:sz w:val="22"/>
                <w:szCs w:val="22"/>
              </w:rPr>
              <w:t>in order to</w:t>
            </w:r>
            <w:proofErr w:type="gramEnd"/>
            <w:r w:rsidRPr="007D4D67">
              <w:rPr>
                <w:rFonts w:ascii="Arial" w:hAnsi="Arial" w:cs="Arial"/>
                <w:sz w:val="22"/>
                <w:szCs w:val="22"/>
              </w:rPr>
              <w:t xml:space="preserve"> deliver the decarbonisation, </w:t>
            </w:r>
            <w:r w:rsidR="007803CE" w:rsidRPr="007D4D67">
              <w:rPr>
                <w:rFonts w:ascii="Arial" w:hAnsi="Arial" w:cs="Arial"/>
                <w:sz w:val="22"/>
                <w:szCs w:val="22"/>
              </w:rPr>
              <w:t xml:space="preserve">Net Zero Carbon </w:t>
            </w:r>
            <w:r w:rsidRPr="007D4D67">
              <w:rPr>
                <w:rFonts w:ascii="Arial" w:hAnsi="Arial" w:cs="Arial"/>
                <w:sz w:val="22"/>
                <w:szCs w:val="22"/>
              </w:rPr>
              <w:t>and renewable energy requirements</w:t>
            </w:r>
            <w:r w:rsidR="009A5303">
              <w:rPr>
                <w:rFonts w:ascii="Arial" w:hAnsi="Arial" w:cs="Arial"/>
                <w:sz w:val="22"/>
                <w:szCs w:val="22"/>
              </w:rPr>
              <w:t>,</w:t>
            </w:r>
            <w:r w:rsidRPr="007D4D67">
              <w:rPr>
                <w:rFonts w:ascii="Arial" w:hAnsi="Arial" w:cs="Arial"/>
                <w:sz w:val="22"/>
                <w:szCs w:val="22"/>
              </w:rPr>
              <w:t xml:space="preserve"> as well as the TCPA and building for health life principles</w:t>
            </w:r>
            <w:r w:rsidR="009A5303">
              <w:rPr>
                <w:rFonts w:ascii="Arial" w:hAnsi="Arial" w:cs="Arial"/>
                <w:sz w:val="22"/>
                <w:szCs w:val="22"/>
              </w:rPr>
              <w:t>,</w:t>
            </w:r>
            <w:r w:rsidRPr="007D4D67">
              <w:rPr>
                <w:rFonts w:ascii="Arial" w:hAnsi="Arial" w:cs="Arial"/>
                <w:sz w:val="22"/>
                <w:szCs w:val="22"/>
              </w:rPr>
              <w:t xml:space="preserve"> to avoid these being squeezed on viability grounds. </w:t>
            </w:r>
          </w:p>
          <w:p w14:paraId="1969EA23" w14:textId="77777777" w:rsidR="007725AB" w:rsidRPr="007D4D67" w:rsidRDefault="007725AB" w:rsidP="007725AB">
            <w:pPr>
              <w:spacing w:line="276" w:lineRule="auto"/>
              <w:rPr>
                <w:rFonts w:ascii="Arial" w:hAnsi="Arial" w:cs="Arial"/>
                <w:sz w:val="22"/>
                <w:szCs w:val="22"/>
              </w:rPr>
            </w:pPr>
          </w:p>
          <w:p w14:paraId="0F480594" w14:textId="3C654873" w:rsidR="007725AB" w:rsidRPr="007D4D67" w:rsidRDefault="007725AB" w:rsidP="007725AB">
            <w:pPr>
              <w:spacing w:line="276" w:lineRule="auto"/>
              <w:rPr>
                <w:rFonts w:ascii="Arial" w:eastAsia="Times New Roman" w:hAnsi="Arial" w:cs="Arial"/>
                <w:bCs/>
                <w:sz w:val="22"/>
                <w:szCs w:val="22"/>
                <w:lang w:eastAsia="en-GB"/>
              </w:rPr>
            </w:pPr>
            <w:r w:rsidRPr="007D4D67">
              <w:rPr>
                <w:rFonts w:ascii="Arial" w:eastAsia="Times New Roman" w:hAnsi="Arial" w:cs="Arial"/>
                <w:bCs/>
                <w:sz w:val="22"/>
                <w:szCs w:val="22"/>
                <w:lang w:eastAsia="en-GB"/>
              </w:rPr>
              <w:t xml:space="preserve">The aim is to meet the Council’s objective towards achieving net zero development by the end of the Plan period in 2040 recognising that the plan itself will be the critical component in a programme of projects, strategies, Supplementary Planning Documents (SPDs), and Master Plans prepared by the Council to achieve this aim.  Planning appropriately for new build is a critical part of the sustainable development process and achieving major advances in biodiversity, water cycle management, renewable energy, greenhouse gas/carbon emissions through a robust and viable plan is a key part in the climate change suite of tools within a strong local planning framework. </w:t>
            </w:r>
          </w:p>
          <w:p w14:paraId="590AAF78" w14:textId="77777777" w:rsidR="007725AB" w:rsidRPr="007D4D67" w:rsidRDefault="007725AB" w:rsidP="007725AB">
            <w:pPr>
              <w:spacing w:line="276" w:lineRule="auto"/>
              <w:rPr>
                <w:rFonts w:ascii="Arial" w:hAnsi="Arial" w:cs="Arial"/>
                <w:sz w:val="22"/>
                <w:szCs w:val="22"/>
              </w:rPr>
            </w:pPr>
          </w:p>
          <w:p w14:paraId="1C15E726" w14:textId="1B869A5A" w:rsidR="00362D1A" w:rsidRPr="000960C6" w:rsidRDefault="0013514F" w:rsidP="00362D1A">
            <w:pPr>
              <w:spacing w:line="276" w:lineRule="auto"/>
              <w:rPr>
                <w:rFonts w:ascii="Arial" w:hAnsi="Arial" w:cs="Arial"/>
                <w:sz w:val="22"/>
                <w:szCs w:val="22"/>
              </w:rPr>
            </w:pPr>
            <w:r w:rsidRPr="007D4D67">
              <w:rPr>
                <w:rFonts w:ascii="Arial" w:hAnsi="Arial" w:cs="Arial"/>
                <w:sz w:val="22"/>
                <w:szCs w:val="22"/>
              </w:rPr>
              <w:t xml:space="preserve">The Council seeks a consultancy with a high level of technical, evaluative, and planning expertise to complete a robust, sound, and comprehensive review </w:t>
            </w:r>
            <w:r w:rsidR="00096EB6">
              <w:rPr>
                <w:rFonts w:ascii="Arial" w:hAnsi="Arial" w:cs="Arial"/>
                <w:sz w:val="22"/>
                <w:szCs w:val="22"/>
              </w:rPr>
              <w:t xml:space="preserve">of </w:t>
            </w:r>
            <w:r w:rsidR="004D58FB">
              <w:rPr>
                <w:rFonts w:ascii="Arial" w:hAnsi="Arial" w:cs="Arial"/>
                <w:sz w:val="22"/>
                <w:szCs w:val="22"/>
              </w:rPr>
              <w:t>the</w:t>
            </w:r>
            <w:r w:rsidRPr="007D4D67">
              <w:rPr>
                <w:rFonts w:ascii="Arial" w:hAnsi="Arial" w:cs="Arial"/>
                <w:sz w:val="22"/>
                <w:szCs w:val="22"/>
              </w:rPr>
              <w:t xml:space="preserve"> work </w:t>
            </w:r>
            <w:r w:rsidR="004D58FB">
              <w:rPr>
                <w:rFonts w:ascii="Arial" w:hAnsi="Arial" w:cs="Arial"/>
                <w:sz w:val="22"/>
                <w:szCs w:val="22"/>
              </w:rPr>
              <w:t xml:space="preserve">leading to </w:t>
            </w:r>
            <w:r>
              <w:rPr>
                <w:rFonts w:ascii="Arial" w:hAnsi="Arial" w:cs="Arial"/>
                <w:sz w:val="22"/>
                <w:szCs w:val="22"/>
              </w:rPr>
              <w:t>the Reg</w:t>
            </w:r>
            <w:r w:rsidR="00350EC1">
              <w:rPr>
                <w:rFonts w:ascii="Arial" w:hAnsi="Arial" w:cs="Arial"/>
                <w:sz w:val="22"/>
                <w:szCs w:val="22"/>
              </w:rPr>
              <w:t>ulation</w:t>
            </w:r>
            <w:r>
              <w:rPr>
                <w:rFonts w:ascii="Arial" w:hAnsi="Arial" w:cs="Arial"/>
                <w:sz w:val="22"/>
                <w:szCs w:val="22"/>
              </w:rPr>
              <w:t xml:space="preserve"> 18 stage and up to</w:t>
            </w:r>
            <w:r w:rsidRPr="007D4D67">
              <w:rPr>
                <w:rFonts w:ascii="Arial" w:hAnsi="Arial" w:cs="Arial"/>
                <w:sz w:val="22"/>
                <w:szCs w:val="22"/>
              </w:rPr>
              <w:t xml:space="preserve"> the Reg</w:t>
            </w:r>
            <w:r w:rsidR="00350EC1">
              <w:rPr>
                <w:rFonts w:ascii="Arial" w:hAnsi="Arial" w:cs="Arial"/>
                <w:sz w:val="22"/>
                <w:szCs w:val="22"/>
              </w:rPr>
              <w:t>ulation</w:t>
            </w:r>
            <w:r w:rsidRPr="007D4D67">
              <w:rPr>
                <w:rFonts w:ascii="Arial" w:hAnsi="Arial" w:cs="Arial"/>
                <w:sz w:val="22"/>
                <w:szCs w:val="22"/>
              </w:rPr>
              <w:t xml:space="preserve"> 19 version of the plan.</w:t>
            </w:r>
            <w:r w:rsidR="007803CE">
              <w:rPr>
                <w:rFonts w:ascii="Arial" w:hAnsi="Arial" w:cs="Arial"/>
                <w:sz w:val="22"/>
                <w:szCs w:val="22"/>
              </w:rPr>
              <w:t xml:space="preserve">  </w:t>
            </w:r>
            <w:r w:rsidR="00A3206B" w:rsidRPr="007D4D67">
              <w:rPr>
                <w:rFonts w:ascii="Arial" w:hAnsi="Arial" w:cs="Arial"/>
                <w:sz w:val="22"/>
                <w:szCs w:val="22"/>
              </w:rPr>
              <w:t>Essentially</w:t>
            </w:r>
            <w:r w:rsidR="00CA013F" w:rsidRPr="007D4D67">
              <w:rPr>
                <w:rFonts w:ascii="Arial" w:hAnsi="Arial" w:cs="Arial"/>
                <w:sz w:val="22"/>
                <w:szCs w:val="22"/>
              </w:rPr>
              <w:t>,</w:t>
            </w:r>
            <w:r w:rsidR="00A3206B" w:rsidRPr="007D4D67">
              <w:rPr>
                <w:rFonts w:ascii="Arial" w:hAnsi="Arial" w:cs="Arial"/>
                <w:sz w:val="22"/>
                <w:szCs w:val="22"/>
              </w:rPr>
              <w:t xml:space="preserve"> from </w:t>
            </w:r>
            <w:r w:rsidR="000A66EA" w:rsidRPr="007D4D67">
              <w:rPr>
                <w:rFonts w:ascii="Arial" w:hAnsi="Arial" w:cs="Arial"/>
                <w:sz w:val="22"/>
                <w:szCs w:val="22"/>
              </w:rPr>
              <w:t xml:space="preserve">the </w:t>
            </w:r>
            <w:r w:rsidR="001F7738" w:rsidRPr="007D4D67">
              <w:rPr>
                <w:rFonts w:ascii="Arial" w:hAnsi="Arial" w:cs="Arial"/>
                <w:sz w:val="22"/>
                <w:szCs w:val="22"/>
              </w:rPr>
              <w:t>perspectives</w:t>
            </w:r>
            <w:r w:rsidR="000A66EA" w:rsidRPr="007D4D67">
              <w:rPr>
                <w:rFonts w:ascii="Arial" w:hAnsi="Arial" w:cs="Arial"/>
                <w:sz w:val="22"/>
                <w:szCs w:val="22"/>
              </w:rPr>
              <w:t xml:space="preserve"> of local plan </w:t>
            </w:r>
            <w:r w:rsidR="00100E22" w:rsidRPr="007D4D67">
              <w:rPr>
                <w:rFonts w:ascii="Arial" w:hAnsi="Arial" w:cs="Arial"/>
                <w:sz w:val="22"/>
                <w:szCs w:val="22"/>
              </w:rPr>
              <w:t>deliverability</w:t>
            </w:r>
            <w:r w:rsidR="00A3206B" w:rsidRPr="007D4D67">
              <w:rPr>
                <w:rFonts w:ascii="Arial" w:hAnsi="Arial" w:cs="Arial"/>
                <w:sz w:val="22"/>
                <w:szCs w:val="22"/>
              </w:rPr>
              <w:t xml:space="preserve"> and</w:t>
            </w:r>
            <w:r w:rsidR="00100E22" w:rsidRPr="007D4D67">
              <w:rPr>
                <w:rFonts w:ascii="Arial" w:hAnsi="Arial" w:cs="Arial"/>
                <w:sz w:val="22"/>
                <w:szCs w:val="22"/>
              </w:rPr>
              <w:t xml:space="preserve"> </w:t>
            </w:r>
            <w:r w:rsidR="00A3206B" w:rsidRPr="007D4D67">
              <w:rPr>
                <w:rFonts w:ascii="Arial" w:hAnsi="Arial" w:cs="Arial"/>
                <w:sz w:val="22"/>
                <w:szCs w:val="22"/>
              </w:rPr>
              <w:t>net zero carbon</w:t>
            </w:r>
            <w:r w:rsidR="00585A75" w:rsidRPr="007D4D67">
              <w:rPr>
                <w:rFonts w:ascii="Arial" w:hAnsi="Arial" w:cs="Arial"/>
                <w:sz w:val="22"/>
                <w:szCs w:val="22"/>
              </w:rPr>
              <w:t>,</w:t>
            </w:r>
            <w:r w:rsidR="00362D1A" w:rsidRPr="00E93D5F">
              <w:rPr>
                <w:rFonts w:ascii="Arial" w:hAnsi="Arial" w:cs="Arial"/>
                <w:sz w:val="22"/>
                <w:szCs w:val="22"/>
              </w:rPr>
              <w:t xml:space="preserve"> the commission should assess whether the plan will achieve its </w:t>
            </w:r>
            <w:r w:rsidR="00574D0D">
              <w:rPr>
                <w:rFonts w:ascii="Arial" w:hAnsi="Arial" w:cs="Arial"/>
                <w:sz w:val="22"/>
                <w:szCs w:val="22"/>
              </w:rPr>
              <w:t xml:space="preserve">overall </w:t>
            </w:r>
            <w:r w:rsidR="00362D1A" w:rsidRPr="00E93D5F">
              <w:rPr>
                <w:rFonts w:ascii="Arial" w:hAnsi="Arial" w:cs="Arial"/>
                <w:sz w:val="22"/>
                <w:szCs w:val="22"/>
              </w:rPr>
              <w:t xml:space="preserve">objectives </w:t>
            </w:r>
            <w:r w:rsidR="00574D0D">
              <w:rPr>
                <w:rFonts w:ascii="Arial" w:hAnsi="Arial" w:cs="Arial"/>
                <w:sz w:val="22"/>
                <w:szCs w:val="22"/>
              </w:rPr>
              <w:t xml:space="preserve">and </w:t>
            </w:r>
            <w:r w:rsidR="00F03131">
              <w:rPr>
                <w:rFonts w:ascii="Arial" w:hAnsi="Arial" w:cs="Arial"/>
                <w:sz w:val="22"/>
                <w:szCs w:val="22"/>
              </w:rPr>
              <w:t xml:space="preserve">specifically </w:t>
            </w:r>
            <w:r w:rsidR="00362D1A" w:rsidRPr="00E93D5F">
              <w:rPr>
                <w:rFonts w:ascii="Arial" w:hAnsi="Arial" w:cs="Arial"/>
                <w:sz w:val="22"/>
                <w:szCs w:val="22"/>
              </w:rPr>
              <w:t xml:space="preserve">on carbon, and </w:t>
            </w:r>
            <w:r w:rsidR="00C839CA">
              <w:rPr>
                <w:rFonts w:ascii="Arial" w:hAnsi="Arial" w:cs="Arial"/>
                <w:sz w:val="22"/>
                <w:szCs w:val="22"/>
              </w:rPr>
              <w:t xml:space="preserve">whether and </w:t>
            </w:r>
            <w:r w:rsidR="004D58FB">
              <w:rPr>
                <w:rFonts w:ascii="Arial" w:hAnsi="Arial" w:cs="Arial"/>
                <w:sz w:val="22"/>
                <w:szCs w:val="22"/>
              </w:rPr>
              <w:t xml:space="preserve">how it </w:t>
            </w:r>
            <w:r w:rsidR="00362D1A" w:rsidRPr="00E93D5F">
              <w:rPr>
                <w:rFonts w:ascii="Arial" w:hAnsi="Arial" w:cs="Arial"/>
                <w:sz w:val="22"/>
                <w:szCs w:val="22"/>
              </w:rPr>
              <w:t>could be improved</w:t>
            </w:r>
            <w:r w:rsidR="00C839CA">
              <w:rPr>
                <w:rFonts w:ascii="Arial" w:hAnsi="Arial" w:cs="Arial"/>
                <w:sz w:val="22"/>
                <w:szCs w:val="22"/>
              </w:rPr>
              <w:t xml:space="preserve">. </w:t>
            </w:r>
          </w:p>
          <w:p w14:paraId="333BE7D0" w14:textId="77777777" w:rsidR="00C839CA" w:rsidRDefault="00C839CA" w:rsidP="006D3F9A">
            <w:pPr>
              <w:spacing w:line="276" w:lineRule="auto"/>
              <w:rPr>
                <w:rFonts w:ascii="Arial" w:hAnsi="Arial" w:cs="Arial"/>
                <w:sz w:val="22"/>
                <w:szCs w:val="22"/>
              </w:rPr>
            </w:pPr>
          </w:p>
          <w:p w14:paraId="5B6BEC2F" w14:textId="4C8C08D6" w:rsidR="00A3206B" w:rsidRPr="007D4D67" w:rsidRDefault="00F03131" w:rsidP="006D3F9A">
            <w:pPr>
              <w:spacing w:line="276" w:lineRule="auto"/>
              <w:rPr>
                <w:rFonts w:ascii="Arial" w:hAnsi="Arial" w:cs="Arial"/>
                <w:sz w:val="22"/>
                <w:szCs w:val="22"/>
              </w:rPr>
            </w:pPr>
            <w:r>
              <w:rPr>
                <w:rFonts w:ascii="Arial" w:hAnsi="Arial" w:cs="Arial"/>
                <w:sz w:val="22"/>
                <w:szCs w:val="22"/>
              </w:rPr>
              <w:t xml:space="preserve">The scope </w:t>
            </w:r>
            <w:r w:rsidR="0096379C">
              <w:rPr>
                <w:rFonts w:ascii="Arial" w:hAnsi="Arial" w:cs="Arial"/>
                <w:sz w:val="22"/>
                <w:szCs w:val="22"/>
              </w:rPr>
              <w:t xml:space="preserve">of the required commission </w:t>
            </w:r>
            <w:r>
              <w:rPr>
                <w:rFonts w:ascii="Arial" w:hAnsi="Arial" w:cs="Arial"/>
                <w:sz w:val="22"/>
                <w:szCs w:val="22"/>
              </w:rPr>
              <w:t>therefore covers</w:t>
            </w:r>
            <w:r w:rsidR="00F551C3" w:rsidRPr="007D4D67">
              <w:rPr>
                <w:rFonts w:ascii="Arial" w:hAnsi="Arial" w:cs="Arial"/>
                <w:sz w:val="22"/>
                <w:szCs w:val="22"/>
              </w:rPr>
              <w:t>:</w:t>
            </w:r>
          </w:p>
          <w:p w14:paraId="5AC01852" w14:textId="77777777" w:rsidR="00DA3481" w:rsidRPr="007D4D67" w:rsidRDefault="00DA3481" w:rsidP="006D3F9A">
            <w:pPr>
              <w:spacing w:line="276" w:lineRule="auto"/>
              <w:rPr>
                <w:rFonts w:ascii="Arial" w:hAnsi="Arial" w:cs="Arial"/>
                <w:sz w:val="22"/>
                <w:szCs w:val="22"/>
              </w:rPr>
            </w:pPr>
          </w:p>
          <w:p w14:paraId="2A53D208" w14:textId="26A4DAE2" w:rsidR="00DA3481" w:rsidRPr="007D4D67" w:rsidRDefault="00D56971" w:rsidP="006D3F9A">
            <w:pPr>
              <w:pStyle w:val="ListParagraph"/>
              <w:numPr>
                <w:ilvl w:val="0"/>
                <w:numId w:val="27"/>
              </w:numPr>
              <w:spacing w:line="276" w:lineRule="auto"/>
              <w:rPr>
                <w:rFonts w:ascii="Arial" w:hAnsi="Arial" w:cs="Arial"/>
                <w:sz w:val="22"/>
                <w:szCs w:val="22"/>
              </w:rPr>
            </w:pPr>
            <w:r>
              <w:rPr>
                <w:rFonts w:ascii="Arial" w:hAnsi="Arial" w:cs="Arial"/>
                <w:sz w:val="22"/>
                <w:szCs w:val="22"/>
              </w:rPr>
              <w:t>The</w:t>
            </w:r>
            <w:r w:rsidR="00B70B9D" w:rsidRPr="007D4D67">
              <w:rPr>
                <w:rFonts w:ascii="Arial" w:hAnsi="Arial" w:cs="Arial"/>
                <w:sz w:val="22"/>
                <w:szCs w:val="22"/>
              </w:rPr>
              <w:t xml:space="preserve"> extent </w:t>
            </w:r>
            <w:r w:rsidR="00F03131">
              <w:rPr>
                <w:rFonts w:ascii="Arial" w:hAnsi="Arial" w:cs="Arial"/>
                <w:sz w:val="22"/>
                <w:szCs w:val="22"/>
              </w:rPr>
              <w:t>to which</w:t>
            </w:r>
            <w:r w:rsidR="00B70B9D" w:rsidRPr="007D4D67">
              <w:rPr>
                <w:rFonts w:ascii="Arial" w:hAnsi="Arial" w:cs="Arial"/>
                <w:sz w:val="22"/>
                <w:szCs w:val="22"/>
              </w:rPr>
              <w:t xml:space="preserve"> the plan achieve</w:t>
            </w:r>
            <w:r>
              <w:rPr>
                <w:rFonts w:ascii="Arial" w:hAnsi="Arial" w:cs="Arial"/>
                <w:sz w:val="22"/>
                <w:szCs w:val="22"/>
              </w:rPr>
              <w:t>s</w:t>
            </w:r>
            <w:r w:rsidR="00B70B9D" w:rsidRPr="007D4D67">
              <w:rPr>
                <w:rFonts w:ascii="Arial" w:hAnsi="Arial" w:cs="Arial"/>
                <w:sz w:val="22"/>
                <w:szCs w:val="22"/>
              </w:rPr>
              <w:t xml:space="preserve"> its objectives relating to climate change </w:t>
            </w:r>
            <w:r w:rsidR="00472847">
              <w:rPr>
                <w:rFonts w:ascii="Arial" w:hAnsi="Arial" w:cs="Arial"/>
                <w:sz w:val="22"/>
                <w:szCs w:val="22"/>
              </w:rPr>
              <w:t>having</w:t>
            </w:r>
            <w:r w:rsidR="00FC1787">
              <w:rPr>
                <w:rFonts w:ascii="Arial" w:hAnsi="Arial" w:cs="Arial"/>
                <w:sz w:val="22"/>
                <w:szCs w:val="22"/>
              </w:rPr>
              <w:t xml:space="preserve"> regard to the </w:t>
            </w:r>
            <w:r w:rsidR="00E13024">
              <w:rPr>
                <w:rFonts w:ascii="Arial" w:hAnsi="Arial" w:cs="Arial"/>
                <w:sz w:val="22"/>
                <w:szCs w:val="22"/>
              </w:rPr>
              <w:t>viability o</w:t>
            </w:r>
            <w:r w:rsidR="00FC1787">
              <w:rPr>
                <w:rFonts w:ascii="Arial" w:hAnsi="Arial" w:cs="Arial"/>
                <w:sz w:val="22"/>
                <w:szCs w:val="22"/>
              </w:rPr>
              <w:t xml:space="preserve">f bringing </w:t>
            </w:r>
            <w:r w:rsidR="00E13024">
              <w:rPr>
                <w:rFonts w:ascii="Arial" w:hAnsi="Arial" w:cs="Arial"/>
                <w:sz w:val="22"/>
                <w:szCs w:val="22"/>
              </w:rPr>
              <w:t>forward</w:t>
            </w:r>
            <w:r w:rsidR="00FC1787">
              <w:rPr>
                <w:rFonts w:ascii="Arial" w:hAnsi="Arial" w:cs="Arial"/>
                <w:sz w:val="22"/>
                <w:szCs w:val="22"/>
              </w:rPr>
              <w:t xml:space="preserve"> devel</w:t>
            </w:r>
            <w:r w:rsidR="00E13024">
              <w:rPr>
                <w:rFonts w:ascii="Arial" w:hAnsi="Arial" w:cs="Arial"/>
                <w:sz w:val="22"/>
                <w:szCs w:val="22"/>
              </w:rPr>
              <w:t>o</w:t>
            </w:r>
            <w:r w:rsidR="00FC1787">
              <w:rPr>
                <w:rFonts w:ascii="Arial" w:hAnsi="Arial" w:cs="Arial"/>
                <w:sz w:val="22"/>
                <w:szCs w:val="22"/>
              </w:rPr>
              <w:t>pm</w:t>
            </w:r>
            <w:r w:rsidR="00E13024">
              <w:rPr>
                <w:rFonts w:ascii="Arial" w:hAnsi="Arial" w:cs="Arial"/>
                <w:sz w:val="22"/>
                <w:szCs w:val="22"/>
              </w:rPr>
              <w:t>e</w:t>
            </w:r>
            <w:r w:rsidR="00FC1787">
              <w:rPr>
                <w:rFonts w:ascii="Arial" w:hAnsi="Arial" w:cs="Arial"/>
                <w:sz w:val="22"/>
                <w:szCs w:val="22"/>
              </w:rPr>
              <w:t xml:space="preserve">nts </w:t>
            </w:r>
          </w:p>
          <w:p w14:paraId="198BD3CA" w14:textId="5E649438" w:rsidR="00B70B9D" w:rsidRPr="007D4D67" w:rsidRDefault="00472847" w:rsidP="006D3F9A">
            <w:pPr>
              <w:pStyle w:val="ListParagraph"/>
              <w:numPr>
                <w:ilvl w:val="0"/>
                <w:numId w:val="27"/>
              </w:numPr>
              <w:spacing w:line="276" w:lineRule="auto"/>
              <w:rPr>
                <w:rFonts w:ascii="Arial" w:hAnsi="Arial" w:cs="Arial"/>
                <w:sz w:val="22"/>
                <w:szCs w:val="22"/>
              </w:rPr>
            </w:pPr>
            <w:r>
              <w:rPr>
                <w:rFonts w:ascii="Arial" w:hAnsi="Arial" w:cs="Arial"/>
                <w:sz w:val="22"/>
                <w:szCs w:val="22"/>
              </w:rPr>
              <w:t xml:space="preserve">High level </w:t>
            </w:r>
            <w:r w:rsidR="00A13ACE" w:rsidRPr="007D4D67">
              <w:rPr>
                <w:rFonts w:ascii="Arial" w:hAnsi="Arial" w:cs="Arial"/>
                <w:sz w:val="22"/>
                <w:szCs w:val="22"/>
              </w:rPr>
              <w:t>apprais</w:t>
            </w:r>
            <w:r w:rsidR="0096379C">
              <w:rPr>
                <w:rFonts w:ascii="Arial" w:hAnsi="Arial" w:cs="Arial"/>
                <w:sz w:val="22"/>
                <w:szCs w:val="22"/>
              </w:rPr>
              <w:t xml:space="preserve">al of </w:t>
            </w:r>
            <w:r w:rsidR="00B70B9D" w:rsidRPr="007D4D67">
              <w:rPr>
                <w:rFonts w:ascii="Arial" w:hAnsi="Arial" w:cs="Arial"/>
                <w:sz w:val="22"/>
                <w:szCs w:val="22"/>
              </w:rPr>
              <w:t xml:space="preserve">the studies and recommendations, </w:t>
            </w:r>
            <w:r w:rsidR="00A13ACE" w:rsidRPr="007D4D67">
              <w:rPr>
                <w:rFonts w:ascii="Arial" w:hAnsi="Arial" w:cs="Arial"/>
                <w:sz w:val="22"/>
                <w:szCs w:val="22"/>
              </w:rPr>
              <w:t>the</w:t>
            </w:r>
            <w:r w:rsidR="00B70B9D" w:rsidRPr="007D4D67">
              <w:rPr>
                <w:rFonts w:ascii="Arial" w:hAnsi="Arial" w:cs="Arial"/>
                <w:sz w:val="22"/>
                <w:szCs w:val="22"/>
              </w:rPr>
              <w:t xml:space="preserve"> evidence </w:t>
            </w:r>
            <w:r w:rsidR="001230ED" w:rsidRPr="007D4D67">
              <w:rPr>
                <w:rFonts w:ascii="Arial" w:hAnsi="Arial" w:cs="Arial"/>
                <w:sz w:val="22"/>
                <w:szCs w:val="22"/>
              </w:rPr>
              <w:t>use</w:t>
            </w:r>
            <w:r w:rsidR="001230ED">
              <w:rPr>
                <w:rFonts w:ascii="Arial" w:hAnsi="Arial" w:cs="Arial"/>
                <w:sz w:val="22"/>
                <w:szCs w:val="22"/>
              </w:rPr>
              <w:t xml:space="preserve">d, </w:t>
            </w:r>
            <w:r w:rsidR="001230ED" w:rsidRPr="007D4D67">
              <w:rPr>
                <w:rFonts w:ascii="Arial" w:hAnsi="Arial" w:cs="Arial"/>
                <w:sz w:val="22"/>
                <w:szCs w:val="22"/>
              </w:rPr>
              <w:t>and</w:t>
            </w:r>
            <w:r w:rsidR="0036728B">
              <w:rPr>
                <w:rFonts w:ascii="Arial" w:hAnsi="Arial" w:cs="Arial"/>
                <w:sz w:val="22"/>
                <w:szCs w:val="22"/>
              </w:rPr>
              <w:t xml:space="preserve"> </w:t>
            </w:r>
            <w:r w:rsidR="00B70B9D" w:rsidRPr="007D4D67">
              <w:rPr>
                <w:rFonts w:ascii="Arial" w:hAnsi="Arial" w:cs="Arial"/>
                <w:sz w:val="22"/>
                <w:szCs w:val="22"/>
              </w:rPr>
              <w:t xml:space="preserve">consistency </w:t>
            </w:r>
            <w:r w:rsidR="00C32B73">
              <w:rPr>
                <w:rFonts w:ascii="Arial" w:hAnsi="Arial" w:cs="Arial"/>
                <w:sz w:val="22"/>
                <w:szCs w:val="22"/>
              </w:rPr>
              <w:t>of</w:t>
            </w:r>
            <w:r w:rsidR="00A13ACE" w:rsidRPr="007D4D67">
              <w:rPr>
                <w:rFonts w:ascii="Arial" w:hAnsi="Arial" w:cs="Arial"/>
                <w:sz w:val="22"/>
                <w:szCs w:val="22"/>
              </w:rPr>
              <w:t xml:space="preserve"> recommendation</w:t>
            </w:r>
            <w:r w:rsidR="0036728B">
              <w:rPr>
                <w:rFonts w:ascii="Arial" w:hAnsi="Arial" w:cs="Arial"/>
                <w:sz w:val="22"/>
                <w:szCs w:val="22"/>
              </w:rPr>
              <w:t>s between studies</w:t>
            </w:r>
            <w:r w:rsidR="00B70B9D" w:rsidRPr="007D4D67">
              <w:rPr>
                <w:rFonts w:ascii="Arial" w:hAnsi="Arial" w:cs="Arial"/>
                <w:sz w:val="22"/>
                <w:szCs w:val="22"/>
              </w:rPr>
              <w:t xml:space="preserve"> </w:t>
            </w:r>
            <w:r w:rsidR="008D6565">
              <w:rPr>
                <w:rFonts w:ascii="Arial" w:hAnsi="Arial" w:cs="Arial"/>
                <w:sz w:val="22"/>
                <w:szCs w:val="22"/>
              </w:rPr>
              <w:t>to</w:t>
            </w:r>
            <w:r w:rsidR="00B70B9D" w:rsidRPr="007D4D67">
              <w:rPr>
                <w:rFonts w:ascii="Arial" w:hAnsi="Arial" w:cs="Arial"/>
                <w:sz w:val="22"/>
                <w:szCs w:val="22"/>
              </w:rPr>
              <w:t xml:space="preserve"> ensure that the </w:t>
            </w:r>
            <w:r w:rsidR="00A13ACE" w:rsidRPr="007D4D67">
              <w:rPr>
                <w:rFonts w:ascii="Arial" w:hAnsi="Arial" w:cs="Arial"/>
                <w:sz w:val="22"/>
                <w:szCs w:val="22"/>
              </w:rPr>
              <w:t>Pl</w:t>
            </w:r>
            <w:r w:rsidR="00B70B9D" w:rsidRPr="007D4D67">
              <w:rPr>
                <w:rFonts w:ascii="Arial" w:hAnsi="Arial" w:cs="Arial"/>
                <w:sz w:val="22"/>
                <w:szCs w:val="22"/>
              </w:rPr>
              <w:t xml:space="preserve">an will ultimately present as a coherent whole </w:t>
            </w:r>
          </w:p>
          <w:p w14:paraId="135B27A1" w14:textId="65FAD9FD" w:rsidR="00100E22" w:rsidRDefault="008D6565" w:rsidP="006D3F9A">
            <w:pPr>
              <w:pStyle w:val="ListParagraph"/>
              <w:numPr>
                <w:ilvl w:val="0"/>
                <w:numId w:val="27"/>
              </w:numPr>
              <w:spacing w:line="276" w:lineRule="auto"/>
              <w:rPr>
                <w:rFonts w:ascii="Arial" w:hAnsi="Arial" w:cs="Arial"/>
                <w:sz w:val="22"/>
                <w:szCs w:val="22"/>
              </w:rPr>
            </w:pPr>
            <w:r w:rsidRPr="007D4D67">
              <w:rPr>
                <w:rFonts w:ascii="Arial" w:hAnsi="Arial" w:cs="Arial"/>
                <w:sz w:val="22"/>
                <w:szCs w:val="22"/>
              </w:rPr>
              <w:t>E</w:t>
            </w:r>
            <w:r w:rsidR="001F7738" w:rsidRPr="007D4D67">
              <w:rPr>
                <w:rFonts w:ascii="Arial" w:hAnsi="Arial" w:cs="Arial"/>
                <w:sz w:val="22"/>
                <w:szCs w:val="22"/>
              </w:rPr>
              <w:t>valuat</w:t>
            </w:r>
            <w:r>
              <w:rPr>
                <w:rFonts w:ascii="Arial" w:hAnsi="Arial" w:cs="Arial"/>
                <w:sz w:val="22"/>
                <w:szCs w:val="22"/>
              </w:rPr>
              <w:t>ion</w:t>
            </w:r>
            <w:r w:rsidR="001230ED">
              <w:rPr>
                <w:rFonts w:ascii="Arial" w:hAnsi="Arial" w:cs="Arial"/>
                <w:sz w:val="22"/>
                <w:szCs w:val="22"/>
              </w:rPr>
              <w:t xml:space="preserve"> </w:t>
            </w:r>
            <w:r>
              <w:rPr>
                <w:rFonts w:ascii="Arial" w:hAnsi="Arial" w:cs="Arial"/>
                <w:sz w:val="22"/>
                <w:szCs w:val="22"/>
              </w:rPr>
              <w:t xml:space="preserve">of </w:t>
            </w:r>
            <w:r w:rsidR="00100E22" w:rsidRPr="007D4D67">
              <w:rPr>
                <w:rFonts w:ascii="Arial" w:hAnsi="Arial" w:cs="Arial"/>
                <w:sz w:val="22"/>
                <w:szCs w:val="22"/>
              </w:rPr>
              <w:t>the</w:t>
            </w:r>
            <w:r w:rsidR="002D3802" w:rsidRPr="007D4D67">
              <w:rPr>
                <w:rFonts w:ascii="Arial" w:hAnsi="Arial" w:cs="Arial"/>
                <w:sz w:val="22"/>
                <w:szCs w:val="22"/>
              </w:rPr>
              <w:t xml:space="preserve"> </w:t>
            </w:r>
            <w:r w:rsidR="007B06CB" w:rsidRPr="007D4D67">
              <w:rPr>
                <w:rFonts w:ascii="Arial" w:hAnsi="Arial" w:cs="Arial"/>
                <w:sz w:val="22"/>
                <w:szCs w:val="22"/>
              </w:rPr>
              <w:t xml:space="preserve">evolving </w:t>
            </w:r>
            <w:r w:rsidR="00D83067">
              <w:rPr>
                <w:rFonts w:ascii="Arial" w:hAnsi="Arial" w:cs="Arial"/>
                <w:sz w:val="22"/>
                <w:szCs w:val="22"/>
              </w:rPr>
              <w:t xml:space="preserve">key </w:t>
            </w:r>
            <w:r w:rsidR="007B06CB" w:rsidRPr="007D4D67">
              <w:rPr>
                <w:rFonts w:ascii="Arial" w:hAnsi="Arial" w:cs="Arial"/>
                <w:sz w:val="22"/>
                <w:szCs w:val="22"/>
              </w:rPr>
              <w:t>policies</w:t>
            </w:r>
            <w:r w:rsidR="00013B47" w:rsidRPr="007D4D67">
              <w:rPr>
                <w:rFonts w:ascii="Arial" w:hAnsi="Arial" w:cs="Arial"/>
                <w:sz w:val="22"/>
                <w:szCs w:val="22"/>
              </w:rPr>
              <w:t xml:space="preserve"> regarding </w:t>
            </w:r>
            <w:r w:rsidR="00137DCC" w:rsidRPr="007D4D67">
              <w:rPr>
                <w:rFonts w:ascii="Arial" w:hAnsi="Arial" w:cs="Arial"/>
                <w:sz w:val="22"/>
                <w:szCs w:val="22"/>
              </w:rPr>
              <w:t xml:space="preserve">their </w:t>
            </w:r>
            <w:r w:rsidR="00013B47" w:rsidRPr="007D4D67">
              <w:rPr>
                <w:rFonts w:ascii="Arial" w:hAnsi="Arial" w:cs="Arial"/>
                <w:sz w:val="22"/>
                <w:szCs w:val="22"/>
              </w:rPr>
              <w:t>robustness in helping to meet the objectives</w:t>
            </w:r>
            <w:r w:rsidR="003647B2" w:rsidRPr="007D4D67">
              <w:rPr>
                <w:rFonts w:ascii="Arial" w:hAnsi="Arial" w:cs="Arial"/>
                <w:sz w:val="22"/>
                <w:szCs w:val="22"/>
              </w:rPr>
              <w:t>,</w:t>
            </w:r>
            <w:r w:rsidR="00D83067">
              <w:rPr>
                <w:rFonts w:ascii="Arial" w:hAnsi="Arial" w:cs="Arial"/>
                <w:sz w:val="22"/>
                <w:szCs w:val="22"/>
              </w:rPr>
              <w:t xml:space="preserve"> </w:t>
            </w:r>
            <w:r w:rsidR="008F2F2D">
              <w:rPr>
                <w:rFonts w:ascii="Arial" w:hAnsi="Arial" w:cs="Arial"/>
                <w:sz w:val="22"/>
                <w:szCs w:val="22"/>
              </w:rPr>
              <w:t>with</w:t>
            </w:r>
            <w:r w:rsidR="00B4486D" w:rsidRPr="007D4D67">
              <w:rPr>
                <w:rFonts w:ascii="Arial" w:hAnsi="Arial" w:cs="Arial"/>
                <w:sz w:val="22"/>
                <w:szCs w:val="22"/>
              </w:rPr>
              <w:t xml:space="preserve"> benchmark</w:t>
            </w:r>
            <w:r w:rsidR="008F2F2D">
              <w:rPr>
                <w:rFonts w:ascii="Arial" w:hAnsi="Arial" w:cs="Arial"/>
                <w:sz w:val="22"/>
                <w:szCs w:val="22"/>
              </w:rPr>
              <w:t>ing</w:t>
            </w:r>
            <w:r w:rsidR="00B4486D" w:rsidRPr="007D4D67">
              <w:rPr>
                <w:rFonts w:ascii="Arial" w:hAnsi="Arial" w:cs="Arial"/>
                <w:sz w:val="22"/>
                <w:szCs w:val="22"/>
              </w:rPr>
              <w:t xml:space="preserve"> against </w:t>
            </w:r>
            <w:r w:rsidR="008F2F2D">
              <w:rPr>
                <w:rFonts w:ascii="Arial" w:hAnsi="Arial" w:cs="Arial"/>
                <w:sz w:val="22"/>
                <w:szCs w:val="22"/>
              </w:rPr>
              <w:t>other</w:t>
            </w:r>
            <w:r w:rsidR="008F2F2D" w:rsidRPr="007D4D67">
              <w:rPr>
                <w:rFonts w:ascii="Arial" w:hAnsi="Arial" w:cs="Arial"/>
                <w:sz w:val="22"/>
                <w:szCs w:val="22"/>
              </w:rPr>
              <w:t xml:space="preserve"> </w:t>
            </w:r>
            <w:r w:rsidR="00B4486D" w:rsidRPr="007D4D67">
              <w:rPr>
                <w:rFonts w:ascii="Arial" w:hAnsi="Arial" w:cs="Arial"/>
                <w:sz w:val="22"/>
                <w:szCs w:val="22"/>
              </w:rPr>
              <w:t xml:space="preserve">adopted </w:t>
            </w:r>
            <w:r w:rsidR="007725AB" w:rsidRPr="007D4D67">
              <w:rPr>
                <w:rFonts w:ascii="Arial" w:hAnsi="Arial" w:cs="Arial"/>
                <w:sz w:val="22"/>
                <w:szCs w:val="22"/>
              </w:rPr>
              <w:t>local plan</w:t>
            </w:r>
            <w:r w:rsidR="00B4486D" w:rsidRPr="007D4D67">
              <w:rPr>
                <w:rFonts w:ascii="Arial" w:hAnsi="Arial" w:cs="Arial"/>
                <w:sz w:val="22"/>
                <w:szCs w:val="22"/>
              </w:rPr>
              <w:t xml:space="preserve"> </w:t>
            </w:r>
            <w:r w:rsidR="007725AB" w:rsidRPr="007D4D67">
              <w:rPr>
                <w:rFonts w:ascii="Arial" w:hAnsi="Arial" w:cs="Arial"/>
                <w:sz w:val="22"/>
                <w:szCs w:val="22"/>
              </w:rPr>
              <w:t>polic</w:t>
            </w:r>
            <w:r w:rsidR="00F47E2E">
              <w:rPr>
                <w:rFonts w:ascii="Arial" w:hAnsi="Arial" w:cs="Arial"/>
                <w:sz w:val="22"/>
                <w:szCs w:val="22"/>
              </w:rPr>
              <w:t>i</w:t>
            </w:r>
            <w:r w:rsidR="007725AB" w:rsidRPr="007D4D67">
              <w:rPr>
                <w:rFonts w:ascii="Arial" w:hAnsi="Arial" w:cs="Arial"/>
                <w:sz w:val="22"/>
                <w:szCs w:val="22"/>
              </w:rPr>
              <w:t>es</w:t>
            </w:r>
            <w:r w:rsidR="00B4486D" w:rsidRPr="007D4D67">
              <w:rPr>
                <w:rFonts w:ascii="Arial" w:hAnsi="Arial" w:cs="Arial"/>
                <w:sz w:val="22"/>
                <w:szCs w:val="22"/>
              </w:rPr>
              <w:t xml:space="preserve"> </w:t>
            </w:r>
            <w:r w:rsidR="007725AB" w:rsidRPr="007D4D67">
              <w:rPr>
                <w:rFonts w:ascii="Arial" w:hAnsi="Arial" w:cs="Arial"/>
                <w:sz w:val="22"/>
                <w:szCs w:val="22"/>
              </w:rPr>
              <w:t>across</w:t>
            </w:r>
            <w:r w:rsidR="00B4486D" w:rsidRPr="007D4D67">
              <w:rPr>
                <w:rFonts w:ascii="Arial" w:hAnsi="Arial" w:cs="Arial"/>
                <w:sz w:val="22"/>
                <w:szCs w:val="22"/>
              </w:rPr>
              <w:t xml:space="preserve"> the count</w:t>
            </w:r>
            <w:r w:rsidR="008F2F2D">
              <w:rPr>
                <w:rFonts w:ascii="Arial" w:hAnsi="Arial" w:cs="Arial"/>
                <w:sz w:val="22"/>
                <w:szCs w:val="22"/>
              </w:rPr>
              <w:t>r</w:t>
            </w:r>
            <w:r w:rsidR="00B4486D" w:rsidRPr="007D4D67">
              <w:rPr>
                <w:rFonts w:ascii="Arial" w:hAnsi="Arial" w:cs="Arial"/>
                <w:sz w:val="22"/>
                <w:szCs w:val="22"/>
              </w:rPr>
              <w:t>y acknowledged as leaders in this field</w:t>
            </w:r>
          </w:p>
          <w:p w14:paraId="6389A915" w14:textId="626651FB" w:rsidR="00931062" w:rsidRDefault="006045D5" w:rsidP="006D3F9A">
            <w:pPr>
              <w:pStyle w:val="ListParagraph"/>
              <w:numPr>
                <w:ilvl w:val="0"/>
                <w:numId w:val="27"/>
              </w:numPr>
              <w:spacing w:line="276" w:lineRule="auto"/>
              <w:rPr>
                <w:rFonts w:ascii="Arial" w:hAnsi="Arial" w:cs="Arial"/>
                <w:sz w:val="22"/>
                <w:szCs w:val="22"/>
              </w:rPr>
            </w:pPr>
            <w:r>
              <w:rPr>
                <w:rFonts w:ascii="Arial" w:hAnsi="Arial" w:cs="Arial"/>
                <w:sz w:val="22"/>
                <w:szCs w:val="22"/>
              </w:rPr>
              <w:t>A</w:t>
            </w:r>
            <w:r w:rsidR="00931062">
              <w:rPr>
                <w:rFonts w:ascii="Arial" w:hAnsi="Arial" w:cs="Arial"/>
                <w:sz w:val="22"/>
                <w:szCs w:val="22"/>
              </w:rPr>
              <w:t>ppra</w:t>
            </w:r>
            <w:r w:rsidR="00570FDB">
              <w:rPr>
                <w:rFonts w:ascii="Arial" w:hAnsi="Arial" w:cs="Arial"/>
                <w:sz w:val="22"/>
                <w:szCs w:val="22"/>
              </w:rPr>
              <w:t>i</w:t>
            </w:r>
            <w:r w:rsidR="00931062">
              <w:rPr>
                <w:rFonts w:ascii="Arial" w:hAnsi="Arial" w:cs="Arial"/>
                <w:sz w:val="22"/>
                <w:szCs w:val="22"/>
              </w:rPr>
              <w:t>se</w:t>
            </w:r>
            <w:r>
              <w:rPr>
                <w:rFonts w:ascii="Arial" w:hAnsi="Arial" w:cs="Arial"/>
                <w:sz w:val="22"/>
                <w:szCs w:val="22"/>
              </w:rPr>
              <w:t xml:space="preserve"> the Reg 18 </w:t>
            </w:r>
            <w:r w:rsidR="009B5FFE">
              <w:rPr>
                <w:rFonts w:ascii="Arial" w:hAnsi="Arial" w:cs="Arial"/>
                <w:sz w:val="22"/>
                <w:szCs w:val="22"/>
              </w:rPr>
              <w:t>L</w:t>
            </w:r>
            <w:r>
              <w:rPr>
                <w:rFonts w:ascii="Arial" w:hAnsi="Arial" w:cs="Arial"/>
                <w:sz w:val="22"/>
                <w:szCs w:val="22"/>
              </w:rPr>
              <w:t>ocal</w:t>
            </w:r>
            <w:r w:rsidR="00570FDB">
              <w:rPr>
                <w:rFonts w:ascii="Arial" w:hAnsi="Arial" w:cs="Arial"/>
                <w:sz w:val="22"/>
                <w:szCs w:val="22"/>
              </w:rPr>
              <w:t xml:space="preserve"> </w:t>
            </w:r>
            <w:r w:rsidR="009B5FFE">
              <w:rPr>
                <w:rFonts w:ascii="Arial" w:hAnsi="Arial" w:cs="Arial"/>
                <w:sz w:val="22"/>
                <w:szCs w:val="22"/>
              </w:rPr>
              <w:t>P</w:t>
            </w:r>
            <w:r>
              <w:rPr>
                <w:rFonts w:ascii="Arial" w:hAnsi="Arial" w:cs="Arial"/>
                <w:sz w:val="22"/>
                <w:szCs w:val="22"/>
              </w:rPr>
              <w:t>lan regarding requirem</w:t>
            </w:r>
            <w:r w:rsidR="00570FDB">
              <w:rPr>
                <w:rFonts w:ascii="Arial" w:hAnsi="Arial" w:cs="Arial"/>
                <w:sz w:val="22"/>
                <w:szCs w:val="22"/>
              </w:rPr>
              <w:t>ent</w:t>
            </w:r>
            <w:r>
              <w:rPr>
                <w:rFonts w:ascii="Arial" w:hAnsi="Arial" w:cs="Arial"/>
                <w:sz w:val="22"/>
                <w:szCs w:val="22"/>
              </w:rPr>
              <w:t xml:space="preserve">s </w:t>
            </w:r>
            <w:r w:rsidR="00570FDB">
              <w:rPr>
                <w:rFonts w:ascii="Arial" w:hAnsi="Arial" w:cs="Arial"/>
                <w:sz w:val="22"/>
                <w:szCs w:val="22"/>
              </w:rPr>
              <w:t>i</w:t>
            </w:r>
            <w:r>
              <w:rPr>
                <w:rFonts w:ascii="Arial" w:hAnsi="Arial" w:cs="Arial"/>
                <w:sz w:val="22"/>
                <w:szCs w:val="22"/>
              </w:rPr>
              <w:t>n the</w:t>
            </w:r>
            <w:r w:rsidR="0032714E">
              <w:rPr>
                <w:rFonts w:ascii="Arial" w:hAnsi="Arial" w:cs="Arial"/>
                <w:sz w:val="22"/>
                <w:szCs w:val="22"/>
              </w:rPr>
              <w:t xml:space="preserve"> National Planning Policy Framework (</w:t>
            </w:r>
            <w:r>
              <w:rPr>
                <w:rFonts w:ascii="Arial" w:hAnsi="Arial" w:cs="Arial"/>
                <w:sz w:val="22"/>
                <w:szCs w:val="22"/>
              </w:rPr>
              <w:t>NPPF</w:t>
            </w:r>
            <w:r w:rsidR="0032714E">
              <w:rPr>
                <w:rFonts w:ascii="Arial" w:hAnsi="Arial" w:cs="Arial"/>
                <w:sz w:val="22"/>
                <w:szCs w:val="22"/>
              </w:rPr>
              <w:t>)</w:t>
            </w:r>
            <w:r>
              <w:rPr>
                <w:rFonts w:ascii="Arial" w:hAnsi="Arial" w:cs="Arial"/>
                <w:sz w:val="22"/>
                <w:szCs w:val="22"/>
              </w:rPr>
              <w:t xml:space="preserve">, </w:t>
            </w:r>
            <w:r w:rsidR="00570FDB">
              <w:rPr>
                <w:rFonts w:ascii="Arial" w:hAnsi="Arial" w:cs="Arial"/>
                <w:sz w:val="22"/>
                <w:szCs w:val="22"/>
              </w:rPr>
              <w:t>government</w:t>
            </w:r>
            <w:r>
              <w:rPr>
                <w:rFonts w:ascii="Arial" w:hAnsi="Arial" w:cs="Arial"/>
                <w:sz w:val="22"/>
                <w:szCs w:val="22"/>
              </w:rPr>
              <w:t xml:space="preserve"> gu</w:t>
            </w:r>
            <w:r w:rsidR="00570FDB">
              <w:rPr>
                <w:rFonts w:ascii="Arial" w:hAnsi="Arial" w:cs="Arial"/>
                <w:sz w:val="22"/>
                <w:szCs w:val="22"/>
              </w:rPr>
              <w:t>i</w:t>
            </w:r>
            <w:r>
              <w:rPr>
                <w:rFonts w:ascii="Arial" w:hAnsi="Arial" w:cs="Arial"/>
                <w:sz w:val="22"/>
                <w:szCs w:val="22"/>
              </w:rPr>
              <w:t>da</w:t>
            </w:r>
            <w:r w:rsidR="00570FDB">
              <w:rPr>
                <w:rFonts w:ascii="Arial" w:hAnsi="Arial" w:cs="Arial"/>
                <w:sz w:val="22"/>
                <w:szCs w:val="22"/>
              </w:rPr>
              <w:t>nce</w:t>
            </w:r>
            <w:r>
              <w:rPr>
                <w:rFonts w:ascii="Arial" w:hAnsi="Arial" w:cs="Arial"/>
                <w:sz w:val="22"/>
                <w:szCs w:val="22"/>
              </w:rPr>
              <w:t xml:space="preserve">, </w:t>
            </w:r>
            <w:r w:rsidR="009B5FFE">
              <w:rPr>
                <w:rFonts w:ascii="Arial" w:hAnsi="Arial" w:cs="Arial"/>
                <w:sz w:val="22"/>
                <w:szCs w:val="22"/>
              </w:rPr>
              <w:t xml:space="preserve">and </w:t>
            </w:r>
            <w:r w:rsidR="00570FDB">
              <w:rPr>
                <w:rFonts w:ascii="Arial" w:hAnsi="Arial" w:cs="Arial"/>
                <w:sz w:val="22"/>
                <w:szCs w:val="22"/>
              </w:rPr>
              <w:t>r</w:t>
            </w:r>
            <w:r>
              <w:rPr>
                <w:rFonts w:ascii="Arial" w:hAnsi="Arial" w:cs="Arial"/>
                <w:sz w:val="22"/>
                <w:szCs w:val="22"/>
              </w:rPr>
              <w:t>eleva</w:t>
            </w:r>
            <w:r w:rsidR="00570FDB">
              <w:rPr>
                <w:rFonts w:ascii="Arial" w:hAnsi="Arial" w:cs="Arial"/>
                <w:sz w:val="22"/>
                <w:szCs w:val="22"/>
              </w:rPr>
              <w:t>n</w:t>
            </w:r>
            <w:r>
              <w:rPr>
                <w:rFonts w:ascii="Arial" w:hAnsi="Arial" w:cs="Arial"/>
                <w:sz w:val="22"/>
                <w:szCs w:val="22"/>
              </w:rPr>
              <w:t xml:space="preserve">t environmental legislation </w:t>
            </w:r>
            <w:r w:rsidR="009B5FFE" w:rsidRPr="009B5FFE">
              <w:rPr>
                <w:rFonts w:ascii="Arial" w:hAnsi="Arial" w:cs="Arial"/>
                <w:sz w:val="22"/>
                <w:szCs w:val="22"/>
              </w:rPr>
              <w:t>on</w:t>
            </w:r>
            <w:r w:rsidR="00570FDB" w:rsidRPr="009B5FFE">
              <w:rPr>
                <w:rFonts w:ascii="Arial" w:hAnsi="Arial" w:cs="Arial"/>
                <w:sz w:val="22"/>
                <w:szCs w:val="22"/>
              </w:rPr>
              <w:t xml:space="preserve"> c</w:t>
            </w:r>
            <w:r w:rsidR="00570FDB">
              <w:rPr>
                <w:rFonts w:ascii="Arial" w:hAnsi="Arial" w:cs="Arial"/>
                <w:sz w:val="22"/>
                <w:szCs w:val="22"/>
              </w:rPr>
              <w:t xml:space="preserve">arbon and greenhouse gas emissions </w:t>
            </w:r>
          </w:p>
          <w:p w14:paraId="5BE6DFA5" w14:textId="59B94A1C" w:rsidR="007B06CB" w:rsidRPr="00615DC4" w:rsidRDefault="00C6487F" w:rsidP="002B3445">
            <w:pPr>
              <w:pStyle w:val="ListParagraph"/>
              <w:numPr>
                <w:ilvl w:val="0"/>
                <w:numId w:val="27"/>
              </w:numPr>
              <w:spacing w:line="276" w:lineRule="auto"/>
              <w:rPr>
                <w:rFonts w:ascii="Arial" w:hAnsi="Arial" w:cs="Arial"/>
                <w:sz w:val="22"/>
                <w:szCs w:val="22"/>
              </w:rPr>
            </w:pPr>
            <w:r w:rsidRPr="00615DC4">
              <w:rPr>
                <w:rFonts w:ascii="Arial" w:hAnsi="Arial" w:cs="Arial"/>
                <w:sz w:val="22"/>
                <w:szCs w:val="22"/>
              </w:rPr>
              <w:t>Identify and re-</w:t>
            </w:r>
            <w:r w:rsidR="00615DC4" w:rsidRPr="00615DC4">
              <w:rPr>
                <w:rFonts w:ascii="Arial" w:hAnsi="Arial" w:cs="Arial"/>
                <w:sz w:val="22"/>
                <w:szCs w:val="22"/>
              </w:rPr>
              <w:t>appraise</w:t>
            </w:r>
            <w:r w:rsidRPr="00615DC4">
              <w:rPr>
                <w:rFonts w:ascii="Arial" w:hAnsi="Arial" w:cs="Arial"/>
                <w:sz w:val="22"/>
                <w:szCs w:val="22"/>
              </w:rPr>
              <w:t xml:space="preserve"> alongside the Viability consultants any parts </w:t>
            </w:r>
            <w:r w:rsidR="00615DC4">
              <w:rPr>
                <w:rFonts w:ascii="Arial" w:hAnsi="Arial" w:cs="Arial"/>
                <w:sz w:val="22"/>
                <w:szCs w:val="22"/>
              </w:rPr>
              <w:t>o</w:t>
            </w:r>
            <w:r w:rsidRPr="00615DC4">
              <w:rPr>
                <w:rFonts w:ascii="Arial" w:hAnsi="Arial" w:cs="Arial"/>
                <w:sz w:val="22"/>
                <w:szCs w:val="22"/>
              </w:rPr>
              <w:t>f th</w:t>
            </w:r>
            <w:r w:rsidR="00615DC4">
              <w:rPr>
                <w:rFonts w:ascii="Arial" w:hAnsi="Arial" w:cs="Arial"/>
                <w:sz w:val="22"/>
                <w:szCs w:val="22"/>
              </w:rPr>
              <w:t>e</w:t>
            </w:r>
            <w:r w:rsidRPr="00615DC4">
              <w:rPr>
                <w:rFonts w:ascii="Arial" w:hAnsi="Arial" w:cs="Arial"/>
                <w:sz w:val="22"/>
                <w:szCs w:val="22"/>
              </w:rPr>
              <w:t xml:space="preserve"> plan an</w:t>
            </w:r>
            <w:r w:rsidR="00615DC4">
              <w:rPr>
                <w:rFonts w:ascii="Arial" w:hAnsi="Arial" w:cs="Arial"/>
                <w:sz w:val="22"/>
                <w:szCs w:val="22"/>
              </w:rPr>
              <w:t>d</w:t>
            </w:r>
            <w:r w:rsidRPr="00615DC4">
              <w:rPr>
                <w:rFonts w:ascii="Arial" w:hAnsi="Arial" w:cs="Arial"/>
                <w:sz w:val="22"/>
                <w:szCs w:val="22"/>
              </w:rPr>
              <w:t xml:space="preserve"> policies</w:t>
            </w:r>
            <w:r w:rsidR="00615DC4" w:rsidRPr="00615DC4">
              <w:rPr>
                <w:rFonts w:ascii="Arial" w:hAnsi="Arial" w:cs="Arial"/>
                <w:sz w:val="22"/>
                <w:szCs w:val="22"/>
              </w:rPr>
              <w:t xml:space="preserve"> where viability </w:t>
            </w:r>
            <w:r w:rsidR="00615DC4">
              <w:rPr>
                <w:rFonts w:ascii="Arial" w:hAnsi="Arial" w:cs="Arial"/>
                <w:sz w:val="22"/>
                <w:szCs w:val="22"/>
              </w:rPr>
              <w:t>m</w:t>
            </w:r>
            <w:r w:rsidR="00615DC4" w:rsidRPr="00615DC4">
              <w:rPr>
                <w:rFonts w:ascii="Arial" w:hAnsi="Arial" w:cs="Arial"/>
                <w:sz w:val="22"/>
                <w:szCs w:val="22"/>
              </w:rPr>
              <w:t xml:space="preserve">ight be at risk or marginal </w:t>
            </w:r>
            <w:r w:rsidRPr="00615DC4">
              <w:rPr>
                <w:rFonts w:ascii="Arial" w:hAnsi="Arial" w:cs="Arial"/>
                <w:sz w:val="22"/>
                <w:szCs w:val="22"/>
              </w:rPr>
              <w:t xml:space="preserve">due to </w:t>
            </w:r>
            <w:r w:rsidR="00615DC4" w:rsidRPr="00615DC4">
              <w:rPr>
                <w:rFonts w:ascii="Arial" w:hAnsi="Arial" w:cs="Arial"/>
                <w:sz w:val="22"/>
                <w:szCs w:val="22"/>
              </w:rPr>
              <w:t>environmental</w:t>
            </w:r>
            <w:r w:rsidRPr="00615DC4">
              <w:rPr>
                <w:rFonts w:ascii="Arial" w:hAnsi="Arial" w:cs="Arial"/>
                <w:sz w:val="22"/>
                <w:szCs w:val="22"/>
              </w:rPr>
              <w:t xml:space="preserve"> requirements</w:t>
            </w:r>
            <w:r w:rsidR="00615DC4">
              <w:rPr>
                <w:rFonts w:ascii="Arial" w:hAnsi="Arial" w:cs="Arial"/>
                <w:sz w:val="22"/>
                <w:szCs w:val="22"/>
              </w:rPr>
              <w:t>.</w:t>
            </w:r>
            <w:r w:rsidRPr="00615DC4">
              <w:rPr>
                <w:rFonts w:ascii="Arial" w:hAnsi="Arial" w:cs="Arial"/>
                <w:sz w:val="22"/>
                <w:szCs w:val="22"/>
              </w:rPr>
              <w:t xml:space="preserve"> </w:t>
            </w:r>
          </w:p>
          <w:p w14:paraId="63C33963" w14:textId="332DC863" w:rsidR="00AF73F6" w:rsidRPr="007D4D67" w:rsidRDefault="00AF73F6" w:rsidP="005851D1">
            <w:pPr>
              <w:spacing w:line="276" w:lineRule="auto"/>
              <w:rPr>
                <w:rFonts w:ascii="Arial" w:hAnsi="Arial" w:cs="Arial"/>
                <w:sz w:val="22"/>
                <w:szCs w:val="22"/>
              </w:rPr>
            </w:pPr>
          </w:p>
          <w:p w14:paraId="329DB632" w14:textId="5CC598BD" w:rsidR="00A6012F" w:rsidRPr="007D4D67" w:rsidRDefault="00A6012F" w:rsidP="005851D1">
            <w:pPr>
              <w:spacing w:line="276" w:lineRule="auto"/>
              <w:rPr>
                <w:rFonts w:ascii="Arial" w:hAnsi="Arial" w:cs="Arial"/>
                <w:sz w:val="22"/>
                <w:szCs w:val="22"/>
              </w:rPr>
            </w:pPr>
            <w:r w:rsidRPr="007D4D67">
              <w:rPr>
                <w:rFonts w:ascii="Arial" w:hAnsi="Arial" w:cs="Arial"/>
                <w:sz w:val="22"/>
                <w:szCs w:val="22"/>
              </w:rPr>
              <w:t xml:space="preserve">The </w:t>
            </w:r>
            <w:r w:rsidR="00732F89" w:rsidRPr="00C14342">
              <w:rPr>
                <w:rFonts w:ascii="Arial" w:hAnsi="Arial" w:cs="Arial"/>
                <w:sz w:val="22"/>
                <w:szCs w:val="22"/>
              </w:rPr>
              <w:t xml:space="preserve">consultancy </w:t>
            </w:r>
            <w:r w:rsidRPr="00C14342">
              <w:rPr>
                <w:rFonts w:ascii="Arial" w:hAnsi="Arial" w:cs="Arial"/>
                <w:sz w:val="22"/>
                <w:szCs w:val="22"/>
              </w:rPr>
              <w:t>commissions</w:t>
            </w:r>
            <w:r w:rsidRPr="007D4D67">
              <w:rPr>
                <w:rFonts w:ascii="Arial" w:hAnsi="Arial" w:cs="Arial"/>
                <w:sz w:val="22"/>
                <w:szCs w:val="22"/>
              </w:rPr>
              <w:t xml:space="preserve"> underway </w:t>
            </w:r>
            <w:r w:rsidR="00615DC4">
              <w:rPr>
                <w:rFonts w:ascii="Arial" w:hAnsi="Arial" w:cs="Arial"/>
                <w:sz w:val="22"/>
                <w:szCs w:val="22"/>
              </w:rPr>
              <w:t>to which</w:t>
            </w:r>
            <w:r w:rsidR="00CB1FD7" w:rsidRPr="007D4D67">
              <w:rPr>
                <w:rFonts w:ascii="Arial" w:hAnsi="Arial" w:cs="Arial"/>
                <w:sz w:val="22"/>
                <w:szCs w:val="22"/>
              </w:rPr>
              <w:t xml:space="preserve"> th</w:t>
            </w:r>
            <w:r w:rsidR="00D968BE" w:rsidRPr="007D4D67">
              <w:rPr>
                <w:rFonts w:ascii="Arial" w:hAnsi="Arial" w:cs="Arial"/>
                <w:sz w:val="22"/>
                <w:szCs w:val="22"/>
              </w:rPr>
              <w:t>i</w:t>
            </w:r>
            <w:r w:rsidR="00CB1FD7" w:rsidRPr="007D4D67">
              <w:rPr>
                <w:rFonts w:ascii="Arial" w:hAnsi="Arial" w:cs="Arial"/>
                <w:sz w:val="22"/>
                <w:szCs w:val="22"/>
              </w:rPr>
              <w:t xml:space="preserve">s commission </w:t>
            </w:r>
            <w:r w:rsidR="00615DC4">
              <w:rPr>
                <w:rFonts w:ascii="Arial" w:hAnsi="Arial" w:cs="Arial"/>
                <w:sz w:val="22"/>
                <w:szCs w:val="22"/>
              </w:rPr>
              <w:t>needs to have regard are:</w:t>
            </w:r>
          </w:p>
          <w:p w14:paraId="536DA0F6" w14:textId="77777777" w:rsidR="005B3EB2" w:rsidRPr="007D4D67" w:rsidRDefault="005B3EB2" w:rsidP="005851D1">
            <w:pPr>
              <w:spacing w:line="276" w:lineRule="auto"/>
              <w:rPr>
                <w:rFonts w:ascii="Arial" w:hAnsi="Arial" w:cs="Arial"/>
                <w:b/>
                <w:bCs/>
                <w:sz w:val="22"/>
                <w:szCs w:val="22"/>
              </w:rPr>
            </w:pPr>
          </w:p>
          <w:tbl>
            <w:tblPr>
              <w:tblStyle w:val="TableGrid"/>
              <w:tblW w:w="0" w:type="auto"/>
              <w:tblLook w:val="04A0" w:firstRow="1" w:lastRow="0" w:firstColumn="1" w:lastColumn="0" w:noHBand="0" w:noVBand="1"/>
            </w:tblPr>
            <w:tblGrid>
              <w:gridCol w:w="566"/>
              <w:gridCol w:w="5103"/>
              <w:gridCol w:w="2551"/>
            </w:tblGrid>
            <w:tr w:rsidR="00FA2E4E" w:rsidRPr="007D4D67" w14:paraId="19E67200" w14:textId="77777777" w:rsidTr="002C403F">
              <w:tc>
                <w:tcPr>
                  <w:tcW w:w="566" w:type="dxa"/>
                </w:tcPr>
                <w:p w14:paraId="1D1520DC" w14:textId="306606A0" w:rsidR="00904717" w:rsidRPr="007D4D67" w:rsidRDefault="00904717" w:rsidP="005851D1">
                  <w:pPr>
                    <w:pStyle w:val="paragraph"/>
                    <w:spacing w:before="0" w:beforeAutospacing="0" w:after="0" w:afterAutospacing="0" w:line="276" w:lineRule="auto"/>
                    <w:textAlignment w:val="baseline"/>
                    <w:rPr>
                      <w:rFonts w:ascii="Arial" w:hAnsi="Arial" w:cs="Arial"/>
                      <w:sz w:val="22"/>
                      <w:szCs w:val="22"/>
                    </w:rPr>
                  </w:pPr>
                  <w:r w:rsidRPr="007D4D67">
                    <w:rPr>
                      <w:rFonts w:ascii="Arial" w:hAnsi="Arial" w:cs="Arial"/>
                      <w:sz w:val="22"/>
                      <w:szCs w:val="22"/>
                    </w:rPr>
                    <w:t>1</w:t>
                  </w:r>
                </w:p>
              </w:tc>
              <w:tc>
                <w:tcPr>
                  <w:tcW w:w="5103" w:type="dxa"/>
                </w:tcPr>
                <w:p w14:paraId="4E9A5656" w14:textId="77777777" w:rsidR="00904717" w:rsidRPr="007D4D67" w:rsidRDefault="00904717" w:rsidP="005851D1">
                  <w:pPr>
                    <w:pStyle w:val="paragraph"/>
                    <w:spacing w:before="0" w:beforeAutospacing="0" w:after="0" w:afterAutospacing="0" w:line="276" w:lineRule="auto"/>
                    <w:textAlignment w:val="baseline"/>
                    <w:rPr>
                      <w:rFonts w:ascii="Arial" w:hAnsi="Arial" w:cs="Arial"/>
                      <w:sz w:val="22"/>
                      <w:szCs w:val="22"/>
                    </w:rPr>
                  </w:pPr>
                  <w:r w:rsidRPr="007D4D67">
                    <w:rPr>
                      <w:rFonts w:ascii="Arial" w:hAnsi="Arial" w:cs="Arial"/>
                      <w:sz w:val="22"/>
                      <w:szCs w:val="22"/>
                    </w:rPr>
                    <w:t>Cultural Strategy</w:t>
                  </w:r>
                </w:p>
              </w:tc>
              <w:tc>
                <w:tcPr>
                  <w:tcW w:w="2551" w:type="dxa"/>
                </w:tcPr>
                <w:p w14:paraId="11EF06D9" w14:textId="77777777" w:rsidR="00904717" w:rsidRPr="007D4D67" w:rsidRDefault="00904717" w:rsidP="005851D1">
                  <w:pPr>
                    <w:spacing w:line="276" w:lineRule="auto"/>
                    <w:rPr>
                      <w:rFonts w:ascii="Arial" w:hAnsi="Arial" w:cs="Arial"/>
                      <w:sz w:val="22"/>
                      <w:szCs w:val="22"/>
                    </w:rPr>
                  </w:pPr>
                  <w:r w:rsidRPr="007D4D67">
                    <w:rPr>
                      <w:rFonts w:ascii="Arial" w:hAnsi="Arial" w:cs="Arial"/>
                      <w:sz w:val="22"/>
                      <w:szCs w:val="22"/>
                    </w:rPr>
                    <w:t xml:space="preserve">The Cultural Engine </w:t>
                  </w:r>
                </w:p>
              </w:tc>
            </w:tr>
            <w:tr w:rsidR="00FA2E4E" w:rsidRPr="007D4D67" w14:paraId="5BFADBC1" w14:textId="77777777" w:rsidTr="002C403F">
              <w:tc>
                <w:tcPr>
                  <w:tcW w:w="566" w:type="dxa"/>
                </w:tcPr>
                <w:p w14:paraId="38B02232" w14:textId="461C15D6" w:rsidR="00904717" w:rsidRPr="007D4D67" w:rsidRDefault="00DF5338" w:rsidP="005851D1">
                  <w:pPr>
                    <w:pStyle w:val="paragraph"/>
                    <w:spacing w:before="0" w:beforeAutospacing="0" w:after="0" w:afterAutospacing="0" w:line="276" w:lineRule="auto"/>
                    <w:textAlignment w:val="baseline"/>
                    <w:rPr>
                      <w:rFonts w:ascii="Arial" w:hAnsi="Arial" w:cs="Arial"/>
                      <w:sz w:val="22"/>
                      <w:szCs w:val="22"/>
                    </w:rPr>
                  </w:pPr>
                  <w:r w:rsidRPr="007D4D67">
                    <w:rPr>
                      <w:rFonts w:ascii="Arial" w:hAnsi="Arial" w:cs="Arial"/>
                      <w:sz w:val="22"/>
                      <w:szCs w:val="22"/>
                    </w:rPr>
                    <w:t>2</w:t>
                  </w:r>
                </w:p>
              </w:tc>
              <w:tc>
                <w:tcPr>
                  <w:tcW w:w="5103" w:type="dxa"/>
                </w:tcPr>
                <w:p w14:paraId="581CBAD8" w14:textId="77777777" w:rsidR="00904717" w:rsidRPr="007D4D67" w:rsidRDefault="00904717" w:rsidP="005851D1">
                  <w:pPr>
                    <w:pStyle w:val="paragraph"/>
                    <w:spacing w:before="0" w:beforeAutospacing="0" w:after="0" w:afterAutospacing="0" w:line="276" w:lineRule="auto"/>
                    <w:textAlignment w:val="baseline"/>
                    <w:rPr>
                      <w:rFonts w:ascii="Arial" w:hAnsi="Arial" w:cs="Arial"/>
                      <w:sz w:val="22"/>
                      <w:szCs w:val="22"/>
                      <w:lang w:val="en-US"/>
                    </w:rPr>
                  </w:pPr>
                  <w:r w:rsidRPr="007D4D67">
                    <w:rPr>
                      <w:rFonts w:ascii="Arial" w:hAnsi="Arial" w:cs="Arial"/>
                      <w:sz w:val="22"/>
                      <w:szCs w:val="22"/>
                    </w:rPr>
                    <w:t>Employment &amp; Economic Development</w:t>
                  </w:r>
                </w:p>
              </w:tc>
              <w:tc>
                <w:tcPr>
                  <w:tcW w:w="2551" w:type="dxa"/>
                </w:tcPr>
                <w:p w14:paraId="6138D2C6" w14:textId="77777777" w:rsidR="00904717" w:rsidRPr="007D4D67" w:rsidRDefault="00904717" w:rsidP="005851D1">
                  <w:pPr>
                    <w:spacing w:line="276" w:lineRule="auto"/>
                    <w:rPr>
                      <w:rFonts w:ascii="Arial" w:hAnsi="Arial" w:cs="Arial"/>
                      <w:sz w:val="22"/>
                      <w:szCs w:val="22"/>
                    </w:rPr>
                  </w:pPr>
                  <w:r w:rsidRPr="007D4D67">
                    <w:rPr>
                      <w:rFonts w:ascii="Arial" w:hAnsi="Arial" w:cs="Arial"/>
                      <w:sz w:val="22"/>
                      <w:szCs w:val="22"/>
                    </w:rPr>
                    <w:t xml:space="preserve">ICENI </w:t>
                  </w:r>
                </w:p>
              </w:tc>
            </w:tr>
            <w:tr w:rsidR="00FA2E4E" w:rsidRPr="007D4D67" w14:paraId="1956CC93" w14:textId="77777777" w:rsidTr="002C403F">
              <w:tc>
                <w:tcPr>
                  <w:tcW w:w="566" w:type="dxa"/>
                </w:tcPr>
                <w:p w14:paraId="41CD758C" w14:textId="3E7E7EF2" w:rsidR="00904717" w:rsidRPr="007D4D67" w:rsidRDefault="00DF5338" w:rsidP="005851D1">
                  <w:pPr>
                    <w:pStyle w:val="paragraph"/>
                    <w:spacing w:before="0" w:beforeAutospacing="0" w:after="0" w:afterAutospacing="0" w:line="276" w:lineRule="auto"/>
                    <w:textAlignment w:val="baseline"/>
                    <w:rPr>
                      <w:rFonts w:ascii="Arial" w:hAnsi="Arial" w:cs="Arial"/>
                      <w:sz w:val="22"/>
                      <w:szCs w:val="22"/>
                    </w:rPr>
                  </w:pPr>
                  <w:r w:rsidRPr="007D4D67">
                    <w:rPr>
                      <w:rFonts w:ascii="Arial" w:hAnsi="Arial" w:cs="Arial"/>
                      <w:sz w:val="22"/>
                      <w:szCs w:val="22"/>
                    </w:rPr>
                    <w:t>3</w:t>
                  </w:r>
                </w:p>
              </w:tc>
              <w:tc>
                <w:tcPr>
                  <w:tcW w:w="5103" w:type="dxa"/>
                </w:tcPr>
                <w:p w14:paraId="02234E0F" w14:textId="77777777" w:rsidR="00904717" w:rsidRPr="007D4D67" w:rsidRDefault="00904717" w:rsidP="005851D1">
                  <w:pPr>
                    <w:pStyle w:val="paragraph"/>
                    <w:spacing w:before="0" w:beforeAutospacing="0" w:after="0" w:afterAutospacing="0" w:line="276" w:lineRule="auto"/>
                    <w:textAlignment w:val="baseline"/>
                    <w:rPr>
                      <w:rFonts w:ascii="Arial" w:hAnsi="Arial" w:cs="Arial"/>
                      <w:sz w:val="22"/>
                      <w:szCs w:val="22"/>
                      <w:lang w:val="en-US"/>
                    </w:rPr>
                  </w:pPr>
                  <w:r w:rsidRPr="007D4D67">
                    <w:rPr>
                      <w:rFonts w:ascii="Arial" w:hAnsi="Arial" w:cs="Arial"/>
                      <w:sz w:val="22"/>
                      <w:szCs w:val="22"/>
                    </w:rPr>
                    <w:t>Habitats Regulations Assessment (HRA)</w:t>
                  </w:r>
                </w:p>
              </w:tc>
              <w:tc>
                <w:tcPr>
                  <w:tcW w:w="2551" w:type="dxa"/>
                </w:tcPr>
                <w:p w14:paraId="1F7652E5" w14:textId="77777777" w:rsidR="00904717" w:rsidRPr="007D4D67" w:rsidRDefault="00904717" w:rsidP="005851D1">
                  <w:pPr>
                    <w:spacing w:line="276" w:lineRule="auto"/>
                    <w:rPr>
                      <w:rFonts w:ascii="Arial" w:hAnsi="Arial" w:cs="Arial"/>
                      <w:sz w:val="22"/>
                      <w:szCs w:val="22"/>
                    </w:rPr>
                  </w:pPr>
                  <w:r w:rsidRPr="007D4D67">
                    <w:rPr>
                      <w:rFonts w:ascii="Arial" w:hAnsi="Arial" w:cs="Arial"/>
                      <w:sz w:val="22"/>
                      <w:szCs w:val="22"/>
                    </w:rPr>
                    <w:t>Footprint Ecology</w:t>
                  </w:r>
                </w:p>
              </w:tc>
            </w:tr>
            <w:tr w:rsidR="00FA2E4E" w:rsidRPr="007D4D67" w14:paraId="2B267539" w14:textId="77777777" w:rsidTr="002C403F">
              <w:tc>
                <w:tcPr>
                  <w:tcW w:w="566" w:type="dxa"/>
                </w:tcPr>
                <w:p w14:paraId="31F2E26B" w14:textId="15D8D957" w:rsidR="00904717" w:rsidRPr="007D4D67" w:rsidRDefault="00DF5338" w:rsidP="005851D1">
                  <w:pPr>
                    <w:pStyle w:val="paragraph"/>
                    <w:spacing w:before="0" w:beforeAutospacing="0" w:after="0" w:afterAutospacing="0" w:line="276" w:lineRule="auto"/>
                    <w:textAlignment w:val="baseline"/>
                    <w:rPr>
                      <w:rFonts w:ascii="Arial" w:hAnsi="Arial" w:cs="Arial"/>
                      <w:sz w:val="22"/>
                      <w:szCs w:val="22"/>
                    </w:rPr>
                  </w:pPr>
                  <w:r w:rsidRPr="007D4D67">
                    <w:rPr>
                      <w:rFonts w:ascii="Arial" w:hAnsi="Arial" w:cs="Arial"/>
                      <w:sz w:val="22"/>
                      <w:szCs w:val="22"/>
                    </w:rPr>
                    <w:t>4</w:t>
                  </w:r>
                </w:p>
              </w:tc>
              <w:tc>
                <w:tcPr>
                  <w:tcW w:w="5103" w:type="dxa"/>
                </w:tcPr>
                <w:p w14:paraId="4DE4F37E" w14:textId="77777777" w:rsidR="00904717" w:rsidRPr="007D4D67" w:rsidRDefault="00904717" w:rsidP="005851D1">
                  <w:pPr>
                    <w:pStyle w:val="paragraph"/>
                    <w:spacing w:before="0" w:beforeAutospacing="0" w:after="0" w:afterAutospacing="0" w:line="276" w:lineRule="auto"/>
                    <w:textAlignment w:val="baseline"/>
                    <w:rPr>
                      <w:rFonts w:ascii="Arial" w:hAnsi="Arial" w:cs="Arial"/>
                      <w:sz w:val="22"/>
                      <w:szCs w:val="22"/>
                      <w:lang w:val="en-US"/>
                    </w:rPr>
                  </w:pPr>
                  <w:r w:rsidRPr="007D4D67">
                    <w:rPr>
                      <w:rFonts w:ascii="Arial" w:hAnsi="Arial" w:cs="Arial"/>
                      <w:sz w:val="22"/>
                      <w:szCs w:val="22"/>
                    </w:rPr>
                    <w:t>Heritage Assets</w:t>
                  </w:r>
                </w:p>
              </w:tc>
              <w:tc>
                <w:tcPr>
                  <w:tcW w:w="2551" w:type="dxa"/>
                </w:tcPr>
                <w:p w14:paraId="635E13B2" w14:textId="77777777" w:rsidR="00904717" w:rsidRPr="007D4D67" w:rsidRDefault="00904717" w:rsidP="005851D1">
                  <w:pPr>
                    <w:spacing w:line="276" w:lineRule="auto"/>
                    <w:rPr>
                      <w:rFonts w:ascii="Arial" w:hAnsi="Arial" w:cs="Arial"/>
                      <w:sz w:val="22"/>
                      <w:szCs w:val="22"/>
                    </w:rPr>
                  </w:pPr>
                  <w:r w:rsidRPr="007D4D67">
                    <w:rPr>
                      <w:rFonts w:ascii="Arial" w:hAnsi="Arial" w:cs="Arial"/>
                      <w:sz w:val="22"/>
                      <w:szCs w:val="22"/>
                    </w:rPr>
                    <w:t xml:space="preserve">ECC Place Services </w:t>
                  </w:r>
                </w:p>
              </w:tc>
            </w:tr>
            <w:tr w:rsidR="00FA2E4E" w:rsidRPr="007D4D67" w14:paraId="04194306" w14:textId="77777777" w:rsidTr="002C403F">
              <w:tc>
                <w:tcPr>
                  <w:tcW w:w="566" w:type="dxa"/>
                </w:tcPr>
                <w:p w14:paraId="7D6BD236" w14:textId="3B16A6C3" w:rsidR="00904717" w:rsidRPr="007D4D67" w:rsidRDefault="00DF5338" w:rsidP="005851D1">
                  <w:pPr>
                    <w:pStyle w:val="paragraph"/>
                    <w:spacing w:before="0" w:beforeAutospacing="0" w:after="0" w:afterAutospacing="0" w:line="276" w:lineRule="auto"/>
                    <w:textAlignment w:val="baseline"/>
                    <w:rPr>
                      <w:rStyle w:val="normaltextrun"/>
                      <w:rFonts w:ascii="Arial" w:eastAsia="Times" w:hAnsi="Arial" w:cs="Arial"/>
                      <w:sz w:val="22"/>
                      <w:szCs w:val="22"/>
                    </w:rPr>
                  </w:pPr>
                  <w:r w:rsidRPr="007D4D67">
                    <w:rPr>
                      <w:rStyle w:val="normaltextrun"/>
                      <w:rFonts w:ascii="Arial" w:eastAsia="Times" w:hAnsi="Arial" w:cs="Arial"/>
                      <w:sz w:val="22"/>
                      <w:szCs w:val="22"/>
                    </w:rPr>
                    <w:t>5</w:t>
                  </w:r>
                </w:p>
              </w:tc>
              <w:tc>
                <w:tcPr>
                  <w:tcW w:w="5103" w:type="dxa"/>
                </w:tcPr>
                <w:p w14:paraId="2C6C5EE6" w14:textId="77777777" w:rsidR="00904717" w:rsidRPr="007D4D67" w:rsidRDefault="00904717" w:rsidP="005851D1">
                  <w:pPr>
                    <w:pStyle w:val="paragraph"/>
                    <w:spacing w:before="0" w:beforeAutospacing="0" w:after="0" w:afterAutospacing="0" w:line="276" w:lineRule="auto"/>
                    <w:textAlignment w:val="baseline"/>
                    <w:rPr>
                      <w:rFonts w:ascii="Arial" w:hAnsi="Arial" w:cs="Arial"/>
                      <w:sz w:val="22"/>
                      <w:szCs w:val="22"/>
                    </w:rPr>
                  </w:pPr>
                  <w:r w:rsidRPr="007D4D67">
                    <w:rPr>
                      <w:rStyle w:val="normaltextrun"/>
                      <w:rFonts w:ascii="Arial" w:eastAsia="Times" w:hAnsi="Arial" w:cs="Arial"/>
                      <w:sz w:val="22"/>
                      <w:szCs w:val="22"/>
                    </w:rPr>
                    <w:t>Heritage Sensitivity</w:t>
                  </w:r>
                </w:p>
              </w:tc>
              <w:tc>
                <w:tcPr>
                  <w:tcW w:w="2551" w:type="dxa"/>
                </w:tcPr>
                <w:p w14:paraId="54816C01" w14:textId="77777777" w:rsidR="00904717" w:rsidRPr="007D4D67" w:rsidRDefault="00904717" w:rsidP="005851D1">
                  <w:pPr>
                    <w:spacing w:line="276" w:lineRule="auto"/>
                    <w:rPr>
                      <w:rFonts w:ascii="Arial" w:hAnsi="Arial" w:cs="Arial"/>
                      <w:sz w:val="22"/>
                      <w:szCs w:val="22"/>
                    </w:rPr>
                  </w:pPr>
                  <w:r w:rsidRPr="007D4D67">
                    <w:rPr>
                      <w:rStyle w:val="normaltextrun"/>
                      <w:rFonts w:ascii="Arial" w:hAnsi="Arial" w:cs="Arial"/>
                      <w:sz w:val="22"/>
                      <w:szCs w:val="22"/>
                    </w:rPr>
                    <w:t>Oxford Archaeology</w:t>
                  </w:r>
                </w:p>
              </w:tc>
            </w:tr>
            <w:tr w:rsidR="00FA2E4E" w:rsidRPr="007D4D67" w14:paraId="7BD3EFBA" w14:textId="77777777" w:rsidTr="002C403F">
              <w:tc>
                <w:tcPr>
                  <w:tcW w:w="566" w:type="dxa"/>
                </w:tcPr>
                <w:p w14:paraId="582CFCCB" w14:textId="6F085D9B" w:rsidR="00904717" w:rsidRPr="007D4D67" w:rsidRDefault="00DF5338" w:rsidP="005851D1">
                  <w:pPr>
                    <w:pStyle w:val="paragraph"/>
                    <w:spacing w:before="0" w:beforeAutospacing="0" w:after="0" w:afterAutospacing="0" w:line="276" w:lineRule="auto"/>
                    <w:textAlignment w:val="baseline"/>
                    <w:rPr>
                      <w:rFonts w:ascii="Arial" w:hAnsi="Arial" w:cs="Arial"/>
                      <w:sz w:val="22"/>
                      <w:szCs w:val="22"/>
                      <w:lang w:val="en-US"/>
                    </w:rPr>
                  </w:pPr>
                  <w:r w:rsidRPr="007D4D67">
                    <w:rPr>
                      <w:rFonts w:ascii="Arial" w:hAnsi="Arial" w:cs="Arial"/>
                      <w:sz w:val="22"/>
                      <w:szCs w:val="22"/>
                      <w:lang w:val="en-US"/>
                    </w:rPr>
                    <w:t>6</w:t>
                  </w:r>
                </w:p>
              </w:tc>
              <w:tc>
                <w:tcPr>
                  <w:tcW w:w="5103" w:type="dxa"/>
                </w:tcPr>
                <w:p w14:paraId="50EAD9C0" w14:textId="77777777" w:rsidR="00904717" w:rsidRPr="007D4D67" w:rsidRDefault="00904717" w:rsidP="005851D1">
                  <w:pPr>
                    <w:pStyle w:val="paragraph"/>
                    <w:spacing w:before="0" w:beforeAutospacing="0" w:after="0" w:afterAutospacing="0" w:line="276" w:lineRule="auto"/>
                    <w:textAlignment w:val="baseline"/>
                    <w:rPr>
                      <w:rFonts w:ascii="Arial" w:hAnsi="Arial" w:cs="Arial"/>
                      <w:b/>
                      <w:bCs/>
                      <w:sz w:val="22"/>
                      <w:szCs w:val="22"/>
                    </w:rPr>
                  </w:pPr>
                  <w:r w:rsidRPr="007D4D67">
                    <w:rPr>
                      <w:rFonts w:ascii="Arial" w:hAnsi="Arial" w:cs="Arial"/>
                      <w:sz w:val="22"/>
                      <w:szCs w:val="22"/>
                      <w:lang w:val="en-US"/>
                    </w:rPr>
                    <w:t xml:space="preserve">Infrastructure Delivery Plan (IDP) </w:t>
                  </w:r>
                </w:p>
              </w:tc>
              <w:tc>
                <w:tcPr>
                  <w:tcW w:w="2551" w:type="dxa"/>
                </w:tcPr>
                <w:p w14:paraId="5CB08B11" w14:textId="77777777" w:rsidR="00904717" w:rsidRPr="007D4D67" w:rsidRDefault="00904717" w:rsidP="005851D1">
                  <w:pPr>
                    <w:spacing w:line="276" w:lineRule="auto"/>
                    <w:rPr>
                      <w:rFonts w:ascii="Arial" w:hAnsi="Arial" w:cs="Arial"/>
                      <w:b/>
                      <w:bCs/>
                      <w:sz w:val="22"/>
                      <w:szCs w:val="22"/>
                    </w:rPr>
                  </w:pPr>
                  <w:r w:rsidRPr="007D4D67">
                    <w:rPr>
                      <w:rFonts w:ascii="Arial" w:hAnsi="Arial" w:cs="Arial"/>
                      <w:sz w:val="22"/>
                      <w:szCs w:val="22"/>
                      <w:lang w:val="en-US"/>
                    </w:rPr>
                    <w:t>LUC</w:t>
                  </w:r>
                </w:p>
              </w:tc>
            </w:tr>
            <w:tr w:rsidR="00FA2E4E" w:rsidRPr="007D4D67" w14:paraId="1E159A9F" w14:textId="77777777" w:rsidTr="002C403F">
              <w:tc>
                <w:tcPr>
                  <w:tcW w:w="566" w:type="dxa"/>
                </w:tcPr>
                <w:p w14:paraId="0CA0A9A3" w14:textId="2EFBEA30" w:rsidR="00904717" w:rsidRPr="007D4D67" w:rsidRDefault="00DF5338" w:rsidP="005851D1">
                  <w:pPr>
                    <w:spacing w:line="276" w:lineRule="auto"/>
                    <w:rPr>
                      <w:rFonts w:ascii="Arial" w:hAnsi="Arial" w:cs="Arial"/>
                      <w:sz w:val="22"/>
                      <w:szCs w:val="22"/>
                      <w:lang w:val="en-US"/>
                    </w:rPr>
                  </w:pPr>
                  <w:r w:rsidRPr="007D4D67">
                    <w:rPr>
                      <w:rFonts w:ascii="Arial" w:hAnsi="Arial" w:cs="Arial"/>
                      <w:sz w:val="22"/>
                      <w:szCs w:val="22"/>
                      <w:lang w:val="en-US"/>
                    </w:rPr>
                    <w:t>7</w:t>
                  </w:r>
                </w:p>
              </w:tc>
              <w:tc>
                <w:tcPr>
                  <w:tcW w:w="5103" w:type="dxa"/>
                </w:tcPr>
                <w:p w14:paraId="0A987775" w14:textId="77777777" w:rsidR="00904717" w:rsidRPr="007D4D67" w:rsidRDefault="00904717" w:rsidP="005851D1">
                  <w:pPr>
                    <w:spacing w:line="276" w:lineRule="auto"/>
                    <w:rPr>
                      <w:rFonts w:ascii="Arial" w:hAnsi="Arial" w:cs="Arial"/>
                      <w:b/>
                      <w:bCs/>
                      <w:sz w:val="22"/>
                      <w:szCs w:val="22"/>
                    </w:rPr>
                  </w:pPr>
                  <w:r w:rsidRPr="007D4D67">
                    <w:rPr>
                      <w:rFonts w:ascii="Arial" w:hAnsi="Arial" w:cs="Arial"/>
                      <w:sz w:val="22"/>
                      <w:szCs w:val="22"/>
                      <w:lang w:val="en-US"/>
                    </w:rPr>
                    <w:t>Landscape Sensitivity Assessment</w:t>
                  </w:r>
                </w:p>
              </w:tc>
              <w:tc>
                <w:tcPr>
                  <w:tcW w:w="2551" w:type="dxa"/>
                </w:tcPr>
                <w:p w14:paraId="162B818C" w14:textId="77777777" w:rsidR="00904717" w:rsidRPr="007D4D67" w:rsidRDefault="00904717" w:rsidP="005851D1">
                  <w:pPr>
                    <w:spacing w:line="276" w:lineRule="auto"/>
                    <w:rPr>
                      <w:rFonts w:ascii="Arial" w:hAnsi="Arial" w:cs="Arial"/>
                      <w:sz w:val="22"/>
                      <w:szCs w:val="22"/>
                    </w:rPr>
                  </w:pPr>
                  <w:r w:rsidRPr="007D4D67">
                    <w:rPr>
                      <w:rFonts w:ascii="Arial" w:hAnsi="Arial" w:cs="Arial"/>
                      <w:sz w:val="22"/>
                      <w:szCs w:val="22"/>
                    </w:rPr>
                    <w:t>LUC</w:t>
                  </w:r>
                </w:p>
              </w:tc>
            </w:tr>
            <w:tr w:rsidR="00FA2E4E" w:rsidRPr="007D4D67" w14:paraId="48E6492F" w14:textId="77777777" w:rsidTr="002C403F">
              <w:tc>
                <w:tcPr>
                  <w:tcW w:w="566" w:type="dxa"/>
                </w:tcPr>
                <w:p w14:paraId="3DD99988" w14:textId="1153F60D" w:rsidR="00904717" w:rsidRPr="007D4D67" w:rsidRDefault="00DF5338" w:rsidP="005851D1">
                  <w:pPr>
                    <w:spacing w:line="276" w:lineRule="auto"/>
                    <w:rPr>
                      <w:rFonts w:ascii="Arial" w:hAnsi="Arial" w:cs="Arial"/>
                      <w:sz w:val="22"/>
                      <w:szCs w:val="22"/>
                      <w:lang w:val="en-US"/>
                    </w:rPr>
                  </w:pPr>
                  <w:r w:rsidRPr="007D4D67">
                    <w:rPr>
                      <w:rFonts w:ascii="Arial" w:hAnsi="Arial" w:cs="Arial"/>
                      <w:sz w:val="22"/>
                      <w:szCs w:val="22"/>
                      <w:lang w:val="en-US"/>
                    </w:rPr>
                    <w:t>8</w:t>
                  </w:r>
                </w:p>
              </w:tc>
              <w:tc>
                <w:tcPr>
                  <w:tcW w:w="5103" w:type="dxa"/>
                </w:tcPr>
                <w:p w14:paraId="5FE3D317" w14:textId="77777777" w:rsidR="00904717" w:rsidRPr="007D4D67" w:rsidRDefault="00904717" w:rsidP="005851D1">
                  <w:pPr>
                    <w:spacing w:line="276" w:lineRule="auto"/>
                    <w:rPr>
                      <w:rFonts w:ascii="Arial" w:hAnsi="Arial" w:cs="Arial"/>
                      <w:b/>
                      <w:bCs/>
                      <w:sz w:val="22"/>
                      <w:szCs w:val="22"/>
                    </w:rPr>
                  </w:pPr>
                  <w:r w:rsidRPr="007D4D67">
                    <w:rPr>
                      <w:rFonts w:ascii="Arial" w:hAnsi="Arial" w:cs="Arial"/>
                      <w:sz w:val="22"/>
                      <w:szCs w:val="22"/>
                      <w:lang w:val="en-US"/>
                    </w:rPr>
                    <w:t>Local Wildlife Sites Review</w:t>
                  </w:r>
                </w:p>
              </w:tc>
              <w:tc>
                <w:tcPr>
                  <w:tcW w:w="2551" w:type="dxa"/>
                </w:tcPr>
                <w:p w14:paraId="42260DA5" w14:textId="77777777" w:rsidR="00904717" w:rsidRPr="007D4D67" w:rsidRDefault="00904717" w:rsidP="005851D1">
                  <w:pPr>
                    <w:spacing w:line="276" w:lineRule="auto"/>
                    <w:rPr>
                      <w:rFonts w:ascii="Arial" w:hAnsi="Arial" w:cs="Arial"/>
                      <w:b/>
                      <w:bCs/>
                      <w:sz w:val="22"/>
                      <w:szCs w:val="22"/>
                    </w:rPr>
                  </w:pPr>
                  <w:r w:rsidRPr="007D4D67">
                    <w:rPr>
                      <w:rFonts w:ascii="Arial" w:hAnsi="Arial" w:cs="Arial"/>
                      <w:sz w:val="22"/>
                      <w:szCs w:val="22"/>
                    </w:rPr>
                    <w:t xml:space="preserve">ECC </w:t>
                  </w:r>
                  <w:r w:rsidRPr="007D4D67">
                    <w:rPr>
                      <w:rFonts w:ascii="Arial" w:hAnsi="Arial" w:cs="Arial"/>
                      <w:sz w:val="22"/>
                      <w:szCs w:val="22"/>
                      <w:lang w:val="en-US"/>
                    </w:rPr>
                    <w:t xml:space="preserve">Place Services </w:t>
                  </w:r>
                </w:p>
              </w:tc>
            </w:tr>
            <w:tr w:rsidR="00FA2E4E" w:rsidRPr="007D4D67" w14:paraId="4C151444" w14:textId="77777777" w:rsidTr="002C403F">
              <w:tc>
                <w:tcPr>
                  <w:tcW w:w="566" w:type="dxa"/>
                </w:tcPr>
                <w:p w14:paraId="45926C89" w14:textId="5522E286" w:rsidR="00904717" w:rsidRPr="007D4D67" w:rsidRDefault="008E619F" w:rsidP="005851D1">
                  <w:pPr>
                    <w:pStyle w:val="paragraph"/>
                    <w:spacing w:before="0" w:beforeAutospacing="0" w:after="0" w:afterAutospacing="0" w:line="276" w:lineRule="auto"/>
                    <w:textAlignment w:val="baseline"/>
                    <w:rPr>
                      <w:rFonts w:ascii="Arial" w:hAnsi="Arial" w:cs="Arial"/>
                      <w:sz w:val="22"/>
                      <w:szCs w:val="22"/>
                    </w:rPr>
                  </w:pPr>
                  <w:r w:rsidRPr="007D4D67">
                    <w:rPr>
                      <w:rFonts w:ascii="Arial" w:hAnsi="Arial" w:cs="Arial"/>
                      <w:sz w:val="22"/>
                      <w:szCs w:val="22"/>
                    </w:rPr>
                    <w:t>9</w:t>
                  </w:r>
                </w:p>
              </w:tc>
              <w:tc>
                <w:tcPr>
                  <w:tcW w:w="5103" w:type="dxa"/>
                </w:tcPr>
                <w:p w14:paraId="1D5AA328" w14:textId="77777777" w:rsidR="00904717" w:rsidRPr="007D4D67" w:rsidRDefault="00904717" w:rsidP="005851D1">
                  <w:pPr>
                    <w:pStyle w:val="paragraph"/>
                    <w:spacing w:before="0" w:beforeAutospacing="0" w:after="0" w:afterAutospacing="0" w:line="276" w:lineRule="auto"/>
                    <w:textAlignment w:val="baseline"/>
                    <w:rPr>
                      <w:rFonts w:ascii="Arial" w:hAnsi="Arial" w:cs="Arial"/>
                      <w:sz w:val="22"/>
                      <w:szCs w:val="22"/>
                    </w:rPr>
                  </w:pPr>
                  <w:r w:rsidRPr="007D4D67">
                    <w:rPr>
                      <w:rFonts w:ascii="Arial" w:hAnsi="Arial" w:cs="Arial"/>
                      <w:sz w:val="22"/>
                      <w:szCs w:val="22"/>
                    </w:rPr>
                    <w:t>Master Plans for key sites</w:t>
                  </w:r>
                </w:p>
              </w:tc>
              <w:tc>
                <w:tcPr>
                  <w:tcW w:w="2551" w:type="dxa"/>
                </w:tcPr>
                <w:p w14:paraId="3931F1C6" w14:textId="77777777" w:rsidR="00904717" w:rsidRPr="007D4D67" w:rsidRDefault="00904717" w:rsidP="005851D1">
                  <w:pPr>
                    <w:spacing w:line="276" w:lineRule="auto"/>
                    <w:rPr>
                      <w:rFonts w:ascii="Arial" w:hAnsi="Arial" w:cs="Arial"/>
                      <w:sz w:val="22"/>
                      <w:szCs w:val="22"/>
                    </w:rPr>
                  </w:pPr>
                  <w:r w:rsidRPr="007D4D67">
                    <w:rPr>
                      <w:rFonts w:ascii="Arial" w:hAnsi="Arial" w:cs="Arial"/>
                      <w:sz w:val="22"/>
                      <w:szCs w:val="22"/>
                    </w:rPr>
                    <w:t>We Made That</w:t>
                  </w:r>
                </w:p>
              </w:tc>
            </w:tr>
            <w:tr w:rsidR="00FA2E4E" w:rsidRPr="007D4D67" w14:paraId="6FC6B7E8" w14:textId="77777777" w:rsidTr="002C403F">
              <w:tc>
                <w:tcPr>
                  <w:tcW w:w="566" w:type="dxa"/>
                </w:tcPr>
                <w:p w14:paraId="5FB75EA6" w14:textId="14743C47" w:rsidR="00904717" w:rsidRPr="007D4D67" w:rsidRDefault="008E619F" w:rsidP="005851D1">
                  <w:pPr>
                    <w:pStyle w:val="paragraph"/>
                    <w:spacing w:before="0" w:beforeAutospacing="0" w:after="0" w:afterAutospacing="0" w:line="276" w:lineRule="auto"/>
                    <w:textAlignment w:val="baseline"/>
                    <w:rPr>
                      <w:rFonts w:ascii="Arial" w:hAnsi="Arial" w:cs="Arial"/>
                      <w:sz w:val="22"/>
                      <w:szCs w:val="22"/>
                    </w:rPr>
                  </w:pPr>
                  <w:r w:rsidRPr="007D4D67">
                    <w:rPr>
                      <w:rFonts w:ascii="Arial" w:hAnsi="Arial" w:cs="Arial"/>
                      <w:sz w:val="22"/>
                      <w:szCs w:val="22"/>
                    </w:rPr>
                    <w:t>10</w:t>
                  </w:r>
                </w:p>
              </w:tc>
              <w:tc>
                <w:tcPr>
                  <w:tcW w:w="5103" w:type="dxa"/>
                </w:tcPr>
                <w:p w14:paraId="18B7005E" w14:textId="77777777" w:rsidR="00904717" w:rsidRPr="007D4D67" w:rsidRDefault="00904717" w:rsidP="005851D1">
                  <w:pPr>
                    <w:pStyle w:val="paragraph"/>
                    <w:spacing w:before="0" w:beforeAutospacing="0" w:after="0" w:afterAutospacing="0" w:line="276" w:lineRule="auto"/>
                    <w:textAlignment w:val="baseline"/>
                    <w:rPr>
                      <w:rFonts w:ascii="Arial" w:hAnsi="Arial" w:cs="Arial"/>
                      <w:sz w:val="22"/>
                      <w:szCs w:val="22"/>
                    </w:rPr>
                  </w:pPr>
                  <w:r w:rsidRPr="007D4D67">
                    <w:rPr>
                      <w:rFonts w:ascii="Arial" w:hAnsi="Arial" w:cs="Arial"/>
                      <w:sz w:val="22"/>
                      <w:szCs w:val="22"/>
                    </w:rPr>
                    <w:t xml:space="preserve">Renewable Energy and Decarbonisation </w:t>
                  </w:r>
                </w:p>
              </w:tc>
              <w:tc>
                <w:tcPr>
                  <w:tcW w:w="2551" w:type="dxa"/>
                </w:tcPr>
                <w:p w14:paraId="3F95C581" w14:textId="77777777" w:rsidR="00904717" w:rsidRPr="007D4D67" w:rsidRDefault="00904717" w:rsidP="005851D1">
                  <w:pPr>
                    <w:spacing w:line="276" w:lineRule="auto"/>
                    <w:rPr>
                      <w:rFonts w:ascii="Arial" w:hAnsi="Arial" w:cs="Arial"/>
                      <w:sz w:val="22"/>
                      <w:szCs w:val="22"/>
                    </w:rPr>
                  </w:pPr>
                  <w:r w:rsidRPr="007D4D67">
                    <w:rPr>
                      <w:rFonts w:ascii="Arial" w:hAnsi="Arial" w:cs="Arial"/>
                      <w:sz w:val="22"/>
                      <w:szCs w:val="22"/>
                    </w:rPr>
                    <w:t>ZebraCarbon</w:t>
                  </w:r>
                </w:p>
              </w:tc>
            </w:tr>
            <w:tr w:rsidR="00FA2E4E" w:rsidRPr="007D4D67" w14:paraId="346D920F" w14:textId="77777777" w:rsidTr="002C403F">
              <w:tc>
                <w:tcPr>
                  <w:tcW w:w="566" w:type="dxa"/>
                </w:tcPr>
                <w:p w14:paraId="358A3B83" w14:textId="10F332BC" w:rsidR="00904717" w:rsidRPr="007D4D67" w:rsidRDefault="008E619F" w:rsidP="005851D1">
                  <w:pPr>
                    <w:pStyle w:val="paragraph"/>
                    <w:spacing w:before="0" w:beforeAutospacing="0" w:after="0" w:afterAutospacing="0" w:line="276" w:lineRule="auto"/>
                    <w:textAlignment w:val="baseline"/>
                    <w:rPr>
                      <w:rFonts w:ascii="Arial" w:hAnsi="Arial" w:cs="Arial"/>
                      <w:sz w:val="22"/>
                      <w:szCs w:val="22"/>
                    </w:rPr>
                  </w:pPr>
                  <w:r w:rsidRPr="007D4D67">
                    <w:rPr>
                      <w:rFonts w:ascii="Arial" w:hAnsi="Arial" w:cs="Arial"/>
                      <w:sz w:val="22"/>
                      <w:szCs w:val="22"/>
                    </w:rPr>
                    <w:t>11</w:t>
                  </w:r>
                </w:p>
              </w:tc>
              <w:tc>
                <w:tcPr>
                  <w:tcW w:w="5103" w:type="dxa"/>
                </w:tcPr>
                <w:p w14:paraId="1319F0BA" w14:textId="77777777" w:rsidR="00904717" w:rsidRPr="007D4D67" w:rsidRDefault="00904717" w:rsidP="005851D1">
                  <w:pPr>
                    <w:pStyle w:val="paragraph"/>
                    <w:spacing w:before="0" w:beforeAutospacing="0" w:after="0" w:afterAutospacing="0" w:line="276" w:lineRule="auto"/>
                    <w:textAlignment w:val="baseline"/>
                    <w:rPr>
                      <w:rFonts w:ascii="Arial" w:hAnsi="Arial" w:cs="Arial"/>
                      <w:sz w:val="22"/>
                      <w:szCs w:val="22"/>
                    </w:rPr>
                  </w:pPr>
                  <w:r w:rsidRPr="007D4D67">
                    <w:rPr>
                      <w:rFonts w:ascii="Arial" w:hAnsi="Arial" w:cs="Arial"/>
                      <w:sz w:val="22"/>
                      <w:szCs w:val="22"/>
                    </w:rPr>
                    <w:t>Retail Capacity Study</w:t>
                  </w:r>
                </w:p>
              </w:tc>
              <w:tc>
                <w:tcPr>
                  <w:tcW w:w="2551" w:type="dxa"/>
                </w:tcPr>
                <w:p w14:paraId="6534C4C4" w14:textId="77777777" w:rsidR="00904717" w:rsidRPr="007D4D67" w:rsidRDefault="00904717" w:rsidP="005851D1">
                  <w:pPr>
                    <w:spacing w:line="276" w:lineRule="auto"/>
                    <w:rPr>
                      <w:rFonts w:ascii="Arial" w:hAnsi="Arial" w:cs="Arial"/>
                      <w:sz w:val="22"/>
                      <w:szCs w:val="22"/>
                    </w:rPr>
                  </w:pPr>
                  <w:r w:rsidRPr="007D4D67">
                    <w:rPr>
                      <w:rFonts w:ascii="Arial" w:hAnsi="Arial" w:cs="Arial"/>
                      <w:sz w:val="22"/>
                      <w:szCs w:val="22"/>
                    </w:rPr>
                    <w:t>Nexus Planning</w:t>
                  </w:r>
                </w:p>
              </w:tc>
            </w:tr>
            <w:tr w:rsidR="00FA2E4E" w:rsidRPr="007D4D67" w14:paraId="6DC959F6" w14:textId="77777777" w:rsidTr="002C403F">
              <w:tc>
                <w:tcPr>
                  <w:tcW w:w="566" w:type="dxa"/>
                </w:tcPr>
                <w:p w14:paraId="6A8910C7" w14:textId="3674DA83" w:rsidR="00904717" w:rsidRPr="007D4D67" w:rsidRDefault="008E619F" w:rsidP="005851D1">
                  <w:pPr>
                    <w:pStyle w:val="paragraph"/>
                    <w:spacing w:before="0" w:beforeAutospacing="0" w:after="0" w:afterAutospacing="0" w:line="276" w:lineRule="auto"/>
                    <w:textAlignment w:val="baseline"/>
                    <w:rPr>
                      <w:rStyle w:val="normaltextrun"/>
                      <w:rFonts w:ascii="Arial" w:eastAsia="Times" w:hAnsi="Arial" w:cs="Arial"/>
                      <w:sz w:val="22"/>
                      <w:szCs w:val="22"/>
                    </w:rPr>
                  </w:pPr>
                  <w:r w:rsidRPr="007D4D67">
                    <w:rPr>
                      <w:rStyle w:val="normaltextrun"/>
                      <w:rFonts w:ascii="Arial" w:eastAsia="Times" w:hAnsi="Arial" w:cs="Arial"/>
                      <w:sz w:val="22"/>
                      <w:szCs w:val="22"/>
                    </w:rPr>
                    <w:t>12</w:t>
                  </w:r>
                </w:p>
              </w:tc>
              <w:tc>
                <w:tcPr>
                  <w:tcW w:w="5103" w:type="dxa"/>
                </w:tcPr>
                <w:p w14:paraId="27559F80" w14:textId="0E041C8B" w:rsidR="00904717" w:rsidRPr="007D4D67" w:rsidRDefault="00904717" w:rsidP="005851D1">
                  <w:pPr>
                    <w:pStyle w:val="paragraph"/>
                    <w:spacing w:before="0" w:beforeAutospacing="0" w:after="0" w:afterAutospacing="0" w:line="276" w:lineRule="auto"/>
                    <w:textAlignment w:val="baseline"/>
                    <w:rPr>
                      <w:rFonts w:ascii="Arial" w:hAnsi="Arial" w:cs="Arial"/>
                      <w:b/>
                      <w:bCs/>
                      <w:sz w:val="22"/>
                      <w:szCs w:val="22"/>
                    </w:rPr>
                  </w:pPr>
                  <w:r w:rsidRPr="007D4D67">
                    <w:rPr>
                      <w:rStyle w:val="normaltextrun"/>
                      <w:rFonts w:ascii="Arial" w:eastAsia="Times" w:hAnsi="Arial" w:cs="Arial"/>
                      <w:sz w:val="22"/>
                      <w:szCs w:val="22"/>
                    </w:rPr>
                    <w:t>S</w:t>
                  </w:r>
                  <w:r w:rsidR="00181836">
                    <w:rPr>
                      <w:rStyle w:val="normaltextrun"/>
                      <w:rFonts w:ascii="Arial" w:eastAsia="Times" w:hAnsi="Arial" w:cs="Arial"/>
                      <w:sz w:val="22"/>
                      <w:szCs w:val="22"/>
                    </w:rPr>
                    <w:t xml:space="preserve">trategic </w:t>
                  </w:r>
                  <w:r w:rsidRPr="007D4D67">
                    <w:rPr>
                      <w:rStyle w:val="normaltextrun"/>
                      <w:rFonts w:ascii="Arial" w:eastAsia="Times" w:hAnsi="Arial" w:cs="Arial"/>
                      <w:sz w:val="22"/>
                      <w:szCs w:val="22"/>
                    </w:rPr>
                    <w:t>F</w:t>
                  </w:r>
                  <w:r w:rsidR="00181836">
                    <w:rPr>
                      <w:rStyle w:val="normaltextrun"/>
                      <w:rFonts w:ascii="Arial" w:eastAsia="Times" w:hAnsi="Arial" w:cs="Arial"/>
                      <w:sz w:val="22"/>
                      <w:szCs w:val="22"/>
                    </w:rPr>
                    <w:t xml:space="preserve">lood </w:t>
                  </w:r>
                  <w:r w:rsidRPr="007D4D67">
                    <w:rPr>
                      <w:rStyle w:val="normaltextrun"/>
                      <w:rFonts w:ascii="Arial" w:eastAsia="Times" w:hAnsi="Arial" w:cs="Arial"/>
                      <w:sz w:val="22"/>
                      <w:szCs w:val="22"/>
                    </w:rPr>
                    <w:t>R</w:t>
                  </w:r>
                  <w:r w:rsidR="00181836">
                    <w:rPr>
                      <w:rStyle w:val="normaltextrun"/>
                      <w:rFonts w:ascii="Arial" w:eastAsia="Times" w:hAnsi="Arial" w:cs="Arial"/>
                      <w:sz w:val="22"/>
                      <w:szCs w:val="22"/>
                    </w:rPr>
                    <w:t xml:space="preserve">isk </w:t>
                  </w:r>
                  <w:r w:rsidRPr="007D4D67">
                    <w:rPr>
                      <w:rStyle w:val="normaltextrun"/>
                      <w:rFonts w:ascii="Arial" w:eastAsia="Times" w:hAnsi="Arial" w:cs="Arial"/>
                      <w:sz w:val="22"/>
                      <w:szCs w:val="22"/>
                    </w:rPr>
                    <w:t>A</w:t>
                  </w:r>
                  <w:r w:rsidR="00181836">
                    <w:rPr>
                      <w:rStyle w:val="normaltextrun"/>
                      <w:rFonts w:ascii="Arial" w:eastAsia="Times" w:hAnsi="Arial" w:cs="Arial"/>
                      <w:sz w:val="22"/>
                      <w:szCs w:val="22"/>
                    </w:rPr>
                    <w:t>ssessment (SFRA)</w:t>
                  </w:r>
                </w:p>
              </w:tc>
              <w:tc>
                <w:tcPr>
                  <w:tcW w:w="2551" w:type="dxa"/>
                </w:tcPr>
                <w:p w14:paraId="1AD4B8FC" w14:textId="77777777" w:rsidR="00904717" w:rsidRPr="007D4D67" w:rsidRDefault="00904717" w:rsidP="005851D1">
                  <w:pPr>
                    <w:spacing w:line="276" w:lineRule="auto"/>
                    <w:rPr>
                      <w:rFonts w:ascii="Arial" w:hAnsi="Arial" w:cs="Arial"/>
                      <w:b/>
                      <w:bCs/>
                      <w:sz w:val="22"/>
                      <w:szCs w:val="22"/>
                    </w:rPr>
                  </w:pPr>
                  <w:r w:rsidRPr="007D4D67">
                    <w:rPr>
                      <w:rStyle w:val="normaltextrun"/>
                      <w:rFonts w:ascii="Arial" w:hAnsi="Arial" w:cs="Arial"/>
                      <w:sz w:val="22"/>
                      <w:szCs w:val="22"/>
                    </w:rPr>
                    <w:t xml:space="preserve">JBA </w:t>
                  </w:r>
                </w:p>
              </w:tc>
            </w:tr>
            <w:tr w:rsidR="00FA2E4E" w:rsidRPr="007D4D67" w14:paraId="7BF41077" w14:textId="77777777" w:rsidTr="002C403F">
              <w:tc>
                <w:tcPr>
                  <w:tcW w:w="566" w:type="dxa"/>
                </w:tcPr>
                <w:p w14:paraId="608D17F8" w14:textId="73113B52" w:rsidR="00904717" w:rsidRPr="007D4D67" w:rsidRDefault="008E619F" w:rsidP="005851D1">
                  <w:pPr>
                    <w:spacing w:line="276" w:lineRule="auto"/>
                    <w:rPr>
                      <w:rStyle w:val="normaltextrun"/>
                      <w:rFonts w:ascii="Arial" w:hAnsi="Arial" w:cs="Arial"/>
                      <w:sz w:val="22"/>
                      <w:szCs w:val="22"/>
                    </w:rPr>
                  </w:pPr>
                  <w:r w:rsidRPr="007D4D67">
                    <w:rPr>
                      <w:rStyle w:val="normaltextrun"/>
                      <w:rFonts w:ascii="Arial" w:hAnsi="Arial" w:cs="Arial"/>
                      <w:sz w:val="22"/>
                      <w:szCs w:val="22"/>
                    </w:rPr>
                    <w:t>13</w:t>
                  </w:r>
                </w:p>
              </w:tc>
              <w:tc>
                <w:tcPr>
                  <w:tcW w:w="5103" w:type="dxa"/>
                </w:tcPr>
                <w:p w14:paraId="1FDD6AA0" w14:textId="77777777" w:rsidR="00904717" w:rsidRPr="007D4D67" w:rsidRDefault="00904717" w:rsidP="005851D1">
                  <w:pPr>
                    <w:spacing w:line="276" w:lineRule="auto"/>
                    <w:rPr>
                      <w:rFonts w:ascii="Arial" w:hAnsi="Arial" w:cs="Arial"/>
                      <w:b/>
                      <w:bCs/>
                      <w:sz w:val="22"/>
                      <w:szCs w:val="22"/>
                    </w:rPr>
                  </w:pPr>
                  <w:r w:rsidRPr="007D4D67">
                    <w:rPr>
                      <w:rStyle w:val="normaltextrun"/>
                      <w:rFonts w:ascii="Arial" w:hAnsi="Arial" w:cs="Arial"/>
                      <w:sz w:val="22"/>
                      <w:szCs w:val="22"/>
                    </w:rPr>
                    <w:t>Sustainability Appraisal</w:t>
                  </w:r>
                </w:p>
              </w:tc>
              <w:tc>
                <w:tcPr>
                  <w:tcW w:w="2551" w:type="dxa"/>
                </w:tcPr>
                <w:p w14:paraId="0C503453" w14:textId="77777777" w:rsidR="00904717" w:rsidRPr="007D4D67" w:rsidRDefault="00904717" w:rsidP="005851D1">
                  <w:pPr>
                    <w:spacing w:line="276" w:lineRule="auto"/>
                    <w:rPr>
                      <w:rFonts w:ascii="Arial" w:hAnsi="Arial" w:cs="Arial"/>
                      <w:b/>
                      <w:bCs/>
                      <w:sz w:val="22"/>
                      <w:szCs w:val="22"/>
                    </w:rPr>
                  </w:pPr>
                  <w:r w:rsidRPr="007D4D67">
                    <w:rPr>
                      <w:rStyle w:val="normaltextrun"/>
                      <w:rFonts w:ascii="Arial" w:hAnsi="Arial" w:cs="Arial"/>
                      <w:sz w:val="22"/>
                      <w:szCs w:val="22"/>
                    </w:rPr>
                    <w:t>AECOM</w:t>
                  </w:r>
                </w:p>
              </w:tc>
            </w:tr>
            <w:tr w:rsidR="00FA2E4E" w:rsidRPr="007D4D67" w14:paraId="6C6395D4" w14:textId="77777777" w:rsidTr="002C403F">
              <w:tc>
                <w:tcPr>
                  <w:tcW w:w="566" w:type="dxa"/>
                </w:tcPr>
                <w:p w14:paraId="5D28ADE6" w14:textId="09E4F95F" w:rsidR="00904717" w:rsidRPr="007D4D67" w:rsidRDefault="008E619F" w:rsidP="005851D1">
                  <w:pPr>
                    <w:pStyle w:val="paragraph"/>
                    <w:spacing w:before="0" w:beforeAutospacing="0" w:after="0" w:afterAutospacing="0" w:line="276" w:lineRule="auto"/>
                    <w:textAlignment w:val="baseline"/>
                    <w:rPr>
                      <w:rFonts w:ascii="Arial" w:hAnsi="Arial" w:cs="Arial"/>
                      <w:sz w:val="22"/>
                      <w:szCs w:val="22"/>
                      <w:lang w:val="en-US"/>
                    </w:rPr>
                  </w:pPr>
                  <w:r w:rsidRPr="007D4D67">
                    <w:rPr>
                      <w:rFonts w:ascii="Arial" w:hAnsi="Arial" w:cs="Arial"/>
                      <w:sz w:val="22"/>
                      <w:szCs w:val="22"/>
                      <w:lang w:val="en-US"/>
                    </w:rPr>
                    <w:t>14</w:t>
                  </w:r>
                </w:p>
              </w:tc>
              <w:tc>
                <w:tcPr>
                  <w:tcW w:w="5103" w:type="dxa"/>
                </w:tcPr>
                <w:p w14:paraId="7CA43661" w14:textId="77777777" w:rsidR="00904717" w:rsidRPr="007D4D67" w:rsidRDefault="00904717" w:rsidP="005851D1">
                  <w:pPr>
                    <w:pStyle w:val="paragraph"/>
                    <w:spacing w:before="0" w:beforeAutospacing="0" w:after="0" w:afterAutospacing="0" w:line="276" w:lineRule="auto"/>
                    <w:textAlignment w:val="baseline"/>
                    <w:rPr>
                      <w:rFonts w:ascii="Arial" w:hAnsi="Arial" w:cs="Arial"/>
                      <w:b/>
                      <w:bCs/>
                      <w:sz w:val="22"/>
                      <w:szCs w:val="22"/>
                    </w:rPr>
                  </w:pPr>
                  <w:r w:rsidRPr="007D4D67">
                    <w:rPr>
                      <w:rFonts w:ascii="Arial" w:hAnsi="Arial" w:cs="Arial"/>
                      <w:sz w:val="22"/>
                      <w:szCs w:val="22"/>
                      <w:lang w:val="en-US"/>
                    </w:rPr>
                    <w:t>Transport Strategy</w:t>
                  </w:r>
                </w:p>
              </w:tc>
              <w:tc>
                <w:tcPr>
                  <w:tcW w:w="2551" w:type="dxa"/>
                </w:tcPr>
                <w:p w14:paraId="42C721AC" w14:textId="77777777" w:rsidR="00904717" w:rsidRPr="007D4D67" w:rsidRDefault="00904717" w:rsidP="005851D1">
                  <w:pPr>
                    <w:spacing w:line="276" w:lineRule="auto"/>
                    <w:rPr>
                      <w:rFonts w:ascii="Arial" w:hAnsi="Arial" w:cs="Arial"/>
                      <w:b/>
                      <w:bCs/>
                      <w:sz w:val="22"/>
                      <w:szCs w:val="22"/>
                    </w:rPr>
                  </w:pPr>
                  <w:r w:rsidRPr="007D4D67">
                    <w:rPr>
                      <w:rFonts w:ascii="Arial" w:hAnsi="Arial" w:cs="Arial"/>
                      <w:sz w:val="22"/>
                      <w:szCs w:val="22"/>
                      <w:lang w:val="en-US"/>
                    </w:rPr>
                    <w:t>Tetra Tech</w:t>
                  </w:r>
                </w:p>
              </w:tc>
            </w:tr>
            <w:tr w:rsidR="00FA2E4E" w:rsidRPr="007D4D67" w14:paraId="138CD758" w14:textId="77777777" w:rsidTr="002C403F">
              <w:tc>
                <w:tcPr>
                  <w:tcW w:w="566" w:type="dxa"/>
                </w:tcPr>
                <w:p w14:paraId="4377D7C2" w14:textId="0C51213B" w:rsidR="00904717" w:rsidRPr="007D4D67" w:rsidRDefault="008E619F" w:rsidP="005851D1">
                  <w:pPr>
                    <w:spacing w:line="276" w:lineRule="auto"/>
                    <w:rPr>
                      <w:rFonts w:ascii="Arial" w:hAnsi="Arial" w:cs="Arial"/>
                      <w:sz w:val="22"/>
                      <w:szCs w:val="22"/>
                      <w:lang w:val="en-US"/>
                    </w:rPr>
                  </w:pPr>
                  <w:r w:rsidRPr="007D4D67">
                    <w:rPr>
                      <w:rFonts w:ascii="Arial" w:hAnsi="Arial" w:cs="Arial"/>
                      <w:sz w:val="22"/>
                      <w:szCs w:val="22"/>
                      <w:lang w:val="en-US"/>
                    </w:rPr>
                    <w:t>15</w:t>
                  </w:r>
                </w:p>
              </w:tc>
              <w:tc>
                <w:tcPr>
                  <w:tcW w:w="5103" w:type="dxa"/>
                </w:tcPr>
                <w:p w14:paraId="679CFD20" w14:textId="77777777" w:rsidR="00904717" w:rsidRPr="007D4D67" w:rsidRDefault="00904717" w:rsidP="005851D1">
                  <w:pPr>
                    <w:spacing w:line="276" w:lineRule="auto"/>
                    <w:rPr>
                      <w:rFonts w:ascii="Arial" w:hAnsi="Arial" w:cs="Arial"/>
                      <w:b/>
                      <w:bCs/>
                      <w:sz w:val="22"/>
                      <w:szCs w:val="22"/>
                    </w:rPr>
                  </w:pPr>
                  <w:r w:rsidRPr="007D4D67">
                    <w:rPr>
                      <w:rFonts w:ascii="Arial" w:hAnsi="Arial" w:cs="Arial"/>
                      <w:sz w:val="22"/>
                      <w:szCs w:val="22"/>
                      <w:lang w:val="en-US"/>
                    </w:rPr>
                    <w:t xml:space="preserve">Viability </w:t>
                  </w:r>
                </w:p>
              </w:tc>
              <w:tc>
                <w:tcPr>
                  <w:tcW w:w="2551" w:type="dxa"/>
                </w:tcPr>
                <w:p w14:paraId="0CA791B0" w14:textId="77777777" w:rsidR="00904717" w:rsidRPr="007D4D67" w:rsidRDefault="00904717" w:rsidP="005851D1">
                  <w:pPr>
                    <w:spacing w:line="276" w:lineRule="auto"/>
                    <w:rPr>
                      <w:rFonts w:ascii="Arial" w:hAnsi="Arial" w:cs="Arial"/>
                      <w:sz w:val="22"/>
                      <w:szCs w:val="22"/>
                    </w:rPr>
                  </w:pPr>
                  <w:r w:rsidRPr="007D4D67">
                    <w:rPr>
                      <w:rFonts w:ascii="Arial" w:hAnsi="Arial" w:cs="Arial"/>
                      <w:sz w:val="22"/>
                      <w:szCs w:val="22"/>
                    </w:rPr>
                    <w:t>Dixon Searle</w:t>
                  </w:r>
                </w:p>
              </w:tc>
            </w:tr>
            <w:tr w:rsidR="00FA2E4E" w:rsidRPr="007D4D67" w14:paraId="56297A26" w14:textId="77777777" w:rsidTr="002C403F">
              <w:tc>
                <w:tcPr>
                  <w:tcW w:w="566" w:type="dxa"/>
                </w:tcPr>
                <w:p w14:paraId="1D2E0C9C" w14:textId="54EDA30C" w:rsidR="00904717" w:rsidRPr="007D4D67" w:rsidRDefault="008E619F" w:rsidP="005851D1">
                  <w:pPr>
                    <w:pStyle w:val="paragraph"/>
                    <w:spacing w:before="0" w:beforeAutospacing="0" w:after="0" w:afterAutospacing="0" w:line="276" w:lineRule="auto"/>
                    <w:textAlignment w:val="baseline"/>
                    <w:rPr>
                      <w:rFonts w:ascii="Arial" w:hAnsi="Arial" w:cs="Arial"/>
                      <w:sz w:val="22"/>
                      <w:szCs w:val="22"/>
                    </w:rPr>
                  </w:pPr>
                  <w:r w:rsidRPr="007D4D67">
                    <w:rPr>
                      <w:rFonts w:ascii="Arial" w:hAnsi="Arial" w:cs="Arial"/>
                      <w:sz w:val="22"/>
                      <w:szCs w:val="22"/>
                    </w:rPr>
                    <w:t>16</w:t>
                  </w:r>
                </w:p>
              </w:tc>
              <w:tc>
                <w:tcPr>
                  <w:tcW w:w="5103" w:type="dxa"/>
                </w:tcPr>
                <w:p w14:paraId="0AA674A6" w14:textId="77777777" w:rsidR="00904717" w:rsidRPr="007D4D67" w:rsidRDefault="00904717" w:rsidP="005851D1">
                  <w:pPr>
                    <w:pStyle w:val="paragraph"/>
                    <w:spacing w:before="0" w:beforeAutospacing="0" w:after="0" w:afterAutospacing="0" w:line="276" w:lineRule="auto"/>
                    <w:textAlignment w:val="baseline"/>
                    <w:rPr>
                      <w:rStyle w:val="normaltextrun"/>
                      <w:rFonts w:ascii="Arial" w:eastAsia="Times" w:hAnsi="Arial" w:cs="Arial"/>
                      <w:sz w:val="22"/>
                      <w:szCs w:val="22"/>
                    </w:rPr>
                  </w:pPr>
                  <w:r w:rsidRPr="007D4D67">
                    <w:rPr>
                      <w:rFonts w:ascii="Arial" w:hAnsi="Arial" w:cs="Arial"/>
                      <w:sz w:val="22"/>
                      <w:szCs w:val="22"/>
                    </w:rPr>
                    <w:t xml:space="preserve">Water Cycle Study </w:t>
                  </w:r>
                </w:p>
              </w:tc>
              <w:tc>
                <w:tcPr>
                  <w:tcW w:w="2551" w:type="dxa"/>
                </w:tcPr>
                <w:p w14:paraId="2ED5ABB8" w14:textId="77777777" w:rsidR="00904717" w:rsidRPr="007D4D67" w:rsidRDefault="00904717" w:rsidP="005851D1">
                  <w:pPr>
                    <w:spacing w:line="276" w:lineRule="auto"/>
                    <w:rPr>
                      <w:rStyle w:val="normaltextrun"/>
                      <w:rFonts w:ascii="Arial" w:hAnsi="Arial" w:cs="Arial"/>
                      <w:sz w:val="22"/>
                      <w:szCs w:val="22"/>
                    </w:rPr>
                  </w:pPr>
                  <w:r w:rsidRPr="007D4D67">
                    <w:rPr>
                      <w:rFonts w:ascii="Arial" w:hAnsi="Arial" w:cs="Arial"/>
                      <w:sz w:val="22"/>
                      <w:szCs w:val="22"/>
                    </w:rPr>
                    <w:t>JBA</w:t>
                  </w:r>
                </w:p>
              </w:tc>
            </w:tr>
          </w:tbl>
          <w:p w14:paraId="6BA4CDB3" w14:textId="2C743EAB" w:rsidR="00A6012F" w:rsidRPr="007D4D67" w:rsidRDefault="00A6012F" w:rsidP="005851D1">
            <w:pPr>
              <w:spacing w:line="276" w:lineRule="auto"/>
              <w:rPr>
                <w:rFonts w:ascii="Arial" w:hAnsi="Arial" w:cs="Arial"/>
                <w:b/>
                <w:bCs/>
                <w:sz w:val="22"/>
                <w:szCs w:val="22"/>
              </w:rPr>
            </w:pPr>
          </w:p>
          <w:p w14:paraId="7D9FE9F7" w14:textId="7ADF935A" w:rsidR="00840556" w:rsidRPr="007D4D67" w:rsidRDefault="00840556" w:rsidP="005851D1">
            <w:pPr>
              <w:spacing w:line="276" w:lineRule="auto"/>
              <w:rPr>
                <w:rFonts w:ascii="Arial" w:hAnsi="Arial" w:cs="Arial"/>
                <w:sz w:val="22"/>
                <w:szCs w:val="22"/>
              </w:rPr>
            </w:pPr>
          </w:p>
          <w:p w14:paraId="6E24CFD0" w14:textId="05FEFAAA" w:rsidR="00840556" w:rsidRPr="007D4D67" w:rsidRDefault="00840556" w:rsidP="005851D1">
            <w:pPr>
              <w:spacing w:line="276" w:lineRule="auto"/>
              <w:rPr>
                <w:rFonts w:ascii="Arial" w:hAnsi="Arial" w:cs="Arial"/>
                <w:sz w:val="22"/>
                <w:szCs w:val="22"/>
                <w:u w:val="single"/>
              </w:rPr>
            </w:pPr>
            <w:r w:rsidRPr="007D4D67">
              <w:rPr>
                <w:rFonts w:ascii="Arial" w:hAnsi="Arial" w:cs="Arial"/>
                <w:sz w:val="22"/>
                <w:szCs w:val="22"/>
                <w:u w:val="single"/>
              </w:rPr>
              <w:t xml:space="preserve">Working </w:t>
            </w:r>
            <w:r w:rsidR="00FC5E7B">
              <w:rPr>
                <w:rFonts w:ascii="Arial" w:hAnsi="Arial" w:cs="Arial"/>
                <w:sz w:val="22"/>
                <w:szCs w:val="22"/>
                <w:u w:val="single"/>
              </w:rPr>
              <w:t>in Collaboration</w:t>
            </w:r>
          </w:p>
          <w:p w14:paraId="00B6E288" w14:textId="222EF1EC" w:rsidR="00A34CDF" w:rsidRDefault="00A34CDF" w:rsidP="006805C0">
            <w:pPr>
              <w:spacing w:line="276" w:lineRule="auto"/>
              <w:rPr>
                <w:rFonts w:ascii="Arial" w:hAnsi="Arial" w:cs="Arial"/>
                <w:sz w:val="22"/>
                <w:szCs w:val="22"/>
              </w:rPr>
            </w:pPr>
            <w:r w:rsidRPr="007D4D67">
              <w:rPr>
                <w:rFonts w:ascii="Arial" w:hAnsi="Arial" w:cs="Arial"/>
                <w:sz w:val="22"/>
                <w:szCs w:val="22"/>
              </w:rPr>
              <w:t xml:space="preserve">The Local Plan will aim to shape new developments and extensions to existing settlements in a way that contributes to radical reductions in greenhouse gas emissions and improve resilience to climate change.  Its policies and proposals towards this, beyond Government planning and building control standards, will only work with the support of stakeholders, </w:t>
            </w:r>
            <w:proofErr w:type="gramStart"/>
            <w:r w:rsidRPr="007D4D67">
              <w:rPr>
                <w:rFonts w:ascii="Arial" w:hAnsi="Arial" w:cs="Arial"/>
                <w:sz w:val="22"/>
                <w:szCs w:val="22"/>
              </w:rPr>
              <w:t>developers</w:t>
            </w:r>
            <w:proofErr w:type="gramEnd"/>
            <w:r w:rsidRPr="007D4D67">
              <w:rPr>
                <w:rFonts w:ascii="Arial" w:hAnsi="Arial" w:cs="Arial"/>
                <w:sz w:val="22"/>
                <w:szCs w:val="22"/>
              </w:rPr>
              <w:t xml:space="preserve"> and communities</w:t>
            </w:r>
            <w:r>
              <w:rPr>
                <w:rFonts w:ascii="Arial" w:hAnsi="Arial" w:cs="Arial"/>
                <w:sz w:val="22"/>
                <w:szCs w:val="22"/>
              </w:rPr>
              <w:t xml:space="preserve">. </w:t>
            </w:r>
          </w:p>
          <w:p w14:paraId="7E03B0DD" w14:textId="77777777" w:rsidR="00A34CDF" w:rsidRDefault="00A34CDF" w:rsidP="006805C0">
            <w:pPr>
              <w:spacing w:line="276" w:lineRule="auto"/>
              <w:rPr>
                <w:rFonts w:ascii="Arial" w:hAnsi="Arial" w:cs="Arial"/>
                <w:sz w:val="22"/>
                <w:szCs w:val="22"/>
              </w:rPr>
            </w:pPr>
          </w:p>
          <w:p w14:paraId="265F3C0D" w14:textId="0C75A24B" w:rsidR="00AF36E3" w:rsidRPr="000C6316" w:rsidRDefault="00840556" w:rsidP="006805C0">
            <w:pPr>
              <w:spacing w:line="276" w:lineRule="auto"/>
              <w:rPr>
                <w:rFonts w:ascii="Arial" w:hAnsi="Arial" w:cs="Arial"/>
                <w:sz w:val="22"/>
                <w:szCs w:val="22"/>
              </w:rPr>
            </w:pPr>
            <w:r w:rsidRPr="007D4D67">
              <w:rPr>
                <w:rFonts w:ascii="Arial" w:hAnsi="Arial" w:cs="Arial"/>
                <w:sz w:val="22"/>
                <w:szCs w:val="22"/>
              </w:rPr>
              <w:t xml:space="preserve">The </w:t>
            </w:r>
            <w:r w:rsidR="00FC5E7B">
              <w:rPr>
                <w:rFonts w:ascii="Arial" w:hAnsi="Arial" w:cs="Arial"/>
                <w:sz w:val="22"/>
                <w:szCs w:val="22"/>
              </w:rPr>
              <w:t>consultants</w:t>
            </w:r>
            <w:r w:rsidR="000B334F">
              <w:rPr>
                <w:rFonts w:ascii="Arial" w:hAnsi="Arial" w:cs="Arial"/>
                <w:sz w:val="22"/>
                <w:szCs w:val="22"/>
              </w:rPr>
              <w:t xml:space="preserve"> </w:t>
            </w:r>
            <w:r w:rsidR="00075306">
              <w:rPr>
                <w:rFonts w:ascii="Arial" w:hAnsi="Arial" w:cs="Arial"/>
                <w:sz w:val="22"/>
                <w:szCs w:val="22"/>
              </w:rPr>
              <w:t xml:space="preserve">should be aware of the Council’s collaborative approach to working </w:t>
            </w:r>
            <w:r w:rsidR="00FC5E7B">
              <w:rPr>
                <w:rFonts w:ascii="Arial" w:hAnsi="Arial" w:cs="Arial"/>
                <w:sz w:val="22"/>
                <w:szCs w:val="22"/>
              </w:rPr>
              <w:t xml:space="preserve">with </w:t>
            </w:r>
            <w:r w:rsidR="00075306">
              <w:rPr>
                <w:rFonts w:ascii="Arial" w:hAnsi="Arial" w:cs="Arial"/>
                <w:sz w:val="22"/>
                <w:szCs w:val="22"/>
              </w:rPr>
              <w:t>a ra</w:t>
            </w:r>
            <w:r w:rsidR="00FC5E7B">
              <w:rPr>
                <w:rFonts w:ascii="Arial" w:hAnsi="Arial" w:cs="Arial"/>
                <w:sz w:val="22"/>
                <w:szCs w:val="22"/>
              </w:rPr>
              <w:t>n</w:t>
            </w:r>
            <w:r w:rsidR="00075306">
              <w:rPr>
                <w:rFonts w:ascii="Arial" w:hAnsi="Arial" w:cs="Arial"/>
                <w:sz w:val="22"/>
                <w:szCs w:val="22"/>
              </w:rPr>
              <w:t xml:space="preserve">ge of stakeholders: </w:t>
            </w:r>
            <w:r w:rsidRPr="007D4D67">
              <w:rPr>
                <w:rFonts w:ascii="Arial" w:hAnsi="Arial" w:cs="Arial"/>
                <w:sz w:val="22"/>
                <w:szCs w:val="22"/>
              </w:rPr>
              <w:t>public agencies</w:t>
            </w:r>
            <w:r w:rsidR="00FC5E7B">
              <w:rPr>
                <w:rFonts w:ascii="Arial" w:hAnsi="Arial" w:cs="Arial"/>
                <w:sz w:val="22"/>
                <w:szCs w:val="22"/>
              </w:rPr>
              <w:t xml:space="preserve">, the </w:t>
            </w:r>
            <w:r w:rsidRPr="007D4D67">
              <w:rPr>
                <w:rFonts w:ascii="Arial" w:hAnsi="Arial" w:cs="Arial"/>
                <w:sz w:val="22"/>
                <w:szCs w:val="22"/>
              </w:rPr>
              <w:t xml:space="preserve">three tiers of local </w:t>
            </w:r>
            <w:r w:rsidR="00CE1EA3" w:rsidRPr="007D4D67">
              <w:rPr>
                <w:rFonts w:ascii="Arial" w:hAnsi="Arial" w:cs="Arial"/>
                <w:sz w:val="22"/>
                <w:szCs w:val="22"/>
              </w:rPr>
              <w:t>governance</w:t>
            </w:r>
            <w:r w:rsidRPr="007D4D67">
              <w:rPr>
                <w:rFonts w:ascii="Arial" w:hAnsi="Arial" w:cs="Arial"/>
                <w:sz w:val="22"/>
                <w:szCs w:val="22"/>
              </w:rPr>
              <w:t xml:space="preserve">, the community and the landowners, promoters, </w:t>
            </w:r>
            <w:r w:rsidR="00D74431" w:rsidRPr="007D4D67">
              <w:rPr>
                <w:rFonts w:ascii="Arial" w:hAnsi="Arial" w:cs="Arial"/>
                <w:sz w:val="22"/>
                <w:szCs w:val="22"/>
              </w:rPr>
              <w:t>developers,</w:t>
            </w:r>
            <w:r w:rsidRPr="007D4D67">
              <w:rPr>
                <w:rFonts w:ascii="Arial" w:hAnsi="Arial" w:cs="Arial"/>
                <w:sz w:val="22"/>
                <w:szCs w:val="22"/>
              </w:rPr>
              <w:t xml:space="preserve"> and builders. </w:t>
            </w:r>
            <w:r w:rsidR="00C03C2B">
              <w:rPr>
                <w:rFonts w:ascii="Arial" w:hAnsi="Arial" w:cs="Arial"/>
                <w:sz w:val="22"/>
                <w:szCs w:val="22"/>
              </w:rPr>
              <w:t xml:space="preserve"> </w:t>
            </w:r>
            <w:r w:rsidR="00244906" w:rsidRPr="000C6316">
              <w:rPr>
                <w:rFonts w:ascii="Arial" w:hAnsi="Arial" w:cs="Arial"/>
                <w:sz w:val="22"/>
                <w:szCs w:val="22"/>
              </w:rPr>
              <w:t xml:space="preserve">To this end </w:t>
            </w:r>
            <w:r w:rsidR="00AF36E3" w:rsidRPr="000C6316">
              <w:rPr>
                <w:rFonts w:ascii="Arial" w:hAnsi="Arial" w:cs="Arial"/>
                <w:sz w:val="22"/>
                <w:szCs w:val="22"/>
              </w:rPr>
              <w:t>the Council is seeking commitments</w:t>
            </w:r>
            <w:r w:rsidR="00244906" w:rsidRPr="000C6316">
              <w:rPr>
                <w:rFonts w:ascii="Arial" w:hAnsi="Arial" w:cs="Arial"/>
                <w:sz w:val="22"/>
                <w:szCs w:val="22"/>
              </w:rPr>
              <w:t xml:space="preserve"> </w:t>
            </w:r>
            <w:r w:rsidR="00A34CDF">
              <w:rPr>
                <w:rFonts w:ascii="Arial" w:hAnsi="Arial" w:cs="Arial"/>
                <w:sz w:val="22"/>
                <w:szCs w:val="22"/>
              </w:rPr>
              <w:t xml:space="preserve">that help to achieve the Plan’s objectives </w:t>
            </w:r>
            <w:r w:rsidR="00244906" w:rsidRPr="000C6316">
              <w:rPr>
                <w:rFonts w:ascii="Arial" w:hAnsi="Arial" w:cs="Arial"/>
                <w:sz w:val="22"/>
                <w:szCs w:val="22"/>
              </w:rPr>
              <w:t>from promoters</w:t>
            </w:r>
            <w:r w:rsidR="006805C0" w:rsidRPr="000C6316">
              <w:rPr>
                <w:rFonts w:ascii="Arial" w:hAnsi="Arial" w:cs="Arial"/>
                <w:sz w:val="22"/>
                <w:szCs w:val="22"/>
              </w:rPr>
              <w:t xml:space="preserve"> around</w:t>
            </w:r>
            <w:r w:rsidR="00AF36E3" w:rsidRPr="000C6316">
              <w:rPr>
                <w:rFonts w:ascii="Arial" w:hAnsi="Arial" w:cs="Arial"/>
                <w:sz w:val="22"/>
                <w:szCs w:val="22"/>
              </w:rPr>
              <w:t>:</w:t>
            </w:r>
          </w:p>
          <w:p w14:paraId="007F119A" w14:textId="44079468" w:rsidR="000C6316" w:rsidRDefault="00AF36E3" w:rsidP="00EC577F">
            <w:pPr>
              <w:pStyle w:val="BodyText"/>
              <w:widowControl/>
              <w:numPr>
                <w:ilvl w:val="0"/>
                <w:numId w:val="29"/>
              </w:numPr>
              <w:autoSpaceDE/>
              <w:autoSpaceDN/>
              <w:spacing w:after="240"/>
              <w:rPr>
                <w:rFonts w:ascii="Arial" w:hAnsi="Arial" w:cs="Arial"/>
                <w:bCs/>
              </w:rPr>
            </w:pPr>
            <w:r w:rsidRPr="000C6316">
              <w:rPr>
                <w:rFonts w:ascii="Arial" w:hAnsi="Arial" w:cs="Arial"/>
                <w:bCs/>
              </w:rPr>
              <w:t>Community Participation</w:t>
            </w:r>
          </w:p>
          <w:p w14:paraId="2AD4CF71" w14:textId="35EDE78A" w:rsidR="000C6316" w:rsidRDefault="00AF36E3" w:rsidP="00EC577F">
            <w:pPr>
              <w:pStyle w:val="BodyText"/>
              <w:widowControl/>
              <w:numPr>
                <w:ilvl w:val="0"/>
                <w:numId w:val="29"/>
              </w:numPr>
              <w:autoSpaceDE/>
              <w:autoSpaceDN/>
              <w:spacing w:after="240"/>
              <w:rPr>
                <w:rFonts w:ascii="Arial" w:hAnsi="Arial" w:cs="Arial"/>
                <w:bCs/>
              </w:rPr>
            </w:pPr>
            <w:r w:rsidRPr="000C6316">
              <w:rPr>
                <w:rFonts w:ascii="Arial" w:hAnsi="Arial" w:cs="Arial"/>
                <w:bCs/>
              </w:rPr>
              <w:t xml:space="preserve">Quality Placemaking </w:t>
            </w:r>
            <w:r w:rsidR="00CA0FA2" w:rsidRPr="000C6316">
              <w:rPr>
                <w:rFonts w:ascii="Arial" w:hAnsi="Arial" w:cs="Arial"/>
                <w:bCs/>
              </w:rPr>
              <w:t>and</w:t>
            </w:r>
            <w:r w:rsidRPr="000C6316">
              <w:rPr>
                <w:rFonts w:ascii="Arial" w:hAnsi="Arial" w:cs="Arial"/>
                <w:bCs/>
              </w:rPr>
              <w:t xml:space="preserve"> Climate Change</w:t>
            </w:r>
          </w:p>
          <w:p w14:paraId="708F403D" w14:textId="02D86E2E" w:rsidR="000C6316" w:rsidRDefault="00AF36E3" w:rsidP="00EC577F">
            <w:pPr>
              <w:pStyle w:val="BodyText"/>
              <w:widowControl/>
              <w:numPr>
                <w:ilvl w:val="0"/>
                <w:numId w:val="29"/>
              </w:numPr>
              <w:autoSpaceDE/>
              <w:autoSpaceDN/>
              <w:spacing w:after="240"/>
              <w:rPr>
                <w:rFonts w:ascii="Arial" w:hAnsi="Arial" w:cs="Arial"/>
                <w:bCs/>
              </w:rPr>
            </w:pPr>
            <w:r w:rsidRPr="000C6316">
              <w:rPr>
                <w:rFonts w:ascii="Arial" w:hAnsi="Arial" w:cs="Arial"/>
                <w:bCs/>
              </w:rPr>
              <w:t>Stewardship</w:t>
            </w:r>
            <w:r w:rsidR="000C6316">
              <w:rPr>
                <w:rFonts w:ascii="Arial" w:hAnsi="Arial" w:cs="Arial"/>
                <w:bCs/>
              </w:rPr>
              <w:t xml:space="preserve"> </w:t>
            </w:r>
          </w:p>
          <w:p w14:paraId="1F1D0B30" w14:textId="77777777" w:rsidR="000C6316" w:rsidRDefault="00AF36E3" w:rsidP="00EC577F">
            <w:pPr>
              <w:pStyle w:val="BodyText"/>
              <w:widowControl/>
              <w:numPr>
                <w:ilvl w:val="0"/>
                <w:numId w:val="29"/>
              </w:numPr>
              <w:autoSpaceDE/>
              <w:autoSpaceDN/>
              <w:spacing w:after="240"/>
              <w:rPr>
                <w:rFonts w:ascii="Arial" w:hAnsi="Arial" w:cs="Arial"/>
                <w:bCs/>
              </w:rPr>
            </w:pPr>
            <w:r w:rsidRPr="000C6316">
              <w:rPr>
                <w:rFonts w:ascii="Arial" w:hAnsi="Arial" w:cs="Arial"/>
                <w:bCs/>
              </w:rPr>
              <w:t>Programme Specification</w:t>
            </w:r>
            <w:r w:rsidR="000B0EAD" w:rsidRPr="000C6316">
              <w:rPr>
                <w:rFonts w:ascii="Arial" w:hAnsi="Arial" w:cs="Arial"/>
                <w:bCs/>
              </w:rPr>
              <w:t xml:space="preserve"> and Delivery</w:t>
            </w:r>
          </w:p>
          <w:p w14:paraId="73FA2D04" w14:textId="3842FA05" w:rsidR="00AF36E3" w:rsidRPr="000C6316" w:rsidRDefault="00AF36E3" w:rsidP="00EC577F">
            <w:pPr>
              <w:pStyle w:val="BodyText"/>
              <w:widowControl/>
              <w:numPr>
                <w:ilvl w:val="0"/>
                <w:numId w:val="29"/>
              </w:numPr>
              <w:autoSpaceDE/>
              <w:autoSpaceDN/>
              <w:spacing w:after="240"/>
              <w:rPr>
                <w:rFonts w:ascii="Arial" w:hAnsi="Arial" w:cs="Arial"/>
                <w:bCs/>
              </w:rPr>
            </w:pPr>
            <w:r w:rsidRPr="000C6316">
              <w:rPr>
                <w:rFonts w:ascii="Arial" w:hAnsi="Arial" w:cs="Arial"/>
                <w:bCs/>
              </w:rPr>
              <w:t>Evolving Best Practice</w:t>
            </w:r>
            <w:r w:rsidR="004839C3" w:rsidRPr="000C6316">
              <w:rPr>
                <w:rFonts w:ascii="Arial" w:hAnsi="Arial" w:cs="Arial"/>
                <w:bCs/>
              </w:rPr>
              <w:t xml:space="preserve"> and </w:t>
            </w:r>
            <w:r w:rsidRPr="000C6316">
              <w:rPr>
                <w:rFonts w:ascii="Arial" w:hAnsi="Arial" w:cs="Arial"/>
                <w:bCs/>
              </w:rPr>
              <w:t xml:space="preserve">Delivering new </w:t>
            </w:r>
            <w:r w:rsidR="005851D1" w:rsidRPr="000C6316">
              <w:rPr>
                <w:rFonts w:ascii="Arial" w:hAnsi="Arial" w:cs="Arial"/>
                <w:bCs/>
              </w:rPr>
              <w:t>healthy</w:t>
            </w:r>
            <w:r w:rsidR="004839C3" w:rsidRPr="000C6316">
              <w:rPr>
                <w:rFonts w:ascii="Arial" w:hAnsi="Arial" w:cs="Arial"/>
                <w:bCs/>
              </w:rPr>
              <w:t xml:space="preserve">, </w:t>
            </w:r>
            <w:r w:rsidR="005851D1" w:rsidRPr="000C6316">
              <w:rPr>
                <w:rFonts w:ascii="Arial" w:hAnsi="Arial" w:cs="Arial"/>
                <w:bCs/>
              </w:rPr>
              <w:t xml:space="preserve">sustainable </w:t>
            </w:r>
            <w:r w:rsidR="004839C3" w:rsidRPr="000C6316">
              <w:rPr>
                <w:rFonts w:ascii="Arial" w:hAnsi="Arial" w:cs="Arial"/>
                <w:bCs/>
              </w:rPr>
              <w:t xml:space="preserve">and exemplar </w:t>
            </w:r>
            <w:r w:rsidRPr="000C6316">
              <w:rPr>
                <w:rFonts w:ascii="Arial" w:hAnsi="Arial" w:cs="Arial"/>
                <w:bCs/>
              </w:rPr>
              <w:t>communities.</w:t>
            </w:r>
          </w:p>
          <w:p w14:paraId="3F6C4356" w14:textId="1EBA5EA9" w:rsidR="00745EA4" w:rsidRPr="007D4D67" w:rsidRDefault="00745EA4" w:rsidP="005851D1">
            <w:pPr>
              <w:spacing w:line="276" w:lineRule="auto"/>
              <w:rPr>
                <w:rFonts w:ascii="Arial" w:eastAsia="Calibri" w:hAnsi="Arial" w:cs="Arial"/>
                <w:bCs/>
                <w:sz w:val="22"/>
                <w:szCs w:val="22"/>
              </w:rPr>
            </w:pPr>
            <w:r w:rsidRPr="007D4D67">
              <w:rPr>
                <w:rFonts w:ascii="Arial" w:eastAsia="Calibri" w:hAnsi="Arial" w:cs="Arial"/>
                <w:bCs/>
                <w:sz w:val="22"/>
                <w:szCs w:val="22"/>
              </w:rPr>
              <w:t xml:space="preserve">The Local Plan </w:t>
            </w:r>
            <w:r w:rsidR="001F2827" w:rsidRPr="007D4D67">
              <w:rPr>
                <w:rFonts w:ascii="Arial" w:eastAsia="Calibri" w:hAnsi="Arial" w:cs="Arial"/>
                <w:bCs/>
                <w:sz w:val="22"/>
                <w:szCs w:val="22"/>
              </w:rPr>
              <w:t xml:space="preserve">has </w:t>
            </w:r>
            <w:r w:rsidR="00F15769">
              <w:rPr>
                <w:rFonts w:ascii="Arial" w:eastAsia="Calibri" w:hAnsi="Arial" w:cs="Arial"/>
                <w:bCs/>
                <w:sz w:val="22"/>
                <w:szCs w:val="22"/>
              </w:rPr>
              <w:t xml:space="preserve">now </w:t>
            </w:r>
            <w:r w:rsidR="001F2827" w:rsidRPr="007D4D67">
              <w:rPr>
                <w:rFonts w:ascii="Arial" w:eastAsia="Calibri" w:hAnsi="Arial" w:cs="Arial"/>
                <w:bCs/>
                <w:sz w:val="22"/>
                <w:szCs w:val="22"/>
              </w:rPr>
              <w:t>reached the stage</w:t>
            </w:r>
            <w:r w:rsidR="00D2077F" w:rsidRPr="007D4D67">
              <w:rPr>
                <w:rFonts w:ascii="Arial" w:eastAsia="Calibri" w:hAnsi="Arial" w:cs="Arial"/>
                <w:bCs/>
                <w:sz w:val="22"/>
                <w:szCs w:val="22"/>
              </w:rPr>
              <w:t xml:space="preserve"> of </w:t>
            </w:r>
            <w:r w:rsidR="008D36CD" w:rsidRPr="007D4D67">
              <w:rPr>
                <w:rFonts w:ascii="Arial" w:eastAsia="Calibri" w:hAnsi="Arial" w:cs="Arial"/>
                <w:bCs/>
                <w:sz w:val="22"/>
                <w:szCs w:val="22"/>
              </w:rPr>
              <w:t>c</w:t>
            </w:r>
            <w:r w:rsidR="004F5D21" w:rsidRPr="007D4D67">
              <w:rPr>
                <w:rFonts w:ascii="Arial" w:eastAsia="Calibri" w:hAnsi="Arial" w:cs="Arial"/>
                <w:bCs/>
                <w:sz w:val="22"/>
                <w:szCs w:val="22"/>
              </w:rPr>
              <w:t>o</w:t>
            </w:r>
            <w:r w:rsidR="008D36CD" w:rsidRPr="007D4D67">
              <w:rPr>
                <w:rFonts w:ascii="Arial" w:eastAsia="Calibri" w:hAnsi="Arial" w:cs="Arial"/>
                <w:bCs/>
                <w:sz w:val="22"/>
                <w:szCs w:val="22"/>
              </w:rPr>
              <w:t>nsi</w:t>
            </w:r>
            <w:r w:rsidR="004F5D21" w:rsidRPr="007D4D67">
              <w:rPr>
                <w:rFonts w:ascii="Arial" w:eastAsia="Calibri" w:hAnsi="Arial" w:cs="Arial"/>
                <w:bCs/>
                <w:sz w:val="22"/>
                <w:szCs w:val="22"/>
              </w:rPr>
              <w:t>d</w:t>
            </w:r>
            <w:r w:rsidR="008D36CD" w:rsidRPr="007D4D67">
              <w:rPr>
                <w:rFonts w:ascii="Arial" w:eastAsia="Calibri" w:hAnsi="Arial" w:cs="Arial"/>
                <w:bCs/>
                <w:sz w:val="22"/>
                <w:szCs w:val="22"/>
              </w:rPr>
              <w:t>ering around 300 s</w:t>
            </w:r>
            <w:r w:rsidR="00927A06" w:rsidRPr="007D4D67">
              <w:rPr>
                <w:rFonts w:ascii="Arial" w:eastAsia="Calibri" w:hAnsi="Arial" w:cs="Arial"/>
                <w:bCs/>
                <w:sz w:val="22"/>
                <w:szCs w:val="22"/>
              </w:rPr>
              <w:t>i</w:t>
            </w:r>
            <w:r w:rsidR="008D36CD" w:rsidRPr="007D4D67">
              <w:rPr>
                <w:rFonts w:ascii="Arial" w:eastAsia="Calibri" w:hAnsi="Arial" w:cs="Arial"/>
                <w:bCs/>
                <w:sz w:val="22"/>
                <w:szCs w:val="22"/>
              </w:rPr>
              <w:t>tes</w:t>
            </w:r>
            <w:r w:rsidR="00F15769">
              <w:rPr>
                <w:rFonts w:ascii="Arial" w:eastAsia="Calibri" w:hAnsi="Arial" w:cs="Arial"/>
                <w:bCs/>
                <w:sz w:val="22"/>
                <w:szCs w:val="22"/>
              </w:rPr>
              <w:t xml:space="preserve">, including </w:t>
            </w:r>
            <w:r w:rsidR="002B5B89">
              <w:rPr>
                <w:rFonts w:ascii="Arial" w:eastAsia="Calibri" w:hAnsi="Arial" w:cs="Arial"/>
                <w:bCs/>
                <w:sz w:val="22"/>
                <w:szCs w:val="22"/>
              </w:rPr>
              <w:t>seventeen</w:t>
            </w:r>
            <w:r w:rsidR="00F15769">
              <w:rPr>
                <w:rFonts w:ascii="Arial" w:eastAsia="Calibri" w:hAnsi="Arial" w:cs="Arial"/>
                <w:bCs/>
                <w:sz w:val="22"/>
                <w:szCs w:val="22"/>
              </w:rPr>
              <w:t xml:space="preserve"> </w:t>
            </w:r>
            <w:r w:rsidR="002D3047">
              <w:rPr>
                <w:rFonts w:ascii="Arial" w:eastAsia="Calibri" w:hAnsi="Arial" w:cs="Arial"/>
                <w:bCs/>
                <w:sz w:val="22"/>
                <w:szCs w:val="22"/>
              </w:rPr>
              <w:t>larger sites or clusters</w:t>
            </w:r>
            <w:r w:rsidR="00F15769">
              <w:rPr>
                <w:rFonts w:ascii="Arial" w:eastAsia="Calibri" w:hAnsi="Arial" w:cs="Arial"/>
                <w:bCs/>
                <w:sz w:val="22"/>
                <w:szCs w:val="22"/>
              </w:rPr>
              <w:t xml:space="preserve">, </w:t>
            </w:r>
            <w:r w:rsidR="008D36CD" w:rsidRPr="007D4D67">
              <w:rPr>
                <w:rFonts w:ascii="Arial" w:eastAsia="Calibri" w:hAnsi="Arial" w:cs="Arial"/>
                <w:bCs/>
                <w:sz w:val="22"/>
                <w:szCs w:val="22"/>
              </w:rPr>
              <w:t>submitted</w:t>
            </w:r>
            <w:r w:rsidR="0028783E" w:rsidRPr="007D4D67">
              <w:rPr>
                <w:rFonts w:ascii="Arial" w:eastAsia="Calibri" w:hAnsi="Arial" w:cs="Arial"/>
                <w:bCs/>
                <w:sz w:val="22"/>
                <w:szCs w:val="22"/>
              </w:rPr>
              <w:t xml:space="preserve"> in </w:t>
            </w:r>
            <w:r w:rsidRPr="007D4D67">
              <w:rPr>
                <w:rFonts w:ascii="Arial" w:eastAsia="Calibri" w:hAnsi="Arial" w:cs="Arial"/>
                <w:bCs/>
                <w:sz w:val="22"/>
                <w:szCs w:val="22"/>
              </w:rPr>
              <w:t>the ‘Call for Sites’</w:t>
            </w:r>
            <w:r w:rsidR="005516CA">
              <w:rPr>
                <w:rFonts w:ascii="Arial" w:eastAsia="Calibri" w:hAnsi="Arial" w:cs="Arial"/>
                <w:bCs/>
                <w:sz w:val="22"/>
                <w:szCs w:val="22"/>
              </w:rPr>
              <w:t xml:space="preserve">.  </w:t>
            </w:r>
            <w:r w:rsidR="00567D6D">
              <w:rPr>
                <w:rFonts w:ascii="Arial" w:eastAsia="Calibri" w:hAnsi="Arial" w:cs="Arial"/>
                <w:bCs/>
                <w:sz w:val="22"/>
                <w:szCs w:val="22"/>
              </w:rPr>
              <w:t>T</w:t>
            </w:r>
            <w:r w:rsidR="00D2077F" w:rsidRPr="007D4D67">
              <w:rPr>
                <w:rFonts w:ascii="Arial" w:eastAsia="Calibri" w:hAnsi="Arial" w:cs="Arial"/>
                <w:bCs/>
                <w:sz w:val="22"/>
                <w:szCs w:val="22"/>
              </w:rPr>
              <w:t xml:space="preserve">he </w:t>
            </w:r>
            <w:r w:rsidRPr="007D4D67">
              <w:rPr>
                <w:rFonts w:ascii="Arial" w:eastAsia="Calibri" w:hAnsi="Arial" w:cs="Arial"/>
                <w:bCs/>
                <w:sz w:val="22"/>
                <w:szCs w:val="22"/>
              </w:rPr>
              <w:t xml:space="preserve">baseline and evidence studies </w:t>
            </w:r>
            <w:r w:rsidR="00D2077F" w:rsidRPr="007D4D67">
              <w:rPr>
                <w:rFonts w:ascii="Arial" w:eastAsia="Calibri" w:hAnsi="Arial" w:cs="Arial"/>
                <w:bCs/>
                <w:sz w:val="22"/>
                <w:szCs w:val="22"/>
              </w:rPr>
              <w:t xml:space="preserve">are </w:t>
            </w:r>
            <w:r w:rsidR="005516CA">
              <w:rPr>
                <w:rFonts w:ascii="Arial" w:eastAsia="Calibri" w:hAnsi="Arial" w:cs="Arial"/>
                <w:bCs/>
                <w:sz w:val="22"/>
                <w:szCs w:val="22"/>
              </w:rPr>
              <w:t xml:space="preserve">currently </w:t>
            </w:r>
            <w:r w:rsidR="00D2077F" w:rsidRPr="007D4D67">
              <w:rPr>
                <w:rFonts w:ascii="Arial" w:eastAsia="Calibri" w:hAnsi="Arial" w:cs="Arial"/>
                <w:bCs/>
                <w:sz w:val="22"/>
                <w:szCs w:val="22"/>
              </w:rPr>
              <w:t>underway</w:t>
            </w:r>
            <w:r w:rsidR="0094799D" w:rsidRPr="007D4D67">
              <w:rPr>
                <w:rFonts w:ascii="Arial" w:eastAsia="Calibri" w:hAnsi="Arial" w:cs="Arial"/>
                <w:bCs/>
                <w:sz w:val="22"/>
                <w:szCs w:val="22"/>
              </w:rPr>
              <w:t xml:space="preserve">; the </w:t>
            </w:r>
            <w:r w:rsidR="00436FE3" w:rsidRPr="007D4D67">
              <w:rPr>
                <w:rFonts w:ascii="Arial" w:eastAsia="Calibri" w:hAnsi="Arial" w:cs="Arial"/>
                <w:bCs/>
                <w:sz w:val="22"/>
                <w:szCs w:val="22"/>
              </w:rPr>
              <w:t>p</w:t>
            </w:r>
            <w:r w:rsidR="0094799D" w:rsidRPr="007D4D67">
              <w:rPr>
                <w:rFonts w:ascii="Arial" w:eastAsia="Calibri" w:hAnsi="Arial" w:cs="Arial"/>
                <w:bCs/>
                <w:sz w:val="22"/>
                <w:szCs w:val="22"/>
              </w:rPr>
              <w:t>r</w:t>
            </w:r>
            <w:r w:rsidR="00436FE3" w:rsidRPr="007D4D67">
              <w:rPr>
                <w:rFonts w:ascii="Arial" w:eastAsia="Calibri" w:hAnsi="Arial" w:cs="Arial"/>
                <w:bCs/>
                <w:sz w:val="22"/>
                <w:szCs w:val="22"/>
              </w:rPr>
              <w:t>o</w:t>
            </w:r>
            <w:r w:rsidR="0094799D" w:rsidRPr="007D4D67">
              <w:rPr>
                <w:rFonts w:ascii="Arial" w:eastAsia="Calibri" w:hAnsi="Arial" w:cs="Arial"/>
                <w:bCs/>
                <w:sz w:val="22"/>
                <w:szCs w:val="22"/>
              </w:rPr>
              <w:t xml:space="preserve">cess of assessment is </w:t>
            </w:r>
            <w:r w:rsidR="00A417DF" w:rsidRPr="007D4D67">
              <w:rPr>
                <w:rFonts w:ascii="Arial" w:eastAsia="Calibri" w:hAnsi="Arial" w:cs="Arial"/>
                <w:bCs/>
                <w:sz w:val="22"/>
                <w:szCs w:val="22"/>
              </w:rPr>
              <w:t>iterative,</w:t>
            </w:r>
            <w:r w:rsidR="0094799D" w:rsidRPr="007D4D67">
              <w:rPr>
                <w:rFonts w:ascii="Arial" w:eastAsia="Calibri" w:hAnsi="Arial" w:cs="Arial"/>
                <w:bCs/>
                <w:sz w:val="22"/>
                <w:szCs w:val="22"/>
              </w:rPr>
              <w:t xml:space="preserve"> and </w:t>
            </w:r>
            <w:r w:rsidR="00436FE3" w:rsidRPr="007D4D67">
              <w:rPr>
                <w:rFonts w:ascii="Arial" w:eastAsia="Calibri" w:hAnsi="Arial" w:cs="Arial"/>
                <w:bCs/>
                <w:sz w:val="22"/>
                <w:szCs w:val="22"/>
              </w:rPr>
              <w:t>all the consultants</w:t>
            </w:r>
            <w:r w:rsidR="0094799D" w:rsidRPr="007D4D67">
              <w:rPr>
                <w:rFonts w:ascii="Arial" w:eastAsia="Calibri" w:hAnsi="Arial" w:cs="Arial"/>
                <w:bCs/>
                <w:sz w:val="22"/>
                <w:szCs w:val="22"/>
              </w:rPr>
              <w:t xml:space="preserve"> are </w:t>
            </w:r>
            <w:r w:rsidR="00DA7436" w:rsidRPr="007D4D67">
              <w:rPr>
                <w:rFonts w:ascii="Arial" w:eastAsia="Calibri" w:hAnsi="Arial" w:cs="Arial"/>
                <w:bCs/>
                <w:sz w:val="22"/>
                <w:szCs w:val="22"/>
              </w:rPr>
              <w:t>liais</w:t>
            </w:r>
            <w:r w:rsidR="00436FE3" w:rsidRPr="007D4D67">
              <w:rPr>
                <w:rFonts w:ascii="Arial" w:eastAsia="Calibri" w:hAnsi="Arial" w:cs="Arial"/>
                <w:bCs/>
                <w:sz w:val="22"/>
                <w:szCs w:val="22"/>
              </w:rPr>
              <w:t>ing</w:t>
            </w:r>
            <w:r w:rsidR="0094799D" w:rsidRPr="007D4D67">
              <w:rPr>
                <w:rFonts w:ascii="Arial" w:eastAsia="Calibri" w:hAnsi="Arial" w:cs="Arial"/>
                <w:bCs/>
                <w:sz w:val="22"/>
                <w:szCs w:val="22"/>
              </w:rPr>
              <w:t xml:space="preserve"> and </w:t>
            </w:r>
            <w:r w:rsidR="00DA7436" w:rsidRPr="007D4D67">
              <w:rPr>
                <w:rFonts w:ascii="Arial" w:eastAsia="Calibri" w:hAnsi="Arial" w:cs="Arial"/>
                <w:bCs/>
                <w:sz w:val="22"/>
                <w:szCs w:val="22"/>
              </w:rPr>
              <w:t>reporting</w:t>
            </w:r>
            <w:r w:rsidR="0094799D" w:rsidRPr="007D4D67">
              <w:rPr>
                <w:rFonts w:ascii="Arial" w:eastAsia="Calibri" w:hAnsi="Arial" w:cs="Arial"/>
                <w:bCs/>
                <w:sz w:val="22"/>
                <w:szCs w:val="22"/>
              </w:rPr>
              <w:t xml:space="preserve"> </w:t>
            </w:r>
            <w:r w:rsidR="00DA7436" w:rsidRPr="007D4D67">
              <w:rPr>
                <w:rFonts w:ascii="Arial" w:eastAsia="Calibri" w:hAnsi="Arial" w:cs="Arial"/>
                <w:bCs/>
                <w:sz w:val="22"/>
                <w:szCs w:val="22"/>
              </w:rPr>
              <w:t>through</w:t>
            </w:r>
            <w:r w:rsidR="0094799D" w:rsidRPr="007D4D67">
              <w:rPr>
                <w:rFonts w:ascii="Arial" w:eastAsia="Calibri" w:hAnsi="Arial" w:cs="Arial"/>
                <w:bCs/>
                <w:sz w:val="22"/>
                <w:szCs w:val="22"/>
              </w:rPr>
              <w:t xml:space="preserve"> a</w:t>
            </w:r>
            <w:r w:rsidR="00436FE3" w:rsidRPr="007D4D67">
              <w:rPr>
                <w:rFonts w:ascii="Arial" w:eastAsia="Calibri" w:hAnsi="Arial" w:cs="Arial"/>
                <w:bCs/>
                <w:sz w:val="22"/>
                <w:szCs w:val="22"/>
              </w:rPr>
              <w:t>n informal</w:t>
            </w:r>
            <w:r w:rsidR="0094799D" w:rsidRPr="007D4D67">
              <w:rPr>
                <w:rFonts w:ascii="Arial" w:eastAsia="Calibri" w:hAnsi="Arial" w:cs="Arial"/>
                <w:bCs/>
                <w:sz w:val="22"/>
                <w:szCs w:val="22"/>
              </w:rPr>
              <w:t xml:space="preserve"> </w:t>
            </w:r>
            <w:r w:rsidR="00436FE3" w:rsidRPr="007D4D67">
              <w:rPr>
                <w:rFonts w:ascii="Arial" w:eastAsia="Calibri" w:hAnsi="Arial" w:cs="Arial"/>
                <w:bCs/>
                <w:sz w:val="22"/>
                <w:szCs w:val="22"/>
              </w:rPr>
              <w:t xml:space="preserve">Local Plan </w:t>
            </w:r>
            <w:r w:rsidR="00DA7436" w:rsidRPr="007D4D67">
              <w:rPr>
                <w:rFonts w:ascii="Arial" w:eastAsia="Calibri" w:hAnsi="Arial" w:cs="Arial"/>
                <w:bCs/>
                <w:sz w:val="22"/>
                <w:szCs w:val="22"/>
              </w:rPr>
              <w:t>Coordination</w:t>
            </w:r>
            <w:r w:rsidR="0094799D" w:rsidRPr="007D4D67">
              <w:rPr>
                <w:rFonts w:ascii="Arial" w:eastAsia="Calibri" w:hAnsi="Arial" w:cs="Arial"/>
                <w:bCs/>
                <w:sz w:val="22"/>
                <w:szCs w:val="22"/>
              </w:rPr>
              <w:t xml:space="preserve"> </w:t>
            </w:r>
            <w:r w:rsidR="00436FE3" w:rsidRPr="007D4D67">
              <w:rPr>
                <w:rFonts w:ascii="Arial" w:eastAsia="Calibri" w:hAnsi="Arial" w:cs="Arial"/>
                <w:bCs/>
                <w:sz w:val="22"/>
                <w:szCs w:val="22"/>
              </w:rPr>
              <w:t>G</w:t>
            </w:r>
            <w:r w:rsidR="00DA7436" w:rsidRPr="007D4D67">
              <w:rPr>
                <w:rFonts w:ascii="Arial" w:eastAsia="Calibri" w:hAnsi="Arial" w:cs="Arial"/>
                <w:bCs/>
                <w:sz w:val="22"/>
                <w:szCs w:val="22"/>
              </w:rPr>
              <w:t>roup</w:t>
            </w:r>
            <w:r w:rsidR="0094799D" w:rsidRPr="007D4D67">
              <w:rPr>
                <w:rFonts w:ascii="Arial" w:eastAsia="Calibri" w:hAnsi="Arial" w:cs="Arial"/>
                <w:bCs/>
                <w:sz w:val="22"/>
                <w:szCs w:val="22"/>
              </w:rPr>
              <w:t xml:space="preserve"> and </w:t>
            </w:r>
            <w:r w:rsidR="00FF45F7" w:rsidRPr="007D4D67">
              <w:rPr>
                <w:rFonts w:ascii="Arial" w:eastAsia="Calibri" w:hAnsi="Arial" w:cs="Arial"/>
                <w:bCs/>
                <w:sz w:val="22"/>
                <w:szCs w:val="22"/>
              </w:rPr>
              <w:t>S</w:t>
            </w:r>
            <w:r w:rsidR="00436FE3" w:rsidRPr="007D4D67">
              <w:rPr>
                <w:rFonts w:ascii="Arial" w:eastAsia="Calibri" w:hAnsi="Arial" w:cs="Arial"/>
                <w:bCs/>
                <w:sz w:val="22"/>
                <w:szCs w:val="22"/>
              </w:rPr>
              <w:t>h</w:t>
            </w:r>
            <w:r w:rsidR="00FF45F7" w:rsidRPr="007D4D67">
              <w:rPr>
                <w:rFonts w:ascii="Arial" w:eastAsia="Calibri" w:hAnsi="Arial" w:cs="Arial"/>
                <w:bCs/>
                <w:sz w:val="22"/>
                <w:szCs w:val="22"/>
              </w:rPr>
              <w:t xml:space="preserve">ared Issues </w:t>
            </w:r>
            <w:r w:rsidR="0094799D" w:rsidRPr="007D4D67">
              <w:rPr>
                <w:rFonts w:ascii="Arial" w:eastAsia="Calibri" w:hAnsi="Arial" w:cs="Arial"/>
                <w:bCs/>
                <w:sz w:val="22"/>
                <w:szCs w:val="22"/>
              </w:rPr>
              <w:t>log to help ensure alignment.  The</w:t>
            </w:r>
            <w:r w:rsidR="00FF45F7" w:rsidRPr="007D4D67">
              <w:rPr>
                <w:rFonts w:ascii="Arial" w:eastAsia="Calibri" w:hAnsi="Arial" w:cs="Arial"/>
                <w:bCs/>
                <w:sz w:val="22"/>
                <w:szCs w:val="22"/>
              </w:rPr>
              <w:t xml:space="preserve"> </w:t>
            </w:r>
            <w:r w:rsidR="00436FE3" w:rsidRPr="007D4D67">
              <w:rPr>
                <w:rFonts w:ascii="Arial" w:eastAsia="Calibri" w:hAnsi="Arial" w:cs="Arial"/>
                <w:bCs/>
                <w:sz w:val="22"/>
                <w:szCs w:val="22"/>
              </w:rPr>
              <w:t>Verification</w:t>
            </w:r>
            <w:r w:rsidR="0094799D" w:rsidRPr="007D4D67">
              <w:rPr>
                <w:rFonts w:ascii="Arial" w:eastAsia="Calibri" w:hAnsi="Arial" w:cs="Arial"/>
                <w:bCs/>
                <w:sz w:val="22"/>
                <w:szCs w:val="22"/>
              </w:rPr>
              <w:t xml:space="preserve"> </w:t>
            </w:r>
            <w:r w:rsidR="00DA7436" w:rsidRPr="007D4D67">
              <w:rPr>
                <w:rFonts w:ascii="Arial" w:eastAsia="Calibri" w:hAnsi="Arial" w:cs="Arial"/>
                <w:bCs/>
                <w:sz w:val="22"/>
                <w:szCs w:val="22"/>
              </w:rPr>
              <w:t>consultants</w:t>
            </w:r>
            <w:r w:rsidR="0094799D" w:rsidRPr="007D4D67">
              <w:rPr>
                <w:rFonts w:ascii="Arial" w:eastAsia="Calibri" w:hAnsi="Arial" w:cs="Arial"/>
                <w:bCs/>
                <w:sz w:val="22"/>
                <w:szCs w:val="22"/>
              </w:rPr>
              <w:t xml:space="preserve"> </w:t>
            </w:r>
            <w:r w:rsidR="00DA7436" w:rsidRPr="007D4D67">
              <w:rPr>
                <w:rFonts w:ascii="Arial" w:eastAsia="Calibri" w:hAnsi="Arial" w:cs="Arial"/>
                <w:bCs/>
                <w:sz w:val="22"/>
                <w:szCs w:val="22"/>
              </w:rPr>
              <w:t>will need</w:t>
            </w:r>
            <w:r w:rsidR="0094799D" w:rsidRPr="007D4D67">
              <w:rPr>
                <w:rFonts w:ascii="Arial" w:eastAsia="Calibri" w:hAnsi="Arial" w:cs="Arial"/>
                <w:bCs/>
                <w:sz w:val="22"/>
                <w:szCs w:val="22"/>
              </w:rPr>
              <w:t xml:space="preserve"> </w:t>
            </w:r>
            <w:r w:rsidR="00DA7436" w:rsidRPr="007D4D67">
              <w:rPr>
                <w:rFonts w:ascii="Arial" w:eastAsia="Calibri" w:hAnsi="Arial" w:cs="Arial"/>
                <w:bCs/>
                <w:sz w:val="22"/>
                <w:szCs w:val="22"/>
              </w:rPr>
              <w:t>to</w:t>
            </w:r>
            <w:r w:rsidR="0094799D" w:rsidRPr="007D4D67">
              <w:rPr>
                <w:rFonts w:ascii="Arial" w:eastAsia="Calibri" w:hAnsi="Arial" w:cs="Arial"/>
                <w:bCs/>
                <w:sz w:val="22"/>
                <w:szCs w:val="22"/>
              </w:rPr>
              <w:t xml:space="preserve"> assess</w:t>
            </w:r>
            <w:r w:rsidR="00AE6875" w:rsidRPr="007D4D67">
              <w:rPr>
                <w:rFonts w:ascii="Arial" w:eastAsia="Calibri" w:hAnsi="Arial" w:cs="Arial"/>
                <w:bCs/>
                <w:sz w:val="22"/>
                <w:szCs w:val="22"/>
              </w:rPr>
              <w:t xml:space="preserve"> that </w:t>
            </w:r>
            <w:r w:rsidR="00FF45F7" w:rsidRPr="007D4D67">
              <w:rPr>
                <w:rFonts w:ascii="Arial" w:eastAsia="Calibri" w:hAnsi="Arial" w:cs="Arial"/>
                <w:bCs/>
                <w:sz w:val="22"/>
                <w:szCs w:val="22"/>
              </w:rPr>
              <w:t>the</w:t>
            </w:r>
            <w:r w:rsidR="00436FE3" w:rsidRPr="007D4D67">
              <w:rPr>
                <w:rFonts w:ascii="Arial" w:eastAsia="Calibri" w:hAnsi="Arial" w:cs="Arial"/>
                <w:bCs/>
                <w:sz w:val="22"/>
                <w:szCs w:val="22"/>
              </w:rPr>
              <w:t>ir</w:t>
            </w:r>
            <w:r w:rsidR="00FF45F7" w:rsidRPr="007D4D67">
              <w:rPr>
                <w:rFonts w:ascii="Arial" w:eastAsia="Calibri" w:hAnsi="Arial" w:cs="Arial"/>
                <w:bCs/>
                <w:sz w:val="22"/>
                <w:szCs w:val="22"/>
              </w:rPr>
              <w:t xml:space="preserve"> outputs and </w:t>
            </w:r>
            <w:r w:rsidR="00436FE3" w:rsidRPr="007D4D67">
              <w:rPr>
                <w:rFonts w:ascii="Arial" w:eastAsia="Calibri" w:hAnsi="Arial" w:cs="Arial"/>
                <w:bCs/>
                <w:sz w:val="22"/>
                <w:szCs w:val="22"/>
              </w:rPr>
              <w:t>recommendations</w:t>
            </w:r>
            <w:r w:rsidR="00FF45F7" w:rsidRPr="007D4D67">
              <w:rPr>
                <w:rFonts w:ascii="Arial" w:eastAsia="Calibri" w:hAnsi="Arial" w:cs="Arial"/>
                <w:bCs/>
                <w:sz w:val="22"/>
                <w:szCs w:val="22"/>
              </w:rPr>
              <w:t xml:space="preserve"> </w:t>
            </w:r>
            <w:r w:rsidR="0015027F">
              <w:rPr>
                <w:rFonts w:ascii="Arial" w:eastAsia="Calibri" w:hAnsi="Arial" w:cs="Arial"/>
                <w:bCs/>
                <w:sz w:val="22"/>
                <w:szCs w:val="22"/>
              </w:rPr>
              <w:t xml:space="preserve">are not contradictory </w:t>
            </w:r>
            <w:r w:rsidR="00A417DF" w:rsidRPr="007D4D67">
              <w:rPr>
                <w:rFonts w:ascii="Arial" w:eastAsia="Calibri" w:hAnsi="Arial" w:cs="Arial"/>
                <w:bCs/>
                <w:sz w:val="22"/>
                <w:szCs w:val="22"/>
              </w:rPr>
              <w:t xml:space="preserve">whilst </w:t>
            </w:r>
            <w:r w:rsidR="00436FE3" w:rsidRPr="007D4D67">
              <w:rPr>
                <w:rFonts w:ascii="Arial" w:eastAsia="Calibri" w:hAnsi="Arial" w:cs="Arial"/>
                <w:bCs/>
                <w:sz w:val="22"/>
                <w:szCs w:val="22"/>
              </w:rPr>
              <w:lastRenderedPageBreak/>
              <w:t>recognising</w:t>
            </w:r>
            <w:r w:rsidR="00AE6875" w:rsidRPr="007D4D67">
              <w:rPr>
                <w:rFonts w:ascii="Arial" w:eastAsia="Calibri" w:hAnsi="Arial" w:cs="Arial"/>
                <w:bCs/>
                <w:sz w:val="22"/>
                <w:szCs w:val="22"/>
              </w:rPr>
              <w:t xml:space="preserve"> </w:t>
            </w:r>
            <w:r w:rsidR="00FF45F7" w:rsidRPr="007D4D67">
              <w:rPr>
                <w:rFonts w:ascii="Arial" w:eastAsia="Calibri" w:hAnsi="Arial" w:cs="Arial"/>
                <w:bCs/>
                <w:sz w:val="22"/>
                <w:szCs w:val="22"/>
              </w:rPr>
              <w:t>that</w:t>
            </w:r>
            <w:r w:rsidR="004C24BB">
              <w:rPr>
                <w:rFonts w:ascii="Arial" w:eastAsia="Calibri" w:hAnsi="Arial" w:cs="Arial"/>
                <w:bCs/>
                <w:sz w:val="22"/>
                <w:szCs w:val="22"/>
              </w:rPr>
              <w:t xml:space="preserve"> they will input to </w:t>
            </w:r>
            <w:r w:rsidR="00AE6875" w:rsidRPr="007D4D67">
              <w:rPr>
                <w:rFonts w:ascii="Arial" w:eastAsia="Calibri" w:hAnsi="Arial" w:cs="Arial"/>
                <w:bCs/>
                <w:sz w:val="22"/>
                <w:szCs w:val="22"/>
              </w:rPr>
              <w:t xml:space="preserve">the </w:t>
            </w:r>
            <w:r w:rsidR="00FF45F7" w:rsidRPr="007D4D67">
              <w:rPr>
                <w:rFonts w:ascii="Arial" w:eastAsia="Calibri" w:hAnsi="Arial" w:cs="Arial"/>
                <w:bCs/>
                <w:sz w:val="22"/>
                <w:szCs w:val="22"/>
              </w:rPr>
              <w:t>R</w:t>
            </w:r>
            <w:r w:rsidR="00AE6875" w:rsidRPr="007D4D67">
              <w:rPr>
                <w:rFonts w:ascii="Arial" w:eastAsia="Calibri" w:hAnsi="Arial" w:cs="Arial"/>
                <w:bCs/>
                <w:sz w:val="22"/>
                <w:szCs w:val="22"/>
              </w:rPr>
              <w:t xml:space="preserve">eg 18 Plan </w:t>
            </w:r>
            <w:r w:rsidR="00A34CDF">
              <w:rPr>
                <w:rFonts w:ascii="Arial" w:eastAsia="Calibri" w:hAnsi="Arial" w:cs="Arial"/>
                <w:bCs/>
                <w:sz w:val="22"/>
                <w:szCs w:val="22"/>
              </w:rPr>
              <w:t>being</w:t>
            </w:r>
            <w:r w:rsidR="00436FE3" w:rsidRPr="007D4D67">
              <w:rPr>
                <w:rFonts w:ascii="Arial" w:eastAsia="Calibri" w:hAnsi="Arial" w:cs="Arial"/>
                <w:bCs/>
                <w:sz w:val="22"/>
                <w:szCs w:val="22"/>
              </w:rPr>
              <w:t xml:space="preserve"> </w:t>
            </w:r>
            <w:r w:rsidR="00FF45F7" w:rsidRPr="007D4D67">
              <w:rPr>
                <w:rFonts w:ascii="Arial" w:eastAsia="Calibri" w:hAnsi="Arial" w:cs="Arial"/>
                <w:bCs/>
                <w:sz w:val="22"/>
                <w:szCs w:val="22"/>
              </w:rPr>
              <w:t>drafted</w:t>
            </w:r>
            <w:r w:rsidR="00436FE3" w:rsidRPr="007D4D67">
              <w:rPr>
                <w:rFonts w:ascii="Arial" w:eastAsia="Calibri" w:hAnsi="Arial" w:cs="Arial"/>
                <w:bCs/>
                <w:sz w:val="22"/>
                <w:szCs w:val="22"/>
              </w:rPr>
              <w:t xml:space="preserve"> during the early stages of their commission. </w:t>
            </w:r>
          </w:p>
          <w:p w14:paraId="37E7C629" w14:textId="77777777" w:rsidR="00B06056" w:rsidRPr="007D4D67" w:rsidRDefault="00B06056" w:rsidP="00B06056">
            <w:pPr>
              <w:spacing w:line="276" w:lineRule="auto"/>
              <w:rPr>
                <w:rFonts w:ascii="Arial" w:hAnsi="Arial" w:cs="Arial"/>
                <w:sz w:val="22"/>
                <w:szCs w:val="22"/>
              </w:rPr>
            </w:pPr>
          </w:p>
          <w:p w14:paraId="04B86A3B" w14:textId="77777777" w:rsidR="00590D93" w:rsidRPr="007D4D67" w:rsidRDefault="00590D93" w:rsidP="005851D1">
            <w:pPr>
              <w:spacing w:line="276" w:lineRule="auto"/>
              <w:rPr>
                <w:rFonts w:ascii="Arial" w:eastAsia="Calibri" w:hAnsi="Arial" w:cs="Arial"/>
                <w:b/>
                <w:sz w:val="22"/>
                <w:szCs w:val="22"/>
                <w:u w:val="single"/>
              </w:rPr>
            </w:pPr>
          </w:p>
          <w:p w14:paraId="12E216B6" w14:textId="57F17AC0" w:rsidR="00A453B3" w:rsidRPr="007D4D67" w:rsidRDefault="00A453B3" w:rsidP="005851D1">
            <w:pPr>
              <w:spacing w:line="276" w:lineRule="auto"/>
              <w:rPr>
                <w:rFonts w:ascii="Arial" w:eastAsia="Calibri" w:hAnsi="Arial" w:cs="Arial"/>
                <w:b/>
                <w:sz w:val="22"/>
                <w:szCs w:val="22"/>
              </w:rPr>
            </w:pPr>
            <w:r w:rsidRPr="007D4D67">
              <w:rPr>
                <w:rFonts w:ascii="Arial" w:eastAsia="Calibri" w:hAnsi="Arial" w:cs="Arial"/>
                <w:b/>
                <w:sz w:val="22"/>
                <w:szCs w:val="22"/>
              </w:rPr>
              <w:t>Requirements</w:t>
            </w:r>
            <w:r w:rsidR="009E0C4D" w:rsidRPr="007D4D67">
              <w:rPr>
                <w:rFonts w:ascii="Arial" w:eastAsia="Calibri" w:hAnsi="Arial" w:cs="Arial"/>
                <w:b/>
                <w:sz w:val="22"/>
                <w:szCs w:val="22"/>
              </w:rPr>
              <w:t xml:space="preserve"> </w:t>
            </w:r>
            <w:r w:rsidR="00C04D4F" w:rsidRPr="007D4D67">
              <w:rPr>
                <w:rFonts w:ascii="Arial" w:eastAsia="Calibri" w:hAnsi="Arial" w:cs="Arial"/>
                <w:b/>
                <w:sz w:val="22"/>
                <w:szCs w:val="22"/>
              </w:rPr>
              <w:t>f</w:t>
            </w:r>
            <w:r w:rsidR="009E0C4D" w:rsidRPr="007D4D67">
              <w:rPr>
                <w:rFonts w:ascii="Arial" w:eastAsia="Calibri" w:hAnsi="Arial" w:cs="Arial"/>
                <w:b/>
                <w:sz w:val="22"/>
                <w:szCs w:val="22"/>
              </w:rPr>
              <w:t>or</w:t>
            </w:r>
            <w:r w:rsidRPr="007D4D67">
              <w:rPr>
                <w:rFonts w:ascii="Arial" w:eastAsia="Calibri" w:hAnsi="Arial" w:cs="Arial"/>
                <w:b/>
                <w:sz w:val="22"/>
                <w:szCs w:val="22"/>
              </w:rPr>
              <w:t xml:space="preserve"> </w:t>
            </w:r>
            <w:r w:rsidR="00DC6E9C" w:rsidRPr="007D4D67">
              <w:rPr>
                <w:rFonts w:ascii="Arial" w:eastAsia="Calibri" w:hAnsi="Arial" w:cs="Arial"/>
                <w:b/>
                <w:sz w:val="22"/>
                <w:szCs w:val="22"/>
              </w:rPr>
              <w:t xml:space="preserve">the </w:t>
            </w:r>
            <w:r w:rsidR="004A2AE5" w:rsidRPr="007D4D67">
              <w:rPr>
                <w:rFonts w:ascii="Arial" w:eastAsia="Calibri" w:hAnsi="Arial" w:cs="Arial"/>
                <w:b/>
                <w:sz w:val="22"/>
                <w:szCs w:val="22"/>
              </w:rPr>
              <w:t xml:space="preserve">Study </w:t>
            </w:r>
          </w:p>
          <w:p w14:paraId="02F10CE4" w14:textId="74882A44" w:rsidR="00634ED7" w:rsidRPr="007D4D67" w:rsidRDefault="00634ED7" w:rsidP="005851D1">
            <w:pPr>
              <w:spacing w:line="276" w:lineRule="auto"/>
              <w:rPr>
                <w:rFonts w:ascii="Arial" w:eastAsia="Calibri" w:hAnsi="Arial" w:cs="Arial"/>
                <w:b/>
                <w:sz w:val="22"/>
                <w:szCs w:val="22"/>
              </w:rPr>
            </w:pPr>
          </w:p>
          <w:p w14:paraId="0339F1CA" w14:textId="484DE8F2" w:rsidR="006E0544" w:rsidRPr="00917B3F" w:rsidRDefault="00EB534C" w:rsidP="000960C6">
            <w:pPr>
              <w:spacing w:line="276" w:lineRule="auto"/>
              <w:rPr>
                <w:rFonts w:ascii="Arial" w:hAnsi="Arial" w:cs="Arial"/>
                <w:sz w:val="22"/>
                <w:szCs w:val="22"/>
              </w:rPr>
            </w:pPr>
            <w:r w:rsidRPr="007D4D67">
              <w:rPr>
                <w:rFonts w:ascii="Arial" w:hAnsi="Arial" w:cs="Arial"/>
                <w:sz w:val="22"/>
                <w:szCs w:val="22"/>
              </w:rPr>
              <w:t xml:space="preserve">The </w:t>
            </w:r>
            <w:r w:rsidRPr="007D4D67">
              <w:rPr>
                <w:rFonts w:ascii="Arial" w:hAnsi="Arial" w:cs="Arial"/>
                <w:b/>
                <w:bCs/>
                <w:sz w:val="22"/>
                <w:szCs w:val="22"/>
              </w:rPr>
              <w:t>purpose</w:t>
            </w:r>
            <w:r w:rsidRPr="007D4D67">
              <w:rPr>
                <w:rFonts w:ascii="Arial" w:hAnsi="Arial" w:cs="Arial"/>
                <w:sz w:val="22"/>
                <w:szCs w:val="22"/>
              </w:rPr>
              <w:t xml:space="preserve"> of the Study is </w:t>
            </w:r>
            <w:r w:rsidR="00495836" w:rsidRPr="007D4D67">
              <w:rPr>
                <w:rFonts w:ascii="Arial" w:hAnsi="Arial" w:cs="Arial"/>
                <w:sz w:val="22"/>
                <w:szCs w:val="22"/>
              </w:rPr>
              <w:t xml:space="preserve">to optimise the </w:t>
            </w:r>
            <w:r w:rsidR="00DD36CA" w:rsidRPr="007D4D67">
              <w:rPr>
                <w:rFonts w:ascii="Arial" w:hAnsi="Arial" w:cs="Arial"/>
                <w:sz w:val="22"/>
                <w:szCs w:val="22"/>
              </w:rPr>
              <w:t xml:space="preserve">production </w:t>
            </w:r>
            <w:r w:rsidR="006C26BE" w:rsidRPr="007D4D67">
              <w:rPr>
                <w:rFonts w:ascii="Arial" w:hAnsi="Arial" w:cs="Arial"/>
                <w:sz w:val="22"/>
                <w:szCs w:val="22"/>
              </w:rPr>
              <w:t>o</w:t>
            </w:r>
            <w:r w:rsidR="00DD36CA" w:rsidRPr="007D4D67">
              <w:rPr>
                <w:rFonts w:ascii="Arial" w:hAnsi="Arial" w:cs="Arial"/>
                <w:sz w:val="22"/>
                <w:szCs w:val="22"/>
              </w:rPr>
              <w:t>f</w:t>
            </w:r>
            <w:r w:rsidR="00592C6B" w:rsidRPr="007D4D67">
              <w:rPr>
                <w:rFonts w:ascii="Arial" w:hAnsi="Arial" w:cs="Arial"/>
                <w:sz w:val="22"/>
                <w:szCs w:val="22"/>
              </w:rPr>
              <w:t xml:space="preserve"> a </w:t>
            </w:r>
            <w:r w:rsidR="00DD36CA" w:rsidRPr="007D4D67">
              <w:rPr>
                <w:rFonts w:ascii="Arial" w:hAnsi="Arial" w:cs="Arial"/>
                <w:sz w:val="22"/>
                <w:szCs w:val="22"/>
              </w:rPr>
              <w:t>viable</w:t>
            </w:r>
            <w:r w:rsidR="00592C6B" w:rsidRPr="007D4D67">
              <w:rPr>
                <w:rFonts w:ascii="Arial" w:hAnsi="Arial" w:cs="Arial"/>
                <w:sz w:val="22"/>
                <w:szCs w:val="22"/>
              </w:rPr>
              <w:t xml:space="preserve"> and </w:t>
            </w:r>
            <w:r w:rsidR="00DD36CA" w:rsidRPr="007D4D67">
              <w:rPr>
                <w:rFonts w:ascii="Arial" w:hAnsi="Arial" w:cs="Arial"/>
                <w:sz w:val="22"/>
                <w:szCs w:val="22"/>
              </w:rPr>
              <w:t>ambitious</w:t>
            </w:r>
            <w:r w:rsidR="00592C6B" w:rsidRPr="007D4D67">
              <w:rPr>
                <w:rFonts w:ascii="Arial" w:hAnsi="Arial" w:cs="Arial"/>
                <w:sz w:val="22"/>
                <w:szCs w:val="22"/>
              </w:rPr>
              <w:t xml:space="preserve"> </w:t>
            </w:r>
            <w:r w:rsidR="00F24D0F">
              <w:rPr>
                <w:rFonts w:ascii="Arial" w:hAnsi="Arial" w:cs="Arial"/>
                <w:sz w:val="22"/>
                <w:szCs w:val="22"/>
              </w:rPr>
              <w:t>L</w:t>
            </w:r>
            <w:r w:rsidR="00435527" w:rsidRPr="007D4D67">
              <w:rPr>
                <w:rFonts w:ascii="Arial" w:hAnsi="Arial" w:cs="Arial"/>
                <w:sz w:val="22"/>
                <w:szCs w:val="22"/>
              </w:rPr>
              <w:t xml:space="preserve">ocal </w:t>
            </w:r>
            <w:r w:rsidR="00F24D0F">
              <w:rPr>
                <w:rFonts w:ascii="Arial" w:hAnsi="Arial" w:cs="Arial"/>
                <w:sz w:val="22"/>
                <w:szCs w:val="22"/>
              </w:rPr>
              <w:t>P</w:t>
            </w:r>
            <w:r w:rsidR="00435527" w:rsidRPr="007D4D67">
              <w:rPr>
                <w:rFonts w:ascii="Arial" w:hAnsi="Arial" w:cs="Arial"/>
                <w:sz w:val="22"/>
                <w:szCs w:val="22"/>
              </w:rPr>
              <w:t>l</w:t>
            </w:r>
            <w:r w:rsidR="00592C6B" w:rsidRPr="007D4D67">
              <w:rPr>
                <w:rFonts w:ascii="Arial" w:hAnsi="Arial" w:cs="Arial"/>
                <w:sz w:val="22"/>
                <w:szCs w:val="22"/>
              </w:rPr>
              <w:t xml:space="preserve">an </w:t>
            </w:r>
            <w:r w:rsidR="00DD36CA" w:rsidRPr="007D4D67">
              <w:rPr>
                <w:rFonts w:ascii="Arial" w:hAnsi="Arial" w:cs="Arial"/>
                <w:sz w:val="22"/>
                <w:szCs w:val="22"/>
              </w:rPr>
              <w:t>th</w:t>
            </w:r>
            <w:r w:rsidR="00435527" w:rsidRPr="007D4D67">
              <w:rPr>
                <w:rFonts w:ascii="Arial" w:hAnsi="Arial" w:cs="Arial"/>
                <w:sz w:val="22"/>
                <w:szCs w:val="22"/>
              </w:rPr>
              <w:t>at</w:t>
            </w:r>
            <w:r w:rsidR="00592C6B" w:rsidRPr="007D4D67">
              <w:rPr>
                <w:rFonts w:ascii="Arial" w:hAnsi="Arial" w:cs="Arial"/>
                <w:sz w:val="22"/>
                <w:szCs w:val="22"/>
              </w:rPr>
              <w:t xml:space="preserve"> </w:t>
            </w:r>
            <w:r w:rsidR="00DD36CA" w:rsidRPr="007D4D67">
              <w:rPr>
                <w:rFonts w:ascii="Arial" w:hAnsi="Arial" w:cs="Arial"/>
                <w:sz w:val="22"/>
                <w:szCs w:val="22"/>
              </w:rPr>
              <w:t>accommodates</w:t>
            </w:r>
            <w:r w:rsidR="00592C6B" w:rsidRPr="007D4D67">
              <w:rPr>
                <w:rFonts w:ascii="Arial" w:hAnsi="Arial" w:cs="Arial"/>
                <w:sz w:val="22"/>
                <w:szCs w:val="22"/>
              </w:rPr>
              <w:t xml:space="preserve"> gro</w:t>
            </w:r>
            <w:r w:rsidR="00D66508" w:rsidRPr="007D4D67">
              <w:rPr>
                <w:rFonts w:ascii="Arial" w:hAnsi="Arial" w:cs="Arial"/>
                <w:sz w:val="22"/>
                <w:szCs w:val="22"/>
              </w:rPr>
              <w:t>w</w:t>
            </w:r>
            <w:r w:rsidR="00592C6B" w:rsidRPr="007D4D67">
              <w:rPr>
                <w:rFonts w:ascii="Arial" w:hAnsi="Arial" w:cs="Arial"/>
                <w:sz w:val="22"/>
                <w:szCs w:val="22"/>
              </w:rPr>
              <w:t>th</w:t>
            </w:r>
            <w:r w:rsidR="00D66508" w:rsidRPr="007D4D67">
              <w:rPr>
                <w:rFonts w:ascii="Arial" w:hAnsi="Arial" w:cs="Arial"/>
                <w:sz w:val="22"/>
                <w:szCs w:val="22"/>
              </w:rPr>
              <w:t xml:space="preserve"> </w:t>
            </w:r>
            <w:r w:rsidR="00592C6B" w:rsidRPr="007D4D67">
              <w:rPr>
                <w:rFonts w:ascii="Arial" w:hAnsi="Arial" w:cs="Arial"/>
                <w:sz w:val="22"/>
                <w:szCs w:val="22"/>
              </w:rPr>
              <w:t xml:space="preserve">in a </w:t>
            </w:r>
            <w:r w:rsidR="00D66508" w:rsidRPr="007D4D67">
              <w:rPr>
                <w:rFonts w:ascii="Arial" w:hAnsi="Arial" w:cs="Arial"/>
                <w:sz w:val="22"/>
                <w:szCs w:val="22"/>
              </w:rPr>
              <w:t>rural</w:t>
            </w:r>
            <w:r w:rsidR="00592C6B" w:rsidRPr="007D4D67">
              <w:rPr>
                <w:rFonts w:ascii="Arial" w:hAnsi="Arial" w:cs="Arial"/>
                <w:sz w:val="22"/>
                <w:szCs w:val="22"/>
              </w:rPr>
              <w:t xml:space="preserve"> </w:t>
            </w:r>
            <w:r w:rsidR="00DD36CA" w:rsidRPr="007D4D67">
              <w:rPr>
                <w:rFonts w:ascii="Arial" w:hAnsi="Arial" w:cs="Arial"/>
                <w:sz w:val="22"/>
                <w:szCs w:val="22"/>
              </w:rPr>
              <w:t>district</w:t>
            </w:r>
            <w:r w:rsidR="004B0602" w:rsidRPr="007D4D67">
              <w:rPr>
                <w:rFonts w:ascii="Arial" w:hAnsi="Arial" w:cs="Arial"/>
                <w:sz w:val="22"/>
                <w:szCs w:val="22"/>
              </w:rPr>
              <w:t xml:space="preserve"> with minimum negat</w:t>
            </w:r>
            <w:r w:rsidR="006C26BE" w:rsidRPr="007D4D67">
              <w:rPr>
                <w:rFonts w:ascii="Arial" w:hAnsi="Arial" w:cs="Arial"/>
                <w:sz w:val="22"/>
                <w:szCs w:val="22"/>
              </w:rPr>
              <w:t>i</w:t>
            </w:r>
            <w:r w:rsidR="004B0602" w:rsidRPr="007D4D67">
              <w:rPr>
                <w:rFonts w:ascii="Arial" w:hAnsi="Arial" w:cs="Arial"/>
                <w:sz w:val="22"/>
                <w:szCs w:val="22"/>
              </w:rPr>
              <w:t xml:space="preserve">ve </w:t>
            </w:r>
            <w:r w:rsidR="00E17020" w:rsidRPr="007D4D67">
              <w:rPr>
                <w:rFonts w:ascii="Arial" w:hAnsi="Arial" w:cs="Arial"/>
                <w:sz w:val="22"/>
                <w:szCs w:val="22"/>
              </w:rPr>
              <w:t>impacts and</w:t>
            </w:r>
            <w:r w:rsidR="004B0602" w:rsidRPr="007D4D67">
              <w:rPr>
                <w:rFonts w:ascii="Arial" w:hAnsi="Arial" w:cs="Arial"/>
                <w:sz w:val="22"/>
                <w:szCs w:val="22"/>
              </w:rPr>
              <w:t xml:space="preserve"> </w:t>
            </w:r>
            <w:r w:rsidR="00DD36CA" w:rsidRPr="007D4D67">
              <w:rPr>
                <w:rFonts w:ascii="Arial" w:hAnsi="Arial" w:cs="Arial"/>
                <w:sz w:val="22"/>
                <w:szCs w:val="22"/>
              </w:rPr>
              <w:t>meets</w:t>
            </w:r>
            <w:r w:rsidR="0041075C" w:rsidRPr="007D4D67">
              <w:rPr>
                <w:rFonts w:ascii="Arial" w:hAnsi="Arial" w:cs="Arial"/>
                <w:sz w:val="22"/>
                <w:szCs w:val="22"/>
              </w:rPr>
              <w:t xml:space="preserve"> the cou</w:t>
            </w:r>
            <w:r w:rsidR="006C26BE" w:rsidRPr="007D4D67">
              <w:rPr>
                <w:rFonts w:ascii="Arial" w:hAnsi="Arial" w:cs="Arial"/>
                <w:sz w:val="22"/>
                <w:szCs w:val="22"/>
              </w:rPr>
              <w:t>n</w:t>
            </w:r>
            <w:r w:rsidR="0041075C" w:rsidRPr="007D4D67">
              <w:rPr>
                <w:rFonts w:ascii="Arial" w:hAnsi="Arial" w:cs="Arial"/>
                <w:sz w:val="22"/>
                <w:szCs w:val="22"/>
              </w:rPr>
              <w:t>cil’s</w:t>
            </w:r>
            <w:r w:rsidR="006C26BE" w:rsidRPr="007D4D67">
              <w:rPr>
                <w:rFonts w:ascii="Arial" w:hAnsi="Arial" w:cs="Arial"/>
                <w:sz w:val="22"/>
                <w:szCs w:val="22"/>
              </w:rPr>
              <w:t xml:space="preserve"> </w:t>
            </w:r>
            <w:r w:rsidR="00D66508" w:rsidRPr="007D4D67">
              <w:rPr>
                <w:rFonts w:ascii="Arial" w:hAnsi="Arial" w:cs="Arial"/>
                <w:sz w:val="22"/>
                <w:szCs w:val="22"/>
              </w:rPr>
              <w:t>objectives</w:t>
            </w:r>
            <w:r w:rsidR="0041075C" w:rsidRPr="007D4D67">
              <w:rPr>
                <w:rFonts w:ascii="Arial" w:hAnsi="Arial" w:cs="Arial"/>
                <w:sz w:val="22"/>
                <w:szCs w:val="22"/>
              </w:rPr>
              <w:t xml:space="preserve"> around </w:t>
            </w:r>
            <w:r w:rsidR="00D66508" w:rsidRPr="007D4D67">
              <w:rPr>
                <w:rFonts w:ascii="Arial" w:hAnsi="Arial" w:cs="Arial"/>
                <w:sz w:val="22"/>
                <w:szCs w:val="22"/>
              </w:rPr>
              <w:t>climate</w:t>
            </w:r>
            <w:r w:rsidR="0041075C" w:rsidRPr="007D4D67">
              <w:rPr>
                <w:rFonts w:ascii="Arial" w:hAnsi="Arial" w:cs="Arial"/>
                <w:sz w:val="22"/>
                <w:szCs w:val="22"/>
              </w:rPr>
              <w:t xml:space="preserve"> change w</w:t>
            </w:r>
            <w:r w:rsidR="0042680D" w:rsidRPr="007D4D67">
              <w:rPr>
                <w:rFonts w:ascii="Arial" w:hAnsi="Arial" w:cs="Arial"/>
                <w:sz w:val="22"/>
                <w:szCs w:val="22"/>
              </w:rPr>
              <w:t>i</w:t>
            </w:r>
            <w:r w:rsidR="0041075C" w:rsidRPr="007D4D67">
              <w:rPr>
                <w:rFonts w:ascii="Arial" w:hAnsi="Arial" w:cs="Arial"/>
                <w:sz w:val="22"/>
                <w:szCs w:val="22"/>
              </w:rPr>
              <w:t>t</w:t>
            </w:r>
            <w:r w:rsidR="0042680D" w:rsidRPr="007D4D67">
              <w:rPr>
                <w:rFonts w:ascii="Arial" w:hAnsi="Arial" w:cs="Arial"/>
                <w:sz w:val="22"/>
                <w:szCs w:val="22"/>
              </w:rPr>
              <w:t>hi</w:t>
            </w:r>
            <w:r w:rsidR="0041075C" w:rsidRPr="007D4D67">
              <w:rPr>
                <w:rFonts w:ascii="Arial" w:hAnsi="Arial" w:cs="Arial"/>
                <w:sz w:val="22"/>
                <w:szCs w:val="22"/>
              </w:rPr>
              <w:t>n</w:t>
            </w:r>
            <w:r w:rsidR="006C26BE" w:rsidRPr="007D4D67">
              <w:rPr>
                <w:rFonts w:ascii="Arial" w:hAnsi="Arial" w:cs="Arial"/>
                <w:sz w:val="22"/>
                <w:szCs w:val="22"/>
              </w:rPr>
              <w:t xml:space="preserve"> </w:t>
            </w:r>
            <w:r w:rsidR="0041075C" w:rsidRPr="007D4D67">
              <w:rPr>
                <w:rFonts w:ascii="Arial" w:hAnsi="Arial" w:cs="Arial"/>
                <w:sz w:val="22"/>
                <w:szCs w:val="22"/>
              </w:rPr>
              <w:t xml:space="preserve">the </w:t>
            </w:r>
            <w:r w:rsidR="00D66508" w:rsidRPr="007D4D67">
              <w:rPr>
                <w:rFonts w:ascii="Arial" w:hAnsi="Arial" w:cs="Arial"/>
                <w:sz w:val="22"/>
                <w:szCs w:val="22"/>
              </w:rPr>
              <w:t>context</w:t>
            </w:r>
            <w:r w:rsidR="0041075C" w:rsidRPr="007D4D67">
              <w:rPr>
                <w:rFonts w:ascii="Arial" w:hAnsi="Arial" w:cs="Arial"/>
                <w:sz w:val="22"/>
                <w:szCs w:val="22"/>
              </w:rPr>
              <w:t xml:space="preserve"> </w:t>
            </w:r>
            <w:r w:rsidR="006C26BE" w:rsidRPr="007D4D67">
              <w:rPr>
                <w:rFonts w:ascii="Arial" w:hAnsi="Arial" w:cs="Arial"/>
                <w:sz w:val="22"/>
                <w:szCs w:val="22"/>
              </w:rPr>
              <w:t>o</w:t>
            </w:r>
            <w:r w:rsidR="0041075C" w:rsidRPr="007D4D67">
              <w:rPr>
                <w:rFonts w:ascii="Arial" w:hAnsi="Arial" w:cs="Arial"/>
                <w:sz w:val="22"/>
                <w:szCs w:val="22"/>
              </w:rPr>
              <w:t xml:space="preserve">f </w:t>
            </w:r>
            <w:r w:rsidR="006C26BE" w:rsidRPr="007D4D67">
              <w:rPr>
                <w:rFonts w:ascii="Arial" w:hAnsi="Arial" w:cs="Arial"/>
                <w:sz w:val="22"/>
                <w:szCs w:val="22"/>
              </w:rPr>
              <w:t>t</w:t>
            </w:r>
            <w:r w:rsidR="0041075C" w:rsidRPr="007D4D67">
              <w:rPr>
                <w:rFonts w:ascii="Arial" w:hAnsi="Arial" w:cs="Arial"/>
                <w:sz w:val="22"/>
                <w:szCs w:val="22"/>
              </w:rPr>
              <w:t>he</w:t>
            </w:r>
            <w:r w:rsidR="006C26BE" w:rsidRPr="007D4D67">
              <w:rPr>
                <w:rFonts w:ascii="Arial" w:hAnsi="Arial" w:cs="Arial"/>
                <w:sz w:val="22"/>
                <w:szCs w:val="22"/>
              </w:rPr>
              <w:t xml:space="preserve"> </w:t>
            </w:r>
            <w:r w:rsidR="00D66508" w:rsidRPr="007D4D67">
              <w:rPr>
                <w:rFonts w:ascii="Arial" w:hAnsi="Arial" w:cs="Arial"/>
                <w:sz w:val="22"/>
                <w:szCs w:val="22"/>
              </w:rPr>
              <w:t>planning</w:t>
            </w:r>
            <w:r w:rsidR="0041075C" w:rsidRPr="007D4D67">
              <w:rPr>
                <w:rFonts w:ascii="Arial" w:hAnsi="Arial" w:cs="Arial"/>
                <w:sz w:val="22"/>
                <w:szCs w:val="22"/>
              </w:rPr>
              <w:t xml:space="preserve"> </w:t>
            </w:r>
            <w:r w:rsidR="00D66508" w:rsidRPr="007D4D67">
              <w:rPr>
                <w:rFonts w:ascii="Arial" w:hAnsi="Arial" w:cs="Arial"/>
                <w:sz w:val="22"/>
                <w:szCs w:val="22"/>
              </w:rPr>
              <w:t>process</w:t>
            </w:r>
            <w:r w:rsidR="000E5E21" w:rsidRPr="007D4D67">
              <w:rPr>
                <w:rFonts w:ascii="Arial" w:hAnsi="Arial" w:cs="Arial"/>
                <w:sz w:val="22"/>
                <w:szCs w:val="22"/>
              </w:rPr>
              <w:t>,</w:t>
            </w:r>
            <w:r w:rsidR="0041075C" w:rsidRPr="007D4D67">
              <w:rPr>
                <w:rFonts w:ascii="Arial" w:hAnsi="Arial" w:cs="Arial"/>
                <w:sz w:val="22"/>
                <w:szCs w:val="22"/>
              </w:rPr>
              <w:t xml:space="preserve"> as </w:t>
            </w:r>
            <w:r w:rsidR="00DD36CA" w:rsidRPr="007D4D67">
              <w:rPr>
                <w:rFonts w:ascii="Arial" w:hAnsi="Arial" w:cs="Arial"/>
                <w:sz w:val="22"/>
                <w:szCs w:val="22"/>
              </w:rPr>
              <w:t>robustly</w:t>
            </w:r>
            <w:r w:rsidR="0041075C" w:rsidRPr="007D4D67">
              <w:rPr>
                <w:rFonts w:ascii="Arial" w:hAnsi="Arial" w:cs="Arial"/>
                <w:sz w:val="22"/>
                <w:szCs w:val="22"/>
              </w:rPr>
              <w:t xml:space="preserve"> as </w:t>
            </w:r>
            <w:r w:rsidR="00DD36CA" w:rsidRPr="007D4D67">
              <w:rPr>
                <w:rFonts w:ascii="Arial" w:hAnsi="Arial" w:cs="Arial"/>
                <w:sz w:val="22"/>
                <w:szCs w:val="22"/>
              </w:rPr>
              <w:t>possible</w:t>
            </w:r>
            <w:r w:rsidR="000E5E21" w:rsidRPr="007D4D67">
              <w:rPr>
                <w:rFonts w:ascii="Arial" w:hAnsi="Arial" w:cs="Arial"/>
                <w:sz w:val="22"/>
                <w:szCs w:val="22"/>
              </w:rPr>
              <w:t>.  T</w:t>
            </w:r>
            <w:r w:rsidR="00DD36CA" w:rsidRPr="007D4D67">
              <w:rPr>
                <w:rFonts w:ascii="Arial" w:hAnsi="Arial" w:cs="Arial"/>
                <w:sz w:val="22"/>
                <w:szCs w:val="22"/>
              </w:rPr>
              <w:t>he plan</w:t>
            </w:r>
            <w:r w:rsidR="0041075C" w:rsidRPr="007D4D67">
              <w:rPr>
                <w:rFonts w:ascii="Arial" w:hAnsi="Arial" w:cs="Arial"/>
                <w:sz w:val="22"/>
                <w:szCs w:val="22"/>
              </w:rPr>
              <w:t xml:space="preserve"> </w:t>
            </w:r>
            <w:r w:rsidR="00DD36CA" w:rsidRPr="007D4D67">
              <w:rPr>
                <w:rFonts w:ascii="Arial" w:hAnsi="Arial" w:cs="Arial"/>
                <w:sz w:val="22"/>
                <w:szCs w:val="22"/>
              </w:rPr>
              <w:t>must</w:t>
            </w:r>
            <w:r w:rsidR="0041075C" w:rsidRPr="007D4D67">
              <w:rPr>
                <w:rFonts w:ascii="Arial" w:hAnsi="Arial" w:cs="Arial"/>
                <w:sz w:val="22"/>
                <w:szCs w:val="22"/>
              </w:rPr>
              <w:t xml:space="preserve"> have </w:t>
            </w:r>
            <w:r w:rsidR="00DD36CA" w:rsidRPr="007D4D67">
              <w:rPr>
                <w:rFonts w:ascii="Arial" w:hAnsi="Arial" w:cs="Arial"/>
                <w:sz w:val="22"/>
                <w:szCs w:val="22"/>
              </w:rPr>
              <w:t>policies</w:t>
            </w:r>
            <w:r w:rsidR="0041075C" w:rsidRPr="007D4D67">
              <w:rPr>
                <w:rFonts w:ascii="Arial" w:hAnsi="Arial" w:cs="Arial"/>
                <w:sz w:val="22"/>
                <w:szCs w:val="22"/>
              </w:rPr>
              <w:t xml:space="preserve"> that are </w:t>
            </w:r>
            <w:r w:rsidR="00BC6EB3" w:rsidRPr="007D4D67">
              <w:rPr>
                <w:rFonts w:ascii="Arial" w:hAnsi="Arial" w:cs="Arial"/>
                <w:sz w:val="22"/>
                <w:szCs w:val="22"/>
              </w:rPr>
              <w:t xml:space="preserve">deliverable, </w:t>
            </w:r>
            <w:r w:rsidR="00DD36CA" w:rsidRPr="007D4D67">
              <w:rPr>
                <w:rFonts w:ascii="Arial" w:hAnsi="Arial" w:cs="Arial"/>
                <w:sz w:val="22"/>
                <w:szCs w:val="22"/>
              </w:rPr>
              <w:t>appropriat</w:t>
            </w:r>
            <w:r w:rsidR="00C76D8E" w:rsidRPr="007D4D67">
              <w:rPr>
                <w:rFonts w:ascii="Arial" w:hAnsi="Arial" w:cs="Arial"/>
                <w:sz w:val="22"/>
                <w:szCs w:val="22"/>
              </w:rPr>
              <w:t xml:space="preserve">e </w:t>
            </w:r>
            <w:r w:rsidR="00DD36CA" w:rsidRPr="007D4D67">
              <w:rPr>
                <w:rFonts w:ascii="Arial" w:hAnsi="Arial" w:cs="Arial"/>
                <w:sz w:val="22"/>
                <w:szCs w:val="22"/>
              </w:rPr>
              <w:t>in</w:t>
            </w:r>
            <w:r w:rsidR="0041075C" w:rsidRPr="007D4D67">
              <w:rPr>
                <w:rFonts w:ascii="Arial" w:hAnsi="Arial" w:cs="Arial"/>
                <w:sz w:val="22"/>
                <w:szCs w:val="22"/>
              </w:rPr>
              <w:t xml:space="preserve"> scale, </w:t>
            </w:r>
            <w:r w:rsidR="00DD36CA" w:rsidRPr="007D4D67">
              <w:rPr>
                <w:rFonts w:ascii="Arial" w:hAnsi="Arial" w:cs="Arial"/>
                <w:sz w:val="22"/>
                <w:szCs w:val="22"/>
              </w:rPr>
              <w:t>evidenced but</w:t>
            </w:r>
            <w:r w:rsidR="0041075C" w:rsidRPr="007D4D67">
              <w:rPr>
                <w:rFonts w:ascii="Arial" w:hAnsi="Arial" w:cs="Arial"/>
                <w:sz w:val="22"/>
                <w:szCs w:val="22"/>
              </w:rPr>
              <w:t xml:space="preserve"> </w:t>
            </w:r>
            <w:r w:rsidR="00C76D8E" w:rsidRPr="007D4D67">
              <w:rPr>
                <w:rFonts w:ascii="Arial" w:hAnsi="Arial" w:cs="Arial"/>
                <w:sz w:val="22"/>
                <w:szCs w:val="22"/>
              </w:rPr>
              <w:t>a</w:t>
            </w:r>
            <w:r w:rsidR="00D66508" w:rsidRPr="007D4D67">
              <w:rPr>
                <w:rFonts w:ascii="Arial" w:hAnsi="Arial" w:cs="Arial"/>
                <w:sz w:val="22"/>
                <w:szCs w:val="22"/>
              </w:rPr>
              <w:t>mbitio</w:t>
            </w:r>
            <w:r w:rsidR="004F1CE7" w:rsidRPr="007D4D67">
              <w:rPr>
                <w:rFonts w:ascii="Arial" w:hAnsi="Arial" w:cs="Arial"/>
                <w:sz w:val="22"/>
                <w:szCs w:val="22"/>
              </w:rPr>
              <w:t>u</w:t>
            </w:r>
            <w:r w:rsidR="00D66508" w:rsidRPr="007D4D67">
              <w:rPr>
                <w:rFonts w:ascii="Arial" w:hAnsi="Arial" w:cs="Arial"/>
                <w:sz w:val="22"/>
                <w:szCs w:val="22"/>
              </w:rPr>
              <w:t>s</w:t>
            </w:r>
            <w:r w:rsidR="004F1CE7" w:rsidRPr="007D4D67">
              <w:rPr>
                <w:rFonts w:ascii="Arial" w:hAnsi="Arial" w:cs="Arial"/>
                <w:sz w:val="22"/>
                <w:szCs w:val="22"/>
              </w:rPr>
              <w:t>,</w:t>
            </w:r>
            <w:r w:rsidR="006C26BE" w:rsidRPr="007D4D67">
              <w:rPr>
                <w:rFonts w:ascii="Arial" w:hAnsi="Arial" w:cs="Arial"/>
                <w:sz w:val="22"/>
                <w:szCs w:val="22"/>
              </w:rPr>
              <w:t xml:space="preserve"> </w:t>
            </w:r>
            <w:r w:rsidR="0041075C" w:rsidRPr="007D4D67">
              <w:rPr>
                <w:rFonts w:ascii="Arial" w:hAnsi="Arial" w:cs="Arial"/>
                <w:sz w:val="22"/>
                <w:szCs w:val="22"/>
              </w:rPr>
              <w:t>w</w:t>
            </w:r>
            <w:r w:rsidR="006C26BE" w:rsidRPr="007D4D67">
              <w:rPr>
                <w:rFonts w:ascii="Arial" w:hAnsi="Arial" w:cs="Arial"/>
                <w:sz w:val="22"/>
                <w:szCs w:val="22"/>
              </w:rPr>
              <w:t>o</w:t>
            </w:r>
            <w:r w:rsidR="0041075C" w:rsidRPr="007D4D67">
              <w:rPr>
                <w:rFonts w:ascii="Arial" w:hAnsi="Arial" w:cs="Arial"/>
                <w:sz w:val="22"/>
                <w:szCs w:val="22"/>
              </w:rPr>
              <w:t xml:space="preserve">rking </w:t>
            </w:r>
            <w:r w:rsidR="00D66508" w:rsidRPr="007D4D67">
              <w:rPr>
                <w:rFonts w:ascii="Arial" w:hAnsi="Arial" w:cs="Arial"/>
                <w:sz w:val="22"/>
                <w:szCs w:val="22"/>
              </w:rPr>
              <w:t>within</w:t>
            </w:r>
            <w:r w:rsidR="006C26BE" w:rsidRPr="007D4D67">
              <w:rPr>
                <w:rFonts w:ascii="Arial" w:hAnsi="Arial" w:cs="Arial"/>
                <w:sz w:val="22"/>
                <w:szCs w:val="22"/>
              </w:rPr>
              <w:t xml:space="preserve"> </w:t>
            </w:r>
            <w:r w:rsidR="0041075C" w:rsidRPr="007D4D67">
              <w:rPr>
                <w:rFonts w:ascii="Arial" w:hAnsi="Arial" w:cs="Arial"/>
                <w:sz w:val="22"/>
                <w:szCs w:val="22"/>
              </w:rPr>
              <w:t>the c</w:t>
            </w:r>
            <w:r w:rsidR="006C26BE" w:rsidRPr="007D4D67">
              <w:rPr>
                <w:rFonts w:ascii="Arial" w:hAnsi="Arial" w:cs="Arial"/>
                <w:sz w:val="22"/>
                <w:szCs w:val="22"/>
              </w:rPr>
              <w:t>lima</w:t>
            </w:r>
            <w:r w:rsidR="0041075C" w:rsidRPr="007D4D67">
              <w:rPr>
                <w:rFonts w:ascii="Arial" w:hAnsi="Arial" w:cs="Arial"/>
                <w:sz w:val="22"/>
                <w:szCs w:val="22"/>
              </w:rPr>
              <w:t xml:space="preserve">te </w:t>
            </w:r>
            <w:r w:rsidR="00DD36CA" w:rsidRPr="007D4D67">
              <w:rPr>
                <w:rFonts w:ascii="Arial" w:hAnsi="Arial" w:cs="Arial"/>
                <w:sz w:val="22"/>
                <w:szCs w:val="22"/>
              </w:rPr>
              <w:t xml:space="preserve">change, healthy </w:t>
            </w:r>
            <w:proofErr w:type="gramStart"/>
            <w:r w:rsidR="006C26BE" w:rsidRPr="007D4D67">
              <w:rPr>
                <w:rFonts w:ascii="Arial" w:hAnsi="Arial" w:cs="Arial"/>
                <w:sz w:val="22"/>
                <w:szCs w:val="22"/>
              </w:rPr>
              <w:t>t</w:t>
            </w:r>
            <w:r w:rsidR="00DD36CA" w:rsidRPr="007D4D67">
              <w:rPr>
                <w:rFonts w:ascii="Arial" w:hAnsi="Arial" w:cs="Arial"/>
                <w:sz w:val="22"/>
                <w:szCs w:val="22"/>
              </w:rPr>
              <w:t>owns</w:t>
            </w:r>
            <w:proofErr w:type="gramEnd"/>
            <w:r w:rsidR="0041075C" w:rsidRPr="007D4D67">
              <w:rPr>
                <w:rFonts w:ascii="Arial" w:hAnsi="Arial" w:cs="Arial"/>
                <w:sz w:val="22"/>
                <w:szCs w:val="22"/>
              </w:rPr>
              <w:t xml:space="preserve"> </w:t>
            </w:r>
            <w:r w:rsidR="00DD36CA" w:rsidRPr="007D4D67">
              <w:rPr>
                <w:rFonts w:ascii="Arial" w:hAnsi="Arial" w:cs="Arial"/>
                <w:sz w:val="22"/>
                <w:szCs w:val="22"/>
              </w:rPr>
              <w:t>a</w:t>
            </w:r>
            <w:r w:rsidR="004F1CE7" w:rsidRPr="007D4D67">
              <w:rPr>
                <w:rFonts w:ascii="Arial" w:hAnsi="Arial" w:cs="Arial"/>
                <w:sz w:val="22"/>
                <w:szCs w:val="22"/>
              </w:rPr>
              <w:t>n</w:t>
            </w:r>
            <w:r w:rsidR="0041075C" w:rsidRPr="007D4D67">
              <w:rPr>
                <w:rFonts w:ascii="Arial" w:hAnsi="Arial" w:cs="Arial"/>
                <w:sz w:val="22"/>
                <w:szCs w:val="22"/>
              </w:rPr>
              <w:t>d</w:t>
            </w:r>
            <w:r w:rsidR="006C26BE" w:rsidRPr="007D4D67">
              <w:rPr>
                <w:rFonts w:ascii="Arial" w:hAnsi="Arial" w:cs="Arial"/>
                <w:sz w:val="22"/>
                <w:szCs w:val="22"/>
              </w:rPr>
              <w:t xml:space="preserve"> g</w:t>
            </w:r>
            <w:r w:rsidR="0041075C" w:rsidRPr="007D4D67">
              <w:rPr>
                <w:rFonts w:ascii="Arial" w:hAnsi="Arial" w:cs="Arial"/>
                <w:sz w:val="22"/>
                <w:szCs w:val="22"/>
              </w:rPr>
              <w:t>arden city</w:t>
            </w:r>
            <w:r w:rsidR="00CF02A6">
              <w:rPr>
                <w:rFonts w:ascii="Arial" w:hAnsi="Arial" w:cs="Arial"/>
                <w:sz w:val="22"/>
                <w:szCs w:val="22"/>
              </w:rPr>
              <w:t>/community</w:t>
            </w:r>
            <w:r w:rsidR="0041075C" w:rsidRPr="007D4D67">
              <w:rPr>
                <w:rFonts w:ascii="Arial" w:hAnsi="Arial" w:cs="Arial"/>
                <w:sz w:val="22"/>
                <w:szCs w:val="22"/>
              </w:rPr>
              <w:t xml:space="preserve"> </w:t>
            </w:r>
            <w:r w:rsidR="00DD36CA" w:rsidRPr="007D4D67">
              <w:rPr>
                <w:rFonts w:ascii="Arial" w:hAnsi="Arial" w:cs="Arial"/>
                <w:sz w:val="22"/>
                <w:szCs w:val="22"/>
              </w:rPr>
              <w:t>principles</w:t>
            </w:r>
            <w:r w:rsidR="007D3B1E" w:rsidRPr="007D4D67">
              <w:rPr>
                <w:rFonts w:ascii="Arial" w:hAnsi="Arial" w:cs="Arial"/>
                <w:sz w:val="22"/>
                <w:szCs w:val="22"/>
              </w:rPr>
              <w:t xml:space="preserve">.  The </w:t>
            </w:r>
            <w:r w:rsidR="00DD36CA" w:rsidRPr="007D4D67">
              <w:rPr>
                <w:rFonts w:ascii="Arial" w:hAnsi="Arial" w:cs="Arial"/>
                <w:sz w:val="22"/>
                <w:szCs w:val="22"/>
              </w:rPr>
              <w:t>commission</w:t>
            </w:r>
            <w:r w:rsidR="007D3B1E" w:rsidRPr="007D4D67">
              <w:rPr>
                <w:rFonts w:ascii="Arial" w:hAnsi="Arial" w:cs="Arial"/>
                <w:sz w:val="22"/>
                <w:szCs w:val="22"/>
              </w:rPr>
              <w:t xml:space="preserve"> </w:t>
            </w:r>
            <w:r w:rsidR="00917B3F" w:rsidRPr="00917B3F">
              <w:rPr>
                <w:rFonts w:ascii="Arial" w:hAnsi="Arial" w:cs="Arial"/>
                <w:sz w:val="22"/>
                <w:szCs w:val="22"/>
              </w:rPr>
              <w:t xml:space="preserve">should assess whether the plan will achieve its objectives on carbon, and </w:t>
            </w:r>
            <w:r w:rsidR="00265A14">
              <w:rPr>
                <w:rFonts w:ascii="Arial" w:hAnsi="Arial" w:cs="Arial"/>
                <w:sz w:val="22"/>
                <w:szCs w:val="22"/>
              </w:rPr>
              <w:t>how this might</w:t>
            </w:r>
            <w:r w:rsidR="00917B3F" w:rsidRPr="00917B3F">
              <w:rPr>
                <w:rFonts w:ascii="Arial" w:hAnsi="Arial" w:cs="Arial"/>
                <w:sz w:val="22"/>
                <w:szCs w:val="22"/>
              </w:rPr>
              <w:t xml:space="preserve"> be improved</w:t>
            </w:r>
            <w:r w:rsidR="00265A14">
              <w:rPr>
                <w:rFonts w:ascii="Arial" w:hAnsi="Arial" w:cs="Arial"/>
                <w:sz w:val="22"/>
                <w:szCs w:val="22"/>
              </w:rPr>
              <w:t xml:space="preserve">. </w:t>
            </w:r>
          </w:p>
          <w:p w14:paraId="7B71FEA9" w14:textId="77777777" w:rsidR="006E0544" w:rsidRDefault="006E0544" w:rsidP="00B75508">
            <w:pPr>
              <w:spacing w:line="276" w:lineRule="auto"/>
              <w:rPr>
                <w:rFonts w:ascii="Arial" w:hAnsi="Arial" w:cs="Arial"/>
                <w:sz w:val="22"/>
                <w:szCs w:val="22"/>
              </w:rPr>
            </w:pPr>
          </w:p>
          <w:p w14:paraId="367F0C62" w14:textId="2C84F665" w:rsidR="006D3F9A" w:rsidRPr="007D4D67" w:rsidRDefault="008F51B4" w:rsidP="00B75508">
            <w:pPr>
              <w:spacing w:line="276" w:lineRule="auto"/>
              <w:rPr>
                <w:rFonts w:ascii="Arial" w:hAnsi="Arial" w:cs="Arial"/>
                <w:sz w:val="22"/>
                <w:szCs w:val="22"/>
              </w:rPr>
            </w:pPr>
            <w:r>
              <w:rPr>
                <w:rFonts w:ascii="Arial" w:hAnsi="Arial" w:cs="Arial"/>
                <w:sz w:val="22"/>
                <w:szCs w:val="22"/>
              </w:rPr>
              <w:t xml:space="preserve">Specifically, </w:t>
            </w:r>
            <w:r w:rsidR="00322CB2">
              <w:rPr>
                <w:rFonts w:ascii="Arial" w:hAnsi="Arial" w:cs="Arial"/>
                <w:sz w:val="22"/>
                <w:szCs w:val="22"/>
              </w:rPr>
              <w:t xml:space="preserve">and having regard to the scope </w:t>
            </w:r>
            <w:r w:rsidR="00E30B67">
              <w:rPr>
                <w:rFonts w:ascii="Arial" w:hAnsi="Arial" w:cs="Arial"/>
                <w:sz w:val="22"/>
                <w:szCs w:val="22"/>
              </w:rPr>
              <w:t>o</w:t>
            </w:r>
            <w:r w:rsidR="00322CB2">
              <w:rPr>
                <w:rFonts w:ascii="Arial" w:hAnsi="Arial" w:cs="Arial"/>
                <w:sz w:val="22"/>
                <w:szCs w:val="22"/>
              </w:rPr>
              <w:t xml:space="preserve">f the commission, </w:t>
            </w:r>
            <w:r>
              <w:rPr>
                <w:rFonts w:ascii="Arial" w:hAnsi="Arial" w:cs="Arial"/>
                <w:sz w:val="22"/>
                <w:szCs w:val="22"/>
              </w:rPr>
              <w:t>the requirements from consultants are to</w:t>
            </w:r>
            <w:r w:rsidR="006D3F9A" w:rsidRPr="007D4D67">
              <w:rPr>
                <w:rFonts w:ascii="Arial" w:hAnsi="Arial" w:cs="Arial"/>
                <w:sz w:val="22"/>
                <w:szCs w:val="22"/>
              </w:rPr>
              <w:t xml:space="preserve"> </w:t>
            </w:r>
            <w:r w:rsidR="004C3662" w:rsidRPr="007D4D67">
              <w:rPr>
                <w:rFonts w:ascii="Arial" w:hAnsi="Arial" w:cs="Arial"/>
                <w:sz w:val="22"/>
                <w:szCs w:val="22"/>
              </w:rPr>
              <w:t>undertake</w:t>
            </w:r>
            <w:r w:rsidR="006D3F9A" w:rsidRPr="007D4D67">
              <w:rPr>
                <w:rFonts w:ascii="Arial" w:hAnsi="Arial" w:cs="Arial"/>
                <w:sz w:val="22"/>
                <w:szCs w:val="22"/>
              </w:rPr>
              <w:t xml:space="preserve"> the following </w:t>
            </w:r>
            <w:r w:rsidR="004C3662" w:rsidRPr="007D4D67">
              <w:rPr>
                <w:rFonts w:ascii="Arial" w:hAnsi="Arial" w:cs="Arial"/>
                <w:sz w:val="22"/>
                <w:szCs w:val="22"/>
              </w:rPr>
              <w:t>assessments</w:t>
            </w:r>
            <w:r w:rsidR="006D3F9A" w:rsidRPr="007D4D67">
              <w:rPr>
                <w:rFonts w:ascii="Arial" w:hAnsi="Arial" w:cs="Arial"/>
                <w:sz w:val="22"/>
                <w:szCs w:val="22"/>
              </w:rPr>
              <w:t xml:space="preserve"> and make recommendations as appropriate:</w:t>
            </w:r>
          </w:p>
          <w:p w14:paraId="430AEC42" w14:textId="77777777" w:rsidR="006D3F9A" w:rsidRPr="007D4D67" w:rsidRDefault="006D3F9A" w:rsidP="00B75508">
            <w:pPr>
              <w:spacing w:line="276" w:lineRule="auto"/>
              <w:rPr>
                <w:rFonts w:ascii="Arial" w:hAnsi="Arial" w:cs="Arial"/>
                <w:sz w:val="22"/>
                <w:szCs w:val="22"/>
              </w:rPr>
            </w:pPr>
          </w:p>
          <w:p w14:paraId="151685F5" w14:textId="6DAF76C1" w:rsidR="006D3F9A" w:rsidRPr="007D4D67" w:rsidRDefault="00762D6C" w:rsidP="00B75508">
            <w:pPr>
              <w:pStyle w:val="ListParagraph"/>
              <w:numPr>
                <w:ilvl w:val="0"/>
                <w:numId w:val="28"/>
              </w:numPr>
              <w:spacing w:line="276" w:lineRule="auto"/>
              <w:rPr>
                <w:rFonts w:ascii="Arial" w:hAnsi="Arial" w:cs="Arial"/>
                <w:sz w:val="22"/>
                <w:szCs w:val="22"/>
              </w:rPr>
            </w:pPr>
            <w:r>
              <w:rPr>
                <w:rFonts w:ascii="Arial" w:hAnsi="Arial" w:cs="Arial"/>
                <w:sz w:val="22"/>
                <w:szCs w:val="22"/>
              </w:rPr>
              <w:t>T</w:t>
            </w:r>
            <w:r w:rsidR="006D3F9A" w:rsidRPr="007D4D67">
              <w:rPr>
                <w:rFonts w:ascii="Arial" w:hAnsi="Arial" w:cs="Arial"/>
                <w:sz w:val="22"/>
                <w:szCs w:val="22"/>
              </w:rPr>
              <w:t>o what extent will the plan achieve its objectives</w:t>
            </w:r>
            <w:r w:rsidR="004C3662" w:rsidRPr="007D4D67">
              <w:rPr>
                <w:rFonts w:ascii="Arial" w:hAnsi="Arial" w:cs="Arial"/>
                <w:sz w:val="22"/>
                <w:szCs w:val="22"/>
              </w:rPr>
              <w:t>, having regards to phasing,</w:t>
            </w:r>
            <w:r w:rsidR="006D3F9A" w:rsidRPr="007D4D67">
              <w:rPr>
                <w:rFonts w:ascii="Arial" w:hAnsi="Arial" w:cs="Arial"/>
                <w:sz w:val="22"/>
                <w:szCs w:val="22"/>
              </w:rPr>
              <w:t xml:space="preserve"> </w:t>
            </w:r>
            <w:r w:rsidR="004C3662" w:rsidRPr="007D4D67">
              <w:rPr>
                <w:rFonts w:ascii="Arial" w:hAnsi="Arial" w:cs="Arial"/>
                <w:sz w:val="22"/>
                <w:szCs w:val="22"/>
              </w:rPr>
              <w:t xml:space="preserve">and </w:t>
            </w:r>
            <w:proofErr w:type="gramStart"/>
            <w:r w:rsidR="004C3662" w:rsidRPr="007D4D67">
              <w:rPr>
                <w:rFonts w:ascii="Arial" w:hAnsi="Arial" w:cs="Arial"/>
                <w:sz w:val="22"/>
                <w:szCs w:val="22"/>
              </w:rPr>
              <w:t xml:space="preserve">in </w:t>
            </w:r>
            <w:r w:rsidR="00210BB0" w:rsidRPr="007D4D67">
              <w:rPr>
                <w:rFonts w:ascii="Arial" w:hAnsi="Arial" w:cs="Arial"/>
                <w:sz w:val="22"/>
                <w:szCs w:val="22"/>
              </w:rPr>
              <w:t>p</w:t>
            </w:r>
            <w:r w:rsidR="004C3662" w:rsidRPr="007D4D67">
              <w:rPr>
                <w:rFonts w:ascii="Arial" w:hAnsi="Arial" w:cs="Arial"/>
                <w:sz w:val="22"/>
                <w:szCs w:val="22"/>
              </w:rPr>
              <w:t>a</w:t>
            </w:r>
            <w:r w:rsidR="00210BB0" w:rsidRPr="007D4D67">
              <w:rPr>
                <w:rFonts w:ascii="Arial" w:hAnsi="Arial" w:cs="Arial"/>
                <w:sz w:val="22"/>
                <w:szCs w:val="22"/>
              </w:rPr>
              <w:t>r</w:t>
            </w:r>
            <w:r w:rsidR="004C3662" w:rsidRPr="007D4D67">
              <w:rPr>
                <w:rFonts w:ascii="Arial" w:hAnsi="Arial" w:cs="Arial"/>
                <w:sz w:val="22"/>
                <w:szCs w:val="22"/>
              </w:rPr>
              <w:t>ticular</w:t>
            </w:r>
            <w:r w:rsidR="00210BB0" w:rsidRPr="007D4D67">
              <w:rPr>
                <w:rFonts w:ascii="Arial" w:hAnsi="Arial" w:cs="Arial"/>
                <w:sz w:val="22"/>
                <w:szCs w:val="22"/>
              </w:rPr>
              <w:t xml:space="preserve"> </w:t>
            </w:r>
            <w:r w:rsidR="006D3F9A" w:rsidRPr="007D4D67">
              <w:rPr>
                <w:rFonts w:ascii="Arial" w:hAnsi="Arial" w:cs="Arial"/>
                <w:sz w:val="22"/>
                <w:szCs w:val="22"/>
              </w:rPr>
              <w:t>th</w:t>
            </w:r>
            <w:r w:rsidR="004C3662" w:rsidRPr="007D4D67">
              <w:rPr>
                <w:rFonts w:ascii="Arial" w:hAnsi="Arial" w:cs="Arial"/>
                <w:sz w:val="22"/>
                <w:szCs w:val="22"/>
              </w:rPr>
              <w:t>o</w:t>
            </w:r>
            <w:r w:rsidR="006D3F9A" w:rsidRPr="007D4D67">
              <w:rPr>
                <w:rFonts w:ascii="Arial" w:hAnsi="Arial" w:cs="Arial"/>
                <w:sz w:val="22"/>
                <w:szCs w:val="22"/>
              </w:rPr>
              <w:t>se</w:t>
            </w:r>
            <w:proofErr w:type="gramEnd"/>
            <w:r w:rsidR="006D3F9A" w:rsidRPr="007D4D67">
              <w:rPr>
                <w:rFonts w:ascii="Arial" w:hAnsi="Arial" w:cs="Arial"/>
                <w:sz w:val="22"/>
                <w:szCs w:val="22"/>
              </w:rPr>
              <w:t xml:space="preserve"> relating to climate change </w:t>
            </w:r>
          </w:p>
          <w:p w14:paraId="1C1DC3A6" w14:textId="5C090988" w:rsidR="006D3F9A" w:rsidRPr="007D4D67" w:rsidRDefault="00762D6C" w:rsidP="00B75508">
            <w:pPr>
              <w:pStyle w:val="ListParagraph"/>
              <w:numPr>
                <w:ilvl w:val="0"/>
                <w:numId w:val="28"/>
              </w:numPr>
              <w:spacing w:line="276" w:lineRule="auto"/>
              <w:rPr>
                <w:rFonts w:ascii="Arial" w:hAnsi="Arial" w:cs="Arial"/>
                <w:sz w:val="22"/>
                <w:szCs w:val="22"/>
              </w:rPr>
            </w:pPr>
            <w:r>
              <w:rPr>
                <w:rFonts w:ascii="Arial" w:hAnsi="Arial" w:cs="Arial"/>
                <w:sz w:val="22"/>
                <w:szCs w:val="22"/>
              </w:rPr>
              <w:t>T</w:t>
            </w:r>
            <w:r w:rsidR="00210BB0" w:rsidRPr="007D4D67">
              <w:rPr>
                <w:rFonts w:ascii="Arial" w:hAnsi="Arial" w:cs="Arial"/>
                <w:sz w:val="22"/>
                <w:szCs w:val="22"/>
              </w:rPr>
              <w:t xml:space="preserve">o </w:t>
            </w:r>
            <w:r w:rsidR="006D3F9A" w:rsidRPr="007D4D67">
              <w:rPr>
                <w:rFonts w:ascii="Arial" w:hAnsi="Arial" w:cs="Arial"/>
                <w:sz w:val="22"/>
                <w:szCs w:val="22"/>
              </w:rPr>
              <w:t xml:space="preserve">appraise the </w:t>
            </w:r>
            <w:r w:rsidR="00210BB0" w:rsidRPr="007D4D67">
              <w:rPr>
                <w:rFonts w:ascii="Arial" w:hAnsi="Arial" w:cs="Arial"/>
                <w:sz w:val="22"/>
                <w:szCs w:val="22"/>
              </w:rPr>
              <w:t xml:space="preserve">consultancy </w:t>
            </w:r>
            <w:r w:rsidR="006D3F9A" w:rsidRPr="007D4D67">
              <w:rPr>
                <w:rFonts w:ascii="Arial" w:hAnsi="Arial" w:cs="Arial"/>
                <w:sz w:val="22"/>
                <w:szCs w:val="22"/>
              </w:rPr>
              <w:t xml:space="preserve">studies and </w:t>
            </w:r>
            <w:r w:rsidR="00661C08">
              <w:rPr>
                <w:rFonts w:ascii="Arial" w:hAnsi="Arial" w:cs="Arial"/>
                <w:sz w:val="22"/>
                <w:szCs w:val="22"/>
              </w:rPr>
              <w:t xml:space="preserve">consultants’ </w:t>
            </w:r>
            <w:r w:rsidR="006D3F9A" w:rsidRPr="007D4D67">
              <w:rPr>
                <w:rFonts w:ascii="Arial" w:hAnsi="Arial" w:cs="Arial"/>
                <w:sz w:val="22"/>
                <w:szCs w:val="22"/>
              </w:rPr>
              <w:t xml:space="preserve">recommendations </w:t>
            </w:r>
            <w:r w:rsidR="00661C08">
              <w:rPr>
                <w:rFonts w:ascii="Arial" w:hAnsi="Arial" w:cs="Arial"/>
                <w:sz w:val="22"/>
                <w:szCs w:val="22"/>
              </w:rPr>
              <w:t>and as they may evolve</w:t>
            </w:r>
            <w:r w:rsidR="00C136B0">
              <w:rPr>
                <w:rFonts w:ascii="Arial" w:hAnsi="Arial" w:cs="Arial"/>
                <w:sz w:val="22"/>
                <w:szCs w:val="22"/>
              </w:rPr>
              <w:t xml:space="preserve"> </w:t>
            </w:r>
            <w:r w:rsidR="006D3F9A" w:rsidRPr="007D4D67">
              <w:rPr>
                <w:rFonts w:ascii="Arial" w:hAnsi="Arial" w:cs="Arial"/>
                <w:sz w:val="22"/>
                <w:szCs w:val="22"/>
              </w:rPr>
              <w:t xml:space="preserve">over the plan preparation period </w:t>
            </w:r>
            <w:r w:rsidR="00322CB2">
              <w:rPr>
                <w:rFonts w:ascii="Arial" w:hAnsi="Arial" w:cs="Arial"/>
                <w:sz w:val="22"/>
                <w:szCs w:val="22"/>
              </w:rPr>
              <w:t xml:space="preserve">from </w:t>
            </w:r>
            <w:r w:rsidR="00BB680F">
              <w:rPr>
                <w:rFonts w:ascii="Arial" w:hAnsi="Arial" w:cs="Arial"/>
                <w:sz w:val="22"/>
                <w:szCs w:val="22"/>
              </w:rPr>
              <w:t>R</w:t>
            </w:r>
            <w:r w:rsidR="00322CB2">
              <w:rPr>
                <w:rFonts w:ascii="Arial" w:hAnsi="Arial" w:cs="Arial"/>
                <w:sz w:val="22"/>
                <w:szCs w:val="22"/>
              </w:rPr>
              <w:t xml:space="preserve">eg 18 </w:t>
            </w:r>
            <w:r w:rsidR="006D3F9A" w:rsidRPr="007D4D67">
              <w:rPr>
                <w:rFonts w:ascii="Arial" w:hAnsi="Arial" w:cs="Arial"/>
                <w:sz w:val="22"/>
                <w:szCs w:val="22"/>
              </w:rPr>
              <w:t xml:space="preserve">to Reg 19 </w:t>
            </w:r>
            <w:r w:rsidR="00C136B0">
              <w:rPr>
                <w:rFonts w:ascii="Arial" w:hAnsi="Arial" w:cs="Arial"/>
                <w:sz w:val="22"/>
                <w:szCs w:val="22"/>
              </w:rPr>
              <w:t>with respect to</w:t>
            </w:r>
            <w:r w:rsidR="006D3F9A" w:rsidRPr="007D4D67">
              <w:rPr>
                <w:rFonts w:ascii="Arial" w:hAnsi="Arial" w:cs="Arial"/>
                <w:sz w:val="22"/>
                <w:szCs w:val="22"/>
              </w:rPr>
              <w:t xml:space="preserve"> the requirements of th</w:t>
            </w:r>
            <w:r w:rsidR="00352C7D" w:rsidRPr="007D4D67">
              <w:rPr>
                <w:rFonts w:ascii="Arial" w:hAnsi="Arial" w:cs="Arial"/>
                <w:sz w:val="22"/>
                <w:szCs w:val="22"/>
              </w:rPr>
              <w:t>is</w:t>
            </w:r>
            <w:r w:rsidR="006D3F9A" w:rsidRPr="007D4D67">
              <w:rPr>
                <w:rFonts w:ascii="Arial" w:hAnsi="Arial" w:cs="Arial"/>
                <w:sz w:val="22"/>
                <w:szCs w:val="22"/>
              </w:rPr>
              <w:t xml:space="preserve"> Brief, the evidence use</w:t>
            </w:r>
            <w:r w:rsidR="00352C7D" w:rsidRPr="007D4D67">
              <w:rPr>
                <w:rFonts w:ascii="Arial" w:hAnsi="Arial" w:cs="Arial"/>
                <w:sz w:val="22"/>
                <w:szCs w:val="22"/>
              </w:rPr>
              <w:t>d</w:t>
            </w:r>
            <w:r w:rsidR="006D3F9A" w:rsidRPr="007D4D67">
              <w:rPr>
                <w:rFonts w:ascii="Arial" w:hAnsi="Arial" w:cs="Arial"/>
                <w:sz w:val="22"/>
                <w:szCs w:val="22"/>
              </w:rPr>
              <w:t xml:space="preserve"> and consistency across recommendation</w:t>
            </w:r>
            <w:r w:rsidR="00BB680F">
              <w:rPr>
                <w:rFonts w:ascii="Arial" w:hAnsi="Arial" w:cs="Arial"/>
                <w:sz w:val="22"/>
                <w:szCs w:val="22"/>
              </w:rPr>
              <w:t>s</w:t>
            </w:r>
            <w:r w:rsidR="006D3F9A" w:rsidRPr="007D4D67">
              <w:rPr>
                <w:rFonts w:ascii="Arial" w:hAnsi="Arial" w:cs="Arial"/>
                <w:sz w:val="22"/>
                <w:szCs w:val="22"/>
              </w:rPr>
              <w:t xml:space="preserve"> </w:t>
            </w:r>
            <w:r w:rsidR="00352C7D" w:rsidRPr="007D4D67">
              <w:rPr>
                <w:rFonts w:ascii="Arial" w:hAnsi="Arial" w:cs="Arial"/>
                <w:sz w:val="22"/>
                <w:szCs w:val="22"/>
              </w:rPr>
              <w:t>to</w:t>
            </w:r>
            <w:r w:rsidR="006D3F9A" w:rsidRPr="007D4D67">
              <w:rPr>
                <w:rFonts w:ascii="Arial" w:hAnsi="Arial" w:cs="Arial"/>
                <w:sz w:val="22"/>
                <w:szCs w:val="22"/>
              </w:rPr>
              <w:t xml:space="preserve"> ensure that the Plan will ultimately present as a coherent whole </w:t>
            </w:r>
          </w:p>
          <w:p w14:paraId="3CE78142" w14:textId="52A14752" w:rsidR="006D3F9A" w:rsidRPr="007D4D67" w:rsidRDefault="00762D6C" w:rsidP="00B75508">
            <w:pPr>
              <w:pStyle w:val="ListParagraph"/>
              <w:numPr>
                <w:ilvl w:val="0"/>
                <w:numId w:val="28"/>
              </w:numPr>
              <w:spacing w:line="276" w:lineRule="auto"/>
              <w:rPr>
                <w:rFonts w:ascii="Arial" w:hAnsi="Arial" w:cs="Arial"/>
                <w:sz w:val="22"/>
                <w:szCs w:val="22"/>
              </w:rPr>
            </w:pPr>
            <w:r>
              <w:rPr>
                <w:rFonts w:ascii="Arial" w:hAnsi="Arial" w:cs="Arial"/>
                <w:sz w:val="22"/>
                <w:szCs w:val="22"/>
              </w:rPr>
              <w:t>T</w:t>
            </w:r>
            <w:r w:rsidR="0039094D" w:rsidRPr="007D4D67">
              <w:rPr>
                <w:rFonts w:ascii="Arial" w:hAnsi="Arial" w:cs="Arial"/>
                <w:sz w:val="22"/>
                <w:szCs w:val="22"/>
              </w:rPr>
              <w:t xml:space="preserve">o </w:t>
            </w:r>
            <w:r w:rsidR="006D3F9A" w:rsidRPr="007D4D67">
              <w:rPr>
                <w:rFonts w:ascii="Arial" w:hAnsi="Arial" w:cs="Arial"/>
                <w:sz w:val="22"/>
                <w:szCs w:val="22"/>
              </w:rPr>
              <w:t xml:space="preserve">evaluate the evolving policies </w:t>
            </w:r>
            <w:r w:rsidR="00682252" w:rsidRPr="007D4D67">
              <w:rPr>
                <w:rFonts w:ascii="Arial" w:hAnsi="Arial" w:cs="Arial"/>
                <w:sz w:val="22"/>
                <w:szCs w:val="22"/>
              </w:rPr>
              <w:t>for</w:t>
            </w:r>
            <w:r w:rsidR="006D3F9A" w:rsidRPr="007D4D67">
              <w:rPr>
                <w:rFonts w:ascii="Arial" w:hAnsi="Arial" w:cs="Arial"/>
                <w:sz w:val="22"/>
                <w:szCs w:val="22"/>
              </w:rPr>
              <w:t xml:space="preserve"> their robustness </w:t>
            </w:r>
            <w:proofErr w:type="gramStart"/>
            <w:r w:rsidR="0039094D" w:rsidRPr="007D4D67">
              <w:rPr>
                <w:rFonts w:ascii="Arial" w:hAnsi="Arial" w:cs="Arial"/>
                <w:sz w:val="22"/>
                <w:szCs w:val="22"/>
              </w:rPr>
              <w:t>with regard to</w:t>
            </w:r>
            <w:proofErr w:type="gramEnd"/>
            <w:r w:rsidR="0039094D" w:rsidRPr="007D4D67">
              <w:rPr>
                <w:rFonts w:ascii="Arial" w:hAnsi="Arial" w:cs="Arial"/>
                <w:sz w:val="22"/>
                <w:szCs w:val="22"/>
              </w:rPr>
              <w:t xml:space="preserve"> planning standards and the NPPF, </w:t>
            </w:r>
            <w:r w:rsidR="006D3F9A" w:rsidRPr="007D4D67">
              <w:rPr>
                <w:rFonts w:ascii="Arial" w:hAnsi="Arial" w:cs="Arial"/>
                <w:sz w:val="22"/>
                <w:szCs w:val="22"/>
              </w:rPr>
              <w:t xml:space="preserve">in helping to meet </w:t>
            </w:r>
            <w:r w:rsidR="0039094D" w:rsidRPr="007D4D67">
              <w:rPr>
                <w:rFonts w:ascii="Arial" w:hAnsi="Arial" w:cs="Arial"/>
                <w:sz w:val="22"/>
                <w:szCs w:val="22"/>
              </w:rPr>
              <w:t>climate</w:t>
            </w:r>
            <w:r w:rsidR="006D3F9A" w:rsidRPr="007D4D67">
              <w:rPr>
                <w:rFonts w:ascii="Arial" w:hAnsi="Arial" w:cs="Arial"/>
                <w:sz w:val="22"/>
                <w:szCs w:val="22"/>
              </w:rPr>
              <w:t xml:space="preserve"> objectives, incorporating planning legal advice as necessary and in discussion with the client; benchmark against </w:t>
            </w:r>
            <w:r w:rsidR="0039094D" w:rsidRPr="007D4D67">
              <w:rPr>
                <w:rFonts w:ascii="Arial" w:hAnsi="Arial" w:cs="Arial"/>
                <w:sz w:val="22"/>
                <w:szCs w:val="22"/>
              </w:rPr>
              <w:t>other</w:t>
            </w:r>
            <w:r w:rsidR="006D3F9A" w:rsidRPr="007D4D67">
              <w:rPr>
                <w:rFonts w:ascii="Arial" w:hAnsi="Arial" w:cs="Arial"/>
                <w:sz w:val="22"/>
                <w:szCs w:val="22"/>
              </w:rPr>
              <w:t xml:space="preserve"> adopted local plan polices across the count</w:t>
            </w:r>
            <w:r w:rsidR="0039094D" w:rsidRPr="007D4D67">
              <w:rPr>
                <w:rFonts w:ascii="Arial" w:hAnsi="Arial" w:cs="Arial"/>
                <w:sz w:val="22"/>
                <w:szCs w:val="22"/>
              </w:rPr>
              <w:t>r</w:t>
            </w:r>
            <w:r w:rsidR="006D3F9A" w:rsidRPr="007D4D67">
              <w:rPr>
                <w:rFonts w:ascii="Arial" w:hAnsi="Arial" w:cs="Arial"/>
                <w:sz w:val="22"/>
                <w:szCs w:val="22"/>
              </w:rPr>
              <w:t xml:space="preserve">y acknowledged as leaders in this </w:t>
            </w:r>
            <w:r w:rsidR="0039094D" w:rsidRPr="007D4D67">
              <w:rPr>
                <w:rFonts w:ascii="Arial" w:hAnsi="Arial" w:cs="Arial"/>
                <w:sz w:val="22"/>
                <w:szCs w:val="22"/>
              </w:rPr>
              <w:t xml:space="preserve">climate change </w:t>
            </w:r>
            <w:r w:rsidR="006D3F9A" w:rsidRPr="007D4D67">
              <w:rPr>
                <w:rFonts w:ascii="Arial" w:hAnsi="Arial" w:cs="Arial"/>
                <w:sz w:val="22"/>
                <w:szCs w:val="22"/>
              </w:rPr>
              <w:t>field</w:t>
            </w:r>
          </w:p>
          <w:p w14:paraId="1856A588" w14:textId="1A2560EC" w:rsidR="006D3F9A" w:rsidRPr="007D4D67" w:rsidRDefault="00762D6C" w:rsidP="00B75508">
            <w:pPr>
              <w:pStyle w:val="ListParagraph"/>
              <w:numPr>
                <w:ilvl w:val="0"/>
                <w:numId w:val="28"/>
              </w:numPr>
              <w:spacing w:line="276" w:lineRule="auto"/>
              <w:rPr>
                <w:rFonts w:ascii="Arial" w:hAnsi="Arial" w:cs="Arial"/>
                <w:sz w:val="22"/>
                <w:szCs w:val="22"/>
              </w:rPr>
            </w:pPr>
            <w:r>
              <w:rPr>
                <w:rFonts w:ascii="Arial" w:hAnsi="Arial" w:cs="Arial"/>
                <w:sz w:val="22"/>
                <w:szCs w:val="22"/>
              </w:rPr>
              <w:t>T</w:t>
            </w:r>
            <w:r w:rsidR="00682252" w:rsidRPr="007D4D67">
              <w:rPr>
                <w:rFonts w:ascii="Arial" w:hAnsi="Arial" w:cs="Arial"/>
                <w:sz w:val="22"/>
                <w:szCs w:val="22"/>
              </w:rPr>
              <w:t xml:space="preserve">o </w:t>
            </w:r>
            <w:r w:rsidR="006D3F9A" w:rsidRPr="007D4D67">
              <w:rPr>
                <w:rFonts w:ascii="Arial" w:hAnsi="Arial" w:cs="Arial"/>
                <w:sz w:val="22"/>
                <w:szCs w:val="22"/>
              </w:rPr>
              <w:t xml:space="preserve">comment on the locations and distribution of the site allocations and the spatial strategy </w:t>
            </w:r>
            <w:r w:rsidR="00A22519" w:rsidRPr="007D4D67">
              <w:rPr>
                <w:rFonts w:ascii="Arial" w:hAnsi="Arial" w:cs="Arial"/>
                <w:sz w:val="22"/>
                <w:szCs w:val="22"/>
              </w:rPr>
              <w:t xml:space="preserve">regarding </w:t>
            </w:r>
            <w:r w:rsidR="006D3F9A" w:rsidRPr="007D4D67">
              <w:rPr>
                <w:rFonts w:ascii="Arial" w:hAnsi="Arial" w:cs="Arial"/>
                <w:sz w:val="22"/>
                <w:szCs w:val="22"/>
              </w:rPr>
              <w:t>impact on emissions and achieving the</w:t>
            </w:r>
            <w:r w:rsidR="00D66508" w:rsidRPr="007D4D67">
              <w:rPr>
                <w:rFonts w:ascii="Arial" w:hAnsi="Arial" w:cs="Arial"/>
                <w:sz w:val="22"/>
                <w:szCs w:val="22"/>
              </w:rPr>
              <w:t xml:space="preserve"> c</w:t>
            </w:r>
            <w:r w:rsidR="006D3F9A" w:rsidRPr="007D4D67">
              <w:rPr>
                <w:rFonts w:ascii="Arial" w:hAnsi="Arial" w:cs="Arial"/>
                <w:sz w:val="22"/>
                <w:szCs w:val="22"/>
              </w:rPr>
              <w:t xml:space="preserve">arbon goals </w:t>
            </w:r>
            <w:r w:rsidR="00EC5003">
              <w:rPr>
                <w:rFonts w:ascii="Arial" w:hAnsi="Arial" w:cs="Arial"/>
                <w:sz w:val="22"/>
                <w:szCs w:val="22"/>
              </w:rPr>
              <w:t xml:space="preserve">acknowledging </w:t>
            </w:r>
            <w:r w:rsidR="00BE4F2E" w:rsidRPr="007D4D67">
              <w:rPr>
                <w:rFonts w:ascii="Arial" w:hAnsi="Arial" w:cs="Arial"/>
                <w:sz w:val="22"/>
                <w:szCs w:val="22"/>
              </w:rPr>
              <w:t xml:space="preserve">the relevant consultancy appraisals </w:t>
            </w:r>
          </w:p>
          <w:p w14:paraId="7A87853D" w14:textId="2C2368E1" w:rsidR="00C01579" w:rsidRPr="007D4D67" w:rsidRDefault="00762D6C" w:rsidP="00B75508">
            <w:pPr>
              <w:pStyle w:val="ListParagraph"/>
              <w:numPr>
                <w:ilvl w:val="0"/>
                <w:numId w:val="28"/>
              </w:numPr>
              <w:spacing w:line="276" w:lineRule="auto"/>
              <w:rPr>
                <w:rFonts w:ascii="Arial" w:hAnsi="Arial" w:cs="Arial"/>
                <w:sz w:val="22"/>
                <w:szCs w:val="22"/>
              </w:rPr>
            </w:pPr>
            <w:r>
              <w:rPr>
                <w:rFonts w:ascii="Arial" w:eastAsia="Arial Unicode MS" w:hAnsi="Arial" w:cs="Arial"/>
                <w:sz w:val="22"/>
                <w:szCs w:val="22"/>
              </w:rPr>
              <w:t>T</w:t>
            </w:r>
            <w:r w:rsidR="00C01579" w:rsidRPr="007D4D67">
              <w:rPr>
                <w:rFonts w:ascii="Arial" w:eastAsia="Arial Unicode MS" w:hAnsi="Arial" w:cs="Arial"/>
                <w:sz w:val="22"/>
                <w:szCs w:val="22"/>
              </w:rPr>
              <w:t xml:space="preserve">o assess </w:t>
            </w:r>
            <w:r w:rsidR="00982BDE" w:rsidRPr="007D4D67">
              <w:rPr>
                <w:rFonts w:ascii="Arial" w:eastAsia="Arial Unicode MS" w:hAnsi="Arial" w:cs="Arial"/>
                <w:sz w:val="22"/>
                <w:szCs w:val="22"/>
              </w:rPr>
              <w:t xml:space="preserve">generally </w:t>
            </w:r>
            <w:r w:rsidR="00C01579" w:rsidRPr="007D4D67">
              <w:rPr>
                <w:rFonts w:ascii="Arial" w:eastAsia="Arial Unicode MS" w:hAnsi="Arial" w:cs="Arial"/>
                <w:sz w:val="22"/>
                <w:szCs w:val="22"/>
              </w:rPr>
              <w:t xml:space="preserve">the feasibility of achieving Net Zero </w:t>
            </w:r>
            <w:r w:rsidR="00BB680F">
              <w:rPr>
                <w:rFonts w:ascii="Arial" w:eastAsia="Arial Unicode MS" w:hAnsi="Arial" w:cs="Arial"/>
                <w:sz w:val="22"/>
                <w:szCs w:val="22"/>
              </w:rPr>
              <w:t>C</w:t>
            </w:r>
            <w:r w:rsidR="00C01579" w:rsidRPr="007D4D67">
              <w:rPr>
                <w:rFonts w:ascii="Arial" w:eastAsia="Arial Unicode MS" w:hAnsi="Arial" w:cs="Arial"/>
                <w:sz w:val="22"/>
                <w:szCs w:val="22"/>
              </w:rPr>
              <w:t>arbon for different scales and types of development: residential, non-residential, new build, redevelopment of existing, and land use types</w:t>
            </w:r>
          </w:p>
          <w:p w14:paraId="12648E57" w14:textId="5708BED1" w:rsidR="006D3F9A" w:rsidRPr="007D4D67" w:rsidRDefault="00762D6C" w:rsidP="00B75508">
            <w:pPr>
              <w:pStyle w:val="ListParagraph"/>
              <w:numPr>
                <w:ilvl w:val="0"/>
                <w:numId w:val="28"/>
              </w:numPr>
              <w:spacing w:line="276" w:lineRule="auto"/>
              <w:rPr>
                <w:rFonts w:ascii="Arial" w:hAnsi="Arial" w:cs="Arial"/>
                <w:sz w:val="22"/>
                <w:szCs w:val="22"/>
              </w:rPr>
            </w:pPr>
            <w:r>
              <w:rPr>
                <w:rFonts w:ascii="Arial" w:hAnsi="Arial" w:cs="Arial"/>
                <w:sz w:val="22"/>
                <w:szCs w:val="22"/>
              </w:rPr>
              <w:t>T</w:t>
            </w:r>
            <w:r w:rsidR="001076B8" w:rsidRPr="007D4D67">
              <w:rPr>
                <w:rFonts w:ascii="Arial" w:hAnsi="Arial" w:cs="Arial"/>
                <w:sz w:val="22"/>
                <w:szCs w:val="22"/>
              </w:rPr>
              <w:t xml:space="preserve">o </w:t>
            </w:r>
            <w:r w:rsidR="006D3F9A" w:rsidRPr="007D4D67">
              <w:rPr>
                <w:rFonts w:ascii="Arial" w:hAnsi="Arial" w:cs="Arial"/>
                <w:sz w:val="22"/>
                <w:szCs w:val="22"/>
              </w:rPr>
              <w:t>assess the overall strength of the deliverability of the plan’s objectives and the development of sites in accordance with policies and stated principles, including the proposed Memorandum of Understanding and carbon targets</w:t>
            </w:r>
          </w:p>
          <w:p w14:paraId="253E4CBF" w14:textId="1442434F" w:rsidR="006D3F9A" w:rsidRDefault="00762D6C" w:rsidP="002B3445">
            <w:pPr>
              <w:pStyle w:val="ListParagraph"/>
              <w:numPr>
                <w:ilvl w:val="0"/>
                <w:numId w:val="28"/>
              </w:numPr>
              <w:spacing w:line="276" w:lineRule="auto"/>
              <w:rPr>
                <w:rFonts w:ascii="Arial" w:hAnsi="Arial" w:cs="Arial"/>
                <w:sz w:val="22"/>
                <w:szCs w:val="22"/>
              </w:rPr>
            </w:pPr>
            <w:r>
              <w:rPr>
                <w:rFonts w:ascii="Arial" w:hAnsi="Arial" w:cs="Arial"/>
                <w:sz w:val="22"/>
                <w:szCs w:val="22"/>
              </w:rPr>
              <w:t>T</w:t>
            </w:r>
            <w:r w:rsidR="00B75508" w:rsidRPr="00883AB1">
              <w:rPr>
                <w:rFonts w:ascii="Arial" w:hAnsi="Arial" w:cs="Arial"/>
                <w:sz w:val="22"/>
                <w:szCs w:val="22"/>
              </w:rPr>
              <w:t>o assess t</w:t>
            </w:r>
            <w:r w:rsidR="00EB534C" w:rsidRPr="00883AB1">
              <w:rPr>
                <w:rFonts w:ascii="Arial" w:hAnsi="Arial" w:cs="Arial"/>
                <w:sz w:val="22"/>
                <w:szCs w:val="22"/>
              </w:rPr>
              <w:t xml:space="preserve">he use of </w:t>
            </w:r>
            <w:r w:rsidR="004D3863" w:rsidRPr="00883AB1">
              <w:rPr>
                <w:rFonts w:ascii="Arial" w:hAnsi="Arial" w:cs="Arial"/>
                <w:sz w:val="22"/>
                <w:szCs w:val="22"/>
              </w:rPr>
              <w:t xml:space="preserve">GIS and online </w:t>
            </w:r>
            <w:r w:rsidR="00FF6E51" w:rsidRPr="00883AB1">
              <w:rPr>
                <w:rFonts w:ascii="Arial" w:hAnsi="Arial" w:cs="Arial"/>
                <w:sz w:val="22"/>
                <w:szCs w:val="22"/>
              </w:rPr>
              <w:t>data</w:t>
            </w:r>
            <w:r w:rsidR="004D3863" w:rsidRPr="00883AB1">
              <w:rPr>
                <w:rFonts w:ascii="Arial" w:hAnsi="Arial" w:cs="Arial"/>
                <w:sz w:val="22"/>
                <w:szCs w:val="22"/>
              </w:rPr>
              <w:t xml:space="preserve"> access </w:t>
            </w:r>
            <w:r w:rsidR="00FF6E51" w:rsidRPr="00883AB1">
              <w:rPr>
                <w:rFonts w:ascii="Arial" w:hAnsi="Arial" w:cs="Arial"/>
                <w:sz w:val="22"/>
                <w:szCs w:val="22"/>
              </w:rPr>
              <w:t>including</w:t>
            </w:r>
            <w:r w:rsidR="004D3863" w:rsidRPr="00883AB1">
              <w:rPr>
                <w:rFonts w:ascii="Arial" w:hAnsi="Arial" w:cs="Arial"/>
                <w:sz w:val="22"/>
                <w:szCs w:val="22"/>
              </w:rPr>
              <w:t xml:space="preserve"> </w:t>
            </w:r>
            <w:r w:rsidR="00FF6E51" w:rsidRPr="00883AB1">
              <w:rPr>
                <w:rFonts w:ascii="Arial" w:hAnsi="Arial" w:cs="Arial"/>
                <w:sz w:val="22"/>
                <w:szCs w:val="22"/>
              </w:rPr>
              <w:t>potential</w:t>
            </w:r>
            <w:r w:rsidR="004D3863" w:rsidRPr="00883AB1">
              <w:rPr>
                <w:rFonts w:ascii="Arial" w:hAnsi="Arial" w:cs="Arial"/>
                <w:sz w:val="22"/>
                <w:szCs w:val="22"/>
              </w:rPr>
              <w:t xml:space="preserve"> interactive technology and </w:t>
            </w:r>
            <w:r w:rsidR="000E677B" w:rsidRPr="00883AB1">
              <w:rPr>
                <w:rFonts w:ascii="Arial" w:hAnsi="Arial" w:cs="Arial"/>
                <w:sz w:val="22"/>
                <w:szCs w:val="22"/>
              </w:rPr>
              <w:t>ho</w:t>
            </w:r>
            <w:r w:rsidR="004D3863" w:rsidRPr="00883AB1">
              <w:rPr>
                <w:rFonts w:ascii="Arial" w:hAnsi="Arial" w:cs="Arial"/>
                <w:sz w:val="22"/>
                <w:szCs w:val="22"/>
              </w:rPr>
              <w:t>w t</w:t>
            </w:r>
            <w:r w:rsidR="000E677B" w:rsidRPr="00883AB1">
              <w:rPr>
                <w:rFonts w:ascii="Arial" w:hAnsi="Arial" w:cs="Arial"/>
                <w:sz w:val="22"/>
                <w:szCs w:val="22"/>
              </w:rPr>
              <w:t>h</w:t>
            </w:r>
            <w:r w:rsidR="004D3863" w:rsidRPr="00883AB1">
              <w:rPr>
                <w:rFonts w:ascii="Arial" w:hAnsi="Arial" w:cs="Arial"/>
                <w:sz w:val="22"/>
                <w:szCs w:val="22"/>
              </w:rPr>
              <w:t xml:space="preserve">is </w:t>
            </w:r>
            <w:r w:rsidR="00644379" w:rsidRPr="00883AB1">
              <w:rPr>
                <w:rFonts w:ascii="Arial" w:hAnsi="Arial" w:cs="Arial"/>
                <w:sz w:val="22"/>
                <w:szCs w:val="22"/>
              </w:rPr>
              <w:t>can be</w:t>
            </w:r>
            <w:r w:rsidR="000E677B" w:rsidRPr="00883AB1">
              <w:rPr>
                <w:rFonts w:ascii="Arial" w:hAnsi="Arial" w:cs="Arial"/>
                <w:sz w:val="22"/>
                <w:szCs w:val="22"/>
              </w:rPr>
              <w:t xml:space="preserve"> improved</w:t>
            </w:r>
            <w:r w:rsidR="00644379" w:rsidRPr="00883AB1">
              <w:rPr>
                <w:rFonts w:ascii="Arial" w:hAnsi="Arial" w:cs="Arial"/>
                <w:sz w:val="22"/>
                <w:szCs w:val="22"/>
              </w:rPr>
              <w:t xml:space="preserve"> to</w:t>
            </w:r>
            <w:r w:rsidR="000E677B" w:rsidRPr="00883AB1">
              <w:rPr>
                <w:rFonts w:ascii="Arial" w:hAnsi="Arial" w:cs="Arial"/>
                <w:sz w:val="22"/>
                <w:szCs w:val="22"/>
              </w:rPr>
              <w:t xml:space="preserve"> </w:t>
            </w:r>
            <w:r w:rsidR="00644379" w:rsidRPr="00883AB1">
              <w:rPr>
                <w:rFonts w:ascii="Arial" w:hAnsi="Arial" w:cs="Arial"/>
                <w:sz w:val="22"/>
                <w:szCs w:val="22"/>
              </w:rPr>
              <w:t xml:space="preserve">optimise community </w:t>
            </w:r>
            <w:r w:rsidR="000E677B" w:rsidRPr="00883AB1">
              <w:rPr>
                <w:rFonts w:ascii="Arial" w:hAnsi="Arial" w:cs="Arial"/>
                <w:sz w:val="22"/>
                <w:szCs w:val="22"/>
              </w:rPr>
              <w:t>engagement</w:t>
            </w:r>
            <w:r w:rsidR="00644379" w:rsidRPr="00883AB1">
              <w:rPr>
                <w:rFonts w:ascii="Arial" w:hAnsi="Arial" w:cs="Arial"/>
                <w:sz w:val="22"/>
                <w:szCs w:val="22"/>
              </w:rPr>
              <w:t xml:space="preserve"> </w:t>
            </w:r>
          </w:p>
          <w:p w14:paraId="50CA52A9" w14:textId="77777777" w:rsidR="00570105" w:rsidRPr="00883AB1" w:rsidRDefault="00570105" w:rsidP="00570105">
            <w:pPr>
              <w:pStyle w:val="ListParagraph"/>
              <w:spacing w:line="276" w:lineRule="auto"/>
              <w:rPr>
                <w:rFonts w:ascii="Arial" w:hAnsi="Arial" w:cs="Arial"/>
                <w:sz w:val="22"/>
                <w:szCs w:val="22"/>
              </w:rPr>
            </w:pPr>
          </w:p>
          <w:p w14:paraId="5C3ECD54" w14:textId="6CA84D30" w:rsidR="00C3071E" w:rsidRDefault="00C3071E" w:rsidP="005851D1">
            <w:pPr>
              <w:spacing w:line="276" w:lineRule="auto"/>
              <w:rPr>
                <w:rFonts w:ascii="Arial" w:hAnsi="Arial" w:cs="Arial"/>
                <w:sz w:val="22"/>
                <w:szCs w:val="22"/>
              </w:rPr>
            </w:pPr>
            <w:r w:rsidRPr="007D4D67">
              <w:rPr>
                <w:rFonts w:ascii="Arial" w:hAnsi="Arial" w:cs="Arial"/>
                <w:sz w:val="22"/>
                <w:szCs w:val="22"/>
              </w:rPr>
              <w:t xml:space="preserve">The final report should show </w:t>
            </w:r>
            <w:r w:rsidRPr="007D4D67">
              <w:rPr>
                <w:rFonts w:ascii="Arial" w:eastAsia="Arial Unicode MS" w:hAnsi="Arial" w:cs="Arial"/>
                <w:sz w:val="22"/>
                <w:szCs w:val="22"/>
              </w:rPr>
              <w:t xml:space="preserve">how the approach has assessed how the relevant parts of the National Planning Policy Framework (NPPF) and Planning Policy Guidance (PPG) are met, as well as the </w:t>
            </w:r>
            <w:r w:rsidR="008270F6">
              <w:rPr>
                <w:rFonts w:ascii="Arial" w:eastAsia="Arial Unicode MS" w:hAnsi="Arial" w:cs="Arial"/>
                <w:sz w:val="22"/>
                <w:szCs w:val="22"/>
              </w:rPr>
              <w:t>L</w:t>
            </w:r>
            <w:r w:rsidRPr="007D4D67">
              <w:rPr>
                <w:rFonts w:ascii="Arial" w:eastAsia="Arial Unicode MS" w:hAnsi="Arial" w:cs="Arial"/>
                <w:sz w:val="22"/>
                <w:szCs w:val="22"/>
              </w:rPr>
              <w:t xml:space="preserve">ocal </w:t>
            </w:r>
            <w:r w:rsidR="008270F6">
              <w:rPr>
                <w:rFonts w:ascii="Arial" w:eastAsia="Arial Unicode MS" w:hAnsi="Arial" w:cs="Arial"/>
                <w:sz w:val="22"/>
                <w:szCs w:val="22"/>
              </w:rPr>
              <w:t>P</w:t>
            </w:r>
            <w:r w:rsidRPr="007D4D67">
              <w:rPr>
                <w:rFonts w:ascii="Arial" w:eastAsia="Arial Unicode MS" w:hAnsi="Arial" w:cs="Arial"/>
                <w:sz w:val="22"/>
                <w:szCs w:val="22"/>
              </w:rPr>
              <w:t xml:space="preserve">lan and </w:t>
            </w:r>
            <w:r w:rsidR="008270F6">
              <w:rPr>
                <w:rFonts w:ascii="Arial" w:eastAsia="Arial Unicode MS" w:hAnsi="Arial" w:cs="Arial"/>
                <w:sz w:val="22"/>
                <w:szCs w:val="22"/>
              </w:rPr>
              <w:t>C</w:t>
            </w:r>
            <w:r w:rsidRPr="007D4D67">
              <w:rPr>
                <w:rFonts w:ascii="Arial" w:eastAsia="Arial Unicode MS" w:hAnsi="Arial" w:cs="Arial"/>
                <w:sz w:val="22"/>
                <w:szCs w:val="22"/>
              </w:rPr>
              <w:t xml:space="preserve">limate </w:t>
            </w:r>
            <w:r w:rsidR="008270F6">
              <w:rPr>
                <w:rFonts w:ascii="Arial" w:eastAsia="Arial Unicode MS" w:hAnsi="Arial" w:cs="Arial"/>
                <w:sz w:val="22"/>
                <w:szCs w:val="22"/>
              </w:rPr>
              <w:t>C</w:t>
            </w:r>
            <w:r w:rsidRPr="007D4D67">
              <w:rPr>
                <w:rFonts w:ascii="Arial" w:eastAsia="Arial Unicode MS" w:hAnsi="Arial" w:cs="Arial"/>
                <w:sz w:val="22"/>
                <w:szCs w:val="22"/>
              </w:rPr>
              <w:t>hange objectives emphasised in this brief</w:t>
            </w:r>
            <w:r w:rsidR="008270F6">
              <w:rPr>
                <w:rFonts w:ascii="Arial" w:eastAsia="Arial Unicode MS" w:hAnsi="Arial" w:cs="Arial"/>
                <w:sz w:val="22"/>
                <w:szCs w:val="22"/>
              </w:rPr>
              <w:t>.</w:t>
            </w:r>
          </w:p>
          <w:p w14:paraId="78946EBC" w14:textId="77777777" w:rsidR="00C3071E" w:rsidRDefault="00C3071E" w:rsidP="005851D1">
            <w:pPr>
              <w:spacing w:line="276" w:lineRule="auto"/>
              <w:rPr>
                <w:rFonts w:ascii="Arial" w:hAnsi="Arial" w:cs="Arial"/>
                <w:sz w:val="22"/>
                <w:szCs w:val="22"/>
              </w:rPr>
            </w:pPr>
          </w:p>
          <w:p w14:paraId="5B85D35D" w14:textId="31313BD0" w:rsidR="00274E8F" w:rsidRPr="007D4D67" w:rsidRDefault="00062C7E" w:rsidP="005851D1">
            <w:pPr>
              <w:spacing w:line="276" w:lineRule="auto"/>
              <w:rPr>
                <w:rFonts w:ascii="Arial" w:hAnsi="Arial" w:cs="Arial"/>
                <w:sz w:val="22"/>
                <w:szCs w:val="22"/>
              </w:rPr>
            </w:pPr>
            <w:r w:rsidRPr="007D4D67">
              <w:rPr>
                <w:rFonts w:ascii="Arial" w:hAnsi="Arial" w:cs="Arial"/>
                <w:sz w:val="22"/>
                <w:szCs w:val="22"/>
              </w:rPr>
              <w:lastRenderedPageBreak/>
              <w:t>Evidently</w:t>
            </w:r>
            <w:r w:rsidR="00760E82" w:rsidRPr="007D4D67">
              <w:rPr>
                <w:rFonts w:ascii="Arial" w:hAnsi="Arial" w:cs="Arial"/>
                <w:sz w:val="22"/>
                <w:szCs w:val="22"/>
              </w:rPr>
              <w:t xml:space="preserve"> th</w:t>
            </w:r>
            <w:r w:rsidR="007564B5" w:rsidRPr="007D4D67">
              <w:rPr>
                <w:rFonts w:ascii="Arial" w:hAnsi="Arial" w:cs="Arial"/>
                <w:sz w:val="22"/>
                <w:szCs w:val="22"/>
              </w:rPr>
              <w:t>is</w:t>
            </w:r>
            <w:r w:rsidR="00760E82" w:rsidRPr="007D4D67">
              <w:rPr>
                <w:rFonts w:ascii="Arial" w:hAnsi="Arial" w:cs="Arial"/>
                <w:sz w:val="22"/>
                <w:szCs w:val="22"/>
              </w:rPr>
              <w:t xml:space="preserve"> </w:t>
            </w:r>
            <w:r w:rsidR="007564B5" w:rsidRPr="007D4D67">
              <w:rPr>
                <w:rFonts w:ascii="Arial" w:hAnsi="Arial" w:cs="Arial"/>
                <w:sz w:val="22"/>
                <w:szCs w:val="22"/>
              </w:rPr>
              <w:t xml:space="preserve">is </w:t>
            </w:r>
            <w:r w:rsidR="00060F2E" w:rsidRPr="007D4D67">
              <w:rPr>
                <w:rFonts w:ascii="Arial" w:hAnsi="Arial" w:cs="Arial"/>
                <w:sz w:val="22"/>
                <w:szCs w:val="22"/>
              </w:rPr>
              <w:t>a n</w:t>
            </w:r>
            <w:r w:rsidR="00760E82" w:rsidRPr="007D4D67">
              <w:rPr>
                <w:rFonts w:ascii="Arial" w:hAnsi="Arial" w:cs="Arial"/>
                <w:sz w:val="22"/>
                <w:szCs w:val="22"/>
              </w:rPr>
              <w:t>o</w:t>
            </w:r>
            <w:r w:rsidR="00060F2E" w:rsidRPr="007D4D67">
              <w:rPr>
                <w:rFonts w:ascii="Arial" w:hAnsi="Arial" w:cs="Arial"/>
                <w:sz w:val="22"/>
                <w:szCs w:val="22"/>
              </w:rPr>
              <w:t>n-</w:t>
            </w:r>
            <w:r w:rsidR="00EB7024" w:rsidRPr="007D4D67">
              <w:rPr>
                <w:rFonts w:ascii="Arial" w:hAnsi="Arial" w:cs="Arial"/>
                <w:sz w:val="22"/>
                <w:szCs w:val="22"/>
              </w:rPr>
              <w:t>standard</w:t>
            </w:r>
            <w:r w:rsidR="00060F2E" w:rsidRPr="007D4D67">
              <w:rPr>
                <w:rFonts w:ascii="Arial" w:hAnsi="Arial" w:cs="Arial"/>
                <w:sz w:val="22"/>
                <w:szCs w:val="22"/>
              </w:rPr>
              <w:t xml:space="preserve"> brief but </w:t>
            </w:r>
            <w:r w:rsidR="00EB7024" w:rsidRPr="007D4D67">
              <w:rPr>
                <w:rFonts w:ascii="Arial" w:hAnsi="Arial" w:cs="Arial"/>
                <w:sz w:val="22"/>
                <w:szCs w:val="22"/>
              </w:rPr>
              <w:t>o</w:t>
            </w:r>
            <w:r w:rsidR="00060F2E" w:rsidRPr="007D4D67">
              <w:rPr>
                <w:rFonts w:ascii="Arial" w:hAnsi="Arial" w:cs="Arial"/>
                <w:sz w:val="22"/>
                <w:szCs w:val="22"/>
              </w:rPr>
              <w:t xml:space="preserve">ne which the </w:t>
            </w:r>
            <w:r w:rsidR="00EB7024" w:rsidRPr="007D4D67">
              <w:rPr>
                <w:rFonts w:ascii="Arial" w:hAnsi="Arial" w:cs="Arial"/>
                <w:sz w:val="22"/>
                <w:szCs w:val="22"/>
              </w:rPr>
              <w:t>council</w:t>
            </w:r>
            <w:r w:rsidR="00060F2E" w:rsidRPr="007D4D67">
              <w:rPr>
                <w:rFonts w:ascii="Arial" w:hAnsi="Arial" w:cs="Arial"/>
                <w:sz w:val="22"/>
                <w:szCs w:val="22"/>
              </w:rPr>
              <w:t xml:space="preserve"> feels will</w:t>
            </w:r>
            <w:r w:rsidR="00760E82" w:rsidRPr="007D4D67">
              <w:rPr>
                <w:rFonts w:ascii="Arial" w:hAnsi="Arial" w:cs="Arial"/>
                <w:sz w:val="22"/>
                <w:szCs w:val="22"/>
              </w:rPr>
              <w:t xml:space="preserve"> </w:t>
            </w:r>
            <w:r w:rsidR="00060F2E" w:rsidRPr="007D4D67">
              <w:rPr>
                <w:rFonts w:ascii="Arial" w:hAnsi="Arial" w:cs="Arial"/>
                <w:sz w:val="22"/>
                <w:szCs w:val="22"/>
              </w:rPr>
              <w:t>add</w:t>
            </w:r>
            <w:r w:rsidR="00760E82" w:rsidRPr="007D4D67">
              <w:rPr>
                <w:rFonts w:ascii="Arial" w:hAnsi="Arial" w:cs="Arial"/>
                <w:sz w:val="22"/>
                <w:szCs w:val="22"/>
              </w:rPr>
              <w:t xml:space="preserve"> </w:t>
            </w:r>
            <w:r w:rsidR="000463C9" w:rsidRPr="007D4D67">
              <w:rPr>
                <w:rFonts w:ascii="Arial" w:hAnsi="Arial" w:cs="Arial"/>
                <w:sz w:val="22"/>
                <w:szCs w:val="22"/>
              </w:rPr>
              <w:t>considerable</w:t>
            </w:r>
            <w:r w:rsidR="00060F2E" w:rsidRPr="007D4D67">
              <w:rPr>
                <w:rFonts w:ascii="Arial" w:hAnsi="Arial" w:cs="Arial"/>
                <w:sz w:val="22"/>
                <w:szCs w:val="22"/>
              </w:rPr>
              <w:t xml:space="preserve"> weight</w:t>
            </w:r>
            <w:r w:rsidR="000463C9" w:rsidRPr="007D4D67">
              <w:rPr>
                <w:rFonts w:ascii="Arial" w:hAnsi="Arial" w:cs="Arial"/>
                <w:sz w:val="22"/>
                <w:szCs w:val="22"/>
              </w:rPr>
              <w:t xml:space="preserve"> </w:t>
            </w:r>
            <w:r w:rsidR="00EB7024" w:rsidRPr="007D4D67">
              <w:rPr>
                <w:rFonts w:ascii="Arial" w:hAnsi="Arial" w:cs="Arial"/>
                <w:sz w:val="22"/>
                <w:szCs w:val="22"/>
              </w:rPr>
              <w:t>to</w:t>
            </w:r>
            <w:r w:rsidR="00060F2E" w:rsidRPr="007D4D67">
              <w:rPr>
                <w:rFonts w:ascii="Arial" w:hAnsi="Arial" w:cs="Arial"/>
                <w:sz w:val="22"/>
                <w:szCs w:val="22"/>
              </w:rPr>
              <w:t xml:space="preserve"> a</w:t>
            </w:r>
            <w:r w:rsidR="00EB7024" w:rsidRPr="007D4D67">
              <w:rPr>
                <w:rFonts w:ascii="Arial" w:hAnsi="Arial" w:cs="Arial"/>
                <w:sz w:val="22"/>
                <w:szCs w:val="22"/>
              </w:rPr>
              <w:t>n</w:t>
            </w:r>
            <w:r w:rsidR="00060F2E" w:rsidRPr="007D4D67">
              <w:rPr>
                <w:rFonts w:ascii="Arial" w:hAnsi="Arial" w:cs="Arial"/>
                <w:sz w:val="22"/>
                <w:szCs w:val="22"/>
              </w:rPr>
              <w:t>d c</w:t>
            </w:r>
            <w:r w:rsidR="00760E82" w:rsidRPr="007D4D67">
              <w:rPr>
                <w:rFonts w:ascii="Arial" w:hAnsi="Arial" w:cs="Arial"/>
                <w:sz w:val="22"/>
                <w:szCs w:val="22"/>
              </w:rPr>
              <w:t>on</w:t>
            </w:r>
            <w:r w:rsidR="00060F2E" w:rsidRPr="007D4D67">
              <w:rPr>
                <w:rFonts w:ascii="Arial" w:hAnsi="Arial" w:cs="Arial"/>
                <w:sz w:val="22"/>
                <w:szCs w:val="22"/>
              </w:rPr>
              <w:t>fi</w:t>
            </w:r>
            <w:r w:rsidR="00EB7024" w:rsidRPr="007D4D67">
              <w:rPr>
                <w:rFonts w:ascii="Arial" w:hAnsi="Arial" w:cs="Arial"/>
                <w:sz w:val="22"/>
                <w:szCs w:val="22"/>
              </w:rPr>
              <w:t>d</w:t>
            </w:r>
            <w:r w:rsidR="00060F2E" w:rsidRPr="007D4D67">
              <w:rPr>
                <w:rFonts w:ascii="Arial" w:hAnsi="Arial" w:cs="Arial"/>
                <w:sz w:val="22"/>
                <w:szCs w:val="22"/>
              </w:rPr>
              <w:t>ence in the</w:t>
            </w:r>
            <w:r w:rsidR="00FD593C" w:rsidRPr="007D4D67">
              <w:rPr>
                <w:rFonts w:ascii="Arial" w:hAnsi="Arial" w:cs="Arial"/>
                <w:sz w:val="22"/>
                <w:szCs w:val="22"/>
              </w:rPr>
              <w:t xml:space="preserve"> </w:t>
            </w:r>
            <w:r w:rsidR="000463C9" w:rsidRPr="007D4D67">
              <w:rPr>
                <w:rFonts w:ascii="Arial" w:hAnsi="Arial" w:cs="Arial"/>
                <w:sz w:val="22"/>
                <w:szCs w:val="22"/>
              </w:rPr>
              <w:t>Lo</w:t>
            </w:r>
            <w:r w:rsidR="00060F2E" w:rsidRPr="007D4D67">
              <w:rPr>
                <w:rFonts w:ascii="Arial" w:hAnsi="Arial" w:cs="Arial"/>
                <w:sz w:val="22"/>
                <w:szCs w:val="22"/>
              </w:rPr>
              <w:t>cal</w:t>
            </w:r>
            <w:r w:rsidR="000463C9" w:rsidRPr="007D4D67">
              <w:rPr>
                <w:rFonts w:ascii="Arial" w:hAnsi="Arial" w:cs="Arial"/>
                <w:sz w:val="22"/>
                <w:szCs w:val="22"/>
              </w:rPr>
              <w:t xml:space="preserve"> </w:t>
            </w:r>
            <w:r w:rsidR="00060F2E" w:rsidRPr="007D4D67">
              <w:rPr>
                <w:rFonts w:ascii="Arial" w:hAnsi="Arial" w:cs="Arial"/>
                <w:sz w:val="22"/>
                <w:szCs w:val="22"/>
              </w:rPr>
              <w:t>Pla</w:t>
            </w:r>
            <w:r w:rsidR="000463C9" w:rsidRPr="007D4D67">
              <w:rPr>
                <w:rFonts w:ascii="Arial" w:hAnsi="Arial" w:cs="Arial"/>
                <w:sz w:val="22"/>
                <w:szCs w:val="22"/>
              </w:rPr>
              <w:t>n</w:t>
            </w:r>
            <w:r w:rsidR="00060F2E" w:rsidRPr="007D4D67">
              <w:rPr>
                <w:rFonts w:ascii="Arial" w:hAnsi="Arial" w:cs="Arial"/>
                <w:sz w:val="22"/>
                <w:szCs w:val="22"/>
              </w:rPr>
              <w:t xml:space="preserve">.  </w:t>
            </w:r>
            <w:r w:rsidR="009240C6" w:rsidRPr="007D4D67">
              <w:rPr>
                <w:rFonts w:ascii="Arial" w:hAnsi="Arial" w:cs="Arial"/>
                <w:sz w:val="22"/>
                <w:szCs w:val="22"/>
              </w:rPr>
              <w:t>Therefore,</w:t>
            </w:r>
            <w:r w:rsidR="00FD593C" w:rsidRPr="007D4D67">
              <w:rPr>
                <w:rFonts w:ascii="Arial" w:hAnsi="Arial" w:cs="Arial"/>
                <w:sz w:val="22"/>
                <w:szCs w:val="22"/>
              </w:rPr>
              <w:t xml:space="preserve"> c</w:t>
            </w:r>
            <w:r w:rsidR="00AF4534" w:rsidRPr="007D4D67">
              <w:rPr>
                <w:rFonts w:ascii="Arial" w:hAnsi="Arial" w:cs="Arial"/>
                <w:sz w:val="22"/>
                <w:szCs w:val="22"/>
              </w:rPr>
              <w:t>onsu</w:t>
            </w:r>
            <w:r w:rsidR="00ED6031" w:rsidRPr="007D4D67">
              <w:rPr>
                <w:rFonts w:ascii="Arial" w:hAnsi="Arial" w:cs="Arial"/>
                <w:sz w:val="22"/>
                <w:szCs w:val="22"/>
              </w:rPr>
              <w:t>lta</w:t>
            </w:r>
            <w:r w:rsidR="00712ECA" w:rsidRPr="007D4D67">
              <w:rPr>
                <w:rFonts w:ascii="Arial" w:hAnsi="Arial" w:cs="Arial"/>
                <w:sz w:val="22"/>
                <w:szCs w:val="22"/>
              </w:rPr>
              <w:t>n</w:t>
            </w:r>
            <w:r w:rsidR="00AF4534" w:rsidRPr="007D4D67">
              <w:rPr>
                <w:rFonts w:ascii="Arial" w:hAnsi="Arial" w:cs="Arial"/>
                <w:sz w:val="22"/>
                <w:szCs w:val="22"/>
              </w:rPr>
              <w:t xml:space="preserve">ts </w:t>
            </w:r>
            <w:r w:rsidR="001E1CDB" w:rsidRPr="007D4D67">
              <w:rPr>
                <w:rFonts w:ascii="Arial" w:hAnsi="Arial" w:cs="Arial"/>
                <w:sz w:val="22"/>
                <w:szCs w:val="22"/>
              </w:rPr>
              <w:t>should</w:t>
            </w:r>
            <w:r w:rsidR="00E87064" w:rsidRPr="007D4D67">
              <w:rPr>
                <w:rFonts w:ascii="Arial" w:hAnsi="Arial" w:cs="Arial"/>
                <w:sz w:val="22"/>
                <w:szCs w:val="22"/>
              </w:rPr>
              <w:t xml:space="preserve"> propose </w:t>
            </w:r>
            <w:r w:rsidR="00712ECA" w:rsidRPr="007D4D67">
              <w:rPr>
                <w:rFonts w:ascii="Arial" w:hAnsi="Arial" w:cs="Arial"/>
                <w:sz w:val="22"/>
                <w:szCs w:val="22"/>
              </w:rPr>
              <w:t>their</w:t>
            </w:r>
            <w:r w:rsidR="00ED6031" w:rsidRPr="007D4D67">
              <w:rPr>
                <w:rFonts w:ascii="Arial" w:hAnsi="Arial" w:cs="Arial"/>
                <w:sz w:val="22"/>
                <w:szCs w:val="22"/>
              </w:rPr>
              <w:t xml:space="preserve"> </w:t>
            </w:r>
            <w:r w:rsidR="00675D63" w:rsidRPr="007D4D67">
              <w:rPr>
                <w:rFonts w:ascii="Arial" w:hAnsi="Arial" w:cs="Arial"/>
                <w:sz w:val="22"/>
                <w:szCs w:val="22"/>
              </w:rPr>
              <w:t>ideas</w:t>
            </w:r>
            <w:r w:rsidR="00FD593C" w:rsidRPr="007D4D67">
              <w:rPr>
                <w:rFonts w:ascii="Arial" w:hAnsi="Arial" w:cs="Arial"/>
                <w:sz w:val="22"/>
                <w:szCs w:val="22"/>
              </w:rPr>
              <w:t xml:space="preserve"> on </w:t>
            </w:r>
            <w:r w:rsidR="00ED6031" w:rsidRPr="007D4D67">
              <w:rPr>
                <w:rFonts w:ascii="Arial" w:hAnsi="Arial" w:cs="Arial"/>
                <w:sz w:val="22"/>
                <w:szCs w:val="22"/>
              </w:rPr>
              <w:t>methodology</w:t>
            </w:r>
            <w:r w:rsidR="00E87064" w:rsidRPr="007D4D67">
              <w:rPr>
                <w:rFonts w:ascii="Arial" w:hAnsi="Arial" w:cs="Arial"/>
                <w:sz w:val="22"/>
                <w:szCs w:val="22"/>
              </w:rPr>
              <w:t xml:space="preserve"> </w:t>
            </w:r>
            <w:r w:rsidR="00B75508" w:rsidRPr="007D4D67">
              <w:rPr>
                <w:rFonts w:ascii="Arial" w:hAnsi="Arial" w:cs="Arial"/>
                <w:sz w:val="22"/>
                <w:szCs w:val="22"/>
              </w:rPr>
              <w:t>and approach, reco</w:t>
            </w:r>
            <w:r w:rsidR="004D7AA4" w:rsidRPr="007D4D67">
              <w:rPr>
                <w:rFonts w:ascii="Arial" w:hAnsi="Arial" w:cs="Arial"/>
                <w:sz w:val="22"/>
                <w:szCs w:val="22"/>
              </w:rPr>
              <w:t>g</w:t>
            </w:r>
            <w:r w:rsidR="00B75508" w:rsidRPr="007D4D67">
              <w:rPr>
                <w:rFonts w:ascii="Arial" w:hAnsi="Arial" w:cs="Arial"/>
                <w:sz w:val="22"/>
                <w:szCs w:val="22"/>
              </w:rPr>
              <w:t>nis</w:t>
            </w:r>
            <w:r w:rsidR="004D7AA4" w:rsidRPr="007D4D67">
              <w:rPr>
                <w:rFonts w:ascii="Arial" w:hAnsi="Arial" w:cs="Arial"/>
                <w:sz w:val="22"/>
                <w:szCs w:val="22"/>
              </w:rPr>
              <w:t>i</w:t>
            </w:r>
            <w:r w:rsidR="00B75508" w:rsidRPr="007D4D67">
              <w:rPr>
                <w:rFonts w:ascii="Arial" w:hAnsi="Arial" w:cs="Arial"/>
                <w:sz w:val="22"/>
                <w:szCs w:val="22"/>
              </w:rPr>
              <w:t>ng the breadth a</w:t>
            </w:r>
            <w:r w:rsidR="00675D63" w:rsidRPr="007D4D67">
              <w:rPr>
                <w:rFonts w:ascii="Arial" w:hAnsi="Arial" w:cs="Arial"/>
                <w:sz w:val="22"/>
                <w:szCs w:val="22"/>
              </w:rPr>
              <w:t>n</w:t>
            </w:r>
            <w:r w:rsidR="00B75508" w:rsidRPr="007D4D67">
              <w:rPr>
                <w:rFonts w:ascii="Arial" w:hAnsi="Arial" w:cs="Arial"/>
                <w:sz w:val="22"/>
                <w:szCs w:val="22"/>
              </w:rPr>
              <w:t>d detail of the ap</w:t>
            </w:r>
            <w:r w:rsidR="000463C9" w:rsidRPr="007D4D67">
              <w:rPr>
                <w:rFonts w:ascii="Arial" w:hAnsi="Arial" w:cs="Arial"/>
                <w:sz w:val="22"/>
                <w:szCs w:val="22"/>
              </w:rPr>
              <w:t>p</w:t>
            </w:r>
            <w:r w:rsidR="00B75508" w:rsidRPr="007D4D67">
              <w:rPr>
                <w:rFonts w:ascii="Arial" w:hAnsi="Arial" w:cs="Arial"/>
                <w:sz w:val="22"/>
                <w:szCs w:val="22"/>
              </w:rPr>
              <w:t>o</w:t>
            </w:r>
            <w:r w:rsidR="000463C9" w:rsidRPr="007D4D67">
              <w:rPr>
                <w:rFonts w:ascii="Arial" w:hAnsi="Arial" w:cs="Arial"/>
                <w:sz w:val="22"/>
                <w:szCs w:val="22"/>
              </w:rPr>
              <w:t>in</w:t>
            </w:r>
            <w:r w:rsidR="00B75508" w:rsidRPr="007D4D67">
              <w:rPr>
                <w:rFonts w:ascii="Arial" w:hAnsi="Arial" w:cs="Arial"/>
                <w:sz w:val="22"/>
                <w:szCs w:val="22"/>
              </w:rPr>
              <w:t>ted c</w:t>
            </w:r>
            <w:r w:rsidR="0095112A" w:rsidRPr="007D4D67">
              <w:rPr>
                <w:rFonts w:ascii="Arial" w:hAnsi="Arial" w:cs="Arial"/>
                <w:sz w:val="22"/>
                <w:szCs w:val="22"/>
              </w:rPr>
              <w:t>onsult</w:t>
            </w:r>
            <w:r w:rsidR="000463C9" w:rsidRPr="007D4D67">
              <w:rPr>
                <w:rFonts w:ascii="Arial" w:hAnsi="Arial" w:cs="Arial"/>
                <w:sz w:val="22"/>
                <w:szCs w:val="22"/>
              </w:rPr>
              <w:t xml:space="preserve">ancy </w:t>
            </w:r>
            <w:r w:rsidR="00B75508" w:rsidRPr="007D4D67">
              <w:rPr>
                <w:rFonts w:ascii="Arial" w:hAnsi="Arial" w:cs="Arial"/>
                <w:sz w:val="22"/>
                <w:szCs w:val="22"/>
              </w:rPr>
              <w:t>ex</w:t>
            </w:r>
            <w:r w:rsidR="0095112A" w:rsidRPr="007D4D67">
              <w:rPr>
                <w:rFonts w:ascii="Arial" w:hAnsi="Arial" w:cs="Arial"/>
                <w:sz w:val="22"/>
                <w:szCs w:val="22"/>
              </w:rPr>
              <w:t>p</w:t>
            </w:r>
            <w:r w:rsidR="00B75508" w:rsidRPr="007D4D67">
              <w:rPr>
                <w:rFonts w:ascii="Arial" w:hAnsi="Arial" w:cs="Arial"/>
                <w:sz w:val="22"/>
                <w:szCs w:val="22"/>
              </w:rPr>
              <w:t>erts in t</w:t>
            </w:r>
            <w:r w:rsidR="0095112A" w:rsidRPr="007D4D67">
              <w:rPr>
                <w:rFonts w:ascii="Arial" w:hAnsi="Arial" w:cs="Arial"/>
                <w:sz w:val="22"/>
                <w:szCs w:val="22"/>
              </w:rPr>
              <w:t>h</w:t>
            </w:r>
            <w:r w:rsidR="00B75508" w:rsidRPr="007D4D67">
              <w:rPr>
                <w:rFonts w:ascii="Arial" w:hAnsi="Arial" w:cs="Arial"/>
                <w:sz w:val="22"/>
                <w:szCs w:val="22"/>
              </w:rPr>
              <w:t>e</w:t>
            </w:r>
            <w:r w:rsidR="000463C9" w:rsidRPr="007D4D67">
              <w:rPr>
                <w:rFonts w:ascii="Arial" w:hAnsi="Arial" w:cs="Arial"/>
                <w:sz w:val="22"/>
                <w:szCs w:val="22"/>
              </w:rPr>
              <w:t>i</w:t>
            </w:r>
            <w:r w:rsidR="00B75508" w:rsidRPr="007D4D67">
              <w:rPr>
                <w:rFonts w:ascii="Arial" w:hAnsi="Arial" w:cs="Arial"/>
                <w:sz w:val="22"/>
                <w:szCs w:val="22"/>
              </w:rPr>
              <w:t>r fi</w:t>
            </w:r>
            <w:r w:rsidR="000463C9" w:rsidRPr="007D4D67">
              <w:rPr>
                <w:rFonts w:ascii="Arial" w:hAnsi="Arial" w:cs="Arial"/>
                <w:sz w:val="22"/>
                <w:szCs w:val="22"/>
              </w:rPr>
              <w:t>eld</w:t>
            </w:r>
            <w:r w:rsidR="00675D63" w:rsidRPr="007D4D67">
              <w:rPr>
                <w:rFonts w:ascii="Arial" w:hAnsi="Arial" w:cs="Arial"/>
                <w:sz w:val="22"/>
                <w:szCs w:val="22"/>
              </w:rPr>
              <w:t>s</w:t>
            </w:r>
            <w:r w:rsidR="00B75508" w:rsidRPr="007D4D67">
              <w:rPr>
                <w:rFonts w:ascii="Arial" w:hAnsi="Arial" w:cs="Arial"/>
                <w:sz w:val="22"/>
                <w:szCs w:val="22"/>
              </w:rPr>
              <w:t>.</w:t>
            </w:r>
            <w:r w:rsidR="00AA2540" w:rsidRPr="007D4D67">
              <w:rPr>
                <w:rFonts w:ascii="Arial" w:hAnsi="Arial" w:cs="Arial"/>
                <w:sz w:val="22"/>
                <w:szCs w:val="22"/>
              </w:rPr>
              <w:t xml:space="preserve"> </w:t>
            </w:r>
          </w:p>
          <w:p w14:paraId="421890C8" w14:textId="43772CFC" w:rsidR="00AF1179" w:rsidRPr="007D4D67" w:rsidRDefault="00AF1179" w:rsidP="005851D1">
            <w:pPr>
              <w:spacing w:line="276" w:lineRule="auto"/>
              <w:rPr>
                <w:rFonts w:ascii="Arial" w:hAnsi="Arial" w:cs="Arial"/>
                <w:sz w:val="22"/>
                <w:szCs w:val="22"/>
              </w:rPr>
            </w:pPr>
          </w:p>
          <w:p w14:paraId="4E05A1B4" w14:textId="0AB5DCC4" w:rsidR="00AF1179" w:rsidRPr="007D4D67" w:rsidRDefault="00AF1179" w:rsidP="005851D1">
            <w:pPr>
              <w:spacing w:line="276" w:lineRule="auto"/>
              <w:rPr>
                <w:rFonts w:ascii="Arial" w:hAnsi="Arial" w:cs="Arial"/>
                <w:sz w:val="22"/>
                <w:szCs w:val="22"/>
              </w:rPr>
            </w:pPr>
            <w:r w:rsidRPr="007D4D67">
              <w:rPr>
                <w:rFonts w:ascii="Arial" w:hAnsi="Arial" w:cs="Arial"/>
                <w:sz w:val="22"/>
                <w:szCs w:val="22"/>
              </w:rPr>
              <w:t xml:space="preserve">Consultants </w:t>
            </w:r>
            <w:r w:rsidR="009A542A" w:rsidRPr="007D4D67">
              <w:rPr>
                <w:rFonts w:ascii="Arial" w:hAnsi="Arial" w:cs="Arial"/>
                <w:sz w:val="22"/>
                <w:szCs w:val="22"/>
              </w:rPr>
              <w:t>must</w:t>
            </w:r>
            <w:r w:rsidRPr="007D4D67">
              <w:rPr>
                <w:rFonts w:ascii="Arial" w:hAnsi="Arial" w:cs="Arial"/>
                <w:sz w:val="22"/>
                <w:szCs w:val="22"/>
              </w:rPr>
              <w:t xml:space="preserve"> conf</w:t>
            </w:r>
            <w:r w:rsidR="009A542A" w:rsidRPr="007D4D67">
              <w:rPr>
                <w:rFonts w:ascii="Arial" w:hAnsi="Arial" w:cs="Arial"/>
                <w:sz w:val="22"/>
                <w:szCs w:val="22"/>
              </w:rPr>
              <w:t>i</w:t>
            </w:r>
            <w:r w:rsidRPr="007D4D67">
              <w:rPr>
                <w:rFonts w:ascii="Arial" w:hAnsi="Arial" w:cs="Arial"/>
                <w:sz w:val="22"/>
                <w:szCs w:val="22"/>
              </w:rPr>
              <w:t xml:space="preserve">rm that they would be available </w:t>
            </w:r>
            <w:r w:rsidR="00B17441" w:rsidRPr="007D4D67">
              <w:rPr>
                <w:rFonts w:ascii="Arial" w:hAnsi="Arial" w:cs="Arial"/>
                <w:sz w:val="22"/>
                <w:szCs w:val="22"/>
              </w:rPr>
              <w:t xml:space="preserve">to </w:t>
            </w:r>
            <w:r w:rsidR="000D4024" w:rsidRPr="007D4D67">
              <w:rPr>
                <w:rFonts w:ascii="Arial" w:hAnsi="Arial" w:cs="Arial"/>
                <w:sz w:val="22"/>
                <w:szCs w:val="22"/>
              </w:rPr>
              <w:t>provid</w:t>
            </w:r>
            <w:r w:rsidR="009817DE" w:rsidRPr="007D4D67">
              <w:rPr>
                <w:rFonts w:ascii="Arial" w:hAnsi="Arial" w:cs="Arial"/>
                <w:sz w:val="22"/>
                <w:szCs w:val="22"/>
              </w:rPr>
              <w:t>e</w:t>
            </w:r>
            <w:r w:rsidR="000D4024" w:rsidRPr="007D4D67">
              <w:rPr>
                <w:rFonts w:ascii="Arial" w:hAnsi="Arial" w:cs="Arial"/>
                <w:sz w:val="22"/>
                <w:szCs w:val="22"/>
              </w:rPr>
              <w:t xml:space="preserve"> written </w:t>
            </w:r>
            <w:r w:rsidR="00B17441" w:rsidRPr="007D4D67">
              <w:rPr>
                <w:rFonts w:ascii="Arial" w:hAnsi="Arial" w:cs="Arial"/>
                <w:sz w:val="22"/>
                <w:szCs w:val="22"/>
              </w:rPr>
              <w:t xml:space="preserve">evidence and </w:t>
            </w:r>
            <w:r w:rsidR="009A542A" w:rsidRPr="007D4D67">
              <w:rPr>
                <w:rFonts w:ascii="Arial" w:hAnsi="Arial" w:cs="Arial"/>
                <w:sz w:val="22"/>
                <w:szCs w:val="22"/>
              </w:rPr>
              <w:t>representation</w:t>
            </w:r>
            <w:r w:rsidR="00B17441" w:rsidRPr="007D4D67">
              <w:rPr>
                <w:rFonts w:ascii="Arial" w:hAnsi="Arial" w:cs="Arial"/>
                <w:sz w:val="22"/>
                <w:szCs w:val="22"/>
              </w:rPr>
              <w:t xml:space="preserve"> </w:t>
            </w:r>
            <w:r w:rsidR="009A542A" w:rsidRPr="007D4D67">
              <w:rPr>
                <w:rFonts w:ascii="Arial" w:hAnsi="Arial" w:cs="Arial"/>
                <w:sz w:val="22"/>
                <w:szCs w:val="22"/>
              </w:rPr>
              <w:t>at the</w:t>
            </w:r>
            <w:r w:rsidR="00FE605F" w:rsidRPr="007D4D67">
              <w:rPr>
                <w:rFonts w:ascii="Arial" w:hAnsi="Arial" w:cs="Arial"/>
                <w:sz w:val="22"/>
                <w:szCs w:val="22"/>
              </w:rPr>
              <w:t xml:space="preserve"> </w:t>
            </w:r>
            <w:r w:rsidR="00B17441" w:rsidRPr="007D4D67">
              <w:rPr>
                <w:rFonts w:ascii="Arial" w:hAnsi="Arial" w:cs="Arial"/>
                <w:sz w:val="22"/>
                <w:szCs w:val="22"/>
              </w:rPr>
              <w:t>E</w:t>
            </w:r>
            <w:r w:rsidR="00FE605F" w:rsidRPr="007D4D67">
              <w:rPr>
                <w:rFonts w:ascii="Arial" w:hAnsi="Arial" w:cs="Arial"/>
                <w:sz w:val="22"/>
                <w:szCs w:val="22"/>
              </w:rPr>
              <w:t>xami</w:t>
            </w:r>
            <w:r w:rsidR="000D4024" w:rsidRPr="007D4D67">
              <w:rPr>
                <w:rFonts w:ascii="Arial" w:hAnsi="Arial" w:cs="Arial"/>
                <w:sz w:val="22"/>
                <w:szCs w:val="22"/>
              </w:rPr>
              <w:t>n</w:t>
            </w:r>
            <w:r w:rsidR="00FE605F" w:rsidRPr="007D4D67">
              <w:rPr>
                <w:rFonts w:ascii="Arial" w:hAnsi="Arial" w:cs="Arial"/>
                <w:sz w:val="22"/>
                <w:szCs w:val="22"/>
              </w:rPr>
              <w:t>a</w:t>
            </w:r>
            <w:r w:rsidR="000D4024" w:rsidRPr="007D4D67">
              <w:rPr>
                <w:rFonts w:ascii="Arial" w:hAnsi="Arial" w:cs="Arial"/>
                <w:sz w:val="22"/>
                <w:szCs w:val="22"/>
              </w:rPr>
              <w:t>t</w:t>
            </w:r>
            <w:r w:rsidR="00FE605F" w:rsidRPr="007D4D67">
              <w:rPr>
                <w:rFonts w:ascii="Arial" w:hAnsi="Arial" w:cs="Arial"/>
                <w:sz w:val="22"/>
                <w:szCs w:val="22"/>
              </w:rPr>
              <w:t>i</w:t>
            </w:r>
            <w:r w:rsidR="000D4024" w:rsidRPr="007D4D67">
              <w:rPr>
                <w:rFonts w:ascii="Arial" w:hAnsi="Arial" w:cs="Arial"/>
                <w:sz w:val="22"/>
                <w:szCs w:val="22"/>
              </w:rPr>
              <w:t>o</w:t>
            </w:r>
            <w:r w:rsidR="00FE605F" w:rsidRPr="007D4D67">
              <w:rPr>
                <w:rFonts w:ascii="Arial" w:hAnsi="Arial" w:cs="Arial"/>
                <w:sz w:val="22"/>
                <w:szCs w:val="22"/>
              </w:rPr>
              <w:t>n in Public, drawing on</w:t>
            </w:r>
            <w:r w:rsidR="00B17441" w:rsidRPr="007D4D67">
              <w:rPr>
                <w:rFonts w:ascii="Arial" w:hAnsi="Arial" w:cs="Arial"/>
                <w:sz w:val="22"/>
                <w:szCs w:val="22"/>
              </w:rPr>
              <w:t xml:space="preserve"> </w:t>
            </w:r>
            <w:r w:rsidR="009A542A" w:rsidRPr="007D4D67">
              <w:rPr>
                <w:rFonts w:ascii="Arial" w:hAnsi="Arial" w:cs="Arial"/>
                <w:sz w:val="22"/>
                <w:szCs w:val="22"/>
              </w:rPr>
              <w:t>outside special</w:t>
            </w:r>
            <w:r w:rsidR="00FE605F" w:rsidRPr="007D4D67">
              <w:rPr>
                <w:rFonts w:ascii="Arial" w:hAnsi="Arial" w:cs="Arial"/>
                <w:sz w:val="22"/>
                <w:szCs w:val="22"/>
              </w:rPr>
              <w:t xml:space="preserve"> expertise if </w:t>
            </w:r>
            <w:r w:rsidR="009A542A" w:rsidRPr="007D4D67">
              <w:rPr>
                <w:rFonts w:ascii="Arial" w:hAnsi="Arial" w:cs="Arial"/>
                <w:sz w:val="22"/>
                <w:szCs w:val="22"/>
              </w:rPr>
              <w:t>required;</w:t>
            </w:r>
            <w:r w:rsidR="007E0812" w:rsidRPr="007D4D67">
              <w:rPr>
                <w:rFonts w:ascii="Arial" w:hAnsi="Arial" w:cs="Arial"/>
                <w:sz w:val="22"/>
                <w:szCs w:val="22"/>
              </w:rPr>
              <w:t xml:space="preserve"> the RFQ </w:t>
            </w:r>
            <w:r w:rsidR="009A542A" w:rsidRPr="007D4D67">
              <w:rPr>
                <w:rFonts w:ascii="Arial" w:hAnsi="Arial" w:cs="Arial"/>
                <w:sz w:val="22"/>
                <w:szCs w:val="22"/>
              </w:rPr>
              <w:t>requires</w:t>
            </w:r>
            <w:r w:rsidR="007E0812" w:rsidRPr="007D4D67">
              <w:rPr>
                <w:rFonts w:ascii="Arial" w:hAnsi="Arial" w:cs="Arial"/>
                <w:sz w:val="22"/>
                <w:szCs w:val="22"/>
              </w:rPr>
              <w:t xml:space="preserve"> day rates to cover this </w:t>
            </w:r>
            <w:r w:rsidR="009A542A" w:rsidRPr="007D4D67">
              <w:rPr>
                <w:rFonts w:ascii="Arial" w:hAnsi="Arial" w:cs="Arial"/>
                <w:sz w:val="22"/>
                <w:szCs w:val="22"/>
              </w:rPr>
              <w:t xml:space="preserve">consultancy </w:t>
            </w:r>
            <w:r w:rsidR="007E0812" w:rsidRPr="007D4D67">
              <w:rPr>
                <w:rFonts w:ascii="Arial" w:hAnsi="Arial" w:cs="Arial"/>
                <w:sz w:val="22"/>
                <w:szCs w:val="22"/>
              </w:rPr>
              <w:t>service</w:t>
            </w:r>
            <w:r w:rsidR="00B17441" w:rsidRPr="007D4D67">
              <w:rPr>
                <w:rFonts w:ascii="Arial" w:hAnsi="Arial" w:cs="Arial"/>
                <w:sz w:val="22"/>
                <w:szCs w:val="22"/>
              </w:rPr>
              <w:t xml:space="preserve"> </w:t>
            </w:r>
            <w:r w:rsidR="009817DE" w:rsidRPr="007D4D67">
              <w:rPr>
                <w:rFonts w:ascii="Arial" w:hAnsi="Arial" w:cs="Arial"/>
                <w:sz w:val="22"/>
                <w:szCs w:val="22"/>
              </w:rPr>
              <w:t>towards</w:t>
            </w:r>
            <w:r w:rsidR="009661B9" w:rsidRPr="007D4D67">
              <w:rPr>
                <w:rFonts w:ascii="Arial" w:hAnsi="Arial" w:cs="Arial"/>
                <w:sz w:val="22"/>
                <w:szCs w:val="22"/>
              </w:rPr>
              <w:t xml:space="preserve"> </w:t>
            </w:r>
            <w:r w:rsidR="00B17441" w:rsidRPr="007D4D67">
              <w:rPr>
                <w:rFonts w:ascii="Arial" w:hAnsi="Arial" w:cs="Arial"/>
                <w:sz w:val="22"/>
                <w:szCs w:val="22"/>
              </w:rPr>
              <w:t xml:space="preserve">the </w:t>
            </w:r>
            <w:r w:rsidR="009A542A" w:rsidRPr="007D4D67">
              <w:rPr>
                <w:rFonts w:ascii="Arial" w:hAnsi="Arial" w:cs="Arial"/>
                <w:sz w:val="22"/>
                <w:szCs w:val="22"/>
              </w:rPr>
              <w:t>end</w:t>
            </w:r>
            <w:r w:rsidR="00B17441" w:rsidRPr="007D4D67">
              <w:rPr>
                <w:rFonts w:ascii="Arial" w:hAnsi="Arial" w:cs="Arial"/>
                <w:sz w:val="22"/>
                <w:szCs w:val="22"/>
              </w:rPr>
              <w:t xml:space="preserve"> </w:t>
            </w:r>
            <w:r w:rsidR="009A542A" w:rsidRPr="007D4D67">
              <w:rPr>
                <w:rFonts w:ascii="Arial" w:hAnsi="Arial" w:cs="Arial"/>
                <w:sz w:val="22"/>
                <w:szCs w:val="22"/>
              </w:rPr>
              <w:t>o</w:t>
            </w:r>
            <w:r w:rsidR="00B17441" w:rsidRPr="007D4D67">
              <w:rPr>
                <w:rFonts w:ascii="Arial" w:hAnsi="Arial" w:cs="Arial"/>
                <w:sz w:val="22"/>
                <w:szCs w:val="22"/>
              </w:rPr>
              <w:t xml:space="preserve">f the </w:t>
            </w:r>
            <w:r w:rsidR="009A542A" w:rsidRPr="007D4D67">
              <w:rPr>
                <w:rFonts w:ascii="Arial" w:hAnsi="Arial" w:cs="Arial"/>
                <w:sz w:val="22"/>
                <w:szCs w:val="22"/>
              </w:rPr>
              <w:t>contract</w:t>
            </w:r>
            <w:r w:rsidR="00F56CE8" w:rsidRPr="007D4D67">
              <w:rPr>
                <w:rFonts w:ascii="Arial" w:hAnsi="Arial" w:cs="Arial"/>
                <w:sz w:val="22"/>
                <w:szCs w:val="22"/>
              </w:rPr>
              <w:t>.</w:t>
            </w:r>
          </w:p>
          <w:p w14:paraId="1634C76C" w14:textId="01D32985" w:rsidR="00EF0C6F" w:rsidRPr="007D4D67" w:rsidRDefault="00EF0C6F" w:rsidP="005851D1">
            <w:pPr>
              <w:spacing w:line="276" w:lineRule="auto"/>
              <w:rPr>
                <w:rFonts w:ascii="Arial" w:hAnsi="Arial" w:cs="Arial"/>
                <w:sz w:val="22"/>
                <w:szCs w:val="22"/>
              </w:rPr>
            </w:pPr>
          </w:p>
          <w:p w14:paraId="6C60DCBE" w14:textId="2B0B5F28" w:rsidR="00BF3352" w:rsidRPr="007D4D67" w:rsidRDefault="007424DF" w:rsidP="007424DF">
            <w:pPr>
              <w:spacing w:line="276" w:lineRule="auto"/>
              <w:rPr>
                <w:rFonts w:ascii="Arial" w:eastAsiaTheme="minorHAnsi" w:hAnsi="Arial" w:cs="Arial"/>
                <w:sz w:val="22"/>
                <w:szCs w:val="22"/>
              </w:rPr>
            </w:pPr>
            <w:r w:rsidRPr="007D4D67">
              <w:rPr>
                <w:rFonts w:ascii="Arial" w:eastAsia="Calibri" w:hAnsi="Arial" w:cs="Arial"/>
                <w:bCs/>
                <w:sz w:val="22"/>
                <w:szCs w:val="22"/>
              </w:rPr>
              <w:t>Consultants’ submissions will be assessed with respect to their approach to the above requirements for the study and r</w:t>
            </w:r>
            <w:r w:rsidR="00AD07C3" w:rsidRPr="007D4D67">
              <w:rPr>
                <w:rFonts w:ascii="Arial" w:hAnsi="Arial" w:cs="Arial"/>
                <w:sz w:val="22"/>
                <w:szCs w:val="22"/>
              </w:rPr>
              <w:t xml:space="preserve">esponses </w:t>
            </w:r>
            <w:r w:rsidR="005B021C" w:rsidRPr="007D4D67">
              <w:rPr>
                <w:rFonts w:ascii="Arial" w:hAnsi="Arial" w:cs="Arial"/>
                <w:sz w:val="22"/>
                <w:szCs w:val="22"/>
              </w:rPr>
              <w:t>in th</w:t>
            </w:r>
            <w:r w:rsidR="00274E8F" w:rsidRPr="007D4D67">
              <w:rPr>
                <w:rFonts w:ascii="Arial" w:hAnsi="Arial" w:cs="Arial"/>
                <w:sz w:val="22"/>
                <w:szCs w:val="22"/>
              </w:rPr>
              <w:t>e</w:t>
            </w:r>
            <w:r w:rsidR="005B021C" w:rsidRPr="007D4D67">
              <w:rPr>
                <w:rFonts w:ascii="Arial" w:hAnsi="Arial" w:cs="Arial"/>
                <w:sz w:val="22"/>
                <w:szCs w:val="22"/>
              </w:rPr>
              <w:t xml:space="preserve"> Method </w:t>
            </w:r>
            <w:r w:rsidR="002A7DD5" w:rsidRPr="007D4D67">
              <w:rPr>
                <w:rFonts w:ascii="Arial" w:hAnsi="Arial" w:cs="Arial"/>
                <w:sz w:val="22"/>
                <w:szCs w:val="22"/>
              </w:rPr>
              <w:t>S</w:t>
            </w:r>
            <w:r w:rsidR="00274E8F" w:rsidRPr="007D4D67">
              <w:rPr>
                <w:rFonts w:ascii="Arial" w:hAnsi="Arial" w:cs="Arial"/>
                <w:sz w:val="22"/>
                <w:szCs w:val="22"/>
              </w:rPr>
              <w:t>t</w:t>
            </w:r>
            <w:r w:rsidR="005B021C" w:rsidRPr="007D4D67">
              <w:rPr>
                <w:rFonts w:ascii="Arial" w:hAnsi="Arial" w:cs="Arial"/>
                <w:sz w:val="22"/>
                <w:szCs w:val="22"/>
              </w:rPr>
              <w:t>a</w:t>
            </w:r>
            <w:r w:rsidR="002A7DD5" w:rsidRPr="007D4D67">
              <w:rPr>
                <w:rFonts w:ascii="Arial" w:hAnsi="Arial" w:cs="Arial"/>
                <w:sz w:val="22"/>
                <w:szCs w:val="22"/>
              </w:rPr>
              <w:t>t</w:t>
            </w:r>
            <w:r w:rsidR="005B021C" w:rsidRPr="007D4D67">
              <w:rPr>
                <w:rFonts w:ascii="Arial" w:hAnsi="Arial" w:cs="Arial"/>
                <w:sz w:val="22"/>
                <w:szCs w:val="22"/>
              </w:rPr>
              <w:t>e</w:t>
            </w:r>
            <w:r w:rsidR="00274E8F" w:rsidRPr="007D4D67">
              <w:rPr>
                <w:rFonts w:ascii="Arial" w:hAnsi="Arial" w:cs="Arial"/>
                <w:sz w:val="22"/>
                <w:szCs w:val="22"/>
              </w:rPr>
              <w:t>me</w:t>
            </w:r>
            <w:r w:rsidR="005B021C" w:rsidRPr="007D4D67">
              <w:rPr>
                <w:rFonts w:ascii="Arial" w:hAnsi="Arial" w:cs="Arial"/>
                <w:sz w:val="22"/>
                <w:szCs w:val="22"/>
              </w:rPr>
              <w:t>nt sho</w:t>
            </w:r>
            <w:r w:rsidR="00274E8F" w:rsidRPr="007D4D67">
              <w:rPr>
                <w:rFonts w:ascii="Arial" w:hAnsi="Arial" w:cs="Arial"/>
                <w:sz w:val="22"/>
                <w:szCs w:val="22"/>
              </w:rPr>
              <w:t>ul</w:t>
            </w:r>
            <w:r w:rsidR="005B021C" w:rsidRPr="007D4D67">
              <w:rPr>
                <w:rFonts w:ascii="Arial" w:hAnsi="Arial" w:cs="Arial"/>
                <w:sz w:val="22"/>
                <w:szCs w:val="22"/>
              </w:rPr>
              <w:t xml:space="preserve">d address </w:t>
            </w:r>
            <w:r w:rsidR="00274E8F" w:rsidRPr="007D4D67">
              <w:rPr>
                <w:rFonts w:ascii="Arial" w:hAnsi="Arial" w:cs="Arial"/>
                <w:sz w:val="22"/>
                <w:szCs w:val="22"/>
              </w:rPr>
              <w:t>t</w:t>
            </w:r>
            <w:r w:rsidR="005B021C" w:rsidRPr="007D4D67">
              <w:rPr>
                <w:rFonts w:ascii="Arial" w:hAnsi="Arial" w:cs="Arial"/>
                <w:sz w:val="22"/>
                <w:szCs w:val="22"/>
              </w:rPr>
              <w:t>he i</w:t>
            </w:r>
            <w:r w:rsidR="00274E8F" w:rsidRPr="007D4D67">
              <w:rPr>
                <w:rFonts w:ascii="Arial" w:hAnsi="Arial" w:cs="Arial"/>
                <w:sz w:val="22"/>
                <w:szCs w:val="22"/>
              </w:rPr>
              <w:t>ssu</w:t>
            </w:r>
            <w:r w:rsidR="005B021C" w:rsidRPr="007D4D67">
              <w:rPr>
                <w:rFonts w:ascii="Arial" w:hAnsi="Arial" w:cs="Arial"/>
                <w:sz w:val="22"/>
                <w:szCs w:val="22"/>
              </w:rPr>
              <w:t xml:space="preserve">es </w:t>
            </w:r>
            <w:r w:rsidRPr="007D4D67">
              <w:rPr>
                <w:rFonts w:ascii="Arial" w:hAnsi="Arial" w:cs="Arial"/>
                <w:sz w:val="22"/>
                <w:szCs w:val="22"/>
              </w:rPr>
              <w:t xml:space="preserve">and concerns </w:t>
            </w:r>
            <w:r w:rsidR="005B021C" w:rsidRPr="007D4D67">
              <w:rPr>
                <w:rFonts w:ascii="Arial" w:hAnsi="Arial" w:cs="Arial"/>
                <w:sz w:val="22"/>
                <w:szCs w:val="22"/>
              </w:rPr>
              <w:t>o</w:t>
            </w:r>
            <w:r w:rsidR="00274E8F" w:rsidRPr="007D4D67">
              <w:rPr>
                <w:rFonts w:ascii="Arial" w:hAnsi="Arial" w:cs="Arial"/>
                <w:sz w:val="22"/>
                <w:szCs w:val="22"/>
              </w:rPr>
              <w:t>utlined</w:t>
            </w:r>
            <w:r w:rsidR="005B021C" w:rsidRPr="007D4D67">
              <w:rPr>
                <w:rFonts w:ascii="Arial" w:hAnsi="Arial" w:cs="Arial"/>
                <w:sz w:val="22"/>
                <w:szCs w:val="22"/>
              </w:rPr>
              <w:t xml:space="preserve"> </w:t>
            </w:r>
            <w:r w:rsidR="009972D2" w:rsidRPr="007D4D67">
              <w:rPr>
                <w:rFonts w:ascii="Arial" w:hAnsi="Arial" w:cs="Arial"/>
                <w:sz w:val="22"/>
                <w:szCs w:val="22"/>
              </w:rPr>
              <w:t xml:space="preserve">above </w:t>
            </w:r>
            <w:r w:rsidR="005B021C" w:rsidRPr="007D4D67">
              <w:rPr>
                <w:rFonts w:ascii="Arial" w:hAnsi="Arial" w:cs="Arial"/>
                <w:sz w:val="22"/>
                <w:szCs w:val="22"/>
              </w:rPr>
              <w:t>in th</w:t>
            </w:r>
            <w:r w:rsidR="00274E8F" w:rsidRPr="007D4D67">
              <w:rPr>
                <w:rFonts w:ascii="Arial" w:hAnsi="Arial" w:cs="Arial"/>
                <w:sz w:val="22"/>
                <w:szCs w:val="22"/>
              </w:rPr>
              <w:t>i</w:t>
            </w:r>
            <w:r w:rsidR="005B021C" w:rsidRPr="007D4D67">
              <w:rPr>
                <w:rFonts w:ascii="Arial" w:hAnsi="Arial" w:cs="Arial"/>
                <w:sz w:val="22"/>
                <w:szCs w:val="22"/>
              </w:rPr>
              <w:t>s Br</w:t>
            </w:r>
            <w:r w:rsidR="00274E8F" w:rsidRPr="007D4D67">
              <w:rPr>
                <w:rFonts w:ascii="Arial" w:hAnsi="Arial" w:cs="Arial"/>
                <w:sz w:val="22"/>
                <w:szCs w:val="22"/>
              </w:rPr>
              <w:t>i</w:t>
            </w:r>
            <w:r w:rsidR="005B021C" w:rsidRPr="007D4D67">
              <w:rPr>
                <w:rFonts w:ascii="Arial" w:hAnsi="Arial" w:cs="Arial"/>
                <w:sz w:val="22"/>
                <w:szCs w:val="22"/>
              </w:rPr>
              <w:t>ef</w:t>
            </w:r>
            <w:r w:rsidR="00982BDE" w:rsidRPr="007D4D67">
              <w:rPr>
                <w:rFonts w:ascii="Arial" w:hAnsi="Arial" w:cs="Arial"/>
                <w:sz w:val="22"/>
                <w:szCs w:val="22"/>
              </w:rPr>
              <w:t>.</w:t>
            </w:r>
          </w:p>
          <w:p w14:paraId="256D7070" w14:textId="727F47A9" w:rsidR="00487A65" w:rsidRPr="007D4D67" w:rsidRDefault="00487A65" w:rsidP="005851D1">
            <w:pPr>
              <w:widowControl w:val="0"/>
              <w:tabs>
                <w:tab w:val="left" w:pos="1014"/>
              </w:tabs>
              <w:autoSpaceDE w:val="0"/>
              <w:autoSpaceDN w:val="0"/>
              <w:spacing w:line="276" w:lineRule="auto"/>
              <w:ind w:right="130"/>
              <w:rPr>
                <w:rFonts w:ascii="Arial" w:hAnsi="Arial" w:cs="Arial"/>
                <w:b/>
                <w:sz w:val="22"/>
                <w:szCs w:val="22"/>
              </w:rPr>
            </w:pPr>
          </w:p>
          <w:p w14:paraId="66A3E2DE" w14:textId="77777777" w:rsidR="0044006D" w:rsidRPr="007D4D67" w:rsidRDefault="0044006D" w:rsidP="005851D1">
            <w:pPr>
              <w:spacing w:line="276" w:lineRule="auto"/>
              <w:rPr>
                <w:rFonts w:ascii="Arial" w:eastAsia="Calibri" w:hAnsi="Arial" w:cs="Arial"/>
                <w:b/>
                <w:sz w:val="22"/>
                <w:szCs w:val="22"/>
              </w:rPr>
            </w:pPr>
            <w:r w:rsidRPr="007D4D67">
              <w:rPr>
                <w:rFonts w:ascii="Arial" w:eastAsia="Calibri" w:hAnsi="Arial" w:cs="Arial"/>
                <w:b/>
                <w:sz w:val="22"/>
                <w:szCs w:val="22"/>
              </w:rPr>
              <w:t>Outputs from the Commission</w:t>
            </w:r>
          </w:p>
          <w:p w14:paraId="38434DC5" w14:textId="77777777" w:rsidR="0044006D" w:rsidRPr="007D4D67" w:rsidRDefault="0044006D" w:rsidP="005851D1">
            <w:pPr>
              <w:pStyle w:val="ListParagraph"/>
              <w:spacing w:line="276" w:lineRule="auto"/>
              <w:ind w:left="0"/>
              <w:rPr>
                <w:rFonts w:ascii="Arial" w:hAnsi="Arial" w:cs="Arial"/>
                <w:sz w:val="22"/>
                <w:szCs w:val="22"/>
              </w:rPr>
            </w:pPr>
          </w:p>
          <w:p w14:paraId="090B405B" w14:textId="309CF420" w:rsidR="0044006D" w:rsidRPr="007D4D67" w:rsidRDefault="0044006D" w:rsidP="005851D1">
            <w:pPr>
              <w:pStyle w:val="ListParagraph"/>
              <w:spacing w:line="276" w:lineRule="auto"/>
              <w:ind w:left="0"/>
              <w:rPr>
                <w:rFonts w:ascii="Arial" w:hAnsi="Arial" w:cs="Arial"/>
                <w:sz w:val="22"/>
                <w:szCs w:val="22"/>
              </w:rPr>
            </w:pPr>
            <w:r w:rsidRPr="007D4D67">
              <w:rPr>
                <w:rFonts w:ascii="Arial" w:hAnsi="Arial" w:cs="Arial"/>
                <w:sz w:val="22"/>
                <w:szCs w:val="22"/>
              </w:rPr>
              <w:t>The following documentary output</w:t>
            </w:r>
            <w:r w:rsidR="00711F3A">
              <w:rPr>
                <w:rFonts w:ascii="Arial" w:hAnsi="Arial" w:cs="Arial"/>
                <w:sz w:val="22"/>
                <w:szCs w:val="22"/>
              </w:rPr>
              <w:t>s</w:t>
            </w:r>
            <w:r w:rsidRPr="007D4D67">
              <w:rPr>
                <w:rFonts w:ascii="Arial" w:hAnsi="Arial" w:cs="Arial"/>
                <w:sz w:val="22"/>
                <w:szCs w:val="22"/>
              </w:rPr>
              <w:t xml:space="preserve"> will be required:</w:t>
            </w:r>
          </w:p>
          <w:p w14:paraId="0FB0A8F8" w14:textId="15839052" w:rsidR="0044006D" w:rsidRPr="007D4D67" w:rsidRDefault="006E4635" w:rsidP="005851D1">
            <w:pPr>
              <w:pStyle w:val="ListParagraph"/>
              <w:numPr>
                <w:ilvl w:val="0"/>
                <w:numId w:val="19"/>
              </w:numPr>
              <w:spacing w:line="276" w:lineRule="auto"/>
              <w:rPr>
                <w:rFonts w:ascii="Arial" w:hAnsi="Arial" w:cs="Arial"/>
                <w:sz w:val="22"/>
                <w:szCs w:val="22"/>
              </w:rPr>
            </w:pPr>
            <w:r>
              <w:rPr>
                <w:rFonts w:ascii="Arial" w:hAnsi="Arial" w:cs="Arial"/>
                <w:sz w:val="22"/>
                <w:szCs w:val="22"/>
              </w:rPr>
              <w:t>All</w:t>
            </w:r>
            <w:r w:rsidR="005F7588">
              <w:rPr>
                <w:rFonts w:ascii="Arial" w:hAnsi="Arial" w:cs="Arial"/>
                <w:sz w:val="22"/>
                <w:szCs w:val="22"/>
              </w:rPr>
              <w:t xml:space="preserve"> Report</w:t>
            </w:r>
            <w:r>
              <w:rPr>
                <w:rFonts w:ascii="Arial" w:hAnsi="Arial" w:cs="Arial"/>
                <w:sz w:val="22"/>
                <w:szCs w:val="22"/>
              </w:rPr>
              <w:t xml:space="preserve">s to have </w:t>
            </w:r>
            <w:proofErr w:type="gramStart"/>
            <w:r>
              <w:rPr>
                <w:rFonts w:ascii="Arial" w:hAnsi="Arial" w:cs="Arial"/>
                <w:sz w:val="22"/>
                <w:szCs w:val="22"/>
              </w:rPr>
              <w:t xml:space="preserve">an </w:t>
            </w:r>
            <w:r w:rsidR="005F7588">
              <w:rPr>
                <w:rFonts w:ascii="Arial" w:hAnsi="Arial" w:cs="Arial"/>
                <w:sz w:val="22"/>
                <w:szCs w:val="22"/>
              </w:rPr>
              <w:t xml:space="preserve"> </w:t>
            </w:r>
            <w:r w:rsidR="0044006D" w:rsidRPr="007D4D67">
              <w:rPr>
                <w:rFonts w:ascii="Arial" w:hAnsi="Arial" w:cs="Arial"/>
                <w:sz w:val="22"/>
                <w:szCs w:val="22"/>
              </w:rPr>
              <w:t>Executive</w:t>
            </w:r>
            <w:proofErr w:type="gramEnd"/>
            <w:r w:rsidR="0044006D" w:rsidRPr="007D4D67">
              <w:rPr>
                <w:rFonts w:ascii="Arial" w:hAnsi="Arial" w:cs="Arial"/>
                <w:sz w:val="22"/>
                <w:szCs w:val="22"/>
              </w:rPr>
              <w:t xml:space="preserve"> Summary</w:t>
            </w:r>
            <w:r w:rsidR="002E222F">
              <w:rPr>
                <w:rStyle w:val="FootnoteReference"/>
                <w:rFonts w:ascii="Arial" w:hAnsi="Arial" w:cs="Arial"/>
                <w:sz w:val="22"/>
                <w:szCs w:val="22"/>
              </w:rPr>
              <w:footnoteReference w:id="3"/>
            </w:r>
            <w:r w:rsidR="002520B2" w:rsidRPr="007D4D67">
              <w:rPr>
                <w:rFonts w:ascii="Arial" w:hAnsi="Arial" w:cs="Arial"/>
                <w:sz w:val="22"/>
                <w:szCs w:val="22"/>
              </w:rPr>
              <w:t xml:space="preserve"> </w:t>
            </w:r>
          </w:p>
          <w:p w14:paraId="7B7EA48A" w14:textId="11BA1941" w:rsidR="0044006D" w:rsidRPr="00C3071E" w:rsidRDefault="007257CD" w:rsidP="002B3445">
            <w:pPr>
              <w:pStyle w:val="ListParagraph"/>
              <w:numPr>
                <w:ilvl w:val="0"/>
                <w:numId w:val="19"/>
              </w:numPr>
              <w:spacing w:line="276" w:lineRule="auto"/>
              <w:rPr>
                <w:rFonts w:ascii="Arial" w:hAnsi="Arial" w:cs="Arial"/>
                <w:sz w:val="22"/>
                <w:szCs w:val="22"/>
              </w:rPr>
            </w:pPr>
            <w:r>
              <w:rPr>
                <w:rFonts w:ascii="Arial" w:hAnsi="Arial" w:cs="Arial"/>
                <w:sz w:val="22"/>
                <w:szCs w:val="22"/>
              </w:rPr>
              <w:t>Initial</w:t>
            </w:r>
            <w:r w:rsidRPr="00C3071E">
              <w:rPr>
                <w:rFonts w:ascii="Arial" w:hAnsi="Arial" w:cs="Arial"/>
                <w:sz w:val="22"/>
                <w:szCs w:val="22"/>
              </w:rPr>
              <w:t xml:space="preserve"> </w:t>
            </w:r>
            <w:r w:rsidR="006376C0">
              <w:rPr>
                <w:rFonts w:ascii="Arial" w:hAnsi="Arial" w:cs="Arial"/>
                <w:sz w:val="22"/>
                <w:szCs w:val="22"/>
              </w:rPr>
              <w:t>Power Point/</w:t>
            </w:r>
            <w:r w:rsidR="0044006D" w:rsidRPr="00C3071E">
              <w:rPr>
                <w:rFonts w:ascii="Arial" w:hAnsi="Arial" w:cs="Arial"/>
                <w:sz w:val="22"/>
                <w:szCs w:val="22"/>
              </w:rPr>
              <w:t xml:space="preserve">Report </w:t>
            </w:r>
            <w:r w:rsidR="004917E0" w:rsidRPr="00C3071E">
              <w:rPr>
                <w:rFonts w:ascii="Arial" w:hAnsi="Arial" w:cs="Arial"/>
                <w:sz w:val="22"/>
                <w:szCs w:val="22"/>
              </w:rPr>
              <w:t>on Reg 18</w:t>
            </w:r>
            <w:r w:rsidR="006376C0">
              <w:rPr>
                <w:rFonts w:ascii="Arial" w:hAnsi="Arial" w:cs="Arial"/>
                <w:sz w:val="22"/>
                <w:szCs w:val="22"/>
              </w:rPr>
              <w:t xml:space="preserve">, January/February 2021 </w:t>
            </w:r>
            <w:r w:rsidR="0044006D" w:rsidRPr="00C3071E">
              <w:rPr>
                <w:rFonts w:ascii="Arial" w:hAnsi="Arial" w:cs="Arial"/>
                <w:sz w:val="22"/>
                <w:szCs w:val="22"/>
              </w:rPr>
              <w:t xml:space="preserve">as outlined in </w:t>
            </w:r>
            <w:r w:rsidR="00C9572B">
              <w:rPr>
                <w:rFonts w:ascii="Arial" w:hAnsi="Arial" w:cs="Arial"/>
                <w:sz w:val="22"/>
                <w:szCs w:val="22"/>
              </w:rPr>
              <w:t xml:space="preserve">the Table on page 12 in </w:t>
            </w:r>
            <w:r w:rsidR="0044006D" w:rsidRPr="00C3071E">
              <w:rPr>
                <w:rFonts w:ascii="Arial" w:hAnsi="Arial" w:cs="Arial"/>
                <w:sz w:val="22"/>
                <w:szCs w:val="22"/>
              </w:rPr>
              <w:t xml:space="preserve">this Brief </w:t>
            </w:r>
          </w:p>
          <w:p w14:paraId="77016D83" w14:textId="0557160E" w:rsidR="006B7614" w:rsidRDefault="002E222F" w:rsidP="005851D1">
            <w:pPr>
              <w:pStyle w:val="ListParagraph"/>
              <w:numPr>
                <w:ilvl w:val="0"/>
                <w:numId w:val="19"/>
              </w:numPr>
              <w:spacing w:line="276" w:lineRule="auto"/>
              <w:rPr>
                <w:rFonts w:ascii="Arial" w:hAnsi="Arial" w:cs="Arial"/>
                <w:sz w:val="22"/>
                <w:szCs w:val="22"/>
              </w:rPr>
            </w:pPr>
            <w:r>
              <w:rPr>
                <w:rFonts w:ascii="Arial" w:hAnsi="Arial" w:cs="Arial"/>
                <w:sz w:val="22"/>
                <w:szCs w:val="22"/>
              </w:rPr>
              <w:t>R</w:t>
            </w:r>
            <w:r w:rsidR="004917E0" w:rsidRPr="007D4D67">
              <w:rPr>
                <w:rFonts w:ascii="Arial" w:hAnsi="Arial" w:cs="Arial"/>
                <w:sz w:val="22"/>
                <w:szCs w:val="22"/>
              </w:rPr>
              <w:t>e</w:t>
            </w:r>
            <w:r w:rsidR="002520B2" w:rsidRPr="007D4D67">
              <w:rPr>
                <w:rFonts w:ascii="Arial" w:hAnsi="Arial" w:cs="Arial"/>
                <w:sz w:val="22"/>
                <w:szCs w:val="22"/>
              </w:rPr>
              <w:t>port</w:t>
            </w:r>
            <w:r w:rsidR="004917E0" w:rsidRPr="007D4D67">
              <w:rPr>
                <w:rFonts w:ascii="Arial" w:hAnsi="Arial" w:cs="Arial"/>
                <w:sz w:val="22"/>
                <w:szCs w:val="22"/>
              </w:rPr>
              <w:t xml:space="preserve"> on assessment of </w:t>
            </w:r>
            <w:r w:rsidR="00655446" w:rsidRPr="007D4D67">
              <w:rPr>
                <w:rFonts w:ascii="Arial" w:hAnsi="Arial" w:cs="Arial"/>
                <w:sz w:val="22"/>
                <w:szCs w:val="22"/>
              </w:rPr>
              <w:t>R</w:t>
            </w:r>
            <w:r w:rsidR="009B37A0" w:rsidRPr="007D4D67">
              <w:rPr>
                <w:rFonts w:ascii="Arial" w:hAnsi="Arial" w:cs="Arial"/>
                <w:sz w:val="22"/>
                <w:szCs w:val="22"/>
              </w:rPr>
              <w:t xml:space="preserve">eg 18 </w:t>
            </w:r>
            <w:r w:rsidR="002520B2" w:rsidRPr="007D4D67">
              <w:rPr>
                <w:rFonts w:ascii="Arial" w:hAnsi="Arial" w:cs="Arial"/>
                <w:sz w:val="22"/>
                <w:szCs w:val="22"/>
              </w:rPr>
              <w:t>consultation</w:t>
            </w:r>
            <w:r w:rsidR="004410CC">
              <w:rPr>
                <w:rFonts w:ascii="Arial" w:hAnsi="Arial" w:cs="Arial"/>
                <w:sz w:val="22"/>
                <w:szCs w:val="22"/>
              </w:rPr>
              <w:t>, summer 2022</w:t>
            </w:r>
            <w:r w:rsidR="009B37A0" w:rsidRPr="007D4D67">
              <w:rPr>
                <w:rFonts w:ascii="Arial" w:hAnsi="Arial" w:cs="Arial"/>
                <w:sz w:val="22"/>
                <w:szCs w:val="22"/>
              </w:rPr>
              <w:t xml:space="preserve"> </w:t>
            </w:r>
          </w:p>
          <w:p w14:paraId="61C12E09" w14:textId="556568E1" w:rsidR="00917474" w:rsidRDefault="00301808" w:rsidP="005851D1">
            <w:pPr>
              <w:pStyle w:val="ListParagraph"/>
              <w:numPr>
                <w:ilvl w:val="0"/>
                <w:numId w:val="19"/>
              </w:numPr>
              <w:spacing w:line="276" w:lineRule="auto"/>
              <w:rPr>
                <w:rFonts w:ascii="Arial" w:hAnsi="Arial" w:cs="Arial"/>
                <w:sz w:val="22"/>
                <w:szCs w:val="22"/>
              </w:rPr>
            </w:pPr>
            <w:r>
              <w:rPr>
                <w:rFonts w:ascii="Arial" w:eastAsia="Calibri" w:hAnsi="Arial" w:cs="Arial"/>
                <w:sz w:val="22"/>
                <w:szCs w:val="22"/>
                <w:lang w:val="en-US"/>
              </w:rPr>
              <w:t>Fi</w:t>
            </w:r>
            <w:r w:rsidR="00917474">
              <w:rPr>
                <w:rFonts w:ascii="Arial" w:eastAsia="Calibri" w:hAnsi="Arial" w:cs="Arial"/>
                <w:sz w:val="22"/>
                <w:szCs w:val="22"/>
                <w:lang w:val="en-US"/>
              </w:rPr>
              <w:t xml:space="preserve">nal draft verification report of Reg 19, </w:t>
            </w:r>
            <w:r w:rsidR="00DB732D">
              <w:rPr>
                <w:rFonts w:ascii="Arial" w:eastAsia="Calibri" w:hAnsi="Arial" w:cs="Arial"/>
                <w:sz w:val="22"/>
                <w:szCs w:val="22"/>
                <w:lang w:val="en-US"/>
              </w:rPr>
              <w:t>January</w:t>
            </w:r>
            <w:r w:rsidR="00917474">
              <w:rPr>
                <w:rFonts w:ascii="Arial" w:eastAsia="Calibri" w:hAnsi="Arial" w:cs="Arial"/>
                <w:sz w:val="22"/>
                <w:szCs w:val="22"/>
                <w:lang w:val="en-US"/>
              </w:rPr>
              <w:t xml:space="preserve"> 202</w:t>
            </w:r>
            <w:r w:rsidR="00DB732D">
              <w:rPr>
                <w:rFonts w:ascii="Arial" w:eastAsia="Calibri" w:hAnsi="Arial" w:cs="Arial"/>
                <w:sz w:val="22"/>
                <w:szCs w:val="22"/>
                <w:lang w:val="en-US"/>
              </w:rPr>
              <w:t>3</w:t>
            </w:r>
          </w:p>
          <w:p w14:paraId="72173DC4" w14:textId="0EF496F0" w:rsidR="004917E0" w:rsidRPr="007D4D67" w:rsidRDefault="006B7614" w:rsidP="005851D1">
            <w:pPr>
              <w:pStyle w:val="ListParagraph"/>
              <w:numPr>
                <w:ilvl w:val="0"/>
                <w:numId w:val="19"/>
              </w:numPr>
              <w:spacing w:line="276" w:lineRule="auto"/>
              <w:rPr>
                <w:rFonts w:ascii="Arial" w:hAnsi="Arial" w:cs="Arial"/>
                <w:sz w:val="22"/>
                <w:szCs w:val="22"/>
              </w:rPr>
            </w:pPr>
            <w:r>
              <w:rPr>
                <w:rFonts w:ascii="Arial" w:hAnsi="Arial" w:cs="Arial"/>
                <w:sz w:val="22"/>
                <w:szCs w:val="22"/>
              </w:rPr>
              <w:t xml:space="preserve">Report of draft </w:t>
            </w:r>
            <w:r w:rsidR="00966990">
              <w:rPr>
                <w:rFonts w:ascii="Arial" w:hAnsi="Arial" w:cs="Arial"/>
                <w:sz w:val="22"/>
                <w:szCs w:val="22"/>
              </w:rPr>
              <w:t>Local</w:t>
            </w:r>
            <w:r w:rsidR="002E222F">
              <w:rPr>
                <w:rFonts w:ascii="Arial" w:hAnsi="Arial" w:cs="Arial"/>
                <w:sz w:val="22"/>
                <w:szCs w:val="22"/>
              </w:rPr>
              <w:t xml:space="preserve"> Plan</w:t>
            </w:r>
            <w:r w:rsidR="00946386">
              <w:rPr>
                <w:rFonts w:ascii="Arial" w:hAnsi="Arial" w:cs="Arial"/>
                <w:sz w:val="22"/>
                <w:szCs w:val="22"/>
              </w:rPr>
              <w:t xml:space="preserve"> in </w:t>
            </w:r>
            <w:r w:rsidR="001D1648">
              <w:rPr>
                <w:rFonts w:ascii="Arial" w:hAnsi="Arial" w:cs="Arial"/>
                <w:sz w:val="22"/>
                <w:szCs w:val="22"/>
              </w:rPr>
              <w:t>August</w:t>
            </w:r>
            <w:r w:rsidR="00946386">
              <w:rPr>
                <w:rFonts w:ascii="Arial" w:hAnsi="Arial" w:cs="Arial"/>
                <w:sz w:val="22"/>
                <w:szCs w:val="22"/>
              </w:rPr>
              <w:t xml:space="preserve"> 2023</w:t>
            </w:r>
          </w:p>
          <w:p w14:paraId="447B4628" w14:textId="2C34D161" w:rsidR="0044006D" w:rsidRPr="007D4D67" w:rsidRDefault="0044006D" w:rsidP="005851D1">
            <w:pPr>
              <w:pStyle w:val="ListParagraph"/>
              <w:numPr>
                <w:ilvl w:val="0"/>
                <w:numId w:val="19"/>
              </w:numPr>
              <w:spacing w:line="276" w:lineRule="auto"/>
              <w:rPr>
                <w:rFonts w:ascii="Arial" w:hAnsi="Arial" w:cs="Arial"/>
                <w:sz w:val="22"/>
                <w:szCs w:val="22"/>
              </w:rPr>
            </w:pPr>
            <w:r w:rsidRPr="007D4D67">
              <w:rPr>
                <w:rFonts w:ascii="Arial" w:hAnsi="Arial" w:cs="Arial"/>
                <w:sz w:val="22"/>
                <w:szCs w:val="22"/>
              </w:rPr>
              <w:t xml:space="preserve">Maps, graphs, </w:t>
            </w:r>
            <w:proofErr w:type="gramStart"/>
            <w:r w:rsidRPr="007D4D67">
              <w:rPr>
                <w:rFonts w:ascii="Arial" w:hAnsi="Arial" w:cs="Arial"/>
                <w:sz w:val="22"/>
                <w:szCs w:val="22"/>
              </w:rPr>
              <w:t>diagrams</w:t>
            </w:r>
            <w:proofErr w:type="gramEnd"/>
            <w:r w:rsidRPr="007D4D67">
              <w:rPr>
                <w:rFonts w:ascii="Arial" w:hAnsi="Arial" w:cs="Arial"/>
                <w:sz w:val="22"/>
                <w:szCs w:val="22"/>
              </w:rPr>
              <w:t xml:space="preserve"> and infographics as appropriate </w:t>
            </w:r>
          </w:p>
          <w:p w14:paraId="483F4878" w14:textId="25797682" w:rsidR="0044006D" w:rsidRPr="007D4D67" w:rsidRDefault="0044006D" w:rsidP="005851D1">
            <w:pPr>
              <w:pStyle w:val="ListParagraph"/>
              <w:numPr>
                <w:ilvl w:val="0"/>
                <w:numId w:val="19"/>
              </w:numPr>
              <w:spacing w:line="276" w:lineRule="auto"/>
              <w:rPr>
                <w:rFonts w:ascii="Arial" w:hAnsi="Arial" w:cs="Arial"/>
                <w:sz w:val="22"/>
                <w:szCs w:val="22"/>
              </w:rPr>
            </w:pPr>
            <w:r w:rsidRPr="007D4D67">
              <w:rPr>
                <w:rFonts w:ascii="Arial" w:hAnsi="Arial" w:cs="Arial"/>
                <w:sz w:val="22"/>
                <w:szCs w:val="22"/>
              </w:rPr>
              <w:t xml:space="preserve">Power </w:t>
            </w:r>
            <w:r w:rsidR="00711F3A">
              <w:rPr>
                <w:rFonts w:ascii="Arial" w:hAnsi="Arial" w:cs="Arial"/>
                <w:sz w:val="22"/>
                <w:szCs w:val="22"/>
              </w:rPr>
              <w:t>P</w:t>
            </w:r>
            <w:r w:rsidRPr="007D4D67">
              <w:rPr>
                <w:rFonts w:ascii="Arial" w:hAnsi="Arial" w:cs="Arial"/>
                <w:sz w:val="22"/>
                <w:szCs w:val="22"/>
              </w:rPr>
              <w:t xml:space="preserve">oint(s) summary for presentations and as part of the final </w:t>
            </w:r>
            <w:r w:rsidR="007D4D67" w:rsidRPr="007D4D67">
              <w:rPr>
                <w:rFonts w:ascii="Arial" w:hAnsi="Arial" w:cs="Arial"/>
                <w:sz w:val="22"/>
                <w:szCs w:val="22"/>
              </w:rPr>
              <w:t>output,</w:t>
            </w:r>
            <w:r w:rsidR="002520B2" w:rsidRPr="007D4D67">
              <w:rPr>
                <w:rFonts w:ascii="Arial" w:hAnsi="Arial" w:cs="Arial"/>
                <w:sz w:val="22"/>
                <w:szCs w:val="22"/>
              </w:rPr>
              <w:t xml:space="preserve"> presentations to Members</w:t>
            </w:r>
            <w:r w:rsidR="00212433" w:rsidRPr="007D4D67">
              <w:rPr>
                <w:rFonts w:ascii="Arial" w:hAnsi="Arial" w:cs="Arial"/>
                <w:sz w:val="22"/>
                <w:szCs w:val="22"/>
              </w:rPr>
              <w:t>, o</w:t>
            </w:r>
            <w:r w:rsidR="002520B2" w:rsidRPr="007D4D67">
              <w:rPr>
                <w:rFonts w:ascii="Arial" w:hAnsi="Arial" w:cs="Arial"/>
                <w:sz w:val="22"/>
                <w:szCs w:val="22"/>
              </w:rPr>
              <w:t>fficers a</w:t>
            </w:r>
            <w:r w:rsidR="00212433" w:rsidRPr="007D4D67">
              <w:rPr>
                <w:rFonts w:ascii="Arial" w:hAnsi="Arial" w:cs="Arial"/>
                <w:sz w:val="22"/>
                <w:szCs w:val="22"/>
              </w:rPr>
              <w:t>n</w:t>
            </w:r>
            <w:r w:rsidR="002520B2" w:rsidRPr="007D4D67">
              <w:rPr>
                <w:rFonts w:ascii="Arial" w:hAnsi="Arial" w:cs="Arial"/>
                <w:sz w:val="22"/>
                <w:szCs w:val="22"/>
              </w:rPr>
              <w:t xml:space="preserve">d stakeholders/partners as required </w:t>
            </w:r>
          </w:p>
          <w:p w14:paraId="3ECBF890" w14:textId="311500FC" w:rsidR="0044006D" w:rsidRPr="007D4D67" w:rsidRDefault="0044006D" w:rsidP="005851D1">
            <w:pPr>
              <w:pStyle w:val="ListParagraph"/>
              <w:numPr>
                <w:ilvl w:val="0"/>
                <w:numId w:val="19"/>
              </w:numPr>
              <w:spacing w:line="276" w:lineRule="auto"/>
              <w:rPr>
                <w:rFonts w:ascii="Arial" w:hAnsi="Arial" w:cs="Arial"/>
                <w:sz w:val="22"/>
                <w:szCs w:val="22"/>
              </w:rPr>
            </w:pPr>
            <w:r w:rsidRPr="007D4D67">
              <w:rPr>
                <w:rFonts w:ascii="Arial" w:hAnsi="Arial" w:cs="Arial"/>
                <w:sz w:val="22"/>
                <w:szCs w:val="22"/>
              </w:rPr>
              <w:t>Electronic version</w:t>
            </w:r>
            <w:r w:rsidR="002520B2" w:rsidRPr="007D4D67">
              <w:rPr>
                <w:rFonts w:ascii="Arial" w:hAnsi="Arial" w:cs="Arial"/>
                <w:sz w:val="22"/>
                <w:szCs w:val="22"/>
              </w:rPr>
              <w:t>s</w:t>
            </w:r>
            <w:r w:rsidRPr="007D4D67">
              <w:rPr>
                <w:rFonts w:ascii="Arial" w:hAnsi="Arial" w:cs="Arial"/>
                <w:sz w:val="22"/>
                <w:szCs w:val="22"/>
              </w:rPr>
              <w:t xml:space="preserve"> in Word/appropriate graphic format</w:t>
            </w:r>
          </w:p>
          <w:p w14:paraId="320B8567" w14:textId="6580A4F7" w:rsidR="0044006D" w:rsidRPr="007D4D67" w:rsidRDefault="0044006D" w:rsidP="005851D1">
            <w:pPr>
              <w:spacing w:line="276" w:lineRule="auto"/>
              <w:rPr>
                <w:rFonts w:ascii="Arial" w:eastAsia="Calibri" w:hAnsi="Arial" w:cs="Arial"/>
                <w:bCs/>
                <w:sz w:val="22"/>
                <w:szCs w:val="22"/>
              </w:rPr>
            </w:pPr>
          </w:p>
          <w:p w14:paraId="13459371" w14:textId="05B94CCF" w:rsidR="00615523" w:rsidRPr="007D4D67" w:rsidRDefault="00615523" w:rsidP="005851D1">
            <w:pPr>
              <w:spacing w:line="276" w:lineRule="auto"/>
              <w:rPr>
                <w:rFonts w:ascii="Arial" w:eastAsia="Calibri" w:hAnsi="Arial" w:cs="Arial"/>
                <w:bCs/>
                <w:sz w:val="22"/>
                <w:szCs w:val="22"/>
              </w:rPr>
            </w:pPr>
            <w:r w:rsidRPr="007D4D67">
              <w:rPr>
                <w:rFonts w:ascii="Arial" w:hAnsi="Arial" w:cs="Arial"/>
                <w:sz w:val="22"/>
                <w:szCs w:val="22"/>
              </w:rPr>
              <w:t xml:space="preserve">The </w:t>
            </w:r>
            <w:r w:rsidR="00655446" w:rsidRPr="007D4D67">
              <w:rPr>
                <w:rFonts w:ascii="Arial" w:hAnsi="Arial" w:cs="Arial"/>
                <w:sz w:val="22"/>
                <w:szCs w:val="22"/>
              </w:rPr>
              <w:t xml:space="preserve">draft </w:t>
            </w:r>
            <w:r w:rsidR="00F4095C" w:rsidRPr="007D4D67">
              <w:rPr>
                <w:rFonts w:ascii="Arial" w:hAnsi="Arial" w:cs="Arial"/>
                <w:sz w:val="22"/>
                <w:szCs w:val="22"/>
              </w:rPr>
              <w:t>In</w:t>
            </w:r>
            <w:r w:rsidR="00864A08">
              <w:rPr>
                <w:rFonts w:ascii="Arial" w:hAnsi="Arial" w:cs="Arial"/>
                <w:sz w:val="22"/>
                <w:szCs w:val="22"/>
              </w:rPr>
              <w:t>itial</w:t>
            </w:r>
            <w:r w:rsidR="00F4095C" w:rsidRPr="007D4D67">
              <w:rPr>
                <w:rFonts w:ascii="Arial" w:hAnsi="Arial" w:cs="Arial"/>
                <w:sz w:val="22"/>
                <w:szCs w:val="22"/>
              </w:rPr>
              <w:t xml:space="preserve"> </w:t>
            </w:r>
            <w:r w:rsidR="00605282" w:rsidRPr="007D4D67">
              <w:rPr>
                <w:rFonts w:ascii="Arial" w:hAnsi="Arial" w:cs="Arial"/>
                <w:sz w:val="22"/>
                <w:szCs w:val="22"/>
              </w:rPr>
              <w:t>R</w:t>
            </w:r>
            <w:r w:rsidR="00F4095C" w:rsidRPr="007D4D67">
              <w:rPr>
                <w:rFonts w:ascii="Arial" w:hAnsi="Arial" w:cs="Arial"/>
                <w:sz w:val="22"/>
                <w:szCs w:val="22"/>
              </w:rPr>
              <w:t xml:space="preserve">eport </w:t>
            </w:r>
            <w:r w:rsidR="00605282" w:rsidRPr="007D4D67">
              <w:rPr>
                <w:rFonts w:ascii="Arial" w:hAnsi="Arial" w:cs="Arial"/>
                <w:sz w:val="22"/>
                <w:szCs w:val="22"/>
              </w:rPr>
              <w:t xml:space="preserve">should </w:t>
            </w:r>
            <w:r w:rsidR="006371DC" w:rsidRPr="007D4D67">
              <w:rPr>
                <w:rFonts w:ascii="Arial" w:hAnsi="Arial" w:cs="Arial"/>
                <w:sz w:val="22"/>
                <w:szCs w:val="22"/>
              </w:rPr>
              <w:t xml:space="preserve">be completed by </w:t>
            </w:r>
            <w:r w:rsidR="00864A08">
              <w:rPr>
                <w:rFonts w:ascii="Arial" w:hAnsi="Arial" w:cs="Arial"/>
                <w:sz w:val="22"/>
                <w:szCs w:val="22"/>
              </w:rPr>
              <w:t>18</w:t>
            </w:r>
            <w:r w:rsidR="00864A08" w:rsidRPr="00864A08">
              <w:rPr>
                <w:rFonts w:ascii="Arial" w:hAnsi="Arial" w:cs="Arial"/>
                <w:sz w:val="22"/>
                <w:szCs w:val="22"/>
                <w:vertAlign w:val="superscript"/>
              </w:rPr>
              <w:t>th</w:t>
            </w:r>
            <w:r w:rsidR="00864A08">
              <w:rPr>
                <w:rFonts w:ascii="Arial" w:hAnsi="Arial" w:cs="Arial"/>
                <w:sz w:val="22"/>
                <w:szCs w:val="22"/>
              </w:rPr>
              <w:t xml:space="preserve"> February</w:t>
            </w:r>
            <w:r w:rsidRPr="007D4D67">
              <w:rPr>
                <w:rFonts w:ascii="Arial" w:hAnsi="Arial" w:cs="Arial"/>
                <w:sz w:val="22"/>
                <w:szCs w:val="22"/>
              </w:rPr>
              <w:t xml:space="preserve"> 202</w:t>
            </w:r>
            <w:r w:rsidR="00864A08">
              <w:rPr>
                <w:rFonts w:ascii="Arial" w:hAnsi="Arial" w:cs="Arial"/>
                <w:sz w:val="22"/>
                <w:szCs w:val="22"/>
              </w:rPr>
              <w:t>2</w:t>
            </w:r>
            <w:r w:rsidR="006371DC" w:rsidRPr="007D4D67">
              <w:rPr>
                <w:rFonts w:ascii="Arial" w:hAnsi="Arial" w:cs="Arial"/>
                <w:sz w:val="22"/>
                <w:szCs w:val="22"/>
              </w:rPr>
              <w:t xml:space="preserve">. </w:t>
            </w:r>
            <w:r w:rsidR="00E51555" w:rsidRPr="007D4D67">
              <w:rPr>
                <w:rFonts w:ascii="Arial" w:hAnsi="Arial" w:cs="Arial"/>
                <w:sz w:val="22"/>
                <w:szCs w:val="22"/>
              </w:rPr>
              <w:t xml:space="preserve"> Please note that an overview </w:t>
            </w:r>
            <w:r w:rsidR="00864A08">
              <w:rPr>
                <w:rFonts w:ascii="Arial" w:hAnsi="Arial" w:cs="Arial"/>
                <w:sz w:val="22"/>
                <w:szCs w:val="22"/>
              </w:rPr>
              <w:t>may</w:t>
            </w:r>
            <w:r w:rsidR="00E51555" w:rsidRPr="007D4D67">
              <w:rPr>
                <w:rFonts w:ascii="Arial" w:hAnsi="Arial" w:cs="Arial"/>
                <w:sz w:val="22"/>
                <w:szCs w:val="22"/>
              </w:rPr>
              <w:t xml:space="preserve"> </w:t>
            </w:r>
            <w:r w:rsidR="00805670">
              <w:rPr>
                <w:rFonts w:ascii="Arial" w:hAnsi="Arial" w:cs="Arial"/>
                <w:sz w:val="22"/>
                <w:szCs w:val="22"/>
              </w:rPr>
              <w:t xml:space="preserve">also </w:t>
            </w:r>
            <w:r w:rsidR="00E51555" w:rsidRPr="007D4D67">
              <w:rPr>
                <w:rFonts w:ascii="Arial" w:hAnsi="Arial" w:cs="Arial"/>
                <w:sz w:val="22"/>
                <w:szCs w:val="22"/>
              </w:rPr>
              <w:t xml:space="preserve">be required to be presented to </w:t>
            </w:r>
            <w:r w:rsidR="00655446" w:rsidRPr="007D4D67">
              <w:rPr>
                <w:rFonts w:ascii="Arial" w:hAnsi="Arial" w:cs="Arial"/>
                <w:sz w:val="22"/>
                <w:szCs w:val="22"/>
              </w:rPr>
              <w:t xml:space="preserve">members of </w:t>
            </w:r>
            <w:r w:rsidR="00E51555" w:rsidRPr="007D4D67">
              <w:rPr>
                <w:rFonts w:ascii="Arial" w:hAnsi="Arial" w:cs="Arial"/>
                <w:sz w:val="22"/>
                <w:szCs w:val="22"/>
              </w:rPr>
              <w:t xml:space="preserve">the </w:t>
            </w:r>
            <w:r w:rsidR="00655446" w:rsidRPr="007D4D67">
              <w:rPr>
                <w:rFonts w:ascii="Arial" w:hAnsi="Arial" w:cs="Arial"/>
                <w:sz w:val="22"/>
                <w:szCs w:val="22"/>
              </w:rPr>
              <w:t xml:space="preserve">Council’s </w:t>
            </w:r>
            <w:r w:rsidR="00E51555" w:rsidRPr="007D4D67">
              <w:rPr>
                <w:rFonts w:ascii="Arial" w:hAnsi="Arial" w:cs="Arial"/>
                <w:sz w:val="22"/>
                <w:szCs w:val="22"/>
              </w:rPr>
              <w:t>Strategic Infrastructure Delivery Group (SIDG)</w:t>
            </w:r>
            <w:r w:rsidR="00805670">
              <w:rPr>
                <w:rFonts w:ascii="Arial" w:hAnsi="Arial" w:cs="Arial"/>
                <w:sz w:val="22"/>
                <w:szCs w:val="22"/>
              </w:rPr>
              <w:t>, date to be agreed.</w:t>
            </w:r>
            <w:r w:rsidR="00E51555" w:rsidRPr="007D4D67">
              <w:rPr>
                <w:rFonts w:ascii="Arial" w:hAnsi="Arial" w:cs="Arial"/>
                <w:sz w:val="22"/>
                <w:szCs w:val="22"/>
              </w:rPr>
              <w:t xml:space="preserve"> </w:t>
            </w:r>
          </w:p>
          <w:p w14:paraId="06747917" w14:textId="3D561F2D" w:rsidR="00615523" w:rsidRPr="007D4D67" w:rsidRDefault="00615523" w:rsidP="005851D1">
            <w:pPr>
              <w:spacing w:line="276" w:lineRule="auto"/>
              <w:rPr>
                <w:rFonts w:ascii="Arial" w:eastAsia="Calibri" w:hAnsi="Arial" w:cs="Arial"/>
                <w:bCs/>
                <w:sz w:val="22"/>
                <w:szCs w:val="22"/>
              </w:rPr>
            </w:pPr>
          </w:p>
          <w:p w14:paraId="2B64B5B8" w14:textId="64719A94" w:rsidR="00B711D6" w:rsidRPr="007D4D67" w:rsidRDefault="00CE248D" w:rsidP="005851D1">
            <w:pPr>
              <w:spacing w:line="276" w:lineRule="auto"/>
              <w:rPr>
                <w:rFonts w:ascii="Arial" w:hAnsi="Arial" w:cs="Arial"/>
                <w:sz w:val="22"/>
                <w:szCs w:val="22"/>
              </w:rPr>
            </w:pPr>
            <w:r w:rsidRPr="007D4D67">
              <w:rPr>
                <w:rFonts w:ascii="Arial" w:hAnsi="Arial" w:cs="Arial"/>
                <w:sz w:val="22"/>
                <w:szCs w:val="22"/>
              </w:rPr>
              <w:t xml:space="preserve">The Final Report </w:t>
            </w:r>
            <w:r w:rsidR="00826DAB" w:rsidRPr="007D4D67">
              <w:rPr>
                <w:rFonts w:ascii="Arial" w:hAnsi="Arial" w:cs="Arial"/>
                <w:sz w:val="22"/>
                <w:szCs w:val="22"/>
              </w:rPr>
              <w:t xml:space="preserve">in </w:t>
            </w:r>
            <w:r w:rsidR="00065181" w:rsidRPr="007D4D67">
              <w:rPr>
                <w:rFonts w:ascii="Arial" w:hAnsi="Arial" w:cs="Arial"/>
                <w:sz w:val="22"/>
                <w:szCs w:val="22"/>
              </w:rPr>
              <w:t xml:space="preserve">late </w:t>
            </w:r>
            <w:r w:rsidR="00826DAB" w:rsidRPr="007D4D67">
              <w:rPr>
                <w:rFonts w:ascii="Arial" w:hAnsi="Arial" w:cs="Arial"/>
                <w:sz w:val="22"/>
                <w:szCs w:val="22"/>
              </w:rPr>
              <w:t>202</w:t>
            </w:r>
            <w:r w:rsidR="006A74A3">
              <w:rPr>
                <w:rFonts w:ascii="Arial" w:hAnsi="Arial" w:cs="Arial"/>
                <w:sz w:val="22"/>
                <w:szCs w:val="22"/>
              </w:rPr>
              <w:t>3</w:t>
            </w:r>
            <w:r w:rsidR="00826DAB" w:rsidRPr="007D4D67">
              <w:rPr>
                <w:rFonts w:ascii="Arial" w:hAnsi="Arial" w:cs="Arial"/>
                <w:sz w:val="22"/>
                <w:szCs w:val="22"/>
              </w:rPr>
              <w:t xml:space="preserve"> </w:t>
            </w:r>
            <w:r w:rsidRPr="007D4D67">
              <w:rPr>
                <w:rFonts w:ascii="Arial" w:hAnsi="Arial" w:cs="Arial"/>
                <w:sz w:val="22"/>
                <w:szCs w:val="22"/>
              </w:rPr>
              <w:t xml:space="preserve">will set out the </w:t>
            </w:r>
            <w:r w:rsidR="00065181" w:rsidRPr="007D4D67">
              <w:rPr>
                <w:rFonts w:ascii="Arial" w:hAnsi="Arial" w:cs="Arial"/>
                <w:sz w:val="22"/>
                <w:szCs w:val="22"/>
              </w:rPr>
              <w:t xml:space="preserve">overall assessments and any </w:t>
            </w:r>
            <w:r w:rsidRPr="007D4D67">
              <w:rPr>
                <w:rFonts w:ascii="Arial" w:hAnsi="Arial" w:cs="Arial"/>
                <w:sz w:val="22"/>
                <w:szCs w:val="22"/>
              </w:rPr>
              <w:t>recommendations</w:t>
            </w:r>
            <w:r w:rsidR="00065181" w:rsidRPr="007D4D67">
              <w:rPr>
                <w:rFonts w:ascii="Arial" w:hAnsi="Arial" w:cs="Arial"/>
                <w:sz w:val="22"/>
                <w:szCs w:val="22"/>
              </w:rPr>
              <w:t>.</w:t>
            </w:r>
            <w:r w:rsidR="00826DAB" w:rsidRPr="007D4D67">
              <w:rPr>
                <w:rFonts w:ascii="Arial" w:hAnsi="Arial" w:cs="Arial"/>
                <w:sz w:val="22"/>
                <w:szCs w:val="22"/>
              </w:rPr>
              <w:t xml:space="preserve">  It </w:t>
            </w:r>
            <w:r w:rsidR="0044006D" w:rsidRPr="007D4D67">
              <w:rPr>
                <w:rFonts w:ascii="Arial" w:hAnsi="Arial" w:cs="Arial"/>
                <w:sz w:val="22"/>
                <w:szCs w:val="22"/>
              </w:rPr>
              <w:t xml:space="preserve">will encompass updated assessments in </w:t>
            </w:r>
            <w:r w:rsidR="00065181" w:rsidRPr="007D4D67">
              <w:rPr>
                <w:rFonts w:ascii="Arial" w:hAnsi="Arial" w:cs="Arial"/>
                <w:sz w:val="22"/>
                <w:szCs w:val="22"/>
              </w:rPr>
              <w:t xml:space="preserve">the </w:t>
            </w:r>
            <w:r w:rsidR="0044006D" w:rsidRPr="007D4D67">
              <w:rPr>
                <w:rFonts w:ascii="Arial" w:hAnsi="Arial" w:cs="Arial"/>
                <w:sz w:val="22"/>
                <w:szCs w:val="22"/>
              </w:rPr>
              <w:t>light of Local Plan consultation</w:t>
            </w:r>
            <w:r w:rsidR="008944F8" w:rsidRPr="007D4D67">
              <w:rPr>
                <w:rFonts w:ascii="Arial" w:hAnsi="Arial" w:cs="Arial"/>
                <w:sz w:val="22"/>
                <w:szCs w:val="22"/>
              </w:rPr>
              <w:t>s</w:t>
            </w:r>
            <w:r w:rsidR="0044006D" w:rsidRPr="007D4D67">
              <w:rPr>
                <w:rFonts w:ascii="Arial" w:hAnsi="Arial" w:cs="Arial"/>
                <w:sz w:val="22"/>
                <w:szCs w:val="22"/>
              </w:rPr>
              <w:t xml:space="preserve"> and stakeholder </w:t>
            </w:r>
            <w:r w:rsidR="00065181" w:rsidRPr="007D4D67">
              <w:rPr>
                <w:rFonts w:ascii="Arial" w:hAnsi="Arial" w:cs="Arial"/>
                <w:sz w:val="22"/>
                <w:szCs w:val="22"/>
              </w:rPr>
              <w:t>engagement</w:t>
            </w:r>
            <w:r w:rsidR="008944F8" w:rsidRPr="007D4D67">
              <w:rPr>
                <w:rFonts w:ascii="Arial" w:hAnsi="Arial" w:cs="Arial"/>
                <w:sz w:val="22"/>
                <w:szCs w:val="22"/>
              </w:rPr>
              <w:t xml:space="preserve">, </w:t>
            </w:r>
            <w:r w:rsidR="00065181" w:rsidRPr="007D4D67">
              <w:rPr>
                <w:rFonts w:ascii="Arial" w:hAnsi="Arial" w:cs="Arial"/>
                <w:sz w:val="22"/>
                <w:szCs w:val="22"/>
              </w:rPr>
              <w:t xml:space="preserve">and </w:t>
            </w:r>
            <w:r w:rsidR="00CF6475" w:rsidRPr="007D4D67">
              <w:rPr>
                <w:rFonts w:ascii="Arial" w:hAnsi="Arial" w:cs="Arial"/>
                <w:sz w:val="22"/>
                <w:szCs w:val="22"/>
              </w:rPr>
              <w:t>how the conclusions and recommendations have been reached.</w:t>
            </w:r>
            <w:r w:rsidR="0044006D" w:rsidRPr="007D4D67">
              <w:rPr>
                <w:rFonts w:ascii="Arial" w:hAnsi="Arial" w:cs="Arial"/>
                <w:sz w:val="22"/>
                <w:szCs w:val="22"/>
              </w:rPr>
              <w:t xml:space="preserve"> </w:t>
            </w:r>
          </w:p>
          <w:p w14:paraId="6EEAABBF" w14:textId="77777777" w:rsidR="00B711D6" w:rsidRPr="007D4D67" w:rsidRDefault="00B711D6" w:rsidP="005851D1">
            <w:pPr>
              <w:spacing w:line="276" w:lineRule="auto"/>
              <w:rPr>
                <w:rFonts w:ascii="Arial" w:hAnsi="Arial" w:cs="Arial"/>
                <w:sz w:val="22"/>
                <w:szCs w:val="22"/>
              </w:rPr>
            </w:pPr>
          </w:p>
          <w:p w14:paraId="7F099921" w14:textId="50967458" w:rsidR="0044006D" w:rsidRPr="007D4D67" w:rsidRDefault="00B711D6" w:rsidP="005851D1">
            <w:pPr>
              <w:spacing w:line="276" w:lineRule="auto"/>
              <w:rPr>
                <w:rFonts w:ascii="Arial" w:hAnsi="Arial" w:cs="Arial"/>
                <w:sz w:val="22"/>
                <w:szCs w:val="22"/>
              </w:rPr>
            </w:pPr>
            <w:r w:rsidRPr="007D4D67">
              <w:rPr>
                <w:rFonts w:ascii="Arial" w:hAnsi="Arial" w:cs="Arial"/>
                <w:sz w:val="22"/>
                <w:szCs w:val="22"/>
              </w:rPr>
              <w:t xml:space="preserve">We require </w:t>
            </w:r>
            <w:r w:rsidR="0044006D" w:rsidRPr="007D4D67">
              <w:rPr>
                <w:rFonts w:ascii="Arial" w:hAnsi="Arial" w:cs="Arial"/>
                <w:sz w:val="22"/>
                <w:szCs w:val="22"/>
              </w:rPr>
              <w:t>two bound hard copies</w:t>
            </w:r>
            <w:r w:rsidR="00065181" w:rsidRPr="007D4D67">
              <w:rPr>
                <w:rFonts w:ascii="Arial" w:hAnsi="Arial" w:cs="Arial"/>
                <w:sz w:val="22"/>
                <w:szCs w:val="22"/>
              </w:rPr>
              <w:t xml:space="preserve"> of the </w:t>
            </w:r>
            <w:r w:rsidR="00FA2E4E" w:rsidRPr="007D4D67">
              <w:rPr>
                <w:rFonts w:ascii="Arial" w:hAnsi="Arial" w:cs="Arial"/>
                <w:sz w:val="22"/>
                <w:szCs w:val="22"/>
              </w:rPr>
              <w:t xml:space="preserve">final </w:t>
            </w:r>
            <w:r w:rsidR="00065181" w:rsidRPr="007D4D67">
              <w:rPr>
                <w:rFonts w:ascii="Arial" w:hAnsi="Arial" w:cs="Arial"/>
                <w:sz w:val="22"/>
                <w:szCs w:val="22"/>
              </w:rPr>
              <w:t>report</w:t>
            </w:r>
            <w:r w:rsidR="0044006D" w:rsidRPr="007D4D67">
              <w:rPr>
                <w:rFonts w:ascii="Arial" w:hAnsi="Arial" w:cs="Arial"/>
                <w:sz w:val="22"/>
                <w:szCs w:val="22"/>
              </w:rPr>
              <w:t xml:space="preserve">, and the completed study </w:t>
            </w:r>
            <w:r w:rsidR="006B7614">
              <w:rPr>
                <w:rFonts w:ascii="Arial" w:hAnsi="Arial" w:cs="Arial"/>
                <w:sz w:val="22"/>
                <w:szCs w:val="22"/>
              </w:rPr>
              <w:t xml:space="preserve">at each stage </w:t>
            </w:r>
            <w:r w:rsidR="0044006D" w:rsidRPr="007D4D67">
              <w:rPr>
                <w:rFonts w:ascii="Arial" w:hAnsi="Arial" w:cs="Arial"/>
                <w:sz w:val="22"/>
                <w:szCs w:val="22"/>
              </w:rPr>
              <w:t>must be made available in digital format</w:t>
            </w:r>
            <w:r w:rsidR="00AF0434" w:rsidRPr="007D4D67">
              <w:rPr>
                <w:rFonts w:ascii="Arial" w:hAnsi="Arial" w:cs="Arial"/>
                <w:sz w:val="22"/>
                <w:szCs w:val="22"/>
              </w:rPr>
              <w:t xml:space="preserve"> with a summary PowerPoint presentation</w:t>
            </w:r>
            <w:r w:rsidR="00CF6475" w:rsidRPr="007D4D67">
              <w:rPr>
                <w:rFonts w:ascii="Arial" w:hAnsi="Arial" w:cs="Arial"/>
                <w:sz w:val="22"/>
                <w:szCs w:val="22"/>
              </w:rPr>
              <w:t xml:space="preserve"> and access to digital material, preferably interactive, and easily accessible to the non-technical reader</w:t>
            </w:r>
            <w:r w:rsidR="0044006D" w:rsidRPr="007D4D67">
              <w:rPr>
                <w:rFonts w:ascii="Arial" w:hAnsi="Arial" w:cs="Arial"/>
                <w:sz w:val="22"/>
                <w:szCs w:val="22"/>
              </w:rPr>
              <w:t xml:space="preserve">.  </w:t>
            </w:r>
            <w:r w:rsidR="00065181" w:rsidRPr="007D4D67">
              <w:rPr>
                <w:rFonts w:ascii="Arial" w:hAnsi="Arial" w:cs="Arial"/>
                <w:sz w:val="22"/>
                <w:szCs w:val="22"/>
              </w:rPr>
              <w:t>Any m</w:t>
            </w:r>
            <w:r w:rsidR="00B132D3" w:rsidRPr="007D4D67">
              <w:rPr>
                <w:rFonts w:ascii="Arial" w:hAnsi="Arial" w:cs="Arial"/>
                <w:sz w:val="22"/>
                <w:szCs w:val="22"/>
              </w:rPr>
              <w:t>aps p</w:t>
            </w:r>
            <w:r w:rsidR="00E31F1C" w:rsidRPr="007D4D67">
              <w:rPr>
                <w:rFonts w:ascii="Arial" w:hAnsi="Arial" w:cs="Arial"/>
                <w:sz w:val="22"/>
                <w:szCs w:val="22"/>
              </w:rPr>
              <w:t>r</w:t>
            </w:r>
            <w:r w:rsidR="00B132D3" w:rsidRPr="007D4D67">
              <w:rPr>
                <w:rFonts w:ascii="Arial" w:hAnsi="Arial" w:cs="Arial"/>
                <w:sz w:val="22"/>
                <w:szCs w:val="22"/>
              </w:rPr>
              <w:t>epared by the consultant</w:t>
            </w:r>
            <w:r w:rsidR="00E31F1C" w:rsidRPr="007D4D67">
              <w:rPr>
                <w:rFonts w:ascii="Arial" w:hAnsi="Arial" w:cs="Arial"/>
                <w:sz w:val="22"/>
                <w:szCs w:val="22"/>
              </w:rPr>
              <w:t xml:space="preserve"> must </w:t>
            </w:r>
            <w:r w:rsidR="00B132D3" w:rsidRPr="007D4D67">
              <w:rPr>
                <w:rFonts w:ascii="Arial" w:hAnsi="Arial" w:cs="Arial"/>
                <w:sz w:val="22"/>
                <w:szCs w:val="22"/>
              </w:rPr>
              <w:t xml:space="preserve">be in a </w:t>
            </w:r>
            <w:r w:rsidR="0044006D" w:rsidRPr="007D4D67">
              <w:rPr>
                <w:rFonts w:ascii="Arial" w:hAnsi="Arial" w:cs="Arial"/>
                <w:sz w:val="22"/>
                <w:szCs w:val="22"/>
              </w:rPr>
              <w:t xml:space="preserve">compatible GIS layer to be agreed </w:t>
            </w:r>
            <w:r w:rsidR="00E31F1C" w:rsidRPr="007D4D67">
              <w:rPr>
                <w:rFonts w:ascii="Arial" w:hAnsi="Arial" w:cs="Arial"/>
                <w:sz w:val="22"/>
                <w:szCs w:val="22"/>
              </w:rPr>
              <w:t>with</w:t>
            </w:r>
            <w:r w:rsidR="00AF0434" w:rsidRPr="007D4D67">
              <w:rPr>
                <w:rFonts w:ascii="Arial" w:hAnsi="Arial" w:cs="Arial"/>
                <w:sz w:val="22"/>
                <w:szCs w:val="22"/>
              </w:rPr>
              <w:t xml:space="preserve"> the Council. </w:t>
            </w:r>
          </w:p>
          <w:p w14:paraId="3F7A4497" w14:textId="50A63224" w:rsidR="0044006D" w:rsidRPr="007D4D67" w:rsidRDefault="0044006D" w:rsidP="005851D1">
            <w:pPr>
              <w:spacing w:line="276" w:lineRule="auto"/>
              <w:rPr>
                <w:rFonts w:ascii="Arial" w:eastAsia="Calibri" w:hAnsi="Arial" w:cs="Arial"/>
                <w:bCs/>
                <w:sz w:val="22"/>
                <w:szCs w:val="22"/>
              </w:rPr>
            </w:pPr>
          </w:p>
          <w:p w14:paraId="6B7C2ABE" w14:textId="49C66BD0" w:rsidR="008A37A2" w:rsidRPr="007D4D67" w:rsidRDefault="005C0876" w:rsidP="005851D1">
            <w:pPr>
              <w:spacing w:line="276" w:lineRule="auto"/>
              <w:rPr>
                <w:rFonts w:ascii="Arial" w:eastAsia="Calibri" w:hAnsi="Arial" w:cs="Arial"/>
                <w:bCs/>
                <w:sz w:val="22"/>
                <w:szCs w:val="22"/>
              </w:rPr>
            </w:pPr>
            <w:r w:rsidRPr="007D4D67">
              <w:rPr>
                <w:rFonts w:ascii="Arial" w:hAnsi="Arial" w:cs="Arial"/>
                <w:sz w:val="22"/>
                <w:szCs w:val="22"/>
              </w:rPr>
              <w:lastRenderedPageBreak/>
              <w:t>Reports (including Final Report) will be in a clear Word format and will be readily usable in line with Public Sector Bodies</w:t>
            </w:r>
            <w:r w:rsidRPr="007D4D67">
              <w:rPr>
                <w:rFonts w:ascii="Arial" w:hAnsi="Arial" w:cs="Arial"/>
                <w:sz w:val="22"/>
                <w:szCs w:val="22"/>
                <w:shd w:val="clear" w:color="auto" w:fill="FFFFFF"/>
              </w:rPr>
              <w:t xml:space="preserve"> </w:t>
            </w:r>
            <w:r w:rsidR="008A37A2" w:rsidRPr="007D4D67">
              <w:rPr>
                <w:rFonts w:ascii="Arial" w:hAnsi="Arial" w:cs="Arial"/>
                <w:sz w:val="22"/>
                <w:szCs w:val="22"/>
                <w:shd w:val="clear" w:color="auto" w:fill="FFFFFF"/>
              </w:rPr>
              <w:t xml:space="preserve">(Websites and Mobile Applications) (No. 2) </w:t>
            </w:r>
            <w:r w:rsidR="008A37A2" w:rsidRPr="007D4D67">
              <w:rPr>
                <w:rFonts w:ascii="Arial" w:eastAsia="Calibri" w:hAnsi="Arial" w:cs="Arial"/>
                <w:bCs/>
                <w:sz w:val="22"/>
                <w:szCs w:val="22"/>
              </w:rPr>
              <w:t>Accessibility Regulations 2018.</w:t>
            </w:r>
            <w:r w:rsidR="008A37A2" w:rsidRPr="007D4D67">
              <w:rPr>
                <w:rStyle w:val="FootnoteReference"/>
                <w:rFonts w:ascii="Arial" w:eastAsia="Calibri" w:hAnsi="Arial" w:cs="Arial"/>
                <w:bCs/>
                <w:sz w:val="22"/>
                <w:szCs w:val="22"/>
              </w:rPr>
              <w:footnoteReference w:id="4"/>
            </w:r>
          </w:p>
          <w:p w14:paraId="12DE6E64" w14:textId="7A3DA799" w:rsidR="0044006D" w:rsidRPr="007D4D67" w:rsidRDefault="0044006D" w:rsidP="005851D1">
            <w:pPr>
              <w:spacing w:line="276" w:lineRule="auto"/>
              <w:rPr>
                <w:rFonts w:ascii="Arial" w:eastAsia="Calibri" w:hAnsi="Arial" w:cs="Arial"/>
                <w:bCs/>
                <w:sz w:val="22"/>
                <w:szCs w:val="22"/>
              </w:rPr>
            </w:pPr>
          </w:p>
          <w:p w14:paraId="5D605317" w14:textId="1814E6B4" w:rsidR="004033DF" w:rsidRPr="007D4D67" w:rsidRDefault="004033DF" w:rsidP="005851D1">
            <w:pPr>
              <w:pStyle w:val="ListParagraph"/>
              <w:spacing w:line="276" w:lineRule="auto"/>
              <w:ind w:left="0"/>
              <w:rPr>
                <w:rFonts w:ascii="Arial" w:hAnsi="Arial" w:cs="Arial"/>
                <w:sz w:val="22"/>
                <w:szCs w:val="22"/>
              </w:rPr>
            </w:pPr>
            <w:r w:rsidRPr="007D4D67">
              <w:rPr>
                <w:rFonts w:ascii="Arial" w:eastAsia="Times New Roman" w:hAnsi="Arial" w:cs="Arial"/>
                <w:sz w:val="22"/>
                <w:szCs w:val="22"/>
              </w:rPr>
              <w:t>Bidders must explain in their submission how they will communicate with the client on progress</w:t>
            </w:r>
            <w:r w:rsidR="00501C40" w:rsidRPr="007D4D67">
              <w:rPr>
                <w:rFonts w:ascii="Arial" w:eastAsia="Times New Roman" w:hAnsi="Arial" w:cs="Arial"/>
                <w:sz w:val="22"/>
                <w:szCs w:val="22"/>
              </w:rPr>
              <w:t>,</w:t>
            </w:r>
            <w:r w:rsidRPr="007D4D67">
              <w:rPr>
                <w:rFonts w:ascii="Arial" w:eastAsia="Times New Roman" w:hAnsi="Arial" w:cs="Arial"/>
                <w:sz w:val="22"/>
                <w:szCs w:val="22"/>
              </w:rPr>
              <w:t xml:space="preserve"> </w:t>
            </w:r>
            <w:r w:rsidRPr="007D4D67">
              <w:rPr>
                <w:rFonts w:ascii="Arial" w:hAnsi="Arial" w:cs="Arial"/>
                <w:sz w:val="22"/>
                <w:szCs w:val="22"/>
              </w:rPr>
              <w:t>how issues will be handled</w:t>
            </w:r>
            <w:r w:rsidR="00A94A6C" w:rsidRPr="007D4D67">
              <w:rPr>
                <w:rFonts w:ascii="Arial" w:hAnsi="Arial" w:cs="Arial"/>
                <w:sz w:val="22"/>
                <w:szCs w:val="22"/>
              </w:rPr>
              <w:t xml:space="preserve">, </w:t>
            </w:r>
            <w:r w:rsidR="00CE7139" w:rsidRPr="007D4D67">
              <w:rPr>
                <w:rFonts w:ascii="Arial" w:hAnsi="Arial" w:cs="Arial"/>
                <w:sz w:val="22"/>
                <w:szCs w:val="22"/>
              </w:rPr>
              <w:t>resolved,</w:t>
            </w:r>
            <w:r w:rsidRPr="007D4D67">
              <w:rPr>
                <w:rFonts w:ascii="Arial" w:hAnsi="Arial" w:cs="Arial"/>
                <w:sz w:val="22"/>
                <w:szCs w:val="22"/>
              </w:rPr>
              <w:t xml:space="preserve"> </w:t>
            </w:r>
            <w:r w:rsidR="00A94A6C" w:rsidRPr="007D4D67">
              <w:rPr>
                <w:rFonts w:ascii="Arial" w:hAnsi="Arial" w:cs="Arial"/>
                <w:sz w:val="22"/>
                <w:szCs w:val="22"/>
              </w:rPr>
              <w:t xml:space="preserve">and recorded </w:t>
            </w:r>
            <w:r w:rsidRPr="007D4D67">
              <w:rPr>
                <w:rFonts w:ascii="Arial" w:hAnsi="Arial" w:cs="Arial"/>
                <w:sz w:val="22"/>
                <w:szCs w:val="22"/>
              </w:rPr>
              <w:t>between parties for a full audit trail and transparency.</w:t>
            </w:r>
          </w:p>
          <w:p w14:paraId="536078E3" w14:textId="77777777" w:rsidR="004033DF" w:rsidRPr="007D4D67" w:rsidRDefault="004033DF" w:rsidP="005851D1">
            <w:pPr>
              <w:pStyle w:val="ListParagraph"/>
              <w:spacing w:line="276" w:lineRule="auto"/>
              <w:ind w:left="0"/>
              <w:rPr>
                <w:rFonts w:ascii="Arial" w:hAnsi="Arial" w:cs="Arial"/>
                <w:sz w:val="22"/>
                <w:szCs w:val="22"/>
              </w:rPr>
            </w:pPr>
          </w:p>
          <w:p w14:paraId="370A8D02" w14:textId="553E0438" w:rsidR="004033DF" w:rsidRPr="007D4D67" w:rsidRDefault="004033DF" w:rsidP="005851D1">
            <w:pPr>
              <w:pStyle w:val="ListParagraph"/>
              <w:spacing w:line="276" w:lineRule="auto"/>
              <w:ind w:left="0"/>
              <w:rPr>
                <w:rFonts w:ascii="Arial" w:hAnsi="Arial" w:cs="Arial"/>
                <w:sz w:val="22"/>
                <w:szCs w:val="22"/>
              </w:rPr>
            </w:pPr>
            <w:r w:rsidRPr="007D4D67">
              <w:rPr>
                <w:rFonts w:ascii="Arial" w:hAnsi="Arial" w:cs="Arial"/>
                <w:sz w:val="22"/>
                <w:szCs w:val="22"/>
              </w:rPr>
              <w:t>The Bidder is required to disclose any current or potential conflict of interest to the Local Authority stating the nature and extent of the conflict</w:t>
            </w:r>
            <w:r w:rsidR="00FD3F9F" w:rsidRPr="007D4D67">
              <w:rPr>
                <w:rFonts w:ascii="Arial" w:hAnsi="Arial" w:cs="Arial"/>
                <w:sz w:val="22"/>
                <w:szCs w:val="22"/>
              </w:rPr>
              <w:t xml:space="preserve">, as well as, </w:t>
            </w:r>
            <w:r w:rsidRPr="007D4D67">
              <w:rPr>
                <w:rFonts w:ascii="Arial" w:hAnsi="Arial" w:cs="Arial"/>
                <w:sz w:val="22"/>
                <w:szCs w:val="22"/>
              </w:rPr>
              <w:t xml:space="preserve">providing assurance that this will be handled appropriately as soon as it becomes known to the consultancy.  Any connections of the consultants with </w:t>
            </w:r>
            <w:r w:rsidR="00FA2E4E" w:rsidRPr="007D4D67">
              <w:rPr>
                <w:rFonts w:ascii="Arial" w:hAnsi="Arial" w:cs="Arial"/>
                <w:sz w:val="22"/>
                <w:szCs w:val="22"/>
              </w:rPr>
              <w:t xml:space="preserve">other consultancies, </w:t>
            </w:r>
            <w:r w:rsidRPr="007D4D67">
              <w:rPr>
                <w:rFonts w:ascii="Arial" w:hAnsi="Arial" w:cs="Arial"/>
                <w:sz w:val="22"/>
                <w:szCs w:val="22"/>
              </w:rPr>
              <w:t>landowners or developers or other interest</w:t>
            </w:r>
            <w:r w:rsidR="00FA2E4E" w:rsidRPr="007D4D67">
              <w:rPr>
                <w:rFonts w:ascii="Arial" w:hAnsi="Arial" w:cs="Arial"/>
                <w:sz w:val="22"/>
                <w:szCs w:val="22"/>
              </w:rPr>
              <w:t xml:space="preserve">s </w:t>
            </w:r>
            <w:r w:rsidRPr="007D4D67">
              <w:rPr>
                <w:rFonts w:ascii="Arial" w:hAnsi="Arial" w:cs="Arial"/>
                <w:sz w:val="22"/>
                <w:szCs w:val="22"/>
              </w:rPr>
              <w:t>promoting development in Uttlesford should be declared</w:t>
            </w:r>
            <w:r w:rsidR="00830110" w:rsidRPr="007D4D67">
              <w:rPr>
                <w:rFonts w:ascii="Arial" w:hAnsi="Arial" w:cs="Arial"/>
                <w:sz w:val="22"/>
                <w:szCs w:val="22"/>
              </w:rPr>
              <w:t xml:space="preserve">.  </w:t>
            </w:r>
            <w:r w:rsidR="00FA2E4E" w:rsidRPr="007D4D67">
              <w:rPr>
                <w:rFonts w:ascii="Arial" w:hAnsi="Arial" w:cs="Arial"/>
                <w:sz w:val="22"/>
                <w:szCs w:val="22"/>
              </w:rPr>
              <w:t>T</w:t>
            </w:r>
            <w:r w:rsidR="00EE1EBD" w:rsidRPr="007D4D67">
              <w:rPr>
                <w:rFonts w:ascii="Arial" w:hAnsi="Arial" w:cs="Arial"/>
                <w:sz w:val="22"/>
                <w:szCs w:val="22"/>
              </w:rPr>
              <w:t xml:space="preserve">he </w:t>
            </w:r>
            <w:r w:rsidR="00FA2E4E" w:rsidRPr="007D4D67">
              <w:rPr>
                <w:rFonts w:ascii="Arial" w:hAnsi="Arial" w:cs="Arial"/>
                <w:sz w:val="22"/>
                <w:szCs w:val="22"/>
              </w:rPr>
              <w:t xml:space="preserve">appointed </w:t>
            </w:r>
            <w:r w:rsidR="00830110" w:rsidRPr="007D4D67">
              <w:rPr>
                <w:rFonts w:ascii="Arial" w:hAnsi="Arial" w:cs="Arial"/>
                <w:sz w:val="22"/>
                <w:szCs w:val="22"/>
              </w:rPr>
              <w:t>consultants</w:t>
            </w:r>
            <w:r w:rsidR="007E7A67" w:rsidRPr="007D4D67">
              <w:rPr>
                <w:rFonts w:ascii="Arial" w:hAnsi="Arial" w:cs="Arial"/>
                <w:sz w:val="22"/>
                <w:szCs w:val="22"/>
              </w:rPr>
              <w:t xml:space="preserve"> should</w:t>
            </w:r>
            <w:r w:rsidR="004C6A6C" w:rsidRPr="007D4D67">
              <w:rPr>
                <w:rFonts w:ascii="Arial" w:hAnsi="Arial" w:cs="Arial"/>
                <w:sz w:val="22"/>
                <w:szCs w:val="22"/>
              </w:rPr>
              <w:t xml:space="preserve"> </w:t>
            </w:r>
            <w:r w:rsidR="007E7A67" w:rsidRPr="007D4D67">
              <w:rPr>
                <w:rFonts w:ascii="Arial" w:hAnsi="Arial" w:cs="Arial"/>
                <w:sz w:val="22"/>
                <w:szCs w:val="22"/>
              </w:rPr>
              <w:t xml:space="preserve">make the Council aware of </w:t>
            </w:r>
            <w:r w:rsidR="004C6A6C" w:rsidRPr="007D4D67">
              <w:rPr>
                <w:rFonts w:ascii="Arial" w:hAnsi="Arial" w:cs="Arial"/>
                <w:sz w:val="22"/>
                <w:szCs w:val="22"/>
              </w:rPr>
              <w:t>their</w:t>
            </w:r>
            <w:r w:rsidR="00830110" w:rsidRPr="007D4D67">
              <w:rPr>
                <w:rFonts w:ascii="Arial" w:hAnsi="Arial" w:cs="Arial"/>
                <w:sz w:val="22"/>
                <w:szCs w:val="22"/>
              </w:rPr>
              <w:t xml:space="preserve"> </w:t>
            </w:r>
            <w:r w:rsidRPr="007D4D67">
              <w:rPr>
                <w:rFonts w:ascii="Arial" w:hAnsi="Arial" w:cs="Arial"/>
                <w:sz w:val="22"/>
                <w:szCs w:val="22"/>
              </w:rPr>
              <w:t>proposed arrangements for avoiding any conflict of interest and ensuring confidentiality</w:t>
            </w:r>
            <w:r w:rsidR="00EE1EBD" w:rsidRPr="007D4D67">
              <w:rPr>
                <w:rFonts w:ascii="Arial" w:hAnsi="Arial" w:cs="Arial"/>
                <w:sz w:val="22"/>
                <w:szCs w:val="22"/>
              </w:rPr>
              <w:t>.</w:t>
            </w:r>
          </w:p>
          <w:p w14:paraId="18A3F973" w14:textId="2F7026CD" w:rsidR="00B946F1" w:rsidRPr="007D4D67" w:rsidRDefault="00B946F1" w:rsidP="005851D1">
            <w:pPr>
              <w:pStyle w:val="ListParagraph"/>
              <w:spacing w:line="276" w:lineRule="auto"/>
              <w:ind w:left="0"/>
              <w:rPr>
                <w:rFonts w:ascii="Arial" w:eastAsia="Calibri" w:hAnsi="Arial" w:cs="Arial"/>
                <w:bCs/>
                <w:sz w:val="22"/>
                <w:szCs w:val="22"/>
              </w:rPr>
            </w:pPr>
          </w:p>
        </w:tc>
      </w:tr>
    </w:tbl>
    <w:p w14:paraId="16CFCE99" w14:textId="17E5D5FE" w:rsidR="00CC2263" w:rsidRPr="009240C6" w:rsidRDefault="00CC2263" w:rsidP="00CC2263">
      <w:pPr>
        <w:rPr>
          <w:rFonts w:ascii="Arial" w:eastAsia="Calibri" w:hAnsi="Arial" w:cs="Arial"/>
          <w:szCs w:val="24"/>
        </w:rPr>
      </w:pPr>
    </w:p>
    <w:p w14:paraId="674F2F89" w14:textId="510943CE" w:rsidR="00D8762F" w:rsidRDefault="00D8762F" w:rsidP="00CC2263">
      <w:pPr>
        <w:rPr>
          <w:rFonts w:ascii="Arial" w:eastAsia="Calibri" w:hAnsi="Arial" w:cs="Arial"/>
          <w:szCs w:val="24"/>
        </w:rPr>
      </w:pPr>
    </w:p>
    <w:p w14:paraId="6B7B1F8F" w14:textId="77777777" w:rsidR="0018700A" w:rsidRPr="009240C6" w:rsidRDefault="0018700A" w:rsidP="00CC2263">
      <w:pPr>
        <w:rPr>
          <w:rFonts w:ascii="Arial" w:eastAsia="Calibri" w:hAnsi="Arial" w:cs="Arial"/>
          <w:szCs w:val="24"/>
        </w:rPr>
      </w:pPr>
    </w:p>
    <w:p w14:paraId="3D356F6A" w14:textId="6F645395" w:rsidR="00CC2263" w:rsidRPr="007D4D67" w:rsidRDefault="000F4FA8" w:rsidP="00CC2263">
      <w:pPr>
        <w:numPr>
          <w:ilvl w:val="0"/>
          <w:numId w:val="2"/>
        </w:numPr>
        <w:ind w:hanging="786"/>
        <w:contextualSpacing/>
        <w:rPr>
          <w:rFonts w:ascii="Arial" w:eastAsia="Calibri" w:hAnsi="Arial" w:cs="Arial"/>
          <w:b/>
          <w:sz w:val="22"/>
          <w:szCs w:val="22"/>
          <w:u w:val="single"/>
        </w:rPr>
      </w:pPr>
      <w:r w:rsidRPr="007D4D67">
        <w:rPr>
          <w:rFonts w:ascii="Arial" w:eastAsia="Calibri" w:hAnsi="Arial" w:cs="Arial"/>
          <w:b/>
          <w:sz w:val="22"/>
          <w:szCs w:val="22"/>
          <w:u w:val="single"/>
        </w:rPr>
        <w:t>Commi</w:t>
      </w:r>
      <w:r w:rsidR="00790A25" w:rsidRPr="007D4D67">
        <w:rPr>
          <w:rFonts w:ascii="Arial" w:eastAsia="Calibri" w:hAnsi="Arial" w:cs="Arial"/>
          <w:b/>
          <w:sz w:val="22"/>
          <w:szCs w:val="22"/>
          <w:u w:val="single"/>
        </w:rPr>
        <w:t>ss</w:t>
      </w:r>
      <w:r w:rsidRPr="007D4D67">
        <w:rPr>
          <w:rFonts w:ascii="Arial" w:eastAsia="Calibri" w:hAnsi="Arial" w:cs="Arial"/>
          <w:b/>
          <w:sz w:val="22"/>
          <w:szCs w:val="22"/>
          <w:u w:val="single"/>
        </w:rPr>
        <w:t xml:space="preserve">ion </w:t>
      </w:r>
      <w:r w:rsidR="00CC2263" w:rsidRPr="007D4D67">
        <w:rPr>
          <w:rFonts w:ascii="Arial" w:eastAsia="Calibri" w:hAnsi="Arial" w:cs="Arial"/>
          <w:b/>
          <w:sz w:val="22"/>
          <w:szCs w:val="22"/>
          <w:u w:val="single"/>
        </w:rPr>
        <w:t>Timetable</w:t>
      </w:r>
      <w:r w:rsidRPr="007D4D67">
        <w:rPr>
          <w:rFonts w:ascii="Arial" w:eastAsia="Calibri" w:hAnsi="Arial" w:cs="Arial"/>
          <w:b/>
          <w:sz w:val="22"/>
          <w:szCs w:val="22"/>
          <w:u w:val="single"/>
        </w:rPr>
        <w:t xml:space="preserve"> </w:t>
      </w:r>
    </w:p>
    <w:p w14:paraId="7CDBECCE" w14:textId="1C189366" w:rsidR="00BC3D2D" w:rsidRPr="007D4D67" w:rsidRDefault="00BC3D2D" w:rsidP="00BC3D2D">
      <w:pPr>
        <w:contextualSpacing/>
        <w:rPr>
          <w:rFonts w:ascii="Arial" w:eastAsia="Calibri" w:hAnsi="Arial" w:cs="Arial"/>
          <w:b/>
          <w:szCs w:val="24"/>
          <w:u w:val="single"/>
        </w:rPr>
      </w:pPr>
    </w:p>
    <w:p w14:paraId="75DB6D91" w14:textId="6D76961A" w:rsidR="00BC3D2D" w:rsidRDefault="00BC3D2D" w:rsidP="007D4D67">
      <w:pPr>
        <w:spacing w:line="276" w:lineRule="auto"/>
        <w:ind w:left="360"/>
        <w:contextualSpacing/>
        <w:rPr>
          <w:rFonts w:ascii="Arial" w:eastAsia="Calibri" w:hAnsi="Arial" w:cs="Arial"/>
          <w:bCs/>
          <w:sz w:val="22"/>
          <w:szCs w:val="22"/>
        </w:rPr>
      </w:pPr>
      <w:r w:rsidRPr="007D4D67">
        <w:rPr>
          <w:rFonts w:ascii="Arial" w:eastAsia="Calibri" w:hAnsi="Arial" w:cs="Arial"/>
          <w:bCs/>
          <w:sz w:val="22"/>
          <w:szCs w:val="22"/>
        </w:rPr>
        <w:t xml:space="preserve">The summary </w:t>
      </w:r>
      <w:r w:rsidR="00E11C4A" w:rsidRPr="007D4D67">
        <w:rPr>
          <w:rFonts w:ascii="Arial" w:eastAsia="Calibri" w:hAnsi="Arial" w:cs="Arial"/>
          <w:bCs/>
          <w:sz w:val="22"/>
          <w:szCs w:val="22"/>
        </w:rPr>
        <w:t xml:space="preserve">of the </w:t>
      </w:r>
      <w:r w:rsidRPr="007D4D67">
        <w:rPr>
          <w:rFonts w:ascii="Arial" w:eastAsia="Calibri" w:hAnsi="Arial" w:cs="Arial"/>
          <w:bCs/>
          <w:sz w:val="22"/>
          <w:szCs w:val="22"/>
        </w:rPr>
        <w:t>L</w:t>
      </w:r>
      <w:r w:rsidR="00461AF0" w:rsidRPr="007D4D67">
        <w:rPr>
          <w:rFonts w:ascii="Arial" w:eastAsia="Calibri" w:hAnsi="Arial" w:cs="Arial"/>
          <w:bCs/>
          <w:sz w:val="22"/>
          <w:szCs w:val="22"/>
        </w:rPr>
        <w:t>o</w:t>
      </w:r>
      <w:r w:rsidRPr="007D4D67">
        <w:rPr>
          <w:rFonts w:ascii="Arial" w:eastAsia="Calibri" w:hAnsi="Arial" w:cs="Arial"/>
          <w:bCs/>
          <w:sz w:val="22"/>
          <w:szCs w:val="22"/>
        </w:rPr>
        <w:t>cal</w:t>
      </w:r>
      <w:r w:rsidR="00461AF0" w:rsidRPr="007D4D67">
        <w:rPr>
          <w:rFonts w:ascii="Arial" w:eastAsia="Calibri" w:hAnsi="Arial" w:cs="Arial"/>
          <w:bCs/>
          <w:sz w:val="22"/>
          <w:szCs w:val="22"/>
        </w:rPr>
        <w:t xml:space="preserve"> </w:t>
      </w:r>
      <w:r w:rsidRPr="007D4D67">
        <w:rPr>
          <w:rFonts w:ascii="Arial" w:eastAsia="Calibri" w:hAnsi="Arial" w:cs="Arial"/>
          <w:bCs/>
          <w:sz w:val="22"/>
          <w:szCs w:val="22"/>
        </w:rPr>
        <w:t>Plan</w:t>
      </w:r>
      <w:r w:rsidR="00461AF0" w:rsidRPr="007D4D67">
        <w:rPr>
          <w:rFonts w:ascii="Arial" w:eastAsia="Calibri" w:hAnsi="Arial" w:cs="Arial"/>
          <w:bCs/>
          <w:sz w:val="22"/>
          <w:szCs w:val="22"/>
        </w:rPr>
        <w:t xml:space="preserve"> </w:t>
      </w:r>
      <w:r w:rsidRPr="007D4D67">
        <w:rPr>
          <w:rFonts w:ascii="Arial" w:eastAsia="Calibri" w:hAnsi="Arial" w:cs="Arial"/>
          <w:bCs/>
          <w:sz w:val="22"/>
          <w:szCs w:val="22"/>
        </w:rPr>
        <w:t>timetable is</w:t>
      </w:r>
      <w:r w:rsidR="00DB0074" w:rsidRPr="007D4D67">
        <w:rPr>
          <w:rFonts w:ascii="Arial" w:eastAsia="Calibri" w:hAnsi="Arial" w:cs="Arial"/>
          <w:bCs/>
          <w:sz w:val="22"/>
          <w:szCs w:val="22"/>
        </w:rPr>
        <w:t>:</w:t>
      </w:r>
    </w:p>
    <w:p w14:paraId="796945AC" w14:textId="77777777" w:rsidR="0018700A" w:rsidRPr="007D4D67" w:rsidRDefault="0018700A" w:rsidP="007D4D67">
      <w:pPr>
        <w:spacing w:line="276" w:lineRule="auto"/>
        <w:ind w:left="360"/>
        <w:contextualSpacing/>
        <w:rPr>
          <w:rFonts w:ascii="Arial" w:eastAsia="Calibri" w:hAnsi="Arial" w:cs="Arial"/>
          <w:bCs/>
          <w:sz w:val="22"/>
          <w:szCs w:val="22"/>
        </w:rPr>
      </w:pPr>
    </w:p>
    <w:p w14:paraId="6801A3AD" w14:textId="77777777" w:rsidR="00461AF0" w:rsidRPr="007D4D67" w:rsidRDefault="00461AF0" w:rsidP="007D4D67">
      <w:pPr>
        <w:spacing w:line="276" w:lineRule="auto"/>
        <w:ind w:left="720"/>
        <w:contextualSpacing/>
        <w:rPr>
          <w:rFonts w:ascii="Arial" w:eastAsia="Calibri" w:hAnsi="Arial" w:cs="Arial"/>
          <w:b/>
          <w:sz w:val="22"/>
          <w:szCs w:val="22"/>
          <w:u w:val="single"/>
        </w:rPr>
      </w:pPr>
    </w:p>
    <w:tbl>
      <w:tblPr>
        <w:tblStyle w:val="TableGrid"/>
        <w:tblW w:w="7726" w:type="dxa"/>
        <w:tblInd w:w="720" w:type="dxa"/>
        <w:tblLook w:val="04A0" w:firstRow="1" w:lastRow="0" w:firstColumn="1" w:lastColumn="0" w:noHBand="0" w:noVBand="1"/>
      </w:tblPr>
      <w:tblGrid>
        <w:gridCol w:w="4804"/>
        <w:gridCol w:w="2922"/>
      </w:tblGrid>
      <w:tr w:rsidR="007D4D67" w:rsidRPr="007D4D67" w14:paraId="6411F8B5" w14:textId="77777777" w:rsidTr="004D6AEC">
        <w:trPr>
          <w:trHeight w:val="314"/>
        </w:trPr>
        <w:tc>
          <w:tcPr>
            <w:tcW w:w="4804" w:type="dxa"/>
          </w:tcPr>
          <w:p w14:paraId="646669A8" w14:textId="0ECA79C8" w:rsidR="00BC3D2D" w:rsidRPr="007D4D67" w:rsidRDefault="00BC3D2D" w:rsidP="007D4D67">
            <w:pPr>
              <w:spacing w:line="276" w:lineRule="auto"/>
              <w:rPr>
                <w:rFonts w:ascii="Arial" w:eastAsia="Times New Roman" w:hAnsi="Arial" w:cs="Arial"/>
                <w:sz w:val="22"/>
                <w:szCs w:val="22"/>
              </w:rPr>
            </w:pPr>
            <w:r w:rsidRPr="007D4D67">
              <w:rPr>
                <w:rFonts w:ascii="Arial" w:eastAsia="Times New Roman" w:hAnsi="Arial" w:cs="Arial"/>
                <w:sz w:val="22"/>
                <w:szCs w:val="22"/>
              </w:rPr>
              <w:t>Issues &amp; Options</w:t>
            </w:r>
            <w:r w:rsidR="003C0F08" w:rsidRPr="007D4D67">
              <w:rPr>
                <w:rFonts w:ascii="Arial" w:eastAsia="Times New Roman" w:hAnsi="Arial" w:cs="Arial"/>
                <w:sz w:val="22"/>
                <w:szCs w:val="22"/>
              </w:rPr>
              <w:t>, site allocations initial assessments</w:t>
            </w:r>
          </w:p>
        </w:tc>
        <w:tc>
          <w:tcPr>
            <w:tcW w:w="2922" w:type="dxa"/>
          </w:tcPr>
          <w:p w14:paraId="47F02D98" w14:textId="646A9CE6" w:rsidR="00BC3D2D" w:rsidRPr="007D4D67" w:rsidRDefault="001F65F9" w:rsidP="007D4D67">
            <w:pPr>
              <w:spacing w:line="276" w:lineRule="auto"/>
              <w:rPr>
                <w:rFonts w:ascii="Arial" w:eastAsia="Times New Roman" w:hAnsi="Arial" w:cs="Arial"/>
                <w:sz w:val="22"/>
                <w:szCs w:val="22"/>
              </w:rPr>
            </w:pPr>
            <w:r>
              <w:rPr>
                <w:rFonts w:ascii="Arial" w:eastAsia="Times New Roman" w:hAnsi="Arial" w:cs="Arial"/>
                <w:sz w:val="22"/>
                <w:szCs w:val="22"/>
              </w:rPr>
              <w:t>November</w:t>
            </w:r>
            <w:r w:rsidR="00BC3D2D" w:rsidRPr="007D4D67">
              <w:rPr>
                <w:rFonts w:ascii="Arial" w:eastAsia="Times New Roman" w:hAnsi="Arial" w:cs="Arial"/>
                <w:sz w:val="22"/>
                <w:szCs w:val="22"/>
              </w:rPr>
              <w:t xml:space="preserve"> 2021</w:t>
            </w:r>
          </w:p>
        </w:tc>
      </w:tr>
      <w:tr w:rsidR="007D4D67" w:rsidRPr="007D4D67" w14:paraId="68E2323E" w14:textId="77777777" w:rsidTr="004D6AEC">
        <w:trPr>
          <w:trHeight w:val="314"/>
        </w:trPr>
        <w:tc>
          <w:tcPr>
            <w:tcW w:w="4804" w:type="dxa"/>
          </w:tcPr>
          <w:p w14:paraId="207F2574" w14:textId="206B2AEA" w:rsidR="00BC3D2D" w:rsidRPr="007D4D67" w:rsidRDefault="00BC3D2D" w:rsidP="007D4D67">
            <w:pPr>
              <w:spacing w:line="276" w:lineRule="auto"/>
              <w:rPr>
                <w:rFonts w:ascii="Arial" w:eastAsia="Times New Roman" w:hAnsi="Arial" w:cs="Arial"/>
                <w:sz w:val="22"/>
                <w:szCs w:val="22"/>
              </w:rPr>
            </w:pPr>
            <w:r w:rsidRPr="007D4D67">
              <w:rPr>
                <w:rFonts w:ascii="Arial" w:eastAsia="Times New Roman" w:hAnsi="Arial" w:cs="Arial"/>
                <w:sz w:val="22"/>
                <w:szCs w:val="22"/>
              </w:rPr>
              <w:t>Preferred Options</w:t>
            </w:r>
            <w:r w:rsidR="003C0F08" w:rsidRPr="007D4D67">
              <w:rPr>
                <w:rFonts w:ascii="Arial" w:eastAsia="Times New Roman" w:hAnsi="Arial" w:cs="Arial"/>
                <w:sz w:val="22"/>
                <w:szCs w:val="22"/>
              </w:rPr>
              <w:t xml:space="preserve"> Reg 18</w:t>
            </w:r>
            <w:r w:rsidR="0051579D">
              <w:rPr>
                <w:rFonts w:ascii="Arial" w:eastAsia="Times New Roman" w:hAnsi="Arial" w:cs="Arial"/>
                <w:sz w:val="22"/>
                <w:szCs w:val="22"/>
              </w:rPr>
              <w:t xml:space="preserve"> consultation </w:t>
            </w:r>
          </w:p>
        </w:tc>
        <w:tc>
          <w:tcPr>
            <w:tcW w:w="2922" w:type="dxa"/>
          </w:tcPr>
          <w:p w14:paraId="48CC839E" w14:textId="289CE043" w:rsidR="00BC3D2D" w:rsidRPr="007D4D67" w:rsidRDefault="0051579D" w:rsidP="007D4D67">
            <w:pPr>
              <w:spacing w:line="276" w:lineRule="auto"/>
              <w:rPr>
                <w:rFonts w:ascii="Arial" w:eastAsia="Times New Roman" w:hAnsi="Arial" w:cs="Arial"/>
                <w:sz w:val="22"/>
                <w:szCs w:val="22"/>
              </w:rPr>
            </w:pPr>
            <w:r>
              <w:rPr>
                <w:rFonts w:ascii="Arial" w:eastAsia="Times New Roman" w:hAnsi="Arial" w:cs="Arial"/>
                <w:sz w:val="22"/>
                <w:szCs w:val="22"/>
              </w:rPr>
              <w:t>May-June</w:t>
            </w:r>
            <w:r w:rsidR="00BC3D2D" w:rsidRPr="007D4D67">
              <w:rPr>
                <w:rFonts w:ascii="Arial" w:eastAsia="Times New Roman" w:hAnsi="Arial" w:cs="Arial"/>
                <w:sz w:val="22"/>
                <w:szCs w:val="22"/>
              </w:rPr>
              <w:t xml:space="preserve"> 2022</w:t>
            </w:r>
          </w:p>
        </w:tc>
      </w:tr>
      <w:tr w:rsidR="007D4D67" w:rsidRPr="007D4D67" w14:paraId="431620EE" w14:textId="77777777" w:rsidTr="004D6AEC">
        <w:trPr>
          <w:trHeight w:val="249"/>
        </w:trPr>
        <w:tc>
          <w:tcPr>
            <w:tcW w:w="4804" w:type="dxa"/>
          </w:tcPr>
          <w:p w14:paraId="48AE594D" w14:textId="1C089B69" w:rsidR="00BC3D2D" w:rsidRPr="007D4D67" w:rsidRDefault="00BC3D2D" w:rsidP="007D4D67">
            <w:pPr>
              <w:spacing w:line="276" w:lineRule="auto"/>
              <w:rPr>
                <w:rFonts w:ascii="Arial" w:eastAsia="Times New Roman" w:hAnsi="Arial" w:cs="Arial"/>
                <w:sz w:val="22"/>
                <w:szCs w:val="22"/>
              </w:rPr>
            </w:pPr>
            <w:r w:rsidRPr="007D4D67">
              <w:rPr>
                <w:rFonts w:ascii="Arial" w:eastAsia="Times New Roman" w:hAnsi="Arial" w:cs="Arial"/>
                <w:sz w:val="22"/>
                <w:szCs w:val="22"/>
              </w:rPr>
              <w:t>Proposed Submission Plan</w:t>
            </w:r>
            <w:r w:rsidR="003C0F08" w:rsidRPr="007D4D67">
              <w:rPr>
                <w:rFonts w:ascii="Arial" w:eastAsia="Times New Roman" w:hAnsi="Arial" w:cs="Arial"/>
                <w:sz w:val="22"/>
                <w:szCs w:val="22"/>
              </w:rPr>
              <w:t xml:space="preserve"> Reg 19</w:t>
            </w:r>
          </w:p>
        </w:tc>
        <w:tc>
          <w:tcPr>
            <w:tcW w:w="2922" w:type="dxa"/>
          </w:tcPr>
          <w:p w14:paraId="63A4C493" w14:textId="725A1D02" w:rsidR="00BC3D2D" w:rsidRPr="007D4D67" w:rsidRDefault="006C0BA9" w:rsidP="007D4D67">
            <w:pPr>
              <w:spacing w:line="276" w:lineRule="auto"/>
              <w:rPr>
                <w:rFonts w:ascii="Arial" w:eastAsia="Times New Roman" w:hAnsi="Arial" w:cs="Arial"/>
                <w:sz w:val="22"/>
                <w:szCs w:val="22"/>
              </w:rPr>
            </w:pPr>
            <w:r>
              <w:rPr>
                <w:rFonts w:ascii="Arial" w:eastAsia="Times New Roman" w:hAnsi="Arial" w:cs="Arial"/>
                <w:sz w:val="22"/>
                <w:szCs w:val="22"/>
              </w:rPr>
              <w:t>September</w:t>
            </w:r>
            <w:r w:rsidR="00B04A38">
              <w:rPr>
                <w:rFonts w:ascii="Arial" w:eastAsia="Times New Roman" w:hAnsi="Arial" w:cs="Arial"/>
                <w:sz w:val="22"/>
                <w:szCs w:val="22"/>
              </w:rPr>
              <w:t xml:space="preserve"> </w:t>
            </w:r>
            <w:r w:rsidR="00BC3D2D" w:rsidRPr="007D4D67">
              <w:rPr>
                <w:rFonts w:ascii="Arial" w:eastAsia="Times New Roman" w:hAnsi="Arial" w:cs="Arial"/>
                <w:sz w:val="22"/>
                <w:szCs w:val="22"/>
              </w:rPr>
              <w:t>2023</w:t>
            </w:r>
          </w:p>
        </w:tc>
      </w:tr>
      <w:tr w:rsidR="00DB4076" w:rsidRPr="007D4D67" w14:paraId="601E1AF8" w14:textId="77777777" w:rsidTr="004D6AEC">
        <w:trPr>
          <w:trHeight w:val="249"/>
        </w:trPr>
        <w:tc>
          <w:tcPr>
            <w:tcW w:w="4804" w:type="dxa"/>
          </w:tcPr>
          <w:p w14:paraId="6C06E6DF" w14:textId="219649BE" w:rsidR="00DB4076" w:rsidRPr="007D4D67" w:rsidRDefault="00DB4076" w:rsidP="007D4D67">
            <w:pPr>
              <w:spacing w:line="276" w:lineRule="auto"/>
              <w:rPr>
                <w:rFonts w:ascii="Arial" w:eastAsia="Times New Roman" w:hAnsi="Arial" w:cs="Arial"/>
                <w:sz w:val="22"/>
                <w:szCs w:val="22"/>
              </w:rPr>
            </w:pPr>
            <w:r>
              <w:rPr>
                <w:rFonts w:ascii="Arial" w:eastAsia="Times New Roman" w:hAnsi="Arial" w:cs="Arial"/>
                <w:sz w:val="22"/>
                <w:szCs w:val="22"/>
              </w:rPr>
              <w:t xml:space="preserve">Possible </w:t>
            </w:r>
            <w:r w:rsidR="005425E4">
              <w:rPr>
                <w:rFonts w:ascii="Arial" w:eastAsia="Times New Roman" w:hAnsi="Arial" w:cs="Arial"/>
                <w:sz w:val="22"/>
                <w:szCs w:val="22"/>
              </w:rPr>
              <w:t>consultants’ contribution post Reg 19</w:t>
            </w:r>
          </w:p>
        </w:tc>
        <w:tc>
          <w:tcPr>
            <w:tcW w:w="2922" w:type="dxa"/>
          </w:tcPr>
          <w:p w14:paraId="5FD3EC53" w14:textId="04D1608D" w:rsidR="00DB4076" w:rsidRPr="007D4D67" w:rsidRDefault="005425E4" w:rsidP="007D4D67">
            <w:pPr>
              <w:spacing w:line="276" w:lineRule="auto"/>
              <w:rPr>
                <w:rFonts w:ascii="Arial" w:eastAsia="Times New Roman" w:hAnsi="Arial" w:cs="Arial"/>
                <w:sz w:val="22"/>
                <w:szCs w:val="22"/>
              </w:rPr>
            </w:pPr>
            <w:r>
              <w:rPr>
                <w:rFonts w:ascii="Arial" w:eastAsia="Times New Roman" w:hAnsi="Arial" w:cs="Arial"/>
                <w:sz w:val="22"/>
                <w:szCs w:val="22"/>
              </w:rPr>
              <w:t>TBA</w:t>
            </w:r>
            <w:r w:rsidR="004D6AEC">
              <w:rPr>
                <w:rFonts w:ascii="Arial" w:eastAsia="Times New Roman" w:hAnsi="Arial" w:cs="Arial"/>
                <w:sz w:val="22"/>
                <w:szCs w:val="22"/>
              </w:rPr>
              <w:t xml:space="preserve"> and separate contract</w:t>
            </w:r>
          </w:p>
        </w:tc>
      </w:tr>
      <w:tr w:rsidR="007D4D67" w:rsidRPr="007D4D67" w14:paraId="52CEF571" w14:textId="77777777" w:rsidTr="004D6AEC">
        <w:trPr>
          <w:trHeight w:val="249"/>
        </w:trPr>
        <w:tc>
          <w:tcPr>
            <w:tcW w:w="4804" w:type="dxa"/>
          </w:tcPr>
          <w:p w14:paraId="42FA2905" w14:textId="77777777" w:rsidR="00BC3D2D" w:rsidRPr="007D4D67" w:rsidRDefault="00BC3D2D" w:rsidP="007D4D67">
            <w:pPr>
              <w:spacing w:line="276" w:lineRule="auto"/>
              <w:ind w:left="720" w:hanging="709"/>
              <w:jc w:val="both"/>
              <w:rPr>
                <w:rFonts w:ascii="Arial" w:eastAsia="Times New Roman" w:hAnsi="Arial" w:cs="Arial"/>
                <w:sz w:val="22"/>
                <w:szCs w:val="22"/>
              </w:rPr>
            </w:pPr>
            <w:r w:rsidRPr="007D4D67">
              <w:rPr>
                <w:rFonts w:ascii="Arial" w:eastAsia="Times New Roman" w:hAnsi="Arial" w:cs="Arial"/>
                <w:sz w:val="22"/>
                <w:szCs w:val="22"/>
              </w:rPr>
              <w:t>Adoption</w:t>
            </w:r>
          </w:p>
        </w:tc>
        <w:tc>
          <w:tcPr>
            <w:tcW w:w="2922" w:type="dxa"/>
          </w:tcPr>
          <w:p w14:paraId="12048780" w14:textId="77777777" w:rsidR="00BC3D2D" w:rsidRPr="007D4D67" w:rsidRDefault="00BC3D2D" w:rsidP="007D4D67">
            <w:pPr>
              <w:spacing w:line="276" w:lineRule="auto"/>
              <w:rPr>
                <w:rFonts w:ascii="Arial" w:eastAsia="Times New Roman" w:hAnsi="Arial" w:cs="Arial"/>
                <w:sz w:val="22"/>
                <w:szCs w:val="22"/>
              </w:rPr>
            </w:pPr>
            <w:r w:rsidRPr="007D4D67">
              <w:rPr>
                <w:rFonts w:ascii="Arial" w:eastAsia="Times New Roman" w:hAnsi="Arial" w:cs="Arial"/>
                <w:sz w:val="22"/>
                <w:szCs w:val="22"/>
              </w:rPr>
              <w:t>Summer 2024</w:t>
            </w:r>
          </w:p>
        </w:tc>
      </w:tr>
    </w:tbl>
    <w:p w14:paraId="4F2F4B3E" w14:textId="77777777" w:rsidR="00BC3D2D" w:rsidRPr="007D4D67" w:rsidRDefault="00BC3D2D" w:rsidP="00BC3D2D">
      <w:pPr>
        <w:contextualSpacing/>
        <w:rPr>
          <w:rFonts w:ascii="Arial" w:eastAsia="Calibri" w:hAnsi="Arial" w:cs="Arial"/>
          <w:b/>
          <w:sz w:val="22"/>
          <w:szCs w:val="22"/>
          <w:u w:val="single"/>
        </w:rPr>
      </w:pPr>
    </w:p>
    <w:p w14:paraId="40FCC3E4" w14:textId="77777777" w:rsidR="0018700A" w:rsidRDefault="0018700A" w:rsidP="007D5DB1">
      <w:pPr>
        <w:pStyle w:val="ListParagraph"/>
        <w:spacing w:after="120" w:line="276" w:lineRule="auto"/>
        <w:ind w:left="360" w:right="96"/>
        <w:rPr>
          <w:rFonts w:ascii="Arial" w:hAnsi="Arial" w:cs="Arial"/>
          <w:sz w:val="22"/>
          <w:szCs w:val="22"/>
        </w:rPr>
      </w:pPr>
    </w:p>
    <w:p w14:paraId="67E18775" w14:textId="56A2DCC8" w:rsidR="00EE1EBD" w:rsidRPr="007D4D67" w:rsidRDefault="00BC3D2D" w:rsidP="007D5DB1">
      <w:pPr>
        <w:pStyle w:val="ListParagraph"/>
        <w:spacing w:after="120" w:line="276" w:lineRule="auto"/>
        <w:ind w:left="360" w:right="96"/>
        <w:rPr>
          <w:rFonts w:ascii="Arial" w:hAnsi="Arial" w:cs="Arial"/>
          <w:sz w:val="22"/>
          <w:szCs w:val="22"/>
        </w:rPr>
      </w:pPr>
      <w:r w:rsidRPr="007D4D67">
        <w:rPr>
          <w:rFonts w:ascii="Arial" w:hAnsi="Arial" w:cs="Arial"/>
          <w:sz w:val="22"/>
          <w:szCs w:val="22"/>
        </w:rPr>
        <w:t>The Contract will be established for the duration</w:t>
      </w:r>
      <w:r w:rsidR="00DB0074" w:rsidRPr="007D4D67">
        <w:rPr>
          <w:rFonts w:ascii="Arial" w:hAnsi="Arial" w:cs="Arial"/>
          <w:sz w:val="22"/>
          <w:szCs w:val="22"/>
        </w:rPr>
        <w:t xml:space="preserve"> of the above timetable</w:t>
      </w:r>
      <w:r w:rsidR="00F96D57" w:rsidRPr="007D4D67">
        <w:rPr>
          <w:rFonts w:ascii="Arial" w:hAnsi="Arial" w:cs="Arial"/>
          <w:sz w:val="22"/>
          <w:szCs w:val="22"/>
        </w:rPr>
        <w:t>;</w:t>
      </w:r>
      <w:r w:rsidRPr="007D4D67">
        <w:rPr>
          <w:rFonts w:ascii="Arial" w:hAnsi="Arial" w:cs="Arial"/>
          <w:sz w:val="22"/>
          <w:szCs w:val="22"/>
        </w:rPr>
        <w:t xml:space="preserve"> from contract commencement (expected to be </w:t>
      </w:r>
      <w:r w:rsidR="00731E87">
        <w:rPr>
          <w:rFonts w:ascii="Arial" w:hAnsi="Arial" w:cs="Arial"/>
          <w:sz w:val="22"/>
          <w:szCs w:val="22"/>
        </w:rPr>
        <w:t>16</w:t>
      </w:r>
      <w:r w:rsidR="00EE5C39" w:rsidRPr="00077BAD">
        <w:rPr>
          <w:rFonts w:ascii="Arial" w:hAnsi="Arial" w:cs="Arial"/>
          <w:sz w:val="22"/>
          <w:szCs w:val="22"/>
          <w:vertAlign w:val="superscript"/>
        </w:rPr>
        <w:t>th</w:t>
      </w:r>
      <w:r w:rsidR="00B94A53" w:rsidRPr="007D4D67">
        <w:rPr>
          <w:rFonts w:ascii="Arial" w:hAnsi="Arial" w:cs="Arial"/>
          <w:sz w:val="22"/>
          <w:szCs w:val="22"/>
        </w:rPr>
        <w:t xml:space="preserve"> </w:t>
      </w:r>
      <w:r w:rsidR="00731E87">
        <w:rPr>
          <w:rFonts w:ascii="Arial" w:hAnsi="Arial" w:cs="Arial"/>
          <w:sz w:val="22"/>
          <w:szCs w:val="22"/>
        </w:rPr>
        <w:t>November</w:t>
      </w:r>
      <w:r w:rsidRPr="007D4D67">
        <w:rPr>
          <w:rFonts w:ascii="Arial" w:hAnsi="Arial" w:cs="Arial"/>
          <w:sz w:val="22"/>
          <w:szCs w:val="22"/>
        </w:rPr>
        <w:t xml:space="preserve"> 2021) until the </w:t>
      </w:r>
      <w:r w:rsidR="00211B8A">
        <w:rPr>
          <w:rFonts w:ascii="Arial" w:hAnsi="Arial" w:cs="Arial"/>
          <w:sz w:val="22"/>
          <w:szCs w:val="22"/>
        </w:rPr>
        <w:t xml:space="preserve">submission draft Local Plan </w:t>
      </w:r>
      <w:r w:rsidRPr="007D4D67">
        <w:rPr>
          <w:rFonts w:ascii="Arial" w:hAnsi="Arial" w:cs="Arial"/>
          <w:sz w:val="22"/>
          <w:szCs w:val="22"/>
        </w:rPr>
        <w:t xml:space="preserve">Local Plan </w:t>
      </w:r>
      <w:r w:rsidR="00845AD0">
        <w:rPr>
          <w:rFonts w:ascii="Arial" w:hAnsi="Arial" w:cs="Arial"/>
          <w:sz w:val="22"/>
          <w:szCs w:val="22"/>
        </w:rPr>
        <w:t>at</w:t>
      </w:r>
      <w:r w:rsidR="0002308A">
        <w:rPr>
          <w:rFonts w:ascii="Arial" w:hAnsi="Arial" w:cs="Arial"/>
          <w:sz w:val="22"/>
          <w:szCs w:val="22"/>
        </w:rPr>
        <w:t xml:space="preserve"> </w:t>
      </w:r>
      <w:r w:rsidR="00925F7C">
        <w:rPr>
          <w:rFonts w:ascii="Arial" w:hAnsi="Arial" w:cs="Arial"/>
          <w:sz w:val="22"/>
          <w:szCs w:val="22"/>
        </w:rPr>
        <w:t>e</w:t>
      </w:r>
      <w:r w:rsidR="0002308A">
        <w:rPr>
          <w:rFonts w:ascii="Arial" w:hAnsi="Arial" w:cs="Arial"/>
          <w:sz w:val="22"/>
          <w:szCs w:val="22"/>
        </w:rPr>
        <w:t>nd of August 2023</w:t>
      </w:r>
      <w:r w:rsidR="00621514">
        <w:rPr>
          <w:rFonts w:ascii="Arial" w:hAnsi="Arial" w:cs="Arial"/>
          <w:sz w:val="22"/>
          <w:szCs w:val="22"/>
        </w:rPr>
        <w:t>, approximately 2</w:t>
      </w:r>
      <w:r w:rsidR="00845AD0">
        <w:rPr>
          <w:rFonts w:ascii="Arial" w:hAnsi="Arial" w:cs="Arial"/>
          <w:sz w:val="22"/>
          <w:szCs w:val="22"/>
        </w:rPr>
        <w:t>2</w:t>
      </w:r>
      <w:r w:rsidR="00621514">
        <w:rPr>
          <w:rFonts w:ascii="Arial" w:hAnsi="Arial" w:cs="Arial"/>
          <w:sz w:val="22"/>
          <w:szCs w:val="22"/>
        </w:rPr>
        <w:t xml:space="preserve"> m</w:t>
      </w:r>
      <w:r w:rsidR="0002308A">
        <w:rPr>
          <w:rFonts w:ascii="Arial" w:hAnsi="Arial" w:cs="Arial"/>
          <w:sz w:val="22"/>
          <w:szCs w:val="22"/>
        </w:rPr>
        <w:t>o</w:t>
      </w:r>
      <w:r w:rsidR="00621514">
        <w:rPr>
          <w:rFonts w:ascii="Arial" w:hAnsi="Arial" w:cs="Arial"/>
          <w:sz w:val="22"/>
          <w:szCs w:val="22"/>
        </w:rPr>
        <w:t>nths</w:t>
      </w:r>
      <w:r w:rsidRPr="007D4D67">
        <w:rPr>
          <w:rFonts w:ascii="Arial" w:hAnsi="Arial" w:cs="Arial"/>
          <w:sz w:val="22"/>
          <w:szCs w:val="22"/>
        </w:rPr>
        <w:t xml:space="preserve">. </w:t>
      </w:r>
      <w:r w:rsidR="00DB2F9E" w:rsidRPr="007D4D67">
        <w:rPr>
          <w:rFonts w:ascii="Arial" w:hAnsi="Arial" w:cs="Arial"/>
          <w:sz w:val="22"/>
          <w:szCs w:val="22"/>
        </w:rPr>
        <w:t xml:space="preserve"> </w:t>
      </w:r>
      <w:r w:rsidR="007D4D67" w:rsidRPr="007D4D67">
        <w:rPr>
          <w:rFonts w:ascii="Arial" w:hAnsi="Arial" w:cs="Arial"/>
          <w:sz w:val="22"/>
          <w:szCs w:val="22"/>
        </w:rPr>
        <w:t>A</w:t>
      </w:r>
      <w:r w:rsidRPr="007D4D67">
        <w:rPr>
          <w:rFonts w:ascii="Arial" w:hAnsi="Arial" w:cs="Arial"/>
          <w:sz w:val="22"/>
          <w:szCs w:val="22"/>
        </w:rPr>
        <w:t xml:space="preserve"> further contract may be extended to support the Local Plan Examination </w:t>
      </w:r>
      <w:r w:rsidR="00845AD0">
        <w:rPr>
          <w:rFonts w:ascii="Arial" w:hAnsi="Arial" w:cs="Arial"/>
          <w:sz w:val="22"/>
          <w:szCs w:val="22"/>
        </w:rPr>
        <w:t xml:space="preserve">in Public </w:t>
      </w:r>
      <w:r w:rsidR="00051055">
        <w:rPr>
          <w:rFonts w:ascii="Arial" w:hAnsi="Arial" w:cs="Arial"/>
          <w:sz w:val="22"/>
          <w:szCs w:val="22"/>
        </w:rPr>
        <w:t xml:space="preserve">from September </w:t>
      </w:r>
      <w:r w:rsidRPr="007D4D67">
        <w:rPr>
          <w:rFonts w:ascii="Arial" w:hAnsi="Arial" w:cs="Arial"/>
          <w:sz w:val="22"/>
          <w:szCs w:val="22"/>
        </w:rPr>
        <w:t>2023</w:t>
      </w:r>
      <w:r w:rsidR="00DF0C48" w:rsidRPr="007D4D67">
        <w:rPr>
          <w:rFonts w:ascii="Arial" w:hAnsi="Arial" w:cs="Arial"/>
          <w:sz w:val="22"/>
          <w:szCs w:val="22"/>
        </w:rPr>
        <w:t xml:space="preserve"> for which the consultant should provide an average daily rate</w:t>
      </w:r>
      <w:r w:rsidR="00F96D57" w:rsidRPr="007D4D67">
        <w:rPr>
          <w:rFonts w:ascii="Arial" w:hAnsi="Arial" w:cs="Arial"/>
          <w:sz w:val="22"/>
          <w:szCs w:val="22"/>
        </w:rPr>
        <w:t>.</w:t>
      </w:r>
      <w:r w:rsidR="00F9534D" w:rsidRPr="007D4D67">
        <w:rPr>
          <w:rFonts w:ascii="Arial" w:hAnsi="Arial" w:cs="Arial"/>
          <w:sz w:val="22"/>
          <w:szCs w:val="22"/>
        </w:rPr>
        <w:t xml:space="preserve"> </w:t>
      </w:r>
    </w:p>
    <w:p w14:paraId="43A6C109" w14:textId="77777777" w:rsidR="00EE1EBD" w:rsidRPr="007D4D67" w:rsidRDefault="00EE1EBD" w:rsidP="00D8762F">
      <w:pPr>
        <w:pStyle w:val="ListParagraph"/>
        <w:spacing w:after="120"/>
        <w:ind w:left="360" w:right="96"/>
        <w:rPr>
          <w:rFonts w:ascii="Arial" w:hAnsi="Arial" w:cs="Arial"/>
          <w:sz w:val="22"/>
          <w:szCs w:val="22"/>
        </w:rPr>
      </w:pPr>
    </w:p>
    <w:p w14:paraId="388D0CAA" w14:textId="6C90FAE6" w:rsidR="00D8762F" w:rsidRPr="007D4D67" w:rsidRDefault="00F9534D" w:rsidP="00D8762F">
      <w:pPr>
        <w:pStyle w:val="ListParagraph"/>
        <w:spacing w:after="120"/>
        <w:ind w:left="360" w:right="96"/>
        <w:rPr>
          <w:rFonts w:ascii="Arial" w:hAnsi="Arial" w:cs="Arial"/>
          <w:b/>
          <w:bCs/>
          <w:sz w:val="22"/>
          <w:szCs w:val="22"/>
        </w:rPr>
      </w:pPr>
      <w:r w:rsidRPr="007D4D67">
        <w:rPr>
          <w:rFonts w:ascii="Arial" w:hAnsi="Arial" w:cs="Arial"/>
          <w:b/>
          <w:bCs/>
          <w:sz w:val="22"/>
          <w:szCs w:val="22"/>
        </w:rPr>
        <w:t>Please note that the budget for this commission is £</w:t>
      </w:r>
      <w:r w:rsidR="00972C6E" w:rsidRPr="007D4D67">
        <w:rPr>
          <w:rFonts w:ascii="Arial" w:hAnsi="Arial" w:cs="Arial"/>
          <w:b/>
          <w:bCs/>
          <w:sz w:val="22"/>
          <w:szCs w:val="22"/>
        </w:rPr>
        <w:t>3</w:t>
      </w:r>
      <w:r w:rsidRPr="007D4D67">
        <w:rPr>
          <w:rFonts w:ascii="Arial" w:hAnsi="Arial" w:cs="Arial"/>
          <w:b/>
          <w:bCs/>
          <w:sz w:val="22"/>
          <w:szCs w:val="22"/>
        </w:rPr>
        <w:t>5,000.</w:t>
      </w:r>
    </w:p>
    <w:p w14:paraId="2C2F1125" w14:textId="14207AE8" w:rsidR="00D8762F" w:rsidRPr="0040762E" w:rsidRDefault="00D8762F" w:rsidP="00D8762F">
      <w:pPr>
        <w:pStyle w:val="ListParagraph"/>
        <w:spacing w:after="120"/>
        <w:ind w:left="360" w:right="96"/>
        <w:rPr>
          <w:rFonts w:ascii="Arial" w:hAnsi="Arial" w:cs="Arial"/>
          <w:szCs w:val="24"/>
        </w:rPr>
      </w:pPr>
    </w:p>
    <w:p w14:paraId="6BD321F4" w14:textId="77777777" w:rsidR="00D8762F" w:rsidRPr="0040762E" w:rsidRDefault="00D8762F" w:rsidP="00D8762F">
      <w:pPr>
        <w:pStyle w:val="ListParagraph"/>
        <w:spacing w:after="120"/>
        <w:ind w:left="360" w:right="96"/>
        <w:rPr>
          <w:rFonts w:ascii="Arial" w:hAnsi="Arial" w:cs="Arial"/>
          <w:szCs w:val="24"/>
        </w:rPr>
      </w:pPr>
    </w:p>
    <w:p w14:paraId="62BCABFE" w14:textId="37447636" w:rsidR="00D8762F" w:rsidRPr="007D4D67" w:rsidRDefault="00D8762F" w:rsidP="00D8762F">
      <w:pPr>
        <w:numPr>
          <w:ilvl w:val="0"/>
          <w:numId w:val="2"/>
        </w:numPr>
        <w:ind w:hanging="786"/>
        <w:contextualSpacing/>
        <w:rPr>
          <w:rFonts w:ascii="Arial" w:eastAsia="Calibri" w:hAnsi="Arial" w:cs="Arial"/>
          <w:b/>
          <w:sz w:val="22"/>
          <w:szCs w:val="22"/>
          <w:u w:val="single"/>
        </w:rPr>
      </w:pPr>
      <w:r w:rsidRPr="007D4D67">
        <w:rPr>
          <w:rFonts w:ascii="Arial" w:eastAsia="Calibri" w:hAnsi="Arial" w:cs="Arial"/>
          <w:b/>
          <w:sz w:val="22"/>
          <w:szCs w:val="22"/>
          <w:u w:val="single"/>
        </w:rPr>
        <w:t>Milestones</w:t>
      </w:r>
    </w:p>
    <w:p w14:paraId="5877CE2E" w14:textId="072DAF61" w:rsidR="006562C7" w:rsidRPr="0040762E" w:rsidRDefault="006562C7" w:rsidP="006562C7">
      <w:pPr>
        <w:ind w:left="360"/>
        <w:contextualSpacing/>
        <w:rPr>
          <w:rFonts w:ascii="Arial" w:eastAsia="Calibri" w:hAnsi="Arial" w:cs="Arial"/>
          <w:b/>
          <w:szCs w:val="24"/>
          <w:u w:val="single"/>
        </w:rPr>
      </w:pPr>
    </w:p>
    <w:p w14:paraId="6BF55D70" w14:textId="2022D54E" w:rsidR="006562C7" w:rsidRPr="0040762E" w:rsidRDefault="006562C7" w:rsidP="00EE1FE0">
      <w:pPr>
        <w:ind w:left="360"/>
        <w:rPr>
          <w:rFonts w:ascii="Arial" w:eastAsia="Calibri" w:hAnsi="Arial" w:cs="Arial"/>
          <w:bCs/>
          <w:szCs w:val="24"/>
        </w:rPr>
      </w:pPr>
      <w:r w:rsidRPr="0040762E">
        <w:rPr>
          <w:rFonts w:ascii="Arial" w:eastAsia="Calibri" w:hAnsi="Arial" w:cs="Arial"/>
          <w:bCs/>
          <w:szCs w:val="24"/>
        </w:rPr>
        <w:t>The submission</w:t>
      </w:r>
      <w:r w:rsidR="00B977AE" w:rsidRPr="0040762E">
        <w:rPr>
          <w:rFonts w:ascii="Arial" w:eastAsia="Calibri" w:hAnsi="Arial" w:cs="Arial"/>
          <w:bCs/>
          <w:szCs w:val="24"/>
        </w:rPr>
        <w:t xml:space="preserve"> dates</w:t>
      </w:r>
      <w:r w:rsidR="00B0451F" w:rsidRPr="0040762E">
        <w:rPr>
          <w:rFonts w:ascii="Arial" w:eastAsia="Calibri" w:hAnsi="Arial" w:cs="Arial"/>
          <w:bCs/>
          <w:szCs w:val="24"/>
        </w:rPr>
        <w:t xml:space="preserve"> and </w:t>
      </w:r>
      <w:r w:rsidR="00B977AE" w:rsidRPr="0040762E">
        <w:rPr>
          <w:rFonts w:ascii="Arial" w:eastAsia="Calibri" w:hAnsi="Arial" w:cs="Arial"/>
          <w:bCs/>
          <w:szCs w:val="24"/>
        </w:rPr>
        <w:t xml:space="preserve">study </w:t>
      </w:r>
      <w:r w:rsidRPr="0040762E">
        <w:rPr>
          <w:rFonts w:ascii="Arial" w:eastAsia="Calibri" w:hAnsi="Arial" w:cs="Arial"/>
          <w:bCs/>
          <w:szCs w:val="24"/>
        </w:rPr>
        <w:t>milestones in relation to the</w:t>
      </w:r>
      <w:r w:rsidR="001245EC">
        <w:rPr>
          <w:rFonts w:ascii="Arial" w:eastAsia="Calibri" w:hAnsi="Arial" w:cs="Arial"/>
          <w:bCs/>
          <w:szCs w:val="24"/>
        </w:rPr>
        <w:t xml:space="preserve"> RFQ and</w:t>
      </w:r>
      <w:r w:rsidRPr="0040762E">
        <w:rPr>
          <w:rFonts w:ascii="Arial" w:eastAsia="Calibri" w:hAnsi="Arial" w:cs="Arial"/>
          <w:bCs/>
          <w:szCs w:val="24"/>
        </w:rPr>
        <w:t xml:space="preserve"> indicative </w:t>
      </w:r>
      <w:r w:rsidRPr="00B8494C">
        <w:rPr>
          <w:rFonts w:ascii="Arial" w:eastAsia="Calibri" w:hAnsi="Arial" w:cs="Arial"/>
          <w:bCs/>
          <w:szCs w:val="24"/>
        </w:rPr>
        <w:t>Local Plan</w:t>
      </w:r>
      <w:r w:rsidRPr="0040762E">
        <w:rPr>
          <w:rFonts w:ascii="Arial" w:eastAsia="Calibri" w:hAnsi="Arial" w:cs="Arial"/>
          <w:bCs/>
          <w:szCs w:val="24"/>
        </w:rPr>
        <w:t xml:space="preserve"> timetable </w:t>
      </w:r>
      <w:r w:rsidR="00B977AE" w:rsidRPr="0040762E">
        <w:rPr>
          <w:rFonts w:ascii="Arial" w:eastAsia="Calibri" w:hAnsi="Arial" w:cs="Arial"/>
          <w:bCs/>
          <w:szCs w:val="24"/>
        </w:rPr>
        <w:t>are</w:t>
      </w:r>
      <w:r w:rsidRPr="0040762E">
        <w:rPr>
          <w:rStyle w:val="FootnoteReference"/>
          <w:rFonts w:ascii="Arial" w:eastAsia="Calibri" w:hAnsi="Arial" w:cs="Arial"/>
          <w:bCs/>
          <w:szCs w:val="24"/>
        </w:rPr>
        <w:footnoteReference w:id="5"/>
      </w:r>
      <w:r w:rsidRPr="0040762E">
        <w:rPr>
          <w:rFonts w:ascii="Arial" w:eastAsia="Calibri" w:hAnsi="Arial" w:cs="Arial"/>
          <w:bCs/>
          <w:szCs w:val="24"/>
        </w:rPr>
        <w:t>:</w:t>
      </w:r>
    </w:p>
    <w:p w14:paraId="095CBC6F" w14:textId="7272E9E5" w:rsidR="00B24FEB" w:rsidRPr="0040762E" w:rsidRDefault="00B24FEB" w:rsidP="00EE1FE0">
      <w:pPr>
        <w:ind w:left="360"/>
        <w:rPr>
          <w:rFonts w:ascii="Arial" w:eastAsia="Calibri" w:hAnsi="Arial" w:cs="Arial"/>
          <w:bCs/>
          <w:szCs w:val="24"/>
        </w:rPr>
      </w:pPr>
    </w:p>
    <w:tbl>
      <w:tblPr>
        <w:tblStyle w:val="TableGrid2"/>
        <w:tblW w:w="9072" w:type="dxa"/>
        <w:tblInd w:w="421" w:type="dxa"/>
        <w:shd w:val="clear" w:color="auto" w:fill="FCE4F9"/>
        <w:tblLook w:val="04A0" w:firstRow="1" w:lastRow="0" w:firstColumn="1" w:lastColumn="0" w:noHBand="0" w:noVBand="1"/>
      </w:tblPr>
      <w:tblGrid>
        <w:gridCol w:w="6095"/>
        <w:gridCol w:w="2977"/>
      </w:tblGrid>
      <w:tr w:rsidR="006138C9" w:rsidRPr="00CE10C1" w14:paraId="6DA4E5B3" w14:textId="77777777" w:rsidTr="0018700A">
        <w:trPr>
          <w:tblHeader/>
        </w:trPr>
        <w:tc>
          <w:tcPr>
            <w:tcW w:w="6095" w:type="dxa"/>
            <w:shd w:val="clear" w:color="auto" w:fill="auto"/>
          </w:tcPr>
          <w:p w14:paraId="678207CC" w14:textId="28D650D0" w:rsidR="006138C9" w:rsidRPr="00CE10C1" w:rsidRDefault="006138C9" w:rsidP="00B24FEB">
            <w:pPr>
              <w:rPr>
                <w:rFonts w:ascii="Arial" w:eastAsia="Calibri" w:hAnsi="Arial" w:cs="Arial"/>
                <w:b/>
                <w:bCs/>
                <w:sz w:val="22"/>
                <w:szCs w:val="22"/>
              </w:rPr>
            </w:pPr>
            <w:r w:rsidRPr="00CE10C1">
              <w:rPr>
                <w:rFonts w:ascii="Arial" w:eastAsia="Calibri" w:hAnsi="Arial" w:cs="Arial"/>
                <w:b/>
                <w:bCs/>
                <w:sz w:val="22"/>
                <w:szCs w:val="22"/>
              </w:rPr>
              <w:t>Activity</w:t>
            </w:r>
          </w:p>
        </w:tc>
        <w:tc>
          <w:tcPr>
            <w:tcW w:w="2977" w:type="dxa"/>
            <w:shd w:val="clear" w:color="auto" w:fill="auto"/>
          </w:tcPr>
          <w:p w14:paraId="02721539" w14:textId="36446C71" w:rsidR="006138C9" w:rsidRPr="00CE10C1" w:rsidRDefault="00CE10C1" w:rsidP="00B24FEB">
            <w:pPr>
              <w:rPr>
                <w:rFonts w:ascii="Arial" w:eastAsia="Calibri" w:hAnsi="Arial" w:cs="Arial"/>
                <w:b/>
                <w:bCs/>
                <w:sz w:val="22"/>
                <w:szCs w:val="22"/>
              </w:rPr>
            </w:pPr>
            <w:r w:rsidRPr="00CE10C1">
              <w:rPr>
                <w:rFonts w:ascii="Arial" w:eastAsia="Calibri" w:hAnsi="Arial" w:cs="Arial"/>
                <w:b/>
                <w:bCs/>
                <w:sz w:val="22"/>
                <w:szCs w:val="22"/>
              </w:rPr>
              <w:t>Timeline</w:t>
            </w:r>
          </w:p>
        </w:tc>
      </w:tr>
      <w:tr w:rsidR="00E10041" w:rsidRPr="008473ED" w14:paraId="3D60A345" w14:textId="77777777" w:rsidTr="0018700A">
        <w:tc>
          <w:tcPr>
            <w:tcW w:w="6095" w:type="dxa"/>
            <w:shd w:val="clear" w:color="auto" w:fill="auto"/>
          </w:tcPr>
          <w:p w14:paraId="240EC320" w14:textId="77777777" w:rsidR="00B24FEB" w:rsidRPr="008473ED" w:rsidRDefault="00B24FEB" w:rsidP="00B24FEB">
            <w:pPr>
              <w:rPr>
                <w:rFonts w:ascii="Arial" w:eastAsia="Calibri" w:hAnsi="Arial" w:cs="Arial"/>
                <w:sz w:val="22"/>
                <w:szCs w:val="22"/>
              </w:rPr>
            </w:pPr>
            <w:r w:rsidRPr="008473ED">
              <w:rPr>
                <w:rFonts w:ascii="Arial" w:eastAsia="Calibri" w:hAnsi="Arial" w:cs="Arial"/>
                <w:sz w:val="22"/>
                <w:szCs w:val="22"/>
              </w:rPr>
              <w:t>Publish RFQ</w:t>
            </w:r>
          </w:p>
        </w:tc>
        <w:tc>
          <w:tcPr>
            <w:tcW w:w="2977" w:type="dxa"/>
            <w:shd w:val="clear" w:color="auto" w:fill="auto"/>
          </w:tcPr>
          <w:p w14:paraId="65606070" w14:textId="364E5E56" w:rsidR="00B24FEB" w:rsidRPr="008473ED" w:rsidRDefault="00AF45D7" w:rsidP="00B24FEB">
            <w:pPr>
              <w:rPr>
                <w:rFonts w:ascii="Arial" w:eastAsia="Calibri" w:hAnsi="Arial" w:cs="Arial"/>
                <w:sz w:val="22"/>
                <w:szCs w:val="22"/>
              </w:rPr>
            </w:pPr>
            <w:r>
              <w:rPr>
                <w:rFonts w:ascii="Arial" w:eastAsia="Calibri" w:hAnsi="Arial" w:cs="Arial"/>
                <w:sz w:val="22"/>
                <w:szCs w:val="22"/>
              </w:rPr>
              <w:t>2</w:t>
            </w:r>
            <w:r w:rsidR="00D2219D">
              <w:rPr>
                <w:rFonts w:ascii="Arial" w:eastAsia="Calibri" w:hAnsi="Arial" w:cs="Arial"/>
                <w:sz w:val="22"/>
                <w:szCs w:val="22"/>
              </w:rPr>
              <w:t>1</w:t>
            </w:r>
            <w:r>
              <w:rPr>
                <w:rFonts w:ascii="Arial" w:eastAsia="Calibri" w:hAnsi="Arial" w:cs="Arial"/>
                <w:sz w:val="22"/>
                <w:szCs w:val="22"/>
                <w:vertAlign w:val="superscript"/>
              </w:rPr>
              <w:t>st</w:t>
            </w:r>
            <w:r w:rsidR="00D2219D">
              <w:rPr>
                <w:rFonts w:ascii="Arial" w:eastAsia="Calibri" w:hAnsi="Arial" w:cs="Arial"/>
                <w:sz w:val="22"/>
                <w:szCs w:val="22"/>
              </w:rPr>
              <w:t xml:space="preserve"> </w:t>
            </w:r>
            <w:r w:rsidR="00FA00B0">
              <w:rPr>
                <w:rFonts w:ascii="Arial" w:eastAsia="Calibri" w:hAnsi="Arial" w:cs="Arial"/>
                <w:sz w:val="22"/>
                <w:szCs w:val="22"/>
              </w:rPr>
              <w:t>October</w:t>
            </w:r>
            <w:r w:rsidR="00CE507E" w:rsidRPr="008473ED">
              <w:rPr>
                <w:rFonts w:ascii="Arial" w:eastAsia="Calibri" w:hAnsi="Arial" w:cs="Arial"/>
                <w:sz w:val="22"/>
                <w:szCs w:val="22"/>
              </w:rPr>
              <w:t xml:space="preserve"> </w:t>
            </w:r>
            <w:r w:rsidR="00B24FEB" w:rsidRPr="008473ED">
              <w:rPr>
                <w:rFonts w:ascii="Arial" w:eastAsia="Calibri" w:hAnsi="Arial" w:cs="Arial"/>
                <w:sz w:val="22"/>
                <w:szCs w:val="22"/>
              </w:rPr>
              <w:t>2021</w:t>
            </w:r>
          </w:p>
        </w:tc>
      </w:tr>
      <w:tr w:rsidR="00E10041" w:rsidRPr="008473ED" w14:paraId="799328D8" w14:textId="77777777" w:rsidTr="0018700A">
        <w:tc>
          <w:tcPr>
            <w:tcW w:w="6095" w:type="dxa"/>
            <w:shd w:val="clear" w:color="auto" w:fill="auto"/>
          </w:tcPr>
          <w:p w14:paraId="3F646E33" w14:textId="77777777" w:rsidR="00B24FEB" w:rsidRPr="008473ED" w:rsidRDefault="00B24FEB" w:rsidP="00B24FEB">
            <w:pPr>
              <w:rPr>
                <w:rFonts w:ascii="Arial" w:eastAsia="Calibri" w:hAnsi="Arial" w:cs="Arial"/>
                <w:sz w:val="22"/>
                <w:szCs w:val="22"/>
              </w:rPr>
            </w:pPr>
            <w:r w:rsidRPr="008473ED">
              <w:rPr>
                <w:rFonts w:ascii="Arial" w:eastAsia="Calibri" w:hAnsi="Arial" w:cs="Arial"/>
                <w:sz w:val="22"/>
                <w:szCs w:val="22"/>
              </w:rPr>
              <w:t>Clarifications</w:t>
            </w:r>
          </w:p>
        </w:tc>
        <w:tc>
          <w:tcPr>
            <w:tcW w:w="2977" w:type="dxa"/>
            <w:shd w:val="clear" w:color="auto" w:fill="auto"/>
          </w:tcPr>
          <w:p w14:paraId="0AE47618" w14:textId="73240C75" w:rsidR="00B24FEB" w:rsidRPr="008473ED" w:rsidRDefault="005648A8" w:rsidP="00B24FEB">
            <w:pPr>
              <w:rPr>
                <w:rFonts w:ascii="Arial" w:eastAsia="Calibri" w:hAnsi="Arial" w:cs="Arial"/>
                <w:sz w:val="22"/>
                <w:szCs w:val="22"/>
              </w:rPr>
            </w:pPr>
            <w:r>
              <w:rPr>
                <w:rFonts w:ascii="Arial" w:eastAsia="Calibri" w:hAnsi="Arial" w:cs="Arial"/>
                <w:sz w:val="22"/>
                <w:szCs w:val="22"/>
              </w:rPr>
              <w:t>2</w:t>
            </w:r>
            <w:r w:rsidR="00D2219D">
              <w:rPr>
                <w:rFonts w:ascii="Arial" w:eastAsia="Calibri" w:hAnsi="Arial" w:cs="Arial"/>
                <w:sz w:val="22"/>
                <w:szCs w:val="22"/>
              </w:rPr>
              <w:t>1—</w:t>
            </w:r>
            <w:r>
              <w:rPr>
                <w:rFonts w:ascii="Arial" w:eastAsia="Calibri" w:hAnsi="Arial" w:cs="Arial"/>
                <w:sz w:val="22"/>
                <w:szCs w:val="22"/>
              </w:rPr>
              <w:t>27</w:t>
            </w:r>
            <w:r w:rsidR="00D2219D" w:rsidRPr="00404B15">
              <w:rPr>
                <w:rFonts w:ascii="Arial" w:eastAsia="Calibri" w:hAnsi="Arial" w:cs="Arial"/>
                <w:sz w:val="22"/>
                <w:szCs w:val="22"/>
                <w:vertAlign w:val="superscript"/>
              </w:rPr>
              <w:t>th</w:t>
            </w:r>
            <w:r w:rsidR="00404B15">
              <w:rPr>
                <w:rFonts w:ascii="Arial" w:eastAsia="Calibri" w:hAnsi="Arial" w:cs="Arial"/>
                <w:sz w:val="22"/>
                <w:szCs w:val="22"/>
              </w:rPr>
              <w:t xml:space="preserve"> </w:t>
            </w:r>
            <w:r w:rsidR="00D2219D">
              <w:rPr>
                <w:rFonts w:ascii="Arial" w:eastAsia="Calibri" w:hAnsi="Arial" w:cs="Arial"/>
                <w:sz w:val="22"/>
                <w:szCs w:val="22"/>
              </w:rPr>
              <w:t>October</w:t>
            </w:r>
            <w:r w:rsidR="00D2219D" w:rsidRPr="008473ED">
              <w:rPr>
                <w:rFonts w:ascii="Arial" w:eastAsia="Calibri" w:hAnsi="Arial" w:cs="Arial"/>
                <w:sz w:val="22"/>
                <w:szCs w:val="22"/>
              </w:rPr>
              <w:t xml:space="preserve"> </w:t>
            </w:r>
            <w:r w:rsidR="00B24FEB" w:rsidRPr="008473ED">
              <w:rPr>
                <w:rFonts w:ascii="Arial" w:eastAsia="Calibri" w:hAnsi="Arial" w:cs="Arial"/>
                <w:sz w:val="22"/>
                <w:szCs w:val="22"/>
              </w:rPr>
              <w:t>2021</w:t>
            </w:r>
          </w:p>
        </w:tc>
      </w:tr>
      <w:tr w:rsidR="005648A8" w:rsidRPr="005648A8" w14:paraId="12DC7AEE" w14:textId="77777777" w:rsidTr="0018700A">
        <w:tc>
          <w:tcPr>
            <w:tcW w:w="6095" w:type="dxa"/>
            <w:shd w:val="clear" w:color="auto" w:fill="auto"/>
          </w:tcPr>
          <w:p w14:paraId="1D92D42B" w14:textId="77777777" w:rsidR="00B24FEB" w:rsidRPr="005648A8" w:rsidRDefault="00B24FEB" w:rsidP="00B24FEB">
            <w:pPr>
              <w:rPr>
                <w:rFonts w:ascii="Arial" w:eastAsia="Calibri" w:hAnsi="Arial" w:cs="Arial"/>
                <w:color w:val="FF0000"/>
                <w:sz w:val="22"/>
                <w:szCs w:val="22"/>
              </w:rPr>
            </w:pPr>
            <w:r w:rsidRPr="005648A8">
              <w:rPr>
                <w:rFonts w:ascii="Arial" w:eastAsia="Calibri" w:hAnsi="Arial" w:cs="Arial"/>
                <w:color w:val="FF0000"/>
                <w:sz w:val="22"/>
                <w:szCs w:val="22"/>
              </w:rPr>
              <w:t>RFQ Submission Deadline</w:t>
            </w:r>
          </w:p>
        </w:tc>
        <w:tc>
          <w:tcPr>
            <w:tcW w:w="2977" w:type="dxa"/>
            <w:shd w:val="clear" w:color="auto" w:fill="auto"/>
          </w:tcPr>
          <w:p w14:paraId="24E2261A" w14:textId="59C3269A" w:rsidR="00B24FEB" w:rsidRPr="005648A8" w:rsidRDefault="005339FC" w:rsidP="00B24FEB">
            <w:pPr>
              <w:rPr>
                <w:rFonts w:ascii="Arial" w:eastAsia="Calibri" w:hAnsi="Arial" w:cs="Arial"/>
                <w:color w:val="FF0000"/>
                <w:sz w:val="22"/>
                <w:szCs w:val="22"/>
              </w:rPr>
            </w:pPr>
            <w:r>
              <w:rPr>
                <w:rFonts w:ascii="Arial" w:eastAsia="Calibri" w:hAnsi="Arial" w:cs="Arial"/>
                <w:color w:val="FF0000"/>
                <w:sz w:val="22"/>
                <w:szCs w:val="22"/>
              </w:rPr>
              <w:t>8</w:t>
            </w:r>
            <w:r w:rsidR="002A5636" w:rsidRPr="005648A8">
              <w:rPr>
                <w:rFonts w:ascii="Arial" w:eastAsia="Calibri" w:hAnsi="Arial" w:cs="Arial"/>
                <w:color w:val="FF0000"/>
                <w:sz w:val="22"/>
                <w:szCs w:val="22"/>
                <w:vertAlign w:val="superscript"/>
              </w:rPr>
              <w:t>th</w:t>
            </w:r>
            <w:r w:rsidR="00815B31" w:rsidRPr="005648A8">
              <w:rPr>
                <w:rFonts w:ascii="Arial" w:eastAsia="Calibri" w:hAnsi="Arial" w:cs="Arial"/>
                <w:color w:val="FF0000"/>
                <w:sz w:val="22"/>
                <w:szCs w:val="22"/>
              </w:rPr>
              <w:t xml:space="preserve"> </w:t>
            </w:r>
            <w:r>
              <w:rPr>
                <w:rFonts w:ascii="Arial" w:eastAsia="Calibri" w:hAnsi="Arial" w:cs="Arial"/>
                <w:color w:val="FF0000"/>
                <w:sz w:val="22"/>
                <w:szCs w:val="22"/>
              </w:rPr>
              <w:t>November</w:t>
            </w:r>
            <w:r w:rsidR="00B24FEB" w:rsidRPr="005648A8">
              <w:rPr>
                <w:rFonts w:ascii="Arial" w:eastAsia="Calibri" w:hAnsi="Arial" w:cs="Arial"/>
                <w:color w:val="FF0000"/>
                <w:sz w:val="22"/>
                <w:szCs w:val="22"/>
              </w:rPr>
              <w:t xml:space="preserve"> 2021 no later than 12:00 (Noon) </w:t>
            </w:r>
          </w:p>
        </w:tc>
      </w:tr>
      <w:tr w:rsidR="00E10041" w:rsidRPr="008473ED" w14:paraId="39FF4459" w14:textId="77777777" w:rsidTr="0018700A">
        <w:tc>
          <w:tcPr>
            <w:tcW w:w="6095" w:type="dxa"/>
            <w:shd w:val="clear" w:color="auto" w:fill="auto"/>
          </w:tcPr>
          <w:p w14:paraId="2F64BAE1" w14:textId="77777777" w:rsidR="00B24FEB" w:rsidRPr="008473ED" w:rsidRDefault="00B24FEB" w:rsidP="00B24FEB">
            <w:pPr>
              <w:rPr>
                <w:rFonts w:ascii="Arial" w:eastAsia="Calibri" w:hAnsi="Arial" w:cs="Arial"/>
                <w:sz w:val="22"/>
                <w:szCs w:val="22"/>
              </w:rPr>
            </w:pPr>
            <w:r w:rsidRPr="008473ED">
              <w:rPr>
                <w:rFonts w:ascii="Arial" w:eastAsia="Calibri" w:hAnsi="Arial" w:cs="Arial"/>
                <w:sz w:val="22"/>
                <w:szCs w:val="22"/>
              </w:rPr>
              <w:t>RFQ Evaluations</w:t>
            </w:r>
          </w:p>
        </w:tc>
        <w:tc>
          <w:tcPr>
            <w:tcW w:w="2977" w:type="dxa"/>
            <w:shd w:val="clear" w:color="auto" w:fill="auto"/>
          </w:tcPr>
          <w:p w14:paraId="466208FA" w14:textId="69FB98ED" w:rsidR="00B24FEB" w:rsidRPr="008473ED" w:rsidRDefault="00C71FCC" w:rsidP="00B24FEB">
            <w:pPr>
              <w:rPr>
                <w:rFonts w:ascii="Arial" w:eastAsia="Calibri" w:hAnsi="Arial" w:cs="Arial"/>
                <w:sz w:val="22"/>
                <w:szCs w:val="22"/>
              </w:rPr>
            </w:pPr>
            <w:r>
              <w:rPr>
                <w:rFonts w:ascii="Arial" w:eastAsia="Calibri" w:hAnsi="Arial" w:cs="Arial"/>
                <w:sz w:val="22"/>
                <w:szCs w:val="22"/>
              </w:rPr>
              <w:t>12</w:t>
            </w:r>
            <w:r w:rsidR="00CE7139" w:rsidRPr="00CE7139">
              <w:rPr>
                <w:rFonts w:ascii="Arial" w:eastAsia="Calibri" w:hAnsi="Arial" w:cs="Arial"/>
                <w:sz w:val="22"/>
                <w:szCs w:val="22"/>
                <w:vertAlign w:val="superscript"/>
              </w:rPr>
              <w:t>th</w:t>
            </w:r>
            <w:r w:rsidR="00CE7139">
              <w:rPr>
                <w:rFonts w:ascii="Arial" w:eastAsia="Calibri" w:hAnsi="Arial" w:cs="Arial"/>
                <w:sz w:val="22"/>
                <w:szCs w:val="22"/>
              </w:rPr>
              <w:t xml:space="preserve"> </w:t>
            </w:r>
            <w:r>
              <w:rPr>
                <w:rFonts w:ascii="Arial" w:eastAsia="Calibri" w:hAnsi="Arial" w:cs="Arial"/>
                <w:sz w:val="22"/>
                <w:szCs w:val="22"/>
              </w:rPr>
              <w:t>November</w:t>
            </w:r>
            <w:r w:rsidR="00B24FEB" w:rsidRPr="008473ED">
              <w:rPr>
                <w:rFonts w:ascii="Arial" w:eastAsia="Calibri" w:hAnsi="Arial" w:cs="Arial"/>
                <w:sz w:val="22"/>
                <w:szCs w:val="22"/>
              </w:rPr>
              <w:t xml:space="preserve"> 2021</w:t>
            </w:r>
          </w:p>
        </w:tc>
      </w:tr>
      <w:tr w:rsidR="00E10041" w:rsidRPr="008473ED" w14:paraId="7E393E87" w14:textId="77777777" w:rsidTr="0018700A">
        <w:tc>
          <w:tcPr>
            <w:tcW w:w="6095" w:type="dxa"/>
            <w:shd w:val="clear" w:color="auto" w:fill="auto"/>
          </w:tcPr>
          <w:p w14:paraId="10EDE8E5" w14:textId="77777777" w:rsidR="00B24FEB" w:rsidRPr="008473ED" w:rsidRDefault="00B24FEB" w:rsidP="00B24FEB">
            <w:pPr>
              <w:rPr>
                <w:rFonts w:ascii="Arial" w:eastAsia="Calibri" w:hAnsi="Arial" w:cs="Arial"/>
                <w:sz w:val="22"/>
                <w:szCs w:val="22"/>
              </w:rPr>
            </w:pPr>
            <w:r w:rsidRPr="008473ED">
              <w:rPr>
                <w:rFonts w:ascii="Arial" w:eastAsia="Calibri" w:hAnsi="Arial" w:cs="Arial"/>
                <w:sz w:val="22"/>
                <w:szCs w:val="22"/>
              </w:rPr>
              <w:t>Award Notification</w:t>
            </w:r>
          </w:p>
        </w:tc>
        <w:tc>
          <w:tcPr>
            <w:tcW w:w="2977" w:type="dxa"/>
            <w:shd w:val="clear" w:color="auto" w:fill="auto"/>
          </w:tcPr>
          <w:p w14:paraId="120C5583" w14:textId="4A1A2BCE" w:rsidR="00B24FEB" w:rsidRPr="008473ED" w:rsidRDefault="00341DD3" w:rsidP="00B24FEB">
            <w:pPr>
              <w:rPr>
                <w:rFonts w:ascii="Arial" w:eastAsia="Calibri" w:hAnsi="Arial" w:cs="Arial"/>
                <w:sz w:val="22"/>
                <w:szCs w:val="22"/>
              </w:rPr>
            </w:pPr>
            <w:r>
              <w:rPr>
                <w:rFonts w:ascii="Arial" w:eastAsia="Calibri" w:hAnsi="Arial" w:cs="Arial"/>
                <w:sz w:val="22"/>
                <w:szCs w:val="22"/>
              </w:rPr>
              <w:t>15</w:t>
            </w:r>
            <w:r w:rsidR="00FA00B0" w:rsidRPr="00341DD3">
              <w:rPr>
                <w:rFonts w:ascii="Arial" w:eastAsia="Calibri" w:hAnsi="Arial" w:cs="Arial"/>
                <w:sz w:val="22"/>
                <w:szCs w:val="22"/>
                <w:vertAlign w:val="superscript"/>
              </w:rPr>
              <w:t>th</w:t>
            </w:r>
            <w:r w:rsidR="0084442A" w:rsidRPr="008473ED">
              <w:rPr>
                <w:rFonts w:ascii="Arial" w:eastAsia="Calibri" w:hAnsi="Arial" w:cs="Arial"/>
                <w:sz w:val="22"/>
                <w:szCs w:val="22"/>
              </w:rPr>
              <w:t xml:space="preserve"> </w:t>
            </w:r>
            <w:r>
              <w:rPr>
                <w:rFonts w:ascii="Arial" w:eastAsia="Calibri" w:hAnsi="Arial" w:cs="Arial"/>
                <w:sz w:val="22"/>
                <w:szCs w:val="22"/>
              </w:rPr>
              <w:t>November</w:t>
            </w:r>
            <w:r w:rsidR="00B24FEB" w:rsidRPr="008473ED">
              <w:rPr>
                <w:rFonts w:ascii="Arial" w:eastAsia="Calibri" w:hAnsi="Arial" w:cs="Arial"/>
                <w:sz w:val="22"/>
                <w:szCs w:val="22"/>
              </w:rPr>
              <w:t xml:space="preserve"> 2021 </w:t>
            </w:r>
          </w:p>
        </w:tc>
      </w:tr>
      <w:tr w:rsidR="00E10041" w:rsidRPr="008473ED" w14:paraId="503DD8CA" w14:textId="77777777" w:rsidTr="0018700A">
        <w:tc>
          <w:tcPr>
            <w:tcW w:w="6095" w:type="dxa"/>
            <w:shd w:val="clear" w:color="auto" w:fill="auto"/>
          </w:tcPr>
          <w:p w14:paraId="7520CD3B" w14:textId="77777777" w:rsidR="00B24FEB" w:rsidRPr="008473ED" w:rsidRDefault="00B24FEB" w:rsidP="00B24FEB">
            <w:pPr>
              <w:rPr>
                <w:rFonts w:ascii="Arial" w:eastAsia="Calibri" w:hAnsi="Arial" w:cs="Arial"/>
                <w:sz w:val="22"/>
                <w:szCs w:val="22"/>
              </w:rPr>
            </w:pPr>
            <w:r w:rsidRPr="008473ED">
              <w:rPr>
                <w:rFonts w:ascii="Arial" w:eastAsia="Calibri" w:hAnsi="Arial" w:cs="Arial"/>
                <w:sz w:val="22"/>
                <w:szCs w:val="22"/>
              </w:rPr>
              <w:t>Contract Start</w:t>
            </w:r>
          </w:p>
        </w:tc>
        <w:tc>
          <w:tcPr>
            <w:tcW w:w="2977" w:type="dxa"/>
            <w:shd w:val="clear" w:color="auto" w:fill="auto"/>
          </w:tcPr>
          <w:p w14:paraId="066E4AF2" w14:textId="329271F9" w:rsidR="00B24FEB" w:rsidRPr="008473ED" w:rsidRDefault="004928C3" w:rsidP="00B24FEB">
            <w:pPr>
              <w:rPr>
                <w:rFonts w:ascii="Arial" w:eastAsia="Calibri" w:hAnsi="Arial" w:cs="Arial"/>
                <w:sz w:val="22"/>
                <w:szCs w:val="22"/>
              </w:rPr>
            </w:pPr>
            <w:r>
              <w:rPr>
                <w:rFonts w:ascii="Arial" w:eastAsia="Calibri" w:hAnsi="Arial" w:cs="Arial"/>
                <w:sz w:val="22"/>
                <w:szCs w:val="22"/>
              </w:rPr>
              <w:t>16</w:t>
            </w:r>
            <w:r w:rsidR="00846726" w:rsidRPr="008473ED">
              <w:rPr>
                <w:rFonts w:ascii="Arial" w:eastAsia="Calibri" w:hAnsi="Arial" w:cs="Arial"/>
                <w:sz w:val="22"/>
                <w:szCs w:val="22"/>
                <w:vertAlign w:val="superscript"/>
              </w:rPr>
              <w:t>th</w:t>
            </w:r>
            <w:r w:rsidR="00846726" w:rsidRPr="008473ED">
              <w:rPr>
                <w:rFonts w:ascii="Arial" w:eastAsia="Calibri" w:hAnsi="Arial" w:cs="Arial"/>
                <w:sz w:val="22"/>
                <w:szCs w:val="22"/>
              </w:rPr>
              <w:t xml:space="preserve"> </w:t>
            </w:r>
            <w:r>
              <w:rPr>
                <w:rFonts w:ascii="Arial" w:eastAsia="Calibri" w:hAnsi="Arial" w:cs="Arial"/>
                <w:sz w:val="22"/>
                <w:szCs w:val="22"/>
              </w:rPr>
              <w:t>November</w:t>
            </w:r>
            <w:r w:rsidR="00B24FEB" w:rsidRPr="008473ED">
              <w:rPr>
                <w:rFonts w:ascii="Arial" w:eastAsia="Calibri" w:hAnsi="Arial" w:cs="Arial"/>
                <w:sz w:val="22"/>
                <w:szCs w:val="22"/>
              </w:rPr>
              <w:t xml:space="preserve"> 2021</w:t>
            </w:r>
          </w:p>
        </w:tc>
      </w:tr>
      <w:tr w:rsidR="00E10041" w:rsidRPr="008473ED" w14:paraId="7C421901" w14:textId="77777777" w:rsidTr="0018700A">
        <w:tc>
          <w:tcPr>
            <w:tcW w:w="6095" w:type="dxa"/>
            <w:shd w:val="clear" w:color="auto" w:fill="auto"/>
          </w:tcPr>
          <w:p w14:paraId="6FB2A408" w14:textId="77777777" w:rsidR="00B24FEB" w:rsidRPr="008473ED" w:rsidRDefault="00B24FEB" w:rsidP="00B24FEB">
            <w:pPr>
              <w:rPr>
                <w:rFonts w:ascii="Arial" w:eastAsia="Calibri" w:hAnsi="Arial" w:cs="Arial"/>
                <w:sz w:val="22"/>
                <w:szCs w:val="22"/>
              </w:rPr>
            </w:pPr>
            <w:r w:rsidRPr="008473ED">
              <w:rPr>
                <w:rFonts w:ascii="Arial" w:eastAsia="Calibri" w:hAnsi="Arial" w:cs="Arial"/>
                <w:sz w:val="22"/>
                <w:szCs w:val="22"/>
              </w:rPr>
              <w:t xml:space="preserve">Inception Meeting </w:t>
            </w:r>
          </w:p>
        </w:tc>
        <w:tc>
          <w:tcPr>
            <w:tcW w:w="2977" w:type="dxa"/>
            <w:shd w:val="clear" w:color="auto" w:fill="auto"/>
          </w:tcPr>
          <w:p w14:paraId="334BC144" w14:textId="33A5A0A4" w:rsidR="00B24FEB" w:rsidRPr="008473ED" w:rsidRDefault="00090562" w:rsidP="00B24FEB">
            <w:pPr>
              <w:rPr>
                <w:rFonts w:ascii="Arial" w:eastAsia="Calibri" w:hAnsi="Arial" w:cs="Arial"/>
                <w:sz w:val="22"/>
                <w:szCs w:val="22"/>
              </w:rPr>
            </w:pPr>
            <w:r>
              <w:rPr>
                <w:rFonts w:ascii="Arial" w:eastAsia="Calibri" w:hAnsi="Arial" w:cs="Arial"/>
                <w:sz w:val="22"/>
                <w:szCs w:val="22"/>
              </w:rPr>
              <w:t xml:space="preserve">w/c </w:t>
            </w:r>
            <w:r w:rsidR="004928C3">
              <w:rPr>
                <w:rFonts w:ascii="Arial" w:eastAsia="Calibri" w:hAnsi="Arial" w:cs="Arial"/>
                <w:sz w:val="22"/>
                <w:szCs w:val="22"/>
              </w:rPr>
              <w:t>22</w:t>
            </w:r>
            <w:r w:rsidR="004928C3" w:rsidRPr="004928C3">
              <w:rPr>
                <w:rFonts w:ascii="Arial" w:eastAsia="Calibri" w:hAnsi="Arial" w:cs="Arial"/>
                <w:sz w:val="22"/>
                <w:szCs w:val="22"/>
                <w:vertAlign w:val="superscript"/>
              </w:rPr>
              <w:t>nd</w:t>
            </w:r>
            <w:r>
              <w:rPr>
                <w:rFonts w:ascii="Arial" w:eastAsia="Calibri" w:hAnsi="Arial" w:cs="Arial"/>
                <w:sz w:val="22"/>
                <w:szCs w:val="22"/>
              </w:rPr>
              <w:t xml:space="preserve"> November</w:t>
            </w:r>
            <w:r w:rsidR="001F7E50" w:rsidRPr="008473ED">
              <w:rPr>
                <w:rFonts w:ascii="Arial" w:eastAsia="Calibri" w:hAnsi="Arial" w:cs="Arial"/>
                <w:sz w:val="22"/>
                <w:szCs w:val="22"/>
              </w:rPr>
              <w:t xml:space="preserve"> </w:t>
            </w:r>
            <w:r w:rsidR="00B24FEB" w:rsidRPr="008473ED">
              <w:rPr>
                <w:rFonts w:ascii="Arial" w:eastAsia="Calibri" w:hAnsi="Arial" w:cs="Arial"/>
                <w:sz w:val="22"/>
                <w:szCs w:val="22"/>
              </w:rPr>
              <w:t>2021</w:t>
            </w:r>
          </w:p>
        </w:tc>
      </w:tr>
      <w:tr w:rsidR="00E10041" w:rsidRPr="008473ED" w14:paraId="0E18D1FB" w14:textId="77777777" w:rsidTr="0018700A">
        <w:tc>
          <w:tcPr>
            <w:tcW w:w="6095" w:type="dxa"/>
            <w:shd w:val="clear" w:color="auto" w:fill="auto"/>
          </w:tcPr>
          <w:p w14:paraId="0EC62A43" w14:textId="57E1D8E8" w:rsidR="009E3ECB" w:rsidRPr="008473ED" w:rsidRDefault="009E3ECB" w:rsidP="009E3ECB">
            <w:pPr>
              <w:rPr>
                <w:rFonts w:ascii="Arial" w:eastAsia="Calibri" w:hAnsi="Arial" w:cs="Arial"/>
                <w:sz w:val="22"/>
                <w:szCs w:val="22"/>
              </w:rPr>
            </w:pPr>
            <w:r w:rsidRPr="008473ED">
              <w:rPr>
                <w:rFonts w:ascii="Arial" w:eastAsia="Calibri" w:hAnsi="Arial" w:cs="Arial"/>
                <w:sz w:val="22"/>
                <w:szCs w:val="22"/>
                <w:lang w:val="en-US"/>
              </w:rPr>
              <w:t>Initial high-level overview</w:t>
            </w:r>
            <w:r w:rsidR="00325D83">
              <w:rPr>
                <w:rFonts w:ascii="Arial" w:eastAsia="Calibri" w:hAnsi="Arial" w:cs="Arial"/>
                <w:sz w:val="22"/>
                <w:szCs w:val="22"/>
                <w:lang w:val="en-US"/>
              </w:rPr>
              <w:t xml:space="preserve">/power point presentation </w:t>
            </w:r>
            <w:r w:rsidRPr="008473ED">
              <w:rPr>
                <w:rFonts w:ascii="Arial" w:eastAsia="Calibri" w:hAnsi="Arial" w:cs="Arial"/>
                <w:sz w:val="22"/>
                <w:szCs w:val="22"/>
                <w:lang w:val="en-US"/>
              </w:rPr>
              <w:t xml:space="preserve"> </w:t>
            </w:r>
          </w:p>
        </w:tc>
        <w:tc>
          <w:tcPr>
            <w:tcW w:w="2977" w:type="dxa"/>
            <w:shd w:val="clear" w:color="auto" w:fill="auto"/>
          </w:tcPr>
          <w:p w14:paraId="634FF938" w14:textId="46E2F015" w:rsidR="00B24FEB" w:rsidRPr="008473ED" w:rsidRDefault="00DE3B8B" w:rsidP="00B24FEB">
            <w:pPr>
              <w:rPr>
                <w:rFonts w:ascii="Arial" w:eastAsia="Calibri" w:hAnsi="Arial" w:cs="Arial"/>
                <w:sz w:val="22"/>
                <w:szCs w:val="22"/>
              </w:rPr>
            </w:pPr>
            <w:r>
              <w:rPr>
                <w:rFonts w:ascii="Arial" w:eastAsia="Calibri" w:hAnsi="Arial" w:cs="Arial"/>
                <w:sz w:val="22"/>
                <w:szCs w:val="22"/>
              </w:rPr>
              <w:t xml:space="preserve">w/c </w:t>
            </w:r>
            <w:r w:rsidR="00090562">
              <w:rPr>
                <w:rFonts w:ascii="Arial" w:eastAsia="Calibri" w:hAnsi="Arial" w:cs="Arial"/>
                <w:sz w:val="22"/>
                <w:szCs w:val="22"/>
              </w:rPr>
              <w:t>1</w:t>
            </w:r>
            <w:r>
              <w:rPr>
                <w:rFonts w:ascii="Arial" w:eastAsia="Calibri" w:hAnsi="Arial" w:cs="Arial"/>
                <w:sz w:val="22"/>
                <w:szCs w:val="22"/>
              </w:rPr>
              <w:t>7</w:t>
            </w:r>
            <w:r w:rsidR="00105112" w:rsidRPr="008473ED">
              <w:rPr>
                <w:rFonts w:ascii="Arial" w:eastAsia="Calibri" w:hAnsi="Arial" w:cs="Arial"/>
                <w:sz w:val="22"/>
                <w:szCs w:val="22"/>
                <w:vertAlign w:val="superscript"/>
              </w:rPr>
              <w:t>th</w:t>
            </w:r>
            <w:r w:rsidR="00105112" w:rsidRPr="008473ED">
              <w:rPr>
                <w:rFonts w:ascii="Arial" w:eastAsia="Calibri" w:hAnsi="Arial" w:cs="Arial"/>
                <w:sz w:val="22"/>
                <w:szCs w:val="22"/>
              </w:rPr>
              <w:t xml:space="preserve"> </w:t>
            </w:r>
            <w:r>
              <w:rPr>
                <w:rFonts w:ascii="Arial" w:eastAsia="Calibri" w:hAnsi="Arial" w:cs="Arial"/>
                <w:sz w:val="22"/>
                <w:szCs w:val="22"/>
              </w:rPr>
              <w:t>January</w:t>
            </w:r>
            <w:r w:rsidR="00B24FEB" w:rsidRPr="008473ED">
              <w:rPr>
                <w:rFonts w:ascii="Arial" w:eastAsia="Calibri" w:hAnsi="Arial" w:cs="Arial"/>
                <w:sz w:val="22"/>
                <w:szCs w:val="22"/>
              </w:rPr>
              <w:t xml:space="preserve"> 202</w:t>
            </w:r>
            <w:r>
              <w:rPr>
                <w:rFonts w:ascii="Arial" w:eastAsia="Calibri" w:hAnsi="Arial" w:cs="Arial"/>
                <w:sz w:val="22"/>
                <w:szCs w:val="22"/>
              </w:rPr>
              <w:t>2</w:t>
            </w:r>
            <w:r w:rsidR="00B24FEB" w:rsidRPr="008473ED">
              <w:rPr>
                <w:rFonts w:ascii="Arial" w:eastAsia="Calibri" w:hAnsi="Arial" w:cs="Arial"/>
                <w:sz w:val="22"/>
                <w:szCs w:val="22"/>
              </w:rPr>
              <w:t xml:space="preserve"> </w:t>
            </w:r>
          </w:p>
        </w:tc>
      </w:tr>
      <w:tr w:rsidR="00E10041" w:rsidRPr="008473ED" w14:paraId="17E736DC" w14:textId="77777777" w:rsidTr="0018700A">
        <w:tc>
          <w:tcPr>
            <w:tcW w:w="6095" w:type="dxa"/>
            <w:shd w:val="clear" w:color="auto" w:fill="auto"/>
          </w:tcPr>
          <w:p w14:paraId="693C4E97" w14:textId="52B2C5C9" w:rsidR="00B24FEB" w:rsidRPr="008473ED" w:rsidRDefault="00B24FEB" w:rsidP="00B24FEB">
            <w:pPr>
              <w:rPr>
                <w:rFonts w:ascii="Arial" w:eastAsia="Calibri" w:hAnsi="Arial" w:cs="Arial"/>
                <w:sz w:val="22"/>
                <w:szCs w:val="22"/>
              </w:rPr>
            </w:pPr>
            <w:r w:rsidRPr="008473ED">
              <w:rPr>
                <w:rFonts w:ascii="Arial" w:eastAsia="Calibri" w:hAnsi="Arial" w:cs="Arial"/>
                <w:sz w:val="22"/>
                <w:szCs w:val="22"/>
              </w:rPr>
              <w:t xml:space="preserve">Draft </w:t>
            </w:r>
            <w:r w:rsidR="00273FEB">
              <w:rPr>
                <w:rFonts w:ascii="Arial" w:eastAsia="Calibri" w:hAnsi="Arial" w:cs="Arial"/>
                <w:sz w:val="22"/>
                <w:szCs w:val="22"/>
              </w:rPr>
              <w:t>initial</w:t>
            </w:r>
            <w:r w:rsidRPr="008473ED">
              <w:rPr>
                <w:rFonts w:ascii="Arial" w:eastAsia="Calibri" w:hAnsi="Arial" w:cs="Arial"/>
                <w:sz w:val="22"/>
                <w:szCs w:val="22"/>
              </w:rPr>
              <w:t xml:space="preserve"> Report </w:t>
            </w:r>
            <w:r w:rsidR="008E6C2E">
              <w:rPr>
                <w:rFonts w:ascii="Arial" w:eastAsia="Calibri" w:hAnsi="Arial" w:cs="Arial"/>
                <w:sz w:val="22"/>
                <w:szCs w:val="22"/>
              </w:rPr>
              <w:t>(presentation TBC)</w:t>
            </w:r>
          </w:p>
        </w:tc>
        <w:tc>
          <w:tcPr>
            <w:tcW w:w="2977" w:type="dxa"/>
            <w:shd w:val="clear" w:color="auto" w:fill="auto"/>
          </w:tcPr>
          <w:p w14:paraId="499FF0D7" w14:textId="0B212728" w:rsidR="00B24FEB" w:rsidRPr="008473ED" w:rsidRDefault="009F7B84" w:rsidP="00B24FEB">
            <w:pPr>
              <w:rPr>
                <w:rFonts w:ascii="Arial" w:eastAsia="Calibri" w:hAnsi="Arial" w:cs="Arial"/>
                <w:sz w:val="22"/>
                <w:szCs w:val="22"/>
              </w:rPr>
            </w:pPr>
            <w:r>
              <w:rPr>
                <w:rFonts w:ascii="Arial" w:eastAsia="Calibri" w:hAnsi="Arial" w:cs="Arial"/>
                <w:sz w:val="22"/>
                <w:szCs w:val="22"/>
              </w:rPr>
              <w:t>14</w:t>
            </w:r>
            <w:r w:rsidR="00105112" w:rsidRPr="008473ED">
              <w:rPr>
                <w:rFonts w:ascii="Arial" w:eastAsia="Calibri" w:hAnsi="Arial" w:cs="Arial"/>
                <w:sz w:val="22"/>
                <w:szCs w:val="22"/>
                <w:vertAlign w:val="superscript"/>
              </w:rPr>
              <w:t>th</w:t>
            </w:r>
            <w:r w:rsidR="00105112" w:rsidRPr="008473ED">
              <w:rPr>
                <w:rFonts w:ascii="Arial" w:eastAsia="Calibri" w:hAnsi="Arial" w:cs="Arial"/>
                <w:sz w:val="22"/>
                <w:szCs w:val="22"/>
              </w:rPr>
              <w:t xml:space="preserve"> </w:t>
            </w:r>
            <w:r>
              <w:rPr>
                <w:rFonts w:ascii="Arial" w:eastAsia="Calibri" w:hAnsi="Arial" w:cs="Arial"/>
                <w:sz w:val="22"/>
                <w:szCs w:val="22"/>
              </w:rPr>
              <w:t>February</w:t>
            </w:r>
            <w:r w:rsidR="00B24FEB" w:rsidRPr="008473ED">
              <w:rPr>
                <w:rFonts w:ascii="Arial" w:eastAsia="Calibri" w:hAnsi="Arial" w:cs="Arial"/>
                <w:sz w:val="22"/>
                <w:szCs w:val="22"/>
              </w:rPr>
              <w:t xml:space="preserve"> 2021</w:t>
            </w:r>
          </w:p>
        </w:tc>
      </w:tr>
      <w:tr w:rsidR="00273FEB" w:rsidRPr="00273FEB" w14:paraId="0D6B43CC" w14:textId="77777777" w:rsidTr="0018700A">
        <w:tc>
          <w:tcPr>
            <w:tcW w:w="6095" w:type="dxa"/>
            <w:shd w:val="clear" w:color="auto" w:fill="auto"/>
          </w:tcPr>
          <w:p w14:paraId="7C668547" w14:textId="713E1E1D" w:rsidR="00FA7758" w:rsidRPr="00273FEB" w:rsidRDefault="00FA7758" w:rsidP="002B3445">
            <w:pPr>
              <w:rPr>
                <w:rFonts w:ascii="Arial" w:eastAsia="Calibri" w:hAnsi="Arial" w:cs="Arial"/>
                <w:color w:val="000000" w:themeColor="text1"/>
                <w:sz w:val="22"/>
                <w:szCs w:val="22"/>
              </w:rPr>
            </w:pPr>
            <w:r w:rsidRPr="00273FEB">
              <w:rPr>
                <w:rFonts w:ascii="Arial" w:eastAsia="Times New Roman" w:hAnsi="Arial" w:cs="Arial"/>
                <w:color w:val="000000" w:themeColor="text1"/>
                <w:kern w:val="28"/>
                <w:sz w:val="22"/>
                <w:szCs w:val="22"/>
                <w:lang w:val="en-US"/>
              </w:rPr>
              <w:t>Consultation and Publication on Preferred Options (Reg 18) </w:t>
            </w:r>
          </w:p>
        </w:tc>
        <w:tc>
          <w:tcPr>
            <w:tcW w:w="2977" w:type="dxa"/>
            <w:shd w:val="clear" w:color="auto" w:fill="auto"/>
          </w:tcPr>
          <w:p w14:paraId="0413FA05" w14:textId="6E9CFFE5" w:rsidR="00FA7758" w:rsidRPr="00273FEB" w:rsidRDefault="00694317" w:rsidP="002B3445">
            <w:pPr>
              <w:rPr>
                <w:rFonts w:ascii="Arial" w:eastAsia="Arial" w:hAnsi="Arial" w:cs="Arial"/>
                <w:color w:val="000000" w:themeColor="text1"/>
                <w:sz w:val="22"/>
                <w:szCs w:val="22"/>
                <w:lang w:eastAsia="en-GB"/>
              </w:rPr>
            </w:pPr>
            <w:r>
              <w:rPr>
                <w:rFonts w:ascii="Arial" w:eastAsia="Arial" w:hAnsi="Arial" w:cs="Arial"/>
                <w:color w:val="000000" w:themeColor="text1"/>
                <w:sz w:val="22"/>
                <w:szCs w:val="22"/>
                <w:lang w:eastAsia="en-GB"/>
              </w:rPr>
              <w:t>2</w:t>
            </w:r>
            <w:r>
              <w:rPr>
                <w:rFonts w:ascii="Arial" w:eastAsia="Arial" w:hAnsi="Arial" w:cs="Arial"/>
                <w:color w:val="000000" w:themeColor="text1"/>
                <w:sz w:val="22"/>
                <w:szCs w:val="22"/>
                <w:vertAlign w:val="superscript"/>
                <w:lang w:eastAsia="en-GB"/>
              </w:rPr>
              <w:t>nd</w:t>
            </w:r>
            <w:r w:rsidR="00FA7758" w:rsidRPr="00273FEB">
              <w:rPr>
                <w:rFonts w:ascii="Arial" w:eastAsia="Arial" w:hAnsi="Arial" w:cs="Arial"/>
                <w:color w:val="000000" w:themeColor="text1"/>
                <w:sz w:val="22"/>
                <w:szCs w:val="22"/>
                <w:lang w:eastAsia="en-GB"/>
              </w:rPr>
              <w:t xml:space="preserve"> Ma</w:t>
            </w:r>
            <w:r>
              <w:rPr>
                <w:rFonts w:ascii="Arial" w:eastAsia="Arial" w:hAnsi="Arial" w:cs="Arial"/>
                <w:color w:val="000000" w:themeColor="text1"/>
                <w:sz w:val="22"/>
                <w:szCs w:val="22"/>
                <w:lang w:eastAsia="en-GB"/>
              </w:rPr>
              <w:t>y</w:t>
            </w:r>
            <w:r w:rsidR="00FA7758" w:rsidRPr="00273FEB">
              <w:rPr>
                <w:rFonts w:ascii="Arial" w:eastAsia="Arial" w:hAnsi="Arial" w:cs="Arial"/>
                <w:color w:val="000000" w:themeColor="text1"/>
                <w:sz w:val="22"/>
                <w:szCs w:val="22"/>
                <w:lang w:eastAsia="en-GB"/>
              </w:rPr>
              <w:t xml:space="preserve"> – </w:t>
            </w:r>
            <w:r>
              <w:rPr>
                <w:rFonts w:ascii="Arial" w:eastAsia="Arial" w:hAnsi="Arial" w:cs="Arial"/>
                <w:color w:val="000000" w:themeColor="text1"/>
                <w:sz w:val="22"/>
                <w:szCs w:val="22"/>
                <w:lang w:eastAsia="en-GB"/>
              </w:rPr>
              <w:t>13</w:t>
            </w:r>
            <w:r w:rsidR="00FA7758" w:rsidRPr="00273FEB">
              <w:rPr>
                <w:rFonts w:ascii="Arial" w:eastAsia="Arial" w:hAnsi="Arial" w:cs="Arial"/>
                <w:color w:val="000000" w:themeColor="text1"/>
                <w:sz w:val="22"/>
                <w:szCs w:val="22"/>
                <w:vertAlign w:val="superscript"/>
                <w:lang w:eastAsia="en-GB"/>
              </w:rPr>
              <w:t>th</w:t>
            </w:r>
            <w:r w:rsidR="00FA7758" w:rsidRPr="00273FEB">
              <w:rPr>
                <w:rFonts w:ascii="Arial" w:eastAsia="Arial" w:hAnsi="Arial" w:cs="Arial"/>
                <w:color w:val="000000" w:themeColor="text1"/>
                <w:sz w:val="22"/>
                <w:szCs w:val="22"/>
                <w:lang w:eastAsia="en-GB"/>
              </w:rPr>
              <w:t xml:space="preserve"> </w:t>
            </w:r>
            <w:r>
              <w:rPr>
                <w:rFonts w:ascii="Arial" w:eastAsia="Arial" w:hAnsi="Arial" w:cs="Arial"/>
                <w:color w:val="000000" w:themeColor="text1"/>
                <w:sz w:val="22"/>
                <w:szCs w:val="22"/>
                <w:lang w:eastAsia="en-GB"/>
              </w:rPr>
              <w:t>June</w:t>
            </w:r>
            <w:r w:rsidR="00FA7758" w:rsidRPr="00273FEB">
              <w:rPr>
                <w:rFonts w:ascii="Arial" w:eastAsia="Arial" w:hAnsi="Arial" w:cs="Arial"/>
                <w:color w:val="000000" w:themeColor="text1"/>
                <w:sz w:val="22"/>
                <w:szCs w:val="22"/>
                <w:lang w:eastAsia="en-GB"/>
              </w:rPr>
              <w:t xml:space="preserve"> 2022</w:t>
            </w:r>
          </w:p>
        </w:tc>
      </w:tr>
      <w:tr w:rsidR="00E10041" w:rsidRPr="008473ED" w14:paraId="5D2A7A50" w14:textId="77777777" w:rsidTr="0018700A">
        <w:tc>
          <w:tcPr>
            <w:tcW w:w="6095" w:type="dxa"/>
            <w:shd w:val="clear" w:color="auto" w:fill="auto"/>
          </w:tcPr>
          <w:p w14:paraId="41ED00A9" w14:textId="33611105" w:rsidR="00B24FEB" w:rsidRPr="008473ED" w:rsidRDefault="00B24FEB" w:rsidP="008141FE">
            <w:pPr>
              <w:rPr>
                <w:rFonts w:ascii="Arial" w:eastAsia="Calibri" w:hAnsi="Arial" w:cs="Arial"/>
                <w:sz w:val="22"/>
                <w:szCs w:val="22"/>
              </w:rPr>
            </w:pPr>
            <w:r w:rsidRPr="008473ED">
              <w:rPr>
                <w:rFonts w:ascii="Arial" w:eastAsia="Calibri" w:hAnsi="Arial" w:cs="Arial"/>
                <w:sz w:val="22"/>
                <w:szCs w:val="22"/>
              </w:rPr>
              <w:t>Detailed Work to inform Reg 1</w:t>
            </w:r>
            <w:r w:rsidR="00273FEB">
              <w:rPr>
                <w:rFonts w:ascii="Arial" w:eastAsia="Calibri" w:hAnsi="Arial" w:cs="Arial"/>
                <w:sz w:val="22"/>
                <w:szCs w:val="22"/>
              </w:rPr>
              <w:t>9</w:t>
            </w:r>
            <w:r w:rsidRPr="008473ED">
              <w:rPr>
                <w:rFonts w:ascii="Arial" w:eastAsia="Calibri" w:hAnsi="Arial" w:cs="Arial"/>
                <w:sz w:val="22"/>
                <w:szCs w:val="22"/>
              </w:rPr>
              <w:t xml:space="preserve"> Submission Plan</w:t>
            </w:r>
            <w:r w:rsidR="00AF1E00" w:rsidRPr="008473ED">
              <w:rPr>
                <w:rFonts w:ascii="Arial" w:eastAsia="Calibri" w:hAnsi="Arial" w:cs="Arial"/>
                <w:sz w:val="22"/>
                <w:szCs w:val="22"/>
              </w:rPr>
              <w:t xml:space="preserve"> - </w:t>
            </w:r>
            <w:r w:rsidR="00AF1E00" w:rsidRPr="008473ED">
              <w:rPr>
                <w:rFonts w:ascii="Arial" w:eastAsia="Calibri" w:hAnsi="Arial" w:cs="Arial"/>
                <w:sz w:val="22"/>
                <w:szCs w:val="22"/>
                <w:lang w:val="en-US"/>
              </w:rPr>
              <w:t xml:space="preserve">emerging spatial strategy with policy </w:t>
            </w:r>
            <w:proofErr w:type="gramStart"/>
            <w:r w:rsidR="00AF1E00" w:rsidRPr="008473ED">
              <w:rPr>
                <w:rFonts w:ascii="Arial" w:eastAsia="Calibri" w:hAnsi="Arial" w:cs="Arial"/>
                <w:sz w:val="22"/>
                <w:szCs w:val="22"/>
                <w:lang w:val="en-US"/>
              </w:rPr>
              <w:t>assessment</w:t>
            </w:r>
            <w:r w:rsidRPr="008473ED">
              <w:rPr>
                <w:rFonts w:ascii="Arial" w:eastAsia="Calibri" w:hAnsi="Arial" w:cs="Arial"/>
                <w:sz w:val="22"/>
                <w:szCs w:val="22"/>
              </w:rPr>
              <w:t xml:space="preserve">  </w:t>
            </w:r>
            <w:r w:rsidR="00167A97" w:rsidRPr="00167A97">
              <w:rPr>
                <w:rFonts w:ascii="Arial" w:hAnsi="Arial" w:cs="Arial"/>
              </w:rPr>
              <w:t>(</w:t>
            </w:r>
            <w:proofErr w:type="gramEnd"/>
            <w:r w:rsidR="00167A97" w:rsidRPr="00167A97">
              <w:rPr>
                <w:rFonts w:ascii="Arial" w:hAnsi="Arial" w:cs="Arial"/>
              </w:rPr>
              <w:t>UDC)</w:t>
            </w:r>
          </w:p>
        </w:tc>
        <w:tc>
          <w:tcPr>
            <w:tcW w:w="2977" w:type="dxa"/>
            <w:shd w:val="clear" w:color="auto" w:fill="auto"/>
          </w:tcPr>
          <w:p w14:paraId="3C3F22E5" w14:textId="058CA439" w:rsidR="00B24FEB" w:rsidRPr="008473ED" w:rsidRDefault="00B24FEB" w:rsidP="00B24FEB">
            <w:pPr>
              <w:rPr>
                <w:rFonts w:ascii="Arial" w:eastAsia="Calibri" w:hAnsi="Arial" w:cs="Arial"/>
                <w:sz w:val="22"/>
                <w:szCs w:val="22"/>
              </w:rPr>
            </w:pPr>
            <w:r w:rsidRPr="008473ED">
              <w:rPr>
                <w:rFonts w:ascii="Arial" w:eastAsia="Arial" w:hAnsi="Arial" w:cs="Arial"/>
                <w:sz w:val="22"/>
                <w:szCs w:val="22"/>
                <w:lang w:eastAsia="en-GB"/>
              </w:rPr>
              <w:t>Summer</w:t>
            </w:r>
            <w:r w:rsidR="00002555" w:rsidRPr="008473ED">
              <w:rPr>
                <w:rFonts w:ascii="Arial" w:eastAsia="Arial" w:hAnsi="Arial" w:cs="Arial"/>
                <w:sz w:val="22"/>
                <w:szCs w:val="22"/>
                <w:lang w:eastAsia="en-GB"/>
              </w:rPr>
              <w:t xml:space="preserve"> </w:t>
            </w:r>
            <w:r w:rsidRPr="008473ED">
              <w:rPr>
                <w:rFonts w:ascii="Arial" w:eastAsia="Arial" w:hAnsi="Arial" w:cs="Arial"/>
                <w:sz w:val="22"/>
                <w:szCs w:val="22"/>
                <w:lang w:eastAsia="en-GB"/>
              </w:rPr>
              <w:t>-</w:t>
            </w:r>
            <w:r w:rsidR="00002555" w:rsidRPr="008473ED">
              <w:rPr>
                <w:rFonts w:ascii="Arial" w:eastAsia="Arial" w:hAnsi="Arial" w:cs="Arial"/>
                <w:sz w:val="22"/>
                <w:szCs w:val="22"/>
                <w:lang w:eastAsia="en-GB"/>
              </w:rPr>
              <w:t xml:space="preserve"> </w:t>
            </w:r>
            <w:r w:rsidRPr="008473ED">
              <w:rPr>
                <w:rFonts w:ascii="Arial" w:eastAsia="Arial" w:hAnsi="Arial" w:cs="Arial"/>
                <w:sz w:val="22"/>
                <w:szCs w:val="22"/>
                <w:lang w:eastAsia="en-GB"/>
              </w:rPr>
              <w:t>Autumn 2022</w:t>
            </w:r>
          </w:p>
        </w:tc>
      </w:tr>
      <w:tr w:rsidR="00E10041" w:rsidRPr="008473ED" w14:paraId="6084E0D2" w14:textId="77777777" w:rsidTr="0018700A">
        <w:tc>
          <w:tcPr>
            <w:tcW w:w="6095" w:type="dxa"/>
            <w:shd w:val="clear" w:color="auto" w:fill="auto"/>
          </w:tcPr>
          <w:p w14:paraId="24B0E14F" w14:textId="25A8607E" w:rsidR="00AC3B2F" w:rsidRPr="008473ED" w:rsidRDefault="00AC3B2F" w:rsidP="00B24FEB">
            <w:pPr>
              <w:rPr>
                <w:rFonts w:ascii="Arial" w:eastAsia="Times New Roman" w:hAnsi="Arial" w:cs="Arial"/>
                <w:kern w:val="28"/>
                <w:sz w:val="22"/>
                <w:szCs w:val="22"/>
                <w:lang w:val="en-US"/>
              </w:rPr>
            </w:pPr>
            <w:r w:rsidRPr="008473ED">
              <w:rPr>
                <w:rFonts w:ascii="Arial" w:eastAsia="Calibri" w:hAnsi="Arial" w:cs="Arial"/>
                <w:sz w:val="22"/>
                <w:szCs w:val="22"/>
                <w:lang w:val="en-US"/>
              </w:rPr>
              <w:t>Ongoing assessments of policies</w:t>
            </w:r>
            <w:r w:rsidR="005A650E" w:rsidRPr="008473ED">
              <w:rPr>
                <w:rFonts w:ascii="Arial" w:eastAsia="Calibri" w:hAnsi="Arial" w:cs="Arial"/>
                <w:sz w:val="22"/>
                <w:szCs w:val="22"/>
                <w:lang w:val="en-US"/>
              </w:rPr>
              <w:t>/</w:t>
            </w:r>
            <w:r w:rsidRPr="008473ED">
              <w:rPr>
                <w:rFonts w:ascii="Arial" w:eastAsia="Calibri" w:hAnsi="Arial" w:cs="Arial"/>
                <w:sz w:val="22"/>
                <w:szCs w:val="22"/>
                <w:lang w:val="en-US"/>
              </w:rPr>
              <w:t xml:space="preserve">requirements including </w:t>
            </w:r>
            <w:r w:rsidR="00947157" w:rsidRPr="008473ED">
              <w:rPr>
                <w:rFonts w:ascii="Arial" w:eastAsia="Calibri" w:hAnsi="Arial" w:cs="Arial"/>
                <w:sz w:val="22"/>
                <w:szCs w:val="22"/>
                <w:lang w:val="en-US"/>
              </w:rPr>
              <w:t xml:space="preserve">Consultants’ advice regarding </w:t>
            </w:r>
            <w:r w:rsidRPr="008473ED">
              <w:rPr>
                <w:rFonts w:ascii="Arial" w:eastAsia="Calibri" w:hAnsi="Arial" w:cs="Arial"/>
                <w:sz w:val="22"/>
                <w:szCs w:val="22"/>
                <w:lang w:val="en-US"/>
              </w:rPr>
              <w:t>enhancements arising from carbon</w:t>
            </w:r>
            <w:r w:rsidR="005A650E" w:rsidRPr="008473ED">
              <w:rPr>
                <w:rFonts w:ascii="Arial" w:eastAsia="Calibri" w:hAnsi="Arial" w:cs="Arial"/>
                <w:sz w:val="22"/>
                <w:szCs w:val="22"/>
                <w:lang w:val="en-US"/>
              </w:rPr>
              <w:t xml:space="preserve"> and </w:t>
            </w:r>
            <w:r w:rsidRPr="008473ED">
              <w:rPr>
                <w:rFonts w:ascii="Arial" w:eastAsia="Calibri" w:hAnsi="Arial" w:cs="Arial"/>
                <w:sz w:val="22"/>
                <w:szCs w:val="22"/>
                <w:lang w:val="en-US"/>
              </w:rPr>
              <w:t xml:space="preserve">climate change </w:t>
            </w:r>
            <w:r w:rsidR="005A650E" w:rsidRPr="008473ED">
              <w:rPr>
                <w:rFonts w:ascii="Arial" w:eastAsia="Calibri" w:hAnsi="Arial" w:cs="Arial"/>
                <w:sz w:val="22"/>
                <w:szCs w:val="22"/>
                <w:lang w:val="en-US"/>
              </w:rPr>
              <w:t xml:space="preserve">considerations </w:t>
            </w:r>
            <w:r w:rsidRPr="008473ED">
              <w:rPr>
                <w:rFonts w:ascii="Arial" w:eastAsia="Calibri" w:hAnsi="Arial" w:cs="Arial"/>
                <w:sz w:val="22"/>
                <w:szCs w:val="22"/>
                <w:lang w:val="en-US"/>
              </w:rPr>
              <w:t xml:space="preserve">to underpin the </w:t>
            </w:r>
            <w:r w:rsidR="005A650E" w:rsidRPr="008473ED">
              <w:rPr>
                <w:rFonts w:ascii="Arial" w:eastAsia="Calibri" w:hAnsi="Arial" w:cs="Arial"/>
                <w:sz w:val="22"/>
                <w:szCs w:val="22"/>
                <w:lang w:val="en-US"/>
              </w:rPr>
              <w:t xml:space="preserve">objectives and </w:t>
            </w:r>
            <w:r w:rsidRPr="008473ED">
              <w:rPr>
                <w:rFonts w:ascii="Arial" w:eastAsia="Calibri" w:hAnsi="Arial" w:cs="Arial"/>
                <w:sz w:val="22"/>
                <w:szCs w:val="22"/>
                <w:lang w:val="en-US"/>
              </w:rPr>
              <w:t>deliverability of the plan</w:t>
            </w:r>
            <w:r w:rsidR="00F43742">
              <w:rPr>
                <w:rFonts w:ascii="Arial" w:eastAsia="Calibri" w:hAnsi="Arial" w:cs="Arial"/>
                <w:sz w:val="22"/>
                <w:szCs w:val="22"/>
                <w:lang w:val="en-US"/>
              </w:rPr>
              <w:t xml:space="preserve">. </w:t>
            </w:r>
          </w:p>
        </w:tc>
        <w:tc>
          <w:tcPr>
            <w:tcW w:w="2977" w:type="dxa"/>
            <w:shd w:val="clear" w:color="auto" w:fill="auto"/>
          </w:tcPr>
          <w:p w14:paraId="7DC43114" w14:textId="15D14615" w:rsidR="00AC3B2F" w:rsidRDefault="003A73C4" w:rsidP="00B24FEB">
            <w:pPr>
              <w:rPr>
                <w:rFonts w:ascii="Arial" w:eastAsia="Arial" w:hAnsi="Arial" w:cs="Arial"/>
                <w:sz w:val="22"/>
                <w:szCs w:val="22"/>
                <w:lang w:eastAsia="en-GB"/>
              </w:rPr>
            </w:pPr>
            <w:r>
              <w:rPr>
                <w:rFonts w:ascii="Arial" w:eastAsia="Arial" w:hAnsi="Arial" w:cs="Arial"/>
                <w:sz w:val="22"/>
                <w:szCs w:val="22"/>
                <w:lang w:eastAsia="en-GB"/>
              </w:rPr>
              <w:t>June</w:t>
            </w:r>
            <w:r w:rsidR="00AC3B2F" w:rsidRPr="008473ED">
              <w:rPr>
                <w:rFonts w:ascii="Arial" w:eastAsia="Arial" w:hAnsi="Arial" w:cs="Arial"/>
                <w:sz w:val="22"/>
                <w:szCs w:val="22"/>
                <w:lang w:eastAsia="en-GB"/>
              </w:rPr>
              <w:t xml:space="preserve"> - November 2022</w:t>
            </w:r>
          </w:p>
          <w:p w14:paraId="30C068E5" w14:textId="2540ED79" w:rsidR="002C7EAA" w:rsidRPr="008473ED" w:rsidRDefault="002C7EAA" w:rsidP="00B24FEB">
            <w:pPr>
              <w:rPr>
                <w:rFonts w:ascii="Arial" w:eastAsia="Arial" w:hAnsi="Arial" w:cs="Arial"/>
                <w:sz w:val="22"/>
                <w:szCs w:val="22"/>
                <w:lang w:eastAsia="en-GB"/>
              </w:rPr>
            </w:pPr>
          </w:p>
        </w:tc>
      </w:tr>
      <w:tr w:rsidR="001971F6" w:rsidRPr="008473ED" w14:paraId="56A5AE5E" w14:textId="77777777" w:rsidTr="0018700A">
        <w:tc>
          <w:tcPr>
            <w:tcW w:w="6095" w:type="dxa"/>
            <w:shd w:val="clear" w:color="auto" w:fill="auto"/>
          </w:tcPr>
          <w:p w14:paraId="3E04BEF7" w14:textId="2CBE9008" w:rsidR="001971F6" w:rsidRPr="008473ED" w:rsidRDefault="001971F6" w:rsidP="00B24FEB">
            <w:pPr>
              <w:rPr>
                <w:rFonts w:ascii="Arial" w:eastAsia="Calibri" w:hAnsi="Arial" w:cs="Arial"/>
                <w:sz w:val="22"/>
                <w:szCs w:val="22"/>
                <w:lang w:val="en-US"/>
              </w:rPr>
            </w:pPr>
            <w:r>
              <w:rPr>
                <w:rFonts w:ascii="Arial" w:eastAsia="Calibri" w:hAnsi="Arial" w:cs="Arial"/>
                <w:sz w:val="22"/>
                <w:szCs w:val="22"/>
                <w:lang w:val="en-US"/>
              </w:rPr>
              <w:t>Draft report for Reg 19</w:t>
            </w:r>
          </w:p>
        </w:tc>
        <w:tc>
          <w:tcPr>
            <w:tcW w:w="2977" w:type="dxa"/>
            <w:shd w:val="clear" w:color="auto" w:fill="auto"/>
          </w:tcPr>
          <w:p w14:paraId="571EE0DF" w14:textId="272CC286" w:rsidR="001971F6" w:rsidRPr="00A01845" w:rsidRDefault="001971F6" w:rsidP="00B24FEB">
            <w:pPr>
              <w:rPr>
                <w:rFonts w:ascii="Arial" w:eastAsia="Arial" w:hAnsi="Arial" w:cs="Arial"/>
                <w:sz w:val="22"/>
                <w:szCs w:val="22"/>
                <w:lang w:eastAsia="en-GB"/>
              </w:rPr>
            </w:pPr>
            <w:r w:rsidRPr="00A01845">
              <w:rPr>
                <w:rFonts w:ascii="Arial" w:hAnsi="Arial" w:cs="Arial"/>
                <w:lang w:eastAsia="en-GB"/>
              </w:rPr>
              <w:t>W/C 24</w:t>
            </w:r>
            <w:r w:rsidRPr="00A01845">
              <w:rPr>
                <w:rFonts w:ascii="Arial" w:hAnsi="Arial" w:cs="Arial"/>
                <w:vertAlign w:val="superscript"/>
                <w:lang w:eastAsia="en-GB"/>
              </w:rPr>
              <w:t>th</w:t>
            </w:r>
            <w:r w:rsidRPr="00A01845">
              <w:rPr>
                <w:rFonts w:ascii="Arial" w:hAnsi="Arial" w:cs="Arial"/>
                <w:lang w:eastAsia="en-GB"/>
              </w:rPr>
              <w:t xml:space="preserve"> January 2023</w:t>
            </w:r>
          </w:p>
        </w:tc>
      </w:tr>
      <w:tr w:rsidR="00E10041" w:rsidRPr="008473ED" w14:paraId="44E8FC34" w14:textId="77777777" w:rsidTr="0018700A">
        <w:tc>
          <w:tcPr>
            <w:tcW w:w="6095" w:type="dxa"/>
            <w:shd w:val="clear" w:color="auto" w:fill="auto"/>
          </w:tcPr>
          <w:p w14:paraId="79E0CC19" w14:textId="716B4CA0" w:rsidR="005A650E" w:rsidRPr="00A01845" w:rsidRDefault="00D24D7E" w:rsidP="00B24FEB">
            <w:pPr>
              <w:rPr>
                <w:rFonts w:ascii="Arial" w:eastAsia="Calibri" w:hAnsi="Arial" w:cs="Arial"/>
                <w:sz w:val="22"/>
                <w:szCs w:val="22"/>
                <w:highlight w:val="yellow"/>
                <w:lang w:val="en-US"/>
              </w:rPr>
            </w:pPr>
            <w:r w:rsidRPr="008473ED">
              <w:rPr>
                <w:rFonts w:ascii="Arial" w:eastAsia="Times New Roman" w:hAnsi="Arial" w:cs="Arial"/>
                <w:kern w:val="28"/>
                <w:sz w:val="22"/>
                <w:szCs w:val="22"/>
                <w:lang w:val="en-US"/>
              </w:rPr>
              <w:t>Publication and Consultation on Pre-Submission draft (Regulation 19)</w:t>
            </w:r>
            <w:r>
              <w:rPr>
                <w:rFonts w:ascii="Arial" w:eastAsia="Times New Roman" w:hAnsi="Arial" w:cs="Arial"/>
                <w:kern w:val="28"/>
                <w:sz w:val="22"/>
                <w:szCs w:val="22"/>
                <w:lang w:val="en-US"/>
              </w:rPr>
              <w:t xml:space="preserve">.  </w:t>
            </w:r>
          </w:p>
        </w:tc>
        <w:tc>
          <w:tcPr>
            <w:tcW w:w="2977" w:type="dxa"/>
            <w:shd w:val="clear" w:color="auto" w:fill="auto"/>
          </w:tcPr>
          <w:p w14:paraId="4002C269" w14:textId="0E38C6D9" w:rsidR="005A650E" w:rsidRPr="00231285" w:rsidRDefault="007C1143" w:rsidP="00B24FEB">
            <w:pPr>
              <w:rPr>
                <w:rFonts w:ascii="Arial" w:eastAsia="Arial" w:hAnsi="Arial" w:cs="Arial"/>
                <w:sz w:val="22"/>
                <w:szCs w:val="22"/>
                <w:lang w:eastAsia="en-GB"/>
              </w:rPr>
            </w:pPr>
            <w:r w:rsidRPr="00231285">
              <w:rPr>
                <w:rFonts w:ascii="Arial" w:eastAsia="Arial" w:hAnsi="Arial" w:cs="Arial"/>
                <w:sz w:val="22"/>
                <w:szCs w:val="22"/>
                <w:lang w:eastAsia="en-GB"/>
              </w:rPr>
              <w:t>1</w:t>
            </w:r>
            <w:r w:rsidRPr="00231285">
              <w:rPr>
                <w:rFonts w:ascii="Arial" w:eastAsia="Arial" w:hAnsi="Arial" w:cs="Arial"/>
                <w:sz w:val="22"/>
                <w:szCs w:val="22"/>
                <w:vertAlign w:val="superscript"/>
                <w:lang w:eastAsia="en-GB"/>
              </w:rPr>
              <w:t>st</w:t>
            </w:r>
            <w:r w:rsidR="005A650E" w:rsidRPr="00231285">
              <w:rPr>
                <w:rFonts w:ascii="Arial" w:eastAsia="Arial" w:hAnsi="Arial" w:cs="Arial"/>
                <w:sz w:val="22"/>
                <w:szCs w:val="22"/>
                <w:lang w:eastAsia="en-GB"/>
              </w:rPr>
              <w:t xml:space="preserve"> May – </w:t>
            </w:r>
            <w:r w:rsidRPr="00231285">
              <w:rPr>
                <w:rFonts w:ascii="Arial" w:eastAsia="Arial" w:hAnsi="Arial" w:cs="Arial"/>
                <w:sz w:val="22"/>
                <w:szCs w:val="22"/>
                <w:lang w:eastAsia="en-GB"/>
              </w:rPr>
              <w:t>12</w:t>
            </w:r>
            <w:r w:rsidRPr="00231285">
              <w:rPr>
                <w:rFonts w:ascii="Arial" w:eastAsia="Arial" w:hAnsi="Arial" w:cs="Arial"/>
                <w:sz w:val="22"/>
                <w:szCs w:val="22"/>
                <w:vertAlign w:val="superscript"/>
                <w:lang w:eastAsia="en-GB"/>
              </w:rPr>
              <w:t>th</w:t>
            </w:r>
            <w:r w:rsidR="005A650E" w:rsidRPr="00231285">
              <w:rPr>
                <w:rFonts w:ascii="Arial" w:eastAsia="Arial" w:hAnsi="Arial" w:cs="Arial"/>
                <w:sz w:val="22"/>
                <w:szCs w:val="22"/>
                <w:lang w:eastAsia="en-GB"/>
              </w:rPr>
              <w:t xml:space="preserve"> </w:t>
            </w:r>
            <w:r w:rsidRPr="00231285">
              <w:rPr>
                <w:rFonts w:ascii="Arial" w:eastAsia="Arial" w:hAnsi="Arial" w:cs="Arial"/>
                <w:sz w:val="22"/>
                <w:szCs w:val="22"/>
                <w:lang w:eastAsia="en-GB"/>
              </w:rPr>
              <w:t>June</w:t>
            </w:r>
            <w:r w:rsidR="005A650E" w:rsidRPr="00231285">
              <w:rPr>
                <w:rFonts w:ascii="Arial" w:eastAsia="Arial" w:hAnsi="Arial" w:cs="Arial"/>
                <w:sz w:val="22"/>
                <w:szCs w:val="22"/>
                <w:lang w:eastAsia="en-GB"/>
              </w:rPr>
              <w:t xml:space="preserve"> 202</w:t>
            </w:r>
            <w:r w:rsidRPr="00231285">
              <w:rPr>
                <w:rFonts w:ascii="Arial" w:eastAsia="Arial" w:hAnsi="Arial" w:cs="Arial"/>
                <w:sz w:val="22"/>
                <w:szCs w:val="22"/>
                <w:lang w:eastAsia="en-GB"/>
              </w:rPr>
              <w:t>3</w:t>
            </w:r>
          </w:p>
        </w:tc>
      </w:tr>
      <w:tr w:rsidR="00E10041" w:rsidRPr="008473ED" w14:paraId="54661146" w14:textId="77777777" w:rsidTr="0018700A">
        <w:tc>
          <w:tcPr>
            <w:tcW w:w="6095" w:type="dxa"/>
            <w:shd w:val="clear" w:color="auto" w:fill="auto"/>
          </w:tcPr>
          <w:p w14:paraId="17BF7241" w14:textId="67B37204" w:rsidR="00FD03A8" w:rsidRPr="008473ED" w:rsidRDefault="00DE6670" w:rsidP="00B24FEB">
            <w:pPr>
              <w:rPr>
                <w:rFonts w:ascii="Arial" w:eastAsia="Times New Roman" w:hAnsi="Arial" w:cs="Arial"/>
                <w:kern w:val="28"/>
                <w:sz w:val="22"/>
                <w:szCs w:val="22"/>
                <w:lang w:val="en-US"/>
              </w:rPr>
            </w:pPr>
            <w:r>
              <w:rPr>
                <w:rFonts w:ascii="Arial" w:eastAsia="Times New Roman" w:hAnsi="Arial" w:cs="Arial"/>
                <w:kern w:val="28"/>
                <w:sz w:val="22"/>
                <w:szCs w:val="22"/>
                <w:lang w:val="en-US"/>
              </w:rPr>
              <w:t xml:space="preserve">Local Plan </w:t>
            </w:r>
            <w:r w:rsidR="00FD03A8" w:rsidRPr="008473ED">
              <w:rPr>
                <w:rFonts w:ascii="Arial" w:eastAsia="Times New Roman" w:hAnsi="Arial" w:cs="Arial"/>
                <w:kern w:val="28"/>
                <w:sz w:val="22"/>
                <w:szCs w:val="22"/>
                <w:lang w:val="en-US"/>
              </w:rPr>
              <w:t>Submission preparation</w:t>
            </w:r>
          </w:p>
        </w:tc>
        <w:tc>
          <w:tcPr>
            <w:tcW w:w="2977" w:type="dxa"/>
            <w:shd w:val="clear" w:color="auto" w:fill="auto"/>
          </w:tcPr>
          <w:p w14:paraId="268EEEA6" w14:textId="45495E72" w:rsidR="00FD03A8" w:rsidRPr="008473ED" w:rsidRDefault="00FD03A8" w:rsidP="00B24FEB">
            <w:pPr>
              <w:rPr>
                <w:rFonts w:ascii="Arial" w:eastAsia="Arial" w:hAnsi="Arial" w:cs="Arial"/>
                <w:sz w:val="22"/>
                <w:szCs w:val="22"/>
                <w:lang w:eastAsia="en-GB"/>
              </w:rPr>
            </w:pPr>
            <w:r w:rsidRPr="008473ED">
              <w:rPr>
                <w:rFonts w:ascii="Arial" w:eastAsia="Arial" w:hAnsi="Arial" w:cs="Arial"/>
                <w:sz w:val="22"/>
                <w:szCs w:val="22"/>
                <w:lang w:eastAsia="en-GB"/>
              </w:rPr>
              <w:t xml:space="preserve">June </w:t>
            </w:r>
            <w:r w:rsidR="00231285">
              <w:rPr>
                <w:rFonts w:ascii="Arial" w:eastAsia="Arial" w:hAnsi="Arial" w:cs="Arial"/>
                <w:sz w:val="22"/>
                <w:szCs w:val="22"/>
                <w:lang w:eastAsia="en-GB"/>
              </w:rPr>
              <w:t>-</w:t>
            </w:r>
            <w:r w:rsidR="00603547">
              <w:rPr>
                <w:rFonts w:ascii="Arial" w:eastAsia="Arial" w:hAnsi="Arial" w:cs="Arial"/>
                <w:sz w:val="22"/>
                <w:szCs w:val="22"/>
                <w:lang w:eastAsia="en-GB"/>
              </w:rPr>
              <w:t xml:space="preserve"> </w:t>
            </w:r>
            <w:r w:rsidR="00231285">
              <w:rPr>
                <w:rFonts w:ascii="Arial" w:eastAsia="Arial" w:hAnsi="Arial" w:cs="Arial"/>
                <w:sz w:val="22"/>
                <w:szCs w:val="22"/>
                <w:lang w:eastAsia="en-GB"/>
              </w:rPr>
              <w:t xml:space="preserve">August </w:t>
            </w:r>
            <w:r w:rsidRPr="008473ED">
              <w:rPr>
                <w:rFonts w:ascii="Arial" w:eastAsia="Arial" w:hAnsi="Arial" w:cs="Arial"/>
                <w:sz w:val="22"/>
                <w:szCs w:val="22"/>
                <w:lang w:eastAsia="en-GB"/>
              </w:rPr>
              <w:t>2023</w:t>
            </w:r>
          </w:p>
        </w:tc>
      </w:tr>
      <w:tr w:rsidR="00D83FE9" w:rsidRPr="008473ED" w14:paraId="2620D114" w14:textId="77777777" w:rsidTr="0018700A">
        <w:tc>
          <w:tcPr>
            <w:tcW w:w="6095" w:type="dxa"/>
            <w:shd w:val="clear" w:color="auto" w:fill="auto"/>
          </w:tcPr>
          <w:p w14:paraId="0E430D82" w14:textId="1D61E30D" w:rsidR="00D83FE9" w:rsidRDefault="00895EE0" w:rsidP="00B24FEB">
            <w:pPr>
              <w:rPr>
                <w:rFonts w:ascii="Arial" w:eastAsia="Times New Roman" w:hAnsi="Arial" w:cs="Arial"/>
                <w:kern w:val="28"/>
                <w:sz w:val="22"/>
                <w:szCs w:val="22"/>
                <w:lang w:val="en-US"/>
              </w:rPr>
            </w:pPr>
            <w:r>
              <w:rPr>
                <w:rFonts w:ascii="Arial" w:eastAsia="Times New Roman" w:hAnsi="Arial" w:cs="Arial"/>
                <w:kern w:val="28"/>
                <w:sz w:val="22"/>
                <w:szCs w:val="22"/>
                <w:lang w:val="en-US"/>
              </w:rPr>
              <w:t xml:space="preserve">Final </w:t>
            </w:r>
            <w:r w:rsidR="00586F61">
              <w:rPr>
                <w:rFonts w:ascii="Arial" w:eastAsia="Times New Roman" w:hAnsi="Arial" w:cs="Arial"/>
                <w:kern w:val="28"/>
                <w:sz w:val="22"/>
                <w:szCs w:val="22"/>
                <w:lang w:val="en-US"/>
              </w:rPr>
              <w:t xml:space="preserve">Verification </w:t>
            </w:r>
            <w:r w:rsidR="00D83FE9">
              <w:rPr>
                <w:rFonts w:ascii="Arial" w:eastAsia="Times New Roman" w:hAnsi="Arial" w:cs="Arial"/>
                <w:kern w:val="28"/>
                <w:sz w:val="22"/>
                <w:szCs w:val="22"/>
                <w:lang w:val="en-US"/>
              </w:rPr>
              <w:t xml:space="preserve">Report on Submission </w:t>
            </w:r>
            <w:r w:rsidR="00586F61">
              <w:rPr>
                <w:rFonts w:ascii="Arial" w:eastAsia="Times New Roman" w:hAnsi="Arial" w:cs="Arial"/>
                <w:kern w:val="28"/>
                <w:sz w:val="22"/>
                <w:szCs w:val="22"/>
                <w:lang w:val="en-US"/>
              </w:rPr>
              <w:t>draft</w:t>
            </w:r>
          </w:p>
        </w:tc>
        <w:tc>
          <w:tcPr>
            <w:tcW w:w="2977" w:type="dxa"/>
            <w:shd w:val="clear" w:color="auto" w:fill="auto"/>
          </w:tcPr>
          <w:p w14:paraId="3D69FD22" w14:textId="09CB1C3F" w:rsidR="00D83FE9" w:rsidRPr="008473ED" w:rsidRDefault="00436BA0" w:rsidP="00B24FEB">
            <w:pPr>
              <w:rPr>
                <w:rFonts w:ascii="Arial" w:eastAsia="Arial" w:hAnsi="Arial" w:cs="Arial"/>
                <w:sz w:val="22"/>
                <w:szCs w:val="22"/>
                <w:lang w:eastAsia="en-GB"/>
              </w:rPr>
            </w:pPr>
            <w:r>
              <w:rPr>
                <w:rFonts w:ascii="Arial" w:eastAsia="Arial" w:hAnsi="Arial" w:cs="Arial"/>
                <w:sz w:val="22"/>
                <w:szCs w:val="22"/>
                <w:lang w:eastAsia="en-GB"/>
              </w:rPr>
              <w:t>31</w:t>
            </w:r>
            <w:r w:rsidRPr="00936938">
              <w:rPr>
                <w:rFonts w:ascii="Arial" w:eastAsia="Arial" w:hAnsi="Arial" w:cs="Arial"/>
                <w:sz w:val="22"/>
                <w:szCs w:val="22"/>
                <w:vertAlign w:val="superscript"/>
                <w:lang w:eastAsia="en-GB"/>
              </w:rPr>
              <w:t>st</w:t>
            </w:r>
            <w:r>
              <w:rPr>
                <w:rFonts w:ascii="Arial" w:eastAsia="Arial" w:hAnsi="Arial" w:cs="Arial"/>
                <w:sz w:val="22"/>
                <w:szCs w:val="22"/>
                <w:lang w:eastAsia="en-GB"/>
              </w:rPr>
              <w:t xml:space="preserve"> </w:t>
            </w:r>
            <w:r w:rsidR="00603547">
              <w:rPr>
                <w:rFonts w:ascii="Arial" w:eastAsia="Arial" w:hAnsi="Arial" w:cs="Arial"/>
                <w:sz w:val="22"/>
                <w:szCs w:val="22"/>
                <w:lang w:eastAsia="en-GB"/>
              </w:rPr>
              <w:t>August</w:t>
            </w:r>
            <w:r>
              <w:rPr>
                <w:rFonts w:ascii="Arial" w:eastAsia="Arial" w:hAnsi="Arial" w:cs="Arial"/>
                <w:sz w:val="22"/>
                <w:szCs w:val="22"/>
                <w:lang w:eastAsia="en-GB"/>
              </w:rPr>
              <w:t xml:space="preserve"> 2023</w:t>
            </w:r>
          </w:p>
        </w:tc>
      </w:tr>
      <w:tr w:rsidR="00E10041" w:rsidRPr="008473ED" w14:paraId="24E405E2" w14:textId="77777777" w:rsidTr="0018700A">
        <w:tc>
          <w:tcPr>
            <w:tcW w:w="6095" w:type="dxa"/>
            <w:shd w:val="clear" w:color="auto" w:fill="auto"/>
          </w:tcPr>
          <w:p w14:paraId="6D7700C8" w14:textId="3BF649D0" w:rsidR="00FD03A8" w:rsidRPr="008473ED" w:rsidRDefault="00FD03A8" w:rsidP="00B24FEB">
            <w:pPr>
              <w:rPr>
                <w:rFonts w:ascii="Arial" w:eastAsia="Times New Roman" w:hAnsi="Arial" w:cs="Arial"/>
                <w:kern w:val="28"/>
                <w:sz w:val="22"/>
                <w:szCs w:val="22"/>
                <w:lang w:val="en-US"/>
              </w:rPr>
            </w:pPr>
            <w:r w:rsidRPr="008473ED">
              <w:rPr>
                <w:rFonts w:ascii="Arial" w:eastAsia="Times New Roman" w:hAnsi="Arial" w:cs="Arial"/>
                <w:kern w:val="28"/>
                <w:sz w:val="22"/>
                <w:szCs w:val="22"/>
                <w:lang w:val="en-US"/>
              </w:rPr>
              <w:t>Governance on submission to the Planning Inspectorate (PINS)</w:t>
            </w:r>
          </w:p>
        </w:tc>
        <w:tc>
          <w:tcPr>
            <w:tcW w:w="2977" w:type="dxa"/>
            <w:shd w:val="clear" w:color="auto" w:fill="auto"/>
          </w:tcPr>
          <w:p w14:paraId="0965E3E2" w14:textId="4FE43713" w:rsidR="00FD03A8" w:rsidRPr="008473ED" w:rsidRDefault="001D2213" w:rsidP="00B24FEB">
            <w:pPr>
              <w:rPr>
                <w:rFonts w:ascii="Arial" w:eastAsia="Arial" w:hAnsi="Arial" w:cs="Arial"/>
                <w:sz w:val="22"/>
                <w:szCs w:val="22"/>
                <w:lang w:eastAsia="en-GB"/>
              </w:rPr>
            </w:pPr>
            <w:r>
              <w:rPr>
                <w:rFonts w:ascii="Arial" w:eastAsia="Arial" w:hAnsi="Arial" w:cs="Arial"/>
                <w:sz w:val="22"/>
                <w:szCs w:val="22"/>
                <w:lang w:eastAsia="en-GB"/>
              </w:rPr>
              <w:t>September</w:t>
            </w:r>
            <w:r w:rsidR="00FD03A8" w:rsidRPr="008473ED">
              <w:rPr>
                <w:rFonts w:ascii="Arial" w:eastAsia="Arial" w:hAnsi="Arial" w:cs="Arial"/>
                <w:sz w:val="22"/>
                <w:szCs w:val="22"/>
                <w:lang w:eastAsia="en-GB"/>
              </w:rPr>
              <w:t xml:space="preserve"> 2023</w:t>
            </w:r>
          </w:p>
        </w:tc>
      </w:tr>
      <w:tr w:rsidR="00E10041" w:rsidRPr="008473ED" w14:paraId="34FB2D64" w14:textId="77777777" w:rsidTr="0018700A">
        <w:tc>
          <w:tcPr>
            <w:tcW w:w="6095" w:type="dxa"/>
            <w:shd w:val="clear" w:color="auto" w:fill="auto"/>
          </w:tcPr>
          <w:p w14:paraId="4095BF31" w14:textId="254E8EB7" w:rsidR="00FD03A8" w:rsidRPr="008473ED" w:rsidRDefault="00FD03A8" w:rsidP="00B24FEB">
            <w:pPr>
              <w:rPr>
                <w:rFonts w:ascii="Arial" w:eastAsia="Times New Roman" w:hAnsi="Arial" w:cs="Arial"/>
                <w:kern w:val="28"/>
                <w:sz w:val="22"/>
                <w:szCs w:val="22"/>
                <w:lang w:val="en-US"/>
              </w:rPr>
            </w:pPr>
            <w:r w:rsidRPr="008473ED">
              <w:rPr>
                <w:rFonts w:ascii="Arial" w:eastAsia="Times New Roman" w:hAnsi="Arial" w:cs="Arial"/>
                <w:kern w:val="28"/>
                <w:sz w:val="22"/>
                <w:szCs w:val="22"/>
                <w:lang w:val="en-US"/>
              </w:rPr>
              <w:t>Submission to PINS</w:t>
            </w:r>
          </w:p>
        </w:tc>
        <w:tc>
          <w:tcPr>
            <w:tcW w:w="2977" w:type="dxa"/>
            <w:shd w:val="clear" w:color="auto" w:fill="auto"/>
          </w:tcPr>
          <w:p w14:paraId="4BD4923E" w14:textId="0B5A0CC2" w:rsidR="00FD03A8" w:rsidRPr="008473ED" w:rsidRDefault="004F0EEE" w:rsidP="00B24FEB">
            <w:pPr>
              <w:rPr>
                <w:rFonts w:ascii="Arial" w:eastAsia="Arial" w:hAnsi="Arial" w:cs="Arial"/>
                <w:sz w:val="22"/>
                <w:szCs w:val="22"/>
                <w:lang w:eastAsia="en-GB"/>
              </w:rPr>
            </w:pPr>
            <w:r>
              <w:rPr>
                <w:rFonts w:ascii="Arial" w:eastAsia="Arial" w:hAnsi="Arial" w:cs="Arial"/>
                <w:sz w:val="22"/>
                <w:szCs w:val="22"/>
                <w:lang w:eastAsia="en-GB"/>
              </w:rPr>
              <w:t>September</w:t>
            </w:r>
            <w:r w:rsidR="00FD03A8" w:rsidRPr="008473ED">
              <w:rPr>
                <w:rFonts w:ascii="Arial" w:eastAsia="Arial" w:hAnsi="Arial" w:cs="Arial"/>
                <w:sz w:val="22"/>
                <w:szCs w:val="22"/>
                <w:lang w:eastAsia="en-GB"/>
              </w:rPr>
              <w:t xml:space="preserve"> 2023</w:t>
            </w:r>
          </w:p>
        </w:tc>
      </w:tr>
      <w:tr w:rsidR="00E10041" w:rsidRPr="008473ED" w14:paraId="63F319A7" w14:textId="77777777" w:rsidTr="0018700A">
        <w:tc>
          <w:tcPr>
            <w:tcW w:w="6095" w:type="dxa"/>
            <w:shd w:val="clear" w:color="auto" w:fill="auto"/>
          </w:tcPr>
          <w:p w14:paraId="7DED0662" w14:textId="48C83D0F" w:rsidR="0001187A" w:rsidRPr="008473ED" w:rsidRDefault="00ED1CF0" w:rsidP="00B24FEB">
            <w:pPr>
              <w:rPr>
                <w:rFonts w:ascii="Arial" w:eastAsia="Times New Roman" w:hAnsi="Arial" w:cs="Arial"/>
                <w:kern w:val="28"/>
                <w:sz w:val="22"/>
                <w:szCs w:val="22"/>
                <w:lang w:val="en-US"/>
              </w:rPr>
            </w:pPr>
            <w:r w:rsidRPr="008473ED">
              <w:rPr>
                <w:rFonts w:ascii="Arial" w:eastAsia="Times New Roman" w:hAnsi="Arial" w:cs="Arial"/>
                <w:kern w:val="28"/>
                <w:sz w:val="22"/>
                <w:szCs w:val="22"/>
                <w:lang w:val="en-US"/>
              </w:rPr>
              <w:t>Examination in Public (</w:t>
            </w:r>
            <w:r w:rsidRPr="008473ED">
              <w:rPr>
                <w:rFonts w:ascii="Arial" w:eastAsia="Calibri" w:hAnsi="Arial" w:cs="Arial"/>
                <w:sz w:val="22"/>
                <w:szCs w:val="22"/>
                <w:lang w:val="en-US"/>
              </w:rPr>
              <w:t xml:space="preserve">Consultants may be required to present additional evidence at EIP) </w:t>
            </w:r>
          </w:p>
        </w:tc>
        <w:tc>
          <w:tcPr>
            <w:tcW w:w="2977" w:type="dxa"/>
            <w:shd w:val="clear" w:color="auto" w:fill="auto"/>
          </w:tcPr>
          <w:p w14:paraId="091ACB3A" w14:textId="24B0A9B2" w:rsidR="0001187A" w:rsidRPr="008473ED" w:rsidRDefault="00ED1CF0" w:rsidP="00B24FEB">
            <w:pPr>
              <w:rPr>
                <w:rFonts w:ascii="Arial" w:eastAsia="Arial" w:hAnsi="Arial" w:cs="Arial"/>
                <w:sz w:val="22"/>
                <w:szCs w:val="22"/>
                <w:lang w:eastAsia="en-GB"/>
              </w:rPr>
            </w:pPr>
            <w:r w:rsidRPr="008473ED">
              <w:rPr>
                <w:rFonts w:ascii="Arial" w:eastAsia="Arial" w:hAnsi="Arial" w:cs="Arial"/>
                <w:sz w:val="22"/>
                <w:szCs w:val="22"/>
                <w:lang w:eastAsia="en-GB"/>
              </w:rPr>
              <w:t>September 2023 –</w:t>
            </w:r>
            <w:r w:rsidR="004F0EEE">
              <w:rPr>
                <w:rFonts w:ascii="Arial" w:eastAsia="Arial" w:hAnsi="Arial" w:cs="Arial"/>
                <w:sz w:val="22"/>
                <w:szCs w:val="22"/>
                <w:lang w:eastAsia="en-GB"/>
              </w:rPr>
              <w:t xml:space="preserve"> </w:t>
            </w:r>
            <w:r w:rsidRPr="008473ED">
              <w:rPr>
                <w:rFonts w:ascii="Arial" w:eastAsia="Arial" w:hAnsi="Arial" w:cs="Arial"/>
                <w:sz w:val="22"/>
                <w:szCs w:val="22"/>
                <w:lang w:eastAsia="en-GB"/>
              </w:rPr>
              <w:t>June 2024</w:t>
            </w:r>
          </w:p>
        </w:tc>
      </w:tr>
      <w:tr w:rsidR="00E10041" w:rsidRPr="008473ED" w14:paraId="0DE747C4" w14:textId="77777777" w:rsidTr="0018700A">
        <w:tc>
          <w:tcPr>
            <w:tcW w:w="6095" w:type="dxa"/>
            <w:shd w:val="clear" w:color="auto" w:fill="auto"/>
          </w:tcPr>
          <w:p w14:paraId="41A34812" w14:textId="77777777" w:rsidR="00B24FEB" w:rsidRPr="008473ED" w:rsidRDefault="00B24FEB" w:rsidP="00B24FEB">
            <w:pPr>
              <w:rPr>
                <w:rFonts w:ascii="Arial" w:eastAsia="Calibri" w:hAnsi="Arial" w:cs="Arial"/>
                <w:sz w:val="22"/>
                <w:szCs w:val="22"/>
              </w:rPr>
            </w:pPr>
            <w:r w:rsidRPr="008473ED">
              <w:rPr>
                <w:rFonts w:ascii="Arial" w:eastAsia="Calibri" w:hAnsi="Arial" w:cs="Arial"/>
                <w:sz w:val="22"/>
                <w:szCs w:val="22"/>
              </w:rPr>
              <w:t xml:space="preserve">Local Plan Examination &amp; Modifications support </w:t>
            </w:r>
          </w:p>
        </w:tc>
        <w:tc>
          <w:tcPr>
            <w:tcW w:w="2977" w:type="dxa"/>
            <w:shd w:val="clear" w:color="auto" w:fill="auto"/>
          </w:tcPr>
          <w:p w14:paraId="3010C1CB" w14:textId="7B68491D" w:rsidR="00B24FEB" w:rsidRPr="008473ED" w:rsidRDefault="00AA1EEE" w:rsidP="00B24FEB">
            <w:pPr>
              <w:rPr>
                <w:rFonts w:ascii="Arial" w:eastAsia="Calibri" w:hAnsi="Arial" w:cs="Arial"/>
                <w:sz w:val="22"/>
                <w:szCs w:val="22"/>
              </w:rPr>
            </w:pPr>
            <w:r>
              <w:rPr>
                <w:rFonts w:ascii="Arial" w:eastAsia="Calibri" w:hAnsi="Arial" w:cs="Arial"/>
                <w:sz w:val="22"/>
                <w:szCs w:val="22"/>
              </w:rPr>
              <w:t>Summer</w:t>
            </w:r>
            <w:r w:rsidR="00B24FEB" w:rsidRPr="008473ED">
              <w:rPr>
                <w:rFonts w:ascii="Arial" w:eastAsia="Calibri" w:hAnsi="Arial" w:cs="Arial"/>
                <w:sz w:val="22"/>
                <w:szCs w:val="22"/>
              </w:rPr>
              <w:t xml:space="preserve"> 2024</w:t>
            </w:r>
          </w:p>
        </w:tc>
      </w:tr>
      <w:tr w:rsidR="00E10041" w:rsidRPr="008473ED" w14:paraId="4423B736" w14:textId="77777777" w:rsidTr="0018700A">
        <w:tc>
          <w:tcPr>
            <w:tcW w:w="6095" w:type="dxa"/>
            <w:shd w:val="clear" w:color="auto" w:fill="auto"/>
          </w:tcPr>
          <w:p w14:paraId="784C5BFD" w14:textId="29385C80" w:rsidR="00ED1CF0" w:rsidRPr="008473ED" w:rsidRDefault="00ED1CF0" w:rsidP="00B24FEB">
            <w:pPr>
              <w:rPr>
                <w:rFonts w:ascii="Arial" w:eastAsia="Calibri" w:hAnsi="Arial" w:cs="Arial"/>
                <w:sz w:val="22"/>
                <w:szCs w:val="22"/>
              </w:rPr>
            </w:pPr>
            <w:r w:rsidRPr="008473ED">
              <w:rPr>
                <w:rFonts w:ascii="Arial" w:eastAsia="Times New Roman" w:hAnsi="Arial" w:cs="Arial"/>
                <w:kern w:val="28"/>
                <w:sz w:val="22"/>
                <w:szCs w:val="22"/>
                <w:lang w:val="en-US"/>
              </w:rPr>
              <w:t>Adoption of Local Plan</w:t>
            </w:r>
          </w:p>
        </w:tc>
        <w:tc>
          <w:tcPr>
            <w:tcW w:w="2977" w:type="dxa"/>
            <w:shd w:val="clear" w:color="auto" w:fill="auto"/>
          </w:tcPr>
          <w:p w14:paraId="2471FDD6" w14:textId="1D7036C4" w:rsidR="00ED1CF0" w:rsidRPr="008473ED" w:rsidRDefault="00AA1EEE" w:rsidP="00B24FEB">
            <w:pPr>
              <w:rPr>
                <w:rFonts w:ascii="Arial" w:eastAsia="Calibri" w:hAnsi="Arial" w:cs="Arial"/>
                <w:sz w:val="22"/>
                <w:szCs w:val="22"/>
              </w:rPr>
            </w:pPr>
            <w:r>
              <w:rPr>
                <w:rFonts w:ascii="Arial" w:eastAsia="Calibri" w:hAnsi="Arial" w:cs="Arial"/>
                <w:sz w:val="22"/>
                <w:szCs w:val="22"/>
              </w:rPr>
              <w:t>Summer</w:t>
            </w:r>
            <w:r w:rsidR="00ED1CF0" w:rsidRPr="008473ED">
              <w:rPr>
                <w:rFonts w:ascii="Arial" w:eastAsia="Calibri" w:hAnsi="Arial" w:cs="Arial"/>
                <w:sz w:val="22"/>
                <w:szCs w:val="22"/>
              </w:rPr>
              <w:t xml:space="preserve"> 2024</w:t>
            </w:r>
          </w:p>
        </w:tc>
      </w:tr>
    </w:tbl>
    <w:p w14:paraId="33C2D02A" w14:textId="53B8A822" w:rsidR="00433004" w:rsidRPr="0040762E" w:rsidRDefault="00433004" w:rsidP="00CC2263">
      <w:pPr>
        <w:rPr>
          <w:rFonts w:ascii="Arial" w:eastAsia="Calibri" w:hAnsi="Arial" w:cs="Arial"/>
          <w:szCs w:val="24"/>
          <w:highlight w:val="yellow"/>
        </w:rPr>
      </w:pPr>
    </w:p>
    <w:p w14:paraId="7F08F898" w14:textId="33ACB0FF" w:rsidR="0072725D" w:rsidRPr="00F75BA5" w:rsidRDefault="0072725D" w:rsidP="004F3861">
      <w:pPr>
        <w:spacing w:line="276" w:lineRule="auto"/>
        <w:rPr>
          <w:rFonts w:ascii="Arial" w:eastAsia="Calibri" w:hAnsi="Arial" w:cs="Arial"/>
          <w:sz w:val="22"/>
          <w:szCs w:val="22"/>
        </w:rPr>
      </w:pPr>
      <w:r w:rsidRPr="00F75BA5">
        <w:rPr>
          <w:rFonts w:ascii="Arial" w:eastAsia="Calibri" w:hAnsi="Arial" w:cs="Arial"/>
          <w:sz w:val="22"/>
          <w:szCs w:val="22"/>
        </w:rPr>
        <w:t>Consultants</w:t>
      </w:r>
      <w:r w:rsidR="00C02928" w:rsidRPr="00F75BA5">
        <w:rPr>
          <w:rFonts w:ascii="Arial" w:eastAsia="Calibri" w:hAnsi="Arial" w:cs="Arial"/>
          <w:sz w:val="22"/>
          <w:szCs w:val="22"/>
        </w:rPr>
        <w:t xml:space="preserve"> will be ex</w:t>
      </w:r>
      <w:r w:rsidRPr="00F75BA5">
        <w:rPr>
          <w:rFonts w:ascii="Arial" w:eastAsia="Calibri" w:hAnsi="Arial" w:cs="Arial"/>
          <w:sz w:val="22"/>
          <w:szCs w:val="22"/>
        </w:rPr>
        <w:t>p</w:t>
      </w:r>
      <w:r w:rsidR="00C02928" w:rsidRPr="00F75BA5">
        <w:rPr>
          <w:rFonts w:ascii="Arial" w:eastAsia="Calibri" w:hAnsi="Arial" w:cs="Arial"/>
          <w:sz w:val="22"/>
          <w:szCs w:val="22"/>
        </w:rPr>
        <w:t>e</w:t>
      </w:r>
      <w:r w:rsidRPr="00F75BA5">
        <w:rPr>
          <w:rFonts w:ascii="Arial" w:eastAsia="Calibri" w:hAnsi="Arial" w:cs="Arial"/>
          <w:sz w:val="22"/>
          <w:szCs w:val="22"/>
        </w:rPr>
        <w:t>c</w:t>
      </w:r>
      <w:r w:rsidR="00C02928" w:rsidRPr="00F75BA5">
        <w:rPr>
          <w:rFonts w:ascii="Arial" w:eastAsia="Calibri" w:hAnsi="Arial" w:cs="Arial"/>
          <w:sz w:val="22"/>
          <w:szCs w:val="22"/>
        </w:rPr>
        <w:t xml:space="preserve">ted to </w:t>
      </w:r>
      <w:r w:rsidR="00AD7EFA" w:rsidRPr="00F75BA5">
        <w:rPr>
          <w:rFonts w:ascii="Arial" w:eastAsia="Calibri" w:hAnsi="Arial" w:cs="Arial"/>
          <w:sz w:val="22"/>
          <w:szCs w:val="22"/>
        </w:rPr>
        <w:t xml:space="preserve">confirm </w:t>
      </w:r>
      <w:r w:rsidR="00F804E6" w:rsidRPr="00F75BA5">
        <w:rPr>
          <w:rFonts w:ascii="Arial" w:eastAsia="Calibri" w:hAnsi="Arial" w:cs="Arial"/>
          <w:sz w:val="22"/>
          <w:szCs w:val="22"/>
        </w:rPr>
        <w:t xml:space="preserve">in their submission </w:t>
      </w:r>
      <w:r w:rsidR="00F96D57" w:rsidRPr="00F75BA5">
        <w:rPr>
          <w:rFonts w:ascii="Arial" w:eastAsia="Calibri" w:hAnsi="Arial" w:cs="Arial"/>
          <w:sz w:val="22"/>
          <w:szCs w:val="22"/>
        </w:rPr>
        <w:t xml:space="preserve">that </w:t>
      </w:r>
      <w:r w:rsidR="00AD7EFA" w:rsidRPr="00F75BA5">
        <w:rPr>
          <w:rFonts w:ascii="Arial" w:eastAsia="Calibri" w:hAnsi="Arial" w:cs="Arial"/>
          <w:sz w:val="22"/>
          <w:szCs w:val="22"/>
        </w:rPr>
        <w:t>they can meet</w:t>
      </w:r>
      <w:r w:rsidRPr="00F75BA5">
        <w:rPr>
          <w:rFonts w:ascii="Arial" w:eastAsia="Calibri" w:hAnsi="Arial" w:cs="Arial"/>
          <w:sz w:val="22"/>
          <w:szCs w:val="22"/>
        </w:rPr>
        <w:t xml:space="preserve"> </w:t>
      </w:r>
      <w:r w:rsidR="00064614" w:rsidRPr="00F75BA5">
        <w:rPr>
          <w:rFonts w:ascii="Arial" w:eastAsia="Calibri" w:hAnsi="Arial" w:cs="Arial"/>
          <w:sz w:val="22"/>
          <w:szCs w:val="22"/>
        </w:rPr>
        <w:t xml:space="preserve">the </w:t>
      </w:r>
      <w:r w:rsidR="000A214D" w:rsidRPr="00F75BA5">
        <w:rPr>
          <w:rFonts w:ascii="Arial" w:eastAsia="Calibri" w:hAnsi="Arial" w:cs="Arial"/>
          <w:sz w:val="22"/>
          <w:szCs w:val="22"/>
        </w:rPr>
        <w:t>project plan milestones</w:t>
      </w:r>
      <w:r w:rsidR="00F716DC">
        <w:rPr>
          <w:rFonts w:ascii="Arial" w:eastAsia="Calibri" w:hAnsi="Arial" w:cs="Arial"/>
          <w:sz w:val="22"/>
          <w:szCs w:val="22"/>
        </w:rPr>
        <w:t xml:space="preserve"> </w:t>
      </w:r>
      <w:r w:rsidR="00E46C07">
        <w:rPr>
          <w:rFonts w:ascii="Arial" w:eastAsia="Calibri" w:hAnsi="Arial" w:cs="Arial"/>
          <w:sz w:val="22"/>
          <w:szCs w:val="22"/>
        </w:rPr>
        <w:t xml:space="preserve">as set out </w:t>
      </w:r>
      <w:r w:rsidR="003315E2">
        <w:rPr>
          <w:rFonts w:ascii="Arial" w:eastAsia="Calibri" w:hAnsi="Arial" w:cs="Arial"/>
          <w:sz w:val="22"/>
          <w:szCs w:val="22"/>
        </w:rPr>
        <w:t xml:space="preserve">in the </w:t>
      </w:r>
      <w:r w:rsidR="00D72A17">
        <w:rPr>
          <w:rFonts w:ascii="Arial" w:eastAsia="Calibri" w:hAnsi="Arial" w:cs="Arial"/>
          <w:sz w:val="22"/>
          <w:szCs w:val="22"/>
        </w:rPr>
        <w:t>T</w:t>
      </w:r>
      <w:r w:rsidR="003315E2">
        <w:rPr>
          <w:rFonts w:ascii="Arial" w:eastAsia="Calibri" w:hAnsi="Arial" w:cs="Arial"/>
          <w:sz w:val="22"/>
          <w:szCs w:val="22"/>
        </w:rPr>
        <w:t>ab</w:t>
      </w:r>
      <w:r w:rsidR="005328F8">
        <w:rPr>
          <w:rFonts w:ascii="Arial" w:eastAsia="Calibri" w:hAnsi="Arial" w:cs="Arial"/>
          <w:sz w:val="22"/>
          <w:szCs w:val="22"/>
        </w:rPr>
        <w:t>l</w:t>
      </w:r>
      <w:r w:rsidR="003315E2">
        <w:rPr>
          <w:rFonts w:ascii="Arial" w:eastAsia="Calibri" w:hAnsi="Arial" w:cs="Arial"/>
          <w:sz w:val="22"/>
          <w:szCs w:val="22"/>
        </w:rPr>
        <w:t xml:space="preserve">e </w:t>
      </w:r>
      <w:r w:rsidR="00D72A17">
        <w:rPr>
          <w:rFonts w:ascii="Arial" w:eastAsia="Calibri" w:hAnsi="Arial" w:cs="Arial"/>
          <w:sz w:val="22"/>
          <w:szCs w:val="22"/>
        </w:rPr>
        <w:t>above</w:t>
      </w:r>
      <w:r w:rsidR="001971F6">
        <w:rPr>
          <w:rFonts w:ascii="Arial" w:eastAsia="Calibri" w:hAnsi="Arial" w:cs="Arial"/>
          <w:sz w:val="22"/>
          <w:szCs w:val="22"/>
        </w:rPr>
        <w:t xml:space="preserve">. </w:t>
      </w:r>
      <w:r w:rsidR="00D72A17">
        <w:rPr>
          <w:rFonts w:ascii="Arial" w:eastAsia="Calibri" w:hAnsi="Arial" w:cs="Arial"/>
          <w:sz w:val="22"/>
          <w:szCs w:val="22"/>
        </w:rPr>
        <w:t xml:space="preserve"> </w:t>
      </w:r>
      <w:r w:rsidR="00292C99">
        <w:rPr>
          <w:rFonts w:ascii="Arial" w:eastAsia="Calibri" w:hAnsi="Arial" w:cs="Arial"/>
          <w:sz w:val="22"/>
          <w:szCs w:val="22"/>
        </w:rPr>
        <w:t>T</w:t>
      </w:r>
      <w:r w:rsidR="006727C4">
        <w:rPr>
          <w:rFonts w:ascii="Arial" w:eastAsia="Calibri" w:hAnsi="Arial" w:cs="Arial"/>
          <w:sz w:val="22"/>
          <w:szCs w:val="22"/>
        </w:rPr>
        <w:t>he reporting miles</w:t>
      </w:r>
      <w:r w:rsidR="005250BE">
        <w:rPr>
          <w:rFonts w:ascii="Arial" w:eastAsia="Calibri" w:hAnsi="Arial" w:cs="Arial"/>
          <w:sz w:val="22"/>
          <w:szCs w:val="22"/>
        </w:rPr>
        <w:t>t</w:t>
      </w:r>
      <w:r w:rsidR="006727C4">
        <w:rPr>
          <w:rFonts w:ascii="Arial" w:eastAsia="Calibri" w:hAnsi="Arial" w:cs="Arial"/>
          <w:sz w:val="22"/>
          <w:szCs w:val="22"/>
        </w:rPr>
        <w:t>ones are indicative and will be discussed at th</w:t>
      </w:r>
      <w:r w:rsidR="00984F7B">
        <w:rPr>
          <w:rFonts w:ascii="Arial" w:eastAsia="Calibri" w:hAnsi="Arial" w:cs="Arial"/>
          <w:sz w:val="22"/>
          <w:szCs w:val="22"/>
        </w:rPr>
        <w:t>e</w:t>
      </w:r>
      <w:r w:rsidR="006727C4">
        <w:rPr>
          <w:rFonts w:ascii="Arial" w:eastAsia="Calibri" w:hAnsi="Arial" w:cs="Arial"/>
          <w:sz w:val="22"/>
          <w:szCs w:val="22"/>
        </w:rPr>
        <w:t xml:space="preserve"> Inception me</w:t>
      </w:r>
      <w:r w:rsidR="005250BE">
        <w:rPr>
          <w:rFonts w:ascii="Arial" w:eastAsia="Calibri" w:hAnsi="Arial" w:cs="Arial"/>
          <w:sz w:val="22"/>
          <w:szCs w:val="22"/>
        </w:rPr>
        <w:t>e</w:t>
      </w:r>
      <w:r w:rsidR="006727C4">
        <w:rPr>
          <w:rFonts w:ascii="Arial" w:eastAsia="Calibri" w:hAnsi="Arial" w:cs="Arial"/>
          <w:sz w:val="22"/>
          <w:szCs w:val="22"/>
        </w:rPr>
        <w:t>t</w:t>
      </w:r>
      <w:r w:rsidR="005250BE">
        <w:rPr>
          <w:rFonts w:ascii="Arial" w:eastAsia="Calibri" w:hAnsi="Arial" w:cs="Arial"/>
          <w:sz w:val="22"/>
          <w:szCs w:val="22"/>
        </w:rPr>
        <w:t>i</w:t>
      </w:r>
      <w:r w:rsidR="006727C4">
        <w:rPr>
          <w:rFonts w:ascii="Arial" w:eastAsia="Calibri" w:hAnsi="Arial" w:cs="Arial"/>
          <w:sz w:val="22"/>
          <w:szCs w:val="22"/>
        </w:rPr>
        <w:t xml:space="preserve">ng and </w:t>
      </w:r>
      <w:proofErr w:type="gramStart"/>
      <w:r w:rsidR="006727C4">
        <w:rPr>
          <w:rFonts w:ascii="Arial" w:eastAsia="Calibri" w:hAnsi="Arial" w:cs="Arial"/>
          <w:sz w:val="22"/>
          <w:szCs w:val="22"/>
        </w:rPr>
        <w:t>a</w:t>
      </w:r>
      <w:r w:rsidR="005250BE">
        <w:rPr>
          <w:rFonts w:ascii="Arial" w:eastAsia="Calibri" w:hAnsi="Arial" w:cs="Arial"/>
          <w:sz w:val="22"/>
          <w:szCs w:val="22"/>
        </w:rPr>
        <w:t>g</w:t>
      </w:r>
      <w:r w:rsidR="006727C4">
        <w:rPr>
          <w:rFonts w:ascii="Arial" w:eastAsia="Calibri" w:hAnsi="Arial" w:cs="Arial"/>
          <w:sz w:val="22"/>
          <w:szCs w:val="22"/>
        </w:rPr>
        <w:t xml:space="preserve">reed </w:t>
      </w:r>
      <w:r w:rsidR="00715AEB">
        <w:rPr>
          <w:rFonts w:ascii="Arial" w:eastAsia="Calibri" w:hAnsi="Arial" w:cs="Arial"/>
          <w:sz w:val="22"/>
          <w:szCs w:val="22"/>
        </w:rPr>
        <w:t>a</w:t>
      </w:r>
      <w:r w:rsidR="006727C4">
        <w:rPr>
          <w:rFonts w:ascii="Arial" w:eastAsia="Calibri" w:hAnsi="Arial" w:cs="Arial"/>
          <w:sz w:val="22"/>
          <w:szCs w:val="22"/>
        </w:rPr>
        <w:t>ccordingly</w:t>
      </w:r>
      <w:r w:rsidR="00002555" w:rsidRPr="00F75BA5">
        <w:rPr>
          <w:rFonts w:ascii="Arial" w:eastAsia="Calibri" w:hAnsi="Arial" w:cs="Arial"/>
          <w:sz w:val="22"/>
          <w:szCs w:val="22"/>
        </w:rPr>
        <w:t>;</w:t>
      </w:r>
      <w:proofErr w:type="gramEnd"/>
      <w:r w:rsidR="00002555" w:rsidRPr="00F75BA5">
        <w:rPr>
          <w:rFonts w:ascii="Arial" w:eastAsia="Calibri" w:hAnsi="Arial" w:cs="Arial"/>
          <w:sz w:val="22"/>
          <w:szCs w:val="22"/>
        </w:rPr>
        <w:t xml:space="preserve"> consultants </w:t>
      </w:r>
      <w:r w:rsidR="005E054B" w:rsidRPr="00F75BA5">
        <w:rPr>
          <w:rFonts w:ascii="Arial" w:eastAsia="Calibri" w:hAnsi="Arial" w:cs="Arial"/>
          <w:sz w:val="22"/>
          <w:szCs w:val="22"/>
        </w:rPr>
        <w:t xml:space="preserve">will be paid </w:t>
      </w:r>
      <w:r w:rsidR="00871BFC">
        <w:rPr>
          <w:rFonts w:ascii="Arial" w:eastAsia="Calibri" w:hAnsi="Arial" w:cs="Arial"/>
          <w:sz w:val="22"/>
          <w:szCs w:val="22"/>
        </w:rPr>
        <w:t xml:space="preserve">in stages </w:t>
      </w:r>
      <w:r w:rsidR="005E054B" w:rsidRPr="00F75BA5">
        <w:rPr>
          <w:rFonts w:ascii="Arial" w:eastAsia="Calibri" w:hAnsi="Arial" w:cs="Arial"/>
          <w:sz w:val="22"/>
          <w:szCs w:val="22"/>
        </w:rPr>
        <w:t xml:space="preserve">against achievement of </w:t>
      </w:r>
      <w:r w:rsidR="00BB1084">
        <w:rPr>
          <w:rFonts w:ascii="Arial" w:eastAsia="Calibri" w:hAnsi="Arial" w:cs="Arial"/>
          <w:sz w:val="22"/>
          <w:szCs w:val="22"/>
        </w:rPr>
        <w:t xml:space="preserve">the </w:t>
      </w:r>
      <w:r w:rsidR="005E054B" w:rsidRPr="00F75BA5">
        <w:rPr>
          <w:rFonts w:ascii="Arial" w:eastAsia="Calibri" w:hAnsi="Arial" w:cs="Arial"/>
          <w:sz w:val="22"/>
          <w:szCs w:val="22"/>
        </w:rPr>
        <w:t>milestones</w:t>
      </w:r>
      <w:r w:rsidR="00DB564D" w:rsidRPr="00F75BA5">
        <w:rPr>
          <w:rFonts w:ascii="Arial" w:eastAsia="Calibri" w:hAnsi="Arial" w:cs="Arial"/>
          <w:sz w:val="22"/>
          <w:szCs w:val="22"/>
        </w:rPr>
        <w:t xml:space="preserve"> </w:t>
      </w:r>
      <w:r w:rsidR="00EE4ACE" w:rsidRPr="00F75BA5">
        <w:rPr>
          <w:rFonts w:ascii="Arial" w:eastAsia="Calibri" w:hAnsi="Arial" w:cs="Arial"/>
          <w:sz w:val="22"/>
          <w:szCs w:val="22"/>
        </w:rPr>
        <w:t>with</w:t>
      </w:r>
      <w:r w:rsidR="00D0347C" w:rsidRPr="00F75BA5">
        <w:rPr>
          <w:rFonts w:ascii="Arial" w:eastAsia="Calibri" w:hAnsi="Arial" w:cs="Arial"/>
          <w:sz w:val="22"/>
          <w:szCs w:val="22"/>
        </w:rPr>
        <w:t xml:space="preserve"> details to be agreed at the inception </w:t>
      </w:r>
      <w:r w:rsidR="00CC6467" w:rsidRPr="00F75BA5">
        <w:rPr>
          <w:rFonts w:ascii="Arial" w:eastAsia="Calibri" w:hAnsi="Arial" w:cs="Arial"/>
          <w:sz w:val="22"/>
          <w:szCs w:val="22"/>
        </w:rPr>
        <w:t>meeting</w:t>
      </w:r>
      <w:r w:rsidR="00AD7EFA" w:rsidRPr="00F75BA5">
        <w:rPr>
          <w:rFonts w:ascii="Arial" w:eastAsia="Calibri" w:hAnsi="Arial" w:cs="Arial"/>
          <w:sz w:val="22"/>
          <w:szCs w:val="22"/>
        </w:rPr>
        <w:t>.</w:t>
      </w:r>
      <w:r w:rsidR="007B5336">
        <w:rPr>
          <w:rFonts w:ascii="Arial" w:eastAsia="Calibri" w:hAnsi="Arial" w:cs="Arial"/>
          <w:sz w:val="22"/>
          <w:szCs w:val="22"/>
        </w:rPr>
        <w:t xml:space="preserve"> </w:t>
      </w:r>
    </w:p>
    <w:p w14:paraId="662A8905" w14:textId="08D77331" w:rsidR="004431D3" w:rsidRPr="00F75BA5" w:rsidRDefault="004431D3" w:rsidP="0072725D">
      <w:pPr>
        <w:rPr>
          <w:rFonts w:ascii="Arial" w:eastAsia="Calibri" w:hAnsi="Arial" w:cs="Arial"/>
          <w:sz w:val="22"/>
          <w:szCs w:val="22"/>
        </w:rPr>
      </w:pPr>
    </w:p>
    <w:p w14:paraId="09295B72" w14:textId="60B9C00B" w:rsidR="00730F20" w:rsidRDefault="004431D3" w:rsidP="004F3861">
      <w:pPr>
        <w:spacing w:line="276" w:lineRule="auto"/>
        <w:rPr>
          <w:rFonts w:ascii="Arial" w:hAnsi="Arial" w:cs="Arial"/>
          <w:sz w:val="22"/>
          <w:szCs w:val="22"/>
        </w:rPr>
      </w:pPr>
      <w:r w:rsidRPr="00F75BA5">
        <w:rPr>
          <w:rFonts w:ascii="Arial" w:hAnsi="Arial" w:cs="Arial"/>
          <w:sz w:val="22"/>
          <w:szCs w:val="22"/>
        </w:rPr>
        <w:t xml:space="preserve">The commission will be subject to </w:t>
      </w:r>
      <w:r w:rsidR="00F3055D">
        <w:rPr>
          <w:rFonts w:ascii="Arial" w:hAnsi="Arial" w:cs="Arial"/>
          <w:sz w:val="22"/>
          <w:szCs w:val="22"/>
        </w:rPr>
        <w:t>regular</w:t>
      </w:r>
      <w:r w:rsidR="00F3055D" w:rsidRPr="00F75BA5">
        <w:rPr>
          <w:rFonts w:ascii="Arial" w:hAnsi="Arial" w:cs="Arial"/>
          <w:sz w:val="22"/>
          <w:szCs w:val="22"/>
        </w:rPr>
        <w:t xml:space="preserve"> </w:t>
      </w:r>
      <w:r w:rsidRPr="00F75BA5">
        <w:rPr>
          <w:rFonts w:ascii="Arial" w:hAnsi="Arial" w:cs="Arial"/>
          <w:sz w:val="22"/>
          <w:szCs w:val="22"/>
        </w:rPr>
        <w:t xml:space="preserve">progress reporting throughout its duration </w:t>
      </w:r>
      <w:r w:rsidR="00F3055D">
        <w:rPr>
          <w:rFonts w:ascii="Arial" w:hAnsi="Arial" w:cs="Arial"/>
          <w:sz w:val="22"/>
          <w:szCs w:val="22"/>
        </w:rPr>
        <w:t xml:space="preserve">with </w:t>
      </w:r>
      <w:r w:rsidRPr="00F75BA5">
        <w:rPr>
          <w:rFonts w:ascii="Arial" w:hAnsi="Arial" w:cs="Arial"/>
          <w:sz w:val="22"/>
          <w:szCs w:val="22"/>
        </w:rPr>
        <w:t xml:space="preserve">fortnightly </w:t>
      </w:r>
      <w:r w:rsidR="00F3055D">
        <w:rPr>
          <w:rFonts w:ascii="Arial" w:hAnsi="Arial" w:cs="Arial"/>
          <w:sz w:val="22"/>
          <w:szCs w:val="22"/>
        </w:rPr>
        <w:t xml:space="preserve">client meetings </w:t>
      </w:r>
      <w:r w:rsidRPr="00F75BA5">
        <w:rPr>
          <w:rFonts w:ascii="Arial" w:hAnsi="Arial" w:cs="Arial"/>
          <w:sz w:val="22"/>
          <w:szCs w:val="22"/>
        </w:rPr>
        <w:t xml:space="preserve">for the first </w:t>
      </w:r>
      <w:r w:rsidR="00EE4ACE" w:rsidRPr="00F75BA5">
        <w:rPr>
          <w:rFonts w:ascii="Arial" w:hAnsi="Arial" w:cs="Arial"/>
          <w:sz w:val="22"/>
          <w:szCs w:val="22"/>
        </w:rPr>
        <w:t xml:space="preserve">three </w:t>
      </w:r>
      <w:r w:rsidRPr="00F75BA5">
        <w:rPr>
          <w:rFonts w:ascii="Arial" w:hAnsi="Arial" w:cs="Arial"/>
          <w:sz w:val="22"/>
          <w:szCs w:val="22"/>
        </w:rPr>
        <w:t>months</w:t>
      </w:r>
      <w:r w:rsidR="00DF6211">
        <w:rPr>
          <w:rFonts w:ascii="Arial" w:hAnsi="Arial" w:cs="Arial"/>
          <w:sz w:val="22"/>
          <w:szCs w:val="22"/>
        </w:rPr>
        <w:t xml:space="preserve"> until the end of February 2022</w:t>
      </w:r>
      <w:r w:rsidRPr="00F75BA5">
        <w:rPr>
          <w:rFonts w:ascii="Arial" w:hAnsi="Arial" w:cs="Arial"/>
          <w:sz w:val="22"/>
          <w:szCs w:val="22"/>
        </w:rPr>
        <w:t>.</w:t>
      </w:r>
      <w:r w:rsidR="00F96D57" w:rsidRPr="00F75BA5">
        <w:rPr>
          <w:rFonts w:ascii="Arial" w:hAnsi="Arial" w:cs="Arial"/>
          <w:sz w:val="22"/>
          <w:szCs w:val="22"/>
        </w:rPr>
        <w:t xml:space="preserve"> </w:t>
      </w:r>
      <w:r w:rsidR="00F91E8C" w:rsidRPr="00F75BA5">
        <w:rPr>
          <w:rFonts w:ascii="Arial" w:hAnsi="Arial" w:cs="Arial"/>
          <w:sz w:val="22"/>
          <w:szCs w:val="22"/>
        </w:rPr>
        <w:t xml:space="preserve"> </w:t>
      </w:r>
      <w:r w:rsidRPr="00F75BA5">
        <w:rPr>
          <w:rFonts w:ascii="Arial" w:hAnsi="Arial" w:cs="Arial"/>
          <w:sz w:val="22"/>
          <w:szCs w:val="22"/>
        </w:rPr>
        <w:t xml:space="preserve">The progress meetings </w:t>
      </w:r>
      <w:r w:rsidR="004B249F">
        <w:rPr>
          <w:rFonts w:ascii="Arial" w:hAnsi="Arial" w:cs="Arial"/>
          <w:sz w:val="22"/>
          <w:szCs w:val="22"/>
        </w:rPr>
        <w:t>are likely to</w:t>
      </w:r>
      <w:r w:rsidR="0088161C">
        <w:rPr>
          <w:rFonts w:ascii="Arial" w:hAnsi="Arial" w:cs="Arial"/>
          <w:sz w:val="22"/>
          <w:szCs w:val="22"/>
        </w:rPr>
        <w:t xml:space="preserve"> </w:t>
      </w:r>
      <w:r w:rsidR="004B249F">
        <w:rPr>
          <w:rFonts w:ascii="Arial" w:hAnsi="Arial" w:cs="Arial"/>
          <w:sz w:val="22"/>
          <w:szCs w:val="22"/>
        </w:rPr>
        <w:t>be m</w:t>
      </w:r>
      <w:r w:rsidR="00871BFC">
        <w:rPr>
          <w:rFonts w:ascii="Arial" w:hAnsi="Arial" w:cs="Arial"/>
          <w:sz w:val="22"/>
          <w:szCs w:val="22"/>
        </w:rPr>
        <w:t>o</w:t>
      </w:r>
      <w:r w:rsidR="004B249F">
        <w:rPr>
          <w:rFonts w:ascii="Arial" w:hAnsi="Arial" w:cs="Arial"/>
          <w:sz w:val="22"/>
          <w:szCs w:val="22"/>
        </w:rPr>
        <w:t xml:space="preserve">nthly </w:t>
      </w:r>
      <w:r w:rsidR="0003113B">
        <w:rPr>
          <w:rFonts w:ascii="Arial" w:hAnsi="Arial" w:cs="Arial"/>
          <w:sz w:val="22"/>
          <w:szCs w:val="22"/>
        </w:rPr>
        <w:t xml:space="preserve">from </w:t>
      </w:r>
      <w:r w:rsidR="001427D1">
        <w:rPr>
          <w:rFonts w:ascii="Arial" w:hAnsi="Arial" w:cs="Arial"/>
          <w:sz w:val="22"/>
          <w:szCs w:val="22"/>
        </w:rPr>
        <w:t>March</w:t>
      </w:r>
      <w:r w:rsidR="0003113B">
        <w:rPr>
          <w:rFonts w:ascii="Arial" w:hAnsi="Arial" w:cs="Arial"/>
          <w:sz w:val="22"/>
          <w:szCs w:val="22"/>
        </w:rPr>
        <w:t xml:space="preserve"> 2022 </w:t>
      </w:r>
      <w:r w:rsidRPr="00F75BA5">
        <w:rPr>
          <w:rFonts w:ascii="Arial" w:hAnsi="Arial" w:cs="Arial"/>
          <w:sz w:val="22"/>
          <w:szCs w:val="22"/>
        </w:rPr>
        <w:t xml:space="preserve">and </w:t>
      </w:r>
      <w:r w:rsidR="002F0FAC">
        <w:rPr>
          <w:rFonts w:ascii="Arial" w:hAnsi="Arial" w:cs="Arial"/>
          <w:sz w:val="22"/>
          <w:szCs w:val="22"/>
        </w:rPr>
        <w:t xml:space="preserve">the costs </w:t>
      </w:r>
      <w:r w:rsidR="00DF6211">
        <w:rPr>
          <w:rFonts w:ascii="Arial" w:hAnsi="Arial" w:cs="Arial"/>
          <w:sz w:val="22"/>
          <w:szCs w:val="22"/>
        </w:rPr>
        <w:t>o</w:t>
      </w:r>
      <w:r w:rsidR="002F0FAC">
        <w:rPr>
          <w:rFonts w:ascii="Arial" w:hAnsi="Arial" w:cs="Arial"/>
          <w:sz w:val="22"/>
          <w:szCs w:val="22"/>
        </w:rPr>
        <w:t xml:space="preserve">f these and any </w:t>
      </w:r>
      <w:r w:rsidRPr="00F75BA5">
        <w:rPr>
          <w:rFonts w:ascii="Arial" w:hAnsi="Arial" w:cs="Arial"/>
          <w:sz w:val="22"/>
          <w:szCs w:val="22"/>
        </w:rPr>
        <w:t xml:space="preserve">associated administration costs should be incorporated </w:t>
      </w:r>
      <w:r w:rsidR="00F96D57" w:rsidRPr="00F75BA5">
        <w:rPr>
          <w:rFonts w:ascii="Arial" w:hAnsi="Arial" w:cs="Arial"/>
          <w:sz w:val="22"/>
          <w:szCs w:val="22"/>
        </w:rPr>
        <w:t>with</w:t>
      </w:r>
      <w:r w:rsidRPr="00F75BA5">
        <w:rPr>
          <w:rFonts w:ascii="Arial" w:hAnsi="Arial" w:cs="Arial"/>
          <w:sz w:val="22"/>
          <w:szCs w:val="22"/>
        </w:rPr>
        <w:t xml:space="preserve">in the </w:t>
      </w:r>
      <w:r w:rsidR="007B4CBE">
        <w:rPr>
          <w:rFonts w:ascii="Arial" w:hAnsi="Arial" w:cs="Arial"/>
          <w:sz w:val="22"/>
          <w:szCs w:val="22"/>
        </w:rPr>
        <w:t xml:space="preserve">total </w:t>
      </w:r>
      <w:r w:rsidRPr="00F75BA5">
        <w:rPr>
          <w:rFonts w:ascii="Arial" w:hAnsi="Arial" w:cs="Arial"/>
          <w:sz w:val="22"/>
          <w:szCs w:val="22"/>
        </w:rPr>
        <w:t>costs</w:t>
      </w:r>
      <w:r w:rsidR="00DF6211">
        <w:rPr>
          <w:rFonts w:ascii="Arial" w:hAnsi="Arial" w:cs="Arial"/>
          <w:sz w:val="22"/>
          <w:szCs w:val="22"/>
        </w:rPr>
        <w:t xml:space="preserve"> submitted</w:t>
      </w:r>
      <w:r w:rsidR="00515327" w:rsidRPr="00F75BA5">
        <w:rPr>
          <w:rFonts w:ascii="Arial" w:hAnsi="Arial" w:cs="Arial"/>
          <w:sz w:val="22"/>
          <w:szCs w:val="22"/>
        </w:rPr>
        <w:t>.</w:t>
      </w:r>
      <w:r w:rsidR="00CC6467" w:rsidRPr="00F75BA5">
        <w:rPr>
          <w:rFonts w:ascii="Arial" w:hAnsi="Arial" w:cs="Arial"/>
          <w:sz w:val="22"/>
          <w:szCs w:val="22"/>
        </w:rPr>
        <w:t xml:space="preserve"> </w:t>
      </w:r>
      <w:r w:rsidR="00F91E8C" w:rsidRPr="00F75BA5">
        <w:rPr>
          <w:rFonts w:ascii="Arial" w:hAnsi="Arial" w:cs="Arial"/>
          <w:sz w:val="22"/>
          <w:szCs w:val="22"/>
        </w:rPr>
        <w:t xml:space="preserve"> </w:t>
      </w:r>
      <w:r w:rsidR="0018700A">
        <w:rPr>
          <w:rFonts w:ascii="Arial" w:hAnsi="Arial" w:cs="Arial"/>
          <w:sz w:val="22"/>
          <w:szCs w:val="22"/>
        </w:rPr>
        <w:t>As indicated, s</w:t>
      </w:r>
      <w:r w:rsidR="00CC6467" w:rsidRPr="00F75BA5">
        <w:rPr>
          <w:rFonts w:ascii="Arial" w:hAnsi="Arial" w:cs="Arial"/>
          <w:sz w:val="22"/>
          <w:szCs w:val="22"/>
        </w:rPr>
        <w:t xml:space="preserve">ome </w:t>
      </w:r>
      <w:r w:rsidR="00137D1B" w:rsidRPr="00F75BA5">
        <w:rPr>
          <w:rFonts w:ascii="Arial" w:hAnsi="Arial" w:cs="Arial"/>
          <w:sz w:val="22"/>
          <w:szCs w:val="22"/>
        </w:rPr>
        <w:t>of</w:t>
      </w:r>
      <w:r w:rsidR="00CC6467" w:rsidRPr="00F75BA5">
        <w:rPr>
          <w:rFonts w:ascii="Arial" w:hAnsi="Arial" w:cs="Arial"/>
          <w:sz w:val="22"/>
          <w:szCs w:val="22"/>
        </w:rPr>
        <w:t xml:space="preserve"> these progress meetings may involve a</w:t>
      </w:r>
      <w:r w:rsidR="00B6048C" w:rsidRPr="00F75BA5">
        <w:rPr>
          <w:rFonts w:ascii="Arial" w:hAnsi="Arial" w:cs="Arial"/>
          <w:sz w:val="22"/>
          <w:szCs w:val="22"/>
        </w:rPr>
        <w:t xml:space="preserve"> presentation</w:t>
      </w:r>
      <w:r w:rsidR="00CC6467" w:rsidRPr="00F75BA5">
        <w:rPr>
          <w:rFonts w:ascii="Arial" w:hAnsi="Arial" w:cs="Arial"/>
          <w:sz w:val="22"/>
          <w:szCs w:val="22"/>
        </w:rPr>
        <w:t xml:space="preserve"> </w:t>
      </w:r>
      <w:r w:rsidR="00B6048C" w:rsidRPr="00F75BA5">
        <w:rPr>
          <w:rFonts w:ascii="Arial" w:hAnsi="Arial" w:cs="Arial"/>
          <w:sz w:val="22"/>
          <w:szCs w:val="22"/>
        </w:rPr>
        <w:t>t</w:t>
      </w:r>
      <w:r w:rsidR="00CC6467" w:rsidRPr="00F75BA5">
        <w:rPr>
          <w:rFonts w:ascii="Arial" w:hAnsi="Arial" w:cs="Arial"/>
          <w:sz w:val="22"/>
          <w:szCs w:val="22"/>
        </w:rPr>
        <w:t xml:space="preserve">o </w:t>
      </w:r>
      <w:r w:rsidR="0018700A">
        <w:rPr>
          <w:rFonts w:ascii="Arial" w:hAnsi="Arial" w:cs="Arial"/>
          <w:sz w:val="22"/>
          <w:szCs w:val="22"/>
        </w:rPr>
        <w:t xml:space="preserve">officers, </w:t>
      </w:r>
      <w:r w:rsidR="002F0FAC">
        <w:rPr>
          <w:rFonts w:ascii="Arial" w:hAnsi="Arial" w:cs="Arial"/>
          <w:sz w:val="22"/>
          <w:szCs w:val="22"/>
        </w:rPr>
        <w:t>M</w:t>
      </w:r>
      <w:r w:rsidR="00523670" w:rsidRPr="00F75BA5">
        <w:rPr>
          <w:rFonts w:ascii="Arial" w:hAnsi="Arial" w:cs="Arial"/>
          <w:sz w:val="22"/>
          <w:szCs w:val="22"/>
        </w:rPr>
        <w:t>embers and/or key stakeholders</w:t>
      </w:r>
      <w:r w:rsidR="006B6B91">
        <w:rPr>
          <w:rFonts w:ascii="Arial" w:hAnsi="Arial" w:cs="Arial"/>
          <w:sz w:val="22"/>
          <w:szCs w:val="22"/>
        </w:rPr>
        <w:t xml:space="preserve">.  </w:t>
      </w:r>
    </w:p>
    <w:p w14:paraId="7D752D39" w14:textId="77777777" w:rsidR="00730F20" w:rsidRPr="0089122A" w:rsidRDefault="00730F20" w:rsidP="004F3861">
      <w:pPr>
        <w:spacing w:line="276" w:lineRule="auto"/>
        <w:rPr>
          <w:rFonts w:ascii="Arial" w:hAnsi="Arial" w:cs="Arial"/>
          <w:sz w:val="22"/>
          <w:szCs w:val="22"/>
        </w:rPr>
      </w:pPr>
    </w:p>
    <w:p w14:paraId="4C6ACCBB" w14:textId="6B19BEA8" w:rsidR="004431D3" w:rsidRPr="00F75BA5" w:rsidRDefault="006B6B91" w:rsidP="004F3861">
      <w:pPr>
        <w:spacing w:line="276" w:lineRule="auto"/>
        <w:rPr>
          <w:rFonts w:ascii="Arial" w:hAnsi="Arial" w:cs="Arial"/>
          <w:sz w:val="22"/>
          <w:szCs w:val="22"/>
        </w:rPr>
      </w:pPr>
      <w:r>
        <w:rPr>
          <w:rFonts w:ascii="Arial" w:hAnsi="Arial" w:cs="Arial"/>
          <w:sz w:val="22"/>
          <w:szCs w:val="22"/>
        </w:rPr>
        <w:t>The t</w:t>
      </w:r>
      <w:r w:rsidR="00715AEB">
        <w:rPr>
          <w:rFonts w:ascii="Arial" w:hAnsi="Arial" w:cs="Arial"/>
          <w:sz w:val="22"/>
          <w:szCs w:val="22"/>
        </w:rPr>
        <w:t>o</w:t>
      </w:r>
      <w:r>
        <w:rPr>
          <w:rFonts w:ascii="Arial" w:hAnsi="Arial" w:cs="Arial"/>
          <w:sz w:val="22"/>
          <w:szCs w:val="22"/>
        </w:rPr>
        <w:t xml:space="preserve">tal number of </w:t>
      </w:r>
      <w:r w:rsidR="003709CE">
        <w:rPr>
          <w:rFonts w:ascii="Arial" w:hAnsi="Arial" w:cs="Arial"/>
          <w:sz w:val="22"/>
          <w:szCs w:val="22"/>
        </w:rPr>
        <w:t>m</w:t>
      </w:r>
      <w:r>
        <w:rPr>
          <w:rFonts w:ascii="Arial" w:hAnsi="Arial" w:cs="Arial"/>
          <w:sz w:val="22"/>
          <w:szCs w:val="22"/>
        </w:rPr>
        <w:t>eetings/</w:t>
      </w:r>
      <w:r w:rsidR="00715AEB">
        <w:rPr>
          <w:rFonts w:ascii="Arial" w:hAnsi="Arial" w:cs="Arial"/>
          <w:sz w:val="22"/>
          <w:szCs w:val="22"/>
        </w:rPr>
        <w:t>presentations</w:t>
      </w:r>
      <w:r w:rsidR="00C85E5D">
        <w:rPr>
          <w:rFonts w:ascii="Arial" w:hAnsi="Arial" w:cs="Arial"/>
          <w:sz w:val="22"/>
          <w:szCs w:val="22"/>
        </w:rPr>
        <w:t xml:space="preserve"> is</w:t>
      </w:r>
      <w:r w:rsidR="00715AEB">
        <w:rPr>
          <w:rFonts w:ascii="Arial" w:hAnsi="Arial" w:cs="Arial"/>
          <w:sz w:val="22"/>
          <w:szCs w:val="22"/>
        </w:rPr>
        <w:t xml:space="preserve"> </w:t>
      </w:r>
      <w:r w:rsidR="00523670" w:rsidRPr="00F75BA5">
        <w:rPr>
          <w:rFonts w:ascii="Arial" w:hAnsi="Arial" w:cs="Arial"/>
          <w:sz w:val="22"/>
          <w:szCs w:val="22"/>
        </w:rPr>
        <w:t>no</w:t>
      </w:r>
      <w:r w:rsidR="00B6048C" w:rsidRPr="00F75BA5">
        <w:rPr>
          <w:rFonts w:ascii="Arial" w:hAnsi="Arial" w:cs="Arial"/>
          <w:sz w:val="22"/>
          <w:szCs w:val="22"/>
        </w:rPr>
        <w:t xml:space="preserve">t expected to be more than </w:t>
      </w:r>
      <w:r w:rsidR="00C76673">
        <w:rPr>
          <w:rFonts w:ascii="Arial" w:hAnsi="Arial" w:cs="Arial"/>
          <w:sz w:val="22"/>
          <w:szCs w:val="22"/>
        </w:rPr>
        <w:t xml:space="preserve">20 </w:t>
      </w:r>
      <w:r w:rsidR="00B6048C" w:rsidRPr="00F75BA5">
        <w:rPr>
          <w:rFonts w:ascii="Arial" w:hAnsi="Arial" w:cs="Arial"/>
          <w:sz w:val="22"/>
          <w:szCs w:val="22"/>
        </w:rPr>
        <w:t>over the duration of the c</w:t>
      </w:r>
      <w:r w:rsidR="00523670" w:rsidRPr="00F75BA5">
        <w:rPr>
          <w:rFonts w:ascii="Arial" w:hAnsi="Arial" w:cs="Arial"/>
          <w:sz w:val="22"/>
          <w:szCs w:val="22"/>
        </w:rPr>
        <w:t>on</w:t>
      </w:r>
      <w:r w:rsidR="00B6048C" w:rsidRPr="00F75BA5">
        <w:rPr>
          <w:rFonts w:ascii="Arial" w:hAnsi="Arial" w:cs="Arial"/>
          <w:sz w:val="22"/>
          <w:szCs w:val="22"/>
        </w:rPr>
        <w:t>tract</w:t>
      </w:r>
      <w:r w:rsidR="00EE4ACE" w:rsidRPr="00F75BA5">
        <w:rPr>
          <w:rFonts w:ascii="Arial" w:hAnsi="Arial" w:cs="Arial"/>
          <w:sz w:val="22"/>
          <w:szCs w:val="22"/>
        </w:rPr>
        <w:t xml:space="preserve"> and </w:t>
      </w:r>
      <w:r w:rsidR="00C76673">
        <w:rPr>
          <w:rFonts w:ascii="Arial" w:hAnsi="Arial" w:cs="Arial"/>
          <w:sz w:val="22"/>
          <w:szCs w:val="22"/>
        </w:rPr>
        <w:t xml:space="preserve">most </w:t>
      </w:r>
      <w:r w:rsidR="00EE4ACE" w:rsidRPr="00F75BA5">
        <w:rPr>
          <w:rFonts w:ascii="Arial" w:hAnsi="Arial" w:cs="Arial"/>
          <w:sz w:val="22"/>
          <w:szCs w:val="22"/>
        </w:rPr>
        <w:t>may be virtual via Teams or Zoom</w:t>
      </w:r>
      <w:r w:rsidR="00D906F5">
        <w:rPr>
          <w:rFonts w:ascii="Arial" w:hAnsi="Arial" w:cs="Arial"/>
          <w:sz w:val="22"/>
          <w:szCs w:val="22"/>
        </w:rPr>
        <w:t>.</w:t>
      </w:r>
    </w:p>
    <w:p w14:paraId="6D085131" w14:textId="731FB591" w:rsidR="00515327" w:rsidRPr="00F75BA5" w:rsidRDefault="00515327" w:rsidP="004F3861">
      <w:pPr>
        <w:spacing w:line="276" w:lineRule="auto"/>
        <w:rPr>
          <w:rFonts w:ascii="Arial" w:hAnsi="Arial" w:cs="Arial"/>
          <w:sz w:val="22"/>
          <w:szCs w:val="22"/>
        </w:rPr>
      </w:pPr>
    </w:p>
    <w:p w14:paraId="2D32025D" w14:textId="6A592CA6" w:rsidR="002C79F8" w:rsidRPr="00F75BA5" w:rsidRDefault="00515327" w:rsidP="004F3861">
      <w:pPr>
        <w:spacing w:line="276" w:lineRule="auto"/>
        <w:rPr>
          <w:rFonts w:ascii="Arial" w:hAnsi="Arial" w:cs="Arial"/>
          <w:sz w:val="22"/>
          <w:szCs w:val="22"/>
        </w:rPr>
      </w:pPr>
      <w:r w:rsidRPr="00F75BA5">
        <w:rPr>
          <w:rFonts w:ascii="Arial" w:hAnsi="Arial" w:cs="Arial"/>
          <w:sz w:val="22"/>
          <w:szCs w:val="22"/>
        </w:rPr>
        <w:t>The Council reserves the right to withdraw from using the services of the consultant without further liability if</w:t>
      </w:r>
      <w:r w:rsidR="00BC2EC6" w:rsidRPr="00F75BA5">
        <w:rPr>
          <w:rFonts w:ascii="Arial" w:hAnsi="Arial" w:cs="Arial"/>
          <w:sz w:val="22"/>
          <w:szCs w:val="22"/>
        </w:rPr>
        <w:t>,</w:t>
      </w:r>
      <w:r w:rsidRPr="00F75BA5">
        <w:rPr>
          <w:rFonts w:ascii="Arial" w:hAnsi="Arial" w:cs="Arial"/>
          <w:sz w:val="22"/>
          <w:szCs w:val="22"/>
        </w:rPr>
        <w:t xml:space="preserve"> in its sole opinion it feels that the project is not progressing as required, the Consultant is not meeting the requirement of the Specification o</w:t>
      </w:r>
      <w:r w:rsidR="00F75BA5" w:rsidRPr="00F75BA5">
        <w:rPr>
          <w:rFonts w:ascii="Arial" w:hAnsi="Arial" w:cs="Arial"/>
          <w:sz w:val="22"/>
          <w:szCs w:val="22"/>
        </w:rPr>
        <w:t>r</w:t>
      </w:r>
      <w:r w:rsidRPr="00F75BA5">
        <w:rPr>
          <w:rFonts w:ascii="Arial" w:hAnsi="Arial" w:cs="Arial"/>
          <w:sz w:val="22"/>
          <w:szCs w:val="22"/>
        </w:rPr>
        <w:t xml:space="preserve"> the milestones are not met</w:t>
      </w:r>
      <w:r w:rsidR="00CF45F0" w:rsidRPr="00F75BA5">
        <w:rPr>
          <w:rFonts w:ascii="Arial" w:hAnsi="Arial" w:cs="Arial"/>
          <w:sz w:val="22"/>
          <w:szCs w:val="22"/>
        </w:rPr>
        <w:t>.</w:t>
      </w:r>
    </w:p>
    <w:p w14:paraId="206A34FF" w14:textId="77777777" w:rsidR="009240C6" w:rsidRPr="009240C6" w:rsidRDefault="009240C6" w:rsidP="00CC2263">
      <w:pPr>
        <w:rPr>
          <w:rFonts w:ascii="Arial" w:hAnsi="Arial" w:cs="Arial"/>
          <w:szCs w:val="24"/>
        </w:rPr>
      </w:pPr>
    </w:p>
    <w:p w14:paraId="0533D81E" w14:textId="32FE10EB" w:rsidR="00D8762F" w:rsidRPr="00F75BA5" w:rsidRDefault="00D8762F" w:rsidP="00D8762F">
      <w:pPr>
        <w:numPr>
          <w:ilvl w:val="0"/>
          <w:numId w:val="2"/>
        </w:numPr>
        <w:ind w:hanging="786"/>
        <w:contextualSpacing/>
        <w:rPr>
          <w:rFonts w:ascii="Arial" w:eastAsia="Calibri" w:hAnsi="Arial" w:cs="Arial"/>
          <w:b/>
          <w:sz w:val="22"/>
          <w:szCs w:val="22"/>
          <w:u w:val="single"/>
        </w:rPr>
      </w:pPr>
      <w:r w:rsidRPr="00F75BA5">
        <w:rPr>
          <w:rFonts w:ascii="Arial" w:eastAsia="Calibri" w:hAnsi="Arial" w:cs="Arial"/>
          <w:b/>
          <w:sz w:val="22"/>
          <w:szCs w:val="22"/>
          <w:u w:val="single"/>
        </w:rPr>
        <w:t>Requirement Specific Questions</w:t>
      </w:r>
    </w:p>
    <w:p w14:paraId="22CAE6A0" w14:textId="122138E1" w:rsidR="00C20960" w:rsidRPr="00F75BA5" w:rsidRDefault="00C20960" w:rsidP="00CC2263">
      <w:pPr>
        <w:rPr>
          <w:rFonts w:ascii="Arial" w:eastAsia="Calibri" w:hAnsi="Arial" w:cs="Arial"/>
          <w:sz w:val="22"/>
          <w:szCs w:val="22"/>
        </w:rPr>
      </w:pPr>
    </w:p>
    <w:p w14:paraId="27A70115" w14:textId="3F16C8AC" w:rsidR="00C20960" w:rsidRDefault="001A7629" w:rsidP="0089122A">
      <w:pPr>
        <w:pStyle w:val="Heading2"/>
        <w:tabs>
          <w:tab w:val="left" w:pos="708"/>
        </w:tabs>
        <w:spacing w:line="276" w:lineRule="auto"/>
        <w:ind w:left="0"/>
        <w:rPr>
          <w:rFonts w:ascii="Arial" w:hAnsi="Arial" w:cs="Arial"/>
          <w:b w:val="0"/>
          <w:bCs w:val="0"/>
        </w:rPr>
      </w:pPr>
      <w:r w:rsidRPr="00F75BA5">
        <w:rPr>
          <w:rFonts w:ascii="Arial" w:hAnsi="Arial" w:cs="Arial"/>
          <w:b w:val="0"/>
          <w:bCs w:val="0"/>
        </w:rPr>
        <w:t>The submission material required is set out in this Brief</w:t>
      </w:r>
      <w:r w:rsidR="000A2ACC" w:rsidRPr="00F75BA5">
        <w:rPr>
          <w:rFonts w:ascii="Arial" w:hAnsi="Arial" w:cs="Arial"/>
          <w:b w:val="0"/>
          <w:bCs w:val="0"/>
        </w:rPr>
        <w:t xml:space="preserve">, </w:t>
      </w:r>
      <w:r w:rsidRPr="00F75BA5">
        <w:rPr>
          <w:rFonts w:ascii="Arial" w:hAnsi="Arial" w:cs="Arial"/>
          <w:b w:val="0"/>
          <w:bCs w:val="0"/>
        </w:rPr>
        <w:t>the accompanying documentation</w:t>
      </w:r>
      <w:r w:rsidR="0032577C" w:rsidRPr="00F75BA5">
        <w:rPr>
          <w:rFonts w:ascii="Arial" w:hAnsi="Arial" w:cs="Arial"/>
          <w:b w:val="0"/>
          <w:bCs w:val="0"/>
        </w:rPr>
        <w:t xml:space="preserve"> </w:t>
      </w:r>
      <w:r w:rsidR="009E67D8">
        <w:rPr>
          <w:rFonts w:ascii="Arial" w:hAnsi="Arial" w:cs="Arial"/>
          <w:b w:val="0"/>
          <w:bCs w:val="0"/>
        </w:rPr>
        <w:t xml:space="preserve">and </w:t>
      </w:r>
      <w:r w:rsidR="0032577C" w:rsidRPr="00F75BA5">
        <w:rPr>
          <w:rFonts w:ascii="Arial" w:hAnsi="Arial" w:cs="Arial"/>
          <w:b w:val="0"/>
          <w:bCs w:val="0"/>
        </w:rPr>
        <w:t xml:space="preserve">with </w:t>
      </w:r>
      <w:r w:rsidR="00924BEE" w:rsidRPr="00F75BA5">
        <w:rPr>
          <w:rFonts w:ascii="Arial" w:hAnsi="Arial" w:cs="Arial"/>
          <w:b w:val="0"/>
          <w:bCs w:val="0"/>
        </w:rPr>
        <w:t xml:space="preserve">evaluation </w:t>
      </w:r>
      <w:r w:rsidR="0032577C" w:rsidRPr="00F75BA5">
        <w:rPr>
          <w:rFonts w:ascii="Arial" w:hAnsi="Arial" w:cs="Arial"/>
          <w:b w:val="0"/>
          <w:bCs w:val="0"/>
        </w:rPr>
        <w:t>questions</w:t>
      </w:r>
      <w:r w:rsidR="000A2ACC" w:rsidRPr="00F75BA5">
        <w:rPr>
          <w:rFonts w:ascii="Arial" w:hAnsi="Arial" w:cs="Arial"/>
          <w:b w:val="0"/>
          <w:bCs w:val="0"/>
        </w:rPr>
        <w:t xml:space="preserve"> is</w:t>
      </w:r>
      <w:r w:rsidR="002A5C20" w:rsidRPr="00F75BA5">
        <w:rPr>
          <w:rFonts w:ascii="Arial" w:hAnsi="Arial" w:cs="Arial"/>
          <w:b w:val="0"/>
          <w:bCs w:val="0"/>
        </w:rPr>
        <w:t xml:space="preserve"> </w:t>
      </w:r>
      <w:r w:rsidR="0032577C" w:rsidRPr="00F75BA5">
        <w:rPr>
          <w:rFonts w:ascii="Arial" w:hAnsi="Arial" w:cs="Arial"/>
          <w:b w:val="0"/>
          <w:bCs w:val="0"/>
        </w:rPr>
        <w:t xml:space="preserve">set out </w:t>
      </w:r>
      <w:r w:rsidR="00924BEE" w:rsidRPr="00F75BA5">
        <w:rPr>
          <w:rFonts w:ascii="Arial" w:hAnsi="Arial" w:cs="Arial"/>
          <w:b w:val="0"/>
          <w:bCs w:val="0"/>
        </w:rPr>
        <w:t xml:space="preserve">below against the </w:t>
      </w:r>
      <w:r w:rsidR="002F6A14">
        <w:rPr>
          <w:rFonts w:ascii="Arial" w:hAnsi="Arial" w:cs="Arial"/>
          <w:b w:val="0"/>
          <w:bCs w:val="0"/>
        </w:rPr>
        <w:t>four</w:t>
      </w:r>
      <w:r w:rsidR="00924BEE" w:rsidRPr="00F75BA5">
        <w:rPr>
          <w:rFonts w:ascii="Arial" w:hAnsi="Arial" w:cs="Arial"/>
          <w:b w:val="0"/>
          <w:bCs w:val="0"/>
        </w:rPr>
        <w:t xml:space="preserve"> Method Statement</w:t>
      </w:r>
      <w:r w:rsidR="002A5C20" w:rsidRPr="00F75BA5">
        <w:rPr>
          <w:rFonts w:ascii="Arial" w:hAnsi="Arial" w:cs="Arial"/>
          <w:b w:val="0"/>
          <w:bCs w:val="0"/>
        </w:rPr>
        <w:t>s</w:t>
      </w:r>
      <w:r w:rsidR="00924BEE" w:rsidRPr="009240C6">
        <w:rPr>
          <w:rFonts w:ascii="Arial" w:hAnsi="Arial" w:cs="Arial"/>
        </w:rPr>
        <w:t xml:space="preserve">. </w:t>
      </w:r>
      <w:r w:rsidR="00F2165B">
        <w:rPr>
          <w:rFonts w:ascii="Arial" w:hAnsi="Arial" w:cs="Arial"/>
        </w:rPr>
        <w:t xml:space="preserve"> </w:t>
      </w:r>
      <w:r w:rsidR="00C20960" w:rsidRPr="009240C6">
        <w:rPr>
          <w:rFonts w:ascii="Arial" w:hAnsi="Arial" w:cs="Arial"/>
          <w:b w:val="0"/>
          <w:bCs w:val="0"/>
        </w:rPr>
        <w:t>All completed tenders will be evaluated by the Evaluation Panel set up by the client</w:t>
      </w:r>
      <w:r w:rsidR="00BC0FA5" w:rsidRPr="009240C6">
        <w:rPr>
          <w:rFonts w:ascii="Arial" w:hAnsi="Arial" w:cs="Arial"/>
          <w:b w:val="0"/>
          <w:bCs w:val="0"/>
        </w:rPr>
        <w:t xml:space="preserve"> in accordance with t</w:t>
      </w:r>
      <w:r w:rsidR="00C20960" w:rsidRPr="009240C6">
        <w:rPr>
          <w:rFonts w:ascii="Arial" w:hAnsi="Arial" w:cs="Arial"/>
          <w:b w:val="0"/>
          <w:bCs w:val="0"/>
        </w:rPr>
        <w:t>he following price and quality weightings:</w:t>
      </w:r>
    </w:p>
    <w:p w14:paraId="358A11A8" w14:textId="77777777" w:rsidR="00221E92" w:rsidRPr="009240C6" w:rsidRDefault="00221E92" w:rsidP="00266732">
      <w:pPr>
        <w:pStyle w:val="Heading2"/>
        <w:tabs>
          <w:tab w:val="left" w:pos="708"/>
        </w:tabs>
        <w:ind w:left="0"/>
        <w:rPr>
          <w:rFonts w:ascii="Arial" w:hAnsi="Arial" w:cs="Arial"/>
          <w:b w:val="0"/>
          <w:bCs w:val="0"/>
        </w:rPr>
      </w:pPr>
    </w:p>
    <w:p w14:paraId="4CE14FA8" w14:textId="541A3A5D" w:rsidR="00C20960" w:rsidRPr="009240C6" w:rsidRDefault="00C20960" w:rsidP="005E4A69">
      <w:pPr>
        <w:pStyle w:val="Header"/>
        <w:widowControl w:val="0"/>
        <w:numPr>
          <w:ilvl w:val="0"/>
          <w:numId w:val="9"/>
        </w:numPr>
        <w:tabs>
          <w:tab w:val="clear" w:pos="4320"/>
          <w:tab w:val="clear" w:pos="8640"/>
          <w:tab w:val="left" w:pos="851"/>
          <w:tab w:val="left" w:pos="1843"/>
          <w:tab w:val="center" w:pos="4153"/>
          <w:tab w:val="left" w:pos="5387"/>
          <w:tab w:val="right" w:pos="8306"/>
          <w:tab w:val="left" w:pos="9072"/>
          <w:tab w:val="left" w:pos="10773"/>
          <w:tab w:val="left" w:pos="11340"/>
          <w:tab w:val="left" w:pos="11766"/>
        </w:tabs>
        <w:overflowPunct w:val="0"/>
        <w:autoSpaceDE w:val="0"/>
        <w:autoSpaceDN w:val="0"/>
        <w:adjustRightInd w:val="0"/>
        <w:spacing w:after="120" w:line="276" w:lineRule="auto"/>
        <w:ind w:left="567"/>
        <w:rPr>
          <w:rFonts w:ascii="Arial" w:hAnsi="Arial" w:cs="Arial"/>
          <w:sz w:val="22"/>
          <w:szCs w:val="22"/>
        </w:rPr>
      </w:pPr>
      <w:r w:rsidRPr="009240C6">
        <w:rPr>
          <w:rFonts w:ascii="Arial" w:hAnsi="Arial" w:cs="Arial"/>
          <w:sz w:val="22"/>
          <w:szCs w:val="22"/>
        </w:rPr>
        <w:t>Price</w:t>
      </w:r>
      <w:r w:rsidRPr="009240C6">
        <w:rPr>
          <w:rFonts w:ascii="Arial" w:hAnsi="Arial" w:cs="Arial"/>
          <w:sz w:val="22"/>
          <w:szCs w:val="22"/>
        </w:rPr>
        <w:tab/>
      </w:r>
      <w:r w:rsidR="00B42D10" w:rsidRPr="009240C6">
        <w:rPr>
          <w:rFonts w:ascii="Arial" w:hAnsi="Arial" w:cs="Arial"/>
          <w:sz w:val="22"/>
          <w:szCs w:val="22"/>
        </w:rPr>
        <w:t>5</w:t>
      </w:r>
      <w:r w:rsidRPr="009240C6">
        <w:rPr>
          <w:rFonts w:ascii="Arial" w:hAnsi="Arial" w:cs="Arial"/>
          <w:sz w:val="22"/>
          <w:szCs w:val="22"/>
        </w:rPr>
        <w:t>0%</w:t>
      </w:r>
    </w:p>
    <w:p w14:paraId="7AB9AF61" w14:textId="0D3DDEA0" w:rsidR="00C20960" w:rsidRPr="009240C6" w:rsidRDefault="00C20960" w:rsidP="005E4A69">
      <w:pPr>
        <w:pStyle w:val="Header"/>
        <w:widowControl w:val="0"/>
        <w:numPr>
          <w:ilvl w:val="0"/>
          <w:numId w:val="9"/>
        </w:numPr>
        <w:tabs>
          <w:tab w:val="clear" w:pos="4320"/>
          <w:tab w:val="clear" w:pos="8640"/>
          <w:tab w:val="left" w:pos="851"/>
          <w:tab w:val="left" w:pos="1843"/>
          <w:tab w:val="center" w:pos="4153"/>
          <w:tab w:val="left" w:pos="5387"/>
          <w:tab w:val="right" w:pos="8306"/>
          <w:tab w:val="left" w:pos="9072"/>
          <w:tab w:val="left" w:pos="10773"/>
          <w:tab w:val="left" w:pos="11340"/>
          <w:tab w:val="left" w:pos="11766"/>
        </w:tabs>
        <w:overflowPunct w:val="0"/>
        <w:autoSpaceDE w:val="0"/>
        <w:autoSpaceDN w:val="0"/>
        <w:adjustRightInd w:val="0"/>
        <w:spacing w:after="120" w:line="276" w:lineRule="auto"/>
        <w:ind w:left="567"/>
        <w:rPr>
          <w:rFonts w:ascii="Arial" w:hAnsi="Arial" w:cs="Arial"/>
          <w:sz w:val="22"/>
          <w:szCs w:val="22"/>
        </w:rPr>
      </w:pPr>
      <w:r w:rsidRPr="009240C6">
        <w:rPr>
          <w:rFonts w:ascii="Arial" w:hAnsi="Arial" w:cs="Arial"/>
          <w:sz w:val="22"/>
          <w:szCs w:val="22"/>
        </w:rPr>
        <w:t>Quality</w:t>
      </w:r>
      <w:r w:rsidR="007F2B41" w:rsidRPr="009240C6">
        <w:rPr>
          <w:rFonts w:ascii="Arial" w:hAnsi="Arial" w:cs="Arial"/>
          <w:sz w:val="22"/>
          <w:szCs w:val="22"/>
        </w:rPr>
        <w:tab/>
      </w:r>
      <w:r w:rsidR="00B42D10" w:rsidRPr="009240C6">
        <w:rPr>
          <w:rFonts w:ascii="Arial" w:hAnsi="Arial" w:cs="Arial"/>
          <w:sz w:val="22"/>
          <w:szCs w:val="22"/>
        </w:rPr>
        <w:t>5</w:t>
      </w:r>
      <w:r w:rsidRPr="009240C6">
        <w:rPr>
          <w:rFonts w:ascii="Arial" w:hAnsi="Arial" w:cs="Arial"/>
          <w:sz w:val="22"/>
          <w:szCs w:val="22"/>
        </w:rPr>
        <w:t>0%</w:t>
      </w:r>
    </w:p>
    <w:p w14:paraId="20BFCEEE" w14:textId="4C25ABA4" w:rsidR="00C20960" w:rsidRPr="009240C6" w:rsidRDefault="00C20960" w:rsidP="00CC2263">
      <w:pPr>
        <w:rPr>
          <w:rFonts w:ascii="Arial" w:eastAsia="Calibri" w:hAnsi="Arial" w:cs="Arial"/>
          <w:sz w:val="22"/>
          <w:szCs w:val="22"/>
        </w:rPr>
      </w:pPr>
    </w:p>
    <w:p w14:paraId="5C368659" w14:textId="681D3ECE" w:rsidR="00A52A03" w:rsidRDefault="00A52A03" w:rsidP="00CC2263">
      <w:pPr>
        <w:rPr>
          <w:rFonts w:ascii="Arial" w:eastAsia="Calibri" w:hAnsi="Arial" w:cs="Arial"/>
          <w:b/>
          <w:bCs/>
          <w:sz w:val="22"/>
          <w:szCs w:val="22"/>
        </w:rPr>
      </w:pPr>
      <w:r w:rsidRPr="009240C6">
        <w:rPr>
          <w:rFonts w:ascii="Arial" w:eastAsia="Calibri" w:hAnsi="Arial" w:cs="Arial"/>
          <w:b/>
          <w:bCs/>
          <w:sz w:val="22"/>
          <w:szCs w:val="22"/>
        </w:rPr>
        <w:t>Consultants sho</w:t>
      </w:r>
      <w:r w:rsidR="00EC10BA" w:rsidRPr="009240C6">
        <w:rPr>
          <w:rFonts w:ascii="Arial" w:eastAsia="Calibri" w:hAnsi="Arial" w:cs="Arial"/>
          <w:b/>
          <w:bCs/>
          <w:sz w:val="22"/>
          <w:szCs w:val="22"/>
        </w:rPr>
        <w:t>ul</w:t>
      </w:r>
      <w:r w:rsidRPr="009240C6">
        <w:rPr>
          <w:rFonts w:ascii="Arial" w:eastAsia="Calibri" w:hAnsi="Arial" w:cs="Arial"/>
          <w:b/>
          <w:bCs/>
          <w:sz w:val="22"/>
          <w:szCs w:val="22"/>
        </w:rPr>
        <w:t>d note that the b</w:t>
      </w:r>
      <w:r w:rsidR="00EC10BA" w:rsidRPr="009240C6">
        <w:rPr>
          <w:rFonts w:ascii="Arial" w:eastAsia="Calibri" w:hAnsi="Arial" w:cs="Arial"/>
          <w:b/>
          <w:bCs/>
          <w:sz w:val="22"/>
          <w:szCs w:val="22"/>
        </w:rPr>
        <w:t>u</w:t>
      </w:r>
      <w:r w:rsidRPr="009240C6">
        <w:rPr>
          <w:rFonts w:ascii="Arial" w:eastAsia="Calibri" w:hAnsi="Arial" w:cs="Arial"/>
          <w:b/>
          <w:bCs/>
          <w:sz w:val="22"/>
          <w:szCs w:val="22"/>
        </w:rPr>
        <w:t>dget f</w:t>
      </w:r>
      <w:r w:rsidR="00EC10BA" w:rsidRPr="009240C6">
        <w:rPr>
          <w:rFonts w:ascii="Arial" w:eastAsia="Calibri" w:hAnsi="Arial" w:cs="Arial"/>
          <w:b/>
          <w:bCs/>
          <w:sz w:val="22"/>
          <w:szCs w:val="22"/>
        </w:rPr>
        <w:t>o</w:t>
      </w:r>
      <w:r w:rsidRPr="009240C6">
        <w:rPr>
          <w:rFonts w:ascii="Arial" w:eastAsia="Calibri" w:hAnsi="Arial" w:cs="Arial"/>
          <w:b/>
          <w:bCs/>
          <w:sz w:val="22"/>
          <w:szCs w:val="22"/>
        </w:rPr>
        <w:t>r t</w:t>
      </w:r>
      <w:r w:rsidR="00EC10BA" w:rsidRPr="009240C6">
        <w:rPr>
          <w:rFonts w:ascii="Arial" w:eastAsia="Calibri" w:hAnsi="Arial" w:cs="Arial"/>
          <w:b/>
          <w:bCs/>
          <w:sz w:val="22"/>
          <w:szCs w:val="22"/>
        </w:rPr>
        <w:t>h</w:t>
      </w:r>
      <w:r w:rsidRPr="009240C6">
        <w:rPr>
          <w:rFonts w:ascii="Arial" w:eastAsia="Calibri" w:hAnsi="Arial" w:cs="Arial"/>
          <w:b/>
          <w:bCs/>
          <w:sz w:val="22"/>
          <w:szCs w:val="22"/>
        </w:rPr>
        <w:t xml:space="preserve">is </w:t>
      </w:r>
      <w:r w:rsidR="00EC10BA" w:rsidRPr="009240C6">
        <w:rPr>
          <w:rFonts w:ascii="Arial" w:eastAsia="Calibri" w:hAnsi="Arial" w:cs="Arial"/>
          <w:b/>
          <w:bCs/>
          <w:sz w:val="22"/>
          <w:szCs w:val="22"/>
        </w:rPr>
        <w:t>commission</w:t>
      </w:r>
      <w:r w:rsidRPr="009240C6">
        <w:rPr>
          <w:rFonts w:ascii="Arial" w:eastAsia="Calibri" w:hAnsi="Arial" w:cs="Arial"/>
          <w:b/>
          <w:bCs/>
          <w:sz w:val="22"/>
          <w:szCs w:val="22"/>
        </w:rPr>
        <w:t xml:space="preserve"> </w:t>
      </w:r>
      <w:r w:rsidR="00EC10BA" w:rsidRPr="009240C6">
        <w:rPr>
          <w:rFonts w:ascii="Arial" w:eastAsia="Calibri" w:hAnsi="Arial" w:cs="Arial"/>
          <w:b/>
          <w:bCs/>
          <w:sz w:val="22"/>
          <w:szCs w:val="22"/>
        </w:rPr>
        <w:t>i</w:t>
      </w:r>
      <w:r w:rsidRPr="009240C6">
        <w:rPr>
          <w:rFonts w:ascii="Arial" w:eastAsia="Calibri" w:hAnsi="Arial" w:cs="Arial"/>
          <w:b/>
          <w:bCs/>
          <w:sz w:val="22"/>
          <w:szCs w:val="22"/>
        </w:rPr>
        <w:t>s £</w:t>
      </w:r>
      <w:r w:rsidR="00535413" w:rsidRPr="009240C6">
        <w:rPr>
          <w:rFonts w:ascii="Arial" w:eastAsia="Calibri" w:hAnsi="Arial" w:cs="Arial"/>
          <w:b/>
          <w:bCs/>
          <w:sz w:val="22"/>
          <w:szCs w:val="22"/>
        </w:rPr>
        <w:t>3</w:t>
      </w:r>
      <w:r w:rsidRPr="009240C6">
        <w:rPr>
          <w:rFonts w:ascii="Arial" w:eastAsia="Calibri" w:hAnsi="Arial" w:cs="Arial"/>
          <w:b/>
          <w:bCs/>
          <w:sz w:val="22"/>
          <w:szCs w:val="22"/>
        </w:rPr>
        <w:t>5,000.</w:t>
      </w:r>
    </w:p>
    <w:p w14:paraId="06D05484" w14:textId="77777777" w:rsidR="00DC0DC9" w:rsidRPr="009240C6" w:rsidRDefault="00DC0DC9" w:rsidP="00CC2263">
      <w:pPr>
        <w:rPr>
          <w:rFonts w:ascii="Arial" w:eastAsia="Calibri" w:hAnsi="Arial" w:cs="Arial"/>
          <w:b/>
          <w:bCs/>
          <w:sz w:val="22"/>
          <w:szCs w:val="22"/>
        </w:rPr>
      </w:pPr>
    </w:p>
    <w:p w14:paraId="2EC07E88" w14:textId="5D614C45" w:rsidR="00C20960" w:rsidRPr="00DC0DC9" w:rsidRDefault="007E3231" w:rsidP="009E67D8">
      <w:pPr>
        <w:spacing w:line="276" w:lineRule="auto"/>
        <w:rPr>
          <w:rFonts w:ascii="Arial" w:eastAsia="Calibri" w:hAnsi="Arial" w:cs="Arial"/>
          <w:color w:val="000000" w:themeColor="text1"/>
          <w:szCs w:val="24"/>
        </w:rPr>
      </w:pPr>
      <w:r w:rsidRPr="00266732">
        <w:rPr>
          <w:rFonts w:ascii="Arial" w:hAnsi="Arial" w:cs="Arial"/>
          <w:sz w:val="22"/>
          <w:szCs w:val="22"/>
        </w:rPr>
        <w:t xml:space="preserve">The </w:t>
      </w:r>
      <w:r w:rsidR="009839C8" w:rsidRPr="00266732">
        <w:rPr>
          <w:rFonts w:ascii="Arial" w:hAnsi="Arial" w:cs="Arial"/>
          <w:sz w:val="22"/>
          <w:szCs w:val="22"/>
        </w:rPr>
        <w:t xml:space="preserve">bidder </w:t>
      </w:r>
      <w:r w:rsidR="00B87D85" w:rsidRPr="00266732">
        <w:rPr>
          <w:rFonts w:ascii="Arial" w:hAnsi="Arial" w:cs="Arial"/>
          <w:sz w:val="22"/>
          <w:szCs w:val="22"/>
        </w:rPr>
        <w:t>should</w:t>
      </w:r>
      <w:r w:rsidRPr="00266732">
        <w:rPr>
          <w:rFonts w:ascii="Arial" w:hAnsi="Arial" w:cs="Arial"/>
          <w:sz w:val="22"/>
          <w:szCs w:val="22"/>
        </w:rPr>
        <w:t xml:space="preserve"> return the completed RFQ and completed pricing matrix</w:t>
      </w:r>
      <w:r w:rsidR="000461E2" w:rsidRPr="00266732">
        <w:rPr>
          <w:rFonts w:ascii="Arial" w:hAnsi="Arial" w:cs="Arial"/>
          <w:sz w:val="22"/>
          <w:szCs w:val="22"/>
        </w:rPr>
        <w:t xml:space="preserve">. Please complete the </w:t>
      </w:r>
      <w:r w:rsidR="00117DFE" w:rsidRPr="00266732">
        <w:rPr>
          <w:rFonts w:ascii="Arial" w:hAnsi="Arial" w:cs="Arial"/>
          <w:sz w:val="22"/>
          <w:szCs w:val="22"/>
        </w:rPr>
        <w:t xml:space="preserve">matrix </w:t>
      </w:r>
      <w:r w:rsidR="000461E2" w:rsidRPr="00266732">
        <w:rPr>
          <w:rFonts w:ascii="Arial" w:hAnsi="Arial" w:cs="Arial"/>
          <w:sz w:val="22"/>
          <w:szCs w:val="22"/>
        </w:rPr>
        <w:t xml:space="preserve">as per the instructions and return the completed </w:t>
      </w:r>
      <w:r w:rsidR="00117DFE" w:rsidRPr="00266732">
        <w:rPr>
          <w:rFonts w:ascii="Arial" w:hAnsi="Arial" w:cs="Arial"/>
          <w:sz w:val="22"/>
          <w:szCs w:val="22"/>
        </w:rPr>
        <w:t xml:space="preserve">matrix </w:t>
      </w:r>
      <w:r w:rsidR="000461E2" w:rsidRPr="00266732">
        <w:rPr>
          <w:rFonts w:ascii="Arial" w:hAnsi="Arial" w:cs="Arial"/>
          <w:sz w:val="22"/>
          <w:szCs w:val="22"/>
        </w:rPr>
        <w:t>as part of your RFQ submission. All prices should be exempt of VAT and include any expenses</w:t>
      </w:r>
      <w:r w:rsidR="000461E2" w:rsidRPr="00B06A41">
        <w:rPr>
          <w:rFonts w:ascii="Arial" w:hAnsi="Arial" w:cs="Arial"/>
          <w:color w:val="4472C4" w:themeColor="accent1"/>
          <w:szCs w:val="24"/>
        </w:rPr>
        <w:t>.</w:t>
      </w:r>
    </w:p>
    <w:p w14:paraId="4B04BF07" w14:textId="77777777" w:rsidR="0020413C" w:rsidRPr="0020413C" w:rsidRDefault="00266732" w:rsidP="0020413C">
      <w:pPr>
        <w:spacing w:before="240" w:after="120"/>
        <w:rPr>
          <w:rFonts w:ascii="Arial" w:hAnsi="Arial" w:cs="Arial"/>
          <w:bCs/>
          <w:spacing w:val="2"/>
          <w:sz w:val="22"/>
          <w:szCs w:val="22"/>
          <w:u w:val="single"/>
        </w:rPr>
      </w:pPr>
      <w:r w:rsidRPr="0020413C">
        <w:rPr>
          <w:rFonts w:ascii="Arial" w:eastAsia="Calibri" w:hAnsi="Arial" w:cs="Arial"/>
          <w:sz w:val="22"/>
          <w:szCs w:val="22"/>
          <w:u w:val="single"/>
        </w:rPr>
        <w:t>Quality</w:t>
      </w:r>
      <w:r w:rsidR="0020413C" w:rsidRPr="0020413C">
        <w:rPr>
          <w:rFonts w:ascii="Arial" w:eastAsia="Calibri" w:hAnsi="Arial" w:cs="Arial"/>
          <w:sz w:val="22"/>
          <w:szCs w:val="22"/>
          <w:u w:val="single"/>
        </w:rPr>
        <w:t xml:space="preserve"> </w:t>
      </w:r>
      <w:r w:rsidR="0020413C" w:rsidRPr="0020413C">
        <w:rPr>
          <w:rFonts w:ascii="Arial" w:hAnsi="Arial" w:cs="Arial"/>
          <w:bCs/>
          <w:spacing w:val="2"/>
          <w:sz w:val="22"/>
          <w:szCs w:val="22"/>
          <w:u w:val="single"/>
        </w:rPr>
        <w:t>Scoring Scale</w:t>
      </w:r>
    </w:p>
    <w:p w14:paraId="6A068874" w14:textId="77777777" w:rsidR="0020413C" w:rsidRPr="0020413C" w:rsidRDefault="0020413C" w:rsidP="00CC2263">
      <w:pPr>
        <w:rPr>
          <w:rFonts w:ascii="Arial" w:eastAsia="Calibri" w:hAnsi="Arial" w:cs="Arial"/>
          <w:sz w:val="22"/>
          <w:szCs w:val="22"/>
        </w:rPr>
      </w:pPr>
    </w:p>
    <w:p w14:paraId="4FB65417" w14:textId="14C1B034" w:rsidR="00953E7B" w:rsidRPr="00933283" w:rsidRDefault="00CC2263" w:rsidP="009E67D8">
      <w:pPr>
        <w:spacing w:line="276" w:lineRule="auto"/>
        <w:rPr>
          <w:rFonts w:ascii="Arial" w:hAnsi="Arial" w:cs="Arial"/>
          <w:color w:val="000000" w:themeColor="text1"/>
          <w:sz w:val="22"/>
          <w:szCs w:val="22"/>
        </w:rPr>
      </w:pPr>
      <w:r w:rsidRPr="0020413C">
        <w:rPr>
          <w:rFonts w:ascii="Arial" w:eastAsia="Calibri" w:hAnsi="Arial" w:cs="Arial"/>
          <w:sz w:val="22"/>
          <w:szCs w:val="22"/>
        </w:rPr>
        <w:t xml:space="preserve">The following questions </w:t>
      </w:r>
      <w:r w:rsidR="00BC0FA5" w:rsidRPr="0020413C">
        <w:rPr>
          <w:rFonts w:ascii="Arial" w:eastAsia="Calibri" w:hAnsi="Arial" w:cs="Arial"/>
          <w:sz w:val="22"/>
          <w:szCs w:val="22"/>
        </w:rPr>
        <w:t>reflect</w:t>
      </w:r>
      <w:r w:rsidR="008F78D5" w:rsidRPr="0020413C">
        <w:rPr>
          <w:rFonts w:ascii="Arial" w:eastAsia="Calibri" w:hAnsi="Arial" w:cs="Arial"/>
          <w:sz w:val="22"/>
          <w:szCs w:val="22"/>
        </w:rPr>
        <w:t xml:space="preserve"> the</w:t>
      </w:r>
      <w:r w:rsidR="00BC0FA5" w:rsidRPr="0020413C">
        <w:rPr>
          <w:rFonts w:ascii="Arial" w:eastAsia="Calibri" w:hAnsi="Arial" w:cs="Arial"/>
          <w:sz w:val="22"/>
          <w:szCs w:val="22"/>
        </w:rPr>
        <w:t xml:space="preserve"> </w:t>
      </w:r>
      <w:r w:rsidR="00464728" w:rsidRPr="0020413C">
        <w:rPr>
          <w:rFonts w:ascii="Arial" w:eastAsia="Calibri" w:hAnsi="Arial" w:cs="Arial"/>
          <w:sz w:val="22"/>
          <w:szCs w:val="22"/>
        </w:rPr>
        <w:t>q</w:t>
      </w:r>
      <w:r w:rsidR="00BC0FA5" w:rsidRPr="0020413C">
        <w:rPr>
          <w:rFonts w:ascii="Arial" w:eastAsia="Calibri" w:hAnsi="Arial" w:cs="Arial"/>
          <w:sz w:val="22"/>
          <w:szCs w:val="22"/>
        </w:rPr>
        <w:t>uality</w:t>
      </w:r>
      <w:r w:rsidR="002452B8" w:rsidRPr="0020413C">
        <w:rPr>
          <w:rFonts w:ascii="Arial" w:eastAsia="Calibri" w:hAnsi="Arial" w:cs="Arial"/>
          <w:sz w:val="22"/>
          <w:szCs w:val="22"/>
        </w:rPr>
        <w:t xml:space="preserve"> requirements</w:t>
      </w:r>
      <w:r w:rsidR="001A12E1" w:rsidRPr="0020413C">
        <w:rPr>
          <w:rFonts w:ascii="Arial" w:eastAsia="Calibri" w:hAnsi="Arial" w:cs="Arial"/>
          <w:sz w:val="22"/>
          <w:szCs w:val="22"/>
        </w:rPr>
        <w:t xml:space="preserve"> which Uttlesford District Coun</w:t>
      </w:r>
      <w:r w:rsidR="00A118A6" w:rsidRPr="0020413C">
        <w:rPr>
          <w:rFonts w:ascii="Arial" w:eastAsia="Calibri" w:hAnsi="Arial" w:cs="Arial"/>
          <w:sz w:val="22"/>
          <w:szCs w:val="22"/>
        </w:rPr>
        <w:t>cil require the bidders to meet.</w:t>
      </w:r>
      <w:r w:rsidR="002452B8" w:rsidRPr="0020413C">
        <w:rPr>
          <w:rFonts w:ascii="Arial" w:eastAsia="Calibri" w:hAnsi="Arial" w:cs="Arial"/>
          <w:sz w:val="22"/>
          <w:szCs w:val="22"/>
        </w:rPr>
        <w:t xml:space="preserve"> </w:t>
      </w:r>
      <w:r w:rsidR="002C79F8" w:rsidRPr="0020413C">
        <w:rPr>
          <w:rFonts w:ascii="Arial" w:eastAsia="Calibri" w:hAnsi="Arial" w:cs="Arial"/>
          <w:sz w:val="22"/>
          <w:szCs w:val="22"/>
        </w:rPr>
        <w:t>T</w:t>
      </w:r>
      <w:r w:rsidRPr="0020413C">
        <w:rPr>
          <w:rFonts w:ascii="Arial" w:eastAsia="Calibri" w:hAnsi="Arial" w:cs="Arial"/>
          <w:sz w:val="22"/>
          <w:szCs w:val="22"/>
        </w:rPr>
        <w:t xml:space="preserve">he answers </w:t>
      </w:r>
      <w:r w:rsidR="000D395B" w:rsidRPr="0020413C">
        <w:rPr>
          <w:rFonts w:ascii="Arial" w:eastAsia="Calibri" w:hAnsi="Arial" w:cs="Arial"/>
          <w:sz w:val="22"/>
          <w:szCs w:val="22"/>
        </w:rPr>
        <w:t xml:space="preserve">provided </w:t>
      </w:r>
      <w:r w:rsidRPr="0020413C">
        <w:rPr>
          <w:rFonts w:ascii="Arial" w:eastAsia="Calibri" w:hAnsi="Arial" w:cs="Arial"/>
          <w:sz w:val="22"/>
          <w:szCs w:val="22"/>
        </w:rPr>
        <w:t>will demonstrate how the bidder is able to deliver against the specification</w:t>
      </w:r>
      <w:r w:rsidR="006E2AB8" w:rsidRPr="0020413C">
        <w:rPr>
          <w:rFonts w:ascii="Arial" w:eastAsia="Calibri" w:hAnsi="Arial" w:cs="Arial"/>
          <w:sz w:val="22"/>
          <w:szCs w:val="22"/>
        </w:rPr>
        <w:t xml:space="preserve"> </w:t>
      </w:r>
      <w:r w:rsidR="009A4397" w:rsidRPr="0020413C">
        <w:rPr>
          <w:rFonts w:ascii="Arial" w:eastAsia="Calibri" w:hAnsi="Arial" w:cs="Arial"/>
          <w:sz w:val="22"/>
          <w:szCs w:val="22"/>
        </w:rPr>
        <w:t xml:space="preserve">in </w:t>
      </w:r>
      <w:r w:rsidR="0084008A" w:rsidRPr="0020413C">
        <w:rPr>
          <w:rFonts w:ascii="Arial" w:eastAsia="Calibri" w:hAnsi="Arial" w:cs="Arial"/>
          <w:sz w:val="22"/>
          <w:szCs w:val="22"/>
        </w:rPr>
        <w:t>the b</w:t>
      </w:r>
      <w:r w:rsidR="009A4397" w:rsidRPr="0020413C">
        <w:rPr>
          <w:rFonts w:ascii="Arial" w:eastAsia="Calibri" w:hAnsi="Arial" w:cs="Arial"/>
          <w:sz w:val="22"/>
          <w:szCs w:val="22"/>
        </w:rPr>
        <w:t xml:space="preserve">rief and </w:t>
      </w:r>
      <w:r w:rsidR="009E1409" w:rsidRPr="0020413C">
        <w:rPr>
          <w:rFonts w:ascii="Arial" w:eastAsia="Calibri" w:hAnsi="Arial" w:cs="Arial"/>
          <w:sz w:val="22"/>
          <w:szCs w:val="22"/>
        </w:rPr>
        <w:t>will be sc</w:t>
      </w:r>
      <w:r w:rsidR="0020413C" w:rsidRPr="0020413C">
        <w:rPr>
          <w:rFonts w:ascii="Arial" w:eastAsia="Calibri" w:hAnsi="Arial" w:cs="Arial"/>
          <w:sz w:val="22"/>
          <w:szCs w:val="22"/>
        </w:rPr>
        <w:t>o</w:t>
      </w:r>
      <w:r w:rsidR="009E1409" w:rsidRPr="0020413C">
        <w:rPr>
          <w:rFonts w:ascii="Arial" w:eastAsia="Calibri" w:hAnsi="Arial" w:cs="Arial"/>
          <w:sz w:val="22"/>
          <w:szCs w:val="22"/>
        </w:rPr>
        <w:t>red</w:t>
      </w:r>
      <w:r w:rsidR="0020413C" w:rsidRPr="0020413C">
        <w:rPr>
          <w:rFonts w:ascii="Arial" w:eastAsia="Calibri" w:hAnsi="Arial" w:cs="Arial"/>
          <w:sz w:val="22"/>
          <w:szCs w:val="22"/>
        </w:rPr>
        <w:t>.</w:t>
      </w:r>
      <w:r w:rsidR="00F2165B">
        <w:rPr>
          <w:rFonts w:ascii="Arial" w:eastAsia="Calibri" w:hAnsi="Arial" w:cs="Arial"/>
          <w:sz w:val="22"/>
          <w:szCs w:val="22"/>
        </w:rPr>
        <w:t xml:space="preserve"> </w:t>
      </w:r>
      <w:r w:rsidR="009E1409" w:rsidRPr="0020413C">
        <w:rPr>
          <w:rFonts w:ascii="Arial" w:eastAsia="Calibri" w:hAnsi="Arial" w:cs="Arial"/>
          <w:sz w:val="22"/>
          <w:szCs w:val="22"/>
        </w:rPr>
        <w:t xml:space="preserve"> </w:t>
      </w:r>
      <w:r w:rsidR="00953E7B" w:rsidRPr="0020413C">
        <w:rPr>
          <w:rFonts w:ascii="Arial" w:hAnsi="Arial" w:cs="Arial"/>
          <w:sz w:val="22"/>
          <w:szCs w:val="22"/>
        </w:rPr>
        <w:t xml:space="preserve">Each of the sections within the Method </w:t>
      </w:r>
      <w:r w:rsidR="00DB2D52" w:rsidRPr="0020413C">
        <w:rPr>
          <w:rFonts w:ascii="Arial" w:hAnsi="Arial" w:cs="Arial"/>
          <w:sz w:val="22"/>
          <w:szCs w:val="22"/>
        </w:rPr>
        <w:t>S</w:t>
      </w:r>
      <w:r w:rsidR="00953E7B" w:rsidRPr="0020413C">
        <w:rPr>
          <w:rFonts w:ascii="Arial" w:hAnsi="Arial" w:cs="Arial"/>
          <w:sz w:val="22"/>
          <w:szCs w:val="22"/>
        </w:rPr>
        <w:t>tatement responses will be assessed on a scale of 0 to 5 points, as detailed in the table below</w:t>
      </w:r>
      <w:r w:rsidR="00953E7B" w:rsidRPr="0020413C">
        <w:rPr>
          <w:rFonts w:ascii="Arial" w:hAnsi="Arial" w:cs="Arial"/>
          <w:color w:val="4472C4" w:themeColor="accent1"/>
          <w:sz w:val="22"/>
          <w:szCs w:val="22"/>
        </w:rPr>
        <w:t>:</w:t>
      </w:r>
    </w:p>
    <w:p w14:paraId="65917E53" w14:textId="77777777" w:rsidR="00EA5150" w:rsidRPr="00EA545A" w:rsidRDefault="00EA5150" w:rsidP="000556BE">
      <w:pPr>
        <w:spacing w:line="276" w:lineRule="auto"/>
        <w:rPr>
          <w:rFonts w:ascii="Arial" w:hAnsi="Arial" w:cs="Arial"/>
          <w:color w:val="000000" w:themeColor="text1"/>
          <w:sz w:val="22"/>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7652"/>
      </w:tblGrid>
      <w:tr w:rsidR="009240C6" w:rsidRPr="00FF0E87" w14:paraId="03B6962E" w14:textId="77777777" w:rsidTr="00EA5150">
        <w:trPr>
          <w:trHeight w:val="784"/>
          <w:tblHeader/>
        </w:trPr>
        <w:tc>
          <w:tcPr>
            <w:tcW w:w="737" w:type="dxa"/>
            <w:shd w:val="clear" w:color="auto" w:fill="auto"/>
            <w:vAlign w:val="center"/>
          </w:tcPr>
          <w:p w14:paraId="6B571B29" w14:textId="7668ECFC" w:rsidR="009240C6" w:rsidRPr="00FF0E87" w:rsidRDefault="009240C6" w:rsidP="00D228C1">
            <w:pPr>
              <w:pStyle w:val="Header"/>
              <w:keepNext/>
              <w:tabs>
                <w:tab w:val="left" w:pos="851"/>
                <w:tab w:val="left" w:pos="2694"/>
                <w:tab w:val="left" w:pos="5387"/>
                <w:tab w:val="left" w:pos="9072"/>
                <w:tab w:val="left" w:pos="10773"/>
                <w:tab w:val="left" w:pos="11340"/>
                <w:tab w:val="left" w:pos="11766"/>
              </w:tabs>
              <w:jc w:val="center"/>
              <w:rPr>
                <w:rFonts w:ascii="Arial" w:hAnsi="Arial" w:cs="Arial"/>
                <w:b/>
                <w:sz w:val="22"/>
                <w:szCs w:val="22"/>
              </w:rPr>
            </w:pPr>
            <w:r>
              <w:rPr>
                <w:rFonts w:ascii="Arial" w:hAnsi="Arial" w:cs="Arial"/>
                <w:b/>
                <w:sz w:val="22"/>
                <w:szCs w:val="22"/>
              </w:rPr>
              <w:lastRenderedPageBreak/>
              <w:t>Score</w:t>
            </w:r>
          </w:p>
        </w:tc>
        <w:tc>
          <w:tcPr>
            <w:tcW w:w="7743" w:type="dxa"/>
            <w:shd w:val="clear" w:color="auto" w:fill="auto"/>
            <w:vAlign w:val="center"/>
          </w:tcPr>
          <w:p w14:paraId="07B9F347" w14:textId="142D760D" w:rsidR="009240C6" w:rsidRPr="00FF0E87" w:rsidRDefault="009240C6" w:rsidP="00D228C1">
            <w:pPr>
              <w:pStyle w:val="Header"/>
              <w:keepNext/>
              <w:tabs>
                <w:tab w:val="left" w:pos="851"/>
                <w:tab w:val="left" w:pos="2694"/>
                <w:tab w:val="left" w:pos="5387"/>
                <w:tab w:val="left" w:pos="9072"/>
                <w:tab w:val="left" w:pos="10773"/>
                <w:tab w:val="left" w:pos="11340"/>
                <w:tab w:val="left" w:pos="11766"/>
              </w:tabs>
              <w:rPr>
                <w:rFonts w:ascii="Arial" w:hAnsi="Arial" w:cs="Arial"/>
                <w:b/>
                <w:spacing w:val="2"/>
                <w:sz w:val="22"/>
                <w:szCs w:val="22"/>
              </w:rPr>
            </w:pPr>
            <w:r>
              <w:rPr>
                <w:rFonts w:ascii="Arial" w:hAnsi="Arial" w:cs="Arial"/>
                <w:b/>
                <w:spacing w:val="2"/>
                <w:sz w:val="22"/>
                <w:szCs w:val="22"/>
              </w:rPr>
              <w:t xml:space="preserve">Commentary </w:t>
            </w:r>
          </w:p>
        </w:tc>
      </w:tr>
      <w:tr w:rsidR="00FF0E87" w:rsidRPr="00FF0E87" w14:paraId="4F0A5365" w14:textId="77777777" w:rsidTr="00EA5150">
        <w:trPr>
          <w:trHeight w:val="784"/>
        </w:trPr>
        <w:tc>
          <w:tcPr>
            <w:tcW w:w="737" w:type="dxa"/>
            <w:shd w:val="clear" w:color="auto" w:fill="auto"/>
            <w:vAlign w:val="center"/>
          </w:tcPr>
          <w:p w14:paraId="20C4C87B" w14:textId="77777777" w:rsidR="00953E7B" w:rsidRPr="00FF0E87" w:rsidRDefault="00953E7B" w:rsidP="00D228C1">
            <w:pPr>
              <w:pStyle w:val="Header"/>
              <w:keepNext/>
              <w:tabs>
                <w:tab w:val="left" w:pos="851"/>
                <w:tab w:val="left" w:pos="2694"/>
                <w:tab w:val="left" w:pos="5387"/>
                <w:tab w:val="left" w:pos="9072"/>
                <w:tab w:val="left" w:pos="10773"/>
                <w:tab w:val="left" w:pos="11340"/>
                <w:tab w:val="left" w:pos="11766"/>
              </w:tabs>
              <w:jc w:val="center"/>
              <w:rPr>
                <w:rFonts w:ascii="Arial" w:hAnsi="Arial" w:cs="Arial"/>
                <w:b/>
                <w:sz w:val="22"/>
                <w:szCs w:val="22"/>
              </w:rPr>
            </w:pPr>
            <w:r w:rsidRPr="00FF0E87">
              <w:rPr>
                <w:rFonts w:ascii="Arial" w:hAnsi="Arial" w:cs="Arial"/>
                <w:b/>
                <w:sz w:val="22"/>
                <w:szCs w:val="22"/>
              </w:rPr>
              <w:t>0</w:t>
            </w:r>
          </w:p>
        </w:tc>
        <w:tc>
          <w:tcPr>
            <w:tcW w:w="7743" w:type="dxa"/>
            <w:shd w:val="clear" w:color="auto" w:fill="auto"/>
            <w:vAlign w:val="center"/>
          </w:tcPr>
          <w:p w14:paraId="7CBD94A7" w14:textId="188F8323" w:rsidR="005F66F5" w:rsidRPr="00FF0E87" w:rsidRDefault="00953E7B" w:rsidP="00D228C1">
            <w:pPr>
              <w:pStyle w:val="Header"/>
              <w:keepNext/>
              <w:tabs>
                <w:tab w:val="left" w:pos="851"/>
                <w:tab w:val="left" w:pos="2694"/>
                <w:tab w:val="left" w:pos="5387"/>
                <w:tab w:val="left" w:pos="9072"/>
                <w:tab w:val="left" w:pos="10773"/>
                <w:tab w:val="left" w:pos="11340"/>
                <w:tab w:val="left" w:pos="11766"/>
              </w:tabs>
              <w:rPr>
                <w:rFonts w:ascii="Arial" w:hAnsi="Arial" w:cs="Arial"/>
                <w:spacing w:val="2"/>
                <w:sz w:val="22"/>
                <w:szCs w:val="22"/>
              </w:rPr>
            </w:pPr>
            <w:r w:rsidRPr="00FF0E87">
              <w:rPr>
                <w:rFonts w:ascii="Arial" w:hAnsi="Arial" w:cs="Arial"/>
                <w:b/>
                <w:spacing w:val="2"/>
                <w:sz w:val="22"/>
                <w:szCs w:val="22"/>
              </w:rPr>
              <w:t>Unacceptable Response</w:t>
            </w:r>
            <w:r w:rsidRPr="00FF0E87">
              <w:rPr>
                <w:rFonts w:ascii="Arial" w:hAnsi="Arial" w:cs="Arial"/>
                <w:spacing w:val="2"/>
                <w:sz w:val="22"/>
                <w:szCs w:val="22"/>
              </w:rPr>
              <w:br/>
              <w:t>The response is not relevant to the question or the question has not been answered. Where the question has been answered, the response raises major concerns about understanding or approach which are potentially highly detrimental to satisfactory service delivery or Contract performance.</w:t>
            </w:r>
            <w:r w:rsidR="00064080" w:rsidRPr="00FF0E87">
              <w:rPr>
                <w:rFonts w:ascii="Arial" w:hAnsi="Arial" w:cs="Arial"/>
                <w:spacing w:val="2"/>
                <w:sz w:val="22"/>
                <w:szCs w:val="22"/>
              </w:rPr>
              <w:t xml:space="preserve"> </w:t>
            </w:r>
          </w:p>
          <w:p w14:paraId="384BCD28" w14:textId="1AB3BF46" w:rsidR="00953E7B" w:rsidRPr="00FF0E87" w:rsidRDefault="00064080" w:rsidP="00D228C1">
            <w:pPr>
              <w:pStyle w:val="Header"/>
              <w:keepNext/>
              <w:tabs>
                <w:tab w:val="left" w:pos="851"/>
                <w:tab w:val="left" w:pos="2694"/>
                <w:tab w:val="left" w:pos="5387"/>
                <w:tab w:val="left" w:pos="9072"/>
                <w:tab w:val="left" w:pos="10773"/>
                <w:tab w:val="left" w:pos="11340"/>
                <w:tab w:val="left" w:pos="11766"/>
              </w:tabs>
              <w:rPr>
                <w:rFonts w:ascii="Arial" w:hAnsi="Arial" w:cs="Arial"/>
                <w:sz w:val="22"/>
                <w:szCs w:val="22"/>
              </w:rPr>
            </w:pPr>
            <w:r w:rsidRPr="00FF0E87">
              <w:rPr>
                <w:rFonts w:ascii="Arial" w:hAnsi="Arial" w:cs="Arial"/>
                <w:spacing w:val="2"/>
                <w:sz w:val="22"/>
                <w:szCs w:val="22"/>
              </w:rPr>
              <w:t>The submission failed to cover any of the areas that should have been addressed within the response</w:t>
            </w:r>
          </w:p>
        </w:tc>
      </w:tr>
      <w:tr w:rsidR="00FF0E87" w:rsidRPr="00FF0E87" w14:paraId="4F4C7FEE" w14:textId="77777777" w:rsidTr="00EA5150">
        <w:trPr>
          <w:trHeight w:val="837"/>
        </w:trPr>
        <w:tc>
          <w:tcPr>
            <w:tcW w:w="737" w:type="dxa"/>
            <w:shd w:val="clear" w:color="auto" w:fill="auto"/>
            <w:vAlign w:val="center"/>
          </w:tcPr>
          <w:p w14:paraId="5A2E17B1" w14:textId="77777777" w:rsidR="00953E7B" w:rsidRPr="00FF0E87" w:rsidRDefault="00953E7B" w:rsidP="00D228C1">
            <w:pPr>
              <w:pStyle w:val="Header"/>
              <w:keepNext/>
              <w:tabs>
                <w:tab w:val="left" w:pos="851"/>
                <w:tab w:val="left" w:pos="2694"/>
                <w:tab w:val="left" w:pos="5387"/>
                <w:tab w:val="left" w:pos="9072"/>
                <w:tab w:val="left" w:pos="10773"/>
                <w:tab w:val="left" w:pos="11340"/>
                <w:tab w:val="left" w:pos="11766"/>
              </w:tabs>
              <w:jc w:val="center"/>
              <w:rPr>
                <w:rFonts w:ascii="Arial" w:hAnsi="Arial" w:cs="Arial"/>
                <w:b/>
                <w:sz w:val="22"/>
                <w:szCs w:val="22"/>
              </w:rPr>
            </w:pPr>
            <w:r w:rsidRPr="00FF0E87">
              <w:rPr>
                <w:rFonts w:ascii="Arial" w:hAnsi="Arial" w:cs="Arial"/>
                <w:b/>
                <w:sz w:val="22"/>
                <w:szCs w:val="22"/>
              </w:rPr>
              <w:t>1</w:t>
            </w:r>
          </w:p>
        </w:tc>
        <w:tc>
          <w:tcPr>
            <w:tcW w:w="7743" w:type="dxa"/>
            <w:shd w:val="clear" w:color="auto" w:fill="auto"/>
            <w:vAlign w:val="center"/>
          </w:tcPr>
          <w:p w14:paraId="6DB818EF" w14:textId="77777777" w:rsidR="005F66F5" w:rsidRPr="00FF0E87" w:rsidRDefault="00953E7B" w:rsidP="00D228C1">
            <w:pPr>
              <w:pStyle w:val="Header"/>
              <w:keepNext/>
              <w:tabs>
                <w:tab w:val="left" w:pos="851"/>
                <w:tab w:val="left" w:pos="2694"/>
                <w:tab w:val="left" w:pos="5387"/>
                <w:tab w:val="left" w:pos="9072"/>
                <w:tab w:val="left" w:pos="10773"/>
                <w:tab w:val="left" w:pos="11340"/>
                <w:tab w:val="left" w:pos="11766"/>
              </w:tabs>
              <w:rPr>
                <w:rFonts w:ascii="Arial" w:hAnsi="Arial" w:cs="Arial"/>
                <w:spacing w:val="2"/>
                <w:sz w:val="22"/>
                <w:szCs w:val="22"/>
              </w:rPr>
            </w:pPr>
            <w:r w:rsidRPr="00FF0E87">
              <w:rPr>
                <w:rFonts w:ascii="Arial" w:hAnsi="Arial" w:cs="Arial"/>
                <w:b/>
                <w:spacing w:val="2"/>
                <w:sz w:val="22"/>
                <w:szCs w:val="22"/>
              </w:rPr>
              <w:t>Poor Response</w:t>
            </w:r>
            <w:r w:rsidRPr="00FF0E87">
              <w:rPr>
                <w:rFonts w:ascii="Arial" w:hAnsi="Arial" w:cs="Arial"/>
                <w:spacing w:val="2"/>
                <w:sz w:val="22"/>
                <w:szCs w:val="22"/>
              </w:rPr>
              <w:br/>
              <w:t>The response suggests significant shortcomings of understanding or approach which is likely to impact on service delivery or Contract performance</w:t>
            </w:r>
            <w:r w:rsidR="00A30E2D" w:rsidRPr="00FF0E87">
              <w:rPr>
                <w:rFonts w:ascii="Arial" w:hAnsi="Arial" w:cs="Arial"/>
                <w:spacing w:val="2"/>
                <w:sz w:val="22"/>
                <w:szCs w:val="22"/>
              </w:rPr>
              <w:t xml:space="preserve">. </w:t>
            </w:r>
          </w:p>
          <w:p w14:paraId="354FBE83" w14:textId="0FFCBBAA" w:rsidR="00953E7B" w:rsidRPr="00FF0E87" w:rsidRDefault="00064080" w:rsidP="00D228C1">
            <w:pPr>
              <w:pStyle w:val="Header"/>
              <w:keepNext/>
              <w:tabs>
                <w:tab w:val="left" w:pos="851"/>
                <w:tab w:val="left" w:pos="2694"/>
                <w:tab w:val="left" w:pos="5387"/>
                <w:tab w:val="left" w:pos="9072"/>
                <w:tab w:val="left" w:pos="10773"/>
                <w:tab w:val="left" w:pos="11340"/>
                <w:tab w:val="left" w:pos="11766"/>
              </w:tabs>
              <w:rPr>
                <w:rFonts w:ascii="Arial" w:hAnsi="Arial" w:cs="Arial"/>
                <w:sz w:val="22"/>
                <w:szCs w:val="22"/>
              </w:rPr>
            </w:pPr>
            <w:r w:rsidRPr="00FF0E87">
              <w:rPr>
                <w:rFonts w:ascii="Arial" w:hAnsi="Arial" w:cs="Arial"/>
                <w:spacing w:val="2"/>
                <w:sz w:val="22"/>
                <w:szCs w:val="22"/>
              </w:rPr>
              <w:t xml:space="preserve">The submission failed to cover </w:t>
            </w:r>
            <w:proofErr w:type="gramStart"/>
            <w:r w:rsidRPr="00FF0E87">
              <w:rPr>
                <w:rFonts w:ascii="Arial" w:hAnsi="Arial" w:cs="Arial"/>
                <w:spacing w:val="2"/>
                <w:sz w:val="22"/>
                <w:szCs w:val="22"/>
              </w:rPr>
              <w:t>a number of</w:t>
            </w:r>
            <w:proofErr w:type="gramEnd"/>
            <w:r w:rsidRPr="00FF0E87">
              <w:rPr>
                <w:rFonts w:ascii="Arial" w:hAnsi="Arial" w:cs="Arial"/>
                <w:spacing w:val="2"/>
                <w:sz w:val="22"/>
                <w:szCs w:val="22"/>
              </w:rPr>
              <w:t xml:space="preserve"> the areas that should have been addressed within the response</w:t>
            </w:r>
          </w:p>
        </w:tc>
      </w:tr>
      <w:tr w:rsidR="00FF0E87" w:rsidRPr="00FF0E87" w14:paraId="3B7D6EB2" w14:textId="77777777" w:rsidTr="00EA5150">
        <w:trPr>
          <w:trHeight w:val="772"/>
        </w:trPr>
        <w:tc>
          <w:tcPr>
            <w:tcW w:w="737" w:type="dxa"/>
            <w:shd w:val="clear" w:color="auto" w:fill="auto"/>
            <w:vAlign w:val="center"/>
          </w:tcPr>
          <w:p w14:paraId="44D4AD38" w14:textId="77777777" w:rsidR="00953E7B" w:rsidRPr="00FF0E87" w:rsidRDefault="00953E7B" w:rsidP="00D228C1">
            <w:pPr>
              <w:pStyle w:val="Header"/>
              <w:keepNext/>
              <w:tabs>
                <w:tab w:val="left" w:pos="851"/>
                <w:tab w:val="left" w:pos="2694"/>
                <w:tab w:val="left" w:pos="5387"/>
                <w:tab w:val="left" w:pos="9072"/>
                <w:tab w:val="left" w:pos="10773"/>
                <w:tab w:val="left" w:pos="11340"/>
                <w:tab w:val="left" w:pos="11766"/>
              </w:tabs>
              <w:jc w:val="center"/>
              <w:rPr>
                <w:rFonts w:ascii="Arial" w:hAnsi="Arial" w:cs="Arial"/>
                <w:b/>
                <w:sz w:val="22"/>
                <w:szCs w:val="22"/>
              </w:rPr>
            </w:pPr>
            <w:r w:rsidRPr="00FF0E87">
              <w:rPr>
                <w:rFonts w:ascii="Arial" w:hAnsi="Arial" w:cs="Arial"/>
                <w:b/>
                <w:sz w:val="22"/>
                <w:szCs w:val="22"/>
              </w:rPr>
              <w:t>2</w:t>
            </w:r>
          </w:p>
        </w:tc>
        <w:tc>
          <w:tcPr>
            <w:tcW w:w="7743" w:type="dxa"/>
            <w:shd w:val="clear" w:color="auto" w:fill="auto"/>
            <w:vAlign w:val="center"/>
          </w:tcPr>
          <w:p w14:paraId="30E4D0F2" w14:textId="77777777" w:rsidR="005F66F5" w:rsidRPr="00FF0E87" w:rsidRDefault="00953E7B" w:rsidP="00D228C1">
            <w:pPr>
              <w:pStyle w:val="Header"/>
              <w:keepNext/>
              <w:tabs>
                <w:tab w:val="left" w:pos="851"/>
                <w:tab w:val="left" w:pos="2694"/>
                <w:tab w:val="left" w:pos="5387"/>
                <w:tab w:val="left" w:pos="9072"/>
                <w:tab w:val="left" w:pos="10773"/>
                <w:tab w:val="left" w:pos="11340"/>
                <w:tab w:val="left" w:pos="11766"/>
              </w:tabs>
              <w:rPr>
                <w:rFonts w:ascii="Arial" w:hAnsi="Arial" w:cs="Arial"/>
                <w:spacing w:val="2"/>
                <w:sz w:val="22"/>
                <w:szCs w:val="22"/>
              </w:rPr>
            </w:pPr>
            <w:r w:rsidRPr="00FF0E87">
              <w:rPr>
                <w:rFonts w:ascii="Arial" w:hAnsi="Arial" w:cs="Arial"/>
                <w:b/>
                <w:spacing w:val="2"/>
                <w:sz w:val="22"/>
                <w:szCs w:val="22"/>
              </w:rPr>
              <w:t>Fair Response</w:t>
            </w:r>
            <w:r w:rsidRPr="00FF0E87">
              <w:rPr>
                <w:rFonts w:ascii="Arial" w:hAnsi="Arial" w:cs="Arial"/>
                <w:spacing w:val="2"/>
                <w:sz w:val="22"/>
                <w:szCs w:val="22"/>
              </w:rPr>
              <w:br/>
              <w:t>The response suggests minor shortcomings of understanding or approach which may impact to a limited extent on service delivery or Contract performance</w:t>
            </w:r>
            <w:r w:rsidR="00064080" w:rsidRPr="00FF0E87">
              <w:rPr>
                <w:rFonts w:ascii="Arial" w:hAnsi="Arial" w:cs="Arial"/>
                <w:spacing w:val="2"/>
                <w:sz w:val="22"/>
                <w:szCs w:val="22"/>
              </w:rPr>
              <w:t xml:space="preserve">. </w:t>
            </w:r>
          </w:p>
          <w:p w14:paraId="2E061C6E" w14:textId="4AA18129" w:rsidR="00953E7B" w:rsidRPr="00FF0E87" w:rsidRDefault="00064080" w:rsidP="00D228C1">
            <w:pPr>
              <w:pStyle w:val="Header"/>
              <w:keepNext/>
              <w:tabs>
                <w:tab w:val="left" w:pos="851"/>
                <w:tab w:val="left" w:pos="2694"/>
                <w:tab w:val="left" w:pos="5387"/>
                <w:tab w:val="left" w:pos="9072"/>
                <w:tab w:val="left" w:pos="10773"/>
                <w:tab w:val="left" w:pos="11340"/>
                <w:tab w:val="left" w:pos="11766"/>
              </w:tabs>
              <w:rPr>
                <w:rFonts w:ascii="Arial" w:hAnsi="Arial" w:cs="Arial"/>
                <w:sz w:val="22"/>
                <w:szCs w:val="22"/>
              </w:rPr>
            </w:pPr>
            <w:r w:rsidRPr="00FF0E87">
              <w:rPr>
                <w:rFonts w:ascii="Arial" w:hAnsi="Arial" w:cs="Arial"/>
                <w:spacing w:val="2"/>
                <w:sz w:val="22"/>
                <w:szCs w:val="22"/>
              </w:rPr>
              <w:t>The submission partially covered all areas that should have been addressed within the response</w:t>
            </w:r>
          </w:p>
        </w:tc>
      </w:tr>
      <w:tr w:rsidR="00FF0E87" w:rsidRPr="00FF0E87" w14:paraId="5BFC08E6" w14:textId="77777777" w:rsidTr="00EA5150">
        <w:trPr>
          <w:trHeight w:val="769"/>
        </w:trPr>
        <w:tc>
          <w:tcPr>
            <w:tcW w:w="737" w:type="dxa"/>
            <w:shd w:val="clear" w:color="auto" w:fill="auto"/>
            <w:vAlign w:val="center"/>
          </w:tcPr>
          <w:p w14:paraId="560C681F" w14:textId="77777777" w:rsidR="00953E7B" w:rsidRPr="00FF0E87" w:rsidRDefault="00953E7B" w:rsidP="00D228C1">
            <w:pPr>
              <w:pStyle w:val="Header"/>
              <w:keepNext/>
              <w:tabs>
                <w:tab w:val="left" w:pos="851"/>
                <w:tab w:val="left" w:pos="2694"/>
                <w:tab w:val="left" w:pos="5387"/>
                <w:tab w:val="left" w:pos="9072"/>
                <w:tab w:val="left" w:pos="10773"/>
                <w:tab w:val="left" w:pos="11340"/>
                <w:tab w:val="left" w:pos="11766"/>
              </w:tabs>
              <w:jc w:val="center"/>
              <w:rPr>
                <w:rFonts w:ascii="Arial" w:hAnsi="Arial" w:cs="Arial"/>
                <w:b/>
                <w:sz w:val="22"/>
                <w:szCs w:val="22"/>
              </w:rPr>
            </w:pPr>
            <w:r w:rsidRPr="00FF0E87">
              <w:rPr>
                <w:rFonts w:ascii="Arial" w:hAnsi="Arial" w:cs="Arial"/>
                <w:b/>
                <w:sz w:val="22"/>
                <w:szCs w:val="22"/>
              </w:rPr>
              <w:t>3</w:t>
            </w:r>
          </w:p>
        </w:tc>
        <w:tc>
          <w:tcPr>
            <w:tcW w:w="7743" w:type="dxa"/>
            <w:shd w:val="clear" w:color="auto" w:fill="auto"/>
            <w:vAlign w:val="center"/>
          </w:tcPr>
          <w:p w14:paraId="45674F3A" w14:textId="77777777" w:rsidR="005F66F5" w:rsidRPr="00FF0E87" w:rsidRDefault="00953E7B" w:rsidP="00D228C1">
            <w:pPr>
              <w:pStyle w:val="Header"/>
              <w:keepNext/>
              <w:tabs>
                <w:tab w:val="left" w:pos="851"/>
                <w:tab w:val="left" w:pos="2694"/>
                <w:tab w:val="left" w:pos="5387"/>
                <w:tab w:val="left" w:pos="9072"/>
                <w:tab w:val="left" w:pos="10773"/>
                <w:tab w:val="left" w:pos="11340"/>
                <w:tab w:val="left" w:pos="11766"/>
              </w:tabs>
              <w:rPr>
                <w:rFonts w:ascii="Arial" w:hAnsi="Arial" w:cs="Arial"/>
                <w:spacing w:val="2"/>
                <w:sz w:val="22"/>
                <w:szCs w:val="22"/>
              </w:rPr>
            </w:pPr>
            <w:r w:rsidRPr="00FF0E87">
              <w:rPr>
                <w:rFonts w:ascii="Arial" w:hAnsi="Arial" w:cs="Arial"/>
                <w:b/>
                <w:spacing w:val="2"/>
                <w:sz w:val="22"/>
                <w:szCs w:val="22"/>
              </w:rPr>
              <w:t>Satisfactory Response</w:t>
            </w:r>
            <w:r w:rsidRPr="00FF0E87">
              <w:rPr>
                <w:rFonts w:ascii="Arial" w:hAnsi="Arial" w:cs="Arial"/>
                <w:spacing w:val="2"/>
                <w:sz w:val="22"/>
                <w:szCs w:val="22"/>
              </w:rPr>
              <w:br/>
              <w:t>The response raises no concerns about understanding or approach to service delivery or Contract performance.</w:t>
            </w:r>
          </w:p>
          <w:p w14:paraId="350355B6" w14:textId="55309F97" w:rsidR="00953E7B" w:rsidRPr="00FF0E87" w:rsidRDefault="00064080" w:rsidP="00D228C1">
            <w:pPr>
              <w:pStyle w:val="Header"/>
              <w:keepNext/>
              <w:tabs>
                <w:tab w:val="left" w:pos="851"/>
                <w:tab w:val="left" w:pos="2694"/>
                <w:tab w:val="left" w:pos="5387"/>
                <w:tab w:val="left" w:pos="9072"/>
                <w:tab w:val="left" w:pos="10773"/>
                <w:tab w:val="left" w:pos="11340"/>
                <w:tab w:val="left" w:pos="11766"/>
              </w:tabs>
              <w:rPr>
                <w:rFonts w:ascii="Arial" w:hAnsi="Arial" w:cs="Arial"/>
                <w:spacing w:val="2"/>
                <w:sz w:val="22"/>
                <w:szCs w:val="22"/>
              </w:rPr>
            </w:pPr>
            <w:r w:rsidRPr="00FF0E87">
              <w:rPr>
                <w:rFonts w:ascii="Arial" w:hAnsi="Arial" w:cs="Arial"/>
                <w:spacing w:val="2"/>
                <w:sz w:val="22"/>
                <w:szCs w:val="22"/>
              </w:rPr>
              <w:t xml:space="preserve">The submission covered all areas that should have been addressed within the response. </w:t>
            </w:r>
          </w:p>
        </w:tc>
      </w:tr>
      <w:tr w:rsidR="00FF0E87" w:rsidRPr="00FF0E87" w14:paraId="2660DDF5" w14:textId="77777777" w:rsidTr="00EA5150">
        <w:trPr>
          <w:trHeight w:val="1067"/>
        </w:trPr>
        <w:tc>
          <w:tcPr>
            <w:tcW w:w="737" w:type="dxa"/>
            <w:shd w:val="clear" w:color="auto" w:fill="auto"/>
            <w:vAlign w:val="center"/>
          </w:tcPr>
          <w:p w14:paraId="6EEE3AF7" w14:textId="77777777" w:rsidR="00953E7B" w:rsidRPr="00FF0E87" w:rsidRDefault="00953E7B" w:rsidP="00D228C1">
            <w:pPr>
              <w:pStyle w:val="Header"/>
              <w:keepNext/>
              <w:tabs>
                <w:tab w:val="left" w:pos="851"/>
                <w:tab w:val="left" w:pos="2694"/>
                <w:tab w:val="left" w:pos="5387"/>
                <w:tab w:val="left" w:pos="9072"/>
                <w:tab w:val="left" w:pos="10773"/>
                <w:tab w:val="left" w:pos="11340"/>
                <w:tab w:val="left" w:pos="11766"/>
              </w:tabs>
              <w:jc w:val="center"/>
              <w:rPr>
                <w:rFonts w:ascii="Arial" w:hAnsi="Arial" w:cs="Arial"/>
                <w:b/>
                <w:sz w:val="22"/>
                <w:szCs w:val="22"/>
              </w:rPr>
            </w:pPr>
            <w:r w:rsidRPr="00FF0E87">
              <w:rPr>
                <w:rFonts w:ascii="Arial" w:hAnsi="Arial" w:cs="Arial"/>
                <w:b/>
                <w:sz w:val="22"/>
                <w:szCs w:val="22"/>
              </w:rPr>
              <w:t>4</w:t>
            </w:r>
          </w:p>
        </w:tc>
        <w:tc>
          <w:tcPr>
            <w:tcW w:w="7743" w:type="dxa"/>
            <w:shd w:val="clear" w:color="auto" w:fill="auto"/>
            <w:vAlign w:val="center"/>
          </w:tcPr>
          <w:p w14:paraId="75EB9D95" w14:textId="77777777" w:rsidR="00064080" w:rsidRPr="00FF0E87" w:rsidRDefault="009E31C2" w:rsidP="00D228C1">
            <w:pPr>
              <w:pStyle w:val="Header"/>
              <w:keepNext/>
              <w:tabs>
                <w:tab w:val="left" w:pos="851"/>
                <w:tab w:val="left" w:pos="2694"/>
                <w:tab w:val="left" w:pos="5387"/>
                <w:tab w:val="left" w:pos="9072"/>
                <w:tab w:val="left" w:pos="10773"/>
                <w:tab w:val="left" w:pos="11340"/>
                <w:tab w:val="left" w:pos="11766"/>
              </w:tabs>
              <w:rPr>
                <w:rFonts w:ascii="Arial" w:hAnsi="Arial" w:cs="Arial"/>
                <w:sz w:val="22"/>
                <w:szCs w:val="22"/>
              </w:rPr>
            </w:pPr>
            <w:r w:rsidRPr="00FF0E87">
              <w:rPr>
                <w:rFonts w:ascii="Arial" w:hAnsi="Arial" w:cs="Arial"/>
                <w:b/>
                <w:spacing w:val="2"/>
                <w:sz w:val="22"/>
                <w:szCs w:val="22"/>
              </w:rPr>
              <w:t>Good</w:t>
            </w:r>
            <w:r w:rsidR="00953E7B" w:rsidRPr="00FF0E87">
              <w:rPr>
                <w:rFonts w:ascii="Arial" w:hAnsi="Arial" w:cs="Arial"/>
                <w:b/>
                <w:spacing w:val="2"/>
                <w:sz w:val="22"/>
                <w:szCs w:val="22"/>
              </w:rPr>
              <w:t xml:space="preserve"> Response</w:t>
            </w:r>
            <w:r w:rsidR="00953E7B" w:rsidRPr="00FF0E87">
              <w:rPr>
                <w:rFonts w:ascii="Arial" w:hAnsi="Arial" w:cs="Arial"/>
                <w:spacing w:val="2"/>
                <w:sz w:val="22"/>
                <w:szCs w:val="22"/>
              </w:rPr>
              <w:br/>
              <w:t xml:space="preserve">The response raises no concerns about understanding or approach to service delivery or Contract performance. </w:t>
            </w:r>
            <w:r w:rsidR="00953E7B" w:rsidRPr="00FF0E87">
              <w:rPr>
                <w:rFonts w:ascii="Arial" w:hAnsi="Arial" w:cs="Arial"/>
                <w:sz w:val="22"/>
                <w:szCs w:val="22"/>
              </w:rPr>
              <w:t>The response also demonstrates how relevant added value will be provided.</w:t>
            </w:r>
          </w:p>
          <w:p w14:paraId="445906A6" w14:textId="464C80C0" w:rsidR="00953E7B" w:rsidRPr="00FF0E87" w:rsidRDefault="00064080" w:rsidP="00D228C1">
            <w:pPr>
              <w:pStyle w:val="Header"/>
              <w:keepNext/>
              <w:tabs>
                <w:tab w:val="left" w:pos="851"/>
                <w:tab w:val="left" w:pos="2694"/>
                <w:tab w:val="left" w:pos="5387"/>
                <w:tab w:val="left" w:pos="9072"/>
                <w:tab w:val="left" w:pos="10773"/>
                <w:tab w:val="left" w:pos="11340"/>
                <w:tab w:val="left" w:pos="11766"/>
              </w:tabs>
              <w:rPr>
                <w:rFonts w:ascii="Arial" w:hAnsi="Arial" w:cs="Arial"/>
                <w:sz w:val="22"/>
                <w:szCs w:val="22"/>
              </w:rPr>
            </w:pPr>
            <w:r w:rsidRPr="00FF0E87">
              <w:rPr>
                <w:rFonts w:ascii="Arial" w:hAnsi="Arial" w:cs="Arial"/>
                <w:sz w:val="22"/>
                <w:szCs w:val="22"/>
              </w:rPr>
              <w:t>The submission covered all areas that should have been addressed within the response to a high standard</w:t>
            </w:r>
            <w:r w:rsidR="00A73C1C" w:rsidRPr="00FF0E87">
              <w:rPr>
                <w:rFonts w:ascii="Arial" w:hAnsi="Arial" w:cs="Arial"/>
                <w:sz w:val="22"/>
                <w:szCs w:val="22"/>
              </w:rPr>
              <w:t>.</w:t>
            </w:r>
            <w:r w:rsidRPr="00FF0E87">
              <w:rPr>
                <w:rFonts w:ascii="Arial" w:hAnsi="Arial" w:cs="Arial"/>
                <w:sz w:val="22"/>
                <w:szCs w:val="22"/>
              </w:rPr>
              <w:t xml:space="preserve"> </w:t>
            </w:r>
          </w:p>
        </w:tc>
      </w:tr>
      <w:tr w:rsidR="00FF0E87" w:rsidRPr="00FF0E87" w14:paraId="20035E45" w14:textId="77777777" w:rsidTr="00EA5150">
        <w:trPr>
          <w:trHeight w:val="1067"/>
        </w:trPr>
        <w:tc>
          <w:tcPr>
            <w:tcW w:w="737" w:type="dxa"/>
            <w:shd w:val="clear" w:color="auto" w:fill="auto"/>
            <w:vAlign w:val="center"/>
          </w:tcPr>
          <w:p w14:paraId="5F509F66" w14:textId="3C44326A" w:rsidR="009E31C2" w:rsidRPr="00FF0E87" w:rsidRDefault="009E31C2" w:rsidP="00D228C1">
            <w:pPr>
              <w:pStyle w:val="Header"/>
              <w:keepNext/>
              <w:tabs>
                <w:tab w:val="left" w:pos="851"/>
                <w:tab w:val="left" w:pos="2694"/>
                <w:tab w:val="left" w:pos="5387"/>
                <w:tab w:val="left" w:pos="9072"/>
                <w:tab w:val="left" w:pos="10773"/>
                <w:tab w:val="left" w:pos="11340"/>
                <w:tab w:val="left" w:pos="11766"/>
              </w:tabs>
              <w:jc w:val="center"/>
              <w:rPr>
                <w:rFonts w:ascii="Arial" w:hAnsi="Arial" w:cs="Arial"/>
                <w:b/>
                <w:sz w:val="22"/>
                <w:szCs w:val="22"/>
              </w:rPr>
            </w:pPr>
            <w:r w:rsidRPr="00FF0E87">
              <w:rPr>
                <w:rFonts w:ascii="Arial" w:hAnsi="Arial" w:cs="Arial"/>
                <w:b/>
                <w:sz w:val="22"/>
                <w:szCs w:val="22"/>
              </w:rPr>
              <w:t>5</w:t>
            </w:r>
          </w:p>
        </w:tc>
        <w:tc>
          <w:tcPr>
            <w:tcW w:w="7743" w:type="dxa"/>
            <w:shd w:val="clear" w:color="auto" w:fill="auto"/>
          </w:tcPr>
          <w:p w14:paraId="2110E6C7" w14:textId="77777777" w:rsidR="009E31C2" w:rsidRPr="00FF0E87" w:rsidRDefault="009E31C2" w:rsidP="009E31C2">
            <w:pPr>
              <w:pStyle w:val="Header"/>
              <w:keepNext/>
              <w:tabs>
                <w:tab w:val="left" w:pos="851"/>
                <w:tab w:val="left" w:pos="2694"/>
                <w:tab w:val="left" w:pos="5387"/>
                <w:tab w:val="left" w:pos="9072"/>
                <w:tab w:val="left" w:pos="10773"/>
                <w:tab w:val="left" w:pos="11340"/>
                <w:tab w:val="left" w:pos="11766"/>
              </w:tabs>
              <w:rPr>
                <w:rFonts w:ascii="Arial" w:hAnsi="Arial" w:cs="Arial"/>
                <w:b/>
                <w:spacing w:val="2"/>
                <w:sz w:val="22"/>
                <w:szCs w:val="22"/>
              </w:rPr>
            </w:pPr>
            <w:r w:rsidRPr="00FF0E87">
              <w:rPr>
                <w:rFonts w:ascii="Arial" w:hAnsi="Arial" w:cs="Arial"/>
                <w:b/>
                <w:spacing w:val="2"/>
                <w:sz w:val="22"/>
                <w:szCs w:val="22"/>
              </w:rPr>
              <w:t>Excellent Response</w:t>
            </w:r>
          </w:p>
          <w:p w14:paraId="2CC1DD79" w14:textId="398F8CA5" w:rsidR="00967449" w:rsidRPr="00FF0E87" w:rsidRDefault="003D7EDE" w:rsidP="00DB2D52">
            <w:pPr>
              <w:pStyle w:val="Header"/>
              <w:keepNext/>
              <w:tabs>
                <w:tab w:val="left" w:pos="851"/>
                <w:tab w:val="left" w:pos="2694"/>
                <w:tab w:val="left" w:pos="5387"/>
                <w:tab w:val="left" w:pos="9072"/>
                <w:tab w:val="left" w:pos="10773"/>
                <w:tab w:val="left" w:pos="11340"/>
                <w:tab w:val="left" w:pos="11766"/>
              </w:tabs>
              <w:rPr>
                <w:rFonts w:ascii="Arial" w:hAnsi="Arial" w:cs="Arial"/>
                <w:sz w:val="22"/>
                <w:szCs w:val="22"/>
              </w:rPr>
            </w:pPr>
            <w:r w:rsidRPr="00FF0E87">
              <w:rPr>
                <w:rFonts w:ascii="Arial" w:hAnsi="Arial" w:cs="Arial"/>
                <w:spacing w:val="2"/>
                <w:sz w:val="22"/>
                <w:szCs w:val="22"/>
              </w:rPr>
              <w:t>The response raises no concerns about understanding or approach to service delivery or Contract performance.</w:t>
            </w:r>
            <w:r w:rsidR="005F66F5" w:rsidRPr="00FF0E87">
              <w:rPr>
                <w:rFonts w:ascii="Arial" w:hAnsi="Arial" w:cs="Arial"/>
                <w:spacing w:val="2"/>
                <w:sz w:val="22"/>
                <w:szCs w:val="22"/>
              </w:rPr>
              <w:t xml:space="preserve"> </w:t>
            </w:r>
            <w:r w:rsidRPr="00FF0E87">
              <w:rPr>
                <w:rFonts w:ascii="Arial" w:hAnsi="Arial" w:cs="Arial"/>
                <w:sz w:val="22"/>
                <w:szCs w:val="22"/>
              </w:rPr>
              <w:t xml:space="preserve">The response demonstrates how relevant added value will be provided </w:t>
            </w:r>
            <w:r w:rsidR="005A1B48" w:rsidRPr="00FF0E87">
              <w:rPr>
                <w:rFonts w:ascii="Arial" w:hAnsi="Arial" w:cs="Arial"/>
                <w:sz w:val="22"/>
                <w:szCs w:val="22"/>
              </w:rPr>
              <w:t>including</w:t>
            </w:r>
            <w:r w:rsidR="00E63ED7" w:rsidRPr="00FF0E87">
              <w:rPr>
                <w:rFonts w:ascii="Arial" w:hAnsi="Arial" w:cs="Arial"/>
                <w:sz w:val="22"/>
                <w:szCs w:val="22"/>
              </w:rPr>
              <w:t xml:space="preserve"> examples of the application of g</w:t>
            </w:r>
            <w:r w:rsidR="002C0B7E" w:rsidRPr="00FF0E87">
              <w:rPr>
                <w:rFonts w:ascii="Arial" w:hAnsi="Arial" w:cs="Arial"/>
                <w:sz w:val="22"/>
                <w:szCs w:val="22"/>
              </w:rPr>
              <w:t>o</w:t>
            </w:r>
            <w:r w:rsidR="00E63ED7" w:rsidRPr="00FF0E87">
              <w:rPr>
                <w:rFonts w:ascii="Arial" w:hAnsi="Arial" w:cs="Arial"/>
                <w:sz w:val="22"/>
                <w:szCs w:val="22"/>
              </w:rPr>
              <w:t xml:space="preserve">od </w:t>
            </w:r>
            <w:r w:rsidR="005A1B48" w:rsidRPr="00FF0E87">
              <w:rPr>
                <w:rFonts w:ascii="Arial" w:hAnsi="Arial" w:cs="Arial"/>
                <w:sz w:val="22"/>
                <w:szCs w:val="22"/>
              </w:rPr>
              <w:t>practice</w:t>
            </w:r>
            <w:r w:rsidR="00E63ED7" w:rsidRPr="00FF0E87">
              <w:rPr>
                <w:rFonts w:ascii="Arial" w:hAnsi="Arial" w:cs="Arial"/>
                <w:sz w:val="22"/>
                <w:szCs w:val="22"/>
              </w:rPr>
              <w:t xml:space="preserve">, </w:t>
            </w:r>
            <w:r w:rsidR="005A1B48" w:rsidRPr="00FF0E87">
              <w:rPr>
                <w:rFonts w:ascii="Arial" w:hAnsi="Arial" w:cs="Arial"/>
                <w:sz w:val="22"/>
                <w:szCs w:val="22"/>
              </w:rPr>
              <w:t>demo</w:t>
            </w:r>
            <w:r w:rsidR="002C0B7E" w:rsidRPr="00FF0E87">
              <w:rPr>
                <w:rFonts w:ascii="Arial" w:hAnsi="Arial" w:cs="Arial"/>
                <w:sz w:val="22"/>
                <w:szCs w:val="22"/>
              </w:rPr>
              <w:t xml:space="preserve">nstration </w:t>
            </w:r>
            <w:r w:rsidR="00E63ED7" w:rsidRPr="00FF0E87">
              <w:rPr>
                <w:rFonts w:ascii="Arial" w:hAnsi="Arial" w:cs="Arial"/>
                <w:sz w:val="22"/>
                <w:szCs w:val="22"/>
              </w:rPr>
              <w:t xml:space="preserve">of how the </w:t>
            </w:r>
            <w:r w:rsidR="002C0B7E" w:rsidRPr="00FF0E87">
              <w:rPr>
                <w:rFonts w:ascii="Arial" w:hAnsi="Arial" w:cs="Arial"/>
                <w:sz w:val="22"/>
                <w:szCs w:val="22"/>
              </w:rPr>
              <w:t>study</w:t>
            </w:r>
            <w:r w:rsidR="00E63ED7" w:rsidRPr="00FF0E87">
              <w:rPr>
                <w:rFonts w:ascii="Arial" w:hAnsi="Arial" w:cs="Arial"/>
                <w:sz w:val="22"/>
                <w:szCs w:val="22"/>
              </w:rPr>
              <w:t xml:space="preserve"> </w:t>
            </w:r>
            <w:r w:rsidR="005A1B48" w:rsidRPr="00FF0E87">
              <w:rPr>
                <w:rFonts w:ascii="Arial" w:hAnsi="Arial" w:cs="Arial"/>
                <w:sz w:val="22"/>
                <w:szCs w:val="22"/>
              </w:rPr>
              <w:t>could</w:t>
            </w:r>
            <w:r w:rsidR="00E63ED7" w:rsidRPr="00FF0E87">
              <w:rPr>
                <w:rFonts w:ascii="Arial" w:hAnsi="Arial" w:cs="Arial"/>
                <w:sz w:val="22"/>
                <w:szCs w:val="22"/>
              </w:rPr>
              <w:t xml:space="preserve"> </w:t>
            </w:r>
            <w:r w:rsidR="00FF0E87" w:rsidRPr="00FF0E87">
              <w:rPr>
                <w:rFonts w:ascii="Arial" w:hAnsi="Arial" w:cs="Arial"/>
                <w:sz w:val="22"/>
                <w:szCs w:val="22"/>
              </w:rPr>
              <w:t>explore</w:t>
            </w:r>
            <w:r w:rsidR="002C0B7E" w:rsidRPr="00FF0E87">
              <w:rPr>
                <w:rFonts w:ascii="Arial" w:hAnsi="Arial" w:cs="Arial"/>
                <w:sz w:val="22"/>
                <w:szCs w:val="22"/>
              </w:rPr>
              <w:t xml:space="preserve"> other perspectives not</w:t>
            </w:r>
            <w:r w:rsidR="005A1B48" w:rsidRPr="00FF0E87">
              <w:rPr>
                <w:rFonts w:ascii="Arial" w:hAnsi="Arial" w:cs="Arial"/>
                <w:sz w:val="22"/>
                <w:szCs w:val="22"/>
              </w:rPr>
              <w:t xml:space="preserve"> considered by</w:t>
            </w:r>
            <w:r w:rsidR="002C0B7E" w:rsidRPr="00FF0E87">
              <w:rPr>
                <w:rFonts w:ascii="Arial" w:hAnsi="Arial" w:cs="Arial"/>
                <w:sz w:val="22"/>
                <w:szCs w:val="22"/>
              </w:rPr>
              <w:t xml:space="preserve"> t</w:t>
            </w:r>
            <w:r w:rsidR="005A1B48" w:rsidRPr="00FF0E87">
              <w:rPr>
                <w:rFonts w:ascii="Arial" w:hAnsi="Arial" w:cs="Arial"/>
                <w:sz w:val="22"/>
                <w:szCs w:val="22"/>
              </w:rPr>
              <w:t xml:space="preserve">he client </w:t>
            </w:r>
            <w:r w:rsidR="002C0B7E" w:rsidRPr="00FF0E87">
              <w:rPr>
                <w:rFonts w:ascii="Arial" w:hAnsi="Arial" w:cs="Arial"/>
                <w:sz w:val="22"/>
                <w:szCs w:val="22"/>
              </w:rPr>
              <w:t>or</w:t>
            </w:r>
            <w:r w:rsidR="005A1B48" w:rsidRPr="00FF0E87">
              <w:rPr>
                <w:rFonts w:ascii="Arial" w:hAnsi="Arial" w:cs="Arial"/>
                <w:sz w:val="22"/>
                <w:szCs w:val="22"/>
              </w:rPr>
              <w:t xml:space="preserve"> explores innovative ways to address </w:t>
            </w:r>
            <w:r w:rsidR="002C0B7E" w:rsidRPr="00FF0E87">
              <w:rPr>
                <w:rFonts w:ascii="Arial" w:hAnsi="Arial" w:cs="Arial"/>
                <w:sz w:val="22"/>
                <w:szCs w:val="22"/>
              </w:rPr>
              <w:t>climate</w:t>
            </w:r>
            <w:r w:rsidR="005A1B48" w:rsidRPr="00FF0E87">
              <w:rPr>
                <w:rFonts w:ascii="Arial" w:hAnsi="Arial" w:cs="Arial"/>
                <w:sz w:val="22"/>
                <w:szCs w:val="22"/>
              </w:rPr>
              <w:t xml:space="preserve"> change</w:t>
            </w:r>
            <w:r w:rsidR="002C0B7E" w:rsidRPr="00FF0E87">
              <w:rPr>
                <w:rFonts w:ascii="Arial" w:hAnsi="Arial" w:cs="Arial"/>
                <w:sz w:val="22"/>
                <w:szCs w:val="22"/>
              </w:rPr>
              <w:t xml:space="preserve"> and net zero targets</w:t>
            </w:r>
            <w:r w:rsidR="00DB2D52" w:rsidRPr="00FF0E87">
              <w:rPr>
                <w:rFonts w:ascii="Arial" w:hAnsi="Arial" w:cs="Arial"/>
                <w:sz w:val="22"/>
                <w:szCs w:val="22"/>
              </w:rPr>
              <w:t xml:space="preserve">.  </w:t>
            </w:r>
          </w:p>
          <w:p w14:paraId="32FFF268" w14:textId="72471A1E" w:rsidR="00064080" w:rsidRPr="00FF0E87" w:rsidRDefault="00064080" w:rsidP="00DB2D52">
            <w:pPr>
              <w:pStyle w:val="Header"/>
              <w:keepNext/>
              <w:tabs>
                <w:tab w:val="left" w:pos="851"/>
                <w:tab w:val="left" w:pos="2694"/>
                <w:tab w:val="left" w:pos="5387"/>
                <w:tab w:val="left" w:pos="9072"/>
                <w:tab w:val="left" w:pos="10773"/>
                <w:tab w:val="left" w:pos="11340"/>
                <w:tab w:val="left" w:pos="11766"/>
              </w:tabs>
              <w:rPr>
                <w:rFonts w:ascii="Arial" w:hAnsi="Arial" w:cs="Arial"/>
                <w:b/>
                <w:spacing w:val="2"/>
                <w:sz w:val="22"/>
                <w:szCs w:val="22"/>
              </w:rPr>
            </w:pPr>
            <w:r w:rsidRPr="00FF0E87">
              <w:rPr>
                <w:rFonts w:ascii="Arial" w:hAnsi="Arial" w:cs="Arial"/>
                <w:sz w:val="22"/>
                <w:szCs w:val="22"/>
              </w:rPr>
              <w:t xml:space="preserve">The submission covered all areas that should have been addressed within the response to a high standard and demonstrated a commitment to go above and beyond requirements </w:t>
            </w:r>
          </w:p>
        </w:tc>
      </w:tr>
    </w:tbl>
    <w:p w14:paraId="749741E6" w14:textId="69C7FFED" w:rsidR="00E54333" w:rsidRPr="0039058C" w:rsidRDefault="00E54333" w:rsidP="00CC2263">
      <w:pPr>
        <w:rPr>
          <w:rFonts w:ascii="Arial" w:eastAsia="Calibri" w:hAnsi="Arial" w:cs="Arial"/>
          <w:szCs w:val="24"/>
        </w:rPr>
      </w:pPr>
    </w:p>
    <w:p w14:paraId="404A1BD1" w14:textId="79DC3403" w:rsidR="00E54333" w:rsidRPr="005808A5" w:rsidRDefault="00E54333" w:rsidP="00EA5150">
      <w:pPr>
        <w:pStyle w:val="Header"/>
        <w:tabs>
          <w:tab w:val="left" w:pos="851"/>
          <w:tab w:val="left" w:pos="2694"/>
          <w:tab w:val="left" w:pos="5387"/>
          <w:tab w:val="left" w:pos="9072"/>
          <w:tab w:val="left" w:pos="10773"/>
          <w:tab w:val="left" w:pos="11340"/>
          <w:tab w:val="left" w:pos="11766"/>
        </w:tabs>
        <w:spacing w:after="240" w:line="276" w:lineRule="auto"/>
        <w:rPr>
          <w:rFonts w:ascii="Arial" w:hAnsi="Arial" w:cs="Arial"/>
          <w:sz w:val="22"/>
          <w:szCs w:val="22"/>
        </w:rPr>
      </w:pPr>
      <w:r w:rsidRPr="005808A5">
        <w:rPr>
          <w:rFonts w:ascii="Arial" w:hAnsi="Arial" w:cs="Arial"/>
          <w:sz w:val="22"/>
          <w:szCs w:val="22"/>
        </w:rPr>
        <w:t xml:space="preserve">The score for </w:t>
      </w:r>
      <w:r w:rsidR="005D4F74" w:rsidRPr="005808A5">
        <w:rPr>
          <w:rFonts w:ascii="Arial" w:hAnsi="Arial" w:cs="Arial"/>
          <w:sz w:val="22"/>
          <w:szCs w:val="22"/>
        </w:rPr>
        <w:t xml:space="preserve">each </w:t>
      </w:r>
      <w:r w:rsidR="00344AFA" w:rsidRPr="005808A5">
        <w:rPr>
          <w:rFonts w:ascii="Arial" w:hAnsi="Arial" w:cs="Arial"/>
          <w:sz w:val="22"/>
          <w:szCs w:val="22"/>
        </w:rPr>
        <w:t>M</w:t>
      </w:r>
      <w:r w:rsidR="005D4F74" w:rsidRPr="005808A5">
        <w:rPr>
          <w:rFonts w:ascii="Arial" w:hAnsi="Arial" w:cs="Arial"/>
          <w:sz w:val="22"/>
          <w:szCs w:val="22"/>
        </w:rPr>
        <w:t xml:space="preserve">ethod </w:t>
      </w:r>
      <w:r w:rsidR="00344AFA" w:rsidRPr="005808A5">
        <w:rPr>
          <w:rFonts w:ascii="Arial" w:hAnsi="Arial" w:cs="Arial"/>
          <w:sz w:val="22"/>
          <w:szCs w:val="22"/>
        </w:rPr>
        <w:t>S</w:t>
      </w:r>
      <w:r w:rsidR="005D4F74" w:rsidRPr="005808A5">
        <w:rPr>
          <w:rFonts w:ascii="Arial" w:hAnsi="Arial" w:cs="Arial"/>
          <w:sz w:val="22"/>
          <w:szCs w:val="22"/>
        </w:rPr>
        <w:t>tatement</w:t>
      </w:r>
      <w:r w:rsidR="00F64C52" w:rsidRPr="005808A5">
        <w:rPr>
          <w:rFonts w:ascii="Arial" w:hAnsi="Arial" w:cs="Arial"/>
          <w:sz w:val="22"/>
          <w:szCs w:val="22"/>
        </w:rPr>
        <w:t xml:space="preserve"> </w:t>
      </w:r>
      <w:r w:rsidR="0075256D" w:rsidRPr="005808A5">
        <w:rPr>
          <w:rFonts w:ascii="Arial" w:hAnsi="Arial" w:cs="Arial"/>
          <w:sz w:val="22"/>
          <w:szCs w:val="22"/>
        </w:rPr>
        <w:t xml:space="preserve">will </w:t>
      </w:r>
      <w:r w:rsidR="00ED0D9B" w:rsidRPr="005808A5">
        <w:rPr>
          <w:rFonts w:ascii="Arial" w:hAnsi="Arial" w:cs="Arial"/>
          <w:sz w:val="22"/>
          <w:szCs w:val="22"/>
        </w:rPr>
        <w:t xml:space="preserve">be </w:t>
      </w:r>
      <w:r w:rsidR="0075256D" w:rsidRPr="005808A5">
        <w:rPr>
          <w:rFonts w:ascii="Arial" w:hAnsi="Arial" w:cs="Arial"/>
          <w:sz w:val="22"/>
          <w:szCs w:val="22"/>
        </w:rPr>
        <w:t>weight</w:t>
      </w:r>
      <w:r w:rsidR="00ED0D9B" w:rsidRPr="005808A5">
        <w:rPr>
          <w:rFonts w:ascii="Arial" w:hAnsi="Arial" w:cs="Arial"/>
          <w:sz w:val="22"/>
          <w:szCs w:val="22"/>
        </w:rPr>
        <w:t>ed</w:t>
      </w:r>
      <w:r w:rsidRPr="005808A5">
        <w:rPr>
          <w:rFonts w:ascii="Arial" w:hAnsi="Arial" w:cs="Arial"/>
          <w:sz w:val="22"/>
          <w:szCs w:val="22"/>
        </w:rPr>
        <w:t xml:space="preserve">. </w:t>
      </w:r>
      <w:bookmarkStart w:id="0" w:name="_Toc379828636"/>
      <w:bookmarkStart w:id="1" w:name="_Toc379828819"/>
      <w:bookmarkStart w:id="2" w:name="_Toc379829179"/>
      <w:r w:rsidR="008173AA" w:rsidRPr="005808A5">
        <w:rPr>
          <w:rFonts w:ascii="Arial" w:hAnsi="Arial" w:cs="Arial"/>
          <w:sz w:val="22"/>
          <w:szCs w:val="22"/>
        </w:rPr>
        <w:t xml:space="preserve"> </w:t>
      </w:r>
      <w:r w:rsidRPr="005808A5">
        <w:rPr>
          <w:rFonts w:ascii="Arial" w:hAnsi="Arial" w:cs="Arial"/>
          <w:sz w:val="22"/>
          <w:szCs w:val="22"/>
        </w:rPr>
        <w:t>There are mandatory minimum assessments set out below</w:t>
      </w:r>
      <w:r w:rsidR="00102FE9" w:rsidRPr="005808A5">
        <w:rPr>
          <w:rFonts w:ascii="Arial" w:hAnsi="Arial" w:cs="Arial"/>
          <w:sz w:val="22"/>
          <w:szCs w:val="22"/>
        </w:rPr>
        <w:t xml:space="preserve">; </w:t>
      </w:r>
      <w:r w:rsidR="006127AF" w:rsidRPr="005808A5">
        <w:rPr>
          <w:rFonts w:ascii="Arial" w:hAnsi="Arial" w:cs="Arial"/>
          <w:sz w:val="22"/>
          <w:szCs w:val="22"/>
        </w:rPr>
        <w:t>failure</w:t>
      </w:r>
      <w:r w:rsidR="00102FE9" w:rsidRPr="005808A5">
        <w:rPr>
          <w:rFonts w:ascii="Arial" w:hAnsi="Arial" w:cs="Arial"/>
          <w:sz w:val="22"/>
          <w:szCs w:val="22"/>
        </w:rPr>
        <w:t xml:space="preserve"> t</w:t>
      </w:r>
      <w:r w:rsidR="006127AF" w:rsidRPr="005808A5">
        <w:rPr>
          <w:rFonts w:ascii="Arial" w:hAnsi="Arial" w:cs="Arial"/>
          <w:sz w:val="22"/>
          <w:szCs w:val="22"/>
        </w:rPr>
        <w:t xml:space="preserve">o </w:t>
      </w:r>
      <w:r w:rsidR="00102FE9" w:rsidRPr="005808A5">
        <w:rPr>
          <w:rFonts w:ascii="Arial" w:hAnsi="Arial" w:cs="Arial"/>
          <w:sz w:val="22"/>
          <w:szCs w:val="22"/>
        </w:rPr>
        <w:t xml:space="preserve">reach these scores in </w:t>
      </w:r>
      <w:r w:rsidR="0084008A" w:rsidRPr="005808A5">
        <w:rPr>
          <w:rFonts w:ascii="Arial" w:hAnsi="Arial" w:cs="Arial"/>
          <w:sz w:val="22"/>
          <w:szCs w:val="22"/>
        </w:rPr>
        <w:t xml:space="preserve">any </w:t>
      </w:r>
      <w:r w:rsidR="00276CA2" w:rsidRPr="005808A5">
        <w:rPr>
          <w:rFonts w:ascii="Arial" w:hAnsi="Arial" w:cs="Arial"/>
          <w:sz w:val="22"/>
          <w:szCs w:val="22"/>
        </w:rPr>
        <w:t xml:space="preserve">of the responses </w:t>
      </w:r>
      <w:r w:rsidR="006127AF" w:rsidRPr="005808A5">
        <w:rPr>
          <w:rFonts w:ascii="Arial" w:hAnsi="Arial" w:cs="Arial"/>
          <w:sz w:val="22"/>
          <w:szCs w:val="22"/>
        </w:rPr>
        <w:t>may</w:t>
      </w:r>
      <w:r w:rsidR="00102FE9" w:rsidRPr="005808A5">
        <w:rPr>
          <w:rFonts w:ascii="Arial" w:hAnsi="Arial" w:cs="Arial"/>
          <w:sz w:val="22"/>
          <w:szCs w:val="22"/>
        </w:rPr>
        <w:t xml:space="preserve"> result in a </w:t>
      </w:r>
      <w:r w:rsidR="002F6A14" w:rsidRPr="005808A5">
        <w:rPr>
          <w:rFonts w:ascii="Arial" w:hAnsi="Arial" w:cs="Arial"/>
          <w:sz w:val="22"/>
          <w:szCs w:val="22"/>
        </w:rPr>
        <w:t>F</w:t>
      </w:r>
      <w:r w:rsidR="00102FE9" w:rsidRPr="005808A5">
        <w:rPr>
          <w:rFonts w:ascii="Arial" w:hAnsi="Arial" w:cs="Arial"/>
          <w:sz w:val="22"/>
          <w:szCs w:val="22"/>
        </w:rPr>
        <w:t>ail mark</w:t>
      </w:r>
      <w:r w:rsidR="0084008A" w:rsidRPr="005808A5">
        <w:rPr>
          <w:rFonts w:ascii="Arial" w:hAnsi="Arial" w:cs="Arial"/>
          <w:sz w:val="22"/>
          <w:szCs w:val="22"/>
        </w:rPr>
        <w:t xml:space="preserve">, resulting in the </w:t>
      </w:r>
      <w:r w:rsidR="006127AF" w:rsidRPr="005808A5">
        <w:rPr>
          <w:rFonts w:ascii="Arial" w:hAnsi="Arial" w:cs="Arial"/>
          <w:sz w:val="22"/>
          <w:szCs w:val="22"/>
        </w:rPr>
        <w:t>consultant</w:t>
      </w:r>
      <w:r w:rsidR="00344AFA" w:rsidRPr="005808A5">
        <w:rPr>
          <w:rFonts w:ascii="Arial" w:hAnsi="Arial" w:cs="Arial"/>
          <w:sz w:val="22"/>
          <w:szCs w:val="22"/>
        </w:rPr>
        <w:t xml:space="preserve"> being</w:t>
      </w:r>
      <w:r w:rsidR="00102FE9" w:rsidRPr="005808A5">
        <w:rPr>
          <w:rFonts w:ascii="Arial" w:hAnsi="Arial" w:cs="Arial"/>
          <w:sz w:val="22"/>
          <w:szCs w:val="22"/>
        </w:rPr>
        <w:t xml:space="preserve"> </w:t>
      </w:r>
      <w:r w:rsidR="005D4F74" w:rsidRPr="005808A5">
        <w:rPr>
          <w:rFonts w:ascii="Arial" w:hAnsi="Arial" w:cs="Arial"/>
          <w:sz w:val="22"/>
          <w:szCs w:val="22"/>
        </w:rPr>
        <w:t>excluded before</w:t>
      </w:r>
      <w:r w:rsidR="00276CA2" w:rsidRPr="005808A5">
        <w:rPr>
          <w:rFonts w:ascii="Arial" w:hAnsi="Arial" w:cs="Arial"/>
          <w:sz w:val="22"/>
          <w:szCs w:val="22"/>
        </w:rPr>
        <w:t xml:space="preserve"> the</w:t>
      </w:r>
      <w:r w:rsidR="00F64C52" w:rsidRPr="005808A5">
        <w:rPr>
          <w:rFonts w:ascii="Arial" w:hAnsi="Arial" w:cs="Arial"/>
          <w:sz w:val="22"/>
          <w:szCs w:val="22"/>
        </w:rPr>
        <w:t xml:space="preserve"> price evaluation takes place</w:t>
      </w:r>
      <w:r w:rsidRPr="005808A5">
        <w:rPr>
          <w:rFonts w:ascii="Arial" w:hAnsi="Arial" w:cs="Arial"/>
          <w:sz w:val="22"/>
          <w:szCs w:val="22"/>
        </w:rPr>
        <w:t>.</w:t>
      </w:r>
    </w:p>
    <w:p w14:paraId="40D73F16" w14:textId="77777777" w:rsidR="00F75BA5" w:rsidRPr="0039058C" w:rsidRDefault="00F75BA5" w:rsidP="00E54333">
      <w:pPr>
        <w:pStyle w:val="Header"/>
        <w:tabs>
          <w:tab w:val="left" w:pos="851"/>
          <w:tab w:val="left" w:pos="2694"/>
          <w:tab w:val="left" w:pos="5387"/>
          <w:tab w:val="left" w:pos="9072"/>
          <w:tab w:val="left" w:pos="10773"/>
          <w:tab w:val="left" w:pos="11340"/>
          <w:tab w:val="left" w:pos="11766"/>
        </w:tabs>
        <w:spacing w:after="240"/>
        <w:rPr>
          <w:rFonts w:ascii="Arial" w:hAnsi="Arial" w:cs="Arial"/>
          <w:szCs w:val="24"/>
        </w:rPr>
      </w:pPr>
    </w:p>
    <w:tbl>
      <w:tblPr>
        <w:tblStyle w:val="TableGrid1"/>
        <w:tblW w:w="9923" w:type="dxa"/>
        <w:tblInd w:w="-5" w:type="dxa"/>
        <w:tblLook w:val="04A0" w:firstRow="1" w:lastRow="0" w:firstColumn="1" w:lastColumn="0" w:noHBand="0" w:noVBand="1"/>
      </w:tblPr>
      <w:tblGrid>
        <w:gridCol w:w="4111"/>
        <w:gridCol w:w="3827"/>
        <w:gridCol w:w="1985"/>
      </w:tblGrid>
      <w:tr w:rsidR="00F654A2" w:rsidRPr="00A769A2" w14:paraId="0A2A9913" w14:textId="77777777" w:rsidTr="002A746A">
        <w:trPr>
          <w:tblHeader/>
        </w:trPr>
        <w:tc>
          <w:tcPr>
            <w:tcW w:w="4111" w:type="dxa"/>
          </w:tcPr>
          <w:p w14:paraId="17F7CBD4" w14:textId="77777777" w:rsidR="00746305" w:rsidRPr="005808A5" w:rsidRDefault="00746305" w:rsidP="00746305">
            <w:pPr>
              <w:tabs>
                <w:tab w:val="left" w:pos="851"/>
                <w:tab w:val="left" w:pos="2694"/>
                <w:tab w:val="center" w:pos="4513"/>
                <w:tab w:val="left" w:pos="5387"/>
                <w:tab w:val="right" w:pos="9026"/>
                <w:tab w:val="left" w:pos="9072"/>
                <w:tab w:val="left" w:pos="10773"/>
                <w:tab w:val="left" w:pos="11340"/>
                <w:tab w:val="left" w:pos="11766"/>
              </w:tabs>
              <w:spacing w:after="240"/>
              <w:jc w:val="center"/>
              <w:rPr>
                <w:rFonts w:ascii="Arial" w:eastAsia="Calibri" w:hAnsi="Arial" w:cs="Arial"/>
                <w:b/>
                <w:bCs/>
                <w:sz w:val="22"/>
                <w:szCs w:val="22"/>
              </w:rPr>
            </w:pPr>
            <w:r w:rsidRPr="005808A5">
              <w:rPr>
                <w:rFonts w:ascii="Arial" w:eastAsia="Calibri" w:hAnsi="Arial" w:cs="Arial"/>
                <w:b/>
                <w:bCs/>
                <w:sz w:val="22"/>
                <w:szCs w:val="22"/>
              </w:rPr>
              <w:lastRenderedPageBreak/>
              <w:t>Method Statement</w:t>
            </w:r>
          </w:p>
        </w:tc>
        <w:tc>
          <w:tcPr>
            <w:tcW w:w="3827" w:type="dxa"/>
          </w:tcPr>
          <w:p w14:paraId="18535577" w14:textId="77777777" w:rsidR="00746305" w:rsidRPr="005808A5" w:rsidRDefault="00746305" w:rsidP="00746305">
            <w:pPr>
              <w:tabs>
                <w:tab w:val="left" w:pos="851"/>
                <w:tab w:val="left" w:pos="2694"/>
                <w:tab w:val="center" w:pos="4513"/>
                <w:tab w:val="left" w:pos="5387"/>
                <w:tab w:val="right" w:pos="9026"/>
                <w:tab w:val="left" w:pos="9072"/>
                <w:tab w:val="left" w:pos="10773"/>
                <w:tab w:val="left" w:pos="11340"/>
                <w:tab w:val="left" w:pos="11766"/>
              </w:tabs>
              <w:spacing w:after="240"/>
              <w:rPr>
                <w:rFonts w:ascii="Arial" w:eastAsia="Calibri" w:hAnsi="Arial" w:cs="Arial"/>
                <w:b/>
                <w:bCs/>
                <w:sz w:val="22"/>
                <w:szCs w:val="22"/>
              </w:rPr>
            </w:pPr>
            <w:r w:rsidRPr="005808A5">
              <w:rPr>
                <w:rFonts w:ascii="Arial" w:eastAsia="Calibri" w:hAnsi="Arial" w:cs="Arial"/>
                <w:b/>
                <w:bCs/>
                <w:sz w:val="22"/>
                <w:szCs w:val="22"/>
              </w:rPr>
              <w:t>Mandatory Minimum</w:t>
            </w:r>
          </w:p>
        </w:tc>
        <w:tc>
          <w:tcPr>
            <w:tcW w:w="1985" w:type="dxa"/>
          </w:tcPr>
          <w:p w14:paraId="50027AB7" w14:textId="38F94403" w:rsidR="00746305" w:rsidRPr="005808A5" w:rsidRDefault="00746305" w:rsidP="00746305">
            <w:pPr>
              <w:tabs>
                <w:tab w:val="left" w:pos="851"/>
                <w:tab w:val="left" w:pos="2694"/>
                <w:tab w:val="center" w:pos="4513"/>
                <w:tab w:val="left" w:pos="5387"/>
                <w:tab w:val="right" w:pos="9026"/>
                <w:tab w:val="left" w:pos="9072"/>
                <w:tab w:val="left" w:pos="10773"/>
                <w:tab w:val="left" w:pos="11340"/>
                <w:tab w:val="left" w:pos="11766"/>
              </w:tabs>
              <w:spacing w:after="240"/>
              <w:jc w:val="center"/>
              <w:rPr>
                <w:rFonts w:ascii="Arial" w:eastAsia="Calibri" w:hAnsi="Arial" w:cs="Arial"/>
                <w:b/>
                <w:bCs/>
                <w:sz w:val="22"/>
                <w:szCs w:val="22"/>
              </w:rPr>
            </w:pPr>
            <w:r w:rsidRPr="005808A5">
              <w:rPr>
                <w:rFonts w:ascii="Arial" w:eastAsia="Calibri" w:hAnsi="Arial" w:cs="Arial"/>
                <w:b/>
                <w:bCs/>
                <w:sz w:val="22"/>
                <w:szCs w:val="22"/>
              </w:rPr>
              <w:t>Weighting (</w:t>
            </w:r>
            <w:r w:rsidR="00B94D44" w:rsidRPr="005808A5">
              <w:rPr>
                <w:rFonts w:ascii="Arial" w:eastAsia="Calibri" w:hAnsi="Arial" w:cs="Arial"/>
                <w:b/>
                <w:bCs/>
                <w:sz w:val="22"/>
                <w:szCs w:val="22"/>
              </w:rPr>
              <w:t>5</w:t>
            </w:r>
            <w:r w:rsidRPr="005808A5">
              <w:rPr>
                <w:rFonts w:ascii="Arial" w:eastAsia="Calibri" w:hAnsi="Arial" w:cs="Arial"/>
                <w:b/>
                <w:bCs/>
                <w:sz w:val="22"/>
                <w:szCs w:val="22"/>
              </w:rPr>
              <w:t>0% of assessment)</w:t>
            </w:r>
          </w:p>
        </w:tc>
      </w:tr>
      <w:tr w:rsidR="00F654A2" w:rsidRPr="00A769A2" w14:paraId="35EC1156" w14:textId="77777777" w:rsidTr="002A746A">
        <w:trPr>
          <w:trHeight w:val="357"/>
        </w:trPr>
        <w:tc>
          <w:tcPr>
            <w:tcW w:w="4111" w:type="dxa"/>
          </w:tcPr>
          <w:p w14:paraId="1F3F122C" w14:textId="77777777" w:rsidR="00746305" w:rsidRPr="005808A5" w:rsidRDefault="00746305" w:rsidP="00746305">
            <w:pPr>
              <w:tabs>
                <w:tab w:val="left" w:pos="851"/>
                <w:tab w:val="left" w:pos="2694"/>
                <w:tab w:val="center" w:pos="4513"/>
                <w:tab w:val="left" w:pos="5387"/>
                <w:tab w:val="right" w:pos="9026"/>
                <w:tab w:val="left" w:pos="9072"/>
                <w:tab w:val="left" w:pos="10773"/>
                <w:tab w:val="left" w:pos="11340"/>
                <w:tab w:val="left" w:pos="11766"/>
              </w:tabs>
              <w:spacing w:after="240"/>
              <w:rPr>
                <w:rFonts w:ascii="Arial" w:eastAsia="Calibri" w:hAnsi="Arial" w:cs="Arial"/>
                <w:b/>
                <w:bCs/>
                <w:sz w:val="22"/>
                <w:szCs w:val="22"/>
              </w:rPr>
            </w:pPr>
            <w:r w:rsidRPr="005808A5">
              <w:rPr>
                <w:rFonts w:ascii="Arial" w:eastAsia="Calibri" w:hAnsi="Arial" w:cs="Arial"/>
                <w:b/>
                <w:bCs/>
                <w:sz w:val="22"/>
                <w:szCs w:val="22"/>
              </w:rPr>
              <w:t xml:space="preserve">1 – </w:t>
            </w:r>
            <w:r w:rsidRPr="005808A5">
              <w:rPr>
                <w:rFonts w:ascii="Arial" w:eastAsia="Times New Roman" w:hAnsi="Arial" w:cs="Arial"/>
                <w:b/>
                <w:bCs/>
                <w:sz w:val="22"/>
                <w:szCs w:val="22"/>
              </w:rPr>
              <w:t>Methodology</w:t>
            </w:r>
          </w:p>
        </w:tc>
        <w:tc>
          <w:tcPr>
            <w:tcW w:w="3827" w:type="dxa"/>
          </w:tcPr>
          <w:p w14:paraId="51A8D22A" w14:textId="77777777" w:rsidR="00746305" w:rsidRPr="005808A5" w:rsidRDefault="00746305" w:rsidP="00746305">
            <w:pPr>
              <w:tabs>
                <w:tab w:val="left" w:pos="851"/>
                <w:tab w:val="left" w:pos="2694"/>
                <w:tab w:val="center" w:pos="4513"/>
                <w:tab w:val="left" w:pos="5387"/>
                <w:tab w:val="right" w:pos="9026"/>
                <w:tab w:val="left" w:pos="9072"/>
                <w:tab w:val="left" w:pos="10773"/>
                <w:tab w:val="left" w:pos="11340"/>
                <w:tab w:val="left" w:pos="11766"/>
              </w:tabs>
              <w:spacing w:after="240"/>
              <w:rPr>
                <w:rFonts w:ascii="Arial" w:eastAsia="Calibri" w:hAnsi="Arial" w:cs="Arial"/>
                <w:sz w:val="22"/>
                <w:szCs w:val="22"/>
              </w:rPr>
            </w:pPr>
            <w:r w:rsidRPr="005808A5">
              <w:rPr>
                <w:rFonts w:ascii="Arial" w:eastAsia="Calibri" w:hAnsi="Arial" w:cs="Arial"/>
                <w:sz w:val="22"/>
                <w:szCs w:val="22"/>
              </w:rPr>
              <w:t>Score 3 – Satisfactory Response</w:t>
            </w:r>
          </w:p>
        </w:tc>
        <w:tc>
          <w:tcPr>
            <w:tcW w:w="1985" w:type="dxa"/>
          </w:tcPr>
          <w:p w14:paraId="5493673A" w14:textId="131CEB56" w:rsidR="00746305" w:rsidRPr="005808A5" w:rsidRDefault="00746305" w:rsidP="00746305">
            <w:pPr>
              <w:tabs>
                <w:tab w:val="left" w:pos="851"/>
                <w:tab w:val="left" w:pos="2694"/>
                <w:tab w:val="center" w:pos="4513"/>
                <w:tab w:val="left" w:pos="5387"/>
                <w:tab w:val="right" w:pos="9026"/>
                <w:tab w:val="left" w:pos="9072"/>
                <w:tab w:val="left" w:pos="10773"/>
                <w:tab w:val="left" w:pos="11340"/>
                <w:tab w:val="left" w:pos="11766"/>
              </w:tabs>
              <w:spacing w:after="240"/>
              <w:jc w:val="center"/>
              <w:rPr>
                <w:rFonts w:ascii="Arial" w:eastAsia="Calibri" w:hAnsi="Arial" w:cs="Arial"/>
                <w:sz w:val="22"/>
                <w:szCs w:val="22"/>
              </w:rPr>
            </w:pPr>
            <w:r w:rsidRPr="005808A5">
              <w:rPr>
                <w:rFonts w:ascii="Arial" w:eastAsia="Calibri" w:hAnsi="Arial" w:cs="Arial"/>
                <w:sz w:val="22"/>
                <w:szCs w:val="22"/>
              </w:rPr>
              <w:t>2</w:t>
            </w:r>
            <w:r w:rsidR="00B94D44" w:rsidRPr="005808A5">
              <w:rPr>
                <w:rFonts w:ascii="Arial" w:eastAsia="Calibri" w:hAnsi="Arial" w:cs="Arial"/>
                <w:sz w:val="22"/>
                <w:szCs w:val="22"/>
              </w:rPr>
              <w:t>0</w:t>
            </w:r>
          </w:p>
        </w:tc>
      </w:tr>
      <w:tr w:rsidR="00F654A2" w:rsidRPr="00A769A2" w14:paraId="197CB9FA" w14:textId="77777777" w:rsidTr="002A746A">
        <w:tc>
          <w:tcPr>
            <w:tcW w:w="4111" w:type="dxa"/>
          </w:tcPr>
          <w:p w14:paraId="3C61CDFC" w14:textId="78004F3E" w:rsidR="00746305" w:rsidRPr="005808A5" w:rsidRDefault="00746305" w:rsidP="00746305">
            <w:pPr>
              <w:tabs>
                <w:tab w:val="left" w:pos="851"/>
                <w:tab w:val="left" w:pos="2694"/>
                <w:tab w:val="center" w:pos="4513"/>
                <w:tab w:val="left" w:pos="5387"/>
                <w:tab w:val="right" w:pos="9026"/>
                <w:tab w:val="left" w:pos="9072"/>
                <w:tab w:val="left" w:pos="10773"/>
                <w:tab w:val="left" w:pos="11340"/>
                <w:tab w:val="left" w:pos="11766"/>
              </w:tabs>
              <w:spacing w:after="240"/>
              <w:rPr>
                <w:rFonts w:ascii="Arial" w:eastAsia="Calibri" w:hAnsi="Arial" w:cs="Arial"/>
                <w:b/>
                <w:bCs/>
                <w:sz w:val="22"/>
                <w:szCs w:val="22"/>
              </w:rPr>
            </w:pPr>
            <w:r w:rsidRPr="005808A5">
              <w:rPr>
                <w:rFonts w:ascii="Arial" w:eastAsia="Calibri" w:hAnsi="Arial" w:cs="Arial"/>
                <w:b/>
                <w:bCs/>
                <w:sz w:val="22"/>
                <w:szCs w:val="22"/>
              </w:rPr>
              <w:t xml:space="preserve">2 – </w:t>
            </w:r>
            <w:r w:rsidR="00E13760" w:rsidRPr="005808A5">
              <w:rPr>
                <w:rFonts w:ascii="Arial" w:eastAsia="Times New Roman" w:hAnsi="Arial" w:cs="Arial"/>
                <w:b/>
                <w:sz w:val="22"/>
                <w:szCs w:val="22"/>
              </w:rPr>
              <w:t>Engagement with other Consultancies and Stakeholders and Collaboration over assessments</w:t>
            </w:r>
          </w:p>
        </w:tc>
        <w:tc>
          <w:tcPr>
            <w:tcW w:w="3827" w:type="dxa"/>
          </w:tcPr>
          <w:p w14:paraId="0F2809CD" w14:textId="77777777" w:rsidR="00746305" w:rsidRPr="005808A5" w:rsidRDefault="00746305" w:rsidP="00746305">
            <w:pPr>
              <w:tabs>
                <w:tab w:val="left" w:pos="851"/>
                <w:tab w:val="left" w:pos="2694"/>
                <w:tab w:val="center" w:pos="4513"/>
                <w:tab w:val="left" w:pos="5387"/>
                <w:tab w:val="right" w:pos="9026"/>
                <w:tab w:val="left" w:pos="9072"/>
                <w:tab w:val="left" w:pos="10773"/>
                <w:tab w:val="left" w:pos="11340"/>
                <w:tab w:val="left" w:pos="11766"/>
              </w:tabs>
              <w:spacing w:after="240"/>
              <w:rPr>
                <w:rFonts w:ascii="Arial" w:eastAsia="Calibri" w:hAnsi="Arial" w:cs="Arial"/>
                <w:sz w:val="22"/>
                <w:szCs w:val="22"/>
              </w:rPr>
            </w:pPr>
            <w:r w:rsidRPr="005808A5">
              <w:rPr>
                <w:rFonts w:ascii="Arial" w:eastAsia="Calibri" w:hAnsi="Arial" w:cs="Arial"/>
                <w:sz w:val="22"/>
                <w:szCs w:val="22"/>
              </w:rPr>
              <w:t>Score 3 – Satisfactory Response</w:t>
            </w:r>
          </w:p>
        </w:tc>
        <w:tc>
          <w:tcPr>
            <w:tcW w:w="1985" w:type="dxa"/>
          </w:tcPr>
          <w:p w14:paraId="0E0CBB5E" w14:textId="5A06DD0C" w:rsidR="00746305" w:rsidRPr="005808A5" w:rsidRDefault="00E13760" w:rsidP="00746305">
            <w:pPr>
              <w:tabs>
                <w:tab w:val="left" w:pos="851"/>
                <w:tab w:val="left" w:pos="2694"/>
                <w:tab w:val="center" w:pos="4513"/>
                <w:tab w:val="left" w:pos="5387"/>
                <w:tab w:val="right" w:pos="9026"/>
                <w:tab w:val="left" w:pos="9072"/>
                <w:tab w:val="left" w:pos="10773"/>
                <w:tab w:val="left" w:pos="11340"/>
                <w:tab w:val="left" w:pos="11766"/>
              </w:tabs>
              <w:spacing w:after="240"/>
              <w:jc w:val="center"/>
              <w:rPr>
                <w:rFonts w:ascii="Arial" w:eastAsia="Calibri" w:hAnsi="Arial" w:cs="Arial"/>
                <w:sz w:val="22"/>
                <w:szCs w:val="22"/>
              </w:rPr>
            </w:pPr>
            <w:r w:rsidRPr="005808A5">
              <w:rPr>
                <w:rFonts w:ascii="Arial" w:eastAsia="Calibri" w:hAnsi="Arial" w:cs="Arial"/>
                <w:sz w:val="22"/>
                <w:szCs w:val="22"/>
              </w:rPr>
              <w:t>15</w:t>
            </w:r>
          </w:p>
        </w:tc>
      </w:tr>
      <w:tr w:rsidR="00F654A2" w:rsidRPr="00A769A2" w14:paraId="78BE8DF6" w14:textId="77777777" w:rsidTr="002A746A">
        <w:tc>
          <w:tcPr>
            <w:tcW w:w="4111" w:type="dxa"/>
          </w:tcPr>
          <w:p w14:paraId="60F76178" w14:textId="38B5B3B7" w:rsidR="00746305" w:rsidRPr="005808A5" w:rsidRDefault="00746305" w:rsidP="00746305">
            <w:pPr>
              <w:tabs>
                <w:tab w:val="left" w:pos="851"/>
                <w:tab w:val="left" w:pos="2694"/>
                <w:tab w:val="center" w:pos="4513"/>
                <w:tab w:val="left" w:pos="5387"/>
                <w:tab w:val="right" w:pos="9026"/>
                <w:tab w:val="left" w:pos="9072"/>
                <w:tab w:val="left" w:pos="10773"/>
                <w:tab w:val="left" w:pos="11340"/>
                <w:tab w:val="left" w:pos="11766"/>
              </w:tabs>
              <w:spacing w:after="240"/>
              <w:rPr>
                <w:rFonts w:ascii="Arial" w:eastAsia="Calibri" w:hAnsi="Arial" w:cs="Arial"/>
                <w:b/>
                <w:bCs/>
                <w:sz w:val="22"/>
                <w:szCs w:val="22"/>
              </w:rPr>
            </w:pPr>
            <w:r w:rsidRPr="005808A5">
              <w:rPr>
                <w:rFonts w:ascii="Arial" w:eastAsia="Calibri" w:hAnsi="Arial" w:cs="Arial"/>
                <w:b/>
                <w:bCs/>
                <w:sz w:val="22"/>
                <w:szCs w:val="22"/>
              </w:rPr>
              <w:t>3 –</w:t>
            </w:r>
            <w:r w:rsidRPr="005808A5">
              <w:rPr>
                <w:rFonts w:ascii="Arial" w:eastAsia="Times New Roman" w:hAnsi="Arial" w:cs="Arial"/>
                <w:b/>
                <w:bCs/>
                <w:sz w:val="22"/>
                <w:szCs w:val="22"/>
              </w:rPr>
              <w:t xml:space="preserve"> Project Management and Delivery</w:t>
            </w:r>
          </w:p>
        </w:tc>
        <w:tc>
          <w:tcPr>
            <w:tcW w:w="3827" w:type="dxa"/>
          </w:tcPr>
          <w:p w14:paraId="0D631489" w14:textId="77777777" w:rsidR="00746305" w:rsidRPr="005808A5" w:rsidRDefault="00746305" w:rsidP="00746305">
            <w:pPr>
              <w:tabs>
                <w:tab w:val="left" w:pos="851"/>
                <w:tab w:val="left" w:pos="2694"/>
                <w:tab w:val="center" w:pos="4513"/>
                <w:tab w:val="left" w:pos="5387"/>
                <w:tab w:val="right" w:pos="9026"/>
                <w:tab w:val="left" w:pos="9072"/>
                <w:tab w:val="left" w:pos="10773"/>
                <w:tab w:val="left" w:pos="11340"/>
                <w:tab w:val="left" w:pos="11766"/>
              </w:tabs>
              <w:spacing w:after="240"/>
              <w:rPr>
                <w:rFonts w:ascii="Arial" w:eastAsia="Calibri" w:hAnsi="Arial" w:cs="Arial"/>
                <w:sz w:val="22"/>
                <w:szCs w:val="22"/>
              </w:rPr>
            </w:pPr>
            <w:r w:rsidRPr="005808A5">
              <w:rPr>
                <w:rFonts w:ascii="Arial" w:eastAsia="Calibri" w:hAnsi="Arial" w:cs="Arial"/>
                <w:sz w:val="22"/>
                <w:szCs w:val="22"/>
              </w:rPr>
              <w:t>Score 2 – Fair Response</w:t>
            </w:r>
          </w:p>
        </w:tc>
        <w:tc>
          <w:tcPr>
            <w:tcW w:w="1985" w:type="dxa"/>
          </w:tcPr>
          <w:p w14:paraId="2D177A60" w14:textId="4D14F4EC" w:rsidR="00746305" w:rsidRPr="005808A5" w:rsidRDefault="00E13760" w:rsidP="00746305">
            <w:pPr>
              <w:tabs>
                <w:tab w:val="left" w:pos="851"/>
                <w:tab w:val="left" w:pos="2694"/>
                <w:tab w:val="center" w:pos="4513"/>
                <w:tab w:val="left" w:pos="5387"/>
                <w:tab w:val="right" w:pos="9026"/>
                <w:tab w:val="left" w:pos="9072"/>
                <w:tab w:val="left" w:pos="10773"/>
                <w:tab w:val="left" w:pos="11340"/>
                <w:tab w:val="left" w:pos="11766"/>
              </w:tabs>
              <w:spacing w:after="240"/>
              <w:jc w:val="center"/>
              <w:rPr>
                <w:rFonts w:ascii="Arial" w:eastAsia="Calibri" w:hAnsi="Arial" w:cs="Arial"/>
                <w:sz w:val="22"/>
                <w:szCs w:val="22"/>
              </w:rPr>
            </w:pPr>
            <w:r w:rsidRPr="005808A5">
              <w:rPr>
                <w:rFonts w:ascii="Arial" w:eastAsia="Calibri" w:hAnsi="Arial" w:cs="Arial"/>
                <w:sz w:val="22"/>
                <w:szCs w:val="22"/>
              </w:rPr>
              <w:t>10</w:t>
            </w:r>
          </w:p>
        </w:tc>
      </w:tr>
      <w:tr w:rsidR="00F654A2" w:rsidRPr="00A769A2" w14:paraId="776A0968" w14:textId="77777777" w:rsidTr="002A746A">
        <w:tc>
          <w:tcPr>
            <w:tcW w:w="4111" w:type="dxa"/>
          </w:tcPr>
          <w:p w14:paraId="41591572" w14:textId="77777777" w:rsidR="00746305" w:rsidRPr="005808A5" w:rsidRDefault="00746305" w:rsidP="00746305">
            <w:pPr>
              <w:tabs>
                <w:tab w:val="left" w:pos="851"/>
                <w:tab w:val="left" w:pos="2694"/>
                <w:tab w:val="center" w:pos="4513"/>
                <w:tab w:val="left" w:pos="5387"/>
                <w:tab w:val="right" w:pos="9026"/>
                <w:tab w:val="left" w:pos="9072"/>
                <w:tab w:val="left" w:pos="10773"/>
                <w:tab w:val="left" w:pos="11340"/>
                <w:tab w:val="left" w:pos="11766"/>
              </w:tabs>
              <w:spacing w:after="240"/>
              <w:rPr>
                <w:rFonts w:ascii="Arial" w:eastAsia="Calibri" w:hAnsi="Arial" w:cs="Arial"/>
                <w:b/>
                <w:bCs/>
                <w:sz w:val="22"/>
                <w:szCs w:val="22"/>
              </w:rPr>
            </w:pPr>
            <w:r w:rsidRPr="005808A5">
              <w:rPr>
                <w:rFonts w:ascii="Arial" w:eastAsia="Calibri" w:hAnsi="Arial" w:cs="Arial"/>
                <w:b/>
                <w:bCs/>
                <w:sz w:val="22"/>
                <w:szCs w:val="22"/>
              </w:rPr>
              <w:t xml:space="preserve">4 – </w:t>
            </w:r>
            <w:r w:rsidRPr="005808A5">
              <w:rPr>
                <w:rFonts w:ascii="Arial" w:eastAsia="Times New Roman" w:hAnsi="Arial" w:cs="Arial"/>
                <w:b/>
                <w:bCs/>
                <w:sz w:val="22"/>
                <w:szCs w:val="22"/>
              </w:rPr>
              <w:t>Resourcing and Experience</w:t>
            </w:r>
          </w:p>
        </w:tc>
        <w:tc>
          <w:tcPr>
            <w:tcW w:w="3827" w:type="dxa"/>
          </w:tcPr>
          <w:p w14:paraId="119892A7" w14:textId="77777777" w:rsidR="00746305" w:rsidRPr="005808A5" w:rsidRDefault="00746305" w:rsidP="00746305">
            <w:pPr>
              <w:tabs>
                <w:tab w:val="left" w:pos="851"/>
                <w:tab w:val="left" w:pos="2694"/>
                <w:tab w:val="center" w:pos="4513"/>
                <w:tab w:val="left" w:pos="5387"/>
                <w:tab w:val="right" w:pos="9026"/>
                <w:tab w:val="left" w:pos="9072"/>
                <w:tab w:val="left" w:pos="10773"/>
                <w:tab w:val="left" w:pos="11340"/>
                <w:tab w:val="left" w:pos="11766"/>
              </w:tabs>
              <w:spacing w:after="240"/>
              <w:rPr>
                <w:rFonts w:ascii="Arial" w:eastAsia="Calibri" w:hAnsi="Arial" w:cs="Arial"/>
                <w:sz w:val="22"/>
                <w:szCs w:val="22"/>
              </w:rPr>
            </w:pPr>
            <w:r w:rsidRPr="005808A5">
              <w:rPr>
                <w:rFonts w:ascii="Arial" w:eastAsia="Calibri" w:hAnsi="Arial" w:cs="Arial"/>
                <w:sz w:val="22"/>
                <w:szCs w:val="22"/>
              </w:rPr>
              <w:t>Score 2 - Fair Response</w:t>
            </w:r>
          </w:p>
        </w:tc>
        <w:tc>
          <w:tcPr>
            <w:tcW w:w="1985" w:type="dxa"/>
          </w:tcPr>
          <w:p w14:paraId="253EDB26" w14:textId="35270FD0" w:rsidR="00746305" w:rsidRPr="005808A5" w:rsidRDefault="00F654A2" w:rsidP="00746305">
            <w:pPr>
              <w:tabs>
                <w:tab w:val="left" w:pos="851"/>
                <w:tab w:val="left" w:pos="2694"/>
                <w:tab w:val="center" w:pos="4513"/>
                <w:tab w:val="left" w:pos="5387"/>
                <w:tab w:val="right" w:pos="9026"/>
                <w:tab w:val="left" w:pos="9072"/>
                <w:tab w:val="left" w:pos="10773"/>
                <w:tab w:val="left" w:pos="11340"/>
                <w:tab w:val="left" w:pos="11766"/>
              </w:tabs>
              <w:spacing w:after="240"/>
              <w:jc w:val="center"/>
              <w:rPr>
                <w:rFonts w:ascii="Arial" w:eastAsia="Calibri" w:hAnsi="Arial" w:cs="Arial"/>
                <w:sz w:val="22"/>
                <w:szCs w:val="22"/>
              </w:rPr>
            </w:pPr>
            <w:r w:rsidRPr="005808A5">
              <w:rPr>
                <w:rFonts w:ascii="Arial" w:eastAsia="Calibri" w:hAnsi="Arial" w:cs="Arial"/>
                <w:sz w:val="22"/>
                <w:szCs w:val="22"/>
              </w:rPr>
              <w:t>5</w:t>
            </w:r>
          </w:p>
        </w:tc>
      </w:tr>
    </w:tbl>
    <w:p w14:paraId="0085CB38" w14:textId="77777777" w:rsidR="008173AA" w:rsidRPr="004D2D05" w:rsidRDefault="008173AA" w:rsidP="00683B6B">
      <w:pPr>
        <w:ind w:left="360"/>
        <w:rPr>
          <w:rFonts w:ascii="Arial" w:hAnsi="Arial" w:cs="Arial"/>
          <w:szCs w:val="24"/>
        </w:rPr>
      </w:pPr>
    </w:p>
    <w:p w14:paraId="1B5C35BA" w14:textId="27DA6776" w:rsidR="004071F6" w:rsidRPr="004D2D05" w:rsidRDefault="00C40153" w:rsidP="00EA5150">
      <w:pPr>
        <w:spacing w:line="276" w:lineRule="auto"/>
        <w:rPr>
          <w:rFonts w:ascii="Arial" w:eastAsia="Calibri" w:hAnsi="Arial" w:cs="Arial"/>
          <w:sz w:val="22"/>
          <w:szCs w:val="22"/>
        </w:rPr>
      </w:pPr>
      <w:r w:rsidRPr="004D2D05">
        <w:rPr>
          <w:rFonts w:ascii="Arial" w:hAnsi="Arial" w:cs="Arial"/>
          <w:sz w:val="22"/>
          <w:szCs w:val="22"/>
        </w:rPr>
        <w:t xml:space="preserve">Bidders </w:t>
      </w:r>
      <w:r w:rsidR="00E545E4" w:rsidRPr="004D2D05">
        <w:rPr>
          <w:rFonts w:ascii="Arial" w:hAnsi="Arial" w:cs="Arial"/>
          <w:sz w:val="22"/>
          <w:szCs w:val="22"/>
        </w:rPr>
        <w:t>must provide response</w:t>
      </w:r>
      <w:r w:rsidR="00C06624" w:rsidRPr="004D2D05">
        <w:rPr>
          <w:rFonts w:ascii="Arial" w:hAnsi="Arial" w:cs="Arial"/>
          <w:sz w:val="22"/>
          <w:szCs w:val="22"/>
        </w:rPr>
        <w:t>s</w:t>
      </w:r>
      <w:r w:rsidR="00E545E4" w:rsidRPr="004D2D05">
        <w:rPr>
          <w:rFonts w:ascii="Arial" w:hAnsi="Arial" w:cs="Arial"/>
          <w:sz w:val="22"/>
          <w:szCs w:val="22"/>
        </w:rPr>
        <w:t xml:space="preserve"> to</w:t>
      </w:r>
      <w:r w:rsidRPr="004D2D05">
        <w:rPr>
          <w:rFonts w:ascii="Arial" w:hAnsi="Arial" w:cs="Arial"/>
          <w:sz w:val="22"/>
          <w:szCs w:val="22"/>
        </w:rPr>
        <w:t xml:space="preserve"> the</w:t>
      </w:r>
      <w:r w:rsidR="00E545E4" w:rsidRPr="004D2D05">
        <w:rPr>
          <w:rFonts w:ascii="Arial" w:hAnsi="Arial" w:cs="Arial"/>
          <w:sz w:val="22"/>
          <w:szCs w:val="22"/>
        </w:rPr>
        <w:t xml:space="preserve"> questions </w:t>
      </w:r>
      <w:r w:rsidR="008C5A29" w:rsidRPr="004D2D05">
        <w:rPr>
          <w:rFonts w:ascii="Arial" w:hAnsi="Arial" w:cs="Arial"/>
          <w:sz w:val="22"/>
          <w:szCs w:val="22"/>
        </w:rPr>
        <w:t xml:space="preserve">within the </w:t>
      </w:r>
      <w:r w:rsidR="00C06624" w:rsidRPr="004D2D05">
        <w:rPr>
          <w:rFonts w:ascii="Arial" w:hAnsi="Arial" w:cs="Arial"/>
          <w:sz w:val="22"/>
          <w:szCs w:val="22"/>
        </w:rPr>
        <w:t>four Method Statements</w:t>
      </w:r>
      <w:r w:rsidR="004138D8">
        <w:rPr>
          <w:rFonts w:ascii="Arial" w:hAnsi="Arial" w:cs="Arial"/>
          <w:sz w:val="22"/>
          <w:szCs w:val="22"/>
        </w:rPr>
        <w:t xml:space="preserve"> b</w:t>
      </w:r>
      <w:r w:rsidR="0039058C" w:rsidRPr="004D2D05">
        <w:rPr>
          <w:rFonts w:ascii="Arial" w:hAnsi="Arial" w:cs="Arial"/>
          <w:sz w:val="22"/>
          <w:szCs w:val="22"/>
        </w:rPr>
        <w:t>elow</w:t>
      </w:r>
      <w:r w:rsidR="006A45EE" w:rsidRPr="004D2D05">
        <w:rPr>
          <w:rFonts w:ascii="Arial" w:hAnsi="Arial" w:cs="Arial"/>
          <w:sz w:val="22"/>
          <w:szCs w:val="22"/>
        </w:rPr>
        <w:t xml:space="preserve">. </w:t>
      </w:r>
      <w:r w:rsidR="0039058C" w:rsidRPr="004D2D05">
        <w:rPr>
          <w:rFonts w:ascii="Arial" w:hAnsi="Arial" w:cs="Arial"/>
          <w:sz w:val="22"/>
          <w:szCs w:val="22"/>
        </w:rPr>
        <w:t xml:space="preserve"> </w:t>
      </w:r>
      <w:r w:rsidR="00E545E4" w:rsidRPr="004D2D05">
        <w:rPr>
          <w:rFonts w:ascii="Arial" w:hAnsi="Arial" w:cs="Arial"/>
          <w:sz w:val="22"/>
          <w:szCs w:val="22"/>
        </w:rPr>
        <w:t xml:space="preserve">Questions should be answered </w:t>
      </w:r>
      <w:r w:rsidR="00887C80" w:rsidRPr="004D2D05">
        <w:rPr>
          <w:rFonts w:ascii="Arial" w:hAnsi="Arial" w:cs="Arial"/>
          <w:sz w:val="22"/>
          <w:szCs w:val="22"/>
        </w:rPr>
        <w:t xml:space="preserve">to describe how consultants will meet the requirements </w:t>
      </w:r>
      <w:r w:rsidR="00E545E4" w:rsidRPr="004D2D05">
        <w:rPr>
          <w:rFonts w:ascii="Arial" w:hAnsi="Arial" w:cs="Arial"/>
          <w:sz w:val="22"/>
          <w:szCs w:val="22"/>
        </w:rPr>
        <w:t xml:space="preserve">in full and should not refer to other documents or appendices. </w:t>
      </w:r>
      <w:r w:rsidR="004D2D05" w:rsidRPr="004D2D05">
        <w:rPr>
          <w:rFonts w:ascii="Arial" w:hAnsi="Arial" w:cs="Arial"/>
          <w:sz w:val="22"/>
          <w:szCs w:val="22"/>
        </w:rPr>
        <w:t xml:space="preserve"> </w:t>
      </w:r>
      <w:r w:rsidR="00D54939" w:rsidRPr="004D2D05">
        <w:rPr>
          <w:rFonts w:ascii="Arial" w:hAnsi="Arial" w:cs="Arial"/>
          <w:sz w:val="22"/>
          <w:szCs w:val="22"/>
        </w:rPr>
        <w:t>P</w:t>
      </w:r>
      <w:r w:rsidR="00E545E4" w:rsidRPr="004D2D05">
        <w:rPr>
          <w:rFonts w:ascii="Arial" w:hAnsi="Arial" w:cs="Arial"/>
          <w:sz w:val="22"/>
          <w:szCs w:val="22"/>
        </w:rPr>
        <w:t>lease confine response</w:t>
      </w:r>
      <w:r w:rsidR="00D54939" w:rsidRPr="004D2D05">
        <w:rPr>
          <w:rFonts w:ascii="Arial" w:hAnsi="Arial" w:cs="Arial"/>
          <w:sz w:val="22"/>
          <w:szCs w:val="22"/>
        </w:rPr>
        <w:t>s</w:t>
      </w:r>
      <w:r w:rsidR="00E545E4" w:rsidRPr="004D2D05">
        <w:rPr>
          <w:rFonts w:ascii="Arial" w:hAnsi="Arial" w:cs="Arial"/>
          <w:sz w:val="22"/>
          <w:szCs w:val="22"/>
        </w:rPr>
        <w:t xml:space="preserve"> to the maximum word limit specified</w:t>
      </w:r>
      <w:r w:rsidR="001D2AD4" w:rsidRPr="004D2D05">
        <w:rPr>
          <w:rFonts w:ascii="Arial" w:hAnsi="Arial" w:cs="Arial"/>
          <w:sz w:val="22"/>
          <w:szCs w:val="22"/>
        </w:rPr>
        <w:t xml:space="preserve"> in each response box</w:t>
      </w:r>
      <w:r w:rsidR="00E545E4" w:rsidRPr="004D2D05">
        <w:rPr>
          <w:rFonts w:ascii="Arial" w:hAnsi="Arial" w:cs="Arial"/>
          <w:sz w:val="22"/>
          <w:szCs w:val="22"/>
        </w:rPr>
        <w:t xml:space="preserve">, excluding examples of experience or CV’s. </w:t>
      </w:r>
      <w:r w:rsidR="00B62772" w:rsidRPr="004D2D05">
        <w:rPr>
          <w:rFonts w:ascii="Arial" w:hAnsi="Arial" w:cs="Arial"/>
          <w:sz w:val="22"/>
          <w:szCs w:val="22"/>
        </w:rPr>
        <w:t xml:space="preserve"> </w:t>
      </w:r>
      <w:r w:rsidR="00E545E4" w:rsidRPr="004D2D05">
        <w:rPr>
          <w:rFonts w:ascii="Arial" w:hAnsi="Arial" w:cs="Arial"/>
          <w:sz w:val="22"/>
          <w:szCs w:val="22"/>
        </w:rPr>
        <w:t>Each section will be assessed in accordance with the scoring and weighting system set out above</w:t>
      </w:r>
      <w:r w:rsidR="00D54939" w:rsidRPr="004D2D05">
        <w:rPr>
          <w:rFonts w:ascii="Arial" w:hAnsi="Arial" w:cs="Arial"/>
          <w:sz w:val="22"/>
          <w:szCs w:val="22"/>
        </w:rPr>
        <w:t>.</w:t>
      </w:r>
      <w:r w:rsidR="004071F6" w:rsidRPr="004D2D05">
        <w:rPr>
          <w:rFonts w:ascii="Arial" w:hAnsi="Arial" w:cs="Arial"/>
          <w:sz w:val="22"/>
          <w:szCs w:val="22"/>
        </w:rPr>
        <w:t xml:space="preserve"> </w:t>
      </w:r>
      <w:r w:rsidR="006D1C36">
        <w:rPr>
          <w:rFonts w:ascii="Arial" w:hAnsi="Arial" w:cs="Arial"/>
          <w:sz w:val="22"/>
          <w:szCs w:val="22"/>
        </w:rPr>
        <w:t xml:space="preserve"> </w:t>
      </w:r>
      <w:r w:rsidR="004071F6" w:rsidRPr="004D2D05">
        <w:rPr>
          <w:rFonts w:ascii="Arial" w:eastAsia="Calibri" w:hAnsi="Arial" w:cs="Arial"/>
          <w:sz w:val="22"/>
          <w:szCs w:val="22"/>
        </w:rPr>
        <w:t>If you are unsure about any question</w:t>
      </w:r>
      <w:r w:rsidR="00683B6B" w:rsidRPr="004D2D05">
        <w:rPr>
          <w:rFonts w:ascii="Arial" w:eastAsia="Calibri" w:hAnsi="Arial" w:cs="Arial"/>
          <w:sz w:val="22"/>
          <w:szCs w:val="22"/>
        </w:rPr>
        <w:t>,</w:t>
      </w:r>
      <w:r w:rsidR="004071F6" w:rsidRPr="004D2D05">
        <w:rPr>
          <w:rFonts w:ascii="Arial" w:eastAsia="Calibri" w:hAnsi="Arial" w:cs="Arial"/>
          <w:sz w:val="22"/>
          <w:szCs w:val="22"/>
        </w:rPr>
        <w:t xml:space="preserve"> please </w:t>
      </w:r>
      <w:r w:rsidR="00BF31CB" w:rsidRPr="004D2D05">
        <w:rPr>
          <w:rFonts w:ascii="Arial" w:eastAsia="Calibri" w:hAnsi="Arial" w:cs="Arial"/>
          <w:sz w:val="22"/>
          <w:szCs w:val="22"/>
        </w:rPr>
        <w:t>contact</w:t>
      </w:r>
      <w:r w:rsidR="001D2AD4" w:rsidRPr="004D2D05">
        <w:rPr>
          <w:rFonts w:ascii="Arial" w:hAnsi="Arial" w:cs="Arial"/>
          <w:sz w:val="22"/>
          <w:szCs w:val="22"/>
        </w:rPr>
        <w:t xml:space="preserve"> </w:t>
      </w:r>
      <w:r w:rsidR="00714DB0" w:rsidRPr="00714DB0">
        <w:rPr>
          <w:rFonts w:ascii="Arial" w:hAnsi="Arial" w:cs="Arial"/>
          <w:sz w:val="22"/>
          <w:szCs w:val="22"/>
        </w:rPr>
        <w:t xml:space="preserve">Simon Payne </w:t>
      </w:r>
      <w:r w:rsidR="00215239">
        <w:rPr>
          <w:rFonts w:ascii="Arial" w:hAnsi="Arial" w:cs="Arial"/>
          <w:sz w:val="22"/>
          <w:szCs w:val="22"/>
        </w:rPr>
        <w:t>(</w:t>
      </w:r>
      <w:hyperlink r:id="rId11" w:history="1">
        <w:r w:rsidR="00BF31CB" w:rsidRPr="00B52AA6">
          <w:rPr>
            <w:rStyle w:val="Hyperlink"/>
            <w:rFonts w:ascii="Arial" w:hAnsi="Arial" w:cs="Arial"/>
            <w:sz w:val="22"/>
            <w:szCs w:val="22"/>
          </w:rPr>
          <w:t>SPayne@uttlesford.gov.uk</w:t>
        </w:r>
      </w:hyperlink>
      <w:r w:rsidR="00215239">
        <w:rPr>
          <w:rFonts w:ascii="Arial" w:hAnsi="Arial" w:cs="Arial"/>
          <w:sz w:val="22"/>
          <w:szCs w:val="22"/>
        </w:rPr>
        <w:t>)</w:t>
      </w:r>
      <w:r w:rsidR="00BF31CB">
        <w:rPr>
          <w:rFonts w:ascii="Arial" w:hAnsi="Arial" w:cs="Arial"/>
          <w:sz w:val="22"/>
          <w:szCs w:val="22"/>
        </w:rPr>
        <w:t xml:space="preserve">. </w:t>
      </w:r>
      <w:r w:rsidR="00714DB0">
        <w:rPr>
          <w:rFonts w:ascii="Arial" w:hAnsi="Arial" w:cs="Arial"/>
          <w:sz w:val="22"/>
          <w:szCs w:val="22"/>
        </w:rPr>
        <w:t xml:space="preserve"> </w:t>
      </w:r>
    </w:p>
    <w:bookmarkEnd w:id="0"/>
    <w:bookmarkEnd w:id="1"/>
    <w:bookmarkEnd w:id="2"/>
    <w:p w14:paraId="302ED587" w14:textId="77777777" w:rsidR="00120938" w:rsidRPr="004D2D05" w:rsidRDefault="00120938" w:rsidP="00736D9B">
      <w:pPr>
        <w:rPr>
          <w:rFonts w:ascii="Arial" w:hAnsi="Arial" w:cs="Arial"/>
          <w:b/>
          <w:szCs w:val="24"/>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B06A41" w:rsidRPr="00CF2E96" w14:paraId="64C7BF44" w14:textId="77777777" w:rsidTr="000A6B2A">
        <w:trPr>
          <w:trHeight w:val="465"/>
          <w:jc w:val="center"/>
        </w:trPr>
        <w:tc>
          <w:tcPr>
            <w:tcW w:w="9072" w:type="dxa"/>
            <w:shd w:val="clear" w:color="auto" w:fill="FCE0F9"/>
          </w:tcPr>
          <w:p w14:paraId="36292D9D" w14:textId="42B17E3B" w:rsidR="00713AF8" w:rsidRPr="00CF2E96" w:rsidRDefault="00713AF8" w:rsidP="006D4864">
            <w:pPr>
              <w:spacing w:after="200"/>
              <w:rPr>
                <w:rFonts w:ascii="Arial" w:eastAsia="Times New Roman" w:hAnsi="Arial" w:cs="Arial"/>
                <w:b/>
                <w:sz w:val="22"/>
                <w:szCs w:val="22"/>
                <w:lang w:eastAsia="en-GB"/>
              </w:rPr>
            </w:pPr>
            <w:r w:rsidRPr="00CF2E96">
              <w:rPr>
                <w:rFonts w:ascii="Arial" w:eastAsia="Times New Roman" w:hAnsi="Arial" w:cs="Arial"/>
                <w:b/>
                <w:sz w:val="22"/>
                <w:szCs w:val="22"/>
                <w:lang w:eastAsia="en-GB"/>
              </w:rPr>
              <w:t>Method Statement 1 –</w:t>
            </w:r>
            <w:r w:rsidR="00AB7C18" w:rsidRPr="00CF2E96">
              <w:rPr>
                <w:rFonts w:ascii="Arial" w:eastAsia="Times New Roman" w:hAnsi="Arial" w:cs="Arial"/>
                <w:b/>
                <w:sz w:val="22"/>
                <w:szCs w:val="22"/>
                <w:lang w:eastAsia="en-GB"/>
              </w:rPr>
              <w:t xml:space="preserve"> </w:t>
            </w:r>
            <w:r w:rsidRPr="00CF2E96">
              <w:rPr>
                <w:rFonts w:ascii="Arial" w:eastAsia="Times New Roman" w:hAnsi="Arial" w:cs="Arial"/>
                <w:b/>
                <w:sz w:val="22"/>
                <w:szCs w:val="22"/>
                <w:lang w:eastAsia="en-GB"/>
              </w:rPr>
              <w:t>Methodology (2</w:t>
            </w:r>
            <w:r w:rsidR="00A03106" w:rsidRPr="00CF2E96">
              <w:rPr>
                <w:rFonts w:ascii="Arial" w:eastAsia="Times New Roman" w:hAnsi="Arial" w:cs="Arial"/>
                <w:b/>
                <w:sz w:val="22"/>
                <w:szCs w:val="22"/>
                <w:lang w:eastAsia="en-GB"/>
              </w:rPr>
              <w:t>0</w:t>
            </w:r>
            <w:r w:rsidRPr="00CF2E96">
              <w:rPr>
                <w:rFonts w:ascii="Arial" w:eastAsia="Times New Roman" w:hAnsi="Arial" w:cs="Arial"/>
                <w:b/>
                <w:sz w:val="22"/>
                <w:szCs w:val="22"/>
                <w:lang w:eastAsia="en-GB"/>
              </w:rPr>
              <w:t>%)</w:t>
            </w:r>
            <w:r w:rsidR="00A03106" w:rsidRPr="00CF2E96">
              <w:rPr>
                <w:rFonts w:ascii="Arial" w:eastAsia="Times New Roman" w:hAnsi="Arial" w:cs="Arial"/>
                <w:b/>
                <w:sz w:val="22"/>
                <w:szCs w:val="22"/>
                <w:lang w:eastAsia="en-GB"/>
              </w:rPr>
              <w:t xml:space="preserve"> - </w:t>
            </w:r>
            <w:r w:rsidR="00B1509F" w:rsidRPr="00CF2E96">
              <w:rPr>
                <w:rFonts w:ascii="Arial" w:eastAsia="Times New Roman" w:hAnsi="Arial" w:cs="Arial"/>
                <w:b/>
                <w:sz w:val="22"/>
                <w:szCs w:val="22"/>
                <w:lang w:eastAsia="en-GB"/>
              </w:rPr>
              <w:t xml:space="preserve">Maximum 1500 </w:t>
            </w:r>
            <w:r w:rsidRPr="00CF2E96">
              <w:rPr>
                <w:rFonts w:ascii="Arial" w:eastAsia="Times New Roman" w:hAnsi="Arial" w:cs="Arial"/>
                <w:b/>
                <w:sz w:val="22"/>
                <w:szCs w:val="22"/>
                <w:lang w:eastAsia="en-GB"/>
              </w:rPr>
              <w:t>words</w:t>
            </w:r>
          </w:p>
        </w:tc>
      </w:tr>
      <w:tr w:rsidR="00B06A41" w:rsidRPr="00B06A41" w14:paraId="7DA3D85A" w14:textId="77777777" w:rsidTr="00B31D44">
        <w:trPr>
          <w:trHeight w:val="465"/>
          <w:jc w:val="center"/>
        </w:trPr>
        <w:tc>
          <w:tcPr>
            <w:tcW w:w="9072" w:type="dxa"/>
            <w:shd w:val="clear" w:color="auto" w:fill="auto"/>
          </w:tcPr>
          <w:p w14:paraId="3084F0EA" w14:textId="438FA46B" w:rsidR="00D92827" w:rsidRPr="00545841" w:rsidRDefault="00713AF8" w:rsidP="00EA5150">
            <w:pPr>
              <w:spacing w:after="200"/>
              <w:rPr>
                <w:rFonts w:ascii="Arial" w:eastAsia="Times New Roman" w:hAnsi="Arial" w:cs="Arial"/>
                <w:sz w:val="22"/>
                <w:szCs w:val="22"/>
                <w:lang w:eastAsia="en-GB"/>
              </w:rPr>
            </w:pPr>
            <w:r w:rsidRPr="00545841">
              <w:rPr>
                <w:rFonts w:ascii="Arial" w:eastAsia="Times New Roman" w:hAnsi="Arial" w:cs="Arial"/>
                <w:sz w:val="22"/>
                <w:szCs w:val="22"/>
                <w:lang w:eastAsia="en-GB"/>
              </w:rPr>
              <w:t>Please outline and explain the rationale for adopting the approach you would use to deliver the objectives of th</w:t>
            </w:r>
            <w:r w:rsidR="009779AF" w:rsidRPr="00545841">
              <w:rPr>
                <w:rFonts w:ascii="Arial" w:eastAsia="Times New Roman" w:hAnsi="Arial" w:cs="Arial"/>
                <w:sz w:val="22"/>
                <w:szCs w:val="22"/>
                <w:lang w:eastAsia="en-GB"/>
              </w:rPr>
              <w:t>is Brief</w:t>
            </w:r>
            <w:r w:rsidRPr="00545841">
              <w:rPr>
                <w:rFonts w:ascii="Arial" w:eastAsia="Times New Roman" w:hAnsi="Arial" w:cs="Arial"/>
                <w:sz w:val="22"/>
                <w:szCs w:val="22"/>
                <w:lang w:eastAsia="en-GB"/>
              </w:rPr>
              <w:t xml:space="preserve"> and how you would develop </w:t>
            </w:r>
            <w:r w:rsidR="00A0631E" w:rsidRPr="00545841">
              <w:rPr>
                <w:rFonts w:ascii="Arial" w:eastAsia="Times New Roman" w:hAnsi="Arial" w:cs="Arial"/>
                <w:sz w:val="22"/>
                <w:szCs w:val="22"/>
                <w:lang w:eastAsia="en-GB"/>
              </w:rPr>
              <w:t>and undertake</w:t>
            </w:r>
            <w:r w:rsidR="00F44E63" w:rsidRPr="00545841">
              <w:rPr>
                <w:rFonts w:ascii="Arial" w:eastAsia="Times New Roman" w:hAnsi="Arial" w:cs="Arial"/>
                <w:sz w:val="22"/>
                <w:szCs w:val="22"/>
                <w:lang w:eastAsia="en-GB"/>
              </w:rPr>
              <w:t xml:space="preserve"> assessments </w:t>
            </w:r>
            <w:r w:rsidR="004138D8" w:rsidRPr="00545841">
              <w:rPr>
                <w:rFonts w:ascii="Arial" w:eastAsia="Times New Roman" w:hAnsi="Arial" w:cs="Arial"/>
                <w:sz w:val="22"/>
                <w:szCs w:val="22"/>
                <w:lang w:eastAsia="en-GB"/>
              </w:rPr>
              <w:t xml:space="preserve">as the </w:t>
            </w:r>
            <w:r w:rsidR="000408C7">
              <w:rPr>
                <w:rFonts w:ascii="Arial" w:eastAsia="Times New Roman" w:hAnsi="Arial" w:cs="Arial"/>
                <w:sz w:val="22"/>
                <w:szCs w:val="22"/>
                <w:lang w:eastAsia="en-GB"/>
              </w:rPr>
              <w:t>L</w:t>
            </w:r>
            <w:r w:rsidR="004138D8" w:rsidRPr="00545841">
              <w:rPr>
                <w:rFonts w:ascii="Arial" w:eastAsia="Times New Roman" w:hAnsi="Arial" w:cs="Arial"/>
                <w:sz w:val="22"/>
                <w:szCs w:val="22"/>
                <w:lang w:eastAsia="en-GB"/>
              </w:rPr>
              <w:t xml:space="preserve">ocal </w:t>
            </w:r>
            <w:r w:rsidR="000408C7">
              <w:rPr>
                <w:rFonts w:ascii="Arial" w:eastAsia="Times New Roman" w:hAnsi="Arial" w:cs="Arial"/>
                <w:sz w:val="22"/>
                <w:szCs w:val="22"/>
                <w:lang w:eastAsia="en-GB"/>
              </w:rPr>
              <w:t>P</w:t>
            </w:r>
            <w:r w:rsidR="004138D8" w:rsidRPr="00545841">
              <w:rPr>
                <w:rFonts w:ascii="Arial" w:eastAsia="Times New Roman" w:hAnsi="Arial" w:cs="Arial"/>
                <w:sz w:val="22"/>
                <w:szCs w:val="22"/>
                <w:lang w:eastAsia="en-GB"/>
              </w:rPr>
              <w:t>lan progresses</w:t>
            </w:r>
            <w:r w:rsidR="001807B6" w:rsidRPr="00545841">
              <w:rPr>
                <w:rFonts w:ascii="Arial" w:eastAsia="Times New Roman" w:hAnsi="Arial" w:cs="Arial"/>
                <w:sz w:val="22"/>
                <w:szCs w:val="22"/>
                <w:lang w:eastAsia="en-GB"/>
              </w:rPr>
              <w:t xml:space="preserve"> </w:t>
            </w:r>
            <w:r w:rsidR="009E08DA" w:rsidRPr="00545841">
              <w:rPr>
                <w:rFonts w:ascii="Arial" w:eastAsia="Times New Roman" w:hAnsi="Arial" w:cs="Arial"/>
                <w:sz w:val="22"/>
                <w:szCs w:val="22"/>
                <w:lang w:eastAsia="en-GB"/>
              </w:rPr>
              <w:t xml:space="preserve">over the </w:t>
            </w:r>
            <w:r w:rsidRPr="00545841">
              <w:rPr>
                <w:rFonts w:ascii="Arial" w:eastAsia="Times New Roman" w:hAnsi="Arial" w:cs="Arial"/>
                <w:sz w:val="22"/>
                <w:szCs w:val="22"/>
                <w:lang w:eastAsia="en-GB"/>
              </w:rPr>
              <w:t>stage</w:t>
            </w:r>
            <w:r w:rsidR="009E08DA" w:rsidRPr="00545841">
              <w:rPr>
                <w:rFonts w:ascii="Arial" w:eastAsia="Times New Roman" w:hAnsi="Arial" w:cs="Arial"/>
                <w:sz w:val="22"/>
                <w:szCs w:val="22"/>
                <w:lang w:eastAsia="en-GB"/>
              </w:rPr>
              <w:t>s</w:t>
            </w:r>
            <w:r w:rsidRPr="00545841">
              <w:rPr>
                <w:rFonts w:ascii="Arial" w:eastAsia="Times New Roman" w:hAnsi="Arial" w:cs="Arial"/>
                <w:sz w:val="22"/>
                <w:szCs w:val="22"/>
                <w:lang w:eastAsia="en-GB"/>
              </w:rPr>
              <w:t xml:space="preserve"> of the commission. </w:t>
            </w:r>
          </w:p>
          <w:p w14:paraId="7CCDA5E0" w14:textId="1D3FB810" w:rsidR="00713AF8" w:rsidRPr="00545841" w:rsidRDefault="00713AF8" w:rsidP="00EA5150">
            <w:pPr>
              <w:spacing w:after="200"/>
              <w:rPr>
                <w:rFonts w:ascii="Arial" w:eastAsia="Times New Roman" w:hAnsi="Arial" w:cs="Arial"/>
                <w:sz w:val="22"/>
                <w:szCs w:val="22"/>
                <w:lang w:eastAsia="en-GB"/>
              </w:rPr>
            </w:pPr>
            <w:r w:rsidRPr="00545841">
              <w:rPr>
                <w:rFonts w:ascii="Arial" w:eastAsia="Times New Roman" w:hAnsi="Arial" w:cs="Arial"/>
                <w:sz w:val="22"/>
                <w:szCs w:val="22"/>
                <w:lang w:eastAsia="en-GB"/>
              </w:rPr>
              <w:t>As part of your response please provide:</w:t>
            </w:r>
          </w:p>
          <w:p w14:paraId="78616B92" w14:textId="0FECB1BF" w:rsidR="00713AF8" w:rsidRPr="00545841" w:rsidRDefault="00D07345" w:rsidP="00EA5150">
            <w:pPr>
              <w:widowControl w:val="0"/>
              <w:numPr>
                <w:ilvl w:val="0"/>
                <w:numId w:val="5"/>
              </w:numPr>
              <w:overflowPunct w:val="0"/>
              <w:autoSpaceDE w:val="0"/>
              <w:autoSpaceDN w:val="0"/>
              <w:adjustRightInd w:val="0"/>
              <w:spacing w:after="200"/>
              <w:contextualSpacing/>
              <w:rPr>
                <w:rFonts w:ascii="Arial" w:eastAsia="Times New Roman" w:hAnsi="Arial" w:cs="Arial"/>
                <w:strike/>
                <w:sz w:val="22"/>
                <w:szCs w:val="22"/>
                <w:lang w:eastAsia="en-GB"/>
              </w:rPr>
            </w:pPr>
            <w:r w:rsidRPr="00545841">
              <w:rPr>
                <w:rFonts w:ascii="Arial" w:eastAsia="Times New Roman" w:hAnsi="Arial" w:cs="Arial"/>
                <w:sz w:val="22"/>
                <w:szCs w:val="22"/>
                <w:lang w:eastAsia="en-GB"/>
              </w:rPr>
              <w:t>An indication</w:t>
            </w:r>
            <w:r w:rsidR="00520B48" w:rsidRPr="00545841">
              <w:rPr>
                <w:rFonts w:ascii="Arial" w:eastAsia="Times New Roman" w:hAnsi="Arial" w:cs="Arial"/>
                <w:sz w:val="22"/>
                <w:szCs w:val="22"/>
                <w:lang w:eastAsia="en-GB"/>
              </w:rPr>
              <w:t xml:space="preserve"> of how</w:t>
            </w:r>
            <w:r w:rsidR="00960F7A" w:rsidRPr="00545841">
              <w:rPr>
                <w:rFonts w:ascii="Arial" w:eastAsia="Times New Roman" w:hAnsi="Arial" w:cs="Arial"/>
                <w:sz w:val="22"/>
                <w:szCs w:val="22"/>
                <w:lang w:eastAsia="en-GB"/>
              </w:rPr>
              <w:t xml:space="preserve"> </w:t>
            </w:r>
            <w:r w:rsidR="00520B48" w:rsidRPr="00545841">
              <w:rPr>
                <w:rFonts w:ascii="Arial" w:eastAsia="Times New Roman" w:hAnsi="Arial" w:cs="Arial"/>
                <w:sz w:val="22"/>
                <w:szCs w:val="22"/>
                <w:lang w:eastAsia="en-GB"/>
              </w:rPr>
              <w:t>you wou</w:t>
            </w:r>
            <w:r w:rsidR="006A239E" w:rsidRPr="00545841">
              <w:rPr>
                <w:rFonts w:ascii="Arial" w:eastAsia="Times New Roman" w:hAnsi="Arial" w:cs="Arial"/>
                <w:sz w:val="22"/>
                <w:szCs w:val="22"/>
                <w:lang w:eastAsia="en-GB"/>
              </w:rPr>
              <w:t>l</w:t>
            </w:r>
            <w:r w:rsidR="00520B48" w:rsidRPr="00545841">
              <w:rPr>
                <w:rFonts w:ascii="Arial" w:eastAsia="Times New Roman" w:hAnsi="Arial" w:cs="Arial"/>
                <w:sz w:val="22"/>
                <w:szCs w:val="22"/>
                <w:lang w:eastAsia="en-GB"/>
              </w:rPr>
              <w:t xml:space="preserve">d </w:t>
            </w:r>
            <w:r w:rsidR="00E00365" w:rsidRPr="00545841">
              <w:rPr>
                <w:rFonts w:ascii="Arial" w:eastAsia="Times New Roman" w:hAnsi="Arial" w:cs="Arial"/>
                <w:sz w:val="22"/>
                <w:szCs w:val="22"/>
                <w:lang w:eastAsia="en-GB"/>
              </w:rPr>
              <w:t>create</w:t>
            </w:r>
            <w:r w:rsidR="00520B48" w:rsidRPr="00545841">
              <w:rPr>
                <w:rFonts w:ascii="Arial" w:eastAsia="Times New Roman" w:hAnsi="Arial" w:cs="Arial"/>
                <w:sz w:val="22"/>
                <w:szCs w:val="22"/>
                <w:lang w:eastAsia="en-GB"/>
              </w:rPr>
              <w:t xml:space="preserve"> an </w:t>
            </w:r>
            <w:r w:rsidR="00E00365" w:rsidRPr="00545841">
              <w:rPr>
                <w:rFonts w:ascii="Arial" w:eastAsia="Times New Roman" w:hAnsi="Arial" w:cs="Arial"/>
                <w:sz w:val="22"/>
                <w:szCs w:val="22"/>
                <w:lang w:eastAsia="en-GB"/>
              </w:rPr>
              <w:t>evaluation</w:t>
            </w:r>
            <w:r w:rsidR="00520B48" w:rsidRPr="00545841">
              <w:rPr>
                <w:rFonts w:ascii="Arial" w:eastAsia="Times New Roman" w:hAnsi="Arial" w:cs="Arial"/>
                <w:sz w:val="22"/>
                <w:szCs w:val="22"/>
                <w:lang w:eastAsia="en-GB"/>
              </w:rPr>
              <w:t xml:space="preserve"> system</w:t>
            </w:r>
            <w:r w:rsidR="006A239E" w:rsidRPr="00545841">
              <w:rPr>
                <w:rFonts w:ascii="Arial" w:eastAsia="Times New Roman" w:hAnsi="Arial" w:cs="Arial"/>
                <w:sz w:val="22"/>
                <w:szCs w:val="22"/>
                <w:lang w:eastAsia="en-GB"/>
              </w:rPr>
              <w:t xml:space="preserve"> </w:t>
            </w:r>
            <w:r w:rsidR="00520B48" w:rsidRPr="00545841">
              <w:rPr>
                <w:rFonts w:ascii="Arial" w:eastAsia="Times New Roman" w:hAnsi="Arial" w:cs="Arial"/>
                <w:sz w:val="22"/>
                <w:szCs w:val="22"/>
                <w:lang w:eastAsia="en-GB"/>
              </w:rPr>
              <w:t>or metrics t</w:t>
            </w:r>
            <w:r w:rsidR="006A239E" w:rsidRPr="00545841">
              <w:rPr>
                <w:rFonts w:ascii="Arial" w:eastAsia="Times New Roman" w:hAnsi="Arial" w:cs="Arial"/>
                <w:sz w:val="22"/>
                <w:szCs w:val="22"/>
                <w:lang w:eastAsia="en-GB"/>
              </w:rPr>
              <w:t>o</w:t>
            </w:r>
            <w:r w:rsidR="00520B48" w:rsidRPr="00545841">
              <w:rPr>
                <w:rFonts w:ascii="Arial" w:eastAsia="Times New Roman" w:hAnsi="Arial" w:cs="Arial"/>
                <w:sz w:val="22"/>
                <w:szCs w:val="22"/>
                <w:lang w:eastAsia="en-GB"/>
              </w:rPr>
              <w:t xml:space="preserve"> help assess the </w:t>
            </w:r>
            <w:r w:rsidR="00F2165B" w:rsidRPr="00545841">
              <w:rPr>
                <w:rFonts w:ascii="Arial" w:eastAsia="Times New Roman" w:hAnsi="Arial" w:cs="Arial"/>
                <w:sz w:val="22"/>
                <w:szCs w:val="22"/>
                <w:lang w:eastAsia="en-GB"/>
              </w:rPr>
              <w:t>rob</w:t>
            </w:r>
            <w:r w:rsidR="006A239E" w:rsidRPr="00545841">
              <w:rPr>
                <w:rFonts w:ascii="Arial" w:eastAsia="Times New Roman" w:hAnsi="Arial" w:cs="Arial"/>
                <w:sz w:val="22"/>
                <w:szCs w:val="22"/>
                <w:lang w:eastAsia="en-GB"/>
              </w:rPr>
              <w:t>u</w:t>
            </w:r>
            <w:r w:rsidR="00F2165B" w:rsidRPr="00545841">
              <w:rPr>
                <w:rFonts w:ascii="Arial" w:eastAsia="Times New Roman" w:hAnsi="Arial" w:cs="Arial"/>
                <w:sz w:val="22"/>
                <w:szCs w:val="22"/>
                <w:lang w:eastAsia="en-GB"/>
              </w:rPr>
              <w:t>st</w:t>
            </w:r>
            <w:r w:rsidR="006A239E" w:rsidRPr="00545841">
              <w:rPr>
                <w:rFonts w:ascii="Arial" w:eastAsia="Times New Roman" w:hAnsi="Arial" w:cs="Arial"/>
                <w:sz w:val="22"/>
                <w:szCs w:val="22"/>
                <w:lang w:eastAsia="en-GB"/>
              </w:rPr>
              <w:t>ness</w:t>
            </w:r>
            <w:r w:rsidR="00F2165B" w:rsidRPr="00545841">
              <w:rPr>
                <w:rFonts w:ascii="Arial" w:eastAsia="Times New Roman" w:hAnsi="Arial" w:cs="Arial"/>
                <w:sz w:val="22"/>
                <w:szCs w:val="22"/>
                <w:lang w:eastAsia="en-GB"/>
              </w:rPr>
              <w:t xml:space="preserve"> </w:t>
            </w:r>
            <w:r w:rsidR="00E00365" w:rsidRPr="00545841">
              <w:rPr>
                <w:rFonts w:ascii="Arial" w:eastAsia="Times New Roman" w:hAnsi="Arial" w:cs="Arial"/>
                <w:sz w:val="22"/>
                <w:szCs w:val="22"/>
                <w:lang w:eastAsia="en-GB"/>
              </w:rPr>
              <w:t>o</w:t>
            </w:r>
            <w:r w:rsidR="00F2165B" w:rsidRPr="00545841">
              <w:rPr>
                <w:rFonts w:ascii="Arial" w:eastAsia="Times New Roman" w:hAnsi="Arial" w:cs="Arial"/>
                <w:sz w:val="22"/>
                <w:szCs w:val="22"/>
                <w:lang w:eastAsia="en-GB"/>
              </w:rPr>
              <w:t>f the local</w:t>
            </w:r>
            <w:r w:rsidR="00754B12" w:rsidRPr="00545841">
              <w:rPr>
                <w:rFonts w:ascii="Arial" w:eastAsia="Times New Roman" w:hAnsi="Arial" w:cs="Arial"/>
                <w:sz w:val="22"/>
                <w:szCs w:val="22"/>
                <w:lang w:eastAsia="en-GB"/>
              </w:rPr>
              <w:t xml:space="preserve"> </w:t>
            </w:r>
            <w:r w:rsidR="00F2165B" w:rsidRPr="00545841">
              <w:rPr>
                <w:rFonts w:ascii="Arial" w:eastAsia="Times New Roman" w:hAnsi="Arial" w:cs="Arial"/>
                <w:sz w:val="22"/>
                <w:szCs w:val="22"/>
                <w:lang w:eastAsia="en-GB"/>
              </w:rPr>
              <w:t xml:space="preserve">plan policies </w:t>
            </w:r>
            <w:r w:rsidR="009B6C3B">
              <w:rPr>
                <w:rFonts w:ascii="Arial" w:eastAsia="Times New Roman" w:hAnsi="Arial" w:cs="Arial"/>
                <w:sz w:val="22"/>
                <w:szCs w:val="22"/>
                <w:lang w:eastAsia="en-GB"/>
              </w:rPr>
              <w:t xml:space="preserve">and spatial strategy </w:t>
            </w:r>
            <w:r w:rsidR="00083096" w:rsidRPr="00545841">
              <w:rPr>
                <w:rFonts w:ascii="Arial" w:eastAsia="Times New Roman" w:hAnsi="Arial" w:cs="Arial"/>
                <w:sz w:val="22"/>
                <w:szCs w:val="22"/>
                <w:lang w:eastAsia="en-GB"/>
              </w:rPr>
              <w:t>against</w:t>
            </w:r>
            <w:r w:rsidR="00754B12" w:rsidRPr="00545841">
              <w:rPr>
                <w:rFonts w:ascii="Arial" w:eastAsia="Times New Roman" w:hAnsi="Arial" w:cs="Arial"/>
                <w:sz w:val="22"/>
                <w:szCs w:val="22"/>
                <w:lang w:eastAsia="en-GB"/>
              </w:rPr>
              <w:t xml:space="preserve"> the </w:t>
            </w:r>
            <w:r w:rsidR="00083096" w:rsidRPr="00545841">
              <w:rPr>
                <w:rFonts w:ascii="Arial" w:eastAsia="Times New Roman" w:hAnsi="Arial" w:cs="Arial"/>
                <w:sz w:val="22"/>
                <w:szCs w:val="22"/>
                <w:lang w:eastAsia="en-GB"/>
              </w:rPr>
              <w:t>a</w:t>
            </w:r>
            <w:r w:rsidR="00754B12" w:rsidRPr="00545841">
              <w:rPr>
                <w:rFonts w:ascii="Arial" w:eastAsia="Times New Roman" w:hAnsi="Arial" w:cs="Arial"/>
                <w:sz w:val="22"/>
                <w:szCs w:val="22"/>
                <w:lang w:eastAsia="en-GB"/>
              </w:rPr>
              <w:t>chieve</w:t>
            </w:r>
            <w:r w:rsidR="00083096" w:rsidRPr="00545841">
              <w:rPr>
                <w:rFonts w:ascii="Arial" w:eastAsia="Times New Roman" w:hAnsi="Arial" w:cs="Arial"/>
                <w:sz w:val="22"/>
                <w:szCs w:val="22"/>
                <w:lang w:eastAsia="en-GB"/>
              </w:rPr>
              <w:t>me</w:t>
            </w:r>
            <w:r w:rsidR="00754B12" w:rsidRPr="00545841">
              <w:rPr>
                <w:rFonts w:ascii="Arial" w:eastAsia="Times New Roman" w:hAnsi="Arial" w:cs="Arial"/>
                <w:sz w:val="22"/>
                <w:szCs w:val="22"/>
                <w:lang w:eastAsia="en-GB"/>
              </w:rPr>
              <w:t xml:space="preserve">nt of net </w:t>
            </w:r>
            <w:r w:rsidR="00A25CFE" w:rsidRPr="00545841">
              <w:rPr>
                <w:rFonts w:ascii="Arial" w:eastAsia="Times New Roman" w:hAnsi="Arial" w:cs="Arial"/>
                <w:sz w:val="22"/>
                <w:szCs w:val="22"/>
                <w:lang w:eastAsia="en-GB"/>
              </w:rPr>
              <w:t>z</w:t>
            </w:r>
            <w:r w:rsidR="00754B12" w:rsidRPr="00545841">
              <w:rPr>
                <w:rFonts w:ascii="Arial" w:eastAsia="Times New Roman" w:hAnsi="Arial" w:cs="Arial"/>
                <w:sz w:val="22"/>
                <w:szCs w:val="22"/>
                <w:lang w:eastAsia="en-GB"/>
              </w:rPr>
              <w:t>ero c</w:t>
            </w:r>
            <w:r w:rsidR="008C5BA9" w:rsidRPr="00545841">
              <w:rPr>
                <w:rFonts w:ascii="Arial" w:eastAsia="Times New Roman" w:hAnsi="Arial" w:cs="Arial"/>
                <w:sz w:val="22"/>
                <w:szCs w:val="22"/>
                <w:lang w:eastAsia="en-GB"/>
              </w:rPr>
              <w:t>a</w:t>
            </w:r>
            <w:r w:rsidR="00754B12" w:rsidRPr="00545841">
              <w:rPr>
                <w:rFonts w:ascii="Arial" w:eastAsia="Times New Roman" w:hAnsi="Arial" w:cs="Arial"/>
                <w:sz w:val="22"/>
                <w:szCs w:val="22"/>
                <w:lang w:eastAsia="en-GB"/>
              </w:rPr>
              <w:t>rbon</w:t>
            </w:r>
            <w:r w:rsidR="008C5BA9" w:rsidRPr="00545841">
              <w:rPr>
                <w:rFonts w:ascii="Arial" w:eastAsia="Times New Roman" w:hAnsi="Arial" w:cs="Arial"/>
                <w:sz w:val="22"/>
                <w:szCs w:val="22"/>
                <w:lang w:eastAsia="en-GB"/>
              </w:rPr>
              <w:t xml:space="preserve"> over i</w:t>
            </w:r>
            <w:r w:rsidR="00370623">
              <w:rPr>
                <w:rFonts w:ascii="Arial" w:eastAsia="Times New Roman" w:hAnsi="Arial" w:cs="Arial"/>
                <w:sz w:val="22"/>
                <w:szCs w:val="22"/>
                <w:lang w:eastAsia="en-GB"/>
              </w:rPr>
              <w:t>t</w:t>
            </w:r>
            <w:r w:rsidR="008C5BA9" w:rsidRPr="00545841">
              <w:rPr>
                <w:rFonts w:ascii="Arial" w:eastAsia="Times New Roman" w:hAnsi="Arial" w:cs="Arial"/>
                <w:sz w:val="22"/>
                <w:szCs w:val="22"/>
                <w:lang w:eastAsia="en-GB"/>
              </w:rPr>
              <w:t xml:space="preserve">s lifetime. </w:t>
            </w:r>
            <w:r w:rsidR="00F2165B" w:rsidRPr="00545841">
              <w:rPr>
                <w:rFonts w:ascii="Arial" w:eastAsia="Times New Roman" w:hAnsi="Arial" w:cs="Arial"/>
                <w:sz w:val="22"/>
                <w:szCs w:val="22"/>
                <w:lang w:eastAsia="en-GB"/>
              </w:rPr>
              <w:t xml:space="preserve"> </w:t>
            </w:r>
          </w:p>
          <w:p w14:paraId="4C68C124" w14:textId="77777777" w:rsidR="00713AF8" w:rsidRPr="00545841" w:rsidRDefault="00713AF8" w:rsidP="00EA5150">
            <w:pPr>
              <w:overflowPunct w:val="0"/>
              <w:adjustRightInd w:val="0"/>
              <w:spacing w:after="200"/>
              <w:ind w:left="720"/>
              <w:contextualSpacing/>
              <w:rPr>
                <w:rFonts w:ascii="Arial" w:eastAsia="Times New Roman" w:hAnsi="Arial" w:cs="Arial"/>
                <w:sz w:val="22"/>
                <w:szCs w:val="22"/>
                <w:lang w:eastAsia="en-GB"/>
              </w:rPr>
            </w:pPr>
            <w:r w:rsidRPr="00545841">
              <w:rPr>
                <w:rFonts w:ascii="Arial" w:eastAsia="Times New Roman" w:hAnsi="Arial" w:cs="Arial"/>
                <w:sz w:val="22"/>
                <w:szCs w:val="22"/>
                <w:lang w:eastAsia="en-GB"/>
              </w:rPr>
              <w:t xml:space="preserve"> </w:t>
            </w:r>
          </w:p>
          <w:p w14:paraId="2DAA7CE2" w14:textId="10D09D7E" w:rsidR="00AC7490" w:rsidRPr="00545841" w:rsidRDefault="00731F1A" w:rsidP="00EA5150">
            <w:pPr>
              <w:widowControl w:val="0"/>
              <w:numPr>
                <w:ilvl w:val="0"/>
                <w:numId w:val="5"/>
              </w:numPr>
              <w:overflowPunct w:val="0"/>
              <w:autoSpaceDE w:val="0"/>
              <w:autoSpaceDN w:val="0"/>
              <w:adjustRightInd w:val="0"/>
              <w:spacing w:after="200"/>
              <w:contextualSpacing/>
              <w:rPr>
                <w:rFonts w:ascii="Arial" w:eastAsia="Times New Roman" w:hAnsi="Arial" w:cs="Arial"/>
                <w:sz w:val="22"/>
                <w:szCs w:val="22"/>
                <w:lang w:eastAsia="en-GB"/>
              </w:rPr>
            </w:pPr>
            <w:r w:rsidRPr="00545841">
              <w:rPr>
                <w:rFonts w:ascii="Arial" w:eastAsia="Times New Roman" w:hAnsi="Arial" w:cs="Arial"/>
                <w:sz w:val="22"/>
                <w:szCs w:val="22"/>
                <w:lang w:eastAsia="en-GB"/>
              </w:rPr>
              <w:t>The</w:t>
            </w:r>
            <w:r w:rsidR="00713AF8" w:rsidRPr="00545841">
              <w:rPr>
                <w:rFonts w:ascii="Arial" w:eastAsia="Times New Roman" w:hAnsi="Arial" w:cs="Arial"/>
                <w:sz w:val="22"/>
                <w:szCs w:val="22"/>
                <w:lang w:eastAsia="en-GB"/>
              </w:rPr>
              <w:t xml:space="preserve"> assumptions made</w:t>
            </w:r>
            <w:r w:rsidR="009E08DA" w:rsidRPr="00545841">
              <w:rPr>
                <w:rFonts w:ascii="Arial" w:eastAsia="Times New Roman" w:hAnsi="Arial" w:cs="Arial"/>
                <w:sz w:val="22"/>
                <w:szCs w:val="22"/>
                <w:lang w:eastAsia="en-GB"/>
              </w:rPr>
              <w:t xml:space="preserve"> a</w:t>
            </w:r>
            <w:r w:rsidR="00AC7490" w:rsidRPr="00545841">
              <w:rPr>
                <w:rFonts w:ascii="Arial" w:eastAsia="Times New Roman" w:hAnsi="Arial" w:cs="Arial"/>
                <w:sz w:val="22"/>
                <w:szCs w:val="22"/>
                <w:lang w:eastAsia="en-GB"/>
              </w:rPr>
              <w:t>r</w:t>
            </w:r>
            <w:r w:rsidR="009E08DA" w:rsidRPr="00545841">
              <w:rPr>
                <w:rFonts w:ascii="Arial" w:eastAsia="Times New Roman" w:hAnsi="Arial" w:cs="Arial"/>
                <w:sz w:val="22"/>
                <w:szCs w:val="22"/>
                <w:lang w:eastAsia="en-GB"/>
              </w:rPr>
              <w:t xml:space="preserve">ound availability of </w:t>
            </w:r>
            <w:r w:rsidR="00AC7490" w:rsidRPr="00545841">
              <w:rPr>
                <w:rFonts w:ascii="Arial" w:eastAsia="Times New Roman" w:hAnsi="Arial" w:cs="Arial"/>
                <w:sz w:val="22"/>
                <w:szCs w:val="22"/>
                <w:lang w:eastAsia="en-GB"/>
              </w:rPr>
              <w:t>information</w:t>
            </w:r>
            <w:r w:rsidR="009E08DA" w:rsidRPr="00545841">
              <w:rPr>
                <w:rFonts w:ascii="Arial" w:eastAsia="Times New Roman" w:hAnsi="Arial" w:cs="Arial"/>
                <w:sz w:val="22"/>
                <w:szCs w:val="22"/>
                <w:lang w:eastAsia="en-GB"/>
              </w:rPr>
              <w:t xml:space="preserve"> and </w:t>
            </w:r>
            <w:r w:rsidR="00AC7490" w:rsidRPr="00545841">
              <w:rPr>
                <w:rFonts w:ascii="Arial" w:eastAsia="Times New Roman" w:hAnsi="Arial" w:cs="Arial"/>
                <w:sz w:val="22"/>
                <w:szCs w:val="22"/>
                <w:lang w:eastAsia="en-GB"/>
              </w:rPr>
              <w:t xml:space="preserve">timeliness, </w:t>
            </w:r>
            <w:r w:rsidR="00CB497E" w:rsidRPr="00545841">
              <w:rPr>
                <w:rFonts w:ascii="Arial" w:eastAsia="Times New Roman" w:hAnsi="Arial" w:cs="Arial"/>
                <w:sz w:val="22"/>
                <w:szCs w:val="22"/>
                <w:lang w:eastAsia="en-GB"/>
              </w:rPr>
              <w:t xml:space="preserve">working alongside other </w:t>
            </w:r>
            <w:r w:rsidR="005A6B39" w:rsidRPr="00545841">
              <w:rPr>
                <w:rFonts w:ascii="Arial" w:eastAsia="Times New Roman" w:hAnsi="Arial" w:cs="Arial"/>
                <w:sz w:val="22"/>
                <w:szCs w:val="22"/>
                <w:lang w:eastAsia="en-GB"/>
              </w:rPr>
              <w:t xml:space="preserve">consultants, </w:t>
            </w:r>
            <w:r w:rsidR="00AC7490" w:rsidRPr="00545841">
              <w:rPr>
                <w:rFonts w:ascii="Arial" w:eastAsia="Times New Roman" w:hAnsi="Arial" w:cs="Arial"/>
                <w:sz w:val="22"/>
                <w:szCs w:val="22"/>
                <w:lang w:eastAsia="en-GB"/>
              </w:rPr>
              <w:t>and th</w:t>
            </w:r>
            <w:r w:rsidR="00DC1E82" w:rsidRPr="00545841">
              <w:rPr>
                <w:rFonts w:ascii="Arial" w:eastAsia="Times New Roman" w:hAnsi="Arial" w:cs="Arial"/>
                <w:sz w:val="22"/>
                <w:szCs w:val="22"/>
                <w:lang w:eastAsia="en-GB"/>
              </w:rPr>
              <w:t xml:space="preserve">e </w:t>
            </w:r>
            <w:r w:rsidR="00AC7490" w:rsidRPr="00545841">
              <w:rPr>
                <w:rFonts w:ascii="Arial" w:eastAsia="Times New Roman" w:hAnsi="Arial" w:cs="Arial"/>
                <w:sz w:val="22"/>
                <w:szCs w:val="22"/>
                <w:lang w:eastAsia="en-GB"/>
              </w:rPr>
              <w:t>identification of any potential issues you foresee</w:t>
            </w:r>
            <w:r w:rsidR="00E549E1">
              <w:rPr>
                <w:rFonts w:ascii="Arial" w:eastAsia="Times New Roman" w:hAnsi="Arial" w:cs="Arial"/>
                <w:sz w:val="22"/>
                <w:szCs w:val="22"/>
                <w:lang w:eastAsia="en-GB"/>
              </w:rPr>
              <w:t>.</w:t>
            </w:r>
            <w:r w:rsidR="00AC7490" w:rsidRPr="00545841">
              <w:rPr>
                <w:rFonts w:ascii="Arial" w:eastAsia="Times New Roman" w:hAnsi="Arial" w:cs="Arial"/>
                <w:sz w:val="22"/>
                <w:szCs w:val="22"/>
                <w:lang w:eastAsia="en-GB"/>
              </w:rPr>
              <w:t xml:space="preserve"> </w:t>
            </w:r>
          </w:p>
          <w:p w14:paraId="6FBD738E" w14:textId="2488F534" w:rsidR="00707CA3" w:rsidRPr="00545841" w:rsidRDefault="00707CA3" w:rsidP="00EA5150">
            <w:pPr>
              <w:pStyle w:val="ListParagraph"/>
              <w:widowControl w:val="0"/>
              <w:numPr>
                <w:ilvl w:val="0"/>
                <w:numId w:val="5"/>
              </w:numPr>
              <w:overflowPunct w:val="0"/>
              <w:autoSpaceDE w:val="0"/>
              <w:autoSpaceDN w:val="0"/>
              <w:adjustRightInd w:val="0"/>
              <w:spacing w:after="200"/>
              <w:rPr>
                <w:rFonts w:ascii="Arial" w:eastAsia="Times New Roman" w:hAnsi="Arial" w:cs="Arial"/>
                <w:sz w:val="22"/>
                <w:szCs w:val="22"/>
                <w:lang w:eastAsia="en-GB"/>
              </w:rPr>
            </w:pPr>
            <w:r w:rsidRPr="00545841">
              <w:rPr>
                <w:rFonts w:ascii="Arial" w:eastAsia="Times New Roman" w:hAnsi="Arial" w:cs="Arial"/>
                <w:sz w:val="22"/>
                <w:szCs w:val="22"/>
                <w:lang w:eastAsia="en-GB"/>
              </w:rPr>
              <w:t>Your identification of input from the Council through a joint project management team and your methods of reporting to Members and the Strategic Infrastructure Development Group, to include communication channels to be used</w:t>
            </w:r>
            <w:r w:rsidR="00427BF0" w:rsidRPr="00545841">
              <w:rPr>
                <w:rFonts w:ascii="Arial" w:eastAsia="Times New Roman" w:hAnsi="Arial" w:cs="Arial"/>
                <w:sz w:val="22"/>
                <w:szCs w:val="22"/>
                <w:lang w:eastAsia="en-GB"/>
              </w:rPr>
              <w:t>,</w:t>
            </w:r>
            <w:r w:rsidRPr="00545841">
              <w:rPr>
                <w:rFonts w:ascii="Arial" w:eastAsia="Times New Roman" w:hAnsi="Arial" w:cs="Arial"/>
                <w:sz w:val="22"/>
                <w:szCs w:val="22"/>
                <w:lang w:eastAsia="en-GB"/>
              </w:rPr>
              <w:t xml:space="preserve"> current </w:t>
            </w:r>
            <w:r w:rsidR="006E5D65" w:rsidRPr="00545841">
              <w:rPr>
                <w:rFonts w:ascii="Arial" w:eastAsia="Times New Roman" w:hAnsi="Arial" w:cs="Arial"/>
                <w:sz w:val="22"/>
                <w:szCs w:val="22"/>
                <w:lang w:eastAsia="en-GB"/>
              </w:rPr>
              <w:t xml:space="preserve">remote </w:t>
            </w:r>
            <w:r w:rsidRPr="00545841">
              <w:rPr>
                <w:rFonts w:ascii="Arial" w:eastAsia="Times New Roman" w:hAnsi="Arial" w:cs="Arial"/>
                <w:sz w:val="22"/>
                <w:szCs w:val="22"/>
                <w:lang w:eastAsia="en-GB"/>
              </w:rPr>
              <w:t xml:space="preserve">working practices </w:t>
            </w:r>
            <w:r w:rsidR="006E5D65" w:rsidRPr="00545841">
              <w:rPr>
                <w:rFonts w:ascii="Arial" w:eastAsia="Times New Roman" w:hAnsi="Arial" w:cs="Arial"/>
                <w:sz w:val="22"/>
                <w:szCs w:val="22"/>
                <w:lang w:eastAsia="en-GB"/>
              </w:rPr>
              <w:t>and</w:t>
            </w:r>
            <w:r w:rsidR="00CE1F9F" w:rsidRPr="00545841">
              <w:rPr>
                <w:rFonts w:ascii="Arial" w:eastAsia="Times New Roman" w:hAnsi="Arial" w:cs="Arial"/>
                <w:sz w:val="22"/>
                <w:szCs w:val="22"/>
                <w:lang w:eastAsia="en-GB"/>
              </w:rPr>
              <w:t xml:space="preserve"> how to</w:t>
            </w:r>
            <w:r w:rsidR="00AF54A7" w:rsidRPr="00545841">
              <w:rPr>
                <w:rFonts w:ascii="Arial" w:eastAsia="Times New Roman" w:hAnsi="Arial" w:cs="Arial"/>
                <w:sz w:val="22"/>
                <w:szCs w:val="22"/>
                <w:lang w:eastAsia="en-GB"/>
              </w:rPr>
              <w:t xml:space="preserve"> </w:t>
            </w:r>
            <w:r w:rsidR="00DF3E98" w:rsidRPr="00545841">
              <w:rPr>
                <w:rFonts w:ascii="Arial" w:eastAsia="Times New Roman" w:hAnsi="Arial" w:cs="Arial"/>
                <w:sz w:val="22"/>
                <w:szCs w:val="22"/>
                <w:lang w:eastAsia="en-GB"/>
              </w:rPr>
              <w:t>present</w:t>
            </w:r>
            <w:r w:rsidR="00E52319" w:rsidRPr="00545841">
              <w:rPr>
                <w:rFonts w:ascii="Arial" w:eastAsia="Times New Roman" w:hAnsi="Arial" w:cs="Arial"/>
                <w:sz w:val="22"/>
                <w:szCs w:val="22"/>
                <w:lang w:eastAsia="en-GB"/>
              </w:rPr>
              <w:t xml:space="preserve"> complex information </w:t>
            </w:r>
            <w:r w:rsidR="00CE1F9F" w:rsidRPr="00545841">
              <w:rPr>
                <w:rFonts w:ascii="Arial" w:eastAsia="Times New Roman" w:hAnsi="Arial" w:cs="Arial"/>
                <w:sz w:val="22"/>
                <w:szCs w:val="22"/>
                <w:lang w:eastAsia="en-GB"/>
              </w:rPr>
              <w:t>with</w:t>
            </w:r>
            <w:r w:rsidR="00E52319" w:rsidRPr="00545841">
              <w:rPr>
                <w:rFonts w:ascii="Arial" w:eastAsia="Times New Roman" w:hAnsi="Arial" w:cs="Arial"/>
                <w:sz w:val="22"/>
                <w:szCs w:val="22"/>
                <w:lang w:eastAsia="en-GB"/>
              </w:rPr>
              <w:t xml:space="preserve"> subsequent</w:t>
            </w:r>
            <w:r w:rsidR="00DF3E98" w:rsidRPr="00545841">
              <w:rPr>
                <w:rFonts w:ascii="Arial" w:eastAsia="Times New Roman" w:hAnsi="Arial" w:cs="Arial"/>
                <w:sz w:val="22"/>
                <w:szCs w:val="22"/>
                <w:lang w:eastAsia="en-GB"/>
              </w:rPr>
              <w:t xml:space="preserve"> dialogue</w:t>
            </w:r>
            <w:r w:rsidR="00CE1F9F" w:rsidRPr="00545841">
              <w:rPr>
                <w:rFonts w:ascii="Arial" w:eastAsia="Times New Roman" w:hAnsi="Arial" w:cs="Arial"/>
                <w:sz w:val="22"/>
                <w:szCs w:val="22"/>
                <w:lang w:eastAsia="en-GB"/>
              </w:rPr>
              <w:t xml:space="preserve"> and the need to agree on</w:t>
            </w:r>
            <w:r w:rsidR="00083096" w:rsidRPr="00545841">
              <w:rPr>
                <w:rFonts w:ascii="Arial" w:eastAsia="Times New Roman" w:hAnsi="Arial" w:cs="Arial"/>
                <w:sz w:val="22"/>
                <w:szCs w:val="22"/>
                <w:lang w:eastAsia="en-GB"/>
              </w:rPr>
              <w:t xml:space="preserve"> the outcomes</w:t>
            </w:r>
            <w:r w:rsidR="00DF3E98" w:rsidRPr="00545841">
              <w:rPr>
                <w:rFonts w:ascii="Arial" w:eastAsia="Times New Roman" w:hAnsi="Arial" w:cs="Arial"/>
                <w:sz w:val="22"/>
                <w:szCs w:val="22"/>
                <w:lang w:eastAsia="en-GB"/>
              </w:rPr>
              <w:t xml:space="preserve">. </w:t>
            </w:r>
          </w:p>
          <w:p w14:paraId="2BB94549" w14:textId="77777777" w:rsidR="00713AF8" w:rsidRPr="00545841" w:rsidRDefault="00713AF8" w:rsidP="00A25CFE">
            <w:pPr>
              <w:overflowPunct w:val="0"/>
              <w:adjustRightInd w:val="0"/>
              <w:spacing w:after="200"/>
              <w:ind w:left="720"/>
              <w:contextualSpacing/>
              <w:rPr>
                <w:rFonts w:ascii="Arial" w:eastAsia="Times New Roman" w:hAnsi="Arial" w:cs="Arial"/>
                <w:sz w:val="22"/>
                <w:szCs w:val="22"/>
                <w:lang w:eastAsia="en-GB"/>
              </w:rPr>
            </w:pPr>
          </w:p>
        </w:tc>
      </w:tr>
      <w:tr w:rsidR="00713AF8" w:rsidRPr="00B06A41" w14:paraId="7957B57E" w14:textId="77777777" w:rsidTr="00B31D44">
        <w:trPr>
          <w:trHeight w:val="465"/>
          <w:jc w:val="center"/>
        </w:trPr>
        <w:tc>
          <w:tcPr>
            <w:tcW w:w="9072" w:type="dxa"/>
            <w:shd w:val="clear" w:color="auto" w:fill="auto"/>
          </w:tcPr>
          <w:p w14:paraId="11B00144" w14:textId="77777777" w:rsidR="00713AF8" w:rsidRPr="00545841" w:rsidRDefault="00713AF8" w:rsidP="006D4864">
            <w:pPr>
              <w:spacing w:after="200"/>
              <w:rPr>
                <w:rFonts w:ascii="Arial" w:eastAsia="Times New Roman" w:hAnsi="Arial" w:cs="Arial"/>
                <w:sz w:val="22"/>
                <w:szCs w:val="22"/>
                <w:lang w:eastAsia="en-GB"/>
              </w:rPr>
            </w:pPr>
            <w:r w:rsidRPr="00545841">
              <w:rPr>
                <w:rFonts w:ascii="Arial" w:eastAsia="Times New Roman" w:hAnsi="Arial" w:cs="Arial"/>
                <w:sz w:val="22"/>
                <w:szCs w:val="22"/>
                <w:lang w:eastAsia="en-GB"/>
              </w:rPr>
              <w:t xml:space="preserve">Response: </w:t>
            </w:r>
          </w:p>
          <w:p w14:paraId="282D37E4" w14:textId="0C15E956" w:rsidR="00713AF8" w:rsidRDefault="00713AF8" w:rsidP="006D4864">
            <w:pPr>
              <w:spacing w:after="200"/>
              <w:rPr>
                <w:rFonts w:ascii="Arial" w:eastAsia="Times New Roman" w:hAnsi="Arial" w:cs="Arial"/>
                <w:sz w:val="22"/>
                <w:szCs w:val="22"/>
                <w:lang w:eastAsia="en-GB"/>
              </w:rPr>
            </w:pPr>
          </w:p>
          <w:p w14:paraId="3FA54D8D" w14:textId="439CF4BC" w:rsidR="00CF2E96" w:rsidRDefault="00CF2E96" w:rsidP="006D4864">
            <w:pPr>
              <w:spacing w:after="200"/>
              <w:rPr>
                <w:rFonts w:ascii="Arial" w:eastAsia="Times New Roman" w:hAnsi="Arial" w:cs="Arial"/>
                <w:sz w:val="22"/>
                <w:szCs w:val="22"/>
                <w:lang w:eastAsia="en-GB"/>
              </w:rPr>
            </w:pPr>
          </w:p>
          <w:p w14:paraId="7765BA51" w14:textId="77777777" w:rsidR="00CF2E96" w:rsidRPr="00545841" w:rsidRDefault="00CF2E96" w:rsidP="006D4864">
            <w:pPr>
              <w:spacing w:after="200"/>
              <w:rPr>
                <w:rFonts w:ascii="Arial" w:eastAsia="Times New Roman" w:hAnsi="Arial" w:cs="Arial"/>
                <w:sz w:val="22"/>
                <w:szCs w:val="22"/>
                <w:lang w:eastAsia="en-GB"/>
              </w:rPr>
            </w:pPr>
          </w:p>
          <w:p w14:paraId="41EE985B" w14:textId="77777777" w:rsidR="00713AF8" w:rsidRPr="00545841" w:rsidRDefault="00713AF8" w:rsidP="006D4864">
            <w:pPr>
              <w:spacing w:after="200"/>
              <w:rPr>
                <w:rFonts w:ascii="Arial" w:eastAsia="Times New Roman" w:hAnsi="Arial" w:cs="Arial"/>
                <w:sz w:val="22"/>
                <w:szCs w:val="22"/>
                <w:lang w:eastAsia="en-GB"/>
              </w:rPr>
            </w:pPr>
          </w:p>
        </w:tc>
      </w:tr>
    </w:tbl>
    <w:p w14:paraId="5642496B" w14:textId="757593ED" w:rsidR="00713AF8" w:rsidRPr="00CF2E96" w:rsidRDefault="00713AF8" w:rsidP="00736D9B">
      <w:pPr>
        <w:rPr>
          <w:rFonts w:ascii="Arial" w:hAnsi="Arial" w:cs="Arial"/>
          <w:b/>
          <w:szCs w:val="24"/>
        </w:rPr>
      </w:pPr>
    </w:p>
    <w:p w14:paraId="3AB8E5C2" w14:textId="77777777" w:rsidR="00783367" w:rsidRPr="00CF2E96" w:rsidRDefault="00783367" w:rsidP="00736D9B">
      <w:pPr>
        <w:rPr>
          <w:rFonts w:ascii="Arial" w:hAnsi="Arial" w:cs="Arial"/>
          <w:b/>
          <w:szCs w:val="2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B06A41" w:rsidRPr="00CF2E96" w14:paraId="135576FE" w14:textId="77777777" w:rsidTr="009A77AC">
        <w:trPr>
          <w:trHeight w:val="465"/>
          <w:jc w:val="center"/>
        </w:trPr>
        <w:tc>
          <w:tcPr>
            <w:tcW w:w="9067" w:type="dxa"/>
            <w:shd w:val="clear" w:color="auto" w:fill="FCE4F9"/>
          </w:tcPr>
          <w:p w14:paraId="4B799BA9" w14:textId="0E11C969" w:rsidR="009A77AC" w:rsidRPr="00CF2E96" w:rsidRDefault="009A77AC" w:rsidP="006D4864">
            <w:pPr>
              <w:spacing w:after="200"/>
              <w:rPr>
                <w:rFonts w:ascii="Arial" w:eastAsia="Times New Roman" w:hAnsi="Arial" w:cs="Arial"/>
                <w:color w:val="4472C4" w:themeColor="accent1"/>
                <w:sz w:val="22"/>
                <w:szCs w:val="22"/>
                <w:lang w:eastAsia="en-GB"/>
              </w:rPr>
            </w:pPr>
            <w:r w:rsidRPr="00CF2E96">
              <w:rPr>
                <w:rFonts w:ascii="Arial" w:eastAsia="Times New Roman" w:hAnsi="Arial" w:cs="Arial"/>
                <w:b/>
                <w:sz w:val="22"/>
                <w:szCs w:val="22"/>
                <w:lang w:eastAsia="en-GB"/>
              </w:rPr>
              <w:t xml:space="preserve">Method Statement 2 – </w:t>
            </w:r>
            <w:r w:rsidR="000F1937" w:rsidRPr="00CF2E96">
              <w:rPr>
                <w:rFonts w:ascii="Arial" w:eastAsia="Times New Roman" w:hAnsi="Arial" w:cs="Arial"/>
                <w:b/>
                <w:sz w:val="22"/>
                <w:szCs w:val="22"/>
                <w:lang w:eastAsia="en-GB"/>
              </w:rPr>
              <w:t xml:space="preserve">Engagement with other </w:t>
            </w:r>
            <w:r w:rsidR="008F6EC8" w:rsidRPr="00CF2E96">
              <w:rPr>
                <w:rFonts w:ascii="Arial" w:eastAsia="Times New Roman" w:hAnsi="Arial" w:cs="Arial"/>
                <w:b/>
                <w:sz w:val="22"/>
                <w:szCs w:val="22"/>
                <w:lang w:eastAsia="en-GB"/>
              </w:rPr>
              <w:t xml:space="preserve">Consultancies and </w:t>
            </w:r>
            <w:r w:rsidRPr="00CF2E96">
              <w:rPr>
                <w:rFonts w:ascii="Arial" w:eastAsia="Times New Roman" w:hAnsi="Arial" w:cs="Arial"/>
                <w:b/>
                <w:sz w:val="22"/>
                <w:szCs w:val="22"/>
                <w:lang w:eastAsia="en-GB"/>
              </w:rPr>
              <w:t>Stakeholder</w:t>
            </w:r>
            <w:r w:rsidR="000F1937" w:rsidRPr="00CF2E96">
              <w:rPr>
                <w:rFonts w:ascii="Arial" w:eastAsia="Times New Roman" w:hAnsi="Arial" w:cs="Arial"/>
                <w:b/>
                <w:sz w:val="22"/>
                <w:szCs w:val="22"/>
                <w:lang w:eastAsia="en-GB"/>
              </w:rPr>
              <w:t>s</w:t>
            </w:r>
            <w:r w:rsidRPr="00CF2E96">
              <w:rPr>
                <w:rFonts w:ascii="Arial" w:eastAsia="Times New Roman" w:hAnsi="Arial" w:cs="Arial"/>
                <w:b/>
                <w:sz w:val="22"/>
                <w:szCs w:val="22"/>
                <w:lang w:eastAsia="en-GB"/>
              </w:rPr>
              <w:t xml:space="preserve"> and </w:t>
            </w:r>
            <w:r w:rsidR="00D2219D">
              <w:rPr>
                <w:rFonts w:ascii="Arial" w:eastAsia="Times New Roman" w:hAnsi="Arial" w:cs="Arial"/>
                <w:b/>
                <w:sz w:val="22"/>
                <w:szCs w:val="22"/>
                <w:lang w:eastAsia="en-GB"/>
              </w:rPr>
              <w:t>c</w:t>
            </w:r>
            <w:r w:rsidR="00D2219D" w:rsidRPr="00CF2E96">
              <w:rPr>
                <w:rFonts w:ascii="Arial" w:eastAsia="Times New Roman" w:hAnsi="Arial" w:cs="Arial"/>
                <w:b/>
                <w:sz w:val="22"/>
                <w:szCs w:val="22"/>
                <w:lang w:eastAsia="en-GB"/>
              </w:rPr>
              <w:t xml:space="preserve">ollaboration </w:t>
            </w:r>
            <w:r w:rsidR="0077723C" w:rsidRPr="00CF2E96">
              <w:rPr>
                <w:rFonts w:ascii="Arial" w:eastAsia="Times New Roman" w:hAnsi="Arial" w:cs="Arial"/>
                <w:b/>
                <w:sz w:val="22"/>
                <w:szCs w:val="22"/>
                <w:lang w:eastAsia="en-GB"/>
              </w:rPr>
              <w:t xml:space="preserve">over assessments. </w:t>
            </w:r>
            <w:r w:rsidRPr="00CF2E96">
              <w:rPr>
                <w:rFonts w:ascii="Arial" w:eastAsia="Times New Roman" w:hAnsi="Arial" w:cs="Arial"/>
                <w:b/>
                <w:sz w:val="22"/>
                <w:szCs w:val="22"/>
                <w:lang w:eastAsia="en-GB"/>
              </w:rPr>
              <w:t>(</w:t>
            </w:r>
            <w:r w:rsidR="007465C7" w:rsidRPr="00CF2E96">
              <w:rPr>
                <w:rFonts w:ascii="Arial" w:eastAsia="Times New Roman" w:hAnsi="Arial" w:cs="Arial"/>
                <w:b/>
                <w:sz w:val="22"/>
                <w:szCs w:val="22"/>
                <w:lang w:eastAsia="en-GB"/>
              </w:rPr>
              <w:t>1</w:t>
            </w:r>
            <w:r w:rsidR="0035572B" w:rsidRPr="00CF2E96">
              <w:rPr>
                <w:rFonts w:ascii="Arial" w:eastAsia="Times New Roman" w:hAnsi="Arial" w:cs="Arial"/>
                <w:b/>
                <w:sz w:val="22"/>
                <w:szCs w:val="22"/>
                <w:lang w:eastAsia="en-GB"/>
              </w:rPr>
              <w:t>5</w:t>
            </w:r>
            <w:r w:rsidRPr="00CF2E96">
              <w:rPr>
                <w:rFonts w:ascii="Arial" w:eastAsia="Times New Roman" w:hAnsi="Arial" w:cs="Arial"/>
                <w:b/>
                <w:sz w:val="22"/>
                <w:szCs w:val="22"/>
                <w:lang w:eastAsia="en-GB"/>
              </w:rPr>
              <w:t xml:space="preserve">%) – Maximum </w:t>
            </w:r>
            <w:r w:rsidR="00503392" w:rsidRPr="00CF2E96">
              <w:rPr>
                <w:rFonts w:ascii="Arial" w:eastAsia="Times New Roman" w:hAnsi="Arial" w:cs="Arial"/>
                <w:b/>
                <w:sz w:val="22"/>
                <w:szCs w:val="22"/>
                <w:lang w:eastAsia="en-GB"/>
              </w:rPr>
              <w:t>1000</w:t>
            </w:r>
            <w:r w:rsidRPr="00CF2E96">
              <w:rPr>
                <w:rFonts w:ascii="Arial" w:eastAsia="Times New Roman" w:hAnsi="Arial" w:cs="Arial"/>
                <w:b/>
                <w:sz w:val="22"/>
                <w:szCs w:val="22"/>
                <w:lang w:eastAsia="en-GB"/>
              </w:rPr>
              <w:t xml:space="preserve"> words</w:t>
            </w:r>
          </w:p>
        </w:tc>
      </w:tr>
      <w:tr w:rsidR="00B06A41" w:rsidRPr="00CF2E96" w14:paraId="380873A4" w14:textId="77777777" w:rsidTr="00B31D44">
        <w:trPr>
          <w:trHeight w:val="465"/>
          <w:jc w:val="center"/>
        </w:trPr>
        <w:tc>
          <w:tcPr>
            <w:tcW w:w="9067" w:type="dxa"/>
            <w:shd w:val="clear" w:color="auto" w:fill="auto"/>
          </w:tcPr>
          <w:p w14:paraId="663F2AA7" w14:textId="4F719EE7" w:rsidR="00C20854" w:rsidRPr="00CF2E96" w:rsidRDefault="00D57055" w:rsidP="00EA5150">
            <w:pPr>
              <w:spacing w:after="200"/>
              <w:rPr>
                <w:rFonts w:ascii="Arial" w:eastAsia="Times New Roman" w:hAnsi="Arial" w:cs="Arial"/>
                <w:sz w:val="22"/>
                <w:szCs w:val="22"/>
                <w:lang w:eastAsia="en-GB"/>
              </w:rPr>
            </w:pPr>
            <w:r w:rsidRPr="00CF2E96">
              <w:rPr>
                <w:rFonts w:ascii="Arial" w:eastAsia="Times New Roman" w:hAnsi="Arial" w:cs="Arial"/>
                <w:sz w:val="22"/>
                <w:szCs w:val="22"/>
                <w:lang w:eastAsia="en-GB"/>
              </w:rPr>
              <w:t xml:space="preserve">Please identify </w:t>
            </w:r>
            <w:r w:rsidR="00713EC1" w:rsidRPr="00CF2E96">
              <w:rPr>
                <w:rFonts w:ascii="Arial" w:eastAsia="Times New Roman" w:hAnsi="Arial" w:cs="Arial"/>
                <w:sz w:val="22"/>
                <w:szCs w:val="22"/>
                <w:lang w:eastAsia="en-GB"/>
              </w:rPr>
              <w:t>how you</w:t>
            </w:r>
            <w:r w:rsidR="007F2AEC" w:rsidRPr="00CF2E96">
              <w:rPr>
                <w:rFonts w:ascii="Arial" w:eastAsia="Times New Roman" w:hAnsi="Arial" w:cs="Arial"/>
                <w:sz w:val="22"/>
                <w:szCs w:val="22"/>
                <w:lang w:eastAsia="en-GB"/>
              </w:rPr>
              <w:t xml:space="preserve"> </w:t>
            </w:r>
            <w:r w:rsidR="00713EC1" w:rsidRPr="00CF2E96">
              <w:rPr>
                <w:rFonts w:ascii="Arial" w:eastAsia="Times New Roman" w:hAnsi="Arial" w:cs="Arial"/>
                <w:sz w:val="22"/>
                <w:szCs w:val="22"/>
                <w:lang w:eastAsia="en-GB"/>
              </w:rPr>
              <w:t xml:space="preserve">would work </w:t>
            </w:r>
            <w:r w:rsidR="007F2AEC" w:rsidRPr="00CF2E96">
              <w:rPr>
                <w:rFonts w:ascii="Arial" w:eastAsia="Times New Roman" w:hAnsi="Arial" w:cs="Arial"/>
                <w:sz w:val="22"/>
                <w:szCs w:val="22"/>
                <w:lang w:eastAsia="en-GB"/>
              </w:rPr>
              <w:t>with all those engage</w:t>
            </w:r>
            <w:r w:rsidR="0001469D" w:rsidRPr="00CF2E96">
              <w:rPr>
                <w:rFonts w:ascii="Arial" w:eastAsia="Times New Roman" w:hAnsi="Arial" w:cs="Arial"/>
                <w:sz w:val="22"/>
                <w:szCs w:val="22"/>
                <w:lang w:eastAsia="en-GB"/>
              </w:rPr>
              <w:t>d</w:t>
            </w:r>
            <w:r w:rsidR="007F2AEC" w:rsidRPr="00CF2E96">
              <w:rPr>
                <w:rFonts w:ascii="Arial" w:eastAsia="Times New Roman" w:hAnsi="Arial" w:cs="Arial"/>
                <w:sz w:val="22"/>
                <w:szCs w:val="22"/>
                <w:lang w:eastAsia="en-GB"/>
              </w:rPr>
              <w:t xml:space="preserve"> in the </w:t>
            </w:r>
            <w:r w:rsidR="00794178" w:rsidRPr="00CF2E96">
              <w:rPr>
                <w:rFonts w:ascii="Arial" w:eastAsia="Times New Roman" w:hAnsi="Arial" w:cs="Arial"/>
                <w:sz w:val="22"/>
                <w:szCs w:val="22"/>
                <w:lang w:eastAsia="en-GB"/>
              </w:rPr>
              <w:t>produ</w:t>
            </w:r>
            <w:r w:rsidR="007F2AEC" w:rsidRPr="00CF2E96">
              <w:rPr>
                <w:rFonts w:ascii="Arial" w:eastAsia="Times New Roman" w:hAnsi="Arial" w:cs="Arial"/>
                <w:sz w:val="22"/>
                <w:szCs w:val="22"/>
                <w:lang w:eastAsia="en-GB"/>
              </w:rPr>
              <w:t>ction</w:t>
            </w:r>
            <w:r w:rsidR="00794178" w:rsidRPr="00CF2E96">
              <w:rPr>
                <w:rFonts w:ascii="Arial" w:eastAsia="Times New Roman" w:hAnsi="Arial" w:cs="Arial"/>
                <w:sz w:val="22"/>
                <w:szCs w:val="22"/>
                <w:lang w:eastAsia="en-GB"/>
              </w:rPr>
              <w:t xml:space="preserve"> o</w:t>
            </w:r>
            <w:r w:rsidR="007F2AEC" w:rsidRPr="00CF2E96">
              <w:rPr>
                <w:rFonts w:ascii="Arial" w:eastAsia="Times New Roman" w:hAnsi="Arial" w:cs="Arial"/>
                <w:sz w:val="22"/>
                <w:szCs w:val="22"/>
                <w:lang w:eastAsia="en-GB"/>
              </w:rPr>
              <w:t xml:space="preserve">f the </w:t>
            </w:r>
            <w:r w:rsidR="00794178" w:rsidRPr="00CF2E96">
              <w:rPr>
                <w:rFonts w:ascii="Arial" w:eastAsia="Times New Roman" w:hAnsi="Arial" w:cs="Arial"/>
                <w:sz w:val="22"/>
                <w:szCs w:val="22"/>
                <w:lang w:eastAsia="en-GB"/>
              </w:rPr>
              <w:t>P</w:t>
            </w:r>
            <w:r w:rsidR="007F2AEC" w:rsidRPr="00CF2E96">
              <w:rPr>
                <w:rFonts w:ascii="Arial" w:eastAsia="Times New Roman" w:hAnsi="Arial" w:cs="Arial"/>
                <w:sz w:val="22"/>
                <w:szCs w:val="22"/>
                <w:lang w:eastAsia="en-GB"/>
              </w:rPr>
              <w:t xml:space="preserve">lan whether as </w:t>
            </w:r>
            <w:r w:rsidR="00D2219D">
              <w:rPr>
                <w:rFonts w:ascii="Arial" w:eastAsia="Times New Roman" w:hAnsi="Arial" w:cs="Arial"/>
                <w:sz w:val="22"/>
                <w:szCs w:val="22"/>
                <w:lang w:eastAsia="en-GB"/>
              </w:rPr>
              <w:t>C</w:t>
            </w:r>
            <w:r w:rsidR="00D2219D" w:rsidRPr="00CF2E96">
              <w:rPr>
                <w:rFonts w:ascii="Arial" w:eastAsia="Times New Roman" w:hAnsi="Arial" w:cs="Arial"/>
                <w:sz w:val="22"/>
                <w:szCs w:val="22"/>
                <w:lang w:eastAsia="en-GB"/>
              </w:rPr>
              <w:t>onsultants</w:t>
            </w:r>
            <w:r w:rsidR="007F2AEC" w:rsidRPr="00CF2E96">
              <w:rPr>
                <w:rFonts w:ascii="Arial" w:eastAsia="Times New Roman" w:hAnsi="Arial" w:cs="Arial"/>
                <w:sz w:val="22"/>
                <w:szCs w:val="22"/>
                <w:lang w:eastAsia="en-GB"/>
              </w:rPr>
              <w:t xml:space="preserve">, </w:t>
            </w:r>
            <w:r w:rsidR="00D2219D">
              <w:rPr>
                <w:rFonts w:ascii="Arial" w:eastAsia="Times New Roman" w:hAnsi="Arial" w:cs="Arial"/>
                <w:sz w:val="22"/>
                <w:szCs w:val="22"/>
                <w:lang w:eastAsia="en-GB"/>
              </w:rPr>
              <w:t>S</w:t>
            </w:r>
            <w:r w:rsidR="00D2219D" w:rsidRPr="00CF2E96">
              <w:rPr>
                <w:rFonts w:ascii="Arial" w:eastAsia="Times New Roman" w:hAnsi="Arial" w:cs="Arial"/>
                <w:sz w:val="22"/>
                <w:szCs w:val="22"/>
                <w:lang w:eastAsia="en-GB"/>
              </w:rPr>
              <w:t xml:space="preserve">takeholders </w:t>
            </w:r>
            <w:r w:rsidR="007F2AEC" w:rsidRPr="00CF2E96">
              <w:rPr>
                <w:rFonts w:ascii="Arial" w:eastAsia="Times New Roman" w:hAnsi="Arial" w:cs="Arial"/>
                <w:sz w:val="22"/>
                <w:szCs w:val="22"/>
                <w:lang w:eastAsia="en-GB"/>
              </w:rPr>
              <w:t xml:space="preserve">and </w:t>
            </w:r>
            <w:r w:rsidR="00794178" w:rsidRPr="00CF2E96">
              <w:rPr>
                <w:rFonts w:ascii="Arial" w:eastAsia="Times New Roman" w:hAnsi="Arial" w:cs="Arial"/>
                <w:sz w:val="22"/>
                <w:szCs w:val="22"/>
                <w:lang w:eastAsia="en-GB"/>
              </w:rPr>
              <w:t>M</w:t>
            </w:r>
            <w:r w:rsidR="007F2AEC" w:rsidRPr="00CF2E96">
              <w:rPr>
                <w:rFonts w:ascii="Arial" w:eastAsia="Times New Roman" w:hAnsi="Arial" w:cs="Arial"/>
                <w:sz w:val="22"/>
                <w:szCs w:val="22"/>
                <w:lang w:eastAsia="en-GB"/>
              </w:rPr>
              <w:t xml:space="preserve">embers, </w:t>
            </w:r>
            <w:proofErr w:type="gramStart"/>
            <w:r w:rsidR="007F2AEC" w:rsidRPr="00CF2E96">
              <w:rPr>
                <w:rFonts w:ascii="Arial" w:eastAsia="Times New Roman" w:hAnsi="Arial" w:cs="Arial"/>
                <w:sz w:val="22"/>
                <w:szCs w:val="22"/>
                <w:lang w:eastAsia="en-GB"/>
              </w:rPr>
              <w:t>developers</w:t>
            </w:r>
            <w:proofErr w:type="gramEnd"/>
            <w:r w:rsidR="007F2AEC" w:rsidRPr="00CF2E96">
              <w:rPr>
                <w:rFonts w:ascii="Arial" w:eastAsia="Times New Roman" w:hAnsi="Arial" w:cs="Arial"/>
                <w:sz w:val="22"/>
                <w:szCs w:val="22"/>
                <w:lang w:eastAsia="en-GB"/>
              </w:rPr>
              <w:t xml:space="preserve"> or </w:t>
            </w:r>
            <w:r w:rsidR="005001C8" w:rsidRPr="00CF2E96">
              <w:rPr>
                <w:rFonts w:ascii="Arial" w:eastAsia="Times New Roman" w:hAnsi="Arial" w:cs="Arial"/>
                <w:sz w:val="22"/>
                <w:szCs w:val="22"/>
                <w:lang w:eastAsia="en-GB"/>
              </w:rPr>
              <w:t>t</w:t>
            </w:r>
            <w:r w:rsidR="007F2AEC" w:rsidRPr="00CF2E96">
              <w:rPr>
                <w:rFonts w:ascii="Arial" w:eastAsia="Times New Roman" w:hAnsi="Arial" w:cs="Arial"/>
                <w:sz w:val="22"/>
                <w:szCs w:val="22"/>
                <w:lang w:eastAsia="en-GB"/>
              </w:rPr>
              <w:t>he community</w:t>
            </w:r>
            <w:r w:rsidR="005E1F12" w:rsidRPr="00CF2E96">
              <w:rPr>
                <w:rFonts w:ascii="Arial" w:eastAsia="Times New Roman" w:hAnsi="Arial" w:cs="Arial"/>
                <w:sz w:val="22"/>
                <w:szCs w:val="22"/>
                <w:lang w:eastAsia="en-GB"/>
              </w:rPr>
              <w:t xml:space="preserve">.  </w:t>
            </w:r>
          </w:p>
          <w:p w14:paraId="44C6E4AE" w14:textId="20CC9F2A" w:rsidR="00D92827" w:rsidRPr="00CF2E96" w:rsidRDefault="005E1F12" w:rsidP="00EA5150">
            <w:pPr>
              <w:spacing w:after="200"/>
              <w:rPr>
                <w:rFonts w:ascii="Arial" w:eastAsia="Times New Roman" w:hAnsi="Arial" w:cs="Arial"/>
                <w:sz w:val="22"/>
                <w:szCs w:val="22"/>
                <w:lang w:eastAsia="en-GB"/>
              </w:rPr>
            </w:pPr>
            <w:r w:rsidRPr="00CF2E96">
              <w:rPr>
                <w:rFonts w:ascii="Arial" w:eastAsia="Times New Roman" w:hAnsi="Arial" w:cs="Arial"/>
                <w:sz w:val="22"/>
                <w:szCs w:val="22"/>
                <w:lang w:eastAsia="en-GB"/>
              </w:rPr>
              <w:t>Explain how</w:t>
            </w:r>
            <w:r w:rsidR="009B40B8" w:rsidRPr="00CF2E96">
              <w:rPr>
                <w:rFonts w:ascii="Arial" w:eastAsia="Times New Roman" w:hAnsi="Arial" w:cs="Arial"/>
                <w:sz w:val="22"/>
                <w:szCs w:val="22"/>
                <w:lang w:eastAsia="en-GB"/>
              </w:rPr>
              <w:t xml:space="preserve"> </w:t>
            </w:r>
            <w:r w:rsidRPr="00CF2E96">
              <w:rPr>
                <w:rFonts w:ascii="Arial" w:eastAsia="Times New Roman" w:hAnsi="Arial" w:cs="Arial"/>
                <w:sz w:val="22"/>
                <w:szCs w:val="22"/>
                <w:lang w:eastAsia="en-GB"/>
              </w:rPr>
              <w:t>you would evaluate</w:t>
            </w:r>
            <w:r w:rsidR="009B40B8" w:rsidRPr="00CF2E96">
              <w:rPr>
                <w:rFonts w:ascii="Arial" w:eastAsia="Times New Roman" w:hAnsi="Arial" w:cs="Arial"/>
                <w:sz w:val="22"/>
                <w:szCs w:val="22"/>
                <w:lang w:eastAsia="en-GB"/>
              </w:rPr>
              <w:t xml:space="preserve"> the</w:t>
            </w:r>
            <w:r w:rsidR="00A00618" w:rsidRPr="00CF2E96">
              <w:rPr>
                <w:rFonts w:ascii="Arial" w:eastAsia="Times New Roman" w:hAnsi="Arial" w:cs="Arial"/>
                <w:sz w:val="22"/>
                <w:szCs w:val="22"/>
                <w:lang w:eastAsia="en-GB"/>
              </w:rPr>
              <w:t>i</w:t>
            </w:r>
            <w:r w:rsidR="009B40B8" w:rsidRPr="00CF2E96">
              <w:rPr>
                <w:rFonts w:ascii="Arial" w:eastAsia="Times New Roman" w:hAnsi="Arial" w:cs="Arial"/>
                <w:sz w:val="22"/>
                <w:szCs w:val="22"/>
                <w:lang w:eastAsia="en-GB"/>
              </w:rPr>
              <w:t xml:space="preserve">r </w:t>
            </w:r>
            <w:r w:rsidRPr="00CF2E96">
              <w:rPr>
                <w:rFonts w:ascii="Arial" w:eastAsia="Times New Roman" w:hAnsi="Arial" w:cs="Arial"/>
                <w:sz w:val="22"/>
                <w:szCs w:val="22"/>
                <w:lang w:eastAsia="en-GB"/>
              </w:rPr>
              <w:t>v</w:t>
            </w:r>
            <w:r w:rsidR="009B40B8" w:rsidRPr="00CF2E96">
              <w:rPr>
                <w:rFonts w:ascii="Arial" w:eastAsia="Times New Roman" w:hAnsi="Arial" w:cs="Arial"/>
                <w:sz w:val="22"/>
                <w:szCs w:val="22"/>
                <w:lang w:eastAsia="en-GB"/>
              </w:rPr>
              <w:t>iews</w:t>
            </w:r>
            <w:r w:rsidR="0050604D" w:rsidRPr="00CF2E96">
              <w:rPr>
                <w:rFonts w:ascii="Arial" w:eastAsia="Times New Roman" w:hAnsi="Arial" w:cs="Arial"/>
                <w:sz w:val="22"/>
                <w:szCs w:val="22"/>
                <w:lang w:eastAsia="en-GB"/>
              </w:rPr>
              <w:t xml:space="preserve"> on </w:t>
            </w:r>
            <w:r w:rsidRPr="00CF2E96">
              <w:rPr>
                <w:rFonts w:ascii="Arial" w:eastAsia="Times New Roman" w:hAnsi="Arial" w:cs="Arial"/>
                <w:sz w:val="22"/>
                <w:szCs w:val="22"/>
                <w:lang w:eastAsia="en-GB"/>
              </w:rPr>
              <w:t xml:space="preserve">how the Plan was </w:t>
            </w:r>
            <w:r w:rsidR="0050604D" w:rsidRPr="00CF2E96">
              <w:rPr>
                <w:rFonts w:ascii="Arial" w:eastAsia="Times New Roman" w:hAnsi="Arial" w:cs="Arial"/>
                <w:sz w:val="22"/>
                <w:szCs w:val="22"/>
                <w:lang w:eastAsia="en-GB"/>
              </w:rPr>
              <w:t>m</w:t>
            </w:r>
            <w:r w:rsidRPr="00CF2E96">
              <w:rPr>
                <w:rFonts w:ascii="Arial" w:eastAsia="Times New Roman" w:hAnsi="Arial" w:cs="Arial"/>
                <w:sz w:val="22"/>
                <w:szCs w:val="22"/>
                <w:lang w:eastAsia="en-GB"/>
              </w:rPr>
              <w:t>e</w:t>
            </w:r>
            <w:r w:rsidR="0050604D" w:rsidRPr="00CF2E96">
              <w:rPr>
                <w:rFonts w:ascii="Arial" w:eastAsia="Times New Roman" w:hAnsi="Arial" w:cs="Arial"/>
                <w:sz w:val="22"/>
                <w:szCs w:val="22"/>
                <w:lang w:eastAsia="en-GB"/>
              </w:rPr>
              <w:t xml:space="preserve">eting the Council’s low carbon objectives </w:t>
            </w:r>
            <w:r w:rsidRPr="00CF2E96">
              <w:rPr>
                <w:rFonts w:ascii="Arial" w:eastAsia="Times New Roman" w:hAnsi="Arial" w:cs="Arial"/>
                <w:sz w:val="22"/>
                <w:szCs w:val="22"/>
                <w:lang w:eastAsia="en-GB"/>
              </w:rPr>
              <w:t>through</w:t>
            </w:r>
            <w:r w:rsidR="0050604D" w:rsidRPr="00CF2E96">
              <w:rPr>
                <w:rFonts w:ascii="Arial" w:eastAsia="Times New Roman" w:hAnsi="Arial" w:cs="Arial"/>
                <w:sz w:val="22"/>
                <w:szCs w:val="22"/>
                <w:lang w:eastAsia="en-GB"/>
              </w:rPr>
              <w:t xml:space="preserve"> planning policies</w:t>
            </w:r>
            <w:r w:rsidR="00A00618" w:rsidRPr="00CF2E96">
              <w:rPr>
                <w:rFonts w:ascii="Arial" w:eastAsia="Times New Roman" w:hAnsi="Arial" w:cs="Arial"/>
                <w:sz w:val="22"/>
                <w:szCs w:val="22"/>
                <w:lang w:eastAsia="en-GB"/>
              </w:rPr>
              <w:t xml:space="preserve"> and spatial strategy</w:t>
            </w:r>
            <w:r w:rsidR="003D6348" w:rsidRPr="00CF2E96">
              <w:rPr>
                <w:rFonts w:ascii="Arial" w:eastAsia="Times New Roman" w:hAnsi="Arial" w:cs="Arial"/>
                <w:sz w:val="22"/>
                <w:szCs w:val="22"/>
                <w:lang w:eastAsia="en-GB"/>
              </w:rPr>
              <w:t>, taking acc</w:t>
            </w:r>
            <w:r w:rsidR="00A00618" w:rsidRPr="00CF2E96">
              <w:rPr>
                <w:rFonts w:ascii="Arial" w:eastAsia="Times New Roman" w:hAnsi="Arial" w:cs="Arial"/>
                <w:sz w:val="22"/>
                <w:szCs w:val="22"/>
                <w:lang w:eastAsia="en-GB"/>
              </w:rPr>
              <w:t>o</w:t>
            </w:r>
            <w:r w:rsidR="003D6348" w:rsidRPr="00CF2E96">
              <w:rPr>
                <w:rFonts w:ascii="Arial" w:eastAsia="Times New Roman" w:hAnsi="Arial" w:cs="Arial"/>
                <w:sz w:val="22"/>
                <w:szCs w:val="22"/>
                <w:lang w:eastAsia="en-GB"/>
              </w:rPr>
              <w:t>u</w:t>
            </w:r>
            <w:r w:rsidR="00A00618" w:rsidRPr="00CF2E96">
              <w:rPr>
                <w:rFonts w:ascii="Arial" w:eastAsia="Times New Roman" w:hAnsi="Arial" w:cs="Arial"/>
                <w:sz w:val="22"/>
                <w:szCs w:val="22"/>
                <w:lang w:eastAsia="en-GB"/>
              </w:rPr>
              <w:t>n</w:t>
            </w:r>
            <w:r w:rsidR="003D6348" w:rsidRPr="00CF2E96">
              <w:rPr>
                <w:rFonts w:ascii="Arial" w:eastAsia="Times New Roman" w:hAnsi="Arial" w:cs="Arial"/>
                <w:sz w:val="22"/>
                <w:szCs w:val="22"/>
                <w:lang w:eastAsia="en-GB"/>
              </w:rPr>
              <w:t xml:space="preserve">t of </w:t>
            </w:r>
            <w:r w:rsidR="00D57055" w:rsidRPr="00CF2E96">
              <w:rPr>
                <w:rFonts w:ascii="Arial" w:eastAsia="Times New Roman" w:hAnsi="Arial" w:cs="Arial"/>
                <w:sz w:val="22"/>
                <w:szCs w:val="22"/>
                <w:lang w:eastAsia="en-GB"/>
              </w:rPr>
              <w:t xml:space="preserve">their anticipated key concerns and </w:t>
            </w:r>
            <w:r w:rsidR="00340E1F" w:rsidRPr="00CF2E96">
              <w:rPr>
                <w:rFonts w:ascii="Arial" w:eastAsia="Times New Roman" w:hAnsi="Arial" w:cs="Arial"/>
                <w:sz w:val="22"/>
                <w:szCs w:val="22"/>
                <w:lang w:eastAsia="en-GB"/>
              </w:rPr>
              <w:t xml:space="preserve">how </w:t>
            </w:r>
            <w:r w:rsidR="007465C7" w:rsidRPr="00CF2E96">
              <w:rPr>
                <w:rFonts w:ascii="Arial" w:eastAsia="Times New Roman" w:hAnsi="Arial" w:cs="Arial"/>
                <w:sz w:val="22"/>
                <w:szCs w:val="22"/>
                <w:lang w:eastAsia="en-GB"/>
              </w:rPr>
              <w:t xml:space="preserve">views expressed would </w:t>
            </w:r>
            <w:r w:rsidR="00340E1F" w:rsidRPr="00CF2E96">
              <w:rPr>
                <w:rFonts w:ascii="Arial" w:eastAsia="Times New Roman" w:hAnsi="Arial" w:cs="Arial"/>
                <w:sz w:val="22"/>
                <w:szCs w:val="22"/>
                <w:lang w:eastAsia="en-GB"/>
              </w:rPr>
              <w:t xml:space="preserve">be </w:t>
            </w:r>
            <w:r w:rsidR="00D57055" w:rsidRPr="00CF2E96">
              <w:rPr>
                <w:rFonts w:ascii="Arial" w:eastAsia="Times New Roman" w:hAnsi="Arial" w:cs="Arial"/>
                <w:sz w:val="22"/>
                <w:szCs w:val="22"/>
                <w:lang w:eastAsia="en-GB"/>
              </w:rPr>
              <w:t xml:space="preserve">integrated into </w:t>
            </w:r>
            <w:r w:rsidR="007465C7" w:rsidRPr="00CF2E96">
              <w:rPr>
                <w:rFonts w:ascii="Arial" w:eastAsia="Times New Roman" w:hAnsi="Arial" w:cs="Arial"/>
                <w:sz w:val="22"/>
                <w:szCs w:val="22"/>
                <w:lang w:eastAsia="en-GB"/>
              </w:rPr>
              <w:t>your recommendations and assessment.</w:t>
            </w:r>
          </w:p>
          <w:p w14:paraId="46013985" w14:textId="77777777" w:rsidR="00D57055" w:rsidRPr="00CF2E96" w:rsidRDefault="00D57055" w:rsidP="007465C7">
            <w:pPr>
              <w:widowControl w:val="0"/>
              <w:overflowPunct w:val="0"/>
              <w:autoSpaceDE w:val="0"/>
              <w:autoSpaceDN w:val="0"/>
              <w:adjustRightInd w:val="0"/>
              <w:spacing w:after="200" w:line="276" w:lineRule="auto"/>
              <w:contextualSpacing/>
              <w:rPr>
                <w:rFonts w:ascii="Arial" w:eastAsia="Times New Roman" w:hAnsi="Arial" w:cs="Arial"/>
                <w:sz w:val="22"/>
                <w:szCs w:val="22"/>
                <w:lang w:eastAsia="en-GB"/>
              </w:rPr>
            </w:pPr>
          </w:p>
        </w:tc>
      </w:tr>
      <w:tr w:rsidR="00D57055" w:rsidRPr="00CF2E96" w14:paraId="60D46D9C" w14:textId="77777777" w:rsidTr="00B31D44">
        <w:trPr>
          <w:trHeight w:val="465"/>
          <w:jc w:val="center"/>
        </w:trPr>
        <w:tc>
          <w:tcPr>
            <w:tcW w:w="9067" w:type="dxa"/>
            <w:shd w:val="clear" w:color="auto" w:fill="auto"/>
          </w:tcPr>
          <w:p w14:paraId="374929A1" w14:textId="77777777" w:rsidR="00D57055" w:rsidRPr="00CF2E96" w:rsidRDefault="00D57055" w:rsidP="007465C7">
            <w:pPr>
              <w:spacing w:after="200" w:line="276" w:lineRule="auto"/>
              <w:rPr>
                <w:rFonts w:ascii="Arial" w:eastAsia="Times New Roman" w:hAnsi="Arial" w:cs="Arial"/>
                <w:sz w:val="22"/>
                <w:szCs w:val="22"/>
                <w:lang w:eastAsia="en-GB"/>
              </w:rPr>
            </w:pPr>
            <w:r w:rsidRPr="00CF2E96">
              <w:rPr>
                <w:rFonts w:ascii="Arial" w:eastAsia="Times New Roman" w:hAnsi="Arial" w:cs="Arial"/>
                <w:sz w:val="22"/>
                <w:szCs w:val="22"/>
                <w:lang w:eastAsia="en-GB"/>
              </w:rPr>
              <w:t>Response:</w:t>
            </w:r>
          </w:p>
          <w:p w14:paraId="0CCED12B" w14:textId="77777777" w:rsidR="00D57055" w:rsidRPr="00CF2E96" w:rsidRDefault="00D57055" w:rsidP="007465C7">
            <w:pPr>
              <w:spacing w:after="200" w:line="276" w:lineRule="auto"/>
              <w:rPr>
                <w:rFonts w:ascii="Arial" w:eastAsia="Times New Roman" w:hAnsi="Arial" w:cs="Arial"/>
                <w:b/>
                <w:sz w:val="22"/>
                <w:szCs w:val="22"/>
                <w:lang w:eastAsia="en-GB"/>
              </w:rPr>
            </w:pPr>
          </w:p>
          <w:p w14:paraId="753B23A1" w14:textId="77777777" w:rsidR="00D57055" w:rsidRPr="00CF2E96" w:rsidRDefault="00D57055" w:rsidP="007465C7">
            <w:pPr>
              <w:spacing w:after="200" w:line="276" w:lineRule="auto"/>
              <w:rPr>
                <w:rFonts w:ascii="Arial" w:eastAsia="Times New Roman" w:hAnsi="Arial" w:cs="Arial"/>
                <w:b/>
                <w:sz w:val="22"/>
                <w:szCs w:val="22"/>
                <w:lang w:eastAsia="en-GB"/>
              </w:rPr>
            </w:pPr>
          </w:p>
          <w:p w14:paraId="78D2BC7D" w14:textId="77777777" w:rsidR="00D57055" w:rsidRPr="00CF2E96" w:rsidRDefault="00D57055" w:rsidP="007465C7">
            <w:pPr>
              <w:spacing w:after="200" w:line="276" w:lineRule="auto"/>
              <w:rPr>
                <w:rFonts w:ascii="Arial" w:eastAsia="Times New Roman" w:hAnsi="Arial" w:cs="Arial"/>
                <w:b/>
                <w:sz w:val="22"/>
                <w:szCs w:val="22"/>
                <w:lang w:eastAsia="en-GB"/>
              </w:rPr>
            </w:pPr>
          </w:p>
          <w:p w14:paraId="479601EB" w14:textId="77777777" w:rsidR="00D57055" w:rsidRPr="00CF2E96" w:rsidRDefault="00D57055" w:rsidP="007465C7">
            <w:pPr>
              <w:spacing w:after="200" w:line="276" w:lineRule="auto"/>
              <w:rPr>
                <w:rFonts w:ascii="Arial" w:eastAsia="Times New Roman" w:hAnsi="Arial" w:cs="Arial"/>
                <w:b/>
                <w:sz w:val="22"/>
                <w:szCs w:val="22"/>
                <w:lang w:eastAsia="en-GB"/>
              </w:rPr>
            </w:pPr>
          </w:p>
        </w:tc>
      </w:tr>
    </w:tbl>
    <w:p w14:paraId="5E39EFB4" w14:textId="1E9BBC57" w:rsidR="00713AF8" w:rsidRPr="00CF2E96" w:rsidRDefault="00713AF8" w:rsidP="00736D9B">
      <w:pPr>
        <w:rPr>
          <w:rFonts w:ascii="Arial" w:hAnsi="Arial" w:cs="Arial"/>
          <w:b/>
          <w:szCs w:val="24"/>
        </w:rPr>
      </w:pPr>
    </w:p>
    <w:p w14:paraId="57951CA3" w14:textId="77777777" w:rsidR="00783367" w:rsidRPr="00CF2E96" w:rsidRDefault="00783367" w:rsidP="00736D9B">
      <w:pPr>
        <w:rPr>
          <w:rFonts w:ascii="Arial" w:hAnsi="Arial" w:cs="Arial"/>
          <w:b/>
          <w:szCs w:val="24"/>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7222F2" w:rsidRPr="007222F2" w14:paraId="304A6B41" w14:textId="77777777" w:rsidTr="009A77AC">
        <w:trPr>
          <w:trHeight w:val="465"/>
          <w:jc w:val="center"/>
        </w:trPr>
        <w:tc>
          <w:tcPr>
            <w:tcW w:w="9072" w:type="dxa"/>
            <w:shd w:val="clear" w:color="auto" w:fill="FCE4F9"/>
          </w:tcPr>
          <w:p w14:paraId="538BABCB" w14:textId="3FDF4CDA" w:rsidR="009A77AC" w:rsidRPr="007222F2" w:rsidRDefault="009A77AC" w:rsidP="006D4864">
            <w:pPr>
              <w:spacing w:after="200"/>
              <w:rPr>
                <w:rFonts w:ascii="Arial" w:eastAsia="Times New Roman" w:hAnsi="Arial" w:cs="Arial"/>
                <w:sz w:val="22"/>
                <w:szCs w:val="22"/>
                <w:lang w:eastAsia="en-GB"/>
              </w:rPr>
            </w:pPr>
            <w:r w:rsidRPr="007222F2">
              <w:rPr>
                <w:rFonts w:ascii="Arial" w:eastAsia="Times New Roman" w:hAnsi="Arial" w:cs="Arial"/>
                <w:b/>
                <w:sz w:val="22"/>
                <w:szCs w:val="22"/>
                <w:lang w:eastAsia="en-GB"/>
              </w:rPr>
              <w:t>Method Statement 3 – Project Management and Delivery (</w:t>
            </w:r>
            <w:r w:rsidR="00A769A2" w:rsidRPr="007222F2">
              <w:rPr>
                <w:rFonts w:ascii="Arial" w:eastAsia="Times New Roman" w:hAnsi="Arial" w:cs="Arial"/>
                <w:b/>
                <w:sz w:val="22"/>
                <w:szCs w:val="22"/>
                <w:lang w:eastAsia="en-GB"/>
              </w:rPr>
              <w:t>10</w:t>
            </w:r>
            <w:r w:rsidRPr="007222F2">
              <w:rPr>
                <w:rFonts w:ascii="Arial" w:eastAsia="Times New Roman" w:hAnsi="Arial" w:cs="Arial"/>
                <w:b/>
                <w:sz w:val="22"/>
                <w:szCs w:val="22"/>
                <w:lang w:eastAsia="en-GB"/>
              </w:rPr>
              <w:t xml:space="preserve">%) – Maximum </w:t>
            </w:r>
            <w:r w:rsidR="00A769A2" w:rsidRPr="007222F2">
              <w:rPr>
                <w:rFonts w:ascii="Arial" w:eastAsia="Times New Roman" w:hAnsi="Arial" w:cs="Arial"/>
                <w:b/>
                <w:sz w:val="22"/>
                <w:szCs w:val="22"/>
                <w:lang w:eastAsia="en-GB"/>
              </w:rPr>
              <w:t>7</w:t>
            </w:r>
            <w:r w:rsidR="008F6EC8" w:rsidRPr="007222F2">
              <w:rPr>
                <w:rFonts w:ascii="Arial" w:eastAsia="Times New Roman" w:hAnsi="Arial" w:cs="Arial"/>
                <w:b/>
                <w:sz w:val="22"/>
                <w:szCs w:val="22"/>
                <w:lang w:eastAsia="en-GB"/>
              </w:rPr>
              <w:t>50</w:t>
            </w:r>
            <w:r w:rsidRPr="007222F2">
              <w:rPr>
                <w:rFonts w:ascii="Arial" w:eastAsia="Times New Roman" w:hAnsi="Arial" w:cs="Arial"/>
                <w:b/>
                <w:sz w:val="22"/>
                <w:szCs w:val="22"/>
                <w:lang w:eastAsia="en-GB"/>
              </w:rPr>
              <w:t xml:space="preserve"> words</w:t>
            </w:r>
          </w:p>
        </w:tc>
      </w:tr>
      <w:tr w:rsidR="007222F2" w:rsidRPr="007222F2" w14:paraId="744D3717" w14:textId="77777777" w:rsidTr="00B31D44">
        <w:trPr>
          <w:trHeight w:val="465"/>
          <w:jc w:val="center"/>
        </w:trPr>
        <w:tc>
          <w:tcPr>
            <w:tcW w:w="9072" w:type="dxa"/>
            <w:shd w:val="clear" w:color="auto" w:fill="auto"/>
          </w:tcPr>
          <w:p w14:paraId="6ED01841" w14:textId="63854C06" w:rsidR="00C30B94" w:rsidRPr="007222F2" w:rsidRDefault="00C30B94" w:rsidP="006D4864">
            <w:pPr>
              <w:spacing w:after="200"/>
              <w:rPr>
                <w:rFonts w:ascii="Arial" w:eastAsia="Times New Roman" w:hAnsi="Arial" w:cs="Arial"/>
                <w:sz w:val="22"/>
                <w:szCs w:val="22"/>
                <w:lang w:eastAsia="en-GB"/>
              </w:rPr>
            </w:pPr>
            <w:r w:rsidRPr="007222F2">
              <w:rPr>
                <w:rFonts w:ascii="Arial" w:eastAsia="Times New Roman" w:hAnsi="Arial" w:cs="Arial"/>
                <w:sz w:val="22"/>
                <w:szCs w:val="22"/>
                <w:lang w:eastAsia="en-GB"/>
              </w:rPr>
              <w:t xml:space="preserve">Please outline how you will ensure that this </w:t>
            </w:r>
            <w:r w:rsidR="007C5F8F" w:rsidRPr="007222F2">
              <w:rPr>
                <w:rFonts w:ascii="Arial" w:eastAsia="Times New Roman" w:hAnsi="Arial" w:cs="Arial"/>
                <w:sz w:val="22"/>
                <w:szCs w:val="22"/>
                <w:lang w:eastAsia="en-GB"/>
              </w:rPr>
              <w:t>commission</w:t>
            </w:r>
            <w:r w:rsidRPr="007222F2">
              <w:rPr>
                <w:rFonts w:ascii="Arial" w:eastAsia="Times New Roman" w:hAnsi="Arial" w:cs="Arial"/>
                <w:sz w:val="22"/>
                <w:szCs w:val="22"/>
                <w:lang w:eastAsia="en-GB"/>
              </w:rPr>
              <w:t xml:space="preserve"> will be delivered on time</w:t>
            </w:r>
            <w:r w:rsidR="00E108F0" w:rsidRPr="007222F2">
              <w:rPr>
                <w:rFonts w:ascii="Arial" w:eastAsia="Times New Roman" w:hAnsi="Arial" w:cs="Arial"/>
                <w:sz w:val="22"/>
                <w:szCs w:val="22"/>
                <w:lang w:eastAsia="en-GB"/>
              </w:rPr>
              <w:t xml:space="preserve"> in line with</w:t>
            </w:r>
            <w:r w:rsidRPr="007222F2">
              <w:rPr>
                <w:rFonts w:ascii="Arial" w:eastAsia="Times New Roman" w:hAnsi="Arial" w:cs="Arial"/>
                <w:sz w:val="22"/>
                <w:szCs w:val="22"/>
                <w:lang w:eastAsia="en-GB"/>
              </w:rPr>
              <w:t xml:space="preserve"> the indicative Local Plan</w:t>
            </w:r>
            <w:r w:rsidR="008C7FD3" w:rsidRPr="007222F2">
              <w:rPr>
                <w:rFonts w:ascii="Arial" w:eastAsia="Times New Roman" w:hAnsi="Arial" w:cs="Arial"/>
                <w:sz w:val="22"/>
                <w:szCs w:val="22"/>
                <w:lang w:eastAsia="en-GB"/>
              </w:rPr>
              <w:t xml:space="preserve"> </w:t>
            </w:r>
            <w:r w:rsidR="007C5F8F" w:rsidRPr="007222F2">
              <w:rPr>
                <w:rFonts w:ascii="Arial" w:eastAsia="Times New Roman" w:hAnsi="Arial" w:cs="Arial"/>
                <w:sz w:val="22"/>
                <w:szCs w:val="22"/>
                <w:lang w:eastAsia="en-GB"/>
              </w:rPr>
              <w:t xml:space="preserve">and consultancy </w:t>
            </w:r>
            <w:r w:rsidR="008C7FD3" w:rsidRPr="007222F2">
              <w:rPr>
                <w:rFonts w:ascii="Arial" w:eastAsia="Times New Roman" w:hAnsi="Arial" w:cs="Arial"/>
                <w:sz w:val="22"/>
                <w:szCs w:val="22"/>
                <w:lang w:eastAsia="en-GB"/>
              </w:rPr>
              <w:t>timetable and key milestones</w:t>
            </w:r>
            <w:r w:rsidR="0011410A" w:rsidRPr="007222F2">
              <w:rPr>
                <w:rFonts w:ascii="Arial" w:eastAsia="Times New Roman" w:hAnsi="Arial" w:cs="Arial"/>
                <w:sz w:val="22"/>
                <w:szCs w:val="22"/>
                <w:lang w:eastAsia="en-GB"/>
              </w:rPr>
              <w:t>,</w:t>
            </w:r>
            <w:r w:rsidR="00BE2FBE" w:rsidRPr="007222F2">
              <w:rPr>
                <w:rFonts w:ascii="Arial" w:eastAsia="Times New Roman" w:hAnsi="Arial" w:cs="Arial"/>
                <w:sz w:val="22"/>
                <w:szCs w:val="22"/>
                <w:lang w:eastAsia="en-GB"/>
              </w:rPr>
              <w:t xml:space="preserve"> </w:t>
            </w:r>
            <w:r w:rsidR="00F8616D" w:rsidRPr="007222F2">
              <w:rPr>
                <w:rFonts w:ascii="Arial" w:eastAsia="Times New Roman" w:hAnsi="Arial" w:cs="Arial"/>
                <w:sz w:val="22"/>
                <w:szCs w:val="22"/>
                <w:lang w:eastAsia="en-GB"/>
              </w:rPr>
              <w:t xml:space="preserve">ensuring that </w:t>
            </w:r>
            <w:r w:rsidRPr="007222F2">
              <w:rPr>
                <w:rFonts w:ascii="Arial" w:eastAsia="Times New Roman" w:hAnsi="Arial" w:cs="Arial"/>
                <w:sz w:val="22"/>
                <w:szCs w:val="22"/>
                <w:lang w:eastAsia="en-GB"/>
              </w:rPr>
              <w:t xml:space="preserve">the required </w:t>
            </w:r>
            <w:r w:rsidR="00D61D76" w:rsidRPr="007222F2">
              <w:rPr>
                <w:rFonts w:ascii="Arial" w:eastAsia="Times New Roman" w:hAnsi="Arial" w:cs="Arial"/>
                <w:sz w:val="22"/>
                <w:szCs w:val="22"/>
                <w:lang w:eastAsia="en-GB"/>
              </w:rPr>
              <w:t xml:space="preserve">evidence and proposals </w:t>
            </w:r>
            <w:r w:rsidR="00F8616D" w:rsidRPr="007222F2">
              <w:rPr>
                <w:rFonts w:ascii="Arial" w:eastAsia="Times New Roman" w:hAnsi="Arial" w:cs="Arial"/>
                <w:sz w:val="22"/>
                <w:szCs w:val="22"/>
                <w:lang w:eastAsia="en-GB"/>
              </w:rPr>
              <w:t xml:space="preserve">is </w:t>
            </w:r>
            <w:r w:rsidRPr="007222F2">
              <w:rPr>
                <w:rFonts w:ascii="Arial" w:eastAsia="Times New Roman" w:hAnsi="Arial" w:cs="Arial"/>
                <w:sz w:val="22"/>
                <w:szCs w:val="22"/>
                <w:lang w:eastAsia="en-GB"/>
              </w:rPr>
              <w:t xml:space="preserve">sufficient </w:t>
            </w:r>
            <w:r w:rsidR="00D61D76" w:rsidRPr="007222F2">
              <w:rPr>
                <w:rFonts w:ascii="Arial" w:eastAsia="Times New Roman" w:hAnsi="Arial" w:cs="Arial"/>
                <w:sz w:val="22"/>
                <w:szCs w:val="22"/>
                <w:lang w:eastAsia="en-GB"/>
              </w:rPr>
              <w:t>to</w:t>
            </w:r>
            <w:r w:rsidR="00F8616D" w:rsidRPr="007222F2">
              <w:rPr>
                <w:rFonts w:ascii="Arial" w:eastAsia="Times New Roman" w:hAnsi="Arial" w:cs="Arial"/>
                <w:sz w:val="22"/>
                <w:szCs w:val="22"/>
                <w:lang w:eastAsia="en-GB"/>
              </w:rPr>
              <w:t xml:space="preserve"> mak</w:t>
            </w:r>
            <w:r w:rsidR="00D61D76" w:rsidRPr="007222F2">
              <w:rPr>
                <w:rFonts w:ascii="Arial" w:eastAsia="Times New Roman" w:hAnsi="Arial" w:cs="Arial"/>
                <w:sz w:val="22"/>
                <w:szCs w:val="22"/>
                <w:lang w:eastAsia="en-GB"/>
              </w:rPr>
              <w:t>e</w:t>
            </w:r>
            <w:r w:rsidR="00F8616D" w:rsidRPr="007222F2">
              <w:rPr>
                <w:rFonts w:ascii="Arial" w:eastAsia="Times New Roman" w:hAnsi="Arial" w:cs="Arial"/>
                <w:sz w:val="22"/>
                <w:szCs w:val="22"/>
                <w:lang w:eastAsia="en-GB"/>
              </w:rPr>
              <w:t xml:space="preserve"> </w:t>
            </w:r>
            <w:r w:rsidR="007C5F8F" w:rsidRPr="007222F2">
              <w:rPr>
                <w:rFonts w:ascii="Arial" w:eastAsia="Times New Roman" w:hAnsi="Arial" w:cs="Arial"/>
                <w:sz w:val="22"/>
                <w:szCs w:val="22"/>
                <w:lang w:eastAsia="en-GB"/>
              </w:rPr>
              <w:t>a judgement over the de</w:t>
            </w:r>
            <w:r w:rsidR="00B51A1E" w:rsidRPr="007222F2">
              <w:rPr>
                <w:rFonts w:ascii="Arial" w:eastAsia="Times New Roman" w:hAnsi="Arial" w:cs="Arial"/>
                <w:sz w:val="22"/>
                <w:szCs w:val="22"/>
                <w:lang w:eastAsia="en-GB"/>
              </w:rPr>
              <w:t>g</w:t>
            </w:r>
            <w:r w:rsidR="007C5F8F" w:rsidRPr="007222F2">
              <w:rPr>
                <w:rFonts w:ascii="Arial" w:eastAsia="Times New Roman" w:hAnsi="Arial" w:cs="Arial"/>
                <w:sz w:val="22"/>
                <w:szCs w:val="22"/>
                <w:lang w:eastAsia="en-GB"/>
              </w:rPr>
              <w:t>ree to</w:t>
            </w:r>
            <w:r w:rsidR="00B51A1E" w:rsidRPr="007222F2">
              <w:rPr>
                <w:rFonts w:ascii="Arial" w:eastAsia="Times New Roman" w:hAnsi="Arial" w:cs="Arial"/>
                <w:sz w:val="22"/>
                <w:szCs w:val="22"/>
                <w:lang w:eastAsia="en-GB"/>
              </w:rPr>
              <w:t xml:space="preserve"> </w:t>
            </w:r>
            <w:r w:rsidR="007C5F8F" w:rsidRPr="007222F2">
              <w:rPr>
                <w:rFonts w:ascii="Arial" w:eastAsia="Times New Roman" w:hAnsi="Arial" w:cs="Arial"/>
                <w:sz w:val="22"/>
                <w:szCs w:val="22"/>
                <w:lang w:eastAsia="en-GB"/>
              </w:rPr>
              <w:t>wh</w:t>
            </w:r>
            <w:r w:rsidR="00B51A1E" w:rsidRPr="007222F2">
              <w:rPr>
                <w:rFonts w:ascii="Arial" w:eastAsia="Times New Roman" w:hAnsi="Arial" w:cs="Arial"/>
                <w:sz w:val="22"/>
                <w:szCs w:val="22"/>
                <w:lang w:eastAsia="en-GB"/>
              </w:rPr>
              <w:t>i</w:t>
            </w:r>
            <w:r w:rsidR="007C5F8F" w:rsidRPr="007222F2">
              <w:rPr>
                <w:rFonts w:ascii="Arial" w:eastAsia="Times New Roman" w:hAnsi="Arial" w:cs="Arial"/>
                <w:sz w:val="22"/>
                <w:szCs w:val="22"/>
                <w:lang w:eastAsia="en-GB"/>
              </w:rPr>
              <w:t xml:space="preserve">ch </w:t>
            </w:r>
            <w:r w:rsidR="00B51A1E" w:rsidRPr="007222F2">
              <w:rPr>
                <w:rFonts w:ascii="Arial" w:eastAsia="Times New Roman" w:hAnsi="Arial" w:cs="Arial"/>
                <w:sz w:val="22"/>
                <w:szCs w:val="22"/>
                <w:lang w:eastAsia="en-GB"/>
              </w:rPr>
              <w:t>net</w:t>
            </w:r>
            <w:r w:rsidR="007C5F8F" w:rsidRPr="007222F2">
              <w:rPr>
                <w:rFonts w:ascii="Arial" w:eastAsia="Times New Roman" w:hAnsi="Arial" w:cs="Arial"/>
                <w:sz w:val="22"/>
                <w:szCs w:val="22"/>
                <w:lang w:eastAsia="en-GB"/>
              </w:rPr>
              <w:t xml:space="preserve"> zero </w:t>
            </w:r>
            <w:r w:rsidR="00B51A1E" w:rsidRPr="007222F2">
              <w:rPr>
                <w:rFonts w:ascii="Arial" w:eastAsia="Times New Roman" w:hAnsi="Arial" w:cs="Arial"/>
                <w:sz w:val="22"/>
                <w:szCs w:val="22"/>
                <w:lang w:eastAsia="en-GB"/>
              </w:rPr>
              <w:t>c</w:t>
            </w:r>
            <w:r w:rsidR="007C5F8F" w:rsidRPr="007222F2">
              <w:rPr>
                <w:rFonts w:ascii="Arial" w:eastAsia="Times New Roman" w:hAnsi="Arial" w:cs="Arial"/>
                <w:sz w:val="22"/>
                <w:szCs w:val="22"/>
                <w:lang w:eastAsia="en-GB"/>
              </w:rPr>
              <w:t xml:space="preserve">arbon objectives can </w:t>
            </w:r>
            <w:r w:rsidR="00B51A1E" w:rsidRPr="007222F2">
              <w:rPr>
                <w:rFonts w:ascii="Arial" w:eastAsia="Times New Roman" w:hAnsi="Arial" w:cs="Arial"/>
                <w:sz w:val="22"/>
                <w:szCs w:val="22"/>
                <w:lang w:eastAsia="en-GB"/>
              </w:rPr>
              <w:t>b</w:t>
            </w:r>
            <w:r w:rsidR="007C5F8F" w:rsidRPr="007222F2">
              <w:rPr>
                <w:rFonts w:ascii="Arial" w:eastAsia="Times New Roman" w:hAnsi="Arial" w:cs="Arial"/>
                <w:sz w:val="22"/>
                <w:szCs w:val="22"/>
                <w:lang w:eastAsia="en-GB"/>
              </w:rPr>
              <w:t>e met</w:t>
            </w:r>
            <w:r w:rsidR="00B51A1E" w:rsidRPr="007222F2">
              <w:rPr>
                <w:rFonts w:ascii="Arial" w:eastAsia="Times New Roman" w:hAnsi="Arial" w:cs="Arial"/>
                <w:sz w:val="22"/>
                <w:szCs w:val="22"/>
                <w:lang w:eastAsia="en-GB"/>
              </w:rPr>
              <w:t xml:space="preserve"> and the </w:t>
            </w:r>
            <w:r w:rsidRPr="007222F2">
              <w:rPr>
                <w:rFonts w:ascii="Arial" w:eastAsia="Times New Roman" w:hAnsi="Arial" w:cs="Arial"/>
                <w:sz w:val="22"/>
                <w:szCs w:val="22"/>
                <w:lang w:eastAsia="en-GB"/>
              </w:rPr>
              <w:t xml:space="preserve">Local Plan </w:t>
            </w:r>
            <w:r w:rsidR="00442F2E" w:rsidRPr="007222F2">
              <w:rPr>
                <w:rFonts w:ascii="Arial" w:eastAsia="Times New Roman" w:hAnsi="Arial" w:cs="Arial"/>
                <w:sz w:val="22"/>
                <w:szCs w:val="22"/>
                <w:lang w:eastAsia="en-GB"/>
              </w:rPr>
              <w:t xml:space="preserve">is </w:t>
            </w:r>
            <w:r w:rsidRPr="007222F2">
              <w:rPr>
                <w:rFonts w:ascii="Arial" w:eastAsia="Times New Roman" w:hAnsi="Arial" w:cs="Arial"/>
                <w:sz w:val="22"/>
                <w:szCs w:val="22"/>
                <w:lang w:eastAsia="en-GB"/>
              </w:rPr>
              <w:t>sound</w:t>
            </w:r>
            <w:r w:rsidR="004F0D3F" w:rsidRPr="007222F2">
              <w:rPr>
                <w:rFonts w:ascii="Arial" w:eastAsia="Times New Roman" w:hAnsi="Arial" w:cs="Arial"/>
                <w:sz w:val="22"/>
                <w:szCs w:val="22"/>
                <w:lang w:eastAsia="en-GB"/>
              </w:rPr>
              <w:t xml:space="preserve">.  </w:t>
            </w:r>
          </w:p>
          <w:p w14:paraId="403F68B4" w14:textId="691A9398" w:rsidR="00C30B94" w:rsidRPr="007222F2" w:rsidRDefault="00C30B94" w:rsidP="006D4864">
            <w:pPr>
              <w:spacing w:after="200"/>
              <w:rPr>
                <w:rFonts w:ascii="Arial" w:eastAsia="Times New Roman" w:hAnsi="Arial" w:cs="Arial"/>
                <w:sz w:val="22"/>
                <w:szCs w:val="22"/>
                <w:lang w:eastAsia="en-GB"/>
              </w:rPr>
            </w:pPr>
            <w:r w:rsidRPr="007222F2">
              <w:rPr>
                <w:rFonts w:ascii="Arial" w:eastAsia="Times New Roman" w:hAnsi="Arial" w:cs="Arial"/>
                <w:sz w:val="22"/>
                <w:szCs w:val="22"/>
                <w:lang w:eastAsia="en-GB"/>
              </w:rPr>
              <w:t xml:space="preserve">In addressing this question </w:t>
            </w:r>
            <w:r w:rsidR="004566BA" w:rsidRPr="007222F2">
              <w:rPr>
                <w:rFonts w:ascii="Arial" w:eastAsia="Times New Roman" w:hAnsi="Arial" w:cs="Arial"/>
                <w:sz w:val="22"/>
                <w:szCs w:val="22"/>
                <w:lang w:eastAsia="en-GB"/>
              </w:rPr>
              <w:t>please provide:</w:t>
            </w:r>
          </w:p>
          <w:p w14:paraId="3B6FF81B" w14:textId="220636A6" w:rsidR="00C30B94" w:rsidRPr="007222F2" w:rsidRDefault="004566BA" w:rsidP="00143D07">
            <w:pPr>
              <w:widowControl w:val="0"/>
              <w:numPr>
                <w:ilvl w:val="0"/>
                <w:numId w:val="7"/>
              </w:numPr>
              <w:overflowPunct w:val="0"/>
              <w:autoSpaceDE w:val="0"/>
              <w:autoSpaceDN w:val="0"/>
              <w:adjustRightInd w:val="0"/>
              <w:spacing w:after="200"/>
              <w:ind w:left="720"/>
              <w:contextualSpacing/>
              <w:rPr>
                <w:rFonts w:ascii="Arial" w:eastAsia="Times New Roman" w:hAnsi="Arial" w:cs="Arial"/>
                <w:sz w:val="22"/>
                <w:szCs w:val="22"/>
                <w:lang w:eastAsia="en-GB"/>
              </w:rPr>
            </w:pPr>
            <w:r w:rsidRPr="007222F2">
              <w:rPr>
                <w:rFonts w:ascii="Arial" w:eastAsia="Times New Roman" w:hAnsi="Arial" w:cs="Arial"/>
                <w:sz w:val="22"/>
                <w:szCs w:val="22"/>
                <w:lang w:eastAsia="en-GB"/>
              </w:rPr>
              <w:t xml:space="preserve">An </w:t>
            </w:r>
            <w:r w:rsidR="00C30B94" w:rsidRPr="007222F2">
              <w:rPr>
                <w:rFonts w:ascii="Arial" w:eastAsia="Times New Roman" w:hAnsi="Arial" w:cs="Arial"/>
                <w:sz w:val="22"/>
                <w:szCs w:val="22"/>
                <w:lang w:eastAsia="en-GB"/>
              </w:rPr>
              <w:t xml:space="preserve">outline </w:t>
            </w:r>
            <w:r w:rsidRPr="007222F2">
              <w:rPr>
                <w:rFonts w:ascii="Arial" w:eastAsia="Times New Roman" w:hAnsi="Arial" w:cs="Arial"/>
                <w:sz w:val="22"/>
                <w:szCs w:val="22"/>
                <w:lang w:eastAsia="en-GB"/>
              </w:rPr>
              <w:t xml:space="preserve">of </w:t>
            </w:r>
            <w:r w:rsidR="00C30B94" w:rsidRPr="007222F2">
              <w:rPr>
                <w:rFonts w:ascii="Arial" w:eastAsia="Times New Roman" w:hAnsi="Arial" w:cs="Arial"/>
                <w:sz w:val="22"/>
                <w:szCs w:val="22"/>
                <w:lang w:eastAsia="en-GB"/>
              </w:rPr>
              <w:t xml:space="preserve">the project management structure and techniques used such as version control, </w:t>
            </w:r>
            <w:r w:rsidR="0021278F" w:rsidRPr="007222F2">
              <w:rPr>
                <w:rFonts w:ascii="Arial" w:eastAsia="Times New Roman" w:hAnsi="Arial" w:cs="Arial"/>
                <w:sz w:val="22"/>
                <w:szCs w:val="22"/>
                <w:lang w:eastAsia="en-GB"/>
              </w:rPr>
              <w:t>quality control</w:t>
            </w:r>
            <w:r w:rsidR="00091C96" w:rsidRPr="007222F2">
              <w:rPr>
                <w:rFonts w:ascii="Arial" w:eastAsia="Times New Roman" w:hAnsi="Arial" w:cs="Arial"/>
                <w:sz w:val="22"/>
                <w:szCs w:val="22"/>
                <w:lang w:eastAsia="en-GB"/>
              </w:rPr>
              <w:t xml:space="preserve">, </w:t>
            </w:r>
            <w:r w:rsidR="00C30B94" w:rsidRPr="007222F2">
              <w:rPr>
                <w:rFonts w:ascii="Arial" w:eastAsia="Times New Roman" w:hAnsi="Arial" w:cs="Arial"/>
                <w:sz w:val="22"/>
                <w:szCs w:val="22"/>
                <w:lang w:eastAsia="en-GB"/>
              </w:rPr>
              <w:t>report</w:t>
            </w:r>
            <w:r w:rsidR="002A0BF0" w:rsidRPr="007222F2">
              <w:rPr>
                <w:rFonts w:ascii="Arial" w:eastAsia="Times New Roman" w:hAnsi="Arial" w:cs="Arial"/>
                <w:sz w:val="22"/>
                <w:szCs w:val="22"/>
                <w:lang w:eastAsia="en-GB"/>
              </w:rPr>
              <w:t>ing</w:t>
            </w:r>
            <w:r w:rsidR="0021278F" w:rsidRPr="007222F2">
              <w:rPr>
                <w:rFonts w:ascii="Arial" w:eastAsia="Times New Roman" w:hAnsi="Arial" w:cs="Arial"/>
                <w:sz w:val="22"/>
                <w:szCs w:val="22"/>
                <w:lang w:eastAsia="en-GB"/>
              </w:rPr>
              <w:t xml:space="preserve"> to</w:t>
            </w:r>
            <w:r w:rsidR="00976086" w:rsidRPr="007222F2">
              <w:rPr>
                <w:rFonts w:ascii="Arial" w:eastAsia="Times New Roman" w:hAnsi="Arial" w:cs="Arial"/>
                <w:sz w:val="22"/>
                <w:szCs w:val="22"/>
                <w:lang w:eastAsia="en-GB"/>
              </w:rPr>
              <w:t xml:space="preserve"> </w:t>
            </w:r>
            <w:r w:rsidR="005F26BA" w:rsidRPr="007222F2">
              <w:rPr>
                <w:rFonts w:ascii="Arial" w:eastAsia="Times New Roman" w:hAnsi="Arial" w:cs="Arial"/>
                <w:sz w:val="22"/>
                <w:szCs w:val="22"/>
                <w:lang w:eastAsia="en-GB"/>
              </w:rPr>
              <w:t xml:space="preserve">the </w:t>
            </w:r>
            <w:r w:rsidR="00C30B94" w:rsidRPr="007222F2">
              <w:rPr>
                <w:rFonts w:ascii="Arial" w:eastAsia="Times New Roman" w:hAnsi="Arial" w:cs="Arial"/>
                <w:sz w:val="22"/>
                <w:szCs w:val="22"/>
                <w:lang w:eastAsia="en-GB"/>
              </w:rPr>
              <w:t xml:space="preserve">project team </w:t>
            </w:r>
            <w:r w:rsidR="002A0BF0" w:rsidRPr="007222F2">
              <w:rPr>
                <w:rFonts w:ascii="Arial" w:eastAsia="Times New Roman" w:hAnsi="Arial" w:cs="Arial"/>
                <w:sz w:val="22"/>
                <w:szCs w:val="22"/>
                <w:lang w:eastAsia="en-GB"/>
              </w:rPr>
              <w:t>ensuring</w:t>
            </w:r>
            <w:r w:rsidR="006335D8" w:rsidRPr="007222F2">
              <w:rPr>
                <w:rFonts w:ascii="Arial" w:eastAsia="Times New Roman" w:hAnsi="Arial" w:cs="Arial"/>
                <w:sz w:val="22"/>
                <w:szCs w:val="22"/>
                <w:lang w:eastAsia="en-GB"/>
              </w:rPr>
              <w:t xml:space="preserve"> you would accommodate </w:t>
            </w:r>
            <w:r w:rsidR="00C30B94" w:rsidRPr="007222F2">
              <w:rPr>
                <w:rFonts w:ascii="Arial" w:eastAsia="Times New Roman" w:hAnsi="Arial" w:cs="Arial"/>
                <w:sz w:val="22"/>
                <w:szCs w:val="22"/>
                <w:lang w:eastAsia="en-GB"/>
              </w:rPr>
              <w:t xml:space="preserve">the need for flexibility </w:t>
            </w:r>
            <w:r w:rsidR="006335D8" w:rsidRPr="007222F2">
              <w:rPr>
                <w:rFonts w:ascii="Arial" w:eastAsia="Times New Roman" w:hAnsi="Arial" w:cs="Arial"/>
                <w:sz w:val="22"/>
                <w:szCs w:val="22"/>
                <w:lang w:eastAsia="en-GB"/>
              </w:rPr>
              <w:t>regarding</w:t>
            </w:r>
            <w:r w:rsidR="00C30B94" w:rsidRPr="007222F2">
              <w:rPr>
                <w:rFonts w:ascii="Arial" w:eastAsia="Times New Roman" w:hAnsi="Arial" w:cs="Arial"/>
                <w:sz w:val="22"/>
                <w:szCs w:val="22"/>
                <w:lang w:eastAsia="en-GB"/>
              </w:rPr>
              <w:t xml:space="preserve"> changes to the overall Local Plan project plan timescales</w:t>
            </w:r>
            <w:r w:rsidR="00FF7394" w:rsidRPr="007222F2">
              <w:rPr>
                <w:rFonts w:ascii="Arial" w:eastAsia="Times New Roman" w:hAnsi="Arial" w:cs="Arial"/>
                <w:sz w:val="22"/>
                <w:szCs w:val="22"/>
                <w:lang w:eastAsia="en-GB"/>
              </w:rPr>
              <w:t>, a</w:t>
            </w:r>
            <w:r w:rsidR="00D134AC" w:rsidRPr="007222F2">
              <w:rPr>
                <w:rFonts w:ascii="Arial" w:eastAsia="Times New Roman" w:hAnsi="Arial" w:cs="Arial"/>
                <w:sz w:val="22"/>
                <w:szCs w:val="22"/>
                <w:lang w:eastAsia="en-GB"/>
              </w:rPr>
              <w:t>n</w:t>
            </w:r>
            <w:r w:rsidR="00FF7394" w:rsidRPr="007222F2">
              <w:rPr>
                <w:rFonts w:ascii="Arial" w:eastAsia="Times New Roman" w:hAnsi="Arial" w:cs="Arial"/>
                <w:sz w:val="22"/>
                <w:szCs w:val="22"/>
                <w:lang w:eastAsia="en-GB"/>
              </w:rPr>
              <w:t xml:space="preserve">d </w:t>
            </w:r>
            <w:r w:rsidR="00143D07" w:rsidRPr="007222F2">
              <w:rPr>
                <w:rFonts w:ascii="Arial" w:eastAsia="Times New Roman" w:hAnsi="Arial" w:cs="Arial"/>
                <w:sz w:val="22"/>
                <w:szCs w:val="22"/>
                <w:lang w:eastAsia="en-GB"/>
              </w:rPr>
              <w:t xml:space="preserve">the evolution of </w:t>
            </w:r>
            <w:r w:rsidR="00FF7394" w:rsidRPr="007222F2">
              <w:rPr>
                <w:rFonts w:ascii="Arial" w:eastAsia="Times New Roman" w:hAnsi="Arial" w:cs="Arial"/>
                <w:sz w:val="22"/>
                <w:szCs w:val="22"/>
                <w:lang w:eastAsia="en-GB"/>
              </w:rPr>
              <w:t xml:space="preserve">spatial </w:t>
            </w:r>
            <w:r w:rsidR="00D134AC" w:rsidRPr="007222F2">
              <w:rPr>
                <w:rFonts w:ascii="Arial" w:eastAsia="Times New Roman" w:hAnsi="Arial" w:cs="Arial"/>
                <w:sz w:val="22"/>
                <w:szCs w:val="22"/>
                <w:lang w:eastAsia="en-GB"/>
              </w:rPr>
              <w:t>planning proposals</w:t>
            </w:r>
            <w:r w:rsidR="001519E4" w:rsidRPr="007222F2">
              <w:rPr>
                <w:rFonts w:ascii="Arial" w:eastAsia="Times New Roman" w:hAnsi="Arial" w:cs="Arial"/>
                <w:sz w:val="22"/>
                <w:szCs w:val="22"/>
                <w:lang w:eastAsia="en-GB"/>
              </w:rPr>
              <w:t xml:space="preserve"> and evidence base</w:t>
            </w:r>
            <w:r w:rsidR="00143D07" w:rsidRPr="007222F2">
              <w:rPr>
                <w:rFonts w:ascii="Arial" w:eastAsia="Times New Roman" w:hAnsi="Arial" w:cs="Arial"/>
                <w:sz w:val="22"/>
                <w:szCs w:val="22"/>
                <w:lang w:eastAsia="en-GB"/>
              </w:rPr>
              <w:t>.</w:t>
            </w:r>
            <w:r w:rsidR="00D134AC" w:rsidRPr="007222F2">
              <w:rPr>
                <w:rFonts w:ascii="Arial" w:eastAsia="Times New Roman" w:hAnsi="Arial" w:cs="Arial"/>
                <w:sz w:val="22"/>
                <w:szCs w:val="22"/>
                <w:lang w:eastAsia="en-GB"/>
              </w:rPr>
              <w:t xml:space="preserve"> </w:t>
            </w:r>
          </w:p>
          <w:p w14:paraId="6F6719F9" w14:textId="77777777" w:rsidR="005F26BA" w:rsidRPr="007222F2" w:rsidRDefault="005F26BA" w:rsidP="005F26BA">
            <w:pPr>
              <w:widowControl w:val="0"/>
              <w:overflowPunct w:val="0"/>
              <w:autoSpaceDE w:val="0"/>
              <w:autoSpaceDN w:val="0"/>
              <w:adjustRightInd w:val="0"/>
              <w:spacing w:after="200"/>
              <w:ind w:left="720"/>
              <w:contextualSpacing/>
              <w:rPr>
                <w:rFonts w:ascii="Arial" w:eastAsia="Times New Roman" w:hAnsi="Arial" w:cs="Arial"/>
                <w:sz w:val="22"/>
                <w:szCs w:val="22"/>
                <w:lang w:eastAsia="en-GB"/>
              </w:rPr>
            </w:pPr>
          </w:p>
          <w:p w14:paraId="714C1F13" w14:textId="5C91FB81" w:rsidR="0053522F" w:rsidRPr="007222F2" w:rsidRDefault="00C30B94" w:rsidP="005E4A69">
            <w:pPr>
              <w:widowControl w:val="0"/>
              <w:numPr>
                <w:ilvl w:val="0"/>
                <w:numId w:val="7"/>
              </w:numPr>
              <w:overflowPunct w:val="0"/>
              <w:autoSpaceDE w:val="0"/>
              <w:autoSpaceDN w:val="0"/>
              <w:adjustRightInd w:val="0"/>
              <w:spacing w:after="200"/>
              <w:ind w:left="720"/>
              <w:contextualSpacing/>
              <w:rPr>
                <w:rFonts w:ascii="Arial" w:eastAsia="Times New Roman" w:hAnsi="Arial" w:cs="Arial"/>
                <w:sz w:val="22"/>
                <w:szCs w:val="22"/>
                <w:lang w:eastAsia="en-GB"/>
              </w:rPr>
            </w:pPr>
            <w:r w:rsidRPr="007222F2">
              <w:rPr>
                <w:rFonts w:ascii="Arial" w:eastAsia="Times New Roman" w:hAnsi="Arial" w:cs="Arial"/>
                <w:sz w:val="22"/>
                <w:szCs w:val="22"/>
                <w:lang w:eastAsia="en-GB"/>
              </w:rPr>
              <w:t xml:space="preserve">What you perceive to be the main challenges facing this </w:t>
            </w:r>
            <w:r w:rsidR="00F2524A" w:rsidRPr="007222F2">
              <w:rPr>
                <w:rFonts w:ascii="Arial" w:eastAsia="Times New Roman" w:hAnsi="Arial" w:cs="Arial"/>
                <w:sz w:val="22"/>
                <w:szCs w:val="22"/>
                <w:lang w:eastAsia="en-GB"/>
              </w:rPr>
              <w:t>commission</w:t>
            </w:r>
            <w:r w:rsidRPr="007222F2">
              <w:rPr>
                <w:rFonts w:ascii="Arial" w:eastAsia="Times New Roman" w:hAnsi="Arial" w:cs="Arial"/>
                <w:sz w:val="22"/>
                <w:szCs w:val="22"/>
                <w:lang w:eastAsia="en-GB"/>
              </w:rPr>
              <w:t xml:space="preserve"> and the initial identification of risks and mitigation</w:t>
            </w:r>
            <w:r w:rsidR="00D25E0E" w:rsidRPr="007222F2">
              <w:rPr>
                <w:rFonts w:ascii="Arial" w:eastAsia="Times New Roman" w:hAnsi="Arial" w:cs="Arial"/>
                <w:sz w:val="22"/>
                <w:szCs w:val="22"/>
                <w:lang w:eastAsia="en-GB"/>
              </w:rPr>
              <w:t xml:space="preserve"> </w:t>
            </w:r>
            <w:r w:rsidR="00A251FD" w:rsidRPr="007222F2">
              <w:rPr>
                <w:rFonts w:ascii="Arial" w:eastAsia="Times New Roman" w:hAnsi="Arial" w:cs="Arial"/>
                <w:sz w:val="22"/>
                <w:szCs w:val="22"/>
                <w:lang w:eastAsia="en-GB"/>
              </w:rPr>
              <w:t xml:space="preserve">in the </w:t>
            </w:r>
            <w:r w:rsidR="00F2524A" w:rsidRPr="007222F2">
              <w:rPr>
                <w:rFonts w:ascii="Arial" w:eastAsia="Times New Roman" w:hAnsi="Arial" w:cs="Arial"/>
                <w:sz w:val="22"/>
                <w:szCs w:val="22"/>
                <w:lang w:eastAsia="en-GB"/>
              </w:rPr>
              <w:t>context</w:t>
            </w:r>
            <w:r w:rsidR="00A251FD" w:rsidRPr="007222F2">
              <w:rPr>
                <w:rFonts w:ascii="Arial" w:eastAsia="Times New Roman" w:hAnsi="Arial" w:cs="Arial"/>
                <w:sz w:val="22"/>
                <w:szCs w:val="22"/>
                <w:lang w:eastAsia="en-GB"/>
              </w:rPr>
              <w:t xml:space="preserve"> of the objective</w:t>
            </w:r>
            <w:r w:rsidR="00F2524A" w:rsidRPr="007222F2">
              <w:rPr>
                <w:rFonts w:ascii="Arial" w:eastAsia="Times New Roman" w:hAnsi="Arial" w:cs="Arial"/>
                <w:sz w:val="22"/>
                <w:szCs w:val="22"/>
                <w:lang w:eastAsia="en-GB"/>
              </w:rPr>
              <w:t xml:space="preserve"> to achieve </w:t>
            </w:r>
            <w:r w:rsidR="00A251FD" w:rsidRPr="007222F2">
              <w:rPr>
                <w:rFonts w:ascii="Arial" w:eastAsia="Times New Roman" w:hAnsi="Arial" w:cs="Arial"/>
                <w:sz w:val="22"/>
                <w:szCs w:val="22"/>
                <w:lang w:eastAsia="en-GB"/>
              </w:rPr>
              <w:t xml:space="preserve">the highest Net Zero </w:t>
            </w:r>
            <w:r w:rsidR="00EA5150">
              <w:rPr>
                <w:rFonts w:ascii="Arial" w:eastAsia="Times New Roman" w:hAnsi="Arial" w:cs="Arial"/>
                <w:sz w:val="22"/>
                <w:szCs w:val="22"/>
                <w:lang w:eastAsia="en-GB"/>
              </w:rPr>
              <w:t>C</w:t>
            </w:r>
            <w:r w:rsidR="00A251FD" w:rsidRPr="007222F2">
              <w:rPr>
                <w:rFonts w:ascii="Arial" w:eastAsia="Times New Roman" w:hAnsi="Arial" w:cs="Arial"/>
                <w:sz w:val="22"/>
                <w:szCs w:val="22"/>
                <w:lang w:eastAsia="en-GB"/>
              </w:rPr>
              <w:t>arbon standards within the current and projected planning regime</w:t>
            </w:r>
            <w:r w:rsidR="000F70A7" w:rsidRPr="007222F2">
              <w:rPr>
                <w:rFonts w:ascii="Arial" w:eastAsia="Times New Roman" w:hAnsi="Arial" w:cs="Arial"/>
                <w:sz w:val="22"/>
                <w:szCs w:val="22"/>
                <w:lang w:eastAsia="en-GB"/>
              </w:rPr>
              <w:t xml:space="preserve"> and the evolving local plan</w:t>
            </w:r>
            <w:r w:rsidR="0074657B">
              <w:rPr>
                <w:rFonts w:ascii="Arial" w:eastAsia="Times New Roman" w:hAnsi="Arial" w:cs="Arial"/>
                <w:sz w:val="22"/>
                <w:szCs w:val="22"/>
                <w:lang w:eastAsia="en-GB"/>
              </w:rPr>
              <w:t>.</w:t>
            </w:r>
          </w:p>
          <w:p w14:paraId="759ADF94" w14:textId="77777777" w:rsidR="00962E16" w:rsidRPr="007222F2" w:rsidRDefault="00962E16" w:rsidP="00962E16">
            <w:pPr>
              <w:widowControl w:val="0"/>
              <w:overflowPunct w:val="0"/>
              <w:autoSpaceDE w:val="0"/>
              <w:autoSpaceDN w:val="0"/>
              <w:adjustRightInd w:val="0"/>
              <w:spacing w:before="120" w:after="120"/>
              <w:ind w:left="720"/>
              <w:contextualSpacing/>
              <w:rPr>
                <w:rFonts w:ascii="Arial" w:eastAsia="Times New Roman" w:hAnsi="Arial" w:cs="Arial"/>
                <w:sz w:val="22"/>
                <w:szCs w:val="22"/>
                <w:lang w:eastAsia="en-GB"/>
              </w:rPr>
            </w:pPr>
          </w:p>
          <w:p w14:paraId="75A9BCDD" w14:textId="399DEF7B" w:rsidR="00914C4C" w:rsidRPr="007222F2" w:rsidRDefault="00C30B94" w:rsidP="003C4496">
            <w:pPr>
              <w:widowControl w:val="0"/>
              <w:numPr>
                <w:ilvl w:val="0"/>
                <w:numId w:val="7"/>
              </w:numPr>
              <w:overflowPunct w:val="0"/>
              <w:autoSpaceDE w:val="0"/>
              <w:autoSpaceDN w:val="0"/>
              <w:adjustRightInd w:val="0"/>
              <w:spacing w:before="120" w:after="120"/>
              <w:ind w:left="720"/>
              <w:contextualSpacing/>
              <w:rPr>
                <w:rFonts w:ascii="Arial" w:eastAsia="Times New Roman" w:hAnsi="Arial" w:cs="Arial"/>
                <w:sz w:val="22"/>
                <w:szCs w:val="22"/>
                <w:lang w:eastAsia="en-GB"/>
              </w:rPr>
            </w:pPr>
            <w:r w:rsidRPr="007222F2">
              <w:rPr>
                <w:rFonts w:ascii="Arial" w:eastAsia="Times New Roman" w:hAnsi="Arial" w:cs="Arial"/>
                <w:sz w:val="22"/>
                <w:szCs w:val="22"/>
                <w:lang w:eastAsia="en-GB"/>
              </w:rPr>
              <w:t xml:space="preserve">How the </w:t>
            </w:r>
            <w:r w:rsidR="0021095F" w:rsidRPr="007222F2">
              <w:rPr>
                <w:rFonts w:ascii="Arial" w:eastAsia="Times New Roman" w:hAnsi="Arial" w:cs="Arial"/>
                <w:sz w:val="22"/>
                <w:szCs w:val="22"/>
                <w:lang w:eastAsia="en-GB"/>
              </w:rPr>
              <w:t>‘</w:t>
            </w:r>
            <w:r w:rsidRPr="007222F2">
              <w:rPr>
                <w:rFonts w:ascii="Arial" w:eastAsia="Times New Roman" w:hAnsi="Arial" w:cs="Arial"/>
                <w:sz w:val="22"/>
                <w:szCs w:val="22"/>
                <w:lang w:eastAsia="en-GB"/>
              </w:rPr>
              <w:t>evidence</w:t>
            </w:r>
            <w:r w:rsidR="0021095F" w:rsidRPr="007222F2">
              <w:rPr>
                <w:rFonts w:ascii="Arial" w:eastAsia="Times New Roman" w:hAnsi="Arial" w:cs="Arial"/>
                <w:sz w:val="22"/>
                <w:szCs w:val="22"/>
                <w:lang w:eastAsia="en-GB"/>
              </w:rPr>
              <w:t>’</w:t>
            </w:r>
            <w:r w:rsidRPr="007222F2">
              <w:rPr>
                <w:rFonts w:ascii="Arial" w:eastAsia="Times New Roman" w:hAnsi="Arial" w:cs="Arial"/>
                <w:sz w:val="22"/>
                <w:szCs w:val="22"/>
                <w:lang w:eastAsia="en-GB"/>
              </w:rPr>
              <w:t xml:space="preserve"> base will be collated, reviewed and a consensus reached as </w:t>
            </w:r>
            <w:r w:rsidR="007B04CA" w:rsidRPr="007222F2">
              <w:rPr>
                <w:rFonts w:ascii="Arial" w:eastAsia="Times New Roman" w:hAnsi="Arial" w:cs="Arial"/>
                <w:sz w:val="22"/>
                <w:szCs w:val="22"/>
                <w:lang w:eastAsia="en-GB"/>
              </w:rPr>
              <w:t xml:space="preserve">to </w:t>
            </w:r>
            <w:r w:rsidR="002E0927" w:rsidRPr="007222F2">
              <w:rPr>
                <w:rFonts w:ascii="Arial" w:eastAsia="Times New Roman" w:hAnsi="Arial" w:cs="Arial"/>
                <w:sz w:val="22"/>
                <w:szCs w:val="22"/>
                <w:lang w:eastAsia="en-GB"/>
              </w:rPr>
              <w:t>t</w:t>
            </w:r>
            <w:r w:rsidR="007B04CA" w:rsidRPr="007222F2">
              <w:rPr>
                <w:rFonts w:ascii="Arial" w:eastAsia="Times New Roman" w:hAnsi="Arial" w:cs="Arial"/>
                <w:sz w:val="22"/>
                <w:szCs w:val="22"/>
                <w:lang w:eastAsia="en-GB"/>
              </w:rPr>
              <w:t xml:space="preserve">he route to achieving </w:t>
            </w:r>
            <w:r w:rsidR="008E2997" w:rsidRPr="007222F2">
              <w:rPr>
                <w:rFonts w:ascii="Arial" w:eastAsia="Times New Roman" w:hAnsi="Arial" w:cs="Arial"/>
                <w:sz w:val="22"/>
                <w:szCs w:val="22"/>
                <w:lang w:eastAsia="en-GB"/>
              </w:rPr>
              <w:t>n</w:t>
            </w:r>
            <w:r w:rsidR="00914C4C" w:rsidRPr="007222F2">
              <w:rPr>
                <w:rFonts w:ascii="Arial" w:eastAsia="Times New Roman" w:hAnsi="Arial" w:cs="Arial"/>
                <w:sz w:val="22"/>
                <w:szCs w:val="22"/>
                <w:lang w:eastAsia="en-GB"/>
              </w:rPr>
              <w:t>et zero and local</w:t>
            </w:r>
            <w:r w:rsidR="002E0927" w:rsidRPr="007222F2">
              <w:rPr>
                <w:rFonts w:ascii="Arial" w:eastAsia="Times New Roman" w:hAnsi="Arial" w:cs="Arial"/>
                <w:sz w:val="22"/>
                <w:szCs w:val="22"/>
                <w:lang w:eastAsia="en-GB"/>
              </w:rPr>
              <w:t xml:space="preserve"> </w:t>
            </w:r>
            <w:r w:rsidR="00914C4C" w:rsidRPr="007222F2">
              <w:rPr>
                <w:rFonts w:ascii="Arial" w:eastAsia="Times New Roman" w:hAnsi="Arial" w:cs="Arial"/>
                <w:sz w:val="22"/>
                <w:szCs w:val="22"/>
                <w:lang w:eastAsia="en-GB"/>
              </w:rPr>
              <w:t>plan</w:t>
            </w:r>
            <w:r w:rsidR="002E0927" w:rsidRPr="007222F2">
              <w:rPr>
                <w:rFonts w:ascii="Arial" w:eastAsia="Times New Roman" w:hAnsi="Arial" w:cs="Arial"/>
                <w:sz w:val="22"/>
                <w:szCs w:val="22"/>
                <w:lang w:eastAsia="en-GB"/>
              </w:rPr>
              <w:t xml:space="preserve"> o</w:t>
            </w:r>
            <w:r w:rsidR="00914C4C" w:rsidRPr="007222F2">
              <w:rPr>
                <w:rFonts w:ascii="Arial" w:eastAsia="Times New Roman" w:hAnsi="Arial" w:cs="Arial"/>
                <w:sz w:val="22"/>
                <w:szCs w:val="22"/>
                <w:lang w:eastAsia="en-GB"/>
              </w:rPr>
              <w:t xml:space="preserve">bjectives </w:t>
            </w:r>
            <w:r w:rsidR="004F7C0F" w:rsidRPr="007222F2">
              <w:rPr>
                <w:rFonts w:ascii="Arial" w:eastAsia="Times New Roman" w:hAnsi="Arial" w:cs="Arial"/>
                <w:sz w:val="22"/>
                <w:szCs w:val="22"/>
                <w:lang w:eastAsia="en-GB"/>
              </w:rPr>
              <w:t>including ho</w:t>
            </w:r>
            <w:r w:rsidR="002E0927" w:rsidRPr="007222F2">
              <w:rPr>
                <w:rFonts w:ascii="Arial" w:eastAsia="Times New Roman" w:hAnsi="Arial" w:cs="Arial"/>
                <w:sz w:val="22"/>
                <w:szCs w:val="22"/>
                <w:lang w:eastAsia="en-GB"/>
              </w:rPr>
              <w:t>w</w:t>
            </w:r>
            <w:r w:rsidR="004F7C0F" w:rsidRPr="007222F2">
              <w:rPr>
                <w:rFonts w:ascii="Arial" w:eastAsia="Times New Roman" w:hAnsi="Arial" w:cs="Arial"/>
                <w:sz w:val="22"/>
                <w:szCs w:val="22"/>
                <w:lang w:eastAsia="en-GB"/>
              </w:rPr>
              <w:t xml:space="preserve"> inform</w:t>
            </w:r>
            <w:r w:rsidR="008E2997" w:rsidRPr="007222F2">
              <w:rPr>
                <w:rFonts w:ascii="Arial" w:eastAsia="Times New Roman" w:hAnsi="Arial" w:cs="Arial"/>
                <w:sz w:val="22"/>
                <w:szCs w:val="22"/>
                <w:lang w:eastAsia="en-GB"/>
              </w:rPr>
              <w:t>at</w:t>
            </w:r>
            <w:r w:rsidR="004F7C0F" w:rsidRPr="007222F2">
              <w:rPr>
                <w:rFonts w:ascii="Arial" w:eastAsia="Times New Roman" w:hAnsi="Arial" w:cs="Arial"/>
                <w:sz w:val="22"/>
                <w:szCs w:val="22"/>
                <w:lang w:eastAsia="en-GB"/>
              </w:rPr>
              <w:t>ion</w:t>
            </w:r>
            <w:r w:rsidR="002E0927" w:rsidRPr="007222F2">
              <w:rPr>
                <w:rFonts w:ascii="Arial" w:eastAsia="Times New Roman" w:hAnsi="Arial" w:cs="Arial"/>
                <w:sz w:val="22"/>
                <w:szCs w:val="22"/>
                <w:lang w:eastAsia="en-GB"/>
              </w:rPr>
              <w:t xml:space="preserve"> w</w:t>
            </w:r>
            <w:r w:rsidR="004F7C0F" w:rsidRPr="007222F2">
              <w:rPr>
                <w:rFonts w:ascii="Arial" w:eastAsia="Times New Roman" w:hAnsi="Arial" w:cs="Arial"/>
                <w:sz w:val="22"/>
                <w:szCs w:val="22"/>
                <w:lang w:eastAsia="en-GB"/>
              </w:rPr>
              <w:t>ill be</w:t>
            </w:r>
            <w:r w:rsidR="0021095F" w:rsidRPr="007222F2">
              <w:rPr>
                <w:rFonts w:ascii="Arial" w:eastAsia="Times New Roman" w:hAnsi="Arial" w:cs="Arial"/>
                <w:sz w:val="22"/>
                <w:szCs w:val="22"/>
                <w:lang w:eastAsia="en-GB"/>
              </w:rPr>
              <w:t xml:space="preserve"> presented in a concise and visual format to communicate findings effectively to a wide audience</w:t>
            </w:r>
            <w:r w:rsidR="0074657B">
              <w:rPr>
                <w:rFonts w:ascii="Arial" w:eastAsia="Times New Roman" w:hAnsi="Arial" w:cs="Arial"/>
                <w:sz w:val="22"/>
                <w:szCs w:val="22"/>
                <w:lang w:eastAsia="en-GB"/>
              </w:rPr>
              <w:t>.</w:t>
            </w:r>
            <w:r w:rsidR="0021095F" w:rsidRPr="007222F2">
              <w:rPr>
                <w:rFonts w:ascii="Arial" w:eastAsia="Times New Roman" w:hAnsi="Arial" w:cs="Arial"/>
                <w:sz w:val="22"/>
                <w:szCs w:val="22"/>
                <w:lang w:eastAsia="en-GB"/>
              </w:rPr>
              <w:t xml:space="preserve"> </w:t>
            </w:r>
          </w:p>
          <w:p w14:paraId="3874D8B0" w14:textId="77777777" w:rsidR="00914C4C" w:rsidRPr="007222F2" w:rsidRDefault="00914C4C" w:rsidP="00914C4C">
            <w:pPr>
              <w:widowControl w:val="0"/>
              <w:overflowPunct w:val="0"/>
              <w:autoSpaceDE w:val="0"/>
              <w:autoSpaceDN w:val="0"/>
              <w:adjustRightInd w:val="0"/>
              <w:spacing w:before="120" w:after="120"/>
              <w:contextualSpacing/>
              <w:rPr>
                <w:rFonts w:ascii="Arial" w:eastAsia="Times New Roman" w:hAnsi="Arial" w:cs="Arial"/>
                <w:sz w:val="22"/>
                <w:szCs w:val="22"/>
                <w:lang w:eastAsia="en-GB"/>
              </w:rPr>
            </w:pPr>
          </w:p>
          <w:p w14:paraId="7ECF5DC4" w14:textId="77777777" w:rsidR="00C30B94" w:rsidRPr="007222F2" w:rsidRDefault="00C30B94" w:rsidP="006D4864">
            <w:pPr>
              <w:spacing w:after="200"/>
              <w:rPr>
                <w:rFonts w:ascii="Arial" w:eastAsia="Times New Roman" w:hAnsi="Arial" w:cs="Arial"/>
                <w:sz w:val="22"/>
                <w:szCs w:val="22"/>
                <w:lang w:eastAsia="en-GB"/>
              </w:rPr>
            </w:pPr>
          </w:p>
        </w:tc>
      </w:tr>
      <w:tr w:rsidR="007222F2" w:rsidRPr="007222F2" w14:paraId="2122B2F4" w14:textId="77777777" w:rsidTr="00B31D44">
        <w:trPr>
          <w:trHeight w:val="465"/>
          <w:jc w:val="center"/>
        </w:trPr>
        <w:tc>
          <w:tcPr>
            <w:tcW w:w="9072" w:type="dxa"/>
            <w:shd w:val="clear" w:color="auto" w:fill="auto"/>
          </w:tcPr>
          <w:p w14:paraId="5147562E" w14:textId="77777777" w:rsidR="00C30B94" w:rsidRPr="007222F2" w:rsidRDefault="00C30B94" w:rsidP="006D4864">
            <w:pPr>
              <w:spacing w:after="200"/>
              <w:rPr>
                <w:rFonts w:ascii="Arial" w:eastAsia="Times New Roman" w:hAnsi="Arial" w:cs="Arial"/>
                <w:sz w:val="22"/>
                <w:szCs w:val="22"/>
                <w:lang w:eastAsia="en-GB"/>
              </w:rPr>
            </w:pPr>
            <w:r w:rsidRPr="007222F2">
              <w:rPr>
                <w:rFonts w:ascii="Arial" w:eastAsia="Times New Roman" w:hAnsi="Arial" w:cs="Arial"/>
                <w:sz w:val="22"/>
                <w:szCs w:val="22"/>
                <w:lang w:eastAsia="en-GB"/>
              </w:rPr>
              <w:t>Response:</w:t>
            </w:r>
          </w:p>
          <w:p w14:paraId="38C2010C" w14:textId="77777777" w:rsidR="00C30B94" w:rsidRPr="007222F2" w:rsidRDefault="00C30B94" w:rsidP="006D4864">
            <w:pPr>
              <w:spacing w:after="200"/>
              <w:rPr>
                <w:rFonts w:ascii="Arial" w:eastAsia="Times New Roman" w:hAnsi="Arial" w:cs="Arial"/>
                <w:sz w:val="22"/>
                <w:szCs w:val="22"/>
                <w:lang w:eastAsia="en-GB"/>
              </w:rPr>
            </w:pPr>
          </w:p>
          <w:p w14:paraId="05AEF724" w14:textId="77777777" w:rsidR="00C30B94" w:rsidRPr="007222F2" w:rsidRDefault="00C30B94" w:rsidP="006D4864">
            <w:pPr>
              <w:spacing w:after="200"/>
              <w:rPr>
                <w:rFonts w:ascii="Arial" w:eastAsia="Times New Roman" w:hAnsi="Arial" w:cs="Arial"/>
                <w:sz w:val="22"/>
                <w:szCs w:val="22"/>
                <w:lang w:eastAsia="en-GB"/>
              </w:rPr>
            </w:pPr>
          </w:p>
          <w:p w14:paraId="244BC206" w14:textId="77777777" w:rsidR="00C30B94" w:rsidRPr="007222F2" w:rsidRDefault="00C30B94" w:rsidP="006D4864">
            <w:pPr>
              <w:spacing w:after="200"/>
              <w:rPr>
                <w:rFonts w:ascii="Arial" w:eastAsia="Times New Roman" w:hAnsi="Arial" w:cs="Arial"/>
                <w:sz w:val="22"/>
                <w:szCs w:val="22"/>
                <w:lang w:eastAsia="en-GB"/>
              </w:rPr>
            </w:pPr>
          </w:p>
          <w:p w14:paraId="095F1E86" w14:textId="77777777" w:rsidR="00C30B94" w:rsidRPr="007222F2" w:rsidRDefault="00C30B94" w:rsidP="006D4864">
            <w:pPr>
              <w:spacing w:after="200"/>
              <w:rPr>
                <w:rFonts w:ascii="Arial" w:eastAsia="Times New Roman" w:hAnsi="Arial" w:cs="Arial"/>
                <w:b/>
                <w:sz w:val="22"/>
                <w:szCs w:val="22"/>
                <w:lang w:eastAsia="en-GB"/>
              </w:rPr>
            </w:pPr>
          </w:p>
        </w:tc>
      </w:tr>
    </w:tbl>
    <w:p w14:paraId="5DFD4147" w14:textId="33A816E8" w:rsidR="00713AF8" w:rsidRPr="00CF2E96" w:rsidRDefault="00713AF8" w:rsidP="00736D9B">
      <w:pPr>
        <w:rPr>
          <w:rFonts w:ascii="Arial" w:hAnsi="Arial" w:cs="Arial"/>
          <w:b/>
          <w:szCs w:val="24"/>
        </w:rPr>
      </w:pPr>
    </w:p>
    <w:p w14:paraId="52839FF1" w14:textId="77777777" w:rsidR="00783367" w:rsidRPr="00CF2E96" w:rsidRDefault="00783367" w:rsidP="00736D9B">
      <w:pPr>
        <w:rPr>
          <w:rFonts w:ascii="Arial" w:hAnsi="Arial" w:cs="Arial"/>
          <w:b/>
          <w:szCs w:val="24"/>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FE2AD4" w:rsidRPr="00FE2AD4" w14:paraId="4DDBC158" w14:textId="77777777" w:rsidTr="009A77AC">
        <w:trPr>
          <w:trHeight w:val="465"/>
          <w:jc w:val="center"/>
        </w:trPr>
        <w:tc>
          <w:tcPr>
            <w:tcW w:w="9072" w:type="dxa"/>
            <w:shd w:val="clear" w:color="auto" w:fill="FCE4F9"/>
          </w:tcPr>
          <w:p w14:paraId="6E4E533A" w14:textId="0C97CE25" w:rsidR="009A77AC" w:rsidRPr="00FE2AD4" w:rsidRDefault="009A77AC" w:rsidP="006D4864">
            <w:pPr>
              <w:spacing w:after="200"/>
              <w:contextualSpacing/>
              <w:rPr>
                <w:rFonts w:ascii="Arial" w:eastAsia="Times New Roman" w:hAnsi="Arial" w:cs="Arial"/>
                <w:sz w:val="22"/>
                <w:szCs w:val="22"/>
                <w:lang w:eastAsia="en-GB"/>
              </w:rPr>
            </w:pPr>
            <w:r w:rsidRPr="00FE2AD4">
              <w:rPr>
                <w:rFonts w:ascii="Arial" w:eastAsia="Times New Roman" w:hAnsi="Arial" w:cs="Arial"/>
                <w:b/>
                <w:sz w:val="22"/>
                <w:szCs w:val="22"/>
                <w:lang w:eastAsia="en-GB"/>
              </w:rPr>
              <w:t>Method Statement 4 – Resourcing and Experience (</w:t>
            </w:r>
            <w:r w:rsidR="0035572B">
              <w:rPr>
                <w:rFonts w:ascii="Arial" w:eastAsia="Times New Roman" w:hAnsi="Arial" w:cs="Arial"/>
                <w:b/>
                <w:sz w:val="22"/>
                <w:szCs w:val="22"/>
                <w:lang w:eastAsia="en-GB"/>
              </w:rPr>
              <w:t>5</w:t>
            </w:r>
            <w:r w:rsidRPr="00FE2AD4">
              <w:rPr>
                <w:rFonts w:ascii="Arial" w:eastAsia="Times New Roman" w:hAnsi="Arial" w:cs="Arial"/>
                <w:b/>
                <w:sz w:val="22"/>
                <w:szCs w:val="22"/>
                <w:lang w:eastAsia="en-GB"/>
              </w:rPr>
              <w:t xml:space="preserve">%) – Maximum </w:t>
            </w:r>
            <w:r w:rsidR="008F6EC8" w:rsidRPr="00FE2AD4">
              <w:rPr>
                <w:rFonts w:ascii="Arial" w:eastAsia="Times New Roman" w:hAnsi="Arial" w:cs="Arial"/>
                <w:b/>
                <w:sz w:val="22"/>
                <w:szCs w:val="22"/>
                <w:lang w:eastAsia="en-GB"/>
              </w:rPr>
              <w:t>5</w:t>
            </w:r>
            <w:r w:rsidR="0035572B">
              <w:rPr>
                <w:rFonts w:ascii="Arial" w:eastAsia="Times New Roman" w:hAnsi="Arial" w:cs="Arial"/>
                <w:b/>
                <w:sz w:val="22"/>
                <w:szCs w:val="22"/>
                <w:lang w:eastAsia="en-GB"/>
              </w:rPr>
              <w:t>0</w:t>
            </w:r>
            <w:r w:rsidR="008F6EC8" w:rsidRPr="00FE2AD4">
              <w:rPr>
                <w:rFonts w:ascii="Arial" w:eastAsia="Times New Roman" w:hAnsi="Arial" w:cs="Arial"/>
                <w:b/>
                <w:sz w:val="22"/>
                <w:szCs w:val="22"/>
                <w:lang w:eastAsia="en-GB"/>
              </w:rPr>
              <w:t>0</w:t>
            </w:r>
            <w:r w:rsidRPr="00FE2AD4">
              <w:rPr>
                <w:rFonts w:ascii="Arial" w:eastAsia="Times New Roman" w:hAnsi="Arial" w:cs="Arial"/>
                <w:b/>
                <w:sz w:val="22"/>
                <w:szCs w:val="22"/>
                <w:lang w:eastAsia="en-GB"/>
              </w:rPr>
              <w:t xml:space="preserve"> words</w:t>
            </w:r>
          </w:p>
        </w:tc>
      </w:tr>
      <w:tr w:rsidR="00FE2AD4" w:rsidRPr="00FE2AD4" w14:paraId="3B8C97F6" w14:textId="77777777" w:rsidTr="00B31D44">
        <w:trPr>
          <w:trHeight w:val="465"/>
          <w:jc w:val="center"/>
        </w:trPr>
        <w:tc>
          <w:tcPr>
            <w:tcW w:w="9072" w:type="dxa"/>
            <w:shd w:val="clear" w:color="auto" w:fill="auto"/>
          </w:tcPr>
          <w:p w14:paraId="35B5CDAB" w14:textId="64E11F8C" w:rsidR="000511BB" w:rsidRPr="00FE2AD4" w:rsidRDefault="002A7115" w:rsidP="006D4864">
            <w:pPr>
              <w:spacing w:after="200"/>
              <w:contextualSpacing/>
              <w:rPr>
                <w:rFonts w:ascii="Arial" w:eastAsia="Times New Roman" w:hAnsi="Arial" w:cs="Arial"/>
                <w:sz w:val="22"/>
                <w:szCs w:val="22"/>
                <w:lang w:eastAsia="en-GB"/>
              </w:rPr>
            </w:pPr>
            <w:r w:rsidRPr="00FE2AD4">
              <w:rPr>
                <w:rFonts w:ascii="Arial" w:eastAsia="Times New Roman" w:hAnsi="Arial" w:cs="Arial"/>
                <w:sz w:val="22"/>
                <w:szCs w:val="22"/>
                <w:lang w:eastAsia="en-GB"/>
              </w:rPr>
              <w:t xml:space="preserve">Please </w:t>
            </w:r>
            <w:r w:rsidR="003B47EC" w:rsidRPr="00FE2AD4">
              <w:rPr>
                <w:rFonts w:ascii="Arial" w:eastAsia="Times New Roman" w:hAnsi="Arial" w:cs="Arial"/>
                <w:sz w:val="22"/>
                <w:szCs w:val="22"/>
                <w:lang w:eastAsia="en-GB"/>
              </w:rPr>
              <w:t xml:space="preserve">set out the </w:t>
            </w:r>
            <w:r w:rsidRPr="00FE2AD4">
              <w:rPr>
                <w:rFonts w:ascii="Arial" w:eastAsia="Times New Roman" w:hAnsi="Arial" w:cs="Arial"/>
                <w:sz w:val="22"/>
                <w:szCs w:val="22"/>
                <w:lang w:eastAsia="en-GB"/>
              </w:rPr>
              <w:t xml:space="preserve">contract management structure </w:t>
            </w:r>
            <w:r w:rsidR="00944339" w:rsidRPr="00FE2AD4">
              <w:rPr>
                <w:rFonts w:ascii="Arial" w:eastAsia="Times New Roman" w:hAnsi="Arial" w:cs="Arial"/>
                <w:sz w:val="22"/>
                <w:szCs w:val="22"/>
                <w:lang w:eastAsia="en-GB"/>
              </w:rPr>
              <w:t>with</w:t>
            </w:r>
            <w:r w:rsidRPr="00FE2AD4">
              <w:rPr>
                <w:rFonts w:ascii="Arial" w:eastAsia="Times New Roman" w:hAnsi="Arial" w:cs="Arial"/>
                <w:sz w:val="22"/>
                <w:szCs w:val="22"/>
                <w:lang w:eastAsia="en-GB"/>
              </w:rPr>
              <w:t xml:space="preserve"> details of </w:t>
            </w:r>
            <w:r w:rsidR="00944339" w:rsidRPr="00FE2AD4">
              <w:rPr>
                <w:rFonts w:ascii="Arial" w:eastAsia="Times New Roman" w:hAnsi="Arial" w:cs="Arial"/>
                <w:sz w:val="22"/>
                <w:szCs w:val="22"/>
                <w:lang w:eastAsia="en-GB"/>
              </w:rPr>
              <w:t>role</w:t>
            </w:r>
            <w:r w:rsidR="00FB69E5" w:rsidRPr="00FE2AD4">
              <w:rPr>
                <w:rFonts w:ascii="Arial" w:eastAsia="Times New Roman" w:hAnsi="Arial" w:cs="Arial"/>
                <w:sz w:val="22"/>
                <w:szCs w:val="22"/>
                <w:lang w:eastAsia="en-GB"/>
              </w:rPr>
              <w:t>s</w:t>
            </w:r>
            <w:r w:rsidR="00944339" w:rsidRPr="00FE2AD4">
              <w:rPr>
                <w:rFonts w:ascii="Arial" w:eastAsia="Times New Roman" w:hAnsi="Arial" w:cs="Arial"/>
                <w:sz w:val="22"/>
                <w:szCs w:val="22"/>
                <w:lang w:eastAsia="en-GB"/>
              </w:rPr>
              <w:t xml:space="preserve"> and</w:t>
            </w:r>
            <w:r w:rsidR="005152F8" w:rsidRPr="00FE2AD4">
              <w:rPr>
                <w:rFonts w:ascii="Arial" w:eastAsia="Times New Roman" w:hAnsi="Arial" w:cs="Arial"/>
                <w:sz w:val="22"/>
                <w:szCs w:val="22"/>
                <w:lang w:eastAsia="en-GB"/>
              </w:rPr>
              <w:t xml:space="preserve"> reporting lines. </w:t>
            </w:r>
            <w:r w:rsidR="00944339" w:rsidRPr="00FE2AD4">
              <w:rPr>
                <w:rFonts w:ascii="Arial" w:eastAsia="Times New Roman" w:hAnsi="Arial" w:cs="Arial"/>
                <w:sz w:val="22"/>
                <w:szCs w:val="22"/>
                <w:lang w:eastAsia="en-GB"/>
              </w:rPr>
              <w:t xml:space="preserve"> </w:t>
            </w:r>
            <w:r w:rsidR="000511BB" w:rsidRPr="00FE2AD4">
              <w:rPr>
                <w:rFonts w:ascii="Arial" w:eastAsia="Times New Roman" w:hAnsi="Arial" w:cs="Arial"/>
                <w:sz w:val="22"/>
                <w:szCs w:val="22"/>
                <w:lang w:eastAsia="en-GB"/>
              </w:rPr>
              <w:t xml:space="preserve">Please provide </w:t>
            </w:r>
            <w:r w:rsidRPr="00FE2AD4">
              <w:rPr>
                <w:rFonts w:ascii="Arial" w:eastAsia="Times New Roman" w:hAnsi="Arial" w:cs="Arial"/>
                <w:sz w:val="22"/>
                <w:szCs w:val="22"/>
                <w:lang w:eastAsia="en-GB"/>
              </w:rPr>
              <w:t>CVs for the consultants setting out designation, duties</w:t>
            </w:r>
            <w:r w:rsidR="000511BB" w:rsidRPr="00FE2AD4">
              <w:rPr>
                <w:rFonts w:ascii="Arial" w:eastAsia="Times New Roman" w:hAnsi="Arial" w:cs="Arial"/>
                <w:sz w:val="22"/>
                <w:szCs w:val="22"/>
                <w:lang w:eastAsia="en-GB"/>
              </w:rPr>
              <w:t>,</w:t>
            </w:r>
            <w:r w:rsidRPr="00FE2AD4">
              <w:rPr>
                <w:rFonts w:ascii="Arial" w:eastAsia="Times New Roman" w:hAnsi="Arial" w:cs="Arial"/>
                <w:sz w:val="22"/>
                <w:szCs w:val="22"/>
                <w:lang w:eastAsia="en-GB"/>
              </w:rPr>
              <w:t xml:space="preserve"> responsibilities</w:t>
            </w:r>
            <w:r w:rsidR="000511BB" w:rsidRPr="00FE2AD4">
              <w:rPr>
                <w:rFonts w:ascii="Arial" w:eastAsia="Times New Roman" w:hAnsi="Arial" w:cs="Arial"/>
                <w:sz w:val="22"/>
                <w:szCs w:val="22"/>
                <w:lang w:eastAsia="en-GB"/>
              </w:rPr>
              <w:t>,</w:t>
            </w:r>
            <w:r w:rsidRPr="00FE2AD4">
              <w:rPr>
                <w:rFonts w:ascii="Arial" w:eastAsia="Times New Roman" w:hAnsi="Arial" w:cs="Arial"/>
                <w:sz w:val="22"/>
                <w:szCs w:val="22"/>
                <w:lang w:eastAsia="en-GB"/>
              </w:rPr>
              <w:t xml:space="preserve"> relevant </w:t>
            </w:r>
            <w:r w:rsidR="00171773" w:rsidRPr="00FE2AD4">
              <w:rPr>
                <w:rFonts w:ascii="Arial" w:eastAsia="Times New Roman" w:hAnsi="Arial" w:cs="Arial"/>
                <w:sz w:val="22"/>
                <w:szCs w:val="22"/>
                <w:lang w:eastAsia="en-GB"/>
              </w:rPr>
              <w:t>experience,</w:t>
            </w:r>
            <w:r w:rsidRPr="00FE2AD4">
              <w:rPr>
                <w:rFonts w:ascii="Arial" w:eastAsia="Times New Roman" w:hAnsi="Arial" w:cs="Arial"/>
                <w:sz w:val="22"/>
                <w:szCs w:val="22"/>
                <w:lang w:eastAsia="en-GB"/>
              </w:rPr>
              <w:t xml:space="preserve"> and qualifications. </w:t>
            </w:r>
            <w:r w:rsidR="00CA7763" w:rsidRPr="00FE2AD4">
              <w:rPr>
                <w:rFonts w:ascii="Arial" w:eastAsia="Times New Roman" w:hAnsi="Arial" w:cs="Arial"/>
                <w:sz w:val="22"/>
                <w:szCs w:val="22"/>
                <w:lang w:eastAsia="en-GB"/>
              </w:rPr>
              <w:t xml:space="preserve">  Pleas</w:t>
            </w:r>
            <w:r w:rsidR="00937489" w:rsidRPr="00FE2AD4">
              <w:rPr>
                <w:rFonts w:ascii="Arial" w:eastAsia="Times New Roman" w:hAnsi="Arial" w:cs="Arial"/>
                <w:sz w:val="22"/>
                <w:szCs w:val="22"/>
                <w:lang w:eastAsia="en-GB"/>
              </w:rPr>
              <w:t>e</w:t>
            </w:r>
            <w:r w:rsidR="00CA7763" w:rsidRPr="00FE2AD4">
              <w:rPr>
                <w:rFonts w:ascii="Arial" w:eastAsia="Times New Roman" w:hAnsi="Arial" w:cs="Arial"/>
                <w:sz w:val="22"/>
                <w:szCs w:val="22"/>
                <w:lang w:eastAsia="en-GB"/>
              </w:rPr>
              <w:t xml:space="preserve"> also pr</w:t>
            </w:r>
            <w:r w:rsidR="00937489" w:rsidRPr="00FE2AD4">
              <w:rPr>
                <w:rFonts w:ascii="Arial" w:eastAsia="Times New Roman" w:hAnsi="Arial" w:cs="Arial"/>
                <w:sz w:val="22"/>
                <w:szCs w:val="22"/>
                <w:lang w:eastAsia="en-GB"/>
              </w:rPr>
              <w:t>o</w:t>
            </w:r>
            <w:r w:rsidR="00CA7763" w:rsidRPr="00FE2AD4">
              <w:rPr>
                <w:rFonts w:ascii="Arial" w:eastAsia="Times New Roman" w:hAnsi="Arial" w:cs="Arial"/>
                <w:sz w:val="22"/>
                <w:szCs w:val="22"/>
                <w:lang w:eastAsia="en-GB"/>
              </w:rPr>
              <w:t>v</w:t>
            </w:r>
            <w:r w:rsidR="00937489" w:rsidRPr="00FE2AD4">
              <w:rPr>
                <w:rFonts w:ascii="Arial" w:eastAsia="Times New Roman" w:hAnsi="Arial" w:cs="Arial"/>
                <w:sz w:val="22"/>
                <w:szCs w:val="22"/>
                <w:lang w:eastAsia="en-GB"/>
              </w:rPr>
              <w:t>i</w:t>
            </w:r>
            <w:r w:rsidR="00CA7763" w:rsidRPr="00FE2AD4">
              <w:rPr>
                <w:rFonts w:ascii="Arial" w:eastAsia="Times New Roman" w:hAnsi="Arial" w:cs="Arial"/>
                <w:sz w:val="22"/>
                <w:szCs w:val="22"/>
                <w:lang w:eastAsia="en-GB"/>
              </w:rPr>
              <w:t>de</w:t>
            </w:r>
            <w:r w:rsidR="00A65AE0" w:rsidRPr="00FE2AD4">
              <w:rPr>
                <w:rFonts w:ascii="Arial" w:eastAsia="Times New Roman" w:hAnsi="Arial" w:cs="Arial"/>
                <w:sz w:val="22"/>
                <w:szCs w:val="22"/>
                <w:lang w:eastAsia="en-GB"/>
              </w:rPr>
              <w:t xml:space="preserve"> </w:t>
            </w:r>
            <w:r w:rsidR="00937489" w:rsidRPr="00FE2AD4">
              <w:rPr>
                <w:rFonts w:ascii="Arial" w:eastAsia="Times New Roman" w:hAnsi="Arial" w:cs="Arial"/>
                <w:sz w:val="22"/>
                <w:szCs w:val="22"/>
                <w:lang w:eastAsia="en-GB"/>
              </w:rPr>
              <w:t>2-3</w:t>
            </w:r>
            <w:r w:rsidR="00CA7763" w:rsidRPr="00FE2AD4">
              <w:rPr>
                <w:rFonts w:ascii="Arial" w:eastAsia="Times New Roman" w:hAnsi="Arial" w:cs="Arial"/>
                <w:sz w:val="22"/>
                <w:szCs w:val="22"/>
                <w:lang w:eastAsia="en-GB"/>
              </w:rPr>
              <w:t xml:space="preserve"> examples</w:t>
            </w:r>
            <w:r w:rsidR="00937489" w:rsidRPr="00FE2AD4">
              <w:rPr>
                <w:rFonts w:ascii="Arial" w:eastAsia="Times New Roman" w:hAnsi="Arial" w:cs="Arial"/>
                <w:sz w:val="22"/>
                <w:szCs w:val="22"/>
                <w:lang w:eastAsia="en-GB"/>
              </w:rPr>
              <w:t xml:space="preserve"> </w:t>
            </w:r>
            <w:r w:rsidR="00CA7763" w:rsidRPr="00FE2AD4">
              <w:rPr>
                <w:rFonts w:ascii="Arial" w:eastAsia="Times New Roman" w:hAnsi="Arial" w:cs="Arial"/>
                <w:sz w:val="22"/>
                <w:szCs w:val="22"/>
                <w:lang w:eastAsia="en-GB"/>
              </w:rPr>
              <w:t>of pre</w:t>
            </w:r>
            <w:r w:rsidR="00937489" w:rsidRPr="00FE2AD4">
              <w:rPr>
                <w:rFonts w:ascii="Arial" w:eastAsia="Times New Roman" w:hAnsi="Arial" w:cs="Arial"/>
                <w:sz w:val="22"/>
                <w:szCs w:val="22"/>
                <w:lang w:eastAsia="en-GB"/>
              </w:rPr>
              <w:t>vious</w:t>
            </w:r>
            <w:r w:rsidR="00CA7763" w:rsidRPr="00FE2AD4">
              <w:rPr>
                <w:rFonts w:ascii="Arial" w:eastAsia="Times New Roman" w:hAnsi="Arial" w:cs="Arial"/>
                <w:sz w:val="22"/>
                <w:szCs w:val="22"/>
                <w:lang w:eastAsia="en-GB"/>
              </w:rPr>
              <w:t xml:space="preserve"> </w:t>
            </w:r>
            <w:r w:rsidR="00937489" w:rsidRPr="00FE2AD4">
              <w:rPr>
                <w:rFonts w:ascii="Arial" w:eastAsia="Times New Roman" w:hAnsi="Arial" w:cs="Arial"/>
                <w:sz w:val="22"/>
                <w:szCs w:val="22"/>
                <w:lang w:eastAsia="en-GB"/>
              </w:rPr>
              <w:t>commissions</w:t>
            </w:r>
            <w:r w:rsidR="00CA7763" w:rsidRPr="00FE2AD4">
              <w:rPr>
                <w:rFonts w:ascii="Arial" w:eastAsia="Times New Roman" w:hAnsi="Arial" w:cs="Arial"/>
                <w:sz w:val="22"/>
                <w:szCs w:val="22"/>
                <w:lang w:eastAsia="en-GB"/>
              </w:rPr>
              <w:t xml:space="preserve"> that have </w:t>
            </w:r>
            <w:r w:rsidR="00937489" w:rsidRPr="00FE2AD4">
              <w:rPr>
                <w:rFonts w:ascii="Arial" w:eastAsia="Times New Roman" w:hAnsi="Arial" w:cs="Arial"/>
                <w:sz w:val="22"/>
                <w:szCs w:val="22"/>
                <w:lang w:eastAsia="en-GB"/>
              </w:rPr>
              <w:t>relevance</w:t>
            </w:r>
            <w:r w:rsidR="00CA7763" w:rsidRPr="00FE2AD4">
              <w:rPr>
                <w:rFonts w:ascii="Arial" w:eastAsia="Times New Roman" w:hAnsi="Arial" w:cs="Arial"/>
                <w:sz w:val="22"/>
                <w:szCs w:val="22"/>
                <w:lang w:eastAsia="en-GB"/>
              </w:rPr>
              <w:t xml:space="preserve"> to the Bri</w:t>
            </w:r>
            <w:r w:rsidR="00937489" w:rsidRPr="00FE2AD4">
              <w:rPr>
                <w:rFonts w:ascii="Arial" w:eastAsia="Times New Roman" w:hAnsi="Arial" w:cs="Arial"/>
                <w:sz w:val="22"/>
                <w:szCs w:val="22"/>
                <w:lang w:eastAsia="en-GB"/>
              </w:rPr>
              <w:t>e</w:t>
            </w:r>
            <w:r w:rsidR="00CA7763" w:rsidRPr="00FE2AD4">
              <w:rPr>
                <w:rFonts w:ascii="Arial" w:eastAsia="Times New Roman" w:hAnsi="Arial" w:cs="Arial"/>
                <w:sz w:val="22"/>
                <w:szCs w:val="22"/>
                <w:lang w:eastAsia="en-GB"/>
              </w:rPr>
              <w:t>f and draw ou</w:t>
            </w:r>
            <w:r w:rsidR="00937489" w:rsidRPr="00FE2AD4">
              <w:rPr>
                <w:rFonts w:ascii="Arial" w:eastAsia="Times New Roman" w:hAnsi="Arial" w:cs="Arial"/>
                <w:sz w:val="22"/>
                <w:szCs w:val="22"/>
                <w:lang w:eastAsia="en-GB"/>
              </w:rPr>
              <w:t>t</w:t>
            </w:r>
            <w:r w:rsidR="00CA7763" w:rsidRPr="00FE2AD4">
              <w:rPr>
                <w:rFonts w:ascii="Arial" w:eastAsia="Times New Roman" w:hAnsi="Arial" w:cs="Arial"/>
                <w:sz w:val="22"/>
                <w:szCs w:val="22"/>
                <w:lang w:eastAsia="en-GB"/>
              </w:rPr>
              <w:t xml:space="preserve"> the</w:t>
            </w:r>
            <w:r w:rsidR="00937489" w:rsidRPr="00FE2AD4">
              <w:rPr>
                <w:rFonts w:ascii="Arial" w:eastAsia="Times New Roman" w:hAnsi="Arial" w:cs="Arial"/>
                <w:sz w:val="22"/>
                <w:szCs w:val="22"/>
                <w:lang w:eastAsia="en-GB"/>
              </w:rPr>
              <w:t xml:space="preserve"> knowledge gained from th</w:t>
            </w:r>
            <w:r w:rsidR="00705D4A" w:rsidRPr="00FE2AD4">
              <w:rPr>
                <w:rFonts w:ascii="Arial" w:eastAsia="Times New Roman" w:hAnsi="Arial" w:cs="Arial"/>
                <w:sz w:val="22"/>
                <w:szCs w:val="22"/>
                <w:lang w:eastAsia="en-GB"/>
              </w:rPr>
              <w:t>i</w:t>
            </w:r>
            <w:r w:rsidR="00937489" w:rsidRPr="00FE2AD4">
              <w:rPr>
                <w:rFonts w:ascii="Arial" w:eastAsia="Times New Roman" w:hAnsi="Arial" w:cs="Arial"/>
                <w:sz w:val="22"/>
                <w:szCs w:val="22"/>
                <w:lang w:eastAsia="en-GB"/>
              </w:rPr>
              <w:t>s.</w:t>
            </w:r>
            <w:r w:rsidR="00CA7763" w:rsidRPr="00FE2AD4">
              <w:rPr>
                <w:rFonts w:ascii="Arial" w:eastAsia="Times New Roman" w:hAnsi="Arial" w:cs="Arial"/>
                <w:sz w:val="22"/>
                <w:szCs w:val="22"/>
                <w:lang w:eastAsia="en-GB"/>
              </w:rPr>
              <w:t xml:space="preserve"> </w:t>
            </w:r>
          </w:p>
          <w:p w14:paraId="01D48019" w14:textId="77777777" w:rsidR="000511BB" w:rsidRPr="00FE2AD4" w:rsidRDefault="000511BB" w:rsidP="006D4864">
            <w:pPr>
              <w:spacing w:after="200"/>
              <w:contextualSpacing/>
              <w:rPr>
                <w:rFonts w:ascii="Arial" w:eastAsia="Times New Roman" w:hAnsi="Arial" w:cs="Arial"/>
                <w:sz w:val="22"/>
                <w:szCs w:val="22"/>
                <w:lang w:eastAsia="en-GB"/>
              </w:rPr>
            </w:pPr>
          </w:p>
          <w:p w14:paraId="0A40CE6D" w14:textId="77777777" w:rsidR="000511BB" w:rsidRPr="00FE2AD4" w:rsidRDefault="000511BB" w:rsidP="006D4864">
            <w:pPr>
              <w:spacing w:after="200"/>
              <w:rPr>
                <w:rFonts w:ascii="Arial" w:eastAsia="Times New Roman" w:hAnsi="Arial" w:cs="Arial"/>
                <w:sz w:val="22"/>
                <w:szCs w:val="22"/>
                <w:lang w:eastAsia="en-GB"/>
              </w:rPr>
            </w:pPr>
            <w:r w:rsidRPr="00FE2AD4">
              <w:rPr>
                <w:rFonts w:ascii="Arial" w:eastAsia="Times New Roman" w:hAnsi="Arial" w:cs="Arial"/>
                <w:sz w:val="22"/>
                <w:szCs w:val="22"/>
                <w:lang w:eastAsia="en-GB"/>
              </w:rPr>
              <w:t>As part of your response please provide:</w:t>
            </w:r>
          </w:p>
          <w:p w14:paraId="4D6C77FA" w14:textId="01E182C0" w:rsidR="002A7115" w:rsidRPr="00FE2AD4" w:rsidRDefault="002A7115" w:rsidP="005E4A69">
            <w:pPr>
              <w:widowControl w:val="0"/>
              <w:numPr>
                <w:ilvl w:val="1"/>
                <w:numId w:val="8"/>
              </w:numPr>
              <w:autoSpaceDE w:val="0"/>
              <w:autoSpaceDN w:val="0"/>
              <w:spacing w:before="60" w:after="60"/>
              <w:ind w:left="1038" w:hanging="425"/>
              <w:textAlignment w:val="center"/>
              <w:rPr>
                <w:rFonts w:ascii="Arial" w:eastAsia="Times New Roman" w:hAnsi="Arial" w:cs="Arial"/>
                <w:sz w:val="22"/>
                <w:szCs w:val="22"/>
                <w:lang w:eastAsia="en-GB"/>
              </w:rPr>
            </w:pPr>
            <w:r w:rsidRPr="00FE2AD4">
              <w:rPr>
                <w:rFonts w:ascii="Arial" w:eastAsia="Times New Roman" w:hAnsi="Arial" w:cs="Arial"/>
                <w:sz w:val="22"/>
                <w:szCs w:val="22"/>
                <w:lang w:eastAsia="en-GB"/>
              </w:rPr>
              <w:t>Your proposals for the team structure setting out roles and responsibilities</w:t>
            </w:r>
            <w:r w:rsidR="00E90494" w:rsidRPr="00FE2AD4">
              <w:rPr>
                <w:rFonts w:ascii="Arial" w:eastAsia="Times New Roman" w:hAnsi="Arial" w:cs="Arial"/>
                <w:sz w:val="22"/>
                <w:szCs w:val="22"/>
                <w:lang w:eastAsia="en-GB"/>
              </w:rPr>
              <w:t>;</w:t>
            </w:r>
            <w:r w:rsidRPr="00FE2AD4">
              <w:rPr>
                <w:rFonts w:ascii="Arial" w:eastAsia="Times New Roman" w:hAnsi="Arial" w:cs="Arial"/>
                <w:sz w:val="22"/>
                <w:szCs w:val="22"/>
                <w:lang w:eastAsia="en-GB"/>
              </w:rPr>
              <w:t xml:space="preserve"> reporting lines and anticipated allocation of time for each task within the consultancy</w:t>
            </w:r>
            <w:r w:rsidR="00E90494" w:rsidRPr="00FE2AD4">
              <w:rPr>
                <w:rFonts w:ascii="Arial" w:eastAsia="Times New Roman" w:hAnsi="Arial" w:cs="Arial"/>
                <w:sz w:val="22"/>
                <w:szCs w:val="22"/>
                <w:lang w:eastAsia="en-GB"/>
              </w:rPr>
              <w:t>;</w:t>
            </w:r>
            <w:r w:rsidRPr="00FE2AD4">
              <w:rPr>
                <w:rFonts w:ascii="Arial" w:eastAsia="Times New Roman" w:hAnsi="Arial" w:cs="Arial"/>
                <w:sz w:val="22"/>
                <w:szCs w:val="22"/>
                <w:lang w:eastAsia="en-GB"/>
              </w:rPr>
              <w:t xml:space="preserve"> </w:t>
            </w:r>
            <w:r w:rsidR="00E90494" w:rsidRPr="00FE2AD4">
              <w:rPr>
                <w:rFonts w:ascii="Arial" w:eastAsia="Times New Roman" w:hAnsi="Arial" w:cs="Arial"/>
                <w:sz w:val="22"/>
                <w:szCs w:val="22"/>
                <w:lang w:eastAsia="en-GB"/>
              </w:rPr>
              <w:t xml:space="preserve">including </w:t>
            </w:r>
            <w:r w:rsidRPr="00FE2AD4">
              <w:rPr>
                <w:rFonts w:ascii="Arial" w:eastAsia="Times New Roman" w:hAnsi="Arial" w:cs="Arial"/>
                <w:sz w:val="22"/>
                <w:szCs w:val="22"/>
                <w:lang w:eastAsia="en-GB"/>
              </w:rPr>
              <w:t>their daily fee rates</w:t>
            </w:r>
            <w:r w:rsidR="006241D8" w:rsidRPr="00FE2AD4">
              <w:rPr>
                <w:rFonts w:ascii="Arial" w:eastAsia="Times New Roman" w:hAnsi="Arial" w:cs="Arial"/>
                <w:sz w:val="22"/>
                <w:szCs w:val="22"/>
                <w:lang w:eastAsia="en-GB"/>
              </w:rPr>
              <w:t xml:space="preserve"> and</w:t>
            </w:r>
            <w:r w:rsidRPr="00FE2AD4">
              <w:rPr>
                <w:rFonts w:ascii="Arial" w:eastAsia="Times New Roman" w:hAnsi="Arial" w:cs="Arial"/>
                <w:sz w:val="22"/>
                <w:szCs w:val="22"/>
                <w:lang w:eastAsia="en-GB"/>
              </w:rPr>
              <w:t xml:space="preserve"> identifying approximate overall cost for principal activities in the project. </w:t>
            </w:r>
            <w:r w:rsidR="00B77AE3" w:rsidRPr="00FE2AD4">
              <w:rPr>
                <w:rFonts w:ascii="Arial" w:eastAsia="Times New Roman" w:hAnsi="Arial" w:cs="Arial"/>
                <w:sz w:val="22"/>
                <w:szCs w:val="22"/>
                <w:lang w:eastAsia="en-GB"/>
              </w:rPr>
              <w:t xml:space="preserve"> </w:t>
            </w:r>
            <w:r w:rsidRPr="00FE2AD4">
              <w:rPr>
                <w:rFonts w:ascii="Arial" w:eastAsia="Times New Roman" w:hAnsi="Arial" w:cs="Arial"/>
                <w:sz w:val="22"/>
                <w:szCs w:val="22"/>
                <w:lang w:eastAsia="en-GB"/>
              </w:rPr>
              <w:t>This will help enable comparison of inputs to the contract</w:t>
            </w:r>
            <w:r w:rsidR="00E0786F" w:rsidRPr="00FE2AD4">
              <w:rPr>
                <w:rFonts w:ascii="Arial" w:eastAsia="Times New Roman" w:hAnsi="Arial" w:cs="Arial"/>
                <w:sz w:val="22"/>
                <w:szCs w:val="22"/>
                <w:lang w:eastAsia="en-GB"/>
              </w:rPr>
              <w:t>.</w:t>
            </w:r>
          </w:p>
          <w:p w14:paraId="55439E3E" w14:textId="77777777" w:rsidR="002A7115" w:rsidRPr="00FE2AD4" w:rsidRDefault="002A7115" w:rsidP="006D4864">
            <w:pPr>
              <w:spacing w:before="60" w:after="60"/>
              <w:ind w:left="1038"/>
              <w:textAlignment w:val="center"/>
              <w:rPr>
                <w:rFonts w:ascii="Arial" w:eastAsia="Times New Roman" w:hAnsi="Arial" w:cs="Arial"/>
                <w:sz w:val="22"/>
                <w:szCs w:val="22"/>
                <w:lang w:eastAsia="en-GB"/>
              </w:rPr>
            </w:pPr>
          </w:p>
          <w:p w14:paraId="1E1A83FF" w14:textId="4C48C431" w:rsidR="002A7115" w:rsidRPr="00FE2AD4" w:rsidRDefault="006241D8" w:rsidP="005E4A69">
            <w:pPr>
              <w:widowControl w:val="0"/>
              <w:numPr>
                <w:ilvl w:val="1"/>
                <w:numId w:val="8"/>
              </w:numPr>
              <w:autoSpaceDE w:val="0"/>
              <w:autoSpaceDN w:val="0"/>
              <w:spacing w:before="60" w:after="60"/>
              <w:ind w:left="1038" w:hanging="425"/>
              <w:textAlignment w:val="center"/>
              <w:rPr>
                <w:rFonts w:ascii="Arial" w:eastAsia="Times New Roman" w:hAnsi="Arial" w:cs="Arial"/>
                <w:sz w:val="22"/>
                <w:szCs w:val="22"/>
                <w:lang w:eastAsia="en-GB"/>
              </w:rPr>
            </w:pPr>
            <w:r w:rsidRPr="00FE2AD4">
              <w:rPr>
                <w:rFonts w:ascii="Arial" w:eastAsia="Times New Roman" w:hAnsi="Arial" w:cs="Arial"/>
                <w:sz w:val="22"/>
                <w:szCs w:val="22"/>
                <w:lang w:eastAsia="en-GB"/>
              </w:rPr>
              <w:t>A b</w:t>
            </w:r>
            <w:r w:rsidR="002A7115" w:rsidRPr="00FE2AD4">
              <w:rPr>
                <w:rFonts w:ascii="Arial" w:eastAsia="Times New Roman" w:hAnsi="Arial" w:cs="Arial"/>
                <w:sz w:val="22"/>
                <w:szCs w:val="22"/>
                <w:lang w:eastAsia="en-GB"/>
              </w:rPr>
              <w:t xml:space="preserve">rief outline of the extent and nature of experience, </w:t>
            </w:r>
            <w:proofErr w:type="gramStart"/>
            <w:r w:rsidR="002A7115" w:rsidRPr="00FE2AD4">
              <w:rPr>
                <w:rFonts w:ascii="Arial" w:eastAsia="Times New Roman" w:hAnsi="Arial" w:cs="Arial"/>
                <w:sz w:val="22"/>
                <w:szCs w:val="22"/>
                <w:lang w:eastAsia="en-GB"/>
              </w:rPr>
              <w:t>knowledge</w:t>
            </w:r>
            <w:proofErr w:type="gramEnd"/>
            <w:r w:rsidR="002A7115" w:rsidRPr="00FE2AD4">
              <w:rPr>
                <w:rFonts w:ascii="Arial" w:eastAsia="Times New Roman" w:hAnsi="Arial" w:cs="Arial"/>
                <w:sz w:val="22"/>
                <w:szCs w:val="22"/>
                <w:lang w:eastAsia="en-GB"/>
              </w:rPr>
              <w:t xml:space="preserve"> and qualifications of the individual consultants to complement the CVs</w:t>
            </w:r>
            <w:r w:rsidR="006E2CE5" w:rsidRPr="00FE2AD4">
              <w:rPr>
                <w:rFonts w:ascii="Arial" w:eastAsia="Times New Roman" w:hAnsi="Arial" w:cs="Arial"/>
                <w:sz w:val="22"/>
                <w:szCs w:val="22"/>
                <w:lang w:eastAsia="en-GB"/>
              </w:rPr>
              <w:t xml:space="preserve">, </w:t>
            </w:r>
            <w:r w:rsidR="00FE2AD4" w:rsidRPr="00FE2AD4">
              <w:rPr>
                <w:rFonts w:ascii="Arial" w:eastAsia="Times New Roman" w:hAnsi="Arial" w:cs="Arial"/>
                <w:sz w:val="22"/>
                <w:szCs w:val="22"/>
                <w:lang w:eastAsia="en-GB"/>
              </w:rPr>
              <w:t>and</w:t>
            </w:r>
            <w:r w:rsidR="006E2CE5" w:rsidRPr="00FE2AD4">
              <w:rPr>
                <w:rFonts w:ascii="Arial" w:eastAsia="Times New Roman" w:hAnsi="Arial" w:cs="Arial"/>
                <w:sz w:val="22"/>
                <w:szCs w:val="22"/>
                <w:lang w:eastAsia="en-GB"/>
              </w:rPr>
              <w:t xml:space="preserve"> </w:t>
            </w:r>
            <w:r w:rsidR="00A65AE0" w:rsidRPr="00FE2AD4">
              <w:rPr>
                <w:rFonts w:ascii="Arial" w:eastAsia="Times New Roman" w:hAnsi="Arial" w:cs="Arial"/>
                <w:sz w:val="22"/>
                <w:szCs w:val="22"/>
                <w:lang w:eastAsia="en-GB"/>
              </w:rPr>
              <w:t xml:space="preserve">2-3 </w:t>
            </w:r>
            <w:r w:rsidR="006E2CE5" w:rsidRPr="00FE2AD4">
              <w:rPr>
                <w:rFonts w:ascii="Arial" w:eastAsia="Times New Roman" w:hAnsi="Arial" w:cs="Arial"/>
                <w:sz w:val="22"/>
                <w:szCs w:val="22"/>
                <w:lang w:eastAsia="en-GB"/>
              </w:rPr>
              <w:t>examples of releva</w:t>
            </w:r>
            <w:r w:rsidR="00FE2AD4" w:rsidRPr="00FE2AD4">
              <w:rPr>
                <w:rFonts w:ascii="Arial" w:eastAsia="Times New Roman" w:hAnsi="Arial" w:cs="Arial"/>
                <w:sz w:val="22"/>
                <w:szCs w:val="22"/>
                <w:lang w:eastAsia="en-GB"/>
              </w:rPr>
              <w:t>n</w:t>
            </w:r>
            <w:r w:rsidR="006E2CE5" w:rsidRPr="00FE2AD4">
              <w:rPr>
                <w:rFonts w:ascii="Arial" w:eastAsia="Times New Roman" w:hAnsi="Arial" w:cs="Arial"/>
                <w:sz w:val="22"/>
                <w:szCs w:val="22"/>
                <w:lang w:eastAsia="en-GB"/>
              </w:rPr>
              <w:t xml:space="preserve">t </w:t>
            </w:r>
            <w:r w:rsidR="00FE2AD4" w:rsidRPr="00FE2AD4">
              <w:rPr>
                <w:rFonts w:ascii="Arial" w:eastAsia="Times New Roman" w:hAnsi="Arial" w:cs="Arial"/>
                <w:sz w:val="22"/>
                <w:szCs w:val="22"/>
                <w:lang w:eastAsia="en-GB"/>
              </w:rPr>
              <w:t>previous</w:t>
            </w:r>
            <w:r w:rsidR="006E2CE5" w:rsidRPr="00FE2AD4">
              <w:rPr>
                <w:rFonts w:ascii="Arial" w:eastAsia="Times New Roman" w:hAnsi="Arial" w:cs="Arial"/>
                <w:sz w:val="22"/>
                <w:szCs w:val="22"/>
                <w:lang w:eastAsia="en-GB"/>
              </w:rPr>
              <w:t xml:space="preserve"> </w:t>
            </w:r>
            <w:r w:rsidR="00FE2AD4" w:rsidRPr="00FE2AD4">
              <w:rPr>
                <w:rFonts w:ascii="Arial" w:eastAsia="Times New Roman" w:hAnsi="Arial" w:cs="Arial"/>
                <w:sz w:val="22"/>
                <w:szCs w:val="22"/>
                <w:lang w:eastAsia="en-GB"/>
              </w:rPr>
              <w:t>commissions</w:t>
            </w:r>
            <w:r w:rsidR="006E2CE5" w:rsidRPr="00FE2AD4">
              <w:rPr>
                <w:rFonts w:ascii="Arial" w:eastAsia="Times New Roman" w:hAnsi="Arial" w:cs="Arial"/>
                <w:sz w:val="22"/>
                <w:szCs w:val="22"/>
                <w:lang w:eastAsia="en-GB"/>
              </w:rPr>
              <w:t xml:space="preserve"> undertaken by the </w:t>
            </w:r>
            <w:r w:rsidR="005B50FD" w:rsidRPr="00FE2AD4">
              <w:rPr>
                <w:rFonts w:ascii="Arial" w:eastAsia="Times New Roman" w:hAnsi="Arial" w:cs="Arial"/>
                <w:sz w:val="22"/>
                <w:szCs w:val="22"/>
                <w:lang w:eastAsia="en-GB"/>
              </w:rPr>
              <w:t>company with</w:t>
            </w:r>
            <w:r w:rsidR="00FE2AD4" w:rsidRPr="00FE2AD4">
              <w:rPr>
                <w:rFonts w:ascii="Arial" w:eastAsia="Times New Roman" w:hAnsi="Arial" w:cs="Arial"/>
                <w:sz w:val="22"/>
                <w:szCs w:val="22"/>
                <w:lang w:eastAsia="en-GB"/>
              </w:rPr>
              <w:t xml:space="preserve"> </w:t>
            </w:r>
            <w:r w:rsidR="005B50FD" w:rsidRPr="00FE2AD4">
              <w:rPr>
                <w:rFonts w:ascii="Arial" w:eastAsia="Times New Roman" w:hAnsi="Arial" w:cs="Arial"/>
                <w:sz w:val="22"/>
                <w:szCs w:val="22"/>
                <w:lang w:eastAsia="en-GB"/>
              </w:rPr>
              <w:t>lessons lea</w:t>
            </w:r>
            <w:r w:rsidR="00FE2AD4" w:rsidRPr="00FE2AD4">
              <w:rPr>
                <w:rFonts w:ascii="Arial" w:eastAsia="Times New Roman" w:hAnsi="Arial" w:cs="Arial"/>
                <w:sz w:val="22"/>
                <w:szCs w:val="22"/>
                <w:lang w:eastAsia="en-GB"/>
              </w:rPr>
              <w:t>r</w:t>
            </w:r>
            <w:r w:rsidR="005B50FD" w:rsidRPr="00FE2AD4">
              <w:rPr>
                <w:rFonts w:ascii="Arial" w:eastAsia="Times New Roman" w:hAnsi="Arial" w:cs="Arial"/>
                <w:sz w:val="22"/>
                <w:szCs w:val="22"/>
                <w:lang w:eastAsia="en-GB"/>
              </w:rPr>
              <w:t>ned t</w:t>
            </w:r>
            <w:r w:rsidR="00FE2AD4" w:rsidRPr="00FE2AD4">
              <w:rPr>
                <w:rFonts w:ascii="Arial" w:eastAsia="Times New Roman" w:hAnsi="Arial" w:cs="Arial"/>
                <w:sz w:val="22"/>
                <w:szCs w:val="22"/>
                <w:lang w:eastAsia="en-GB"/>
              </w:rPr>
              <w:t>hat</w:t>
            </w:r>
            <w:r w:rsidR="005B50FD" w:rsidRPr="00FE2AD4">
              <w:rPr>
                <w:rFonts w:ascii="Arial" w:eastAsia="Times New Roman" w:hAnsi="Arial" w:cs="Arial"/>
                <w:sz w:val="22"/>
                <w:szCs w:val="22"/>
                <w:lang w:eastAsia="en-GB"/>
              </w:rPr>
              <w:t xml:space="preserve"> are </w:t>
            </w:r>
            <w:r w:rsidR="00FE2AD4" w:rsidRPr="00FE2AD4">
              <w:rPr>
                <w:rFonts w:ascii="Arial" w:eastAsia="Times New Roman" w:hAnsi="Arial" w:cs="Arial"/>
                <w:sz w:val="22"/>
                <w:szCs w:val="22"/>
                <w:lang w:eastAsia="en-GB"/>
              </w:rPr>
              <w:t xml:space="preserve">applicable </w:t>
            </w:r>
            <w:r w:rsidR="005B50FD" w:rsidRPr="00FE2AD4">
              <w:rPr>
                <w:rFonts w:ascii="Arial" w:eastAsia="Times New Roman" w:hAnsi="Arial" w:cs="Arial"/>
                <w:sz w:val="22"/>
                <w:szCs w:val="22"/>
                <w:lang w:eastAsia="en-GB"/>
              </w:rPr>
              <w:t>to</w:t>
            </w:r>
            <w:r w:rsidR="00FE2AD4" w:rsidRPr="00FE2AD4">
              <w:rPr>
                <w:rFonts w:ascii="Arial" w:eastAsia="Times New Roman" w:hAnsi="Arial" w:cs="Arial"/>
                <w:sz w:val="22"/>
                <w:szCs w:val="22"/>
                <w:lang w:eastAsia="en-GB"/>
              </w:rPr>
              <w:t xml:space="preserve"> </w:t>
            </w:r>
            <w:r w:rsidR="005B50FD" w:rsidRPr="00FE2AD4">
              <w:rPr>
                <w:rFonts w:ascii="Arial" w:eastAsia="Times New Roman" w:hAnsi="Arial" w:cs="Arial"/>
                <w:sz w:val="22"/>
                <w:szCs w:val="22"/>
                <w:lang w:eastAsia="en-GB"/>
              </w:rPr>
              <w:t>th</w:t>
            </w:r>
            <w:r w:rsidR="00FE2AD4" w:rsidRPr="00FE2AD4">
              <w:rPr>
                <w:rFonts w:ascii="Arial" w:eastAsia="Times New Roman" w:hAnsi="Arial" w:cs="Arial"/>
                <w:sz w:val="22"/>
                <w:szCs w:val="22"/>
                <w:lang w:eastAsia="en-GB"/>
              </w:rPr>
              <w:t>i</w:t>
            </w:r>
            <w:r w:rsidR="005B50FD" w:rsidRPr="00FE2AD4">
              <w:rPr>
                <w:rFonts w:ascii="Arial" w:eastAsia="Times New Roman" w:hAnsi="Arial" w:cs="Arial"/>
                <w:sz w:val="22"/>
                <w:szCs w:val="22"/>
                <w:lang w:eastAsia="en-GB"/>
              </w:rPr>
              <w:t>s comm</w:t>
            </w:r>
            <w:r w:rsidR="005031B9" w:rsidRPr="00FE2AD4">
              <w:rPr>
                <w:rFonts w:ascii="Arial" w:eastAsia="Times New Roman" w:hAnsi="Arial" w:cs="Arial"/>
                <w:sz w:val="22"/>
                <w:szCs w:val="22"/>
                <w:lang w:eastAsia="en-GB"/>
              </w:rPr>
              <w:t xml:space="preserve">ission. </w:t>
            </w:r>
          </w:p>
          <w:p w14:paraId="7A468E72" w14:textId="77777777" w:rsidR="002A7115" w:rsidRPr="00FE2AD4" w:rsidRDefault="002A7115" w:rsidP="006D4864">
            <w:pPr>
              <w:spacing w:before="60" w:after="60"/>
              <w:ind w:left="1038"/>
              <w:textAlignment w:val="center"/>
              <w:rPr>
                <w:rFonts w:ascii="Arial" w:eastAsia="Times New Roman" w:hAnsi="Arial" w:cs="Arial"/>
                <w:sz w:val="22"/>
                <w:szCs w:val="22"/>
                <w:lang w:eastAsia="en-GB"/>
              </w:rPr>
            </w:pPr>
          </w:p>
          <w:p w14:paraId="60632D55" w14:textId="6AC99E14" w:rsidR="002A7115" w:rsidRPr="00FE2AD4" w:rsidRDefault="002A7115" w:rsidP="00705D4A">
            <w:pPr>
              <w:widowControl w:val="0"/>
              <w:numPr>
                <w:ilvl w:val="1"/>
                <w:numId w:val="8"/>
              </w:numPr>
              <w:autoSpaceDE w:val="0"/>
              <w:autoSpaceDN w:val="0"/>
              <w:spacing w:before="60" w:after="60"/>
              <w:ind w:left="1038" w:hanging="425"/>
              <w:textAlignment w:val="center"/>
              <w:rPr>
                <w:rFonts w:ascii="Arial" w:eastAsia="Times New Roman" w:hAnsi="Arial" w:cs="Arial"/>
                <w:sz w:val="22"/>
                <w:szCs w:val="22"/>
                <w:lang w:eastAsia="en-GB"/>
              </w:rPr>
            </w:pPr>
            <w:r w:rsidRPr="00FE2AD4">
              <w:rPr>
                <w:rFonts w:ascii="Arial" w:eastAsia="Times New Roman" w:hAnsi="Arial" w:cs="Arial"/>
                <w:sz w:val="22"/>
                <w:szCs w:val="22"/>
                <w:lang w:eastAsia="en-GB"/>
              </w:rPr>
              <w:t>How consultants ensure that they and the company keep up to date on professional</w:t>
            </w:r>
            <w:r w:rsidR="005221EA" w:rsidRPr="00FE2AD4">
              <w:rPr>
                <w:rFonts w:ascii="Arial" w:eastAsia="Times New Roman" w:hAnsi="Arial" w:cs="Arial"/>
                <w:sz w:val="22"/>
                <w:szCs w:val="22"/>
                <w:lang w:eastAsia="en-GB"/>
              </w:rPr>
              <w:t xml:space="preserve">, </w:t>
            </w:r>
            <w:proofErr w:type="gramStart"/>
            <w:r w:rsidR="0026742A" w:rsidRPr="00FE2AD4">
              <w:rPr>
                <w:rFonts w:ascii="Arial" w:eastAsia="Times New Roman" w:hAnsi="Arial" w:cs="Arial"/>
                <w:sz w:val="22"/>
                <w:szCs w:val="22"/>
                <w:lang w:eastAsia="en-GB"/>
              </w:rPr>
              <w:t>t</w:t>
            </w:r>
            <w:r w:rsidR="005221EA" w:rsidRPr="00FE2AD4">
              <w:rPr>
                <w:rFonts w:ascii="Arial" w:eastAsia="Times New Roman" w:hAnsi="Arial" w:cs="Arial"/>
                <w:sz w:val="22"/>
                <w:szCs w:val="22"/>
                <w:lang w:eastAsia="en-GB"/>
              </w:rPr>
              <w:t>echnical</w:t>
            </w:r>
            <w:proofErr w:type="gramEnd"/>
            <w:r w:rsidRPr="00FE2AD4">
              <w:rPr>
                <w:rFonts w:ascii="Arial" w:eastAsia="Times New Roman" w:hAnsi="Arial" w:cs="Arial"/>
                <w:sz w:val="22"/>
                <w:szCs w:val="22"/>
                <w:lang w:eastAsia="en-GB"/>
              </w:rPr>
              <w:t xml:space="preserve"> and other relevant matters such as </w:t>
            </w:r>
            <w:r w:rsidR="00BC5F07" w:rsidRPr="00FE2AD4">
              <w:rPr>
                <w:rFonts w:ascii="Arial" w:eastAsia="Times New Roman" w:hAnsi="Arial" w:cs="Arial"/>
                <w:sz w:val="22"/>
                <w:szCs w:val="22"/>
                <w:lang w:eastAsia="en-GB"/>
              </w:rPr>
              <w:t>technical advances</w:t>
            </w:r>
            <w:r w:rsidR="004701DF" w:rsidRPr="00FE2AD4">
              <w:rPr>
                <w:rFonts w:ascii="Arial" w:eastAsia="Times New Roman" w:hAnsi="Arial" w:cs="Arial"/>
                <w:sz w:val="22"/>
                <w:szCs w:val="22"/>
                <w:lang w:eastAsia="en-GB"/>
              </w:rPr>
              <w:t xml:space="preserve"> in energy generation/distribution, decarbonisation techniques</w:t>
            </w:r>
            <w:r w:rsidRPr="00FE2AD4">
              <w:rPr>
                <w:rFonts w:ascii="Arial" w:eastAsia="Times New Roman" w:hAnsi="Arial" w:cs="Arial"/>
                <w:sz w:val="22"/>
                <w:szCs w:val="22"/>
                <w:lang w:eastAsia="en-GB"/>
              </w:rPr>
              <w:t>, Government or planning requirements</w:t>
            </w:r>
            <w:r w:rsidR="004701DF" w:rsidRPr="00FE2AD4">
              <w:rPr>
                <w:rFonts w:ascii="Arial" w:eastAsia="Times New Roman" w:hAnsi="Arial" w:cs="Arial"/>
                <w:sz w:val="22"/>
                <w:szCs w:val="22"/>
                <w:lang w:eastAsia="en-GB"/>
              </w:rPr>
              <w:t>, localised climate change events</w:t>
            </w:r>
            <w:r w:rsidR="00B33084" w:rsidRPr="00FE2AD4">
              <w:rPr>
                <w:rFonts w:ascii="Arial" w:eastAsia="Times New Roman" w:hAnsi="Arial" w:cs="Arial"/>
                <w:sz w:val="22"/>
                <w:szCs w:val="22"/>
                <w:lang w:eastAsia="en-GB"/>
              </w:rPr>
              <w:t xml:space="preserve">; </w:t>
            </w:r>
            <w:r w:rsidRPr="00FE2AD4">
              <w:rPr>
                <w:rFonts w:ascii="Arial" w:eastAsia="Times New Roman" w:hAnsi="Arial" w:cs="Arial"/>
                <w:sz w:val="22"/>
                <w:szCs w:val="22"/>
                <w:lang w:eastAsia="en-GB"/>
              </w:rPr>
              <w:t>ensuring that advice represents sound analysis</w:t>
            </w:r>
            <w:r w:rsidR="000D5588" w:rsidRPr="00FE2AD4">
              <w:rPr>
                <w:rFonts w:ascii="Arial" w:eastAsia="Times New Roman" w:hAnsi="Arial" w:cs="Arial"/>
                <w:sz w:val="22"/>
                <w:szCs w:val="22"/>
                <w:lang w:eastAsia="en-GB"/>
              </w:rPr>
              <w:t>.</w:t>
            </w:r>
          </w:p>
          <w:p w14:paraId="57CF0200" w14:textId="77777777" w:rsidR="002A7115" w:rsidRPr="00FE2AD4" w:rsidRDefault="002A7115" w:rsidP="006D4864">
            <w:pPr>
              <w:spacing w:before="60" w:after="60"/>
              <w:ind w:left="1038"/>
              <w:textAlignment w:val="center"/>
              <w:rPr>
                <w:rFonts w:ascii="Arial" w:eastAsia="Times New Roman" w:hAnsi="Arial" w:cs="Arial"/>
                <w:sz w:val="22"/>
                <w:szCs w:val="22"/>
                <w:lang w:eastAsia="en-GB"/>
              </w:rPr>
            </w:pPr>
          </w:p>
        </w:tc>
      </w:tr>
      <w:tr w:rsidR="00FE2AD4" w:rsidRPr="00FE2AD4" w14:paraId="7582A197" w14:textId="77777777" w:rsidTr="00B31D44">
        <w:trPr>
          <w:trHeight w:val="465"/>
          <w:jc w:val="center"/>
        </w:trPr>
        <w:tc>
          <w:tcPr>
            <w:tcW w:w="9072" w:type="dxa"/>
            <w:shd w:val="clear" w:color="auto" w:fill="auto"/>
          </w:tcPr>
          <w:p w14:paraId="1BAE89AB" w14:textId="77777777" w:rsidR="002A7115" w:rsidRPr="00FE2AD4" w:rsidRDefault="002A7115" w:rsidP="006D4864">
            <w:pPr>
              <w:spacing w:after="200"/>
              <w:rPr>
                <w:rFonts w:ascii="Arial" w:eastAsia="Times New Roman" w:hAnsi="Arial" w:cs="Arial"/>
                <w:sz w:val="22"/>
                <w:szCs w:val="22"/>
                <w:lang w:eastAsia="en-GB"/>
              </w:rPr>
            </w:pPr>
            <w:r w:rsidRPr="00FE2AD4">
              <w:rPr>
                <w:rFonts w:ascii="Arial" w:eastAsia="Times New Roman" w:hAnsi="Arial" w:cs="Arial"/>
                <w:sz w:val="22"/>
                <w:szCs w:val="22"/>
                <w:lang w:eastAsia="en-GB"/>
              </w:rPr>
              <w:t>Response:</w:t>
            </w:r>
          </w:p>
          <w:p w14:paraId="11E41BAC" w14:textId="77777777" w:rsidR="002A7115" w:rsidRPr="00FE2AD4" w:rsidRDefault="002A7115" w:rsidP="006D4864">
            <w:pPr>
              <w:spacing w:after="200"/>
              <w:rPr>
                <w:rFonts w:ascii="Arial" w:eastAsia="Times New Roman" w:hAnsi="Arial" w:cs="Arial"/>
                <w:sz w:val="22"/>
                <w:szCs w:val="22"/>
                <w:lang w:eastAsia="en-GB"/>
              </w:rPr>
            </w:pPr>
          </w:p>
          <w:p w14:paraId="770651F3" w14:textId="77777777" w:rsidR="002A7115" w:rsidRPr="00FE2AD4" w:rsidRDefault="002A7115" w:rsidP="006D4864">
            <w:pPr>
              <w:spacing w:after="200"/>
              <w:rPr>
                <w:rFonts w:ascii="Arial" w:eastAsia="Times New Roman" w:hAnsi="Arial" w:cs="Arial"/>
                <w:sz w:val="22"/>
                <w:szCs w:val="22"/>
                <w:lang w:eastAsia="en-GB"/>
              </w:rPr>
            </w:pPr>
          </w:p>
          <w:p w14:paraId="4882C785" w14:textId="77777777" w:rsidR="002A7115" w:rsidRPr="00FE2AD4" w:rsidRDefault="002A7115" w:rsidP="006D4864">
            <w:pPr>
              <w:spacing w:after="200"/>
              <w:rPr>
                <w:rFonts w:ascii="Arial" w:eastAsia="Times New Roman" w:hAnsi="Arial" w:cs="Arial"/>
                <w:sz w:val="22"/>
                <w:szCs w:val="22"/>
                <w:lang w:eastAsia="en-GB"/>
              </w:rPr>
            </w:pPr>
          </w:p>
          <w:p w14:paraId="48DA307A" w14:textId="77777777" w:rsidR="002A7115" w:rsidRPr="00FE2AD4" w:rsidRDefault="002A7115" w:rsidP="006D4864">
            <w:pPr>
              <w:spacing w:after="200"/>
              <w:rPr>
                <w:rFonts w:ascii="Arial" w:eastAsia="Times New Roman" w:hAnsi="Arial" w:cs="Arial"/>
                <w:b/>
                <w:sz w:val="22"/>
                <w:szCs w:val="22"/>
                <w:lang w:eastAsia="en-GB"/>
              </w:rPr>
            </w:pPr>
          </w:p>
        </w:tc>
      </w:tr>
    </w:tbl>
    <w:p w14:paraId="1BDAE749" w14:textId="56543851" w:rsidR="00C30B94" w:rsidRPr="00C43AE0" w:rsidRDefault="00C30B94" w:rsidP="00736D9B">
      <w:pPr>
        <w:rPr>
          <w:rFonts w:ascii="Arial" w:hAnsi="Arial" w:cs="Arial"/>
          <w:b/>
          <w:sz w:val="22"/>
          <w:szCs w:val="22"/>
        </w:rPr>
      </w:pPr>
    </w:p>
    <w:p w14:paraId="780171BC" w14:textId="77777777" w:rsidR="008173AA" w:rsidRPr="00C43AE0" w:rsidRDefault="008173AA" w:rsidP="00736D9B">
      <w:pPr>
        <w:rPr>
          <w:rFonts w:ascii="Arial" w:hAnsi="Arial" w:cs="Arial"/>
          <w:b/>
          <w:sz w:val="22"/>
          <w:szCs w:val="22"/>
        </w:rPr>
      </w:pPr>
    </w:p>
    <w:p w14:paraId="347EFE86" w14:textId="6ED1EA74" w:rsidR="00D8762F" w:rsidRPr="00C43AE0" w:rsidRDefault="00CC2263" w:rsidP="00D8762F">
      <w:pPr>
        <w:numPr>
          <w:ilvl w:val="0"/>
          <w:numId w:val="2"/>
        </w:numPr>
        <w:ind w:hanging="786"/>
        <w:contextualSpacing/>
        <w:rPr>
          <w:rFonts w:ascii="Arial" w:eastAsia="Calibri" w:hAnsi="Arial" w:cs="Arial"/>
          <w:b/>
          <w:sz w:val="22"/>
          <w:szCs w:val="22"/>
          <w:u w:val="single"/>
        </w:rPr>
      </w:pPr>
      <w:r w:rsidRPr="00C43AE0">
        <w:rPr>
          <w:rFonts w:ascii="Arial" w:eastAsia="Calibri" w:hAnsi="Arial" w:cs="Arial"/>
          <w:b/>
          <w:sz w:val="22"/>
          <w:szCs w:val="22"/>
          <w:u w:val="single"/>
        </w:rPr>
        <w:t>Insurance</w:t>
      </w:r>
    </w:p>
    <w:p w14:paraId="645365C4" w14:textId="77777777" w:rsidR="00CC2263" w:rsidRPr="00C43AE0" w:rsidRDefault="00CC2263" w:rsidP="00CC2263">
      <w:pPr>
        <w:rPr>
          <w:rFonts w:ascii="Arial" w:eastAsia="Calibri" w:hAnsi="Arial" w:cs="Arial"/>
          <w:sz w:val="22"/>
          <w:szCs w:val="22"/>
        </w:rPr>
      </w:pPr>
    </w:p>
    <w:p w14:paraId="6E7402C4" w14:textId="77777777" w:rsidR="00CC2263" w:rsidRPr="00C43AE0" w:rsidRDefault="00CC2263" w:rsidP="00CC2263">
      <w:pPr>
        <w:rPr>
          <w:rFonts w:ascii="Arial" w:eastAsia="Calibri" w:hAnsi="Arial" w:cs="Arial"/>
          <w:sz w:val="22"/>
          <w:szCs w:val="22"/>
        </w:rPr>
      </w:pPr>
      <w:r w:rsidRPr="00C43AE0">
        <w:rPr>
          <w:rFonts w:ascii="Arial" w:eastAsia="Calibri" w:hAnsi="Arial" w:cs="Arial"/>
          <w:sz w:val="22"/>
          <w:szCs w:val="22"/>
        </w:rPr>
        <w:t xml:space="preserve">Please confirm you hold the required insurance levels below by marking with an ‘X’ if you have the insurance or are willing to obtain prior to the contract start date. </w:t>
      </w:r>
    </w:p>
    <w:p w14:paraId="739B0EFD" w14:textId="77777777" w:rsidR="00CC2263" w:rsidRPr="00C43AE0" w:rsidRDefault="00CC2263" w:rsidP="00CC2263">
      <w:pPr>
        <w:rPr>
          <w:rFonts w:ascii="Arial" w:eastAsia="Calibri" w:hAnsi="Arial" w:cs="Arial"/>
          <w:sz w:val="22"/>
          <w:szCs w:val="22"/>
        </w:rPr>
      </w:pPr>
    </w:p>
    <w:p w14:paraId="1E9AEE6F" w14:textId="77777777" w:rsidR="00CC2263" w:rsidRPr="00C43AE0" w:rsidRDefault="00CC2263" w:rsidP="00CC2263">
      <w:pPr>
        <w:rPr>
          <w:rFonts w:ascii="Arial" w:eastAsia="Calibri" w:hAnsi="Arial" w:cs="Arial"/>
          <w:sz w:val="22"/>
          <w:szCs w:val="22"/>
        </w:rPr>
      </w:pPr>
      <w:r w:rsidRPr="00C43AE0">
        <w:rPr>
          <w:rFonts w:ascii="Arial" w:eastAsia="Calibri" w:hAnsi="Arial" w:cs="Arial"/>
          <w:sz w:val="22"/>
          <w:szCs w:val="22"/>
        </w:rPr>
        <w:lastRenderedPageBreak/>
        <w:t xml:space="preserve">You will be required to provide copies of your insurance policies prior to contract start. If the policies are already in place, please submit copies of these with your RFQ submission. </w:t>
      </w:r>
    </w:p>
    <w:p w14:paraId="38B9C8CE" w14:textId="4490365E" w:rsidR="00CC2263" w:rsidRPr="00C43AE0" w:rsidRDefault="00CC2263" w:rsidP="00CC2263">
      <w:pPr>
        <w:rPr>
          <w:rFonts w:ascii="Arial" w:eastAsia="Calibri" w:hAnsi="Arial" w:cs="Arial"/>
          <w:sz w:val="22"/>
          <w:szCs w:val="22"/>
        </w:rPr>
      </w:pPr>
    </w:p>
    <w:p w14:paraId="35B49B78" w14:textId="77777777" w:rsidR="005F26BA" w:rsidRPr="00C43AE0" w:rsidRDefault="005F26BA" w:rsidP="00CC2263">
      <w:pPr>
        <w:rPr>
          <w:rFonts w:ascii="Arial" w:eastAsia="Calibri" w:hAnsi="Arial" w:cs="Arial"/>
          <w:sz w:val="22"/>
          <w:szCs w:val="22"/>
        </w:rPr>
      </w:pPr>
    </w:p>
    <w:p w14:paraId="4A594E51" w14:textId="77777777" w:rsidR="00CC2263" w:rsidRPr="00C43AE0" w:rsidRDefault="00CC2263" w:rsidP="00CC2263">
      <w:pPr>
        <w:rPr>
          <w:rFonts w:ascii="Arial" w:eastAsia="Calibri" w:hAnsi="Arial" w:cs="Arial"/>
          <w:sz w:val="22"/>
          <w:szCs w:val="22"/>
        </w:rPr>
      </w:pPr>
      <w:r w:rsidRPr="00C43AE0">
        <w:rPr>
          <w:rFonts w:ascii="Arial" w:eastAsia="Calibri" w:hAnsi="Arial" w:cs="Arial"/>
          <w:b/>
          <w:sz w:val="22"/>
          <w:szCs w:val="22"/>
        </w:rPr>
        <w:t>Evaluation Criteria:</w:t>
      </w:r>
    </w:p>
    <w:p w14:paraId="5F1E5E34" w14:textId="3C9208B6" w:rsidR="00CC2263" w:rsidRPr="009478CD" w:rsidRDefault="00CC2263" w:rsidP="00CC2263">
      <w:pPr>
        <w:rPr>
          <w:rFonts w:ascii="Arial" w:eastAsia="Calibri" w:hAnsi="Arial" w:cs="Arial"/>
          <w:sz w:val="22"/>
          <w:szCs w:val="22"/>
        </w:rPr>
      </w:pPr>
      <w:r w:rsidRPr="00C43AE0">
        <w:rPr>
          <w:rFonts w:ascii="Arial" w:eastAsia="Calibri" w:hAnsi="Arial" w:cs="Arial"/>
          <w:sz w:val="22"/>
          <w:szCs w:val="22"/>
        </w:rPr>
        <w:t>This question will be evaluated on a Pass/</w:t>
      </w:r>
      <w:r w:rsidR="001228BD" w:rsidRPr="00C43AE0">
        <w:rPr>
          <w:rFonts w:ascii="Arial" w:eastAsia="Calibri" w:hAnsi="Arial" w:cs="Arial"/>
          <w:sz w:val="22"/>
          <w:szCs w:val="22"/>
        </w:rPr>
        <w:t>F</w:t>
      </w:r>
      <w:r w:rsidRPr="00C43AE0">
        <w:rPr>
          <w:rFonts w:ascii="Arial" w:eastAsia="Calibri" w:hAnsi="Arial" w:cs="Arial"/>
          <w:sz w:val="22"/>
          <w:szCs w:val="22"/>
        </w:rPr>
        <w:t xml:space="preserve">ail basis. </w:t>
      </w:r>
      <w:r w:rsidR="001228BD" w:rsidRPr="00C43AE0">
        <w:rPr>
          <w:rFonts w:ascii="Arial" w:eastAsia="Calibri" w:hAnsi="Arial" w:cs="Arial"/>
          <w:sz w:val="22"/>
          <w:szCs w:val="22"/>
        </w:rPr>
        <w:t xml:space="preserve"> </w:t>
      </w:r>
      <w:r w:rsidRPr="00C43AE0">
        <w:rPr>
          <w:rFonts w:ascii="Arial" w:eastAsia="Calibri" w:hAnsi="Arial" w:cs="Arial"/>
          <w:sz w:val="22"/>
          <w:szCs w:val="22"/>
        </w:rPr>
        <w:t xml:space="preserve">If you cannot answer ‘Yes or willing to obtain’, your quotation may not be accepted. ‘Yes, or willing to obtain’ along with details or a </w:t>
      </w:r>
      <w:r w:rsidRPr="009478CD">
        <w:rPr>
          <w:rFonts w:ascii="Arial" w:eastAsia="Calibri" w:hAnsi="Arial" w:cs="Arial"/>
          <w:sz w:val="22"/>
          <w:szCs w:val="22"/>
        </w:rPr>
        <w:t xml:space="preserve">copy of the certificate is provided is a pass, and ‘No’ is a </w:t>
      </w:r>
      <w:r w:rsidR="00C43AE0" w:rsidRPr="009478CD">
        <w:rPr>
          <w:rFonts w:ascii="Arial" w:eastAsia="Calibri" w:hAnsi="Arial" w:cs="Arial"/>
          <w:sz w:val="22"/>
          <w:szCs w:val="22"/>
        </w:rPr>
        <w:t>F</w:t>
      </w:r>
      <w:r w:rsidRPr="009478CD">
        <w:rPr>
          <w:rFonts w:ascii="Arial" w:eastAsia="Calibri" w:hAnsi="Arial" w:cs="Arial"/>
          <w:sz w:val="22"/>
          <w:szCs w:val="22"/>
        </w:rPr>
        <w:t>ail.</w:t>
      </w:r>
    </w:p>
    <w:p w14:paraId="2B10D67F" w14:textId="77777777" w:rsidR="00CC2263" w:rsidRPr="009478CD" w:rsidRDefault="00CC2263" w:rsidP="00CC2263">
      <w:pPr>
        <w:rPr>
          <w:rFonts w:ascii="Arial" w:eastAsia="Calibri" w:hAnsi="Arial" w:cs="Arial"/>
          <w:sz w:val="22"/>
          <w:szCs w:val="22"/>
        </w:rPr>
      </w:pPr>
      <w:r w:rsidRPr="009478CD">
        <w:rPr>
          <w:rFonts w:ascii="Arial" w:eastAsia="Calibri" w:hAnsi="Arial" w:cs="Arial"/>
          <w:sz w:val="22"/>
          <w:szCs w:val="22"/>
        </w:rPr>
        <w:t xml:space="preserve">  </w:t>
      </w:r>
    </w:p>
    <w:tbl>
      <w:tblPr>
        <w:tblW w:w="9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4355"/>
        <w:gridCol w:w="3206"/>
        <w:gridCol w:w="774"/>
      </w:tblGrid>
      <w:tr w:rsidR="00C43AE0" w:rsidRPr="009478CD" w14:paraId="3D9A0070" w14:textId="77777777" w:rsidTr="00D228C1">
        <w:trPr>
          <w:trHeight w:val="351"/>
        </w:trPr>
        <w:tc>
          <w:tcPr>
            <w:tcW w:w="902" w:type="dxa"/>
            <w:vMerge w:val="restart"/>
            <w:shd w:val="clear" w:color="auto" w:fill="auto"/>
          </w:tcPr>
          <w:p w14:paraId="4001854D" w14:textId="77777777" w:rsidR="00CC2263" w:rsidRPr="009478CD" w:rsidRDefault="00CC2263" w:rsidP="00D228C1">
            <w:pPr>
              <w:contextualSpacing/>
              <w:rPr>
                <w:rFonts w:ascii="Arial" w:eastAsia="Calibri" w:hAnsi="Arial" w:cs="Arial"/>
                <w:b/>
                <w:sz w:val="22"/>
                <w:szCs w:val="22"/>
              </w:rPr>
            </w:pPr>
            <w:r w:rsidRPr="009478CD">
              <w:rPr>
                <w:rFonts w:ascii="Arial" w:eastAsia="Calibri" w:hAnsi="Arial" w:cs="Arial"/>
                <w:b/>
                <w:sz w:val="22"/>
                <w:szCs w:val="22"/>
              </w:rPr>
              <w:t>5.1</w:t>
            </w:r>
          </w:p>
        </w:tc>
        <w:tc>
          <w:tcPr>
            <w:tcW w:w="4355" w:type="dxa"/>
            <w:vMerge w:val="restart"/>
            <w:shd w:val="clear" w:color="auto" w:fill="auto"/>
          </w:tcPr>
          <w:p w14:paraId="1563B989" w14:textId="77777777" w:rsidR="00CC2263" w:rsidRPr="009478CD" w:rsidRDefault="00CC2263" w:rsidP="00D228C1">
            <w:pPr>
              <w:contextualSpacing/>
              <w:rPr>
                <w:rFonts w:ascii="Arial" w:eastAsia="Calibri" w:hAnsi="Arial" w:cs="Arial"/>
                <w:sz w:val="22"/>
                <w:szCs w:val="22"/>
              </w:rPr>
            </w:pPr>
            <w:r w:rsidRPr="009478CD">
              <w:rPr>
                <w:rFonts w:ascii="Arial" w:eastAsia="Calibri" w:hAnsi="Arial" w:cs="Arial"/>
                <w:b/>
                <w:sz w:val="22"/>
                <w:szCs w:val="22"/>
              </w:rPr>
              <w:t>Employers Liability Insurance</w:t>
            </w:r>
            <w:r w:rsidRPr="009478CD">
              <w:rPr>
                <w:rFonts w:ascii="Arial" w:eastAsia="Calibri" w:hAnsi="Arial" w:cs="Arial"/>
                <w:sz w:val="22"/>
                <w:szCs w:val="22"/>
              </w:rPr>
              <w:t xml:space="preserve"> to a value of </w:t>
            </w:r>
            <w:r w:rsidRPr="009478CD">
              <w:rPr>
                <w:rFonts w:ascii="Arial" w:eastAsia="Calibri" w:hAnsi="Arial" w:cs="Arial"/>
                <w:b/>
                <w:sz w:val="22"/>
                <w:szCs w:val="22"/>
              </w:rPr>
              <w:t>£5M</w:t>
            </w:r>
          </w:p>
        </w:tc>
        <w:tc>
          <w:tcPr>
            <w:tcW w:w="3206" w:type="dxa"/>
            <w:shd w:val="clear" w:color="auto" w:fill="auto"/>
            <w:vAlign w:val="center"/>
          </w:tcPr>
          <w:p w14:paraId="2DD17917" w14:textId="77777777" w:rsidR="00CC2263" w:rsidRPr="009478CD" w:rsidRDefault="00CC2263" w:rsidP="00D228C1">
            <w:pPr>
              <w:contextualSpacing/>
              <w:rPr>
                <w:rFonts w:ascii="Arial" w:eastAsia="Calibri" w:hAnsi="Arial" w:cs="Arial"/>
                <w:b/>
                <w:sz w:val="22"/>
                <w:szCs w:val="22"/>
              </w:rPr>
            </w:pPr>
            <w:r w:rsidRPr="009478CD">
              <w:rPr>
                <w:rFonts w:ascii="Arial" w:eastAsia="Calibri" w:hAnsi="Arial" w:cs="Arial"/>
                <w:sz w:val="22"/>
                <w:szCs w:val="22"/>
              </w:rPr>
              <w:t>Yes, or willing to obtain</w:t>
            </w:r>
          </w:p>
        </w:tc>
        <w:tc>
          <w:tcPr>
            <w:tcW w:w="774" w:type="dxa"/>
            <w:shd w:val="clear" w:color="auto" w:fill="auto"/>
          </w:tcPr>
          <w:p w14:paraId="581F234C" w14:textId="77777777" w:rsidR="00CC2263" w:rsidRPr="009478CD" w:rsidRDefault="00CC2263" w:rsidP="00D228C1">
            <w:pPr>
              <w:contextualSpacing/>
              <w:rPr>
                <w:rFonts w:ascii="Arial" w:eastAsia="Calibri" w:hAnsi="Arial" w:cs="Arial"/>
                <w:b/>
                <w:sz w:val="22"/>
                <w:szCs w:val="22"/>
              </w:rPr>
            </w:pPr>
          </w:p>
        </w:tc>
      </w:tr>
      <w:tr w:rsidR="00C43AE0" w:rsidRPr="009478CD" w14:paraId="0D7B8881" w14:textId="77777777" w:rsidTr="00D228C1">
        <w:trPr>
          <w:trHeight w:val="351"/>
        </w:trPr>
        <w:tc>
          <w:tcPr>
            <w:tcW w:w="902" w:type="dxa"/>
            <w:vMerge/>
            <w:shd w:val="clear" w:color="auto" w:fill="auto"/>
          </w:tcPr>
          <w:p w14:paraId="580F9CC2" w14:textId="77777777" w:rsidR="00CC2263" w:rsidRPr="009478CD" w:rsidRDefault="00CC2263" w:rsidP="00D228C1">
            <w:pPr>
              <w:contextualSpacing/>
              <w:rPr>
                <w:rFonts w:ascii="Arial" w:eastAsia="Calibri" w:hAnsi="Arial" w:cs="Arial"/>
                <w:b/>
                <w:sz w:val="22"/>
                <w:szCs w:val="22"/>
              </w:rPr>
            </w:pPr>
          </w:p>
        </w:tc>
        <w:tc>
          <w:tcPr>
            <w:tcW w:w="4355" w:type="dxa"/>
            <w:vMerge/>
            <w:shd w:val="clear" w:color="auto" w:fill="auto"/>
          </w:tcPr>
          <w:p w14:paraId="69FD90AC" w14:textId="77777777" w:rsidR="00CC2263" w:rsidRPr="009478CD" w:rsidRDefault="00CC2263" w:rsidP="00D228C1">
            <w:pPr>
              <w:contextualSpacing/>
              <w:rPr>
                <w:rFonts w:ascii="Arial" w:eastAsia="Calibri" w:hAnsi="Arial" w:cs="Arial"/>
                <w:b/>
                <w:sz w:val="22"/>
                <w:szCs w:val="22"/>
              </w:rPr>
            </w:pPr>
          </w:p>
        </w:tc>
        <w:tc>
          <w:tcPr>
            <w:tcW w:w="3206" w:type="dxa"/>
            <w:shd w:val="clear" w:color="auto" w:fill="auto"/>
            <w:vAlign w:val="center"/>
          </w:tcPr>
          <w:p w14:paraId="3FA3FA4A" w14:textId="77777777" w:rsidR="00CC2263" w:rsidRPr="009478CD" w:rsidRDefault="00CC2263" w:rsidP="00D228C1">
            <w:pPr>
              <w:contextualSpacing/>
              <w:rPr>
                <w:rFonts w:ascii="Arial" w:eastAsia="Calibri" w:hAnsi="Arial" w:cs="Arial"/>
                <w:sz w:val="22"/>
                <w:szCs w:val="22"/>
              </w:rPr>
            </w:pPr>
            <w:r w:rsidRPr="009478CD">
              <w:rPr>
                <w:rFonts w:ascii="Arial" w:eastAsia="Calibri" w:hAnsi="Arial" w:cs="Arial"/>
                <w:sz w:val="22"/>
                <w:szCs w:val="22"/>
              </w:rPr>
              <w:t>No</w:t>
            </w:r>
          </w:p>
        </w:tc>
        <w:tc>
          <w:tcPr>
            <w:tcW w:w="774" w:type="dxa"/>
            <w:shd w:val="clear" w:color="auto" w:fill="auto"/>
          </w:tcPr>
          <w:p w14:paraId="10C5C0A1" w14:textId="77777777" w:rsidR="00CC2263" w:rsidRPr="009478CD" w:rsidRDefault="00CC2263" w:rsidP="00D228C1">
            <w:pPr>
              <w:contextualSpacing/>
              <w:rPr>
                <w:rFonts w:ascii="Arial" w:eastAsia="Calibri" w:hAnsi="Arial" w:cs="Arial"/>
                <w:b/>
                <w:sz w:val="22"/>
                <w:szCs w:val="22"/>
              </w:rPr>
            </w:pPr>
          </w:p>
        </w:tc>
      </w:tr>
      <w:tr w:rsidR="00C43AE0" w:rsidRPr="009478CD" w14:paraId="1D3437DC" w14:textId="77777777" w:rsidTr="00D228C1">
        <w:trPr>
          <w:trHeight w:val="351"/>
        </w:trPr>
        <w:tc>
          <w:tcPr>
            <w:tcW w:w="902" w:type="dxa"/>
            <w:vMerge w:val="restart"/>
            <w:shd w:val="clear" w:color="auto" w:fill="auto"/>
          </w:tcPr>
          <w:p w14:paraId="57307030" w14:textId="77777777" w:rsidR="00CC2263" w:rsidRPr="009478CD" w:rsidRDefault="00CC2263" w:rsidP="00D228C1">
            <w:pPr>
              <w:contextualSpacing/>
              <w:rPr>
                <w:rFonts w:ascii="Arial" w:eastAsia="Calibri" w:hAnsi="Arial" w:cs="Arial"/>
                <w:b/>
                <w:sz w:val="22"/>
                <w:szCs w:val="22"/>
              </w:rPr>
            </w:pPr>
            <w:r w:rsidRPr="009478CD">
              <w:rPr>
                <w:rFonts w:ascii="Arial" w:eastAsia="Calibri" w:hAnsi="Arial" w:cs="Arial"/>
                <w:b/>
                <w:sz w:val="22"/>
                <w:szCs w:val="22"/>
              </w:rPr>
              <w:t>5.2</w:t>
            </w:r>
          </w:p>
        </w:tc>
        <w:tc>
          <w:tcPr>
            <w:tcW w:w="4355" w:type="dxa"/>
            <w:vMerge w:val="restart"/>
            <w:shd w:val="clear" w:color="auto" w:fill="auto"/>
          </w:tcPr>
          <w:p w14:paraId="784CCB88" w14:textId="77777777" w:rsidR="00CC2263" w:rsidRPr="009478CD" w:rsidRDefault="00CC2263" w:rsidP="00D228C1">
            <w:pPr>
              <w:contextualSpacing/>
              <w:rPr>
                <w:rFonts w:ascii="Arial" w:eastAsia="Calibri" w:hAnsi="Arial" w:cs="Arial"/>
                <w:sz w:val="22"/>
                <w:szCs w:val="22"/>
              </w:rPr>
            </w:pPr>
            <w:r w:rsidRPr="009478CD">
              <w:rPr>
                <w:rFonts w:ascii="Arial" w:eastAsia="Calibri" w:hAnsi="Arial" w:cs="Arial"/>
                <w:b/>
                <w:sz w:val="22"/>
                <w:szCs w:val="22"/>
              </w:rPr>
              <w:t xml:space="preserve">Public Liability Insurance </w:t>
            </w:r>
            <w:r w:rsidRPr="009478CD">
              <w:rPr>
                <w:rFonts w:ascii="Arial" w:eastAsia="Calibri" w:hAnsi="Arial" w:cs="Arial"/>
                <w:sz w:val="22"/>
                <w:szCs w:val="22"/>
              </w:rPr>
              <w:t xml:space="preserve">to a value of </w:t>
            </w:r>
            <w:r w:rsidRPr="009478CD">
              <w:rPr>
                <w:rFonts w:ascii="Arial" w:eastAsia="Calibri" w:hAnsi="Arial" w:cs="Arial"/>
                <w:b/>
                <w:sz w:val="22"/>
                <w:szCs w:val="22"/>
              </w:rPr>
              <w:t>£5M</w:t>
            </w:r>
          </w:p>
        </w:tc>
        <w:tc>
          <w:tcPr>
            <w:tcW w:w="3206" w:type="dxa"/>
            <w:shd w:val="clear" w:color="auto" w:fill="auto"/>
            <w:vAlign w:val="center"/>
          </w:tcPr>
          <w:p w14:paraId="35292867" w14:textId="77777777" w:rsidR="00CC2263" w:rsidRPr="009478CD" w:rsidRDefault="00CC2263" w:rsidP="00D228C1">
            <w:pPr>
              <w:contextualSpacing/>
              <w:rPr>
                <w:rFonts w:ascii="Arial" w:eastAsia="Calibri" w:hAnsi="Arial" w:cs="Arial"/>
                <w:b/>
                <w:sz w:val="22"/>
                <w:szCs w:val="22"/>
              </w:rPr>
            </w:pPr>
            <w:r w:rsidRPr="009478CD">
              <w:rPr>
                <w:rFonts w:ascii="Arial" w:eastAsia="Calibri" w:hAnsi="Arial" w:cs="Arial"/>
                <w:sz w:val="22"/>
                <w:szCs w:val="22"/>
              </w:rPr>
              <w:t>Yes, or willing to obtain</w:t>
            </w:r>
          </w:p>
        </w:tc>
        <w:tc>
          <w:tcPr>
            <w:tcW w:w="774" w:type="dxa"/>
            <w:shd w:val="clear" w:color="auto" w:fill="auto"/>
          </w:tcPr>
          <w:p w14:paraId="06FFC4F9" w14:textId="77777777" w:rsidR="00CC2263" w:rsidRPr="009478CD" w:rsidRDefault="00CC2263" w:rsidP="00D228C1">
            <w:pPr>
              <w:contextualSpacing/>
              <w:rPr>
                <w:rFonts w:ascii="Arial" w:eastAsia="Calibri" w:hAnsi="Arial" w:cs="Arial"/>
                <w:b/>
                <w:sz w:val="22"/>
                <w:szCs w:val="22"/>
              </w:rPr>
            </w:pPr>
          </w:p>
        </w:tc>
      </w:tr>
      <w:tr w:rsidR="00C43AE0" w:rsidRPr="009478CD" w14:paraId="2AD2FE83" w14:textId="77777777" w:rsidTr="00D228C1">
        <w:trPr>
          <w:trHeight w:val="367"/>
        </w:trPr>
        <w:tc>
          <w:tcPr>
            <w:tcW w:w="902" w:type="dxa"/>
            <w:vMerge/>
            <w:shd w:val="clear" w:color="auto" w:fill="auto"/>
          </w:tcPr>
          <w:p w14:paraId="774FBD9F" w14:textId="77777777" w:rsidR="00CC2263" w:rsidRPr="009478CD" w:rsidRDefault="00CC2263" w:rsidP="00D228C1">
            <w:pPr>
              <w:contextualSpacing/>
              <w:rPr>
                <w:rFonts w:ascii="Arial" w:eastAsia="Calibri" w:hAnsi="Arial" w:cs="Arial"/>
                <w:b/>
                <w:sz w:val="22"/>
                <w:szCs w:val="22"/>
              </w:rPr>
            </w:pPr>
          </w:p>
        </w:tc>
        <w:tc>
          <w:tcPr>
            <w:tcW w:w="4355" w:type="dxa"/>
            <w:vMerge/>
            <w:shd w:val="clear" w:color="auto" w:fill="auto"/>
          </w:tcPr>
          <w:p w14:paraId="492A80A3" w14:textId="77777777" w:rsidR="00CC2263" w:rsidRPr="009478CD" w:rsidRDefault="00CC2263" w:rsidP="00D228C1">
            <w:pPr>
              <w:contextualSpacing/>
              <w:rPr>
                <w:rFonts w:ascii="Arial" w:eastAsia="Calibri" w:hAnsi="Arial" w:cs="Arial"/>
                <w:b/>
                <w:sz w:val="22"/>
                <w:szCs w:val="22"/>
              </w:rPr>
            </w:pPr>
          </w:p>
        </w:tc>
        <w:tc>
          <w:tcPr>
            <w:tcW w:w="3206" w:type="dxa"/>
            <w:shd w:val="clear" w:color="auto" w:fill="auto"/>
            <w:vAlign w:val="center"/>
          </w:tcPr>
          <w:p w14:paraId="7E95BB10" w14:textId="77777777" w:rsidR="00CC2263" w:rsidRPr="009478CD" w:rsidRDefault="00CC2263" w:rsidP="00D228C1">
            <w:pPr>
              <w:contextualSpacing/>
              <w:rPr>
                <w:rFonts w:ascii="Arial" w:eastAsia="Calibri" w:hAnsi="Arial" w:cs="Arial"/>
                <w:sz w:val="22"/>
                <w:szCs w:val="22"/>
              </w:rPr>
            </w:pPr>
            <w:r w:rsidRPr="009478CD">
              <w:rPr>
                <w:rFonts w:ascii="Arial" w:eastAsia="Calibri" w:hAnsi="Arial" w:cs="Arial"/>
                <w:sz w:val="22"/>
                <w:szCs w:val="22"/>
              </w:rPr>
              <w:t>No</w:t>
            </w:r>
          </w:p>
        </w:tc>
        <w:tc>
          <w:tcPr>
            <w:tcW w:w="774" w:type="dxa"/>
            <w:shd w:val="clear" w:color="auto" w:fill="auto"/>
          </w:tcPr>
          <w:p w14:paraId="51364A73" w14:textId="77777777" w:rsidR="00CC2263" w:rsidRPr="009478CD" w:rsidRDefault="00CC2263" w:rsidP="00D228C1">
            <w:pPr>
              <w:contextualSpacing/>
              <w:rPr>
                <w:rFonts w:ascii="Arial" w:eastAsia="Calibri" w:hAnsi="Arial" w:cs="Arial"/>
                <w:b/>
                <w:sz w:val="22"/>
                <w:szCs w:val="22"/>
              </w:rPr>
            </w:pPr>
          </w:p>
        </w:tc>
      </w:tr>
      <w:tr w:rsidR="00C43AE0" w:rsidRPr="009478CD" w14:paraId="4EEDAF90" w14:textId="77777777" w:rsidTr="00D228C1">
        <w:trPr>
          <w:trHeight w:val="351"/>
        </w:trPr>
        <w:tc>
          <w:tcPr>
            <w:tcW w:w="902" w:type="dxa"/>
            <w:vMerge w:val="restart"/>
            <w:shd w:val="clear" w:color="auto" w:fill="auto"/>
          </w:tcPr>
          <w:p w14:paraId="7B7AAE2B" w14:textId="77777777" w:rsidR="00CC2263" w:rsidRPr="009478CD" w:rsidRDefault="00CC2263" w:rsidP="00D228C1">
            <w:pPr>
              <w:contextualSpacing/>
              <w:rPr>
                <w:rFonts w:ascii="Arial" w:eastAsia="Calibri" w:hAnsi="Arial" w:cs="Arial"/>
                <w:b/>
                <w:sz w:val="22"/>
                <w:szCs w:val="22"/>
              </w:rPr>
            </w:pPr>
            <w:r w:rsidRPr="009478CD">
              <w:rPr>
                <w:rFonts w:ascii="Arial" w:eastAsia="Calibri" w:hAnsi="Arial" w:cs="Arial"/>
                <w:b/>
                <w:sz w:val="22"/>
                <w:szCs w:val="22"/>
              </w:rPr>
              <w:t>5.3</w:t>
            </w:r>
          </w:p>
        </w:tc>
        <w:tc>
          <w:tcPr>
            <w:tcW w:w="4355" w:type="dxa"/>
            <w:vMerge w:val="restart"/>
            <w:shd w:val="clear" w:color="auto" w:fill="auto"/>
          </w:tcPr>
          <w:p w14:paraId="2C78ABDF" w14:textId="77777777" w:rsidR="00CC2263" w:rsidRPr="009478CD" w:rsidRDefault="00CC2263" w:rsidP="00D228C1">
            <w:pPr>
              <w:contextualSpacing/>
              <w:rPr>
                <w:rFonts w:ascii="Arial" w:eastAsia="Calibri" w:hAnsi="Arial" w:cs="Arial"/>
                <w:sz w:val="22"/>
                <w:szCs w:val="22"/>
              </w:rPr>
            </w:pPr>
            <w:r w:rsidRPr="009478CD">
              <w:rPr>
                <w:rFonts w:ascii="Arial" w:eastAsia="Calibri" w:hAnsi="Arial" w:cs="Arial"/>
                <w:b/>
                <w:sz w:val="22"/>
                <w:szCs w:val="22"/>
              </w:rPr>
              <w:t xml:space="preserve">Professional Indemnity Insurance </w:t>
            </w:r>
            <w:r w:rsidRPr="009478CD">
              <w:rPr>
                <w:rFonts w:ascii="Arial" w:eastAsia="Calibri" w:hAnsi="Arial" w:cs="Arial"/>
                <w:sz w:val="22"/>
                <w:szCs w:val="22"/>
              </w:rPr>
              <w:t xml:space="preserve">to a value of </w:t>
            </w:r>
            <w:r w:rsidRPr="009478CD">
              <w:rPr>
                <w:rFonts w:ascii="Arial" w:eastAsia="Calibri" w:hAnsi="Arial" w:cs="Arial"/>
                <w:b/>
                <w:sz w:val="22"/>
                <w:szCs w:val="22"/>
              </w:rPr>
              <w:t>£500,000</w:t>
            </w:r>
          </w:p>
        </w:tc>
        <w:tc>
          <w:tcPr>
            <w:tcW w:w="3206" w:type="dxa"/>
            <w:shd w:val="clear" w:color="auto" w:fill="auto"/>
            <w:vAlign w:val="center"/>
          </w:tcPr>
          <w:p w14:paraId="2C66546B" w14:textId="77777777" w:rsidR="00CC2263" w:rsidRPr="009478CD" w:rsidRDefault="00CC2263" w:rsidP="00D228C1">
            <w:pPr>
              <w:contextualSpacing/>
              <w:rPr>
                <w:rFonts w:ascii="Arial" w:eastAsia="Calibri" w:hAnsi="Arial" w:cs="Arial"/>
                <w:b/>
                <w:sz w:val="22"/>
                <w:szCs w:val="22"/>
              </w:rPr>
            </w:pPr>
            <w:r w:rsidRPr="009478CD">
              <w:rPr>
                <w:rFonts w:ascii="Arial" w:eastAsia="Calibri" w:hAnsi="Arial" w:cs="Arial"/>
                <w:sz w:val="22"/>
                <w:szCs w:val="22"/>
              </w:rPr>
              <w:t>Yes, or willing to obtain</w:t>
            </w:r>
          </w:p>
        </w:tc>
        <w:tc>
          <w:tcPr>
            <w:tcW w:w="774" w:type="dxa"/>
            <w:shd w:val="clear" w:color="auto" w:fill="auto"/>
          </w:tcPr>
          <w:p w14:paraId="6CC14E82" w14:textId="77777777" w:rsidR="00CC2263" w:rsidRPr="009478CD" w:rsidRDefault="00CC2263" w:rsidP="00D228C1">
            <w:pPr>
              <w:contextualSpacing/>
              <w:rPr>
                <w:rFonts w:ascii="Arial" w:eastAsia="Calibri" w:hAnsi="Arial" w:cs="Arial"/>
                <w:b/>
                <w:sz w:val="22"/>
                <w:szCs w:val="22"/>
              </w:rPr>
            </w:pPr>
          </w:p>
        </w:tc>
      </w:tr>
      <w:tr w:rsidR="00CC2263" w:rsidRPr="009478CD" w14:paraId="0E2A5580" w14:textId="77777777" w:rsidTr="00D228C1">
        <w:trPr>
          <w:trHeight w:val="351"/>
        </w:trPr>
        <w:tc>
          <w:tcPr>
            <w:tcW w:w="902" w:type="dxa"/>
            <w:vMerge/>
            <w:shd w:val="clear" w:color="auto" w:fill="auto"/>
          </w:tcPr>
          <w:p w14:paraId="0F74F52B" w14:textId="77777777" w:rsidR="00CC2263" w:rsidRPr="009478CD" w:rsidRDefault="00CC2263" w:rsidP="00D228C1">
            <w:pPr>
              <w:contextualSpacing/>
              <w:rPr>
                <w:rFonts w:ascii="Arial" w:eastAsia="Calibri" w:hAnsi="Arial" w:cs="Arial"/>
                <w:b/>
                <w:sz w:val="22"/>
                <w:szCs w:val="22"/>
              </w:rPr>
            </w:pPr>
          </w:p>
        </w:tc>
        <w:tc>
          <w:tcPr>
            <w:tcW w:w="4355" w:type="dxa"/>
            <w:vMerge/>
            <w:shd w:val="clear" w:color="auto" w:fill="auto"/>
          </w:tcPr>
          <w:p w14:paraId="14EE1B89" w14:textId="77777777" w:rsidR="00CC2263" w:rsidRPr="009478CD" w:rsidRDefault="00CC2263" w:rsidP="00D228C1">
            <w:pPr>
              <w:contextualSpacing/>
              <w:rPr>
                <w:rFonts w:ascii="Arial" w:eastAsia="Calibri" w:hAnsi="Arial" w:cs="Arial"/>
                <w:b/>
                <w:sz w:val="22"/>
                <w:szCs w:val="22"/>
              </w:rPr>
            </w:pPr>
          </w:p>
        </w:tc>
        <w:tc>
          <w:tcPr>
            <w:tcW w:w="3206" w:type="dxa"/>
            <w:shd w:val="clear" w:color="auto" w:fill="auto"/>
            <w:vAlign w:val="center"/>
          </w:tcPr>
          <w:p w14:paraId="0DA310FE" w14:textId="77777777" w:rsidR="00CC2263" w:rsidRPr="009478CD" w:rsidRDefault="00CC2263" w:rsidP="00D228C1">
            <w:pPr>
              <w:contextualSpacing/>
              <w:rPr>
                <w:rFonts w:ascii="Arial" w:eastAsia="Calibri" w:hAnsi="Arial" w:cs="Arial"/>
                <w:sz w:val="22"/>
                <w:szCs w:val="22"/>
              </w:rPr>
            </w:pPr>
            <w:r w:rsidRPr="009478CD">
              <w:rPr>
                <w:rFonts w:ascii="Arial" w:eastAsia="Calibri" w:hAnsi="Arial" w:cs="Arial"/>
                <w:sz w:val="22"/>
                <w:szCs w:val="22"/>
              </w:rPr>
              <w:t>No</w:t>
            </w:r>
          </w:p>
        </w:tc>
        <w:tc>
          <w:tcPr>
            <w:tcW w:w="774" w:type="dxa"/>
            <w:shd w:val="clear" w:color="auto" w:fill="auto"/>
          </w:tcPr>
          <w:p w14:paraId="43CF98EB" w14:textId="77777777" w:rsidR="00CC2263" w:rsidRPr="009478CD" w:rsidRDefault="00CC2263" w:rsidP="00D228C1">
            <w:pPr>
              <w:contextualSpacing/>
              <w:rPr>
                <w:rFonts w:ascii="Arial" w:eastAsia="Calibri" w:hAnsi="Arial" w:cs="Arial"/>
                <w:b/>
                <w:sz w:val="22"/>
                <w:szCs w:val="22"/>
              </w:rPr>
            </w:pPr>
          </w:p>
        </w:tc>
      </w:tr>
    </w:tbl>
    <w:p w14:paraId="091ED915" w14:textId="77777777" w:rsidR="00CC2263" w:rsidRPr="009478CD" w:rsidRDefault="00CC2263" w:rsidP="00CC2263">
      <w:pPr>
        <w:contextualSpacing/>
        <w:rPr>
          <w:rFonts w:ascii="Arial" w:eastAsia="Calibri" w:hAnsi="Arial" w:cs="Arial"/>
          <w:b/>
          <w:sz w:val="22"/>
          <w:szCs w:val="22"/>
        </w:rPr>
      </w:pPr>
    </w:p>
    <w:p w14:paraId="7F7ABC56" w14:textId="77777777" w:rsidR="00CC2263" w:rsidRPr="009478CD" w:rsidRDefault="00CC2263" w:rsidP="00CC2263">
      <w:pPr>
        <w:contextualSpacing/>
        <w:rPr>
          <w:rFonts w:ascii="Arial" w:eastAsia="Calibri" w:hAnsi="Arial" w:cs="Arial"/>
          <w:sz w:val="22"/>
          <w:szCs w:val="22"/>
        </w:rPr>
      </w:pPr>
      <w:r w:rsidRPr="009478CD">
        <w:rPr>
          <w:rFonts w:ascii="Arial" w:eastAsia="Calibri" w:hAnsi="Arial" w:cs="Arial"/>
          <w:sz w:val="22"/>
          <w:szCs w:val="22"/>
        </w:rPr>
        <w:t xml:space="preserve">If responding ‘No’ to any of the above, please provide full details in the box below.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731449" w:rsidRPr="009478CD" w14:paraId="4518C64D" w14:textId="77777777" w:rsidTr="00D228C1">
        <w:trPr>
          <w:trHeight w:val="760"/>
        </w:trPr>
        <w:tc>
          <w:tcPr>
            <w:tcW w:w="9214" w:type="dxa"/>
            <w:shd w:val="clear" w:color="auto" w:fill="auto"/>
          </w:tcPr>
          <w:p w14:paraId="22983AE9" w14:textId="77777777" w:rsidR="00CC2263" w:rsidRPr="009478CD" w:rsidRDefault="00CC2263" w:rsidP="00D228C1">
            <w:pPr>
              <w:contextualSpacing/>
              <w:rPr>
                <w:rFonts w:ascii="Arial" w:eastAsia="Calibri" w:hAnsi="Arial" w:cs="Arial"/>
                <w:b/>
                <w:sz w:val="22"/>
                <w:szCs w:val="22"/>
              </w:rPr>
            </w:pPr>
          </w:p>
        </w:tc>
      </w:tr>
    </w:tbl>
    <w:p w14:paraId="178A08D8" w14:textId="1F1BC6FE" w:rsidR="00B5296A" w:rsidRPr="009478CD" w:rsidRDefault="00B5296A" w:rsidP="00B5296A">
      <w:pPr>
        <w:contextualSpacing/>
        <w:rPr>
          <w:rFonts w:ascii="Arial" w:eastAsia="Calibri" w:hAnsi="Arial" w:cs="Arial"/>
          <w:b/>
          <w:sz w:val="22"/>
          <w:szCs w:val="22"/>
        </w:rPr>
      </w:pPr>
    </w:p>
    <w:p w14:paraId="53C927D9" w14:textId="77777777" w:rsidR="00CC2263" w:rsidRPr="009478CD" w:rsidRDefault="00CC2263" w:rsidP="00CC2263">
      <w:pPr>
        <w:contextualSpacing/>
        <w:rPr>
          <w:rFonts w:ascii="Arial" w:eastAsia="Calibri" w:hAnsi="Arial" w:cs="Arial"/>
          <w:b/>
          <w:sz w:val="22"/>
          <w:szCs w:val="22"/>
        </w:rPr>
      </w:pPr>
    </w:p>
    <w:p w14:paraId="0B91F37F" w14:textId="1EEA8838" w:rsidR="00D8762F" w:rsidRPr="009478CD" w:rsidRDefault="00D8762F" w:rsidP="00D8762F">
      <w:pPr>
        <w:numPr>
          <w:ilvl w:val="0"/>
          <w:numId w:val="2"/>
        </w:numPr>
        <w:ind w:hanging="786"/>
        <w:contextualSpacing/>
        <w:rPr>
          <w:rFonts w:ascii="Arial" w:eastAsia="Calibri" w:hAnsi="Arial" w:cs="Arial"/>
          <w:b/>
          <w:sz w:val="22"/>
          <w:szCs w:val="22"/>
          <w:u w:val="single"/>
        </w:rPr>
      </w:pPr>
      <w:r w:rsidRPr="009478CD">
        <w:rPr>
          <w:rFonts w:ascii="Arial" w:eastAsia="Calibri" w:hAnsi="Arial" w:cs="Arial"/>
          <w:b/>
          <w:sz w:val="22"/>
          <w:szCs w:val="22"/>
          <w:u w:val="single"/>
        </w:rPr>
        <w:t xml:space="preserve">Equality &amp; Diversity </w:t>
      </w:r>
    </w:p>
    <w:p w14:paraId="2A77867B" w14:textId="77777777" w:rsidR="00D8762F" w:rsidRPr="009478CD" w:rsidRDefault="00D8762F" w:rsidP="00CC2263">
      <w:pPr>
        <w:rPr>
          <w:rFonts w:ascii="Arial" w:eastAsia="Calibri" w:hAnsi="Arial" w:cs="Arial"/>
          <w:b/>
          <w:sz w:val="22"/>
          <w:szCs w:val="22"/>
        </w:rPr>
      </w:pPr>
    </w:p>
    <w:p w14:paraId="1DB1963B" w14:textId="251D5C18" w:rsidR="00CC2263" w:rsidRPr="005C5160" w:rsidRDefault="00D8762F" w:rsidP="00CC2263">
      <w:pPr>
        <w:rPr>
          <w:rFonts w:ascii="Arial" w:eastAsia="Calibri" w:hAnsi="Arial" w:cs="Arial"/>
          <w:b/>
          <w:sz w:val="22"/>
          <w:szCs w:val="22"/>
        </w:rPr>
      </w:pPr>
      <w:r w:rsidRPr="005C5160">
        <w:rPr>
          <w:rFonts w:ascii="Arial" w:eastAsia="Calibri" w:hAnsi="Arial" w:cs="Arial"/>
          <w:b/>
          <w:sz w:val="22"/>
          <w:szCs w:val="22"/>
        </w:rPr>
        <w:t>6</w:t>
      </w:r>
      <w:r w:rsidR="00CC2263" w:rsidRPr="005C5160">
        <w:rPr>
          <w:rFonts w:ascii="Arial" w:eastAsia="Calibri" w:hAnsi="Arial" w:cs="Arial"/>
          <w:b/>
          <w:sz w:val="22"/>
          <w:szCs w:val="22"/>
        </w:rPr>
        <w:t>.1. Equality, Diversity &amp; Equality Challenge</w:t>
      </w:r>
    </w:p>
    <w:p w14:paraId="40DD2203" w14:textId="77777777" w:rsidR="00CC2263" w:rsidRPr="005C5160" w:rsidRDefault="00CC2263" w:rsidP="00CC2263">
      <w:pPr>
        <w:spacing w:after="200" w:line="276" w:lineRule="auto"/>
        <w:ind w:left="54"/>
        <w:rPr>
          <w:rFonts w:ascii="Arial" w:eastAsia="Calibri" w:hAnsi="Arial" w:cs="Arial"/>
          <w:sz w:val="22"/>
          <w:szCs w:val="22"/>
        </w:rPr>
      </w:pPr>
      <w:r w:rsidRPr="005C5160">
        <w:rPr>
          <w:rFonts w:ascii="Arial" w:eastAsia="Calibri" w:hAnsi="Arial" w:cs="Arial"/>
          <w:sz w:val="22"/>
          <w:szCs w:val="22"/>
        </w:rPr>
        <w:t xml:space="preserve">Please self-certify if you comply and how in the box below. </w:t>
      </w:r>
    </w:p>
    <w:p w14:paraId="7E6E98FD" w14:textId="77777777" w:rsidR="00CC2263" w:rsidRPr="005C5160" w:rsidRDefault="00CC2263" w:rsidP="00CC2263">
      <w:pPr>
        <w:ind w:left="57"/>
        <w:rPr>
          <w:rFonts w:ascii="Arial" w:eastAsia="Calibri" w:hAnsi="Arial" w:cs="Arial"/>
          <w:b/>
          <w:sz w:val="22"/>
          <w:szCs w:val="22"/>
        </w:rPr>
      </w:pPr>
      <w:r w:rsidRPr="005C5160">
        <w:rPr>
          <w:rFonts w:ascii="Arial" w:eastAsia="Calibri" w:hAnsi="Arial" w:cs="Arial"/>
          <w:b/>
          <w:sz w:val="22"/>
          <w:szCs w:val="22"/>
        </w:rPr>
        <w:t>Evaluation Criteria:</w:t>
      </w:r>
    </w:p>
    <w:p w14:paraId="73F0222F" w14:textId="78E5872B" w:rsidR="00CC2263" w:rsidRPr="005C5160" w:rsidRDefault="00CC2263" w:rsidP="00CC2263">
      <w:pPr>
        <w:ind w:left="57"/>
        <w:rPr>
          <w:rFonts w:ascii="Arial" w:eastAsia="Calibri" w:hAnsi="Arial" w:cs="Arial"/>
          <w:sz w:val="22"/>
          <w:szCs w:val="22"/>
        </w:rPr>
      </w:pPr>
      <w:r w:rsidRPr="005C5160">
        <w:rPr>
          <w:rFonts w:ascii="Arial" w:eastAsia="Calibri" w:hAnsi="Arial" w:cs="Arial"/>
          <w:sz w:val="22"/>
          <w:szCs w:val="22"/>
        </w:rPr>
        <w:t xml:space="preserve">This question will be evaluated on a Pass/Fail basis, where ‘Yes’ and brief details of how you comply are provided is a Pass, and ‘No’ is a </w:t>
      </w:r>
      <w:r w:rsidR="003709CE">
        <w:rPr>
          <w:rFonts w:ascii="Arial" w:eastAsia="Calibri" w:hAnsi="Arial" w:cs="Arial"/>
          <w:sz w:val="22"/>
          <w:szCs w:val="22"/>
        </w:rPr>
        <w:t>F</w:t>
      </w:r>
      <w:r w:rsidRPr="005C5160">
        <w:rPr>
          <w:rFonts w:ascii="Arial" w:eastAsia="Calibri" w:hAnsi="Arial" w:cs="Arial"/>
          <w:sz w:val="22"/>
          <w:szCs w:val="22"/>
        </w:rPr>
        <w:t xml:space="preserve">ail.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850"/>
        <w:gridCol w:w="851"/>
        <w:gridCol w:w="850"/>
        <w:gridCol w:w="2835"/>
      </w:tblGrid>
      <w:tr w:rsidR="005C5160" w:rsidRPr="005C5160" w14:paraId="642168F6" w14:textId="77777777" w:rsidTr="00D228C1">
        <w:trPr>
          <w:trHeight w:val="918"/>
        </w:trPr>
        <w:tc>
          <w:tcPr>
            <w:tcW w:w="9214" w:type="dxa"/>
            <w:gridSpan w:val="5"/>
            <w:shd w:val="clear" w:color="auto" w:fill="D9D9D9"/>
          </w:tcPr>
          <w:p w14:paraId="5E5C6413" w14:textId="6A36D2A1" w:rsidR="00CC2263" w:rsidRPr="005C5160" w:rsidRDefault="00CC2263" w:rsidP="006D4864">
            <w:pPr>
              <w:rPr>
                <w:rFonts w:ascii="Arial" w:eastAsia="Calibri" w:hAnsi="Arial" w:cs="Arial"/>
                <w:b/>
                <w:bCs/>
                <w:sz w:val="22"/>
                <w:szCs w:val="22"/>
              </w:rPr>
            </w:pPr>
            <w:r w:rsidRPr="005C5160">
              <w:rPr>
                <w:rFonts w:ascii="Arial" w:hAnsi="Arial" w:cs="Arial"/>
                <w:b/>
                <w:bCs/>
                <w:sz w:val="22"/>
                <w:szCs w:val="22"/>
              </w:rPr>
              <w:t xml:space="preserve">Evaluation </w:t>
            </w:r>
            <w:r w:rsidR="004B2A19" w:rsidRPr="005C5160">
              <w:rPr>
                <w:rFonts w:ascii="Arial" w:hAnsi="Arial" w:cs="Arial"/>
                <w:b/>
                <w:bCs/>
                <w:sz w:val="22"/>
                <w:szCs w:val="22"/>
              </w:rPr>
              <w:t>Criteria.</w:t>
            </w:r>
          </w:p>
          <w:p w14:paraId="1978289D" w14:textId="77777777" w:rsidR="00CC2263" w:rsidRPr="005C5160" w:rsidRDefault="00CC2263" w:rsidP="006D4864">
            <w:pPr>
              <w:rPr>
                <w:rFonts w:ascii="Arial" w:hAnsi="Arial" w:cs="Arial"/>
                <w:b/>
                <w:sz w:val="22"/>
                <w:szCs w:val="22"/>
              </w:rPr>
            </w:pPr>
            <w:r w:rsidRPr="005C5160">
              <w:rPr>
                <w:rFonts w:ascii="Arial" w:hAnsi="Arial" w:cs="Arial"/>
                <w:b/>
                <w:sz w:val="22"/>
                <w:szCs w:val="22"/>
              </w:rPr>
              <w:t>Part I: Yes = Pass; No = Fail</w:t>
            </w:r>
          </w:p>
          <w:p w14:paraId="31BABE3E" w14:textId="11DC779D" w:rsidR="00CC2263" w:rsidRPr="005C5160" w:rsidRDefault="00CC2263" w:rsidP="006D4864">
            <w:pPr>
              <w:rPr>
                <w:rFonts w:ascii="Arial" w:hAnsi="Arial" w:cs="Arial"/>
                <w:b/>
                <w:sz w:val="22"/>
                <w:szCs w:val="22"/>
              </w:rPr>
            </w:pPr>
            <w:r w:rsidRPr="005C5160">
              <w:rPr>
                <w:rFonts w:ascii="Arial" w:hAnsi="Arial" w:cs="Arial"/>
                <w:b/>
                <w:sz w:val="22"/>
                <w:szCs w:val="22"/>
              </w:rPr>
              <w:t xml:space="preserve">Part II: No = Pass; </w:t>
            </w:r>
            <w:r w:rsidR="005A5827" w:rsidRPr="005C5160">
              <w:rPr>
                <w:rFonts w:ascii="Arial" w:hAnsi="Arial" w:cs="Arial"/>
                <w:b/>
                <w:sz w:val="22"/>
                <w:szCs w:val="22"/>
              </w:rPr>
              <w:t>Yes,</w:t>
            </w:r>
            <w:r w:rsidRPr="005C5160">
              <w:rPr>
                <w:rFonts w:ascii="Arial" w:hAnsi="Arial" w:cs="Arial"/>
                <w:b/>
                <w:sz w:val="22"/>
                <w:szCs w:val="22"/>
              </w:rPr>
              <w:t xml:space="preserve"> with evidence at III = Pass; </w:t>
            </w:r>
            <w:r w:rsidR="005A5827" w:rsidRPr="005C5160">
              <w:rPr>
                <w:rFonts w:ascii="Arial" w:hAnsi="Arial" w:cs="Arial"/>
                <w:b/>
                <w:sz w:val="22"/>
                <w:szCs w:val="22"/>
              </w:rPr>
              <w:t>Yes,</w:t>
            </w:r>
            <w:r w:rsidRPr="005C5160">
              <w:rPr>
                <w:rFonts w:ascii="Arial" w:hAnsi="Arial" w:cs="Arial"/>
                <w:b/>
                <w:sz w:val="22"/>
                <w:szCs w:val="22"/>
              </w:rPr>
              <w:t xml:space="preserve"> with no evidence = Fail</w:t>
            </w:r>
          </w:p>
          <w:p w14:paraId="642114A2" w14:textId="77777777" w:rsidR="00CC2263" w:rsidRPr="005C5160" w:rsidRDefault="00CC2263" w:rsidP="006D4864">
            <w:pPr>
              <w:rPr>
                <w:rFonts w:ascii="Arial" w:hAnsi="Arial" w:cs="Arial"/>
                <w:sz w:val="22"/>
                <w:szCs w:val="22"/>
              </w:rPr>
            </w:pPr>
            <w:r w:rsidRPr="005C5160">
              <w:rPr>
                <w:rFonts w:ascii="Arial" w:hAnsi="Arial" w:cs="Arial"/>
                <w:b/>
                <w:sz w:val="22"/>
                <w:szCs w:val="22"/>
              </w:rPr>
              <w:t>Part IV: Yes = Pass; No = Fail</w:t>
            </w:r>
          </w:p>
        </w:tc>
      </w:tr>
      <w:tr w:rsidR="005C5160" w:rsidRPr="005C5160" w14:paraId="5F1216BD" w14:textId="77777777" w:rsidTr="00D228C1">
        <w:trPr>
          <w:trHeight w:val="918"/>
        </w:trPr>
        <w:tc>
          <w:tcPr>
            <w:tcW w:w="3828" w:type="dxa"/>
            <w:shd w:val="clear" w:color="auto" w:fill="auto"/>
          </w:tcPr>
          <w:p w14:paraId="70C48499" w14:textId="77777777" w:rsidR="00CC2263" w:rsidRPr="005C5160" w:rsidRDefault="00CC2263" w:rsidP="006D4864">
            <w:pPr>
              <w:pStyle w:val="ListParagraph"/>
              <w:numPr>
                <w:ilvl w:val="0"/>
                <w:numId w:val="4"/>
              </w:numPr>
              <w:spacing w:after="200"/>
              <w:rPr>
                <w:rFonts w:ascii="Arial" w:eastAsia="Calibri" w:hAnsi="Arial" w:cs="Arial"/>
                <w:sz w:val="22"/>
                <w:szCs w:val="22"/>
              </w:rPr>
            </w:pPr>
            <w:r w:rsidRPr="005C5160">
              <w:rPr>
                <w:rFonts w:ascii="Arial" w:eastAsia="Calibri" w:hAnsi="Arial" w:cs="Arial"/>
                <w:sz w:val="22"/>
                <w:szCs w:val="22"/>
              </w:rPr>
              <w:t>Does your organisation fully comply with your statutory obligations under the Equality Act 2010?</w:t>
            </w:r>
          </w:p>
        </w:tc>
        <w:tc>
          <w:tcPr>
            <w:tcW w:w="850" w:type="dxa"/>
            <w:shd w:val="clear" w:color="auto" w:fill="auto"/>
          </w:tcPr>
          <w:p w14:paraId="3E1FDC9D" w14:textId="77777777" w:rsidR="00CC2263" w:rsidRPr="005C5160" w:rsidRDefault="00CC2263" w:rsidP="006D4864">
            <w:pPr>
              <w:spacing w:after="200"/>
              <w:rPr>
                <w:rFonts w:ascii="Arial" w:eastAsia="Calibri" w:hAnsi="Arial" w:cs="Arial"/>
                <w:sz w:val="22"/>
                <w:szCs w:val="22"/>
              </w:rPr>
            </w:pPr>
            <w:r w:rsidRPr="005C5160">
              <w:rPr>
                <w:rFonts w:ascii="Arial" w:eastAsia="Calibri" w:hAnsi="Arial" w:cs="Arial"/>
                <w:sz w:val="22"/>
                <w:szCs w:val="22"/>
              </w:rPr>
              <w:t>Yes</w:t>
            </w:r>
          </w:p>
        </w:tc>
        <w:tc>
          <w:tcPr>
            <w:tcW w:w="851" w:type="dxa"/>
            <w:shd w:val="clear" w:color="auto" w:fill="auto"/>
          </w:tcPr>
          <w:p w14:paraId="675F56C3" w14:textId="77777777" w:rsidR="00CC2263" w:rsidRPr="005C5160" w:rsidRDefault="00CC2263" w:rsidP="006D4864">
            <w:pPr>
              <w:spacing w:after="200"/>
              <w:rPr>
                <w:rFonts w:ascii="Arial" w:eastAsia="Calibri" w:hAnsi="Arial" w:cs="Arial"/>
                <w:sz w:val="22"/>
                <w:szCs w:val="22"/>
              </w:rPr>
            </w:pPr>
            <w:r w:rsidRPr="005C5160">
              <w:rPr>
                <w:rFonts w:ascii="Arial" w:eastAsia="Calibri" w:hAnsi="Arial" w:cs="Arial"/>
                <w:sz w:val="22"/>
                <w:szCs w:val="22"/>
              </w:rPr>
              <w:t>No</w:t>
            </w:r>
          </w:p>
        </w:tc>
        <w:tc>
          <w:tcPr>
            <w:tcW w:w="850" w:type="dxa"/>
            <w:shd w:val="clear" w:color="auto" w:fill="auto"/>
          </w:tcPr>
          <w:p w14:paraId="4F906DFA" w14:textId="77777777" w:rsidR="00CC2263" w:rsidRPr="005C5160" w:rsidRDefault="00CC2263" w:rsidP="006D4864">
            <w:pPr>
              <w:spacing w:after="200"/>
              <w:rPr>
                <w:rFonts w:ascii="Arial" w:eastAsia="Calibri" w:hAnsi="Arial" w:cs="Arial"/>
                <w:sz w:val="22"/>
                <w:szCs w:val="22"/>
              </w:rPr>
            </w:pPr>
            <w:r w:rsidRPr="005C5160">
              <w:rPr>
                <w:rFonts w:ascii="Arial" w:eastAsia="Calibri" w:hAnsi="Arial" w:cs="Arial"/>
                <w:sz w:val="22"/>
                <w:szCs w:val="22"/>
              </w:rPr>
              <w:t>N/A</w:t>
            </w:r>
          </w:p>
        </w:tc>
        <w:tc>
          <w:tcPr>
            <w:tcW w:w="2835" w:type="dxa"/>
            <w:shd w:val="clear" w:color="auto" w:fill="auto"/>
          </w:tcPr>
          <w:p w14:paraId="72D7E250" w14:textId="77777777" w:rsidR="00CC2263" w:rsidRPr="005C5160" w:rsidRDefault="00CC2263" w:rsidP="006D4864">
            <w:pPr>
              <w:spacing w:after="200"/>
              <w:rPr>
                <w:rFonts w:ascii="Arial" w:eastAsia="Calibri" w:hAnsi="Arial" w:cs="Arial"/>
                <w:sz w:val="22"/>
                <w:szCs w:val="22"/>
              </w:rPr>
            </w:pPr>
            <w:r w:rsidRPr="005C5160">
              <w:rPr>
                <w:rFonts w:ascii="Arial" w:eastAsia="Calibri" w:hAnsi="Arial" w:cs="Arial"/>
                <w:sz w:val="22"/>
                <w:szCs w:val="22"/>
              </w:rPr>
              <w:t>If stated Yes, please state how</w:t>
            </w:r>
          </w:p>
        </w:tc>
      </w:tr>
      <w:tr w:rsidR="005C5160" w:rsidRPr="005C5160" w14:paraId="13B3C51B" w14:textId="77777777" w:rsidTr="00D228C1">
        <w:trPr>
          <w:trHeight w:val="598"/>
        </w:trPr>
        <w:tc>
          <w:tcPr>
            <w:tcW w:w="3828" w:type="dxa"/>
            <w:shd w:val="clear" w:color="auto" w:fill="auto"/>
          </w:tcPr>
          <w:p w14:paraId="53FF3E48" w14:textId="77777777" w:rsidR="00CC2263" w:rsidRPr="005C5160" w:rsidRDefault="00CC2263" w:rsidP="006D4864">
            <w:pPr>
              <w:pStyle w:val="ListParagraph"/>
              <w:numPr>
                <w:ilvl w:val="0"/>
                <w:numId w:val="4"/>
              </w:numPr>
              <w:spacing w:after="200"/>
              <w:rPr>
                <w:rFonts w:ascii="Arial" w:eastAsia="Calibri" w:hAnsi="Arial" w:cs="Arial"/>
                <w:sz w:val="22"/>
                <w:szCs w:val="22"/>
              </w:rPr>
            </w:pPr>
            <w:r w:rsidRPr="005C5160">
              <w:rPr>
                <w:rFonts w:ascii="Arial" w:eastAsia="Calibri" w:hAnsi="Arial" w:cs="Arial"/>
                <w:sz w:val="22"/>
                <w:szCs w:val="22"/>
              </w:rPr>
              <w:t xml:space="preserve">Have you ever been challenged under the Equality Act </w:t>
            </w:r>
            <w:proofErr w:type="gramStart"/>
            <w:r w:rsidRPr="005C5160">
              <w:rPr>
                <w:rFonts w:ascii="Arial" w:eastAsia="Calibri" w:hAnsi="Arial" w:cs="Arial"/>
                <w:sz w:val="22"/>
                <w:szCs w:val="22"/>
              </w:rPr>
              <w:t>e.g.</w:t>
            </w:r>
            <w:proofErr w:type="gramEnd"/>
            <w:r w:rsidRPr="005C5160">
              <w:rPr>
                <w:rFonts w:ascii="Arial" w:eastAsia="Calibri" w:hAnsi="Arial" w:cs="Arial"/>
                <w:sz w:val="22"/>
                <w:szCs w:val="22"/>
              </w:rPr>
              <w:t xml:space="preserve"> a discrimination case?</w:t>
            </w:r>
          </w:p>
        </w:tc>
        <w:tc>
          <w:tcPr>
            <w:tcW w:w="850" w:type="dxa"/>
            <w:shd w:val="clear" w:color="auto" w:fill="auto"/>
          </w:tcPr>
          <w:p w14:paraId="02052009" w14:textId="77777777" w:rsidR="00CC2263" w:rsidRPr="005C5160" w:rsidRDefault="00CC2263" w:rsidP="006D4864">
            <w:pPr>
              <w:spacing w:after="200"/>
              <w:rPr>
                <w:rFonts w:ascii="Arial" w:eastAsia="Calibri" w:hAnsi="Arial" w:cs="Arial"/>
                <w:sz w:val="22"/>
                <w:szCs w:val="22"/>
              </w:rPr>
            </w:pPr>
            <w:r w:rsidRPr="005C5160">
              <w:rPr>
                <w:rFonts w:ascii="Arial" w:eastAsia="Calibri" w:hAnsi="Arial" w:cs="Arial"/>
                <w:sz w:val="22"/>
                <w:szCs w:val="22"/>
              </w:rPr>
              <w:t>Yes</w:t>
            </w:r>
          </w:p>
        </w:tc>
        <w:tc>
          <w:tcPr>
            <w:tcW w:w="851" w:type="dxa"/>
            <w:shd w:val="clear" w:color="auto" w:fill="auto"/>
          </w:tcPr>
          <w:p w14:paraId="19AA9E83" w14:textId="77777777" w:rsidR="00CC2263" w:rsidRPr="005C5160" w:rsidRDefault="00CC2263" w:rsidP="006D4864">
            <w:pPr>
              <w:spacing w:after="200"/>
              <w:rPr>
                <w:rFonts w:ascii="Arial" w:eastAsia="Calibri" w:hAnsi="Arial" w:cs="Arial"/>
                <w:sz w:val="22"/>
                <w:szCs w:val="22"/>
              </w:rPr>
            </w:pPr>
            <w:r w:rsidRPr="005C5160">
              <w:rPr>
                <w:rFonts w:ascii="Arial" w:eastAsia="Calibri" w:hAnsi="Arial" w:cs="Arial"/>
                <w:sz w:val="22"/>
                <w:szCs w:val="22"/>
              </w:rPr>
              <w:t>No</w:t>
            </w:r>
          </w:p>
        </w:tc>
        <w:tc>
          <w:tcPr>
            <w:tcW w:w="850" w:type="dxa"/>
            <w:shd w:val="clear" w:color="auto" w:fill="auto"/>
          </w:tcPr>
          <w:p w14:paraId="418FC5A2" w14:textId="77777777" w:rsidR="00CC2263" w:rsidRPr="005C5160" w:rsidRDefault="00CC2263" w:rsidP="006D4864">
            <w:pPr>
              <w:spacing w:after="200"/>
              <w:rPr>
                <w:rFonts w:ascii="Arial" w:eastAsia="Calibri" w:hAnsi="Arial" w:cs="Arial"/>
                <w:sz w:val="22"/>
                <w:szCs w:val="22"/>
              </w:rPr>
            </w:pPr>
            <w:r w:rsidRPr="005C5160">
              <w:rPr>
                <w:rFonts w:ascii="Arial" w:eastAsia="Calibri" w:hAnsi="Arial" w:cs="Arial"/>
                <w:sz w:val="22"/>
                <w:szCs w:val="22"/>
              </w:rPr>
              <w:t>N/A</w:t>
            </w:r>
          </w:p>
        </w:tc>
        <w:tc>
          <w:tcPr>
            <w:tcW w:w="2835" w:type="dxa"/>
            <w:shd w:val="clear" w:color="auto" w:fill="auto"/>
          </w:tcPr>
          <w:p w14:paraId="439DB19E" w14:textId="77777777" w:rsidR="00CC2263" w:rsidRPr="005C5160" w:rsidRDefault="00CC2263" w:rsidP="006D4864">
            <w:pPr>
              <w:spacing w:after="200"/>
              <w:rPr>
                <w:rFonts w:ascii="Arial" w:eastAsia="Calibri" w:hAnsi="Arial" w:cs="Arial"/>
                <w:sz w:val="22"/>
                <w:szCs w:val="22"/>
              </w:rPr>
            </w:pPr>
            <w:r w:rsidRPr="005C5160">
              <w:rPr>
                <w:rFonts w:ascii="Arial" w:eastAsia="Calibri" w:hAnsi="Arial" w:cs="Arial"/>
                <w:sz w:val="22"/>
                <w:szCs w:val="22"/>
              </w:rPr>
              <w:t>If stated Yes, please state how</w:t>
            </w:r>
          </w:p>
        </w:tc>
      </w:tr>
      <w:tr w:rsidR="005C5160" w:rsidRPr="005C5160" w14:paraId="79720334" w14:textId="77777777" w:rsidTr="00D228C1">
        <w:trPr>
          <w:trHeight w:val="306"/>
        </w:trPr>
        <w:tc>
          <w:tcPr>
            <w:tcW w:w="3828" w:type="dxa"/>
            <w:shd w:val="clear" w:color="auto" w:fill="auto"/>
          </w:tcPr>
          <w:p w14:paraId="729D53F4" w14:textId="77777777" w:rsidR="00CC2263" w:rsidRPr="005C5160" w:rsidRDefault="00CC2263" w:rsidP="006D4864">
            <w:pPr>
              <w:pStyle w:val="ListParagraph"/>
              <w:numPr>
                <w:ilvl w:val="0"/>
                <w:numId w:val="4"/>
              </w:numPr>
              <w:spacing w:after="200"/>
              <w:rPr>
                <w:rFonts w:ascii="Arial" w:eastAsia="Calibri" w:hAnsi="Arial" w:cs="Arial"/>
                <w:sz w:val="22"/>
                <w:szCs w:val="22"/>
              </w:rPr>
            </w:pPr>
            <w:r w:rsidRPr="005C5160">
              <w:rPr>
                <w:rFonts w:ascii="Arial" w:eastAsia="Calibri" w:hAnsi="Arial" w:cs="Arial"/>
                <w:sz w:val="22"/>
                <w:szCs w:val="22"/>
              </w:rPr>
              <w:t>If answered yes to the above question, do you have any evidence of changes in practises or working</w:t>
            </w:r>
          </w:p>
        </w:tc>
        <w:tc>
          <w:tcPr>
            <w:tcW w:w="850" w:type="dxa"/>
            <w:shd w:val="clear" w:color="auto" w:fill="auto"/>
          </w:tcPr>
          <w:p w14:paraId="18AAABDB" w14:textId="77777777" w:rsidR="00CC2263" w:rsidRPr="005C5160" w:rsidRDefault="00CC2263" w:rsidP="006D4864">
            <w:pPr>
              <w:spacing w:after="200"/>
              <w:rPr>
                <w:rFonts w:ascii="Arial" w:eastAsia="Calibri" w:hAnsi="Arial" w:cs="Arial"/>
                <w:sz w:val="22"/>
                <w:szCs w:val="22"/>
              </w:rPr>
            </w:pPr>
            <w:r w:rsidRPr="005C5160">
              <w:rPr>
                <w:rFonts w:ascii="Arial" w:eastAsia="Calibri" w:hAnsi="Arial" w:cs="Arial"/>
                <w:sz w:val="22"/>
                <w:szCs w:val="22"/>
              </w:rPr>
              <w:t>Yes</w:t>
            </w:r>
          </w:p>
        </w:tc>
        <w:tc>
          <w:tcPr>
            <w:tcW w:w="851" w:type="dxa"/>
            <w:shd w:val="clear" w:color="auto" w:fill="auto"/>
          </w:tcPr>
          <w:p w14:paraId="668FBFE8" w14:textId="77777777" w:rsidR="00CC2263" w:rsidRPr="005C5160" w:rsidRDefault="00CC2263" w:rsidP="006D4864">
            <w:pPr>
              <w:spacing w:after="200"/>
              <w:rPr>
                <w:rFonts w:ascii="Arial" w:eastAsia="Calibri" w:hAnsi="Arial" w:cs="Arial"/>
                <w:sz w:val="22"/>
                <w:szCs w:val="22"/>
              </w:rPr>
            </w:pPr>
            <w:r w:rsidRPr="005C5160">
              <w:rPr>
                <w:rFonts w:ascii="Arial" w:eastAsia="Calibri" w:hAnsi="Arial" w:cs="Arial"/>
                <w:sz w:val="22"/>
                <w:szCs w:val="22"/>
              </w:rPr>
              <w:t>No</w:t>
            </w:r>
          </w:p>
        </w:tc>
        <w:tc>
          <w:tcPr>
            <w:tcW w:w="850" w:type="dxa"/>
            <w:shd w:val="clear" w:color="auto" w:fill="auto"/>
          </w:tcPr>
          <w:p w14:paraId="33C20ED5" w14:textId="77777777" w:rsidR="00CC2263" w:rsidRPr="005C5160" w:rsidRDefault="00CC2263" w:rsidP="006D4864">
            <w:pPr>
              <w:spacing w:after="200"/>
              <w:rPr>
                <w:rFonts w:ascii="Arial" w:eastAsia="Calibri" w:hAnsi="Arial" w:cs="Arial"/>
                <w:sz w:val="22"/>
                <w:szCs w:val="22"/>
              </w:rPr>
            </w:pPr>
            <w:r w:rsidRPr="005C5160">
              <w:rPr>
                <w:rFonts w:ascii="Arial" w:eastAsia="Calibri" w:hAnsi="Arial" w:cs="Arial"/>
                <w:sz w:val="22"/>
                <w:szCs w:val="22"/>
              </w:rPr>
              <w:t>N/A</w:t>
            </w:r>
          </w:p>
        </w:tc>
        <w:tc>
          <w:tcPr>
            <w:tcW w:w="2835" w:type="dxa"/>
            <w:shd w:val="clear" w:color="auto" w:fill="auto"/>
          </w:tcPr>
          <w:p w14:paraId="36BFDC45" w14:textId="77777777" w:rsidR="00CC2263" w:rsidRPr="005C5160" w:rsidRDefault="00CC2263" w:rsidP="006D4864">
            <w:pPr>
              <w:spacing w:after="200"/>
              <w:rPr>
                <w:rFonts w:ascii="Arial" w:eastAsia="Calibri" w:hAnsi="Arial" w:cs="Arial"/>
                <w:sz w:val="22"/>
                <w:szCs w:val="22"/>
              </w:rPr>
            </w:pPr>
            <w:r w:rsidRPr="005C5160">
              <w:rPr>
                <w:rFonts w:ascii="Arial" w:eastAsia="Calibri" w:hAnsi="Arial" w:cs="Arial"/>
                <w:sz w:val="22"/>
                <w:szCs w:val="22"/>
              </w:rPr>
              <w:t>If stated Yes, please state how</w:t>
            </w:r>
          </w:p>
        </w:tc>
      </w:tr>
      <w:tr w:rsidR="00CC2263" w:rsidRPr="005C5160" w14:paraId="41CFBD4B" w14:textId="77777777" w:rsidTr="00D228C1">
        <w:trPr>
          <w:trHeight w:val="306"/>
        </w:trPr>
        <w:tc>
          <w:tcPr>
            <w:tcW w:w="3828" w:type="dxa"/>
            <w:shd w:val="clear" w:color="auto" w:fill="auto"/>
          </w:tcPr>
          <w:p w14:paraId="25F1CE50" w14:textId="77777777" w:rsidR="00CC2263" w:rsidRPr="005C5160" w:rsidRDefault="00CC2263" w:rsidP="006D4864">
            <w:pPr>
              <w:pStyle w:val="ListParagraph"/>
              <w:numPr>
                <w:ilvl w:val="0"/>
                <w:numId w:val="4"/>
              </w:numPr>
              <w:spacing w:after="200"/>
              <w:rPr>
                <w:rFonts w:ascii="Arial" w:eastAsia="Calibri" w:hAnsi="Arial" w:cs="Arial"/>
                <w:sz w:val="22"/>
                <w:szCs w:val="22"/>
              </w:rPr>
            </w:pPr>
            <w:r w:rsidRPr="005C5160">
              <w:rPr>
                <w:rFonts w:ascii="Arial" w:eastAsia="Calibri" w:hAnsi="Arial" w:cs="Arial"/>
                <w:sz w:val="22"/>
                <w:szCs w:val="22"/>
              </w:rPr>
              <w:t xml:space="preserve">If you are not currently subject to UK legislation, do you comply with equivalent </w:t>
            </w:r>
            <w:r w:rsidRPr="005C5160">
              <w:rPr>
                <w:rFonts w:ascii="Arial" w:eastAsia="Calibri" w:hAnsi="Arial" w:cs="Arial"/>
                <w:sz w:val="22"/>
                <w:szCs w:val="22"/>
              </w:rPr>
              <w:lastRenderedPageBreak/>
              <w:t>legislation that is designed to eliminate discrimination and promote equality of opportunity?</w:t>
            </w:r>
          </w:p>
        </w:tc>
        <w:tc>
          <w:tcPr>
            <w:tcW w:w="850" w:type="dxa"/>
            <w:shd w:val="clear" w:color="auto" w:fill="auto"/>
          </w:tcPr>
          <w:p w14:paraId="4884A69B" w14:textId="77777777" w:rsidR="00CC2263" w:rsidRPr="005C5160" w:rsidRDefault="00CC2263" w:rsidP="006D4864">
            <w:pPr>
              <w:spacing w:after="200"/>
              <w:rPr>
                <w:rFonts w:ascii="Arial" w:eastAsia="Calibri" w:hAnsi="Arial" w:cs="Arial"/>
                <w:sz w:val="22"/>
                <w:szCs w:val="22"/>
              </w:rPr>
            </w:pPr>
            <w:r w:rsidRPr="005C5160">
              <w:rPr>
                <w:rFonts w:ascii="Arial" w:eastAsia="Calibri" w:hAnsi="Arial" w:cs="Arial"/>
                <w:sz w:val="22"/>
                <w:szCs w:val="22"/>
              </w:rPr>
              <w:lastRenderedPageBreak/>
              <w:t>Yes</w:t>
            </w:r>
          </w:p>
        </w:tc>
        <w:tc>
          <w:tcPr>
            <w:tcW w:w="851" w:type="dxa"/>
            <w:shd w:val="clear" w:color="auto" w:fill="auto"/>
          </w:tcPr>
          <w:p w14:paraId="23F87675" w14:textId="77777777" w:rsidR="00CC2263" w:rsidRPr="005C5160" w:rsidRDefault="00CC2263" w:rsidP="006D4864">
            <w:pPr>
              <w:spacing w:after="200"/>
              <w:rPr>
                <w:rFonts w:ascii="Arial" w:eastAsia="Calibri" w:hAnsi="Arial" w:cs="Arial"/>
                <w:sz w:val="22"/>
                <w:szCs w:val="22"/>
              </w:rPr>
            </w:pPr>
            <w:r w:rsidRPr="005C5160">
              <w:rPr>
                <w:rFonts w:ascii="Arial" w:eastAsia="Calibri" w:hAnsi="Arial" w:cs="Arial"/>
                <w:sz w:val="22"/>
                <w:szCs w:val="22"/>
              </w:rPr>
              <w:t>No</w:t>
            </w:r>
          </w:p>
        </w:tc>
        <w:tc>
          <w:tcPr>
            <w:tcW w:w="850" w:type="dxa"/>
            <w:shd w:val="clear" w:color="auto" w:fill="auto"/>
          </w:tcPr>
          <w:p w14:paraId="0DE51A6F" w14:textId="77777777" w:rsidR="00CC2263" w:rsidRPr="005C5160" w:rsidRDefault="00CC2263" w:rsidP="006D4864">
            <w:pPr>
              <w:spacing w:after="200"/>
              <w:rPr>
                <w:rFonts w:ascii="Arial" w:eastAsia="Calibri" w:hAnsi="Arial" w:cs="Arial"/>
                <w:sz w:val="22"/>
                <w:szCs w:val="22"/>
              </w:rPr>
            </w:pPr>
            <w:r w:rsidRPr="005C5160">
              <w:rPr>
                <w:rFonts w:ascii="Arial" w:eastAsia="Calibri" w:hAnsi="Arial" w:cs="Arial"/>
                <w:sz w:val="22"/>
                <w:szCs w:val="22"/>
              </w:rPr>
              <w:t>N/A</w:t>
            </w:r>
          </w:p>
        </w:tc>
        <w:tc>
          <w:tcPr>
            <w:tcW w:w="2835" w:type="dxa"/>
            <w:shd w:val="clear" w:color="auto" w:fill="auto"/>
          </w:tcPr>
          <w:p w14:paraId="2933C315" w14:textId="77777777" w:rsidR="00CC2263" w:rsidRPr="005C5160" w:rsidRDefault="00CC2263" w:rsidP="006D4864">
            <w:pPr>
              <w:spacing w:after="200"/>
              <w:rPr>
                <w:rFonts w:ascii="Arial" w:eastAsia="Calibri" w:hAnsi="Arial" w:cs="Arial"/>
                <w:sz w:val="22"/>
                <w:szCs w:val="22"/>
              </w:rPr>
            </w:pPr>
            <w:r w:rsidRPr="005C5160">
              <w:rPr>
                <w:rFonts w:ascii="Arial" w:eastAsia="Calibri" w:hAnsi="Arial" w:cs="Arial"/>
                <w:sz w:val="22"/>
                <w:szCs w:val="22"/>
              </w:rPr>
              <w:t>If stated Yes, please state how</w:t>
            </w:r>
          </w:p>
        </w:tc>
      </w:tr>
    </w:tbl>
    <w:p w14:paraId="599DB6B8" w14:textId="215EDE57" w:rsidR="00CC2263" w:rsidRPr="005C5160" w:rsidRDefault="00CC2263" w:rsidP="00CC2263">
      <w:pPr>
        <w:ind w:left="57"/>
        <w:rPr>
          <w:rFonts w:ascii="Arial" w:eastAsia="Calibri" w:hAnsi="Arial" w:cs="Arial"/>
          <w:sz w:val="22"/>
          <w:szCs w:val="22"/>
        </w:rPr>
      </w:pPr>
    </w:p>
    <w:p w14:paraId="4F8470DE" w14:textId="77777777" w:rsidR="008173AA" w:rsidRPr="005C5160" w:rsidRDefault="008173AA" w:rsidP="00CC2263">
      <w:pPr>
        <w:ind w:left="57"/>
        <w:rPr>
          <w:rFonts w:ascii="Arial" w:eastAsia="Calibri" w:hAnsi="Arial" w:cs="Arial"/>
          <w:sz w:val="22"/>
          <w:szCs w:val="22"/>
        </w:rPr>
      </w:pPr>
    </w:p>
    <w:p w14:paraId="239DD189" w14:textId="51E7B4D3" w:rsidR="00CC2263" w:rsidRPr="005C5160" w:rsidRDefault="00D8762F" w:rsidP="00CC2263">
      <w:pPr>
        <w:ind w:left="54"/>
        <w:rPr>
          <w:rFonts w:ascii="Arial" w:eastAsia="Calibri" w:hAnsi="Arial" w:cs="Arial"/>
          <w:b/>
          <w:sz w:val="22"/>
          <w:szCs w:val="22"/>
        </w:rPr>
      </w:pPr>
      <w:r w:rsidRPr="005C5160">
        <w:rPr>
          <w:rFonts w:ascii="Arial" w:eastAsia="Calibri" w:hAnsi="Arial" w:cs="Arial"/>
          <w:b/>
          <w:sz w:val="22"/>
          <w:szCs w:val="22"/>
        </w:rPr>
        <w:t>6</w:t>
      </w:r>
      <w:r w:rsidR="00CC2263" w:rsidRPr="005C5160">
        <w:rPr>
          <w:rFonts w:ascii="Arial" w:eastAsia="Calibri" w:hAnsi="Arial" w:cs="Arial"/>
          <w:b/>
          <w:sz w:val="22"/>
          <w:szCs w:val="22"/>
        </w:rPr>
        <w:t>.2 Modern Slavery</w:t>
      </w:r>
    </w:p>
    <w:p w14:paraId="787C4610" w14:textId="77777777" w:rsidR="00CC2263" w:rsidRPr="005C5160" w:rsidRDefault="00CC2263" w:rsidP="00CC2263">
      <w:pPr>
        <w:ind w:left="54"/>
        <w:rPr>
          <w:rFonts w:ascii="Arial" w:eastAsia="Calibri" w:hAnsi="Arial" w:cs="Arial"/>
          <w:sz w:val="22"/>
          <w:szCs w:val="22"/>
        </w:rPr>
      </w:pPr>
      <w:r w:rsidRPr="005C5160">
        <w:rPr>
          <w:rFonts w:ascii="Arial" w:eastAsia="Calibri" w:hAnsi="Arial" w:cs="Arial"/>
          <w:sz w:val="22"/>
          <w:szCs w:val="22"/>
        </w:rPr>
        <w:t>An organisation in any part of a group structure will be required to comply with the provision of the Modern Slavery Act 2015 and will need to produce a statement if they:</w:t>
      </w:r>
    </w:p>
    <w:p w14:paraId="5298D716" w14:textId="55101C5A" w:rsidR="00CC2263" w:rsidRPr="005C5160" w:rsidRDefault="00CC2263" w:rsidP="00CC2263">
      <w:pPr>
        <w:numPr>
          <w:ilvl w:val="0"/>
          <w:numId w:val="3"/>
        </w:numPr>
        <w:rPr>
          <w:rFonts w:ascii="Arial" w:eastAsia="Calibri" w:hAnsi="Arial" w:cs="Arial"/>
          <w:sz w:val="22"/>
          <w:szCs w:val="22"/>
        </w:rPr>
      </w:pPr>
      <w:r w:rsidRPr="005C5160">
        <w:rPr>
          <w:rFonts w:ascii="Arial" w:eastAsia="Calibri" w:hAnsi="Arial" w:cs="Arial"/>
          <w:sz w:val="22"/>
          <w:szCs w:val="22"/>
        </w:rPr>
        <w:t xml:space="preserve">Are a corporate body or a partnership (described as an “organisation” within RFQ documents), </w:t>
      </w:r>
      <w:r w:rsidR="000A7765" w:rsidRPr="005C5160">
        <w:rPr>
          <w:rFonts w:ascii="Arial" w:eastAsia="Calibri" w:hAnsi="Arial" w:cs="Arial"/>
          <w:sz w:val="22"/>
          <w:szCs w:val="22"/>
        </w:rPr>
        <w:t>a</w:t>
      </w:r>
      <w:r w:rsidR="004B4A80" w:rsidRPr="005C5160">
        <w:rPr>
          <w:rFonts w:ascii="Arial" w:eastAsia="Calibri" w:hAnsi="Arial" w:cs="Arial"/>
          <w:sz w:val="22"/>
          <w:szCs w:val="22"/>
        </w:rPr>
        <w:t xml:space="preserve">nd </w:t>
      </w:r>
      <w:r w:rsidRPr="005C5160">
        <w:rPr>
          <w:rFonts w:ascii="Arial" w:eastAsia="Calibri" w:hAnsi="Arial" w:cs="Arial"/>
          <w:sz w:val="22"/>
          <w:szCs w:val="22"/>
        </w:rPr>
        <w:t>whe</w:t>
      </w:r>
      <w:r w:rsidR="001228BD" w:rsidRPr="005C5160">
        <w:rPr>
          <w:rFonts w:ascii="Arial" w:eastAsia="Calibri" w:hAnsi="Arial" w:cs="Arial"/>
          <w:sz w:val="22"/>
          <w:szCs w:val="22"/>
        </w:rPr>
        <w:t>ther</w:t>
      </w:r>
      <w:r w:rsidRPr="005C5160">
        <w:rPr>
          <w:rFonts w:ascii="Arial" w:eastAsia="Calibri" w:hAnsi="Arial" w:cs="Arial"/>
          <w:sz w:val="22"/>
          <w:szCs w:val="22"/>
        </w:rPr>
        <w:t xml:space="preserve"> </w:t>
      </w:r>
      <w:r w:rsidR="005A5827" w:rsidRPr="005C5160">
        <w:rPr>
          <w:rFonts w:ascii="Arial" w:eastAsia="Calibri" w:hAnsi="Arial" w:cs="Arial"/>
          <w:sz w:val="22"/>
          <w:szCs w:val="22"/>
        </w:rPr>
        <w:t>incorporated</w:t>
      </w:r>
      <w:r w:rsidR="00C809AB" w:rsidRPr="005C5160">
        <w:rPr>
          <w:rFonts w:ascii="Arial" w:eastAsia="Calibri" w:hAnsi="Arial" w:cs="Arial"/>
          <w:sz w:val="22"/>
          <w:szCs w:val="22"/>
        </w:rPr>
        <w:t>?</w:t>
      </w:r>
      <w:r w:rsidRPr="005C5160">
        <w:rPr>
          <w:rFonts w:ascii="Arial" w:eastAsia="Calibri" w:hAnsi="Arial" w:cs="Arial"/>
          <w:sz w:val="22"/>
          <w:szCs w:val="22"/>
        </w:rPr>
        <w:t xml:space="preserve"> </w:t>
      </w:r>
    </w:p>
    <w:p w14:paraId="4C8049D2" w14:textId="29A025DB" w:rsidR="00CC2263" w:rsidRPr="005C5160" w:rsidRDefault="00CC2263" w:rsidP="00CC2263">
      <w:pPr>
        <w:numPr>
          <w:ilvl w:val="0"/>
          <w:numId w:val="3"/>
        </w:numPr>
        <w:rPr>
          <w:rFonts w:ascii="Arial" w:eastAsia="Calibri" w:hAnsi="Arial" w:cs="Arial"/>
          <w:sz w:val="22"/>
          <w:szCs w:val="22"/>
        </w:rPr>
      </w:pPr>
      <w:r w:rsidRPr="005C5160">
        <w:rPr>
          <w:rFonts w:ascii="Arial" w:eastAsia="Calibri" w:hAnsi="Arial" w:cs="Arial"/>
          <w:sz w:val="22"/>
          <w:szCs w:val="22"/>
        </w:rPr>
        <w:t xml:space="preserve">Carry on a business, or part of a business, in the </w:t>
      </w:r>
      <w:r w:rsidR="005A5827" w:rsidRPr="005C5160">
        <w:rPr>
          <w:rFonts w:ascii="Arial" w:eastAsia="Calibri" w:hAnsi="Arial" w:cs="Arial"/>
          <w:sz w:val="22"/>
          <w:szCs w:val="22"/>
        </w:rPr>
        <w:t>UK.</w:t>
      </w:r>
      <w:r w:rsidRPr="005C5160">
        <w:rPr>
          <w:rFonts w:ascii="Arial" w:eastAsia="Calibri" w:hAnsi="Arial" w:cs="Arial"/>
          <w:sz w:val="22"/>
          <w:szCs w:val="22"/>
        </w:rPr>
        <w:t xml:space="preserve"> </w:t>
      </w:r>
    </w:p>
    <w:p w14:paraId="709CED87" w14:textId="77777777" w:rsidR="00CC2263" w:rsidRPr="005C5160" w:rsidRDefault="00CC2263" w:rsidP="009478CD">
      <w:pPr>
        <w:numPr>
          <w:ilvl w:val="0"/>
          <w:numId w:val="3"/>
        </w:numPr>
        <w:spacing w:line="276" w:lineRule="auto"/>
        <w:rPr>
          <w:rFonts w:ascii="Arial" w:eastAsia="Calibri" w:hAnsi="Arial" w:cs="Arial"/>
          <w:sz w:val="22"/>
          <w:szCs w:val="22"/>
        </w:rPr>
      </w:pPr>
      <w:r w:rsidRPr="005C5160">
        <w:rPr>
          <w:rFonts w:ascii="Arial" w:eastAsia="Calibri" w:hAnsi="Arial" w:cs="Arial"/>
          <w:sz w:val="22"/>
          <w:szCs w:val="22"/>
        </w:rPr>
        <w:t xml:space="preserve">Supply goods or services; and </w:t>
      </w:r>
    </w:p>
    <w:p w14:paraId="4F5157FE" w14:textId="77777777" w:rsidR="00CC2263" w:rsidRPr="005C5160" w:rsidRDefault="00CC2263" w:rsidP="009478CD">
      <w:pPr>
        <w:numPr>
          <w:ilvl w:val="0"/>
          <w:numId w:val="3"/>
        </w:numPr>
        <w:spacing w:line="276" w:lineRule="auto"/>
        <w:rPr>
          <w:rFonts w:ascii="Arial" w:eastAsia="Calibri" w:hAnsi="Arial" w:cs="Arial"/>
          <w:sz w:val="22"/>
          <w:szCs w:val="22"/>
        </w:rPr>
      </w:pPr>
      <w:r w:rsidRPr="005C5160">
        <w:rPr>
          <w:rFonts w:ascii="Arial" w:eastAsia="Calibri" w:hAnsi="Arial" w:cs="Arial"/>
          <w:sz w:val="22"/>
          <w:szCs w:val="22"/>
        </w:rPr>
        <w:t>Have an annual turnover of £36m or more</w:t>
      </w:r>
    </w:p>
    <w:p w14:paraId="7EA9802A" w14:textId="77777777" w:rsidR="00CC2263" w:rsidRPr="005C5160" w:rsidRDefault="00CC2263" w:rsidP="009478CD">
      <w:pPr>
        <w:spacing w:line="276" w:lineRule="auto"/>
        <w:ind w:left="54"/>
        <w:rPr>
          <w:rFonts w:ascii="Arial" w:eastAsia="Calibri" w:hAnsi="Arial" w:cs="Arial"/>
          <w:sz w:val="22"/>
          <w:szCs w:val="22"/>
        </w:rPr>
      </w:pPr>
    </w:p>
    <w:p w14:paraId="47A6C3BE" w14:textId="77777777" w:rsidR="00CC2263" w:rsidRPr="005C5160" w:rsidRDefault="00CC2263" w:rsidP="009478CD">
      <w:pPr>
        <w:spacing w:line="276" w:lineRule="auto"/>
        <w:ind w:left="54"/>
        <w:rPr>
          <w:rFonts w:ascii="Arial" w:eastAsia="Calibri" w:hAnsi="Arial" w:cs="Arial"/>
          <w:sz w:val="22"/>
          <w:szCs w:val="22"/>
        </w:rPr>
      </w:pPr>
      <w:r w:rsidRPr="005C5160">
        <w:rPr>
          <w:rFonts w:ascii="Arial" w:eastAsia="Calibri" w:hAnsi="Arial" w:cs="Arial"/>
          <w:sz w:val="22"/>
          <w:szCs w:val="22"/>
        </w:rPr>
        <w:t>Depending on your annual turnover, please self-certify the following questions in relation to your organisation or supply chain by marking the relevant box below with an ‘X’.</w:t>
      </w:r>
    </w:p>
    <w:p w14:paraId="63B02CDC" w14:textId="77777777" w:rsidR="00CC2263" w:rsidRPr="005C5160" w:rsidRDefault="00CC2263" w:rsidP="009478CD">
      <w:pPr>
        <w:spacing w:line="276" w:lineRule="auto"/>
        <w:ind w:left="54"/>
        <w:rPr>
          <w:rFonts w:ascii="Arial" w:eastAsia="Calibri" w:hAnsi="Arial" w:cs="Arial"/>
          <w:sz w:val="22"/>
          <w:szCs w:val="22"/>
        </w:rPr>
      </w:pPr>
    </w:p>
    <w:p w14:paraId="78B5CFC8" w14:textId="77777777" w:rsidR="00CC2263" w:rsidRPr="005C5160" w:rsidRDefault="00CC2263" w:rsidP="009478CD">
      <w:pPr>
        <w:spacing w:line="276" w:lineRule="auto"/>
        <w:ind w:left="54"/>
        <w:rPr>
          <w:rFonts w:ascii="Arial" w:eastAsia="Calibri" w:hAnsi="Arial" w:cs="Arial"/>
          <w:b/>
          <w:sz w:val="22"/>
          <w:szCs w:val="22"/>
        </w:rPr>
      </w:pPr>
      <w:r w:rsidRPr="005C5160">
        <w:rPr>
          <w:rFonts w:ascii="Arial" w:eastAsia="Calibri" w:hAnsi="Arial" w:cs="Arial"/>
          <w:b/>
          <w:sz w:val="22"/>
          <w:szCs w:val="22"/>
        </w:rPr>
        <w:t>Evaluation Criteria:</w:t>
      </w:r>
    </w:p>
    <w:p w14:paraId="71F12004" w14:textId="77777777" w:rsidR="00CC2263" w:rsidRPr="005C5160" w:rsidRDefault="00CC2263" w:rsidP="009478CD">
      <w:pPr>
        <w:spacing w:line="276" w:lineRule="auto"/>
        <w:ind w:left="54"/>
        <w:rPr>
          <w:rFonts w:ascii="Arial" w:eastAsia="Calibri" w:hAnsi="Arial" w:cs="Arial"/>
          <w:sz w:val="22"/>
          <w:szCs w:val="22"/>
        </w:rPr>
      </w:pPr>
      <w:r w:rsidRPr="005C5160">
        <w:rPr>
          <w:rFonts w:ascii="Arial" w:eastAsia="Calibri" w:hAnsi="Arial" w:cs="Arial"/>
          <w:sz w:val="22"/>
          <w:szCs w:val="22"/>
        </w:rPr>
        <w:t xml:space="preserve">This question will be evaluated on a Pass/Fail basis. </w:t>
      </w:r>
    </w:p>
    <w:p w14:paraId="4A663D1A" w14:textId="77777777" w:rsidR="00CC2263" w:rsidRPr="005C5160" w:rsidRDefault="00CC2263" w:rsidP="009478CD">
      <w:pPr>
        <w:spacing w:line="276" w:lineRule="auto"/>
        <w:ind w:left="54"/>
        <w:rPr>
          <w:rFonts w:ascii="Arial" w:eastAsia="Calibri" w:hAnsi="Arial" w:cs="Arial"/>
          <w:sz w:val="22"/>
          <w:szCs w:val="22"/>
        </w:rPr>
      </w:pPr>
    </w:p>
    <w:p w14:paraId="4F42EDD4" w14:textId="779F57A6" w:rsidR="00CC2263" w:rsidRPr="005C5160" w:rsidRDefault="00CC2263" w:rsidP="009478CD">
      <w:pPr>
        <w:spacing w:line="276" w:lineRule="auto"/>
        <w:ind w:left="54"/>
        <w:rPr>
          <w:rFonts w:ascii="Arial" w:eastAsia="Calibri" w:hAnsi="Arial" w:cs="Arial"/>
          <w:sz w:val="22"/>
          <w:szCs w:val="22"/>
        </w:rPr>
      </w:pPr>
      <w:r w:rsidRPr="005C5160">
        <w:rPr>
          <w:rFonts w:ascii="Arial" w:eastAsia="Calibri" w:hAnsi="Arial" w:cs="Arial"/>
          <w:sz w:val="22"/>
          <w:szCs w:val="22"/>
        </w:rPr>
        <w:t xml:space="preserve">Where the bidder marks ‘We confirm that we are taking steps to ensure there is no Modern Slavery or Human Trafficking within our organisation or supply chain’ or ‘We are not currently taking steps but will do going forward if successful in this RFQ’ or ‘N/A due to not having an annual turnover of £36m or more’ with an ‘X’ as a pass. If the question is left blank or ‘We are not taking any steps’ is marked with an ‘X’ is a </w:t>
      </w:r>
      <w:r w:rsidR="002D2763">
        <w:rPr>
          <w:rFonts w:ascii="Arial" w:eastAsia="Calibri" w:hAnsi="Arial" w:cs="Arial"/>
          <w:sz w:val="22"/>
          <w:szCs w:val="22"/>
        </w:rPr>
        <w:t>F</w:t>
      </w:r>
      <w:r w:rsidRPr="005C5160">
        <w:rPr>
          <w:rFonts w:ascii="Arial" w:eastAsia="Calibri" w:hAnsi="Arial" w:cs="Arial"/>
          <w:sz w:val="22"/>
          <w:szCs w:val="22"/>
        </w:rPr>
        <w:t xml:space="preserve">ail. </w:t>
      </w:r>
    </w:p>
    <w:p w14:paraId="55AAC09F" w14:textId="77777777" w:rsidR="00CC2263" w:rsidRPr="005C5160" w:rsidRDefault="00CC2263" w:rsidP="00CC2263">
      <w:pPr>
        <w:ind w:left="54"/>
        <w:rPr>
          <w:rFonts w:ascii="Arial" w:eastAsia="Calibri" w:hAnsi="Arial" w:cs="Arial"/>
          <w:sz w:val="22"/>
          <w:szCs w:val="22"/>
        </w:rPr>
      </w:pPr>
      <w:r w:rsidRPr="005C5160">
        <w:rPr>
          <w:rFonts w:ascii="Arial" w:eastAsia="Calibri" w:hAnsi="Arial" w:cs="Arial"/>
          <w:sz w:val="22"/>
          <w:szCs w:val="22"/>
        </w:rPr>
        <w:tab/>
      </w:r>
    </w:p>
    <w:tbl>
      <w:tblPr>
        <w:tblW w:w="91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0"/>
        <w:gridCol w:w="850"/>
      </w:tblGrid>
      <w:tr w:rsidR="005C5160" w:rsidRPr="005C5160" w14:paraId="3187929A" w14:textId="77777777" w:rsidTr="00D228C1">
        <w:trPr>
          <w:trHeight w:val="552"/>
        </w:trPr>
        <w:tc>
          <w:tcPr>
            <w:tcW w:w="8310" w:type="dxa"/>
            <w:shd w:val="clear" w:color="auto" w:fill="auto"/>
            <w:vAlign w:val="center"/>
          </w:tcPr>
          <w:p w14:paraId="12AC6F1A" w14:textId="77777777" w:rsidR="00CC2263" w:rsidRPr="005C5160" w:rsidRDefault="00CC2263" w:rsidP="00D228C1">
            <w:pPr>
              <w:tabs>
                <w:tab w:val="left" w:pos="1134"/>
              </w:tabs>
              <w:rPr>
                <w:rFonts w:ascii="Arial" w:eastAsia="Calibri" w:hAnsi="Arial" w:cs="Arial"/>
                <w:sz w:val="22"/>
                <w:szCs w:val="22"/>
              </w:rPr>
            </w:pPr>
            <w:r w:rsidRPr="005C5160">
              <w:rPr>
                <w:rFonts w:ascii="Arial" w:eastAsia="Calibri" w:hAnsi="Arial" w:cs="Arial"/>
                <w:sz w:val="22"/>
                <w:szCs w:val="22"/>
              </w:rPr>
              <w:t>We confirm that we are taking steps to ensure there is no Modern Slavery or Human Trafficking within our organisation or our supply chain</w:t>
            </w:r>
          </w:p>
        </w:tc>
        <w:tc>
          <w:tcPr>
            <w:tcW w:w="850" w:type="dxa"/>
            <w:shd w:val="clear" w:color="auto" w:fill="auto"/>
          </w:tcPr>
          <w:p w14:paraId="7C2EFC07" w14:textId="77777777" w:rsidR="00CC2263" w:rsidRPr="005C5160" w:rsidRDefault="00CC2263" w:rsidP="00D228C1">
            <w:pPr>
              <w:tabs>
                <w:tab w:val="left" w:pos="1134"/>
              </w:tabs>
              <w:rPr>
                <w:rFonts w:ascii="Arial" w:eastAsia="Calibri" w:hAnsi="Arial" w:cs="Arial"/>
                <w:sz w:val="22"/>
                <w:szCs w:val="22"/>
              </w:rPr>
            </w:pPr>
          </w:p>
        </w:tc>
      </w:tr>
      <w:tr w:rsidR="005C5160" w:rsidRPr="005C5160" w14:paraId="766A2897" w14:textId="77777777" w:rsidTr="00D228C1">
        <w:trPr>
          <w:trHeight w:val="552"/>
        </w:trPr>
        <w:tc>
          <w:tcPr>
            <w:tcW w:w="8310" w:type="dxa"/>
            <w:shd w:val="clear" w:color="auto" w:fill="auto"/>
            <w:vAlign w:val="center"/>
          </w:tcPr>
          <w:p w14:paraId="390FF3BD" w14:textId="77777777" w:rsidR="00CC2263" w:rsidRPr="005C5160" w:rsidRDefault="00CC2263" w:rsidP="00D228C1">
            <w:pPr>
              <w:tabs>
                <w:tab w:val="left" w:pos="1134"/>
              </w:tabs>
              <w:rPr>
                <w:rFonts w:ascii="Arial" w:eastAsia="Calibri" w:hAnsi="Arial" w:cs="Arial"/>
                <w:sz w:val="22"/>
                <w:szCs w:val="22"/>
              </w:rPr>
            </w:pPr>
            <w:r w:rsidRPr="005C5160">
              <w:rPr>
                <w:rFonts w:ascii="Arial" w:eastAsia="Calibri" w:hAnsi="Arial" w:cs="Arial"/>
                <w:sz w:val="22"/>
                <w:szCs w:val="22"/>
              </w:rPr>
              <w:t>We are not currently taking steps but will do going forward if successful in this RFQ</w:t>
            </w:r>
            <w:r w:rsidRPr="005C5160" w:rsidDel="00AE0013">
              <w:rPr>
                <w:rFonts w:ascii="Arial" w:eastAsia="Calibri" w:hAnsi="Arial" w:cs="Arial"/>
                <w:sz w:val="22"/>
                <w:szCs w:val="22"/>
              </w:rPr>
              <w:t xml:space="preserve"> </w:t>
            </w:r>
          </w:p>
        </w:tc>
        <w:tc>
          <w:tcPr>
            <w:tcW w:w="850" w:type="dxa"/>
            <w:shd w:val="clear" w:color="auto" w:fill="auto"/>
          </w:tcPr>
          <w:p w14:paraId="340672AD" w14:textId="77777777" w:rsidR="00CC2263" w:rsidRPr="005C5160" w:rsidRDefault="00CC2263" w:rsidP="00D228C1">
            <w:pPr>
              <w:tabs>
                <w:tab w:val="left" w:pos="1134"/>
              </w:tabs>
              <w:rPr>
                <w:rFonts w:ascii="Arial" w:eastAsia="Calibri" w:hAnsi="Arial" w:cs="Arial"/>
                <w:sz w:val="22"/>
                <w:szCs w:val="22"/>
              </w:rPr>
            </w:pPr>
          </w:p>
        </w:tc>
      </w:tr>
      <w:tr w:rsidR="005C5160" w:rsidRPr="005C5160" w14:paraId="192D98E2" w14:textId="77777777" w:rsidTr="00D228C1">
        <w:trPr>
          <w:trHeight w:val="552"/>
        </w:trPr>
        <w:tc>
          <w:tcPr>
            <w:tcW w:w="8310" w:type="dxa"/>
            <w:shd w:val="clear" w:color="auto" w:fill="auto"/>
            <w:vAlign w:val="center"/>
          </w:tcPr>
          <w:p w14:paraId="61A42F93" w14:textId="77777777" w:rsidR="00CC2263" w:rsidRPr="005C5160" w:rsidRDefault="00CC2263" w:rsidP="00D228C1">
            <w:pPr>
              <w:tabs>
                <w:tab w:val="left" w:pos="1134"/>
              </w:tabs>
              <w:rPr>
                <w:rFonts w:ascii="Arial" w:eastAsia="Calibri" w:hAnsi="Arial" w:cs="Arial"/>
                <w:sz w:val="22"/>
                <w:szCs w:val="22"/>
              </w:rPr>
            </w:pPr>
            <w:r w:rsidRPr="005C5160">
              <w:rPr>
                <w:rFonts w:ascii="Arial" w:eastAsia="Calibri" w:hAnsi="Arial" w:cs="Arial"/>
                <w:sz w:val="22"/>
                <w:szCs w:val="22"/>
              </w:rPr>
              <w:t>We are not taking any steps</w:t>
            </w:r>
          </w:p>
        </w:tc>
        <w:tc>
          <w:tcPr>
            <w:tcW w:w="850" w:type="dxa"/>
            <w:shd w:val="clear" w:color="auto" w:fill="auto"/>
          </w:tcPr>
          <w:p w14:paraId="72C20B04" w14:textId="77777777" w:rsidR="00CC2263" w:rsidRPr="005C5160" w:rsidRDefault="00CC2263" w:rsidP="00D228C1">
            <w:pPr>
              <w:tabs>
                <w:tab w:val="left" w:pos="1134"/>
              </w:tabs>
              <w:rPr>
                <w:rFonts w:ascii="Arial" w:eastAsia="Calibri" w:hAnsi="Arial" w:cs="Arial"/>
                <w:sz w:val="22"/>
                <w:szCs w:val="22"/>
              </w:rPr>
            </w:pPr>
          </w:p>
        </w:tc>
      </w:tr>
      <w:tr w:rsidR="00CC2263" w:rsidRPr="005C5160" w14:paraId="0C3E3B46" w14:textId="77777777" w:rsidTr="00D228C1">
        <w:trPr>
          <w:trHeight w:val="552"/>
        </w:trPr>
        <w:tc>
          <w:tcPr>
            <w:tcW w:w="8310" w:type="dxa"/>
            <w:shd w:val="clear" w:color="auto" w:fill="auto"/>
            <w:vAlign w:val="center"/>
          </w:tcPr>
          <w:p w14:paraId="054ED678" w14:textId="77777777" w:rsidR="00CC2263" w:rsidRPr="005C5160" w:rsidRDefault="00CC2263" w:rsidP="00D228C1">
            <w:pPr>
              <w:tabs>
                <w:tab w:val="left" w:pos="1134"/>
              </w:tabs>
              <w:rPr>
                <w:rFonts w:ascii="Arial" w:eastAsia="Calibri" w:hAnsi="Arial" w:cs="Arial"/>
                <w:sz w:val="22"/>
                <w:szCs w:val="22"/>
              </w:rPr>
            </w:pPr>
            <w:r w:rsidRPr="005C5160">
              <w:rPr>
                <w:rFonts w:ascii="Arial" w:eastAsia="Calibri" w:hAnsi="Arial" w:cs="Arial"/>
                <w:sz w:val="22"/>
                <w:szCs w:val="22"/>
              </w:rPr>
              <w:t>N/A due to not having an annual turnover of £36m or more</w:t>
            </w:r>
          </w:p>
        </w:tc>
        <w:tc>
          <w:tcPr>
            <w:tcW w:w="850" w:type="dxa"/>
            <w:shd w:val="clear" w:color="auto" w:fill="auto"/>
          </w:tcPr>
          <w:p w14:paraId="3C866E32" w14:textId="77777777" w:rsidR="00CC2263" w:rsidRPr="005C5160" w:rsidRDefault="00CC2263" w:rsidP="00D228C1">
            <w:pPr>
              <w:tabs>
                <w:tab w:val="left" w:pos="1134"/>
              </w:tabs>
              <w:rPr>
                <w:rFonts w:ascii="Arial" w:eastAsia="Calibri" w:hAnsi="Arial" w:cs="Arial"/>
                <w:sz w:val="22"/>
                <w:szCs w:val="22"/>
              </w:rPr>
            </w:pPr>
          </w:p>
        </w:tc>
      </w:tr>
    </w:tbl>
    <w:p w14:paraId="4A74AE5E" w14:textId="77777777" w:rsidR="00CC2263" w:rsidRPr="005C5160" w:rsidRDefault="00CC2263" w:rsidP="00CC2263">
      <w:pPr>
        <w:tabs>
          <w:tab w:val="left" w:pos="1134"/>
        </w:tabs>
        <w:ind w:left="54"/>
        <w:rPr>
          <w:rFonts w:ascii="Arial" w:eastAsia="Calibri" w:hAnsi="Arial" w:cs="Arial"/>
          <w:sz w:val="22"/>
          <w:szCs w:val="22"/>
        </w:rPr>
      </w:pPr>
    </w:p>
    <w:p w14:paraId="57296FB2" w14:textId="77777777" w:rsidR="00CC2263" w:rsidRPr="005C5160" w:rsidRDefault="00CC2263" w:rsidP="00CC2263">
      <w:pPr>
        <w:rPr>
          <w:rFonts w:ascii="Arial" w:eastAsia="Calibri" w:hAnsi="Arial" w:cs="Arial"/>
          <w:sz w:val="22"/>
          <w:szCs w:val="22"/>
        </w:rPr>
      </w:pPr>
    </w:p>
    <w:p w14:paraId="32814F0C" w14:textId="7FE90592" w:rsidR="00D8762F" w:rsidRPr="005C5160" w:rsidRDefault="00D8762F" w:rsidP="003B28A6">
      <w:pPr>
        <w:numPr>
          <w:ilvl w:val="0"/>
          <w:numId w:val="2"/>
        </w:numPr>
        <w:spacing w:line="276" w:lineRule="auto"/>
        <w:ind w:hanging="786"/>
        <w:contextualSpacing/>
        <w:rPr>
          <w:rFonts w:ascii="Arial" w:eastAsia="Calibri" w:hAnsi="Arial" w:cs="Arial"/>
          <w:b/>
          <w:sz w:val="22"/>
          <w:szCs w:val="22"/>
          <w:u w:val="single"/>
        </w:rPr>
      </w:pPr>
      <w:r w:rsidRPr="005C5160">
        <w:rPr>
          <w:rFonts w:ascii="Arial" w:eastAsia="Calibri" w:hAnsi="Arial" w:cs="Arial"/>
          <w:b/>
          <w:sz w:val="22"/>
          <w:szCs w:val="22"/>
          <w:u w:val="single"/>
        </w:rPr>
        <w:t>Health &amp; Safety</w:t>
      </w:r>
    </w:p>
    <w:p w14:paraId="04324393" w14:textId="77777777" w:rsidR="00D8762F" w:rsidRPr="005C5160" w:rsidRDefault="00D8762F" w:rsidP="003B28A6">
      <w:pPr>
        <w:spacing w:line="276" w:lineRule="auto"/>
        <w:contextualSpacing/>
        <w:rPr>
          <w:rFonts w:ascii="Arial" w:eastAsia="Calibri" w:hAnsi="Arial" w:cs="Arial"/>
          <w:b/>
          <w:sz w:val="22"/>
          <w:szCs w:val="22"/>
        </w:rPr>
      </w:pPr>
    </w:p>
    <w:p w14:paraId="31DA4D7F" w14:textId="0366D5A0" w:rsidR="00CC2263" w:rsidRPr="005C5160" w:rsidRDefault="00D8762F" w:rsidP="003B28A6">
      <w:pPr>
        <w:spacing w:line="276" w:lineRule="auto"/>
        <w:contextualSpacing/>
        <w:rPr>
          <w:rFonts w:ascii="Arial" w:eastAsia="Calibri" w:hAnsi="Arial" w:cs="Arial"/>
          <w:b/>
          <w:sz w:val="22"/>
          <w:szCs w:val="22"/>
        </w:rPr>
      </w:pPr>
      <w:r w:rsidRPr="005C5160">
        <w:rPr>
          <w:rFonts w:ascii="Arial" w:eastAsia="Calibri" w:hAnsi="Arial" w:cs="Arial"/>
          <w:b/>
          <w:sz w:val="22"/>
          <w:szCs w:val="22"/>
        </w:rPr>
        <w:t>7</w:t>
      </w:r>
      <w:r w:rsidR="00CC2263" w:rsidRPr="005C5160">
        <w:rPr>
          <w:rFonts w:ascii="Arial" w:eastAsia="Calibri" w:hAnsi="Arial" w:cs="Arial"/>
          <w:b/>
          <w:sz w:val="22"/>
          <w:szCs w:val="22"/>
        </w:rPr>
        <w:t>.1 Health &amp; Safety</w:t>
      </w:r>
    </w:p>
    <w:p w14:paraId="1EDBD163" w14:textId="1B1E0D50" w:rsidR="00CC2263" w:rsidRPr="005C5160" w:rsidRDefault="00CC2263" w:rsidP="003B28A6">
      <w:pPr>
        <w:spacing w:line="276" w:lineRule="auto"/>
        <w:contextualSpacing/>
        <w:rPr>
          <w:rFonts w:ascii="Arial" w:eastAsia="Calibri" w:hAnsi="Arial" w:cs="Arial"/>
          <w:sz w:val="22"/>
          <w:szCs w:val="22"/>
        </w:rPr>
      </w:pPr>
      <w:r w:rsidRPr="005C5160">
        <w:rPr>
          <w:rFonts w:ascii="Arial" w:eastAsia="Calibri" w:hAnsi="Arial" w:cs="Arial"/>
          <w:sz w:val="22"/>
          <w:szCs w:val="22"/>
        </w:rPr>
        <w:t>It is a legislative requirement for organisations with 5 or more permanent employees to have a Health &amp; Safety Policy. If you have 5 or more permanent employees, please confirm if you have a Health &amp; Safety Policy. If you have less than 5 please provide details of how you ensure your workplace is safe.</w:t>
      </w:r>
    </w:p>
    <w:p w14:paraId="71FC8B0B" w14:textId="2B78BA05" w:rsidR="00CC2263" w:rsidRPr="005C5160" w:rsidRDefault="00CC2263" w:rsidP="003B28A6">
      <w:pPr>
        <w:spacing w:line="276" w:lineRule="auto"/>
        <w:rPr>
          <w:rFonts w:ascii="Arial" w:eastAsia="Calibri" w:hAnsi="Arial" w:cs="Arial"/>
          <w:b/>
          <w:sz w:val="22"/>
          <w:szCs w:val="22"/>
        </w:rPr>
      </w:pPr>
    </w:p>
    <w:p w14:paraId="5185219D" w14:textId="77777777" w:rsidR="00235B1A" w:rsidRPr="005C5160" w:rsidRDefault="00235B1A" w:rsidP="003B28A6">
      <w:pPr>
        <w:spacing w:line="276" w:lineRule="auto"/>
        <w:rPr>
          <w:rFonts w:ascii="Arial" w:eastAsia="Calibri" w:hAnsi="Arial" w:cs="Arial"/>
          <w:b/>
          <w:sz w:val="22"/>
          <w:szCs w:val="22"/>
        </w:rPr>
      </w:pPr>
    </w:p>
    <w:p w14:paraId="006F1B2A" w14:textId="77777777" w:rsidR="00CC2263" w:rsidRPr="005C5160" w:rsidRDefault="00CC2263" w:rsidP="003B28A6">
      <w:pPr>
        <w:spacing w:line="276" w:lineRule="auto"/>
        <w:contextualSpacing/>
        <w:rPr>
          <w:rFonts w:ascii="Arial" w:eastAsia="Calibri" w:hAnsi="Arial" w:cs="Arial"/>
          <w:b/>
          <w:sz w:val="22"/>
          <w:szCs w:val="22"/>
        </w:rPr>
      </w:pPr>
      <w:r w:rsidRPr="005C5160">
        <w:rPr>
          <w:rFonts w:ascii="Arial" w:eastAsia="Calibri" w:hAnsi="Arial" w:cs="Arial"/>
          <w:b/>
          <w:sz w:val="22"/>
          <w:szCs w:val="22"/>
        </w:rPr>
        <w:t>Evaluation Criteria:</w:t>
      </w:r>
    </w:p>
    <w:p w14:paraId="4171B89B" w14:textId="77777777" w:rsidR="00CC2263" w:rsidRPr="005C5160" w:rsidRDefault="00CC2263" w:rsidP="003B28A6">
      <w:pPr>
        <w:spacing w:line="276" w:lineRule="auto"/>
        <w:contextualSpacing/>
        <w:rPr>
          <w:rFonts w:ascii="Arial" w:eastAsia="Calibri" w:hAnsi="Arial" w:cs="Arial"/>
          <w:sz w:val="22"/>
          <w:szCs w:val="22"/>
        </w:rPr>
      </w:pPr>
      <w:r w:rsidRPr="005C5160">
        <w:rPr>
          <w:rFonts w:ascii="Arial" w:eastAsia="Calibri" w:hAnsi="Arial" w:cs="Arial"/>
          <w:sz w:val="22"/>
          <w:szCs w:val="22"/>
        </w:rPr>
        <w:t xml:space="preserve">This question will be evaluated on a Pass/Fail basis. </w:t>
      </w:r>
    </w:p>
    <w:p w14:paraId="42C3DB71" w14:textId="53E89BD0" w:rsidR="00CC2263" w:rsidRPr="005C5160" w:rsidRDefault="00CC2263" w:rsidP="004774F2">
      <w:pPr>
        <w:spacing w:line="276" w:lineRule="auto"/>
        <w:contextualSpacing/>
        <w:rPr>
          <w:rFonts w:ascii="Arial" w:eastAsia="Calibri" w:hAnsi="Arial" w:cs="Arial"/>
          <w:sz w:val="22"/>
          <w:szCs w:val="22"/>
        </w:rPr>
      </w:pPr>
      <w:r w:rsidRPr="005C5160">
        <w:rPr>
          <w:rFonts w:ascii="Arial" w:eastAsia="Calibri" w:hAnsi="Arial" w:cs="Arial"/>
          <w:sz w:val="22"/>
          <w:szCs w:val="22"/>
        </w:rPr>
        <w:lastRenderedPageBreak/>
        <w:t xml:space="preserve">Where ‘Our organisation has less than 5 employees’ or ‘Our organisation has 5 or more employees and does have a Health &amp; Safety policy’ and details are provided is a pass and ‘Our organisation has 5 or more employees and does not have a Health &amp; Safety Policy’ or no details is a </w:t>
      </w:r>
      <w:r w:rsidR="00502009">
        <w:rPr>
          <w:rFonts w:ascii="Arial" w:eastAsia="Calibri" w:hAnsi="Arial" w:cs="Arial"/>
          <w:sz w:val="22"/>
          <w:szCs w:val="22"/>
        </w:rPr>
        <w:t>F</w:t>
      </w:r>
      <w:r w:rsidRPr="005C5160">
        <w:rPr>
          <w:rFonts w:ascii="Arial" w:eastAsia="Calibri" w:hAnsi="Arial" w:cs="Arial"/>
          <w:sz w:val="22"/>
          <w:szCs w:val="22"/>
        </w:rPr>
        <w:t>ail.</w:t>
      </w:r>
    </w:p>
    <w:p w14:paraId="6EC647C7" w14:textId="77777777" w:rsidR="00CC2263" w:rsidRPr="005C5160" w:rsidRDefault="00CC2263" w:rsidP="00CC2263">
      <w:pPr>
        <w:contextualSpacing/>
        <w:rPr>
          <w:rFonts w:ascii="Arial" w:eastAsia="Calibri" w:hAnsi="Arial" w:cs="Arial"/>
          <w:sz w:val="22"/>
          <w:szCs w:val="22"/>
        </w:rPr>
      </w:pPr>
    </w:p>
    <w:p w14:paraId="47BC934E" w14:textId="77777777" w:rsidR="00CC2263" w:rsidRPr="005C5160" w:rsidRDefault="00CC2263" w:rsidP="00CC2263">
      <w:pPr>
        <w:contextualSpacing/>
        <w:rPr>
          <w:rFonts w:ascii="Arial" w:eastAsia="Calibri" w:hAnsi="Arial" w:cs="Arial"/>
          <w:sz w:val="22"/>
          <w:szCs w:val="22"/>
        </w:rPr>
      </w:pPr>
      <w:r w:rsidRPr="005C5160">
        <w:rPr>
          <w:rFonts w:ascii="Arial" w:eastAsia="Calibri" w:hAnsi="Arial" w:cs="Arial"/>
          <w:sz w:val="22"/>
          <w:szCs w:val="22"/>
        </w:rPr>
        <w:t xml:space="preserve">Please detail if you comply and how in the box below. </w:t>
      </w:r>
    </w:p>
    <w:tbl>
      <w:tblPr>
        <w:tblW w:w="91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0"/>
      </w:tblGrid>
      <w:tr w:rsidR="00CC2263" w:rsidRPr="005C5160" w14:paraId="69E8E266" w14:textId="77777777" w:rsidTr="00D228C1">
        <w:tc>
          <w:tcPr>
            <w:tcW w:w="9160" w:type="dxa"/>
            <w:shd w:val="clear" w:color="auto" w:fill="auto"/>
          </w:tcPr>
          <w:p w14:paraId="286BF479" w14:textId="77777777" w:rsidR="00CC2263" w:rsidRPr="005C5160" w:rsidRDefault="00CC2263" w:rsidP="00D228C1">
            <w:pPr>
              <w:contextualSpacing/>
              <w:rPr>
                <w:rFonts w:ascii="Arial" w:eastAsia="Calibri" w:hAnsi="Arial" w:cs="Arial"/>
                <w:sz w:val="22"/>
                <w:szCs w:val="22"/>
              </w:rPr>
            </w:pPr>
          </w:p>
          <w:p w14:paraId="508E9754" w14:textId="77777777" w:rsidR="00CC2263" w:rsidRPr="005C5160" w:rsidRDefault="00CC2263" w:rsidP="00D228C1">
            <w:pPr>
              <w:contextualSpacing/>
              <w:rPr>
                <w:rFonts w:ascii="Arial" w:eastAsia="Calibri" w:hAnsi="Arial" w:cs="Arial"/>
                <w:sz w:val="22"/>
                <w:szCs w:val="22"/>
              </w:rPr>
            </w:pPr>
          </w:p>
          <w:p w14:paraId="09505566" w14:textId="77777777" w:rsidR="00CC2263" w:rsidRPr="005C5160" w:rsidRDefault="00CC2263" w:rsidP="00D228C1">
            <w:pPr>
              <w:contextualSpacing/>
              <w:rPr>
                <w:rFonts w:ascii="Arial" w:eastAsia="Calibri" w:hAnsi="Arial" w:cs="Arial"/>
                <w:sz w:val="22"/>
                <w:szCs w:val="22"/>
              </w:rPr>
            </w:pPr>
          </w:p>
        </w:tc>
      </w:tr>
    </w:tbl>
    <w:p w14:paraId="56B8F241" w14:textId="3A7A7BD2" w:rsidR="00081709" w:rsidRPr="005C5160" w:rsidRDefault="00081709">
      <w:pPr>
        <w:rPr>
          <w:rFonts w:ascii="Arial" w:eastAsia="Calibri" w:hAnsi="Arial" w:cs="Arial"/>
          <w:sz w:val="22"/>
          <w:szCs w:val="22"/>
        </w:rPr>
      </w:pPr>
    </w:p>
    <w:p w14:paraId="3EE023F0" w14:textId="77777777" w:rsidR="001E6706" w:rsidRPr="005C5160" w:rsidRDefault="001E6706" w:rsidP="00CC2263">
      <w:pPr>
        <w:rPr>
          <w:rFonts w:ascii="Arial" w:eastAsia="Calibri" w:hAnsi="Arial" w:cs="Arial"/>
          <w:sz w:val="22"/>
          <w:szCs w:val="22"/>
        </w:rPr>
      </w:pPr>
    </w:p>
    <w:p w14:paraId="5F72F7D3" w14:textId="061AD5EE" w:rsidR="00A759F1" w:rsidRPr="004774F2" w:rsidRDefault="00A759F1" w:rsidP="004774F2">
      <w:pPr>
        <w:numPr>
          <w:ilvl w:val="0"/>
          <w:numId w:val="2"/>
        </w:numPr>
        <w:spacing w:line="276" w:lineRule="auto"/>
        <w:ind w:hanging="786"/>
        <w:contextualSpacing/>
        <w:rPr>
          <w:rFonts w:ascii="Arial" w:eastAsia="Calibri" w:hAnsi="Arial" w:cs="Arial"/>
          <w:b/>
          <w:sz w:val="22"/>
          <w:szCs w:val="22"/>
          <w:u w:val="single"/>
        </w:rPr>
      </w:pPr>
      <w:r w:rsidRPr="004774F2">
        <w:rPr>
          <w:rFonts w:ascii="Arial" w:eastAsia="Calibri" w:hAnsi="Arial" w:cs="Arial"/>
          <w:b/>
          <w:sz w:val="22"/>
          <w:szCs w:val="22"/>
          <w:u w:val="single"/>
        </w:rPr>
        <w:t>Environment</w:t>
      </w:r>
    </w:p>
    <w:p w14:paraId="4127F001" w14:textId="17135007" w:rsidR="009B4283" w:rsidRPr="004774F2" w:rsidRDefault="009B4283" w:rsidP="004774F2">
      <w:pPr>
        <w:spacing w:line="276" w:lineRule="auto"/>
        <w:ind w:left="360"/>
        <w:contextualSpacing/>
        <w:rPr>
          <w:rFonts w:ascii="Arial" w:eastAsia="Calibri" w:hAnsi="Arial" w:cs="Arial"/>
          <w:bCs/>
          <w:sz w:val="22"/>
          <w:szCs w:val="22"/>
        </w:rPr>
      </w:pPr>
      <w:r w:rsidRPr="004774F2">
        <w:rPr>
          <w:rFonts w:ascii="Arial" w:eastAsia="Calibri" w:hAnsi="Arial" w:cs="Arial"/>
          <w:bCs/>
          <w:sz w:val="22"/>
          <w:szCs w:val="22"/>
        </w:rPr>
        <w:t xml:space="preserve">Uttlesford District Council declared </w:t>
      </w:r>
      <w:r w:rsidR="005C5160" w:rsidRPr="004774F2">
        <w:rPr>
          <w:rFonts w:ascii="Arial" w:eastAsia="Calibri" w:hAnsi="Arial" w:cs="Arial"/>
          <w:bCs/>
          <w:sz w:val="22"/>
          <w:szCs w:val="22"/>
        </w:rPr>
        <w:t>the</w:t>
      </w:r>
      <w:r w:rsidRPr="004774F2">
        <w:rPr>
          <w:rFonts w:ascii="Arial" w:eastAsia="Calibri" w:hAnsi="Arial" w:cs="Arial"/>
          <w:bCs/>
          <w:sz w:val="22"/>
          <w:szCs w:val="22"/>
        </w:rPr>
        <w:t xml:space="preserve"> climate and ecological emergency in July 2019 and are acting now to prevent a climate and ecological catastrophe.  Councillors pledged to take local action to contribute to prevent a climate and ecological catastrophe through the development of practices and policies, with an aim to </w:t>
      </w:r>
      <w:r w:rsidR="00B60966">
        <w:rPr>
          <w:rFonts w:ascii="Arial" w:eastAsia="Calibri" w:hAnsi="Arial" w:cs="Arial"/>
          <w:bCs/>
          <w:sz w:val="22"/>
          <w:szCs w:val="22"/>
        </w:rPr>
        <w:t>approaching/</w:t>
      </w:r>
      <w:r w:rsidRPr="004774F2">
        <w:rPr>
          <w:rFonts w:ascii="Arial" w:eastAsia="Calibri" w:hAnsi="Arial" w:cs="Arial"/>
          <w:bCs/>
          <w:sz w:val="22"/>
          <w:szCs w:val="22"/>
        </w:rPr>
        <w:t>achieving net-zero carbon status by 2030 and to protect and enhance biodiversity in the district.</w:t>
      </w:r>
      <w:r w:rsidR="004774F2" w:rsidRPr="004774F2">
        <w:rPr>
          <w:rFonts w:ascii="Arial" w:eastAsia="Calibri" w:hAnsi="Arial" w:cs="Arial"/>
          <w:bCs/>
          <w:sz w:val="22"/>
          <w:szCs w:val="22"/>
        </w:rPr>
        <w:t xml:space="preserve">  Addressing this is the primary purpose of this commission. </w:t>
      </w:r>
    </w:p>
    <w:p w14:paraId="342F3A18" w14:textId="77777777" w:rsidR="009B4283" w:rsidRPr="004774F2" w:rsidRDefault="009B4283" w:rsidP="004774F2">
      <w:pPr>
        <w:spacing w:line="276" w:lineRule="auto"/>
        <w:ind w:left="360"/>
        <w:contextualSpacing/>
        <w:rPr>
          <w:rFonts w:ascii="Arial" w:eastAsia="Calibri" w:hAnsi="Arial" w:cs="Arial"/>
          <w:bCs/>
          <w:sz w:val="22"/>
          <w:szCs w:val="22"/>
        </w:rPr>
      </w:pPr>
    </w:p>
    <w:p w14:paraId="14F17198" w14:textId="7754808C" w:rsidR="00A759F1" w:rsidRPr="004774F2" w:rsidRDefault="009B4283" w:rsidP="004774F2">
      <w:pPr>
        <w:spacing w:line="276" w:lineRule="auto"/>
        <w:ind w:left="360"/>
        <w:contextualSpacing/>
        <w:rPr>
          <w:rFonts w:ascii="Arial" w:eastAsia="Calibri" w:hAnsi="Arial" w:cs="Arial"/>
          <w:bCs/>
          <w:sz w:val="22"/>
          <w:szCs w:val="22"/>
          <w:u w:val="single"/>
        </w:rPr>
      </w:pPr>
      <w:r w:rsidRPr="004774F2">
        <w:rPr>
          <w:rFonts w:ascii="Arial" w:eastAsia="Calibri" w:hAnsi="Arial" w:cs="Arial"/>
          <w:bCs/>
          <w:sz w:val="22"/>
          <w:szCs w:val="22"/>
        </w:rPr>
        <w:t xml:space="preserve">For further information please visit </w:t>
      </w:r>
      <w:hyperlink r:id="rId12" w:history="1">
        <w:r w:rsidRPr="004774F2">
          <w:rPr>
            <w:rStyle w:val="Hyperlink"/>
            <w:rFonts w:ascii="Arial" w:eastAsia="Calibri" w:hAnsi="Arial" w:cs="Arial"/>
            <w:bCs/>
            <w:color w:val="auto"/>
            <w:sz w:val="22"/>
            <w:szCs w:val="22"/>
            <w:u w:val="none"/>
          </w:rPr>
          <w:t>https://www.uttlesford.gov.uk/article/5768/The-council-and-climate-change</w:t>
        </w:r>
      </w:hyperlink>
    </w:p>
    <w:p w14:paraId="16F72762" w14:textId="7541D8CA" w:rsidR="009B4283" w:rsidRDefault="009B4283" w:rsidP="004774F2">
      <w:pPr>
        <w:spacing w:line="276" w:lineRule="auto"/>
        <w:ind w:left="360"/>
        <w:contextualSpacing/>
        <w:rPr>
          <w:rFonts w:ascii="Arial" w:eastAsia="Calibri" w:hAnsi="Arial" w:cs="Arial"/>
          <w:b/>
          <w:sz w:val="22"/>
          <w:szCs w:val="22"/>
          <w:u w:val="single"/>
        </w:rPr>
      </w:pPr>
    </w:p>
    <w:p w14:paraId="7A26A5FB" w14:textId="77777777" w:rsidR="00E84E38" w:rsidRPr="004774F2" w:rsidRDefault="00E84E38" w:rsidP="004774F2">
      <w:pPr>
        <w:spacing w:line="276" w:lineRule="auto"/>
        <w:ind w:left="360"/>
        <w:contextualSpacing/>
        <w:rPr>
          <w:rFonts w:ascii="Arial" w:eastAsia="Calibri" w:hAnsi="Arial" w:cs="Arial"/>
          <w:b/>
          <w:sz w:val="22"/>
          <w:szCs w:val="22"/>
          <w:u w:val="single"/>
        </w:rPr>
      </w:pPr>
    </w:p>
    <w:p w14:paraId="4136253A" w14:textId="11C6DBF8" w:rsidR="00D8762F" w:rsidRPr="00C714E7" w:rsidRDefault="00D8762F" w:rsidP="003B28A6">
      <w:pPr>
        <w:numPr>
          <w:ilvl w:val="0"/>
          <w:numId w:val="2"/>
        </w:numPr>
        <w:spacing w:line="276" w:lineRule="auto"/>
        <w:ind w:hanging="786"/>
        <w:contextualSpacing/>
        <w:rPr>
          <w:rFonts w:ascii="Arial" w:eastAsia="Calibri" w:hAnsi="Arial" w:cs="Arial"/>
          <w:b/>
          <w:sz w:val="22"/>
          <w:szCs w:val="22"/>
          <w:u w:val="single"/>
        </w:rPr>
      </w:pPr>
      <w:r w:rsidRPr="00C714E7">
        <w:rPr>
          <w:rFonts w:ascii="Arial" w:eastAsia="Calibri" w:hAnsi="Arial" w:cs="Arial"/>
          <w:b/>
          <w:sz w:val="22"/>
          <w:szCs w:val="22"/>
          <w:u w:val="single"/>
        </w:rPr>
        <w:t>E-Procurement</w:t>
      </w:r>
    </w:p>
    <w:p w14:paraId="33E43979" w14:textId="77777777" w:rsidR="00D8762F" w:rsidRPr="00C714E7" w:rsidRDefault="00D8762F" w:rsidP="003B28A6">
      <w:pPr>
        <w:spacing w:line="276" w:lineRule="auto"/>
        <w:rPr>
          <w:rFonts w:ascii="Arial" w:eastAsia="Calibri" w:hAnsi="Arial" w:cs="Arial"/>
          <w:b/>
          <w:sz w:val="22"/>
          <w:szCs w:val="22"/>
        </w:rPr>
      </w:pPr>
    </w:p>
    <w:p w14:paraId="22442C70" w14:textId="0A0275FB" w:rsidR="00CC2263" w:rsidRPr="00C714E7" w:rsidRDefault="00DB7A9D" w:rsidP="003B28A6">
      <w:pPr>
        <w:spacing w:line="276" w:lineRule="auto"/>
        <w:rPr>
          <w:rFonts w:ascii="Arial" w:eastAsia="Calibri" w:hAnsi="Arial" w:cs="Arial"/>
          <w:b/>
          <w:sz w:val="22"/>
          <w:szCs w:val="22"/>
        </w:rPr>
      </w:pPr>
      <w:r>
        <w:rPr>
          <w:rFonts w:ascii="Arial" w:eastAsia="Calibri" w:hAnsi="Arial" w:cs="Arial"/>
          <w:b/>
          <w:sz w:val="22"/>
          <w:szCs w:val="22"/>
        </w:rPr>
        <w:t>9</w:t>
      </w:r>
      <w:r w:rsidR="00CC2263" w:rsidRPr="00C714E7">
        <w:rPr>
          <w:rFonts w:ascii="Arial" w:eastAsia="Calibri" w:hAnsi="Arial" w:cs="Arial"/>
          <w:b/>
          <w:sz w:val="22"/>
          <w:szCs w:val="22"/>
        </w:rPr>
        <w:t>.1 Electronic Orders</w:t>
      </w:r>
    </w:p>
    <w:p w14:paraId="2C6991B7" w14:textId="77777777" w:rsidR="00CC2263" w:rsidRPr="00C714E7" w:rsidRDefault="00CC2263" w:rsidP="003B28A6">
      <w:pPr>
        <w:spacing w:line="276" w:lineRule="auto"/>
        <w:rPr>
          <w:rFonts w:ascii="Arial" w:eastAsia="Calibri" w:hAnsi="Arial" w:cs="Arial"/>
          <w:sz w:val="22"/>
          <w:szCs w:val="22"/>
        </w:rPr>
      </w:pPr>
      <w:r w:rsidRPr="00C714E7">
        <w:rPr>
          <w:rFonts w:ascii="Arial" w:eastAsia="Calibri" w:hAnsi="Arial" w:cs="Arial"/>
          <w:sz w:val="22"/>
          <w:szCs w:val="22"/>
        </w:rPr>
        <w:t xml:space="preserve">Please can you confirm that as a minimum, your organisation will accept orders sent electronically (via P2P) to a central e-mail address. </w:t>
      </w:r>
    </w:p>
    <w:p w14:paraId="6907E8D4" w14:textId="77777777" w:rsidR="00CC2263" w:rsidRPr="00C714E7" w:rsidRDefault="00CC2263" w:rsidP="003B28A6">
      <w:pPr>
        <w:spacing w:line="276" w:lineRule="auto"/>
        <w:contextualSpacing/>
        <w:rPr>
          <w:rFonts w:ascii="Arial" w:eastAsia="Calibri" w:hAnsi="Arial" w:cs="Arial"/>
          <w:sz w:val="22"/>
          <w:szCs w:val="22"/>
        </w:rPr>
      </w:pPr>
    </w:p>
    <w:p w14:paraId="6F7BF490" w14:textId="77777777" w:rsidR="00CC2263" w:rsidRPr="00C714E7" w:rsidRDefault="00CC2263" w:rsidP="003B28A6">
      <w:pPr>
        <w:spacing w:line="276" w:lineRule="auto"/>
        <w:contextualSpacing/>
        <w:rPr>
          <w:rFonts w:ascii="Arial" w:eastAsia="Calibri" w:hAnsi="Arial" w:cs="Arial"/>
          <w:sz w:val="22"/>
          <w:szCs w:val="22"/>
        </w:rPr>
      </w:pPr>
      <w:r w:rsidRPr="00C714E7">
        <w:rPr>
          <w:rFonts w:ascii="Arial" w:eastAsia="Calibri" w:hAnsi="Arial" w:cs="Arial"/>
          <w:sz w:val="22"/>
          <w:szCs w:val="22"/>
        </w:rPr>
        <w:t>If you are unable to answer 'Yes', please contact the named contact on page one for further advice before submitting your RFQ response.</w:t>
      </w:r>
    </w:p>
    <w:p w14:paraId="01623991" w14:textId="77777777" w:rsidR="00CC2263" w:rsidRPr="00C714E7" w:rsidRDefault="00CC2263" w:rsidP="003B28A6">
      <w:pPr>
        <w:spacing w:line="276" w:lineRule="auto"/>
        <w:contextualSpacing/>
        <w:rPr>
          <w:rFonts w:ascii="Arial" w:eastAsia="Calibri" w:hAnsi="Arial" w:cs="Arial"/>
          <w:sz w:val="22"/>
          <w:szCs w:val="22"/>
        </w:rPr>
      </w:pPr>
    </w:p>
    <w:p w14:paraId="30472FE4" w14:textId="77777777" w:rsidR="00CC2263" w:rsidRPr="00C714E7" w:rsidRDefault="00CC2263" w:rsidP="003B28A6">
      <w:pPr>
        <w:spacing w:line="276" w:lineRule="auto"/>
        <w:contextualSpacing/>
        <w:rPr>
          <w:rFonts w:ascii="Arial" w:eastAsia="Calibri" w:hAnsi="Arial" w:cs="Arial"/>
          <w:b/>
          <w:sz w:val="22"/>
          <w:szCs w:val="22"/>
        </w:rPr>
      </w:pPr>
      <w:r w:rsidRPr="00C714E7">
        <w:rPr>
          <w:rFonts w:ascii="Arial" w:eastAsia="Calibri" w:hAnsi="Arial" w:cs="Arial"/>
          <w:b/>
          <w:sz w:val="22"/>
          <w:szCs w:val="22"/>
        </w:rPr>
        <w:t>Evaluation Criteria:</w:t>
      </w:r>
    </w:p>
    <w:p w14:paraId="36050ADB" w14:textId="77777777" w:rsidR="00CC2263" w:rsidRPr="00C714E7" w:rsidRDefault="00CC2263" w:rsidP="003B28A6">
      <w:pPr>
        <w:spacing w:line="276" w:lineRule="auto"/>
        <w:contextualSpacing/>
        <w:rPr>
          <w:rFonts w:ascii="Arial" w:eastAsia="Calibri" w:hAnsi="Arial" w:cs="Arial"/>
          <w:sz w:val="22"/>
          <w:szCs w:val="22"/>
        </w:rPr>
      </w:pPr>
      <w:r w:rsidRPr="00C714E7">
        <w:rPr>
          <w:rFonts w:ascii="Arial" w:eastAsia="Calibri" w:hAnsi="Arial" w:cs="Arial"/>
          <w:sz w:val="22"/>
          <w:szCs w:val="22"/>
        </w:rPr>
        <w:t xml:space="preserve">This question will be evaluated on a Pass/Fail basis, where ‘Yes’ is a pass and ‘No’ is a </w:t>
      </w:r>
      <w:proofErr w:type="gramStart"/>
      <w:r w:rsidRPr="00C714E7">
        <w:rPr>
          <w:rFonts w:ascii="Arial" w:eastAsia="Calibri" w:hAnsi="Arial" w:cs="Arial"/>
          <w:sz w:val="22"/>
          <w:szCs w:val="22"/>
        </w:rPr>
        <w:t>fail</w:t>
      </w:r>
      <w:proofErr w:type="gramEnd"/>
      <w:r w:rsidRPr="00C714E7">
        <w:rPr>
          <w:rFonts w:ascii="Arial" w:eastAsia="Calibri" w:hAnsi="Arial" w:cs="Arial"/>
          <w:sz w:val="22"/>
          <w:szCs w:val="22"/>
        </w:rPr>
        <w:t xml:space="preserve">. </w:t>
      </w:r>
    </w:p>
    <w:p w14:paraId="7A7E4E68" w14:textId="77777777" w:rsidR="00CC2263" w:rsidRPr="00C714E7" w:rsidRDefault="00CC2263" w:rsidP="003B28A6">
      <w:pPr>
        <w:spacing w:line="276" w:lineRule="auto"/>
        <w:contextualSpacing/>
        <w:rPr>
          <w:rFonts w:ascii="Arial" w:eastAsia="Calibri" w:hAnsi="Arial" w:cs="Arial"/>
          <w:sz w:val="22"/>
          <w:szCs w:val="22"/>
        </w:rPr>
      </w:pPr>
    </w:p>
    <w:p w14:paraId="5A92E204" w14:textId="77777777" w:rsidR="00CC2263" w:rsidRPr="00C714E7" w:rsidRDefault="00CC2263" w:rsidP="003B28A6">
      <w:pPr>
        <w:spacing w:line="276" w:lineRule="auto"/>
        <w:contextualSpacing/>
        <w:rPr>
          <w:rFonts w:ascii="Arial" w:eastAsia="Calibri" w:hAnsi="Arial" w:cs="Arial"/>
          <w:sz w:val="22"/>
          <w:szCs w:val="22"/>
        </w:rPr>
      </w:pPr>
      <w:r w:rsidRPr="00C714E7">
        <w:rPr>
          <w:rFonts w:ascii="Arial" w:eastAsia="Calibri" w:hAnsi="Arial" w:cs="Arial"/>
          <w:sz w:val="22"/>
          <w:szCs w:val="22"/>
        </w:rPr>
        <w:t xml:space="preserve">Please confirm that your organisation can fully meet this requirement by marking the relevant box below with an ‘X’?  </w:t>
      </w:r>
    </w:p>
    <w:p w14:paraId="4FF5A591" w14:textId="77777777" w:rsidR="00CC2263" w:rsidRPr="00C714E7" w:rsidRDefault="00CC2263" w:rsidP="00CC2263">
      <w:pPr>
        <w:contextualSpacing/>
        <w:rPr>
          <w:rFonts w:ascii="Arial" w:eastAsia="Calibri" w:hAnsi="Arial" w:cs="Arial"/>
          <w:sz w:val="22"/>
          <w:szCs w:val="22"/>
        </w:rPr>
      </w:pPr>
    </w:p>
    <w:tbl>
      <w:tblPr>
        <w:tblW w:w="91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1"/>
        <w:gridCol w:w="1559"/>
      </w:tblGrid>
      <w:tr w:rsidR="00C714E7" w:rsidRPr="00C714E7" w14:paraId="61C217C2" w14:textId="77777777" w:rsidTr="00D228C1">
        <w:tc>
          <w:tcPr>
            <w:tcW w:w="7601" w:type="dxa"/>
            <w:shd w:val="clear" w:color="auto" w:fill="auto"/>
          </w:tcPr>
          <w:p w14:paraId="1DDD9E05" w14:textId="77777777" w:rsidR="00CC2263" w:rsidRPr="00C714E7" w:rsidRDefault="00CC2263" w:rsidP="00D228C1">
            <w:pPr>
              <w:rPr>
                <w:rFonts w:ascii="Arial" w:eastAsia="Calibri" w:hAnsi="Arial" w:cs="Arial"/>
                <w:sz w:val="22"/>
                <w:szCs w:val="22"/>
              </w:rPr>
            </w:pPr>
            <w:r w:rsidRPr="00C714E7">
              <w:rPr>
                <w:rFonts w:ascii="Arial" w:eastAsia="Calibri" w:hAnsi="Arial" w:cs="Arial"/>
                <w:sz w:val="22"/>
                <w:szCs w:val="22"/>
              </w:rPr>
              <w:t>Yes</w:t>
            </w:r>
          </w:p>
        </w:tc>
        <w:tc>
          <w:tcPr>
            <w:tcW w:w="1559" w:type="dxa"/>
            <w:shd w:val="clear" w:color="auto" w:fill="auto"/>
          </w:tcPr>
          <w:p w14:paraId="5A03E056" w14:textId="77777777" w:rsidR="00CC2263" w:rsidRPr="00C714E7" w:rsidRDefault="00CC2263" w:rsidP="00D228C1">
            <w:pPr>
              <w:rPr>
                <w:rFonts w:ascii="Arial" w:eastAsia="Calibri" w:hAnsi="Arial" w:cs="Arial"/>
                <w:sz w:val="22"/>
                <w:szCs w:val="22"/>
              </w:rPr>
            </w:pPr>
          </w:p>
        </w:tc>
      </w:tr>
      <w:tr w:rsidR="00CC2263" w:rsidRPr="00C714E7" w14:paraId="6FD4F6C3" w14:textId="77777777" w:rsidTr="00D228C1">
        <w:tc>
          <w:tcPr>
            <w:tcW w:w="7601" w:type="dxa"/>
            <w:shd w:val="clear" w:color="auto" w:fill="auto"/>
          </w:tcPr>
          <w:p w14:paraId="6E16697B" w14:textId="77777777" w:rsidR="00CC2263" w:rsidRPr="00C714E7" w:rsidRDefault="00CC2263" w:rsidP="00D228C1">
            <w:pPr>
              <w:rPr>
                <w:rFonts w:ascii="Arial" w:eastAsia="Calibri" w:hAnsi="Arial" w:cs="Arial"/>
                <w:sz w:val="22"/>
                <w:szCs w:val="22"/>
              </w:rPr>
            </w:pPr>
            <w:r w:rsidRPr="00C714E7">
              <w:rPr>
                <w:rFonts w:ascii="Arial" w:eastAsia="Calibri" w:hAnsi="Arial" w:cs="Arial"/>
                <w:sz w:val="22"/>
                <w:szCs w:val="22"/>
              </w:rPr>
              <w:t>No</w:t>
            </w:r>
          </w:p>
        </w:tc>
        <w:tc>
          <w:tcPr>
            <w:tcW w:w="1559" w:type="dxa"/>
            <w:shd w:val="clear" w:color="auto" w:fill="auto"/>
          </w:tcPr>
          <w:p w14:paraId="6CD9851F" w14:textId="77777777" w:rsidR="00CC2263" w:rsidRPr="00C714E7" w:rsidRDefault="00CC2263" w:rsidP="00D228C1">
            <w:pPr>
              <w:rPr>
                <w:rFonts w:ascii="Arial" w:eastAsia="Calibri" w:hAnsi="Arial" w:cs="Arial"/>
                <w:sz w:val="22"/>
                <w:szCs w:val="22"/>
              </w:rPr>
            </w:pPr>
          </w:p>
        </w:tc>
      </w:tr>
    </w:tbl>
    <w:p w14:paraId="580B8475" w14:textId="77777777" w:rsidR="00CC2263" w:rsidRPr="00C714E7" w:rsidRDefault="00CC2263" w:rsidP="00CC2263">
      <w:pPr>
        <w:ind w:left="1080"/>
        <w:contextualSpacing/>
        <w:rPr>
          <w:rFonts w:ascii="Arial" w:eastAsia="Calibri" w:hAnsi="Arial" w:cs="Arial"/>
          <w:sz w:val="22"/>
          <w:szCs w:val="22"/>
        </w:rPr>
      </w:pPr>
    </w:p>
    <w:p w14:paraId="4CE572D1" w14:textId="6C232BFC" w:rsidR="00CC2263" w:rsidRPr="00C714E7" w:rsidRDefault="00DB7A9D" w:rsidP="00F53BEC">
      <w:pPr>
        <w:spacing w:line="276" w:lineRule="auto"/>
        <w:ind w:left="54"/>
        <w:rPr>
          <w:rFonts w:ascii="Arial" w:eastAsia="Calibri" w:hAnsi="Arial" w:cs="Arial"/>
          <w:b/>
          <w:sz w:val="22"/>
          <w:szCs w:val="22"/>
        </w:rPr>
      </w:pPr>
      <w:r>
        <w:rPr>
          <w:rFonts w:ascii="Arial" w:eastAsia="Calibri" w:hAnsi="Arial" w:cs="Arial"/>
          <w:b/>
          <w:sz w:val="22"/>
          <w:szCs w:val="22"/>
        </w:rPr>
        <w:t>9</w:t>
      </w:r>
      <w:r w:rsidR="00CC2263" w:rsidRPr="00C714E7">
        <w:rPr>
          <w:rFonts w:ascii="Arial" w:eastAsia="Calibri" w:hAnsi="Arial" w:cs="Arial"/>
          <w:b/>
          <w:sz w:val="22"/>
          <w:szCs w:val="22"/>
        </w:rPr>
        <w:t>.2 Electronic Invoicing</w:t>
      </w:r>
    </w:p>
    <w:p w14:paraId="19728E80" w14:textId="77777777" w:rsidR="00CC2263" w:rsidRPr="00C714E7" w:rsidRDefault="00CC2263" w:rsidP="00F53BEC">
      <w:pPr>
        <w:spacing w:line="276" w:lineRule="auto"/>
        <w:ind w:left="54"/>
        <w:contextualSpacing/>
        <w:rPr>
          <w:rFonts w:ascii="Arial" w:eastAsia="Calibri" w:hAnsi="Arial" w:cs="Arial"/>
          <w:sz w:val="22"/>
          <w:szCs w:val="22"/>
        </w:rPr>
      </w:pPr>
      <w:r w:rsidRPr="00C714E7">
        <w:rPr>
          <w:rFonts w:ascii="Arial" w:eastAsia="Calibri" w:hAnsi="Arial" w:cs="Arial"/>
          <w:sz w:val="22"/>
          <w:szCs w:val="22"/>
        </w:rPr>
        <w:t>Please can you confirm that as a minimum, your organisation will submit invoices electronically (via P2P) by utilising the PO Flip method.</w:t>
      </w:r>
    </w:p>
    <w:p w14:paraId="5AD17E6B" w14:textId="77777777" w:rsidR="00CC2263" w:rsidRPr="00C714E7" w:rsidRDefault="00CC2263" w:rsidP="00CC2263">
      <w:pPr>
        <w:ind w:left="54"/>
        <w:contextualSpacing/>
        <w:rPr>
          <w:rFonts w:ascii="Arial" w:eastAsia="Calibri" w:hAnsi="Arial" w:cs="Arial"/>
          <w:sz w:val="22"/>
          <w:szCs w:val="22"/>
        </w:rPr>
      </w:pPr>
    </w:p>
    <w:p w14:paraId="31EBB85F" w14:textId="77777777" w:rsidR="00CC2263" w:rsidRPr="00C714E7" w:rsidRDefault="00CC2263" w:rsidP="00CC2263">
      <w:pPr>
        <w:ind w:left="54"/>
        <w:contextualSpacing/>
        <w:rPr>
          <w:rFonts w:ascii="Arial" w:eastAsia="Calibri" w:hAnsi="Arial" w:cs="Arial"/>
          <w:b/>
          <w:sz w:val="22"/>
          <w:szCs w:val="22"/>
        </w:rPr>
      </w:pPr>
      <w:r w:rsidRPr="00C714E7">
        <w:rPr>
          <w:rFonts w:ascii="Arial" w:eastAsia="Calibri" w:hAnsi="Arial" w:cs="Arial"/>
          <w:sz w:val="22"/>
          <w:szCs w:val="22"/>
        </w:rPr>
        <w:t>If you are unable to answer 'Yes', please contact the named contact on page one for further advice before submitting your RFQ response.</w:t>
      </w:r>
    </w:p>
    <w:p w14:paraId="3B0CE4C3" w14:textId="77777777" w:rsidR="00CC2263" w:rsidRPr="00C714E7" w:rsidRDefault="00CC2263" w:rsidP="00CC2263">
      <w:pPr>
        <w:ind w:left="54"/>
        <w:contextualSpacing/>
        <w:rPr>
          <w:rFonts w:ascii="Arial" w:eastAsia="Calibri" w:hAnsi="Arial" w:cs="Arial"/>
          <w:sz w:val="22"/>
          <w:szCs w:val="22"/>
        </w:rPr>
      </w:pPr>
    </w:p>
    <w:p w14:paraId="78B0D4EB" w14:textId="77777777" w:rsidR="00CC2263" w:rsidRPr="00C714E7" w:rsidRDefault="00CC2263" w:rsidP="00CC2263">
      <w:pPr>
        <w:ind w:left="54"/>
        <w:contextualSpacing/>
        <w:rPr>
          <w:rFonts w:ascii="Arial" w:eastAsia="Calibri" w:hAnsi="Arial" w:cs="Arial"/>
          <w:b/>
          <w:sz w:val="22"/>
          <w:szCs w:val="22"/>
        </w:rPr>
      </w:pPr>
      <w:r w:rsidRPr="00C714E7">
        <w:rPr>
          <w:rFonts w:ascii="Arial" w:eastAsia="Calibri" w:hAnsi="Arial" w:cs="Arial"/>
          <w:b/>
          <w:sz w:val="22"/>
          <w:szCs w:val="22"/>
        </w:rPr>
        <w:t>Evaluation Criteria:</w:t>
      </w:r>
    </w:p>
    <w:p w14:paraId="32E53189" w14:textId="519F06F6" w:rsidR="00CC2263" w:rsidRPr="00C714E7" w:rsidRDefault="00CC2263" w:rsidP="00CC2263">
      <w:pPr>
        <w:ind w:left="54"/>
        <w:contextualSpacing/>
        <w:rPr>
          <w:rFonts w:ascii="Arial" w:eastAsia="Calibri" w:hAnsi="Arial" w:cs="Arial"/>
          <w:sz w:val="22"/>
          <w:szCs w:val="22"/>
        </w:rPr>
      </w:pPr>
      <w:r w:rsidRPr="00C714E7">
        <w:rPr>
          <w:rFonts w:ascii="Arial" w:eastAsia="Calibri" w:hAnsi="Arial" w:cs="Arial"/>
          <w:sz w:val="22"/>
          <w:szCs w:val="22"/>
        </w:rPr>
        <w:t xml:space="preserve">This question will be evaluated on a Pass/Fail basis, where ‘Yes’ is a pass and ‘No’ is a </w:t>
      </w:r>
      <w:r w:rsidR="00502009">
        <w:rPr>
          <w:rFonts w:ascii="Arial" w:eastAsia="Calibri" w:hAnsi="Arial" w:cs="Arial"/>
          <w:sz w:val="22"/>
          <w:szCs w:val="22"/>
        </w:rPr>
        <w:t>F</w:t>
      </w:r>
      <w:r w:rsidRPr="00C714E7">
        <w:rPr>
          <w:rFonts w:ascii="Arial" w:eastAsia="Calibri" w:hAnsi="Arial" w:cs="Arial"/>
          <w:sz w:val="22"/>
          <w:szCs w:val="22"/>
        </w:rPr>
        <w:t xml:space="preserve">ail. </w:t>
      </w:r>
    </w:p>
    <w:p w14:paraId="1DAA197B" w14:textId="77777777" w:rsidR="00CC2263" w:rsidRPr="00C714E7" w:rsidRDefault="00CC2263" w:rsidP="00CC2263">
      <w:pPr>
        <w:ind w:left="54"/>
        <w:contextualSpacing/>
        <w:rPr>
          <w:rFonts w:ascii="Arial" w:eastAsia="Calibri" w:hAnsi="Arial" w:cs="Arial"/>
          <w:sz w:val="22"/>
          <w:szCs w:val="22"/>
        </w:rPr>
      </w:pPr>
    </w:p>
    <w:p w14:paraId="21A04CD1" w14:textId="77777777" w:rsidR="00CC2263" w:rsidRPr="00C714E7" w:rsidRDefault="00CC2263" w:rsidP="00CC2263">
      <w:pPr>
        <w:ind w:left="54"/>
        <w:contextualSpacing/>
        <w:rPr>
          <w:rFonts w:ascii="Arial" w:eastAsia="Calibri" w:hAnsi="Arial" w:cs="Arial"/>
          <w:sz w:val="22"/>
          <w:szCs w:val="22"/>
        </w:rPr>
      </w:pPr>
      <w:r w:rsidRPr="00C714E7">
        <w:rPr>
          <w:rFonts w:ascii="Arial" w:eastAsia="Calibri" w:hAnsi="Arial" w:cs="Arial"/>
          <w:sz w:val="22"/>
          <w:szCs w:val="22"/>
        </w:rPr>
        <w:t xml:space="preserve">Please can you confirm that your organisation can fully meet this requirement by marking the relevant box below with an ‘X’?  </w:t>
      </w:r>
    </w:p>
    <w:p w14:paraId="1DAFAC32" w14:textId="77777777" w:rsidR="00CC2263" w:rsidRPr="00C714E7" w:rsidRDefault="00CC2263" w:rsidP="00CC2263">
      <w:pPr>
        <w:contextualSpacing/>
        <w:rPr>
          <w:rFonts w:ascii="Arial" w:eastAsia="Calibri" w:hAnsi="Arial" w:cs="Arial"/>
          <w:sz w:val="22"/>
          <w:szCs w:val="22"/>
        </w:rPr>
      </w:pPr>
    </w:p>
    <w:tbl>
      <w:tblPr>
        <w:tblW w:w="91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1"/>
        <w:gridCol w:w="1559"/>
      </w:tblGrid>
      <w:tr w:rsidR="00C714E7" w:rsidRPr="00C714E7" w14:paraId="5785F7E2" w14:textId="77777777" w:rsidTr="00D228C1">
        <w:tc>
          <w:tcPr>
            <w:tcW w:w="7601" w:type="dxa"/>
            <w:shd w:val="clear" w:color="auto" w:fill="auto"/>
          </w:tcPr>
          <w:p w14:paraId="776DAB77" w14:textId="77777777" w:rsidR="00CC2263" w:rsidRPr="00C714E7" w:rsidRDefault="00CC2263" w:rsidP="00D228C1">
            <w:pPr>
              <w:rPr>
                <w:rFonts w:ascii="Arial" w:eastAsia="Calibri" w:hAnsi="Arial" w:cs="Arial"/>
                <w:sz w:val="22"/>
                <w:szCs w:val="22"/>
              </w:rPr>
            </w:pPr>
            <w:r w:rsidRPr="00C714E7">
              <w:rPr>
                <w:rFonts w:ascii="Arial" w:eastAsia="Calibri" w:hAnsi="Arial" w:cs="Arial"/>
                <w:sz w:val="22"/>
                <w:szCs w:val="22"/>
              </w:rPr>
              <w:t>Yes</w:t>
            </w:r>
          </w:p>
        </w:tc>
        <w:tc>
          <w:tcPr>
            <w:tcW w:w="1559" w:type="dxa"/>
            <w:shd w:val="clear" w:color="auto" w:fill="auto"/>
          </w:tcPr>
          <w:p w14:paraId="4557E200" w14:textId="77777777" w:rsidR="00CC2263" w:rsidRPr="00C714E7" w:rsidRDefault="00CC2263" w:rsidP="00D228C1">
            <w:pPr>
              <w:rPr>
                <w:rFonts w:ascii="Arial" w:eastAsia="Calibri" w:hAnsi="Arial" w:cs="Arial"/>
                <w:sz w:val="22"/>
                <w:szCs w:val="22"/>
              </w:rPr>
            </w:pPr>
          </w:p>
        </w:tc>
      </w:tr>
      <w:tr w:rsidR="00CC2263" w:rsidRPr="00C714E7" w14:paraId="7298E1BF" w14:textId="77777777" w:rsidTr="00D228C1">
        <w:tc>
          <w:tcPr>
            <w:tcW w:w="7601" w:type="dxa"/>
            <w:shd w:val="clear" w:color="auto" w:fill="auto"/>
          </w:tcPr>
          <w:p w14:paraId="498389CB" w14:textId="77777777" w:rsidR="00CC2263" w:rsidRPr="00C714E7" w:rsidRDefault="00CC2263" w:rsidP="00D228C1">
            <w:pPr>
              <w:rPr>
                <w:rFonts w:ascii="Arial" w:eastAsia="Calibri" w:hAnsi="Arial" w:cs="Arial"/>
                <w:sz w:val="22"/>
                <w:szCs w:val="22"/>
              </w:rPr>
            </w:pPr>
            <w:r w:rsidRPr="00C714E7">
              <w:rPr>
                <w:rFonts w:ascii="Arial" w:eastAsia="Calibri" w:hAnsi="Arial" w:cs="Arial"/>
                <w:sz w:val="22"/>
                <w:szCs w:val="22"/>
              </w:rPr>
              <w:t>No</w:t>
            </w:r>
          </w:p>
        </w:tc>
        <w:tc>
          <w:tcPr>
            <w:tcW w:w="1559" w:type="dxa"/>
            <w:shd w:val="clear" w:color="auto" w:fill="auto"/>
          </w:tcPr>
          <w:p w14:paraId="564A11C7" w14:textId="77777777" w:rsidR="00CC2263" w:rsidRPr="00C714E7" w:rsidRDefault="00CC2263" w:rsidP="00D228C1">
            <w:pPr>
              <w:rPr>
                <w:rFonts w:ascii="Arial" w:eastAsia="Calibri" w:hAnsi="Arial" w:cs="Arial"/>
                <w:sz w:val="22"/>
                <w:szCs w:val="22"/>
              </w:rPr>
            </w:pPr>
          </w:p>
        </w:tc>
      </w:tr>
    </w:tbl>
    <w:p w14:paraId="2E2DA6F5" w14:textId="286ADF38" w:rsidR="00C2473B" w:rsidRPr="00C714E7" w:rsidRDefault="00C2473B" w:rsidP="00CC2263">
      <w:pPr>
        <w:rPr>
          <w:rFonts w:ascii="Arial" w:eastAsia="Calibri" w:hAnsi="Arial" w:cs="Arial"/>
          <w:sz w:val="22"/>
          <w:szCs w:val="22"/>
        </w:rPr>
      </w:pPr>
    </w:p>
    <w:p w14:paraId="2702357F" w14:textId="77777777" w:rsidR="00C2473B" w:rsidRPr="00C714E7" w:rsidRDefault="00C2473B" w:rsidP="00CC2263">
      <w:pPr>
        <w:rPr>
          <w:rFonts w:ascii="Arial" w:eastAsia="Calibri" w:hAnsi="Arial" w:cs="Arial"/>
          <w:sz w:val="22"/>
          <w:szCs w:val="22"/>
        </w:rPr>
      </w:pPr>
    </w:p>
    <w:p w14:paraId="20E6D354" w14:textId="20486AB7" w:rsidR="00D8762F" w:rsidRPr="00C714E7" w:rsidRDefault="00D8762F" w:rsidP="00D8762F">
      <w:pPr>
        <w:numPr>
          <w:ilvl w:val="0"/>
          <w:numId w:val="2"/>
        </w:numPr>
        <w:ind w:hanging="786"/>
        <w:contextualSpacing/>
        <w:rPr>
          <w:rFonts w:ascii="Arial" w:eastAsia="Calibri" w:hAnsi="Arial" w:cs="Arial"/>
          <w:b/>
          <w:sz w:val="22"/>
          <w:szCs w:val="22"/>
          <w:u w:val="single"/>
        </w:rPr>
      </w:pPr>
      <w:r w:rsidRPr="00C714E7">
        <w:rPr>
          <w:rFonts w:ascii="Arial" w:eastAsia="Calibri" w:hAnsi="Arial" w:cs="Arial"/>
          <w:b/>
          <w:sz w:val="22"/>
          <w:szCs w:val="22"/>
          <w:u w:val="single"/>
        </w:rPr>
        <w:t xml:space="preserve">Pricing </w:t>
      </w:r>
    </w:p>
    <w:p w14:paraId="4E7DE51E" w14:textId="77777777" w:rsidR="00D8762F" w:rsidRPr="00C714E7" w:rsidRDefault="00D8762F" w:rsidP="00CC2263">
      <w:pPr>
        <w:rPr>
          <w:rFonts w:ascii="Arial" w:eastAsia="Calibri" w:hAnsi="Arial" w:cs="Arial"/>
          <w:sz w:val="22"/>
          <w:szCs w:val="22"/>
        </w:rPr>
      </w:pPr>
    </w:p>
    <w:p w14:paraId="071CF088" w14:textId="38FFF59A" w:rsidR="00CC2263" w:rsidRPr="00C714E7" w:rsidRDefault="00CC2263" w:rsidP="00F53BEC">
      <w:pPr>
        <w:spacing w:line="276" w:lineRule="auto"/>
        <w:rPr>
          <w:rFonts w:ascii="Arial" w:eastAsia="Calibri" w:hAnsi="Arial" w:cs="Arial"/>
          <w:sz w:val="22"/>
          <w:szCs w:val="22"/>
        </w:rPr>
      </w:pPr>
      <w:r w:rsidRPr="00C714E7">
        <w:rPr>
          <w:rFonts w:ascii="Arial" w:eastAsia="Calibri" w:hAnsi="Arial" w:cs="Arial"/>
          <w:sz w:val="22"/>
          <w:szCs w:val="22"/>
        </w:rPr>
        <w:t xml:space="preserve">A pricing spreadsheet has been included as part of the RFQ documentation issued.  </w:t>
      </w:r>
    </w:p>
    <w:p w14:paraId="7C444AA6" w14:textId="77777777" w:rsidR="00CC2263" w:rsidRPr="00C714E7" w:rsidRDefault="00CC2263" w:rsidP="00F53BEC">
      <w:pPr>
        <w:spacing w:line="276" w:lineRule="auto"/>
        <w:contextualSpacing/>
        <w:rPr>
          <w:rFonts w:ascii="Arial" w:eastAsia="Calibri" w:hAnsi="Arial" w:cs="Arial"/>
          <w:sz w:val="22"/>
          <w:szCs w:val="22"/>
        </w:rPr>
      </w:pPr>
      <w:r w:rsidRPr="00C714E7">
        <w:rPr>
          <w:rFonts w:ascii="Arial" w:eastAsia="Calibri" w:hAnsi="Arial" w:cs="Arial"/>
          <w:sz w:val="22"/>
          <w:szCs w:val="22"/>
        </w:rPr>
        <w:t>Please complete the spreadsheet as per the instructions stated within the document and return the completed spreadsheet as part of your RFQ submission.</w:t>
      </w:r>
    </w:p>
    <w:p w14:paraId="62F0B9D0" w14:textId="77777777" w:rsidR="00CC2263" w:rsidRPr="00C714E7" w:rsidRDefault="00CC2263" w:rsidP="00F53BEC">
      <w:pPr>
        <w:spacing w:line="276" w:lineRule="auto"/>
        <w:contextualSpacing/>
        <w:rPr>
          <w:rFonts w:ascii="Arial" w:eastAsia="Calibri" w:hAnsi="Arial" w:cs="Arial"/>
          <w:sz w:val="22"/>
          <w:szCs w:val="22"/>
        </w:rPr>
      </w:pPr>
    </w:p>
    <w:p w14:paraId="481555FA" w14:textId="71F31812" w:rsidR="00CC2263" w:rsidRPr="00C714E7" w:rsidRDefault="00CC2263" w:rsidP="00F53BEC">
      <w:pPr>
        <w:spacing w:line="276" w:lineRule="auto"/>
        <w:contextualSpacing/>
        <w:rPr>
          <w:rFonts w:ascii="Arial" w:eastAsia="Calibri" w:hAnsi="Arial" w:cs="Arial"/>
          <w:sz w:val="22"/>
          <w:szCs w:val="22"/>
        </w:rPr>
      </w:pPr>
      <w:r w:rsidRPr="00C714E7">
        <w:rPr>
          <w:rFonts w:ascii="Arial" w:eastAsia="Calibri" w:hAnsi="Arial" w:cs="Arial"/>
          <w:sz w:val="22"/>
          <w:szCs w:val="22"/>
        </w:rPr>
        <w:t>All prices should be exempt of VAT and include any expenses</w:t>
      </w:r>
      <w:r w:rsidR="00A52A9F" w:rsidRPr="00C714E7">
        <w:rPr>
          <w:rFonts w:ascii="Arial" w:eastAsia="Calibri" w:hAnsi="Arial" w:cs="Arial"/>
          <w:sz w:val="22"/>
          <w:szCs w:val="22"/>
        </w:rPr>
        <w:t xml:space="preserve">.  The </w:t>
      </w:r>
      <w:r w:rsidR="000C4A05" w:rsidRPr="00C714E7">
        <w:rPr>
          <w:rFonts w:ascii="Arial" w:eastAsia="Calibri" w:hAnsi="Arial" w:cs="Arial"/>
          <w:sz w:val="22"/>
          <w:szCs w:val="22"/>
        </w:rPr>
        <w:t xml:space="preserve">budget for the commission is set as a maximum of </w:t>
      </w:r>
      <w:r w:rsidR="000C4A05" w:rsidRPr="00A206EB">
        <w:rPr>
          <w:rFonts w:ascii="Arial" w:eastAsia="Calibri" w:hAnsi="Arial" w:cs="Arial"/>
          <w:b/>
          <w:bCs/>
          <w:sz w:val="22"/>
          <w:szCs w:val="22"/>
        </w:rPr>
        <w:t>£</w:t>
      </w:r>
      <w:r w:rsidR="001B1B29" w:rsidRPr="00A206EB">
        <w:rPr>
          <w:rFonts w:ascii="Arial" w:eastAsia="Calibri" w:hAnsi="Arial" w:cs="Arial"/>
          <w:b/>
          <w:bCs/>
          <w:sz w:val="22"/>
          <w:szCs w:val="22"/>
        </w:rPr>
        <w:t>3</w:t>
      </w:r>
      <w:r w:rsidR="000C4A05" w:rsidRPr="00A206EB">
        <w:rPr>
          <w:rFonts w:ascii="Arial" w:eastAsia="Calibri" w:hAnsi="Arial" w:cs="Arial"/>
          <w:b/>
          <w:bCs/>
          <w:sz w:val="22"/>
          <w:szCs w:val="22"/>
        </w:rPr>
        <w:t>5,000</w:t>
      </w:r>
      <w:r w:rsidR="00445D59" w:rsidRPr="00A206EB">
        <w:rPr>
          <w:rFonts w:ascii="Arial" w:eastAsia="Calibri" w:hAnsi="Arial" w:cs="Arial"/>
          <w:b/>
          <w:bCs/>
          <w:sz w:val="22"/>
          <w:szCs w:val="22"/>
        </w:rPr>
        <w:t>.</w:t>
      </w:r>
    </w:p>
    <w:p w14:paraId="7590237F" w14:textId="77777777" w:rsidR="00CC2263" w:rsidRPr="00C714E7" w:rsidRDefault="00CC2263" w:rsidP="00F53BEC">
      <w:pPr>
        <w:spacing w:line="276" w:lineRule="auto"/>
        <w:contextualSpacing/>
        <w:rPr>
          <w:rFonts w:ascii="Arial" w:eastAsia="Calibri" w:hAnsi="Arial" w:cs="Arial"/>
          <w:sz w:val="22"/>
          <w:szCs w:val="22"/>
        </w:rPr>
      </w:pPr>
    </w:p>
    <w:p w14:paraId="35AEAA83" w14:textId="77777777" w:rsidR="00CC2263" w:rsidRPr="00FE5926" w:rsidRDefault="00CC2263" w:rsidP="00F53BEC">
      <w:pPr>
        <w:spacing w:line="276" w:lineRule="auto"/>
        <w:contextualSpacing/>
        <w:rPr>
          <w:rFonts w:ascii="Arial" w:eastAsia="Calibri" w:hAnsi="Arial" w:cs="Arial"/>
          <w:sz w:val="22"/>
          <w:szCs w:val="22"/>
        </w:rPr>
      </w:pPr>
      <w:r w:rsidRPr="00FE5926">
        <w:rPr>
          <w:rFonts w:ascii="Arial" w:eastAsia="Calibri" w:hAnsi="Arial" w:cs="Arial"/>
          <w:b/>
          <w:sz w:val="22"/>
          <w:szCs w:val="22"/>
        </w:rPr>
        <w:t>Evaluation Criteria:</w:t>
      </w:r>
    </w:p>
    <w:p w14:paraId="08D0224F" w14:textId="7B6A001D" w:rsidR="00CC2263" w:rsidRPr="00FE5926" w:rsidRDefault="00452324" w:rsidP="00F53BEC">
      <w:pPr>
        <w:spacing w:line="276" w:lineRule="auto"/>
        <w:contextualSpacing/>
        <w:rPr>
          <w:rFonts w:ascii="Arial" w:eastAsia="Calibri" w:hAnsi="Arial" w:cs="Arial"/>
          <w:sz w:val="22"/>
          <w:szCs w:val="22"/>
        </w:rPr>
      </w:pPr>
      <w:r w:rsidRPr="00FE5926">
        <w:rPr>
          <w:rFonts w:ascii="Arial" w:eastAsia="Calibri" w:hAnsi="Arial" w:cs="Arial"/>
          <w:sz w:val="22"/>
          <w:szCs w:val="22"/>
        </w:rPr>
        <w:t xml:space="preserve">Price score will be calculated as </w:t>
      </w:r>
      <w:r w:rsidR="002E658F">
        <w:rPr>
          <w:rFonts w:ascii="Arial" w:eastAsia="Calibri" w:hAnsi="Arial" w:cs="Arial"/>
          <w:sz w:val="22"/>
          <w:szCs w:val="22"/>
        </w:rPr>
        <w:t xml:space="preserve">the lowest price divided by the bidding price and then that number will be multiplied by 50 as this RFQ is a 50% weighting on price. </w:t>
      </w:r>
      <w:r w:rsidR="004750C3" w:rsidRPr="00FE5926">
        <w:rPr>
          <w:rFonts w:ascii="Arial" w:eastAsia="Calibri" w:hAnsi="Arial" w:cs="Arial"/>
          <w:sz w:val="22"/>
          <w:szCs w:val="22"/>
        </w:rPr>
        <w:t xml:space="preserve">Both the total cost of the project </w:t>
      </w:r>
      <w:r w:rsidR="002E658F">
        <w:rPr>
          <w:rFonts w:ascii="Arial" w:eastAsia="Calibri" w:hAnsi="Arial" w:cs="Arial"/>
          <w:sz w:val="22"/>
          <w:szCs w:val="22"/>
        </w:rPr>
        <w:t xml:space="preserve">(80% of the price score) </w:t>
      </w:r>
      <w:r w:rsidR="004750C3" w:rsidRPr="00FE5926">
        <w:rPr>
          <w:rFonts w:ascii="Arial" w:eastAsia="Calibri" w:hAnsi="Arial" w:cs="Arial"/>
          <w:sz w:val="22"/>
          <w:szCs w:val="22"/>
        </w:rPr>
        <w:t xml:space="preserve">and the additional day rates </w:t>
      </w:r>
      <w:r w:rsidR="002E658F">
        <w:rPr>
          <w:rFonts w:ascii="Arial" w:eastAsia="Calibri" w:hAnsi="Arial" w:cs="Arial"/>
          <w:sz w:val="22"/>
          <w:szCs w:val="22"/>
        </w:rPr>
        <w:t xml:space="preserve">(20% of the price score) </w:t>
      </w:r>
      <w:r w:rsidR="004750C3" w:rsidRPr="00FE5926">
        <w:rPr>
          <w:rFonts w:ascii="Arial" w:eastAsia="Calibri" w:hAnsi="Arial" w:cs="Arial"/>
          <w:sz w:val="22"/>
          <w:szCs w:val="22"/>
        </w:rPr>
        <w:t>will be scored</w:t>
      </w:r>
      <w:r w:rsidR="00C304A3" w:rsidRPr="00FE5926">
        <w:rPr>
          <w:rFonts w:ascii="Arial" w:eastAsia="Calibri" w:hAnsi="Arial" w:cs="Arial"/>
          <w:sz w:val="22"/>
          <w:szCs w:val="22"/>
        </w:rPr>
        <w:t xml:space="preserve">. </w:t>
      </w:r>
    </w:p>
    <w:p w14:paraId="33C0E573" w14:textId="3974C1BC" w:rsidR="00CC2263" w:rsidRPr="00FE5926" w:rsidRDefault="00CC2263" w:rsidP="00CC2263">
      <w:pPr>
        <w:contextualSpacing/>
        <w:rPr>
          <w:rFonts w:ascii="Arial" w:eastAsia="Calibri" w:hAnsi="Arial" w:cs="Arial"/>
          <w:sz w:val="22"/>
          <w:szCs w:val="22"/>
        </w:rPr>
      </w:pPr>
    </w:p>
    <w:p w14:paraId="4F39193F" w14:textId="77777777" w:rsidR="00777FF1" w:rsidRPr="00FE5926" w:rsidRDefault="00777FF1" w:rsidP="00CC2263">
      <w:pPr>
        <w:contextualSpacing/>
        <w:rPr>
          <w:rFonts w:ascii="Arial" w:eastAsia="Calibri" w:hAnsi="Arial" w:cs="Arial"/>
          <w:sz w:val="22"/>
          <w:szCs w:val="22"/>
        </w:rPr>
      </w:pPr>
    </w:p>
    <w:p w14:paraId="54A7E7D7" w14:textId="163AB355" w:rsidR="00D8762F" w:rsidRPr="00FE5926" w:rsidRDefault="00D8762F" w:rsidP="00D8762F">
      <w:pPr>
        <w:numPr>
          <w:ilvl w:val="0"/>
          <w:numId w:val="2"/>
        </w:numPr>
        <w:ind w:hanging="786"/>
        <w:contextualSpacing/>
        <w:rPr>
          <w:rFonts w:ascii="Arial" w:eastAsia="Calibri" w:hAnsi="Arial" w:cs="Arial"/>
          <w:b/>
          <w:sz w:val="22"/>
          <w:szCs w:val="22"/>
          <w:u w:val="single"/>
        </w:rPr>
      </w:pPr>
      <w:r w:rsidRPr="00FE5926">
        <w:rPr>
          <w:rFonts w:ascii="Arial" w:eastAsia="Calibri" w:hAnsi="Arial" w:cs="Arial"/>
          <w:b/>
          <w:sz w:val="22"/>
          <w:szCs w:val="22"/>
          <w:u w:val="single"/>
        </w:rPr>
        <w:t>Freedom of Information (FOI)</w:t>
      </w:r>
    </w:p>
    <w:p w14:paraId="111EB0C5" w14:textId="77777777" w:rsidR="00D8762F" w:rsidRPr="00FE5926" w:rsidRDefault="00D8762F" w:rsidP="00CC2263">
      <w:pPr>
        <w:contextualSpacing/>
        <w:rPr>
          <w:rFonts w:ascii="Arial" w:eastAsia="Calibri" w:hAnsi="Arial" w:cs="Arial"/>
          <w:b/>
          <w:sz w:val="22"/>
          <w:szCs w:val="22"/>
        </w:rPr>
      </w:pPr>
    </w:p>
    <w:p w14:paraId="51FCF559" w14:textId="343F3100" w:rsidR="00CC2263" w:rsidRPr="00FE5926" w:rsidRDefault="00CC2263" w:rsidP="00CC2263">
      <w:pPr>
        <w:contextualSpacing/>
        <w:rPr>
          <w:rFonts w:ascii="Arial" w:eastAsia="Calibri" w:hAnsi="Arial" w:cs="Arial"/>
          <w:b/>
          <w:sz w:val="22"/>
          <w:szCs w:val="22"/>
        </w:rPr>
      </w:pPr>
      <w:r w:rsidRPr="00FE5926">
        <w:rPr>
          <w:rFonts w:ascii="Arial" w:eastAsia="Calibri" w:hAnsi="Arial" w:cs="Arial"/>
          <w:b/>
          <w:sz w:val="22"/>
          <w:szCs w:val="22"/>
        </w:rPr>
        <w:t>1</w:t>
      </w:r>
      <w:r w:rsidR="00D8762F" w:rsidRPr="00FE5926">
        <w:rPr>
          <w:rFonts w:ascii="Arial" w:eastAsia="Calibri" w:hAnsi="Arial" w:cs="Arial"/>
          <w:b/>
          <w:sz w:val="22"/>
          <w:szCs w:val="22"/>
        </w:rPr>
        <w:t>0</w:t>
      </w:r>
      <w:r w:rsidRPr="00FE5926">
        <w:rPr>
          <w:rFonts w:ascii="Arial" w:eastAsia="Calibri" w:hAnsi="Arial" w:cs="Arial"/>
          <w:b/>
          <w:sz w:val="22"/>
          <w:szCs w:val="22"/>
        </w:rPr>
        <w:t>.1 FOI</w:t>
      </w:r>
    </w:p>
    <w:p w14:paraId="705D2BEC" w14:textId="77777777" w:rsidR="00CC2263" w:rsidRPr="00FE5926" w:rsidRDefault="00CC2263" w:rsidP="00F53BEC">
      <w:pPr>
        <w:spacing w:line="276" w:lineRule="auto"/>
        <w:contextualSpacing/>
        <w:rPr>
          <w:rFonts w:ascii="Arial" w:eastAsia="Calibri" w:hAnsi="Arial" w:cs="Arial"/>
          <w:sz w:val="22"/>
          <w:szCs w:val="22"/>
        </w:rPr>
      </w:pPr>
      <w:r w:rsidRPr="00FE5926">
        <w:rPr>
          <w:rFonts w:ascii="Arial" w:eastAsia="Calibri" w:hAnsi="Arial" w:cs="Arial"/>
          <w:sz w:val="22"/>
          <w:szCs w:val="22"/>
        </w:rPr>
        <w:t xml:space="preserve">If you consider that any information supplied for the purposes of this RFQ is either confidential in nature or commercially sensitive (please refer to the bidder guidance for more information) this should be highlighted in the table below.  Please add more rows if required. </w:t>
      </w:r>
    </w:p>
    <w:p w14:paraId="416AFFB6" w14:textId="77777777" w:rsidR="00CC2263" w:rsidRPr="00FE5926" w:rsidRDefault="00CC2263" w:rsidP="00F53BEC">
      <w:pPr>
        <w:spacing w:line="276" w:lineRule="auto"/>
        <w:contextualSpacing/>
        <w:rPr>
          <w:rFonts w:ascii="Arial" w:eastAsia="Calibri" w:hAnsi="Arial" w:cs="Arial"/>
          <w:sz w:val="22"/>
          <w:szCs w:val="22"/>
        </w:rPr>
      </w:pPr>
    </w:p>
    <w:p w14:paraId="40E0B013" w14:textId="77777777" w:rsidR="00CC2263" w:rsidRPr="00343BE3" w:rsidRDefault="00CC2263" w:rsidP="00F53BEC">
      <w:pPr>
        <w:spacing w:line="276" w:lineRule="auto"/>
        <w:contextualSpacing/>
        <w:rPr>
          <w:rFonts w:ascii="Arial" w:eastAsia="Calibri" w:hAnsi="Arial" w:cs="Arial"/>
          <w:b/>
          <w:sz w:val="22"/>
          <w:szCs w:val="22"/>
        </w:rPr>
      </w:pPr>
      <w:r w:rsidRPr="00343BE3">
        <w:rPr>
          <w:rFonts w:ascii="Arial" w:eastAsia="Calibri" w:hAnsi="Arial" w:cs="Arial"/>
          <w:b/>
          <w:sz w:val="22"/>
          <w:szCs w:val="22"/>
        </w:rPr>
        <w:t>Evaluation Criteria:</w:t>
      </w:r>
    </w:p>
    <w:p w14:paraId="06CFA345" w14:textId="77777777" w:rsidR="00CC2263" w:rsidRPr="00343BE3" w:rsidRDefault="00CC2263" w:rsidP="00CC2263">
      <w:pPr>
        <w:contextualSpacing/>
        <w:rPr>
          <w:rFonts w:ascii="Arial" w:eastAsia="Calibri" w:hAnsi="Arial" w:cs="Arial"/>
          <w:sz w:val="22"/>
          <w:szCs w:val="22"/>
        </w:rPr>
      </w:pPr>
      <w:r w:rsidRPr="00343BE3">
        <w:rPr>
          <w:rFonts w:ascii="Arial" w:eastAsia="Calibri" w:hAnsi="Arial" w:cs="Arial"/>
          <w:sz w:val="22"/>
          <w:szCs w:val="22"/>
        </w:rPr>
        <w:t xml:space="preserve">This question is not scored and is for information only. </w:t>
      </w:r>
    </w:p>
    <w:p w14:paraId="66B743CA" w14:textId="77777777" w:rsidR="00CC2263" w:rsidRPr="00343BE3" w:rsidRDefault="00CC2263" w:rsidP="00CC2263">
      <w:pPr>
        <w:contextualSpacing/>
        <w:rPr>
          <w:rFonts w:ascii="Arial" w:eastAsia="Calibri"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111"/>
      </w:tblGrid>
      <w:tr w:rsidR="00343BE3" w:rsidRPr="00343BE3" w14:paraId="6F788165" w14:textId="77777777" w:rsidTr="00D228C1">
        <w:trPr>
          <w:trHeight w:val="828"/>
        </w:trPr>
        <w:tc>
          <w:tcPr>
            <w:tcW w:w="5103" w:type="dxa"/>
            <w:shd w:val="clear" w:color="auto" w:fill="auto"/>
            <w:vAlign w:val="center"/>
          </w:tcPr>
          <w:p w14:paraId="1FB07F4A" w14:textId="77777777" w:rsidR="00CC2263" w:rsidRPr="00343BE3" w:rsidRDefault="00CC2263" w:rsidP="00D228C1">
            <w:pPr>
              <w:contextualSpacing/>
              <w:rPr>
                <w:rFonts w:ascii="Arial" w:eastAsia="Calibri" w:hAnsi="Arial" w:cs="Arial"/>
                <w:sz w:val="22"/>
                <w:szCs w:val="22"/>
              </w:rPr>
            </w:pPr>
            <w:r w:rsidRPr="00343BE3">
              <w:rPr>
                <w:rFonts w:ascii="Arial" w:eastAsia="Times New Roman" w:hAnsi="Arial" w:cs="Arial"/>
                <w:b/>
                <w:sz w:val="22"/>
                <w:szCs w:val="22"/>
              </w:rPr>
              <w:t>Location and description of commercially sensitive or confidential information</w:t>
            </w:r>
          </w:p>
        </w:tc>
        <w:tc>
          <w:tcPr>
            <w:tcW w:w="4111" w:type="dxa"/>
            <w:shd w:val="clear" w:color="auto" w:fill="auto"/>
            <w:vAlign w:val="center"/>
          </w:tcPr>
          <w:p w14:paraId="51100ABB" w14:textId="77777777" w:rsidR="00CC2263" w:rsidRPr="00343BE3" w:rsidRDefault="00CC2263" w:rsidP="00D228C1">
            <w:pPr>
              <w:contextualSpacing/>
              <w:rPr>
                <w:rFonts w:ascii="Arial" w:eastAsia="Calibri" w:hAnsi="Arial" w:cs="Arial"/>
                <w:sz w:val="22"/>
                <w:szCs w:val="22"/>
              </w:rPr>
            </w:pPr>
            <w:r w:rsidRPr="00343BE3">
              <w:rPr>
                <w:rFonts w:ascii="Arial" w:eastAsia="Times New Roman" w:hAnsi="Arial" w:cs="Arial"/>
                <w:b/>
                <w:sz w:val="22"/>
                <w:szCs w:val="22"/>
              </w:rPr>
              <w:t>Reason for Exemption</w:t>
            </w:r>
          </w:p>
        </w:tc>
      </w:tr>
      <w:tr w:rsidR="00343BE3" w:rsidRPr="00343BE3" w14:paraId="16D20044" w14:textId="77777777" w:rsidTr="00D228C1">
        <w:trPr>
          <w:trHeight w:val="690"/>
        </w:trPr>
        <w:tc>
          <w:tcPr>
            <w:tcW w:w="5103" w:type="dxa"/>
            <w:shd w:val="clear" w:color="auto" w:fill="auto"/>
          </w:tcPr>
          <w:p w14:paraId="7D08FB3F" w14:textId="77777777" w:rsidR="00CC2263" w:rsidRPr="00343BE3" w:rsidRDefault="00CC2263" w:rsidP="00D228C1">
            <w:pPr>
              <w:contextualSpacing/>
              <w:rPr>
                <w:rFonts w:ascii="Arial" w:eastAsia="Calibri" w:hAnsi="Arial" w:cs="Arial"/>
                <w:sz w:val="22"/>
                <w:szCs w:val="22"/>
              </w:rPr>
            </w:pPr>
          </w:p>
          <w:p w14:paraId="5C9B8DF4" w14:textId="77777777" w:rsidR="00CC2263" w:rsidRPr="00343BE3" w:rsidRDefault="00CC2263" w:rsidP="00D228C1">
            <w:pPr>
              <w:contextualSpacing/>
              <w:rPr>
                <w:rFonts w:ascii="Arial" w:eastAsia="Calibri" w:hAnsi="Arial" w:cs="Arial"/>
                <w:sz w:val="22"/>
                <w:szCs w:val="22"/>
              </w:rPr>
            </w:pPr>
          </w:p>
        </w:tc>
        <w:tc>
          <w:tcPr>
            <w:tcW w:w="4111" w:type="dxa"/>
            <w:shd w:val="clear" w:color="auto" w:fill="auto"/>
          </w:tcPr>
          <w:p w14:paraId="56A1C366" w14:textId="77777777" w:rsidR="00CC2263" w:rsidRPr="00343BE3" w:rsidRDefault="00CC2263" w:rsidP="00D228C1">
            <w:pPr>
              <w:contextualSpacing/>
              <w:rPr>
                <w:rFonts w:ascii="Arial" w:eastAsia="Calibri" w:hAnsi="Arial" w:cs="Arial"/>
                <w:sz w:val="22"/>
                <w:szCs w:val="22"/>
              </w:rPr>
            </w:pPr>
          </w:p>
        </w:tc>
      </w:tr>
      <w:tr w:rsidR="00CC2263" w:rsidRPr="00343BE3" w14:paraId="1F97A64F" w14:textId="77777777" w:rsidTr="00D228C1">
        <w:trPr>
          <w:trHeight w:val="557"/>
        </w:trPr>
        <w:tc>
          <w:tcPr>
            <w:tcW w:w="5103" w:type="dxa"/>
            <w:shd w:val="clear" w:color="auto" w:fill="auto"/>
          </w:tcPr>
          <w:p w14:paraId="1160ECE0" w14:textId="77777777" w:rsidR="00CC2263" w:rsidRPr="00343BE3" w:rsidRDefault="00CC2263" w:rsidP="00D228C1">
            <w:pPr>
              <w:contextualSpacing/>
              <w:rPr>
                <w:rFonts w:ascii="Arial" w:eastAsia="Calibri" w:hAnsi="Arial" w:cs="Arial"/>
                <w:sz w:val="22"/>
                <w:szCs w:val="22"/>
              </w:rPr>
            </w:pPr>
          </w:p>
        </w:tc>
        <w:tc>
          <w:tcPr>
            <w:tcW w:w="4111" w:type="dxa"/>
            <w:shd w:val="clear" w:color="auto" w:fill="auto"/>
          </w:tcPr>
          <w:p w14:paraId="4E6BFB61" w14:textId="77777777" w:rsidR="00CC2263" w:rsidRPr="00343BE3" w:rsidRDefault="00CC2263" w:rsidP="00D228C1">
            <w:pPr>
              <w:contextualSpacing/>
              <w:rPr>
                <w:rFonts w:ascii="Arial" w:eastAsia="Calibri" w:hAnsi="Arial" w:cs="Arial"/>
                <w:sz w:val="22"/>
                <w:szCs w:val="22"/>
              </w:rPr>
            </w:pPr>
          </w:p>
        </w:tc>
      </w:tr>
    </w:tbl>
    <w:p w14:paraId="17D3F806" w14:textId="5C8A5875" w:rsidR="00CC2263" w:rsidRPr="00343BE3" w:rsidRDefault="00CC2263" w:rsidP="00CC2263">
      <w:pPr>
        <w:rPr>
          <w:rFonts w:ascii="Arial" w:eastAsia="Calibri" w:hAnsi="Arial" w:cs="Arial"/>
          <w:sz w:val="22"/>
          <w:szCs w:val="22"/>
        </w:rPr>
      </w:pPr>
    </w:p>
    <w:p w14:paraId="427060C9" w14:textId="77777777" w:rsidR="00777FF1" w:rsidRPr="00343BE3" w:rsidRDefault="00777FF1" w:rsidP="00CC2263">
      <w:pPr>
        <w:rPr>
          <w:rFonts w:ascii="Arial" w:eastAsia="Calibri" w:hAnsi="Arial" w:cs="Arial"/>
          <w:sz w:val="22"/>
          <w:szCs w:val="22"/>
        </w:rPr>
      </w:pPr>
    </w:p>
    <w:p w14:paraId="6BB4CA3C" w14:textId="153C5A6E" w:rsidR="007A09C7" w:rsidRPr="00343BE3" w:rsidRDefault="007A09C7" w:rsidP="007A09C7">
      <w:pPr>
        <w:numPr>
          <w:ilvl w:val="0"/>
          <w:numId w:val="2"/>
        </w:numPr>
        <w:ind w:hanging="786"/>
        <w:contextualSpacing/>
        <w:rPr>
          <w:rFonts w:ascii="Arial" w:eastAsia="Calibri" w:hAnsi="Arial" w:cs="Arial"/>
          <w:b/>
          <w:sz w:val="22"/>
          <w:szCs w:val="22"/>
          <w:u w:val="single"/>
        </w:rPr>
      </w:pPr>
      <w:r w:rsidRPr="00343BE3">
        <w:rPr>
          <w:rFonts w:ascii="Arial" w:eastAsia="Calibri" w:hAnsi="Arial" w:cs="Arial"/>
          <w:b/>
          <w:sz w:val="22"/>
          <w:szCs w:val="22"/>
          <w:u w:val="single"/>
        </w:rPr>
        <w:t>Declaration</w:t>
      </w:r>
    </w:p>
    <w:p w14:paraId="0D0C5B99" w14:textId="77777777" w:rsidR="007A09C7" w:rsidRPr="00343BE3" w:rsidRDefault="007A09C7" w:rsidP="006D4864">
      <w:pPr>
        <w:contextualSpacing/>
        <w:rPr>
          <w:rFonts w:ascii="Arial" w:eastAsia="Calibri" w:hAnsi="Arial" w:cs="Arial"/>
          <w:sz w:val="22"/>
          <w:szCs w:val="22"/>
        </w:rPr>
      </w:pPr>
    </w:p>
    <w:p w14:paraId="2F3B4CBD" w14:textId="4B581437" w:rsidR="00CC2263" w:rsidRPr="00343BE3" w:rsidRDefault="00CC2263" w:rsidP="006D4864">
      <w:pPr>
        <w:contextualSpacing/>
        <w:rPr>
          <w:rFonts w:ascii="Arial" w:eastAsia="Calibri" w:hAnsi="Arial" w:cs="Arial"/>
          <w:sz w:val="22"/>
          <w:szCs w:val="22"/>
        </w:rPr>
      </w:pPr>
      <w:r w:rsidRPr="00343BE3">
        <w:rPr>
          <w:rFonts w:ascii="Arial" w:eastAsia="Calibri" w:hAnsi="Arial" w:cs="Arial"/>
          <w:sz w:val="22"/>
          <w:szCs w:val="22"/>
        </w:rPr>
        <w:t xml:space="preserve">Please confirm that you have read, </w:t>
      </w:r>
      <w:r w:rsidR="005A5827" w:rsidRPr="00343BE3">
        <w:rPr>
          <w:rFonts w:ascii="Arial" w:eastAsia="Calibri" w:hAnsi="Arial" w:cs="Arial"/>
          <w:sz w:val="22"/>
          <w:szCs w:val="22"/>
        </w:rPr>
        <w:t>understood,</w:t>
      </w:r>
      <w:r w:rsidRPr="00343BE3">
        <w:rPr>
          <w:rFonts w:ascii="Arial" w:eastAsia="Calibri" w:hAnsi="Arial" w:cs="Arial"/>
          <w:sz w:val="22"/>
          <w:szCs w:val="22"/>
        </w:rPr>
        <w:t xml:space="preserve"> and accept the contents of this RFQ process, which includes:</w:t>
      </w:r>
    </w:p>
    <w:p w14:paraId="10FBC2A8" w14:textId="77777777" w:rsidR="00CC2263" w:rsidRPr="00343BE3" w:rsidRDefault="00CC2263" w:rsidP="006D4864">
      <w:pPr>
        <w:numPr>
          <w:ilvl w:val="0"/>
          <w:numId w:val="1"/>
        </w:numPr>
        <w:spacing w:after="200"/>
        <w:ind w:left="720"/>
        <w:contextualSpacing/>
        <w:rPr>
          <w:rFonts w:ascii="Arial" w:eastAsia="Calibri" w:hAnsi="Arial" w:cs="Arial"/>
          <w:sz w:val="22"/>
          <w:szCs w:val="22"/>
        </w:rPr>
      </w:pPr>
      <w:r w:rsidRPr="00343BE3">
        <w:rPr>
          <w:rFonts w:ascii="Arial" w:eastAsia="Calibri" w:hAnsi="Arial" w:cs="Arial"/>
          <w:sz w:val="22"/>
          <w:szCs w:val="22"/>
        </w:rPr>
        <w:t>The Terms and Conditions</w:t>
      </w:r>
    </w:p>
    <w:p w14:paraId="25677243" w14:textId="77777777" w:rsidR="00CC2263" w:rsidRPr="00343BE3" w:rsidRDefault="00CC2263" w:rsidP="006D4864">
      <w:pPr>
        <w:numPr>
          <w:ilvl w:val="0"/>
          <w:numId w:val="1"/>
        </w:numPr>
        <w:spacing w:after="200"/>
        <w:ind w:left="720"/>
        <w:contextualSpacing/>
        <w:rPr>
          <w:rFonts w:ascii="Arial" w:eastAsia="Calibri" w:hAnsi="Arial" w:cs="Arial"/>
          <w:sz w:val="22"/>
          <w:szCs w:val="22"/>
        </w:rPr>
      </w:pPr>
      <w:r w:rsidRPr="00343BE3">
        <w:rPr>
          <w:rFonts w:ascii="Arial" w:eastAsia="Calibri" w:hAnsi="Arial" w:cs="Arial"/>
          <w:sz w:val="22"/>
          <w:szCs w:val="22"/>
        </w:rPr>
        <w:t>The RFQ Specification and Quality Questions document</w:t>
      </w:r>
    </w:p>
    <w:p w14:paraId="0C9735E8" w14:textId="77777777" w:rsidR="00CC2263" w:rsidRPr="00343BE3" w:rsidRDefault="00CC2263" w:rsidP="006D4864">
      <w:pPr>
        <w:numPr>
          <w:ilvl w:val="0"/>
          <w:numId w:val="1"/>
        </w:numPr>
        <w:spacing w:after="200"/>
        <w:ind w:left="720"/>
        <w:contextualSpacing/>
        <w:rPr>
          <w:rFonts w:ascii="Arial" w:eastAsia="Calibri" w:hAnsi="Arial" w:cs="Arial"/>
          <w:sz w:val="22"/>
          <w:szCs w:val="22"/>
        </w:rPr>
      </w:pPr>
      <w:r w:rsidRPr="00343BE3">
        <w:rPr>
          <w:rFonts w:ascii="Arial" w:eastAsia="Calibri" w:hAnsi="Arial" w:cs="Arial"/>
          <w:sz w:val="22"/>
          <w:szCs w:val="22"/>
        </w:rPr>
        <w:t>The Pricing spreadsheet</w:t>
      </w:r>
    </w:p>
    <w:p w14:paraId="1FFBB649" w14:textId="77777777" w:rsidR="00CC2263" w:rsidRPr="00343BE3" w:rsidRDefault="00CC2263" w:rsidP="006D4864">
      <w:pPr>
        <w:numPr>
          <w:ilvl w:val="0"/>
          <w:numId w:val="1"/>
        </w:numPr>
        <w:spacing w:after="200"/>
        <w:ind w:left="720"/>
        <w:contextualSpacing/>
        <w:rPr>
          <w:rFonts w:ascii="Arial" w:eastAsia="Calibri" w:hAnsi="Arial" w:cs="Arial"/>
          <w:sz w:val="22"/>
          <w:szCs w:val="22"/>
        </w:rPr>
      </w:pPr>
      <w:r w:rsidRPr="00343BE3">
        <w:rPr>
          <w:rFonts w:ascii="Arial" w:eastAsia="Calibri" w:hAnsi="Arial" w:cs="Arial"/>
          <w:sz w:val="22"/>
          <w:szCs w:val="22"/>
        </w:rPr>
        <w:lastRenderedPageBreak/>
        <w:t>The contents of the Bidder’s Guidance</w:t>
      </w:r>
    </w:p>
    <w:p w14:paraId="168CE06B" w14:textId="77777777" w:rsidR="00CC2263" w:rsidRPr="00343BE3" w:rsidRDefault="00CC2263" w:rsidP="006D4864">
      <w:pPr>
        <w:spacing w:after="200"/>
        <w:contextualSpacing/>
        <w:rPr>
          <w:rFonts w:ascii="Arial" w:eastAsia="Calibri" w:hAnsi="Arial" w:cs="Arial"/>
          <w:sz w:val="22"/>
          <w:szCs w:val="22"/>
        </w:rPr>
      </w:pPr>
    </w:p>
    <w:p w14:paraId="358A30CE" w14:textId="77777777" w:rsidR="00CC2263" w:rsidRPr="00343BE3" w:rsidRDefault="00CC2263" w:rsidP="006D4864">
      <w:pPr>
        <w:spacing w:after="200"/>
        <w:contextualSpacing/>
        <w:rPr>
          <w:rFonts w:ascii="Arial" w:eastAsia="Calibri" w:hAnsi="Arial" w:cs="Arial"/>
          <w:sz w:val="22"/>
          <w:szCs w:val="22"/>
        </w:rPr>
      </w:pPr>
      <w:r w:rsidRPr="00343BE3">
        <w:rPr>
          <w:rFonts w:ascii="Arial" w:eastAsia="Calibri" w:hAnsi="Arial" w:cs="Arial"/>
          <w:sz w:val="22"/>
          <w:szCs w:val="22"/>
        </w:rPr>
        <w:t xml:space="preserve">These documents will form the final contract if the Bidder is successful. </w:t>
      </w:r>
    </w:p>
    <w:p w14:paraId="117F10B3" w14:textId="77777777" w:rsidR="00CC2263" w:rsidRPr="00343BE3" w:rsidRDefault="00CC2263" w:rsidP="006D4864">
      <w:pPr>
        <w:spacing w:after="200"/>
        <w:contextualSpacing/>
        <w:rPr>
          <w:rFonts w:ascii="Arial" w:eastAsia="Calibri" w:hAnsi="Arial" w:cs="Arial"/>
          <w:sz w:val="22"/>
          <w:szCs w:val="22"/>
        </w:rPr>
      </w:pPr>
    </w:p>
    <w:p w14:paraId="52B06FE7" w14:textId="77777777" w:rsidR="00CC2263" w:rsidRPr="00343BE3" w:rsidRDefault="00CC2263" w:rsidP="006D4864">
      <w:pPr>
        <w:spacing w:after="200"/>
        <w:contextualSpacing/>
        <w:rPr>
          <w:rFonts w:ascii="Arial" w:eastAsia="Calibri" w:hAnsi="Arial" w:cs="Arial"/>
          <w:b/>
          <w:sz w:val="22"/>
          <w:szCs w:val="22"/>
        </w:rPr>
      </w:pPr>
      <w:r w:rsidRPr="00343BE3">
        <w:rPr>
          <w:rFonts w:ascii="Arial" w:eastAsia="Calibri" w:hAnsi="Arial" w:cs="Arial"/>
          <w:b/>
          <w:sz w:val="22"/>
          <w:szCs w:val="22"/>
        </w:rPr>
        <w:t>Evaluation Criteria:</w:t>
      </w:r>
    </w:p>
    <w:p w14:paraId="55C1D8B1" w14:textId="77777777" w:rsidR="00CC2263" w:rsidRPr="00343BE3" w:rsidRDefault="00CC2263" w:rsidP="006D4864">
      <w:pPr>
        <w:spacing w:after="200"/>
        <w:contextualSpacing/>
        <w:rPr>
          <w:rFonts w:ascii="Arial" w:eastAsia="Calibri" w:hAnsi="Arial" w:cs="Arial"/>
          <w:sz w:val="22"/>
          <w:szCs w:val="22"/>
        </w:rPr>
      </w:pPr>
      <w:r w:rsidRPr="00343BE3">
        <w:rPr>
          <w:rFonts w:ascii="Arial" w:eastAsia="Calibri" w:hAnsi="Arial" w:cs="Arial"/>
          <w:sz w:val="22"/>
          <w:szCs w:val="22"/>
        </w:rPr>
        <w:t xml:space="preserve">This question is not scored and is for information only. </w:t>
      </w:r>
    </w:p>
    <w:p w14:paraId="08A2EE19" w14:textId="77777777" w:rsidR="00CC2263" w:rsidRPr="00343BE3" w:rsidRDefault="00CC2263" w:rsidP="006D4864">
      <w:pPr>
        <w:spacing w:after="200"/>
        <w:contextualSpacing/>
        <w:rPr>
          <w:rFonts w:ascii="Arial" w:eastAsia="Calibri" w:hAnsi="Arial" w:cs="Arial"/>
          <w:sz w:val="22"/>
          <w:szCs w:val="22"/>
        </w:rPr>
      </w:pPr>
    </w:p>
    <w:p w14:paraId="6D94E8DB" w14:textId="77DBF59B" w:rsidR="00CC2263" w:rsidRDefault="00CC2263" w:rsidP="006D4864">
      <w:pPr>
        <w:spacing w:after="200"/>
        <w:contextualSpacing/>
        <w:rPr>
          <w:rFonts w:ascii="Arial" w:eastAsia="Calibri" w:hAnsi="Arial" w:cs="Arial"/>
          <w:sz w:val="22"/>
          <w:szCs w:val="22"/>
        </w:rPr>
      </w:pPr>
      <w:r w:rsidRPr="00343BE3">
        <w:rPr>
          <w:rFonts w:ascii="Arial" w:eastAsia="Calibri" w:hAnsi="Arial" w:cs="Arial"/>
          <w:sz w:val="22"/>
          <w:szCs w:val="22"/>
        </w:rPr>
        <w:t xml:space="preserve">Please confirm by marking the relevant box below with an ‘X’ and provide contact details as requested below for the person confirming Yes/No. </w:t>
      </w:r>
    </w:p>
    <w:p w14:paraId="4C6A228F" w14:textId="77777777" w:rsidR="00F53BEC" w:rsidRPr="00343BE3" w:rsidRDefault="00F53BEC" w:rsidP="006D4864">
      <w:pPr>
        <w:spacing w:after="200"/>
        <w:contextualSpacing/>
        <w:rPr>
          <w:rFonts w:ascii="Arial" w:eastAsia="Calibri"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2811"/>
        <w:gridCol w:w="1195"/>
        <w:gridCol w:w="3793"/>
      </w:tblGrid>
      <w:tr w:rsidR="00343BE3" w:rsidRPr="00343BE3" w14:paraId="3363F16C" w14:textId="77777777" w:rsidTr="00D228C1">
        <w:trPr>
          <w:trHeight w:val="340"/>
        </w:trPr>
        <w:tc>
          <w:tcPr>
            <w:tcW w:w="1415" w:type="dxa"/>
            <w:shd w:val="clear" w:color="auto" w:fill="auto"/>
            <w:vAlign w:val="center"/>
          </w:tcPr>
          <w:p w14:paraId="04B6071C" w14:textId="77777777" w:rsidR="00CC2263" w:rsidRPr="00343BE3" w:rsidRDefault="00CC2263" w:rsidP="006D4864">
            <w:pPr>
              <w:contextualSpacing/>
              <w:rPr>
                <w:rFonts w:ascii="Arial" w:eastAsia="Calibri" w:hAnsi="Arial" w:cs="Arial"/>
                <w:sz w:val="22"/>
                <w:szCs w:val="22"/>
              </w:rPr>
            </w:pPr>
            <w:r w:rsidRPr="00343BE3">
              <w:rPr>
                <w:rFonts w:ascii="Arial" w:eastAsia="Calibri" w:hAnsi="Arial" w:cs="Arial"/>
                <w:sz w:val="22"/>
                <w:szCs w:val="22"/>
              </w:rPr>
              <w:t>Yes</w:t>
            </w:r>
          </w:p>
        </w:tc>
        <w:tc>
          <w:tcPr>
            <w:tcW w:w="2811" w:type="dxa"/>
            <w:shd w:val="clear" w:color="auto" w:fill="auto"/>
            <w:vAlign w:val="center"/>
          </w:tcPr>
          <w:p w14:paraId="563B5FDD" w14:textId="77777777" w:rsidR="00CC2263" w:rsidRPr="00343BE3" w:rsidRDefault="00CC2263" w:rsidP="006D4864">
            <w:pPr>
              <w:contextualSpacing/>
              <w:rPr>
                <w:rFonts w:ascii="Arial" w:eastAsia="Calibri" w:hAnsi="Arial" w:cs="Arial"/>
                <w:sz w:val="22"/>
                <w:szCs w:val="22"/>
              </w:rPr>
            </w:pPr>
          </w:p>
        </w:tc>
        <w:tc>
          <w:tcPr>
            <w:tcW w:w="1195" w:type="dxa"/>
            <w:shd w:val="clear" w:color="auto" w:fill="auto"/>
            <w:vAlign w:val="center"/>
          </w:tcPr>
          <w:p w14:paraId="3ED97EF2" w14:textId="77777777" w:rsidR="00CC2263" w:rsidRPr="00343BE3" w:rsidRDefault="00CC2263" w:rsidP="006D4864">
            <w:pPr>
              <w:contextualSpacing/>
              <w:rPr>
                <w:rFonts w:ascii="Arial" w:eastAsia="Calibri" w:hAnsi="Arial" w:cs="Arial"/>
                <w:sz w:val="22"/>
                <w:szCs w:val="22"/>
              </w:rPr>
            </w:pPr>
            <w:r w:rsidRPr="00343BE3">
              <w:rPr>
                <w:rFonts w:ascii="Arial" w:eastAsia="Calibri" w:hAnsi="Arial" w:cs="Arial"/>
                <w:sz w:val="22"/>
                <w:szCs w:val="22"/>
              </w:rPr>
              <w:t>No</w:t>
            </w:r>
          </w:p>
        </w:tc>
        <w:tc>
          <w:tcPr>
            <w:tcW w:w="3793" w:type="dxa"/>
            <w:shd w:val="clear" w:color="auto" w:fill="auto"/>
            <w:vAlign w:val="center"/>
          </w:tcPr>
          <w:p w14:paraId="38E7E5B4" w14:textId="77777777" w:rsidR="00CC2263" w:rsidRPr="00343BE3" w:rsidRDefault="00CC2263" w:rsidP="006D4864">
            <w:pPr>
              <w:contextualSpacing/>
              <w:rPr>
                <w:rFonts w:ascii="Arial" w:eastAsia="Calibri" w:hAnsi="Arial" w:cs="Arial"/>
                <w:sz w:val="22"/>
                <w:szCs w:val="22"/>
              </w:rPr>
            </w:pPr>
          </w:p>
        </w:tc>
      </w:tr>
      <w:tr w:rsidR="00B06A41" w:rsidRPr="00343BE3" w14:paraId="2E64B993" w14:textId="77777777" w:rsidTr="00D228C1">
        <w:tc>
          <w:tcPr>
            <w:tcW w:w="9214" w:type="dxa"/>
            <w:gridSpan w:val="4"/>
            <w:shd w:val="clear" w:color="auto" w:fill="auto"/>
          </w:tcPr>
          <w:p w14:paraId="1C319D92" w14:textId="77777777" w:rsidR="00CC2263" w:rsidRPr="00343BE3" w:rsidRDefault="00CC2263" w:rsidP="006D4864">
            <w:pPr>
              <w:contextualSpacing/>
              <w:rPr>
                <w:rFonts w:ascii="Arial" w:eastAsia="Calibri" w:hAnsi="Arial" w:cs="Arial"/>
                <w:sz w:val="22"/>
                <w:szCs w:val="22"/>
              </w:rPr>
            </w:pPr>
            <w:r w:rsidRPr="00343BE3">
              <w:rPr>
                <w:rFonts w:ascii="Arial" w:eastAsia="Calibri" w:hAnsi="Arial" w:cs="Arial"/>
                <w:sz w:val="22"/>
                <w:szCs w:val="22"/>
              </w:rPr>
              <w:t>Name:</w:t>
            </w:r>
          </w:p>
          <w:p w14:paraId="36769BA4" w14:textId="77777777" w:rsidR="00CC2263" w:rsidRPr="00343BE3" w:rsidRDefault="00CC2263" w:rsidP="006D4864">
            <w:pPr>
              <w:contextualSpacing/>
              <w:rPr>
                <w:rFonts w:ascii="Arial" w:eastAsia="Calibri" w:hAnsi="Arial" w:cs="Arial"/>
                <w:sz w:val="22"/>
                <w:szCs w:val="22"/>
              </w:rPr>
            </w:pPr>
          </w:p>
          <w:p w14:paraId="7F3DC5DB" w14:textId="77777777" w:rsidR="00CC2263" w:rsidRPr="00343BE3" w:rsidRDefault="00CC2263" w:rsidP="006D4864">
            <w:pPr>
              <w:contextualSpacing/>
              <w:rPr>
                <w:rFonts w:ascii="Arial" w:eastAsia="Calibri" w:hAnsi="Arial" w:cs="Arial"/>
                <w:sz w:val="22"/>
                <w:szCs w:val="22"/>
              </w:rPr>
            </w:pPr>
            <w:r w:rsidRPr="00343BE3">
              <w:rPr>
                <w:rFonts w:ascii="Arial" w:eastAsia="Calibri" w:hAnsi="Arial" w:cs="Arial"/>
                <w:sz w:val="22"/>
                <w:szCs w:val="22"/>
              </w:rPr>
              <w:t>E-Signature:</w:t>
            </w:r>
          </w:p>
          <w:p w14:paraId="7FDC563F" w14:textId="77777777" w:rsidR="00CC2263" w:rsidRPr="00343BE3" w:rsidRDefault="00CC2263" w:rsidP="006D4864">
            <w:pPr>
              <w:contextualSpacing/>
              <w:rPr>
                <w:rFonts w:ascii="Arial" w:eastAsia="Calibri" w:hAnsi="Arial" w:cs="Arial"/>
                <w:sz w:val="22"/>
                <w:szCs w:val="22"/>
              </w:rPr>
            </w:pPr>
          </w:p>
          <w:p w14:paraId="42E59A1C" w14:textId="77777777" w:rsidR="00CC2263" w:rsidRPr="00343BE3" w:rsidRDefault="00CC2263" w:rsidP="006D4864">
            <w:pPr>
              <w:contextualSpacing/>
              <w:rPr>
                <w:rFonts w:ascii="Arial" w:eastAsia="Calibri" w:hAnsi="Arial" w:cs="Arial"/>
                <w:sz w:val="22"/>
                <w:szCs w:val="22"/>
              </w:rPr>
            </w:pPr>
            <w:r w:rsidRPr="00343BE3">
              <w:rPr>
                <w:rFonts w:ascii="Arial" w:eastAsia="Calibri" w:hAnsi="Arial" w:cs="Arial"/>
                <w:sz w:val="22"/>
                <w:szCs w:val="22"/>
              </w:rPr>
              <w:t>Job Title:</w:t>
            </w:r>
          </w:p>
          <w:p w14:paraId="7D55FB4F" w14:textId="77777777" w:rsidR="00CC2263" w:rsidRPr="00343BE3" w:rsidRDefault="00CC2263" w:rsidP="006D4864">
            <w:pPr>
              <w:contextualSpacing/>
              <w:rPr>
                <w:rFonts w:ascii="Arial" w:eastAsia="Calibri" w:hAnsi="Arial" w:cs="Arial"/>
                <w:sz w:val="22"/>
                <w:szCs w:val="22"/>
              </w:rPr>
            </w:pPr>
          </w:p>
          <w:p w14:paraId="66970F6A" w14:textId="77777777" w:rsidR="00CC2263" w:rsidRPr="00343BE3" w:rsidRDefault="00CC2263" w:rsidP="006D4864">
            <w:pPr>
              <w:contextualSpacing/>
              <w:rPr>
                <w:rFonts w:ascii="Arial" w:eastAsia="Calibri" w:hAnsi="Arial" w:cs="Arial"/>
                <w:sz w:val="22"/>
                <w:szCs w:val="22"/>
              </w:rPr>
            </w:pPr>
            <w:r w:rsidRPr="00343BE3">
              <w:rPr>
                <w:rFonts w:ascii="Arial" w:eastAsia="Calibri" w:hAnsi="Arial" w:cs="Arial"/>
                <w:sz w:val="22"/>
                <w:szCs w:val="22"/>
              </w:rPr>
              <w:t>E-mail Address:</w:t>
            </w:r>
          </w:p>
          <w:p w14:paraId="4C375051" w14:textId="77777777" w:rsidR="00CC2263" w:rsidRPr="00343BE3" w:rsidRDefault="00CC2263" w:rsidP="006D4864">
            <w:pPr>
              <w:contextualSpacing/>
              <w:rPr>
                <w:rFonts w:ascii="Arial" w:eastAsia="Calibri" w:hAnsi="Arial" w:cs="Arial"/>
                <w:sz w:val="22"/>
                <w:szCs w:val="22"/>
              </w:rPr>
            </w:pPr>
          </w:p>
          <w:p w14:paraId="0111021B" w14:textId="77777777" w:rsidR="00CC2263" w:rsidRPr="00343BE3" w:rsidRDefault="00CC2263" w:rsidP="006D4864">
            <w:pPr>
              <w:contextualSpacing/>
              <w:rPr>
                <w:rFonts w:ascii="Arial" w:eastAsia="Calibri" w:hAnsi="Arial" w:cs="Arial"/>
                <w:sz w:val="22"/>
                <w:szCs w:val="22"/>
              </w:rPr>
            </w:pPr>
            <w:r w:rsidRPr="00343BE3">
              <w:rPr>
                <w:rFonts w:ascii="Arial" w:eastAsia="Calibri" w:hAnsi="Arial" w:cs="Arial"/>
                <w:sz w:val="22"/>
                <w:szCs w:val="22"/>
              </w:rPr>
              <w:t>Contact Number:</w:t>
            </w:r>
          </w:p>
          <w:p w14:paraId="048A6EA6" w14:textId="77777777" w:rsidR="00CC2263" w:rsidRPr="00343BE3" w:rsidRDefault="00CC2263" w:rsidP="006D4864">
            <w:pPr>
              <w:contextualSpacing/>
              <w:rPr>
                <w:rFonts w:ascii="Arial" w:eastAsia="Calibri" w:hAnsi="Arial" w:cs="Arial"/>
                <w:sz w:val="22"/>
                <w:szCs w:val="22"/>
              </w:rPr>
            </w:pPr>
          </w:p>
          <w:p w14:paraId="4DC3898E" w14:textId="77777777" w:rsidR="00CC2263" w:rsidRPr="00343BE3" w:rsidRDefault="00CC2263" w:rsidP="006D4864">
            <w:pPr>
              <w:contextualSpacing/>
              <w:rPr>
                <w:rFonts w:ascii="Arial" w:eastAsia="Calibri" w:hAnsi="Arial" w:cs="Arial"/>
                <w:sz w:val="22"/>
                <w:szCs w:val="22"/>
              </w:rPr>
            </w:pPr>
            <w:r w:rsidRPr="00343BE3">
              <w:rPr>
                <w:rFonts w:ascii="Arial" w:eastAsia="Calibri" w:hAnsi="Arial" w:cs="Arial"/>
                <w:sz w:val="22"/>
                <w:szCs w:val="22"/>
              </w:rPr>
              <w:t>Main Office Number:</w:t>
            </w:r>
          </w:p>
          <w:p w14:paraId="6180FB36" w14:textId="77777777" w:rsidR="00CC2263" w:rsidRPr="00343BE3" w:rsidRDefault="00CC2263" w:rsidP="006D4864">
            <w:pPr>
              <w:contextualSpacing/>
              <w:rPr>
                <w:rFonts w:ascii="Arial" w:eastAsia="Calibri" w:hAnsi="Arial" w:cs="Arial"/>
                <w:sz w:val="22"/>
                <w:szCs w:val="22"/>
              </w:rPr>
            </w:pPr>
          </w:p>
          <w:p w14:paraId="2C32336A" w14:textId="77777777" w:rsidR="00CC2263" w:rsidRPr="00343BE3" w:rsidRDefault="00CC2263" w:rsidP="006D4864">
            <w:pPr>
              <w:contextualSpacing/>
              <w:rPr>
                <w:rFonts w:ascii="Arial" w:eastAsia="Calibri" w:hAnsi="Arial" w:cs="Arial"/>
                <w:sz w:val="22"/>
                <w:szCs w:val="22"/>
              </w:rPr>
            </w:pPr>
            <w:r w:rsidRPr="00343BE3">
              <w:rPr>
                <w:rFonts w:ascii="Arial" w:eastAsia="Calibri" w:hAnsi="Arial" w:cs="Arial"/>
                <w:sz w:val="22"/>
                <w:szCs w:val="22"/>
              </w:rPr>
              <w:t>Full Postal Address:</w:t>
            </w:r>
          </w:p>
          <w:p w14:paraId="1CEB3975" w14:textId="77777777" w:rsidR="00CC2263" w:rsidRPr="00343BE3" w:rsidRDefault="00CC2263" w:rsidP="006D4864">
            <w:pPr>
              <w:contextualSpacing/>
              <w:rPr>
                <w:rFonts w:ascii="Arial" w:eastAsia="Calibri" w:hAnsi="Arial" w:cs="Arial"/>
                <w:sz w:val="22"/>
                <w:szCs w:val="22"/>
              </w:rPr>
            </w:pPr>
          </w:p>
          <w:p w14:paraId="07081014" w14:textId="1FA0D36E" w:rsidR="00CC2263" w:rsidRPr="00343BE3" w:rsidRDefault="00CC2263" w:rsidP="006D4864">
            <w:pPr>
              <w:rPr>
                <w:rFonts w:ascii="Arial" w:eastAsia="Calibri" w:hAnsi="Arial" w:cs="Arial"/>
                <w:sz w:val="22"/>
                <w:szCs w:val="22"/>
              </w:rPr>
            </w:pPr>
            <w:r w:rsidRPr="00343BE3">
              <w:rPr>
                <w:rFonts w:ascii="Arial" w:eastAsia="Calibri" w:hAnsi="Arial" w:cs="Arial"/>
                <w:sz w:val="22"/>
                <w:szCs w:val="22"/>
              </w:rPr>
              <w:t>Please confirm who will be the main contact for this contract if successful and provide the full contact details below if they do not match the above:</w:t>
            </w:r>
          </w:p>
          <w:p w14:paraId="5B5D892F" w14:textId="77777777" w:rsidR="00CC2263" w:rsidRPr="00343BE3" w:rsidRDefault="00CC2263" w:rsidP="006D4864">
            <w:pPr>
              <w:contextualSpacing/>
              <w:rPr>
                <w:rFonts w:ascii="Arial" w:eastAsia="Calibri" w:hAnsi="Arial" w:cs="Arial"/>
                <w:sz w:val="22"/>
                <w:szCs w:val="22"/>
              </w:rPr>
            </w:pPr>
          </w:p>
        </w:tc>
      </w:tr>
    </w:tbl>
    <w:p w14:paraId="69300CA6" w14:textId="77777777" w:rsidR="00CC2263" w:rsidRPr="00343BE3" w:rsidRDefault="00CC2263" w:rsidP="006D4864">
      <w:pPr>
        <w:rPr>
          <w:rFonts w:ascii="Arial" w:eastAsia="Calibri" w:hAnsi="Arial" w:cs="Arial"/>
          <w:b/>
          <w:sz w:val="22"/>
          <w:szCs w:val="22"/>
          <w:u w:val="single"/>
        </w:rPr>
      </w:pPr>
    </w:p>
    <w:p w14:paraId="06FD8CB9" w14:textId="77777777" w:rsidR="001E6706" w:rsidRPr="00343BE3" w:rsidRDefault="001E6706" w:rsidP="00CC2263">
      <w:pPr>
        <w:rPr>
          <w:rFonts w:ascii="Arial" w:eastAsia="Calibri" w:hAnsi="Arial" w:cs="Arial"/>
          <w:b/>
          <w:sz w:val="22"/>
          <w:szCs w:val="22"/>
          <w:u w:val="single"/>
        </w:rPr>
      </w:pPr>
    </w:p>
    <w:sectPr w:rsidR="001E6706" w:rsidRPr="00343BE3" w:rsidSect="003101BD">
      <w:headerReference w:type="even" r:id="rId13"/>
      <w:headerReference w:type="default" r:id="rId14"/>
      <w:footerReference w:type="even" r:id="rId15"/>
      <w:footerReference w:type="default" r:id="rId16"/>
      <w:headerReference w:type="first" r:id="rId17"/>
      <w:footerReference w:type="first" r:id="rId18"/>
      <w:pgSz w:w="11904" w:h="16836"/>
      <w:pgMar w:top="1440" w:right="1440" w:bottom="1440" w:left="1440" w:header="142" w:footer="173"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0D582B" w14:textId="77777777" w:rsidR="00AD3418" w:rsidRDefault="00AD3418" w:rsidP="00CC2263">
      <w:r>
        <w:separator/>
      </w:r>
    </w:p>
  </w:endnote>
  <w:endnote w:type="continuationSeparator" w:id="0">
    <w:p w14:paraId="7911D875" w14:textId="77777777" w:rsidR="00AD3418" w:rsidRDefault="00AD3418" w:rsidP="00CC2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332AC" w14:textId="77777777" w:rsidR="002B3445" w:rsidRDefault="002B34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75ACF" w14:textId="2F4D1770" w:rsidR="002B3445" w:rsidRPr="00702E23" w:rsidRDefault="002B3445">
    <w:pPr>
      <w:pStyle w:val="Footer"/>
      <w:rPr>
        <w:rFonts w:ascii="Arial" w:hAnsi="Arial" w:cs="Arial"/>
        <w:sz w:val="16"/>
        <w:szCs w:val="16"/>
      </w:rPr>
    </w:pPr>
    <w:r w:rsidRPr="00702E23">
      <w:rPr>
        <w:rFonts w:ascii="Arial" w:hAnsi="Arial" w:cs="Arial"/>
        <w:sz w:val="16"/>
        <w:szCs w:val="16"/>
      </w:rPr>
      <w:t>Uttlesford</w:t>
    </w:r>
    <w:r>
      <w:rPr>
        <w:rFonts w:ascii="Arial" w:hAnsi="Arial" w:cs="Arial"/>
        <w:sz w:val="16"/>
        <w:szCs w:val="16"/>
      </w:rPr>
      <w:t xml:space="preserve"> Local Plan </w:t>
    </w:r>
    <w:r w:rsidRPr="00D231EF">
      <w:rPr>
        <w:rFonts w:ascii="Arial" w:eastAsia="Times New Roman" w:hAnsi="Arial" w:cs="Arial"/>
        <w:b/>
        <w:sz w:val="16"/>
        <w:szCs w:val="16"/>
        <w:lang w:eastAsia="en-GB"/>
      </w:rPr>
      <w:t>Verification Study- Achieving Our Carbon Targets</w:t>
    </w:r>
    <w:r w:rsidRPr="00831E84">
      <w:rPr>
        <w:rFonts w:ascii="Arial" w:eastAsia="Times New Roman" w:hAnsi="Arial" w:cs="Arial"/>
        <w:b/>
        <w:sz w:val="44"/>
        <w:szCs w:val="44"/>
        <w:lang w:eastAsia="en-GB"/>
      </w:rPr>
      <w:t xml:space="preserve"> </w:t>
    </w:r>
    <w:r>
      <w:rPr>
        <w:rFonts w:ascii="Arial" w:eastAsia="Times New Roman" w:hAnsi="Arial" w:cs="Arial"/>
        <w:bCs/>
        <w:sz w:val="16"/>
        <w:szCs w:val="16"/>
        <w:lang w:eastAsia="en-GB"/>
      </w:rPr>
      <w:t>October</w:t>
    </w:r>
    <w:r w:rsidRPr="00702E23">
      <w:rPr>
        <w:rFonts w:ascii="Arial" w:hAnsi="Arial" w:cs="Arial"/>
        <w:sz w:val="16"/>
        <w:szCs w:val="16"/>
      </w:rPr>
      <w:t xml:space="preserve"> 2021</w:t>
    </w:r>
  </w:p>
  <w:p w14:paraId="7A30A7FA" w14:textId="787584B6" w:rsidR="002B3445" w:rsidRDefault="002B3445" w:rsidP="00702E23">
    <w:pPr>
      <w:pStyle w:val="Footer"/>
      <w:jc w:val="right"/>
    </w:pPr>
    <w:r>
      <w:rPr>
        <w:noProof/>
        <w:lang w:eastAsia="en-GB"/>
      </w:rPr>
      <w:drawing>
        <wp:inline distT="0" distB="0" distL="0" distR="0" wp14:anchorId="4F712CFB" wp14:editId="3BA1121D">
          <wp:extent cx="491067" cy="486345"/>
          <wp:effectExtent l="0" t="0" r="444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1387" cy="49656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E4F6C" w14:textId="77777777" w:rsidR="002B3445" w:rsidRDefault="002B3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EA1F47" w14:textId="77777777" w:rsidR="00AD3418" w:rsidRDefault="00AD3418" w:rsidP="00CC2263">
      <w:r>
        <w:separator/>
      </w:r>
    </w:p>
  </w:footnote>
  <w:footnote w:type="continuationSeparator" w:id="0">
    <w:p w14:paraId="17EE7B2F" w14:textId="77777777" w:rsidR="00AD3418" w:rsidRDefault="00AD3418" w:rsidP="00CC2263">
      <w:r>
        <w:continuationSeparator/>
      </w:r>
    </w:p>
  </w:footnote>
  <w:footnote w:id="1">
    <w:p w14:paraId="4213341B" w14:textId="3DC6496D" w:rsidR="002B3445" w:rsidRDefault="002B3445">
      <w:pPr>
        <w:pStyle w:val="FootnoteText"/>
      </w:pPr>
      <w:r>
        <w:rPr>
          <w:rStyle w:val="FootnoteReference"/>
        </w:rPr>
        <w:footnoteRef/>
      </w:r>
      <w:r>
        <w:t xml:space="preserve"> </w:t>
      </w:r>
      <w:r w:rsidRPr="0046543B">
        <w:rPr>
          <w:rFonts w:ascii="Arial" w:hAnsi="Arial" w:cs="Arial"/>
          <w:sz w:val="16"/>
          <w:szCs w:val="16"/>
        </w:rPr>
        <w:t>Please note these are aspirations and it will be a challenge to absorb demand for use and access to Hatfield Forest without restriction or the creation of alternative country park-type facility elsewhere.  Improving active travel networks is a priority whilst recognising that the county highways authority cannot automatically take on the management of new public routes.</w:t>
      </w:r>
      <w:r>
        <w:t xml:space="preserve"> </w:t>
      </w:r>
    </w:p>
  </w:footnote>
  <w:footnote w:id="2">
    <w:p w14:paraId="182237FA" w14:textId="77777777" w:rsidR="002B3445" w:rsidRDefault="002B3445" w:rsidP="003D4EE3">
      <w:pPr>
        <w:pStyle w:val="FootnoteText"/>
        <w:numPr>
          <w:ilvl w:val="0"/>
          <w:numId w:val="22"/>
        </w:numPr>
        <w:tabs>
          <w:tab w:val="left" w:pos="902"/>
        </w:tabs>
        <w:spacing w:before="120"/>
      </w:pPr>
      <w:r>
        <w:rPr>
          <w:rStyle w:val="FootnoteReference"/>
        </w:rPr>
        <w:footnoteRef/>
      </w:r>
      <w:r>
        <w:t xml:space="preserve"> </w:t>
      </w:r>
      <w:hyperlink r:id="rId1" w:history="1">
        <w:r w:rsidRPr="00980829">
          <w:rPr>
            <w:rStyle w:val="Hyperlink"/>
          </w:rPr>
          <w:t>https://www.tcpa.org.uk/garden-city-principles</w:t>
        </w:r>
      </w:hyperlink>
      <w:r>
        <w:t xml:space="preserve"> </w:t>
      </w:r>
    </w:p>
  </w:footnote>
  <w:footnote w:id="3">
    <w:p w14:paraId="25775817" w14:textId="0DE7BAA3" w:rsidR="002B3445" w:rsidRDefault="002B3445">
      <w:pPr>
        <w:pStyle w:val="FootnoteText"/>
      </w:pPr>
      <w:r>
        <w:rPr>
          <w:rStyle w:val="FootnoteReference"/>
        </w:rPr>
        <w:footnoteRef/>
      </w:r>
      <w:r>
        <w:t xml:space="preserve"> </w:t>
      </w:r>
      <w:r w:rsidRPr="003645F4">
        <w:rPr>
          <w:rFonts w:ascii="Arial" w:hAnsi="Arial" w:cs="Arial"/>
          <w:sz w:val="16"/>
          <w:szCs w:val="16"/>
        </w:rPr>
        <w:t>To comply with accessibility regulations an easy read format with non-technical summary that can be read by assistive technology will also be needed.</w:t>
      </w:r>
      <w:r>
        <w:t xml:space="preserve"> </w:t>
      </w:r>
    </w:p>
  </w:footnote>
  <w:footnote w:id="4">
    <w:p w14:paraId="1580A294" w14:textId="77777777" w:rsidR="002B3445" w:rsidRPr="009240C6" w:rsidRDefault="002B3445" w:rsidP="008A37A2">
      <w:pPr>
        <w:pStyle w:val="FootnoteText"/>
        <w:rPr>
          <w:rFonts w:ascii="Arial" w:hAnsi="Arial" w:cs="Arial"/>
          <w:sz w:val="16"/>
          <w:szCs w:val="16"/>
        </w:rPr>
      </w:pPr>
      <w:r w:rsidRPr="00F75BA5">
        <w:rPr>
          <w:rStyle w:val="FootnoteReference"/>
          <w:rFonts w:ascii="Arial" w:hAnsi="Arial" w:cs="Arial"/>
        </w:rPr>
        <w:footnoteRef/>
      </w:r>
      <w:r w:rsidRPr="00F75BA5">
        <w:rPr>
          <w:rFonts w:ascii="Arial" w:hAnsi="Arial" w:cs="Arial"/>
        </w:rPr>
        <w:t xml:space="preserve"> </w:t>
      </w:r>
      <w:hyperlink r:id="rId2" w:history="1">
        <w:r w:rsidRPr="009240C6">
          <w:rPr>
            <w:rStyle w:val="Hyperlink"/>
            <w:rFonts w:ascii="Arial" w:hAnsi="Arial" w:cs="Arial"/>
            <w:color w:val="auto"/>
            <w:sz w:val="16"/>
            <w:szCs w:val="16"/>
          </w:rPr>
          <w:t>https://www.gov.uk/guidance/publishing-accessible-documents</w:t>
        </w:r>
      </w:hyperlink>
      <w:r w:rsidRPr="009240C6">
        <w:rPr>
          <w:rStyle w:val="Hyperlink"/>
          <w:rFonts w:ascii="Arial" w:hAnsi="Arial" w:cs="Arial"/>
          <w:color w:val="auto"/>
          <w:sz w:val="16"/>
          <w:szCs w:val="16"/>
        </w:rPr>
        <w:t xml:space="preserve"> (accessed April 2021)</w:t>
      </w:r>
    </w:p>
  </w:footnote>
  <w:footnote w:id="5">
    <w:p w14:paraId="285F5EDC" w14:textId="7F330AFB" w:rsidR="002B3445" w:rsidRDefault="002B3445" w:rsidP="006562C7">
      <w:pPr>
        <w:pStyle w:val="FootnoteText"/>
      </w:pPr>
      <w:r w:rsidRPr="009240C6">
        <w:rPr>
          <w:rStyle w:val="FootnoteReference"/>
          <w:sz w:val="16"/>
          <w:szCs w:val="16"/>
        </w:rPr>
        <w:footnoteRef/>
      </w:r>
      <w:r w:rsidRPr="009240C6">
        <w:rPr>
          <w:sz w:val="16"/>
          <w:szCs w:val="16"/>
        </w:rPr>
        <w:t xml:space="preserve"> </w:t>
      </w:r>
      <w:r w:rsidRPr="009240C6">
        <w:rPr>
          <w:rFonts w:ascii="Arial" w:hAnsi="Arial" w:cs="Arial"/>
          <w:sz w:val="16"/>
          <w:szCs w:val="16"/>
        </w:rPr>
        <w:t>Please note that this is the timetable for the full local plan,</w:t>
      </w:r>
      <w:r w:rsidRPr="000C4F53">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08555" w14:textId="77777777" w:rsidR="002B3445" w:rsidRDefault="002B34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852BF" w14:textId="11EF67F6" w:rsidR="002B3445" w:rsidRDefault="00AD3418">
    <w:pPr>
      <w:pStyle w:val="Header"/>
      <w:jc w:val="right"/>
    </w:pPr>
    <w:sdt>
      <w:sdtPr>
        <w:id w:val="838352323"/>
        <w:docPartObj>
          <w:docPartGallery w:val="Page Numbers (Top of Page)"/>
          <w:docPartUnique/>
        </w:docPartObj>
      </w:sdtPr>
      <w:sdtEndPr>
        <w:rPr>
          <w:noProof/>
        </w:rPr>
      </w:sdtEndPr>
      <w:sdtContent>
        <w:r w:rsidR="002B3445">
          <w:fldChar w:fldCharType="begin"/>
        </w:r>
        <w:r w:rsidR="002B3445">
          <w:instrText xml:space="preserve"> PAGE   \* MERGEFORMAT </w:instrText>
        </w:r>
        <w:r w:rsidR="002B3445">
          <w:fldChar w:fldCharType="separate"/>
        </w:r>
        <w:r w:rsidR="002B3445">
          <w:rPr>
            <w:noProof/>
          </w:rPr>
          <w:t>13</w:t>
        </w:r>
        <w:r w:rsidR="002B3445">
          <w:rPr>
            <w:noProof/>
          </w:rPr>
          <w:fldChar w:fldCharType="end"/>
        </w:r>
      </w:sdtContent>
    </w:sdt>
  </w:p>
  <w:p w14:paraId="7AC2774E" w14:textId="77777777" w:rsidR="002B3445" w:rsidRDefault="002B34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00B92" w14:textId="77777777" w:rsidR="002B3445" w:rsidRDefault="002B34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0337F"/>
    <w:multiLevelType w:val="hybridMultilevel"/>
    <w:tmpl w:val="B6E4BCE8"/>
    <w:lvl w:ilvl="0" w:tplc="08090001">
      <w:start w:val="1"/>
      <w:numFmt w:val="bullet"/>
      <w:lvlText w:val=""/>
      <w:lvlJc w:val="left"/>
      <w:pPr>
        <w:ind w:left="2127" w:hanging="360"/>
      </w:pPr>
      <w:rPr>
        <w:rFonts w:ascii="Symbol" w:hAnsi="Symbol" w:hint="default"/>
      </w:rPr>
    </w:lvl>
    <w:lvl w:ilvl="1" w:tplc="08090003">
      <w:start w:val="1"/>
      <w:numFmt w:val="bullet"/>
      <w:lvlText w:val="o"/>
      <w:lvlJc w:val="left"/>
      <w:pPr>
        <w:ind w:left="2847" w:hanging="360"/>
      </w:pPr>
      <w:rPr>
        <w:rFonts w:ascii="Courier New" w:hAnsi="Courier New" w:cs="Courier New" w:hint="default"/>
      </w:rPr>
    </w:lvl>
    <w:lvl w:ilvl="2" w:tplc="08090005" w:tentative="1">
      <w:start w:val="1"/>
      <w:numFmt w:val="bullet"/>
      <w:lvlText w:val=""/>
      <w:lvlJc w:val="left"/>
      <w:pPr>
        <w:ind w:left="3567" w:hanging="360"/>
      </w:pPr>
      <w:rPr>
        <w:rFonts w:ascii="Wingdings" w:hAnsi="Wingdings" w:hint="default"/>
      </w:rPr>
    </w:lvl>
    <w:lvl w:ilvl="3" w:tplc="08090001" w:tentative="1">
      <w:start w:val="1"/>
      <w:numFmt w:val="bullet"/>
      <w:lvlText w:val=""/>
      <w:lvlJc w:val="left"/>
      <w:pPr>
        <w:ind w:left="4287" w:hanging="360"/>
      </w:pPr>
      <w:rPr>
        <w:rFonts w:ascii="Symbol" w:hAnsi="Symbol" w:hint="default"/>
      </w:rPr>
    </w:lvl>
    <w:lvl w:ilvl="4" w:tplc="08090003" w:tentative="1">
      <w:start w:val="1"/>
      <w:numFmt w:val="bullet"/>
      <w:lvlText w:val="o"/>
      <w:lvlJc w:val="left"/>
      <w:pPr>
        <w:ind w:left="5007" w:hanging="360"/>
      </w:pPr>
      <w:rPr>
        <w:rFonts w:ascii="Courier New" w:hAnsi="Courier New" w:cs="Courier New" w:hint="default"/>
      </w:rPr>
    </w:lvl>
    <w:lvl w:ilvl="5" w:tplc="08090005" w:tentative="1">
      <w:start w:val="1"/>
      <w:numFmt w:val="bullet"/>
      <w:lvlText w:val=""/>
      <w:lvlJc w:val="left"/>
      <w:pPr>
        <w:ind w:left="5727" w:hanging="360"/>
      </w:pPr>
      <w:rPr>
        <w:rFonts w:ascii="Wingdings" w:hAnsi="Wingdings" w:hint="default"/>
      </w:rPr>
    </w:lvl>
    <w:lvl w:ilvl="6" w:tplc="08090001" w:tentative="1">
      <w:start w:val="1"/>
      <w:numFmt w:val="bullet"/>
      <w:lvlText w:val=""/>
      <w:lvlJc w:val="left"/>
      <w:pPr>
        <w:ind w:left="6447" w:hanging="360"/>
      </w:pPr>
      <w:rPr>
        <w:rFonts w:ascii="Symbol" w:hAnsi="Symbol" w:hint="default"/>
      </w:rPr>
    </w:lvl>
    <w:lvl w:ilvl="7" w:tplc="08090003" w:tentative="1">
      <w:start w:val="1"/>
      <w:numFmt w:val="bullet"/>
      <w:lvlText w:val="o"/>
      <w:lvlJc w:val="left"/>
      <w:pPr>
        <w:ind w:left="7167" w:hanging="360"/>
      </w:pPr>
      <w:rPr>
        <w:rFonts w:ascii="Courier New" w:hAnsi="Courier New" w:cs="Courier New" w:hint="default"/>
      </w:rPr>
    </w:lvl>
    <w:lvl w:ilvl="8" w:tplc="08090005" w:tentative="1">
      <w:start w:val="1"/>
      <w:numFmt w:val="bullet"/>
      <w:lvlText w:val=""/>
      <w:lvlJc w:val="left"/>
      <w:pPr>
        <w:ind w:left="7887" w:hanging="360"/>
      </w:pPr>
      <w:rPr>
        <w:rFonts w:ascii="Wingdings" w:hAnsi="Wingdings" w:hint="default"/>
      </w:rPr>
    </w:lvl>
  </w:abstractNum>
  <w:abstractNum w:abstractNumId="1" w15:restartNumberingAfterBreak="0">
    <w:nsid w:val="04B6799B"/>
    <w:multiLevelType w:val="hybridMultilevel"/>
    <w:tmpl w:val="E536C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4A1AFC"/>
    <w:multiLevelType w:val="hybridMultilevel"/>
    <w:tmpl w:val="18AE25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73050"/>
    <w:multiLevelType w:val="hybridMultilevel"/>
    <w:tmpl w:val="390E4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E27487"/>
    <w:multiLevelType w:val="hybridMultilevel"/>
    <w:tmpl w:val="7F8E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187C67"/>
    <w:multiLevelType w:val="multilevel"/>
    <w:tmpl w:val="88F2492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1A5F2A"/>
    <w:multiLevelType w:val="hybridMultilevel"/>
    <w:tmpl w:val="4CC0D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E21A49"/>
    <w:multiLevelType w:val="hybridMultilevel"/>
    <w:tmpl w:val="6AB8923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4B4775"/>
    <w:multiLevelType w:val="hybridMultilevel"/>
    <w:tmpl w:val="B3648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590674"/>
    <w:multiLevelType w:val="hybridMultilevel"/>
    <w:tmpl w:val="C57E2224"/>
    <w:lvl w:ilvl="0" w:tplc="FFFFFFFF">
      <w:start w:val="1"/>
      <w:numFmt w:val="lowerLetter"/>
      <w:lvlText w:val="%1."/>
      <w:lvlJc w:val="left"/>
      <w:pPr>
        <w:ind w:left="1074" w:hanging="360"/>
      </w:pPr>
      <w:rPr>
        <w:rFonts w:hint="default"/>
      </w:rPr>
    </w:lvl>
    <w:lvl w:ilvl="1" w:tplc="FFFFFFFF">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10" w15:restartNumberingAfterBreak="0">
    <w:nsid w:val="246F757F"/>
    <w:multiLevelType w:val="hybridMultilevel"/>
    <w:tmpl w:val="AA1A51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8657317"/>
    <w:multiLevelType w:val="hybridMultilevel"/>
    <w:tmpl w:val="F85444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0991D84"/>
    <w:multiLevelType w:val="hybridMultilevel"/>
    <w:tmpl w:val="22D6B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A3206F"/>
    <w:multiLevelType w:val="hybridMultilevel"/>
    <w:tmpl w:val="05B091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40037E"/>
    <w:multiLevelType w:val="hybridMultilevel"/>
    <w:tmpl w:val="5426C09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8233F2"/>
    <w:multiLevelType w:val="hybridMultilevel"/>
    <w:tmpl w:val="B318515A"/>
    <w:lvl w:ilvl="0" w:tplc="48846C3C">
      <w:start w:val="6"/>
      <w:numFmt w:val="bullet"/>
      <w:lvlText w:val=""/>
      <w:lvlJc w:val="left"/>
      <w:pPr>
        <w:ind w:left="414" w:hanging="360"/>
      </w:pPr>
      <w:rPr>
        <w:rFonts w:ascii="Symbol" w:eastAsia="Calibri" w:hAnsi="Symbol" w:cs="Aria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16" w15:restartNumberingAfterBreak="0">
    <w:nsid w:val="427C59D2"/>
    <w:multiLevelType w:val="hybridMultilevel"/>
    <w:tmpl w:val="122A3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B853D7"/>
    <w:multiLevelType w:val="hybridMultilevel"/>
    <w:tmpl w:val="3F4A7800"/>
    <w:lvl w:ilvl="0" w:tplc="08090017">
      <w:start w:val="1"/>
      <w:numFmt w:val="lowerLetter"/>
      <w:lvlText w:val="%1)"/>
      <w:lvlJc w:val="left"/>
      <w:pPr>
        <w:ind w:left="9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05178B"/>
    <w:multiLevelType w:val="hybridMultilevel"/>
    <w:tmpl w:val="511C26D2"/>
    <w:lvl w:ilvl="0" w:tplc="29ECB03A">
      <w:numFmt w:val="bullet"/>
      <w:lvlText w:val=""/>
      <w:lvlJc w:val="left"/>
      <w:pPr>
        <w:ind w:left="1440" w:hanging="360"/>
      </w:pPr>
      <w:rPr>
        <w:rFonts w:ascii="Symbol" w:eastAsia="Calibri"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DB73079"/>
    <w:multiLevelType w:val="hybridMultilevel"/>
    <w:tmpl w:val="A3AED206"/>
    <w:lvl w:ilvl="0" w:tplc="08090017">
      <w:start w:val="1"/>
      <w:numFmt w:val="lowerLetter"/>
      <w:lvlText w:val="%1)"/>
      <w:lvlJc w:val="left"/>
      <w:pPr>
        <w:ind w:left="2345" w:hanging="360"/>
      </w:p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20" w15:restartNumberingAfterBreak="0">
    <w:nsid w:val="4F8323CE"/>
    <w:multiLevelType w:val="hybridMultilevel"/>
    <w:tmpl w:val="7F4AB3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EB3E3F"/>
    <w:multiLevelType w:val="hybridMultilevel"/>
    <w:tmpl w:val="533214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0D545E3"/>
    <w:multiLevelType w:val="hybridMultilevel"/>
    <w:tmpl w:val="5426C09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B22101"/>
    <w:multiLevelType w:val="hybridMultilevel"/>
    <w:tmpl w:val="A2565B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C24BF0"/>
    <w:multiLevelType w:val="hybridMultilevel"/>
    <w:tmpl w:val="9D0A1E02"/>
    <w:lvl w:ilvl="0" w:tplc="0809000F">
      <w:start w:val="1"/>
      <w:numFmt w:val="decimal"/>
      <w:lvlText w:val="%1."/>
      <w:lvlJc w:val="left"/>
      <w:pPr>
        <w:tabs>
          <w:tab w:val="num" w:pos="360"/>
        </w:tabs>
        <w:ind w:left="360" w:hanging="360"/>
      </w:p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5F5066E"/>
    <w:multiLevelType w:val="hybridMultilevel"/>
    <w:tmpl w:val="93FCB89A"/>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8535A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C7B4198"/>
    <w:multiLevelType w:val="hybridMultilevel"/>
    <w:tmpl w:val="3CC257EE"/>
    <w:lvl w:ilvl="0" w:tplc="EF74FC52">
      <w:start w:val="1"/>
      <w:numFmt w:val="bullet"/>
      <w:lvlText w:val=""/>
      <w:lvlJc w:val="left"/>
      <w:pPr>
        <w:tabs>
          <w:tab w:val="num" w:pos="360"/>
        </w:tabs>
        <w:ind w:left="360" w:hanging="360"/>
      </w:pPr>
      <w:rPr>
        <w:rFonts w:ascii="Wingdings" w:hAnsi="Wingdings" w:hint="default"/>
      </w:rPr>
    </w:lvl>
    <w:lvl w:ilvl="1" w:tplc="98B62DF6" w:tentative="1">
      <w:start w:val="1"/>
      <w:numFmt w:val="bullet"/>
      <w:lvlText w:val="o"/>
      <w:lvlJc w:val="left"/>
      <w:pPr>
        <w:tabs>
          <w:tab w:val="num" w:pos="1080"/>
        </w:tabs>
        <w:ind w:left="1080" w:hanging="360"/>
      </w:pPr>
      <w:rPr>
        <w:rFonts w:ascii="Courier New" w:hAnsi="Courier New" w:cs="Courier New" w:hint="default"/>
      </w:rPr>
    </w:lvl>
    <w:lvl w:ilvl="2" w:tplc="AA843596" w:tentative="1">
      <w:start w:val="1"/>
      <w:numFmt w:val="bullet"/>
      <w:lvlText w:val=""/>
      <w:lvlJc w:val="left"/>
      <w:pPr>
        <w:tabs>
          <w:tab w:val="num" w:pos="1800"/>
        </w:tabs>
        <w:ind w:left="1800" w:hanging="360"/>
      </w:pPr>
      <w:rPr>
        <w:rFonts w:ascii="Wingdings" w:hAnsi="Wingdings" w:hint="default"/>
      </w:rPr>
    </w:lvl>
    <w:lvl w:ilvl="3" w:tplc="03F07086" w:tentative="1">
      <w:start w:val="1"/>
      <w:numFmt w:val="bullet"/>
      <w:lvlText w:val=""/>
      <w:lvlJc w:val="left"/>
      <w:pPr>
        <w:tabs>
          <w:tab w:val="num" w:pos="2520"/>
        </w:tabs>
        <w:ind w:left="2520" w:hanging="360"/>
      </w:pPr>
      <w:rPr>
        <w:rFonts w:ascii="Symbol" w:hAnsi="Symbol" w:hint="default"/>
      </w:rPr>
    </w:lvl>
    <w:lvl w:ilvl="4" w:tplc="3C6EA84C" w:tentative="1">
      <w:start w:val="1"/>
      <w:numFmt w:val="bullet"/>
      <w:lvlText w:val="o"/>
      <w:lvlJc w:val="left"/>
      <w:pPr>
        <w:tabs>
          <w:tab w:val="num" w:pos="3240"/>
        </w:tabs>
        <w:ind w:left="3240" w:hanging="360"/>
      </w:pPr>
      <w:rPr>
        <w:rFonts w:ascii="Courier New" w:hAnsi="Courier New" w:cs="Courier New" w:hint="default"/>
      </w:rPr>
    </w:lvl>
    <w:lvl w:ilvl="5" w:tplc="E21040BA" w:tentative="1">
      <w:start w:val="1"/>
      <w:numFmt w:val="bullet"/>
      <w:lvlText w:val=""/>
      <w:lvlJc w:val="left"/>
      <w:pPr>
        <w:tabs>
          <w:tab w:val="num" w:pos="3960"/>
        </w:tabs>
        <w:ind w:left="3960" w:hanging="360"/>
      </w:pPr>
      <w:rPr>
        <w:rFonts w:ascii="Wingdings" w:hAnsi="Wingdings" w:hint="default"/>
      </w:rPr>
    </w:lvl>
    <w:lvl w:ilvl="6" w:tplc="9FD437BE" w:tentative="1">
      <w:start w:val="1"/>
      <w:numFmt w:val="bullet"/>
      <w:lvlText w:val=""/>
      <w:lvlJc w:val="left"/>
      <w:pPr>
        <w:tabs>
          <w:tab w:val="num" w:pos="4680"/>
        </w:tabs>
        <w:ind w:left="4680" w:hanging="360"/>
      </w:pPr>
      <w:rPr>
        <w:rFonts w:ascii="Symbol" w:hAnsi="Symbol" w:hint="default"/>
      </w:rPr>
    </w:lvl>
    <w:lvl w:ilvl="7" w:tplc="E2103722" w:tentative="1">
      <w:start w:val="1"/>
      <w:numFmt w:val="bullet"/>
      <w:lvlText w:val="o"/>
      <w:lvlJc w:val="left"/>
      <w:pPr>
        <w:tabs>
          <w:tab w:val="num" w:pos="5400"/>
        </w:tabs>
        <w:ind w:left="5400" w:hanging="360"/>
      </w:pPr>
      <w:rPr>
        <w:rFonts w:ascii="Courier New" w:hAnsi="Courier New" w:cs="Courier New" w:hint="default"/>
      </w:rPr>
    </w:lvl>
    <w:lvl w:ilvl="8" w:tplc="62BC1F6C" w:tentative="1">
      <w:start w:val="1"/>
      <w:numFmt w:val="bullet"/>
      <w:lvlText w:val=""/>
      <w:lvlJc w:val="left"/>
      <w:pPr>
        <w:tabs>
          <w:tab w:val="num" w:pos="6120"/>
        </w:tabs>
        <w:ind w:left="6120" w:hanging="360"/>
      </w:pPr>
      <w:rPr>
        <w:rFonts w:ascii="Wingdings" w:hAnsi="Wingdings" w:hint="default"/>
      </w:rPr>
    </w:lvl>
  </w:abstractNum>
  <w:num w:numId="1">
    <w:abstractNumId w:val="18"/>
  </w:num>
  <w:num w:numId="2">
    <w:abstractNumId w:val="26"/>
  </w:num>
  <w:num w:numId="3">
    <w:abstractNumId w:val="15"/>
  </w:num>
  <w:num w:numId="4">
    <w:abstractNumId w:val="7"/>
  </w:num>
  <w:num w:numId="5">
    <w:abstractNumId w:val="20"/>
  </w:num>
  <w:num w:numId="6">
    <w:abstractNumId w:val="19"/>
  </w:num>
  <w:num w:numId="7">
    <w:abstractNumId w:val="17"/>
  </w:num>
  <w:num w:numId="8">
    <w:abstractNumId w:val="5"/>
  </w:num>
  <w:num w:numId="9">
    <w:abstractNumId w:val="11"/>
  </w:num>
  <w:num w:numId="10">
    <w:abstractNumId w:val="13"/>
  </w:num>
  <w:num w:numId="11">
    <w:abstractNumId w:val="23"/>
  </w:num>
  <w:num w:numId="12">
    <w:abstractNumId w:val="21"/>
  </w:num>
  <w:num w:numId="13">
    <w:abstractNumId w:val="12"/>
  </w:num>
  <w:num w:numId="14">
    <w:abstractNumId w:val="8"/>
  </w:num>
  <w:num w:numId="15">
    <w:abstractNumId w:val="6"/>
  </w:num>
  <w:num w:numId="16">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0"/>
  </w:num>
  <w:num w:numId="19">
    <w:abstractNumId w:val="2"/>
  </w:num>
  <w:num w:numId="20">
    <w:abstractNumId w:val="3"/>
  </w:num>
  <w:num w:numId="21">
    <w:abstractNumId w:val="25"/>
  </w:num>
  <w:num w:numId="22">
    <w:abstractNumId w:val="27"/>
  </w:num>
  <w:num w:numId="23">
    <w:abstractNumId w:val="24"/>
  </w:num>
  <w:num w:numId="24">
    <w:abstractNumId w:val="9"/>
  </w:num>
  <w:num w:numId="25">
    <w:abstractNumId w:val="16"/>
  </w:num>
  <w:num w:numId="26">
    <w:abstractNumId w:val="1"/>
  </w:num>
  <w:num w:numId="27">
    <w:abstractNumId w:val="14"/>
  </w:num>
  <w:num w:numId="28">
    <w:abstractNumId w:val="22"/>
  </w:num>
  <w:num w:numId="29">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263"/>
    <w:rsid w:val="0000034F"/>
    <w:rsid w:val="00002555"/>
    <w:rsid w:val="000031EE"/>
    <w:rsid w:val="00004AFC"/>
    <w:rsid w:val="00005170"/>
    <w:rsid w:val="00005A65"/>
    <w:rsid w:val="000116D1"/>
    <w:rsid w:val="0001187A"/>
    <w:rsid w:val="00011D41"/>
    <w:rsid w:val="0001239C"/>
    <w:rsid w:val="00012FAF"/>
    <w:rsid w:val="00013B47"/>
    <w:rsid w:val="0001469D"/>
    <w:rsid w:val="00016D17"/>
    <w:rsid w:val="000227DA"/>
    <w:rsid w:val="00022BA9"/>
    <w:rsid w:val="0002308A"/>
    <w:rsid w:val="000248B9"/>
    <w:rsid w:val="00024954"/>
    <w:rsid w:val="000249D6"/>
    <w:rsid w:val="00025034"/>
    <w:rsid w:val="00025524"/>
    <w:rsid w:val="000264D2"/>
    <w:rsid w:val="00026813"/>
    <w:rsid w:val="00030115"/>
    <w:rsid w:val="00030F95"/>
    <w:rsid w:val="0003113B"/>
    <w:rsid w:val="00033160"/>
    <w:rsid w:val="0003367A"/>
    <w:rsid w:val="0003460D"/>
    <w:rsid w:val="00036880"/>
    <w:rsid w:val="00036C94"/>
    <w:rsid w:val="000408C7"/>
    <w:rsid w:val="000413BA"/>
    <w:rsid w:val="0004165A"/>
    <w:rsid w:val="00041BA7"/>
    <w:rsid w:val="00042D98"/>
    <w:rsid w:val="00042E5B"/>
    <w:rsid w:val="000434A7"/>
    <w:rsid w:val="00044F67"/>
    <w:rsid w:val="0004520A"/>
    <w:rsid w:val="0004546E"/>
    <w:rsid w:val="000461E2"/>
    <w:rsid w:val="000463C9"/>
    <w:rsid w:val="000470DF"/>
    <w:rsid w:val="0004757B"/>
    <w:rsid w:val="00047769"/>
    <w:rsid w:val="00051055"/>
    <w:rsid w:val="000511BA"/>
    <w:rsid w:val="000511BB"/>
    <w:rsid w:val="00051715"/>
    <w:rsid w:val="000556BE"/>
    <w:rsid w:val="00060F2E"/>
    <w:rsid w:val="00061078"/>
    <w:rsid w:val="00061932"/>
    <w:rsid w:val="00062C7E"/>
    <w:rsid w:val="00063900"/>
    <w:rsid w:val="00064080"/>
    <w:rsid w:val="00064614"/>
    <w:rsid w:val="00065181"/>
    <w:rsid w:val="0006534C"/>
    <w:rsid w:val="000657DA"/>
    <w:rsid w:val="00066FB2"/>
    <w:rsid w:val="00067585"/>
    <w:rsid w:val="000704EF"/>
    <w:rsid w:val="00070DF5"/>
    <w:rsid w:val="000729DC"/>
    <w:rsid w:val="00072AAE"/>
    <w:rsid w:val="00072E0B"/>
    <w:rsid w:val="00073383"/>
    <w:rsid w:val="000734D3"/>
    <w:rsid w:val="00074AD1"/>
    <w:rsid w:val="00075306"/>
    <w:rsid w:val="000754F5"/>
    <w:rsid w:val="00076523"/>
    <w:rsid w:val="00077695"/>
    <w:rsid w:val="00077BAD"/>
    <w:rsid w:val="00080CC8"/>
    <w:rsid w:val="00081709"/>
    <w:rsid w:val="00083096"/>
    <w:rsid w:val="00084119"/>
    <w:rsid w:val="00084C9F"/>
    <w:rsid w:val="000852CE"/>
    <w:rsid w:val="00090562"/>
    <w:rsid w:val="0009078E"/>
    <w:rsid w:val="00090C6A"/>
    <w:rsid w:val="0009108F"/>
    <w:rsid w:val="00091A42"/>
    <w:rsid w:val="00091C96"/>
    <w:rsid w:val="00092B07"/>
    <w:rsid w:val="00092FD6"/>
    <w:rsid w:val="00094F01"/>
    <w:rsid w:val="000960C6"/>
    <w:rsid w:val="00096EB6"/>
    <w:rsid w:val="000971BA"/>
    <w:rsid w:val="000A214D"/>
    <w:rsid w:val="000A27B1"/>
    <w:rsid w:val="000A2ACC"/>
    <w:rsid w:val="000A4DC6"/>
    <w:rsid w:val="000A50C4"/>
    <w:rsid w:val="000A66EA"/>
    <w:rsid w:val="000A6B2A"/>
    <w:rsid w:val="000A70BC"/>
    <w:rsid w:val="000A7765"/>
    <w:rsid w:val="000A7ADB"/>
    <w:rsid w:val="000A7DAB"/>
    <w:rsid w:val="000B0985"/>
    <w:rsid w:val="000B0EAD"/>
    <w:rsid w:val="000B334F"/>
    <w:rsid w:val="000B5032"/>
    <w:rsid w:val="000C4456"/>
    <w:rsid w:val="000C4A05"/>
    <w:rsid w:val="000C4F53"/>
    <w:rsid w:val="000C5186"/>
    <w:rsid w:val="000C6316"/>
    <w:rsid w:val="000C6A86"/>
    <w:rsid w:val="000D395B"/>
    <w:rsid w:val="000D4024"/>
    <w:rsid w:val="000D4530"/>
    <w:rsid w:val="000D5588"/>
    <w:rsid w:val="000D61A0"/>
    <w:rsid w:val="000D638B"/>
    <w:rsid w:val="000E0D23"/>
    <w:rsid w:val="000E2136"/>
    <w:rsid w:val="000E5AAC"/>
    <w:rsid w:val="000E5E21"/>
    <w:rsid w:val="000E677B"/>
    <w:rsid w:val="000F077C"/>
    <w:rsid w:val="000F1937"/>
    <w:rsid w:val="000F32D8"/>
    <w:rsid w:val="000F3A0F"/>
    <w:rsid w:val="000F4FA8"/>
    <w:rsid w:val="000F53A0"/>
    <w:rsid w:val="000F69E5"/>
    <w:rsid w:val="000F70A7"/>
    <w:rsid w:val="000F7ACE"/>
    <w:rsid w:val="00100E22"/>
    <w:rsid w:val="00102288"/>
    <w:rsid w:val="00102AA3"/>
    <w:rsid w:val="00102BC2"/>
    <w:rsid w:val="00102FE9"/>
    <w:rsid w:val="001031E5"/>
    <w:rsid w:val="001039CA"/>
    <w:rsid w:val="00105112"/>
    <w:rsid w:val="00106B17"/>
    <w:rsid w:val="001076B8"/>
    <w:rsid w:val="0011125B"/>
    <w:rsid w:val="0011267C"/>
    <w:rsid w:val="00113625"/>
    <w:rsid w:val="0011410A"/>
    <w:rsid w:val="00117193"/>
    <w:rsid w:val="00117DFE"/>
    <w:rsid w:val="00120938"/>
    <w:rsid w:val="00120DA1"/>
    <w:rsid w:val="001216E3"/>
    <w:rsid w:val="0012278E"/>
    <w:rsid w:val="001228BD"/>
    <w:rsid w:val="00122F05"/>
    <w:rsid w:val="001230ED"/>
    <w:rsid w:val="00123398"/>
    <w:rsid w:val="001245EC"/>
    <w:rsid w:val="00126B7E"/>
    <w:rsid w:val="00127FBA"/>
    <w:rsid w:val="001302D1"/>
    <w:rsid w:val="0013469C"/>
    <w:rsid w:val="0013514F"/>
    <w:rsid w:val="0013550C"/>
    <w:rsid w:val="00137576"/>
    <w:rsid w:val="00137D1B"/>
    <w:rsid w:val="00137DCC"/>
    <w:rsid w:val="00141CAC"/>
    <w:rsid w:val="00141E3F"/>
    <w:rsid w:val="0014269C"/>
    <w:rsid w:val="001427D1"/>
    <w:rsid w:val="00142AC2"/>
    <w:rsid w:val="001432FB"/>
    <w:rsid w:val="00143D07"/>
    <w:rsid w:val="00145252"/>
    <w:rsid w:val="00146774"/>
    <w:rsid w:val="001474A0"/>
    <w:rsid w:val="0015027F"/>
    <w:rsid w:val="001519E4"/>
    <w:rsid w:val="00151A23"/>
    <w:rsid w:val="00152963"/>
    <w:rsid w:val="00154194"/>
    <w:rsid w:val="00156B14"/>
    <w:rsid w:val="00163F02"/>
    <w:rsid w:val="0016534F"/>
    <w:rsid w:val="00165D3A"/>
    <w:rsid w:val="00166C02"/>
    <w:rsid w:val="001675F0"/>
    <w:rsid w:val="00167A97"/>
    <w:rsid w:val="00167B60"/>
    <w:rsid w:val="00171773"/>
    <w:rsid w:val="00173C02"/>
    <w:rsid w:val="00174B21"/>
    <w:rsid w:val="00176FD7"/>
    <w:rsid w:val="001807B6"/>
    <w:rsid w:val="00180ACA"/>
    <w:rsid w:val="00180C8D"/>
    <w:rsid w:val="001810DB"/>
    <w:rsid w:val="00181836"/>
    <w:rsid w:val="00182BC5"/>
    <w:rsid w:val="00182F2E"/>
    <w:rsid w:val="00185BE8"/>
    <w:rsid w:val="00186694"/>
    <w:rsid w:val="0018700A"/>
    <w:rsid w:val="00190631"/>
    <w:rsid w:val="00190638"/>
    <w:rsid w:val="00190D8D"/>
    <w:rsid w:val="00193345"/>
    <w:rsid w:val="001956E8"/>
    <w:rsid w:val="001971F6"/>
    <w:rsid w:val="001972AF"/>
    <w:rsid w:val="00197DA9"/>
    <w:rsid w:val="001A10CF"/>
    <w:rsid w:val="001A12E1"/>
    <w:rsid w:val="001A1365"/>
    <w:rsid w:val="001A14CD"/>
    <w:rsid w:val="001A4A1D"/>
    <w:rsid w:val="001A7629"/>
    <w:rsid w:val="001B031C"/>
    <w:rsid w:val="001B1274"/>
    <w:rsid w:val="001B12FA"/>
    <w:rsid w:val="001B1B29"/>
    <w:rsid w:val="001B2995"/>
    <w:rsid w:val="001B2CE1"/>
    <w:rsid w:val="001B3A97"/>
    <w:rsid w:val="001B42C6"/>
    <w:rsid w:val="001B42EA"/>
    <w:rsid w:val="001B54C5"/>
    <w:rsid w:val="001B5598"/>
    <w:rsid w:val="001B61B6"/>
    <w:rsid w:val="001B71CC"/>
    <w:rsid w:val="001B7CBE"/>
    <w:rsid w:val="001C02E8"/>
    <w:rsid w:val="001C10CD"/>
    <w:rsid w:val="001C1D0C"/>
    <w:rsid w:val="001C1E8D"/>
    <w:rsid w:val="001C4379"/>
    <w:rsid w:val="001D11DB"/>
    <w:rsid w:val="001D1648"/>
    <w:rsid w:val="001D2213"/>
    <w:rsid w:val="001D2AD4"/>
    <w:rsid w:val="001D2CD5"/>
    <w:rsid w:val="001D4503"/>
    <w:rsid w:val="001D5EA4"/>
    <w:rsid w:val="001D683D"/>
    <w:rsid w:val="001E090F"/>
    <w:rsid w:val="001E0C03"/>
    <w:rsid w:val="001E1CDB"/>
    <w:rsid w:val="001E2B1D"/>
    <w:rsid w:val="001E3A00"/>
    <w:rsid w:val="001E3C20"/>
    <w:rsid w:val="001E6706"/>
    <w:rsid w:val="001E6897"/>
    <w:rsid w:val="001F07AF"/>
    <w:rsid w:val="001F1A0E"/>
    <w:rsid w:val="001F1ED4"/>
    <w:rsid w:val="001F2827"/>
    <w:rsid w:val="001F2DC4"/>
    <w:rsid w:val="001F4203"/>
    <w:rsid w:val="001F43D4"/>
    <w:rsid w:val="001F48E1"/>
    <w:rsid w:val="001F4BC9"/>
    <w:rsid w:val="001F5935"/>
    <w:rsid w:val="001F62FF"/>
    <w:rsid w:val="001F65F9"/>
    <w:rsid w:val="001F6D76"/>
    <w:rsid w:val="001F7373"/>
    <w:rsid w:val="001F75C2"/>
    <w:rsid w:val="001F7738"/>
    <w:rsid w:val="001F779D"/>
    <w:rsid w:val="001F7E50"/>
    <w:rsid w:val="002002D7"/>
    <w:rsid w:val="002009F9"/>
    <w:rsid w:val="00202F9E"/>
    <w:rsid w:val="0020413C"/>
    <w:rsid w:val="0021076B"/>
    <w:rsid w:val="0021095F"/>
    <w:rsid w:val="00210BB0"/>
    <w:rsid w:val="00210DB3"/>
    <w:rsid w:val="00211B8A"/>
    <w:rsid w:val="00212433"/>
    <w:rsid w:val="0021278F"/>
    <w:rsid w:val="00212E6A"/>
    <w:rsid w:val="002139BC"/>
    <w:rsid w:val="00215239"/>
    <w:rsid w:val="00215515"/>
    <w:rsid w:val="00216427"/>
    <w:rsid w:val="00220CD8"/>
    <w:rsid w:val="00221E92"/>
    <w:rsid w:val="002241CD"/>
    <w:rsid w:val="00225792"/>
    <w:rsid w:val="002259FD"/>
    <w:rsid w:val="00226967"/>
    <w:rsid w:val="00227D67"/>
    <w:rsid w:val="002301F4"/>
    <w:rsid w:val="002308F2"/>
    <w:rsid w:val="00230C8B"/>
    <w:rsid w:val="00230D09"/>
    <w:rsid w:val="00231285"/>
    <w:rsid w:val="002344FD"/>
    <w:rsid w:val="00235B1A"/>
    <w:rsid w:val="002368FB"/>
    <w:rsid w:val="002431D1"/>
    <w:rsid w:val="00244906"/>
    <w:rsid w:val="00244CEB"/>
    <w:rsid w:val="002452B8"/>
    <w:rsid w:val="00246303"/>
    <w:rsid w:val="002464AF"/>
    <w:rsid w:val="00251BC4"/>
    <w:rsid w:val="002520B2"/>
    <w:rsid w:val="00252EC7"/>
    <w:rsid w:val="00253800"/>
    <w:rsid w:val="00255237"/>
    <w:rsid w:val="0026023B"/>
    <w:rsid w:val="00261D33"/>
    <w:rsid w:val="00261F3E"/>
    <w:rsid w:val="00264EBA"/>
    <w:rsid w:val="00265986"/>
    <w:rsid w:val="00265A14"/>
    <w:rsid w:val="00265AE5"/>
    <w:rsid w:val="00266732"/>
    <w:rsid w:val="00266CAF"/>
    <w:rsid w:val="0026742A"/>
    <w:rsid w:val="002723B6"/>
    <w:rsid w:val="0027260A"/>
    <w:rsid w:val="00273FEB"/>
    <w:rsid w:val="00274E8F"/>
    <w:rsid w:val="00276CA2"/>
    <w:rsid w:val="00277802"/>
    <w:rsid w:val="00277AFF"/>
    <w:rsid w:val="0028278B"/>
    <w:rsid w:val="0028412A"/>
    <w:rsid w:val="0028422E"/>
    <w:rsid w:val="0028481A"/>
    <w:rsid w:val="00286C72"/>
    <w:rsid w:val="00287051"/>
    <w:rsid w:val="0028706B"/>
    <w:rsid w:val="0028783E"/>
    <w:rsid w:val="00287AFA"/>
    <w:rsid w:val="00291A43"/>
    <w:rsid w:val="00291DF9"/>
    <w:rsid w:val="00292C99"/>
    <w:rsid w:val="00293447"/>
    <w:rsid w:val="00294A40"/>
    <w:rsid w:val="00295476"/>
    <w:rsid w:val="00297FC9"/>
    <w:rsid w:val="002A0160"/>
    <w:rsid w:val="002A0BF0"/>
    <w:rsid w:val="002A0EEA"/>
    <w:rsid w:val="002A1F9D"/>
    <w:rsid w:val="002A301F"/>
    <w:rsid w:val="002A3741"/>
    <w:rsid w:val="002A3ACC"/>
    <w:rsid w:val="002A5636"/>
    <w:rsid w:val="002A5C20"/>
    <w:rsid w:val="002A5D10"/>
    <w:rsid w:val="002A7115"/>
    <w:rsid w:val="002A746A"/>
    <w:rsid w:val="002A78BB"/>
    <w:rsid w:val="002A7DD5"/>
    <w:rsid w:val="002B0304"/>
    <w:rsid w:val="002B0652"/>
    <w:rsid w:val="002B16EA"/>
    <w:rsid w:val="002B3445"/>
    <w:rsid w:val="002B3981"/>
    <w:rsid w:val="002B3F97"/>
    <w:rsid w:val="002B508B"/>
    <w:rsid w:val="002B5B89"/>
    <w:rsid w:val="002B63AB"/>
    <w:rsid w:val="002B771E"/>
    <w:rsid w:val="002B792E"/>
    <w:rsid w:val="002B7D0B"/>
    <w:rsid w:val="002C0473"/>
    <w:rsid w:val="002C0541"/>
    <w:rsid w:val="002C0B7E"/>
    <w:rsid w:val="002C1357"/>
    <w:rsid w:val="002C2ECB"/>
    <w:rsid w:val="002C403F"/>
    <w:rsid w:val="002C47C4"/>
    <w:rsid w:val="002C4F92"/>
    <w:rsid w:val="002C4FFA"/>
    <w:rsid w:val="002C79F8"/>
    <w:rsid w:val="002C7EAA"/>
    <w:rsid w:val="002D0554"/>
    <w:rsid w:val="002D2763"/>
    <w:rsid w:val="002D3047"/>
    <w:rsid w:val="002D3802"/>
    <w:rsid w:val="002D3F87"/>
    <w:rsid w:val="002D4F96"/>
    <w:rsid w:val="002D59AC"/>
    <w:rsid w:val="002D60E6"/>
    <w:rsid w:val="002D6AF3"/>
    <w:rsid w:val="002D6FA8"/>
    <w:rsid w:val="002E011C"/>
    <w:rsid w:val="002E0927"/>
    <w:rsid w:val="002E0EF9"/>
    <w:rsid w:val="002E0F7C"/>
    <w:rsid w:val="002E1C46"/>
    <w:rsid w:val="002E1DA1"/>
    <w:rsid w:val="002E222F"/>
    <w:rsid w:val="002E2D01"/>
    <w:rsid w:val="002E4AC8"/>
    <w:rsid w:val="002E5492"/>
    <w:rsid w:val="002E658F"/>
    <w:rsid w:val="002F07D9"/>
    <w:rsid w:val="002F0FAC"/>
    <w:rsid w:val="002F20EA"/>
    <w:rsid w:val="002F28CA"/>
    <w:rsid w:val="002F6A14"/>
    <w:rsid w:val="00301735"/>
    <w:rsid w:val="00301808"/>
    <w:rsid w:val="00303FDD"/>
    <w:rsid w:val="003052A1"/>
    <w:rsid w:val="00306085"/>
    <w:rsid w:val="003101BD"/>
    <w:rsid w:val="003103C4"/>
    <w:rsid w:val="0031074B"/>
    <w:rsid w:val="00310A0B"/>
    <w:rsid w:val="00314935"/>
    <w:rsid w:val="00316695"/>
    <w:rsid w:val="00317BE3"/>
    <w:rsid w:val="00321235"/>
    <w:rsid w:val="00322CB2"/>
    <w:rsid w:val="003232D1"/>
    <w:rsid w:val="003247BB"/>
    <w:rsid w:val="0032577C"/>
    <w:rsid w:val="003257E8"/>
    <w:rsid w:val="00325A8B"/>
    <w:rsid w:val="00325B58"/>
    <w:rsid w:val="00325D83"/>
    <w:rsid w:val="0032714E"/>
    <w:rsid w:val="00327C50"/>
    <w:rsid w:val="00327FB5"/>
    <w:rsid w:val="00330D50"/>
    <w:rsid w:val="003315E2"/>
    <w:rsid w:val="003348A7"/>
    <w:rsid w:val="00335DDB"/>
    <w:rsid w:val="00335ED5"/>
    <w:rsid w:val="00336608"/>
    <w:rsid w:val="0034034A"/>
    <w:rsid w:val="00340E1F"/>
    <w:rsid w:val="00341941"/>
    <w:rsid w:val="00341DD3"/>
    <w:rsid w:val="003439A5"/>
    <w:rsid w:val="00343BE3"/>
    <w:rsid w:val="00343EFF"/>
    <w:rsid w:val="00344AFA"/>
    <w:rsid w:val="003467B3"/>
    <w:rsid w:val="00347997"/>
    <w:rsid w:val="00350100"/>
    <w:rsid w:val="0035043E"/>
    <w:rsid w:val="00350EC1"/>
    <w:rsid w:val="00351776"/>
    <w:rsid w:val="00352006"/>
    <w:rsid w:val="00352C7D"/>
    <w:rsid w:val="00354E11"/>
    <w:rsid w:val="0035572B"/>
    <w:rsid w:val="00357A9B"/>
    <w:rsid w:val="0036007C"/>
    <w:rsid w:val="003611C9"/>
    <w:rsid w:val="003613A7"/>
    <w:rsid w:val="00362D1A"/>
    <w:rsid w:val="003645F4"/>
    <w:rsid w:val="003647B2"/>
    <w:rsid w:val="00364F3C"/>
    <w:rsid w:val="00365213"/>
    <w:rsid w:val="0036720C"/>
    <w:rsid w:val="0036728B"/>
    <w:rsid w:val="00367C9D"/>
    <w:rsid w:val="00370623"/>
    <w:rsid w:val="003709CE"/>
    <w:rsid w:val="003717B7"/>
    <w:rsid w:val="00371E37"/>
    <w:rsid w:val="00372E93"/>
    <w:rsid w:val="00373FAE"/>
    <w:rsid w:val="00376A10"/>
    <w:rsid w:val="00380EBF"/>
    <w:rsid w:val="00381948"/>
    <w:rsid w:val="00382126"/>
    <w:rsid w:val="003825C7"/>
    <w:rsid w:val="0038279D"/>
    <w:rsid w:val="00385608"/>
    <w:rsid w:val="00385CD6"/>
    <w:rsid w:val="0039058C"/>
    <w:rsid w:val="0039094D"/>
    <w:rsid w:val="00391730"/>
    <w:rsid w:val="0039412E"/>
    <w:rsid w:val="00394A9A"/>
    <w:rsid w:val="00394EA4"/>
    <w:rsid w:val="003975C5"/>
    <w:rsid w:val="003A037C"/>
    <w:rsid w:val="003A1B12"/>
    <w:rsid w:val="003A4237"/>
    <w:rsid w:val="003A4368"/>
    <w:rsid w:val="003A525F"/>
    <w:rsid w:val="003A53E9"/>
    <w:rsid w:val="003A6659"/>
    <w:rsid w:val="003A6734"/>
    <w:rsid w:val="003A6D72"/>
    <w:rsid w:val="003A6E1E"/>
    <w:rsid w:val="003A73C4"/>
    <w:rsid w:val="003A794C"/>
    <w:rsid w:val="003B0EF9"/>
    <w:rsid w:val="003B28A6"/>
    <w:rsid w:val="003B2F9B"/>
    <w:rsid w:val="003B3E71"/>
    <w:rsid w:val="003B47EC"/>
    <w:rsid w:val="003B4F6B"/>
    <w:rsid w:val="003C054D"/>
    <w:rsid w:val="003C0F08"/>
    <w:rsid w:val="003C15D7"/>
    <w:rsid w:val="003C21C0"/>
    <w:rsid w:val="003C4496"/>
    <w:rsid w:val="003C4BEC"/>
    <w:rsid w:val="003C4F2F"/>
    <w:rsid w:val="003C4F30"/>
    <w:rsid w:val="003C5BFE"/>
    <w:rsid w:val="003C6841"/>
    <w:rsid w:val="003C72C8"/>
    <w:rsid w:val="003D0C4D"/>
    <w:rsid w:val="003D2CD1"/>
    <w:rsid w:val="003D4430"/>
    <w:rsid w:val="003D4EE3"/>
    <w:rsid w:val="003D57FE"/>
    <w:rsid w:val="003D5F65"/>
    <w:rsid w:val="003D6348"/>
    <w:rsid w:val="003D7EDE"/>
    <w:rsid w:val="003E15B9"/>
    <w:rsid w:val="003E178D"/>
    <w:rsid w:val="003E19C4"/>
    <w:rsid w:val="003E1DA2"/>
    <w:rsid w:val="003E48B8"/>
    <w:rsid w:val="003E4E75"/>
    <w:rsid w:val="003E57E7"/>
    <w:rsid w:val="003E6883"/>
    <w:rsid w:val="003E7AC5"/>
    <w:rsid w:val="003F0973"/>
    <w:rsid w:val="003F0FC8"/>
    <w:rsid w:val="003F2FFF"/>
    <w:rsid w:val="003F37F8"/>
    <w:rsid w:val="003F72F7"/>
    <w:rsid w:val="00401996"/>
    <w:rsid w:val="00401C32"/>
    <w:rsid w:val="004021F8"/>
    <w:rsid w:val="0040291D"/>
    <w:rsid w:val="004033DF"/>
    <w:rsid w:val="0040374C"/>
    <w:rsid w:val="0040436F"/>
    <w:rsid w:val="00404B15"/>
    <w:rsid w:val="00405A17"/>
    <w:rsid w:val="004060A4"/>
    <w:rsid w:val="004071F6"/>
    <w:rsid w:val="0040762E"/>
    <w:rsid w:val="0041075C"/>
    <w:rsid w:val="004108C9"/>
    <w:rsid w:val="00410D5A"/>
    <w:rsid w:val="004138D8"/>
    <w:rsid w:val="00413D20"/>
    <w:rsid w:val="004142C5"/>
    <w:rsid w:val="004145BE"/>
    <w:rsid w:val="00414733"/>
    <w:rsid w:val="00414B96"/>
    <w:rsid w:val="00417FCC"/>
    <w:rsid w:val="0042377F"/>
    <w:rsid w:val="00425A96"/>
    <w:rsid w:val="00426199"/>
    <w:rsid w:val="0042680D"/>
    <w:rsid w:val="00427BF0"/>
    <w:rsid w:val="004304EC"/>
    <w:rsid w:val="00431BB0"/>
    <w:rsid w:val="00433004"/>
    <w:rsid w:val="00435527"/>
    <w:rsid w:val="00436BA0"/>
    <w:rsid w:val="00436FE3"/>
    <w:rsid w:val="0044006D"/>
    <w:rsid w:val="004410CC"/>
    <w:rsid w:val="0044156E"/>
    <w:rsid w:val="00441971"/>
    <w:rsid w:val="00442F2E"/>
    <w:rsid w:val="004431D3"/>
    <w:rsid w:val="00443AA3"/>
    <w:rsid w:val="0044473D"/>
    <w:rsid w:val="004452F7"/>
    <w:rsid w:val="004457BD"/>
    <w:rsid w:val="00445D59"/>
    <w:rsid w:val="00446188"/>
    <w:rsid w:val="00451B12"/>
    <w:rsid w:val="00452324"/>
    <w:rsid w:val="0045244E"/>
    <w:rsid w:val="004526C3"/>
    <w:rsid w:val="004555D2"/>
    <w:rsid w:val="004566BA"/>
    <w:rsid w:val="004576A8"/>
    <w:rsid w:val="00457FC4"/>
    <w:rsid w:val="00461AF0"/>
    <w:rsid w:val="0046246F"/>
    <w:rsid w:val="00462B95"/>
    <w:rsid w:val="00464728"/>
    <w:rsid w:val="0046543B"/>
    <w:rsid w:val="00465647"/>
    <w:rsid w:val="00465EC9"/>
    <w:rsid w:val="004701DF"/>
    <w:rsid w:val="004713A3"/>
    <w:rsid w:val="00472847"/>
    <w:rsid w:val="00473D39"/>
    <w:rsid w:val="00474DD6"/>
    <w:rsid w:val="004750C3"/>
    <w:rsid w:val="004774F2"/>
    <w:rsid w:val="00480C3A"/>
    <w:rsid w:val="00482EB2"/>
    <w:rsid w:val="004833C2"/>
    <w:rsid w:val="004839C3"/>
    <w:rsid w:val="004854B5"/>
    <w:rsid w:val="00486812"/>
    <w:rsid w:val="00486C44"/>
    <w:rsid w:val="00487A65"/>
    <w:rsid w:val="004917E0"/>
    <w:rsid w:val="004928C3"/>
    <w:rsid w:val="0049310A"/>
    <w:rsid w:val="00493231"/>
    <w:rsid w:val="0049325E"/>
    <w:rsid w:val="00494C59"/>
    <w:rsid w:val="00495836"/>
    <w:rsid w:val="004A1C00"/>
    <w:rsid w:val="004A2AE5"/>
    <w:rsid w:val="004A3480"/>
    <w:rsid w:val="004A3564"/>
    <w:rsid w:val="004A3AB7"/>
    <w:rsid w:val="004A48DF"/>
    <w:rsid w:val="004A72E1"/>
    <w:rsid w:val="004A7EC3"/>
    <w:rsid w:val="004B0602"/>
    <w:rsid w:val="004B07CE"/>
    <w:rsid w:val="004B249F"/>
    <w:rsid w:val="004B2A19"/>
    <w:rsid w:val="004B2D2E"/>
    <w:rsid w:val="004B4A80"/>
    <w:rsid w:val="004B5831"/>
    <w:rsid w:val="004C125C"/>
    <w:rsid w:val="004C12FE"/>
    <w:rsid w:val="004C1E01"/>
    <w:rsid w:val="004C24BB"/>
    <w:rsid w:val="004C32C2"/>
    <w:rsid w:val="004C3431"/>
    <w:rsid w:val="004C3662"/>
    <w:rsid w:val="004C47A2"/>
    <w:rsid w:val="004C47E1"/>
    <w:rsid w:val="004C68D8"/>
    <w:rsid w:val="004C6A6C"/>
    <w:rsid w:val="004C6A74"/>
    <w:rsid w:val="004D1865"/>
    <w:rsid w:val="004D2D05"/>
    <w:rsid w:val="004D2FBC"/>
    <w:rsid w:val="004D34AD"/>
    <w:rsid w:val="004D3863"/>
    <w:rsid w:val="004D4112"/>
    <w:rsid w:val="004D50B6"/>
    <w:rsid w:val="004D5358"/>
    <w:rsid w:val="004D58FB"/>
    <w:rsid w:val="004D6AEC"/>
    <w:rsid w:val="004D6C5B"/>
    <w:rsid w:val="004D7AA4"/>
    <w:rsid w:val="004D7F56"/>
    <w:rsid w:val="004E0FA6"/>
    <w:rsid w:val="004E45D0"/>
    <w:rsid w:val="004E566A"/>
    <w:rsid w:val="004E7425"/>
    <w:rsid w:val="004E7C03"/>
    <w:rsid w:val="004F006B"/>
    <w:rsid w:val="004F0C2B"/>
    <w:rsid w:val="004F0D3F"/>
    <w:rsid w:val="004F0EEE"/>
    <w:rsid w:val="004F1CE7"/>
    <w:rsid w:val="004F2F6C"/>
    <w:rsid w:val="004F3241"/>
    <w:rsid w:val="004F34D5"/>
    <w:rsid w:val="004F3861"/>
    <w:rsid w:val="004F38D0"/>
    <w:rsid w:val="004F4F3A"/>
    <w:rsid w:val="004F58A2"/>
    <w:rsid w:val="004F5D21"/>
    <w:rsid w:val="004F6449"/>
    <w:rsid w:val="004F7368"/>
    <w:rsid w:val="004F7A5D"/>
    <w:rsid w:val="004F7B6E"/>
    <w:rsid w:val="004F7C0F"/>
    <w:rsid w:val="004F7EF0"/>
    <w:rsid w:val="004F7FF3"/>
    <w:rsid w:val="005001C8"/>
    <w:rsid w:val="005003A6"/>
    <w:rsid w:val="0050067B"/>
    <w:rsid w:val="0050199F"/>
    <w:rsid w:val="00501C40"/>
    <w:rsid w:val="00502009"/>
    <w:rsid w:val="005031B9"/>
    <w:rsid w:val="00503392"/>
    <w:rsid w:val="005047D6"/>
    <w:rsid w:val="00505C79"/>
    <w:rsid w:val="00505EE2"/>
    <w:rsid w:val="0050604D"/>
    <w:rsid w:val="00506057"/>
    <w:rsid w:val="00507B92"/>
    <w:rsid w:val="0051022B"/>
    <w:rsid w:val="005116CA"/>
    <w:rsid w:val="00512F4A"/>
    <w:rsid w:val="005152F8"/>
    <w:rsid w:val="00515327"/>
    <w:rsid w:val="0051579D"/>
    <w:rsid w:val="00515FC3"/>
    <w:rsid w:val="00517EDA"/>
    <w:rsid w:val="005201B1"/>
    <w:rsid w:val="00520795"/>
    <w:rsid w:val="00520B48"/>
    <w:rsid w:val="005210E3"/>
    <w:rsid w:val="005221EA"/>
    <w:rsid w:val="00523670"/>
    <w:rsid w:val="00524437"/>
    <w:rsid w:val="005250BE"/>
    <w:rsid w:val="005276F4"/>
    <w:rsid w:val="005328F8"/>
    <w:rsid w:val="005339FC"/>
    <w:rsid w:val="005349ED"/>
    <w:rsid w:val="0053522F"/>
    <w:rsid w:val="00535413"/>
    <w:rsid w:val="00536B9E"/>
    <w:rsid w:val="005425E4"/>
    <w:rsid w:val="0054375A"/>
    <w:rsid w:val="005447D4"/>
    <w:rsid w:val="00544C2D"/>
    <w:rsid w:val="00545841"/>
    <w:rsid w:val="005458DB"/>
    <w:rsid w:val="00547671"/>
    <w:rsid w:val="00550EA7"/>
    <w:rsid w:val="0055109C"/>
    <w:rsid w:val="005516CA"/>
    <w:rsid w:val="0055249E"/>
    <w:rsid w:val="00552E05"/>
    <w:rsid w:val="00553357"/>
    <w:rsid w:val="0055436F"/>
    <w:rsid w:val="005636DE"/>
    <w:rsid w:val="005648A8"/>
    <w:rsid w:val="0056503C"/>
    <w:rsid w:val="00565040"/>
    <w:rsid w:val="00566138"/>
    <w:rsid w:val="00567C73"/>
    <w:rsid w:val="00567D6D"/>
    <w:rsid w:val="00570105"/>
    <w:rsid w:val="00570FDB"/>
    <w:rsid w:val="0057138D"/>
    <w:rsid w:val="005717CA"/>
    <w:rsid w:val="00571C84"/>
    <w:rsid w:val="005730A9"/>
    <w:rsid w:val="005735B7"/>
    <w:rsid w:val="00573624"/>
    <w:rsid w:val="005744BD"/>
    <w:rsid w:val="00574D0D"/>
    <w:rsid w:val="0057500E"/>
    <w:rsid w:val="005808A5"/>
    <w:rsid w:val="005825C2"/>
    <w:rsid w:val="005827EC"/>
    <w:rsid w:val="005834BB"/>
    <w:rsid w:val="00584B59"/>
    <w:rsid w:val="005851D1"/>
    <w:rsid w:val="00585A75"/>
    <w:rsid w:val="00586F61"/>
    <w:rsid w:val="00587A6A"/>
    <w:rsid w:val="00590D93"/>
    <w:rsid w:val="0059160D"/>
    <w:rsid w:val="00592C6B"/>
    <w:rsid w:val="00593822"/>
    <w:rsid w:val="00596474"/>
    <w:rsid w:val="005A0762"/>
    <w:rsid w:val="005A0D1A"/>
    <w:rsid w:val="005A1B48"/>
    <w:rsid w:val="005A1CDA"/>
    <w:rsid w:val="005A1E2B"/>
    <w:rsid w:val="005A1F23"/>
    <w:rsid w:val="005A1F7F"/>
    <w:rsid w:val="005A32CF"/>
    <w:rsid w:val="005A3488"/>
    <w:rsid w:val="005A3967"/>
    <w:rsid w:val="005A5827"/>
    <w:rsid w:val="005A650E"/>
    <w:rsid w:val="005A6806"/>
    <w:rsid w:val="005A6B39"/>
    <w:rsid w:val="005B021C"/>
    <w:rsid w:val="005B25C2"/>
    <w:rsid w:val="005B3EB2"/>
    <w:rsid w:val="005B50FD"/>
    <w:rsid w:val="005C0585"/>
    <w:rsid w:val="005C0876"/>
    <w:rsid w:val="005C3FD0"/>
    <w:rsid w:val="005C5025"/>
    <w:rsid w:val="005C5160"/>
    <w:rsid w:val="005C66BC"/>
    <w:rsid w:val="005C755F"/>
    <w:rsid w:val="005C7A51"/>
    <w:rsid w:val="005C7E94"/>
    <w:rsid w:val="005D065E"/>
    <w:rsid w:val="005D1F55"/>
    <w:rsid w:val="005D20AD"/>
    <w:rsid w:val="005D3FA6"/>
    <w:rsid w:val="005D4F74"/>
    <w:rsid w:val="005E054B"/>
    <w:rsid w:val="005E1F12"/>
    <w:rsid w:val="005E4571"/>
    <w:rsid w:val="005E4A69"/>
    <w:rsid w:val="005E5826"/>
    <w:rsid w:val="005E69F5"/>
    <w:rsid w:val="005F1C4A"/>
    <w:rsid w:val="005F215F"/>
    <w:rsid w:val="005F26BA"/>
    <w:rsid w:val="005F37C7"/>
    <w:rsid w:val="005F400E"/>
    <w:rsid w:val="005F4471"/>
    <w:rsid w:val="005F5068"/>
    <w:rsid w:val="005F66F5"/>
    <w:rsid w:val="005F7588"/>
    <w:rsid w:val="00603547"/>
    <w:rsid w:val="006037B1"/>
    <w:rsid w:val="006045D5"/>
    <w:rsid w:val="0060513D"/>
    <w:rsid w:val="00605282"/>
    <w:rsid w:val="00605C5D"/>
    <w:rsid w:val="00605EA1"/>
    <w:rsid w:val="0060625A"/>
    <w:rsid w:val="00606C27"/>
    <w:rsid w:val="00606D46"/>
    <w:rsid w:val="0061174F"/>
    <w:rsid w:val="006127AF"/>
    <w:rsid w:val="006138C9"/>
    <w:rsid w:val="00615028"/>
    <w:rsid w:val="00615523"/>
    <w:rsid w:val="00615B1A"/>
    <w:rsid w:val="00615DC4"/>
    <w:rsid w:val="006165D9"/>
    <w:rsid w:val="00617633"/>
    <w:rsid w:val="00621514"/>
    <w:rsid w:val="006215B2"/>
    <w:rsid w:val="006241D8"/>
    <w:rsid w:val="006257B6"/>
    <w:rsid w:val="0062616C"/>
    <w:rsid w:val="00627059"/>
    <w:rsid w:val="00627139"/>
    <w:rsid w:val="00627E04"/>
    <w:rsid w:val="006302B0"/>
    <w:rsid w:val="00630DAB"/>
    <w:rsid w:val="00631582"/>
    <w:rsid w:val="00632519"/>
    <w:rsid w:val="006335D8"/>
    <w:rsid w:val="00634ED7"/>
    <w:rsid w:val="00635B36"/>
    <w:rsid w:val="00636827"/>
    <w:rsid w:val="006371DC"/>
    <w:rsid w:val="006376C0"/>
    <w:rsid w:val="00637FC4"/>
    <w:rsid w:val="00640311"/>
    <w:rsid w:val="0064100A"/>
    <w:rsid w:val="00643A6F"/>
    <w:rsid w:val="00643B5D"/>
    <w:rsid w:val="00644379"/>
    <w:rsid w:val="006443E4"/>
    <w:rsid w:val="0064447B"/>
    <w:rsid w:val="0064538A"/>
    <w:rsid w:val="006460B3"/>
    <w:rsid w:val="00652596"/>
    <w:rsid w:val="00655446"/>
    <w:rsid w:val="00656294"/>
    <w:rsid w:val="006562C7"/>
    <w:rsid w:val="00657641"/>
    <w:rsid w:val="0065772A"/>
    <w:rsid w:val="006578B5"/>
    <w:rsid w:val="00657DE2"/>
    <w:rsid w:val="00661C08"/>
    <w:rsid w:val="00662453"/>
    <w:rsid w:val="00663AB5"/>
    <w:rsid w:val="006643A2"/>
    <w:rsid w:val="00666466"/>
    <w:rsid w:val="0066712D"/>
    <w:rsid w:val="00667C98"/>
    <w:rsid w:val="006700B2"/>
    <w:rsid w:val="00670A24"/>
    <w:rsid w:val="006727C4"/>
    <w:rsid w:val="006729EF"/>
    <w:rsid w:val="006737F7"/>
    <w:rsid w:val="00674606"/>
    <w:rsid w:val="0067537A"/>
    <w:rsid w:val="0067576E"/>
    <w:rsid w:val="00675845"/>
    <w:rsid w:val="00675D63"/>
    <w:rsid w:val="006779C8"/>
    <w:rsid w:val="006805C0"/>
    <w:rsid w:val="006808B0"/>
    <w:rsid w:val="00682252"/>
    <w:rsid w:val="00683B6B"/>
    <w:rsid w:val="006846CF"/>
    <w:rsid w:val="00684A33"/>
    <w:rsid w:val="006853A2"/>
    <w:rsid w:val="00685974"/>
    <w:rsid w:val="00686798"/>
    <w:rsid w:val="0068774C"/>
    <w:rsid w:val="00690E9A"/>
    <w:rsid w:val="006919E3"/>
    <w:rsid w:val="00694317"/>
    <w:rsid w:val="0069432F"/>
    <w:rsid w:val="006955F6"/>
    <w:rsid w:val="00696317"/>
    <w:rsid w:val="006972E9"/>
    <w:rsid w:val="00697DE6"/>
    <w:rsid w:val="006A239E"/>
    <w:rsid w:val="006A34BF"/>
    <w:rsid w:val="006A424E"/>
    <w:rsid w:val="006A45EE"/>
    <w:rsid w:val="006A4804"/>
    <w:rsid w:val="006A5506"/>
    <w:rsid w:val="006A74A3"/>
    <w:rsid w:val="006B0768"/>
    <w:rsid w:val="006B1381"/>
    <w:rsid w:val="006B1925"/>
    <w:rsid w:val="006B1A26"/>
    <w:rsid w:val="006B4C4E"/>
    <w:rsid w:val="006B6B91"/>
    <w:rsid w:val="006B7408"/>
    <w:rsid w:val="006B7614"/>
    <w:rsid w:val="006C0BA9"/>
    <w:rsid w:val="006C1135"/>
    <w:rsid w:val="006C211E"/>
    <w:rsid w:val="006C26BE"/>
    <w:rsid w:val="006C4B34"/>
    <w:rsid w:val="006C63BE"/>
    <w:rsid w:val="006C75F1"/>
    <w:rsid w:val="006D1C36"/>
    <w:rsid w:val="006D2652"/>
    <w:rsid w:val="006D3294"/>
    <w:rsid w:val="006D3F9A"/>
    <w:rsid w:val="006D3FCE"/>
    <w:rsid w:val="006D4461"/>
    <w:rsid w:val="006D4864"/>
    <w:rsid w:val="006D503D"/>
    <w:rsid w:val="006D5E43"/>
    <w:rsid w:val="006E0197"/>
    <w:rsid w:val="006E0544"/>
    <w:rsid w:val="006E06A8"/>
    <w:rsid w:val="006E08AF"/>
    <w:rsid w:val="006E0F70"/>
    <w:rsid w:val="006E1804"/>
    <w:rsid w:val="006E2677"/>
    <w:rsid w:val="006E2AB8"/>
    <w:rsid w:val="006E2CE5"/>
    <w:rsid w:val="006E40DD"/>
    <w:rsid w:val="006E4635"/>
    <w:rsid w:val="006E5C78"/>
    <w:rsid w:val="006E5D65"/>
    <w:rsid w:val="006E5DF5"/>
    <w:rsid w:val="006E6CEB"/>
    <w:rsid w:val="006E6D06"/>
    <w:rsid w:val="006E71BF"/>
    <w:rsid w:val="006F036B"/>
    <w:rsid w:val="006F211C"/>
    <w:rsid w:val="006F3A61"/>
    <w:rsid w:val="006F49DB"/>
    <w:rsid w:val="006F50EE"/>
    <w:rsid w:val="006F5446"/>
    <w:rsid w:val="006F5D9B"/>
    <w:rsid w:val="006F7F4E"/>
    <w:rsid w:val="00700155"/>
    <w:rsid w:val="00700C5D"/>
    <w:rsid w:val="00700CDB"/>
    <w:rsid w:val="00702E23"/>
    <w:rsid w:val="00703114"/>
    <w:rsid w:val="00704DAC"/>
    <w:rsid w:val="00705D4A"/>
    <w:rsid w:val="00707CA3"/>
    <w:rsid w:val="00711CA0"/>
    <w:rsid w:val="00711F3A"/>
    <w:rsid w:val="0071284C"/>
    <w:rsid w:val="00712ECA"/>
    <w:rsid w:val="00713237"/>
    <w:rsid w:val="007139E0"/>
    <w:rsid w:val="00713AF8"/>
    <w:rsid w:val="00713EC1"/>
    <w:rsid w:val="00714DB0"/>
    <w:rsid w:val="0071571E"/>
    <w:rsid w:val="00715AEB"/>
    <w:rsid w:val="00715E53"/>
    <w:rsid w:val="007214AF"/>
    <w:rsid w:val="007222F2"/>
    <w:rsid w:val="007257CD"/>
    <w:rsid w:val="007260CE"/>
    <w:rsid w:val="0072630F"/>
    <w:rsid w:val="00726E35"/>
    <w:rsid w:val="0072725D"/>
    <w:rsid w:val="00727793"/>
    <w:rsid w:val="007278A8"/>
    <w:rsid w:val="00730085"/>
    <w:rsid w:val="00730F20"/>
    <w:rsid w:val="00731449"/>
    <w:rsid w:val="00731E87"/>
    <w:rsid w:val="00731EED"/>
    <w:rsid w:val="00731F1A"/>
    <w:rsid w:val="00732F89"/>
    <w:rsid w:val="00734206"/>
    <w:rsid w:val="00735034"/>
    <w:rsid w:val="00736755"/>
    <w:rsid w:val="00736C06"/>
    <w:rsid w:val="00736D9B"/>
    <w:rsid w:val="00740FD1"/>
    <w:rsid w:val="007424DF"/>
    <w:rsid w:val="0074298A"/>
    <w:rsid w:val="00745EA4"/>
    <w:rsid w:val="00746305"/>
    <w:rsid w:val="0074657B"/>
    <w:rsid w:val="007465C7"/>
    <w:rsid w:val="00746942"/>
    <w:rsid w:val="00746B8A"/>
    <w:rsid w:val="0074707C"/>
    <w:rsid w:val="0075050D"/>
    <w:rsid w:val="0075187A"/>
    <w:rsid w:val="0075256D"/>
    <w:rsid w:val="0075369E"/>
    <w:rsid w:val="00753D76"/>
    <w:rsid w:val="00754B12"/>
    <w:rsid w:val="007564B5"/>
    <w:rsid w:val="00757F96"/>
    <w:rsid w:val="00760DE5"/>
    <w:rsid w:val="00760E82"/>
    <w:rsid w:val="00762946"/>
    <w:rsid w:val="00762D6C"/>
    <w:rsid w:val="0076511B"/>
    <w:rsid w:val="0076574D"/>
    <w:rsid w:val="0076602E"/>
    <w:rsid w:val="00766973"/>
    <w:rsid w:val="0076794F"/>
    <w:rsid w:val="00767CC9"/>
    <w:rsid w:val="00771695"/>
    <w:rsid w:val="00771BAD"/>
    <w:rsid w:val="007725AB"/>
    <w:rsid w:val="00772C7B"/>
    <w:rsid w:val="007736A9"/>
    <w:rsid w:val="00775B47"/>
    <w:rsid w:val="00776008"/>
    <w:rsid w:val="00776021"/>
    <w:rsid w:val="007767F8"/>
    <w:rsid w:val="0077723C"/>
    <w:rsid w:val="00777A9E"/>
    <w:rsid w:val="00777FF1"/>
    <w:rsid w:val="0078005C"/>
    <w:rsid w:val="007803CE"/>
    <w:rsid w:val="007830FA"/>
    <w:rsid w:val="00783367"/>
    <w:rsid w:val="0078397D"/>
    <w:rsid w:val="0078491E"/>
    <w:rsid w:val="0078568F"/>
    <w:rsid w:val="00785E90"/>
    <w:rsid w:val="00787D4E"/>
    <w:rsid w:val="00790A25"/>
    <w:rsid w:val="00790C3B"/>
    <w:rsid w:val="00791C3B"/>
    <w:rsid w:val="00792129"/>
    <w:rsid w:val="00794178"/>
    <w:rsid w:val="007962B4"/>
    <w:rsid w:val="00796846"/>
    <w:rsid w:val="007979E0"/>
    <w:rsid w:val="007A03A9"/>
    <w:rsid w:val="007A09C7"/>
    <w:rsid w:val="007A0F72"/>
    <w:rsid w:val="007A11D7"/>
    <w:rsid w:val="007A2D8A"/>
    <w:rsid w:val="007A2E00"/>
    <w:rsid w:val="007A2F0B"/>
    <w:rsid w:val="007A31CF"/>
    <w:rsid w:val="007A48F0"/>
    <w:rsid w:val="007B0492"/>
    <w:rsid w:val="007B04CA"/>
    <w:rsid w:val="007B06CB"/>
    <w:rsid w:val="007B1041"/>
    <w:rsid w:val="007B2B67"/>
    <w:rsid w:val="007B31B0"/>
    <w:rsid w:val="007B3C02"/>
    <w:rsid w:val="007B4CBE"/>
    <w:rsid w:val="007B5336"/>
    <w:rsid w:val="007B563C"/>
    <w:rsid w:val="007B593C"/>
    <w:rsid w:val="007B5C77"/>
    <w:rsid w:val="007B654C"/>
    <w:rsid w:val="007C1143"/>
    <w:rsid w:val="007C2B24"/>
    <w:rsid w:val="007C4191"/>
    <w:rsid w:val="007C449E"/>
    <w:rsid w:val="007C50DE"/>
    <w:rsid w:val="007C5412"/>
    <w:rsid w:val="007C5F8F"/>
    <w:rsid w:val="007D16CA"/>
    <w:rsid w:val="007D1AAB"/>
    <w:rsid w:val="007D27CC"/>
    <w:rsid w:val="007D28A6"/>
    <w:rsid w:val="007D3B1E"/>
    <w:rsid w:val="007D4D67"/>
    <w:rsid w:val="007D591B"/>
    <w:rsid w:val="007D59EE"/>
    <w:rsid w:val="007D5DB1"/>
    <w:rsid w:val="007D5FAA"/>
    <w:rsid w:val="007E0812"/>
    <w:rsid w:val="007E25E7"/>
    <w:rsid w:val="007E3231"/>
    <w:rsid w:val="007E481E"/>
    <w:rsid w:val="007E5423"/>
    <w:rsid w:val="007E7324"/>
    <w:rsid w:val="007E7A67"/>
    <w:rsid w:val="007F0130"/>
    <w:rsid w:val="007F0199"/>
    <w:rsid w:val="007F094A"/>
    <w:rsid w:val="007F2AEC"/>
    <w:rsid w:val="007F2B41"/>
    <w:rsid w:val="007F319A"/>
    <w:rsid w:val="007F3D25"/>
    <w:rsid w:val="007F3E08"/>
    <w:rsid w:val="007F61AE"/>
    <w:rsid w:val="007F6290"/>
    <w:rsid w:val="008003CB"/>
    <w:rsid w:val="00800AA7"/>
    <w:rsid w:val="008011A4"/>
    <w:rsid w:val="00802DA2"/>
    <w:rsid w:val="00803B97"/>
    <w:rsid w:val="0080486C"/>
    <w:rsid w:val="00805670"/>
    <w:rsid w:val="00806100"/>
    <w:rsid w:val="008124D8"/>
    <w:rsid w:val="00813585"/>
    <w:rsid w:val="008141FE"/>
    <w:rsid w:val="0081457F"/>
    <w:rsid w:val="008147AD"/>
    <w:rsid w:val="008157CD"/>
    <w:rsid w:val="00815B31"/>
    <w:rsid w:val="00816678"/>
    <w:rsid w:val="008173AA"/>
    <w:rsid w:val="0081760D"/>
    <w:rsid w:val="008203DA"/>
    <w:rsid w:val="00820B89"/>
    <w:rsid w:val="00825290"/>
    <w:rsid w:val="0082532E"/>
    <w:rsid w:val="00825F35"/>
    <w:rsid w:val="00826DAB"/>
    <w:rsid w:val="008270F6"/>
    <w:rsid w:val="00830110"/>
    <w:rsid w:val="00831429"/>
    <w:rsid w:val="00831E84"/>
    <w:rsid w:val="0083311A"/>
    <w:rsid w:val="008337EB"/>
    <w:rsid w:val="00835C30"/>
    <w:rsid w:val="00836517"/>
    <w:rsid w:val="00837DCC"/>
    <w:rsid w:val="0084008A"/>
    <w:rsid w:val="0084027E"/>
    <w:rsid w:val="00840556"/>
    <w:rsid w:val="0084074D"/>
    <w:rsid w:val="00840EC1"/>
    <w:rsid w:val="00840F56"/>
    <w:rsid w:val="0084168F"/>
    <w:rsid w:val="008417B9"/>
    <w:rsid w:val="008432A4"/>
    <w:rsid w:val="00843B8E"/>
    <w:rsid w:val="0084442A"/>
    <w:rsid w:val="00845AD0"/>
    <w:rsid w:val="00846726"/>
    <w:rsid w:val="008473ED"/>
    <w:rsid w:val="0085038D"/>
    <w:rsid w:val="008515D4"/>
    <w:rsid w:val="00853E66"/>
    <w:rsid w:val="008557FC"/>
    <w:rsid w:val="00857E3A"/>
    <w:rsid w:val="00860654"/>
    <w:rsid w:val="008619CB"/>
    <w:rsid w:val="0086226E"/>
    <w:rsid w:val="00862854"/>
    <w:rsid w:val="0086292A"/>
    <w:rsid w:val="00862B2E"/>
    <w:rsid w:val="00862FD6"/>
    <w:rsid w:val="008642F1"/>
    <w:rsid w:val="00864A08"/>
    <w:rsid w:val="00864F7A"/>
    <w:rsid w:val="00865247"/>
    <w:rsid w:val="008663A1"/>
    <w:rsid w:val="00866BED"/>
    <w:rsid w:val="008670A9"/>
    <w:rsid w:val="00871BFC"/>
    <w:rsid w:val="00872041"/>
    <w:rsid w:val="00872926"/>
    <w:rsid w:val="00873278"/>
    <w:rsid w:val="00873641"/>
    <w:rsid w:val="00873D23"/>
    <w:rsid w:val="00874515"/>
    <w:rsid w:val="008747DD"/>
    <w:rsid w:val="00874F70"/>
    <w:rsid w:val="00876E65"/>
    <w:rsid w:val="00877279"/>
    <w:rsid w:val="0088161C"/>
    <w:rsid w:val="00883AB1"/>
    <w:rsid w:val="00883C32"/>
    <w:rsid w:val="008842A8"/>
    <w:rsid w:val="00884590"/>
    <w:rsid w:val="00885600"/>
    <w:rsid w:val="00885EAD"/>
    <w:rsid w:val="00887BBA"/>
    <w:rsid w:val="00887C80"/>
    <w:rsid w:val="008909E9"/>
    <w:rsid w:val="0089122A"/>
    <w:rsid w:val="00891A2F"/>
    <w:rsid w:val="008925F5"/>
    <w:rsid w:val="008944F8"/>
    <w:rsid w:val="00894586"/>
    <w:rsid w:val="00895EE0"/>
    <w:rsid w:val="00896049"/>
    <w:rsid w:val="008A09EB"/>
    <w:rsid w:val="008A2BA0"/>
    <w:rsid w:val="008A3349"/>
    <w:rsid w:val="008A37A2"/>
    <w:rsid w:val="008A6B94"/>
    <w:rsid w:val="008B04F2"/>
    <w:rsid w:val="008B0FD4"/>
    <w:rsid w:val="008B1F18"/>
    <w:rsid w:val="008B20CF"/>
    <w:rsid w:val="008B284A"/>
    <w:rsid w:val="008B32A3"/>
    <w:rsid w:val="008B34D2"/>
    <w:rsid w:val="008B3886"/>
    <w:rsid w:val="008B4E9A"/>
    <w:rsid w:val="008B4F38"/>
    <w:rsid w:val="008B71BC"/>
    <w:rsid w:val="008B7393"/>
    <w:rsid w:val="008B746C"/>
    <w:rsid w:val="008B751E"/>
    <w:rsid w:val="008C1280"/>
    <w:rsid w:val="008C5A29"/>
    <w:rsid w:val="008C5BA9"/>
    <w:rsid w:val="008C5E4D"/>
    <w:rsid w:val="008C740A"/>
    <w:rsid w:val="008C7FD3"/>
    <w:rsid w:val="008D1D41"/>
    <w:rsid w:val="008D34DE"/>
    <w:rsid w:val="008D36CD"/>
    <w:rsid w:val="008D3CBA"/>
    <w:rsid w:val="008D426B"/>
    <w:rsid w:val="008D6565"/>
    <w:rsid w:val="008D734B"/>
    <w:rsid w:val="008E0EE2"/>
    <w:rsid w:val="008E120D"/>
    <w:rsid w:val="008E1881"/>
    <w:rsid w:val="008E2997"/>
    <w:rsid w:val="008E2AB2"/>
    <w:rsid w:val="008E2F00"/>
    <w:rsid w:val="008E3A69"/>
    <w:rsid w:val="008E45E1"/>
    <w:rsid w:val="008E4708"/>
    <w:rsid w:val="008E489A"/>
    <w:rsid w:val="008E619F"/>
    <w:rsid w:val="008E6C2E"/>
    <w:rsid w:val="008E751E"/>
    <w:rsid w:val="008F10F8"/>
    <w:rsid w:val="008F2B60"/>
    <w:rsid w:val="008F2D1F"/>
    <w:rsid w:val="008F2F2D"/>
    <w:rsid w:val="008F51B4"/>
    <w:rsid w:val="008F6EC8"/>
    <w:rsid w:val="008F77D7"/>
    <w:rsid w:val="008F78D5"/>
    <w:rsid w:val="00900220"/>
    <w:rsid w:val="0090068C"/>
    <w:rsid w:val="00901DC0"/>
    <w:rsid w:val="0090378E"/>
    <w:rsid w:val="0090424E"/>
    <w:rsid w:val="00904717"/>
    <w:rsid w:val="00907383"/>
    <w:rsid w:val="00907B60"/>
    <w:rsid w:val="00907CBB"/>
    <w:rsid w:val="0091049E"/>
    <w:rsid w:val="00913019"/>
    <w:rsid w:val="00913B66"/>
    <w:rsid w:val="00914C4C"/>
    <w:rsid w:val="009152CD"/>
    <w:rsid w:val="009159EB"/>
    <w:rsid w:val="009164F7"/>
    <w:rsid w:val="00916B11"/>
    <w:rsid w:val="00917474"/>
    <w:rsid w:val="00917B3F"/>
    <w:rsid w:val="00921008"/>
    <w:rsid w:val="00921BE9"/>
    <w:rsid w:val="00921ECE"/>
    <w:rsid w:val="00922537"/>
    <w:rsid w:val="009240C6"/>
    <w:rsid w:val="00924B8E"/>
    <w:rsid w:val="00924BEE"/>
    <w:rsid w:val="00925F7C"/>
    <w:rsid w:val="00926EEE"/>
    <w:rsid w:val="00927A06"/>
    <w:rsid w:val="00930AB0"/>
    <w:rsid w:val="00931062"/>
    <w:rsid w:val="00931CD5"/>
    <w:rsid w:val="00932969"/>
    <w:rsid w:val="00933283"/>
    <w:rsid w:val="00933C3B"/>
    <w:rsid w:val="009341AC"/>
    <w:rsid w:val="00935144"/>
    <w:rsid w:val="00936938"/>
    <w:rsid w:val="00937489"/>
    <w:rsid w:val="00942D7B"/>
    <w:rsid w:val="00943B72"/>
    <w:rsid w:val="00944339"/>
    <w:rsid w:val="00946386"/>
    <w:rsid w:val="0094697F"/>
    <w:rsid w:val="00947157"/>
    <w:rsid w:val="009478CD"/>
    <w:rsid w:val="0094799D"/>
    <w:rsid w:val="0095005C"/>
    <w:rsid w:val="0095112A"/>
    <w:rsid w:val="009519BE"/>
    <w:rsid w:val="00951A3A"/>
    <w:rsid w:val="00951B07"/>
    <w:rsid w:val="0095359B"/>
    <w:rsid w:val="00953BAB"/>
    <w:rsid w:val="00953E7B"/>
    <w:rsid w:val="00954D01"/>
    <w:rsid w:val="009554C9"/>
    <w:rsid w:val="00955B13"/>
    <w:rsid w:val="00955BF6"/>
    <w:rsid w:val="009561BA"/>
    <w:rsid w:val="00956CF8"/>
    <w:rsid w:val="00960003"/>
    <w:rsid w:val="00960F7A"/>
    <w:rsid w:val="00962E16"/>
    <w:rsid w:val="0096379C"/>
    <w:rsid w:val="00963AD1"/>
    <w:rsid w:val="0096449F"/>
    <w:rsid w:val="009645A7"/>
    <w:rsid w:val="00964F65"/>
    <w:rsid w:val="00965B1E"/>
    <w:rsid w:val="009661B9"/>
    <w:rsid w:val="00966990"/>
    <w:rsid w:val="00967449"/>
    <w:rsid w:val="00967E60"/>
    <w:rsid w:val="00970692"/>
    <w:rsid w:val="0097104B"/>
    <w:rsid w:val="009729FA"/>
    <w:rsid w:val="00972C6E"/>
    <w:rsid w:val="00972C6F"/>
    <w:rsid w:val="00974B48"/>
    <w:rsid w:val="00975142"/>
    <w:rsid w:val="00975D27"/>
    <w:rsid w:val="00975F1E"/>
    <w:rsid w:val="00976086"/>
    <w:rsid w:val="009779AF"/>
    <w:rsid w:val="009817DE"/>
    <w:rsid w:val="00982BDE"/>
    <w:rsid w:val="009839C8"/>
    <w:rsid w:val="00984F7B"/>
    <w:rsid w:val="0098583C"/>
    <w:rsid w:val="0098695B"/>
    <w:rsid w:val="0098737D"/>
    <w:rsid w:val="00987C70"/>
    <w:rsid w:val="00991B2A"/>
    <w:rsid w:val="00992DCA"/>
    <w:rsid w:val="009931AF"/>
    <w:rsid w:val="00993E97"/>
    <w:rsid w:val="0099451A"/>
    <w:rsid w:val="009972D2"/>
    <w:rsid w:val="009A225A"/>
    <w:rsid w:val="009A226B"/>
    <w:rsid w:val="009A2E3C"/>
    <w:rsid w:val="009A32BF"/>
    <w:rsid w:val="009A351D"/>
    <w:rsid w:val="009A4350"/>
    <w:rsid w:val="009A4397"/>
    <w:rsid w:val="009A5303"/>
    <w:rsid w:val="009A542A"/>
    <w:rsid w:val="009A569B"/>
    <w:rsid w:val="009A5CE3"/>
    <w:rsid w:val="009A6C11"/>
    <w:rsid w:val="009A77AC"/>
    <w:rsid w:val="009B0C66"/>
    <w:rsid w:val="009B16F6"/>
    <w:rsid w:val="009B37A0"/>
    <w:rsid w:val="009B40B8"/>
    <w:rsid w:val="009B4283"/>
    <w:rsid w:val="009B43DC"/>
    <w:rsid w:val="009B5FFE"/>
    <w:rsid w:val="009B6C3B"/>
    <w:rsid w:val="009B7710"/>
    <w:rsid w:val="009C0507"/>
    <w:rsid w:val="009C0672"/>
    <w:rsid w:val="009C0CC7"/>
    <w:rsid w:val="009C381A"/>
    <w:rsid w:val="009C416D"/>
    <w:rsid w:val="009C4580"/>
    <w:rsid w:val="009C5F2A"/>
    <w:rsid w:val="009D322D"/>
    <w:rsid w:val="009D3376"/>
    <w:rsid w:val="009D3B8A"/>
    <w:rsid w:val="009D5849"/>
    <w:rsid w:val="009D64AF"/>
    <w:rsid w:val="009D6937"/>
    <w:rsid w:val="009E08DA"/>
    <w:rsid w:val="009E0C4D"/>
    <w:rsid w:val="009E1409"/>
    <w:rsid w:val="009E155A"/>
    <w:rsid w:val="009E20A6"/>
    <w:rsid w:val="009E22AF"/>
    <w:rsid w:val="009E2993"/>
    <w:rsid w:val="009E2A21"/>
    <w:rsid w:val="009E31C2"/>
    <w:rsid w:val="009E323C"/>
    <w:rsid w:val="009E3ECB"/>
    <w:rsid w:val="009E67D8"/>
    <w:rsid w:val="009E6BED"/>
    <w:rsid w:val="009E7D08"/>
    <w:rsid w:val="009F06D0"/>
    <w:rsid w:val="009F3B32"/>
    <w:rsid w:val="009F48B7"/>
    <w:rsid w:val="009F5E49"/>
    <w:rsid w:val="009F7B84"/>
    <w:rsid w:val="00A00618"/>
    <w:rsid w:val="00A015DF"/>
    <w:rsid w:val="00A01845"/>
    <w:rsid w:val="00A02574"/>
    <w:rsid w:val="00A03106"/>
    <w:rsid w:val="00A04054"/>
    <w:rsid w:val="00A047E7"/>
    <w:rsid w:val="00A0631E"/>
    <w:rsid w:val="00A06CAB"/>
    <w:rsid w:val="00A07C26"/>
    <w:rsid w:val="00A07D60"/>
    <w:rsid w:val="00A118A6"/>
    <w:rsid w:val="00A12349"/>
    <w:rsid w:val="00A12481"/>
    <w:rsid w:val="00A127E4"/>
    <w:rsid w:val="00A13ACE"/>
    <w:rsid w:val="00A152AC"/>
    <w:rsid w:val="00A15AB5"/>
    <w:rsid w:val="00A206EB"/>
    <w:rsid w:val="00A22402"/>
    <w:rsid w:val="00A22519"/>
    <w:rsid w:val="00A22709"/>
    <w:rsid w:val="00A251FD"/>
    <w:rsid w:val="00A25CFE"/>
    <w:rsid w:val="00A26709"/>
    <w:rsid w:val="00A30E2D"/>
    <w:rsid w:val="00A31B66"/>
    <w:rsid w:val="00A31BDF"/>
    <w:rsid w:val="00A3206B"/>
    <w:rsid w:val="00A32A04"/>
    <w:rsid w:val="00A34CDF"/>
    <w:rsid w:val="00A360E8"/>
    <w:rsid w:val="00A3668D"/>
    <w:rsid w:val="00A37493"/>
    <w:rsid w:val="00A378A9"/>
    <w:rsid w:val="00A40606"/>
    <w:rsid w:val="00A4095B"/>
    <w:rsid w:val="00A417DF"/>
    <w:rsid w:val="00A41A29"/>
    <w:rsid w:val="00A44816"/>
    <w:rsid w:val="00A44FAB"/>
    <w:rsid w:val="00A453B3"/>
    <w:rsid w:val="00A50CA6"/>
    <w:rsid w:val="00A52A03"/>
    <w:rsid w:val="00A52A9F"/>
    <w:rsid w:val="00A53213"/>
    <w:rsid w:val="00A54B5B"/>
    <w:rsid w:val="00A56324"/>
    <w:rsid w:val="00A5722B"/>
    <w:rsid w:val="00A6012F"/>
    <w:rsid w:val="00A621ED"/>
    <w:rsid w:val="00A65AE0"/>
    <w:rsid w:val="00A6614D"/>
    <w:rsid w:val="00A66537"/>
    <w:rsid w:val="00A667E3"/>
    <w:rsid w:val="00A67F5C"/>
    <w:rsid w:val="00A70C79"/>
    <w:rsid w:val="00A7183F"/>
    <w:rsid w:val="00A725D7"/>
    <w:rsid w:val="00A73C1C"/>
    <w:rsid w:val="00A759F1"/>
    <w:rsid w:val="00A75EA8"/>
    <w:rsid w:val="00A769A2"/>
    <w:rsid w:val="00A76CD5"/>
    <w:rsid w:val="00A774A2"/>
    <w:rsid w:val="00A7751F"/>
    <w:rsid w:val="00A82792"/>
    <w:rsid w:val="00A83889"/>
    <w:rsid w:val="00A83BB2"/>
    <w:rsid w:val="00A84C4F"/>
    <w:rsid w:val="00A91275"/>
    <w:rsid w:val="00A92286"/>
    <w:rsid w:val="00A92BA0"/>
    <w:rsid w:val="00A94A6C"/>
    <w:rsid w:val="00A967BD"/>
    <w:rsid w:val="00A97EFF"/>
    <w:rsid w:val="00A97F53"/>
    <w:rsid w:val="00AA119A"/>
    <w:rsid w:val="00AA1EEE"/>
    <w:rsid w:val="00AA22E7"/>
    <w:rsid w:val="00AA2540"/>
    <w:rsid w:val="00AA6442"/>
    <w:rsid w:val="00AB1062"/>
    <w:rsid w:val="00AB2A16"/>
    <w:rsid w:val="00AB35AF"/>
    <w:rsid w:val="00AB3DCB"/>
    <w:rsid w:val="00AB6AF3"/>
    <w:rsid w:val="00AB73A2"/>
    <w:rsid w:val="00AB7C18"/>
    <w:rsid w:val="00AC08A1"/>
    <w:rsid w:val="00AC0C1F"/>
    <w:rsid w:val="00AC1378"/>
    <w:rsid w:val="00AC1F9C"/>
    <w:rsid w:val="00AC3B2F"/>
    <w:rsid w:val="00AC3CDF"/>
    <w:rsid w:val="00AC71A3"/>
    <w:rsid w:val="00AC7490"/>
    <w:rsid w:val="00AD07C3"/>
    <w:rsid w:val="00AD0C7E"/>
    <w:rsid w:val="00AD2AC9"/>
    <w:rsid w:val="00AD3418"/>
    <w:rsid w:val="00AD47C7"/>
    <w:rsid w:val="00AD7EFA"/>
    <w:rsid w:val="00AE04C2"/>
    <w:rsid w:val="00AE20E7"/>
    <w:rsid w:val="00AE2CC3"/>
    <w:rsid w:val="00AE30DF"/>
    <w:rsid w:val="00AE3BEC"/>
    <w:rsid w:val="00AE460C"/>
    <w:rsid w:val="00AE593C"/>
    <w:rsid w:val="00AE6875"/>
    <w:rsid w:val="00AF0434"/>
    <w:rsid w:val="00AF05FB"/>
    <w:rsid w:val="00AF1179"/>
    <w:rsid w:val="00AF1720"/>
    <w:rsid w:val="00AF1E00"/>
    <w:rsid w:val="00AF2168"/>
    <w:rsid w:val="00AF2C15"/>
    <w:rsid w:val="00AF36E3"/>
    <w:rsid w:val="00AF4534"/>
    <w:rsid w:val="00AF45D7"/>
    <w:rsid w:val="00AF482F"/>
    <w:rsid w:val="00AF4C0E"/>
    <w:rsid w:val="00AF4E1C"/>
    <w:rsid w:val="00AF54A7"/>
    <w:rsid w:val="00AF5945"/>
    <w:rsid w:val="00AF6295"/>
    <w:rsid w:val="00AF73F6"/>
    <w:rsid w:val="00B031B8"/>
    <w:rsid w:val="00B031C6"/>
    <w:rsid w:val="00B0451F"/>
    <w:rsid w:val="00B04A38"/>
    <w:rsid w:val="00B06056"/>
    <w:rsid w:val="00B06A41"/>
    <w:rsid w:val="00B132D3"/>
    <w:rsid w:val="00B13D2C"/>
    <w:rsid w:val="00B14887"/>
    <w:rsid w:val="00B1509F"/>
    <w:rsid w:val="00B154ED"/>
    <w:rsid w:val="00B17441"/>
    <w:rsid w:val="00B179CC"/>
    <w:rsid w:val="00B21A2D"/>
    <w:rsid w:val="00B22299"/>
    <w:rsid w:val="00B22822"/>
    <w:rsid w:val="00B23592"/>
    <w:rsid w:val="00B23CF8"/>
    <w:rsid w:val="00B24FEB"/>
    <w:rsid w:val="00B26C8C"/>
    <w:rsid w:val="00B27D4E"/>
    <w:rsid w:val="00B30601"/>
    <w:rsid w:val="00B30C94"/>
    <w:rsid w:val="00B31D44"/>
    <w:rsid w:val="00B325B8"/>
    <w:rsid w:val="00B33084"/>
    <w:rsid w:val="00B33246"/>
    <w:rsid w:val="00B3573B"/>
    <w:rsid w:val="00B374E2"/>
    <w:rsid w:val="00B42D10"/>
    <w:rsid w:val="00B437CC"/>
    <w:rsid w:val="00B441C0"/>
    <w:rsid w:val="00B4486D"/>
    <w:rsid w:val="00B454AB"/>
    <w:rsid w:val="00B508B5"/>
    <w:rsid w:val="00B509A2"/>
    <w:rsid w:val="00B51A1E"/>
    <w:rsid w:val="00B520F6"/>
    <w:rsid w:val="00B5296A"/>
    <w:rsid w:val="00B53C5A"/>
    <w:rsid w:val="00B56A62"/>
    <w:rsid w:val="00B56BAD"/>
    <w:rsid w:val="00B57566"/>
    <w:rsid w:val="00B6048C"/>
    <w:rsid w:val="00B60551"/>
    <w:rsid w:val="00B6075E"/>
    <w:rsid w:val="00B60966"/>
    <w:rsid w:val="00B60EEF"/>
    <w:rsid w:val="00B60FBD"/>
    <w:rsid w:val="00B62772"/>
    <w:rsid w:val="00B63B52"/>
    <w:rsid w:val="00B64180"/>
    <w:rsid w:val="00B64619"/>
    <w:rsid w:val="00B705B0"/>
    <w:rsid w:val="00B70B9D"/>
    <w:rsid w:val="00B711D6"/>
    <w:rsid w:val="00B7335E"/>
    <w:rsid w:val="00B74A3F"/>
    <w:rsid w:val="00B75508"/>
    <w:rsid w:val="00B75BF1"/>
    <w:rsid w:val="00B761DB"/>
    <w:rsid w:val="00B7713D"/>
    <w:rsid w:val="00B77AE3"/>
    <w:rsid w:val="00B81C64"/>
    <w:rsid w:val="00B8351C"/>
    <w:rsid w:val="00B84497"/>
    <w:rsid w:val="00B8494C"/>
    <w:rsid w:val="00B851EA"/>
    <w:rsid w:val="00B87D85"/>
    <w:rsid w:val="00B906C0"/>
    <w:rsid w:val="00B908C8"/>
    <w:rsid w:val="00B91440"/>
    <w:rsid w:val="00B91562"/>
    <w:rsid w:val="00B942A8"/>
    <w:rsid w:val="00B946F1"/>
    <w:rsid w:val="00B94A53"/>
    <w:rsid w:val="00B94D44"/>
    <w:rsid w:val="00B95C1B"/>
    <w:rsid w:val="00B95C3A"/>
    <w:rsid w:val="00B9625A"/>
    <w:rsid w:val="00B96C68"/>
    <w:rsid w:val="00B977AE"/>
    <w:rsid w:val="00BA247C"/>
    <w:rsid w:val="00BA2F19"/>
    <w:rsid w:val="00BB04B5"/>
    <w:rsid w:val="00BB1084"/>
    <w:rsid w:val="00BB2B63"/>
    <w:rsid w:val="00BB30D4"/>
    <w:rsid w:val="00BB3BAC"/>
    <w:rsid w:val="00BB3D2B"/>
    <w:rsid w:val="00BB680F"/>
    <w:rsid w:val="00BB6E05"/>
    <w:rsid w:val="00BB76C5"/>
    <w:rsid w:val="00BC028F"/>
    <w:rsid w:val="00BC0AC4"/>
    <w:rsid w:val="00BC0D4F"/>
    <w:rsid w:val="00BC0FA5"/>
    <w:rsid w:val="00BC1337"/>
    <w:rsid w:val="00BC1388"/>
    <w:rsid w:val="00BC16C3"/>
    <w:rsid w:val="00BC1CD0"/>
    <w:rsid w:val="00BC1D31"/>
    <w:rsid w:val="00BC2EC6"/>
    <w:rsid w:val="00BC30D0"/>
    <w:rsid w:val="00BC3D2D"/>
    <w:rsid w:val="00BC5F07"/>
    <w:rsid w:val="00BC6EB3"/>
    <w:rsid w:val="00BC7776"/>
    <w:rsid w:val="00BD1528"/>
    <w:rsid w:val="00BD1772"/>
    <w:rsid w:val="00BD1E9B"/>
    <w:rsid w:val="00BD2675"/>
    <w:rsid w:val="00BD3A57"/>
    <w:rsid w:val="00BD3C2E"/>
    <w:rsid w:val="00BD6415"/>
    <w:rsid w:val="00BD667C"/>
    <w:rsid w:val="00BD68A3"/>
    <w:rsid w:val="00BE2FBE"/>
    <w:rsid w:val="00BE3786"/>
    <w:rsid w:val="00BE4F2E"/>
    <w:rsid w:val="00BF04F7"/>
    <w:rsid w:val="00BF0AF6"/>
    <w:rsid w:val="00BF23EC"/>
    <w:rsid w:val="00BF2EC7"/>
    <w:rsid w:val="00BF2FF6"/>
    <w:rsid w:val="00BF31CB"/>
    <w:rsid w:val="00BF3352"/>
    <w:rsid w:val="00BF390B"/>
    <w:rsid w:val="00BF39EB"/>
    <w:rsid w:val="00BF4102"/>
    <w:rsid w:val="00BF43B0"/>
    <w:rsid w:val="00C01579"/>
    <w:rsid w:val="00C02928"/>
    <w:rsid w:val="00C03C2B"/>
    <w:rsid w:val="00C03D3C"/>
    <w:rsid w:val="00C041A3"/>
    <w:rsid w:val="00C04D4F"/>
    <w:rsid w:val="00C05062"/>
    <w:rsid w:val="00C056F2"/>
    <w:rsid w:val="00C05D46"/>
    <w:rsid w:val="00C06624"/>
    <w:rsid w:val="00C07C3F"/>
    <w:rsid w:val="00C10605"/>
    <w:rsid w:val="00C11CA4"/>
    <w:rsid w:val="00C1217D"/>
    <w:rsid w:val="00C1222D"/>
    <w:rsid w:val="00C12EFD"/>
    <w:rsid w:val="00C136B0"/>
    <w:rsid w:val="00C14253"/>
    <w:rsid w:val="00C14342"/>
    <w:rsid w:val="00C15550"/>
    <w:rsid w:val="00C20623"/>
    <w:rsid w:val="00C20854"/>
    <w:rsid w:val="00C20960"/>
    <w:rsid w:val="00C216C2"/>
    <w:rsid w:val="00C21810"/>
    <w:rsid w:val="00C219E7"/>
    <w:rsid w:val="00C21DB3"/>
    <w:rsid w:val="00C2473B"/>
    <w:rsid w:val="00C24A79"/>
    <w:rsid w:val="00C263C4"/>
    <w:rsid w:val="00C27B73"/>
    <w:rsid w:val="00C304A3"/>
    <w:rsid w:val="00C3071E"/>
    <w:rsid w:val="00C30B94"/>
    <w:rsid w:val="00C329B2"/>
    <w:rsid w:val="00C32B73"/>
    <w:rsid w:val="00C32F59"/>
    <w:rsid w:val="00C331FC"/>
    <w:rsid w:val="00C35B80"/>
    <w:rsid w:val="00C367C1"/>
    <w:rsid w:val="00C36CB8"/>
    <w:rsid w:val="00C40153"/>
    <w:rsid w:val="00C43561"/>
    <w:rsid w:val="00C43AE0"/>
    <w:rsid w:val="00C4403A"/>
    <w:rsid w:val="00C446C7"/>
    <w:rsid w:val="00C44936"/>
    <w:rsid w:val="00C44C50"/>
    <w:rsid w:val="00C45377"/>
    <w:rsid w:val="00C47266"/>
    <w:rsid w:val="00C47871"/>
    <w:rsid w:val="00C47C26"/>
    <w:rsid w:val="00C50594"/>
    <w:rsid w:val="00C50A56"/>
    <w:rsid w:val="00C5171A"/>
    <w:rsid w:val="00C52362"/>
    <w:rsid w:val="00C53E95"/>
    <w:rsid w:val="00C56895"/>
    <w:rsid w:val="00C60597"/>
    <w:rsid w:val="00C6487F"/>
    <w:rsid w:val="00C64BEC"/>
    <w:rsid w:val="00C70D6E"/>
    <w:rsid w:val="00C714E7"/>
    <w:rsid w:val="00C71CA6"/>
    <w:rsid w:val="00C71FCC"/>
    <w:rsid w:val="00C74121"/>
    <w:rsid w:val="00C7497B"/>
    <w:rsid w:val="00C74CA2"/>
    <w:rsid w:val="00C76673"/>
    <w:rsid w:val="00C76D8E"/>
    <w:rsid w:val="00C80122"/>
    <w:rsid w:val="00C806B6"/>
    <w:rsid w:val="00C809AB"/>
    <w:rsid w:val="00C839CA"/>
    <w:rsid w:val="00C84306"/>
    <w:rsid w:val="00C8443B"/>
    <w:rsid w:val="00C85E5D"/>
    <w:rsid w:val="00C8612C"/>
    <w:rsid w:val="00C86912"/>
    <w:rsid w:val="00C9027D"/>
    <w:rsid w:val="00C9161F"/>
    <w:rsid w:val="00C953CA"/>
    <w:rsid w:val="00C9572B"/>
    <w:rsid w:val="00C95B14"/>
    <w:rsid w:val="00C9692C"/>
    <w:rsid w:val="00C97A1C"/>
    <w:rsid w:val="00CA013F"/>
    <w:rsid w:val="00CA0FA2"/>
    <w:rsid w:val="00CA2EC8"/>
    <w:rsid w:val="00CA5194"/>
    <w:rsid w:val="00CA7008"/>
    <w:rsid w:val="00CA7763"/>
    <w:rsid w:val="00CA7F2A"/>
    <w:rsid w:val="00CB10E5"/>
    <w:rsid w:val="00CB1291"/>
    <w:rsid w:val="00CB170A"/>
    <w:rsid w:val="00CB1FD7"/>
    <w:rsid w:val="00CB4855"/>
    <w:rsid w:val="00CB497E"/>
    <w:rsid w:val="00CB4BE0"/>
    <w:rsid w:val="00CB59F2"/>
    <w:rsid w:val="00CB64B0"/>
    <w:rsid w:val="00CB7BB6"/>
    <w:rsid w:val="00CB7FD7"/>
    <w:rsid w:val="00CC2043"/>
    <w:rsid w:val="00CC2263"/>
    <w:rsid w:val="00CC325D"/>
    <w:rsid w:val="00CC6467"/>
    <w:rsid w:val="00CD1446"/>
    <w:rsid w:val="00CD5FC1"/>
    <w:rsid w:val="00CE0679"/>
    <w:rsid w:val="00CE0DBE"/>
    <w:rsid w:val="00CE10C1"/>
    <w:rsid w:val="00CE1EA3"/>
    <w:rsid w:val="00CE1F9F"/>
    <w:rsid w:val="00CE248D"/>
    <w:rsid w:val="00CE2C32"/>
    <w:rsid w:val="00CE326C"/>
    <w:rsid w:val="00CE42C0"/>
    <w:rsid w:val="00CE507E"/>
    <w:rsid w:val="00CE60EC"/>
    <w:rsid w:val="00CE7139"/>
    <w:rsid w:val="00CE75BC"/>
    <w:rsid w:val="00CE7BC5"/>
    <w:rsid w:val="00CF02A6"/>
    <w:rsid w:val="00CF1ED9"/>
    <w:rsid w:val="00CF2983"/>
    <w:rsid w:val="00CF2E96"/>
    <w:rsid w:val="00CF38B2"/>
    <w:rsid w:val="00CF42BB"/>
    <w:rsid w:val="00CF45F0"/>
    <w:rsid w:val="00CF52C0"/>
    <w:rsid w:val="00CF6475"/>
    <w:rsid w:val="00D00FDB"/>
    <w:rsid w:val="00D0347C"/>
    <w:rsid w:val="00D03E72"/>
    <w:rsid w:val="00D04D49"/>
    <w:rsid w:val="00D04E0F"/>
    <w:rsid w:val="00D06D2B"/>
    <w:rsid w:val="00D07345"/>
    <w:rsid w:val="00D104BC"/>
    <w:rsid w:val="00D10E56"/>
    <w:rsid w:val="00D122B8"/>
    <w:rsid w:val="00D126E9"/>
    <w:rsid w:val="00D12F19"/>
    <w:rsid w:val="00D134AC"/>
    <w:rsid w:val="00D13E9D"/>
    <w:rsid w:val="00D14565"/>
    <w:rsid w:val="00D16339"/>
    <w:rsid w:val="00D1641A"/>
    <w:rsid w:val="00D16827"/>
    <w:rsid w:val="00D2077F"/>
    <w:rsid w:val="00D20882"/>
    <w:rsid w:val="00D20CFA"/>
    <w:rsid w:val="00D21B92"/>
    <w:rsid w:val="00D21C78"/>
    <w:rsid w:val="00D2219D"/>
    <w:rsid w:val="00D228C1"/>
    <w:rsid w:val="00D22DE2"/>
    <w:rsid w:val="00D231EF"/>
    <w:rsid w:val="00D23B21"/>
    <w:rsid w:val="00D24078"/>
    <w:rsid w:val="00D241C0"/>
    <w:rsid w:val="00D24D7E"/>
    <w:rsid w:val="00D25E0E"/>
    <w:rsid w:val="00D26835"/>
    <w:rsid w:val="00D26910"/>
    <w:rsid w:val="00D30F58"/>
    <w:rsid w:val="00D3118E"/>
    <w:rsid w:val="00D31DC8"/>
    <w:rsid w:val="00D3315B"/>
    <w:rsid w:val="00D33FED"/>
    <w:rsid w:val="00D34685"/>
    <w:rsid w:val="00D351D6"/>
    <w:rsid w:val="00D3624C"/>
    <w:rsid w:val="00D36322"/>
    <w:rsid w:val="00D36385"/>
    <w:rsid w:val="00D3654E"/>
    <w:rsid w:val="00D419A7"/>
    <w:rsid w:val="00D41C8F"/>
    <w:rsid w:val="00D42228"/>
    <w:rsid w:val="00D433FF"/>
    <w:rsid w:val="00D472D4"/>
    <w:rsid w:val="00D50AB0"/>
    <w:rsid w:val="00D51A34"/>
    <w:rsid w:val="00D52AC1"/>
    <w:rsid w:val="00D540F5"/>
    <w:rsid w:val="00D544B7"/>
    <w:rsid w:val="00D54939"/>
    <w:rsid w:val="00D55064"/>
    <w:rsid w:val="00D56971"/>
    <w:rsid w:val="00D57055"/>
    <w:rsid w:val="00D61D76"/>
    <w:rsid w:val="00D61DF1"/>
    <w:rsid w:val="00D634DE"/>
    <w:rsid w:val="00D63D18"/>
    <w:rsid w:val="00D662B1"/>
    <w:rsid w:val="00D66508"/>
    <w:rsid w:val="00D672BB"/>
    <w:rsid w:val="00D701ED"/>
    <w:rsid w:val="00D72A17"/>
    <w:rsid w:val="00D72FB5"/>
    <w:rsid w:val="00D74431"/>
    <w:rsid w:val="00D74B8E"/>
    <w:rsid w:val="00D74F56"/>
    <w:rsid w:val="00D76D5C"/>
    <w:rsid w:val="00D80372"/>
    <w:rsid w:val="00D80409"/>
    <w:rsid w:val="00D80BC2"/>
    <w:rsid w:val="00D813C0"/>
    <w:rsid w:val="00D81D82"/>
    <w:rsid w:val="00D83067"/>
    <w:rsid w:val="00D83560"/>
    <w:rsid w:val="00D83FE9"/>
    <w:rsid w:val="00D85944"/>
    <w:rsid w:val="00D8762F"/>
    <w:rsid w:val="00D906F5"/>
    <w:rsid w:val="00D91DA1"/>
    <w:rsid w:val="00D92827"/>
    <w:rsid w:val="00D92D74"/>
    <w:rsid w:val="00D950B2"/>
    <w:rsid w:val="00D959F4"/>
    <w:rsid w:val="00D968BE"/>
    <w:rsid w:val="00DA0357"/>
    <w:rsid w:val="00DA1BED"/>
    <w:rsid w:val="00DA3481"/>
    <w:rsid w:val="00DA48BE"/>
    <w:rsid w:val="00DA6691"/>
    <w:rsid w:val="00DA7436"/>
    <w:rsid w:val="00DB0074"/>
    <w:rsid w:val="00DB2D52"/>
    <w:rsid w:val="00DB2F9E"/>
    <w:rsid w:val="00DB3087"/>
    <w:rsid w:val="00DB3EF0"/>
    <w:rsid w:val="00DB4076"/>
    <w:rsid w:val="00DB41B2"/>
    <w:rsid w:val="00DB440F"/>
    <w:rsid w:val="00DB4C85"/>
    <w:rsid w:val="00DB564D"/>
    <w:rsid w:val="00DB732D"/>
    <w:rsid w:val="00DB7A9D"/>
    <w:rsid w:val="00DC0411"/>
    <w:rsid w:val="00DC0DC9"/>
    <w:rsid w:val="00DC1E82"/>
    <w:rsid w:val="00DC2272"/>
    <w:rsid w:val="00DC2C7B"/>
    <w:rsid w:val="00DC351E"/>
    <w:rsid w:val="00DC3ED3"/>
    <w:rsid w:val="00DC4809"/>
    <w:rsid w:val="00DC6E9C"/>
    <w:rsid w:val="00DC783E"/>
    <w:rsid w:val="00DC799A"/>
    <w:rsid w:val="00DD02D4"/>
    <w:rsid w:val="00DD30FF"/>
    <w:rsid w:val="00DD36CA"/>
    <w:rsid w:val="00DD664B"/>
    <w:rsid w:val="00DE0AFB"/>
    <w:rsid w:val="00DE0DBE"/>
    <w:rsid w:val="00DE3B8B"/>
    <w:rsid w:val="00DE3EB5"/>
    <w:rsid w:val="00DE65DC"/>
    <w:rsid w:val="00DE6670"/>
    <w:rsid w:val="00DF0B35"/>
    <w:rsid w:val="00DF0C48"/>
    <w:rsid w:val="00DF1A73"/>
    <w:rsid w:val="00DF25E7"/>
    <w:rsid w:val="00DF3916"/>
    <w:rsid w:val="00DF3E98"/>
    <w:rsid w:val="00DF518E"/>
    <w:rsid w:val="00DF5338"/>
    <w:rsid w:val="00DF5F70"/>
    <w:rsid w:val="00DF6211"/>
    <w:rsid w:val="00DF67F9"/>
    <w:rsid w:val="00E00365"/>
    <w:rsid w:val="00E01467"/>
    <w:rsid w:val="00E01E7A"/>
    <w:rsid w:val="00E02415"/>
    <w:rsid w:val="00E043FF"/>
    <w:rsid w:val="00E050C0"/>
    <w:rsid w:val="00E05777"/>
    <w:rsid w:val="00E0583F"/>
    <w:rsid w:val="00E0786F"/>
    <w:rsid w:val="00E07FAD"/>
    <w:rsid w:val="00E10041"/>
    <w:rsid w:val="00E101E6"/>
    <w:rsid w:val="00E108F0"/>
    <w:rsid w:val="00E1132D"/>
    <w:rsid w:val="00E11C4A"/>
    <w:rsid w:val="00E12C67"/>
    <w:rsid w:val="00E13024"/>
    <w:rsid w:val="00E13760"/>
    <w:rsid w:val="00E1376E"/>
    <w:rsid w:val="00E1585F"/>
    <w:rsid w:val="00E16D5E"/>
    <w:rsid w:val="00E17020"/>
    <w:rsid w:val="00E17621"/>
    <w:rsid w:val="00E17D64"/>
    <w:rsid w:val="00E17EFB"/>
    <w:rsid w:val="00E17F8D"/>
    <w:rsid w:val="00E2395E"/>
    <w:rsid w:val="00E23FEB"/>
    <w:rsid w:val="00E24FEB"/>
    <w:rsid w:val="00E25754"/>
    <w:rsid w:val="00E26FDE"/>
    <w:rsid w:val="00E271B4"/>
    <w:rsid w:val="00E278CD"/>
    <w:rsid w:val="00E30B67"/>
    <w:rsid w:val="00E31F1C"/>
    <w:rsid w:val="00E321D3"/>
    <w:rsid w:val="00E32A7E"/>
    <w:rsid w:val="00E33615"/>
    <w:rsid w:val="00E3420D"/>
    <w:rsid w:val="00E36707"/>
    <w:rsid w:val="00E37041"/>
    <w:rsid w:val="00E41127"/>
    <w:rsid w:val="00E41613"/>
    <w:rsid w:val="00E42DC5"/>
    <w:rsid w:val="00E43B9C"/>
    <w:rsid w:val="00E443E8"/>
    <w:rsid w:val="00E45135"/>
    <w:rsid w:val="00E46C07"/>
    <w:rsid w:val="00E46F67"/>
    <w:rsid w:val="00E47246"/>
    <w:rsid w:val="00E50B44"/>
    <w:rsid w:val="00E512A2"/>
    <w:rsid w:val="00E51555"/>
    <w:rsid w:val="00E51F05"/>
    <w:rsid w:val="00E52319"/>
    <w:rsid w:val="00E5288F"/>
    <w:rsid w:val="00E531DA"/>
    <w:rsid w:val="00E53B05"/>
    <w:rsid w:val="00E540DC"/>
    <w:rsid w:val="00E54333"/>
    <w:rsid w:val="00E545E4"/>
    <w:rsid w:val="00E549E1"/>
    <w:rsid w:val="00E60031"/>
    <w:rsid w:val="00E606A7"/>
    <w:rsid w:val="00E6082D"/>
    <w:rsid w:val="00E60C59"/>
    <w:rsid w:val="00E61CFF"/>
    <w:rsid w:val="00E62856"/>
    <w:rsid w:val="00E63ED7"/>
    <w:rsid w:val="00E651E0"/>
    <w:rsid w:val="00E673DA"/>
    <w:rsid w:val="00E67DBD"/>
    <w:rsid w:val="00E7133A"/>
    <w:rsid w:val="00E721C7"/>
    <w:rsid w:val="00E74A22"/>
    <w:rsid w:val="00E765C8"/>
    <w:rsid w:val="00E77E4F"/>
    <w:rsid w:val="00E8065D"/>
    <w:rsid w:val="00E82AF2"/>
    <w:rsid w:val="00E83376"/>
    <w:rsid w:val="00E840B6"/>
    <w:rsid w:val="00E84D8A"/>
    <w:rsid w:val="00E84E38"/>
    <w:rsid w:val="00E87064"/>
    <w:rsid w:val="00E90494"/>
    <w:rsid w:val="00E90EC3"/>
    <w:rsid w:val="00E915F8"/>
    <w:rsid w:val="00E92F2F"/>
    <w:rsid w:val="00E95C5D"/>
    <w:rsid w:val="00E9743F"/>
    <w:rsid w:val="00EA219F"/>
    <w:rsid w:val="00EA2775"/>
    <w:rsid w:val="00EA28F6"/>
    <w:rsid w:val="00EA2BAD"/>
    <w:rsid w:val="00EA5150"/>
    <w:rsid w:val="00EA545A"/>
    <w:rsid w:val="00EA5BC2"/>
    <w:rsid w:val="00EA7CE7"/>
    <w:rsid w:val="00EB0E40"/>
    <w:rsid w:val="00EB33E3"/>
    <w:rsid w:val="00EB3EDB"/>
    <w:rsid w:val="00EB3F06"/>
    <w:rsid w:val="00EB530F"/>
    <w:rsid w:val="00EB534C"/>
    <w:rsid w:val="00EB602E"/>
    <w:rsid w:val="00EB7024"/>
    <w:rsid w:val="00EC0776"/>
    <w:rsid w:val="00EC10BA"/>
    <w:rsid w:val="00EC131D"/>
    <w:rsid w:val="00EC29E9"/>
    <w:rsid w:val="00EC5003"/>
    <w:rsid w:val="00EC55EC"/>
    <w:rsid w:val="00EC577F"/>
    <w:rsid w:val="00EC5C39"/>
    <w:rsid w:val="00EC73BD"/>
    <w:rsid w:val="00ED0D9B"/>
    <w:rsid w:val="00ED0EC1"/>
    <w:rsid w:val="00ED167F"/>
    <w:rsid w:val="00ED17C5"/>
    <w:rsid w:val="00ED1CF0"/>
    <w:rsid w:val="00ED29B6"/>
    <w:rsid w:val="00ED3539"/>
    <w:rsid w:val="00ED4DCF"/>
    <w:rsid w:val="00ED55A9"/>
    <w:rsid w:val="00ED6031"/>
    <w:rsid w:val="00ED60FC"/>
    <w:rsid w:val="00ED6363"/>
    <w:rsid w:val="00ED6650"/>
    <w:rsid w:val="00EE118E"/>
    <w:rsid w:val="00EE1EBD"/>
    <w:rsid w:val="00EE1FE0"/>
    <w:rsid w:val="00EE20C6"/>
    <w:rsid w:val="00EE4ACE"/>
    <w:rsid w:val="00EE5896"/>
    <w:rsid w:val="00EE5C39"/>
    <w:rsid w:val="00EE5F91"/>
    <w:rsid w:val="00EE6A86"/>
    <w:rsid w:val="00EE6DE5"/>
    <w:rsid w:val="00EE7B22"/>
    <w:rsid w:val="00EF0137"/>
    <w:rsid w:val="00EF0790"/>
    <w:rsid w:val="00EF0C6F"/>
    <w:rsid w:val="00EF13F6"/>
    <w:rsid w:val="00EF352F"/>
    <w:rsid w:val="00EF3846"/>
    <w:rsid w:val="00EF42BD"/>
    <w:rsid w:val="00EF5B4D"/>
    <w:rsid w:val="00EF660D"/>
    <w:rsid w:val="00EF68C8"/>
    <w:rsid w:val="00EF6EB4"/>
    <w:rsid w:val="00EF79DF"/>
    <w:rsid w:val="00EF7B1D"/>
    <w:rsid w:val="00F01CFB"/>
    <w:rsid w:val="00F0273E"/>
    <w:rsid w:val="00F03131"/>
    <w:rsid w:val="00F03497"/>
    <w:rsid w:val="00F039A8"/>
    <w:rsid w:val="00F107E0"/>
    <w:rsid w:val="00F15769"/>
    <w:rsid w:val="00F15FF7"/>
    <w:rsid w:val="00F17C4E"/>
    <w:rsid w:val="00F2143D"/>
    <w:rsid w:val="00F2165B"/>
    <w:rsid w:val="00F22869"/>
    <w:rsid w:val="00F24D0F"/>
    <w:rsid w:val="00F2524A"/>
    <w:rsid w:val="00F3000B"/>
    <w:rsid w:val="00F301EF"/>
    <w:rsid w:val="00F3055D"/>
    <w:rsid w:val="00F30FFB"/>
    <w:rsid w:val="00F328F7"/>
    <w:rsid w:val="00F357E2"/>
    <w:rsid w:val="00F35D04"/>
    <w:rsid w:val="00F36395"/>
    <w:rsid w:val="00F37F9E"/>
    <w:rsid w:val="00F405A6"/>
    <w:rsid w:val="00F4095C"/>
    <w:rsid w:val="00F4118B"/>
    <w:rsid w:val="00F42347"/>
    <w:rsid w:val="00F43742"/>
    <w:rsid w:val="00F44E63"/>
    <w:rsid w:val="00F46B4F"/>
    <w:rsid w:val="00F47327"/>
    <w:rsid w:val="00F47E2E"/>
    <w:rsid w:val="00F47F05"/>
    <w:rsid w:val="00F50F14"/>
    <w:rsid w:val="00F52D9B"/>
    <w:rsid w:val="00F53BEC"/>
    <w:rsid w:val="00F5493C"/>
    <w:rsid w:val="00F551C3"/>
    <w:rsid w:val="00F56CE8"/>
    <w:rsid w:val="00F57E72"/>
    <w:rsid w:val="00F601EB"/>
    <w:rsid w:val="00F61DB3"/>
    <w:rsid w:val="00F64491"/>
    <w:rsid w:val="00F646B9"/>
    <w:rsid w:val="00F64C52"/>
    <w:rsid w:val="00F6521A"/>
    <w:rsid w:val="00F654A2"/>
    <w:rsid w:val="00F664EA"/>
    <w:rsid w:val="00F672C9"/>
    <w:rsid w:val="00F70046"/>
    <w:rsid w:val="00F716DC"/>
    <w:rsid w:val="00F72931"/>
    <w:rsid w:val="00F73691"/>
    <w:rsid w:val="00F7527B"/>
    <w:rsid w:val="00F75BA5"/>
    <w:rsid w:val="00F804E6"/>
    <w:rsid w:val="00F81E8B"/>
    <w:rsid w:val="00F8493E"/>
    <w:rsid w:val="00F84D2C"/>
    <w:rsid w:val="00F853EE"/>
    <w:rsid w:val="00F8616D"/>
    <w:rsid w:val="00F91E8C"/>
    <w:rsid w:val="00F91F75"/>
    <w:rsid w:val="00F9245F"/>
    <w:rsid w:val="00F947A0"/>
    <w:rsid w:val="00F94B97"/>
    <w:rsid w:val="00F94EBF"/>
    <w:rsid w:val="00F9534D"/>
    <w:rsid w:val="00F958F6"/>
    <w:rsid w:val="00F96D57"/>
    <w:rsid w:val="00F97419"/>
    <w:rsid w:val="00FA00B0"/>
    <w:rsid w:val="00FA02DB"/>
    <w:rsid w:val="00FA0DD6"/>
    <w:rsid w:val="00FA1BC7"/>
    <w:rsid w:val="00FA1E0A"/>
    <w:rsid w:val="00FA2E4E"/>
    <w:rsid w:val="00FA7758"/>
    <w:rsid w:val="00FB0906"/>
    <w:rsid w:val="00FB0D49"/>
    <w:rsid w:val="00FB39F3"/>
    <w:rsid w:val="00FB69E5"/>
    <w:rsid w:val="00FB7B3D"/>
    <w:rsid w:val="00FC1482"/>
    <w:rsid w:val="00FC1787"/>
    <w:rsid w:val="00FC3614"/>
    <w:rsid w:val="00FC5185"/>
    <w:rsid w:val="00FC52B4"/>
    <w:rsid w:val="00FC5E7B"/>
    <w:rsid w:val="00FC6170"/>
    <w:rsid w:val="00FC7BD8"/>
    <w:rsid w:val="00FD03A8"/>
    <w:rsid w:val="00FD22DA"/>
    <w:rsid w:val="00FD3F9F"/>
    <w:rsid w:val="00FD4CB7"/>
    <w:rsid w:val="00FD593C"/>
    <w:rsid w:val="00FD74D8"/>
    <w:rsid w:val="00FE00E8"/>
    <w:rsid w:val="00FE11B9"/>
    <w:rsid w:val="00FE1957"/>
    <w:rsid w:val="00FE2AD4"/>
    <w:rsid w:val="00FE2DD4"/>
    <w:rsid w:val="00FE3A84"/>
    <w:rsid w:val="00FE5926"/>
    <w:rsid w:val="00FE5FCA"/>
    <w:rsid w:val="00FE605F"/>
    <w:rsid w:val="00FE6E59"/>
    <w:rsid w:val="00FE71F4"/>
    <w:rsid w:val="00FF0E87"/>
    <w:rsid w:val="00FF1041"/>
    <w:rsid w:val="00FF2F75"/>
    <w:rsid w:val="00FF45F7"/>
    <w:rsid w:val="00FF6E51"/>
    <w:rsid w:val="00FF7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B0759C"/>
  <w15:chartTrackingRefBased/>
  <w15:docId w15:val="{A40E2023-D300-47FF-BF17-95B30D63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F9A"/>
    <w:pPr>
      <w:spacing w:after="0" w:line="240" w:lineRule="auto"/>
    </w:pPr>
    <w:rPr>
      <w:rFonts w:ascii="Times" w:eastAsia="Times" w:hAnsi="Times" w:cs="Times New Roman"/>
      <w:sz w:val="24"/>
      <w:szCs w:val="20"/>
    </w:rPr>
  </w:style>
  <w:style w:type="paragraph" w:styleId="Heading2">
    <w:name w:val="heading 2"/>
    <w:basedOn w:val="Normal"/>
    <w:link w:val="Heading2Char"/>
    <w:uiPriority w:val="1"/>
    <w:qFormat/>
    <w:rsid w:val="00487A65"/>
    <w:pPr>
      <w:widowControl w:val="0"/>
      <w:autoSpaceDE w:val="0"/>
      <w:autoSpaceDN w:val="0"/>
      <w:ind w:left="707"/>
      <w:outlineLvl w:val="1"/>
    </w:pPr>
    <w:rPr>
      <w:rFonts w:ascii="Calibri" w:eastAsia="Calibri" w:hAnsi="Calibri" w:cs="Calibri"/>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C2263"/>
    <w:pPr>
      <w:tabs>
        <w:tab w:val="center" w:pos="4320"/>
        <w:tab w:val="right" w:pos="8640"/>
      </w:tabs>
    </w:pPr>
  </w:style>
  <w:style w:type="character" w:customStyle="1" w:styleId="HeaderChar">
    <w:name w:val="Header Char"/>
    <w:basedOn w:val="DefaultParagraphFont"/>
    <w:link w:val="Header"/>
    <w:rsid w:val="00CC2263"/>
    <w:rPr>
      <w:rFonts w:ascii="Times" w:eastAsia="Times" w:hAnsi="Times" w:cs="Times New Roman"/>
      <w:sz w:val="24"/>
      <w:szCs w:val="20"/>
    </w:rPr>
  </w:style>
  <w:style w:type="character" w:styleId="Hyperlink">
    <w:name w:val="Hyperlink"/>
    <w:rsid w:val="00CC2263"/>
    <w:rPr>
      <w:color w:val="0563C1"/>
      <w:u w:val="single"/>
    </w:rPr>
  </w:style>
  <w:style w:type="paragraph" w:styleId="ListParagraph">
    <w:name w:val="List Paragraph"/>
    <w:basedOn w:val="Normal"/>
    <w:link w:val="ListParagraphChar"/>
    <w:uiPriority w:val="34"/>
    <w:qFormat/>
    <w:rsid w:val="00CC2263"/>
    <w:pPr>
      <w:ind w:left="720"/>
      <w:contextualSpacing/>
    </w:pPr>
  </w:style>
  <w:style w:type="paragraph" w:styleId="Footer">
    <w:name w:val="footer"/>
    <w:basedOn w:val="Normal"/>
    <w:link w:val="FooterChar"/>
    <w:uiPriority w:val="99"/>
    <w:unhideWhenUsed/>
    <w:rsid w:val="00CC2263"/>
    <w:pPr>
      <w:tabs>
        <w:tab w:val="center" w:pos="4513"/>
        <w:tab w:val="right" w:pos="9026"/>
      </w:tabs>
    </w:pPr>
  </w:style>
  <w:style w:type="character" w:customStyle="1" w:styleId="FooterChar">
    <w:name w:val="Footer Char"/>
    <w:basedOn w:val="DefaultParagraphFont"/>
    <w:link w:val="Footer"/>
    <w:uiPriority w:val="99"/>
    <w:rsid w:val="00CC2263"/>
    <w:rPr>
      <w:rFonts w:ascii="Times" w:eastAsia="Times" w:hAnsi="Times" w:cs="Times New Roman"/>
      <w:sz w:val="24"/>
      <w:szCs w:val="20"/>
    </w:rPr>
  </w:style>
  <w:style w:type="table" w:styleId="TableGrid">
    <w:name w:val="Table Grid"/>
    <w:basedOn w:val="TableNormal"/>
    <w:rsid w:val="00D3118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3118E"/>
    <w:rPr>
      <w:color w:val="954F72" w:themeColor="followedHyperlink"/>
      <w:u w:val="single"/>
    </w:rPr>
  </w:style>
  <w:style w:type="paragraph" w:styleId="BalloonText">
    <w:name w:val="Balloon Text"/>
    <w:basedOn w:val="Normal"/>
    <w:link w:val="BalloonTextChar"/>
    <w:uiPriority w:val="99"/>
    <w:semiHidden/>
    <w:unhideWhenUsed/>
    <w:rsid w:val="00D22D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DE2"/>
    <w:rPr>
      <w:rFonts w:ascii="Segoe UI" w:eastAsia="Times" w:hAnsi="Segoe UI" w:cs="Segoe UI"/>
      <w:sz w:val="18"/>
      <w:szCs w:val="18"/>
    </w:rPr>
  </w:style>
  <w:style w:type="character" w:customStyle="1" w:styleId="UnresolvedMention1">
    <w:name w:val="Unresolved Mention1"/>
    <w:basedOn w:val="DefaultParagraphFont"/>
    <w:uiPriority w:val="99"/>
    <w:semiHidden/>
    <w:unhideWhenUsed/>
    <w:rsid w:val="00081709"/>
    <w:rPr>
      <w:color w:val="605E5C"/>
      <w:shd w:val="clear" w:color="auto" w:fill="E1DFDD"/>
    </w:rPr>
  </w:style>
  <w:style w:type="paragraph" w:styleId="CommentText">
    <w:name w:val="annotation text"/>
    <w:basedOn w:val="Normal"/>
    <w:link w:val="CommentTextChar"/>
    <w:uiPriority w:val="99"/>
    <w:semiHidden/>
    <w:unhideWhenUsed/>
    <w:rsid w:val="00186694"/>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186694"/>
    <w:rPr>
      <w:sz w:val="20"/>
      <w:szCs w:val="20"/>
    </w:rPr>
  </w:style>
  <w:style w:type="character" w:styleId="CommentReference">
    <w:name w:val="annotation reference"/>
    <w:basedOn w:val="DefaultParagraphFont"/>
    <w:uiPriority w:val="99"/>
    <w:semiHidden/>
    <w:unhideWhenUsed/>
    <w:rsid w:val="00186694"/>
    <w:rPr>
      <w:sz w:val="16"/>
      <w:szCs w:val="16"/>
    </w:rPr>
  </w:style>
  <w:style w:type="paragraph" w:customStyle="1" w:styleId="paragraph">
    <w:name w:val="paragraph"/>
    <w:basedOn w:val="Normal"/>
    <w:rsid w:val="00E9743F"/>
    <w:pPr>
      <w:spacing w:before="100" w:beforeAutospacing="1" w:after="100" w:afterAutospacing="1"/>
    </w:pPr>
    <w:rPr>
      <w:rFonts w:ascii="Times New Roman" w:eastAsia="Times New Roman" w:hAnsi="Times New Roman"/>
      <w:szCs w:val="24"/>
      <w:lang w:eastAsia="en-GB"/>
    </w:rPr>
  </w:style>
  <w:style w:type="character" w:customStyle="1" w:styleId="normaltextrun">
    <w:name w:val="normaltextrun"/>
    <w:basedOn w:val="DefaultParagraphFont"/>
    <w:rsid w:val="00E9743F"/>
  </w:style>
  <w:style w:type="character" w:customStyle="1" w:styleId="eop">
    <w:name w:val="eop"/>
    <w:basedOn w:val="DefaultParagraphFont"/>
    <w:rsid w:val="00E9743F"/>
  </w:style>
  <w:style w:type="paragraph" w:styleId="CommentSubject">
    <w:name w:val="annotation subject"/>
    <w:basedOn w:val="CommentText"/>
    <w:next w:val="CommentText"/>
    <w:link w:val="CommentSubjectChar"/>
    <w:uiPriority w:val="99"/>
    <w:semiHidden/>
    <w:unhideWhenUsed/>
    <w:rsid w:val="008E751E"/>
    <w:pPr>
      <w:spacing w:after="0"/>
    </w:pPr>
    <w:rPr>
      <w:rFonts w:ascii="Times" w:eastAsia="Times" w:hAnsi="Times" w:cs="Times New Roman"/>
      <w:b/>
      <w:bCs/>
    </w:rPr>
  </w:style>
  <w:style w:type="character" w:customStyle="1" w:styleId="CommentSubjectChar">
    <w:name w:val="Comment Subject Char"/>
    <w:basedOn w:val="CommentTextChar"/>
    <w:link w:val="CommentSubject"/>
    <w:uiPriority w:val="99"/>
    <w:semiHidden/>
    <w:rsid w:val="008E751E"/>
    <w:rPr>
      <w:rFonts w:ascii="Times" w:eastAsia="Times" w:hAnsi="Times" w:cs="Times New Roman"/>
      <w:b/>
      <w:bCs/>
      <w:sz w:val="20"/>
      <w:szCs w:val="20"/>
    </w:rPr>
  </w:style>
  <w:style w:type="paragraph" w:styleId="FootnoteText">
    <w:name w:val="footnote text"/>
    <w:basedOn w:val="Normal"/>
    <w:link w:val="FootnoteTextChar"/>
    <w:unhideWhenUsed/>
    <w:rsid w:val="00956CF8"/>
    <w:rPr>
      <w:sz w:val="20"/>
    </w:rPr>
  </w:style>
  <w:style w:type="character" w:customStyle="1" w:styleId="FootnoteTextChar">
    <w:name w:val="Footnote Text Char"/>
    <w:basedOn w:val="DefaultParagraphFont"/>
    <w:link w:val="FootnoteText"/>
    <w:rsid w:val="00956CF8"/>
    <w:rPr>
      <w:rFonts w:ascii="Times" w:eastAsia="Times" w:hAnsi="Times" w:cs="Times New Roman"/>
      <w:sz w:val="20"/>
      <w:szCs w:val="20"/>
    </w:rPr>
  </w:style>
  <w:style w:type="character" w:styleId="FootnoteReference">
    <w:name w:val="footnote reference"/>
    <w:aliases w:val="stylish,SUPERS,EN Footnote Reference,Footnote symbol,Footnote reference number,Footnote,Times 10 Point,Exposant 3 Point,Ref,de nota al pie,note TESI,number,FN Number,note bp,ftref,16 Point,Superscript 6 Point"/>
    <w:basedOn w:val="DefaultParagraphFont"/>
    <w:unhideWhenUsed/>
    <w:qFormat/>
    <w:rsid w:val="00956CF8"/>
    <w:rPr>
      <w:vertAlign w:val="superscript"/>
    </w:rPr>
  </w:style>
  <w:style w:type="paragraph" w:styleId="Revision">
    <w:name w:val="Revision"/>
    <w:hidden/>
    <w:uiPriority w:val="99"/>
    <w:semiHidden/>
    <w:rsid w:val="001A4A1D"/>
    <w:pPr>
      <w:spacing w:after="0" w:line="240" w:lineRule="auto"/>
    </w:pPr>
    <w:rPr>
      <w:rFonts w:ascii="Times" w:eastAsia="Times" w:hAnsi="Times" w:cs="Times New Roman"/>
      <w:sz w:val="24"/>
      <w:szCs w:val="20"/>
    </w:rPr>
  </w:style>
  <w:style w:type="paragraph" w:styleId="BodyText">
    <w:name w:val="Body Text"/>
    <w:basedOn w:val="Normal"/>
    <w:link w:val="BodyTextChar"/>
    <w:uiPriority w:val="1"/>
    <w:qFormat/>
    <w:rsid w:val="00A725D7"/>
    <w:pPr>
      <w:widowControl w:val="0"/>
      <w:autoSpaceDE w:val="0"/>
      <w:autoSpaceDN w:val="0"/>
    </w:pPr>
    <w:rPr>
      <w:rFonts w:ascii="Calibri" w:eastAsia="Calibri" w:hAnsi="Calibri" w:cs="Calibri"/>
      <w:sz w:val="22"/>
      <w:szCs w:val="22"/>
      <w:lang w:val="en-US"/>
    </w:rPr>
  </w:style>
  <w:style w:type="character" w:customStyle="1" w:styleId="BodyTextChar">
    <w:name w:val="Body Text Char"/>
    <w:basedOn w:val="DefaultParagraphFont"/>
    <w:link w:val="BodyText"/>
    <w:uiPriority w:val="1"/>
    <w:rsid w:val="00A725D7"/>
    <w:rPr>
      <w:rFonts w:ascii="Calibri" w:eastAsia="Calibri" w:hAnsi="Calibri" w:cs="Calibri"/>
      <w:lang w:val="en-US"/>
    </w:rPr>
  </w:style>
  <w:style w:type="character" w:customStyle="1" w:styleId="Heading2Char">
    <w:name w:val="Heading 2 Char"/>
    <w:basedOn w:val="DefaultParagraphFont"/>
    <w:link w:val="Heading2"/>
    <w:uiPriority w:val="1"/>
    <w:rsid w:val="00487A65"/>
    <w:rPr>
      <w:rFonts w:ascii="Calibri" w:eastAsia="Calibri" w:hAnsi="Calibri" w:cs="Calibri"/>
      <w:b/>
      <w:bCs/>
      <w:lang w:val="en-US"/>
    </w:rPr>
  </w:style>
  <w:style w:type="table" w:customStyle="1" w:styleId="TableGrid1">
    <w:name w:val="Table Grid1"/>
    <w:basedOn w:val="TableNormal"/>
    <w:next w:val="TableGrid"/>
    <w:rsid w:val="0074630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636827"/>
    <w:rPr>
      <w:rFonts w:ascii="Times" w:eastAsia="Times" w:hAnsi="Times" w:cs="Times New Roman"/>
      <w:sz w:val="24"/>
      <w:szCs w:val="20"/>
    </w:rPr>
  </w:style>
  <w:style w:type="table" w:customStyle="1" w:styleId="TableGrid2">
    <w:name w:val="Table Grid2"/>
    <w:basedOn w:val="TableNormal"/>
    <w:next w:val="TableGrid"/>
    <w:uiPriority w:val="39"/>
    <w:rsid w:val="00B24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F3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263250">
      <w:bodyDiv w:val="1"/>
      <w:marLeft w:val="0"/>
      <w:marRight w:val="0"/>
      <w:marTop w:val="0"/>
      <w:marBottom w:val="0"/>
      <w:divBdr>
        <w:top w:val="none" w:sz="0" w:space="0" w:color="auto"/>
        <w:left w:val="none" w:sz="0" w:space="0" w:color="auto"/>
        <w:bottom w:val="none" w:sz="0" w:space="0" w:color="auto"/>
        <w:right w:val="none" w:sz="0" w:space="0" w:color="auto"/>
      </w:divBdr>
    </w:div>
    <w:div w:id="339434610">
      <w:bodyDiv w:val="1"/>
      <w:marLeft w:val="0"/>
      <w:marRight w:val="0"/>
      <w:marTop w:val="0"/>
      <w:marBottom w:val="0"/>
      <w:divBdr>
        <w:top w:val="none" w:sz="0" w:space="0" w:color="auto"/>
        <w:left w:val="none" w:sz="0" w:space="0" w:color="auto"/>
        <w:bottom w:val="none" w:sz="0" w:space="0" w:color="auto"/>
        <w:right w:val="none" w:sz="0" w:space="0" w:color="auto"/>
      </w:divBdr>
    </w:div>
    <w:div w:id="553080795">
      <w:bodyDiv w:val="1"/>
      <w:marLeft w:val="0"/>
      <w:marRight w:val="0"/>
      <w:marTop w:val="0"/>
      <w:marBottom w:val="0"/>
      <w:divBdr>
        <w:top w:val="none" w:sz="0" w:space="0" w:color="auto"/>
        <w:left w:val="none" w:sz="0" w:space="0" w:color="auto"/>
        <w:bottom w:val="none" w:sz="0" w:space="0" w:color="auto"/>
        <w:right w:val="none" w:sz="0" w:space="0" w:color="auto"/>
      </w:divBdr>
    </w:div>
    <w:div w:id="923992923">
      <w:bodyDiv w:val="1"/>
      <w:marLeft w:val="0"/>
      <w:marRight w:val="0"/>
      <w:marTop w:val="0"/>
      <w:marBottom w:val="0"/>
      <w:divBdr>
        <w:top w:val="none" w:sz="0" w:space="0" w:color="auto"/>
        <w:left w:val="none" w:sz="0" w:space="0" w:color="auto"/>
        <w:bottom w:val="none" w:sz="0" w:space="0" w:color="auto"/>
        <w:right w:val="none" w:sz="0" w:space="0" w:color="auto"/>
      </w:divBdr>
      <w:divsChild>
        <w:div w:id="684400820">
          <w:marLeft w:val="0"/>
          <w:marRight w:val="0"/>
          <w:marTop w:val="0"/>
          <w:marBottom w:val="0"/>
          <w:divBdr>
            <w:top w:val="none" w:sz="0" w:space="0" w:color="auto"/>
            <w:left w:val="none" w:sz="0" w:space="0" w:color="auto"/>
            <w:bottom w:val="none" w:sz="0" w:space="0" w:color="auto"/>
            <w:right w:val="none" w:sz="0" w:space="0" w:color="auto"/>
          </w:divBdr>
        </w:div>
      </w:divsChild>
    </w:div>
    <w:div w:id="1297443867">
      <w:bodyDiv w:val="1"/>
      <w:marLeft w:val="0"/>
      <w:marRight w:val="0"/>
      <w:marTop w:val="0"/>
      <w:marBottom w:val="0"/>
      <w:divBdr>
        <w:top w:val="none" w:sz="0" w:space="0" w:color="auto"/>
        <w:left w:val="none" w:sz="0" w:space="0" w:color="auto"/>
        <w:bottom w:val="none" w:sz="0" w:space="0" w:color="auto"/>
        <w:right w:val="none" w:sz="0" w:space="0" w:color="auto"/>
      </w:divBdr>
    </w:div>
    <w:div w:id="152084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ttlesford.gov.uk/article/5768/The-council-and-climate-chang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Payne@uttlesford.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s://www.gov.uk/guidance/publishing-accessible-documents" TargetMode="External"/><Relationship Id="rId1" Type="http://schemas.openxmlformats.org/officeDocument/2006/relationships/hyperlink" Target="https://www.tcpa.org.uk/garden-city-princi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F314F09E8CF64DAA3F5C4D417F2130" ma:contentTypeVersion="13" ma:contentTypeDescription="Create a new document." ma:contentTypeScope="" ma:versionID="b5b269874a15861f307698a11ea4c30b">
  <xsd:schema xmlns:xsd="http://www.w3.org/2001/XMLSchema" xmlns:xs="http://www.w3.org/2001/XMLSchema" xmlns:p="http://schemas.microsoft.com/office/2006/metadata/properties" xmlns:ns3="c087223a-185f-4e13-9a88-cf5ea1729fb5" xmlns:ns4="152707e4-c6c2-4364-a59f-b48aaf222e2b" targetNamespace="http://schemas.microsoft.com/office/2006/metadata/properties" ma:root="true" ma:fieldsID="b9b29af824e3e19fa7a5039853a690b7" ns3:_="" ns4:_="">
    <xsd:import namespace="c087223a-185f-4e13-9a88-cf5ea1729fb5"/>
    <xsd:import namespace="152707e4-c6c2-4364-a59f-b48aaf222e2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7223a-185f-4e13-9a88-cf5ea1729f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2707e4-c6c2-4364-a59f-b48aaf222e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993832-8B62-4A77-8276-DAAEB9DFE467}">
  <ds:schemaRefs>
    <ds:schemaRef ds:uri="http://schemas.microsoft.com/sharepoint/v3/contenttype/forms"/>
  </ds:schemaRefs>
</ds:datastoreItem>
</file>

<file path=customXml/itemProps2.xml><?xml version="1.0" encoding="utf-8"?>
<ds:datastoreItem xmlns:ds="http://schemas.openxmlformats.org/officeDocument/2006/customXml" ds:itemID="{455B4EE7-61E2-4551-AB6F-F86BFB184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87223a-185f-4e13-9a88-cf5ea1729fb5"/>
    <ds:schemaRef ds:uri="152707e4-c6c2-4364-a59f-b48aaf222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4FDB89-F6F3-490F-AAAE-40C493E42509}">
  <ds:schemaRefs>
    <ds:schemaRef ds:uri="http://schemas.openxmlformats.org/officeDocument/2006/bibliography"/>
  </ds:schemaRefs>
</ds:datastoreItem>
</file>

<file path=customXml/itemProps4.xml><?xml version="1.0" encoding="utf-8"?>
<ds:datastoreItem xmlns:ds="http://schemas.openxmlformats.org/officeDocument/2006/customXml" ds:itemID="{51DB9ADB-4C4A-4FFB-8EA9-5B4BE70306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22</Pages>
  <Words>7166</Words>
  <Characters>40848</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Brown - Procurement Support Officer</dc:creator>
  <cp:keywords/>
  <dc:description/>
  <cp:lastModifiedBy>Lois</cp:lastModifiedBy>
  <cp:revision>55</cp:revision>
  <dcterms:created xsi:type="dcterms:W3CDTF">2021-10-19T11:55:00Z</dcterms:created>
  <dcterms:modified xsi:type="dcterms:W3CDTF">2021-10-19T16:19:00Z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2021-04-08T13:00:49Z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1f44a3e5-5fdf-415e-846c-000023869b7c</vt:lpwstr>
  </property>
  <property fmtid="{D5CDD505-2E9C-101B-9397-08002B2CF9AE}" pid="8" name="MSIP_Label_39d8be9e-c8d9-4b9c-bd40-2c27cc7ea2e6_ContentBits">
    <vt:lpwstr>0</vt:lpwstr>
  </property>
  <property fmtid="{D5CDD505-2E9C-101B-9397-08002B2CF9AE}" pid="9" name="ContentTypeId">
    <vt:lpwstr>0x01010068F314F09E8CF64DAA3F5C4D417F2130</vt:lpwstr>
  </property>
</Properties>
</file>