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5643" w14:textId="77777777" w:rsidR="00581F09" w:rsidRPr="00E54223" w:rsidRDefault="00581F09" w:rsidP="00581F09">
      <w:pPr>
        <w:spacing w:after="0" w:line="240" w:lineRule="auto"/>
        <w:jc w:val="both"/>
        <w:rPr>
          <w:rFonts w:cstheme="minorHAnsi"/>
          <w:b/>
        </w:rPr>
      </w:pPr>
      <w:r w:rsidRPr="00E54223">
        <w:rPr>
          <w:rFonts w:cstheme="minorHAnsi"/>
          <w:b/>
        </w:rPr>
        <w:t xml:space="preserve">ANNEX B: GUIDANCE ASSESSMENT CRITERIA </w:t>
      </w:r>
    </w:p>
    <w:p w14:paraId="516A24BA" w14:textId="77777777" w:rsidR="00581F09" w:rsidRPr="00E54223" w:rsidRDefault="00581F09" w:rsidP="00581F09">
      <w:pPr>
        <w:spacing w:after="0" w:line="240" w:lineRule="auto"/>
        <w:jc w:val="both"/>
        <w:rPr>
          <w:rFonts w:cstheme="minorHAnsi"/>
        </w:rPr>
      </w:pPr>
    </w:p>
    <w:p w14:paraId="700FCBFC" w14:textId="77777777" w:rsidR="00581F09" w:rsidRPr="00E54223" w:rsidRDefault="00581F09" w:rsidP="00581F09">
      <w:pPr>
        <w:spacing w:after="0" w:line="240" w:lineRule="auto"/>
        <w:rPr>
          <w:rFonts w:cstheme="minorHAnsi"/>
        </w:rPr>
      </w:pPr>
      <w:r w:rsidRPr="00E54223">
        <w:rPr>
          <w:rFonts w:cstheme="minorHAnsi"/>
        </w:rPr>
        <w:t>Proposals will be assessed in line with the following criteria.</w:t>
      </w:r>
      <w:r w:rsidRPr="00E54223">
        <w:rPr>
          <w:rStyle w:val="FootnoteReference"/>
          <w:rFonts w:cstheme="minorHAnsi"/>
        </w:rPr>
        <w:footnoteReference w:id="2"/>
      </w:r>
      <w:r w:rsidRPr="00E54223">
        <w:rPr>
          <w:rFonts w:cstheme="minorHAnsi"/>
        </w:rPr>
        <w:t xml:space="preserve"> In particular: </w:t>
      </w:r>
    </w:p>
    <w:p w14:paraId="29116946" w14:textId="77777777" w:rsidR="00581F09" w:rsidRPr="00E54223" w:rsidRDefault="00581F09" w:rsidP="00581F09">
      <w:pPr>
        <w:spacing w:after="0" w:line="240" w:lineRule="auto"/>
        <w:rPr>
          <w:rFonts w:cstheme="minorHAnsi"/>
          <w:b/>
        </w:rPr>
      </w:pPr>
    </w:p>
    <w:p w14:paraId="1C007D78"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Strategic alignment. </w:t>
      </w:r>
      <w:r w:rsidRPr="00315D01">
        <w:rPr>
          <w:rStyle w:val="normaltextrun"/>
          <w:rFonts w:asciiTheme="minorHAnsi" w:hAnsiTheme="minorHAnsi" w:cstheme="minorHAnsi"/>
          <w:bCs/>
          <w:sz w:val="22"/>
          <w:szCs w:val="22"/>
        </w:rPr>
        <w:t>Alignment</w:t>
      </w:r>
      <w:r w:rsidRPr="00E54223">
        <w:rPr>
          <w:rStyle w:val="normaltextrun"/>
          <w:rFonts w:asciiTheme="minorHAnsi" w:hAnsiTheme="minorHAnsi" w:cstheme="minorHAnsi"/>
          <w:sz w:val="22"/>
          <w:szCs w:val="22"/>
        </w:rPr>
        <w:t xml:space="preserve"> with the Programme’s stated outcomes and broader MoD and UK government strategic objectives, as referred to in the Statement of Requirement and Form Annex A. Assessors are looking for proposals that:</w:t>
      </w:r>
    </w:p>
    <w:p w14:paraId="59DA32AB" w14:textId="77777777" w:rsidR="00581F09" w:rsidRPr="00E54223" w:rsidRDefault="00581F09" w:rsidP="00581F09">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Address questions of strategic importance to HMG.</w:t>
      </w:r>
      <w:r w:rsidRPr="00E54223">
        <w:rPr>
          <w:rStyle w:val="eop"/>
          <w:rFonts w:asciiTheme="minorHAnsi" w:hAnsiTheme="minorHAnsi" w:cstheme="minorHAnsi"/>
          <w:sz w:val="22"/>
          <w:szCs w:val="22"/>
        </w:rPr>
        <w:t> </w:t>
      </w:r>
    </w:p>
    <w:p w14:paraId="22D6AE4D" w14:textId="77777777" w:rsidR="00581F09" w:rsidRPr="00E54223" w:rsidRDefault="00581F09" w:rsidP="00581F09">
      <w:pPr>
        <w:pStyle w:val="paragraph"/>
        <w:numPr>
          <w:ilvl w:val="0"/>
          <w:numId w:val="12"/>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a clear account of how the project aligns with the UK government’s current or long-term priorities and policy challenges. </w:t>
      </w:r>
      <w:r w:rsidRPr="00E54223">
        <w:rPr>
          <w:rStyle w:val="eop"/>
          <w:rFonts w:asciiTheme="minorHAnsi" w:hAnsiTheme="minorHAnsi" w:cstheme="minorHAnsi"/>
          <w:sz w:val="22"/>
          <w:szCs w:val="22"/>
        </w:rPr>
        <w:t> </w:t>
      </w:r>
    </w:p>
    <w:p w14:paraId="20E99432" w14:textId="77777777" w:rsidR="00581F09" w:rsidRPr="00E54223" w:rsidRDefault="00581F09" w:rsidP="00581F09">
      <w:pPr>
        <w:pStyle w:val="paragraph"/>
        <w:numPr>
          <w:ilvl w:val="0"/>
          <w:numId w:val="13"/>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 xml:space="preserve">Have the potential to generate practical outcomes, policy-relevant </w:t>
      </w:r>
      <w:proofErr w:type="gramStart"/>
      <w:r w:rsidRPr="00E54223">
        <w:rPr>
          <w:rStyle w:val="normaltextrun"/>
          <w:rFonts w:asciiTheme="minorHAnsi" w:hAnsiTheme="minorHAnsi" w:cstheme="minorHAnsi"/>
          <w:sz w:val="22"/>
          <w:szCs w:val="22"/>
        </w:rPr>
        <w:t>impact</w:t>
      </w:r>
      <w:proofErr w:type="gramEnd"/>
      <w:r w:rsidRPr="00E54223">
        <w:rPr>
          <w:rStyle w:val="normaltextrun"/>
          <w:rFonts w:asciiTheme="minorHAnsi" w:hAnsiTheme="minorHAnsi" w:cstheme="minorHAnsi"/>
          <w:sz w:val="22"/>
          <w:szCs w:val="22"/>
        </w:rPr>
        <w:t xml:space="preserve"> or both. </w:t>
      </w:r>
      <w:r w:rsidRPr="00E54223">
        <w:rPr>
          <w:rStyle w:val="eop"/>
          <w:rFonts w:asciiTheme="minorHAnsi" w:hAnsiTheme="minorHAnsi" w:cstheme="minorHAnsi"/>
          <w:sz w:val="22"/>
          <w:szCs w:val="22"/>
        </w:rPr>
        <w:t> </w:t>
      </w:r>
    </w:p>
    <w:p w14:paraId="3BE6FBEF" w14:textId="77777777" w:rsidR="00581F09" w:rsidRPr="00E54223" w:rsidRDefault="00581F09" w:rsidP="00581F09">
      <w:pPr>
        <w:pStyle w:val="paragraph"/>
        <w:shd w:val="clear" w:color="auto" w:fill="FFFFFF"/>
        <w:spacing w:before="0" w:beforeAutospacing="0" w:after="0" w:afterAutospacing="0"/>
        <w:ind w:left="709"/>
        <w:textAlignment w:val="baseline"/>
        <w:rPr>
          <w:rStyle w:val="normaltextrun"/>
          <w:rFonts w:asciiTheme="minorHAnsi" w:hAnsiTheme="minorHAnsi" w:cstheme="minorHAnsi"/>
          <w:sz w:val="22"/>
          <w:szCs w:val="22"/>
        </w:rPr>
      </w:pPr>
    </w:p>
    <w:p w14:paraId="275BDB63"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Fonts w:asciiTheme="minorHAnsi" w:hAnsiTheme="minorHAnsi" w:cstheme="minorHAnsi"/>
          <w:b/>
          <w:bCs/>
          <w:sz w:val="22"/>
          <w:szCs w:val="22"/>
        </w:rPr>
      </w:pPr>
      <w:r w:rsidRPr="00E54223">
        <w:rPr>
          <w:rStyle w:val="normaltextrun"/>
          <w:rFonts w:asciiTheme="minorHAnsi" w:hAnsiTheme="minorHAnsi" w:cstheme="minorHAnsi"/>
          <w:b/>
          <w:sz w:val="22"/>
          <w:szCs w:val="22"/>
        </w:rPr>
        <w:t xml:space="preserve">Intellectual contribution. </w:t>
      </w:r>
      <w:r w:rsidRPr="00315D01">
        <w:rPr>
          <w:rStyle w:val="normaltextrun"/>
          <w:rFonts w:asciiTheme="minorHAnsi" w:hAnsiTheme="minorHAnsi" w:cstheme="minorHAnsi"/>
          <w:bCs/>
          <w:sz w:val="22"/>
          <w:szCs w:val="22"/>
        </w:rPr>
        <w:t>Contribution</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to the advancement or generation of new knowledge, ideas, tools, and/or methodologies. Assessors are looking for proposals that:</w:t>
      </w:r>
    </w:p>
    <w:p w14:paraId="09FC3D75"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Style w:val="normaltextrun"/>
          <w:rFonts w:asciiTheme="minorHAnsi" w:hAnsiTheme="minorHAnsi" w:cstheme="minorHAnsi"/>
          <w:b/>
          <w:bCs/>
          <w:sz w:val="22"/>
          <w:szCs w:val="22"/>
        </w:rPr>
      </w:pPr>
      <w:r w:rsidRPr="00E54223">
        <w:rPr>
          <w:rFonts w:asciiTheme="minorHAnsi" w:hAnsiTheme="minorHAnsi" w:cstheme="minorHAnsi"/>
          <w:sz w:val="22"/>
          <w:szCs w:val="22"/>
        </w:rPr>
        <w:t xml:space="preserve">Clearly outline the knowledge gap that has been identified </w:t>
      </w:r>
      <w:r w:rsidRPr="00E54223">
        <w:rPr>
          <w:rStyle w:val="eop"/>
          <w:rFonts w:asciiTheme="minorHAnsi" w:hAnsiTheme="minorHAnsi" w:cstheme="minorHAnsi"/>
          <w:sz w:val="22"/>
          <w:szCs w:val="22"/>
        </w:rPr>
        <w:t xml:space="preserve">and show how this </w:t>
      </w:r>
      <w:r w:rsidRPr="00E54223">
        <w:rPr>
          <w:rStyle w:val="normaltextrun"/>
          <w:rFonts w:asciiTheme="minorHAnsi" w:hAnsiTheme="minorHAnsi" w:cstheme="minorHAnsi"/>
          <w:sz w:val="22"/>
          <w:szCs w:val="22"/>
        </w:rPr>
        <w:t>will be addressed.</w:t>
      </w:r>
    </w:p>
    <w:p w14:paraId="2CCE78D6"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E54223">
        <w:rPr>
          <w:rStyle w:val="normaltextrun"/>
          <w:rFonts w:asciiTheme="minorHAnsi" w:hAnsiTheme="minorHAnsi" w:cstheme="minorHAnsi"/>
          <w:sz w:val="22"/>
          <w:szCs w:val="22"/>
        </w:rPr>
        <w:t>P</w:t>
      </w:r>
      <w:r w:rsidRPr="00E54223">
        <w:rPr>
          <w:rFonts w:asciiTheme="minorHAnsi" w:hAnsiTheme="minorHAnsi" w:cstheme="minorHAnsi"/>
          <w:sz w:val="22"/>
          <w:szCs w:val="22"/>
        </w:rPr>
        <w:t>rovide a compelling plan for how the project will advance current or future thinking within, and beyond, the field. Interdisciplinary perspectives and approaches are encouraged.</w:t>
      </w:r>
    </w:p>
    <w:p w14:paraId="07FE8096"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E54223">
        <w:rPr>
          <w:rFonts w:asciiTheme="minorHAnsi" w:hAnsiTheme="minorHAnsi" w:cstheme="minorHAnsi"/>
          <w:sz w:val="22"/>
          <w:szCs w:val="22"/>
        </w:rPr>
        <w:t>Clearly describe and justify research methods and design.</w:t>
      </w:r>
    </w:p>
    <w:p w14:paraId="4997C1F9" w14:textId="77777777" w:rsidR="00581F09" w:rsidRPr="00E54223" w:rsidRDefault="00581F09" w:rsidP="00581F09">
      <w:pPr>
        <w:pStyle w:val="paragraph"/>
        <w:shd w:val="clear" w:color="auto" w:fill="FFFFFF"/>
        <w:spacing w:before="0" w:beforeAutospacing="0" w:after="0" w:afterAutospacing="0"/>
        <w:textAlignment w:val="baseline"/>
        <w:rPr>
          <w:rStyle w:val="normaltextrun"/>
          <w:rFonts w:asciiTheme="minorHAnsi" w:hAnsiTheme="minorHAnsi" w:cstheme="minorHAnsi"/>
          <w:b/>
          <w:bCs/>
          <w:sz w:val="22"/>
          <w:szCs w:val="22"/>
        </w:rPr>
      </w:pPr>
    </w:p>
    <w:p w14:paraId="5DF9523C"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Fonts w:asciiTheme="minorHAnsi" w:hAnsiTheme="minorHAnsi" w:cstheme="minorHAnsi"/>
          <w:sz w:val="22"/>
          <w:szCs w:val="22"/>
        </w:rPr>
      </w:pPr>
      <w:r w:rsidRPr="00E54223">
        <w:rPr>
          <w:rStyle w:val="normaltextrun"/>
          <w:rFonts w:asciiTheme="minorHAnsi" w:hAnsiTheme="minorHAnsi" w:cstheme="minorHAnsi"/>
          <w:b/>
          <w:sz w:val="22"/>
          <w:szCs w:val="22"/>
        </w:rPr>
        <w:t>Capacity-building. (</w:t>
      </w:r>
      <w:r w:rsidRPr="00E54223">
        <w:rPr>
          <w:rStyle w:val="normaltextrun"/>
          <w:rFonts w:asciiTheme="minorHAnsi" w:hAnsiTheme="minorHAnsi" w:cstheme="minorHAnsi"/>
          <w:b/>
          <w:i/>
          <w:iCs/>
          <w:sz w:val="22"/>
          <w:szCs w:val="22"/>
        </w:rPr>
        <w:t>Advanced pathway only).</w:t>
      </w:r>
      <w:r w:rsidRPr="00E54223">
        <w:rPr>
          <w:rStyle w:val="normaltextrun"/>
          <w:rFonts w:asciiTheme="minorHAnsi" w:hAnsiTheme="minorHAnsi" w:cstheme="minorHAnsi"/>
          <w:sz w:val="22"/>
          <w:szCs w:val="22"/>
        </w:rPr>
        <w:t xml:space="preserve"> Evidence of how the project will support the development of a community of practice within the United Kingdom. Collaborations at the international level will also be considered. We strongly encourage applications from experienced researchers to include a learning and development offer for at least one early- or mid-career expert; these applications should provide a learning and development plan in their project proposal.  Assessors are looking for proposals that: </w:t>
      </w:r>
    </w:p>
    <w:p w14:paraId="40D4AD66" w14:textId="77777777" w:rsidR="00581F09" w:rsidRPr="00E54223" w:rsidRDefault="00581F09" w:rsidP="00581F09">
      <w:pPr>
        <w:pStyle w:val="paragraph"/>
        <w:numPr>
          <w:ilvl w:val="0"/>
          <w:numId w:val="6"/>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Include a strong commitment to the development of researchers and project staff at all stages of their career. </w:t>
      </w:r>
      <w:r w:rsidRPr="00E54223">
        <w:rPr>
          <w:rStyle w:val="eop"/>
          <w:rFonts w:asciiTheme="minorHAnsi" w:hAnsiTheme="minorHAnsi" w:cstheme="minorHAnsi"/>
          <w:sz w:val="22"/>
          <w:szCs w:val="22"/>
        </w:rPr>
        <w:t> </w:t>
      </w:r>
    </w:p>
    <w:p w14:paraId="3A0D0795" w14:textId="77777777" w:rsidR="00581F09" w:rsidRPr="00E54223" w:rsidRDefault="00581F09" w:rsidP="00581F09">
      <w:pPr>
        <w:pStyle w:val="paragraph"/>
        <w:numPr>
          <w:ilvl w:val="0"/>
          <w:numId w:val="7"/>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a clear development programme shaped to suit the career stage of researchers and professional support staff. Examples may include but are not limited to supporting and mentoring for team members, network-building, hiring early- and mid-career research staff.</w:t>
      </w:r>
      <w:r w:rsidRPr="00E54223">
        <w:rPr>
          <w:rStyle w:val="eop"/>
          <w:rFonts w:asciiTheme="minorHAnsi" w:hAnsiTheme="minorHAnsi" w:cstheme="minorHAnsi"/>
          <w:sz w:val="22"/>
          <w:szCs w:val="22"/>
        </w:rPr>
        <w:t> </w:t>
      </w:r>
    </w:p>
    <w:p w14:paraId="20E8BDB1" w14:textId="77777777" w:rsidR="00581F09" w:rsidRPr="00E54223" w:rsidRDefault="00581F09" w:rsidP="00581F09">
      <w:pPr>
        <w:pStyle w:val="paragraph"/>
        <w:numPr>
          <w:ilvl w:val="0"/>
          <w:numId w:val="8"/>
        </w:numPr>
        <w:spacing w:before="0" w:beforeAutospacing="0" w:after="0" w:afterAutospacing="0"/>
        <w:ind w:left="1080" w:firstLine="0"/>
        <w:textAlignment w:val="baseline"/>
        <w:rPr>
          <w:rStyle w:val="normaltextrun"/>
          <w:rFonts w:asciiTheme="minorHAnsi" w:hAnsiTheme="minorHAnsi" w:cstheme="minorHAnsi"/>
          <w:bCs/>
          <w:sz w:val="22"/>
          <w:szCs w:val="22"/>
        </w:rPr>
      </w:pPr>
      <w:r w:rsidRPr="00E54223">
        <w:rPr>
          <w:rStyle w:val="normaltextrun"/>
          <w:rFonts w:asciiTheme="minorHAnsi" w:hAnsiTheme="minorHAnsi" w:cstheme="minorHAnsi"/>
          <w:sz w:val="22"/>
          <w:szCs w:val="22"/>
        </w:rPr>
        <w:t xml:space="preserve">Include a clear commitment to work constructively and proactively with other stakeholders to maximise the impact of the </w:t>
      </w:r>
      <w:proofErr w:type="gramStart"/>
      <w:r w:rsidRPr="00E54223">
        <w:rPr>
          <w:rStyle w:val="normaltextrun"/>
          <w:rFonts w:asciiTheme="minorHAnsi" w:hAnsiTheme="minorHAnsi" w:cstheme="minorHAnsi"/>
          <w:sz w:val="22"/>
          <w:szCs w:val="22"/>
        </w:rPr>
        <w:t>programme as a whole</w:t>
      </w:r>
      <w:proofErr w:type="gramEnd"/>
      <w:r w:rsidRPr="00E54223">
        <w:rPr>
          <w:rStyle w:val="normaltextrun"/>
          <w:rFonts w:asciiTheme="minorHAnsi" w:hAnsiTheme="minorHAnsi" w:cstheme="minorHAnsi"/>
          <w:sz w:val="22"/>
          <w:szCs w:val="22"/>
        </w:rPr>
        <w:t>.</w:t>
      </w:r>
      <w:r w:rsidRPr="00E54223">
        <w:rPr>
          <w:rStyle w:val="eop"/>
          <w:rFonts w:asciiTheme="minorHAnsi" w:hAnsiTheme="minorHAnsi" w:cstheme="minorHAnsi"/>
          <w:sz w:val="22"/>
          <w:szCs w:val="22"/>
        </w:rPr>
        <w:t> </w:t>
      </w:r>
    </w:p>
    <w:p w14:paraId="1BC1EB9F"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sz w:val="22"/>
          <w:szCs w:val="22"/>
        </w:rPr>
      </w:pPr>
    </w:p>
    <w:p w14:paraId="7978EEB4"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rPr>
          <w:rStyle w:val="normaltextrun"/>
          <w:rFonts w:asciiTheme="minorHAnsi" w:hAnsiTheme="minorHAnsi" w:cstheme="minorHAnsi"/>
          <w:sz w:val="22"/>
          <w:szCs w:val="22"/>
        </w:rPr>
      </w:pPr>
      <w:r w:rsidRPr="00E54223">
        <w:rPr>
          <w:rStyle w:val="normaltextrun"/>
          <w:rFonts w:asciiTheme="minorHAnsi" w:hAnsiTheme="minorHAnsi" w:cstheme="minorHAnsi"/>
          <w:b/>
          <w:bCs/>
          <w:sz w:val="22"/>
          <w:szCs w:val="22"/>
        </w:rPr>
        <w:t xml:space="preserve">Knowledge exchange. </w:t>
      </w:r>
      <w:r w:rsidRPr="00E54223">
        <w:rPr>
          <w:rStyle w:val="normaltextrun"/>
          <w:rFonts w:asciiTheme="minorHAnsi" w:hAnsiTheme="minorHAnsi" w:cstheme="minorHAnsi"/>
          <w:sz w:val="22"/>
          <w:szCs w:val="22"/>
        </w:rPr>
        <w:t xml:space="preserve">Evidence of how applicants will share knowledge and insights generated from the project with wider stakeholders. Assessors are looking for proposals that: </w:t>
      </w:r>
    </w:p>
    <w:p w14:paraId="2F6A5538" w14:textId="77777777" w:rsidR="00581F09" w:rsidRPr="00E54223" w:rsidRDefault="00581F09" w:rsidP="00581F09">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Maximise the translation and dissemination of outputs to multiple stakeholders.</w:t>
      </w:r>
      <w:r w:rsidRPr="00E54223">
        <w:rPr>
          <w:rStyle w:val="eop"/>
          <w:rFonts w:asciiTheme="minorHAnsi" w:hAnsiTheme="minorHAnsi" w:cstheme="minorHAnsi"/>
          <w:sz w:val="22"/>
          <w:szCs w:val="22"/>
        </w:rPr>
        <w:t> </w:t>
      </w:r>
    </w:p>
    <w:p w14:paraId="1D54197E" w14:textId="77777777" w:rsidR="00581F09" w:rsidRPr="00E54223" w:rsidRDefault="00581F09" w:rsidP="00581F09">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Provide clear evidence of carefully considered and realistic plans for engagement and knowledge exchange, which maximise opportunities for academic, societal, and economic impact.</w:t>
      </w:r>
      <w:r w:rsidRPr="00E54223">
        <w:rPr>
          <w:rStyle w:val="eop"/>
          <w:rFonts w:asciiTheme="minorHAnsi" w:hAnsiTheme="minorHAnsi" w:cstheme="minorHAnsi"/>
          <w:sz w:val="22"/>
          <w:szCs w:val="22"/>
        </w:rPr>
        <w:t> </w:t>
      </w:r>
    </w:p>
    <w:p w14:paraId="3E62A993" w14:textId="77777777" w:rsidR="00581F09" w:rsidRPr="00E54223" w:rsidRDefault="00581F09" w:rsidP="00581F09">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Build networks within and beyond academia.</w:t>
      </w:r>
      <w:r w:rsidRPr="00E54223">
        <w:rPr>
          <w:rStyle w:val="eop"/>
          <w:rFonts w:asciiTheme="minorHAnsi" w:hAnsiTheme="minorHAnsi" w:cstheme="minorHAnsi"/>
          <w:sz w:val="22"/>
          <w:szCs w:val="22"/>
        </w:rPr>
        <w:t> </w:t>
      </w:r>
    </w:p>
    <w:p w14:paraId="6A104C15" w14:textId="77777777" w:rsidR="00581F09" w:rsidRPr="00E54223" w:rsidRDefault="00581F09" w:rsidP="00581F09">
      <w:pPr>
        <w:pStyle w:val="paragraph"/>
        <w:numPr>
          <w:ilvl w:val="1"/>
          <w:numId w:val="16"/>
        </w:numPr>
        <w:spacing w:before="0" w:beforeAutospacing="0" w:after="0" w:afterAutospacing="0"/>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 xml:space="preserve">Involve joint working with practitioners, </w:t>
      </w:r>
      <w:proofErr w:type="gramStart"/>
      <w:r w:rsidRPr="00E54223">
        <w:rPr>
          <w:rStyle w:val="normaltextrun"/>
          <w:rFonts w:asciiTheme="minorHAnsi" w:hAnsiTheme="minorHAnsi" w:cstheme="minorHAnsi"/>
          <w:sz w:val="22"/>
          <w:szCs w:val="22"/>
        </w:rPr>
        <w:t>policymakers</w:t>
      </w:r>
      <w:proofErr w:type="gramEnd"/>
      <w:r w:rsidRPr="00E54223">
        <w:rPr>
          <w:rStyle w:val="normaltextrun"/>
          <w:rFonts w:asciiTheme="minorHAnsi" w:hAnsiTheme="minorHAnsi" w:cstheme="minorHAnsi"/>
          <w:sz w:val="22"/>
          <w:szCs w:val="22"/>
        </w:rPr>
        <w:t xml:space="preserve"> and other stakeholders to bridge boundaries between research, policy and practice. </w:t>
      </w:r>
    </w:p>
    <w:p w14:paraId="0E43C01C" w14:textId="77777777" w:rsidR="00581F09" w:rsidRPr="00E54223" w:rsidRDefault="00581F09" w:rsidP="00581F09">
      <w:pPr>
        <w:pStyle w:val="paragraph"/>
        <w:spacing w:before="0" w:beforeAutospacing="0" w:after="0" w:afterAutospacing="0"/>
        <w:ind w:left="1440"/>
        <w:textAlignment w:val="baseline"/>
        <w:rPr>
          <w:rStyle w:val="eop"/>
          <w:rFonts w:asciiTheme="minorHAnsi" w:hAnsiTheme="minorHAnsi" w:cstheme="minorHAnsi"/>
          <w:sz w:val="22"/>
          <w:szCs w:val="22"/>
        </w:rPr>
      </w:pPr>
    </w:p>
    <w:p w14:paraId="582DBD06"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eop"/>
          <w:rFonts w:asciiTheme="minorHAnsi" w:hAnsiTheme="minorHAnsi" w:cstheme="minorHAnsi"/>
          <w:sz w:val="22"/>
          <w:szCs w:val="22"/>
        </w:rPr>
      </w:pPr>
      <w:r w:rsidRPr="00E54223">
        <w:rPr>
          <w:rStyle w:val="normaltextrun"/>
          <w:rFonts w:asciiTheme="minorHAnsi" w:hAnsiTheme="minorHAnsi" w:cstheme="minorHAnsi"/>
          <w:b/>
          <w:sz w:val="22"/>
          <w:szCs w:val="22"/>
        </w:rPr>
        <w:t xml:space="preserve">Suitability. </w:t>
      </w:r>
      <w:r w:rsidRPr="00E54223">
        <w:rPr>
          <w:rStyle w:val="normaltextrun"/>
          <w:rFonts w:asciiTheme="minorHAnsi" w:hAnsiTheme="minorHAnsi" w:cstheme="minorHAnsi"/>
          <w:sz w:val="22"/>
          <w:szCs w:val="22"/>
        </w:rPr>
        <w:t xml:space="preserve">Evidence of the implementer’s suitability to deliver the proposed work, to include their track record, network and expertise, and evidence of how these will be </w:t>
      </w:r>
      <w:r w:rsidRPr="00E54223">
        <w:rPr>
          <w:rStyle w:val="normaltextrun"/>
          <w:rFonts w:asciiTheme="minorHAnsi" w:hAnsiTheme="minorHAnsi" w:cstheme="minorHAnsi"/>
          <w:sz w:val="22"/>
          <w:szCs w:val="22"/>
        </w:rPr>
        <w:lastRenderedPageBreak/>
        <w:t xml:space="preserve">leveraged to support project outcomes. Applications from early- and mid-career researchers are strongly encouraged; these applicants will be expected to demonstrate their capacity for research independence and ability to deliver high quality, policy-relevant </w:t>
      </w:r>
      <w:proofErr w:type="gramStart"/>
      <w:r w:rsidRPr="00E54223">
        <w:rPr>
          <w:rStyle w:val="normaltextrun"/>
          <w:rFonts w:asciiTheme="minorHAnsi" w:hAnsiTheme="minorHAnsi" w:cstheme="minorHAnsi"/>
          <w:sz w:val="22"/>
          <w:szCs w:val="22"/>
        </w:rPr>
        <w:t>research</w:t>
      </w:r>
      <w:proofErr w:type="gramEnd"/>
      <w:r w:rsidRPr="00E54223">
        <w:rPr>
          <w:rStyle w:val="normaltextrun"/>
          <w:rFonts w:asciiTheme="minorHAnsi" w:hAnsiTheme="minorHAnsi" w:cstheme="minorHAnsi"/>
          <w:sz w:val="22"/>
          <w:szCs w:val="22"/>
        </w:rPr>
        <w:t xml:space="preserve"> and analysis.</w:t>
      </w:r>
      <w:r w:rsidRPr="00E54223">
        <w:rPr>
          <w:rFonts w:asciiTheme="minorHAnsi" w:hAnsiTheme="minorHAnsi" w:cstheme="minorHAnsi"/>
          <w:sz w:val="22"/>
          <w:szCs w:val="22"/>
        </w:rPr>
        <w:t xml:space="preserve"> </w:t>
      </w:r>
      <w:r w:rsidRPr="00E54223">
        <w:rPr>
          <w:rStyle w:val="normaltextrun"/>
          <w:rFonts w:asciiTheme="minorHAnsi" w:hAnsiTheme="minorHAnsi" w:cstheme="minorHAnsi"/>
          <w:sz w:val="22"/>
          <w:szCs w:val="22"/>
        </w:rPr>
        <w:t xml:space="preserve">Assessors will be </w:t>
      </w:r>
      <w:proofErr w:type="gramStart"/>
      <w:r w:rsidRPr="00E54223">
        <w:rPr>
          <w:rStyle w:val="normaltextrun"/>
          <w:rFonts w:asciiTheme="minorHAnsi" w:hAnsiTheme="minorHAnsi" w:cstheme="minorHAnsi"/>
          <w:sz w:val="22"/>
          <w:szCs w:val="22"/>
        </w:rPr>
        <w:t>consider</w:t>
      </w:r>
      <w:proofErr w:type="gramEnd"/>
      <w:r w:rsidRPr="00E54223">
        <w:rPr>
          <w:rStyle w:val="normaltextrun"/>
          <w:rFonts w:asciiTheme="minorHAnsi" w:hAnsiTheme="minorHAnsi" w:cstheme="minorHAnsi"/>
          <w:sz w:val="22"/>
          <w:szCs w:val="22"/>
        </w:rPr>
        <w:t xml:space="preserve"> whether the Principal Investigator and, where applicable, wider team: </w:t>
      </w:r>
      <w:r w:rsidRPr="00E54223">
        <w:rPr>
          <w:rStyle w:val="eop"/>
          <w:rFonts w:asciiTheme="minorHAnsi" w:hAnsiTheme="minorHAnsi" w:cstheme="minorHAnsi"/>
          <w:sz w:val="22"/>
          <w:szCs w:val="22"/>
        </w:rPr>
        <w:t> </w:t>
      </w:r>
    </w:p>
    <w:p w14:paraId="6DB97AA0" w14:textId="77777777" w:rsidR="00581F09" w:rsidRPr="00E54223" w:rsidRDefault="00581F09" w:rsidP="00581F09">
      <w:pPr>
        <w:pStyle w:val="paragraph"/>
        <w:numPr>
          <w:ilvl w:val="0"/>
          <w:numId w:val="18"/>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 xml:space="preserve">Has the right balance of experience, </w:t>
      </w:r>
      <w:proofErr w:type="gramStart"/>
      <w:r w:rsidRPr="00E54223">
        <w:rPr>
          <w:rStyle w:val="normaltextrun"/>
          <w:rFonts w:asciiTheme="minorHAnsi" w:hAnsiTheme="minorHAnsi" w:cstheme="minorHAnsi"/>
          <w:sz w:val="22"/>
          <w:szCs w:val="22"/>
        </w:rPr>
        <w:t>skills</w:t>
      </w:r>
      <w:proofErr w:type="gramEnd"/>
      <w:r w:rsidRPr="00E54223">
        <w:rPr>
          <w:rStyle w:val="normaltextrun"/>
          <w:rFonts w:asciiTheme="minorHAnsi" w:hAnsiTheme="minorHAnsi" w:cstheme="minorHAnsi"/>
          <w:sz w:val="22"/>
          <w:szCs w:val="22"/>
        </w:rPr>
        <w:t xml:space="preserve"> and expertise (relative to career stage) to deliver the proposed schedule of work</w:t>
      </w:r>
      <w:r w:rsidRPr="00E54223">
        <w:rPr>
          <w:rStyle w:val="eop"/>
          <w:rFonts w:asciiTheme="minorHAnsi" w:hAnsiTheme="minorHAnsi" w:cstheme="minorHAnsi"/>
          <w:sz w:val="22"/>
          <w:szCs w:val="22"/>
        </w:rPr>
        <w:t>.</w:t>
      </w:r>
    </w:p>
    <w:p w14:paraId="7FA23818" w14:textId="77777777" w:rsidR="00581F09" w:rsidRPr="00E54223" w:rsidRDefault="00581F09" w:rsidP="00581F09">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Has the appropriate leadership and management skills to develop the pipeline of emerging and future talent.</w:t>
      </w:r>
    </w:p>
    <w:p w14:paraId="0D4EE72F" w14:textId="77777777" w:rsidR="00581F09" w:rsidRPr="00E54223" w:rsidRDefault="00581F09" w:rsidP="00581F09">
      <w:pPr>
        <w:pStyle w:val="paragraph"/>
        <w:numPr>
          <w:ilvl w:val="0"/>
          <w:numId w:val="20"/>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Has an appropriate research environment (in terms of place, location, and relevance to the project) to facilitate the successful completion of the project</w:t>
      </w:r>
      <w:r w:rsidRPr="00E54223">
        <w:rPr>
          <w:rStyle w:val="eop"/>
          <w:rFonts w:asciiTheme="minorHAnsi" w:hAnsiTheme="minorHAnsi" w:cstheme="minorHAnsi"/>
          <w:sz w:val="22"/>
          <w:szCs w:val="22"/>
        </w:rPr>
        <w:t>.</w:t>
      </w:r>
    </w:p>
    <w:p w14:paraId="2707B04C" w14:textId="77777777" w:rsidR="00581F09" w:rsidRPr="00E54223" w:rsidRDefault="00581F09" w:rsidP="00581F09">
      <w:pPr>
        <w:pStyle w:val="paragraph"/>
        <w:numPr>
          <w:ilvl w:val="0"/>
          <w:numId w:val="21"/>
        </w:numPr>
        <w:shd w:val="clear" w:color="auto" w:fill="FFFFFF"/>
        <w:spacing w:before="0" w:beforeAutospacing="0" w:after="0" w:afterAutospacing="0"/>
        <w:ind w:left="1080" w:firstLine="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Will contribute to developing a positive research environment and community of practice</w:t>
      </w:r>
      <w:r w:rsidRPr="00E54223">
        <w:rPr>
          <w:rStyle w:val="eop"/>
          <w:rFonts w:asciiTheme="minorHAnsi" w:hAnsiTheme="minorHAnsi" w:cstheme="minorHAnsi"/>
          <w:sz w:val="22"/>
          <w:szCs w:val="22"/>
        </w:rPr>
        <w:t>.</w:t>
      </w:r>
    </w:p>
    <w:p w14:paraId="6D030C41" w14:textId="77777777" w:rsidR="00581F09" w:rsidRPr="00E54223" w:rsidRDefault="00581F09" w:rsidP="00581F09">
      <w:pPr>
        <w:pStyle w:val="paragraph"/>
        <w:shd w:val="clear" w:color="auto" w:fill="FFFFFF" w:themeFill="background1"/>
        <w:spacing w:before="0" w:beforeAutospacing="0" w:after="0" w:afterAutospacing="0"/>
        <w:ind w:left="1364"/>
        <w:textAlignment w:val="baseline"/>
        <w:rPr>
          <w:rFonts w:asciiTheme="minorHAnsi" w:hAnsiTheme="minorHAnsi" w:cstheme="minorHAnsi"/>
          <w:sz w:val="22"/>
          <w:szCs w:val="22"/>
        </w:rPr>
      </w:pPr>
    </w:p>
    <w:p w14:paraId="28F9FFBE"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Diversity. </w:t>
      </w:r>
      <w:r w:rsidRPr="00917E67">
        <w:rPr>
          <w:rStyle w:val="normaltextrun"/>
          <w:rFonts w:asciiTheme="minorHAnsi" w:hAnsiTheme="minorHAnsi" w:cstheme="minorHAnsi"/>
          <w:bCs/>
          <w:sz w:val="22"/>
          <w:szCs w:val="22"/>
        </w:rPr>
        <w:t>Evidence of how the</w:t>
      </w:r>
      <w:r w:rsidRPr="00E54223">
        <w:rPr>
          <w:rStyle w:val="normaltextrun"/>
          <w:rFonts w:asciiTheme="minorHAnsi" w:hAnsiTheme="minorHAnsi" w:cstheme="minorHAnsi"/>
          <w:sz w:val="22"/>
          <w:szCs w:val="22"/>
        </w:rPr>
        <w:t xml:space="preserve"> project will leverage diverse perspectives, activities, and skills into project design and implementation.</w:t>
      </w:r>
      <w:r w:rsidRPr="00E54223">
        <w:rPr>
          <w:rStyle w:val="normaltextrun"/>
          <w:rFonts w:asciiTheme="minorHAnsi" w:hAnsiTheme="minorHAnsi" w:cstheme="minorHAnsi"/>
          <w:b/>
          <w:bCs/>
          <w:sz w:val="22"/>
          <w:szCs w:val="22"/>
        </w:rPr>
        <w:t xml:space="preserve"> </w:t>
      </w:r>
      <w:r w:rsidRPr="00E54223">
        <w:rPr>
          <w:rStyle w:val="normaltextrun"/>
          <w:rFonts w:asciiTheme="minorHAnsi" w:hAnsiTheme="minorHAnsi" w:cstheme="minorHAnsi"/>
          <w:sz w:val="22"/>
          <w:szCs w:val="22"/>
        </w:rPr>
        <w:t>Assessors are looking for proposals that:</w:t>
      </w:r>
    </w:p>
    <w:p w14:paraId="19D4E5AE"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Embed diversity into its design and o</w:t>
      </w:r>
      <w:r w:rsidRPr="00E54223">
        <w:rPr>
          <w:rStyle w:val="normaltextrun"/>
          <w:rFonts w:asciiTheme="minorHAnsi" w:hAnsiTheme="minorHAnsi" w:cstheme="minorHAnsi"/>
          <w:bCs/>
          <w:sz w:val="22"/>
          <w:szCs w:val="22"/>
        </w:rPr>
        <w:t>utline how it will be</w:t>
      </w:r>
      <w:r w:rsidRPr="00E54223">
        <w:rPr>
          <w:rStyle w:val="normaltextrun"/>
          <w:rFonts w:asciiTheme="minorHAnsi" w:hAnsiTheme="minorHAnsi" w:cstheme="minorHAnsi"/>
          <w:sz w:val="22"/>
          <w:szCs w:val="22"/>
        </w:rPr>
        <w:t xml:space="preserve"> achieved.</w:t>
      </w:r>
    </w:p>
    <w:p w14:paraId="177C0CE5" w14:textId="77777777" w:rsidR="00581F09" w:rsidRPr="00E54223" w:rsidRDefault="00581F09" w:rsidP="00581F09">
      <w:pPr>
        <w:pStyle w:val="paragraph"/>
        <w:numPr>
          <w:ilvl w:val="1"/>
          <w:numId w:val="1"/>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 xml:space="preserve">Show due consideration to the development of equitable partnerships. </w:t>
      </w:r>
    </w:p>
    <w:p w14:paraId="0D076803" w14:textId="77777777" w:rsidR="00581F09" w:rsidRPr="00E54223" w:rsidRDefault="00581F09" w:rsidP="00581F09">
      <w:pPr>
        <w:pStyle w:val="paragraph"/>
        <w:shd w:val="clear" w:color="auto" w:fill="FFFFFF" w:themeFill="background1"/>
        <w:spacing w:before="0" w:beforeAutospacing="0" w:after="0" w:afterAutospacing="0"/>
        <w:ind w:left="709"/>
        <w:rPr>
          <w:rStyle w:val="normaltextrun"/>
          <w:rFonts w:asciiTheme="minorHAnsi" w:hAnsiTheme="minorHAnsi" w:cstheme="minorHAnsi"/>
          <w:b/>
          <w:sz w:val="22"/>
          <w:szCs w:val="22"/>
        </w:rPr>
      </w:pPr>
    </w:p>
    <w:p w14:paraId="702E051E"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b/>
          <w:sz w:val="22"/>
          <w:szCs w:val="22"/>
        </w:rPr>
      </w:pPr>
      <w:r w:rsidRPr="00E54223">
        <w:rPr>
          <w:rStyle w:val="normaltextrun"/>
          <w:rFonts w:asciiTheme="minorHAnsi" w:hAnsiTheme="minorHAnsi" w:cstheme="minorHAnsi"/>
          <w:b/>
          <w:sz w:val="22"/>
          <w:szCs w:val="22"/>
        </w:rPr>
        <w:t xml:space="preserve">Value for money. </w:t>
      </w:r>
      <w:r w:rsidRPr="00E54223">
        <w:rPr>
          <w:rStyle w:val="normaltextrun"/>
          <w:rFonts w:asciiTheme="minorHAnsi" w:hAnsiTheme="minorHAnsi" w:cstheme="minorHAnsi"/>
          <w:bCs/>
          <w:sz w:val="22"/>
          <w:szCs w:val="22"/>
        </w:rPr>
        <w:t>Fully</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justif</w:t>
      </w:r>
      <w:r>
        <w:rPr>
          <w:rStyle w:val="normaltextrun"/>
          <w:rFonts w:asciiTheme="minorHAnsi" w:hAnsiTheme="minorHAnsi" w:cstheme="minorHAnsi"/>
          <w:sz w:val="22"/>
          <w:szCs w:val="22"/>
        </w:rPr>
        <w:t>i</w:t>
      </w:r>
      <w:r w:rsidRPr="00E54223">
        <w:rPr>
          <w:rStyle w:val="normaltextrun"/>
          <w:rFonts w:asciiTheme="minorHAnsi" w:hAnsiTheme="minorHAnsi" w:cstheme="minorHAnsi"/>
          <w:sz w:val="22"/>
          <w:szCs w:val="22"/>
        </w:rPr>
        <w:t xml:space="preserve">ed and appropriate resources aligned with activities that demonstrate Value for Money. </w:t>
      </w:r>
      <w:r w:rsidRPr="00E54223">
        <w:rPr>
          <w:rStyle w:val="ui-provider"/>
          <w:rFonts w:asciiTheme="minorHAnsi" w:hAnsiTheme="minorHAnsi" w:cstheme="minorHAnsi"/>
          <w:sz w:val="22"/>
          <w:szCs w:val="22"/>
        </w:rPr>
        <w:t>Suppliers are encouraged to provide costings in Form Annex D using the Transparent Approach to Costing (TRAC)</w:t>
      </w:r>
      <w:r w:rsidRPr="00E54223">
        <w:rPr>
          <w:rStyle w:val="normaltextrun"/>
          <w:rFonts w:asciiTheme="minorHAnsi" w:hAnsiTheme="minorHAnsi" w:cstheme="minorHAnsi"/>
          <w:sz w:val="22"/>
          <w:szCs w:val="22"/>
        </w:rPr>
        <w:t>. In addition, suppliers must also demonstrate how their project meets at least one of the social value criteria listed in Q15 of the Annex C proposal form. Assessors will consider whether:</w:t>
      </w:r>
    </w:p>
    <w:p w14:paraId="30873B6C" w14:textId="77777777" w:rsidR="00581F09" w:rsidRPr="00E54223" w:rsidRDefault="00581F09" w:rsidP="00581F09">
      <w:pPr>
        <w:pStyle w:val="paragraph"/>
        <w:numPr>
          <w:ilvl w:val="0"/>
          <w:numId w:val="22"/>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funds requested are essential for the work</w:t>
      </w:r>
      <w:r w:rsidRPr="00E54223">
        <w:rPr>
          <w:rStyle w:val="eop"/>
          <w:rFonts w:asciiTheme="minorHAnsi" w:hAnsiTheme="minorHAnsi" w:cstheme="minorHAnsi"/>
          <w:sz w:val="22"/>
          <w:szCs w:val="22"/>
        </w:rPr>
        <w:t>.</w:t>
      </w:r>
    </w:p>
    <w:p w14:paraId="4EFF6AE3" w14:textId="77777777" w:rsidR="00581F09" w:rsidRPr="00E54223" w:rsidRDefault="00581F09" w:rsidP="00581F09">
      <w:pPr>
        <w:pStyle w:val="paragraph"/>
        <w:numPr>
          <w:ilvl w:val="0"/>
          <w:numId w:val="23"/>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importance and potential of the project justify funding on the scale requested</w:t>
      </w:r>
      <w:r w:rsidRPr="00E54223">
        <w:rPr>
          <w:rStyle w:val="eop"/>
          <w:rFonts w:asciiTheme="minorHAnsi" w:hAnsiTheme="minorHAnsi" w:cstheme="minorHAnsi"/>
          <w:sz w:val="22"/>
          <w:szCs w:val="22"/>
        </w:rPr>
        <w:t>.</w:t>
      </w:r>
    </w:p>
    <w:p w14:paraId="37B45956" w14:textId="77777777" w:rsidR="00581F09" w:rsidRPr="00E54223" w:rsidRDefault="00581F09" w:rsidP="00581F09">
      <w:pPr>
        <w:pStyle w:val="paragraph"/>
        <w:numPr>
          <w:ilvl w:val="0"/>
          <w:numId w:val="24"/>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allocation of duties and responsibilities</w:t>
      </w:r>
      <w:r w:rsidRPr="00E54223">
        <w:rPr>
          <w:rStyle w:val="eop"/>
          <w:rFonts w:asciiTheme="minorHAnsi" w:hAnsiTheme="minorHAnsi" w:cstheme="minorHAnsi"/>
          <w:sz w:val="22"/>
          <w:szCs w:val="22"/>
        </w:rPr>
        <w:t> is clear and appropriate.</w:t>
      </w:r>
    </w:p>
    <w:p w14:paraId="1CD40E0A" w14:textId="77777777" w:rsidR="00581F09" w:rsidRPr="00E54223" w:rsidRDefault="00581F09" w:rsidP="00581F09">
      <w:pPr>
        <w:pStyle w:val="paragraph"/>
        <w:numPr>
          <w:ilvl w:val="0"/>
          <w:numId w:val="25"/>
        </w:numPr>
        <w:spacing w:before="0" w:beforeAutospacing="0" w:after="0" w:afterAutospacing="0"/>
        <w:ind w:left="1080" w:firstLine="0"/>
        <w:jc w:val="both"/>
        <w:textAlignment w:val="baseline"/>
        <w:rPr>
          <w:rFonts w:asciiTheme="minorHAnsi" w:hAnsiTheme="minorHAnsi" w:cstheme="minorHAnsi"/>
          <w:sz w:val="22"/>
          <w:szCs w:val="22"/>
        </w:rPr>
      </w:pPr>
      <w:r w:rsidRPr="00E54223">
        <w:rPr>
          <w:rStyle w:val="normaltextrun"/>
          <w:rFonts w:asciiTheme="minorHAnsi" w:hAnsiTheme="minorHAnsi" w:cstheme="minorHAnsi"/>
          <w:sz w:val="22"/>
          <w:szCs w:val="22"/>
        </w:rPr>
        <w:t>The extent to which the requested resources represent an attractive investment for the MOD relative to the anticipated gains. </w:t>
      </w:r>
      <w:r w:rsidRPr="00E54223">
        <w:rPr>
          <w:rStyle w:val="eop"/>
          <w:rFonts w:asciiTheme="minorHAnsi" w:hAnsiTheme="minorHAnsi" w:cstheme="minorHAnsi"/>
          <w:sz w:val="22"/>
          <w:szCs w:val="22"/>
        </w:rPr>
        <w:t> </w:t>
      </w:r>
    </w:p>
    <w:p w14:paraId="0E2B484A"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b/>
          <w:sz w:val="22"/>
          <w:szCs w:val="22"/>
        </w:rPr>
      </w:pPr>
    </w:p>
    <w:p w14:paraId="2D80EA45" w14:textId="77777777" w:rsidR="00581F09" w:rsidRPr="00E54223" w:rsidRDefault="00581F09" w:rsidP="00581F09">
      <w:pPr>
        <w:pStyle w:val="paragraph"/>
        <w:numPr>
          <w:ilvl w:val="0"/>
          <w:numId w:val="1"/>
        </w:numPr>
        <w:shd w:val="clear" w:color="auto" w:fill="FFFFFF" w:themeFill="background1"/>
        <w:spacing w:before="0" w:beforeAutospacing="0" w:after="0" w:afterAutospacing="0"/>
        <w:ind w:left="709" w:hanging="709"/>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Feasibility. </w:t>
      </w:r>
      <w:r w:rsidRPr="00E54223">
        <w:rPr>
          <w:rStyle w:val="normaltextrun"/>
          <w:rFonts w:asciiTheme="minorHAnsi" w:hAnsiTheme="minorHAnsi" w:cstheme="minorHAnsi"/>
          <w:bCs/>
          <w:sz w:val="22"/>
          <w:szCs w:val="22"/>
        </w:rPr>
        <w:t>Realistic</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project outcomes achievable within the specified timeframe.  Assessors are looking for proposals that:</w:t>
      </w:r>
    </w:p>
    <w:p w14:paraId="45A81310" w14:textId="77777777" w:rsidR="00581F09" w:rsidRPr="00E54223" w:rsidRDefault="00581F09" w:rsidP="00581F09">
      <w:pPr>
        <w:pStyle w:val="paragraph"/>
        <w:numPr>
          <w:ilvl w:val="1"/>
          <w:numId w:val="1"/>
        </w:numPr>
        <w:spacing w:before="0" w:beforeAutospacing="0" w:after="0" w:afterAutospacing="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Are effective and appropriate to achieve stated objectives.</w:t>
      </w:r>
      <w:r w:rsidRPr="00E54223">
        <w:rPr>
          <w:rStyle w:val="eop"/>
          <w:rFonts w:asciiTheme="minorHAnsi" w:hAnsiTheme="minorHAnsi" w:cstheme="minorHAnsi"/>
          <w:sz w:val="22"/>
          <w:szCs w:val="22"/>
        </w:rPr>
        <w:t> </w:t>
      </w:r>
    </w:p>
    <w:p w14:paraId="5BF016EA" w14:textId="77777777" w:rsidR="00581F09" w:rsidRPr="00E54223" w:rsidRDefault="00581F09" w:rsidP="00581F09">
      <w:pPr>
        <w:pStyle w:val="paragraph"/>
        <w:numPr>
          <w:ilvl w:val="1"/>
          <w:numId w:val="1"/>
        </w:numPr>
        <w:spacing w:before="0" w:beforeAutospacing="0" w:after="0" w:afterAutospacing="0"/>
        <w:textAlignment w:val="baseline"/>
        <w:rPr>
          <w:rStyle w:val="eop"/>
          <w:rFonts w:asciiTheme="minorHAnsi" w:hAnsiTheme="minorHAnsi" w:cstheme="minorHAnsi"/>
          <w:sz w:val="22"/>
          <w:szCs w:val="22"/>
        </w:rPr>
      </w:pPr>
      <w:r w:rsidRPr="00E54223">
        <w:rPr>
          <w:rStyle w:val="normaltextrun"/>
          <w:rFonts w:asciiTheme="minorHAnsi" w:hAnsiTheme="minorHAnsi" w:cstheme="minorHAnsi"/>
          <w:sz w:val="22"/>
          <w:szCs w:val="22"/>
        </w:rPr>
        <w:t>Include appropriate staff time allocations to deliver the project.</w:t>
      </w:r>
    </w:p>
    <w:p w14:paraId="24AC0180" w14:textId="77777777" w:rsidR="00581F09" w:rsidRPr="00E54223" w:rsidRDefault="00581F09" w:rsidP="00581F09">
      <w:pPr>
        <w:pStyle w:val="paragraph"/>
        <w:shd w:val="clear" w:color="auto" w:fill="FFFFFF" w:themeFill="background1"/>
        <w:spacing w:before="0" w:beforeAutospacing="0" w:after="0" w:afterAutospacing="0"/>
        <w:ind w:left="709" w:hanging="709"/>
        <w:textAlignment w:val="baseline"/>
        <w:rPr>
          <w:rFonts w:asciiTheme="minorHAnsi" w:hAnsiTheme="minorHAnsi" w:cstheme="minorHAnsi"/>
          <w:sz w:val="22"/>
          <w:szCs w:val="22"/>
        </w:rPr>
      </w:pPr>
    </w:p>
    <w:p w14:paraId="75C253F4"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Monitoring and evaluation plans. </w:t>
      </w:r>
      <w:r w:rsidRPr="00E54223">
        <w:rPr>
          <w:rStyle w:val="normaltextrun"/>
          <w:rFonts w:asciiTheme="minorHAnsi" w:hAnsiTheme="minorHAnsi" w:cstheme="minorHAnsi"/>
          <w:bCs/>
          <w:sz w:val="22"/>
          <w:szCs w:val="22"/>
        </w:rPr>
        <w:t>Clear</w:t>
      </w:r>
      <w:r w:rsidRPr="00E54223">
        <w:rPr>
          <w:rStyle w:val="normaltextrun"/>
          <w:rFonts w:asciiTheme="minorHAnsi" w:hAnsiTheme="minorHAnsi" w:cstheme="minorHAnsi"/>
          <w:b/>
          <w:sz w:val="22"/>
          <w:szCs w:val="22"/>
        </w:rPr>
        <w:t xml:space="preserve"> </w:t>
      </w:r>
      <w:r w:rsidRPr="00E54223">
        <w:rPr>
          <w:rStyle w:val="normaltextrun"/>
          <w:rFonts w:asciiTheme="minorHAnsi" w:hAnsiTheme="minorHAnsi" w:cstheme="minorHAnsi"/>
          <w:sz w:val="22"/>
          <w:szCs w:val="22"/>
        </w:rPr>
        <w:t xml:space="preserve">baselines and regular opportunities for MoD input. Assessors are looking for proposals that: </w:t>
      </w:r>
    </w:p>
    <w:p w14:paraId="3B1BAA48"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Include transparent and robust project management practices that will be implemented for the duration of the research project.</w:t>
      </w:r>
    </w:p>
    <w:p w14:paraId="2F6062B3"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Provide a convincing work breakdown structure that shows how and when key outputs and deliverables will be realised.</w:t>
      </w:r>
    </w:p>
    <w:p w14:paraId="1FB73F00" w14:textId="77777777" w:rsidR="00581F09" w:rsidRPr="00E54223" w:rsidRDefault="00581F09" w:rsidP="00581F09">
      <w:pPr>
        <w:pStyle w:val="paragraph"/>
        <w:shd w:val="clear" w:color="auto" w:fill="FFFFFF"/>
        <w:spacing w:before="0" w:beforeAutospacing="0" w:after="0" w:afterAutospacing="0"/>
        <w:ind w:left="1364"/>
        <w:jc w:val="both"/>
        <w:textAlignment w:val="baseline"/>
        <w:rPr>
          <w:rStyle w:val="eop"/>
          <w:rFonts w:asciiTheme="minorHAnsi" w:hAnsiTheme="minorHAnsi" w:cstheme="minorHAnsi"/>
          <w:sz w:val="22"/>
          <w:szCs w:val="22"/>
        </w:rPr>
      </w:pPr>
    </w:p>
    <w:p w14:paraId="53F8B1E6" w14:textId="77777777" w:rsidR="00581F09" w:rsidRPr="00E54223" w:rsidRDefault="00581F09" w:rsidP="00581F09">
      <w:pPr>
        <w:pStyle w:val="paragraph"/>
        <w:numPr>
          <w:ilvl w:val="0"/>
          <w:numId w:val="1"/>
        </w:numPr>
        <w:shd w:val="clear" w:color="auto" w:fill="FFFFFF"/>
        <w:spacing w:before="0" w:beforeAutospacing="0" w:after="0" w:afterAutospacing="0"/>
        <w:ind w:left="709" w:hanging="709"/>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b/>
          <w:sz w:val="22"/>
          <w:szCs w:val="22"/>
        </w:rPr>
        <w:t xml:space="preserve">Risk management. </w:t>
      </w:r>
      <w:r w:rsidRPr="008A03AE">
        <w:rPr>
          <w:rStyle w:val="normaltextrun"/>
          <w:rFonts w:asciiTheme="minorHAnsi" w:hAnsiTheme="minorHAnsi" w:cstheme="minorHAnsi"/>
          <w:bCs/>
          <w:sz w:val="22"/>
          <w:szCs w:val="22"/>
        </w:rPr>
        <w:t>Assessors are looking for proposals that:</w:t>
      </w:r>
    </w:p>
    <w:p w14:paraId="06CDA8AA"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Style w:val="normaltextrun"/>
          <w:rFonts w:asciiTheme="minorHAnsi" w:hAnsiTheme="minorHAnsi" w:cstheme="minorHAnsi"/>
          <w:sz w:val="22"/>
          <w:szCs w:val="22"/>
        </w:rPr>
      </w:pPr>
      <w:r w:rsidRPr="00E54223">
        <w:rPr>
          <w:rStyle w:val="normaltextrun"/>
          <w:rFonts w:asciiTheme="minorHAnsi" w:hAnsiTheme="minorHAnsi" w:cstheme="minorHAnsi"/>
          <w:sz w:val="22"/>
          <w:szCs w:val="22"/>
        </w:rPr>
        <w:t>Identify the risks to project implementation and delivery, and where appropriate, establish effective mitigation plans.</w:t>
      </w:r>
    </w:p>
    <w:p w14:paraId="1ACC28A6" w14:textId="77777777" w:rsidR="00581F09" w:rsidRPr="00E54223" w:rsidRDefault="00581F09" w:rsidP="00581F09">
      <w:pPr>
        <w:pStyle w:val="paragraph"/>
        <w:numPr>
          <w:ilvl w:val="1"/>
          <w:numId w:val="1"/>
        </w:numPr>
        <w:shd w:val="clear" w:color="auto" w:fill="FFFFFF"/>
        <w:spacing w:before="0" w:beforeAutospacing="0" w:after="0" w:afterAutospacing="0"/>
        <w:jc w:val="both"/>
        <w:textAlignment w:val="baseline"/>
        <w:rPr>
          <w:rFonts w:asciiTheme="minorHAnsi" w:hAnsiTheme="minorHAnsi" w:cstheme="minorHAnsi"/>
          <w:sz w:val="22"/>
          <w:szCs w:val="22"/>
        </w:rPr>
      </w:pPr>
      <w:r w:rsidRPr="00E54223">
        <w:rPr>
          <w:rFonts w:asciiTheme="minorHAnsi" w:hAnsiTheme="minorHAnsi" w:cstheme="minorHAnsi"/>
          <w:sz w:val="22"/>
          <w:szCs w:val="22"/>
        </w:rPr>
        <w:t>Establish escalation pathways for intolerable risks and issues.</w:t>
      </w:r>
    </w:p>
    <w:p w14:paraId="25402633" w14:textId="77777777" w:rsidR="00581F09" w:rsidRPr="00E54223" w:rsidRDefault="00581F09" w:rsidP="00581F09">
      <w:pPr>
        <w:rPr>
          <w:rFonts w:cstheme="minorHAnsi"/>
          <w:b/>
          <w:bCs/>
        </w:rPr>
      </w:pPr>
    </w:p>
    <w:p w14:paraId="2906275B" w14:textId="77777777" w:rsidR="00581F09" w:rsidRDefault="00581F09" w:rsidP="00581F09">
      <w:pPr>
        <w:rPr>
          <w:rFonts w:cstheme="minorHAnsi"/>
          <w:b/>
          <w:bCs/>
        </w:rPr>
      </w:pPr>
      <w:r>
        <w:rPr>
          <w:rFonts w:cstheme="minorHAnsi"/>
          <w:b/>
          <w:bCs/>
        </w:rPr>
        <w:br w:type="page"/>
      </w:r>
    </w:p>
    <w:p w14:paraId="6C2083B4" w14:textId="77777777" w:rsidR="00581F09" w:rsidRDefault="00581F09" w:rsidP="00581F09">
      <w:pPr>
        <w:rPr>
          <w:rFonts w:cstheme="minorHAnsi"/>
          <w:b/>
          <w:bCs/>
        </w:rPr>
      </w:pPr>
      <w:r w:rsidRPr="00E54223">
        <w:rPr>
          <w:rFonts w:cstheme="minorHAnsi"/>
          <w:b/>
          <w:bCs/>
        </w:rPr>
        <w:lastRenderedPageBreak/>
        <w:t>Research proposals will receive a score for each of the criterion listed above in line with the following guidelines:</w:t>
      </w:r>
    </w:p>
    <w:p w14:paraId="065CCD3D" w14:textId="5086202D" w:rsidR="00F96FED" w:rsidRPr="0018213F" w:rsidRDefault="00F96FED" w:rsidP="00F96FED">
      <w:pPr>
        <w:jc w:val="both"/>
        <w:textAlignment w:val="baseline"/>
        <w:rPr>
          <w:lang w:eastAsia="en-GB"/>
        </w:rPr>
      </w:pPr>
      <w:r w:rsidRPr="0018213F">
        <w:rPr>
          <w:lang w:eastAsia="en-GB"/>
        </w:rPr>
        <w:t xml:space="preserve">0 – Poor. </w:t>
      </w:r>
      <w:r w:rsidR="000A1145">
        <w:rPr>
          <w:lang w:eastAsia="en-GB"/>
        </w:rPr>
        <w:t xml:space="preserve">No evidence of meeting </w:t>
      </w:r>
      <w:r w:rsidR="00F8065C">
        <w:rPr>
          <w:lang w:eastAsia="en-GB"/>
        </w:rPr>
        <w:t>this criterion</w:t>
      </w:r>
      <w:r w:rsidR="000A1145">
        <w:rPr>
          <w:lang w:eastAsia="en-GB"/>
        </w:rPr>
        <w:t>.</w:t>
      </w:r>
      <w:r w:rsidRPr="0018213F">
        <w:rPr>
          <w:lang w:eastAsia="en-GB"/>
        </w:rPr>
        <w:t>  </w:t>
      </w:r>
    </w:p>
    <w:p w14:paraId="313A41E0" w14:textId="448D31E5" w:rsidR="00F96FED" w:rsidRPr="0018213F" w:rsidRDefault="04F63FA9" w:rsidP="00F96FED">
      <w:pPr>
        <w:jc w:val="both"/>
        <w:textAlignment w:val="baseline"/>
        <w:rPr>
          <w:lang w:eastAsia="en-GB"/>
          <w14:ligatures w14:val="standardContextual"/>
        </w:rPr>
      </w:pPr>
      <w:r w:rsidRPr="6DCC2A7C">
        <w:rPr>
          <w:lang w:eastAsia="en-GB"/>
        </w:rPr>
        <w:t xml:space="preserve">1 – Weak. </w:t>
      </w:r>
      <w:r w:rsidR="3857B77C" w:rsidRPr="6DCC2A7C">
        <w:rPr>
          <w:lang w:eastAsia="en-GB"/>
        </w:rPr>
        <w:t>Little</w:t>
      </w:r>
      <w:r w:rsidR="619D4B1D" w:rsidRPr="6DCC2A7C">
        <w:rPr>
          <w:lang w:eastAsia="en-GB"/>
        </w:rPr>
        <w:t xml:space="preserve"> evidence of meeting </w:t>
      </w:r>
      <w:r w:rsidR="00F8065C" w:rsidRPr="6DCC2A7C">
        <w:rPr>
          <w:lang w:eastAsia="en-GB"/>
        </w:rPr>
        <w:t>this criterion</w:t>
      </w:r>
      <w:r w:rsidR="619D4B1D" w:rsidRPr="6DCC2A7C">
        <w:rPr>
          <w:lang w:eastAsia="en-GB"/>
        </w:rPr>
        <w:t xml:space="preserve">. </w:t>
      </w:r>
    </w:p>
    <w:p w14:paraId="22FE085E" w14:textId="77BFF16F" w:rsidR="00F96FED" w:rsidRPr="0018213F" w:rsidRDefault="04F63FA9" w:rsidP="00F96FED">
      <w:pPr>
        <w:jc w:val="both"/>
        <w:textAlignment w:val="baseline"/>
        <w:rPr>
          <w:lang w:eastAsia="en-GB"/>
        </w:rPr>
      </w:pPr>
      <w:r w:rsidRPr="6DCC2A7C">
        <w:rPr>
          <w:lang w:eastAsia="en-GB"/>
        </w:rPr>
        <w:t xml:space="preserve">2 – Good. </w:t>
      </w:r>
      <w:r w:rsidR="3857B77C" w:rsidRPr="6DCC2A7C">
        <w:rPr>
          <w:lang w:eastAsia="en-GB"/>
        </w:rPr>
        <w:t xml:space="preserve">Some evidence of meeting </w:t>
      </w:r>
      <w:r w:rsidR="00F8065C" w:rsidRPr="6DCC2A7C">
        <w:rPr>
          <w:lang w:eastAsia="en-GB"/>
        </w:rPr>
        <w:t>this criterion</w:t>
      </w:r>
      <w:r w:rsidR="3857B77C" w:rsidRPr="6DCC2A7C">
        <w:rPr>
          <w:lang w:eastAsia="en-GB"/>
        </w:rPr>
        <w:t xml:space="preserve"> but contains </w:t>
      </w:r>
      <w:r w:rsidR="3D10E665" w:rsidRPr="6DCC2A7C">
        <w:rPr>
          <w:lang w:eastAsia="en-GB"/>
        </w:rPr>
        <w:t xml:space="preserve">significant </w:t>
      </w:r>
      <w:r w:rsidR="3857B77C" w:rsidRPr="6DCC2A7C">
        <w:rPr>
          <w:lang w:eastAsia="en-GB"/>
        </w:rPr>
        <w:t xml:space="preserve">weaknesses or does not provide sufficient evidence to support its case. </w:t>
      </w:r>
    </w:p>
    <w:p w14:paraId="0693B766" w14:textId="636FCCED" w:rsidR="00F96FED" w:rsidRPr="0018213F" w:rsidRDefault="04F63FA9" w:rsidP="00F96FED">
      <w:pPr>
        <w:jc w:val="both"/>
        <w:textAlignment w:val="baseline"/>
        <w:rPr>
          <w:lang w:eastAsia="en-GB"/>
        </w:rPr>
      </w:pPr>
      <w:r w:rsidRPr="6DCC2A7C">
        <w:rPr>
          <w:lang w:eastAsia="en-GB"/>
        </w:rPr>
        <w:t xml:space="preserve">3 – Very good. </w:t>
      </w:r>
      <w:r w:rsidR="5E53D7B0" w:rsidRPr="6DCC2A7C">
        <w:rPr>
          <w:lang w:eastAsia="en-GB"/>
        </w:rPr>
        <w:t>Strong evidence</w:t>
      </w:r>
      <w:r w:rsidR="5BDCE0F8" w:rsidRPr="6DCC2A7C">
        <w:rPr>
          <w:lang w:eastAsia="en-GB"/>
        </w:rPr>
        <w:t xml:space="preserve"> </w:t>
      </w:r>
      <w:r w:rsidR="624550EA" w:rsidRPr="6DCC2A7C">
        <w:rPr>
          <w:lang w:eastAsia="en-GB"/>
        </w:rPr>
        <w:t xml:space="preserve">of meeting </w:t>
      </w:r>
      <w:r w:rsidR="00F8065C" w:rsidRPr="6DCC2A7C">
        <w:rPr>
          <w:lang w:eastAsia="en-GB"/>
        </w:rPr>
        <w:t>this criterion</w:t>
      </w:r>
      <w:r w:rsidR="02C81EB0" w:rsidRPr="6DCC2A7C">
        <w:rPr>
          <w:lang w:eastAsia="en-GB"/>
        </w:rPr>
        <w:t xml:space="preserve"> but contains minor weaknesses. </w:t>
      </w:r>
      <w:r w:rsidR="532FC162" w:rsidRPr="6DCC2A7C">
        <w:rPr>
          <w:lang w:eastAsia="en-GB"/>
        </w:rPr>
        <w:t xml:space="preserve"> </w:t>
      </w:r>
    </w:p>
    <w:p w14:paraId="6BEF6ED6" w14:textId="531581A7" w:rsidR="00F96FED" w:rsidRPr="0018213F" w:rsidRDefault="00F96FED" w:rsidP="00F96FED">
      <w:pPr>
        <w:jc w:val="both"/>
        <w:textAlignment w:val="baseline"/>
        <w:rPr>
          <w:lang w:eastAsia="en-GB"/>
        </w:rPr>
      </w:pPr>
      <w:r w:rsidRPr="0018213F">
        <w:rPr>
          <w:lang w:eastAsia="en-GB"/>
        </w:rPr>
        <w:t xml:space="preserve">4 – Exceptional. </w:t>
      </w:r>
      <w:r w:rsidR="00F72A8F">
        <w:rPr>
          <w:lang w:eastAsia="en-GB"/>
        </w:rPr>
        <w:t xml:space="preserve">Very strong evidence of meeting </w:t>
      </w:r>
      <w:r w:rsidR="00F8065C">
        <w:rPr>
          <w:lang w:eastAsia="en-GB"/>
        </w:rPr>
        <w:t>this criterion</w:t>
      </w:r>
      <w:r w:rsidR="00F72A8F">
        <w:rPr>
          <w:lang w:eastAsia="en-GB"/>
        </w:rPr>
        <w:t xml:space="preserve">. </w:t>
      </w:r>
    </w:p>
    <w:p w14:paraId="4404F5D1" w14:textId="77777777" w:rsidR="00F96FED" w:rsidRPr="00E54223" w:rsidRDefault="00F96FED" w:rsidP="00581F09">
      <w:pPr>
        <w:rPr>
          <w:rFonts w:cstheme="minorHAnsi"/>
          <w:b/>
          <w:bCs/>
        </w:rPr>
      </w:pPr>
    </w:p>
    <w:p w14:paraId="14669A7A" w14:textId="77777777" w:rsidR="00581F09" w:rsidRPr="00E54223" w:rsidRDefault="00581F09" w:rsidP="00581F09">
      <w:pPr>
        <w:rPr>
          <w:rFonts w:cstheme="minorHAnsi"/>
        </w:rPr>
      </w:pPr>
      <w:r w:rsidRPr="00E54223">
        <w:rPr>
          <w:rFonts w:cstheme="minorHAnsi"/>
        </w:rPr>
        <w:t>The score boundaries for Knowledge Accelerator and Advanced Pathway applications are as follows:</w:t>
      </w:r>
    </w:p>
    <w:tbl>
      <w:tblPr>
        <w:tblStyle w:val="TableGrid"/>
        <w:tblW w:w="0" w:type="auto"/>
        <w:tblLook w:val="04A0" w:firstRow="1" w:lastRow="0" w:firstColumn="1" w:lastColumn="0" w:noHBand="0" w:noVBand="1"/>
      </w:tblPr>
      <w:tblGrid>
        <w:gridCol w:w="3167"/>
        <w:gridCol w:w="3105"/>
        <w:gridCol w:w="2744"/>
      </w:tblGrid>
      <w:tr w:rsidR="00581F09" w:rsidRPr="00E54223" w14:paraId="72737200" w14:textId="77777777" w:rsidTr="385670BC">
        <w:tc>
          <w:tcPr>
            <w:tcW w:w="3167" w:type="dxa"/>
          </w:tcPr>
          <w:p w14:paraId="3F40EE52" w14:textId="77777777" w:rsidR="00581F09" w:rsidRPr="00E54223" w:rsidRDefault="00581F09">
            <w:pPr>
              <w:rPr>
                <w:rFonts w:cstheme="minorHAnsi"/>
                <w:b/>
                <w:bCs/>
              </w:rPr>
            </w:pPr>
            <w:r w:rsidRPr="00E54223">
              <w:rPr>
                <w:rFonts w:cstheme="minorHAnsi"/>
                <w:b/>
                <w:bCs/>
              </w:rPr>
              <w:t>Knowledge Accelerator</w:t>
            </w:r>
          </w:p>
        </w:tc>
        <w:tc>
          <w:tcPr>
            <w:tcW w:w="3105" w:type="dxa"/>
          </w:tcPr>
          <w:p w14:paraId="39039BE0" w14:textId="77777777" w:rsidR="00581F09" w:rsidRPr="00E54223" w:rsidRDefault="00581F09">
            <w:pPr>
              <w:rPr>
                <w:rFonts w:cstheme="minorHAnsi"/>
                <w:b/>
                <w:bCs/>
              </w:rPr>
            </w:pPr>
            <w:r w:rsidRPr="00E54223">
              <w:rPr>
                <w:rFonts w:cstheme="minorHAnsi"/>
                <w:b/>
                <w:bCs/>
              </w:rPr>
              <w:t>Advanced Pathway</w:t>
            </w:r>
          </w:p>
        </w:tc>
        <w:tc>
          <w:tcPr>
            <w:tcW w:w="2744" w:type="dxa"/>
          </w:tcPr>
          <w:p w14:paraId="5A7FC347" w14:textId="77777777" w:rsidR="00581F09" w:rsidRPr="00E54223" w:rsidRDefault="00581F09">
            <w:pPr>
              <w:rPr>
                <w:rFonts w:cstheme="minorHAnsi"/>
                <w:b/>
                <w:bCs/>
              </w:rPr>
            </w:pPr>
            <w:r w:rsidRPr="00E54223">
              <w:rPr>
                <w:rFonts w:cstheme="minorHAnsi"/>
                <w:b/>
                <w:bCs/>
              </w:rPr>
              <w:t>Result</w:t>
            </w:r>
          </w:p>
        </w:tc>
      </w:tr>
      <w:tr w:rsidR="00581F09" w:rsidRPr="00E54223" w14:paraId="0FA03164" w14:textId="77777777" w:rsidTr="385670BC">
        <w:tc>
          <w:tcPr>
            <w:tcW w:w="3167" w:type="dxa"/>
          </w:tcPr>
          <w:p w14:paraId="51E969D4" w14:textId="77777777" w:rsidR="00581F09" w:rsidRPr="00E54223" w:rsidRDefault="00581F09">
            <w:pPr>
              <w:rPr>
                <w:rFonts w:cstheme="minorHAnsi"/>
              </w:rPr>
            </w:pPr>
            <w:r>
              <w:rPr>
                <w:rFonts w:cstheme="minorHAnsi"/>
              </w:rPr>
              <w:t>0-8</w:t>
            </w:r>
          </w:p>
        </w:tc>
        <w:tc>
          <w:tcPr>
            <w:tcW w:w="3105" w:type="dxa"/>
          </w:tcPr>
          <w:p w14:paraId="028DBF5D" w14:textId="77777777" w:rsidR="00581F09" w:rsidRPr="00E54223" w:rsidRDefault="00581F09">
            <w:pPr>
              <w:rPr>
                <w:rFonts w:cstheme="minorHAnsi"/>
              </w:rPr>
            </w:pPr>
            <w:r>
              <w:rPr>
                <w:rFonts w:cstheme="minorHAnsi"/>
              </w:rPr>
              <w:t>0-9</w:t>
            </w:r>
          </w:p>
        </w:tc>
        <w:tc>
          <w:tcPr>
            <w:tcW w:w="2744" w:type="dxa"/>
          </w:tcPr>
          <w:p w14:paraId="12F301FE" w14:textId="743F2CE5" w:rsidR="00581F09" w:rsidRPr="00E54223" w:rsidRDefault="007B62D5">
            <w:pPr>
              <w:rPr>
                <w:rFonts w:cstheme="minorHAnsi"/>
              </w:rPr>
            </w:pPr>
            <w:r>
              <w:rPr>
                <w:rFonts w:cstheme="minorHAnsi"/>
              </w:rPr>
              <w:t>Reject</w:t>
            </w:r>
            <w:r w:rsidRPr="00E54223">
              <w:rPr>
                <w:rFonts w:cstheme="minorHAnsi"/>
              </w:rPr>
              <w:t xml:space="preserve"> </w:t>
            </w:r>
            <w:r w:rsidR="00581F09" w:rsidRPr="00E54223">
              <w:rPr>
                <w:rFonts w:cstheme="minorHAnsi"/>
              </w:rPr>
              <w:t>– No offer of funding.</w:t>
            </w:r>
          </w:p>
        </w:tc>
      </w:tr>
      <w:tr w:rsidR="00581F09" w:rsidRPr="00E54223" w14:paraId="7B3B3D9C" w14:textId="77777777" w:rsidTr="385670BC">
        <w:tc>
          <w:tcPr>
            <w:tcW w:w="3167" w:type="dxa"/>
          </w:tcPr>
          <w:p w14:paraId="0F9371B8" w14:textId="77777777" w:rsidR="00581F09" w:rsidRPr="00E54223" w:rsidRDefault="00581F09">
            <w:pPr>
              <w:rPr>
                <w:rFonts w:cstheme="minorHAnsi"/>
              </w:rPr>
            </w:pPr>
            <w:r>
              <w:rPr>
                <w:rFonts w:cstheme="minorHAnsi"/>
              </w:rPr>
              <w:t>9-27</w:t>
            </w:r>
          </w:p>
        </w:tc>
        <w:tc>
          <w:tcPr>
            <w:tcW w:w="3105" w:type="dxa"/>
          </w:tcPr>
          <w:p w14:paraId="267E4FA6" w14:textId="77777777" w:rsidR="00581F09" w:rsidRPr="00E54223" w:rsidRDefault="00581F09">
            <w:pPr>
              <w:rPr>
                <w:rFonts w:cstheme="minorHAnsi"/>
              </w:rPr>
            </w:pPr>
            <w:r>
              <w:rPr>
                <w:rFonts w:cstheme="minorHAnsi"/>
              </w:rPr>
              <w:t>10-29</w:t>
            </w:r>
          </w:p>
        </w:tc>
        <w:tc>
          <w:tcPr>
            <w:tcW w:w="2744" w:type="dxa"/>
          </w:tcPr>
          <w:p w14:paraId="56C268CC" w14:textId="11296C3E" w:rsidR="00914603" w:rsidRPr="00E54223" w:rsidRDefault="006F29F6" w:rsidP="00B11BF8">
            <w:pPr>
              <w:spacing w:after="160" w:line="259" w:lineRule="auto"/>
            </w:pPr>
            <w:bookmarkStart w:id="0" w:name="_Hlk180677718"/>
            <w:r>
              <w:t>Clarification or revisions required</w:t>
            </w:r>
            <w:r w:rsidR="00BB20D9">
              <w:t xml:space="preserve"> to be considered for funding.</w:t>
            </w:r>
            <w:r w:rsidR="15AA246F">
              <w:t xml:space="preserve"> </w:t>
            </w:r>
            <w:r w:rsidR="005B706B">
              <w:t>F</w:t>
            </w:r>
            <w:r w:rsidR="15AA246F">
              <w:t>eedback will be provided through</w:t>
            </w:r>
            <w:r w:rsidR="005B706B">
              <w:t xml:space="preserve"> the</w:t>
            </w:r>
            <w:r w:rsidR="15AA246F">
              <w:t xml:space="preserve"> DSP</w:t>
            </w:r>
            <w:r w:rsidR="00CE2134">
              <w:t>.</w:t>
            </w:r>
            <w:bookmarkEnd w:id="0"/>
          </w:p>
        </w:tc>
      </w:tr>
      <w:tr w:rsidR="00581F09" w:rsidRPr="00E54223" w14:paraId="12C36D94" w14:textId="77777777" w:rsidTr="385670BC">
        <w:tc>
          <w:tcPr>
            <w:tcW w:w="3167" w:type="dxa"/>
          </w:tcPr>
          <w:p w14:paraId="2AB79245" w14:textId="77777777" w:rsidR="00581F09" w:rsidRPr="00E54223" w:rsidRDefault="00581F09">
            <w:pPr>
              <w:rPr>
                <w:rFonts w:cstheme="minorHAnsi"/>
              </w:rPr>
            </w:pPr>
            <w:r>
              <w:rPr>
                <w:rFonts w:cstheme="minorHAnsi"/>
              </w:rPr>
              <w:t>28-36</w:t>
            </w:r>
          </w:p>
        </w:tc>
        <w:tc>
          <w:tcPr>
            <w:tcW w:w="3105" w:type="dxa"/>
          </w:tcPr>
          <w:p w14:paraId="5F7319A3" w14:textId="77777777" w:rsidR="00581F09" w:rsidRPr="00E54223" w:rsidRDefault="00581F09">
            <w:pPr>
              <w:rPr>
                <w:rFonts w:cstheme="minorHAnsi"/>
              </w:rPr>
            </w:pPr>
            <w:r>
              <w:rPr>
                <w:rFonts w:cstheme="minorHAnsi"/>
              </w:rPr>
              <w:t>3</w:t>
            </w:r>
            <w:r w:rsidRPr="00E54223">
              <w:rPr>
                <w:rFonts w:cstheme="minorHAnsi"/>
              </w:rPr>
              <w:t>0-</w:t>
            </w:r>
            <w:r>
              <w:rPr>
                <w:rFonts w:cstheme="minorHAnsi"/>
              </w:rPr>
              <w:t>4</w:t>
            </w:r>
            <w:r w:rsidRPr="00E54223">
              <w:rPr>
                <w:rFonts w:cstheme="minorHAnsi"/>
              </w:rPr>
              <w:t>0</w:t>
            </w:r>
          </w:p>
        </w:tc>
        <w:tc>
          <w:tcPr>
            <w:tcW w:w="2744" w:type="dxa"/>
          </w:tcPr>
          <w:p w14:paraId="5DAB615F" w14:textId="132ABB64" w:rsidR="00581F09" w:rsidRPr="00E54223" w:rsidRDefault="007B62D5">
            <w:pPr>
              <w:rPr>
                <w:rFonts w:cstheme="minorHAnsi"/>
              </w:rPr>
            </w:pPr>
            <w:r>
              <w:rPr>
                <w:rFonts w:cstheme="minorHAnsi"/>
              </w:rPr>
              <w:t>Accept</w:t>
            </w:r>
            <w:r w:rsidRPr="00E54223">
              <w:rPr>
                <w:rFonts w:cstheme="minorHAnsi"/>
              </w:rPr>
              <w:t xml:space="preserve"> </w:t>
            </w:r>
            <w:r w:rsidR="00581F09" w:rsidRPr="00E54223">
              <w:rPr>
                <w:rFonts w:cstheme="minorHAnsi"/>
              </w:rPr>
              <w:t>– Funding offer issued.</w:t>
            </w:r>
          </w:p>
        </w:tc>
      </w:tr>
    </w:tbl>
    <w:p w14:paraId="6E4F881A" w14:textId="77777777" w:rsidR="00581F09" w:rsidRPr="00E54223" w:rsidRDefault="00581F09" w:rsidP="00581F09">
      <w:pPr>
        <w:rPr>
          <w:rFonts w:cstheme="minorHAnsi"/>
          <w:highlight w:val="red"/>
        </w:rPr>
      </w:pPr>
    </w:p>
    <w:p w14:paraId="325F81CD" w14:textId="06011C0A" w:rsidR="00B901E7" w:rsidRPr="00581F09" w:rsidRDefault="00B901E7" w:rsidP="00581F09"/>
    <w:sectPr w:rsidR="00B901E7" w:rsidRPr="00581F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99D" w14:textId="77777777" w:rsidR="00C5583F" w:rsidRDefault="00C5583F" w:rsidP="0005380A">
      <w:pPr>
        <w:spacing w:after="0" w:line="240" w:lineRule="auto"/>
      </w:pPr>
      <w:r>
        <w:separator/>
      </w:r>
    </w:p>
  </w:endnote>
  <w:endnote w:type="continuationSeparator" w:id="0">
    <w:p w14:paraId="17103E03" w14:textId="77777777" w:rsidR="00C5583F" w:rsidRDefault="00C5583F" w:rsidP="0005380A">
      <w:pPr>
        <w:spacing w:after="0" w:line="240" w:lineRule="auto"/>
      </w:pPr>
      <w:r>
        <w:continuationSeparator/>
      </w:r>
    </w:p>
  </w:endnote>
  <w:endnote w:type="continuationNotice" w:id="1">
    <w:p w14:paraId="400B11B7" w14:textId="77777777" w:rsidR="00C5583F" w:rsidRDefault="00C55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1027" w14:textId="11040AA5" w:rsidR="008F45C4" w:rsidRDefault="003C7687">
    <w:pPr>
      <w:pStyle w:val="Footer"/>
    </w:pPr>
    <w:r>
      <w:rPr>
        <w:noProof/>
      </w:rPr>
      <mc:AlternateContent>
        <mc:Choice Requires="wps">
          <w:drawing>
            <wp:anchor distT="0" distB="0" distL="0" distR="0" simplePos="0" relativeHeight="251658242" behindDoc="0" locked="0" layoutInCell="1" allowOverlap="1" wp14:anchorId="63190E97" wp14:editId="5351AEF7">
              <wp:simplePos x="635" y="635"/>
              <wp:positionH relativeFrom="page">
                <wp:align>center</wp:align>
              </wp:positionH>
              <wp:positionV relativeFrom="page">
                <wp:align>bottom</wp:align>
              </wp:positionV>
              <wp:extent cx="1828800" cy="371475"/>
              <wp:effectExtent l="0" t="0" r="0" b="0"/>
              <wp:wrapNone/>
              <wp:docPr id="179212948"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6E9FAE75" w14:textId="7EF4B111"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90E97" id="_x0000_t202" coordsize="21600,21600" o:spt="202" path="m,l,21600r21600,l21600,xe">
              <v:stroke joinstyle="miter"/>
              <v:path gradientshapeok="t" o:connecttype="rect"/>
            </v:shapetype>
            <v:shape id="Text Box 5" o:spid="_x0000_s1028" type="#_x0000_t202" alt="OFFICIAL - FOR PUBLIC RELEASE" style="position:absolute;margin-left:0;margin-top:0;width:2in;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" filled="f" stroked="f">
              <v:textbox style="mso-fit-shape-to-text:t" inset="0,0,0,15pt">
                <w:txbxContent>
                  <w:p w14:paraId="6E9FAE75" w14:textId="7EF4B111"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2EF8" w14:textId="20C881D6" w:rsidR="008F45C4" w:rsidRDefault="003C7687">
    <w:pPr>
      <w:pStyle w:val="Footer"/>
    </w:pPr>
    <w:r>
      <w:rPr>
        <w:noProof/>
      </w:rPr>
      <mc:AlternateContent>
        <mc:Choice Requires="wps">
          <w:drawing>
            <wp:anchor distT="0" distB="0" distL="0" distR="0" simplePos="0" relativeHeight="251658243" behindDoc="0" locked="0" layoutInCell="1" allowOverlap="1" wp14:anchorId="4729A1FE" wp14:editId="23387068">
              <wp:simplePos x="635" y="635"/>
              <wp:positionH relativeFrom="page">
                <wp:align>center</wp:align>
              </wp:positionH>
              <wp:positionV relativeFrom="page">
                <wp:align>bottom</wp:align>
              </wp:positionV>
              <wp:extent cx="1828800" cy="371475"/>
              <wp:effectExtent l="0" t="0" r="0" b="0"/>
              <wp:wrapNone/>
              <wp:docPr id="512823564"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0AFC3617" w14:textId="08B3C050"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9A1FE" id="_x0000_t202" coordsize="21600,21600" o:spt="202" path="m,l,21600r21600,l21600,xe">
              <v:stroke joinstyle="miter"/>
              <v:path gradientshapeok="t" o:connecttype="rect"/>
            </v:shapetype>
            <v:shape id="Text Box 6" o:spid="_x0000_s1029" type="#_x0000_t202" alt="OFFICIAL - FOR PUBLIC RELEASE" style="position:absolute;margin-left:0;margin-top:0;width:2in;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" filled="f" stroked="f">
              <v:textbox style="mso-fit-shape-to-text:t" inset="0,0,0,15pt">
                <w:txbxContent>
                  <w:p w14:paraId="0AFC3617" w14:textId="08B3C050"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3369" w14:textId="54ECF045" w:rsidR="008F45C4" w:rsidRDefault="003C7687">
    <w:pPr>
      <w:pStyle w:val="Footer"/>
    </w:pPr>
    <w:r>
      <w:rPr>
        <w:noProof/>
      </w:rPr>
      <mc:AlternateContent>
        <mc:Choice Requires="wps">
          <w:drawing>
            <wp:anchor distT="0" distB="0" distL="0" distR="0" simplePos="0" relativeHeight="251658245" behindDoc="0" locked="0" layoutInCell="1" allowOverlap="1" wp14:anchorId="20CA669A" wp14:editId="0FCEEC21">
              <wp:simplePos x="635" y="635"/>
              <wp:positionH relativeFrom="page">
                <wp:align>center</wp:align>
              </wp:positionH>
              <wp:positionV relativeFrom="page">
                <wp:align>bottom</wp:align>
              </wp:positionV>
              <wp:extent cx="1828800" cy="371475"/>
              <wp:effectExtent l="0" t="0" r="0" b="0"/>
              <wp:wrapNone/>
              <wp:docPr id="628010278"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4FB62F8A" w14:textId="1B4AB426"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A669A" id="_x0000_t202" coordsize="21600,21600" o:spt="202" path="m,l,21600r21600,l21600,xe">
              <v:stroke joinstyle="miter"/>
              <v:path gradientshapeok="t" o:connecttype="rect"/>
            </v:shapetype>
            <v:shape id="Text Box 4" o:spid="_x0000_s1031" type="#_x0000_t202" alt="OFFICIAL - FOR PUBLIC RELEASE" style="position:absolute;margin-left:0;margin-top:0;width:2in;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" filled="f" stroked="f">
              <v:textbox style="mso-fit-shape-to-text:t" inset="0,0,0,15pt">
                <w:txbxContent>
                  <w:p w14:paraId="4FB62F8A" w14:textId="1B4AB426"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394E" w14:textId="77777777" w:rsidR="00C5583F" w:rsidRDefault="00C5583F" w:rsidP="0005380A">
      <w:pPr>
        <w:spacing w:after="0" w:line="240" w:lineRule="auto"/>
      </w:pPr>
      <w:r>
        <w:separator/>
      </w:r>
    </w:p>
  </w:footnote>
  <w:footnote w:type="continuationSeparator" w:id="0">
    <w:p w14:paraId="6B7749A2" w14:textId="77777777" w:rsidR="00C5583F" w:rsidRDefault="00C5583F" w:rsidP="0005380A">
      <w:pPr>
        <w:spacing w:after="0" w:line="240" w:lineRule="auto"/>
      </w:pPr>
      <w:r>
        <w:continuationSeparator/>
      </w:r>
    </w:p>
  </w:footnote>
  <w:footnote w:type="continuationNotice" w:id="1">
    <w:p w14:paraId="6677E070" w14:textId="77777777" w:rsidR="00C5583F" w:rsidRDefault="00C5583F">
      <w:pPr>
        <w:spacing w:after="0" w:line="240" w:lineRule="auto"/>
      </w:pPr>
    </w:p>
  </w:footnote>
  <w:footnote w:id="2">
    <w:p w14:paraId="207DE445" w14:textId="77777777" w:rsidR="00581F09" w:rsidRDefault="00581F09" w:rsidP="00581F09">
      <w:pPr>
        <w:pStyle w:val="FootnoteText"/>
      </w:pPr>
      <w:r>
        <w:rPr>
          <w:rStyle w:val="FootnoteReference"/>
        </w:rPr>
        <w:footnoteRef/>
      </w:r>
      <w:r>
        <w:t xml:space="preserve"> We reserve the right to amend these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A98E" w14:textId="577C1975" w:rsidR="008F45C4" w:rsidRDefault="003C7687">
    <w:pPr>
      <w:pStyle w:val="Header"/>
    </w:pPr>
    <w:r>
      <w:rPr>
        <w:noProof/>
      </w:rPr>
      <mc:AlternateContent>
        <mc:Choice Requires="wps">
          <w:drawing>
            <wp:anchor distT="0" distB="0" distL="0" distR="0" simplePos="0" relativeHeight="251658240" behindDoc="0" locked="0" layoutInCell="1" allowOverlap="1" wp14:anchorId="4EE97924" wp14:editId="0CD0C11F">
              <wp:simplePos x="635" y="635"/>
              <wp:positionH relativeFrom="page">
                <wp:align>center</wp:align>
              </wp:positionH>
              <wp:positionV relativeFrom="page">
                <wp:align>top</wp:align>
              </wp:positionV>
              <wp:extent cx="1828800" cy="371475"/>
              <wp:effectExtent l="0" t="0" r="0" b="9525"/>
              <wp:wrapNone/>
              <wp:docPr id="1247394969"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12A8D543" w14:textId="720A3644"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97924" id="_x0000_t202" coordsize="21600,21600" o:spt="202" path="m,l,21600r21600,l21600,xe">
              <v:stroke joinstyle="miter"/>
              <v:path gradientshapeok="t" o:connecttype="rect"/>
            </v:shapetype>
            <v:shape id="Text Box 2" o:spid="_x0000_s1026" type="#_x0000_t202" alt="OFFICIAL - FOR PUBLIC RELEASE" style="position:absolute;margin-left:0;margin-top:0;width:2in;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" filled="f" stroked="f">
              <v:textbox style="mso-fit-shape-to-text:t" inset="0,15pt,0,0">
                <w:txbxContent>
                  <w:p w14:paraId="12A8D543" w14:textId="720A3644"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C9E5" w14:textId="33070D05" w:rsidR="008F45C4" w:rsidRDefault="003C7687">
    <w:pPr>
      <w:pStyle w:val="Header"/>
    </w:pPr>
    <w:r>
      <w:rPr>
        <w:noProof/>
      </w:rPr>
      <mc:AlternateContent>
        <mc:Choice Requires="wps">
          <w:drawing>
            <wp:anchor distT="0" distB="0" distL="0" distR="0" simplePos="0" relativeHeight="251658241" behindDoc="0" locked="0" layoutInCell="1" allowOverlap="1" wp14:anchorId="308B4AB7" wp14:editId="7AE32673">
              <wp:simplePos x="635" y="635"/>
              <wp:positionH relativeFrom="page">
                <wp:align>center</wp:align>
              </wp:positionH>
              <wp:positionV relativeFrom="page">
                <wp:align>top</wp:align>
              </wp:positionV>
              <wp:extent cx="1828800" cy="371475"/>
              <wp:effectExtent l="0" t="0" r="0" b="9525"/>
              <wp:wrapNone/>
              <wp:docPr id="149189922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4457E363" w14:textId="7ABB34BD"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B4AB7" id="_x0000_t202" coordsize="21600,21600" o:spt="202" path="m,l,21600r21600,l21600,xe">
              <v:stroke joinstyle="miter"/>
              <v:path gradientshapeok="t" o:connecttype="rect"/>
            </v:shapetype>
            <v:shape id="Text Box 3" o:spid="_x0000_s1027" type="#_x0000_t202" alt="OFFICIAL - FOR PUBLIC RELEASE" style="position:absolute;margin-left:0;margin-top:0;width:2in;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" filled="f" stroked="f">
              <v:textbox style="mso-fit-shape-to-text:t" inset="0,15pt,0,0">
                <w:txbxContent>
                  <w:p w14:paraId="4457E363" w14:textId="7ABB34BD"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3D79" w14:textId="63F8DBF1" w:rsidR="008F45C4" w:rsidRDefault="003C7687">
    <w:pPr>
      <w:pStyle w:val="Header"/>
    </w:pPr>
    <w:r>
      <w:rPr>
        <w:noProof/>
      </w:rPr>
      <mc:AlternateContent>
        <mc:Choice Requires="wps">
          <w:drawing>
            <wp:anchor distT="0" distB="0" distL="0" distR="0" simplePos="0" relativeHeight="251658244" behindDoc="0" locked="0" layoutInCell="1" allowOverlap="1" wp14:anchorId="5D1A8C62" wp14:editId="6588B819">
              <wp:simplePos x="635" y="635"/>
              <wp:positionH relativeFrom="page">
                <wp:align>center</wp:align>
              </wp:positionH>
              <wp:positionV relativeFrom="page">
                <wp:align>top</wp:align>
              </wp:positionV>
              <wp:extent cx="1828800" cy="371475"/>
              <wp:effectExtent l="0" t="0" r="0" b="9525"/>
              <wp:wrapNone/>
              <wp:docPr id="76242227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wps:spPr>
                    <wps:txbx>
                      <w:txbxContent>
                        <w:p w14:paraId="5CF50BC6" w14:textId="3FD18FDC"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A8C62" id="_x0000_t202" coordsize="21600,21600" o:spt="202" path="m,l,21600r21600,l21600,xe">
              <v:stroke joinstyle="miter"/>
              <v:path gradientshapeok="t" o:connecttype="rect"/>
            </v:shapetype>
            <v:shape id="Text Box 1" o:spid="_x0000_s1030" type="#_x0000_t202" alt="OFFICIAL - FOR PUBLIC RELEASE" style="position:absolute;margin-left:0;margin-top:0;width:2in;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" filled="f" stroked="f">
              <v:textbox style="mso-fit-shape-to-text:t" inset="0,15pt,0,0">
                <w:txbxContent>
                  <w:p w14:paraId="5CF50BC6" w14:textId="3FD18FDC" w:rsidR="003C7687" w:rsidRPr="003C7687" w:rsidRDefault="003C7687" w:rsidP="003C7687">
                    <w:pPr>
                      <w:spacing w:after="0"/>
                      <w:rPr>
                        <w:rFonts w:ascii="Calibri" w:eastAsia="Calibri" w:hAnsi="Calibri" w:cs="Calibri"/>
                        <w:noProof/>
                        <w:color w:val="000000"/>
                      </w:rPr>
                    </w:pPr>
                    <w:r w:rsidRPr="003C7687">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614"/>
    <w:multiLevelType w:val="multilevel"/>
    <w:tmpl w:val="1A1C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197B"/>
    <w:multiLevelType w:val="multilevel"/>
    <w:tmpl w:val="53F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E64E9"/>
    <w:multiLevelType w:val="multilevel"/>
    <w:tmpl w:val="244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11DE4"/>
    <w:multiLevelType w:val="multilevel"/>
    <w:tmpl w:val="BC82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62638"/>
    <w:multiLevelType w:val="multilevel"/>
    <w:tmpl w:val="B70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31CAD"/>
    <w:multiLevelType w:val="multilevel"/>
    <w:tmpl w:val="996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BFAC50"/>
    <w:multiLevelType w:val="hybridMultilevel"/>
    <w:tmpl w:val="FFFFFFFF"/>
    <w:lvl w:ilvl="0" w:tplc="EA067E7A">
      <w:start w:val="1"/>
      <w:numFmt w:val="bullet"/>
      <w:lvlText w:val="-"/>
      <w:lvlJc w:val="left"/>
      <w:pPr>
        <w:ind w:left="720" w:hanging="360"/>
      </w:pPr>
      <w:rPr>
        <w:rFonts w:ascii="Aptos" w:hAnsi="Aptos" w:hint="default"/>
      </w:rPr>
    </w:lvl>
    <w:lvl w:ilvl="1" w:tplc="89A4D1DA">
      <w:start w:val="1"/>
      <w:numFmt w:val="bullet"/>
      <w:lvlText w:val="o"/>
      <w:lvlJc w:val="left"/>
      <w:pPr>
        <w:ind w:left="1440" w:hanging="360"/>
      </w:pPr>
      <w:rPr>
        <w:rFonts w:ascii="Courier New" w:hAnsi="Courier New" w:hint="default"/>
      </w:rPr>
    </w:lvl>
    <w:lvl w:ilvl="2" w:tplc="30BE3F00">
      <w:start w:val="1"/>
      <w:numFmt w:val="bullet"/>
      <w:lvlText w:val=""/>
      <w:lvlJc w:val="left"/>
      <w:pPr>
        <w:ind w:left="2160" w:hanging="360"/>
      </w:pPr>
      <w:rPr>
        <w:rFonts w:ascii="Wingdings" w:hAnsi="Wingdings" w:hint="default"/>
      </w:rPr>
    </w:lvl>
    <w:lvl w:ilvl="3" w:tplc="5C84AFE4">
      <w:start w:val="1"/>
      <w:numFmt w:val="bullet"/>
      <w:lvlText w:val=""/>
      <w:lvlJc w:val="left"/>
      <w:pPr>
        <w:ind w:left="2880" w:hanging="360"/>
      </w:pPr>
      <w:rPr>
        <w:rFonts w:ascii="Symbol" w:hAnsi="Symbol" w:hint="default"/>
      </w:rPr>
    </w:lvl>
    <w:lvl w:ilvl="4" w:tplc="617EA956">
      <w:start w:val="1"/>
      <w:numFmt w:val="bullet"/>
      <w:lvlText w:val="o"/>
      <w:lvlJc w:val="left"/>
      <w:pPr>
        <w:ind w:left="3600" w:hanging="360"/>
      </w:pPr>
      <w:rPr>
        <w:rFonts w:ascii="Courier New" w:hAnsi="Courier New" w:hint="default"/>
      </w:rPr>
    </w:lvl>
    <w:lvl w:ilvl="5" w:tplc="D312F6EE">
      <w:start w:val="1"/>
      <w:numFmt w:val="bullet"/>
      <w:lvlText w:val=""/>
      <w:lvlJc w:val="left"/>
      <w:pPr>
        <w:ind w:left="4320" w:hanging="360"/>
      </w:pPr>
      <w:rPr>
        <w:rFonts w:ascii="Wingdings" w:hAnsi="Wingdings" w:hint="default"/>
      </w:rPr>
    </w:lvl>
    <w:lvl w:ilvl="6" w:tplc="A7AAA6C2">
      <w:start w:val="1"/>
      <w:numFmt w:val="bullet"/>
      <w:lvlText w:val=""/>
      <w:lvlJc w:val="left"/>
      <w:pPr>
        <w:ind w:left="5040" w:hanging="360"/>
      </w:pPr>
      <w:rPr>
        <w:rFonts w:ascii="Symbol" w:hAnsi="Symbol" w:hint="default"/>
      </w:rPr>
    </w:lvl>
    <w:lvl w:ilvl="7" w:tplc="FD6EE820">
      <w:start w:val="1"/>
      <w:numFmt w:val="bullet"/>
      <w:lvlText w:val="o"/>
      <w:lvlJc w:val="left"/>
      <w:pPr>
        <w:ind w:left="5760" w:hanging="360"/>
      </w:pPr>
      <w:rPr>
        <w:rFonts w:ascii="Courier New" w:hAnsi="Courier New" w:hint="default"/>
      </w:rPr>
    </w:lvl>
    <w:lvl w:ilvl="8" w:tplc="BEC89594">
      <w:start w:val="1"/>
      <w:numFmt w:val="bullet"/>
      <w:lvlText w:val=""/>
      <w:lvlJc w:val="left"/>
      <w:pPr>
        <w:ind w:left="6480" w:hanging="360"/>
      </w:pPr>
      <w:rPr>
        <w:rFonts w:ascii="Wingdings" w:hAnsi="Wingdings" w:hint="default"/>
      </w:rPr>
    </w:lvl>
  </w:abstractNum>
  <w:abstractNum w:abstractNumId="7" w15:restartNumberingAfterBreak="0">
    <w:nsid w:val="1F3B50DE"/>
    <w:multiLevelType w:val="multilevel"/>
    <w:tmpl w:val="489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2147B"/>
    <w:multiLevelType w:val="multilevel"/>
    <w:tmpl w:val="B61A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E3DF7"/>
    <w:multiLevelType w:val="multilevel"/>
    <w:tmpl w:val="BAB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C18A4"/>
    <w:multiLevelType w:val="hybridMultilevel"/>
    <w:tmpl w:val="138A0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9624F9E"/>
    <w:multiLevelType w:val="multilevel"/>
    <w:tmpl w:val="6B8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EB3C0"/>
    <w:multiLevelType w:val="hybridMultilevel"/>
    <w:tmpl w:val="FFFFFFFF"/>
    <w:lvl w:ilvl="0" w:tplc="6A12CDFE">
      <w:start w:val="1"/>
      <w:numFmt w:val="bullet"/>
      <w:lvlText w:val="-"/>
      <w:lvlJc w:val="left"/>
      <w:pPr>
        <w:ind w:left="1080" w:hanging="360"/>
      </w:pPr>
      <w:rPr>
        <w:rFonts w:ascii="Aptos" w:hAnsi="Aptos" w:hint="default"/>
      </w:rPr>
    </w:lvl>
    <w:lvl w:ilvl="1" w:tplc="2E7CD7E6">
      <w:start w:val="1"/>
      <w:numFmt w:val="bullet"/>
      <w:lvlText w:val="o"/>
      <w:lvlJc w:val="left"/>
      <w:pPr>
        <w:ind w:left="1800" w:hanging="360"/>
      </w:pPr>
      <w:rPr>
        <w:rFonts w:ascii="Courier New" w:hAnsi="Courier New" w:hint="default"/>
      </w:rPr>
    </w:lvl>
    <w:lvl w:ilvl="2" w:tplc="499C42E6">
      <w:start w:val="1"/>
      <w:numFmt w:val="bullet"/>
      <w:lvlText w:val=""/>
      <w:lvlJc w:val="left"/>
      <w:pPr>
        <w:ind w:left="2520" w:hanging="360"/>
      </w:pPr>
      <w:rPr>
        <w:rFonts w:ascii="Wingdings" w:hAnsi="Wingdings" w:hint="default"/>
      </w:rPr>
    </w:lvl>
    <w:lvl w:ilvl="3" w:tplc="C0E481A2">
      <w:start w:val="1"/>
      <w:numFmt w:val="bullet"/>
      <w:lvlText w:val=""/>
      <w:lvlJc w:val="left"/>
      <w:pPr>
        <w:ind w:left="3240" w:hanging="360"/>
      </w:pPr>
      <w:rPr>
        <w:rFonts w:ascii="Symbol" w:hAnsi="Symbol" w:hint="default"/>
      </w:rPr>
    </w:lvl>
    <w:lvl w:ilvl="4" w:tplc="AE267232">
      <w:start w:val="1"/>
      <w:numFmt w:val="bullet"/>
      <w:lvlText w:val="o"/>
      <w:lvlJc w:val="left"/>
      <w:pPr>
        <w:ind w:left="3960" w:hanging="360"/>
      </w:pPr>
      <w:rPr>
        <w:rFonts w:ascii="Courier New" w:hAnsi="Courier New" w:hint="default"/>
      </w:rPr>
    </w:lvl>
    <w:lvl w:ilvl="5" w:tplc="6E10BC6E">
      <w:start w:val="1"/>
      <w:numFmt w:val="bullet"/>
      <w:lvlText w:val=""/>
      <w:lvlJc w:val="left"/>
      <w:pPr>
        <w:ind w:left="4680" w:hanging="360"/>
      </w:pPr>
      <w:rPr>
        <w:rFonts w:ascii="Wingdings" w:hAnsi="Wingdings" w:hint="default"/>
      </w:rPr>
    </w:lvl>
    <w:lvl w:ilvl="6" w:tplc="6E784B92">
      <w:start w:val="1"/>
      <w:numFmt w:val="bullet"/>
      <w:lvlText w:val=""/>
      <w:lvlJc w:val="left"/>
      <w:pPr>
        <w:ind w:left="5400" w:hanging="360"/>
      </w:pPr>
      <w:rPr>
        <w:rFonts w:ascii="Symbol" w:hAnsi="Symbol" w:hint="default"/>
      </w:rPr>
    </w:lvl>
    <w:lvl w:ilvl="7" w:tplc="A7782A64">
      <w:start w:val="1"/>
      <w:numFmt w:val="bullet"/>
      <w:lvlText w:val="o"/>
      <w:lvlJc w:val="left"/>
      <w:pPr>
        <w:ind w:left="6120" w:hanging="360"/>
      </w:pPr>
      <w:rPr>
        <w:rFonts w:ascii="Courier New" w:hAnsi="Courier New" w:hint="default"/>
      </w:rPr>
    </w:lvl>
    <w:lvl w:ilvl="8" w:tplc="B7D84EB2">
      <w:start w:val="1"/>
      <w:numFmt w:val="bullet"/>
      <w:lvlText w:val=""/>
      <w:lvlJc w:val="left"/>
      <w:pPr>
        <w:ind w:left="6840" w:hanging="360"/>
      </w:pPr>
      <w:rPr>
        <w:rFonts w:ascii="Wingdings" w:hAnsi="Wingdings" w:hint="default"/>
      </w:rPr>
    </w:lvl>
  </w:abstractNum>
  <w:abstractNum w:abstractNumId="13" w15:restartNumberingAfterBreak="0">
    <w:nsid w:val="36E232D3"/>
    <w:multiLevelType w:val="hybridMultilevel"/>
    <w:tmpl w:val="47EA47EE"/>
    <w:lvl w:ilvl="0" w:tplc="B26C5E56">
      <w:start w:val="1"/>
      <w:numFmt w:val="lowerRoman"/>
      <w:lvlText w:val="%1."/>
      <w:lvlJc w:val="left"/>
      <w:pPr>
        <w:ind w:left="1800" w:hanging="360"/>
      </w:pPr>
      <w:rPr>
        <w:rFonts w:hint="default"/>
        <w:b/>
        <w:i w:val="0"/>
        <w:iCs w:val="0"/>
        <w:color w:val="0B0C0C"/>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B305C81"/>
    <w:multiLevelType w:val="hybridMultilevel"/>
    <w:tmpl w:val="597675EE"/>
    <w:lvl w:ilvl="0" w:tplc="FFFFFFFF">
      <w:start w:val="1"/>
      <w:numFmt w:val="lowerRoman"/>
      <w:lvlText w:val="%1."/>
      <w:lvlJc w:val="left"/>
      <w:pPr>
        <w:ind w:left="1004" w:hanging="720"/>
      </w:pPr>
      <w:rPr>
        <w:rFonts w:hint="default"/>
        <w:b/>
        <w:i w:val="0"/>
        <w:iCs w:val="0"/>
        <w:color w:val="0B0C0C"/>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E0F7A1F"/>
    <w:multiLevelType w:val="multilevel"/>
    <w:tmpl w:val="6E6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3E2FE3"/>
    <w:multiLevelType w:val="hybridMultilevel"/>
    <w:tmpl w:val="904E6FB4"/>
    <w:lvl w:ilvl="0" w:tplc="C86A333C">
      <w:start w:val="1"/>
      <w:numFmt w:val="decimal"/>
      <w:lvlText w:val="%1."/>
      <w:lvlJc w:val="left"/>
      <w:pPr>
        <w:ind w:left="1020" w:hanging="360"/>
      </w:pPr>
    </w:lvl>
    <w:lvl w:ilvl="1" w:tplc="07B4FA4C">
      <w:start w:val="1"/>
      <w:numFmt w:val="decimal"/>
      <w:lvlText w:val="%2."/>
      <w:lvlJc w:val="left"/>
      <w:pPr>
        <w:ind w:left="1020" w:hanging="360"/>
      </w:pPr>
    </w:lvl>
    <w:lvl w:ilvl="2" w:tplc="CEDC84CC">
      <w:start w:val="1"/>
      <w:numFmt w:val="decimal"/>
      <w:lvlText w:val="%3."/>
      <w:lvlJc w:val="left"/>
      <w:pPr>
        <w:ind w:left="1020" w:hanging="360"/>
      </w:pPr>
    </w:lvl>
    <w:lvl w:ilvl="3" w:tplc="1AF47DD8">
      <w:start w:val="1"/>
      <w:numFmt w:val="decimal"/>
      <w:lvlText w:val="%4."/>
      <w:lvlJc w:val="left"/>
      <w:pPr>
        <w:ind w:left="1020" w:hanging="360"/>
      </w:pPr>
    </w:lvl>
    <w:lvl w:ilvl="4" w:tplc="26DAFC70">
      <w:start w:val="1"/>
      <w:numFmt w:val="decimal"/>
      <w:lvlText w:val="%5."/>
      <w:lvlJc w:val="left"/>
      <w:pPr>
        <w:ind w:left="1020" w:hanging="360"/>
      </w:pPr>
    </w:lvl>
    <w:lvl w:ilvl="5" w:tplc="DEA6428C">
      <w:start w:val="1"/>
      <w:numFmt w:val="decimal"/>
      <w:lvlText w:val="%6."/>
      <w:lvlJc w:val="left"/>
      <w:pPr>
        <w:ind w:left="1020" w:hanging="360"/>
      </w:pPr>
    </w:lvl>
    <w:lvl w:ilvl="6" w:tplc="6F045B86">
      <w:start w:val="1"/>
      <w:numFmt w:val="decimal"/>
      <w:lvlText w:val="%7."/>
      <w:lvlJc w:val="left"/>
      <w:pPr>
        <w:ind w:left="1020" w:hanging="360"/>
      </w:pPr>
    </w:lvl>
    <w:lvl w:ilvl="7" w:tplc="8E6ADC52">
      <w:start w:val="1"/>
      <w:numFmt w:val="decimal"/>
      <w:lvlText w:val="%8."/>
      <w:lvlJc w:val="left"/>
      <w:pPr>
        <w:ind w:left="1020" w:hanging="360"/>
      </w:pPr>
    </w:lvl>
    <w:lvl w:ilvl="8" w:tplc="F648D728">
      <w:start w:val="1"/>
      <w:numFmt w:val="decimal"/>
      <w:lvlText w:val="%9."/>
      <w:lvlJc w:val="left"/>
      <w:pPr>
        <w:ind w:left="1020" w:hanging="360"/>
      </w:pPr>
    </w:lvl>
  </w:abstractNum>
  <w:abstractNum w:abstractNumId="17" w15:restartNumberingAfterBreak="0">
    <w:nsid w:val="49A16334"/>
    <w:multiLevelType w:val="multilevel"/>
    <w:tmpl w:val="19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9208C"/>
    <w:multiLevelType w:val="multilevel"/>
    <w:tmpl w:val="A94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B90D93"/>
    <w:multiLevelType w:val="multilevel"/>
    <w:tmpl w:val="FC0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06361E"/>
    <w:multiLevelType w:val="multilevel"/>
    <w:tmpl w:val="9B7A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B75E48"/>
    <w:multiLevelType w:val="multilevel"/>
    <w:tmpl w:val="7A38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BB7624"/>
    <w:multiLevelType w:val="multilevel"/>
    <w:tmpl w:val="377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C0309"/>
    <w:multiLevelType w:val="hybridMultilevel"/>
    <w:tmpl w:val="39586F58"/>
    <w:lvl w:ilvl="0" w:tplc="F05ED442">
      <w:start w:val="1"/>
      <w:numFmt w:val="decimal"/>
      <w:lvlText w:val="%1."/>
      <w:lvlJc w:val="left"/>
      <w:pPr>
        <w:ind w:left="1020" w:hanging="360"/>
      </w:pPr>
    </w:lvl>
    <w:lvl w:ilvl="1" w:tplc="80E674D0">
      <w:start w:val="1"/>
      <w:numFmt w:val="decimal"/>
      <w:lvlText w:val="%2."/>
      <w:lvlJc w:val="left"/>
      <w:pPr>
        <w:ind w:left="1020" w:hanging="360"/>
      </w:pPr>
    </w:lvl>
    <w:lvl w:ilvl="2" w:tplc="CA802C2C">
      <w:start w:val="1"/>
      <w:numFmt w:val="decimal"/>
      <w:lvlText w:val="%3."/>
      <w:lvlJc w:val="left"/>
      <w:pPr>
        <w:ind w:left="1020" w:hanging="360"/>
      </w:pPr>
    </w:lvl>
    <w:lvl w:ilvl="3" w:tplc="E3A4C6C2">
      <w:start w:val="1"/>
      <w:numFmt w:val="decimal"/>
      <w:lvlText w:val="%4."/>
      <w:lvlJc w:val="left"/>
      <w:pPr>
        <w:ind w:left="1020" w:hanging="360"/>
      </w:pPr>
    </w:lvl>
    <w:lvl w:ilvl="4" w:tplc="9F5E506C">
      <w:start w:val="1"/>
      <w:numFmt w:val="decimal"/>
      <w:lvlText w:val="%5."/>
      <w:lvlJc w:val="left"/>
      <w:pPr>
        <w:ind w:left="1020" w:hanging="360"/>
      </w:pPr>
    </w:lvl>
    <w:lvl w:ilvl="5" w:tplc="91D65BEE">
      <w:start w:val="1"/>
      <w:numFmt w:val="decimal"/>
      <w:lvlText w:val="%6."/>
      <w:lvlJc w:val="left"/>
      <w:pPr>
        <w:ind w:left="1020" w:hanging="360"/>
      </w:pPr>
    </w:lvl>
    <w:lvl w:ilvl="6" w:tplc="1E96B6F2">
      <w:start w:val="1"/>
      <w:numFmt w:val="decimal"/>
      <w:lvlText w:val="%7."/>
      <w:lvlJc w:val="left"/>
      <w:pPr>
        <w:ind w:left="1020" w:hanging="360"/>
      </w:pPr>
    </w:lvl>
    <w:lvl w:ilvl="7" w:tplc="143CA5AE">
      <w:start w:val="1"/>
      <w:numFmt w:val="decimal"/>
      <w:lvlText w:val="%8."/>
      <w:lvlJc w:val="left"/>
      <w:pPr>
        <w:ind w:left="1020" w:hanging="360"/>
      </w:pPr>
    </w:lvl>
    <w:lvl w:ilvl="8" w:tplc="ADF2CA3A">
      <w:start w:val="1"/>
      <w:numFmt w:val="decimal"/>
      <w:lvlText w:val="%9."/>
      <w:lvlJc w:val="left"/>
      <w:pPr>
        <w:ind w:left="1020" w:hanging="360"/>
      </w:pPr>
    </w:lvl>
  </w:abstractNum>
  <w:abstractNum w:abstractNumId="24" w15:restartNumberingAfterBreak="0">
    <w:nsid w:val="77456504"/>
    <w:multiLevelType w:val="multilevel"/>
    <w:tmpl w:val="26F01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534DE1"/>
    <w:multiLevelType w:val="hybridMultilevel"/>
    <w:tmpl w:val="FEE8C7EC"/>
    <w:lvl w:ilvl="0" w:tplc="B26C5E56">
      <w:start w:val="1"/>
      <w:numFmt w:val="lowerRoman"/>
      <w:lvlText w:val="%1."/>
      <w:lvlJc w:val="left"/>
      <w:pPr>
        <w:ind w:left="1004" w:hanging="720"/>
      </w:pPr>
      <w:rPr>
        <w:rFonts w:hint="default"/>
        <w:b/>
        <w:i w:val="0"/>
        <w:iCs w:val="0"/>
        <w:color w:val="0B0C0C"/>
      </w:rPr>
    </w:lvl>
    <w:lvl w:ilvl="1" w:tplc="0809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C58201C"/>
    <w:multiLevelType w:val="multilevel"/>
    <w:tmpl w:val="EDE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BE5FF9"/>
    <w:multiLevelType w:val="multilevel"/>
    <w:tmpl w:val="542C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3CC"/>
    <w:multiLevelType w:val="multilevel"/>
    <w:tmpl w:val="F88C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490957">
    <w:abstractNumId w:val="25"/>
  </w:num>
  <w:num w:numId="2" w16cid:durableId="25258539">
    <w:abstractNumId w:val="27"/>
  </w:num>
  <w:num w:numId="3" w16cid:durableId="167984052">
    <w:abstractNumId w:val="14"/>
  </w:num>
  <w:num w:numId="4" w16cid:durableId="1562666281">
    <w:abstractNumId w:val="23"/>
  </w:num>
  <w:num w:numId="5" w16cid:durableId="1705597701">
    <w:abstractNumId w:val="16"/>
  </w:num>
  <w:num w:numId="6" w16cid:durableId="361829066">
    <w:abstractNumId w:val="9"/>
  </w:num>
  <w:num w:numId="7" w16cid:durableId="1382556378">
    <w:abstractNumId w:val="26"/>
  </w:num>
  <w:num w:numId="8" w16cid:durableId="1686011664">
    <w:abstractNumId w:val="17"/>
  </w:num>
  <w:num w:numId="9" w16cid:durableId="1899243644">
    <w:abstractNumId w:val="6"/>
  </w:num>
  <w:num w:numId="10" w16cid:durableId="260839091">
    <w:abstractNumId w:val="12"/>
  </w:num>
  <w:num w:numId="11" w16cid:durableId="1703088506">
    <w:abstractNumId w:val="28"/>
  </w:num>
  <w:num w:numId="12" w16cid:durableId="735934340">
    <w:abstractNumId w:val="5"/>
  </w:num>
  <w:num w:numId="13" w16cid:durableId="1868178069">
    <w:abstractNumId w:val="18"/>
  </w:num>
  <w:num w:numId="14" w16cid:durableId="2031494210">
    <w:abstractNumId w:val="2"/>
  </w:num>
  <w:num w:numId="15" w16cid:durableId="159397577">
    <w:abstractNumId w:val="7"/>
  </w:num>
  <w:num w:numId="16" w16cid:durableId="1931310139">
    <w:abstractNumId w:val="24"/>
  </w:num>
  <w:num w:numId="17" w16cid:durableId="1014840172">
    <w:abstractNumId w:val="19"/>
  </w:num>
  <w:num w:numId="18" w16cid:durableId="243104770">
    <w:abstractNumId w:val="4"/>
  </w:num>
  <w:num w:numId="19" w16cid:durableId="893783035">
    <w:abstractNumId w:val="11"/>
  </w:num>
  <w:num w:numId="20" w16cid:durableId="1314531144">
    <w:abstractNumId w:val="20"/>
  </w:num>
  <w:num w:numId="21" w16cid:durableId="458495278">
    <w:abstractNumId w:val="3"/>
  </w:num>
  <w:num w:numId="22" w16cid:durableId="1072846376">
    <w:abstractNumId w:val="22"/>
  </w:num>
  <w:num w:numId="23" w16cid:durableId="973364628">
    <w:abstractNumId w:val="1"/>
  </w:num>
  <w:num w:numId="24" w16cid:durableId="1883668111">
    <w:abstractNumId w:val="15"/>
  </w:num>
  <w:num w:numId="25" w16cid:durableId="1193612866">
    <w:abstractNumId w:val="0"/>
  </w:num>
  <w:num w:numId="26" w16cid:durableId="286359362">
    <w:abstractNumId w:val="8"/>
  </w:num>
  <w:num w:numId="27" w16cid:durableId="146365850">
    <w:abstractNumId w:val="21"/>
  </w:num>
  <w:num w:numId="28" w16cid:durableId="1219242257">
    <w:abstractNumId w:val="10"/>
  </w:num>
  <w:num w:numId="29" w16cid:durableId="398555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0E"/>
    <w:rsid w:val="00003EFE"/>
    <w:rsid w:val="00011642"/>
    <w:rsid w:val="0002052C"/>
    <w:rsid w:val="00022851"/>
    <w:rsid w:val="00023ACB"/>
    <w:rsid w:val="00034263"/>
    <w:rsid w:val="00045FC8"/>
    <w:rsid w:val="000527C3"/>
    <w:rsid w:val="0005380A"/>
    <w:rsid w:val="000573A2"/>
    <w:rsid w:val="00061293"/>
    <w:rsid w:val="000621AA"/>
    <w:rsid w:val="00072952"/>
    <w:rsid w:val="00085535"/>
    <w:rsid w:val="00087553"/>
    <w:rsid w:val="000909D1"/>
    <w:rsid w:val="00096C4A"/>
    <w:rsid w:val="000A1145"/>
    <w:rsid w:val="000A50BE"/>
    <w:rsid w:val="000A7E8B"/>
    <w:rsid w:val="000B217A"/>
    <w:rsid w:val="000C41A5"/>
    <w:rsid w:val="000D4E64"/>
    <w:rsid w:val="000E08BC"/>
    <w:rsid w:val="000E2E2A"/>
    <w:rsid w:val="000E3F78"/>
    <w:rsid w:val="000E6E3F"/>
    <w:rsid w:val="000F4CF1"/>
    <w:rsid w:val="00101D44"/>
    <w:rsid w:val="00110909"/>
    <w:rsid w:val="00113388"/>
    <w:rsid w:val="00114BA2"/>
    <w:rsid w:val="00116986"/>
    <w:rsid w:val="001209B5"/>
    <w:rsid w:val="00123767"/>
    <w:rsid w:val="001261FB"/>
    <w:rsid w:val="0012668E"/>
    <w:rsid w:val="00126BEF"/>
    <w:rsid w:val="0014287C"/>
    <w:rsid w:val="001704D6"/>
    <w:rsid w:val="00177C8C"/>
    <w:rsid w:val="0018213F"/>
    <w:rsid w:val="00185647"/>
    <w:rsid w:val="00193141"/>
    <w:rsid w:val="001953FC"/>
    <w:rsid w:val="0019625F"/>
    <w:rsid w:val="001A1D8F"/>
    <w:rsid w:val="001B347A"/>
    <w:rsid w:val="001D2149"/>
    <w:rsid w:val="001D3291"/>
    <w:rsid w:val="001F056C"/>
    <w:rsid w:val="00202166"/>
    <w:rsid w:val="002045B7"/>
    <w:rsid w:val="002126C2"/>
    <w:rsid w:val="0021403E"/>
    <w:rsid w:val="00231D36"/>
    <w:rsid w:val="00241E9E"/>
    <w:rsid w:val="00264F5B"/>
    <w:rsid w:val="00265E0F"/>
    <w:rsid w:val="00276032"/>
    <w:rsid w:val="00280FC3"/>
    <w:rsid w:val="002843E4"/>
    <w:rsid w:val="00287D63"/>
    <w:rsid w:val="002A7B55"/>
    <w:rsid w:val="002B275F"/>
    <w:rsid w:val="002B4978"/>
    <w:rsid w:val="002B7C73"/>
    <w:rsid w:val="002D52DA"/>
    <w:rsid w:val="002E4F9C"/>
    <w:rsid w:val="002E671B"/>
    <w:rsid w:val="002E6BE2"/>
    <w:rsid w:val="002F5D5B"/>
    <w:rsid w:val="00300485"/>
    <w:rsid w:val="00300E27"/>
    <w:rsid w:val="00302EEB"/>
    <w:rsid w:val="003041F9"/>
    <w:rsid w:val="00304399"/>
    <w:rsid w:val="00315BBC"/>
    <w:rsid w:val="0031735E"/>
    <w:rsid w:val="003202D6"/>
    <w:rsid w:val="00331362"/>
    <w:rsid w:val="00336973"/>
    <w:rsid w:val="00346993"/>
    <w:rsid w:val="00350F52"/>
    <w:rsid w:val="00352114"/>
    <w:rsid w:val="003547AC"/>
    <w:rsid w:val="00357C61"/>
    <w:rsid w:val="00362CD9"/>
    <w:rsid w:val="0036320F"/>
    <w:rsid w:val="00370D4C"/>
    <w:rsid w:val="00374768"/>
    <w:rsid w:val="00381C34"/>
    <w:rsid w:val="0038235E"/>
    <w:rsid w:val="00385CD7"/>
    <w:rsid w:val="0038795F"/>
    <w:rsid w:val="00391464"/>
    <w:rsid w:val="00393EBA"/>
    <w:rsid w:val="003B3E8F"/>
    <w:rsid w:val="003C0525"/>
    <w:rsid w:val="003C7687"/>
    <w:rsid w:val="003D004C"/>
    <w:rsid w:val="003F09FD"/>
    <w:rsid w:val="003F303D"/>
    <w:rsid w:val="003F3AD5"/>
    <w:rsid w:val="00400C01"/>
    <w:rsid w:val="00405FAC"/>
    <w:rsid w:val="00410979"/>
    <w:rsid w:val="0042199E"/>
    <w:rsid w:val="004250C4"/>
    <w:rsid w:val="00425935"/>
    <w:rsid w:val="00430050"/>
    <w:rsid w:val="00444DE0"/>
    <w:rsid w:val="0044619B"/>
    <w:rsid w:val="00454D77"/>
    <w:rsid w:val="00462181"/>
    <w:rsid w:val="00466BE2"/>
    <w:rsid w:val="00482BB8"/>
    <w:rsid w:val="00484203"/>
    <w:rsid w:val="00485DE5"/>
    <w:rsid w:val="004917A3"/>
    <w:rsid w:val="004933EB"/>
    <w:rsid w:val="004959EB"/>
    <w:rsid w:val="004A188E"/>
    <w:rsid w:val="004A4110"/>
    <w:rsid w:val="004B1762"/>
    <w:rsid w:val="004B3089"/>
    <w:rsid w:val="004C7FBB"/>
    <w:rsid w:val="004D1423"/>
    <w:rsid w:val="004D3140"/>
    <w:rsid w:val="004E26EE"/>
    <w:rsid w:val="004E2AEE"/>
    <w:rsid w:val="004E3F42"/>
    <w:rsid w:val="004E73EE"/>
    <w:rsid w:val="004F2E96"/>
    <w:rsid w:val="0050553E"/>
    <w:rsid w:val="00506B8C"/>
    <w:rsid w:val="00513EC4"/>
    <w:rsid w:val="005157DE"/>
    <w:rsid w:val="005355FA"/>
    <w:rsid w:val="005361C3"/>
    <w:rsid w:val="0054671C"/>
    <w:rsid w:val="00557A47"/>
    <w:rsid w:val="0056690D"/>
    <w:rsid w:val="00567B79"/>
    <w:rsid w:val="005726AD"/>
    <w:rsid w:val="0057768C"/>
    <w:rsid w:val="005777A6"/>
    <w:rsid w:val="00580203"/>
    <w:rsid w:val="00581F09"/>
    <w:rsid w:val="00594E6B"/>
    <w:rsid w:val="005B5104"/>
    <w:rsid w:val="005B706B"/>
    <w:rsid w:val="005C7A79"/>
    <w:rsid w:val="005E47E1"/>
    <w:rsid w:val="005E6D20"/>
    <w:rsid w:val="005F2712"/>
    <w:rsid w:val="00600DC1"/>
    <w:rsid w:val="00602007"/>
    <w:rsid w:val="0060759D"/>
    <w:rsid w:val="00615B87"/>
    <w:rsid w:val="00621DCE"/>
    <w:rsid w:val="00623DCE"/>
    <w:rsid w:val="00633580"/>
    <w:rsid w:val="006414C2"/>
    <w:rsid w:val="00657C0A"/>
    <w:rsid w:val="00671708"/>
    <w:rsid w:val="006871D8"/>
    <w:rsid w:val="0069497E"/>
    <w:rsid w:val="0069512D"/>
    <w:rsid w:val="00695C2F"/>
    <w:rsid w:val="006A10FD"/>
    <w:rsid w:val="006A3B2F"/>
    <w:rsid w:val="006C06A1"/>
    <w:rsid w:val="006C2075"/>
    <w:rsid w:val="006E58FC"/>
    <w:rsid w:val="006F29F6"/>
    <w:rsid w:val="006F4510"/>
    <w:rsid w:val="006F75F7"/>
    <w:rsid w:val="00702F2A"/>
    <w:rsid w:val="00706A3F"/>
    <w:rsid w:val="00725631"/>
    <w:rsid w:val="00734340"/>
    <w:rsid w:val="00742265"/>
    <w:rsid w:val="00744F88"/>
    <w:rsid w:val="00756E17"/>
    <w:rsid w:val="00761463"/>
    <w:rsid w:val="0077045C"/>
    <w:rsid w:val="00772E21"/>
    <w:rsid w:val="0077725B"/>
    <w:rsid w:val="00785728"/>
    <w:rsid w:val="007949A7"/>
    <w:rsid w:val="00794C14"/>
    <w:rsid w:val="007A2095"/>
    <w:rsid w:val="007A405F"/>
    <w:rsid w:val="007A40DF"/>
    <w:rsid w:val="007A62FD"/>
    <w:rsid w:val="007B02D5"/>
    <w:rsid w:val="007B4319"/>
    <w:rsid w:val="007B4590"/>
    <w:rsid w:val="007B62D5"/>
    <w:rsid w:val="007C2745"/>
    <w:rsid w:val="007C3851"/>
    <w:rsid w:val="007D627C"/>
    <w:rsid w:val="007E13C3"/>
    <w:rsid w:val="007E16AA"/>
    <w:rsid w:val="007E6C38"/>
    <w:rsid w:val="007F4968"/>
    <w:rsid w:val="0080008A"/>
    <w:rsid w:val="008048D1"/>
    <w:rsid w:val="00805796"/>
    <w:rsid w:val="00815A67"/>
    <w:rsid w:val="00833CCC"/>
    <w:rsid w:val="008431FE"/>
    <w:rsid w:val="00855250"/>
    <w:rsid w:val="0086468C"/>
    <w:rsid w:val="00864FAC"/>
    <w:rsid w:val="00873C3A"/>
    <w:rsid w:val="008771A5"/>
    <w:rsid w:val="00881E5A"/>
    <w:rsid w:val="00885486"/>
    <w:rsid w:val="0089653F"/>
    <w:rsid w:val="008A03AE"/>
    <w:rsid w:val="008A3132"/>
    <w:rsid w:val="008A4C6B"/>
    <w:rsid w:val="008B5B16"/>
    <w:rsid w:val="008C29A8"/>
    <w:rsid w:val="008C393C"/>
    <w:rsid w:val="008C4609"/>
    <w:rsid w:val="008D31AE"/>
    <w:rsid w:val="008D55B5"/>
    <w:rsid w:val="008F0043"/>
    <w:rsid w:val="008F45C4"/>
    <w:rsid w:val="0090114F"/>
    <w:rsid w:val="00901710"/>
    <w:rsid w:val="00902473"/>
    <w:rsid w:val="00904ABB"/>
    <w:rsid w:val="00905859"/>
    <w:rsid w:val="00911263"/>
    <w:rsid w:val="00914603"/>
    <w:rsid w:val="00917106"/>
    <w:rsid w:val="00917164"/>
    <w:rsid w:val="00917E67"/>
    <w:rsid w:val="00931D07"/>
    <w:rsid w:val="00953F84"/>
    <w:rsid w:val="009676C6"/>
    <w:rsid w:val="00976FC5"/>
    <w:rsid w:val="00977669"/>
    <w:rsid w:val="0098227B"/>
    <w:rsid w:val="009A1233"/>
    <w:rsid w:val="009B538E"/>
    <w:rsid w:val="009C5F8C"/>
    <w:rsid w:val="009C612F"/>
    <w:rsid w:val="009E2031"/>
    <w:rsid w:val="009F27D3"/>
    <w:rsid w:val="009F44CF"/>
    <w:rsid w:val="00A009AC"/>
    <w:rsid w:val="00A17A8C"/>
    <w:rsid w:val="00A22BF8"/>
    <w:rsid w:val="00A242DA"/>
    <w:rsid w:val="00A245BA"/>
    <w:rsid w:val="00A30A3B"/>
    <w:rsid w:val="00A35E29"/>
    <w:rsid w:val="00A47860"/>
    <w:rsid w:val="00A53DFC"/>
    <w:rsid w:val="00A6472A"/>
    <w:rsid w:val="00A66579"/>
    <w:rsid w:val="00A6679F"/>
    <w:rsid w:val="00A76D58"/>
    <w:rsid w:val="00A90B15"/>
    <w:rsid w:val="00A9213C"/>
    <w:rsid w:val="00A92B03"/>
    <w:rsid w:val="00A945A5"/>
    <w:rsid w:val="00AB2F4B"/>
    <w:rsid w:val="00AB569D"/>
    <w:rsid w:val="00AC1FFD"/>
    <w:rsid w:val="00AC7380"/>
    <w:rsid w:val="00AF216F"/>
    <w:rsid w:val="00AF4BC3"/>
    <w:rsid w:val="00AF5B1C"/>
    <w:rsid w:val="00AF63C8"/>
    <w:rsid w:val="00B05987"/>
    <w:rsid w:val="00B11475"/>
    <w:rsid w:val="00B11BF8"/>
    <w:rsid w:val="00B26B9D"/>
    <w:rsid w:val="00B44D74"/>
    <w:rsid w:val="00B47CC9"/>
    <w:rsid w:val="00B54E80"/>
    <w:rsid w:val="00B643CB"/>
    <w:rsid w:val="00B719E0"/>
    <w:rsid w:val="00B804DF"/>
    <w:rsid w:val="00B901E7"/>
    <w:rsid w:val="00BA40E6"/>
    <w:rsid w:val="00BA58CE"/>
    <w:rsid w:val="00BA62E4"/>
    <w:rsid w:val="00BA6A2B"/>
    <w:rsid w:val="00BB20D9"/>
    <w:rsid w:val="00BB339A"/>
    <w:rsid w:val="00BB37B3"/>
    <w:rsid w:val="00BB4F65"/>
    <w:rsid w:val="00BC09A6"/>
    <w:rsid w:val="00BC3042"/>
    <w:rsid w:val="00BD1D11"/>
    <w:rsid w:val="00BD3C6D"/>
    <w:rsid w:val="00BE0848"/>
    <w:rsid w:val="00BE328A"/>
    <w:rsid w:val="00BE63F0"/>
    <w:rsid w:val="00BF6260"/>
    <w:rsid w:val="00C03DD0"/>
    <w:rsid w:val="00C118AB"/>
    <w:rsid w:val="00C34800"/>
    <w:rsid w:val="00C35DBD"/>
    <w:rsid w:val="00C4537B"/>
    <w:rsid w:val="00C54285"/>
    <w:rsid w:val="00C5583F"/>
    <w:rsid w:val="00C5720E"/>
    <w:rsid w:val="00C5768E"/>
    <w:rsid w:val="00C6627D"/>
    <w:rsid w:val="00C74DDC"/>
    <w:rsid w:val="00C7798C"/>
    <w:rsid w:val="00C804EA"/>
    <w:rsid w:val="00C8064C"/>
    <w:rsid w:val="00C828FE"/>
    <w:rsid w:val="00C83F9C"/>
    <w:rsid w:val="00C90B1C"/>
    <w:rsid w:val="00C948CF"/>
    <w:rsid w:val="00CA011C"/>
    <w:rsid w:val="00CA3170"/>
    <w:rsid w:val="00CA3FE3"/>
    <w:rsid w:val="00CB0498"/>
    <w:rsid w:val="00CB2F64"/>
    <w:rsid w:val="00CC6AC7"/>
    <w:rsid w:val="00CD0C07"/>
    <w:rsid w:val="00CE17D0"/>
    <w:rsid w:val="00CE2134"/>
    <w:rsid w:val="00D11B6E"/>
    <w:rsid w:val="00D13FD9"/>
    <w:rsid w:val="00D154DE"/>
    <w:rsid w:val="00D20CDE"/>
    <w:rsid w:val="00D27EFF"/>
    <w:rsid w:val="00D36DF3"/>
    <w:rsid w:val="00D47179"/>
    <w:rsid w:val="00D55E6B"/>
    <w:rsid w:val="00D77792"/>
    <w:rsid w:val="00D84AE8"/>
    <w:rsid w:val="00D87F6F"/>
    <w:rsid w:val="00D91116"/>
    <w:rsid w:val="00D97C61"/>
    <w:rsid w:val="00DA5852"/>
    <w:rsid w:val="00DC1FF6"/>
    <w:rsid w:val="00DD5434"/>
    <w:rsid w:val="00DE02B5"/>
    <w:rsid w:val="00DE33E7"/>
    <w:rsid w:val="00DE7EAE"/>
    <w:rsid w:val="00DF4EB9"/>
    <w:rsid w:val="00DF6C62"/>
    <w:rsid w:val="00DF772A"/>
    <w:rsid w:val="00E10706"/>
    <w:rsid w:val="00E10DB2"/>
    <w:rsid w:val="00E17F22"/>
    <w:rsid w:val="00E20224"/>
    <w:rsid w:val="00E2368B"/>
    <w:rsid w:val="00E23AE3"/>
    <w:rsid w:val="00E33770"/>
    <w:rsid w:val="00E341F3"/>
    <w:rsid w:val="00E34C9D"/>
    <w:rsid w:val="00E352E6"/>
    <w:rsid w:val="00E36C2B"/>
    <w:rsid w:val="00E4241C"/>
    <w:rsid w:val="00E45B84"/>
    <w:rsid w:val="00E52D8E"/>
    <w:rsid w:val="00E605F5"/>
    <w:rsid w:val="00E62551"/>
    <w:rsid w:val="00E670F1"/>
    <w:rsid w:val="00E75C50"/>
    <w:rsid w:val="00E76FF9"/>
    <w:rsid w:val="00E846A0"/>
    <w:rsid w:val="00E849C1"/>
    <w:rsid w:val="00E9155E"/>
    <w:rsid w:val="00E957D9"/>
    <w:rsid w:val="00EB64D8"/>
    <w:rsid w:val="00EC2B17"/>
    <w:rsid w:val="00EC51AF"/>
    <w:rsid w:val="00EC671A"/>
    <w:rsid w:val="00ED28EE"/>
    <w:rsid w:val="00ED2936"/>
    <w:rsid w:val="00EE6DD7"/>
    <w:rsid w:val="00F01E91"/>
    <w:rsid w:val="00F1258E"/>
    <w:rsid w:val="00F20681"/>
    <w:rsid w:val="00F25129"/>
    <w:rsid w:val="00F26FEC"/>
    <w:rsid w:val="00F3714F"/>
    <w:rsid w:val="00F424CA"/>
    <w:rsid w:val="00F67694"/>
    <w:rsid w:val="00F72A8F"/>
    <w:rsid w:val="00F76411"/>
    <w:rsid w:val="00F8065C"/>
    <w:rsid w:val="00F9330F"/>
    <w:rsid w:val="00F94406"/>
    <w:rsid w:val="00F94C97"/>
    <w:rsid w:val="00F96FED"/>
    <w:rsid w:val="00FA073D"/>
    <w:rsid w:val="00FA2814"/>
    <w:rsid w:val="00FA31A5"/>
    <w:rsid w:val="00FA4F35"/>
    <w:rsid w:val="00FA779E"/>
    <w:rsid w:val="00FB4508"/>
    <w:rsid w:val="00FC1A67"/>
    <w:rsid w:val="00FD480C"/>
    <w:rsid w:val="00FE014A"/>
    <w:rsid w:val="00FE1D52"/>
    <w:rsid w:val="01753666"/>
    <w:rsid w:val="01F169BD"/>
    <w:rsid w:val="02C81EB0"/>
    <w:rsid w:val="04F63FA9"/>
    <w:rsid w:val="08CABE30"/>
    <w:rsid w:val="1183D010"/>
    <w:rsid w:val="12C0B053"/>
    <w:rsid w:val="15AA246F"/>
    <w:rsid w:val="15E8945D"/>
    <w:rsid w:val="1865DB96"/>
    <w:rsid w:val="1877956D"/>
    <w:rsid w:val="1B251774"/>
    <w:rsid w:val="1B94631E"/>
    <w:rsid w:val="1FD91BC7"/>
    <w:rsid w:val="20FE2FC8"/>
    <w:rsid w:val="2299D0FD"/>
    <w:rsid w:val="25866E3E"/>
    <w:rsid w:val="2A00FAED"/>
    <w:rsid w:val="2CCDF506"/>
    <w:rsid w:val="2D9B6760"/>
    <w:rsid w:val="2F64D904"/>
    <w:rsid w:val="2F71C411"/>
    <w:rsid w:val="3183961C"/>
    <w:rsid w:val="3406ACB2"/>
    <w:rsid w:val="37C1C217"/>
    <w:rsid w:val="385670BC"/>
    <w:rsid w:val="3857B77C"/>
    <w:rsid w:val="39944841"/>
    <w:rsid w:val="3AD89009"/>
    <w:rsid w:val="3D10E665"/>
    <w:rsid w:val="401A8DB6"/>
    <w:rsid w:val="444F5497"/>
    <w:rsid w:val="47B1C979"/>
    <w:rsid w:val="4A6EBD9D"/>
    <w:rsid w:val="4E5BF643"/>
    <w:rsid w:val="50C4FBA7"/>
    <w:rsid w:val="52D625B8"/>
    <w:rsid w:val="52D9F4B6"/>
    <w:rsid w:val="532FC162"/>
    <w:rsid w:val="5681EDD9"/>
    <w:rsid w:val="5BDCE0F8"/>
    <w:rsid w:val="5E53D7B0"/>
    <w:rsid w:val="619D4B1D"/>
    <w:rsid w:val="624550EA"/>
    <w:rsid w:val="63D62BB0"/>
    <w:rsid w:val="63EF351F"/>
    <w:rsid w:val="69CE41A7"/>
    <w:rsid w:val="6DCC2A7C"/>
    <w:rsid w:val="6DF202BD"/>
    <w:rsid w:val="70578679"/>
    <w:rsid w:val="71AC93DE"/>
    <w:rsid w:val="71B8426B"/>
    <w:rsid w:val="741C75D6"/>
    <w:rsid w:val="78FE5976"/>
    <w:rsid w:val="7E27D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FAA4"/>
  <w15:chartTrackingRefBased/>
  <w15:docId w15:val="{02C951A9-C4CF-4CCA-9DF0-3C070579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7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20E"/>
  </w:style>
  <w:style w:type="character" w:customStyle="1" w:styleId="eop">
    <w:name w:val="eop"/>
    <w:basedOn w:val="DefaultParagraphFont"/>
    <w:rsid w:val="00C5720E"/>
  </w:style>
  <w:style w:type="paragraph" w:styleId="ListParagraph">
    <w:name w:val="List Paragraph"/>
    <w:basedOn w:val="Normal"/>
    <w:uiPriority w:val="34"/>
    <w:qFormat/>
    <w:rsid w:val="00E75C50"/>
    <w:pPr>
      <w:ind w:left="720"/>
      <w:contextualSpacing/>
    </w:pPr>
  </w:style>
  <w:style w:type="character" w:customStyle="1" w:styleId="ui-provider">
    <w:name w:val="ui-provider"/>
    <w:basedOn w:val="DefaultParagraphFont"/>
    <w:rsid w:val="00A009AC"/>
  </w:style>
  <w:style w:type="paragraph" w:styleId="Header">
    <w:name w:val="header"/>
    <w:basedOn w:val="Normal"/>
    <w:link w:val="HeaderChar"/>
    <w:uiPriority w:val="99"/>
    <w:unhideWhenUsed/>
    <w:rsid w:val="0005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0A"/>
  </w:style>
  <w:style w:type="paragraph" w:styleId="Footer">
    <w:name w:val="footer"/>
    <w:basedOn w:val="Normal"/>
    <w:link w:val="FooterChar"/>
    <w:uiPriority w:val="99"/>
    <w:unhideWhenUsed/>
    <w:rsid w:val="0005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0A"/>
  </w:style>
  <w:style w:type="character" w:styleId="CommentReference">
    <w:name w:val="annotation reference"/>
    <w:basedOn w:val="DefaultParagraphFont"/>
    <w:uiPriority w:val="99"/>
    <w:semiHidden/>
    <w:unhideWhenUsed/>
    <w:rsid w:val="00FC1A67"/>
    <w:rPr>
      <w:sz w:val="16"/>
      <w:szCs w:val="16"/>
    </w:rPr>
  </w:style>
  <w:style w:type="paragraph" w:styleId="CommentText">
    <w:name w:val="annotation text"/>
    <w:basedOn w:val="Normal"/>
    <w:link w:val="CommentTextChar"/>
    <w:uiPriority w:val="99"/>
    <w:unhideWhenUsed/>
    <w:rsid w:val="00FC1A67"/>
    <w:pPr>
      <w:spacing w:line="240" w:lineRule="auto"/>
    </w:pPr>
    <w:rPr>
      <w:sz w:val="20"/>
      <w:szCs w:val="20"/>
    </w:rPr>
  </w:style>
  <w:style w:type="character" w:customStyle="1" w:styleId="CommentTextChar">
    <w:name w:val="Comment Text Char"/>
    <w:basedOn w:val="DefaultParagraphFont"/>
    <w:link w:val="CommentText"/>
    <w:uiPriority w:val="99"/>
    <w:rsid w:val="00FC1A67"/>
    <w:rPr>
      <w:sz w:val="20"/>
      <w:szCs w:val="20"/>
    </w:rPr>
  </w:style>
  <w:style w:type="paragraph" w:styleId="CommentSubject">
    <w:name w:val="annotation subject"/>
    <w:basedOn w:val="CommentText"/>
    <w:next w:val="CommentText"/>
    <w:link w:val="CommentSubjectChar"/>
    <w:uiPriority w:val="99"/>
    <w:semiHidden/>
    <w:unhideWhenUsed/>
    <w:rsid w:val="00FC1A67"/>
    <w:rPr>
      <w:b/>
      <w:bCs/>
    </w:rPr>
  </w:style>
  <w:style w:type="character" w:customStyle="1" w:styleId="CommentSubjectChar">
    <w:name w:val="Comment Subject Char"/>
    <w:basedOn w:val="CommentTextChar"/>
    <w:link w:val="CommentSubject"/>
    <w:uiPriority w:val="99"/>
    <w:semiHidden/>
    <w:rsid w:val="00FC1A67"/>
    <w:rPr>
      <w:b/>
      <w:bCs/>
      <w:sz w:val="20"/>
      <w:szCs w:val="20"/>
    </w:rPr>
  </w:style>
  <w:style w:type="paragraph" w:styleId="Revision">
    <w:name w:val="Revision"/>
    <w:hidden/>
    <w:uiPriority w:val="99"/>
    <w:semiHidden/>
    <w:rsid w:val="00357C61"/>
    <w:pPr>
      <w:spacing w:after="0" w:line="240" w:lineRule="auto"/>
    </w:pPr>
  </w:style>
  <w:style w:type="character" w:styleId="Mention">
    <w:name w:val="Mention"/>
    <w:basedOn w:val="DefaultParagraphFont"/>
    <w:uiPriority w:val="99"/>
    <w:unhideWhenUsed/>
    <w:rsid w:val="00011642"/>
    <w:rPr>
      <w:color w:val="2B579A"/>
      <w:shd w:val="clear" w:color="auto" w:fill="E1DFDD"/>
    </w:rPr>
  </w:style>
  <w:style w:type="paragraph" w:styleId="FootnoteText">
    <w:name w:val="footnote text"/>
    <w:basedOn w:val="Normal"/>
    <w:link w:val="FootnoteTextChar"/>
    <w:uiPriority w:val="99"/>
    <w:semiHidden/>
    <w:unhideWhenUsed/>
    <w:rsid w:val="00185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647"/>
    <w:rPr>
      <w:sz w:val="20"/>
      <w:szCs w:val="20"/>
    </w:rPr>
  </w:style>
  <w:style w:type="character" w:styleId="FootnoteReference">
    <w:name w:val="footnote reference"/>
    <w:basedOn w:val="DefaultParagraphFont"/>
    <w:uiPriority w:val="99"/>
    <w:semiHidden/>
    <w:unhideWhenUsed/>
    <w:rsid w:val="00185647"/>
    <w:rPr>
      <w:vertAlign w:val="superscript"/>
    </w:rPr>
  </w:style>
  <w:style w:type="table" w:styleId="TableGrid">
    <w:name w:val="Table Grid"/>
    <w:basedOn w:val="TableNormal"/>
    <w:uiPriority w:val="39"/>
    <w:rsid w:val="00AB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F09"/>
    <w:rPr>
      <w:color w:val="0563C1" w:themeColor="hyperlink"/>
      <w:u w:val="single"/>
    </w:rPr>
  </w:style>
  <w:style w:type="character" w:styleId="UnresolvedMention">
    <w:name w:val="Unresolved Mention"/>
    <w:basedOn w:val="DefaultParagraphFont"/>
    <w:uiPriority w:val="99"/>
    <w:semiHidden/>
    <w:unhideWhenUsed/>
    <w:rsid w:val="000E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4913">
      <w:bodyDiv w:val="1"/>
      <w:marLeft w:val="0"/>
      <w:marRight w:val="0"/>
      <w:marTop w:val="0"/>
      <w:marBottom w:val="0"/>
      <w:divBdr>
        <w:top w:val="none" w:sz="0" w:space="0" w:color="auto"/>
        <w:left w:val="none" w:sz="0" w:space="0" w:color="auto"/>
        <w:bottom w:val="none" w:sz="0" w:space="0" w:color="auto"/>
        <w:right w:val="none" w:sz="0" w:space="0" w:color="auto"/>
      </w:divBdr>
      <w:divsChild>
        <w:div w:id="557322732">
          <w:marLeft w:val="0"/>
          <w:marRight w:val="0"/>
          <w:marTop w:val="0"/>
          <w:marBottom w:val="0"/>
          <w:divBdr>
            <w:top w:val="none" w:sz="0" w:space="0" w:color="auto"/>
            <w:left w:val="none" w:sz="0" w:space="0" w:color="auto"/>
            <w:bottom w:val="none" w:sz="0" w:space="0" w:color="auto"/>
            <w:right w:val="none" w:sz="0" w:space="0" w:color="auto"/>
          </w:divBdr>
        </w:div>
        <w:div w:id="626273875">
          <w:marLeft w:val="0"/>
          <w:marRight w:val="0"/>
          <w:marTop w:val="0"/>
          <w:marBottom w:val="0"/>
          <w:divBdr>
            <w:top w:val="none" w:sz="0" w:space="0" w:color="auto"/>
            <w:left w:val="none" w:sz="0" w:space="0" w:color="auto"/>
            <w:bottom w:val="none" w:sz="0" w:space="0" w:color="auto"/>
            <w:right w:val="none" w:sz="0" w:space="0" w:color="auto"/>
          </w:divBdr>
        </w:div>
        <w:div w:id="962687115">
          <w:marLeft w:val="0"/>
          <w:marRight w:val="0"/>
          <w:marTop w:val="0"/>
          <w:marBottom w:val="0"/>
          <w:divBdr>
            <w:top w:val="none" w:sz="0" w:space="0" w:color="auto"/>
            <w:left w:val="none" w:sz="0" w:space="0" w:color="auto"/>
            <w:bottom w:val="none" w:sz="0" w:space="0" w:color="auto"/>
            <w:right w:val="none" w:sz="0" w:space="0" w:color="auto"/>
          </w:divBdr>
        </w:div>
        <w:div w:id="1103572832">
          <w:marLeft w:val="0"/>
          <w:marRight w:val="0"/>
          <w:marTop w:val="0"/>
          <w:marBottom w:val="0"/>
          <w:divBdr>
            <w:top w:val="none" w:sz="0" w:space="0" w:color="auto"/>
            <w:left w:val="none" w:sz="0" w:space="0" w:color="auto"/>
            <w:bottom w:val="none" w:sz="0" w:space="0" w:color="auto"/>
            <w:right w:val="none" w:sz="0" w:space="0" w:color="auto"/>
          </w:divBdr>
        </w:div>
        <w:div w:id="1591085956">
          <w:marLeft w:val="0"/>
          <w:marRight w:val="0"/>
          <w:marTop w:val="0"/>
          <w:marBottom w:val="0"/>
          <w:divBdr>
            <w:top w:val="none" w:sz="0" w:space="0" w:color="auto"/>
            <w:left w:val="none" w:sz="0" w:space="0" w:color="auto"/>
            <w:bottom w:val="none" w:sz="0" w:space="0" w:color="auto"/>
            <w:right w:val="none" w:sz="0" w:space="0" w:color="auto"/>
          </w:divBdr>
        </w:div>
      </w:divsChild>
    </w:div>
    <w:div w:id="231889986">
      <w:bodyDiv w:val="1"/>
      <w:marLeft w:val="0"/>
      <w:marRight w:val="0"/>
      <w:marTop w:val="0"/>
      <w:marBottom w:val="0"/>
      <w:divBdr>
        <w:top w:val="none" w:sz="0" w:space="0" w:color="auto"/>
        <w:left w:val="none" w:sz="0" w:space="0" w:color="auto"/>
        <w:bottom w:val="none" w:sz="0" w:space="0" w:color="auto"/>
        <w:right w:val="none" w:sz="0" w:space="0" w:color="auto"/>
      </w:divBdr>
    </w:div>
    <w:div w:id="398554747">
      <w:bodyDiv w:val="1"/>
      <w:marLeft w:val="0"/>
      <w:marRight w:val="0"/>
      <w:marTop w:val="0"/>
      <w:marBottom w:val="0"/>
      <w:divBdr>
        <w:top w:val="none" w:sz="0" w:space="0" w:color="auto"/>
        <w:left w:val="none" w:sz="0" w:space="0" w:color="auto"/>
        <w:bottom w:val="none" w:sz="0" w:space="0" w:color="auto"/>
        <w:right w:val="none" w:sz="0" w:space="0" w:color="auto"/>
      </w:divBdr>
    </w:div>
    <w:div w:id="404113504">
      <w:bodyDiv w:val="1"/>
      <w:marLeft w:val="0"/>
      <w:marRight w:val="0"/>
      <w:marTop w:val="0"/>
      <w:marBottom w:val="0"/>
      <w:divBdr>
        <w:top w:val="none" w:sz="0" w:space="0" w:color="auto"/>
        <w:left w:val="none" w:sz="0" w:space="0" w:color="auto"/>
        <w:bottom w:val="none" w:sz="0" w:space="0" w:color="auto"/>
        <w:right w:val="none" w:sz="0" w:space="0" w:color="auto"/>
      </w:divBdr>
    </w:div>
    <w:div w:id="482896358">
      <w:bodyDiv w:val="1"/>
      <w:marLeft w:val="0"/>
      <w:marRight w:val="0"/>
      <w:marTop w:val="0"/>
      <w:marBottom w:val="0"/>
      <w:divBdr>
        <w:top w:val="none" w:sz="0" w:space="0" w:color="auto"/>
        <w:left w:val="none" w:sz="0" w:space="0" w:color="auto"/>
        <w:bottom w:val="none" w:sz="0" w:space="0" w:color="auto"/>
        <w:right w:val="none" w:sz="0" w:space="0" w:color="auto"/>
      </w:divBdr>
    </w:div>
    <w:div w:id="559168846">
      <w:bodyDiv w:val="1"/>
      <w:marLeft w:val="0"/>
      <w:marRight w:val="0"/>
      <w:marTop w:val="0"/>
      <w:marBottom w:val="0"/>
      <w:divBdr>
        <w:top w:val="none" w:sz="0" w:space="0" w:color="auto"/>
        <w:left w:val="none" w:sz="0" w:space="0" w:color="auto"/>
        <w:bottom w:val="none" w:sz="0" w:space="0" w:color="auto"/>
        <w:right w:val="none" w:sz="0" w:space="0" w:color="auto"/>
      </w:divBdr>
      <w:divsChild>
        <w:div w:id="58090082">
          <w:marLeft w:val="0"/>
          <w:marRight w:val="0"/>
          <w:marTop w:val="0"/>
          <w:marBottom w:val="0"/>
          <w:divBdr>
            <w:top w:val="none" w:sz="0" w:space="0" w:color="auto"/>
            <w:left w:val="none" w:sz="0" w:space="0" w:color="auto"/>
            <w:bottom w:val="none" w:sz="0" w:space="0" w:color="auto"/>
            <w:right w:val="none" w:sz="0" w:space="0" w:color="auto"/>
          </w:divBdr>
          <w:divsChild>
            <w:div w:id="399253233">
              <w:marLeft w:val="0"/>
              <w:marRight w:val="0"/>
              <w:marTop w:val="0"/>
              <w:marBottom w:val="0"/>
              <w:divBdr>
                <w:top w:val="none" w:sz="0" w:space="0" w:color="auto"/>
                <w:left w:val="none" w:sz="0" w:space="0" w:color="auto"/>
                <w:bottom w:val="none" w:sz="0" w:space="0" w:color="auto"/>
                <w:right w:val="none" w:sz="0" w:space="0" w:color="auto"/>
              </w:divBdr>
            </w:div>
            <w:div w:id="467861590">
              <w:marLeft w:val="0"/>
              <w:marRight w:val="0"/>
              <w:marTop w:val="0"/>
              <w:marBottom w:val="0"/>
              <w:divBdr>
                <w:top w:val="none" w:sz="0" w:space="0" w:color="auto"/>
                <w:left w:val="none" w:sz="0" w:space="0" w:color="auto"/>
                <w:bottom w:val="none" w:sz="0" w:space="0" w:color="auto"/>
                <w:right w:val="none" w:sz="0" w:space="0" w:color="auto"/>
              </w:divBdr>
            </w:div>
            <w:div w:id="544145674">
              <w:marLeft w:val="0"/>
              <w:marRight w:val="0"/>
              <w:marTop w:val="0"/>
              <w:marBottom w:val="0"/>
              <w:divBdr>
                <w:top w:val="none" w:sz="0" w:space="0" w:color="auto"/>
                <w:left w:val="none" w:sz="0" w:space="0" w:color="auto"/>
                <w:bottom w:val="none" w:sz="0" w:space="0" w:color="auto"/>
                <w:right w:val="none" w:sz="0" w:space="0" w:color="auto"/>
              </w:divBdr>
            </w:div>
            <w:div w:id="1379549126">
              <w:marLeft w:val="0"/>
              <w:marRight w:val="0"/>
              <w:marTop w:val="0"/>
              <w:marBottom w:val="0"/>
              <w:divBdr>
                <w:top w:val="none" w:sz="0" w:space="0" w:color="auto"/>
                <w:left w:val="none" w:sz="0" w:space="0" w:color="auto"/>
                <w:bottom w:val="none" w:sz="0" w:space="0" w:color="auto"/>
                <w:right w:val="none" w:sz="0" w:space="0" w:color="auto"/>
              </w:divBdr>
            </w:div>
            <w:div w:id="1625892703">
              <w:marLeft w:val="0"/>
              <w:marRight w:val="0"/>
              <w:marTop w:val="0"/>
              <w:marBottom w:val="0"/>
              <w:divBdr>
                <w:top w:val="none" w:sz="0" w:space="0" w:color="auto"/>
                <w:left w:val="none" w:sz="0" w:space="0" w:color="auto"/>
                <w:bottom w:val="none" w:sz="0" w:space="0" w:color="auto"/>
                <w:right w:val="none" w:sz="0" w:space="0" w:color="auto"/>
              </w:divBdr>
            </w:div>
          </w:divsChild>
        </w:div>
        <w:div w:id="1676377815">
          <w:marLeft w:val="0"/>
          <w:marRight w:val="0"/>
          <w:marTop w:val="0"/>
          <w:marBottom w:val="0"/>
          <w:divBdr>
            <w:top w:val="none" w:sz="0" w:space="0" w:color="auto"/>
            <w:left w:val="none" w:sz="0" w:space="0" w:color="auto"/>
            <w:bottom w:val="none" w:sz="0" w:space="0" w:color="auto"/>
            <w:right w:val="none" w:sz="0" w:space="0" w:color="auto"/>
          </w:divBdr>
          <w:divsChild>
            <w:div w:id="21243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475">
      <w:bodyDiv w:val="1"/>
      <w:marLeft w:val="0"/>
      <w:marRight w:val="0"/>
      <w:marTop w:val="0"/>
      <w:marBottom w:val="0"/>
      <w:divBdr>
        <w:top w:val="none" w:sz="0" w:space="0" w:color="auto"/>
        <w:left w:val="none" w:sz="0" w:space="0" w:color="auto"/>
        <w:bottom w:val="none" w:sz="0" w:space="0" w:color="auto"/>
        <w:right w:val="none" w:sz="0" w:space="0" w:color="auto"/>
      </w:divBdr>
    </w:div>
    <w:div w:id="848642087">
      <w:bodyDiv w:val="1"/>
      <w:marLeft w:val="0"/>
      <w:marRight w:val="0"/>
      <w:marTop w:val="0"/>
      <w:marBottom w:val="0"/>
      <w:divBdr>
        <w:top w:val="none" w:sz="0" w:space="0" w:color="auto"/>
        <w:left w:val="none" w:sz="0" w:space="0" w:color="auto"/>
        <w:bottom w:val="none" w:sz="0" w:space="0" w:color="auto"/>
        <w:right w:val="none" w:sz="0" w:space="0" w:color="auto"/>
      </w:divBdr>
    </w:div>
    <w:div w:id="870916901">
      <w:bodyDiv w:val="1"/>
      <w:marLeft w:val="0"/>
      <w:marRight w:val="0"/>
      <w:marTop w:val="0"/>
      <w:marBottom w:val="0"/>
      <w:divBdr>
        <w:top w:val="none" w:sz="0" w:space="0" w:color="auto"/>
        <w:left w:val="none" w:sz="0" w:space="0" w:color="auto"/>
        <w:bottom w:val="none" w:sz="0" w:space="0" w:color="auto"/>
        <w:right w:val="none" w:sz="0" w:space="0" w:color="auto"/>
      </w:divBdr>
    </w:div>
    <w:div w:id="893543124">
      <w:bodyDiv w:val="1"/>
      <w:marLeft w:val="0"/>
      <w:marRight w:val="0"/>
      <w:marTop w:val="0"/>
      <w:marBottom w:val="0"/>
      <w:divBdr>
        <w:top w:val="none" w:sz="0" w:space="0" w:color="auto"/>
        <w:left w:val="none" w:sz="0" w:space="0" w:color="auto"/>
        <w:bottom w:val="none" w:sz="0" w:space="0" w:color="auto"/>
        <w:right w:val="none" w:sz="0" w:space="0" w:color="auto"/>
      </w:divBdr>
    </w:div>
    <w:div w:id="901868480">
      <w:bodyDiv w:val="1"/>
      <w:marLeft w:val="0"/>
      <w:marRight w:val="0"/>
      <w:marTop w:val="0"/>
      <w:marBottom w:val="0"/>
      <w:divBdr>
        <w:top w:val="none" w:sz="0" w:space="0" w:color="auto"/>
        <w:left w:val="none" w:sz="0" w:space="0" w:color="auto"/>
        <w:bottom w:val="none" w:sz="0" w:space="0" w:color="auto"/>
        <w:right w:val="none" w:sz="0" w:space="0" w:color="auto"/>
      </w:divBdr>
      <w:divsChild>
        <w:div w:id="228812918">
          <w:marLeft w:val="0"/>
          <w:marRight w:val="0"/>
          <w:marTop w:val="0"/>
          <w:marBottom w:val="0"/>
          <w:divBdr>
            <w:top w:val="none" w:sz="0" w:space="0" w:color="auto"/>
            <w:left w:val="none" w:sz="0" w:space="0" w:color="auto"/>
            <w:bottom w:val="none" w:sz="0" w:space="0" w:color="auto"/>
            <w:right w:val="none" w:sz="0" w:space="0" w:color="auto"/>
          </w:divBdr>
        </w:div>
        <w:div w:id="255988759">
          <w:marLeft w:val="0"/>
          <w:marRight w:val="0"/>
          <w:marTop w:val="0"/>
          <w:marBottom w:val="0"/>
          <w:divBdr>
            <w:top w:val="none" w:sz="0" w:space="0" w:color="auto"/>
            <w:left w:val="none" w:sz="0" w:space="0" w:color="auto"/>
            <w:bottom w:val="none" w:sz="0" w:space="0" w:color="auto"/>
            <w:right w:val="none" w:sz="0" w:space="0" w:color="auto"/>
          </w:divBdr>
        </w:div>
        <w:div w:id="287901054">
          <w:marLeft w:val="0"/>
          <w:marRight w:val="0"/>
          <w:marTop w:val="0"/>
          <w:marBottom w:val="0"/>
          <w:divBdr>
            <w:top w:val="none" w:sz="0" w:space="0" w:color="auto"/>
            <w:left w:val="none" w:sz="0" w:space="0" w:color="auto"/>
            <w:bottom w:val="none" w:sz="0" w:space="0" w:color="auto"/>
            <w:right w:val="none" w:sz="0" w:space="0" w:color="auto"/>
          </w:divBdr>
        </w:div>
      </w:divsChild>
    </w:div>
    <w:div w:id="910625770">
      <w:bodyDiv w:val="1"/>
      <w:marLeft w:val="0"/>
      <w:marRight w:val="0"/>
      <w:marTop w:val="0"/>
      <w:marBottom w:val="0"/>
      <w:divBdr>
        <w:top w:val="none" w:sz="0" w:space="0" w:color="auto"/>
        <w:left w:val="none" w:sz="0" w:space="0" w:color="auto"/>
        <w:bottom w:val="none" w:sz="0" w:space="0" w:color="auto"/>
        <w:right w:val="none" w:sz="0" w:space="0" w:color="auto"/>
      </w:divBdr>
    </w:div>
    <w:div w:id="976954513">
      <w:bodyDiv w:val="1"/>
      <w:marLeft w:val="0"/>
      <w:marRight w:val="0"/>
      <w:marTop w:val="0"/>
      <w:marBottom w:val="0"/>
      <w:divBdr>
        <w:top w:val="none" w:sz="0" w:space="0" w:color="auto"/>
        <w:left w:val="none" w:sz="0" w:space="0" w:color="auto"/>
        <w:bottom w:val="none" w:sz="0" w:space="0" w:color="auto"/>
        <w:right w:val="none" w:sz="0" w:space="0" w:color="auto"/>
      </w:divBdr>
    </w:div>
    <w:div w:id="1016464912">
      <w:bodyDiv w:val="1"/>
      <w:marLeft w:val="0"/>
      <w:marRight w:val="0"/>
      <w:marTop w:val="0"/>
      <w:marBottom w:val="0"/>
      <w:divBdr>
        <w:top w:val="none" w:sz="0" w:space="0" w:color="auto"/>
        <w:left w:val="none" w:sz="0" w:space="0" w:color="auto"/>
        <w:bottom w:val="none" w:sz="0" w:space="0" w:color="auto"/>
        <w:right w:val="none" w:sz="0" w:space="0" w:color="auto"/>
      </w:divBdr>
      <w:divsChild>
        <w:div w:id="43675973">
          <w:marLeft w:val="0"/>
          <w:marRight w:val="0"/>
          <w:marTop w:val="0"/>
          <w:marBottom w:val="0"/>
          <w:divBdr>
            <w:top w:val="none" w:sz="0" w:space="0" w:color="auto"/>
            <w:left w:val="none" w:sz="0" w:space="0" w:color="auto"/>
            <w:bottom w:val="none" w:sz="0" w:space="0" w:color="auto"/>
            <w:right w:val="none" w:sz="0" w:space="0" w:color="auto"/>
          </w:divBdr>
          <w:divsChild>
            <w:div w:id="442967120">
              <w:marLeft w:val="0"/>
              <w:marRight w:val="0"/>
              <w:marTop w:val="0"/>
              <w:marBottom w:val="0"/>
              <w:divBdr>
                <w:top w:val="none" w:sz="0" w:space="0" w:color="auto"/>
                <w:left w:val="none" w:sz="0" w:space="0" w:color="auto"/>
                <w:bottom w:val="none" w:sz="0" w:space="0" w:color="auto"/>
                <w:right w:val="none" w:sz="0" w:space="0" w:color="auto"/>
              </w:divBdr>
            </w:div>
            <w:div w:id="479150918">
              <w:marLeft w:val="0"/>
              <w:marRight w:val="0"/>
              <w:marTop w:val="0"/>
              <w:marBottom w:val="0"/>
              <w:divBdr>
                <w:top w:val="none" w:sz="0" w:space="0" w:color="auto"/>
                <w:left w:val="none" w:sz="0" w:space="0" w:color="auto"/>
                <w:bottom w:val="none" w:sz="0" w:space="0" w:color="auto"/>
                <w:right w:val="none" w:sz="0" w:space="0" w:color="auto"/>
              </w:divBdr>
            </w:div>
            <w:div w:id="788478019">
              <w:marLeft w:val="0"/>
              <w:marRight w:val="0"/>
              <w:marTop w:val="0"/>
              <w:marBottom w:val="0"/>
              <w:divBdr>
                <w:top w:val="none" w:sz="0" w:space="0" w:color="auto"/>
                <w:left w:val="none" w:sz="0" w:space="0" w:color="auto"/>
                <w:bottom w:val="none" w:sz="0" w:space="0" w:color="auto"/>
                <w:right w:val="none" w:sz="0" w:space="0" w:color="auto"/>
              </w:divBdr>
            </w:div>
            <w:div w:id="1521428288">
              <w:marLeft w:val="0"/>
              <w:marRight w:val="0"/>
              <w:marTop w:val="0"/>
              <w:marBottom w:val="0"/>
              <w:divBdr>
                <w:top w:val="none" w:sz="0" w:space="0" w:color="auto"/>
                <w:left w:val="none" w:sz="0" w:space="0" w:color="auto"/>
                <w:bottom w:val="none" w:sz="0" w:space="0" w:color="auto"/>
                <w:right w:val="none" w:sz="0" w:space="0" w:color="auto"/>
              </w:divBdr>
            </w:div>
            <w:div w:id="2113090077">
              <w:marLeft w:val="0"/>
              <w:marRight w:val="0"/>
              <w:marTop w:val="0"/>
              <w:marBottom w:val="0"/>
              <w:divBdr>
                <w:top w:val="none" w:sz="0" w:space="0" w:color="auto"/>
                <w:left w:val="none" w:sz="0" w:space="0" w:color="auto"/>
                <w:bottom w:val="none" w:sz="0" w:space="0" w:color="auto"/>
                <w:right w:val="none" w:sz="0" w:space="0" w:color="auto"/>
              </w:divBdr>
            </w:div>
          </w:divsChild>
        </w:div>
        <w:div w:id="786192248">
          <w:marLeft w:val="0"/>
          <w:marRight w:val="0"/>
          <w:marTop w:val="0"/>
          <w:marBottom w:val="0"/>
          <w:divBdr>
            <w:top w:val="none" w:sz="0" w:space="0" w:color="auto"/>
            <w:left w:val="none" w:sz="0" w:space="0" w:color="auto"/>
            <w:bottom w:val="none" w:sz="0" w:space="0" w:color="auto"/>
            <w:right w:val="none" w:sz="0" w:space="0" w:color="auto"/>
          </w:divBdr>
          <w:divsChild>
            <w:div w:id="6906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6024">
      <w:bodyDiv w:val="1"/>
      <w:marLeft w:val="0"/>
      <w:marRight w:val="0"/>
      <w:marTop w:val="0"/>
      <w:marBottom w:val="0"/>
      <w:divBdr>
        <w:top w:val="none" w:sz="0" w:space="0" w:color="auto"/>
        <w:left w:val="none" w:sz="0" w:space="0" w:color="auto"/>
        <w:bottom w:val="none" w:sz="0" w:space="0" w:color="auto"/>
        <w:right w:val="none" w:sz="0" w:space="0" w:color="auto"/>
      </w:divBdr>
    </w:div>
    <w:div w:id="1490906122">
      <w:bodyDiv w:val="1"/>
      <w:marLeft w:val="0"/>
      <w:marRight w:val="0"/>
      <w:marTop w:val="0"/>
      <w:marBottom w:val="0"/>
      <w:divBdr>
        <w:top w:val="none" w:sz="0" w:space="0" w:color="auto"/>
        <w:left w:val="none" w:sz="0" w:space="0" w:color="auto"/>
        <w:bottom w:val="none" w:sz="0" w:space="0" w:color="auto"/>
        <w:right w:val="none" w:sz="0" w:space="0" w:color="auto"/>
      </w:divBdr>
    </w:div>
    <w:div w:id="1724064526">
      <w:bodyDiv w:val="1"/>
      <w:marLeft w:val="0"/>
      <w:marRight w:val="0"/>
      <w:marTop w:val="0"/>
      <w:marBottom w:val="0"/>
      <w:divBdr>
        <w:top w:val="none" w:sz="0" w:space="0" w:color="auto"/>
        <w:left w:val="none" w:sz="0" w:space="0" w:color="auto"/>
        <w:bottom w:val="none" w:sz="0" w:space="0" w:color="auto"/>
        <w:right w:val="none" w:sz="0" w:space="0" w:color="auto"/>
      </w:divBdr>
    </w:div>
    <w:div w:id="1820418356">
      <w:bodyDiv w:val="1"/>
      <w:marLeft w:val="0"/>
      <w:marRight w:val="0"/>
      <w:marTop w:val="0"/>
      <w:marBottom w:val="0"/>
      <w:divBdr>
        <w:top w:val="none" w:sz="0" w:space="0" w:color="auto"/>
        <w:left w:val="none" w:sz="0" w:space="0" w:color="auto"/>
        <w:bottom w:val="none" w:sz="0" w:space="0" w:color="auto"/>
        <w:right w:val="none" w:sz="0" w:space="0" w:color="auto"/>
      </w:divBdr>
      <w:divsChild>
        <w:div w:id="236787825">
          <w:marLeft w:val="0"/>
          <w:marRight w:val="0"/>
          <w:marTop w:val="0"/>
          <w:marBottom w:val="0"/>
          <w:divBdr>
            <w:top w:val="none" w:sz="0" w:space="0" w:color="auto"/>
            <w:left w:val="none" w:sz="0" w:space="0" w:color="auto"/>
            <w:bottom w:val="none" w:sz="0" w:space="0" w:color="auto"/>
            <w:right w:val="none" w:sz="0" w:space="0" w:color="auto"/>
          </w:divBdr>
        </w:div>
        <w:div w:id="470757989">
          <w:marLeft w:val="0"/>
          <w:marRight w:val="0"/>
          <w:marTop w:val="0"/>
          <w:marBottom w:val="0"/>
          <w:divBdr>
            <w:top w:val="none" w:sz="0" w:space="0" w:color="auto"/>
            <w:left w:val="none" w:sz="0" w:space="0" w:color="auto"/>
            <w:bottom w:val="none" w:sz="0" w:space="0" w:color="auto"/>
            <w:right w:val="none" w:sz="0" w:space="0" w:color="auto"/>
          </w:divBdr>
        </w:div>
        <w:div w:id="1376197960">
          <w:marLeft w:val="0"/>
          <w:marRight w:val="0"/>
          <w:marTop w:val="0"/>
          <w:marBottom w:val="0"/>
          <w:divBdr>
            <w:top w:val="none" w:sz="0" w:space="0" w:color="auto"/>
            <w:left w:val="none" w:sz="0" w:space="0" w:color="auto"/>
            <w:bottom w:val="none" w:sz="0" w:space="0" w:color="auto"/>
            <w:right w:val="none" w:sz="0" w:space="0" w:color="auto"/>
          </w:divBdr>
        </w:div>
      </w:divsChild>
    </w:div>
    <w:div w:id="1836527820">
      <w:bodyDiv w:val="1"/>
      <w:marLeft w:val="0"/>
      <w:marRight w:val="0"/>
      <w:marTop w:val="0"/>
      <w:marBottom w:val="0"/>
      <w:divBdr>
        <w:top w:val="none" w:sz="0" w:space="0" w:color="auto"/>
        <w:left w:val="none" w:sz="0" w:space="0" w:color="auto"/>
        <w:bottom w:val="none" w:sz="0" w:space="0" w:color="auto"/>
        <w:right w:val="none" w:sz="0" w:space="0" w:color="auto"/>
      </w:divBdr>
    </w:div>
    <w:div w:id="1927567346">
      <w:bodyDiv w:val="1"/>
      <w:marLeft w:val="0"/>
      <w:marRight w:val="0"/>
      <w:marTop w:val="0"/>
      <w:marBottom w:val="0"/>
      <w:divBdr>
        <w:top w:val="none" w:sz="0" w:space="0" w:color="auto"/>
        <w:left w:val="none" w:sz="0" w:space="0" w:color="auto"/>
        <w:bottom w:val="none" w:sz="0" w:space="0" w:color="auto"/>
        <w:right w:val="none" w:sz="0" w:space="0" w:color="auto"/>
      </w:divBdr>
    </w:div>
    <w:div w:id="1963224002">
      <w:bodyDiv w:val="1"/>
      <w:marLeft w:val="0"/>
      <w:marRight w:val="0"/>
      <w:marTop w:val="0"/>
      <w:marBottom w:val="0"/>
      <w:divBdr>
        <w:top w:val="none" w:sz="0" w:space="0" w:color="auto"/>
        <w:left w:val="none" w:sz="0" w:space="0" w:color="auto"/>
        <w:bottom w:val="none" w:sz="0" w:space="0" w:color="auto"/>
        <w:right w:val="none" w:sz="0" w:space="0" w:color="auto"/>
      </w:divBdr>
      <w:divsChild>
        <w:div w:id="86849583">
          <w:marLeft w:val="0"/>
          <w:marRight w:val="0"/>
          <w:marTop w:val="0"/>
          <w:marBottom w:val="0"/>
          <w:divBdr>
            <w:top w:val="none" w:sz="0" w:space="0" w:color="auto"/>
            <w:left w:val="none" w:sz="0" w:space="0" w:color="auto"/>
            <w:bottom w:val="none" w:sz="0" w:space="0" w:color="auto"/>
            <w:right w:val="none" w:sz="0" w:space="0" w:color="auto"/>
          </w:divBdr>
        </w:div>
        <w:div w:id="827132647">
          <w:marLeft w:val="0"/>
          <w:marRight w:val="0"/>
          <w:marTop w:val="0"/>
          <w:marBottom w:val="0"/>
          <w:divBdr>
            <w:top w:val="none" w:sz="0" w:space="0" w:color="auto"/>
            <w:left w:val="none" w:sz="0" w:space="0" w:color="auto"/>
            <w:bottom w:val="none" w:sz="0" w:space="0" w:color="auto"/>
            <w:right w:val="none" w:sz="0" w:space="0" w:color="auto"/>
          </w:divBdr>
        </w:div>
        <w:div w:id="1155268871">
          <w:marLeft w:val="0"/>
          <w:marRight w:val="0"/>
          <w:marTop w:val="0"/>
          <w:marBottom w:val="0"/>
          <w:divBdr>
            <w:top w:val="none" w:sz="0" w:space="0" w:color="auto"/>
            <w:left w:val="none" w:sz="0" w:space="0" w:color="auto"/>
            <w:bottom w:val="none" w:sz="0" w:space="0" w:color="auto"/>
            <w:right w:val="none" w:sz="0" w:space="0" w:color="auto"/>
          </w:divBdr>
        </w:div>
        <w:div w:id="1354267590">
          <w:marLeft w:val="0"/>
          <w:marRight w:val="0"/>
          <w:marTop w:val="0"/>
          <w:marBottom w:val="0"/>
          <w:divBdr>
            <w:top w:val="none" w:sz="0" w:space="0" w:color="auto"/>
            <w:left w:val="none" w:sz="0" w:space="0" w:color="auto"/>
            <w:bottom w:val="none" w:sz="0" w:space="0" w:color="auto"/>
            <w:right w:val="none" w:sz="0" w:space="0" w:color="auto"/>
          </w:divBdr>
        </w:div>
        <w:div w:id="1654679967">
          <w:marLeft w:val="0"/>
          <w:marRight w:val="0"/>
          <w:marTop w:val="0"/>
          <w:marBottom w:val="0"/>
          <w:divBdr>
            <w:top w:val="none" w:sz="0" w:space="0" w:color="auto"/>
            <w:left w:val="none" w:sz="0" w:space="0" w:color="auto"/>
            <w:bottom w:val="none" w:sz="0" w:space="0" w:color="auto"/>
            <w:right w:val="none" w:sz="0" w:space="0" w:color="auto"/>
          </w:divBdr>
        </w:div>
      </w:divsChild>
    </w:div>
    <w:div w:id="19861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5ba532c-5473-428b-8234-f68bbf26d1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7B8B3CCCB6149B51930DC3B035C39" ma:contentTypeVersion="17" ma:contentTypeDescription="Create a new document." ma:contentTypeScope="" ma:versionID="a43fd1af569dddff7736bee80941b088">
  <xsd:schema xmlns:xsd="http://www.w3.org/2001/XMLSchema" xmlns:xs="http://www.w3.org/2001/XMLSchema" xmlns:p="http://schemas.microsoft.com/office/2006/metadata/properties" xmlns:ns2="d5ba532c-5473-428b-8234-f68bbf26d153" xmlns:ns3="adab50a0-28a4-4b68-a138-27c6151acdfb" xmlns:ns4="04738c6d-ecc8-46f1-821f-82e308eab3d9" targetNamespace="http://schemas.microsoft.com/office/2006/metadata/properties" ma:root="true" ma:fieldsID="988039f2acd5167e7db4949762f5cf9d" ns2:_="" ns3:_="" ns4:_="">
    <xsd:import namespace="d5ba532c-5473-428b-8234-f68bbf26d153"/>
    <xsd:import namespace="adab50a0-28a4-4b68-a138-27c6151ac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532c-5473-428b-8234-f68bbf26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50a0-28a4-4b68-a138-27c6151ac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11c832-c196-4ea3-ab3c-be24b31bdea2}" ma:internalName="TaxCatchAll" ma:showField="CatchAllData" ma:web="adab50a0-28a4-4b68-a138-27c6151ac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FFF8C-E16A-4F1F-91DB-520E64F464A2}">
  <ds:schemaRefs>
    <ds:schemaRef ds:uri="http://schemas.openxmlformats.org/officeDocument/2006/bibliography"/>
  </ds:schemaRefs>
</ds:datastoreItem>
</file>

<file path=customXml/itemProps2.xml><?xml version="1.0" encoding="utf-8"?>
<ds:datastoreItem xmlns:ds="http://schemas.openxmlformats.org/officeDocument/2006/customXml" ds:itemID="{24EF8CA5-2CCC-4B64-B1AF-34B43C774B4C}">
  <ds:schemaRefs>
    <ds:schemaRef ds:uri="http://schemas.microsoft.com/sharepoint/v3/contenttype/forms"/>
  </ds:schemaRefs>
</ds:datastoreItem>
</file>

<file path=customXml/itemProps3.xml><?xml version="1.0" encoding="utf-8"?>
<ds:datastoreItem xmlns:ds="http://schemas.openxmlformats.org/officeDocument/2006/customXml" ds:itemID="{04F6DA20-36A8-4F97-AD3C-4760FF6A5903}">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04738c6d-ecc8-46f1-821f-82e308eab3d9"/>
    <ds:schemaRef ds:uri="adab50a0-28a4-4b68-a138-27c6151acdfb"/>
    <ds:schemaRef ds:uri="d5ba532c-5473-428b-8234-f68bbf26d153"/>
  </ds:schemaRefs>
</ds:datastoreItem>
</file>

<file path=customXml/itemProps4.xml><?xml version="1.0" encoding="utf-8"?>
<ds:datastoreItem xmlns:ds="http://schemas.openxmlformats.org/officeDocument/2006/customXml" ds:itemID="{B908244D-6612-4E88-958E-F89AAC4C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532c-5473-428b-8234-f68bbf26d153"/>
    <ds:schemaRef ds:uri="adab50a0-28a4-4b68-a138-27c6151ac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Links>
    <vt:vector size="12" baseType="variant">
      <vt:variant>
        <vt:i4>3080315</vt:i4>
      </vt:variant>
      <vt:variant>
        <vt:i4>3</vt:i4>
      </vt:variant>
      <vt:variant>
        <vt:i4>0</vt:i4>
      </vt:variant>
      <vt:variant>
        <vt:i4>5</vt:i4>
      </vt:variant>
      <vt:variant>
        <vt:lpwstr>https://www.gov.uk/government/publications/the-defence-technology-exploitation-programme/guidance-document-the-defence-technology-exploitation-programme-dtep</vt:lpwstr>
      </vt:variant>
      <vt:variant>
        <vt:lpwstr>mandatory-criteria</vt:lpwstr>
      </vt:variant>
      <vt:variant>
        <vt:i4>5308504</vt:i4>
      </vt:variant>
      <vt:variant>
        <vt:i4>0</vt:i4>
      </vt:variant>
      <vt:variant>
        <vt:i4>0</vt:i4>
      </vt:variant>
      <vt:variant>
        <vt:i4>5</vt:i4>
      </vt:variant>
      <vt:variant>
        <vt:lpwstr>https://www.gov.uk/government/publications/innovation-in-support-of-operations/competition-document-innovation-in-support-of-operations</vt:lpwstr>
      </vt:variant>
      <vt:variant>
        <vt:lpwstr>how-your-proposal-will-be-assessed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Bethany Miss (Def Comrcl DCGP-22-5)</dc:creator>
  <cp:keywords/>
  <dc:description/>
  <cp:lastModifiedBy>Pople, Jonathan Mr (DNO-Commercial C2-08)</cp:lastModifiedBy>
  <cp:revision>4</cp:revision>
  <dcterms:created xsi:type="dcterms:W3CDTF">2024-11-07T11:02:00Z</dcterms:created>
  <dcterms:modified xsi:type="dcterms:W3CDTF">2024-11-07T18:06:00Z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0x0101002B07B8B3CCCB6149B51930DC3B035C39</vt:lpwstr>
  </property>
  <property fmtid="{D5CDD505-2E9C-101B-9397-08002B2CF9AE}" pid="3" name="Subject Category">
    <vt:lpwstr>2;#Commercial management|c7bfc38b-b92e-48a9-a720-4aac77c6e02f</vt:lpwstr>
  </property>
  <property fmtid="{D5CDD505-2E9C-101B-9397-08002B2CF9AE}" pid="4" name="TaxKeyword">
    <vt:lpwstr/>
  </property>
  <property fmtid="{D5CDD505-2E9C-101B-9397-08002B2CF9AE}" pid="5" name="Business Owner">
    <vt:lpwstr>1;#DGNuc|f51ecebd-612b-490b-a653-b916b53939c8</vt:lpwstr>
  </property>
  <property fmtid="{D5CDD505-2E9C-101B-9397-08002B2CF9AE}" pid="6" name="fileplanid">
    <vt:lpwstr>4;#04 Deliver the Unit's objectives|954cf193-6423-4137-9b07-8b4f402d8d43</vt:lpwstr>
  </property>
  <property fmtid="{D5CDD505-2E9C-101B-9397-08002B2CF9AE}" pid="7" name="Subject Keywords">
    <vt:lpwstr>3;#Commercial management|49e474b0-6097-4be1-8989-f7c9de717f2d</vt:lpwstr>
  </property>
  <property fmtid="{D5CDD505-2E9C-101B-9397-08002B2CF9AE}" pid="8" name="MediaServiceImageTags">
    <vt:lpwstr/>
  </property>
  <property fmtid="{D5CDD505-2E9C-101B-9397-08002B2CF9AE}" pid="9" name="lcf76f155ced4ddcb4097134ff3c332f">
    <vt:lpwstr/>
  </property>
  <property fmtid="{D5CDD505-2E9C-101B-9397-08002B2CF9AE}" pid="10" name="ClassificationContentMarkingHeaderShapeIds">
    <vt:lpwstr>2d71a405,4a59bc99,58ec935c</vt:lpwstr>
  </property>
  <property fmtid="{D5CDD505-2E9C-101B-9397-08002B2CF9AE}" pid="11" name="ClassificationContentMarkingHeaderFontProps">
    <vt:lpwstr>#000000,11,Calibri</vt:lpwstr>
  </property>
  <property fmtid="{D5CDD505-2E9C-101B-9397-08002B2CF9AE}" pid="12" name="ClassificationContentMarkingHeaderText">
    <vt:lpwstr>OFFICIAL - FOR PUBLIC RELEASE</vt:lpwstr>
  </property>
  <property fmtid="{D5CDD505-2E9C-101B-9397-08002B2CF9AE}" pid="13" name="ClassificationContentMarkingFooterShapeIds">
    <vt:lpwstr>256ead26,aae9294,1e91110c</vt:lpwstr>
  </property>
  <property fmtid="{D5CDD505-2E9C-101B-9397-08002B2CF9AE}" pid="14" name="ClassificationContentMarkingFooterFontProps">
    <vt:lpwstr>#000000,11,Calibri</vt:lpwstr>
  </property>
  <property fmtid="{D5CDD505-2E9C-101B-9397-08002B2CF9AE}" pid="15" name="ClassificationContentMarkingFooterText">
    <vt:lpwstr>OFFICIAL - FOR PUBLIC RELEASE</vt:lpwstr>
  </property>
  <property fmtid="{D5CDD505-2E9C-101B-9397-08002B2CF9AE}" pid="16" name="MSIP_Label_874eae60-45d5-4e13-9eb7-221a3522d80b_Enabled">
    <vt:lpwstr>true</vt:lpwstr>
  </property>
  <property fmtid="{D5CDD505-2E9C-101B-9397-08002B2CF9AE}" pid="17" name="MSIP_Label_874eae60-45d5-4e13-9eb7-221a3522d80b_SetDate">
    <vt:lpwstr>2024-10-14T10:55:59Z</vt:lpwstr>
  </property>
  <property fmtid="{D5CDD505-2E9C-101B-9397-08002B2CF9AE}" pid="18" name="MSIP_Label_874eae60-45d5-4e13-9eb7-221a3522d80b_Method">
    <vt:lpwstr>Privileged</vt:lpwstr>
  </property>
  <property fmtid="{D5CDD505-2E9C-101B-9397-08002B2CF9AE}" pid="19" name="MSIP_Label_874eae60-45d5-4e13-9eb7-221a3522d80b_Name">
    <vt:lpwstr>OFFICIAL - FOR PUBLIC RELEASE</vt:lpwstr>
  </property>
  <property fmtid="{D5CDD505-2E9C-101B-9397-08002B2CF9AE}" pid="20" name="MSIP_Label_874eae60-45d5-4e13-9eb7-221a3522d80b_SiteId">
    <vt:lpwstr>be7760ed-5953-484b-ae95-d0a16dfa09e5</vt:lpwstr>
  </property>
  <property fmtid="{D5CDD505-2E9C-101B-9397-08002B2CF9AE}" pid="21" name="MSIP_Label_874eae60-45d5-4e13-9eb7-221a3522d80b_ActionId">
    <vt:lpwstr>e0dead3e-8283-46ca-83c1-b2b22bf7bae0</vt:lpwstr>
  </property>
  <property fmtid="{D5CDD505-2E9C-101B-9397-08002B2CF9AE}" pid="22" name="MSIP_Label_874eae60-45d5-4e13-9eb7-221a3522d80b_ContentBits">
    <vt:lpwstr>3</vt:lpwstr>
  </property>
</Properties>
</file>