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5B12" w14:textId="7B9F04B5" w:rsidR="00AC2537" w:rsidRDefault="00AC2537">
      <w:pPr>
        <w:jc w:val="center"/>
        <w:rPr>
          <w:rFonts w:ascii="Arial" w:eastAsia="Times New Roman" w:hAnsi="Arial" w:cs="Arial"/>
          <w:b/>
          <w:sz w:val="40"/>
          <w:szCs w:val="40"/>
          <w:lang w:eastAsia="en-GB"/>
        </w:rPr>
      </w:pPr>
    </w:p>
    <w:p w14:paraId="1E848712" w14:textId="284B0E67" w:rsidR="00747BE4" w:rsidRDefault="00747BE4">
      <w:pPr>
        <w:jc w:val="center"/>
        <w:rPr>
          <w:rFonts w:ascii="Arial" w:eastAsia="Times New Roman" w:hAnsi="Arial" w:cs="Arial"/>
          <w:b/>
          <w:sz w:val="40"/>
          <w:szCs w:val="40"/>
          <w:lang w:eastAsia="en-GB"/>
        </w:rPr>
      </w:pPr>
    </w:p>
    <w:p w14:paraId="62744973" w14:textId="2232BE49" w:rsidR="00747BE4" w:rsidRDefault="00747BE4">
      <w:pPr>
        <w:jc w:val="center"/>
        <w:rPr>
          <w:rFonts w:ascii="Arial" w:eastAsia="Times New Roman" w:hAnsi="Arial" w:cs="Arial"/>
          <w:b/>
          <w:sz w:val="40"/>
          <w:szCs w:val="40"/>
          <w:lang w:eastAsia="en-GB"/>
        </w:rPr>
      </w:pPr>
    </w:p>
    <w:p w14:paraId="0FBAB384" w14:textId="08857CE3" w:rsidR="00747BE4" w:rsidRDefault="00747BE4">
      <w:pPr>
        <w:jc w:val="center"/>
        <w:rPr>
          <w:rFonts w:ascii="Arial" w:eastAsia="Times New Roman" w:hAnsi="Arial" w:cs="Arial"/>
          <w:b/>
          <w:sz w:val="40"/>
          <w:szCs w:val="40"/>
          <w:lang w:eastAsia="en-GB"/>
        </w:rPr>
      </w:pPr>
    </w:p>
    <w:p w14:paraId="0414D135" w14:textId="2DAA8F55" w:rsidR="00747BE4" w:rsidRDefault="00747BE4">
      <w:pPr>
        <w:jc w:val="center"/>
        <w:rPr>
          <w:rFonts w:ascii="Arial" w:eastAsia="Times New Roman" w:hAnsi="Arial" w:cs="Arial"/>
          <w:b/>
          <w:sz w:val="40"/>
          <w:szCs w:val="40"/>
          <w:lang w:eastAsia="en-GB"/>
        </w:rPr>
      </w:pPr>
    </w:p>
    <w:p w14:paraId="034988BF" w14:textId="77777777" w:rsidR="00747BE4" w:rsidRDefault="00747BE4">
      <w:pPr>
        <w:jc w:val="center"/>
        <w:rPr>
          <w:rFonts w:ascii="Arial" w:eastAsia="Times New Roman" w:hAnsi="Arial" w:cs="Arial"/>
          <w:b/>
          <w:sz w:val="40"/>
          <w:szCs w:val="40"/>
          <w:lang w:eastAsia="en-GB"/>
        </w:rPr>
      </w:pPr>
    </w:p>
    <w:p w14:paraId="12065B13" w14:textId="77777777" w:rsidR="00AC2537" w:rsidRDefault="00AC2537">
      <w:pPr>
        <w:jc w:val="center"/>
        <w:rPr>
          <w:rFonts w:ascii="Arial" w:eastAsia="Times New Roman" w:hAnsi="Arial" w:cs="Arial"/>
          <w:b/>
          <w:sz w:val="40"/>
          <w:szCs w:val="40"/>
          <w:lang w:eastAsia="en-GB"/>
        </w:rPr>
      </w:pPr>
    </w:p>
    <w:p w14:paraId="12065B14" w14:textId="2755DC7F" w:rsidR="00AC2537" w:rsidRDefault="00AC2537">
      <w:pPr>
        <w:jc w:val="center"/>
        <w:rPr>
          <w:rFonts w:ascii="Arial" w:eastAsia="Times New Roman" w:hAnsi="Arial" w:cs="Arial"/>
          <w:b/>
          <w:sz w:val="40"/>
          <w:szCs w:val="40"/>
          <w:lang w:eastAsia="en-GB"/>
        </w:rPr>
      </w:pPr>
    </w:p>
    <w:p w14:paraId="12065B16" w14:textId="34503E41" w:rsidR="00AC2537" w:rsidRDefault="00143E23">
      <w:pPr>
        <w:jc w:val="center"/>
        <w:rPr>
          <w:rFonts w:ascii="Arial" w:eastAsia="Times New Roman" w:hAnsi="Arial" w:cs="Arial"/>
          <w:b/>
          <w:sz w:val="40"/>
          <w:szCs w:val="40"/>
          <w:lang w:eastAsia="en-GB"/>
        </w:rPr>
      </w:pPr>
      <w:bookmarkStart w:id="0" w:name="_Hlk99016584"/>
      <w:r>
        <w:rPr>
          <w:rFonts w:ascii="Arial" w:eastAsia="Times New Roman" w:hAnsi="Arial" w:cs="Arial"/>
          <w:b/>
          <w:sz w:val="40"/>
          <w:szCs w:val="40"/>
          <w:lang w:eastAsia="en-GB"/>
        </w:rPr>
        <w:t>Tendring</w:t>
      </w:r>
      <w:r w:rsidR="003F3AE2">
        <w:rPr>
          <w:rFonts w:ascii="Arial" w:eastAsia="Times New Roman" w:hAnsi="Arial" w:cs="Arial"/>
          <w:b/>
          <w:sz w:val="40"/>
          <w:szCs w:val="40"/>
          <w:lang w:eastAsia="en-GB"/>
        </w:rPr>
        <w:t xml:space="preserve"> District Council</w:t>
      </w:r>
    </w:p>
    <w:p w14:paraId="12065B17" w14:textId="588C22E1" w:rsidR="00AC2537" w:rsidRDefault="00AC2537">
      <w:pPr>
        <w:jc w:val="center"/>
        <w:rPr>
          <w:rFonts w:ascii="Arial" w:eastAsia="Times New Roman" w:hAnsi="Arial" w:cs="Arial"/>
          <w:b/>
          <w:sz w:val="40"/>
          <w:szCs w:val="40"/>
          <w:lang w:eastAsia="en-GB"/>
        </w:rPr>
      </w:pPr>
    </w:p>
    <w:p w14:paraId="1323098D" w14:textId="77777777" w:rsidR="00075C37" w:rsidRPr="00B7344E" w:rsidRDefault="00075C37">
      <w:pPr>
        <w:jc w:val="center"/>
        <w:rPr>
          <w:rFonts w:ascii="Arial" w:eastAsia="Times New Roman" w:hAnsi="Arial" w:cs="Arial"/>
          <w:b/>
          <w:sz w:val="40"/>
          <w:szCs w:val="40"/>
          <w:u w:val="single"/>
          <w:lang w:eastAsia="en-GB"/>
        </w:rPr>
      </w:pPr>
    </w:p>
    <w:p w14:paraId="12065B18" w14:textId="5FD5FFA3" w:rsidR="00AC2537" w:rsidRPr="00B7344E" w:rsidRDefault="00F2464F">
      <w:pPr>
        <w:jc w:val="center"/>
        <w:rPr>
          <w:rFonts w:ascii="Arial" w:eastAsia="Times New Roman" w:hAnsi="Arial" w:cs="Arial"/>
          <w:b/>
          <w:sz w:val="40"/>
          <w:szCs w:val="40"/>
          <w:u w:val="single"/>
          <w:lang w:eastAsia="en-GB"/>
        </w:rPr>
      </w:pPr>
      <w:r w:rsidRPr="00B7344E">
        <w:rPr>
          <w:rFonts w:ascii="Arial" w:eastAsia="Times New Roman" w:hAnsi="Arial" w:cs="Arial"/>
          <w:b/>
          <w:sz w:val="40"/>
          <w:szCs w:val="40"/>
          <w:u w:val="single"/>
          <w:lang w:eastAsia="en-GB"/>
        </w:rPr>
        <w:t>Specification</w:t>
      </w:r>
    </w:p>
    <w:p w14:paraId="31067955" w14:textId="52F0943F" w:rsidR="00143E23" w:rsidRDefault="00143E23" w:rsidP="00143E23">
      <w:pPr>
        <w:jc w:val="center"/>
        <w:rPr>
          <w:rFonts w:ascii="Arial" w:hAnsi="Arial" w:cs="Arial"/>
          <w:b/>
          <w:sz w:val="32"/>
          <w:szCs w:val="32"/>
          <w:u w:val="single"/>
        </w:rPr>
      </w:pPr>
    </w:p>
    <w:p w14:paraId="72741F6F" w14:textId="795A027A" w:rsidR="00143E23" w:rsidRDefault="00143E23" w:rsidP="00143E23">
      <w:pPr>
        <w:jc w:val="center"/>
        <w:rPr>
          <w:rFonts w:ascii="Arial" w:hAnsi="Arial" w:cs="Arial"/>
          <w:b/>
          <w:sz w:val="32"/>
          <w:szCs w:val="32"/>
          <w:u w:val="single"/>
        </w:rPr>
      </w:pPr>
      <w:bookmarkStart w:id="1" w:name="_Hlk99014967"/>
    </w:p>
    <w:p w14:paraId="0D1DF6FD" w14:textId="77777777" w:rsidR="00075C37" w:rsidRPr="00747BE4" w:rsidRDefault="00075C37" w:rsidP="00143E23">
      <w:pPr>
        <w:jc w:val="center"/>
        <w:rPr>
          <w:rFonts w:ascii="Arial" w:hAnsi="Arial" w:cs="Arial"/>
          <w:b/>
          <w:sz w:val="48"/>
          <w:szCs w:val="48"/>
          <w:u w:val="single"/>
        </w:rPr>
      </w:pPr>
    </w:p>
    <w:bookmarkEnd w:id="1"/>
    <w:p w14:paraId="4C9533F9" w14:textId="77777777" w:rsidR="00B21E83" w:rsidRPr="00B21E83" w:rsidRDefault="00B21E83" w:rsidP="00B21E83">
      <w:pPr>
        <w:rPr>
          <w:rFonts w:ascii="Arial" w:hAnsi="Arial" w:cs="Arial"/>
          <w:b/>
          <w:sz w:val="40"/>
          <w:szCs w:val="40"/>
          <w:u w:val="single"/>
        </w:rPr>
      </w:pPr>
      <w:r w:rsidRPr="00B21E83">
        <w:rPr>
          <w:rFonts w:ascii="Arial" w:hAnsi="Arial" w:cs="Arial"/>
          <w:b/>
          <w:sz w:val="40"/>
          <w:szCs w:val="40"/>
          <w:u w:val="single"/>
        </w:rPr>
        <w:t xml:space="preserve">Design for improvement to Foots Farm Play Area </w:t>
      </w:r>
      <w:r w:rsidRPr="00B21E83">
        <w:rPr>
          <w:rFonts w:ascii="Arial" w:hAnsi="Arial" w:cs="Arial"/>
          <w:b/>
          <w:color w:val="202124"/>
          <w:sz w:val="40"/>
          <w:szCs w:val="40"/>
          <w:u w:val="single"/>
          <w:shd w:val="clear" w:color="auto" w:fill="FFFFFF"/>
        </w:rPr>
        <w:t>Chingford Ave, Clacton-on-Sea CO15 4US</w:t>
      </w:r>
    </w:p>
    <w:p w14:paraId="302E744C" w14:textId="7B429780" w:rsidR="00143E23" w:rsidRDefault="00143E23">
      <w:pPr>
        <w:jc w:val="center"/>
        <w:rPr>
          <w:rFonts w:ascii="Arial" w:hAnsi="Arial" w:cs="Arial"/>
          <w:b/>
          <w:sz w:val="40"/>
          <w:szCs w:val="40"/>
        </w:rPr>
      </w:pPr>
    </w:p>
    <w:p w14:paraId="44BB111F" w14:textId="77777777" w:rsidR="00CF507D" w:rsidRDefault="00CF507D">
      <w:pPr>
        <w:jc w:val="center"/>
        <w:rPr>
          <w:rFonts w:ascii="Arial" w:hAnsi="Arial" w:cs="Arial"/>
          <w:b/>
          <w:sz w:val="40"/>
          <w:szCs w:val="40"/>
        </w:rPr>
      </w:pPr>
    </w:p>
    <w:p w14:paraId="12065B1D" w14:textId="09A72D6A" w:rsidR="00AC2537" w:rsidRPr="00CF507D" w:rsidRDefault="00747BE4">
      <w:pPr>
        <w:jc w:val="center"/>
        <w:rPr>
          <w:rFonts w:ascii="Arial" w:hAnsi="Arial" w:cs="Arial"/>
          <w:b/>
          <w:sz w:val="32"/>
          <w:szCs w:val="32"/>
        </w:rPr>
      </w:pPr>
      <w:r>
        <w:rPr>
          <w:rFonts w:ascii="Arial" w:hAnsi="Arial" w:cs="Arial"/>
          <w:b/>
          <w:sz w:val="32"/>
          <w:szCs w:val="32"/>
        </w:rPr>
        <w:t>29</w:t>
      </w:r>
      <w:r w:rsidRPr="00747BE4">
        <w:rPr>
          <w:rFonts w:ascii="Arial" w:hAnsi="Arial" w:cs="Arial"/>
          <w:b/>
          <w:sz w:val="32"/>
          <w:szCs w:val="32"/>
          <w:vertAlign w:val="superscript"/>
        </w:rPr>
        <w:t>th</w:t>
      </w:r>
      <w:r>
        <w:rPr>
          <w:rFonts w:ascii="Arial" w:hAnsi="Arial" w:cs="Arial"/>
          <w:b/>
          <w:sz w:val="32"/>
          <w:szCs w:val="32"/>
        </w:rPr>
        <w:t xml:space="preserve"> June</w:t>
      </w:r>
      <w:r w:rsidR="00143E23" w:rsidRPr="00CF507D">
        <w:rPr>
          <w:rFonts w:ascii="Arial" w:hAnsi="Arial" w:cs="Arial"/>
          <w:b/>
          <w:sz w:val="32"/>
          <w:szCs w:val="32"/>
        </w:rPr>
        <w:t xml:space="preserve"> 2022</w:t>
      </w:r>
    </w:p>
    <w:p w14:paraId="4E457750" w14:textId="6002AFA1" w:rsidR="00143E23" w:rsidRPr="00CF507D" w:rsidRDefault="00143E23">
      <w:pPr>
        <w:jc w:val="center"/>
        <w:rPr>
          <w:rFonts w:ascii="Arial" w:hAnsi="Arial" w:cs="Arial"/>
          <w:b/>
          <w:sz w:val="32"/>
          <w:szCs w:val="32"/>
        </w:rPr>
      </w:pPr>
      <w:r w:rsidRPr="00CF507D">
        <w:rPr>
          <w:rFonts w:ascii="Arial" w:hAnsi="Arial" w:cs="Arial"/>
          <w:b/>
          <w:sz w:val="32"/>
          <w:szCs w:val="32"/>
        </w:rPr>
        <w:t>Version 0.1</w:t>
      </w:r>
    </w:p>
    <w:p w14:paraId="12065B1F" w14:textId="3DB6D10B" w:rsidR="00AC2537" w:rsidRDefault="00AC2537" w:rsidP="00143E23">
      <w:pPr>
        <w:rPr>
          <w:rFonts w:ascii="Arial" w:eastAsia="Times New Roman" w:hAnsi="Arial" w:cs="Arial"/>
          <w:b/>
          <w:sz w:val="36"/>
          <w:szCs w:val="36"/>
          <w:lang w:eastAsia="en-GB"/>
        </w:rPr>
      </w:pPr>
    </w:p>
    <w:p w14:paraId="297E79E0" w14:textId="741648E9" w:rsidR="00143E23" w:rsidRDefault="00143E23">
      <w:pPr>
        <w:jc w:val="center"/>
        <w:rPr>
          <w:rFonts w:ascii="Arial" w:eastAsia="Times New Roman" w:hAnsi="Arial" w:cs="Arial"/>
          <w:b/>
          <w:sz w:val="36"/>
          <w:szCs w:val="36"/>
          <w:lang w:eastAsia="en-GB"/>
        </w:rPr>
      </w:pPr>
    </w:p>
    <w:p w14:paraId="6722D0F2" w14:textId="44735F23" w:rsidR="00143E23" w:rsidRDefault="00143E23" w:rsidP="00747BE4">
      <w:pPr>
        <w:rPr>
          <w:rFonts w:ascii="Arial" w:eastAsia="Calibri" w:hAnsi="Arial" w:cs="Arial"/>
          <w:b/>
          <w:noProof/>
        </w:rPr>
      </w:pPr>
    </w:p>
    <w:p w14:paraId="19158993" w14:textId="77777777" w:rsidR="00747BE4" w:rsidRDefault="00747BE4" w:rsidP="00747BE4">
      <w:pPr>
        <w:rPr>
          <w:rFonts w:ascii="Arial" w:eastAsia="Times New Roman" w:hAnsi="Arial" w:cs="Arial"/>
          <w:b/>
          <w:sz w:val="36"/>
          <w:szCs w:val="36"/>
          <w:lang w:eastAsia="en-GB"/>
        </w:rPr>
      </w:pPr>
    </w:p>
    <w:bookmarkEnd w:id="0"/>
    <w:p w14:paraId="12065B32" w14:textId="2FBD08ED" w:rsidR="00AC2537" w:rsidRDefault="00AC2537">
      <w:pPr>
        <w:rPr>
          <w:rFonts w:ascii="Arial" w:eastAsia="Calibri" w:hAnsi="Arial" w:cs="Arial"/>
          <w:b/>
          <w:szCs w:val="24"/>
        </w:rPr>
      </w:pPr>
    </w:p>
    <w:p w14:paraId="020C377B" w14:textId="1BA49800" w:rsidR="00F2464F" w:rsidRDefault="00F2464F">
      <w:pPr>
        <w:rPr>
          <w:rFonts w:ascii="Arial" w:eastAsia="Calibri" w:hAnsi="Arial" w:cs="Arial"/>
          <w:b/>
          <w:szCs w:val="24"/>
        </w:rPr>
      </w:pPr>
    </w:p>
    <w:p w14:paraId="76AD11B7" w14:textId="688D7FAE" w:rsidR="00F2464F" w:rsidRDefault="00F2464F">
      <w:pPr>
        <w:rPr>
          <w:rFonts w:ascii="Arial" w:eastAsia="Calibri" w:hAnsi="Arial" w:cs="Arial"/>
          <w:b/>
          <w:szCs w:val="24"/>
        </w:rPr>
      </w:pPr>
    </w:p>
    <w:p w14:paraId="17682D20" w14:textId="1297E238" w:rsidR="00F2464F" w:rsidRDefault="00F2464F">
      <w:pPr>
        <w:rPr>
          <w:rFonts w:ascii="Arial" w:eastAsia="Calibri" w:hAnsi="Arial" w:cs="Arial"/>
          <w:b/>
          <w:szCs w:val="24"/>
        </w:rPr>
      </w:pPr>
    </w:p>
    <w:p w14:paraId="67CE3DA8" w14:textId="6E204286" w:rsidR="00F2464F" w:rsidRDefault="00F2464F">
      <w:pPr>
        <w:rPr>
          <w:rFonts w:ascii="Arial" w:eastAsia="Calibri" w:hAnsi="Arial" w:cs="Arial"/>
          <w:b/>
          <w:szCs w:val="24"/>
        </w:rPr>
      </w:pPr>
    </w:p>
    <w:p w14:paraId="66A50F7B" w14:textId="654FC4D0" w:rsidR="00F2464F" w:rsidRDefault="00F2464F">
      <w:pPr>
        <w:rPr>
          <w:rFonts w:ascii="Arial" w:eastAsia="Calibri" w:hAnsi="Arial" w:cs="Arial"/>
          <w:b/>
          <w:szCs w:val="24"/>
        </w:rPr>
      </w:pPr>
    </w:p>
    <w:p w14:paraId="403E4551" w14:textId="2FF60187" w:rsidR="00F2464F" w:rsidRDefault="00F2464F">
      <w:pPr>
        <w:rPr>
          <w:rFonts w:ascii="Arial" w:eastAsia="Calibri" w:hAnsi="Arial" w:cs="Arial"/>
          <w:b/>
          <w:szCs w:val="24"/>
        </w:rPr>
      </w:pPr>
    </w:p>
    <w:p w14:paraId="0BA56E5D" w14:textId="77777777" w:rsidR="00F2464F" w:rsidRDefault="00F2464F">
      <w:pPr>
        <w:rPr>
          <w:rFonts w:ascii="Arial" w:eastAsia="Calibri" w:hAnsi="Arial" w:cs="Arial"/>
          <w:b/>
          <w:szCs w:val="24"/>
        </w:rPr>
      </w:pPr>
    </w:p>
    <w:p w14:paraId="0CBE0891" w14:textId="299E16BA" w:rsidR="00F2464F" w:rsidRPr="00F2464F" w:rsidRDefault="00F2464F" w:rsidP="00F2464F">
      <w:pPr>
        <w:jc w:val="center"/>
        <w:rPr>
          <w:rFonts w:ascii="Arial" w:eastAsia="Times New Roman" w:hAnsi="Arial" w:cs="Arial"/>
          <w:b/>
          <w:bCs/>
          <w:szCs w:val="24"/>
          <w:u w:val="single"/>
          <w:lang w:eastAsia="en-GB"/>
        </w:rPr>
      </w:pPr>
      <w:r w:rsidRPr="00F2464F">
        <w:rPr>
          <w:rFonts w:ascii="Arial" w:eastAsia="Times New Roman" w:hAnsi="Arial" w:cs="Arial"/>
          <w:b/>
          <w:bCs/>
          <w:szCs w:val="24"/>
          <w:u w:val="single"/>
          <w:lang w:eastAsia="en-GB"/>
        </w:rPr>
        <w:lastRenderedPageBreak/>
        <w:t>Our Vision</w:t>
      </w:r>
    </w:p>
    <w:p w14:paraId="715B4F41" w14:textId="7D6D7335" w:rsidR="00F2464F" w:rsidRPr="00F2464F" w:rsidRDefault="00F2464F" w:rsidP="00F2464F">
      <w:pPr>
        <w:rPr>
          <w:rFonts w:ascii="Arial" w:eastAsia="Times New Roman" w:hAnsi="Arial" w:cs="Arial"/>
          <w:b/>
          <w:bCs/>
          <w:i/>
          <w:iCs/>
          <w:szCs w:val="24"/>
          <w:lang w:eastAsia="en-GB"/>
        </w:rPr>
      </w:pPr>
      <w:r w:rsidRPr="00F2464F">
        <w:rPr>
          <w:rFonts w:ascii="Arial" w:hAnsi="Arial" w:cs="Arial"/>
          <w:noProof/>
          <w:lang w:eastAsia="en-GB"/>
        </w:rPr>
        <w:drawing>
          <wp:anchor distT="0" distB="0" distL="114300" distR="114300" simplePos="0" relativeHeight="251658240" behindDoc="1" locked="0" layoutInCell="1" allowOverlap="1" wp14:anchorId="25496BEC" wp14:editId="3549309A">
            <wp:simplePos x="0" y="0"/>
            <wp:positionH relativeFrom="margin">
              <wp:posOffset>-3810</wp:posOffset>
            </wp:positionH>
            <wp:positionV relativeFrom="paragraph">
              <wp:posOffset>474922</wp:posOffset>
            </wp:positionV>
            <wp:extent cx="5730240" cy="6472555"/>
            <wp:effectExtent l="0" t="0" r="3810" b="4445"/>
            <wp:wrapTight wrapText="bothSides">
              <wp:wrapPolygon edited="0">
                <wp:start x="0" y="0"/>
                <wp:lineTo x="0" y="21551"/>
                <wp:lineTo x="21543" y="21551"/>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6472555"/>
                    </a:xfrm>
                    <a:prstGeom prst="rect">
                      <a:avLst/>
                    </a:prstGeom>
                    <a:noFill/>
                    <a:ln>
                      <a:noFill/>
                    </a:ln>
                  </pic:spPr>
                </pic:pic>
              </a:graphicData>
            </a:graphic>
          </wp:anchor>
        </w:drawing>
      </w:r>
      <w:r w:rsidRPr="00F2464F">
        <w:rPr>
          <w:rFonts w:ascii="Arial" w:hAnsi="Arial" w:cs="Arial"/>
          <w:b/>
          <w:bCs/>
          <w:i/>
          <w:iCs/>
          <w:szCs w:val="24"/>
        </w:rPr>
        <w:t>To put community leadership at the heart of everything we do through delivery of high quality, affordable services and working positively with others.</w:t>
      </w:r>
    </w:p>
    <w:p w14:paraId="56FC73BD" w14:textId="6A168807" w:rsidR="00F2464F" w:rsidRDefault="00F2464F" w:rsidP="00F2464F">
      <w:pPr>
        <w:autoSpaceDE w:val="0"/>
        <w:adjustRightInd w:val="0"/>
        <w:ind w:left="851"/>
        <w:rPr>
          <w:rFonts w:eastAsiaTheme="minorHAnsi"/>
          <w:color w:val="E50138"/>
          <w:sz w:val="22"/>
          <w:szCs w:val="22"/>
          <w:highlight w:val="yellow"/>
        </w:rPr>
      </w:pPr>
    </w:p>
    <w:p w14:paraId="0F024F74" w14:textId="77777777" w:rsidR="00F2464F" w:rsidRPr="00F2464F" w:rsidRDefault="00F2464F" w:rsidP="00F2464F">
      <w:pPr>
        <w:autoSpaceDE w:val="0"/>
        <w:adjustRightInd w:val="0"/>
        <w:ind w:left="357"/>
        <w:jc w:val="center"/>
        <w:rPr>
          <w:rFonts w:ascii="Arial" w:hAnsi="Arial" w:cs="Arial"/>
          <w:b/>
          <w:bCs/>
          <w:szCs w:val="24"/>
          <w:u w:val="single"/>
        </w:rPr>
      </w:pPr>
      <w:r w:rsidRPr="00F2464F">
        <w:rPr>
          <w:rFonts w:ascii="Arial" w:hAnsi="Arial" w:cs="Arial"/>
          <w:b/>
          <w:bCs/>
          <w:szCs w:val="24"/>
          <w:u w:val="single"/>
        </w:rPr>
        <w:t>Our Values</w:t>
      </w:r>
    </w:p>
    <w:p w14:paraId="66AEC35F" w14:textId="16E5CD60"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t xml:space="preserve"> </w:t>
      </w:r>
      <w:r w:rsidRPr="00F2464F">
        <w:rPr>
          <w:rFonts w:ascii="Arial" w:hAnsi="Arial" w:cs="Arial"/>
          <w:szCs w:val="24"/>
        </w:rPr>
        <w:sym w:font="Symbol" w:char="F0A8"/>
      </w:r>
      <w:r w:rsidRPr="00F2464F">
        <w:rPr>
          <w:rFonts w:ascii="Arial" w:hAnsi="Arial" w:cs="Arial"/>
          <w:szCs w:val="24"/>
        </w:rPr>
        <w:t xml:space="preserve"> Councillors and staff uphold </w:t>
      </w:r>
      <w:r w:rsidRPr="00F2464F">
        <w:rPr>
          <w:rFonts w:ascii="Arial" w:hAnsi="Arial" w:cs="Arial"/>
          <w:b/>
          <w:bCs/>
          <w:szCs w:val="24"/>
        </w:rPr>
        <w:t xml:space="preserve">personal integrity, </w:t>
      </w:r>
      <w:r w:rsidR="002C7140" w:rsidRPr="00F2464F">
        <w:rPr>
          <w:rFonts w:ascii="Arial" w:hAnsi="Arial" w:cs="Arial"/>
          <w:b/>
          <w:bCs/>
          <w:szCs w:val="24"/>
        </w:rPr>
        <w:t>honesty,</w:t>
      </w:r>
      <w:r w:rsidRPr="00F2464F">
        <w:rPr>
          <w:rFonts w:ascii="Arial" w:hAnsi="Arial" w:cs="Arial"/>
          <w:szCs w:val="24"/>
        </w:rPr>
        <w:t xml:space="preserve"> and </w:t>
      </w:r>
      <w:r w:rsidRPr="00F2464F">
        <w:rPr>
          <w:rFonts w:ascii="Arial" w:hAnsi="Arial" w:cs="Arial"/>
          <w:b/>
          <w:bCs/>
          <w:szCs w:val="24"/>
        </w:rPr>
        <w:t>respect</w:t>
      </w:r>
      <w:r w:rsidRPr="00F2464F">
        <w:rPr>
          <w:rFonts w:ascii="Arial" w:hAnsi="Arial" w:cs="Arial"/>
          <w:szCs w:val="24"/>
        </w:rPr>
        <w:t xml:space="preserve"> for others </w:t>
      </w:r>
    </w:p>
    <w:p w14:paraId="5989F01F" w14:textId="77777777"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sym w:font="Symbol" w:char="F0A8"/>
      </w:r>
      <w:r w:rsidRPr="00F2464F">
        <w:rPr>
          <w:rFonts w:ascii="Arial" w:hAnsi="Arial" w:cs="Arial"/>
          <w:szCs w:val="24"/>
        </w:rPr>
        <w:t xml:space="preserve"> </w:t>
      </w:r>
      <w:r w:rsidRPr="00F2464F">
        <w:rPr>
          <w:rFonts w:ascii="Arial" w:hAnsi="Arial" w:cs="Arial"/>
          <w:b/>
          <w:bCs/>
          <w:szCs w:val="24"/>
        </w:rPr>
        <w:t>Innovative, flexible, professional</w:t>
      </w:r>
      <w:r w:rsidRPr="00F2464F">
        <w:rPr>
          <w:rFonts w:ascii="Arial" w:hAnsi="Arial" w:cs="Arial"/>
          <w:szCs w:val="24"/>
        </w:rPr>
        <w:t xml:space="preserve"> staff </w:t>
      </w:r>
      <w:r w:rsidRPr="00F2464F">
        <w:rPr>
          <w:rFonts w:ascii="Arial" w:hAnsi="Arial" w:cs="Arial"/>
          <w:b/>
          <w:bCs/>
          <w:szCs w:val="24"/>
        </w:rPr>
        <w:t>committed</w:t>
      </w:r>
      <w:r w:rsidRPr="00F2464F">
        <w:rPr>
          <w:rFonts w:ascii="Arial" w:hAnsi="Arial" w:cs="Arial"/>
          <w:szCs w:val="24"/>
        </w:rPr>
        <w:t xml:space="preserve"> to delivering excellence</w:t>
      </w:r>
    </w:p>
    <w:p w14:paraId="1BCDC296" w14:textId="77777777"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sym w:font="Symbol" w:char="F0A8"/>
      </w:r>
      <w:r w:rsidRPr="00F2464F">
        <w:rPr>
          <w:rFonts w:ascii="Arial" w:hAnsi="Arial" w:cs="Arial"/>
          <w:szCs w:val="24"/>
        </w:rPr>
        <w:t xml:space="preserve"> Recognising the diversity and equality of individuals</w:t>
      </w:r>
    </w:p>
    <w:p w14:paraId="3FAEA87E" w14:textId="72E1332F" w:rsidR="00F2464F" w:rsidRDefault="00F2464F" w:rsidP="00F2464F">
      <w:pPr>
        <w:autoSpaceDE w:val="0"/>
        <w:adjustRightInd w:val="0"/>
        <w:ind w:left="357"/>
        <w:rPr>
          <w:rFonts w:ascii="Arial" w:hAnsi="Arial" w:cs="Arial"/>
          <w:b/>
          <w:bCs/>
          <w:szCs w:val="24"/>
        </w:rPr>
      </w:pPr>
      <w:r w:rsidRPr="00F2464F">
        <w:rPr>
          <w:rFonts w:ascii="Arial" w:hAnsi="Arial" w:cs="Arial"/>
          <w:szCs w:val="24"/>
        </w:rPr>
        <w:sym w:font="Symbol" w:char="F0A8"/>
      </w:r>
      <w:r w:rsidRPr="00F2464F">
        <w:rPr>
          <w:rFonts w:ascii="Arial" w:hAnsi="Arial" w:cs="Arial"/>
          <w:szCs w:val="24"/>
        </w:rPr>
        <w:t xml:space="preserve"> Working </w:t>
      </w:r>
      <w:r w:rsidRPr="00F2464F">
        <w:rPr>
          <w:rFonts w:ascii="Arial" w:hAnsi="Arial" w:cs="Arial"/>
          <w:b/>
          <w:bCs/>
          <w:szCs w:val="24"/>
        </w:rPr>
        <w:t>Collaboratively</w:t>
      </w:r>
    </w:p>
    <w:p w14:paraId="447578F3" w14:textId="77777777" w:rsidR="00B7344E" w:rsidRPr="00F2464F" w:rsidRDefault="00B7344E" w:rsidP="00F2464F">
      <w:pPr>
        <w:autoSpaceDE w:val="0"/>
        <w:adjustRightInd w:val="0"/>
        <w:ind w:left="357"/>
        <w:rPr>
          <w:rFonts w:ascii="Arial" w:hAnsi="Arial" w:cs="Arial"/>
          <w:b/>
          <w:bCs/>
          <w:szCs w:val="24"/>
        </w:rPr>
      </w:pPr>
    </w:p>
    <w:p w14:paraId="12065B38" w14:textId="64A730F7" w:rsidR="00AC2537" w:rsidRPr="00143E23" w:rsidRDefault="00143E23" w:rsidP="00143E23">
      <w:pPr>
        <w:pStyle w:val="ListParagraph"/>
        <w:numPr>
          <w:ilvl w:val="0"/>
          <w:numId w:val="32"/>
        </w:numPr>
        <w:rPr>
          <w:rFonts w:ascii="Arial" w:eastAsia="Calibri" w:hAnsi="Arial" w:cs="Arial"/>
          <w:b/>
          <w:bCs/>
          <w:szCs w:val="24"/>
          <w:u w:val="single"/>
        </w:rPr>
      </w:pPr>
      <w:r w:rsidRPr="00143E23">
        <w:rPr>
          <w:rFonts w:ascii="Arial" w:eastAsia="Calibri" w:hAnsi="Arial" w:cs="Arial"/>
          <w:b/>
          <w:bCs/>
          <w:szCs w:val="24"/>
          <w:u w:val="single"/>
        </w:rPr>
        <w:t>Specification</w:t>
      </w:r>
    </w:p>
    <w:p w14:paraId="7D0E6219" w14:textId="230FCED1" w:rsidR="00143E23" w:rsidRPr="00143E23" w:rsidRDefault="00143E23" w:rsidP="00143E23">
      <w:pPr>
        <w:ind w:left="360"/>
        <w:rPr>
          <w:rFonts w:ascii="Arial" w:eastAsia="Calibri" w:hAnsi="Arial" w:cs="Arial"/>
          <w:color w:val="FF0000"/>
          <w:szCs w:val="24"/>
        </w:rPr>
      </w:pPr>
    </w:p>
    <w:tbl>
      <w:tblPr>
        <w:tblW w:w="8851" w:type="dxa"/>
        <w:tblInd w:w="162" w:type="dxa"/>
        <w:tblCellMar>
          <w:left w:w="10" w:type="dxa"/>
          <w:right w:w="10" w:type="dxa"/>
        </w:tblCellMar>
        <w:tblLook w:val="0000" w:firstRow="0" w:lastRow="0" w:firstColumn="0" w:lastColumn="0" w:noHBand="0" w:noVBand="0"/>
      </w:tblPr>
      <w:tblGrid>
        <w:gridCol w:w="8851"/>
      </w:tblGrid>
      <w:tr w:rsidR="00AC2537" w:rsidRPr="00747BE4" w14:paraId="12065C16" w14:textId="77777777">
        <w:trPr>
          <w:trHeight w:val="2219"/>
        </w:trPr>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7F04" w14:textId="77777777" w:rsidR="00B21E83" w:rsidRPr="00A63FCE" w:rsidRDefault="00B21E83" w:rsidP="00B21E83">
            <w:pPr>
              <w:rPr>
                <w:rFonts w:ascii="Arial" w:hAnsi="Arial" w:cs="Arial"/>
                <w:szCs w:val="24"/>
              </w:rPr>
            </w:pPr>
            <w:r w:rsidRPr="00A63FCE">
              <w:rPr>
                <w:rFonts w:ascii="Arial" w:hAnsi="Arial" w:cs="Arial"/>
                <w:szCs w:val="24"/>
              </w:rPr>
              <w:t>Tendring District council are seeking designs for the improvement of the abov</w:t>
            </w:r>
            <w:r>
              <w:rPr>
                <w:rFonts w:ascii="Arial" w:hAnsi="Arial" w:cs="Arial"/>
                <w:szCs w:val="24"/>
              </w:rPr>
              <w:t>e play area to the value of £27000 by the installation of toddlers swing set and removal of play panels.</w:t>
            </w:r>
          </w:p>
          <w:p w14:paraId="5F2765F6" w14:textId="77777777" w:rsidR="00B21E83" w:rsidRPr="00A63FCE" w:rsidRDefault="00B21E83" w:rsidP="00B21E83">
            <w:pPr>
              <w:rPr>
                <w:rFonts w:ascii="Arial" w:hAnsi="Arial" w:cs="Arial"/>
                <w:szCs w:val="24"/>
              </w:rPr>
            </w:pPr>
          </w:p>
          <w:p w14:paraId="057F8057" w14:textId="77777777" w:rsidR="00B21E83" w:rsidRPr="00A63FCE" w:rsidRDefault="00B21E83" w:rsidP="00B21E83">
            <w:pPr>
              <w:rPr>
                <w:rFonts w:ascii="Arial" w:hAnsi="Arial" w:cs="Arial"/>
                <w:szCs w:val="24"/>
              </w:rPr>
            </w:pPr>
            <w:r w:rsidRPr="00A63FCE">
              <w:rPr>
                <w:rFonts w:ascii="Arial" w:hAnsi="Arial" w:cs="Arial"/>
                <w:szCs w:val="24"/>
              </w:rPr>
              <w:t>Designs should complement the area with consideration of use of colour, type of material used, landscaping and the addition to the play value and variety of the park.</w:t>
            </w:r>
          </w:p>
          <w:p w14:paraId="076B2FAC" w14:textId="77777777" w:rsidR="00B21E83" w:rsidRPr="00A63FCE" w:rsidRDefault="00B21E83" w:rsidP="00B21E83">
            <w:pPr>
              <w:rPr>
                <w:rFonts w:ascii="Arial" w:hAnsi="Arial" w:cs="Arial"/>
                <w:szCs w:val="24"/>
                <w:shd w:val="clear" w:color="auto" w:fill="FFFFFF"/>
              </w:rPr>
            </w:pPr>
            <w:r w:rsidRPr="00A63FCE">
              <w:rPr>
                <w:rFonts w:ascii="Arial" w:hAnsi="Arial" w:cs="Arial"/>
                <w:szCs w:val="24"/>
                <w:shd w:val="clear" w:color="auto" w:fill="FFFFFF"/>
              </w:rPr>
              <w:t xml:space="preserve"> Any new equipment is to be as inclusive as possible to allow children of all abilities to play together as well as being challenging to the age of children the site is designed for.</w:t>
            </w:r>
          </w:p>
          <w:p w14:paraId="36109773" w14:textId="77777777" w:rsidR="00B21E83" w:rsidRDefault="00B21E83" w:rsidP="00B21E83">
            <w:pPr>
              <w:rPr>
                <w:rFonts w:ascii="Arial" w:hAnsi="Arial" w:cs="Arial"/>
                <w:szCs w:val="24"/>
              </w:rPr>
            </w:pPr>
            <w:r w:rsidRPr="00A63FCE">
              <w:rPr>
                <w:rFonts w:ascii="Arial" w:hAnsi="Arial" w:cs="Arial"/>
                <w:szCs w:val="24"/>
              </w:rPr>
              <w:t>All quotations should include supply and fit of any new equipment including any safety surfacing requirements, planning permission requirements, removal of waste, surveying costs and any welfare facilities. A site visit is recommended especially for access requirements.</w:t>
            </w:r>
          </w:p>
          <w:p w14:paraId="358EF8EF" w14:textId="77777777" w:rsidR="00B21E83" w:rsidRDefault="00B21E83" w:rsidP="00B21E83">
            <w:pPr>
              <w:rPr>
                <w:rFonts w:ascii="Arial" w:hAnsi="Arial" w:cs="Arial"/>
                <w:szCs w:val="24"/>
              </w:rPr>
            </w:pPr>
          </w:p>
          <w:p w14:paraId="48F0C0B7" w14:textId="77777777" w:rsidR="00B21E83" w:rsidRPr="00A63FCE" w:rsidRDefault="00B21E83" w:rsidP="00B21E83">
            <w:pPr>
              <w:rPr>
                <w:rFonts w:ascii="Arial" w:hAnsi="Arial" w:cs="Arial"/>
                <w:szCs w:val="24"/>
              </w:rPr>
            </w:pPr>
            <w:r>
              <w:rPr>
                <w:rFonts w:ascii="Arial" w:hAnsi="Arial" w:cs="Arial"/>
                <w:szCs w:val="24"/>
              </w:rPr>
              <w:t>All equipment supplied and installed will be in accordance with EN1176 and EN1177</w:t>
            </w:r>
          </w:p>
          <w:p w14:paraId="571E08CB" w14:textId="77777777" w:rsidR="00B21E83" w:rsidRPr="00A63FCE" w:rsidRDefault="00B21E83" w:rsidP="00B21E83">
            <w:pPr>
              <w:rPr>
                <w:rFonts w:ascii="Arial" w:hAnsi="Arial" w:cs="Arial"/>
                <w:szCs w:val="24"/>
              </w:rPr>
            </w:pPr>
            <w:r w:rsidRPr="00A63FCE">
              <w:rPr>
                <w:rFonts w:ascii="Arial" w:hAnsi="Arial" w:cs="Arial"/>
                <w:szCs w:val="24"/>
              </w:rPr>
              <w:t xml:space="preserve">Designs </w:t>
            </w:r>
            <w:r>
              <w:rPr>
                <w:rFonts w:ascii="Arial" w:hAnsi="Arial" w:cs="Arial"/>
                <w:szCs w:val="24"/>
              </w:rPr>
              <w:t>can</w:t>
            </w:r>
            <w:r w:rsidRPr="00A63FCE">
              <w:rPr>
                <w:rFonts w:ascii="Arial" w:hAnsi="Arial" w:cs="Arial"/>
                <w:szCs w:val="24"/>
              </w:rPr>
              <w:t xml:space="preserve"> include a scale plan of the area and a breakdown of costs. A description of the equipment and why it has been included in the design is beneficial.</w:t>
            </w:r>
          </w:p>
          <w:p w14:paraId="12065C15" w14:textId="77777777" w:rsidR="00AC2537" w:rsidRPr="00747BE4" w:rsidRDefault="00AC2537" w:rsidP="00747BE4">
            <w:pPr>
              <w:suppressAutoHyphens w:val="0"/>
              <w:autoSpaceDN/>
              <w:textAlignment w:val="auto"/>
              <w:rPr>
                <w:rFonts w:ascii="Arial" w:hAnsi="Arial" w:cs="Arial"/>
                <w:color w:val="00B050"/>
                <w:sz w:val="22"/>
                <w:szCs w:val="22"/>
              </w:rPr>
            </w:pPr>
          </w:p>
        </w:tc>
      </w:tr>
    </w:tbl>
    <w:p w14:paraId="7EE5AC07" w14:textId="3BC5FB85" w:rsidR="00F2464F" w:rsidRDefault="00B21E83" w:rsidP="00747BE4">
      <w:pPr>
        <w:rPr>
          <w:rFonts w:ascii="Arial" w:eastAsia="Calibri" w:hAnsi="Arial" w:cs="Arial"/>
          <w:b/>
          <w:szCs w:val="24"/>
          <w:u w:val="single"/>
        </w:rPr>
      </w:pPr>
      <w:r>
        <w:rPr>
          <w:noProof/>
          <w:lang w:eastAsia="en-GB"/>
        </w:rPr>
        <w:drawing>
          <wp:anchor distT="0" distB="0" distL="114300" distR="114300" simplePos="0" relativeHeight="251659264" behindDoc="1" locked="0" layoutInCell="1" allowOverlap="1" wp14:anchorId="59E9F326" wp14:editId="640E0E6C">
            <wp:simplePos x="0" y="0"/>
            <wp:positionH relativeFrom="margin">
              <wp:align>center</wp:align>
            </wp:positionH>
            <wp:positionV relativeFrom="paragraph">
              <wp:posOffset>325120</wp:posOffset>
            </wp:positionV>
            <wp:extent cx="5189855" cy="3891915"/>
            <wp:effectExtent l="0" t="0" r="0" b="0"/>
            <wp:wrapTight wrapText="bothSides">
              <wp:wrapPolygon edited="0">
                <wp:start x="0" y="0"/>
                <wp:lineTo x="0" y="21463"/>
                <wp:lineTo x="21486" y="21463"/>
                <wp:lineTo x="21486" y="0"/>
                <wp:lineTo x="0" y="0"/>
              </wp:wrapPolygon>
            </wp:wrapTight>
            <wp:docPr id="4" name="Picture 4" descr="cid:56ca0de1-6cbf-4a31-9e5d-2b35a5184e10@GBRP123.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6ca0de1-6cbf-4a31-9e5d-2b35a5184e10@GBRP123.PROD.OUTLOOK.COM"/>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89855" cy="3891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8B374F" w14:textId="1390F9A5" w:rsidR="00D72737" w:rsidRDefault="00D72737" w:rsidP="00747BE4">
      <w:pPr>
        <w:rPr>
          <w:rFonts w:ascii="Arial" w:eastAsia="Calibri" w:hAnsi="Arial" w:cs="Arial"/>
          <w:b/>
          <w:szCs w:val="24"/>
          <w:u w:val="single"/>
        </w:rPr>
      </w:pPr>
    </w:p>
    <w:p w14:paraId="3EF05473" w14:textId="7D9CC7BA" w:rsidR="00143E23" w:rsidRPr="00747BE4" w:rsidRDefault="00143E23" w:rsidP="00143E23">
      <w:pPr>
        <w:pStyle w:val="ListParagraph"/>
        <w:numPr>
          <w:ilvl w:val="0"/>
          <w:numId w:val="32"/>
        </w:numPr>
        <w:rPr>
          <w:rFonts w:ascii="Arial" w:eastAsia="Calibri" w:hAnsi="Arial" w:cs="Arial"/>
          <w:b/>
          <w:bCs/>
          <w:szCs w:val="24"/>
          <w:u w:val="single"/>
        </w:rPr>
      </w:pPr>
      <w:r w:rsidRPr="00747BE4">
        <w:rPr>
          <w:rFonts w:ascii="Arial" w:eastAsia="Calibri" w:hAnsi="Arial" w:cs="Arial"/>
          <w:b/>
          <w:bCs/>
          <w:szCs w:val="24"/>
          <w:u w:val="single"/>
        </w:rPr>
        <w:t>Timetable</w:t>
      </w:r>
    </w:p>
    <w:p w14:paraId="02A7326B" w14:textId="77777777" w:rsidR="00143E23" w:rsidRPr="00747BE4" w:rsidRDefault="00143E23" w:rsidP="00143E23">
      <w:pPr>
        <w:pStyle w:val="ListParagraph"/>
        <w:rPr>
          <w:rFonts w:ascii="Arial" w:eastAsia="Calibri" w:hAnsi="Arial" w:cs="Arial"/>
          <w:color w:val="FF0000"/>
          <w:szCs w:val="24"/>
        </w:rPr>
      </w:pPr>
    </w:p>
    <w:p w14:paraId="12065C27" w14:textId="0037A1CB" w:rsidR="00AC2537" w:rsidRPr="00747BE4" w:rsidRDefault="003F3AE2">
      <w:pPr>
        <w:spacing w:after="240"/>
        <w:ind w:left="426"/>
        <w:rPr>
          <w:rFonts w:ascii="Arial" w:hAnsi="Arial" w:cs="Arial"/>
          <w:sz w:val="22"/>
          <w:szCs w:val="18"/>
        </w:rPr>
      </w:pPr>
      <w:r w:rsidRPr="00747BE4">
        <w:rPr>
          <w:rFonts w:ascii="Arial" w:eastAsia="Arial" w:hAnsi="Arial" w:cs="Arial"/>
          <w:bCs/>
          <w:color w:val="000000"/>
          <w:sz w:val="22"/>
          <w:szCs w:val="22"/>
        </w:rPr>
        <w:t xml:space="preserve">The proposed timetable for this employment </w:t>
      </w:r>
      <w:r w:rsidR="00143E23" w:rsidRPr="00747BE4">
        <w:rPr>
          <w:rFonts w:ascii="Arial" w:eastAsia="Arial" w:hAnsi="Arial" w:cs="Arial"/>
          <w:bCs/>
          <w:color w:val="000000"/>
          <w:sz w:val="22"/>
          <w:szCs w:val="22"/>
        </w:rPr>
        <w:t>for guidance:</w:t>
      </w:r>
    </w:p>
    <w:tbl>
      <w:tblPr>
        <w:tblW w:w="9014" w:type="dxa"/>
        <w:tblInd w:w="-8" w:type="dxa"/>
        <w:tblLayout w:type="fixed"/>
        <w:tblCellMar>
          <w:left w:w="10" w:type="dxa"/>
          <w:right w:w="10" w:type="dxa"/>
        </w:tblCellMar>
        <w:tblLook w:val="0000" w:firstRow="0" w:lastRow="0" w:firstColumn="0" w:lastColumn="0" w:noHBand="0" w:noVBand="0"/>
      </w:tblPr>
      <w:tblGrid>
        <w:gridCol w:w="4507"/>
        <w:gridCol w:w="4507"/>
      </w:tblGrid>
      <w:tr w:rsidR="00AC2537" w:rsidRPr="00747BE4" w14:paraId="12065C2A" w14:textId="77777777" w:rsidTr="00B94C31">
        <w:trPr>
          <w:trHeight w:val="284"/>
        </w:trPr>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2065C28" w14:textId="77777777" w:rsidR="00AC2537" w:rsidRPr="00747BE4" w:rsidRDefault="003F3AE2">
            <w:pPr>
              <w:rPr>
                <w:rFonts w:ascii="Arial" w:hAnsi="Arial" w:cs="Arial"/>
                <w:sz w:val="22"/>
                <w:szCs w:val="18"/>
              </w:rPr>
            </w:pPr>
            <w:bookmarkStart w:id="2" w:name="_Hlk69887267"/>
            <w:r w:rsidRPr="00747BE4">
              <w:rPr>
                <w:rFonts w:ascii="Arial" w:eastAsia="Arial" w:hAnsi="Arial" w:cs="Arial"/>
                <w:i/>
                <w:iCs/>
                <w:color w:val="000000"/>
                <w:sz w:val="22"/>
                <w:szCs w:val="22"/>
                <w:lang w:eastAsia="en-GB"/>
              </w:rPr>
              <w:t>Publish RFQ</w:t>
            </w:r>
          </w:p>
        </w:tc>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 w:type="dxa"/>
              <w:bottom w:w="0" w:type="dxa"/>
              <w:right w:w="10" w:type="dxa"/>
            </w:tcMar>
          </w:tcPr>
          <w:p w14:paraId="12065C29" w14:textId="78BBD4C0" w:rsidR="00AC2537" w:rsidRPr="00747BE4" w:rsidRDefault="00747BE4">
            <w:pPr>
              <w:rPr>
                <w:rFonts w:ascii="Arial" w:hAnsi="Arial" w:cs="Arial"/>
                <w:sz w:val="22"/>
                <w:szCs w:val="18"/>
              </w:rPr>
            </w:pPr>
            <w:r w:rsidRPr="00747BE4">
              <w:rPr>
                <w:rFonts w:ascii="Arial" w:hAnsi="Arial" w:cs="Arial"/>
                <w:sz w:val="22"/>
                <w:szCs w:val="18"/>
              </w:rPr>
              <w:t>29.06.2022</w:t>
            </w:r>
          </w:p>
        </w:tc>
      </w:tr>
      <w:tr w:rsidR="00AC2537" w:rsidRPr="00747BE4" w14:paraId="12065C2D" w14:textId="77777777" w:rsidTr="00B94C31">
        <w:trPr>
          <w:trHeight w:val="284"/>
        </w:trPr>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2065C2B" w14:textId="77777777" w:rsidR="00AC2537" w:rsidRPr="00747BE4" w:rsidRDefault="003F3AE2">
            <w:pPr>
              <w:rPr>
                <w:rFonts w:ascii="Arial" w:hAnsi="Arial" w:cs="Arial"/>
                <w:sz w:val="22"/>
                <w:szCs w:val="18"/>
              </w:rPr>
            </w:pPr>
            <w:r w:rsidRPr="00747BE4">
              <w:rPr>
                <w:rFonts w:ascii="Arial" w:eastAsia="Arial" w:hAnsi="Arial" w:cs="Arial"/>
                <w:i/>
                <w:iCs/>
                <w:color w:val="000000"/>
                <w:sz w:val="22"/>
                <w:szCs w:val="22"/>
                <w:lang w:eastAsia="en-GB"/>
              </w:rPr>
              <w:t xml:space="preserve">Clarifications </w:t>
            </w:r>
          </w:p>
        </w:tc>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 w:type="dxa"/>
              <w:bottom w:w="0" w:type="dxa"/>
              <w:right w:w="10" w:type="dxa"/>
            </w:tcMar>
          </w:tcPr>
          <w:p w14:paraId="12065C2C" w14:textId="058C9C5A" w:rsidR="00AC2537" w:rsidRPr="00747BE4" w:rsidRDefault="00747BE4">
            <w:pPr>
              <w:rPr>
                <w:rFonts w:ascii="Arial" w:hAnsi="Arial" w:cs="Arial"/>
                <w:sz w:val="22"/>
                <w:szCs w:val="18"/>
              </w:rPr>
            </w:pPr>
            <w:r w:rsidRPr="00747BE4">
              <w:rPr>
                <w:rFonts w:ascii="Arial" w:hAnsi="Arial" w:cs="Arial"/>
                <w:sz w:val="22"/>
                <w:szCs w:val="18"/>
              </w:rPr>
              <w:t>13.07.2022</w:t>
            </w:r>
            <w:r w:rsidR="00661F2D">
              <w:rPr>
                <w:rFonts w:ascii="Arial" w:hAnsi="Arial" w:cs="Arial"/>
                <w:sz w:val="22"/>
                <w:szCs w:val="18"/>
              </w:rPr>
              <w:t xml:space="preserve"> – midday </w:t>
            </w:r>
          </w:p>
        </w:tc>
      </w:tr>
      <w:tr w:rsidR="00AC2537" w:rsidRPr="00747BE4" w14:paraId="12065C30" w14:textId="77777777" w:rsidTr="00B94C31">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2E" w14:textId="77777777" w:rsidR="00AC2537" w:rsidRPr="00747BE4" w:rsidRDefault="003F3AE2" w:rsidP="00C73E3B">
            <w:pPr>
              <w:ind w:left="-678" w:firstLine="678"/>
              <w:rPr>
                <w:rFonts w:ascii="Arial" w:hAnsi="Arial" w:cs="Arial"/>
                <w:sz w:val="22"/>
                <w:szCs w:val="18"/>
              </w:rPr>
            </w:pPr>
            <w:r w:rsidRPr="00747BE4">
              <w:rPr>
                <w:rFonts w:ascii="Arial" w:eastAsia="Arial" w:hAnsi="Arial" w:cs="Arial"/>
                <w:i/>
                <w:iCs/>
                <w:color w:val="000000"/>
                <w:sz w:val="22"/>
                <w:szCs w:val="22"/>
                <w:lang w:eastAsia="en-GB"/>
              </w:rPr>
              <w:t>RFQ Submission deadline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2F" w14:textId="431959A9" w:rsidR="00AC2537" w:rsidRPr="00747BE4" w:rsidRDefault="00747BE4" w:rsidP="00C73E3B">
            <w:pPr>
              <w:ind w:left="-678" w:firstLine="678"/>
              <w:rPr>
                <w:rFonts w:ascii="Arial" w:hAnsi="Arial" w:cs="Arial"/>
                <w:sz w:val="22"/>
                <w:szCs w:val="18"/>
              </w:rPr>
            </w:pPr>
            <w:r w:rsidRPr="00747BE4">
              <w:rPr>
                <w:rFonts w:ascii="Arial" w:hAnsi="Arial" w:cs="Arial"/>
                <w:sz w:val="22"/>
                <w:szCs w:val="18"/>
              </w:rPr>
              <w:t>20.07.2022</w:t>
            </w:r>
            <w:r w:rsidR="00661F2D">
              <w:rPr>
                <w:rFonts w:ascii="Arial" w:hAnsi="Arial" w:cs="Arial"/>
                <w:sz w:val="22"/>
                <w:szCs w:val="18"/>
              </w:rPr>
              <w:t xml:space="preserve"> – midday</w:t>
            </w:r>
          </w:p>
        </w:tc>
      </w:tr>
      <w:tr w:rsidR="00AC2537" w:rsidRPr="00747BE4" w14:paraId="12065C33" w14:textId="77777777" w:rsidTr="00B94C31">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1" w14:textId="77777777" w:rsidR="00AC2537" w:rsidRPr="00747BE4" w:rsidRDefault="003F3AE2">
            <w:pPr>
              <w:rPr>
                <w:rFonts w:ascii="Arial" w:hAnsi="Arial" w:cs="Arial"/>
                <w:sz w:val="22"/>
                <w:szCs w:val="18"/>
              </w:rPr>
            </w:pPr>
            <w:r w:rsidRPr="00747BE4">
              <w:rPr>
                <w:rFonts w:ascii="Arial" w:eastAsia="Arial" w:hAnsi="Arial" w:cs="Arial"/>
                <w:i/>
                <w:iCs/>
                <w:color w:val="000000"/>
                <w:sz w:val="22"/>
                <w:szCs w:val="22"/>
                <w:lang w:eastAsia="en-GB"/>
              </w:rPr>
              <w:t>Evaluations</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2" w14:textId="73363E90" w:rsidR="00AC2537" w:rsidRPr="00747BE4" w:rsidRDefault="00747BE4">
            <w:pPr>
              <w:rPr>
                <w:rFonts w:ascii="Arial" w:hAnsi="Arial" w:cs="Arial"/>
                <w:sz w:val="22"/>
                <w:szCs w:val="18"/>
              </w:rPr>
            </w:pPr>
            <w:r w:rsidRPr="00747BE4">
              <w:rPr>
                <w:rFonts w:ascii="Arial" w:hAnsi="Arial" w:cs="Arial"/>
                <w:sz w:val="22"/>
                <w:szCs w:val="18"/>
              </w:rPr>
              <w:t>21.07.2022 – 29.07.2022</w:t>
            </w:r>
          </w:p>
        </w:tc>
      </w:tr>
      <w:tr w:rsidR="00AC2537" w:rsidRPr="00747BE4" w14:paraId="12065C36" w14:textId="77777777" w:rsidTr="00B94C31">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4" w14:textId="77777777" w:rsidR="00AC2537" w:rsidRPr="00747BE4" w:rsidRDefault="003F3AE2">
            <w:pPr>
              <w:rPr>
                <w:rFonts w:ascii="Arial" w:hAnsi="Arial" w:cs="Arial"/>
                <w:sz w:val="22"/>
                <w:szCs w:val="18"/>
              </w:rPr>
            </w:pPr>
            <w:r w:rsidRPr="00747BE4">
              <w:rPr>
                <w:rFonts w:ascii="Arial" w:eastAsia="Arial" w:hAnsi="Arial" w:cs="Arial"/>
                <w:i/>
                <w:iCs/>
                <w:color w:val="000000"/>
                <w:sz w:val="22"/>
                <w:szCs w:val="22"/>
                <w:lang w:eastAsia="en-GB"/>
              </w:rPr>
              <w:t>Award notification</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5" w14:textId="5517B0DF" w:rsidR="00AC2537" w:rsidRPr="00747BE4" w:rsidRDefault="00747BE4">
            <w:pPr>
              <w:rPr>
                <w:rFonts w:ascii="Arial" w:hAnsi="Arial" w:cs="Arial"/>
                <w:sz w:val="22"/>
                <w:szCs w:val="18"/>
              </w:rPr>
            </w:pPr>
            <w:r w:rsidRPr="00747BE4">
              <w:rPr>
                <w:rFonts w:ascii="Arial" w:hAnsi="Arial" w:cs="Arial"/>
                <w:sz w:val="22"/>
                <w:szCs w:val="18"/>
              </w:rPr>
              <w:t>29.07.2022</w:t>
            </w:r>
          </w:p>
        </w:tc>
      </w:tr>
      <w:tr w:rsidR="00AC2537" w:rsidRPr="00747BE4" w14:paraId="12065C39" w14:textId="77777777" w:rsidTr="00B94C31">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7" w14:textId="77777777" w:rsidR="00AC2537" w:rsidRPr="00747BE4" w:rsidRDefault="003F3AE2">
            <w:pPr>
              <w:rPr>
                <w:rFonts w:ascii="Arial" w:hAnsi="Arial" w:cs="Arial"/>
                <w:sz w:val="22"/>
                <w:szCs w:val="18"/>
              </w:rPr>
            </w:pPr>
            <w:r w:rsidRPr="00747BE4">
              <w:rPr>
                <w:rFonts w:ascii="Arial" w:eastAsia="Arial" w:hAnsi="Arial" w:cs="Arial"/>
                <w:i/>
                <w:iCs/>
                <w:color w:val="000000"/>
                <w:sz w:val="22"/>
                <w:szCs w:val="22"/>
                <w:lang w:eastAsia="en-GB"/>
              </w:rPr>
              <w:t xml:space="preserve">Contract start </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8" w14:textId="607949B5" w:rsidR="00AC2537" w:rsidRPr="00747BE4" w:rsidRDefault="00747BE4">
            <w:pPr>
              <w:rPr>
                <w:rFonts w:ascii="Arial" w:hAnsi="Arial" w:cs="Arial"/>
                <w:sz w:val="22"/>
                <w:szCs w:val="18"/>
              </w:rPr>
            </w:pPr>
            <w:r w:rsidRPr="00747BE4">
              <w:rPr>
                <w:rFonts w:ascii="Arial" w:hAnsi="Arial" w:cs="Arial"/>
                <w:sz w:val="22"/>
                <w:szCs w:val="18"/>
              </w:rPr>
              <w:t>0</w:t>
            </w:r>
            <w:r w:rsidR="00F966C0">
              <w:rPr>
                <w:rFonts w:ascii="Arial" w:hAnsi="Arial" w:cs="Arial"/>
                <w:sz w:val="22"/>
                <w:szCs w:val="18"/>
              </w:rPr>
              <w:t>1.09</w:t>
            </w:r>
            <w:r w:rsidRPr="00747BE4">
              <w:rPr>
                <w:rFonts w:ascii="Arial" w:hAnsi="Arial" w:cs="Arial"/>
                <w:sz w:val="22"/>
                <w:szCs w:val="18"/>
              </w:rPr>
              <w:t>.2022</w:t>
            </w:r>
          </w:p>
        </w:tc>
      </w:tr>
      <w:tr w:rsidR="00143E23" w:rsidRPr="00747BE4" w14:paraId="3FC87166" w14:textId="77777777" w:rsidTr="00B94C31">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E90148" w14:textId="75151340" w:rsidR="00143E23" w:rsidRPr="00747BE4" w:rsidRDefault="00143E23">
            <w:pPr>
              <w:rPr>
                <w:rFonts w:ascii="Arial" w:eastAsia="Arial" w:hAnsi="Arial" w:cs="Arial"/>
                <w:i/>
                <w:iCs/>
                <w:color w:val="000000"/>
                <w:sz w:val="22"/>
                <w:szCs w:val="22"/>
                <w:lang w:eastAsia="en-GB"/>
              </w:rPr>
            </w:pPr>
            <w:r w:rsidRPr="00747BE4">
              <w:rPr>
                <w:rFonts w:ascii="Arial" w:eastAsia="Arial" w:hAnsi="Arial" w:cs="Arial"/>
                <w:i/>
                <w:iCs/>
                <w:color w:val="000000"/>
                <w:sz w:val="22"/>
                <w:szCs w:val="22"/>
                <w:lang w:eastAsia="en-GB"/>
              </w:rPr>
              <w:t>Contract end date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57E32327" w14:textId="37697FDC" w:rsidR="00143E23" w:rsidRPr="00747BE4" w:rsidRDefault="00FD3FEC">
            <w:pPr>
              <w:rPr>
                <w:rFonts w:ascii="Arial" w:hAnsi="Arial" w:cs="Arial"/>
                <w:sz w:val="22"/>
                <w:szCs w:val="18"/>
              </w:rPr>
            </w:pPr>
            <w:r w:rsidRPr="00747BE4">
              <w:rPr>
                <w:rFonts w:ascii="Arial" w:hAnsi="Arial" w:cs="Arial"/>
                <w:sz w:val="22"/>
                <w:szCs w:val="18"/>
              </w:rPr>
              <w:t>TBC between</w:t>
            </w:r>
            <w:r w:rsidR="00747BE4" w:rsidRPr="00747BE4">
              <w:rPr>
                <w:rFonts w:ascii="Arial" w:hAnsi="Arial" w:cs="Arial"/>
                <w:sz w:val="22"/>
                <w:szCs w:val="18"/>
              </w:rPr>
              <w:t xml:space="preserve"> TDC and the winning supplier</w:t>
            </w:r>
          </w:p>
        </w:tc>
      </w:tr>
      <w:bookmarkEnd w:id="2"/>
    </w:tbl>
    <w:p w14:paraId="12065C49" w14:textId="77777777" w:rsidR="00AC2537" w:rsidRPr="00747BE4" w:rsidRDefault="00AC2537">
      <w:pPr>
        <w:rPr>
          <w:rFonts w:ascii="Arial" w:eastAsia="Calibri" w:hAnsi="Arial" w:cs="Arial"/>
          <w:color w:val="FF0000"/>
          <w:sz w:val="22"/>
          <w:szCs w:val="22"/>
        </w:rPr>
      </w:pPr>
    </w:p>
    <w:p w14:paraId="12065C4F" w14:textId="0E86B051" w:rsidR="00AC2537" w:rsidRPr="00747BE4" w:rsidRDefault="00AC2537">
      <w:pPr>
        <w:pStyle w:val="Default"/>
        <w:spacing w:after="55"/>
        <w:rPr>
          <w:color w:val="00B050"/>
          <w:sz w:val="22"/>
          <w:szCs w:val="22"/>
        </w:rPr>
      </w:pPr>
    </w:p>
    <w:p w14:paraId="6026D031" w14:textId="4C0DCD8E" w:rsidR="00747BE4" w:rsidRPr="00747BE4" w:rsidRDefault="00747BE4">
      <w:pPr>
        <w:pStyle w:val="Default"/>
        <w:spacing w:after="55"/>
        <w:rPr>
          <w:color w:val="00B050"/>
          <w:sz w:val="22"/>
          <w:szCs w:val="22"/>
        </w:rPr>
      </w:pPr>
    </w:p>
    <w:p w14:paraId="2377A4A6" w14:textId="7DAF3F88" w:rsidR="00143E23" w:rsidRPr="00143E23" w:rsidRDefault="00143E23" w:rsidP="00143E23">
      <w:pPr>
        <w:pStyle w:val="ListParagraph"/>
        <w:numPr>
          <w:ilvl w:val="0"/>
          <w:numId w:val="32"/>
        </w:numPr>
        <w:rPr>
          <w:rFonts w:ascii="Arial" w:eastAsia="Calibri" w:hAnsi="Arial" w:cs="Arial"/>
          <w:b/>
          <w:bCs/>
          <w:szCs w:val="24"/>
          <w:u w:val="single"/>
        </w:rPr>
      </w:pPr>
      <w:r w:rsidRPr="00143E23">
        <w:rPr>
          <w:rFonts w:ascii="Arial" w:eastAsia="Calibri" w:hAnsi="Arial" w:cs="Arial"/>
          <w:b/>
          <w:bCs/>
          <w:szCs w:val="24"/>
          <w:u w:val="single"/>
        </w:rPr>
        <w:t xml:space="preserve">Payment </w:t>
      </w:r>
    </w:p>
    <w:p w14:paraId="0111DED7" w14:textId="79CC78E9" w:rsidR="0030468F" w:rsidRDefault="0030468F" w:rsidP="0030468F">
      <w:pPr>
        <w:pStyle w:val="ListParagraph"/>
        <w:ind w:left="360"/>
        <w:jc w:val="both"/>
        <w:rPr>
          <w:rFonts w:ascii="Arial" w:hAnsi="Arial" w:cs="Arial"/>
          <w:sz w:val="22"/>
          <w:szCs w:val="22"/>
        </w:rPr>
      </w:pPr>
      <w:r w:rsidRPr="00B7344E">
        <w:rPr>
          <w:rFonts w:ascii="Arial" w:hAnsi="Arial" w:cs="Arial"/>
          <w:sz w:val="22"/>
          <w:szCs w:val="22"/>
        </w:rPr>
        <w:t xml:space="preserve">Payment to contractors will be made on receipt of invoice AFTER the completion of </w:t>
      </w:r>
      <w:r w:rsidR="00747BE4">
        <w:rPr>
          <w:rFonts w:ascii="Arial" w:hAnsi="Arial" w:cs="Arial"/>
          <w:sz w:val="22"/>
          <w:szCs w:val="22"/>
        </w:rPr>
        <w:t>the</w:t>
      </w:r>
      <w:r w:rsidRPr="00B7344E">
        <w:rPr>
          <w:rFonts w:ascii="Arial" w:hAnsi="Arial" w:cs="Arial"/>
          <w:sz w:val="22"/>
          <w:szCs w:val="22"/>
        </w:rPr>
        <w:t xml:space="preserve"> works and in accordance with the council’s procurement and payment policies.</w:t>
      </w:r>
    </w:p>
    <w:p w14:paraId="525F5856" w14:textId="1F023595" w:rsidR="00747BE4" w:rsidRDefault="00747BE4" w:rsidP="0030468F">
      <w:pPr>
        <w:pStyle w:val="ListParagraph"/>
        <w:ind w:left="360"/>
        <w:jc w:val="both"/>
        <w:rPr>
          <w:rFonts w:ascii="Arial" w:eastAsia="Times New Roman" w:hAnsi="Arial" w:cs="Arial"/>
          <w:sz w:val="22"/>
          <w:szCs w:val="22"/>
        </w:rPr>
      </w:pPr>
    </w:p>
    <w:p w14:paraId="32CE527F" w14:textId="77777777" w:rsidR="000745DF" w:rsidRDefault="000745DF" w:rsidP="0030468F">
      <w:pPr>
        <w:pStyle w:val="ListParagraph"/>
        <w:ind w:left="360"/>
        <w:jc w:val="both"/>
        <w:rPr>
          <w:rFonts w:ascii="Arial" w:eastAsia="Times New Roman" w:hAnsi="Arial" w:cs="Arial"/>
          <w:sz w:val="22"/>
          <w:szCs w:val="22"/>
        </w:rPr>
      </w:pPr>
    </w:p>
    <w:p w14:paraId="7327854E" w14:textId="77777777" w:rsidR="00747BE4" w:rsidRPr="00B7344E" w:rsidRDefault="00747BE4" w:rsidP="0030468F">
      <w:pPr>
        <w:pStyle w:val="ListParagraph"/>
        <w:ind w:left="360"/>
        <w:jc w:val="both"/>
        <w:rPr>
          <w:rFonts w:ascii="Arial" w:eastAsia="Times New Roman" w:hAnsi="Arial" w:cs="Arial"/>
          <w:sz w:val="22"/>
          <w:szCs w:val="22"/>
        </w:rPr>
      </w:pPr>
    </w:p>
    <w:p w14:paraId="0A605897" w14:textId="119D8D5C" w:rsidR="00143E23" w:rsidRPr="00F2464F" w:rsidRDefault="003F3AE2" w:rsidP="00143E23">
      <w:pPr>
        <w:pStyle w:val="ListParagraph"/>
        <w:numPr>
          <w:ilvl w:val="0"/>
          <w:numId w:val="32"/>
        </w:numPr>
        <w:suppressAutoHyphens w:val="0"/>
        <w:spacing w:after="240"/>
        <w:textAlignment w:val="auto"/>
        <w:rPr>
          <w:rFonts w:ascii="Arial" w:eastAsia="Calibri" w:hAnsi="Arial" w:cs="Arial"/>
          <w:b/>
          <w:szCs w:val="24"/>
          <w:u w:val="single"/>
        </w:rPr>
      </w:pPr>
      <w:r w:rsidRPr="00F2464F">
        <w:rPr>
          <w:rFonts w:ascii="Arial" w:eastAsia="Calibri" w:hAnsi="Arial" w:cs="Arial"/>
          <w:b/>
          <w:szCs w:val="24"/>
          <w:u w:val="single"/>
        </w:rPr>
        <w:t>Evaluation</w:t>
      </w:r>
      <w:r w:rsidR="004B4CCF">
        <w:rPr>
          <w:rFonts w:ascii="Arial" w:eastAsia="Calibri" w:hAnsi="Arial" w:cs="Arial"/>
          <w:b/>
          <w:szCs w:val="24"/>
          <w:u w:val="single"/>
        </w:rPr>
        <w:t xml:space="preserve"> Criteria</w:t>
      </w:r>
    </w:p>
    <w:p w14:paraId="477239B1" w14:textId="77777777" w:rsidR="00747BE4" w:rsidRDefault="00747BE4" w:rsidP="00747BE4">
      <w:pPr>
        <w:rPr>
          <w:rFonts w:ascii="Arial" w:eastAsia="Times New Roman" w:hAnsi="Arial" w:cs="Arial"/>
          <w:szCs w:val="24"/>
          <w:lang w:eastAsia="en-GB"/>
        </w:rPr>
      </w:pPr>
      <w:bookmarkStart w:id="3" w:name="_Toc379828636"/>
      <w:bookmarkStart w:id="4" w:name="_Toc379828819"/>
      <w:bookmarkStart w:id="5" w:name="_Toc379829179"/>
      <w:r>
        <w:rPr>
          <w:rFonts w:ascii="Arial" w:eastAsia="Times New Roman" w:hAnsi="Arial" w:cs="Arial"/>
          <w:szCs w:val="24"/>
          <w:lang w:eastAsia="en-GB"/>
        </w:rPr>
        <w:t>Each</w:t>
      </w:r>
      <w:r w:rsidRPr="00A63FCE">
        <w:rPr>
          <w:rFonts w:ascii="Arial" w:eastAsia="Times New Roman" w:hAnsi="Arial" w:cs="Arial"/>
          <w:szCs w:val="24"/>
          <w:lang w:eastAsia="en-GB"/>
        </w:rPr>
        <w:t xml:space="preserve"> design will be selected based upon the following </w:t>
      </w:r>
      <w:r>
        <w:rPr>
          <w:rFonts w:ascii="Arial" w:eastAsia="Times New Roman" w:hAnsi="Arial" w:cs="Arial"/>
          <w:szCs w:val="24"/>
          <w:lang w:eastAsia="en-GB"/>
        </w:rPr>
        <w:t>E</w:t>
      </w:r>
      <w:r w:rsidRPr="00A63FCE">
        <w:rPr>
          <w:rFonts w:ascii="Arial" w:eastAsia="Times New Roman" w:hAnsi="Arial" w:cs="Arial"/>
          <w:szCs w:val="24"/>
          <w:lang w:eastAsia="en-GB"/>
        </w:rPr>
        <w:t xml:space="preserve">valuation </w:t>
      </w:r>
      <w:r>
        <w:rPr>
          <w:rFonts w:ascii="Arial" w:eastAsia="Times New Roman" w:hAnsi="Arial" w:cs="Arial"/>
          <w:szCs w:val="24"/>
          <w:lang w:eastAsia="en-GB"/>
        </w:rPr>
        <w:t>C</w:t>
      </w:r>
      <w:r w:rsidRPr="00A63FCE">
        <w:rPr>
          <w:rFonts w:ascii="Arial" w:eastAsia="Times New Roman" w:hAnsi="Arial" w:cs="Arial"/>
          <w:szCs w:val="24"/>
          <w:lang w:eastAsia="en-GB"/>
        </w:rPr>
        <w:t>riteria</w:t>
      </w:r>
      <w:r>
        <w:rPr>
          <w:rFonts w:ascii="Arial" w:eastAsia="Times New Roman" w:hAnsi="Arial" w:cs="Arial"/>
          <w:szCs w:val="24"/>
          <w:lang w:eastAsia="en-GB"/>
        </w:rPr>
        <w:t>:</w:t>
      </w:r>
    </w:p>
    <w:p w14:paraId="041C27A7" w14:textId="77777777" w:rsidR="00747BE4" w:rsidRDefault="00747BE4" w:rsidP="00747BE4">
      <w:pPr>
        <w:rPr>
          <w:rFonts w:ascii="Arial" w:eastAsia="Times New Roman" w:hAnsi="Arial" w:cs="Arial"/>
          <w:szCs w:val="24"/>
          <w:lang w:eastAsia="en-GB"/>
        </w:rPr>
      </w:pPr>
    </w:p>
    <w:p w14:paraId="4729D7CE" w14:textId="5F7C8A8A" w:rsidR="00747BE4" w:rsidRDefault="006E008C" w:rsidP="00747BE4">
      <w:pPr>
        <w:rPr>
          <w:rFonts w:ascii="Arial" w:eastAsia="Times New Roman" w:hAnsi="Arial" w:cs="Arial"/>
          <w:szCs w:val="24"/>
          <w:lang w:eastAsia="en-GB"/>
        </w:rPr>
      </w:pPr>
      <w:r>
        <w:rPr>
          <w:rFonts w:ascii="Arial" w:eastAsia="Times New Roman" w:hAnsi="Arial" w:cs="Arial"/>
          <w:szCs w:val="24"/>
          <w:lang w:eastAsia="en-GB"/>
        </w:rPr>
        <w:t>30</w:t>
      </w:r>
      <w:r w:rsidR="00747BE4">
        <w:rPr>
          <w:rFonts w:ascii="Arial" w:eastAsia="Times New Roman" w:hAnsi="Arial" w:cs="Arial"/>
          <w:szCs w:val="24"/>
          <w:lang w:eastAsia="en-GB"/>
        </w:rPr>
        <w:t>% Quality weighting:</w:t>
      </w:r>
      <w:r>
        <w:rPr>
          <w:rFonts w:ascii="Arial" w:eastAsia="Times New Roman" w:hAnsi="Arial" w:cs="Arial"/>
          <w:szCs w:val="24"/>
          <w:lang w:eastAsia="en-GB"/>
        </w:rPr>
        <w:t xml:space="preserve"> 7</w:t>
      </w:r>
      <w:r w:rsidR="00747BE4">
        <w:rPr>
          <w:rFonts w:ascii="Arial" w:eastAsia="Times New Roman" w:hAnsi="Arial" w:cs="Arial"/>
          <w:szCs w:val="24"/>
          <w:lang w:eastAsia="en-GB"/>
        </w:rPr>
        <w:t>0% price weighting</w:t>
      </w:r>
    </w:p>
    <w:p w14:paraId="2B48E523" w14:textId="77777777" w:rsidR="00747BE4" w:rsidRDefault="00747BE4" w:rsidP="00747BE4">
      <w:pPr>
        <w:rPr>
          <w:rFonts w:ascii="Arial" w:eastAsia="Times New Roman" w:hAnsi="Arial" w:cs="Arial"/>
          <w:szCs w:val="24"/>
          <w:lang w:eastAsia="en-GB"/>
        </w:rPr>
      </w:pPr>
    </w:p>
    <w:p w14:paraId="268B2763" w14:textId="77777777" w:rsidR="00747BE4" w:rsidRDefault="00747BE4" w:rsidP="00747BE4">
      <w:pPr>
        <w:rPr>
          <w:rFonts w:ascii="Arial" w:eastAsia="Times New Roman" w:hAnsi="Arial" w:cs="Arial"/>
          <w:szCs w:val="24"/>
          <w:lang w:eastAsia="en-GB"/>
        </w:rPr>
      </w:pPr>
    </w:p>
    <w:p w14:paraId="4372D93B" w14:textId="77777777" w:rsidR="00747BE4" w:rsidRPr="00A63FCE" w:rsidRDefault="00747BE4" w:rsidP="00747BE4">
      <w:pPr>
        <w:numPr>
          <w:ilvl w:val="0"/>
          <w:numId w:val="45"/>
        </w:numPr>
        <w:suppressAutoHyphens w:val="0"/>
        <w:autoSpaceDN/>
        <w:textAlignment w:val="auto"/>
        <w:rPr>
          <w:rFonts w:ascii="Arial" w:eastAsia="Times New Roman" w:hAnsi="Arial" w:cs="Arial"/>
          <w:szCs w:val="24"/>
          <w:lang w:eastAsia="en-GB"/>
        </w:rPr>
      </w:pPr>
      <w:r w:rsidRPr="00A63FCE">
        <w:rPr>
          <w:rFonts w:ascii="Arial" w:eastAsia="Times New Roman" w:hAnsi="Arial" w:cs="Arial"/>
          <w:szCs w:val="24"/>
          <w:lang w:eastAsia="en-GB"/>
        </w:rPr>
        <w:t>The originality of the design in line with our specification and how it complements the local area. Including the quality and suitability of the product for the location.</w:t>
      </w:r>
    </w:p>
    <w:p w14:paraId="2804853A" w14:textId="3D6C571B" w:rsidR="00747BE4" w:rsidRPr="00B444A4" w:rsidRDefault="006E008C" w:rsidP="00747BE4">
      <w:pPr>
        <w:ind w:left="720"/>
        <w:rPr>
          <w:rFonts w:ascii="Arial" w:eastAsia="Times New Roman" w:hAnsi="Arial" w:cs="Arial"/>
          <w:bCs/>
          <w:szCs w:val="24"/>
          <w:lang w:eastAsia="en-GB"/>
        </w:rPr>
      </w:pPr>
      <w:r>
        <w:rPr>
          <w:rFonts w:ascii="Arial" w:eastAsia="Times New Roman" w:hAnsi="Arial" w:cs="Arial"/>
          <w:b/>
          <w:szCs w:val="24"/>
          <w:lang w:eastAsia="en-GB"/>
        </w:rPr>
        <w:t>30</w:t>
      </w:r>
      <w:r w:rsidR="00747BE4">
        <w:rPr>
          <w:rFonts w:ascii="Arial" w:eastAsia="Times New Roman" w:hAnsi="Arial" w:cs="Arial"/>
          <w:b/>
          <w:szCs w:val="24"/>
          <w:lang w:eastAsia="en-GB"/>
        </w:rPr>
        <w:t xml:space="preserve">% Quality </w:t>
      </w:r>
      <w:r w:rsidR="00747BE4" w:rsidRPr="00B444A4">
        <w:rPr>
          <w:rFonts w:ascii="Arial" w:eastAsia="Times New Roman" w:hAnsi="Arial" w:cs="Arial"/>
          <w:bCs/>
          <w:szCs w:val="24"/>
          <w:lang w:eastAsia="en-GB"/>
        </w:rPr>
        <w:t>(</w:t>
      </w:r>
      <w:r w:rsidR="00747BE4">
        <w:rPr>
          <w:rFonts w:ascii="Arial" w:eastAsia="Times New Roman" w:hAnsi="Arial" w:cs="Arial"/>
          <w:bCs/>
          <w:szCs w:val="24"/>
          <w:lang w:eastAsia="en-GB"/>
        </w:rPr>
        <w:t xml:space="preserve">Section A: </w:t>
      </w:r>
      <w:r w:rsidR="00747BE4" w:rsidRPr="00B444A4">
        <w:rPr>
          <w:rFonts w:ascii="Arial" w:eastAsia="Times New Roman" w:hAnsi="Arial" w:cs="Arial"/>
          <w:bCs/>
          <w:szCs w:val="24"/>
          <w:lang w:eastAsia="en-GB"/>
        </w:rPr>
        <w:t xml:space="preserve">Technical questions below) </w:t>
      </w:r>
    </w:p>
    <w:p w14:paraId="5077BEE9" w14:textId="77777777" w:rsidR="00747BE4" w:rsidRPr="00A63FCE" w:rsidRDefault="00747BE4" w:rsidP="00747BE4">
      <w:pPr>
        <w:ind w:left="360"/>
        <w:rPr>
          <w:rFonts w:ascii="Arial" w:eastAsia="Times New Roman" w:hAnsi="Arial" w:cs="Arial"/>
          <w:szCs w:val="24"/>
          <w:lang w:eastAsia="en-GB"/>
        </w:rPr>
      </w:pPr>
    </w:p>
    <w:p w14:paraId="1CE3DD5E" w14:textId="77777777" w:rsidR="00747BE4" w:rsidRDefault="00747BE4" w:rsidP="00747BE4">
      <w:pPr>
        <w:numPr>
          <w:ilvl w:val="0"/>
          <w:numId w:val="44"/>
        </w:numPr>
        <w:suppressAutoHyphens w:val="0"/>
        <w:autoSpaceDN/>
        <w:textAlignment w:val="auto"/>
        <w:rPr>
          <w:rFonts w:ascii="Arial" w:eastAsia="Times New Roman" w:hAnsi="Arial" w:cs="Arial"/>
          <w:szCs w:val="24"/>
          <w:lang w:eastAsia="en-GB"/>
        </w:rPr>
      </w:pPr>
      <w:r w:rsidRPr="00A63FCE">
        <w:rPr>
          <w:rFonts w:ascii="Arial" w:eastAsia="Times New Roman" w:hAnsi="Arial" w:cs="Arial"/>
          <w:szCs w:val="24"/>
          <w:lang w:eastAsia="en-GB"/>
        </w:rPr>
        <w:t xml:space="preserve">Value for money such as how it maximises </w:t>
      </w:r>
      <w:r>
        <w:rPr>
          <w:rFonts w:ascii="Arial" w:eastAsia="Times New Roman" w:hAnsi="Arial" w:cs="Arial"/>
          <w:szCs w:val="24"/>
          <w:lang w:eastAsia="en-GB"/>
        </w:rPr>
        <w:t>the play value and the variation of play against current equipment</w:t>
      </w:r>
    </w:p>
    <w:p w14:paraId="6CB02820" w14:textId="0F89E963" w:rsidR="00747BE4" w:rsidRDefault="006E008C" w:rsidP="00747BE4">
      <w:pPr>
        <w:ind w:left="720"/>
        <w:rPr>
          <w:rFonts w:ascii="Arial" w:eastAsia="Times New Roman" w:hAnsi="Arial" w:cs="Arial"/>
          <w:b/>
          <w:szCs w:val="24"/>
          <w:lang w:eastAsia="en-GB"/>
        </w:rPr>
      </w:pPr>
      <w:r>
        <w:rPr>
          <w:rFonts w:ascii="Arial" w:eastAsia="Times New Roman" w:hAnsi="Arial" w:cs="Arial"/>
          <w:b/>
          <w:szCs w:val="24"/>
          <w:lang w:eastAsia="en-GB"/>
        </w:rPr>
        <w:t>7</w:t>
      </w:r>
      <w:r w:rsidR="00747BE4" w:rsidRPr="00A63FCE">
        <w:rPr>
          <w:rFonts w:ascii="Arial" w:eastAsia="Times New Roman" w:hAnsi="Arial" w:cs="Arial"/>
          <w:b/>
          <w:szCs w:val="24"/>
          <w:lang w:eastAsia="en-GB"/>
        </w:rPr>
        <w:t>0</w:t>
      </w:r>
      <w:r w:rsidR="00747BE4">
        <w:rPr>
          <w:rFonts w:ascii="Arial" w:eastAsia="Times New Roman" w:hAnsi="Arial" w:cs="Arial"/>
          <w:b/>
          <w:szCs w:val="24"/>
          <w:lang w:eastAsia="en-GB"/>
        </w:rPr>
        <w:t xml:space="preserve">% Price </w:t>
      </w:r>
      <w:r w:rsidR="00747BE4" w:rsidRPr="00B444A4">
        <w:rPr>
          <w:rFonts w:ascii="Arial" w:eastAsia="Times New Roman" w:hAnsi="Arial" w:cs="Arial"/>
          <w:bCs/>
          <w:szCs w:val="24"/>
          <w:lang w:eastAsia="en-GB"/>
        </w:rPr>
        <w:t>(</w:t>
      </w:r>
      <w:r w:rsidR="00747BE4">
        <w:rPr>
          <w:rFonts w:ascii="Arial" w:eastAsia="Times New Roman" w:hAnsi="Arial" w:cs="Arial"/>
          <w:bCs/>
          <w:szCs w:val="24"/>
          <w:lang w:eastAsia="en-GB"/>
        </w:rPr>
        <w:t xml:space="preserve">Section B: </w:t>
      </w:r>
      <w:r w:rsidR="00747BE4" w:rsidRPr="00B444A4">
        <w:rPr>
          <w:rFonts w:ascii="Arial" w:eastAsia="Times New Roman" w:hAnsi="Arial" w:cs="Arial"/>
          <w:bCs/>
          <w:szCs w:val="24"/>
          <w:lang w:eastAsia="en-GB"/>
        </w:rPr>
        <w:t>Pricing Matrix in separate document)</w:t>
      </w:r>
      <w:r w:rsidR="00747BE4">
        <w:rPr>
          <w:rFonts w:ascii="Arial" w:eastAsia="Times New Roman" w:hAnsi="Arial" w:cs="Arial"/>
          <w:b/>
          <w:szCs w:val="24"/>
          <w:lang w:eastAsia="en-GB"/>
        </w:rPr>
        <w:t xml:space="preserve"> </w:t>
      </w:r>
    </w:p>
    <w:p w14:paraId="7D57DB2D" w14:textId="1DED9C68" w:rsidR="00747BE4" w:rsidRDefault="00747BE4" w:rsidP="00747BE4">
      <w:pPr>
        <w:ind w:left="720"/>
        <w:rPr>
          <w:rFonts w:ascii="Arial" w:eastAsia="Times New Roman" w:hAnsi="Arial" w:cs="Arial"/>
          <w:szCs w:val="24"/>
          <w:lang w:eastAsia="en-GB"/>
        </w:rPr>
      </w:pPr>
    </w:p>
    <w:p w14:paraId="3F960E49" w14:textId="7AAECB73" w:rsidR="00D72737" w:rsidRDefault="00D72737" w:rsidP="00747BE4">
      <w:pPr>
        <w:ind w:left="720"/>
        <w:rPr>
          <w:rFonts w:ascii="Arial" w:eastAsia="Times New Roman" w:hAnsi="Arial" w:cs="Arial"/>
          <w:szCs w:val="24"/>
          <w:lang w:eastAsia="en-GB"/>
        </w:rPr>
      </w:pPr>
    </w:p>
    <w:p w14:paraId="1EBFFF2E" w14:textId="46AD39B0" w:rsidR="00D72737" w:rsidRDefault="00D72737" w:rsidP="00747BE4">
      <w:pPr>
        <w:ind w:left="720"/>
        <w:rPr>
          <w:rFonts w:ascii="Arial" w:eastAsia="Times New Roman" w:hAnsi="Arial" w:cs="Arial"/>
          <w:szCs w:val="24"/>
          <w:lang w:eastAsia="en-GB"/>
        </w:rPr>
      </w:pPr>
    </w:p>
    <w:p w14:paraId="7E8AF4B1" w14:textId="33DA2FC0" w:rsidR="00D72737" w:rsidRDefault="00D72737" w:rsidP="00747BE4">
      <w:pPr>
        <w:ind w:left="720"/>
        <w:rPr>
          <w:rFonts w:ascii="Arial" w:eastAsia="Times New Roman" w:hAnsi="Arial" w:cs="Arial"/>
          <w:szCs w:val="24"/>
          <w:lang w:eastAsia="en-GB"/>
        </w:rPr>
      </w:pPr>
    </w:p>
    <w:p w14:paraId="54669F8E" w14:textId="0003FD61" w:rsidR="00D72737" w:rsidRDefault="00D72737" w:rsidP="00747BE4">
      <w:pPr>
        <w:ind w:left="720"/>
        <w:rPr>
          <w:rFonts w:ascii="Arial" w:eastAsia="Times New Roman" w:hAnsi="Arial" w:cs="Arial"/>
          <w:szCs w:val="24"/>
          <w:lang w:eastAsia="en-GB"/>
        </w:rPr>
      </w:pPr>
    </w:p>
    <w:p w14:paraId="341C3034" w14:textId="38721D0D" w:rsidR="00D72737" w:rsidRDefault="00D72737" w:rsidP="00747BE4">
      <w:pPr>
        <w:ind w:left="720"/>
        <w:rPr>
          <w:rFonts w:ascii="Arial" w:eastAsia="Times New Roman" w:hAnsi="Arial" w:cs="Arial"/>
          <w:szCs w:val="24"/>
          <w:lang w:eastAsia="en-GB"/>
        </w:rPr>
      </w:pPr>
    </w:p>
    <w:p w14:paraId="0CD13B14" w14:textId="51D424AA" w:rsidR="00D72737" w:rsidRDefault="00D72737" w:rsidP="00747BE4">
      <w:pPr>
        <w:ind w:left="720"/>
        <w:rPr>
          <w:rFonts w:ascii="Arial" w:eastAsia="Times New Roman" w:hAnsi="Arial" w:cs="Arial"/>
          <w:szCs w:val="24"/>
          <w:lang w:eastAsia="en-GB"/>
        </w:rPr>
      </w:pPr>
    </w:p>
    <w:p w14:paraId="528F62A7" w14:textId="61C872CA" w:rsidR="00D72737" w:rsidRDefault="00D72737" w:rsidP="00747BE4">
      <w:pPr>
        <w:ind w:left="720"/>
        <w:rPr>
          <w:rFonts w:ascii="Arial" w:eastAsia="Times New Roman" w:hAnsi="Arial" w:cs="Arial"/>
          <w:szCs w:val="24"/>
          <w:lang w:eastAsia="en-GB"/>
        </w:rPr>
      </w:pPr>
    </w:p>
    <w:p w14:paraId="61E88C38" w14:textId="31581C35" w:rsidR="00D72737" w:rsidRDefault="00D72737" w:rsidP="00747BE4">
      <w:pPr>
        <w:ind w:left="720"/>
        <w:rPr>
          <w:rFonts w:ascii="Arial" w:eastAsia="Times New Roman" w:hAnsi="Arial" w:cs="Arial"/>
          <w:szCs w:val="24"/>
          <w:lang w:eastAsia="en-GB"/>
        </w:rPr>
      </w:pPr>
    </w:p>
    <w:p w14:paraId="1C3EEB42" w14:textId="77777777" w:rsidR="00D72737" w:rsidRPr="00A63FCE" w:rsidRDefault="00D72737" w:rsidP="00747BE4">
      <w:pPr>
        <w:ind w:left="720"/>
        <w:rPr>
          <w:rFonts w:ascii="Arial" w:eastAsia="Times New Roman" w:hAnsi="Arial" w:cs="Arial"/>
          <w:szCs w:val="24"/>
          <w:lang w:eastAsia="en-GB"/>
        </w:rPr>
      </w:pPr>
    </w:p>
    <w:p w14:paraId="037C5DBE" w14:textId="303FA2E9" w:rsidR="00143E23" w:rsidRDefault="00143E23" w:rsidP="00143E23">
      <w:pPr>
        <w:rPr>
          <w:rFonts w:ascii="Arial" w:eastAsia="Times New Roman" w:hAnsi="Arial" w:cs="Arial"/>
          <w:bCs/>
          <w:szCs w:val="24"/>
          <w:u w:val="single"/>
          <w:lang w:eastAsia="en-GB"/>
        </w:rPr>
      </w:pPr>
    </w:p>
    <w:p w14:paraId="14599725" w14:textId="77777777" w:rsidR="000745DF" w:rsidRPr="00747BE4" w:rsidRDefault="000745DF" w:rsidP="00143E23">
      <w:pPr>
        <w:rPr>
          <w:rFonts w:ascii="Arial" w:eastAsia="Times New Roman" w:hAnsi="Arial" w:cs="Arial"/>
          <w:bCs/>
          <w:szCs w:val="24"/>
          <w:u w:val="single"/>
          <w:lang w:eastAsia="en-GB"/>
        </w:rPr>
      </w:pPr>
    </w:p>
    <w:p w14:paraId="710F6ECC" w14:textId="2E80563E" w:rsidR="00E835C5" w:rsidRDefault="00143E23" w:rsidP="00143E23">
      <w:pPr>
        <w:rPr>
          <w:rFonts w:ascii="Arial" w:eastAsia="Times New Roman" w:hAnsi="Arial" w:cs="Arial"/>
          <w:bCs/>
          <w:sz w:val="32"/>
          <w:szCs w:val="32"/>
          <w:u w:val="single"/>
          <w:lang w:eastAsia="en-GB"/>
        </w:rPr>
      </w:pPr>
      <w:r w:rsidRPr="00747BE4">
        <w:rPr>
          <w:rFonts w:ascii="Arial" w:eastAsia="Times New Roman" w:hAnsi="Arial" w:cs="Arial"/>
          <w:b/>
          <w:sz w:val="32"/>
          <w:szCs w:val="32"/>
          <w:u w:val="single"/>
          <w:lang w:eastAsia="en-GB"/>
        </w:rPr>
        <w:t>You must pass the Mandatory</w:t>
      </w:r>
      <w:r w:rsidRPr="00747BE4">
        <w:rPr>
          <w:rFonts w:ascii="Arial" w:eastAsia="Times New Roman" w:hAnsi="Arial" w:cs="Arial"/>
          <w:bCs/>
          <w:sz w:val="32"/>
          <w:szCs w:val="32"/>
          <w:u w:val="single"/>
          <w:lang w:eastAsia="en-GB"/>
        </w:rPr>
        <w:t xml:space="preserve"> question</w:t>
      </w:r>
      <w:r w:rsidR="00AB5E29" w:rsidRPr="00747BE4">
        <w:rPr>
          <w:rFonts w:ascii="Arial" w:eastAsia="Times New Roman" w:hAnsi="Arial" w:cs="Arial"/>
          <w:bCs/>
          <w:sz w:val="32"/>
          <w:szCs w:val="32"/>
          <w:u w:val="single"/>
          <w:lang w:eastAsia="en-GB"/>
        </w:rPr>
        <w:t>s</w:t>
      </w:r>
      <w:r w:rsidRPr="00747BE4">
        <w:rPr>
          <w:rFonts w:ascii="Arial" w:eastAsia="Times New Roman" w:hAnsi="Arial" w:cs="Arial"/>
          <w:bCs/>
          <w:sz w:val="32"/>
          <w:szCs w:val="32"/>
          <w:u w:val="single"/>
          <w:lang w:eastAsia="en-GB"/>
        </w:rPr>
        <w:t xml:space="preserve"> </w:t>
      </w:r>
      <w:r w:rsidR="00E835C5" w:rsidRPr="00747BE4">
        <w:rPr>
          <w:rFonts w:ascii="Arial" w:eastAsia="Times New Roman" w:hAnsi="Arial" w:cs="Arial"/>
          <w:bCs/>
          <w:sz w:val="32"/>
          <w:szCs w:val="32"/>
          <w:u w:val="single"/>
          <w:lang w:eastAsia="en-GB"/>
        </w:rPr>
        <w:t xml:space="preserve">below </w:t>
      </w:r>
      <w:r w:rsidRPr="00747BE4">
        <w:rPr>
          <w:rFonts w:ascii="Arial" w:eastAsia="Times New Roman" w:hAnsi="Arial" w:cs="Arial"/>
          <w:bCs/>
          <w:sz w:val="32"/>
          <w:szCs w:val="32"/>
          <w:u w:val="single"/>
          <w:lang w:eastAsia="en-GB"/>
        </w:rPr>
        <w:t>to be considered for th</w:t>
      </w:r>
      <w:r w:rsidR="004B4CCF" w:rsidRPr="00747BE4">
        <w:rPr>
          <w:rFonts w:ascii="Arial" w:eastAsia="Times New Roman" w:hAnsi="Arial" w:cs="Arial"/>
          <w:bCs/>
          <w:sz w:val="32"/>
          <w:szCs w:val="32"/>
          <w:u w:val="single"/>
          <w:lang w:eastAsia="en-GB"/>
        </w:rPr>
        <w:t>is</w:t>
      </w:r>
      <w:r w:rsidRPr="00747BE4">
        <w:rPr>
          <w:rFonts w:ascii="Arial" w:eastAsia="Times New Roman" w:hAnsi="Arial" w:cs="Arial"/>
          <w:bCs/>
          <w:sz w:val="32"/>
          <w:szCs w:val="32"/>
          <w:u w:val="single"/>
          <w:lang w:eastAsia="en-GB"/>
        </w:rPr>
        <w:t xml:space="preserve"> RFQ.</w:t>
      </w:r>
    </w:p>
    <w:p w14:paraId="0C795CF9" w14:textId="77777777" w:rsidR="00747BE4" w:rsidRPr="00747BE4" w:rsidRDefault="00747BE4" w:rsidP="00143E23">
      <w:pPr>
        <w:rPr>
          <w:rFonts w:ascii="Arial" w:eastAsia="Times New Roman" w:hAnsi="Arial" w:cs="Arial"/>
          <w:bCs/>
          <w:sz w:val="22"/>
          <w:szCs w:val="22"/>
          <w:u w:val="single"/>
          <w:lang w:eastAsia="en-GB"/>
        </w:rPr>
      </w:pPr>
    </w:p>
    <w:p w14:paraId="2A9EF166" w14:textId="77777777" w:rsidR="00E835C5" w:rsidRPr="00F2464F" w:rsidRDefault="00E835C5" w:rsidP="00143E23">
      <w:pPr>
        <w:rPr>
          <w:rFonts w:ascii="Arial" w:eastAsia="Times New Roman" w:hAnsi="Arial" w:cs="Arial"/>
          <w:b/>
          <w:sz w:val="22"/>
          <w:szCs w:val="22"/>
          <w:u w:val="single"/>
          <w:lang w:eastAsia="en-GB"/>
        </w:rPr>
      </w:pPr>
    </w:p>
    <w:tbl>
      <w:tblPr>
        <w:tblStyle w:val="TableGrid"/>
        <w:tblW w:w="0" w:type="auto"/>
        <w:tblLook w:val="04A0" w:firstRow="1" w:lastRow="0" w:firstColumn="1" w:lastColumn="0" w:noHBand="0" w:noVBand="1"/>
      </w:tblPr>
      <w:tblGrid>
        <w:gridCol w:w="2253"/>
        <w:gridCol w:w="2253"/>
        <w:gridCol w:w="2254"/>
        <w:gridCol w:w="2254"/>
      </w:tblGrid>
      <w:tr w:rsidR="00747BE4" w14:paraId="0D73A0AC" w14:textId="77777777" w:rsidTr="00542465">
        <w:tc>
          <w:tcPr>
            <w:tcW w:w="2254" w:type="dxa"/>
            <w:shd w:val="clear" w:color="auto" w:fill="D9D9D9" w:themeFill="background1" w:themeFillShade="D9"/>
          </w:tcPr>
          <w:p w14:paraId="10F6B32F" w14:textId="77777777" w:rsidR="00747BE4" w:rsidRDefault="00747BE4" w:rsidP="00542465">
            <w:pPr>
              <w:rPr>
                <w:rFonts w:ascii="Arial" w:eastAsia="Times New Roman" w:hAnsi="Arial" w:cs="Arial"/>
                <w:b/>
                <w:szCs w:val="24"/>
                <w:u w:val="single"/>
                <w:lang w:eastAsia="en-GB"/>
              </w:rPr>
            </w:pPr>
            <w:r>
              <w:rPr>
                <w:rFonts w:ascii="Arial" w:eastAsia="Times New Roman" w:hAnsi="Arial" w:cs="Arial"/>
                <w:b/>
                <w:szCs w:val="24"/>
                <w:u w:val="single"/>
                <w:lang w:eastAsia="en-GB"/>
              </w:rPr>
              <w:t>Mandatory</w:t>
            </w:r>
          </w:p>
        </w:tc>
        <w:tc>
          <w:tcPr>
            <w:tcW w:w="2254" w:type="dxa"/>
            <w:shd w:val="clear" w:color="auto" w:fill="D9D9D9" w:themeFill="background1" w:themeFillShade="D9"/>
          </w:tcPr>
          <w:p w14:paraId="6344CE9D" w14:textId="77777777" w:rsidR="00747BE4" w:rsidRPr="00FD35CA" w:rsidRDefault="00747BE4" w:rsidP="00542465">
            <w:pPr>
              <w:rPr>
                <w:b/>
                <w:bCs/>
              </w:rPr>
            </w:pPr>
            <w:r w:rsidRPr="00FD35CA">
              <w:rPr>
                <w:rFonts w:eastAsia="Arial"/>
                <w:b/>
                <w:bCs/>
              </w:rPr>
              <w:t>Question</w:t>
            </w:r>
          </w:p>
          <w:p w14:paraId="61B7543F" w14:textId="77777777" w:rsidR="00747BE4" w:rsidRPr="00FD35CA" w:rsidRDefault="00747BE4" w:rsidP="00542465">
            <w:pPr>
              <w:rPr>
                <w:b/>
                <w:bCs/>
              </w:rPr>
            </w:pPr>
          </w:p>
          <w:p w14:paraId="5127CE5A" w14:textId="77777777" w:rsidR="00747BE4" w:rsidRDefault="00747BE4" w:rsidP="00542465">
            <w:pPr>
              <w:rPr>
                <w:rFonts w:ascii="Arial" w:eastAsia="Times New Roman" w:hAnsi="Arial" w:cs="Arial"/>
                <w:b/>
                <w:szCs w:val="24"/>
                <w:u w:val="single"/>
                <w:lang w:eastAsia="en-GB"/>
              </w:rPr>
            </w:pPr>
          </w:p>
        </w:tc>
        <w:tc>
          <w:tcPr>
            <w:tcW w:w="2254" w:type="dxa"/>
            <w:shd w:val="clear" w:color="auto" w:fill="D9D9D9" w:themeFill="background1" w:themeFillShade="D9"/>
          </w:tcPr>
          <w:p w14:paraId="7F2427E3" w14:textId="77777777" w:rsidR="00747BE4" w:rsidRPr="00FD35CA" w:rsidRDefault="00747BE4" w:rsidP="00542465">
            <w:pPr>
              <w:rPr>
                <w:b/>
                <w:bCs/>
              </w:rPr>
            </w:pPr>
            <w:r w:rsidRPr="00FD35CA">
              <w:rPr>
                <w:rFonts w:eastAsia="Arial"/>
                <w:b/>
                <w:bCs/>
              </w:rPr>
              <w:t>Evaluation Criteria</w:t>
            </w:r>
          </w:p>
          <w:p w14:paraId="291B1D76" w14:textId="77777777" w:rsidR="00747BE4" w:rsidRPr="00FD35CA" w:rsidRDefault="00747BE4" w:rsidP="00542465">
            <w:pPr>
              <w:rPr>
                <w:b/>
                <w:bCs/>
              </w:rPr>
            </w:pPr>
          </w:p>
          <w:p w14:paraId="10460439" w14:textId="77777777" w:rsidR="00747BE4" w:rsidRDefault="00747BE4" w:rsidP="00542465">
            <w:pPr>
              <w:rPr>
                <w:rFonts w:ascii="Arial" w:eastAsia="Times New Roman" w:hAnsi="Arial" w:cs="Arial"/>
                <w:b/>
                <w:szCs w:val="24"/>
                <w:u w:val="single"/>
                <w:lang w:eastAsia="en-GB"/>
              </w:rPr>
            </w:pPr>
          </w:p>
        </w:tc>
        <w:tc>
          <w:tcPr>
            <w:tcW w:w="2254" w:type="dxa"/>
            <w:shd w:val="clear" w:color="auto" w:fill="D9D9D9" w:themeFill="background1" w:themeFillShade="D9"/>
          </w:tcPr>
          <w:p w14:paraId="691CB5B4" w14:textId="77777777" w:rsidR="00747BE4" w:rsidRDefault="00747BE4" w:rsidP="00542465">
            <w:pPr>
              <w:rPr>
                <w:rFonts w:ascii="Arial" w:eastAsia="Times New Roman" w:hAnsi="Arial" w:cs="Arial"/>
                <w:b/>
                <w:szCs w:val="24"/>
                <w:u w:val="single"/>
                <w:lang w:eastAsia="en-GB"/>
              </w:rPr>
            </w:pPr>
            <w:r w:rsidRPr="00FD35CA">
              <w:rPr>
                <w:rFonts w:eastAsia="Arial"/>
                <w:b/>
                <w:bCs/>
              </w:rPr>
              <w:t>Weighting and Page Limit</w:t>
            </w:r>
          </w:p>
        </w:tc>
      </w:tr>
      <w:tr w:rsidR="00747BE4" w14:paraId="50B2B6C7" w14:textId="77777777" w:rsidTr="00542465">
        <w:tc>
          <w:tcPr>
            <w:tcW w:w="2254" w:type="dxa"/>
          </w:tcPr>
          <w:p w14:paraId="27E797A4" w14:textId="77777777" w:rsidR="00747BE4" w:rsidRDefault="00747BE4" w:rsidP="00542465">
            <w:pPr>
              <w:rPr>
                <w:rFonts w:ascii="Arial" w:eastAsia="Times New Roman" w:hAnsi="Arial" w:cs="Arial"/>
                <w:b/>
                <w:szCs w:val="24"/>
                <w:u w:val="single"/>
                <w:lang w:eastAsia="en-GB"/>
              </w:rPr>
            </w:pPr>
          </w:p>
        </w:tc>
        <w:tc>
          <w:tcPr>
            <w:tcW w:w="2254" w:type="dxa"/>
          </w:tcPr>
          <w:p w14:paraId="7AB1280B" w14:textId="77777777" w:rsidR="00747BE4" w:rsidRDefault="00747BE4" w:rsidP="00542465">
            <w:pPr>
              <w:rPr>
                <w:rFonts w:ascii="Arial" w:eastAsia="Times New Roman" w:hAnsi="Arial" w:cs="Arial"/>
                <w:b/>
                <w:szCs w:val="24"/>
                <w:u w:val="single"/>
                <w:lang w:eastAsia="en-GB"/>
              </w:rPr>
            </w:pPr>
            <w:r>
              <w:rPr>
                <w:rFonts w:ascii="Arial" w:hAnsi="Arial" w:cs="Arial"/>
                <w:szCs w:val="24"/>
              </w:rPr>
              <w:t xml:space="preserve">All equipment supplied and installed must be in accordance with EN1176 and EN1177 or equivalent. </w:t>
            </w:r>
          </w:p>
        </w:tc>
        <w:tc>
          <w:tcPr>
            <w:tcW w:w="2254" w:type="dxa"/>
          </w:tcPr>
          <w:p w14:paraId="795A3A69" w14:textId="77777777" w:rsidR="00747BE4" w:rsidRDefault="00747BE4" w:rsidP="00542465">
            <w:pPr>
              <w:rPr>
                <w:rFonts w:ascii="Arial" w:eastAsia="Times New Roman" w:hAnsi="Arial" w:cs="Arial"/>
                <w:bCs/>
                <w:szCs w:val="24"/>
                <w:lang w:eastAsia="en-GB"/>
              </w:rPr>
            </w:pPr>
            <w:r w:rsidRPr="00601866">
              <w:rPr>
                <w:rFonts w:ascii="Arial" w:eastAsia="Times New Roman" w:hAnsi="Arial" w:cs="Arial"/>
                <w:bCs/>
                <w:szCs w:val="24"/>
                <w:lang w:eastAsia="en-GB"/>
              </w:rPr>
              <w:t>You demonstrate the ability to comply with EN1176 and EN1177 or equivalent.</w:t>
            </w:r>
          </w:p>
          <w:p w14:paraId="157FB746" w14:textId="77777777" w:rsidR="00747BE4" w:rsidRDefault="00747BE4" w:rsidP="00542465">
            <w:pPr>
              <w:rPr>
                <w:rFonts w:ascii="Arial" w:eastAsia="Times New Roman" w:hAnsi="Arial" w:cs="Arial"/>
                <w:bCs/>
                <w:szCs w:val="24"/>
                <w:lang w:eastAsia="en-GB"/>
              </w:rPr>
            </w:pPr>
          </w:p>
          <w:p w14:paraId="5FA6A5E9" w14:textId="77777777" w:rsidR="00747BE4" w:rsidRPr="00601866" w:rsidRDefault="00747BE4" w:rsidP="00542465">
            <w:pPr>
              <w:rPr>
                <w:rFonts w:ascii="Arial" w:eastAsia="Times New Roman" w:hAnsi="Arial" w:cs="Arial"/>
                <w:bCs/>
                <w:szCs w:val="24"/>
                <w:highlight w:val="yellow"/>
                <w:lang w:eastAsia="en-GB"/>
              </w:rPr>
            </w:pPr>
            <w:r>
              <w:rPr>
                <w:rFonts w:ascii="Arial" w:eastAsia="Times New Roman" w:hAnsi="Arial" w:cs="Arial"/>
                <w:bCs/>
                <w:szCs w:val="24"/>
                <w:lang w:eastAsia="en-GB"/>
              </w:rPr>
              <w:t>This is pass/fail</w:t>
            </w:r>
          </w:p>
        </w:tc>
        <w:tc>
          <w:tcPr>
            <w:tcW w:w="2254" w:type="dxa"/>
          </w:tcPr>
          <w:p w14:paraId="1737BF4D" w14:textId="77777777" w:rsidR="00747BE4" w:rsidRPr="00601866" w:rsidRDefault="00747BE4" w:rsidP="00542465">
            <w:pPr>
              <w:rPr>
                <w:rFonts w:ascii="Arial" w:eastAsia="Times New Roman" w:hAnsi="Arial" w:cs="Arial"/>
                <w:bCs/>
                <w:szCs w:val="24"/>
                <w:lang w:eastAsia="en-GB"/>
              </w:rPr>
            </w:pPr>
            <w:r w:rsidRPr="00601866">
              <w:rPr>
                <w:rFonts w:ascii="Arial" w:eastAsia="Times New Roman" w:hAnsi="Arial" w:cs="Arial"/>
                <w:bCs/>
                <w:szCs w:val="24"/>
                <w:lang w:eastAsia="en-GB"/>
              </w:rPr>
              <w:t>1x A4 page maximum</w:t>
            </w:r>
            <w:r>
              <w:rPr>
                <w:rFonts w:ascii="Arial" w:eastAsia="Times New Roman" w:hAnsi="Arial" w:cs="Arial"/>
                <w:bCs/>
                <w:szCs w:val="24"/>
                <w:lang w:eastAsia="en-GB"/>
              </w:rPr>
              <w:t xml:space="preserve"> (plus relevant attachments).</w:t>
            </w:r>
          </w:p>
        </w:tc>
      </w:tr>
    </w:tbl>
    <w:p w14:paraId="053E88EF" w14:textId="41014944" w:rsidR="00143E23" w:rsidRDefault="00143E23" w:rsidP="00143E23">
      <w:pPr>
        <w:rPr>
          <w:rFonts w:ascii="Arial" w:eastAsia="Times New Roman" w:hAnsi="Arial" w:cs="Arial"/>
          <w:b/>
          <w:sz w:val="22"/>
          <w:szCs w:val="22"/>
          <w:u w:val="single"/>
          <w:lang w:eastAsia="en-GB"/>
        </w:rPr>
      </w:pPr>
    </w:p>
    <w:p w14:paraId="69648919" w14:textId="50EC644A" w:rsidR="000745DF" w:rsidRDefault="000745DF" w:rsidP="00143E23">
      <w:pPr>
        <w:rPr>
          <w:rFonts w:ascii="Arial" w:eastAsia="Times New Roman" w:hAnsi="Arial" w:cs="Arial"/>
          <w:b/>
          <w:sz w:val="22"/>
          <w:szCs w:val="22"/>
          <w:u w:val="single"/>
          <w:lang w:eastAsia="en-GB"/>
        </w:rPr>
      </w:pPr>
    </w:p>
    <w:p w14:paraId="17D04D6B" w14:textId="2D36AFE1" w:rsidR="000745DF" w:rsidRDefault="000745DF" w:rsidP="00143E23">
      <w:pPr>
        <w:rPr>
          <w:rFonts w:ascii="Arial" w:eastAsia="Times New Roman" w:hAnsi="Arial" w:cs="Arial"/>
          <w:b/>
          <w:sz w:val="22"/>
          <w:szCs w:val="22"/>
          <w:u w:val="single"/>
          <w:lang w:eastAsia="en-GB"/>
        </w:rPr>
      </w:pPr>
    </w:p>
    <w:p w14:paraId="7EE3B8F2" w14:textId="4158034F" w:rsidR="004B4CCF" w:rsidRDefault="004B4CCF" w:rsidP="00143E23">
      <w:pPr>
        <w:rPr>
          <w:rFonts w:ascii="Arial" w:hAnsi="Arial" w:cs="Arial"/>
          <w:b/>
          <w:bCs/>
          <w:u w:val="single"/>
        </w:rPr>
      </w:pPr>
      <w:r>
        <w:rPr>
          <w:rFonts w:ascii="Arial" w:hAnsi="Arial" w:cs="Arial"/>
          <w:b/>
          <w:bCs/>
          <w:u w:val="single"/>
        </w:rPr>
        <w:t xml:space="preserve">Quality Technical Questions </w:t>
      </w:r>
    </w:p>
    <w:p w14:paraId="4B53C8C2" w14:textId="34C8402B" w:rsidR="004B4CCF" w:rsidRDefault="004B4CCF" w:rsidP="00143E23">
      <w:pPr>
        <w:rPr>
          <w:rFonts w:ascii="Arial" w:hAnsi="Arial" w:cs="Arial"/>
          <w:b/>
          <w:bCs/>
          <w:u w:val="single"/>
        </w:rPr>
      </w:pPr>
    </w:p>
    <w:p w14:paraId="01528E63" w14:textId="572D1A7F" w:rsidR="004B4CCF" w:rsidRDefault="004B4CCF" w:rsidP="00143E23">
      <w:pPr>
        <w:rPr>
          <w:rFonts w:ascii="Arial" w:hAnsi="Arial" w:cs="Arial"/>
          <w:b/>
          <w:bCs/>
          <w:u w:val="single"/>
        </w:rPr>
      </w:pPr>
    </w:p>
    <w:p w14:paraId="54A06847" w14:textId="34D91A72" w:rsidR="004B4CCF" w:rsidRDefault="004B4CCF" w:rsidP="004B4CCF">
      <w:pPr>
        <w:rPr>
          <w:rFonts w:ascii="Arial" w:hAnsi="Arial" w:cs="Arial"/>
          <w:b/>
          <w:szCs w:val="24"/>
          <w:lang w:eastAsia="en-GB"/>
        </w:rPr>
      </w:pPr>
      <w:r>
        <w:rPr>
          <w:rFonts w:ascii="Arial" w:hAnsi="Arial" w:cs="Arial"/>
          <w:b/>
          <w:szCs w:val="24"/>
          <w:lang w:eastAsia="en-GB"/>
        </w:rPr>
        <w:t>Scores will be awarded on a 0-5 basis and then weighted in accordance with the table below.</w:t>
      </w:r>
    </w:p>
    <w:p w14:paraId="07D848C1" w14:textId="77777777" w:rsidR="000745DF" w:rsidRDefault="000745DF" w:rsidP="004B4CCF">
      <w:pPr>
        <w:rPr>
          <w:rFonts w:ascii="Arial" w:hAnsi="Arial" w:cs="Arial"/>
          <w:b/>
          <w:szCs w:val="24"/>
          <w:lang w:eastAsia="en-GB"/>
        </w:rPr>
      </w:pPr>
    </w:p>
    <w:p w14:paraId="28CD3FA4" w14:textId="77777777" w:rsidR="004B4CCF" w:rsidRDefault="004B4CCF" w:rsidP="004B4CCF">
      <w:pPr>
        <w:rPr>
          <w:rFonts w:ascii="Arial" w:hAnsi="Arial" w:cs="Arial"/>
          <w:b/>
          <w:szCs w:val="24"/>
          <w:lang w:eastAsia="en-GB"/>
        </w:rPr>
      </w:pPr>
    </w:p>
    <w:p w14:paraId="650F33DE" w14:textId="77777777" w:rsidR="004B4CCF" w:rsidRPr="00000495" w:rsidRDefault="004B4CCF" w:rsidP="004B4CCF">
      <w:pPr>
        <w:rPr>
          <w:rFonts w:ascii="Arial" w:hAnsi="Arial" w:cs="Arial"/>
          <w:b/>
          <w:sz w:val="28"/>
          <w:szCs w:val="28"/>
          <w:u w:val="single"/>
          <w:lang w:eastAsia="en-GB"/>
        </w:rPr>
      </w:pPr>
      <w:r w:rsidRPr="00000495">
        <w:rPr>
          <w:rFonts w:ascii="Arial" w:hAnsi="Arial" w:cs="Arial"/>
          <w:b/>
          <w:sz w:val="28"/>
          <w:szCs w:val="28"/>
          <w:u w:val="single"/>
          <w:lang w:eastAsia="en-GB"/>
        </w:rPr>
        <w:t>If on any question you</w:t>
      </w:r>
      <w:r>
        <w:rPr>
          <w:rFonts w:ascii="Arial" w:hAnsi="Arial" w:cs="Arial"/>
          <w:b/>
          <w:sz w:val="28"/>
          <w:szCs w:val="28"/>
          <w:u w:val="single"/>
          <w:lang w:eastAsia="en-GB"/>
        </w:rPr>
        <w:t xml:space="preserve"> score below 3, this will classify as a failed score and a failed bid overall.</w:t>
      </w:r>
    </w:p>
    <w:p w14:paraId="1345BBD2" w14:textId="0F6BD694" w:rsidR="004B4CCF" w:rsidRDefault="004B4CCF" w:rsidP="004B4CCF">
      <w:pPr>
        <w:ind w:firstLine="720"/>
        <w:rPr>
          <w:rFonts w:ascii="Arial" w:hAnsi="Arial" w:cs="Arial"/>
          <w:b/>
          <w:sz w:val="28"/>
          <w:szCs w:val="28"/>
          <w:lang w:eastAsia="en-GB"/>
        </w:rPr>
      </w:pPr>
    </w:p>
    <w:p w14:paraId="3713A3AA" w14:textId="77777777" w:rsidR="000745DF" w:rsidRDefault="000745DF" w:rsidP="004B4CCF">
      <w:pPr>
        <w:ind w:firstLine="720"/>
        <w:rPr>
          <w:rFonts w:ascii="Arial" w:hAnsi="Arial" w:cs="Arial"/>
          <w:b/>
          <w:sz w:val="28"/>
          <w:szCs w:val="28"/>
          <w:lang w:eastAsia="en-GB"/>
        </w:rPr>
      </w:pPr>
    </w:p>
    <w:p w14:paraId="7543178A" w14:textId="77777777" w:rsidR="004B4CCF" w:rsidRDefault="004B4CCF" w:rsidP="004B4CCF">
      <w:pPr>
        <w:rPr>
          <w:rFonts w:ascii="Arial" w:hAnsi="Arial" w:cs="Arial"/>
          <w:b/>
          <w:szCs w:val="24"/>
          <w:lang w:eastAsia="en-GB"/>
        </w:rPr>
      </w:pPr>
      <w:r>
        <w:rPr>
          <w:rFonts w:ascii="Arial" w:hAnsi="Arial" w:cs="Arial"/>
          <w:b/>
          <w:szCs w:val="24"/>
          <w:lang w:eastAsia="en-GB"/>
        </w:rPr>
        <w:t>Scoring Methodology Table A:</w:t>
      </w:r>
    </w:p>
    <w:tbl>
      <w:tblPr>
        <w:tblpPr w:leftFromText="180" w:rightFromText="180" w:vertAnchor="text" w:horzAnchor="margin" w:tblpXSpec="center" w:tblpY="625"/>
        <w:tblW w:w="9776" w:type="dxa"/>
        <w:tblCellMar>
          <w:left w:w="10" w:type="dxa"/>
          <w:right w:w="10" w:type="dxa"/>
        </w:tblCellMar>
        <w:tblLook w:val="0000" w:firstRow="0" w:lastRow="0" w:firstColumn="0" w:lastColumn="0" w:noHBand="0" w:noVBand="0"/>
      </w:tblPr>
      <w:tblGrid>
        <w:gridCol w:w="1165"/>
        <w:gridCol w:w="8611"/>
      </w:tblGrid>
      <w:tr w:rsidR="004B4CCF" w14:paraId="47A441BD" w14:textId="77777777" w:rsidTr="00486ADB">
        <w:trPr>
          <w:trHeight w:val="784"/>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B0870" w14:textId="5C162A5A" w:rsidR="004B4CCF" w:rsidRPr="008B29D8" w:rsidRDefault="008B29D8" w:rsidP="00486ADB">
            <w:pPr>
              <w:pStyle w:val="Header"/>
              <w:keepNext/>
              <w:tabs>
                <w:tab w:val="left" w:pos="851"/>
                <w:tab w:val="left" w:pos="2694"/>
                <w:tab w:val="left" w:pos="5387"/>
                <w:tab w:val="left" w:pos="9072"/>
                <w:tab w:val="left" w:pos="10773"/>
                <w:tab w:val="left" w:pos="11340"/>
                <w:tab w:val="left" w:pos="11766"/>
              </w:tabs>
              <w:jc w:val="center"/>
              <w:rPr>
                <w:b/>
                <w:bCs/>
              </w:rPr>
            </w:pPr>
            <w:r w:rsidRPr="008B29D8">
              <w:rPr>
                <w:b/>
                <w:bCs/>
              </w:rPr>
              <w:t>0</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F8895" w14:textId="77777777" w:rsidR="004B4CCF" w:rsidRDefault="008B29D8" w:rsidP="00486ADB">
            <w:pPr>
              <w:pStyle w:val="Header"/>
              <w:keepNext/>
              <w:tabs>
                <w:tab w:val="left" w:pos="851"/>
                <w:tab w:val="left" w:pos="2694"/>
                <w:tab w:val="left" w:pos="5387"/>
                <w:tab w:val="left" w:pos="9072"/>
                <w:tab w:val="left" w:pos="10773"/>
                <w:tab w:val="left" w:pos="11340"/>
                <w:tab w:val="left" w:pos="11766"/>
              </w:tabs>
              <w:rPr>
                <w:rFonts w:ascii="Arial" w:hAnsi="Arial" w:cs="Arial"/>
                <w:b/>
                <w:bCs/>
              </w:rPr>
            </w:pPr>
            <w:r>
              <w:rPr>
                <w:rFonts w:ascii="Arial" w:hAnsi="Arial" w:cs="Arial"/>
                <w:b/>
                <w:bCs/>
              </w:rPr>
              <w:t xml:space="preserve">Wholly Unsatisfactory - </w:t>
            </w:r>
            <w:r>
              <w:rPr>
                <w:rFonts w:ascii="Arial" w:hAnsi="Arial" w:cs="Arial"/>
              </w:rPr>
              <w:t>No response or the whole response is irrelevant to all of the question and evaluation criteria</w:t>
            </w:r>
            <w:r>
              <w:rPr>
                <w:rFonts w:ascii="Arial" w:hAnsi="Arial" w:cs="Arial"/>
                <w:b/>
                <w:bCs/>
              </w:rPr>
              <w:t xml:space="preserve">.  </w:t>
            </w:r>
          </w:p>
          <w:p w14:paraId="3F234895" w14:textId="31206D58" w:rsidR="008B29D8" w:rsidRDefault="008B29D8" w:rsidP="00486ADB">
            <w:pPr>
              <w:pStyle w:val="Header"/>
              <w:keepNext/>
              <w:tabs>
                <w:tab w:val="left" w:pos="851"/>
                <w:tab w:val="left" w:pos="2694"/>
                <w:tab w:val="left" w:pos="5387"/>
                <w:tab w:val="left" w:pos="9072"/>
                <w:tab w:val="left" w:pos="10773"/>
                <w:tab w:val="left" w:pos="11340"/>
                <w:tab w:val="left" w:pos="11766"/>
              </w:tabs>
            </w:pPr>
          </w:p>
        </w:tc>
      </w:tr>
      <w:tr w:rsidR="004B4CCF" w14:paraId="3972208A" w14:textId="77777777" w:rsidTr="00486ADB">
        <w:trPr>
          <w:trHeight w:val="83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ABFB0"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t>1</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83964" w14:textId="77777777" w:rsidR="004B4CCF" w:rsidRDefault="008B29D8" w:rsidP="00486ADB">
            <w:pPr>
              <w:pStyle w:val="Header"/>
              <w:keepNext/>
              <w:tabs>
                <w:tab w:val="left" w:pos="851"/>
                <w:tab w:val="left" w:pos="2694"/>
                <w:tab w:val="left" w:pos="5387"/>
                <w:tab w:val="left" w:pos="9072"/>
                <w:tab w:val="left" w:pos="10773"/>
                <w:tab w:val="left" w:pos="11340"/>
                <w:tab w:val="left" w:pos="11766"/>
              </w:tabs>
              <w:rPr>
                <w:rFonts w:ascii="Arial" w:hAnsi="Arial" w:cs="Arial"/>
              </w:rPr>
            </w:pPr>
            <w:r>
              <w:rPr>
                <w:rFonts w:ascii="Arial" w:hAnsi="Arial" w:cs="Arial"/>
                <w:b/>
                <w:bCs/>
              </w:rPr>
              <w:t xml:space="preserve">Unsatisfactory - </w:t>
            </w:r>
            <w:r>
              <w:rPr>
                <w:rFonts w:ascii="Arial" w:hAnsi="Arial" w:cs="Arial"/>
              </w:rPr>
              <w:t xml:space="preserve">The response only covers a minor element of the question and evaluation criteria and lacks relevant evidence regarding competence, capacity, and ability to successfully fulfil the requirements of the question.  </w:t>
            </w:r>
          </w:p>
          <w:p w14:paraId="207812B3" w14:textId="15130F8C" w:rsidR="008B29D8" w:rsidRDefault="008B29D8" w:rsidP="00486ADB">
            <w:pPr>
              <w:pStyle w:val="Header"/>
              <w:keepNext/>
              <w:tabs>
                <w:tab w:val="left" w:pos="851"/>
                <w:tab w:val="left" w:pos="2694"/>
                <w:tab w:val="left" w:pos="5387"/>
                <w:tab w:val="left" w:pos="9072"/>
                <w:tab w:val="left" w:pos="10773"/>
                <w:tab w:val="left" w:pos="11340"/>
                <w:tab w:val="left" w:pos="11766"/>
              </w:tabs>
            </w:pPr>
          </w:p>
        </w:tc>
      </w:tr>
      <w:tr w:rsidR="004B4CCF" w14:paraId="5E2BB7FA" w14:textId="77777777" w:rsidTr="00486ADB">
        <w:trPr>
          <w:trHeight w:val="772"/>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71ADB"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t>2</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DBD92" w14:textId="77777777" w:rsidR="004B4CCF" w:rsidRDefault="008B29D8" w:rsidP="00486ADB">
            <w:pPr>
              <w:pStyle w:val="Header"/>
              <w:keepNext/>
              <w:tabs>
                <w:tab w:val="left" w:pos="851"/>
                <w:tab w:val="left" w:pos="2694"/>
                <w:tab w:val="left" w:pos="5387"/>
                <w:tab w:val="left" w:pos="9072"/>
                <w:tab w:val="left" w:pos="10773"/>
                <w:tab w:val="left" w:pos="11340"/>
                <w:tab w:val="left" w:pos="11766"/>
              </w:tabs>
              <w:rPr>
                <w:rFonts w:ascii="Arial" w:hAnsi="Arial" w:cs="Arial"/>
              </w:rPr>
            </w:pPr>
            <w:r>
              <w:rPr>
                <w:rFonts w:ascii="Arial" w:hAnsi="Arial" w:cs="Arial"/>
                <w:b/>
                <w:bCs/>
              </w:rPr>
              <w:t>Partially Acceptable -</w:t>
            </w:r>
            <w:r>
              <w:rPr>
                <w:rFonts w:ascii="Arial" w:hAnsi="Arial" w:cs="Arial"/>
              </w:rPr>
              <w:t xml:space="preserve"> The response covers more than one element of the question and evaluation criteria but lacks relevant evidence regarding competence, capacity and ability to successfully fulfil the requirements of the question.  </w:t>
            </w:r>
          </w:p>
          <w:p w14:paraId="7A6A6182" w14:textId="4D503428" w:rsidR="008B29D8" w:rsidRDefault="008B29D8" w:rsidP="00486ADB">
            <w:pPr>
              <w:pStyle w:val="Header"/>
              <w:keepNext/>
              <w:tabs>
                <w:tab w:val="left" w:pos="851"/>
                <w:tab w:val="left" w:pos="2694"/>
                <w:tab w:val="left" w:pos="5387"/>
                <w:tab w:val="left" w:pos="9072"/>
                <w:tab w:val="left" w:pos="10773"/>
                <w:tab w:val="left" w:pos="11340"/>
                <w:tab w:val="left" w:pos="11766"/>
              </w:tabs>
            </w:pPr>
          </w:p>
        </w:tc>
      </w:tr>
      <w:tr w:rsidR="004B4CCF" w14:paraId="4445C0C5" w14:textId="77777777" w:rsidTr="00486ADB">
        <w:trPr>
          <w:trHeight w:val="769"/>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DE67C"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lastRenderedPageBreak/>
              <w:t>3</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304D4" w14:textId="77777777" w:rsidR="004B4CCF" w:rsidRDefault="008B29D8" w:rsidP="00486ADB">
            <w:pPr>
              <w:pStyle w:val="Header"/>
              <w:keepNext/>
              <w:tabs>
                <w:tab w:val="left" w:pos="851"/>
                <w:tab w:val="left" w:pos="2694"/>
                <w:tab w:val="left" w:pos="5387"/>
                <w:tab w:val="left" w:pos="9072"/>
                <w:tab w:val="left" w:pos="10773"/>
                <w:tab w:val="left" w:pos="11340"/>
                <w:tab w:val="left" w:pos="11766"/>
              </w:tabs>
              <w:rPr>
                <w:rFonts w:ascii="Arial" w:hAnsi="Arial" w:cs="Arial"/>
              </w:rPr>
            </w:pPr>
            <w:r>
              <w:rPr>
                <w:rFonts w:ascii="Arial" w:hAnsi="Arial" w:cs="Arial"/>
                <w:b/>
                <w:bCs/>
              </w:rPr>
              <w:t xml:space="preserve">Acceptable - </w:t>
            </w:r>
            <w:r>
              <w:rPr>
                <w:rFonts w:ascii="Arial" w:hAnsi="Arial" w:cs="Arial"/>
              </w:rPr>
              <w:t xml:space="preserve">The response addresses most of the question and evaluation criteria but some areas contain limited relevant evidence regarding competence, capacity and ability to successfully fulfil the requirements of the question.   </w:t>
            </w:r>
          </w:p>
          <w:p w14:paraId="0981667F" w14:textId="3FA0F7E6" w:rsidR="008B29D8" w:rsidRDefault="008B29D8" w:rsidP="00486ADB">
            <w:pPr>
              <w:pStyle w:val="Header"/>
              <w:keepNext/>
              <w:tabs>
                <w:tab w:val="left" w:pos="851"/>
                <w:tab w:val="left" w:pos="2694"/>
                <w:tab w:val="left" w:pos="5387"/>
                <w:tab w:val="left" w:pos="9072"/>
                <w:tab w:val="left" w:pos="10773"/>
                <w:tab w:val="left" w:pos="11340"/>
                <w:tab w:val="left" w:pos="11766"/>
              </w:tabs>
            </w:pPr>
          </w:p>
        </w:tc>
      </w:tr>
      <w:tr w:rsidR="004B4CCF" w14:paraId="589A1064" w14:textId="77777777" w:rsidTr="00486ADB">
        <w:trPr>
          <w:trHeight w:val="106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12CF8"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sz w:val="22"/>
                <w:szCs w:val="22"/>
              </w:rPr>
              <w:t>4</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0F73F" w14:textId="600A1FD6" w:rsidR="008B29D8" w:rsidRDefault="008B29D8" w:rsidP="008B29D8">
            <w:pPr>
              <w:jc w:val="both"/>
              <w:rPr>
                <w:rFonts w:ascii="Arial" w:eastAsiaTheme="minorHAnsi" w:hAnsi="Arial" w:cs="Arial"/>
                <w:b/>
                <w:bCs/>
                <w:sz w:val="22"/>
              </w:rPr>
            </w:pPr>
            <w:r>
              <w:rPr>
                <w:rFonts w:ascii="Arial" w:hAnsi="Arial" w:cs="Arial"/>
                <w:b/>
                <w:bCs/>
              </w:rPr>
              <w:t xml:space="preserve">Very good - </w:t>
            </w:r>
            <w:r>
              <w:rPr>
                <w:rFonts w:ascii="Arial" w:hAnsi="Arial" w:cs="Arial"/>
              </w:rPr>
              <w:t>The response fully addresses the question and evaluation criteria and provides relevant evidence regarding competence, capacity, and ability to successfully fulfil the requirements of the question.</w:t>
            </w:r>
            <w:r>
              <w:rPr>
                <w:rFonts w:ascii="Arial" w:hAnsi="Arial" w:cs="Arial"/>
                <w:b/>
                <w:bCs/>
              </w:rPr>
              <w:t xml:space="preserve">   </w:t>
            </w:r>
          </w:p>
          <w:p w14:paraId="1D68CD56"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p>
        </w:tc>
      </w:tr>
      <w:tr w:rsidR="004B4CCF" w14:paraId="7A2FFC81" w14:textId="77777777" w:rsidTr="00486ADB">
        <w:trPr>
          <w:trHeight w:val="106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3B65A"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sz w:val="22"/>
                <w:szCs w:val="22"/>
              </w:rPr>
              <w:t>5</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A38D4" w14:textId="77777777" w:rsidR="004B4CCF" w:rsidRDefault="008B29D8" w:rsidP="00486ADB">
            <w:pPr>
              <w:pStyle w:val="Header"/>
              <w:keepNext/>
              <w:tabs>
                <w:tab w:val="left" w:pos="851"/>
                <w:tab w:val="left" w:pos="2694"/>
                <w:tab w:val="left" w:pos="5387"/>
                <w:tab w:val="left" w:pos="9072"/>
                <w:tab w:val="left" w:pos="10773"/>
                <w:tab w:val="left" w:pos="11340"/>
                <w:tab w:val="left" w:pos="11766"/>
              </w:tabs>
              <w:rPr>
                <w:rFonts w:ascii="Arial" w:hAnsi="Arial" w:cs="Arial"/>
              </w:rPr>
            </w:pPr>
            <w:r>
              <w:rPr>
                <w:rFonts w:ascii="Arial" w:hAnsi="Arial" w:cs="Arial"/>
                <w:b/>
                <w:bCs/>
              </w:rPr>
              <w:t xml:space="preserve">Outstanding - </w:t>
            </w:r>
            <w:r>
              <w:rPr>
                <w:rFonts w:ascii="Arial" w:hAnsi="Arial" w:cs="Arial"/>
              </w:rPr>
              <w:t>The response fully addresses the question and evaluation criteria and provides relevant evidence regarding competence, capacity and ability to successfully fulfil the requirements of the question and goes beyond</w:t>
            </w:r>
            <w:r>
              <w:rPr>
                <w:rFonts w:ascii="Arial" w:hAnsi="Arial" w:cs="Arial"/>
                <w:b/>
                <w:bCs/>
              </w:rPr>
              <w:t xml:space="preserve"> </w:t>
            </w:r>
            <w:r>
              <w:rPr>
                <w:rFonts w:ascii="Arial" w:hAnsi="Arial" w:cs="Arial"/>
              </w:rPr>
              <w:t>expectations to</w:t>
            </w:r>
            <w:r>
              <w:rPr>
                <w:rFonts w:ascii="Arial" w:hAnsi="Arial" w:cs="Arial"/>
                <w:b/>
                <w:bCs/>
              </w:rPr>
              <w:t xml:space="preserve"> </w:t>
            </w:r>
            <w:r>
              <w:rPr>
                <w:rFonts w:ascii="Arial" w:hAnsi="Arial" w:cs="Arial"/>
              </w:rPr>
              <w:t>offer an outstanding level of performance or an additional benefit which exceeds specified requirements.</w:t>
            </w:r>
          </w:p>
          <w:p w14:paraId="4115BE3D" w14:textId="5F62F4E7" w:rsidR="008B29D8" w:rsidRDefault="008B29D8" w:rsidP="00486ADB">
            <w:pPr>
              <w:pStyle w:val="Header"/>
              <w:keepNext/>
              <w:tabs>
                <w:tab w:val="left" w:pos="851"/>
                <w:tab w:val="left" w:pos="2694"/>
                <w:tab w:val="left" w:pos="5387"/>
                <w:tab w:val="left" w:pos="9072"/>
                <w:tab w:val="left" w:pos="10773"/>
                <w:tab w:val="left" w:pos="11340"/>
                <w:tab w:val="left" w:pos="11766"/>
              </w:tabs>
            </w:pPr>
          </w:p>
        </w:tc>
      </w:tr>
    </w:tbl>
    <w:p w14:paraId="1DF6D29B" w14:textId="77777777" w:rsidR="004B4CCF" w:rsidRDefault="004B4CCF" w:rsidP="004B4CCF">
      <w:pPr>
        <w:ind w:left="720"/>
        <w:rPr>
          <w:rFonts w:ascii="Arial" w:hAnsi="Arial" w:cs="Arial"/>
          <w:b/>
          <w:szCs w:val="24"/>
          <w:lang w:eastAsia="en-GB"/>
        </w:rPr>
      </w:pPr>
    </w:p>
    <w:p w14:paraId="20FA53F6" w14:textId="77777777" w:rsidR="004B4CCF" w:rsidRDefault="004B4CCF" w:rsidP="004B4CCF">
      <w:pPr>
        <w:ind w:left="720"/>
        <w:rPr>
          <w:rFonts w:ascii="Arial" w:hAnsi="Arial" w:cs="Arial"/>
          <w:b/>
          <w:szCs w:val="24"/>
          <w:lang w:eastAsia="en-GB"/>
        </w:rPr>
      </w:pPr>
    </w:p>
    <w:p w14:paraId="3E73BB11" w14:textId="77777777" w:rsidR="004B4CCF" w:rsidRDefault="004B4CCF" w:rsidP="004B4CCF">
      <w:pPr>
        <w:ind w:left="720"/>
        <w:rPr>
          <w:rFonts w:ascii="Arial" w:hAnsi="Arial" w:cs="Arial"/>
          <w:b/>
          <w:szCs w:val="24"/>
          <w:lang w:eastAsia="en-GB"/>
        </w:rPr>
      </w:pPr>
    </w:p>
    <w:p w14:paraId="78DC4594" w14:textId="77777777" w:rsidR="004B4CCF" w:rsidRPr="00B444A4" w:rsidRDefault="004B4CCF" w:rsidP="004B4CCF">
      <w:pPr>
        <w:ind w:left="720"/>
      </w:pPr>
      <w:r>
        <w:rPr>
          <w:rFonts w:ascii="Arial" w:hAnsi="Arial" w:cs="Arial"/>
          <w:b/>
          <w:szCs w:val="24"/>
          <w:lang w:eastAsia="en-GB"/>
        </w:rPr>
        <w:t xml:space="preserve">The following parameters are shown as a </w:t>
      </w:r>
      <w:r>
        <w:rPr>
          <w:rFonts w:ascii="Arial" w:hAnsi="Arial" w:cs="Arial"/>
          <w:b/>
          <w:szCs w:val="24"/>
          <w:u w:val="single"/>
          <w:lang w:eastAsia="en-GB"/>
        </w:rPr>
        <w:t>guide</w:t>
      </w:r>
      <w:r>
        <w:rPr>
          <w:rFonts w:ascii="Arial" w:hAnsi="Arial" w:cs="Arial"/>
          <w:b/>
          <w:szCs w:val="24"/>
          <w:lang w:eastAsia="en-GB"/>
        </w:rPr>
        <w:t xml:space="preserve"> to the scoring: </w:t>
      </w:r>
    </w:p>
    <w:p w14:paraId="356626C4" w14:textId="077A7792" w:rsidR="004B4CCF" w:rsidRDefault="004B4CCF" w:rsidP="004B4CCF">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Pr>
          <w:rFonts w:ascii="Arial" w:hAnsi="Arial" w:cs="Arial"/>
          <w:szCs w:val="24"/>
        </w:rPr>
        <w:t>The total score for each Technical Question statement scored will not exceed 5 and will carry equal weight. There are mandatory minimum assessments set out below; failure to reach these scores in anyone may result in a failure mark and the consultant will be excluded before price evaluation takes place.</w:t>
      </w:r>
    </w:p>
    <w:p w14:paraId="0049C21B" w14:textId="28A843C7" w:rsidR="000745DF" w:rsidRDefault="000745DF" w:rsidP="004B4CCF">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p w14:paraId="24370277" w14:textId="09594A02" w:rsidR="00747BE4" w:rsidRDefault="00747BE4" w:rsidP="00747BE4">
      <w:pPr>
        <w:rPr>
          <w:rFonts w:ascii="Arial" w:eastAsia="Times New Roman" w:hAnsi="Arial" w:cs="Arial"/>
          <w:b/>
          <w:szCs w:val="24"/>
          <w:u w:val="single"/>
          <w:lang w:eastAsia="en-GB"/>
        </w:rPr>
      </w:pPr>
      <w:r>
        <w:rPr>
          <w:rFonts w:ascii="Arial" w:eastAsia="Times New Roman" w:hAnsi="Arial" w:cs="Arial"/>
          <w:b/>
          <w:szCs w:val="24"/>
          <w:u w:val="single"/>
          <w:lang w:eastAsia="en-GB"/>
        </w:rPr>
        <w:t xml:space="preserve">SECTION A – QUALITY – </w:t>
      </w:r>
      <w:r w:rsidR="006E008C">
        <w:rPr>
          <w:rFonts w:ascii="Arial" w:eastAsia="Times New Roman" w:hAnsi="Arial" w:cs="Arial"/>
          <w:b/>
          <w:szCs w:val="24"/>
          <w:u w:val="single"/>
          <w:lang w:eastAsia="en-GB"/>
        </w:rPr>
        <w:t>3</w:t>
      </w:r>
      <w:r>
        <w:rPr>
          <w:rFonts w:ascii="Arial" w:eastAsia="Times New Roman" w:hAnsi="Arial" w:cs="Arial"/>
          <w:b/>
          <w:szCs w:val="24"/>
          <w:u w:val="single"/>
          <w:lang w:eastAsia="en-GB"/>
        </w:rPr>
        <w:t xml:space="preserve">0% Weighting </w:t>
      </w:r>
    </w:p>
    <w:p w14:paraId="3F398209" w14:textId="77777777" w:rsidR="00747BE4" w:rsidRDefault="00747BE4" w:rsidP="004B4CCF">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p w14:paraId="2AEA0B8A" w14:textId="77777777" w:rsidR="004B4CCF" w:rsidRDefault="004B4CCF" w:rsidP="004B4CCF">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tbl>
      <w:tblPr>
        <w:tblW w:w="7835" w:type="dxa"/>
        <w:jc w:val="center"/>
        <w:tblCellMar>
          <w:left w:w="10" w:type="dxa"/>
          <w:right w:w="10" w:type="dxa"/>
        </w:tblCellMar>
        <w:tblLook w:val="0000" w:firstRow="0" w:lastRow="0" w:firstColumn="0" w:lastColumn="0" w:noHBand="0" w:noVBand="0"/>
      </w:tblPr>
      <w:tblGrid>
        <w:gridCol w:w="3539"/>
        <w:gridCol w:w="4296"/>
      </w:tblGrid>
      <w:tr w:rsidR="000745DF" w14:paraId="2224A2D6" w14:textId="77777777" w:rsidTr="00542465">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F4C7"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jc w:val="center"/>
              <w:textAlignment w:val="auto"/>
              <w:rPr>
                <w:rFonts w:ascii="Arial" w:hAnsi="Arial" w:cs="Arial"/>
                <w:szCs w:val="24"/>
                <w:lang w:eastAsia="en-GB"/>
              </w:rPr>
            </w:pPr>
            <w:r>
              <w:rPr>
                <w:rFonts w:ascii="Arial" w:hAnsi="Arial" w:cs="Arial"/>
                <w:szCs w:val="24"/>
                <w:lang w:eastAsia="en-GB"/>
              </w:rPr>
              <w:t>Questions 1-4</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825F3"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jc w:val="center"/>
              <w:textAlignment w:val="auto"/>
              <w:rPr>
                <w:rFonts w:ascii="Arial" w:hAnsi="Arial" w:cs="Arial"/>
                <w:szCs w:val="24"/>
                <w:lang w:eastAsia="en-GB"/>
              </w:rPr>
            </w:pPr>
            <w:r>
              <w:rPr>
                <w:rFonts w:ascii="Arial" w:hAnsi="Arial" w:cs="Arial"/>
                <w:szCs w:val="24"/>
                <w:lang w:eastAsia="en-GB"/>
              </w:rPr>
              <w:t xml:space="preserve">Mandatory Minimum </w:t>
            </w:r>
          </w:p>
        </w:tc>
      </w:tr>
      <w:tr w:rsidR="000745DF" w14:paraId="3961C3C9" w14:textId="77777777" w:rsidTr="00542465">
        <w:trPr>
          <w:trHeight w:val="357"/>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B11F"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Q1 – Technical Question 1</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2FA1B"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r w:rsidR="000745DF" w14:paraId="08AC42C5" w14:textId="77777777" w:rsidTr="00542465">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D806"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Q2 – Technical Question 2</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C4E80"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r w:rsidR="000745DF" w14:paraId="4340C0AE" w14:textId="77777777" w:rsidTr="00542465">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A30DE"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Q3 – Technical Question 3</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1A26A"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bl>
    <w:p w14:paraId="4323077A" w14:textId="77777777" w:rsidR="004B4CCF" w:rsidRDefault="004B4CCF" w:rsidP="004B4CCF">
      <w:pPr>
        <w:rPr>
          <w:rFonts w:ascii="Arial" w:eastAsia="Calibri" w:hAnsi="Arial" w:cs="Arial"/>
        </w:rPr>
      </w:pPr>
    </w:p>
    <w:p w14:paraId="785E4C42" w14:textId="3E05BB3E" w:rsidR="004B4CCF" w:rsidRDefault="004B4CCF" w:rsidP="00143E23">
      <w:pPr>
        <w:rPr>
          <w:rFonts w:ascii="Arial" w:hAnsi="Arial" w:cs="Arial"/>
          <w:b/>
          <w:bCs/>
          <w:u w:val="single"/>
        </w:rPr>
      </w:pPr>
    </w:p>
    <w:p w14:paraId="7CED16A8" w14:textId="2E8B22C5" w:rsidR="004B4CCF" w:rsidRDefault="004B4CCF" w:rsidP="00143E23">
      <w:pPr>
        <w:rPr>
          <w:rFonts w:ascii="Arial" w:hAnsi="Arial" w:cs="Arial"/>
          <w:b/>
          <w:bCs/>
          <w:u w:val="single"/>
        </w:rPr>
      </w:pPr>
    </w:p>
    <w:p w14:paraId="2AC19D3C" w14:textId="77777777" w:rsidR="004B4CCF" w:rsidRDefault="004B4CCF" w:rsidP="00143E23">
      <w:pPr>
        <w:rPr>
          <w:rFonts w:ascii="Arial" w:hAnsi="Arial" w:cs="Arial"/>
          <w:b/>
          <w:bCs/>
          <w:u w:val="single"/>
        </w:rPr>
      </w:pPr>
    </w:p>
    <w:tbl>
      <w:tblPr>
        <w:tblStyle w:val="TableGrid"/>
        <w:tblpPr w:leftFromText="180" w:rightFromText="180" w:vertAnchor="page" w:horzAnchor="margin" w:tblpXSpec="center" w:tblpY="2297"/>
        <w:tblW w:w="10804" w:type="dxa"/>
        <w:tblLook w:val="04A0" w:firstRow="1" w:lastRow="0" w:firstColumn="1" w:lastColumn="0" w:noHBand="0" w:noVBand="1"/>
      </w:tblPr>
      <w:tblGrid>
        <w:gridCol w:w="1863"/>
        <w:gridCol w:w="2887"/>
        <w:gridCol w:w="2888"/>
        <w:gridCol w:w="3166"/>
      </w:tblGrid>
      <w:tr w:rsidR="000745DF" w:rsidRPr="00B444A4" w14:paraId="0F6DD7BC" w14:textId="77777777" w:rsidTr="000745DF">
        <w:trPr>
          <w:trHeight w:val="726"/>
        </w:trPr>
        <w:tc>
          <w:tcPr>
            <w:tcW w:w="1863" w:type="dxa"/>
            <w:shd w:val="clear" w:color="auto" w:fill="D9D9D9" w:themeFill="background1" w:themeFillShade="D9"/>
          </w:tcPr>
          <w:p w14:paraId="5A48C1BC" w14:textId="77777777" w:rsidR="000745DF" w:rsidRDefault="000745DF" w:rsidP="000745DF">
            <w:pPr>
              <w:rPr>
                <w:rFonts w:ascii="Arial" w:eastAsia="Times New Roman" w:hAnsi="Arial" w:cs="Arial"/>
                <w:b/>
                <w:szCs w:val="24"/>
                <w:u w:val="single"/>
                <w:lang w:eastAsia="en-GB"/>
              </w:rPr>
            </w:pPr>
            <w:r>
              <w:rPr>
                <w:rFonts w:ascii="Arial" w:eastAsia="Times New Roman" w:hAnsi="Arial" w:cs="Arial"/>
                <w:b/>
                <w:szCs w:val="24"/>
                <w:u w:val="single"/>
                <w:lang w:eastAsia="en-GB"/>
              </w:rPr>
              <w:lastRenderedPageBreak/>
              <w:t>Technical Evaluation</w:t>
            </w:r>
          </w:p>
          <w:p w14:paraId="343D3246" w14:textId="53D2EA59" w:rsidR="000745DF" w:rsidRDefault="006E008C" w:rsidP="000745DF">
            <w:pPr>
              <w:rPr>
                <w:rFonts w:ascii="Arial" w:eastAsia="Times New Roman" w:hAnsi="Arial" w:cs="Arial"/>
                <w:b/>
                <w:szCs w:val="24"/>
                <w:u w:val="single"/>
                <w:lang w:eastAsia="en-GB"/>
              </w:rPr>
            </w:pPr>
            <w:r>
              <w:rPr>
                <w:rFonts w:ascii="Arial" w:eastAsia="Times New Roman" w:hAnsi="Arial" w:cs="Arial"/>
                <w:b/>
                <w:szCs w:val="24"/>
                <w:u w:val="single"/>
                <w:lang w:eastAsia="en-GB"/>
              </w:rPr>
              <w:t>3</w:t>
            </w:r>
            <w:r w:rsidR="000745DF">
              <w:rPr>
                <w:rFonts w:ascii="Arial" w:eastAsia="Times New Roman" w:hAnsi="Arial" w:cs="Arial"/>
                <w:b/>
                <w:szCs w:val="24"/>
                <w:u w:val="single"/>
                <w:lang w:eastAsia="en-GB"/>
              </w:rPr>
              <w:t xml:space="preserve">0% </w:t>
            </w:r>
          </w:p>
        </w:tc>
        <w:tc>
          <w:tcPr>
            <w:tcW w:w="2887" w:type="dxa"/>
            <w:shd w:val="clear" w:color="auto" w:fill="D9D9D9" w:themeFill="background1" w:themeFillShade="D9"/>
          </w:tcPr>
          <w:p w14:paraId="2ABE8444" w14:textId="77777777" w:rsidR="000745DF" w:rsidRPr="00DE2D15" w:rsidRDefault="000745DF" w:rsidP="000745DF">
            <w:pPr>
              <w:rPr>
                <w:rFonts w:ascii="Arial" w:hAnsi="Arial" w:cs="Arial"/>
                <w:b/>
                <w:bCs/>
                <w:szCs w:val="24"/>
              </w:rPr>
            </w:pPr>
            <w:r w:rsidRPr="00DE2D15">
              <w:rPr>
                <w:rFonts w:ascii="Arial" w:eastAsia="Arial" w:hAnsi="Arial" w:cs="Arial"/>
                <w:b/>
                <w:bCs/>
                <w:szCs w:val="24"/>
              </w:rPr>
              <w:t>Question</w:t>
            </w:r>
          </w:p>
          <w:p w14:paraId="69E50090" w14:textId="77777777" w:rsidR="000745DF" w:rsidRPr="00DE2D15" w:rsidRDefault="000745DF" w:rsidP="000745DF">
            <w:pPr>
              <w:rPr>
                <w:rFonts w:ascii="Arial" w:hAnsi="Arial" w:cs="Arial"/>
                <w:b/>
                <w:bCs/>
                <w:szCs w:val="24"/>
              </w:rPr>
            </w:pPr>
          </w:p>
          <w:p w14:paraId="115388AE" w14:textId="77777777" w:rsidR="000745DF" w:rsidRPr="00DE2D15" w:rsidRDefault="000745DF" w:rsidP="000745DF">
            <w:pPr>
              <w:rPr>
                <w:rFonts w:ascii="Arial" w:eastAsia="Times New Roman" w:hAnsi="Arial" w:cs="Arial"/>
                <w:b/>
                <w:szCs w:val="24"/>
                <w:u w:val="single"/>
                <w:lang w:eastAsia="en-GB"/>
              </w:rPr>
            </w:pPr>
          </w:p>
        </w:tc>
        <w:tc>
          <w:tcPr>
            <w:tcW w:w="2888" w:type="dxa"/>
            <w:shd w:val="clear" w:color="auto" w:fill="D9D9D9" w:themeFill="background1" w:themeFillShade="D9"/>
          </w:tcPr>
          <w:p w14:paraId="4CAF320F" w14:textId="77777777" w:rsidR="000745DF" w:rsidRPr="00DE2D15" w:rsidRDefault="000745DF" w:rsidP="000745DF">
            <w:pPr>
              <w:rPr>
                <w:rFonts w:ascii="Arial" w:hAnsi="Arial" w:cs="Arial"/>
                <w:b/>
                <w:bCs/>
                <w:szCs w:val="24"/>
              </w:rPr>
            </w:pPr>
            <w:r w:rsidRPr="00DE2D15">
              <w:rPr>
                <w:rFonts w:ascii="Arial" w:eastAsia="Arial" w:hAnsi="Arial" w:cs="Arial"/>
                <w:b/>
                <w:bCs/>
                <w:szCs w:val="24"/>
              </w:rPr>
              <w:t>Evaluation Criteria</w:t>
            </w:r>
          </w:p>
          <w:p w14:paraId="782041C9" w14:textId="77777777" w:rsidR="000745DF" w:rsidRPr="00DE2D15" w:rsidRDefault="000745DF" w:rsidP="000745DF">
            <w:pPr>
              <w:rPr>
                <w:rFonts w:ascii="Arial" w:hAnsi="Arial" w:cs="Arial"/>
                <w:b/>
                <w:bCs/>
                <w:szCs w:val="24"/>
              </w:rPr>
            </w:pPr>
          </w:p>
          <w:p w14:paraId="0888C225" w14:textId="77777777" w:rsidR="000745DF" w:rsidRPr="00DE2D15" w:rsidRDefault="000745DF" w:rsidP="000745DF">
            <w:pPr>
              <w:rPr>
                <w:rFonts w:ascii="Arial" w:eastAsia="Times New Roman" w:hAnsi="Arial" w:cs="Arial"/>
                <w:b/>
                <w:szCs w:val="24"/>
                <w:u w:val="single"/>
                <w:lang w:eastAsia="en-GB"/>
              </w:rPr>
            </w:pPr>
          </w:p>
        </w:tc>
        <w:tc>
          <w:tcPr>
            <w:tcW w:w="3166" w:type="dxa"/>
            <w:shd w:val="clear" w:color="auto" w:fill="D9D9D9" w:themeFill="background1" w:themeFillShade="D9"/>
          </w:tcPr>
          <w:p w14:paraId="018CBE51" w14:textId="77777777" w:rsidR="000745DF" w:rsidRPr="00DE2D15" w:rsidRDefault="000745DF" w:rsidP="000745DF">
            <w:pPr>
              <w:rPr>
                <w:rFonts w:ascii="Arial" w:eastAsia="Times New Roman" w:hAnsi="Arial" w:cs="Arial"/>
                <w:b/>
                <w:szCs w:val="24"/>
                <w:u w:val="single"/>
                <w:lang w:eastAsia="en-GB"/>
              </w:rPr>
            </w:pPr>
            <w:r w:rsidRPr="00DE2D15">
              <w:rPr>
                <w:rFonts w:ascii="Arial" w:eastAsia="Arial" w:hAnsi="Arial" w:cs="Arial"/>
                <w:b/>
                <w:bCs/>
                <w:szCs w:val="24"/>
              </w:rPr>
              <w:t>Weighting and Page Limit</w:t>
            </w:r>
          </w:p>
        </w:tc>
      </w:tr>
      <w:tr w:rsidR="000745DF" w14:paraId="793AEFF2" w14:textId="77777777" w:rsidTr="000745DF">
        <w:trPr>
          <w:trHeight w:val="2085"/>
        </w:trPr>
        <w:tc>
          <w:tcPr>
            <w:tcW w:w="1863" w:type="dxa"/>
          </w:tcPr>
          <w:p w14:paraId="03FA0485" w14:textId="3DDDAC9F" w:rsidR="000745DF" w:rsidRPr="001D2B90" w:rsidRDefault="000745DF" w:rsidP="000745DF">
            <w:pPr>
              <w:rPr>
                <w:rFonts w:ascii="Arial" w:eastAsia="Times New Roman" w:hAnsi="Arial" w:cs="Arial"/>
                <w:b/>
                <w:szCs w:val="24"/>
                <w:u w:val="single"/>
                <w:lang w:eastAsia="en-GB"/>
              </w:rPr>
            </w:pPr>
            <w:r>
              <w:rPr>
                <w:rFonts w:ascii="Arial" w:eastAsia="Times New Roman" w:hAnsi="Arial" w:cs="Arial"/>
                <w:b/>
                <w:szCs w:val="24"/>
                <w:u w:val="single"/>
                <w:lang w:eastAsia="en-GB"/>
              </w:rPr>
              <w:t>1.</w:t>
            </w:r>
          </w:p>
        </w:tc>
        <w:tc>
          <w:tcPr>
            <w:tcW w:w="2887" w:type="dxa"/>
          </w:tcPr>
          <w:p w14:paraId="298C0A4B" w14:textId="7A1294C2" w:rsidR="000745DF" w:rsidRPr="004B4CCF" w:rsidRDefault="000745DF" w:rsidP="000745DF">
            <w:pPr>
              <w:rPr>
                <w:rFonts w:ascii="Arial" w:eastAsia="Times New Roman" w:hAnsi="Arial" w:cs="Arial"/>
                <w:bCs/>
                <w:szCs w:val="24"/>
                <w:highlight w:val="yellow"/>
                <w:lang w:eastAsia="en-GB"/>
              </w:rPr>
            </w:pPr>
            <w:r w:rsidRPr="00AD692C">
              <w:rPr>
                <w:rFonts w:ascii="Arial" w:eastAsia="Times New Roman" w:hAnsi="Arial" w:cs="Arial"/>
                <w:bCs/>
                <w:szCs w:val="24"/>
                <w:lang w:eastAsia="en-GB"/>
              </w:rPr>
              <w:t>How will the design add value to the current play area?</w:t>
            </w:r>
          </w:p>
        </w:tc>
        <w:tc>
          <w:tcPr>
            <w:tcW w:w="2888" w:type="dxa"/>
          </w:tcPr>
          <w:p w14:paraId="7C73A244" w14:textId="33042DD2" w:rsidR="000745DF" w:rsidRPr="00E33C7E" w:rsidRDefault="000745DF" w:rsidP="000745DF">
            <w:pPr>
              <w:rPr>
                <w:rFonts w:ascii="Arial" w:eastAsia="Times New Roman" w:hAnsi="Arial" w:cs="Arial"/>
                <w:b/>
                <w:szCs w:val="24"/>
                <w:highlight w:val="yellow"/>
                <w:lang w:eastAsia="en-GB"/>
              </w:rPr>
            </w:pPr>
            <w:r w:rsidRPr="00AD692C">
              <w:rPr>
                <w:rFonts w:ascii="Arial" w:eastAsia="Times New Roman" w:hAnsi="Arial" w:cs="Arial"/>
                <w:bCs/>
                <w:szCs w:val="24"/>
                <w:lang w:eastAsia="en-GB"/>
              </w:rPr>
              <w:t>Explain how the design of the play area adds value?</w:t>
            </w:r>
          </w:p>
        </w:tc>
        <w:tc>
          <w:tcPr>
            <w:tcW w:w="3166" w:type="dxa"/>
          </w:tcPr>
          <w:p w14:paraId="425EB28C" w14:textId="77777777" w:rsidR="000745DF" w:rsidRPr="00601866" w:rsidRDefault="000745DF" w:rsidP="000745DF">
            <w:pPr>
              <w:rPr>
                <w:rFonts w:ascii="Arial" w:eastAsia="Times New Roman" w:hAnsi="Arial" w:cs="Arial"/>
                <w:b/>
                <w:szCs w:val="24"/>
                <w:lang w:eastAsia="en-GB"/>
              </w:rPr>
            </w:pPr>
            <w:r w:rsidRPr="00601866">
              <w:rPr>
                <w:rFonts w:ascii="Arial" w:eastAsia="Times New Roman" w:hAnsi="Arial" w:cs="Arial"/>
                <w:b/>
                <w:szCs w:val="24"/>
                <w:lang w:eastAsia="en-GB"/>
              </w:rPr>
              <w:t>10%</w:t>
            </w:r>
          </w:p>
          <w:p w14:paraId="45F475DB" w14:textId="77777777" w:rsidR="000745DF" w:rsidRPr="00AD692C" w:rsidRDefault="000745DF" w:rsidP="000745DF">
            <w:pPr>
              <w:rPr>
                <w:rFonts w:ascii="Arial" w:eastAsia="Times New Roman" w:hAnsi="Arial" w:cs="Arial"/>
                <w:bCs/>
                <w:szCs w:val="24"/>
                <w:lang w:eastAsia="en-GB"/>
              </w:rPr>
            </w:pPr>
          </w:p>
          <w:p w14:paraId="4E5A39F6" w14:textId="77777777" w:rsidR="000745DF" w:rsidRPr="001B3F6E" w:rsidRDefault="000745DF" w:rsidP="000745DF">
            <w:pPr>
              <w:rPr>
                <w:rFonts w:ascii="Arial" w:eastAsia="Times New Roman" w:hAnsi="Arial" w:cs="Arial"/>
                <w:bCs/>
                <w:szCs w:val="24"/>
                <w:u w:val="single"/>
                <w:lang w:eastAsia="en-GB"/>
              </w:rPr>
            </w:pPr>
            <w:r>
              <w:rPr>
                <w:rFonts w:ascii="Arial" w:eastAsia="Times New Roman" w:hAnsi="Arial" w:cs="Arial"/>
                <w:bCs/>
                <w:szCs w:val="24"/>
                <w:lang w:eastAsia="en-GB"/>
              </w:rPr>
              <w:t xml:space="preserve">Up to </w:t>
            </w:r>
            <w:r w:rsidRPr="00AD692C">
              <w:rPr>
                <w:rFonts w:ascii="Arial" w:eastAsia="Times New Roman" w:hAnsi="Arial" w:cs="Arial"/>
                <w:bCs/>
                <w:szCs w:val="24"/>
                <w:lang w:eastAsia="en-GB"/>
              </w:rPr>
              <w:t>1x A4 page</w:t>
            </w:r>
            <w:r>
              <w:rPr>
                <w:rFonts w:ascii="Arial" w:eastAsia="Times New Roman" w:hAnsi="Arial" w:cs="Arial"/>
                <w:bCs/>
                <w:szCs w:val="24"/>
                <w:lang w:eastAsia="en-GB"/>
              </w:rPr>
              <w:t xml:space="preserve"> </w:t>
            </w:r>
            <w:r w:rsidRPr="00000495">
              <w:rPr>
                <w:rFonts w:ascii="Arial" w:eastAsia="Times New Roman" w:hAnsi="Arial" w:cs="Arial"/>
                <w:b/>
                <w:szCs w:val="24"/>
                <w:u w:val="single"/>
                <w:lang w:eastAsia="en-GB"/>
              </w:rPr>
              <w:t xml:space="preserve">per Play Area Bid </w:t>
            </w:r>
          </w:p>
          <w:p w14:paraId="766E5F51" w14:textId="77777777" w:rsidR="000745DF" w:rsidRPr="00AD692C" w:rsidRDefault="000745DF" w:rsidP="000745DF">
            <w:pPr>
              <w:rPr>
                <w:rFonts w:ascii="Arial" w:eastAsia="Times New Roman" w:hAnsi="Arial" w:cs="Arial"/>
                <w:bCs/>
                <w:szCs w:val="24"/>
                <w:lang w:eastAsia="en-GB"/>
              </w:rPr>
            </w:pPr>
          </w:p>
          <w:p w14:paraId="034B952D" w14:textId="77777777" w:rsidR="000745DF" w:rsidRDefault="000745DF" w:rsidP="000745DF">
            <w:pPr>
              <w:rPr>
                <w:rFonts w:ascii="Arial" w:eastAsia="Times New Roman" w:hAnsi="Arial" w:cs="Arial"/>
                <w:bCs/>
                <w:szCs w:val="24"/>
                <w:u w:val="single"/>
                <w:lang w:eastAsia="en-GB"/>
              </w:rPr>
            </w:pPr>
            <w:r w:rsidRPr="00AD692C">
              <w:rPr>
                <w:rFonts w:ascii="Arial" w:eastAsia="Times New Roman" w:hAnsi="Arial" w:cs="Arial"/>
                <w:bCs/>
                <w:szCs w:val="24"/>
                <w:lang w:eastAsia="en-GB"/>
              </w:rPr>
              <w:t>Scoring methodology: Table A (please se</w:t>
            </w:r>
            <w:r>
              <w:rPr>
                <w:rFonts w:ascii="Arial" w:eastAsia="Times New Roman" w:hAnsi="Arial" w:cs="Arial"/>
                <w:bCs/>
                <w:szCs w:val="24"/>
                <w:lang w:eastAsia="en-GB"/>
              </w:rPr>
              <w:t>e pg 3</w:t>
            </w:r>
            <w:r w:rsidRPr="00AD692C">
              <w:rPr>
                <w:rFonts w:ascii="Arial" w:eastAsia="Times New Roman" w:hAnsi="Arial" w:cs="Arial"/>
                <w:bCs/>
                <w:szCs w:val="24"/>
                <w:lang w:eastAsia="en-GB"/>
              </w:rPr>
              <w:t>)</w:t>
            </w:r>
            <w:r>
              <w:rPr>
                <w:rFonts w:ascii="Arial" w:eastAsia="Times New Roman" w:hAnsi="Arial" w:cs="Arial"/>
                <w:bCs/>
                <w:szCs w:val="24"/>
                <w:u w:val="single"/>
                <w:lang w:eastAsia="en-GB"/>
              </w:rPr>
              <w:t xml:space="preserve"> </w:t>
            </w:r>
          </w:p>
          <w:p w14:paraId="2A5E2840" w14:textId="77777777" w:rsidR="000745DF" w:rsidRDefault="000745DF" w:rsidP="000745DF">
            <w:pPr>
              <w:rPr>
                <w:rFonts w:ascii="Arial" w:eastAsia="Times New Roman" w:hAnsi="Arial" w:cs="Arial"/>
                <w:b/>
                <w:szCs w:val="24"/>
                <w:u w:val="single"/>
                <w:lang w:eastAsia="en-GB"/>
              </w:rPr>
            </w:pPr>
          </w:p>
        </w:tc>
      </w:tr>
      <w:tr w:rsidR="000745DF" w14:paraId="3F582C7D" w14:textId="77777777" w:rsidTr="000745DF">
        <w:trPr>
          <w:trHeight w:val="2085"/>
        </w:trPr>
        <w:tc>
          <w:tcPr>
            <w:tcW w:w="1863" w:type="dxa"/>
          </w:tcPr>
          <w:p w14:paraId="651408CE" w14:textId="5F4D9D80" w:rsidR="000745DF" w:rsidRPr="001D2B90" w:rsidRDefault="000745DF" w:rsidP="000745DF">
            <w:pPr>
              <w:rPr>
                <w:rFonts w:ascii="Arial" w:eastAsia="Times New Roman" w:hAnsi="Arial" w:cs="Arial"/>
                <w:b/>
                <w:szCs w:val="24"/>
                <w:u w:val="single"/>
                <w:lang w:eastAsia="en-GB"/>
              </w:rPr>
            </w:pPr>
            <w:r>
              <w:rPr>
                <w:rFonts w:ascii="Arial" w:eastAsia="Times New Roman" w:hAnsi="Arial" w:cs="Arial"/>
                <w:b/>
                <w:szCs w:val="24"/>
                <w:u w:val="single"/>
                <w:lang w:eastAsia="en-GB"/>
              </w:rPr>
              <w:t>2.</w:t>
            </w:r>
          </w:p>
        </w:tc>
        <w:tc>
          <w:tcPr>
            <w:tcW w:w="2887" w:type="dxa"/>
          </w:tcPr>
          <w:p w14:paraId="1684D851" w14:textId="3FA03046" w:rsidR="000745DF" w:rsidRPr="004B4CCF" w:rsidRDefault="000745DF" w:rsidP="000745DF">
            <w:pPr>
              <w:rPr>
                <w:rFonts w:ascii="Arial" w:eastAsia="Times New Roman" w:hAnsi="Arial" w:cs="Arial"/>
                <w:bCs/>
                <w:szCs w:val="24"/>
                <w:highlight w:val="yellow"/>
                <w:lang w:eastAsia="en-GB"/>
              </w:rPr>
            </w:pPr>
            <w:r w:rsidRPr="00AD692C">
              <w:rPr>
                <w:rFonts w:ascii="Arial" w:eastAsia="Times New Roman" w:hAnsi="Arial" w:cs="Arial"/>
                <w:bCs/>
                <w:szCs w:val="24"/>
                <w:lang w:eastAsia="en-GB"/>
              </w:rPr>
              <w:t xml:space="preserve">Show the value for money and durability of the equipment, explaining what maintenance schedules should be applied. </w:t>
            </w:r>
          </w:p>
        </w:tc>
        <w:tc>
          <w:tcPr>
            <w:tcW w:w="2888" w:type="dxa"/>
          </w:tcPr>
          <w:p w14:paraId="016B4876" w14:textId="740758D6" w:rsidR="000745DF" w:rsidRPr="004B4CCF" w:rsidRDefault="000745DF" w:rsidP="000745DF">
            <w:pPr>
              <w:rPr>
                <w:rFonts w:ascii="Arial" w:eastAsia="Times New Roman" w:hAnsi="Arial" w:cs="Arial"/>
                <w:b/>
                <w:szCs w:val="24"/>
                <w:highlight w:val="yellow"/>
                <w:u w:val="single"/>
                <w:lang w:eastAsia="en-GB"/>
              </w:rPr>
            </w:pPr>
            <w:r w:rsidRPr="00AD692C">
              <w:rPr>
                <w:rFonts w:ascii="Arial" w:hAnsi="Arial" w:cs="Arial"/>
                <w:szCs w:val="24"/>
                <w:lang w:eastAsia="en-GB"/>
              </w:rPr>
              <w:t>Number of items included, quality of product and minimum maintenance required 20%</w:t>
            </w:r>
          </w:p>
        </w:tc>
        <w:tc>
          <w:tcPr>
            <w:tcW w:w="3166" w:type="dxa"/>
          </w:tcPr>
          <w:p w14:paraId="58E7FC75" w14:textId="77777777" w:rsidR="000745DF" w:rsidRPr="00601866" w:rsidRDefault="000745DF" w:rsidP="000745DF">
            <w:pPr>
              <w:rPr>
                <w:rFonts w:ascii="Arial" w:eastAsia="Times New Roman" w:hAnsi="Arial" w:cs="Arial"/>
                <w:b/>
                <w:szCs w:val="24"/>
                <w:lang w:eastAsia="en-GB"/>
              </w:rPr>
            </w:pPr>
            <w:r w:rsidRPr="00601866">
              <w:rPr>
                <w:rFonts w:ascii="Arial" w:eastAsia="Times New Roman" w:hAnsi="Arial" w:cs="Arial"/>
                <w:b/>
                <w:szCs w:val="24"/>
                <w:lang w:eastAsia="en-GB"/>
              </w:rPr>
              <w:t>10%</w:t>
            </w:r>
          </w:p>
          <w:p w14:paraId="56CCF1F0" w14:textId="77777777" w:rsidR="000745DF" w:rsidRPr="00AD692C" w:rsidRDefault="000745DF" w:rsidP="000745DF">
            <w:pPr>
              <w:rPr>
                <w:rFonts w:ascii="Arial" w:eastAsia="Times New Roman" w:hAnsi="Arial" w:cs="Arial"/>
                <w:bCs/>
                <w:szCs w:val="24"/>
                <w:lang w:eastAsia="en-GB"/>
              </w:rPr>
            </w:pPr>
          </w:p>
          <w:p w14:paraId="0F6A7170" w14:textId="77777777" w:rsidR="000745DF" w:rsidRPr="001B3F6E" w:rsidRDefault="000745DF" w:rsidP="000745DF">
            <w:pPr>
              <w:rPr>
                <w:rFonts w:ascii="Arial" w:eastAsia="Times New Roman" w:hAnsi="Arial" w:cs="Arial"/>
                <w:bCs/>
                <w:szCs w:val="24"/>
                <w:u w:val="single"/>
                <w:lang w:eastAsia="en-GB"/>
              </w:rPr>
            </w:pPr>
            <w:r>
              <w:rPr>
                <w:rFonts w:ascii="Arial" w:eastAsia="Times New Roman" w:hAnsi="Arial" w:cs="Arial"/>
                <w:bCs/>
                <w:szCs w:val="24"/>
                <w:lang w:eastAsia="en-GB"/>
              </w:rPr>
              <w:t xml:space="preserve">Up to </w:t>
            </w:r>
            <w:r w:rsidRPr="00AD692C">
              <w:rPr>
                <w:rFonts w:ascii="Arial" w:eastAsia="Times New Roman" w:hAnsi="Arial" w:cs="Arial"/>
                <w:bCs/>
                <w:szCs w:val="24"/>
                <w:lang w:eastAsia="en-GB"/>
              </w:rPr>
              <w:t>1x A4 page</w:t>
            </w:r>
            <w:r>
              <w:rPr>
                <w:rFonts w:ascii="Arial" w:eastAsia="Times New Roman" w:hAnsi="Arial" w:cs="Arial"/>
                <w:bCs/>
                <w:szCs w:val="24"/>
                <w:lang w:eastAsia="en-GB"/>
              </w:rPr>
              <w:t xml:space="preserve"> </w:t>
            </w:r>
            <w:r w:rsidRPr="00000495">
              <w:rPr>
                <w:rFonts w:ascii="Arial" w:eastAsia="Times New Roman" w:hAnsi="Arial" w:cs="Arial"/>
                <w:b/>
                <w:szCs w:val="24"/>
                <w:u w:val="single"/>
                <w:lang w:eastAsia="en-GB"/>
              </w:rPr>
              <w:t>per Play Area Bid</w:t>
            </w:r>
            <w:r w:rsidRPr="001B3F6E">
              <w:rPr>
                <w:rFonts w:ascii="Arial" w:eastAsia="Times New Roman" w:hAnsi="Arial" w:cs="Arial"/>
                <w:bCs/>
                <w:szCs w:val="24"/>
                <w:u w:val="single"/>
                <w:lang w:eastAsia="en-GB"/>
              </w:rPr>
              <w:t xml:space="preserve"> </w:t>
            </w:r>
          </w:p>
          <w:p w14:paraId="018E82B9" w14:textId="77777777" w:rsidR="000745DF" w:rsidRPr="00AD692C" w:rsidRDefault="000745DF" w:rsidP="000745DF">
            <w:pPr>
              <w:rPr>
                <w:rFonts w:ascii="Arial" w:eastAsia="Times New Roman" w:hAnsi="Arial" w:cs="Arial"/>
                <w:bCs/>
                <w:szCs w:val="24"/>
                <w:lang w:eastAsia="en-GB"/>
              </w:rPr>
            </w:pPr>
          </w:p>
          <w:p w14:paraId="5339AD0D" w14:textId="77777777" w:rsidR="000745DF" w:rsidRDefault="000745DF" w:rsidP="000745DF">
            <w:pPr>
              <w:rPr>
                <w:rFonts w:ascii="Arial" w:eastAsia="Times New Roman" w:hAnsi="Arial" w:cs="Arial"/>
                <w:bCs/>
                <w:szCs w:val="24"/>
                <w:lang w:eastAsia="en-GB"/>
              </w:rPr>
            </w:pPr>
            <w:r w:rsidRPr="00AD692C">
              <w:rPr>
                <w:rFonts w:ascii="Arial" w:eastAsia="Times New Roman" w:hAnsi="Arial" w:cs="Arial"/>
                <w:bCs/>
                <w:szCs w:val="24"/>
                <w:lang w:eastAsia="en-GB"/>
              </w:rPr>
              <w:t xml:space="preserve">Scoring methodology: Table A (please see </w:t>
            </w:r>
            <w:r>
              <w:rPr>
                <w:rFonts w:ascii="Arial" w:eastAsia="Times New Roman" w:hAnsi="Arial" w:cs="Arial"/>
                <w:bCs/>
                <w:szCs w:val="24"/>
                <w:lang w:eastAsia="en-GB"/>
              </w:rPr>
              <w:t>pg 3</w:t>
            </w:r>
            <w:r w:rsidRPr="00AD692C">
              <w:rPr>
                <w:rFonts w:ascii="Arial" w:eastAsia="Times New Roman" w:hAnsi="Arial" w:cs="Arial"/>
                <w:bCs/>
                <w:szCs w:val="24"/>
                <w:lang w:eastAsia="en-GB"/>
              </w:rPr>
              <w:t>)</w:t>
            </w:r>
          </w:p>
          <w:p w14:paraId="7629DEE0" w14:textId="77777777" w:rsidR="000745DF" w:rsidRDefault="000745DF" w:rsidP="000745DF">
            <w:pPr>
              <w:rPr>
                <w:rFonts w:ascii="Arial" w:eastAsia="Times New Roman" w:hAnsi="Arial" w:cs="Arial"/>
                <w:b/>
                <w:szCs w:val="24"/>
                <w:u w:val="single"/>
                <w:lang w:eastAsia="en-GB"/>
              </w:rPr>
            </w:pPr>
          </w:p>
        </w:tc>
      </w:tr>
      <w:tr w:rsidR="000745DF" w14:paraId="48E653FF" w14:textId="77777777" w:rsidTr="000745DF">
        <w:trPr>
          <w:trHeight w:val="2548"/>
        </w:trPr>
        <w:tc>
          <w:tcPr>
            <w:tcW w:w="1863" w:type="dxa"/>
          </w:tcPr>
          <w:p w14:paraId="34AF8DA7" w14:textId="2319D373" w:rsidR="000745DF" w:rsidRPr="001D2B90" w:rsidRDefault="000745DF" w:rsidP="000745DF">
            <w:pPr>
              <w:rPr>
                <w:rFonts w:ascii="Arial" w:eastAsia="Times New Roman" w:hAnsi="Arial" w:cs="Arial"/>
                <w:b/>
                <w:szCs w:val="24"/>
                <w:u w:val="single"/>
                <w:lang w:eastAsia="en-GB"/>
              </w:rPr>
            </w:pPr>
            <w:r>
              <w:rPr>
                <w:rFonts w:ascii="Arial" w:eastAsia="Times New Roman" w:hAnsi="Arial" w:cs="Arial"/>
                <w:b/>
                <w:szCs w:val="24"/>
                <w:u w:val="single"/>
                <w:lang w:eastAsia="en-GB"/>
              </w:rPr>
              <w:t>3.</w:t>
            </w:r>
          </w:p>
        </w:tc>
        <w:tc>
          <w:tcPr>
            <w:tcW w:w="2887" w:type="dxa"/>
          </w:tcPr>
          <w:p w14:paraId="4375FD5F" w14:textId="30D1A278" w:rsidR="000745DF" w:rsidRPr="004B4CCF" w:rsidRDefault="000745DF" w:rsidP="000745DF">
            <w:pPr>
              <w:rPr>
                <w:rFonts w:ascii="Arial" w:eastAsia="Times New Roman" w:hAnsi="Arial" w:cs="Arial"/>
                <w:b/>
                <w:szCs w:val="24"/>
                <w:highlight w:val="yellow"/>
                <w:u w:val="single"/>
                <w:lang w:eastAsia="en-GB"/>
              </w:rPr>
            </w:pPr>
            <w:r w:rsidRPr="00AD692C">
              <w:rPr>
                <w:rFonts w:ascii="Arial" w:hAnsi="Arial" w:cs="Arial"/>
                <w:szCs w:val="24"/>
                <w:lang w:eastAsia="en-GB"/>
              </w:rPr>
              <w:t>Give as accurate as possible time scales for installation and how disruption to the use of the play area will be kept to a minimum</w:t>
            </w:r>
            <w:r>
              <w:rPr>
                <w:rFonts w:ascii="Arial" w:hAnsi="Arial" w:cs="Arial"/>
                <w:szCs w:val="24"/>
                <w:lang w:eastAsia="en-GB"/>
              </w:rPr>
              <w:t>.</w:t>
            </w:r>
          </w:p>
        </w:tc>
        <w:tc>
          <w:tcPr>
            <w:tcW w:w="2888" w:type="dxa"/>
          </w:tcPr>
          <w:p w14:paraId="7CA5EF15" w14:textId="77777777" w:rsidR="000745DF" w:rsidRPr="00AD692C" w:rsidRDefault="000745DF" w:rsidP="000745DF">
            <w:pPr>
              <w:rPr>
                <w:rFonts w:ascii="Arial" w:hAnsi="Arial" w:cs="Arial"/>
                <w:szCs w:val="24"/>
                <w:lang w:eastAsia="en-GB"/>
              </w:rPr>
            </w:pPr>
            <w:r w:rsidRPr="00AD692C">
              <w:rPr>
                <w:rFonts w:ascii="Arial" w:hAnsi="Arial" w:cs="Arial"/>
                <w:szCs w:val="24"/>
                <w:lang w:eastAsia="en-GB"/>
              </w:rPr>
              <w:t>Show how quickly the project can be completed.</w:t>
            </w:r>
          </w:p>
          <w:p w14:paraId="04D203ED" w14:textId="77777777" w:rsidR="000745DF" w:rsidRPr="00AD692C" w:rsidRDefault="000745DF" w:rsidP="000745DF">
            <w:pPr>
              <w:rPr>
                <w:rFonts w:ascii="Arial" w:hAnsi="Arial" w:cs="Arial"/>
                <w:szCs w:val="24"/>
                <w:lang w:eastAsia="en-GB"/>
              </w:rPr>
            </w:pPr>
          </w:p>
          <w:p w14:paraId="07ED41FD" w14:textId="77777777" w:rsidR="000745DF" w:rsidRDefault="000745DF" w:rsidP="000745DF">
            <w:pPr>
              <w:rPr>
                <w:rFonts w:ascii="Arial" w:hAnsi="Arial" w:cs="Arial"/>
                <w:szCs w:val="24"/>
                <w:lang w:eastAsia="en-GB"/>
              </w:rPr>
            </w:pPr>
            <w:r w:rsidRPr="00AD692C">
              <w:rPr>
                <w:rFonts w:ascii="Arial" w:hAnsi="Arial" w:cs="Arial"/>
                <w:szCs w:val="24"/>
                <w:lang w:eastAsia="en-GB"/>
              </w:rPr>
              <w:t>Can the area be opened while work carried out, what reinstatement of ground is needed after installation?</w:t>
            </w:r>
          </w:p>
          <w:p w14:paraId="2086081F" w14:textId="75529834" w:rsidR="000745DF" w:rsidRPr="004B4CCF" w:rsidRDefault="000745DF" w:rsidP="000745DF">
            <w:pPr>
              <w:rPr>
                <w:rFonts w:ascii="Arial" w:eastAsia="Times New Roman" w:hAnsi="Arial" w:cs="Arial"/>
                <w:b/>
                <w:szCs w:val="24"/>
                <w:highlight w:val="yellow"/>
                <w:u w:val="single"/>
                <w:lang w:eastAsia="en-GB"/>
              </w:rPr>
            </w:pPr>
          </w:p>
        </w:tc>
        <w:tc>
          <w:tcPr>
            <w:tcW w:w="3166" w:type="dxa"/>
          </w:tcPr>
          <w:p w14:paraId="62A147A9" w14:textId="77777777" w:rsidR="000745DF" w:rsidRPr="00601866" w:rsidRDefault="000745DF" w:rsidP="000745DF">
            <w:pPr>
              <w:rPr>
                <w:rFonts w:ascii="Arial" w:eastAsia="Times New Roman" w:hAnsi="Arial" w:cs="Arial"/>
                <w:b/>
                <w:szCs w:val="24"/>
                <w:lang w:eastAsia="en-GB"/>
              </w:rPr>
            </w:pPr>
            <w:r w:rsidRPr="00601866">
              <w:rPr>
                <w:rFonts w:ascii="Arial" w:eastAsia="Times New Roman" w:hAnsi="Arial" w:cs="Arial"/>
                <w:b/>
                <w:szCs w:val="24"/>
                <w:lang w:eastAsia="en-GB"/>
              </w:rPr>
              <w:t>10%</w:t>
            </w:r>
          </w:p>
          <w:p w14:paraId="6046FA68" w14:textId="77777777" w:rsidR="000745DF" w:rsidRPr="00AD692C" w:rsidRDefault="000745DF" w:rsidP="000745DF">
            <w:pPr>
              <w:rPr>
                <w:rFonts w:ascii="Arial" w:eastAsia="Times New Roman" w:hAnsi="Arial" w:cs="Arial"/>
                <w:bCs/>
                <w:szCs w:val="24"/>
                <w:lang w:eastAsia="en-GB"/>
              </w:rPr>
            </w:pPr>
          </w:p>
          <w:p w14:paraId="1E0143B8" w14:textId="77777777" w:rsidR="000745DF" w:rsidRPr="001B3F6E" w:rsidRDefault="000745DF" w:rsidP="000745DF">
            <w:pPr>
              <w:rPr>
                <w:rFonts w:ascii="Arial" w:eastAsia="Times New Roman" w:hAnsi="Arial" w:cs="Arial"/>
                <w:bCs/>
                <w:szCs w:val="24"/>
                <w:u w:val="single"/>
                <w:lang w:eastAsia="en-GB"/>
              </w:rPr>
            </w:pPr>
            <w:r>
              <w:rPr>
                <w:rFonts w:ascii="Arial" w:eastAsia="Times New Roman" w:hAnsi="Arial" w:cs="Arial"/>
                <w:bCs/>
                <w:szCs w:val="24"/>
                <w:lang w:eastAsia="en-GB"/>
              </w:rPr>
              <w:t xml:space="preserve">Up to </w:t>
            </w:r>
            <w:r w:rsidRPr="00AD692C">
              <w:rPr>
                <w:rFonts w:ascii="Arial" w:eastAsia="Times New Roman" w:hAnsi="Arial" w:cs="Arial"/>
                <w:bCs/>
                <w:szCs w:val="24"/>
                <w:lang w:eastAsia="en-GB"/>
              </w:rPr>
              <w:t>1x A4 page</w:t>
            </w:r>
            <w:r>
              <w:rPr>
                <w:rFonts w:ascii="Arial" w:eastAsia="Times New Roman" w:hAnsi="Arial" w:cs="Arial"/>
                <w:bCs/>
                <w:szCs w:val="24"/>
                <w:lang w:eastAsia="en-GB"/>
              </w:rPr>
              <w:t xml:space="preserve"> </w:t>
            </w:r>
            <w:r w:rsidRPr="00000495">
              <w:rPr>
                <w:rFonts w:ascii="Arial" w:eastAsia="Times New Roman" w:hAnsi="Arial" w:cs="Arial"/>
                <w:b/>
                <w:szCs w:val="24"/>
                <w:u w:val="single"/>
                <w:lang w:eastAsia="en-GB"/>
              </w:rPr>
              <w:t>per Play Area Bid</w:t>
            </w:r>
            <w:r w:rsidRPr="001B3F6E">
              <w:rPr>
                <w:rFonts w:ascii="Arial" w:eastAsia="Times New Roman" w:hAnsi="Arial" w:cs="Arial"/>
                <w:bCs/>
                <w:szCs w:val="24"/>
                <w:u w:val="single"/>
                <w:lang w:eastAsia="en-GB"/>
              </w:rPr>
              <w:t xml:space="preserve"> </w:t>
            </w:r>
          </w:p>
          <w:p w14:paraId="318FBED0" w14:textId="77777777" w:rsidR="000745DF" w:rsidRPr="00AD692C" w:rsidRDefault="000745DF" w:rsidP="000745DF">
            <w:pPr>
              <w:rPr>
                <w:rFonts w:ascii="Arial" w:eastAsia="Times New Roman" w:hAnsi="Arial" w:cs="Arial"/>
                <w:bCs/>
                <w:szCs w:val="24"/>
                <w:lang w:eastAsia="en-GB"/>
              </w:rPr>
            </w:pPr>
          </w:p>
          <w:p w14:paraId="60DAE73F" w14:textId="72980AA6" w:rsidR="000745DF" w:rsidRDefault="000745DF" w:rsidP="000745DF">
            <w:pPr>
              <w:rPr>
                <w:rFonts w:ascii="Arial" w:eastAsia="Times New Roman" w:hAnsi="Arial" w:cs="Arial"/>
                <w:b/>
                <w:szCs w:val="24"/>
                <w:u w:val="single"/>
                <w:lang w:eastAsia="en-GB"/>
              </w:rPr>
            </w:pPr>
            <w:r w:rsidRPr="00AD692C">
              <w:rPr>
                <w:rFonts w:ascii="Arial" w:eastAsia="Times New Roman" w:hAnsi="Arial" w:cs="Arial"/>
                <w:bCs/>
                <w:szCs w:val="24"/>
                <w:lang w:eastAsia="en-GB"/>
              </w:rPr>
              <w:t xml:space="preserve">Scoring methodology: Table A (please see </w:t>
            </w:r>
            <w:r>
              <w:rPr>
                <w:rFonts w:ascii="Arial" w:eastAsia="Times New Roman" w:hAnsi="Arial" w:cs="Arial"/>
                <w:bCs/>
                <w:szCs w:val="24"/>
                <w:lang w:eastAsia="en-GB"/>
              </w:rPr>
              <w:t>pg 3</w:t>
            </w:r>
            <w:r w:rsidRPr="00AD692C">
              <w:rPr>
                <w:rFonts w:ascii="Arial" w:eastAsia="Times New Roman" w:hAnsi="Arial" w:cs="Arial"/>
                <w:bCs/>
                <w:szCs w:val="24"/>
                <w:lang w:eastAsia="en-GB"/>
              </w:rPr>
              <w:t>)</w:t>
            </w:r>
          </w:p>
        </w:tc>
      </w:tr>
    </w:tbl>
    <w:p w14:paraId="409D65BD" w14:textId="7154CC7D" w:rsidR="000745DF" w:rsidRDefault="000745DF" w:rsidP="00143E23">
      <w:pPr>
        <w:rPr>
          <w:rFonts w:ascii="Arial" w:hAnsi="Arial" w:cs="Arial"/>
          <w:b/>
          <w:bCs/>
          <w:u w:val="single"/>
        </w:rPr>
      </w:pPr>
    </w:p>
    <w:p w14:paraId="5D35C687" w14:textId="730E1144" w:rsidR="000745DF" w:rsidRDefault="000745DF" w:rsidP="00143E23">
      <w:pPr>
        <w:rPr>
          <w:rFonts w:ascii="Arial" w:hAnsi="Arial" w:cs="Arial"/>
          <w:b/>
          <w:bCs/>
          <w:u w:val="single"/>
        </w:rPr>
      </w:pPr>
    </w:p>
    <w:p w14:paraId="7DB950F0" w14:textId="4963157A" w:rsidR="000745DF" w:rsidRDefault="000745DF" w:rsidP="00143E23">
      <w:pPr>
        <w:rPr>
          <w:rFonts w:ascii="Arial" w:hAnsi="Arial" w:cs="Arial"/>
          <w:b/>
          <w:bCs/>
          <w:u w:val="single"/>
        </w:rPr>
      </w:pPr>
    </w:p>
    <w:p w14:paraId="793BC0C2" w14:textId="045ED1B5" w:rsidR="000745DF" w:rsidRDefault="000745DF" w:rsidP="00143E23">
      <w:pPr>
        <w:rPr>
          <w:rFonts w:ascii="Arial" w:hAnsi="Arial" w:cs="Arial"/>
          <w:b/>
          <w:bCs/>
          <w:u w:val="single"/>
        </w:rPr>
      </w:pPr>
    </w:p>
    <w:p w14:paraId="449FD0B7" w14:textId="4216CCA7" w:rsidR="000745DF" w:rsidRDefault="000745DF" w:rsidP="00143E23">
      <w:pPr>
        <w:rPr>
          <w:rFonts w:ascii="Arial" w:hAnsi="Arial" w:cs="Arial"/>
          <w:b/>
          <w:bCs/>
          <w:u w:val="single"/>
        </w:rPr>
      </w:pPr>
    </w:p>
    <w:p w14:paraId="7FB60A24" w14:textId="05B0015D" w:rsidR="000745DF" w:rsidRDefault="000745DF" w:rsidP="00143E23">
      <w:pPr>
        <w:rPr>
          <w:rFonts w:ascii="Arial" w:hAnsi="Arial" w:cs="Arial"/>
          <w:b/>
          <w:bCs/>
          <w:u w:val="single"/>
        </w:rPr>
      </w:pPr>
    </w:p>
    <w:p w14:paraId="27928885" w14:textId="76825797" w:rsidR="00143E23" w:rsidRDefault="00143E23" w:rsidP="00143E23">
      <w:pPr>
        <w:rPr>
          <w:rFonts w:ascii="Arial" w:hAnsi="Arial" w:cs="Arial"/>
          <w:b/>
          <w:bCs/>
          <w:u w:val="single"/>
        </w:rPr>
      </w:pPr>
      <w:r w:rsidRPr="00744F8E">
        <w:rPr>
          <w:rFonts w:ascii="Arial" w:hAnsi="Arial" w:cs="Arial"/>
          <w:b/>
          <w:bCs/>
          <w:u w:val="single"/>
        </w:rPr>
        <w:t xml:space="preserve">SECTION B – PRICING </w:t>
      </w:r>
      <w:r w:rsidR="0030468F">
        <w:rPr>
          <w:rFonts w:ascii="Arial" w:hAnsi="Arial" w:cs="Arial"/>
          <w:b/>
          <w:bCs/>
          <w:u w:val="single"/>
        </w:rPr>
        <w:t xml:space="preserve">– </w:t>
      </w:r>
      <w:r w:rsidR="006E008C">
        <w:rPr>
          <w:rFonts w:ascii="Arial" w:hAnsi="Arial" w:cs="Arial"/>
          <w:b/>
          <w:bCs/>
          <w:u w:val="single"/>
        </w:rPr>
        <w:t>7</w:t>
      </w:r>
      <w:r w:rsidR="008C76C2">
        <w:rPr>
          <w:rFonts w:ascii="Arial" w:hAnsi="Arial" w:cs="Arial"/>
          <w:b/>
          <w:bCs/>
          <w:u w:val="single"/>
        </w:rPr>
        <w:t>0</w:t>
      </w:r>
      <w:r w:rsidR="0030468F">
        <w:rPr>
          <w:rFonts w:ascii="Arial" w:hAnsi="Arial" w:cs="Arial"/>
          <w:b/>
          <w:bCs/>
          <w:u w:val="single"/>
        </w:rPr>
        <w:t>% Weighting</w:t>
      </w:r>
    </w:p>
    <w:p w14:paraId="56A53C99" w14:textId="77777777" w:rsidR="000745DF" w:rsidRDefault="000745DF" w:rsidP="00143E23">
      <w:pPr>
        <w:rPr>
          <w:rFonts w:ascii="Arial" w:hAnsi="Arial" w:cs="Arial"/>
          <w:b/>
          <w:bCs/>
          <w:u w:val="single"/>
        </w:rPr>
      </w:pPr>
    </w:p>
    <w:p w14:paraId="3B8C2751" w14:textId="77777777" w:rsidR="00143E23" w:rsidRPr="00744F8E" w:rsidRDefault="00143E23" w:rsidP="00143E23">
      <w:pPr>
        <w:rPr>
          <w:rFonts w:ascii="Arial" w:hAnsi="Arial" w:cs="Arial"/>
          <w:b/>
          <w:bCs/>
          <w:u w:val="single"/>
        </w:rPr>
      </w:pPr>
    </w:p>
    <w:p w14:paraId="60B12AC9" w14:textId="4457C583" w:rsidR="00AB5E29" w:rsidRDefault="00143E23" w:rsidP="000745DF">
      <w:pPr>
        <w:rPr>
          <w:rFonts w:ascii="Calibri" w:hAnsi="Calibri"/>
          <w:b/>
          <w:sz w:val="22"/>
          <w:u w:val="single"/>
        </w:rPr>
      </w:pPr>
      <w:r w:rsidRPr="00F2464F">
        <w:rPr>
          <w:rFonts w:ascii="Arial" w:eastAsia="Calibri" w:hAnsi="Arial" w:cs="Arial"/>
          <w:sz w:val="22"/>
          <w:szCs w:val="22"/>
        </w:rPr>
        <w:t>A pricing</w:t>
      </w:r>
      <w:r w:rsidR="00A10F82">
        <w:rPr>
          <w:rFonts w:ascii="Arial" w:eastAsia="Calibri" w:hAnsi="Arial" w:cs="Arial"/>
          <w:sz w:val="22"/>
          <w:szCs w:val="22"/>
        </w:rPr>
        <w:t xml:space="preserve"> matrix</w:t>
      </w:r>
      <w:r w:rsidRPr="00F2464F">
        <w:rPr>
          <w:rFonts w:ascii="Arial" w:eastAsia="Calibri" w:hAnsi="Arial" w:cs="Arial"/>
          <w:sz w:val="22"/>
          <w:szCs w:val="22"/>
        </w:rPr>
        <w:t xml:space="preserve"> spreadsheet has been included as part of the RFQ documentation issued</w:t>
      </w:r>
      <w:r w:rsidR="005C2845">
        <w:rPr>
          <w:rFonts w:ascii="Arial" w:eastAsia="Calibri" w:hAnsi="Arial" w:cs="Arial"/>
          <w:sz w:val="22"/>
          <w:szCs w:val="22"/>
        </w:rPr>
        <w:t xml:space="preserve"> </w:t>
      </w:r>
    </w:p>
    <w:p w14:paraId="07C33F22" w14:textId="14D65986" w:rsidR="00AB5E29" w:rsidRDefault="00AB5E29" w:rsidP="00AB5E29">
      <w:pPr>
        <w:jc w:val="both"/>
        <w:rPr>
          <w:rFonts w:ascii="Calibri" w:hAnsi="Calibri"/>
          <w:b/>
          <w:sz w:val="22"/>
          <w:u w:val="single"/>
        </w:rPr>
      </w:pPr>
    </w:p>
    <w:p w14:paraId="0A7974F9" w14:textId="77777777" w:rsidR="000745DF" w:rsidRPr="000745DF" w:rsidRDefault="000745DF" w:rsidP="000745DF">
      <w:pPr>
        <w:rPr>
          <w:rFonts w:ascii="Arial" w:hAnsi="Arial" w:cs="Arial"/>
          <w:color w:val="FF0000"/>
          <w:sz w:val="22"/>
          <w:szCs w:val="18"/>
        </w:rPr>
      </w:pPr>
      <w:r w:rsidRPr="000745DF">
        <w:rPr>
          <w:rFonts w:ascii="Arial" w:hAnsi="Arial" w:cs="Arial"/>
          <w:sz w:val="22"/>
          <w:szCs w:val="18"/>
        </w:rPr>
        <w:t xml:space="preserve">Bidders are required to complete and submit a full Pricing Matrix demonstrating their costs associated with delivering the requirement as set out in the specification. </w:t>
      </w:r>
    </w:p>
    <w:p w14:paraId="70893079" w14:textId="77777777" w:rsidR="000745DF" w:rsidRPr="000745DF" w:rsidRDefault="000745DF" w:rsidP="000745DF">
      <w:pPr>
        <w:rPr>
          <w:rFonts w:ascii="Arial" w:hAnsi="Arial" w:cs="Arial"/>
          <w:sz w:val="22"/>
          <w:szCs w:val="18"/>
        </w:rPr>
      </w:pPr>
    </w:p>
    <w:p w14:paraId="5A157EC0" w14:textId="77777777" w:rsidR="000745DF" w:rsidRPr="000745DF" w:rsidRDefault="000745DF" w:rsidP="000745DF">
      <w:pPr>
        <w:rPr>
          <w:rFonts w:ascii="Arial" w:hAnsi="Arial" w:cs="Arial"/>
          <w:sz w:val="22"/>
          <w:szCs w:val="18"/>
        </w:rPr>
      </w:pPr>
      <w:r w:rsidRPr="000745DF">
        <w:rPr>
          <w:rFonts w:ascii="Arial" w:hAnsi="Arial" w:cs="Arial"/>
          <w:sz w:val="22"/>
          <w:szCs w:val="18"/>
        </w:rPr>
        <w:t>For more information, please refer to the Bidder’s Guidance.</w:t>
      </w:r>
    </w:p>
    <w:p w14:paraId="7E35217F" w14:textId="575311B3" w:rsidR="000745DF" w:rsidRDefault="000745DF" w:rsidP="00AB5E29">
      <w:pPr>
        <w:jc w:val="both"/>
        <w:rPr>
          <w:rFonts w:ascii="Calibri" w:hAnsi="Calibri"/>
          <w:b/>
          <w:sz w:val="22"/>
          <w:u w:val="single"/>
        </w:rPr>
      </w:pPr>
    </w:p>
    <w:p w14:paraId="28DAF6F1" w14:textId="73403924" w:rsidR="000745DF" w:rsidRDefault="000745DF" w:rsidP="00AB5E29">
      <w:pPr>
        <w:jc w:val="both"/>
        <w:rPr>
          <w:rFonts w:ascii="Calibri" w:hAnsi="Calibri"/>
          <w:b/>
          <w:sz w:val="22"/>
          <w:u w:val="single"/>
        </w:rPr>
      </w:pPr>
    </w:p>
    <w:p w14:paraId="01DCFFC3" w14:textId="164C7BB0" w:rsidR="000745DF" w:rsidRDefault="000745DF" w:rsidP="00AB5E29">
      <w:pPr>
        <w:jc w:val="both"/>
        <w:rPr>
          <w:rFonts w:ascii="Calibri" w:hAnsi="Calibri"/>
          <w:b/>
          <w:sz w:val="22"/>
          <w:u w:val="single"/>
        </w:rPr>
      </w:pPr>
    </w:p>
    <w:p w14:paraId="664F8BCD" w14:textId="021B2F87" w:rsidR="00F2464F" w:rsidRPr="00B7344E" w:rsidRDefault="000745DF" w:rsidP="000745DF">
      <w:pPr>
        <w:pStyle w:val="ListParagraph"/>
        <w:numPr>
          <w:ilvl w:val="0"/>
          <w:numId w:val="32"/>
        </w:numPr>
        <w:spacing w:before="200"/>
        <w:rPr>
          <w:rFonts w:ascii="Arial" w:hAnsi="Arial" w:cs="Arial"/>
          <w:b/>
        </w:rPr>
      </w:pPr>
      <w:r>
        <w:rPr>
          <w:rFonts w:ascii="Arial" w:hAnsi="Arial" w:cs="Arial"/>
          <w:b/>
        </w:rPr>
        <w:lastRenderedPageBreak/>
        <w:t>M</w:t>
      </w:r>
      <w:r w:rsidR="00F2464F" w:rsidRPr="00B7344E">
        <w:rPr>
          <w:rFonts w:ascii="Arial" w:hAnsi="Arial" w:cs="Arial"/>
          <w:b/>
        </w:rPr>
        <w:t>odern Slavery</w:t>
      </w:r>
    </w:p>
    <w:p w14:paraId="35B18FF7" w14:textId="7EB145C0" w:rsidR="00F2464F" w:rsidRPr="00B7344E" w:rsidRDefault="00F2464F" w:rsidP="00F2464F">
      <w:pPr>
        <w:pStyle w:val="ListParagraph"/>
        <w:spacing w:before="200"/>
        <w:ind w:left="0"/>
        <w:rPr>
          <w:rFonts w:ascii="Arial" w:hAnsi="Arial" w:cs="Arial"/>
          <w:sz w:val="22"/>
          <w:szCs w:val="18"/>
        </w:rPr>
      </w:pPr>
      <w:r w:rsidRPr="00B7344E">
        <w:rPr>
          <w:rFonts w:ascii="Arial" w:hAnsi="Arial" w:cs="Arial"/>
          <w:sz w:val="22"/>
          <w:szCs w:val="18"/>
        </w:rPr>
        <w:t xml:space="preserve">The bidder self-certifies that they are taking steps to ensure that there is no modern slavery or human trafficking (as defined in the Modern Slavery Act 2015) in their organisation or supply chain relating to the requested services/supplies requirements. </w:t>
      </w:r>
    </w:p>
    <w:p w14:paraId="77ECD8BC" w14:textId="77777777" w:rsidR="00F2464F" w:rsidRPr="00B7344E" w:rsidRDefault="00F2464F" w:rsidP="00F2464F">
      <w:pPr>
        <w:pStyle w:val="ListParagraph"/>
        <w:spacing w:before="200"/>
        <w:ind w:left="0"/>
        <w:rPr>
          <w:rFonts w:ascii="Arial" w:hAnsi="Arial" w:cs="Arial"/>
          <w:sz w:val="22"/>
          <w:szCs w:val="18"/>
        </w:rPr>
      </w:pPr>
      <w:r w:rsidRPr="00B7344E">
        <w:rPr>
          <w:rFonts w:ascii="Arial" w:hAnsi="Arial" w:cs="Arial"/>
          <w:sz w:val="22"/>
          <w:szCs w:val="18"/>
        </w:rPr>
        <w:t xml:space="preserve">Here is a link to the Act: </w:t>
      </w:r>
      <w:hyperlink r:id="rId10" w:history="1">
        <w:r w:rsidRPr="00B7344E">
          <w:rPr>
            <w:rStyle w:val="Hyperlink"/>
            <w:rFonts w:ascii="Arial" w:hAnsi="Arial" w:cs="Arial"/>
            <w:sz w:val="22"/>
            <w:szCs w:val="18"/>
          </w:rPr>
          <w:t>http://www.legislation.gov.uk/ukpga/2015/30/contents/enacted</w:t>
        </w:r>
      </w:hyperlink>
    </w:p>
    <w:p w14:paraId="5443949D" w14:textId="4C081964" w:rsidR="00F2464F" w:rsidRDefault="00F2464F" w:rsidP="00F2464F">
      <w:pPr>
        <w:pStyle w:val="ListParagraph"/>
        <w:spacing w:before="200"/>
        <w:ind w:left="0"/>
        <w:rPr>
          <w:rFonts w:ascii="Arial" w:hAnsi="Arial" w:cs="Arial"/>
          <w:sz w:val="22"/>
          <w:szCs w:val="18"/>
        </w:rPr>
      </w:pPr>
    </w:p>
    <w:p w14:paraId="6DC2FEF2" w14:textId="77777777" w:rsidR="000745DF" w:rsidRPr="00B7344E" w:rsidRDefault="000745DF" w:rsidP="00F2464F">
      <w:pPr>
        <w:pStyle w:val="ListParagraph"/>
        <w:spacing w:before="200"/>
        <w:ind w:left="0"/>
        <w:rPr>
          <w:rFonts w:ascii="Arial" w:hAnsi="Arial" w:cs="Arial"/>
          <w:sz w:val="22"/>
          <w:szCs w:val="18"/>
        </w:rPr>
      </w:pPr>
    </w:p>
    <w:p w14:paraId="3FA92FAA" w14:textId="3A17581F" w:rsidR="00F2464F" w:rsidRPr="000745DF" w:rsidRDefault="00F2464F" w:rsidP="000745DF">
      <w:pPr>
        <w:pStyle w:val="ListParagraph"/>
        <w:numPr>
          <w:ilvl w:val="0"/>
          <w:numId w:val="32"/>
        </w:numPr>
        <w:spacing w:before="200"/>
        <w:rPr>
          <w:rFonts w:ascii="Arial" w:hAnsi="Arial" w:cs="Arial"/>
          <w:b/>
        </w:rPr>
      </w:pPr>
      <w:r w:rsidRPr="000745DF">
        <w:rPr>
          <w:rFonts w:ascii="Arial" w:hAnsi="Arial" w:cs="Arial"/>
          <w:b/>
        </w:rPr>
        <w:t xml:space="preserve">Health and Safety </w:t>
      </w:r>
    </w:p>
    <w:p w14:paraId="5896646C" w14:textId="181C5F84" w:rsidR="00F2464F" w:rsidRDefault="00F2464F" w:rsidP="00F2464F">
      <w:pPr>
        <w:pStyle w:val="ListParagraph"/>
        <w:spacing w:before="200"/>
        <w:ind w:left="0"/>
        <w:rPr>
          <w:rStyle w:val="Hyperlink"/>
          <w:rFonts w:ascii="Arial" w:hAnsi="Arial" w:cs="Arial"/>
          <w:sz w:val="22"/>
          <w:szCs w:val="18"/>
        </w:rPr>
      </w:pPr>
      <w:r w:rsidRPr="00B7344E">
        <w:rPr>
          <w:rFonts w:ascii="Arial" w:hAnsi="Arial" w:cs="Arial"/>
          <w:sz w:val="22"/>
          <w:szCs w:val="18"/>
        </w:rPr>
        <w:t xml:space="preserve">The bidder self-certifies that they adhere to the Health &amp; Safety at work Act. Here is a link to the Act: </w:t>
      </w:r>
      <w:hyperlink r:id="rId11" w:history="1">
        <w:r w:rsidRPr="00B7344E">
          <w:rPr>
            <w:rStyle w:val="Hyperlink"/>
            <w:rFonts w:ascii="Arial" w:hAnsi="Arial" w:cs="Arial"/>
            <w:sz w:val="22"/>
            <w:szCs w:val="18"/>
          </w:rPr>
          <w:t>http://www.hse.gov.uk/legislation/hswa.htm</w:t>
        </w:r>
      </w:hyperlink>
    </w:p>
    <w:p w14:paraId="13891788" w14:textId="6CBB8026" w:rsidR="00E33C7E" w:rsidRDefault="00E33C7E" w:rsidP="00F2464F">
      <w:pPr>
        <w:pStyle w:val="ListParagraph"/>
        <w:spacing w:before="200"/>
        <w:ind w:left="0"/>
        <w:rPr>
          <w:rFonts w:ascii="Arial" w:hAnsi="Arial" w:cs="Arial"/>
          <w:sz w:val="22"/>
          <w:szCs w:val="18"/>
        </w:rPr>
      </w:pPr>
    </w:p>
    <w:p w14:paraId="703023EB" w14:textId="77777777" w:rsidR="000745DF" w:rsidRPr="00B7344E" w:rsidRDefault="000745DF" w:rsidP="00F2464F">
      <w:pPr>
        <w:pStyle w:val="ListParagraph"/>
        <w:spacing w:before="200"/>
        <w:ind w:left="0"/>
        <w:rPr>
          <w:rFonts w:ascii="Arial" w:hAnsi="Arial" w:cs="Arial"/>
          <w:sz w:val="22"/>
          <w:szCs w:val="18"/>
        </w:rPr>
      </w:pPr>
    </w:p>
    <w:p w14:paraId="78D7112C" w14:textId="343BFAB5" w:rsidR="00F2464F" w:rsidRPr="000745DF" w:rsidRDefault="00F2464F" w:rsidP="000745DF">
      <w:pPr>
        <w:pStyle w:val="ListParagraph"/>
        <w:numPr>
          <w:ilvl w:val="0"/>
          <w:numId w:val="32"/>
        </w:numPr>
        <w:spacing w:before="200"/>
        <w:rPr>
          <w:rFonts w:ascii="Arial" w:hAnsi="Arial" w:cs="Arial"/>
          <w:b/>
        </w:rPr>
      </w:pPr>
      <w:r w:rsidRPr="000745DF">
        <w:rPr>
          <w:rFonts w:ascii="Arial" w:hAnsi="Arial" w:cs="Arial"/>
          <w:b/>
        </w:rPr>
        <w:t>Environment</w:t>
      </w:r>
    </w:p>
    <w:p w14:paraId="6DBAAEB5" w14:textId="77777777" w:rsidR="00F2464F" w:rsidRPr="00B7344E" w:rsidRDefault="00F2464F" w:rsidP="00F2464F">
      <w:pPr>
        <w:pStyle w:val="ListParagraph"/>
        <w:spacing w:before="200"/>
        <w:ind w:left="0"/>
        <w:rPr>
          <w:rFonts w:ascii="Arial" w:hAnsi="Arial" w:cs="Arial"/>
          <w:sz w:val="22"/>
          <w:szCs w:val="18"/>
        </w:rPr>
      </w:pPr>
      <w:r w:rsidRPr="00B7344E">
        <w:rPr>
          <w:rFonts w:ascii="Arial" w:hAnsi="Arial" w:cs="Arial"/>
          <w:sz w:val="22"/>
          <w:szCs w:val="18"/>
        </w:rPr>
        <w:t>The bidder confirms that they are aware of Tendring District Council’s Environmental Statement, and should they be successful, they are committed to working with the Council fulfil the vision outlined in the Statement.</w:t>
      </w:r>
    </w:p>
    <w:p w14:paraId="2DCD3AFC" w14:textId="77777777" w:rsidR="00F2464F" w:rsidRPr="00B7344E" w:rsidRDefault="00C333DD" w:rsidP="00F2464F">
      <w:pPr>
        <w:pStyle w:val="ListParagraph"/>
        <w:spacing w:before="200"/>
        <w:ind w:left="0"/>
        <w:rPr>
          <w:rFonts w:ascii="Arial" w:hAnsi="Arial" w:cs="Arial"/>
          <w:sz w:val="22"/>
          <w:szCs w:val="18"/>
        </w:rPr>
      </w:pPr>
      <w:hyperlink r:id="rId12" w:history="1">
        <w:r w:rsidR="00F2464F" w:rsidRPr="00B7344E">
          <w:rPr>
            <w:rStyle w:val="Hyperlink"/>
            <w:rFonts w:ascii="Arial" w:hAnsi="Arial" w:cs="Arial"/>
            <w:sz w:val="22"/>
            <w:szCs w:val="18"/>
          </w:rPr>
          <w:t>https://www.tendringdc.gov.uk/environment</w:t>
        </w:r>
      </w:hyperlink>
    </w:p>
    <w:p w14:paraId="355C984F" w14:textId="01DEE0CA" w:rsidR="00F2464F" w:rsidRDefault="00F2464F" w:rsidP="00F2464F">
      <w:pPr>
        <w:pStyle w:val="ListParagraph"/>
        <w:spacing w:before="200"/>
        <w:ind w:left="0"/>
        <w:rPr>
          <w:rFonts w:ascii="Arial" w:hAnsi="Arial" w:cs="Arial"/>
          <w:b/>
          <w:sz w:val="22"/>
          <w:szCs w:val="18"/>
        </w:rPr>
      </w:pPr>
    </w:p>
    <w:p w14:paraId="5E6266F2" w14:textId="77777777" w:rsidR="000745DF" w:rsidRPr="00B7344E" w:rsidRDefault="000745DF" w:rsidP="00F2464F">
      <w:pPr>
        <w:pStyle w:val="ListParagraph"/>
        <w:spacing w:before="200"/>
        <w:ind w:left="0"/>
        <w:rPr>
          <w:rFonts w:ascii="Arial" w:hAnsi="Arial" w:cs="Arial"/>
          <w:b/>
          <w:sz w:val="22"/>
          <w:szCs w:val="18"/>
        </w:rPr>
      </w:pPr>
    </w:p>
    <w:p w14:paraId="3C4BE278" w14:textId="77777777" w:rsidR="00F2464F" w:rsidRPr="00E33C7E" w:rsidRDefault="00C333DD" w:rsidP="00F2464F">
      <w:pPr>
        <w:pStyle w:val="ListParagraph"/>
        <w:numPr>
          <w:ilvl w:val="0"/>
          <w:numId w:val="32"/>
        </w:numPr>
        <w:suppressAutoHyphens w:val="0"/>
        <w:autoSpaceDN/>
        <w:spacing w:before="200" w:after="200"/>
        <w:contextualSpacing/>
        <w:textAlignment w:val="auto"/>
        <w:outlineLvl w:val="0"/>
        <w:rPr>
          <w:rFonts w:ascii="Arial" w:hAnsi="Arial" w:cs="Arial"/>
          <w:b/>
          <w:bCs/>
        </w:rPr>
      </w:pPr>
      <w:hyperlink r:id="rId13" w:anchor="CorpReq" w:history="1">
        <w:bookmarkStart w:id="6" w:name="_Toc404256828"/>
        <w:r w:rsidR="00F2464F" w:rsidRPr="00E33C7E">
          <w:rPr>
            <w:rStyle w:val="Hyperlink"/>
            <w:rFonts w:ascii="Arial" w:hAnsi="Arial" w:cs="Arial"/>
            <w:b/>
            <w:bCs/>
            <w:color w:val="auto"/>
          </w:rPr>
          <w:t>E-procurement requirements</w:t>
        </w:r>
        <w:bookmarkEnd w:id="6"/>
      </w:hyperlink>
    </w:p>
    <w:p w14:paraId="463BF248" w14:textId="18BA5C7B" w:rsidR="00F2464F" w:rsidRPr="00B7344E" w:rsidRDefault="00F2464F" w:rsidP="00F2464F">
      <w:pPr>
        <w:rPr>
          <w:rFonts w:ascii="Arial" w:hAnsi="Arial" w:cs="Arial"/>
          <w:color w:val="000000" w:themeColor="text1"/>
          <w:sz w:val="22"/>
          <w:szCs w:val="18"/>
        </w:rPr>
      </w:pPr>
      <w:r w:rsidRPr="00B7344E">
        <w:rPr>
          <w:rFonts w:ascii="Arial" w:hAnsi="Arial" w:cs="Arial"/>
          <w:color w:val="000000" w:themeColor="text1"/>
          <w:sz w:val="22"/>
          <w:szCs w:val="18"/>
        </w:rPr>
        <w:t xml:space="preserve">Tendring District Council has a fully automated Purchase to Pay (P2P) system.  </w:t>
      </w:r>
    </w:p>
    <w:p w14:paraId="04CA8216" w14:textId="77777777" w:rsidR="00F2464F" w:rsidRPr="00B7344E" w:rsidRDefault="00F2464F" w:rsidP="00F2464F">
      <w:pPr>
        <w:pStyle w:val="ListParagraph"/>
        <w:ind w:left="0"/>
        <w:rPr>
          <w:rFonts w:ascii="Arial" w:hAnsi="Arial" w:cs="Arial"/>
          <w:color w:val="000000" w:themeColor="text1"/>
          <w:sz w:val="22"/>
          <w:szCs w:val="18"/>
        </w:rPr>
      </w:pPr>
    </w:p>
    <w:p w14:paraId="67ED35DF" w14:textId="77777777" w:rsidR="00F2464F" w:rsidRPr="00B7344E" w:rsidRDefault="00F2464F" w:rsidP="00F2464F">
      <w:pPr>
        <w:rPr>
          <w:rFonts w:ascii="Arial" w:hAnsi="Arial" w:cs="Arial"/>
          <w:color w:val="000000" w:themeColor="text1"/>
          <w:sz w:val="22"/>
          <w:szCs w:val="18"/>
        </w:rPr>
      </w:pPr>
      <w:r w:rsidRPr="00B7344E">
        <w:rPr>
          <w:rFonts w:ascii="Arial" w:hAnsi="Arial" w:cs="Arial"/>
          <w:color w:val="000000" w:themeColor="text1"/>
          <w:sz w:val="22"/>
          <w:szCs w:val="18"/>
        </w:rPr>
        <w:t>The successful bidder will be able to:</w:t>
      </w:r>
    </w:p>
    <w:p w14:paraId="1238887A" w14:textId="77777777" w:rsidR="00F2464F" w:rsidRPr="00B7344E" w:rsidRDefault="00F2464F" w:rsidP="00F2464F">
      <w:pPr>
        <w:ind w:left="720"/>
        <w:rPr>
          <w:rFonts w:ascii="Arial" w:hAnsi="Arial" w:cs="Arial"/>
          <w:color w:val="000000" w:themeColor="text1"/>
          <w:sz w:val="22"/>
          <w:szCs w:val="18"/>
        </w:rPr>
      </w:pPr>
    </w:p>
    <w:p w14:paraId="1DD86958" w14:textId="77777777" w:rsidR="00F2464F" w:rsidRPr="00B7344E"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B7344E">
        <w:rPr>
          <w:rFonts w:ascii="Arial" w:hAnsi="Arial" w:cs="Arial"/>
          <w:color w:val="000000" w:themeColor="text1"/>
          <w:sz w:val="22"/>
          <w:szCs w:val="18"/>
        </w:rPr>
        <w:t>View their orders online;</w:t>
      </w:r>
    </w:p>
    <w:p w14:paraId="124E1137" w14:textId="77777777" w:rsidR="00F2464F" w:rsidRPr="00B7344E"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B7344E">
        <w:rPr>
          <w:rFonts w:ascii="Arial" w:hAnsi="Arial" w:cs="Arial"/>
          <w:color w:val="000000" w:themeColor="text1"/>
          <w:sz w:val="22"/>
          <w:szCs w:val="18"/>
        </w:rPr>
        <w:t>Update their status;</w:t>
      </w:r>
    </w:p>
    <w:p w14:paraId="57F71FF4" w14:textId="77777777" w:rsidR="00F2464F" w:rsidRPr="00B7344E"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B7344E">
        <w:rPr>
          <w:rFonts w:ascii="Arial" w:hAnsi="Arial" w:cs="Arial"/>
          <w:color w:val="000000" w:themeColor="text1"/>
          <w:sz w:val="22"/>
          <w:szCs w:val="18"/>
        </w:rPr>
        <w:t>Notify delivery; and</w:t>
      </w:r>
    </w:p>
    <w:p w14:paraId="3E91BD97" w14:textId="77777777" w:rsidR="00F2464F" w:rsidRPr="00B7344E"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B7344E">
        <w:rPr>
          <w:rFonts w:ascii="Arial" w:hAnsi="Arial" w:cs="Arial"/>
          <w:color w:val="000000" w:themeColor="text1"/>
          <w:sz w:val="22"/>
          <w:szCs w:val="18"/>
        </w:rPr>
        <w:t>Submit and monitor the status of electronic invoices, once they have been submitted.</w:t>
      </w:r>
    </w:p>
    <w:p w14:paraId="78231D8C" w14:textId="77777777" w:rsidR="00F2464F" w:rsidRPr="00B7344E" w:rsidRDefault="00F2464F" w:rsidP="00F2464F">
      <w:pPr>
        <w:pStyle w:val="ListParagraph"/>
        <w:ind w:left="0"/>
        <w:rPr>
          <w:rFonts w:ascii="Arial" w:hAnsi="Arial" w:cs="Arial"/>
          <w:color w:val="000000" w:themeColor="text1"/>
          <w:sz w:val="22"/>
          <w:szCs w:val="18"/>
        </w:rPr>
      </w:pPr>
    </w:p>
    <w:p w14:paraId="76317FF0" w14:textId="77777777" w:rsidR="00F2464F" w:rsidRPr="00B7344E" w:rsidRDefault="00F2464F" w:rsidP="00F2464F">
      <w:pPr>
        <w:rPr>
          <w:rFonts w:ascii="Arial" w:hAnsi="Arial" w:cs="Arial"/>
          <w:color w:val="000000" w:themeColor="text1"/>
          <w:sz w:val="22"/>
          <w:szCs w:val="18"/>
        </w:rPr>
      </w:pPr>
      <w:r w:rsidRPr="00B7344E">
        <w:rPr>
          <w:rFonts w:ascii="Arial" w:hAnsi="Arial" w:cs="Arial"/>
          <w:color w:val="000000" w:themeColor="text1"/>
          <w:sz w:val="22"/>
          <w:szCs w:val="18"/>
        </w:rPr>
        <w:t>Orders will be sent electronically to the successful bidder’s central e-mail address from the contract start date.</w:t>
      </w:r>
    </w:p>
    <w:p w14:paraId="64061298" w14:textId="77777777" w:rsidR="00F2464F" w:rsidRPr="00B7344E" w:rsidRDefault="00F2464F" w:rsidP="00F2464F">
      <w:pPr>
        <w:rPr>
          <w:rFonts w:ascii="Arial" w:hAnsi="Arial" w:cs="Arial"/>
          <w:sz w:val="22"/>
          <w:szCs w:val="18"/>
          <w:highlight w:val="yellow"/>
        </w:rPr>
      </w:pPr>
    </w:p>
    <w:p w14:paraId="58044D86" w14:textId="0AB495EE" w:rsidR="00F2464F" w:rsidRPr="00B7344E" w:rsidRDefault="00F2464F" w:rsidP="00F2464F">
      <w:pPr>
        <w:rPr>
          <w:rFonts w:ascii="Arial" w:hAnsi="Arial" w:cs="Arial"/>
          <w:color w:val="000000" w:themeColor="text1"/>
          <w:sz w:val="22"/>
          <w:szCs w:val="18"/>
        </w:rPr>
      </w:pPr>
      <w:r w:rsidRPr="00B7344E">
        <w:rPr>
          <w:rFonts w:ascii="Arial" w:hAnsi="Arial" w:cs="Arial"/>
          <w:color w:val="000000" w:themeColor="text1"/>
          <w:sz w:val="22"/>
          <w:szCs w:val="18"/>
        </w:rPr>
        <w:t xml:space="preserve">The successful bidder will be expected to submit electronic invoices from the contract start date. On approval of the electronic invoice an automatic payment will be made via BACS, direct to the successful bidder’s bank account supported by an e-mailed remittance advice, in line with Tendring District Council’s contracted payment terms. </w:t>
      </w:r>
    </w:p>
    <w:p w14:paraId="47144C8C" w14:textId="01672FB3" w:rsidR="00237F95" w:rsidRDefault="00237F95" w:rsidP="00237F95">
      <w:pPr>
        <w:rPr>
          <w:rFonts w:ascii="Arial" w:hAnsi="Arial" w:cs="Arial"/>
          <w:color w:val="000000" w:themeColor="text1"/>
          <w:sz w:val="22"/>
          <w:szCs w:val="18"/>
        </w:rPr>
      </w:pPr>
    </w:p>
    <w:p w14:paraId="54EFD561" w14:textId="0FD9C103" w:rsidR="006E008C" w:rsidRDefault="006E008C" w:rsidP="00237F95">
      <w:pPr>
        <w:rPr>
          <w:rFonts w:ascii="Arial" w:hAnsi="Arial" w:cs="Arial"/>
          <w:color w:val="000000" w:themeColor="text1"/>
          <w:sz w:val="22"/>
          <w:szCs w:val="18"/>
        </w:rPr>
      </w:pPr>
    </w:p>
    <w:p w14:paraId="2FCE413E" w14:textId="77777777" w:rsidR="006E008C" w:rsidRPr="00B7344E" w:rsidRDefault="006E008C" w:rsidP="00237F95">
      <w:pPr>
        <w:rPr>
          <w:rFonts w:ascii="Arial" w:hAnsi="Arial" w:cs="Arial"/>
          <w:color w:val="000000" w:themeColor="text1"/>
          <w:sz w:val="22"/>
          <w:szCs w:val="18"/>
        </w:rPr>
      </w:pPr>
    </w:p>
    <w:p w14:paraId="1AEC58CD" w14:textId="781780DE" w:rsidR="00237F95" w:rsidRPr="00B7344E" w:rsidRDefault="00237F95" w:rsidP="00237F95">
      <w:pPr>
        <w:rPr>
          <w:rFonts w:ascii="Arial" w:hAnsi="Arial" w:cs="Arial"/>
          <w:color w:val="000000" w:themeColor="text1"/>
          <w:sz w:val="22"/>
          <w:szCs w:val="18"/>
        </w:rPr>
      </w:pPr>
    </w:p>
    <w:p w14:paraId="38B7C108" w14:textId="56ACC9C8" w:rsidR="00237F95" w:rsidRPr="00E33C7E" w:rsidRDefault="00237F95" w:rsidP="00237F95">
      <w:pPr>
        <w:pStyle w:val="ListParagraph"/>
        <w:numPr>
          <w:ilvl w:val="0"/>
          <w:numId w:val="32"/>
        </w:numPr>
        <w:rPr>
          <w:rFonts w:ascii="Arial" w:hAnsi="Arial" w:cs="Arial"/>
          <w:b/>
          <w:bCs/>
          <w:color w:val="000000" w:themeColor="text1"/>
          <w:u w:val="single"/>
        </w:rPr>
      </w:pPr>
      <w:r w:rsidRPr="00E33C7E">
        <w:rPr>
          <w:rFonts w:ascii="Arial" w:hAnsi="Arial" w:cs="Arial"/>
          <w:b/>
          <w:bCs/>
          <w:color w:val="000000" w:themeColor="text1"/>
          <w:u w:val="single"/>
        </w:rPr>
        <w:lastRenderedPageBreak/>
        <w:t>Submission</w:t>
      </w:r>
    </w:p>
    <w:p w14:paraId="3DC5F3AB" w14:textId="65FDCE00" w:rsidR="00237F95" w:rsidRPr="00B7344E" w:rsidRDefault="00237F95" w:rsidP="00237F95">
      <w:pPr>
        <w:rPr>
          <w:rFonts w:ascii="Arial" w:hAnsi="Arial" w:cs="Arial"/>
          <w:color w:val="000000" w:themeColor="text1"/>
          <w:sz w:val="22"/>
          <w:szCs w:val="18"/>
        </w:rPr>
      </w:pPr>
    </w:p>
    <w:p w14:paraId="4E375A83" w14:textId="407A9A5F" w:rsidR="0030468F" w:rsidRDefault="0030468F" w:rsidP="0030468F">
      <w:pPr>
        <w:rPr>
          <w:rFonts w:ascii="Arial" w:hAnsi="Arial" w:cs="Arial"/>
          <w:b/>
          <w:sz w:val="22"/>
          <w:u w:val="single"/>
        </w:rPr>
      </w:pPr>
      <w:r w:rsidRPr="00B7344E">
        <w:rPr>
          <w:rFonts w:ascii="Arial" w:hAnsi="Arial" w:cs="Arial"/>
          <w:b/>
          <w:sz w:val="22"/>
          <w:u w:val="single"/>
        </w:rPr>
        <w:t>Return of Submission</w:t>
      </w:r>
    </w:p>
    <w:p w14:paraId="3A81177D" w14:textId="77777777" w:rsidR="007427A7" w:rsidRPr="00B7344E" w:rsidRDefault="007427A7" w:rsidP="0030468F">
      <w:pPr>
        <w:rPr>
          <w:rFonts w:ascii="Arial" w:eastAsia="Times New Roman" w:hAnsi="Arial" w:cs="Arial"/>
          <w:b/>
          <w:sz w:val="22"/>
          <w:u w:val="single"/>
        </w:rPr>
      </w:pPr>
    </w:p>
    <w:p w14:paraId="1B72E885" w14:textId="77777777" w:rsidR="006237CE" w:rsidRDefault="006237CE" w:rsidP="006237CE">
      <w:pPr>
        <w:suppressAutoHyphens w:val="0"/>
        <w:autoSpaceDN/>
        <w:textAlignment w:val="auto"/>
        <w:rPr>
          <w:rFonts w:ascii="Arial" w:hAnsi="Arial" w:cs="Arial"/>
          <w:sz w:val="22"/>
        </w:rPr>
      </w:pPr>
    </w:p>
    <w:p w14:paraId="2B7F3EC7" w14:textId="31A151C1" w:rsidR="00E33C7E" w:rsidRDefault="00E33C7E" w:rsidP="006237CE">
      <w:pPr>
        <w:suppressAutoHyphens w:val="0"/>
        <w:autoSpaceDN/>
        <w:textAlignment w:val="auto"/>
        <w:rPr>
          <w:rStyle w:val="Hyperlink"/>
          <w:rFonts w:ascii="Arial" w:hAnsi="Arial" w:cs="Arial"/>
          <w:color w:val="auto"/>
          <w:sz w:val="22"/>
          <w:szCs w:val="22"/>
          <w:u w:val="none"/>
        </w:rPr>
      </w:pPr>
      <w:r w:rsidRPr="00E33C7E">
        <w:rPr>
          <w:rStyle w:val="Hyperlink"/>
          <w:rFonts w:ascii="Arial" w:hAnsi="Arial" w:cs="Arial"/>
          <w:color w:val="auto"/>
          <w:sz w:val="22"/>
          <w:szCs w:val="22"/>
          <w:u w:val="none"/>
        </w:rPr>
        <w:t>For clarifications</w:t>
      </w:r>
      <w:r>
        <w:rPr>
          <w:rStyle w:val="Hyperlink"/>
          <w:rFonts w:ascii="Arial" w:hAnsi="Arial" w:cs="Arial"/>
          <w:color w:val="auto"/>
          <w:sz w:val="22"/>
          <w:szCs w:val="22"/>
          <w:u w:val="none"/>
        </w:rPr>
        <w:t xml:space="preserve"> please contact: </w:t>
      </w:r>
      <w:hyperlink r:id="rId14" w:history="1">
        <w:r w:rsidR="006E008C" w:rsidRPr="00835CE4">
          <w:rPr>
            <w:rStyle w:val="Hyperlink"/>
            <w:rFonts w:ascii="Arial" w:hAnsi="Arial" w:cs="Arial"/>
            <w:sz w:val="22"/>
            <w:szCs w:val="22"/>
          </w:rPr>
          <w:t>tendringdc@essex.gov.uk</w:t>
        </w:r>
      </w:hyperlink>
      <w:r w:rsidR="006E008C">
        <w:rPr>
          <w:rStyle w:val="Hyperlink"/>
          <w:rFonts w:ascii="Arial" w:hAnsi="Arial" w:cs="Arial"/>
          <w:sz w:val="22"/>
          <w:szCs w:val="22"/>
        </w:rPr>
        <w:t xml:space="preserve"> </w:t>
      </w:r>
      <w:r w:rsidR="00C333DD">
        <w:rPr>
          <w:rStyle w:val="Hyperlink"/>
          <w:rFonts w:ascii="Arial" w:hAnsi="Arial" w:cs="Arial"/>
          <w:color w:val="auto"/>
          <w:sz w:val="22"/>
          <w:szCs w:val="22"/>
          <w:u w:val="none"/>
        </w:rPr>
        <w:t xml:space="preserve">by </w:t>
      </w:r>
      <w:r w:rsidR="00C333DD" w:rsidRPr="00C333DD">
        <w:rPr>
          <w:rStyle w:val="Hyperlink"/>
          <w:rFonts w:ascii="Arial" w:hAnsi="Arial" w:cs="Arial"/>
          <w:b/>
          <w:bCs/>
          <w:color w:val="auto"/>
          <w:sz w:val="22"/>
          <w:szCs w:val="22"/>
          <w:u w:val="none"/>
        </w:rPr>
        <w:t>13.07.2022 midday.</w:t>
      </w:r>
      <w:r w:rsidR="00C333DD">
        <w:rPr>
          <w:rStyle w:val="Hyperlink"/>
          <w:rFonts w:ascii="Arial" w:hAnsi="Arial" w:cs="Arial"/>
          <w:color w:val="auto"/>
          <w:sz w:val="22"/>
          <w:szCs w:val="22"/>
          <w:u w:val="none"/>
        </w:rPr>
        <w:t xml:space="preserve"> </w:t>
      </w:r>
    </w:p>
    <w:p w14:paraId="4D260BF9" w14:textId="77777777" w:rsidR="006237CE" w:rsidRPr="00E33C7E" w:rsidRDefault="006237CE" w:rsidP="006237CE">
      <w:pPr>
        <w:suppressAutoHyphens w:val="0"/>
        <w:autoSpaceDN/>
        <w:textAlignment w:val="auto"/>
        <w:rPr>
          <w:rFonts w:ascii="Arial" w:hAnsi="Arial" w:cs="Arial"/>
          <w:sz w:val="22"/>
        </w:rPr>
      </w:pPr>
    </w:p>
    <w:p w14:paraId="018066EE" w14:textId="69E4EBAF" w:rsidR="000745DF" w:rsidRDefault="00E33C7E" w:rsidP="00A666E1">
      <w:r>
        <w:rPr>
          <w:rFonts w:ascii="Arial" w:hAnsi="Arial" w:cs="Arial"/>
          <w:sz w:val="22"/>
        </w:rPr>
        <w:t xml:space="preserve">The deadline for </w:t>
      </w:r>
      <w:r w:rsidR="0030468F" w:rsidRPr="00B7344E">
        <w:rPr>
          <w:rFonts w:ascii="Arial" w:hAnsi="Arial" w:cs="Arial"/>
          <w:sz w:val="22"/>
        </w:rPr>
        <w:t xml:space="preserve">your submission is </w:t>
      </w:r>
      <w:r w:rsidRPr="00E33C7E">
        <w:rPr>
          <w:rFonts w:ascii="Arial" w:hAnsi="Arial" w:cs="Arial"/>
          <w:b/>
          <w:bCs/>
          <w:sz w:val="22"/>
        </w:rPr>
        <w:t>2</w:t>
      </w:r>
      <w:r w:rsidR="000745DF">
        <w:rPr>
          <w:rFonts w:ascii="Arial" w:hAnsi="Arial" w:cs="Arial"/>
          <w:b/>
          <w:bCs/>
          <w:sz w:val="22"/>
        </w:rPr>
        <w:t>0.07.</w:t>
      </w:r>
      <w:r w:rsidRPr="00E33C7E">
        <w:rPr>
          <w:rFonts w:ascii="Arial" w:hAnsi="Arial" w:cs="Arial"/>
          <w:b/>
          <w:bCs/>
          <w:sz w:val="22"/>
        </w:rPr>
        <w:t>2022</w:t>
      </w:r>
      <w:r w:rsidR="0030468F" w:rsidRPr="00B7344E">
        <w:rPr>
          <w:rFonts w:ascii="Arial" w:hAnsi="Arial" w:cs="Arial"/>
          <w:sz w:val="22"/>
        </w:rPr>
        <w:t xml:space="preserve"> </w:t>
      </w:r>
      <w:r w:rsidR="00661F2D" w:rsidRPr="00661F2D">
        <w:rPr>
          <w:rFonts w:ascii="Arial" w:hAnsi="Arial" w:cs="Arial"/>
          <w:b/>
          <w:bCs/>
          <w:sz w:val="22"/>
        </w:rPr>
        <w:t xml:space="preserve">midday </w:t>
      </w:r>
      <w:r w:rsidR="0030468F" w:rsidRPr="00B7344E">
        <w:rPr>
          <w:rFonts w:ascii="Arial" w:hAnsi="Arial" w:cs="Arial"/>
          <w:sz w:val="22"/>
        </w:rPr>
        <w:t>and must be sent to our locked email address</w:t>
      </w:r>
      <w:r w:rsidR="00A666E1">
        <w:rPr>
          <w:rFonts w:ascii="Arial" w:hAnsi="Arial" w:cs="Arial"/>
          <w:sz w:val="22"/>
        </w:rPr>
        <w:t xml:space="preserve">: </w:t>
      </w:r>
      <w:hyperlink r:id="rId15" w:history="1">
        <w:r w:rsidR="00C333DD" w:rsidRPr="003C7F7F">
          <w:rPr>
            <w:rStyle w:val="Hyperlink"/>
            <w:rFonts w:ascii="Arial" w:hAnsi="Arial" w:cs="Arial"/>
            <w:sz w:val="22"/>
          </w:rPr>
          <w:t>tenderbox1@tendringdc.gov.uk</w:t>
        </w:r>
      </w:hyperlink>
      <w:r w:rsidR="00C333DD">
        <w:rPr>
          <w:rFonts w:ascii="Arial" w:hAnsi="Arial" w:cs="Arial"/>
          <w:sz w:val="22"/>
        </w:rPr>
        <w:t xml:space="preserve"> </w:t>
      </w:r>
    </w:p>
    <w:p w14:paraId="163D3651" w14:textId="2BEB6B4E" w:rsidR="0030468F" w:rsidRPr="00A666E1" w:rsidRDefault="0030468F" w:rsidP="00A666E1">
      <w:pPr>
        <w:rPr>
          <w:rFonts w:ascii="Calibri" w:eastAsiaTheme="minorHAnsi" w:hAnsi="Calibri"/>
          <w:sz w:val="22"/>
        </w:rPr>
      </w:pPr>
      <w:r w:rsidRPr="00B7344E">
        <w:rPr>
          <w:rFonts w:ascii="Arial" w:hAnsi="Arial" w:cs="Arial"/>
          <w:sz w:val="22"/>
        </w:rPr>
        <w:t xml:space="preserve">Submissions will only be accepted by this method and before the deadline.  </w:t>
      </w:r>
    </w:p>
    <w:p w14:paraId="43F7C4BB" w14:textId="77777777" w:rsidR="00E33C7E" w:rsidRDefault="00E33C7E" w:rsidP="0030468F">
      <w:pPr>
        <w:rPr>
          <w:rFonts w:ascii="Arial" w:hAnsi="Arial" w:cs="Arial"/>
          <w:sz w:val="22"/>
        </w:rPr>
      </w:pPr>
    </w:p>
    <w:p w14:paraId="170E4F41" w14:textId="056EDC3F" w:rsidR="0030468F" w:rsidRDefault="0030468F" w:rsidP="0030468F">
      <w:pPr>
        <w:rPr>
          <w:rFonts w:ascii="Arial" w:hAnsi="Arial" w:cs="Arial"/>
          <w:sz w:val="22"/>
        </w:rPr>
      </w:pPr>
      <w:r w:rsidRPr="00B7344E">
        <w:rPr>
          <w:rFonts w:ascii="Arial" w:hAnsi="Arial" w:cs="Arial"/>
          <w:sz w:val="22"/>
        </w:rPr>
        <w:t xml:space="preserve">Additional copies </w:t>
      </w:r>
      <w:r w:rsidRPr="00B7344E">
        <w:rPr>
          <w:rFonts w:ascii="Arial" w:hAnsi="Arial" w:cs="Arial"/>
          <w:b/>
          <w:sz w:val="22"/>
          <w:u w:val="single"/>
        </w:rPr>
        <w:t>MUST NOT</w:t>
      </w:r>
      <w:r w:rsidRPr="00B7344E">
        <w:rPr>
          <w:rFonts w:ascii="Arial" w:hAnsi="Arial" w:cs="Arial"/>
          <w:sz w:val="22"/>
        </w:rPr>
        <w:t xml:space="preserve"> be submitted in hard copy to any other recipient or member of the Council, or email copied or forwarded to additional email recipients. This is likely to disqualify your submission and could nullify the tender exercise.</w:t>
      </w:r>
    </w:p>
    <w:p w14:paraId="0EFB88DF" w14:textId="77777777" w:rsidR="00E33C7E" w:rsidRPr="00B7344E" w:rsidRDefault="00E33C7E" w:rsidP="0030468F">
      <w:pPr>
        <w:rPr>
          <w:rFonts w:ascii="Arial" w:hAnsi="Arial" w:cs="Arial"/>
          <w:sz w:val="22"/>
        </w:rPr>
      </w:pPr>
    </w:p>
    <w:p w14:paraId="1B031C86" w14:textId="37BE7F26" w:rsidR="0030468F" w:rsidRDefault="0030468F" w:rsidP="0030468F">
      <w:pPr>
        <w:rPr>
          <w:rFonts w:ascii="Arial" w:hAnsi="Arial" w:cs="Arial"/>
          <w:sz w:val="22"/>
        </w:rPr>
      </w:pPr>
      <w:r w:rsidRPr="00B7344E">
        <w:rPr>
          <w:rFonts w:ascii="Arial" w:hAnsi="Arial" w:cs="Arial"/>
          <w:sz w:val="22"/>
        </w:rPr>
        <w:t>There is a receipt limit of 20 megabytes per email on the Council email system. We do not accept files from download sites. For large files you may like to send zip files up to 20Mb per email. here is a large file rejection automated notice set up which will alert you if this is the case.</w:t>
      </w:r>
    </w:p>
    <w:p w14:paraId="454AF7C7" w14:textId="77777777" w:rsidR="00E33C7E" w:rsidRPr="00B7344E" w:rsidRDefault="00E33C7E" w:rsidP="0030468F">
      <w:pPr>
        <w:rPr>
          <w:rFonts w:ascii="Arial" w:hAnsi="Arial" w:cs="Arial"/>
          <w:sz w:val="22"/>
        </w:rPr>
      </w:pPr>
    </w:p>
    <w:p w14:paraId="616A0516" w14:textId="58D7A3E5" w:rsidR="0030468F" w:rsidRDefault="0030468F" w:rsidP="0030468F">
      <w:pPr>
        <w:rPr>
          <w:rFonts w:ascii="Arial" w:hAnsi="Arial" w:cs="Arial"/>
          <w:sz w:val="22"/>
        </w:rPr>
      </w:pPr>
      <w:r w:rsidRPr="00B7344E">
        <w:rPr>
          <w:rFonts w:ascii="Arial" w:hAnsi="Arial" w:cs="Arial"/>
          <w:sz w:val="22"/>
        </w:rPr>
        <w:t xml:space="preserve">We also have an automated delivery receipt on these secure email accounts. </w:t>
      </w:r>
      <w:r w:rsidR="007427A7">
        <w:rPr>
          <w:rFonts w:ascii="Arial" w:hAnsi="Arial" w:cs="Arial"/>
          <w:sz w:val="22"/>
        </w:rPr>
        <w:t>I</w:t>
      </w:r>
      <w:r w:rsidRPr="00B7344E">
        <w:rPr>
          <w:rFonts w:ascii="Arial" w:hAnsi="Arial" w:cs="Arial"/>
          <w:sz w:val="22"/>
        </w:rPr>
        <w:t xml:space="preserve">f you do not receive this response from the Procurement team it is likely that your submission has failed to reach our Server so please resend and failing that contact </w:t>
      </w:r>
      <w:hyperlink r:id="rId16" w:history="1">
        <w:r w:rsidRPr="00B7344E">
          <w:rPr>
            <w:rStyle w:val="Hyperlink"/>
            <w:rFonts w:ascii="Arial" w:hAnsi="Arial" w:cs="Arial"/>
            <w:sz w:val="22"/>
          </w:rPr>
          <w:t>procurement@tendringdc.gov.uk</w:t>
        </w:r>
      </w:hyperlink>
      <w:r w:rsidRPr="00B7344E">
        <w:rPr>
          <w:rFonts w:ascii="Arial" w:hAnsi="Arial" w:cs="Arial"/>
          <w:sz w:val="22"/>
        </w:rPr>
        <w:t xml:space="preserve"> </w:t>
      </w:r>
    </w:p>
    <w:p w14:paraId="56600B65" w14:textId="77777777" w:rsidR="00E33C7E" w:rsidRPr="00B7344E" w:rsidRDefault="00E33C7E" w:rsidP="0030468F">
      <w:pPr>
        <w:rPr>
          <w:rFonts w:ascii="Arial" w:hAnsi="Arial" w:cs="Arial"/>
          <w:sz w:val="22"/>
        </w:rPr>
      </w:pPr>
    </w:p>
    <w:p w14:paraId="3B5216FA" w14:textId="77777777" w:rsidR="0030468F" w:rsidRPr="00B7344E" w:rsidRDefault="0030468F" w:rsidP="0030468F">
      <w:pPr>
        <w:rPr>
          <w:rFonts w:ascii="Arial" w:hAnsi="Arial" w:cs="Arial"/>
          <w:sz w:val="22"/>
        </w:rPr>
      </w:pPr>
      <w:r w:rsidRPr="00B7344E">
        <w:rPr>
          <w:rFonts w:ascii="Arial" w:hAnsi="Arial" w:cs="Arial"/>
          <w:sz w:val="22"/>
        </w:rPr>
        <w:t>You are advised to allow enough time before the deadline for any delays or errors reaching our server or rejection for oversize etc.</w:t>
      </w:r>
    </w:p>
    <w:p w14:paraId="57484392" w14:textId="77777777" w:rsidR="0030468F" w:rsidRPr="00B7344E" w:rsidRDefault="0030468F" w:rsidP="0030468F">
      <w:pPr>
        <w:rPr>
          <w:rFonts w:ascii="Arial" w:hAnsi="Arial" w:cs="Arial"/>
          <w:sz w:val="22"/>
        </w:rPr>
      </w:pPr>
      <w:r w:rsidRPr="00B7344E">
        <w:rPr>
          <w:rFonts w:ascii="Arial" w:hAnsi="Arial" w:cs="Arial"/>
          <w:sz w:val="22"/>
        </w:rPr>
        <w:t xml:space="preserve">The onus is on you, the responder, to ensure that emails are received by us before the deadline. </w:t>
      </w:r>
    </w:p>
    <w:p w14:paraId="0A550E36" w14:textId="77777777" w:rsidR="0030468F" w:rsidRPr="00B7344E" w:rsidRDefault="0030468F" w:rsidP="0030468F">
      <w:pPr>
        <w:rPr>
          <w:rFonts w:ascii="Arial" w:hAnsi="Arial" w:cs="Arial"/>
          <w:sz w:val="22"/>
        </w:rPr>
      </w:pPr>
      <w:r w:rsidRPr="00B7344E">
        <w:rPr>
          <w:rFonts w:ascii="Arial" w:hAnsi="Arial" w:cs="Arial"/>
          <w:sz w:val="22"/>
        </w:rPr>
        <w:t>The Council does not bind itself to accept the lowest or any quotation/tender.</w:t>
      </w:r>
    </w:p>
    <w:p w14:paraId="37DDCBC2" w14:textId="52DE9403" w:rsidR="00143E23" w:rsidRPr="00B7344E" w:rsidRDefault="00143E23">
      <w:pPr>
        <w:pStyle w:val="Header"/>
        <w:tabs>
          <w:tab w:val="left" w:pos="851"/>
          <w:tab w:val="left" w:pos="2694"/>
          <w:tab w:val="left" w:pos="5387"/>
          <w:tab w:val="left" w:pos="9072"/>
          <w:tab w:val="left" w:pos="10773"/>
          <w:tab w:val="left" w:pos="11340"/>
          <w:tab w:val="left" w:pos="11766"/>
        </w:tabs>
        <w:spacing w:after="240"/>
        <w:rPr>
          <w:rFonts w:ascii="Arial" w:hAnsi="Arial" w:cs="Arial"/>
          <w:sz w:val="22"/>
          <w:szCs w:val="22"/>
        </w:rPr>
      </w:pPr>
    </w:p>
    <w:bookmarkEnd w:id="3"/>
    <w:bookmarkEnd w:id="4"/>
    <w:bookmarkEnd w:id="5"/>
    <w:sectPr w:rsidR="00143E23" w:rsidRPr="00B7344E">
      <w:headerReference w:type="even" r:id="rId17"/>
      <w:headerReference w:type="default" r:id="rId18"/>
      <w:footerReference w:type="even" r:id="rId19"/>
      <w:footerReference w:type="default" r:id="rId20"/>
      <w:headerReference w:type="first" r:id="rId21"/>
      <w:footerReference w:type="first" r:id="rId22"/>
      <w:pgSz w:w="11904" w:h="16836"/>
      <w:pgMar w:top="1440" w:right="1440" w:bottom="1440" w:left="1440" w:header="142"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5B18" w14:textId="77777777" w:rsidR="00302D45" w:rsidRDefault="003F3AE2">
      <w:r>
        <w:separator/>
      </w:r>
    </w:p>
  </w:endnote>
  <w:endnote w:type="continuationSeparator" w:id="0">
    <w:p w14:paraId="12065B1A" w14:textId="77777777" w:rsidR="00302D45" w:rsidRDefault="003F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C96A" w14:textId="77777777" w:rsidR="00B7344E" w:rsidRDefault="00B73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B20" w14:textId="44675F80" w:rsidR="00973635" w:rsidRDefault="003F3AE2">
    <w:pPr>
      <w:pStyle w:val="Footer"/>
      <w:jc w:val="right"/>
    </w:pPr>
    <w:r>
      <w:fldChar w:fldCharType="begin"/>
    </w:r>
    <w:r>
      <w:instrText xml:space="preserve"> PAGE </w:instrText>
    </w:r>
    <w:r>
      <w:fldChar w:fldCharType="separate"/>
    </w:r>
    <w:r w:rsidR="00FD5CFA">
      <w:rPr>
        <w:noProof/>
      </w:rPr>
      <w:t>6</w:t>
    </w:r>
    <w:r>
      <w:fldChar w:fldCharType="end"/>
    </w:r>
  </w:p>
  <w:p w14:paraId="12065B21" w14:textId="77777777" w:rsidR="00973635" w:rsidRDefault="00C33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D3FA" w14:textId="77777777" w:rsidR="00B7344E" w:rsidRDefault="00B73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5B14" w14:textId="77777777" w:rsidR="00302D45" w:rsidRDefault="003F3AE2">
      <w:r>
        <w:rPr>
          <w:color w:val="000000"/>
        </w:rPr>
        <w:separator/>
      </w:r>
    </w:p>
  </w:footnote>
  <w:footnote w:type="continuationSeparator" w:id="0">
    <w:p w14:paraId="12065B16" w14:textId="77777777" w:rsidR="00302D45" w:rsidRDefault="003F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BC8D" w14:textId="77777777" w:rsidR="00B7344E" w:rsidRDefault="00B73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B1D" w14:textId="16FFB68E" w:rsidR="00973635" w:rsidRDefault="00143E23" w:rsidP="00143E23">
    <w:pPr>
      <w:pStyle w:val="Header"/>
      <w:jc w:val="right"/>
    </w:pPr>
    <w:r>
      <w:rPr>
        <w:noProof/>
        <w:lang w:eastAsia="en-GB"/>
      </w:rPr>
      <w:drawing>
        <wp:inline distT="0" distB="0" distL="0" distR="0" wp14:anchorId="6B0B1BD5" wp14:editId="2437A7B4">
          <wp:extent cx="1844170" cy="1060092"/>
          <wp:effectExtent l="0" t="0" r="3810" b="6985"/>
          <wp:docPr id="1" name="Picture 1" descr="Exciting New Appointment! - Morley Riches &amp; Abl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iting New Appointment! - Morley Riches &amp; Able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902" cy="1077758"/>
                  </a:xfrm>
                  <a:prstGeom prst="rect">
                    <a:avLst/>
                  </a:prstGeom>
                  <a:noFill/>
                  <a:ln>
                    <a:noFill/>
                  </a:ln>
                </pic:spPr>
              </pic:pic>
            </a:graphicData>
          </a:graphic>
        </wp:inline>
      </w:drawing>
    </w:r>
  </w:p>
  <w:p w14:paraId="12065B1E" w14:textId="77777777" w:rsidR="00973635" w:rsidRDefault="00C33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D1E2" w14:textId="77777777" w:rsidR="00B7344E" w:rsidRDefault="00B73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0CA"/>
    <w:multiLevelType w:val="multilevel"/>
    <w:tmpl w:val="4F0629DC"/>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216D88"/>
    <w:multiLevelType w:val="hybridMultilevel"/>
    <w:tmpl w:val="D3724E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4FA0EA5"/>
    <w:multiLevelType w:val="multilevel"/>
    <w:tmpl w:val="F64675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DA46FCF"/>
    <w:multiLevelType w:val="multilevel"/>
    <w:tmpl w:val="412482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D013A0"/>
    <w:multiLevelType w:val="multilevel"/>
    <w:tmpl w:val="135E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C05AD6"/>
    <w:multiLevelType w:val="multilevel"/>
    <w:tmpl w:val="FE280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8E0759B"/>
    <w:multiLevelType w:val="multilevel"/>
    <w:tmpl w:val="37D2D410"/>
    <w:styleLink w:val="LFO13"/>
    <w:lvl w:ilvl="0">
      <w:start w:val="1"/>
      <w:numFmt w:val="decimal"/>
      <w:pStyle w:val="MainParagraphNumbered"/>
      <w:lvlText w:val="%1."/>
      <w:lvlJc w:val="left"/>
      <w:pPr>
        <w:ind w:left="360" w:hanging="360"/>
      </w:pPr>
      <w:rPr>
        <w:rFonts w:ascii="Arial" w:hAnsi="Arial"/>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EE6C9C"/>
    <w:multiLevelType w:val="multilevel"/>
    <w:tmpl w:val="DF8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063C8"/>
    <w:multiLevelType w:val="multilevel"/>
    <w:tmpl w:val="90CC8668"/>
    <w:lvl w:ilvl="0">
      <w:numFmt w:val="bullet"/>
      <w:lvlText w:val=""/>
      <w:lvlJc w:val="left"/>
      <w:pPr>
        <w:ind w:left="1080" w:hanging="360"/>
      </w:pPr>
      <w:rPr>
        <w:rFonts w:ascii="Symbol" w:hAnsi="Symbol"/>
      </w:rPr>
    </w:lvl>
    <w:lvl w:ilvl="1">
      <w:numFmt w:val="bullet"/>
      <w:lvlText w:val="‒"/>
      <w:lvlJc w:val="left"/>
      <w:pPr>
        <w:ind w:left="1800" w:hanging="360"/>
      </w:pPr>
      <w:rPr>
        <w:rFonts w:ascii="Arial" w:eastAsia="Times New Roman" w:hAnsi="Arial"/>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D2842B7"/>
    <w:multiLevelType w:val="multilevel"/>
    <w:tmpl w:val="7796518E"/>
    <w:lvl w:ilvl="0">
      <w:numFmt w:val="bullet"/>
      <w:lvlText w:val=""/>
      <w:lvlJc w:val="left"/>
      <w:pPr>
        <w:ind w:left="1500" w:hanging="360"/>
      </w:pPr>
      <w:rPr>
        <w:rFonts w:ascii="Symbol" w:hAnsi="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10" w15:restartNumberingAfterBreak="0">
    <w:nsid w:val="22845AC7"/>
    <w:multiLevelType w:val="multilevel"/>
    <w:tmpl w:val="917485A8"/>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8CA1719"/>
    <w:multiLevelType w:val="hybridMultilevel"/>
    <w:tmpl w:val="FDB84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E926E1"/>
    <w:multiLevelType w:val="multilevel"/>
    <w:tmpl w:val="89A4D1C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2B145ED9"/>
    <w:multiLevelType w:val="multilevel"/>
    <w:tmpl w:val="D5B886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F74612"/>
    <w:multiLevelType w:val="multilevel"/>
    <w:tmpl w:val="BDF26266"/>
    <w:lvl w:ilvl="0">
      <w:numFmt w:val="bullet"/>
      <w:lvlText w:val=""/>
      <w:lvlJc w:val="left"/>
      <w:pPr>
        <w:ind w:left="1069" w:hanging="360"/>
      </w:pPr>
      <w:rPr>
        <w:rFonts w:ascii="Symbol" w:hAnsi="Symbol"/>
      </w:rPr>
    </w:lvl>
    <w:lvl w:ilvl="1">
      <w:numFmt w:val="bullet"/>
      <w:lvlText w:val=""/>
      <w:lvlJc w:val="left"/>
      <w:pPr>
        <w:ind w:left="1789" w:hanging="360"/>
      </w:pPr>
      <w:rPr>
        <w:rFonts w:ascii="Symbol" w:hAnsi="Symbol"/>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17927DF"/>
    <w:multiLevelType w:val="hybridMultilevel"/>
    <w:tmpl w:val="B65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85F62"/>
    <w:multiLevelType w:val="multilevel"/>
    <w:tmpl w:val="EB3AD2C4"/>
    <w:lvl w:ilvl="0">
      <w:numFmt w:val="bullet"/>
      <w:lvlText w:val=""/>
      <w:lvlJc w:val="left"/>
      <w:pPr>
        <w:ind w:left="375" w:hanging="375"/>
      </w:pPr>
      <w:rPr>
        <w:rFonts w:ascii="Symbol" w:hAnsi="Symbol"/>
      </w:rPr>
    </w:lvl>
    <w:lvl w:ilvl="1">
      <w:start w:val="1"/>
      <w:numFmt w:val="decimal"/>
      <w:lvlText w:val="%1.%2"/>
      <w:lvlJc w:val="left"/>
      <w:pPr>
        <w:ind w:left="720" w:hanging="720"/>
      </w:pPr>
    </w:lvl>
    <w:lvl w:ilvl="2">
      <w:numFmt w:val="bullet"/>
      <w:lvlText w:val=""/>
      <w:lvlJc w:val="left"/>
      <w:pPr>
        <w:ind w:left="720" w:hanging="720"/>
      </w:pPr>
      <w:rPr>
        <w:rFonts w:ascii="Symbol" w:hAnsi="Symbol"/>
      </w:rPr>
    </w:lvl>
    <w:lvl w:ilvl="3">
      <w:start w:val="1"/>
      <w:numFmt w:val="decimal"/>
      <w:lvlText w:val="%1.%2.%3.%4"/>
      <w:lvlJc w:val="left"/>
      <w:pPr>
        <w:ind w:left="1080" w:hanging="1080"/>
      </w:pPr>
    </w:lvl>
    <w:lvl w:ilvl="4">
      <w:numFmt w:val="bullet"/>
      <w:lvlText w:val=""/>
      <w:lvlJc w:val="left"/>
      <w:pPr>
        <w:ind w:left="1440" w:hanging="1440"/>
      </w:pPr>
      <w:rPr>
        <w:rFonts w:ascii="Symbol" w:hAnsi="Symbol"/>
      </w:rPr>
    </w:lvl>
    <w:lvl w:ilvl="5">
      <w:numFmt w:val="bullet"/>
      <w:lvlText w:val="‒"/>
      <w:lvlJc w:val="left"/>
      <w:pPr>
        <w:ind w:left="1800" w:hanging="1800"/>
      </w:pPr>
      <w:rPr>
        <w:rFonts w:ascii="Arial" w:eastAsia="Times New Roman" w:hAnsi="Arial"/>
      </w:r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 w15:restartNumberingAfterBreak="0">
    <w:nsid w:val="33EF1A30"/>
    <w:multiLevelType w:val="multilevel"/>
    <w:tmpl w:val="A1B4F8CC"/>
    <w:lvl w:ilvl="0">
      <w:start w:val="2"/>
      <w:numFmt w:val="decimal"/>
      <w:lvlText w:val="%1"/>
      <w:lvlJc w:val="left"/>
      <w:pPr>
        <w:ind w:left="375" w:hanging="375"/>
      </w:pPr>
    </w:lvl>
    <w:lvl w:ilvl="1">
      <w:start w:val="1"/>
      <w:numFmt w:val="decimal"/>
      <w:lvlText w:val="%1.%2"/>
      <w:lvlJc w:val="left"/>
      <w:pPr>
        <w:ind w:left="720" w:hanging="720"/>
      </w:pPr>
    </w:lvl>
    <w:lvl w:ilvl="2">
      <w:numFmt w:val="bullet"/>
      <w:lvlText w:val=""/>
      <w:lvlJc w:val="left"/>
      <w:pPr>
        <w:ind w:left="720" w:hanging="720"/>
      </w:pPr>
      <w:rPr>
        <w:rFonts w:ascii="Symbol" w:hAnsi="Symbol"/>
      </w:rPr>
    </w:lvl>
    <w:lvl w:ilvl="3">
      <w:start w:val="1"/>
      <w:numFmt w:val="decimal"/>
      <w:lvlText w:val="%1.%2.%3.%4"/>
      <w:lvlJc w:val="left"/>
      <w:pPr>
        <w:ind w:left="1080" w:hanging="1080"/>
      </w:pPr>
    </w:lvl>
    <w:lvl w:ilvl="4">
      <w:numFmt w:val="bullet"/>
      <w:lvlText w:val=""/>
      <w:lvlJc w:val="left"/>
      <w:pPr>
        <w:ind w:left="1440" w:hanging="1440"/>
      </w:pPr>
      <w:rPr>
        <w:rFonts w:ascii="Symbol" w:hAnsi="Symbol"/>
      </w:rPr>
    </w:lvl>
    <w:lvl w:ilvl="5">
      <w:numFmt w:val="bullet"/>
      <w:lvlText w:val="‒"/>
      <w:lvlJc w:val="left"/>
      <w:pPr>
        <w:ind w:left="1800" w:hanging="1800"/>
      </w:pPr>
      <w:rPr>
        <w:rFonts w:ascii="Arial" w:eastAsia="Times New Roman" w:hAnsi="Arial"/>
      </w:r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8" w15:restartNumberingAfterBreak="0">
    <w:nsid w:val="36CA18E4"/>
    <w:multiLevelType w:val="multilevel"/>
    <w:tmpl w:val="0EBEE362"/>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74C0C24"/>
    <w:multiLevelType w:val="multilevel"/>
    <w:tmpl w:val="E9CCD20E"/>
    <w:lvl w:ilvl="0">
      <w:numFmt w:val="bullet"/>
      <w:lvlText w:val=""/>
      <w:lvlJc w:val="left"/>
      <w:pPr>
        <w:ind w:left="1440" w:hanging="360"/>
      </w:pPr>
      <w:rPr>
        <w:rFonts w:ascii="Symbol" w:eastAsia="Calibri" w:hAnsi="Symbo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0" w15:restartNumberingAfterBreak="0">
    <w:nsid w:val="37880E78"/>
    <w:multiLevelType w:val="multilevel"/>
    <w:tmpl w:val="A132AB90"/>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7A45996"/>
    <w:multiLevelType w:val="hybridMultilevel"/>
    <w:tmpl w:val="0AFE0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E87B07"/>
    <w:multiLevelType w:val="hybridMultilevel"/>
    <w:tmpl w:val="0AFE0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8052B"/>
    <w:multiLevelType w:val="multilevel"/>
    <w:tmpl w:val="FB9A00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F5152AF"/>
    <w:multiLevelType w:val="hybridMultilevel"/>
    <w:tmpl w:val="99F2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F7E53"/>
    <w:multiLevelType w:val="hybridMultilevel"/>
    <w:tmpl w:val="05D63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BD026A6"/>
    <w:multiLevelType w:val="multilevel"/>
    <w:tmpl w:val="E9945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D43D32"/>
    <w:multiLevelType w:val="multilevel"/>
    <w:tmpl w:val="BF3C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C60AA"/>
    <w:multiLevelType w:val="multilevel"/>
    <w:tmpl w:val="854078CE"/>
    <w:lvl w:ilvl="0">
      <w:start w:val="1"/>
      <w:numFmt w:val="decimal"/>
      <w:lvlText w:val="%1."/>
      <w:lvlJc w:val="left"/>
      <w:pPr>
        <w:ind w:left="360" w:hanging="360"/>
      </w:pPr>
      <w:rPr>
        <w:b/>
        <w:color w:val="auto"/>
      </w:rPr>
    </w:lvl>
    <w:lvl w:ilvl="1">
      <w:start w:val="1"/>
      <w:numFmt w:val="decimal"/>
      <w:lvlText w:val="%1.%2."/>
      <w:lvlJc w:val="left"/>
      <w:pPr>
        <w:ind w:left="794" w:hanging="794"/>
      </w:pPr>
      <w:rPr>
        <w:b w:val="0"/>
      </w:rPr>
    </w:lvl>
    <w:lvl w:ilvl="2">
      <w:start w:val="1"/>
      <w:numFmt w:val="bullet"/>
      <w:lvlText w:val=""/>
      <w:lvlJc w:val="left"/>
      <w:pPr>
        <w:ind w:left="1701" w:hanging="850"/>
      </w:pPr>
      <w:rPr>
        <w:rFonts w:ascii="Symbol" w:hAnsi="Symbol" w:hint="default"/>
        <w:b w:val="0"/>
      </w:rPr>
    </w:lvl>
    <w:lvl w:ilvl="3">
      <w:start w:val="1"/>
      <w:numFmt w:val="lowerLetter"/>
      <w:lvlText w:val="%4."/>
      <w:lvlJc w:val="left"/>
      <w:pPr>
        <w:ind w:left="2835" w:hanging="1134"/>
      </w:pPr>
      <w:rPr>
        <w:b w:val="0"/>
      </w:rPr>
    </w:lvl>
    <w:lvl w:ilvl="4">
      <w:start w:val="1"/>
      <w:numFmt w:val="decimal"/>
      <w:lvlText w:val="%1.%2.%3.%4.%5."/>
      <w:lvlJc w:val="left"/>
      <w:pPr>
        <w:ind w:left="3969"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4220DB"/>
    <w:multiLevelType w:val="multilevel"/>
    <w:tmpl w:val="3C340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B4571"/>
    <w:multiLevelType w:val="hybridMultilevel"/>
    <w:tmpl w:val="6004D6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BED58F5"/>
    <w:multiLevelType w:val="multilevel"/>
    <w:tmpl w:val="D974F31E"/>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C8A67D6"/>
    <w:multiLevelType w:val="multilevel"/>
    <w:tmpl w:val="AECC42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51213E"/>
    <w:multiLevelType w:val="multilevel"/>
    <w:tmpl w:val="F410A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5B254E"/>
    <w:multiLevelType w:val="multilevel"/>
    <w:tmpl w:val="B358B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B20F29"/>
    <w:multiLevelType w:val="multilevel"/>
    <w:tmpl w:val="82161B5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262CF3"/>
    <w:multiLevelType w:val="hybridMultilevel"/>
    <w:tmpl w:val="FE8497C0"/>
    <w:lvl w:ilvl="0" w:tplc="31B09B2E">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AA5499"/>
    <w:multiLevelType w:val="multilevel"/>
    <w:tmpl w:val="6B30A496"/>
    <w:lvl w:ilvl="0">
      <w:numFmt w:val="bullet"/>
      <w:lvlText w:val=""/>
      <w:lvlJc w:val="left"/>
      <w:pPr>
        <w:ind w:left="414" w:hanging="360"/>
      </w:pPr>
      <w:rPr>
        <w:rFonts w:ascii="Symbol" w:eastAsia="Calibri" w:hAnsi="Symbol" w:cs="Arial"/>
      </w:rPr>
    </w:lvl>
    <w:lvl w:ilvl="1">
      <w:numFmt w:val="bullet"/>
      <w:lvlText w:val="o"/>
      <w:lvlJc w:val="left"/>
      <w:pPr>
        <w:ind w:left="1134" w:hanging="360"/>
      </w:pPr>
      <w:rPr>
        <w:rFonts w:ascii="Courier New" w:hAnsi="Courier New" w:cs="Courier New"/>
      </w:rPr>
    </w:lvl>
    <w:lvl w:ilvl="2">
      <w:numFmt w:val="bullet"/>
      <w:lvlText w:val=""/>
      <w:lvlJc w:val="left"/>
      <w:pPr>
        <w:ind w:left="1854" w:hanging="360"/>
      </w:pPr>
      <w:rPr>
        <w:rFonts w:ascii="Wingdings" w:hAnsi="Wingdings"/>
      </w:rPr>
    </w:lvl>
    <w:lvl w:ilvl="3">
      <w:numFmt w:val="bullet"/>
      <w:lvlText w:val=""/>
      <w:lvlJc w:val="left"/>
      <w:pPr>
        <w:ind w:left="2574" w:hanging="360"/>
      </w:pPr>
      <w:rPr>
        <w:rFonts w:ascii="Symbol" w:hAnsi="Symbol"/>
      </w:rPr>
    </w:lvl>
    <w:lvl w:ilvl="4">
      <w:numFmt w:val="bullet"/>
      <w:lvlText w:val="o"/>
      <w:lvlJc w:val="left"/>
      <w:pPr>
        <w:ind w:left="3294" w:hanging="360"/>
      </w:pPr>
      <w:rPr>
        <w:rFonts w:ascii="Courier New" w:hAnsi="Courier New" w:cs="Courier New"/>
      </w:rPr>
    </w:lvl>
    <w:lvl w:ilvl="5">
      <w:numFmt w:val="bullet"/>
      <w:lvlText w:val=""/>
      <w:lvlJc w:val="left"/>
      <w:pPr>
        <w:ind w:left="4014" w:hanging="360"/>
      </w:pPr>
      <w:rPr>
        <w:rFonts w:ascii="Wingdings" w:hAnsi="Wingdings"/>
      </w:rPr>
    </w:lvl>
    <w:lvl w:ilvl="6">
      <w:numFmt w:val="bullet"/>
      <w:lvlText w:val=""/>
      <w:lvlJc w:val="left"/>
      <w:pPr>
        <w:ind w:left="4734" w:hanging="360"/>
      </w:pPr>
      <w:rPr>
        <w:rFonts w:ascii="Symbol" w:hAnsi="Symbol"/>
      </w:rPr>
    </w:lvl>
    <w:lvl w:ilvl="7">
      <w:numFmt w:val="bullet"/>
      <w:lvlText w:val="o"/>
      <w:lvlJc w:val="left"/>
      <w:pPr>
        <w:ind w:left="5454" w:hanging="360"/>
      </w:pPr>
      <w:rPr>
        <w:rFonts w:ascii="Courier New" w:hAnsi="Courier New" w:cs="Courier New"/>
      </w:rPr>
    </w:lvl>
    <w:lvl w:ilvl="8">
      <w:numFmt w:val="bullet"/>
      <w:lvlText w:val=""/>
      <w:lvlJc w:val="left"/>
      <w:pPr>
        <w:ind w:left="6174" w:hanging="360"/>
      </w:pPr>
      <w:rPr>
        <w:rFonts w:ascii="Wingdings" w:hAnsi="Wingdings"/>
      </w:rPr>
    </w:lvl>
  </w:abstractNum>
  <w:abstractNum w:abstractNumId="38" w15:restartNumberingAfterBreak="0">
    <w:nsid w:val="6B770B9E"/>
    <w:multiLevelType w:val="multilevel"/>
    <w:tmpl w:val="CF3E22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9" w15:restartNumberingAfterBreak="0">
    <w:nsid w:val="6C221507"/>
    <w:multiLevelType w:val="multilevel"/>
    <w:tmpl w:val="A11423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C2242A"/>
    <w:multiLevelType w:val="hybridMultilevel"/>
    <w:tmpl w:val="4DBA49CC"/>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1" w15:restartNumberingAfterBreak="0">
    <w:nsid w:val="7557566C"/>
    <w:multiLevelType w:val="multilevel"/>
    <w:tmpl w:val="90407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905061C"/>
    <w:multiLevelType w:val="multilevel"/>
    <w:tmpl w:val="31F4E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9A75606"/>
    <w:multiLevelType w:val="multilevel"/>
    <w:tmpl w:val="F93045CE"/>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B541FA4"/>
    <w:multiLevelType w:val="multilevel"/>
    <w:tmpl w:val="3F2AA958"/>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6"/>
  </w:num>
  <w:num w:numId="2">
    <w:abstractNumId w:val="4"/>
  </w:num>
  <w:num w:numId="3">
    <w:abstractNumId w:val="26"/>
  </w:num>
  <w:num w:numId="4">
    <w:abstractNumId w:val="5"/>
  </w:num>
  <w:num w:numId="5">
    <w:abstractNumId w:val="2"/>
  </w:num>
  <w:num w:numId="6">
    <w:abstractNumId w:val="42"/>
  </w:num>
  <w:num w:numId="7">
    <w:abstractNumId w:val="31"/>
  </w:num>
  <w:num w:numId="8">
    <w:abstractNumId w:val="14"/>
  </w:num>
  <w:num w:numId="9">
    <w:abstractNumId w:val="18"/>
  </w:num>
  <w:num w:numId="10">
    <w:abstractNumId w:val="0"/>
  </w:num>
  <w:num w:numId="11">
    <w:abstractNumId w:val="41"/>
  </w:num>
  <w:num w:numId="12">
    <w:abstractNumId w:val="20"/>
  </w:num>
  <w:num w:numId="13">
    <w:abstractNumId w:val="8"/>
  </w:num>
  <w:num w:numId="14">
    <w:abstractNumId w:val="12"/>
  </w:num>
  <w:num w:numId="15">
    <w:abstractNumId w:val="43"/>
  </w:num>
  <w:num w:numId="16">
    <w:abstractNumId w:val="9"/>
  </w:num>
  <w:num w:numId="17">
    <w:abstractNumId w:val="23"/>
  </w:num>
  <w:num w:numId="18">
    <w:abstractNumId w:val="17"/>
  </w:num>
  <w:num w:numId="19">
    <w:abstractNumId w:val="16"/>
  </w:num>
  <w:num w:numId="20">
    <w:abstractNumId w:val="44"/>
  </w:num>
  <w:num w:numId="21">
    <w:abstractNumId w:val="38"/>
  </w:num>
  <w:num w:numId="22">
    <w:abstractNumId w:val="10"/>
  </w:num>
  <w:num w:numId="23">
    <w:abstractNumId w:val="32"/>
  </w:num>
  <w:num w:numId="24">
    <w:abstractNumId w:val="39"/>
  </w:num>
  <w:num w:numId="25">
    <w:abstractNumId w:val="13"/>
  </w:num>
  <w:num w:numId="26">
    <w:abstractNumId w:val="3"/>
  </w:num>
  <w:num w:numId="27">
    <w:abstractNumId w:val="35"/>
  </w:num>
  <w:num w:numId="28">
    <w:abstractNumId w:val="37"/>
  </w:num>
  <w:num w:numId="29">
    <w:abstractNumId w:val="19"/>
  </w:num>
  <w:num w:numId="30">
    <w:abstractNumId w:val="22"/>
  </w:num>
  <w:num w:numId="31">
    <w:abstractNumId w:val="21"/>
  </w:num>
  <w:num w:numId="32">
    <w:abstractNumId w:val="36"/>
  </w:num>
  <w:num w:numId="33">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0"/>
  </w:num>
  <w:num w:numId="36">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1"/>
  </w:num>
  <w:num w:numId="39">
    <w:abstractNumId w:val="7"/>
  </w:num>
  <w:num w:numId="40">
    <w:abstractNumId w:val="33"/>
  </w:num>
  <w:num w:numId="41">
    <w:abstractNumId w:val="34"/>
  </w:num>
  <w:num w:numId="42">
    <w:abstractNumId w:val="27"/>
  </w:num>
  <w:num w:numId="43">
    <w:abstractNumId w:val="29"/>
  </w:num>
  <w:num w:numId="44">
    <w:abstractNumId w:val="24"/>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37"/>
    <w:rsid w:val="000675BF"/>
    <w:rsid w:val="000745DF"/>
    <w:rsid w:val="00075C37"/>
    <w:rsid w:val="00085265"/>
    <w:rsid w:val="00143E23"/>
    <w:rsid w:val="001D2B90"/>
    <w:rsid w:val="001D2C8F"/>
    <w:rsid w:val="00237F95"/>
    <w:rsid w:val="002B2F91"/>
    <w:rsid w:val="002C7140"/>
    <w:rsid w:val="002E1E4E"/>
    <w:rsid w:val="00302D45"/>
    <w:rsid w:val="0030468F"/>
    <w:rsid w:val="00323588"/>
    <w:rsid w:val="0037215D"/>
    <w:rsid w:val="003E49E0"/>
    <w:rsid w:val="003F3AE2"/>
    <w:rsid w:val="0041503A"/>
    <w:rsid w:val="004B4CCF"/>
    <w:rsid w:val="004F2B58"/>
    <w:rsid w:val="0059002E"/>
    <w:rsid w:val="005C2845"/>
    <w:rsid w:val="005F61C0"/>
    <w:rsid w:val="006237CE"/>
    <w:rsid w:val="00632904"/>
    <w:rsid w:val="00661F2D"/>
    <w:rsid w:val="006871A3"/>
    <w:rsid w:val="006E008C"/>
    <w:rsid w:val="007427A7"/>
    <w:rsid w:val="00747BE4"/>
    <w:rsid w:val="00772970"/>
    <w:rsid w:val="00780B0D"/>
    <w:rsid w:val="007B1A59"/>
    <w:rsid w:val="0088165D"/>
    <w:rsid w:val="008B29D8"/>
    <w:rsid w:val="008C76C2"/>
    <w:rsid w:val="00907CEB"/>
    <w:rsid w:val="009941DB"/>
    <w:rsid w:val="00A10F82"/>
    <w:rsid w:val="00A17142"/>
    <w:rsid w:val="00A666E1"/>
    <w:rsid w:val="00AB0524"/>
    <w:rsid w:val="00AB5E29"/>
    <w:rsid w:val="00AC2537"/>
    <w:rsid w:val="00B21E83"/>
    <w:rsid w:val="00B7344E"/>
    <w:rsid w:val="00B8224B"/>
    <w:rsid w:val="00B94C31"/>
    <w:rsid w:val="00C1033C"/>
    <w:rsid w:val="00C333DD"/>
    <w:rsid w:val="00C73E3B"/>
    <w:rsid w:val="00CF507D"/>
    <w:rsid w:val="00D72737"/>
    <w:rsid w:val="00DA07AE"/>
    <w:rsid w:val="00DE2D15"/>
    <w:rsid w:val="00E33C7E"/>
    <w:rsid w:val="00E835C5"/>
    <w:rsid w:val="00F2464F"/>
    <w:rsid w:val="00F54B4B"/>
    <w:rsid w:val="00F77619"/>
    <w:rsid w:val="00F81A53"/>
    <w:rsid w:val="00F966C0"/>
    <w:rsid w:val="00FD3FEC"/>
    <w:rsid w:val="00FD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65B12"/>
  <w15:docId w15:val="{9278A833-24FA-48F1-8824-49C2F43A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w:eastAsia="Times" w:hAns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Times" w:eastAsia="Times" w:hAnsi="Times" w:cs="Times New Roman"/>
      <w:sz w:val="24"/>
      <w:szCs w:val="20"/>
    </w:rPr>
  </w:style>
  <w:style w:type="character" w:styleId="Hyperlink">
    <w:name w:val="Hyperlink"/>
    <w:rPr>
      <w:color w:val="0563C1"/>
      <w:u w:val="single"/>
    </w:rPr>
  </w:style>
  <w:style w:type="paragraph" w:styleId="ListParagraph">
    <w:name w:val="List Paragraph"/>
    <w:basedOn w:val="Normal"/>
    <w:uiPriority w:val="34"/>
    <w:qFormat/>
    <w:pPr>
      <w:ind w:left="720"/>
    </w:p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w:eastAsia="Times" w:hAnsi="Times" w:cs="Times New Roman"/>
      <w:sz w:val="24"/>
      <w:szCs w:val="20"/>
    </w:rPr>
  </w:style>
  <w:style w:type="character" w:styleId="FollowedHyperlink">
    <w:name w:val="FollowedHyperlink"/>
    <w:basedOn w:val="DefaultParagraphFont"/>
    <w:rPr>
      <w:color w:val="954F72"/>
      <w:u w:val="single"/>
    </w:rPr>
  </w:style>
  <w:style w:type="character" w:customStyle="1" w:styleId="UnresolvedMention1">
    <w:name w:val="Unresolved Mention1"/>
    <w:basedOn w:val="DefaultParagraphFont"/>
    <w:rPr>
      <w:color w:val="605E5C"/>
      <w:shd w:val="clear" w:color="auto" w:fill="E1DFDD"/>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w:hAnsi="Segoe UI" w:cs="Segoe UI"/>
      <w:sz w:val="18"/>
      <w:szCs w:val="18"/>
    </w:rPr>
  </w:style>
  <w:style w:type="paragraph" w:styleId="FootnoteText">
    <w:name w:val="footnote text"/>
    <w:basedOn w:val="Normal"/>
    <w:rPr>
      <w:rFonts w:ascii="Arial" w:eastAsia="Times New Roman" w:hAnsi="Arial" w:cs="Arial"/>
      <w:color w:val="000000"/>
      <w:sz w:val="20"/>
    </w:rPr>
  </w:style>
  <w:style w:type="character" w:customStyle="1" w:styleId="FootnoteTextChar">
    <w:name w:val="Footnote Text Char"/>
    <w:basedOn w:val="DefaultParagraphFont"/>
    <w:rPr>
      <w:rFonts w:ascii="Arial" w:eastAsia="Times New Roman" w:hAnsi="Arial" w:cs="Arial"/>
      <w:color w:val="000000"/>
      <w:sz w:val="20"/>
      <w:szCs w:val="20"/>
    </w:rPr>
  </w:style>
  <w:style w:type="paragraph" w:customStyle="1" w:styleId="Default">
    <w:name w:val="Default"/>
    <w:uiPriority w:val="99"/>
    <w:pPr>
      <w:suppressAutoHyphens/>
      <w:autoSpaceDE w:val="0"/>
      <w:spacing w:after="0"/>
    </w:pPr>
    <w:rPr>
      <w:rFonts w:ascii="Arial" w:eastAsia="Times New Roman" w:hAnsi="Arial" w:cs="Arial"/>
      <w:color w:val="000000"/>
      <w:sz w:val="24"/>
      <w:szCs w:val="24"/>
      <w:lang w:eastAsia="en-GB"/>
    </w:rPr>
  </w:style>
  <w:style w:type="character" w:styleId="FootnoteReference">
    <w:name w:val="footnote reference"/>
    <w:basedOn w:val="DefaultParagraphFont"/>
    <w:rPr>
      <w:rFonts w:ascii="Times New Roman" w:hAnsi="Times New Roman" w:cs="Times New Roman"/>
      <w:position w:val="0"/>
      <w:vertAlign w:val="superscript"/>
    </w:rPr>
  </w:style>
  <w:style w:type="paragraph" w:customStyle="1" w:styleId="MainParagraphNumbered">
    <w:name w:val="Main Paragraph Numbered"/>
    <w:basedOn w:val="Normal"/>
    <w:pPr>
      <w:widowControl w:val="0"/>
      <w:numPr>
        <w:numId w:val="1"/>
      </w:numPr>
      <w:tabs>
        <w:tab w:val="left" w:pos="-8280"/>
        <w:tab w:val="left" w:pos="-7920"/>
      </w:tabs>
      <w:suppressAutoHyphens w:val="0"/>
      <w:overflowPunct w:val="0"/>
      <w:autoSpaceDE w:val="0"/>
      <w:spacing w:before="120" w:after="120"/>
    </w:pPr>
    <w:rPr>
      <w:rFonts w:ascii="Arial" w:eastAsia="Times New Roman" w:hAnsi="Arial" w:cs="Arial"/>
      <w:b/>
      <w:kern w:val="3"/>
      <w:sz w:val="22"/>
    </w:rPr>
  </w:style>
  <w:style w:type="paragraph" w:customStyle="1" w:styleId="DefaultText">
    <w:name w:val="Default Text"/>
    <w:basedOn w:val="Normal"/>
    <w:pPr>
      <w:suppressAutoHyphens w:val="0"/>
      <w:overflowPunct w:val="0"/>
      <w:autoSpaceDE w:val="0"/>
    </w:pPr>
    <w:rPr>
      <w:rFonts w:ascii="Times New Roman" w:eastAsia="Times New Roman" w:hAnsi="Times New Roman"/>
      <w:color w:val="000000"/>
    </w:rPr>
  </w:style>
  <w:style w:type="character" w:styleId="CommentReference">
    <w:name w:val="annotation reference"/>
    <w:basedOn w:val="DefaultParagraphFont"/>
    <w:rPr>
      <w:sz w:val="16"/>
      <w:szCs w:val="16"/>
    </w:rPr>
  </w:style>
  <w:style w:type="paragraph" w:styleId="CommentText">
    <w:name w:val="annotation text"/>
    <w:basedOn w:val="Normal"/>
    <w:pPr>
      <w:suppressAutoHyphens w:val="0"/>
      <w:textAlignment w:val="auto"/>
    </w:pPr>
    <w:rPr>
      <w:rFonts w:ascii="Arial" w:eastAsia="Times New Roman" w:hAnsi="Arial" w:cs="Arial"/>
      <w:bCs/>
      <w:color w:val="000000"/>
      <w:sz w:val="20"/>
    </w:rPr>
  </w:style>
  <w:style w:type="character" w:customStyle="1" w:styleId="CommentTextChar">
    <w:name w:val="Comment Text Char"/>
    <w:basedOn w:val="DefaultParagraphFont"/>
    <w:rPr>
      <w:rFonts w:ascii="Arial" w:eastAsia="Times New Roman" w:hAnsi="Arial" w:cs="Arial"/>
      <w:bCs/>
      <w:color w:val="000000"/>
      <w:sz w:val="20"/>
      <w:szCs w:val="20"/>
    </w:rPr>
  </w:style>
  <w:style w:type="paragraph" w:styleId="CommentSubject">
    <w:name w:val="annotation subject"/>
    <w:basedOn w:val="CommentText"/>
    <w:next w:val="CommentText"/>
    <w:pPr>
      <w:suppressAutoHyphens/>
      <w:textAlignment w:val="baseline"/>
    </w:pPr>
    <w:rPr>
      <w:rFonts w:ascii="Times" w:eastAsia="Times" w:hAnsi="Times" w:cs="Times New Roman"/>
      <w:b/>
      <w:color w:val="auto"/>
    </w:rPr>
  </w:style>
  <w:style w:type="character" w:customStyle="1" w:styleId="CommentSubjectChar">
    <w:name w:val="Comment Subject Char"/>
    <w:basedOn w:val="CommentTextChar"/>
    <w:rPr>
      <w:rFonts w:ascii="Times" w:eastAsia="Times" w:hAnsi="Times" w:cs="Arial"/>
      <w:b/>
      <w:bCs/>
      <w:color w:val="000000"/>
      <w:sz w:val="20"/>
      <w:szCs w:val="20"/>
    </w:rPr>
  </w:style>
  <w:style w:type="paragraph" w:styleId="Revision">
    <w:name w:val="Revision"/>
    <w:pPr>
      <w:spacing w:after="0"/>
      <w:textAlignment w:val="auto"/>
    </w:pPr>
    <w:rPr>
      <w:rFonts w:ascii="Times" w:eastAsia="Times" w:hAnsi="Times"/>
      <w:sz w:val="24"/>
      <w:szCs w:val="20"/>
    </w:rPr>
  </w:style>
  <w:style w:type="table" w:styleId="TableGrid">
    <w:name w:val="Table Grid"/>
    <w:basedOn w:val="TableNormal"/>
    <w:uiPriority w:val="39"/>
    <w:rsid w:val="00143E23"/>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3">
    <w:name w:val="LFO13"/>
    <w:basedOn w:val="NoList"/>
    <w:pPr>
      <w:numPr>
        <w:numId w:val="1"/>
      </w:numPr>
    </w:pPr>
  </w:style>
  <w:style w:type="character" w:styleId="UnresolvedMention">
    <w:name w:val="Unresolved Mention"/>
    <w:basedOn w:val="DefaultParagraphFont"/>
    <w:uiPriority w:val="99"/>
    <w:semiHidden/>
    <w:unhideWhenUsed/>
    <w:rsid w:val="00AB5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269">
      <w:bodyDiv w:val="1"/>
      <w:marLeft w:val="0"/>
      <w:marRight w:val="0"/>
      <w:marTop w:val="0"/>
      <w:marBottom w:val="0"/>
      <w:divBdr>
        <w:top w:val="none" w:sz="0" w:space="0" w:color="auto"/>
        <w:left w:val="none" w:sz="0" w:space="0" w:color="auto"/>
        <w:bottom w:val="none" w:sz="0" w:space="0" w:color="auto"/>
        <w:right w:val="none" w:sz="0" w:space="0" w:color="auto"/>
      </w:divBdr>
    </w:div>
    <w:div w:id="26805216">
      <w:bodyDiv w:val="1"/>
      <w:marLeft w:val="0"/>
      <w:marRight w:val="0"/>
      <w:marTop w:val="0"/>
      <w:marBottom w:val="0"/>
      <w:divBdr>
        <w:top w:val="none" w:sz="0" w:space="0" w:color="auto"/>
        <w:left w:val="none" w:sz="0" w:space="0" w:color="auto"/>
        <w:bottom w:val="none" w:sz="0" w:space="0" w:color="auto"/>
        <w:right w:val="none" w:sz="0" w:space="0" w:color="auto"/>
      </w:divBdr>
    </w:div>
    <w:div w:id="97792950">
      <w:bodyDiv w:val="1"/>
      <w:marLeft w:val="0"/>
      <w:marRight w:val="0"/>
      <w:marTop w:val="0"/>
      <w:marBottom w:val="0"/>
      <w:divBdr>
        <w:top w:val="none" w:sz="0" w:space="0" w:color="auto"/>
        <w:left w:val="none" w:sz="0" w:space="0" w:color="auto"/>
        <w:bottom w:val="none" w:sz="0" w:space="0" w:color="auto"/>
        <w:right w:val="none" w:sz="0" w:space="0" w:color="auto"/>
      </w:divBdr>
    </w:div>
    <w:div w:id="319625702">
      <w:bodyDiv w:val="1"/>
      <w:marLeft w:val="0"/>
      <w:marRight w:val="0"/>
      <w:marTop w:val="0"/>
      <w:marBottom w:val="0"/>
      <w:divBdr>
        <w:top w:val="none" w:sz="0" w:space="0" w:color="auto"/>
        <w:left w:val="none" w:sz="0" w:space="0" w:color="auto"/>
        <w:bottom w:val="none" w:sz="0" w:space="0" w:color="auto"/>
        <w:right w:val="none" w:sz="0" w:space="0" w:color="auto"/>
      </w:divBdr>
    </w:div>
    <w:div w:id="496657112">
      <w:bodyDiv w:val="1"/>
      <w:marLeft w:val="0"/>
      <w:marRight w:val="0"/>
      <w:marTop w:val="0"/>
      <w:marBottom w:val="0"/>
      <w:divBdr>
        <w:top w:val="none" w:sz="0" w:space="0" w:color="auto"/>
        <w:left w:val="none" w:sz="0" w:space="0" w:color="auto"/>
        <w:bottom w:val="none" w:sz="0" w:space="0" w:color="auto"/>
        <w:right w:val="none" w:sz="0" w:space="0" w:color="auto"/>
      </w:divBdr>
    </w:div>
    <w:div w:id="579798030">
      <w:bodyDiv w:val="1"/>
      <w:marLeft w:val="0"/>
      <w:marRight w:val="0"/>
      <w:marTop w:val="0"/>
      <w:marBottom w:val="0"/>
      <w:divBdr>
        <w:top w:val="none" w:sz="0" w:space="0" w:color="auto"/>
        <w:left w:val="none" w:sz="0" w:space="0" w:color="auto"/>
        <w:bottom w:val="none" w:sz="0" w:space="0" w:color="auto"/>
        <w:right w:val="none" w:sz="0" w:space="0" w:color="auto"/>
      </w:divBdr>
    </w:div>
    <w:div w:id="655574641">
      <w:bodyDiv w:val="1"/>
      <w:marLeft w:val="0"/>
      <w:marRight w:val="0"/>
      <w:marTop w:val="0"/>
      <w:marBottom w:val="0"/>
      <w:divBdr>
        <w:top w:val="none" w:sz="0" w:space="0" w:color="auto"/>
        <w:left w:val="none" w:sz="0" w:space="0" w:color="auto"/>
        <w:bottom w:val="none" w:sz="0" w:space="0" w:color="auto"/>
        <w:right w:val="none" w:sz="0" w:space="0" w:color="auto"/>
      </w:divBdr>
    </w:div>
    <w:div w:id="798567813">
      <w:bodyDiv w:val="1"/>
      <w:marLeft w:val="0"/>
      <w:marRight w:val="0"/>
      <w:marTop w:val="0"/>
      <w:marBottom w:val="0"/>
      <w:divBdr>
        <w:top w:val="none" w:sz="0" w:space="0" w:color="auto"/>
        <w:left w:val="none" w:sz="0" w:space="0" w:color="auto"/>
        <w:bottom w:val="none" w:sz="0" w:space="0" w:color="auto"/>
        <w:right w:val="none" w:sz="0" w:space="0" w:color="auto"/>
      </w:divBdr>
    </w:div>
    <w:div w:id="802389374">
      <w:bodyDiv w:val="1"/>
      <w:marLeft w:val="0"/>
      <w:marRight w:val="0"/>
      <w:marTop w:val="0"/>
      <w:marBottom w:val="0"/>
      <w:divBdr>
        <w:top w:val="none" w:sz="0" w:space="0" w:color="auto"/>
        <w:left w:val="none" w:sz="0" w:space="0" w:color="auto"/>
        <w:bottom w:val="none" w:sz="0" w:space="0" w:color="auto"/>
        <w:right w:val="none" w:sz="0" w:space="0" w:color="auto"/>
      </w:divBdr>
    </w:div>
    <w:div w:id="813182161">
      <w:bodyDiv w:val="1"/>
      <w:marLeft w:val="0"/>
      <w:marRight w:val="0"/>
      <w:marTop w:val="0"/>
      <w:marBottom w:val="0"/>
      <w:divBdr>
        <w:top w:val="none" w:sz="0" w:space="0" w:color="auto"/>
        <w:left w:val="none" w:sz="0" w:space="0" w:color="auto"/>
        <w:bottom w:val="none" w:sz="0" w:space="0" w:color="auto"/>
        <w:right w:val="none" w:sz="0" w:space="0" w:color="auto"/>
      </w:divBdr>
    </w:div>
    <w:div w:id="1010371275">
      <w:bodyDiv w:val="1"/>
      <w:marLeft w:val="0"/>
      <w:marRight w:val="0"/>
      <w:marTop w:val="0"/>
      <w:marBottom w:val="0"/>
      <w:divBdr>
        <w:top w:val="none" w:sz="0" w:space="0" w:color="auto"/>
        <w:left w:val="none" w:sz="0" w:space="0" w:color="auto"/>
        <w:bottom w:val="none" w:sz="0" w:space="0" w:color="auto"/>
        <w:right w:val="none" w:sz="0" w:space="0" w:color="auto"/>
      </w:divBdr>
    </w:div>
    <w:div w:id="1025326744">
      <w:bodyDiv w:val="1"/>
      <w:marLeft w:val="0"/>
      <w:marRight w:val="0"/>
      <w:marTop w:val="0"/>
      <w:marBottom w:val="0"/>
      <w:divBdr>
        <w:top w:val="none" w:sz="0" w:space="0" w:color="auto"/>
        <w:left w:val="none" w:sz="0" w:space="0" w:color="auto"/>
        <w:bottom w:val="none" w:sz="0" w:space="0" w:color="auto"/>
        <w:right w:val="none" w:sz="0" w:space="0" w:color="auto"/>
      </w:divBdr>
    </w:div>
    <w:div w:id="1164315670">
      <w:bodyDiv w:val="1"/>
      <w:marLeft w:val="0"/>
      <w:marRight w:val="0"/>
      <w:marTop w:val="0"/>
      <w:marBottom w:val="0"/>
      <w:divBdr>
        <w:top w:val="none" w:sz="0" w:space="0" w:color="auto"/>
        <w:left w:val="none" w:sz="0" w:space="0" w:color="auto"/>
        <w:bottom w:val="none" w:sz="0" w:space="0" w:color="auto"/>
        <w:right w:val="none" w:sz="0" w:space="0" w:color="auto"/>
      </w:divBdr>
    </w:div>
    <w:div w:id="1201865614">
      <w:bodyDiv w:val="1"/>
      <w:marLeft w:val="0"/>
      <w:marRight w:val="0"/>
      <w:marTop w:val="0"/>
      <w:marBottom w:val="0"/>
      <w:divBdr>
        <w:top w:val="none" w:sz="0" w:space="0" w:color="auto"/>
        <w:left w:val="none" w:sz="0" w:space="0" w:color="auto"/>
        <w:bottom w:val="none" w:sz="0" w:space="0" w:color="auto"/>
        <w:right w:val="none" w:sz="0" w:space="0" w:color="auto"/>
      </w:divBdr>
    </w:div>
    <w:div w:id="1336884158">
      <w:bodyDiv w:val="1"/>
      <w:marLeft w:val="0"/>
      <w:marRight w:val="0"/>
      <w:marTop w:val="0"/>
      <w:marBottom w:val="0"/>
      <w:divBdr>
        <w:top w:val="none" w:sz="0" w:space="0" w:color="auto"/>
        <w:left w:val="none" w:sz="0" w:space="0" w:color="auto"/>
        <w:bottom w:val="none" w:sz="0" w:space="0" w:color="auto"/>
        <w:right w:val="none" w:sz="0" w:space="0" w:color="auto"/>
      </w:divBdr>
    </w:div>
    <w:div w:id="1402557333">
      <w:bodyDiv w:val="1"/>
      <w:marLeft w:val="0"/>
      <w:marRight w:val="0"/>
      <w:marTop w:val="0"/>
      <w:marBottom w:val="0"/>
      <w:divBdr>
        <w:top w:val="none" w:sz="0" w:space="0" w:color="auto"/>
        <w:left w:val="none" w:sz="0" w:space="0" w:color="auto"/>
        <w:bottom w:val="none" w:sz="0" w:space="0" w:color="auto"/>
        <w:right w:val="none" w:sz="0" w:space="0" w:color="auto"/>
      </w:divBdr>
    </w:div>
    <w:div w:id="1445491154">
      <w:bodyDiv w:val="1"/>
      <w:marLeft w:val="0"/>
      <w:marRight w:val="0"/>
      <w:marTop w:val="0"/>
      <w:marBottom w:val="0"/>
      <w:divBdr>
        <w:top w:val="none" w:sz="0" w:space="0" w:color="auto"/>
        <w:left w:val="none" w:sz="0" w:space="0" w:color="auto"/>
        <w:bottom w:val="none" w:sz="0" w:space="0" w:color="auto"/>
        <w:right w:val="none" w:sz="0" w:space="0" w:color="auto"/>
      </w:divBdr>
    </w:div>
    <w:div w:id="1489706089">
      <w:bodyDiv w:val="1"/>
      <w:marLeft w:val="0"/>
      <w:marRight w:val="0"/>
      <w:marTop w:val="0"/>
      <w:marBottom w:val="0"/>
      <w:divBdr>
        <w:top w:val="none" w:sz="0" w:space="0" w:color="auto"/>
        <w:left w:val="none" w:sz="0" w:space="0" w:color="auto"/>
        <w:bottom w:val="none" w:sz="0" w:space="0" w:color="auto"/>
        <w:right w:val="none" w:sz="0" w:space="0" w:color="auto"/>
      </w:divBdr>
    </w:div>
    <w:div w:id="1613708132">
      <w:bodyDiv w:val="1"/>
      <w:marLeft w:val="0"/>
      <w:marRight w:val="0"/>
      <w:marTop w:val="0"/>
      <w:marBottom w:val="0"/>
      <w:divBdr>
        <w:top w:val="none" w:sz="0" w:space="0" w:color="auto"/>
        <w:left w:val="none" w:sz="0" w:space="0" w:color="auto"/>
        <w:bottom w:val="none" w:sz="0" w:space="0" w:color="auto"/>
        <w:right w:val="none" w:sz="0" w:space="0" w:color="auto"/>
      </w:divBdr>
    </w:div>
    <w:div w:id="1768698615">
      <w:bodyDiv w:val="1"/>
      <w:marLeft w:val="0"/>
      <w:marRight w:val="0"/>
      <w:marTop w:val="0"/>
      <w:marBottom w:val="0"/>
      <w:divBdr>
        <w:top w:val="none" w:sz="0" w:space="0" w:color="auto"/>
        <w:left w:val="none" w:sz="0" w:space="0" w:color="auto"/>
        <w:bottom w:val="none" w:sz="0" w:space="0" w:color="auto"/>
        <w:right w:val="none" w:sz="0" w:space="0" w:color="auto"/>
      </w:divBdr>
    </w:div>
    <w:div w:id="1777476734">
      <w:bodyDiv w:val="1"/>
      <w:marLeft w:val="0"/>
      <w:marRight w:val="0"/>
      <w:marTop w:val="0"/>
      <w:marBottom w:val="0"/>
      <w:divBdr>
        <w:top w:val="none" w:sz="0" w:space="0" w:color="auto"/>
        <w:left w:val="none" w:sz="0" w:space="0" w:color="auto"/>
        <w:bottom w:val="none" w:sz="0" w:space="0" w:color="auto"/>
        <w:right w:val="none" w:sz="0" w:space="0" w:color="auto"/>
      </w:divBdr>
    </w:div>
    <w:div w:id="1796018337">
      <w:bodyDiv w:val="1"/>
      <w:marLeft w:val="0"/>
      <w:marRight w:val="0"/>
      <w:marTop w:val="0"/>
      <w:marBottom w:val="0"/>
      <w:divBdr>
        <w:top w:val="none" w:sz="0" w:space="0" w:color="auto"/>
        <w:left w:val="none" w:sz="0" w:space="0" w:color="auto"/>
        <w:bottom w:val="none" w:sz="0" w:space="0" w:color="auto"/>
        <w:right w:val="none" w:sz="0" w:space="0" w:color="auto"/>
      </w:divBdr>
    </w:div>
    <w:div w:id="1889342665">
      <w:bodyDiv w:val="1"/>
      <w:marLeft w:val="0"/>
      <w:marRight w:val="0"/>
      <w:marTop w:val="0"/>
      <w:marBottom w:val="0"/>
      <w:divBdr>
        <w:top w:val="none" w:sz="0" w:space="0" w:color="auto"/>
        <w:left w:val="none" w:sz="0" w:space="0" w:color="auto"/>
        <w:bottom w:val="none" w:sz="0" w:space="0" w:color="auto"/>
        <w:right w:val="none" w:sz="0" w:space="0" w:color="auto"/>
      </w:divBdr>
    </w:div>
    <w:div w:id="2000767523">
      <w:bodyDiv w:val="1"/>
      <w:marLeft w:val="0"/>
      <w:marRight w:val="0"/>
      <w:marTop w:val="0"/>
      <w:marBottom w:val="0"/>
      <w:divBdr>
        <w:top w:val="none" w:sz="0" w:space="0" w:color="auto"/>
        <w:left w:val="none" w:sz="0" w:space="0" w:color="auto"/>
        <w:bottom w:val="none" w:sz="0" w:space="0" w:color="auto"/>
        <w:right w:val="none" w:sz="0" w:space="0" w:color="auto"/>
      </w:divBdr>
    </w:div>
    <w:div w:id="2015262196">
      <w:bodyDiv w:val="1"/>
      <w:marLeft w:val="0"/>
      <w:marRight w:val="0"/>
      <w:marTop w:val="0"/>
      <w:marBottom w:val="0"/>
      <w:divBdr>
        <w:top w:val="none" w:sz="0" w:space="0" w:color="auto"/>
        <w:left w:val="none" w:sz="0" w:space="0" w:color="auto"/>
        <w:bottom w:val="none" w:sz="0" w:space="0" w:color="auto"/>
        <w:right w:val="none" w:sz="0" w:space="0" w:color="auto"/>
      </w:divBdr>
    </w:div>
    <w:div w:id="2043094275">
      <w:bodyDiv w:val="1"/>
      <w:marLeft w:val="0"/>
      <w:marRight w:val="0"/>
      <w:marTop w:val="0"/>
      <w:marBottom w:val="0"/>
      <w:divBdr>
        <w:top w:val="none" w:sz="0" w:space="0" w:color="auto"/>
        <w:left w:val="none" w:sz="0" w:space="0" w:color="auto"/>
        <w:bottom w:val="none" w:sz="0" w:space="0" w:color="auto"/>
        <w:right w:val="none" w:sz="0" w:space="0" w:color="auto"/>
      </w:divBdr>
    </w:div>
    <w:div w:id="2082293995">
      <w:bodyDiv w:val="1"/>
      <w:marLeft w:val="0"/>
      <w:marRight w:val="0"/>
      <w:marTop w:val="0"/>
      <w:marBottom w:val="0"/>
      <w:divBdr>
        <w:top w:val="none" w:sz="0" w:space="0" w:color="auto"/>
        <w:left w:val="none" w:sz="0" w:space="0" w:color="auto"/>
        <w:bottom w:val="none" w:sz="0" w:space="0" w:color="auto"/>
        <w:right w:val="none" w:sz="0" w:space="0" w:color="auto"/>
      </w:divBdr>
    </w:div>
    <w:div w:id="2108188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Karen.Yates\AppData\Local\Microsoft\Windows\Temporary%20Internet%20Files\Content.Outlook\K6EQAM63\00%20PA%20specificationv0%205.doc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www.tendringdc.gov.uk/environ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ocurement@tendringdc.gov.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legislation/hswa.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enderbox1@tendringdc.gov.uk" TargetMode="External"/><Relationship Id="rId23" Type="http://schemas.openxmlformats.org/officeDocument/2006/relationships/fontTable" Target="fontTable.xml"/><Relationship Id="rId10" Type="http://schemas.openxmlformats.org/officeDocument/2006/relationships/hyperlink" Target="http://www.legislation.gov.uk/ukpga/2015/30/contents/enacte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56ca0de1-6cbf-4a31-9e5d-2b35a5184e10@GBRP123.PROD.OUTLOOK.COM" TargetMode="External"/><Relationship Id="rId14" Type="http://schemas.openxmlformats.org/officeDocument/2006/relationships/hyperlink" Target="mailto:tendringdc@essex.gov.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Rula Dymond - Procurement Graduate</dc:creator>
  <dc:description/>
  <cp:lastModifiedBy>Rula Dymond - Graduate Trainee – Procurement</cp:lastModifiedBy>
  <cp:revision>3</cp:revision>
  <dcterms:created xsi:type="dcterms:W3CDTF">2022-06-29T13:17:00Z</dcterms:created>
  <dcterms:modified xsi:type="dcterms:W3CDTF">2022-06-30T12:51:00Z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2021-04-08T11:15:56Z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8fa188f2-2508-4d86-b793-0000eeb3c97c</vt:lpwstr>
  </property>
  <property fmtid="{D5CDD505-2E9C-101B-9397-08002B2CF9AE}" pid="8" name="MSIP_Label_39d8be9e-c8d9-4b9c-bd40-2c27cc7ea2e6_ContentBits">
    <vt:lpwstr>0</vt:lpwstr>
  </property>
  <property fmtid="{D5CDD505-2E9C-101B-9397-08002B2CF9AE}" pid="9" name="MSIP_Label_30ea4b63-05c9-4b69-b149-a7ea1af381a6_Enabled">
    <vt:lpwstr>true</vt:lpwstr>
  </property>
  <property fmtid="{D5CDD505-2E9C-101B-9397-08002B2CF9AE}" pid="10" name="MSIP_Label_30ea4b63-05c9-4b69-b149-a7ea1af381a6_SetDate">
    <vt:lpwstr>2022-03-24T15:24:48Z</vt:lpwstr>
  </property>
  <property fmtid="{D5CDD505-2E9C-101B-9397-08002B2CF9AE}" pid="11" name="MSIP_Label_30ea4b63-05c9-4b69-b149-a7ea1af381a6_Method">
    <vt:lpwstr>Standard</vt:lpwstr>
  </property>
  <property fmtid="{D5CDD505-2E9C-101B-9397-08002B2CF9AE}" pid="12" name="MSIP_Label_30ea4b63-05c9-4b69-b149-a7ea1af381a6_Name">
    <vt:lpwstr>Official</vt:lpwstr>
  </property>
  <property fmtid="{D5CDD505-2E9C-101B-9397-08002B2CF9AE}" pid="13" name="MSIP_Label_30ea4b63-05c9-4b69-b149-a7ea1af381a6_SiteId">
    <vt:lpwstr>85a13c52-693e-4c39-bdfa-85c3a9047d15</vt:lpwstr>
  </property>
  <property fmtid="{D5CDD505-2E9C-101B-9397-08002B2CF9AE}" pid="14" name="MSIP_Label_30ea4b63-05c9-4b69-b149-a7ea1af381a6_ActionId">
    <vt:lpwstr>7c0c1130-0bb9-4f64-a7d2-18d2bb9bf178</vt:lpwstr>
  </property>
  <property fmtid="{D5CDD505-2E9C-101B-9397-08002B2CF9AE}" pid="15" name="MSIP_Label_30ea4b63-05c9-4b69-b149-a7ea1af381a6_ContentBits">
    <vt:lpwstr>0</vt:lpwstr>
  </property>
</Properties>
</file>