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F960" w14:textId="77777777" w:rsidR="000B2924" w:rsidRDefault="00A83A74">
      <w:r>
        <w:rPr>
          <w:noProof/>
        </w:rPr>
        <w:drawing>
          <wp:anchor distT="0" distB="0" distL="114300" distR="114300" simplePos="0" relativeHeight="251658240" behindDoc="0" locked="0" layoutInCell="1" allowOverlap="1" wp14:anchorId="5B20B2C3" wp14:editId="1076CAB2">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40A1C053" w14:textId="77777777" w:rsidR="000B2924" w:rsidRDefault="000B2924">
      <w:pPr>
        <w:pStyle w:val="Heading1"/>
      </w:pPr>
      <w:bookmarkStart w:id="0" w:name="_Toc32303547"/>
    </w:p>
    <w:p w14:paraId="185C11F0" w14:textId="77777777" w:rsidR="000B2924" w:rsidRDefault="00A83A74">
      <w:pPr>
        <w:pStyle w:val="Heading1"/>
      </w:pPr>
      <w:bookmarkStart w:id="1" w:name="_Toc33176231"/>
      <w:bookmarkStart w:id="2" w:name="_Toc74832827"/>
      <w:r>
        <w:t>G-Cloud 12 Call-Off Contract</w:t>
      </w:r>
      <w:bookmarkEnd w:id="0"/>
      <w:bookmarkEnd w:id="1"/>
      <w:bookmarkEnd w:id="2"/>
      <w:r>
        <w:t xml:space="preserve"> </w:t>
      </w:r>
    </w:p>
    <w:p w14:paraId="1F28D93D" w14:textId="77777777" w:rsidR="000B2924" w:rsidRDefault="000B2924">
      <w:pPr>
        <w:rPr>
          <w:sz w:val="28"/>
          <w:szCs w:val="28"/>
        </w:rPr>
      </w:pPr>
    </w:p>
    <w:p w14:paraId="7D22C3B6" w14:textId="77777777" w:rsidR="000B2924" w:rsidRDefault="000B2924">
      <w:pPr>
        <w:rPr>
          <w:sz w:val="28"/>
          <w:szCs w:val="28"/>
        </w:rPr>
      </w:pPr>
    </w:p>
    <w:p w14:paraId="52F93D41" w14:textId="77777777" w:rsidR="00A00E64" w:rsidRDefault="00A00E64">
      <w:pPr>
        <w:rPr>
          <w:rFonts w:eastAsia="Times New Roman"/>
          <w:lang w:eastAsia="en-US"/>
        </w:rPr>
      </w:pPr>
    </w:p>
    <w:p w14:paraId="7EF16CFC" w14:textId="77777777" w:rsidR="00A00E64" w:rsidRDefault="00A00E64">
      <w:pPr>
        <w:rPr>
          <w:rFonts w:eastAsia="Times New Roman"/>
          <w:lang w:eastAsia="en-US"/>
        </w:rPr>
      </w:pPr>
    </w:p>
    <w:p w14:paraId="53DB6371" w14:textId="77777777" w:rsidR="00A00E64" w:rsidRDefault="00A00E64">
      <w:pPr>
        <w:rPr>
          <w:rFonts w:eastAsia="Times New Roman"/>
          <w:lang w:eastAsia="en-US"/>
        </w:rPr>
      </w:pPr>
    </w:p>
    <w:p w14:paraId="39BB130E" w14:textId="6C3BF964" w:rsidR="000B2924" w:rsidRDefault="00A83A74">
      <w:pPr>
        <w:rPr>
          <w:rFonts w:eastAsia="Times New Roman"/>
          <w:lang w:eastAsia="en-US"/>
        </w:rPr>
      </w:pPr>
      <w:r>
        <w:rPr>
          <w:rFonts w:eastAsia="Times New Roman"/>
          <w:lang w:eastAsia="en-US"/>
        </w:rPr>
        <w:t>This Call-Off Contract for the G-Cloud 12 Framework Agreement (RM1557.12) includes:</w:t>
      </w:r>
    </w:p>
    <w:p w14:paraId="5C7A7DAE" w14:textId="795F0E48" w:rsidR="00C47245" w:rsidRDefault="00C47245">
      <w:pPr>
        <w:pStyle w:val="TOC1"/>
        <w:rPr>
          <w:rFonts w:asciiTheme="minorHAnsi" w:eastAsiaTheme="minorEastAsia" w:hAnsiTheme="minorHAnsi" w:cstheme="minorBidi"/>
          <w:b w:val="0"/>
          <w:bCs w:val="0"/>
          <w:i w:val="0"/>
          <w:iCs w:val="0"/>
          <w:noProof/>
          <w:sz w:val="22"/>
          <w:szCs w:val="22"/>
        </w:rPr>
      </w:pPr>
      <w:r>
        <w:rPr>
          <w:noProof/>
        </w:rPr>
        <w:t>G-Cloud 12 Call-Off Contract</w:t>
      </w:r>
      <w:r>
        <w:rPr>
          <w:noProof/>
        </w:rPr>
        <w:tab/>
      </w:r>
      <w:r w:rsidR="00E928B8">
        <w:rPr>
          <w:noProof/>
        </w:rPr>
        <w:t>1</w:t>
      </w:r>
    </w:p>
    <w:p w14:paraId="62346C4D" w14:textId="6318192C" w:rsidR="00C47245" w:rsidRDefault="00C47245">
      <w:pPr>
        <w:pStyle w:val="TOC2"/>
        <w:rPr>
          <w:rFonts w:asciiTheme="minorHAnsi" w:eastAsiaTheme="minorEastAsia" w:hAnsiTheme="minorHAnsi" w:cstheme="minorBidi"/>
          <w:b w:val="0"/>
          <w:bCs w:val="0"/>
          <w:noProof/>
        </w:rPr>
      </w:pPr>
      <w:r>
        <w:rPr>
          <w:noProof/>
        </w:rPr>
        <w:t>Part A: Order Form</w:t>
      </w:r>
      <w:r>
        <w:rPr>
          <w:noProof/>
        </w:rPr>
        <w:tab/>
      </w:r>
      <w:r w:rsidR="00E928B8">
        <w:rPr>
          <w:noProof/>
        </w:rPr>
        <w:t>2</w:t>
      </w:r>
    </w:p>
    <w:p w14:paraId="102BBBFD" w14:textId="13EA3840" w:rsidR="00C47245" w:rsidRDefault="00C47245">
      <w:pPr>
        <w:pStyle w:val="TOC2"/>
        <w:rPr>
          <w:rFonts w:asciiTheme="minorHAnsi" w:eastAsiaTheme="minorEastAsia" w:hAnsiTheme="minorHAnsi" w:cstheme="minorBidi"/>
          <w:b w:val="0"/>
          <w:bCs w:val="0"/>
          <w:noProof/>
        </w:rPr>
      </w:pPr>
      <w:r>
        <w:rPr>
          <w:noProof/>
        </w:rPr>
        <w:t>Schedule 1: Services</w:t>
      </w:r>
      <w:r>
        <w:rPr>
          <w:noProof/>
        </w:rPr>
        <w:tab/>
      </w:r>
      <w:r w:rsidR="00E928B8">
        <w:rPr>
          <w:noProof/>
        </w:rPr>
        <w:t>14</w:t>
      </w:r>
    </w:p>
    <w:p w14:paraId="78D78F9B" w14:textId="17226F41" w:rsidR="00C47245" w:rsidRDefault="00C47245">
      <w:pPr>
        <w:pStyle w:val="TOC2"/>
        <w:rPr>
          <w:rFonts w:asciiTheme="minorHAnsi" w:eastAsiaTheme="minorEastAsia" w:hAnsiTheme="minorHAnsi" w:cstheme="minorBidi"/>
          <w:b w:val="0"/>
          <w:bCs w:val="0"/>
          <w:noProof/>
        </w:rPr>
      </w:pPr>
      <w:r>
        <w:rPr>
          <w:noProof/>
        </w:rPr>
        <w:t>Schedule 2: Call-Off Contract charges</w:t>
      </w:r>
      <w:r>
        <w:rPr>
          <w:noProof/>
        </w:rPr>
        <w:tab/>
      </w:r>
      <w:r w:rsidR="00E928B8">
        <w:rPr>
          <w:noProof/>
        </w:rPr>
        <w:t>14</w:t>
      </w:r>
    </w:p>
    <w:p w14:paraId="00AD1E14" w14:textId="2FCE02F3" w:rsidR="00C47245" w:rsidRDefault="00C47245">
      <w:pPr>
        <w:pStyle w:val="TOC2"/>
        <w:rPr>
          <w:rFonts w:asciiTheme="minorHAnsi" w:eastAsiaTheme="minorEastAsia" w:hAnsiTheme="minorHAnsi" w:cstheme="minorBidi"/>
          <w:b w:val="0"/>
          <w:bCs w:val="0"/>
          <w:noProof/>
        </w:rPr>
      </w:pPr>
      <w:r>
        <w:rPr>
          <w:noProof/>
        </w:rPr>
        <w:t>Part B: Terms and conditions</w:t>
      </w:r>
      <w:r>
        <w:rPr>
          <w:noProof/>
        </w:rPr>
        <w:tab/>
      </w:r>
      <w:r w:rsidR="00E928B8">
        <w:rPr>
          <w:noProof/>
        </w:rPr>
        <w:t>16</w:t>
      </w:r>
    </w:p>
    <w:p w14:paraId="0C67A6FB" w14:textId="67491919" w:rsidR="00C47245" w:rsidRDefault="00C47245">
      <w:pPr>
        <w:pStyle w:val="TOC2"/>
        <w:rPr>
          <w:rFonts w:asciiTheme="minorHAnsi" w:eastAsiaTheme="minorEastAsia" w:hAnsiTheme="minorHAnsi" w:cstheme="minorBidi"/>
          <w:b w:val="0"/>
          <w:bCs w:val="0"/>
          <w:noProof/>
        </w:rPr>
      </w:pPr>
      <w:r>
        <w:rPr>
          <w:noProof/>
        </w:rPr>
        <w:t>Schedule 3: Collaboration agreement</w:t>
      </w:r>
      <w:r>
        <w:rPr>
          <w:noProof/>
        </w:rPr>
        <w:tab/>
      </w:r>
      <w:r w:rsidR="00E928B8">
        <w:rPr>
          <w:noProof/>
        </w:rPr>
        <w:t>35</w:t>
      </w:r>
    </w:p>
    <w:p w14:paraId="7F7DAA1F" w14:textId="217AFC0D" w:rsidR="00C47245" w:rsidRDefault="00C47245">
      <w:pPr>
        <w:pStyle w:val="TOC2"/>
        <w:rPr>
          <w:rFonts w:asciiTheme="minorHAnsi" w:eastAsiaTheme="minorEastAsia" w:hAnsiTheme="minorHAnsi" w:cstheme="minorBidi"/>
          <w:b w:val="0"/>
          <w:bCs w:val="0"/>
          <w:noProof/>
        </w:rPr>
      </w:pPr>
      <w:r>
        <w:rPr>
          <w:noProof/>
        </w:rPr>
        <w:t>Schedule 4: Alternative clauses</w:t>
      </w:r>
      <w:r>
        <w:rPr>
          <w:noProof/>
        </w:rPr>
        <w:tab/>
      </w:r>
      <w:r w:rsidR="00E928B8">
        <w:rPr>
          <w:noProof/>
        </w:rPr>
        <w:t>47</w:t>
      </w:r>
    </w:p>
    <w:p w14:paraId="12F462C9" w14:textId="367B56A1" w:rsidR="00C47245" w:rsidRDefault="00C47245">
      <w:pPr>
        <w:pStyle w:val="TOC2"/>
        <w:rPr>
          <w:rFonts w:asciiTheme="minorHAnsi" w:eastAsiaTheme="minorEastAsia" w:hAnsiTheme="minorHAnsi" w:cstheme="minorBidi"/>
          <w:b w:val="0"/>
          <w:bCs w:val="0"/>
          <w:noProof/>
        </w:rPr>
      </w:pPr>
      <w:r>
        <w:rPr>
          <w:noProof/>
        </w:rPr>
        <w:t>Schedule 5: Guarantee</w:t>
      </w:r>
      <w:r>
        <w:rPr>
          <w:noProof/>
        </w:rPr>
        <w:tab/>
      </w:r>
      <w:r w:rsidR="00E928B8">
        <w:rPr>
          <w:noProof/>
        </w:rPr>
        <w:t>52</w:t>
      </w:r>
    </w:p>
    <w:p w14:paraId="447E6A19" w14:textId="74323D99" w:rsidR="00C47245" w:rsidRDefault="00C47245">
      <w:pPr>
        <w:pStyle w:val="TOC2"/>
        <w:rPr>
          <w:rFonts w:asciiTheme="minorHAnsi" w:eastAsiaTheme="minorEastAsia" w:hAnsiTheme="minorHAnsi" w:cstheme="minorBidi"/>
          <w:b w:val="0"/>
          <w:bCs w:val="0"/>
          <w:noProof/>
        </w:rPr>
      </w:pPr>
      <w:r>
        <w:rPr>
          <w:noProof/>
        </w:rPr>
        <w:t>Schedule 6: Glossary and interpretations</w:t>
      </w:r>
      <w:r>
        <w:rPr>
          <w:noProof/>
        </w:rPr>
        <w:tab/>
      </w:r>
      <w:r w:rsidR="00E928B8">
        <w:rPr>
          <w:noProof/>
        </w:rPr>
        <w:t>61</w:t>
      </w:r>
    </w:p>
    <w:p w14:paraId="40B919F3" w14:textId="20F53960" w:rsidR="00C47245" w:rsidRDefault="00C47245">
      <w:pPr>
        <w:pStyle w:val="TOC2"/>
        <w:rPr>
          <w:rFonts w:asciiTheme="minorHAnsi" w:eastAsiaTheme="minorEastAsia" w:hAnsiTheme="minorHAnsi" w:cstheme="minorBidi"/>
          <w:b w:val="0"/>
          <w:bCs w:val="0"/>
          <w:noProof/>
        </w:rPr>
      </w:pPr>
      <w:r>
        <w:rPr>
          <w:noProof/>
        </w:rPr>
        <w:t>Schedule 7: GDPR Information</w:t>
      </w:r>
      <w:r>
        <w:rPr>
          <w:noProof/>
        </w:rPr>
        <w:tab/>
      </w:r>
      <w:r w:rsidR="00E928B8">
        <w:rPr>
          <w:noProof/>
        </w:rPr>
        <w:t>72</w:t>
      </w:r>
    </w:p>
    <w:p w14:paraId="33B5F3E6" w14:textId="4F6E7B3C" w:rsidR="000B2924" w:rsidRDefault="000B2924">
      <w:pPr>
        <w:pStyle w:val="Heading2"/>
      </w:pPr>
    </w:p>
    <w:p w14:paraId="665A9A31" w14:textId="77777777" w:rsidR="000B2924" w:rsidRDefault="000B2924">
      <w:pPr>
        <w:pageBreakBefore/>
      </w:pPr>
    </w:p>
    <w:p w14:paraId="3CDA2943" w14:textId="77777777" w:rsidR="000B2924" w:rsidRDefault="00A83A74">
      <w:pPr>
        <w:pStyle w:val="Heading2"/>
      </w:pPr>
      <w:bookmarkStart w:id="3" w:name="_Toc33176232"/>
      <w:bookmarkStart w:id="4" w:name="_Toc74832828"/>
      <w:r>
        <w:t>Part A: Order Form</w:t>
      </w:r>
      <w:bookmarkEnd w:id="3"/>
      <w:bookmarkEnd w:id="4"/>
    </w:p>
    <w:p w14:paraId="186DB28E" w14:textId="77777777" w:rsidR="000B2924" w:rsidRDefault="00A83A74">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B2924" w:rsidRPr="00236A43" w14:paraId="2A617C4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7A270" w14:textId="77777777" w:rsidR="000B2924" w:rsidRPr="00236A43" w:rsidRDefault="00A83A74">
            <w:pPr>
              <w:spacing w:before="240"/>
              <w:rPr>
                <w:b/>
              </w:rPr>
            </w:pPr>
            <w:r w:rsidRPr="00236A43">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F8D02" w14:textId="25999602" w:rsidR="000B2924" w:rsidRPr="00236A43" w:rsidRDefault="00A655D2">
            <w:pPr>
              <w:spacing w:before="240"/>
            </w:pPr>
            <w:r w:rsidRPr="00236A43">
              <w:rPr>
                <w:color w:val="0B0C0C"/>
                <w:shd w:val="clear" w:color="auto" w:fill="FFFFFF"/>
              </w:rPr>
              <w:t>840413233159194</w:t>
            </w:r>
          </w:p>
        </w:tc>
      </w:tr>
      <w:tr w:rsidR="000B2924" w:rsidRPr="00236A43" w14:paraId="18F9330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8FDF6" w14:textId="77777777" w:rsidR="000B2924" w:rsidRPr="00236A43" w:rsidRDefault="00A83A74">
            <w:pPr>
              <w:spacing w:before="240"/>
              <w:rPr>
                <w:b/>
              </w:rPr>
            </w:pPr>
            <w:r w:rsidRPr="00236A43">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D63CE97" w14:textId="0E627DDA" w:rsidR="000B2924" w:rsidRPr="00236A43" w:rsidRDefault="007A3FEE">
            <w:pPr>
              <w:spacing w:before="240"/>
            </w:pPr>
            <w:r w:rsidRPr="00236A43">
              <w:t>CCTS21A60</w:t>
            </w:r>
          </w:p>
        </w:tc>
      </w:tr>
      <w:tr w:rsidR="000B2924" w:rsidRPr="00236A43" w14:paraId="5AC0CEC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7418D" w14:textId="77777777" w:rsidR="000B2924" w:rsidRPr="00236A43" w:rsidRDefault="00A83A74">
            <w:pPr>
              <w:spacing w:before="240"/>
              <w:rPr>
                <w:b/>
              </w:rPr>
            </w:pPr>
            <w:r w:rsidRPr="00236A43">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C0A85EE" w14:textId="4A313DD5" w:rsidR="000B2924" w:rsidRPr="00236A43" w:rsidRDefault="007A3FEE">
            <w:pPr>
              <w:spacing w:before="240"/>
            </w:pPr>
            <w:r w:rsidRPr="00236A43">
              <w:t>Provision of Jira and Confluence Cloud Hosted Software</w:t>
            </w:r>
          </w:p>
        </w:tc>
      </w:tr>
      <w:tr w:rsidR="000B2924" w:rsidRPr="00236A43" w14:paraId="0E1D4C7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9A7E6" w14:textId="77777777" w:rsidR="000B2924" w:rsidRPr="00236A43" w:rsidRDefault="00A83A74">
            <w:pPr>
              <w:spacing w:before="240"/>
              <w:rPr>
                <w:b/>
              </w:rPr>
            </w:pPr>
            <w:r w:rsidRPr="00236A43">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03AE2D8" w14:textId="66C67994" w:rsidR="000B2924" w:rsidRPr="00607841" w:rsidRDefault="00236A43" w:rsidP="007A3FEE">
            <w:pPr>
              <w:pStyle w:val="Heading2"/>
              <w:rPr>
                <w:sz w:val="22"/>
                <w:szCs w:val="22"/>
              </w:rPr>
            </w:pPr>
            <w:r>
              <w:rPr>
                <w:sz w:val="22"/>
                <w:szCs w:val="22"/>
              </w:rPr>
              <w:t>Provision of s</w:t>
            </w:r>
            <w:r w:rsidR="007A3FEE" w:rsidRPr="00607841">
              <w:rPr>
                <w:sz w:val="22"/>
                <w:szCs w:val="22"/>
              </w:rPr>
              <w:t xml:space="preserve">upport and hosting of an existing Jira instance for an initial group of 300 users.  </w:t>
            </w:r>
          </w:p>
        </w:tc>
      </w:tr>
      <w:tr w:rsidR="000B2924" w:rsidRPr="00236A43" w14:paraId="0EEA1F5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B3C76" w14:textId="77777777" w:rsidR="000B2924" w:rsidRPr="00236A43" w:rsidRDefault="00A83A74">
            <w:pPr>
              <w:spacing w:before="240"/>
              <w:rPr>
                <w:b/>
              </w:rPr>
            </w:pPr>
            <w:r w:rsidRPr="00236A43">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1B3C6D" w14:textId="7CDDE979" w:rsidR="000B2924" w:rsidRPr="00236A43" w:rsidRDefault="007A3FEE">
            <w:pPr>
              <w:spacing w:before="240"/>
            </w:pPr>
            <w:r w:rsidRPr="00236A43">
              <w:t>22/12/2021</w:t>
            </w:r>
          </w:p>
        </w:tc>
      </w:tr>
      <w:tr w:rsidR="000B2924" w:rsidRPr="00236A43" w14:paraId="72D589B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0AB90" w14:textId="77777777" w:rsidR="000B2924" w:rsidRPr="00236A43" w:rsidRDefault="00A83A74">
            <w:pPr>
              <w:spacing w:before="240"/>
              <w:rPr>
                <w:b/>
              </w:rPr>
            </w:pPr>
            <w:r w:rsidRPr="00236A43">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882892E" w14:textId="52D10A91" w:rsidR="00E928B8" w:rsidRPr="00236A43" w:rsidRDefault="007A3FEE">
            <w:pPr>
              <w:spacing w:before="240"/>
            </w:pPr>
            <w:r w:rsidRPr="00236A43">
              <w:t>21/12/2023</w:t>
            </w:r>
          </w:p>
        </w:tc>
      </w:tr>
    </w:tbl>
    <w:p w14:paraId="5BA52CFB" w14:textId="27023E05" w:rsidR="0001680D" w:rsidRDefault="0001680D">
      <w:r>
        <w:br w:type="page"/>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B2924" w:rsidRPr="00236A43" w14:paraId="7AC7A5F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03F4B" w14:textId="62FE94F4" w:rsidR="000B2924" w:rsidRPr="00236A43" w:rsidRDefault="00A83A74">
            <w:pPr>
              <w:spacing w:before="240"/>
              <w:rPr>
                <w:b/>
              </w:rPr>
            </w:pPr>
            <w:r w:rsidRPr="00236A43">
              <w:rPr>
                <w:b/>
              </w:rPr>
              <w:lastRenderedPageBreak/>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4727C43" w14:textId="1A0DD6A9" w:rsidR="000B2924" w:rsidRDefault="007A3FEE">
            <w:pPr>
              <w:spacing w:before="240"/>
            </w:pPr>
            <w:r w:rsidRPr="00236A43">
              <w:t xml:space="preserve">£140,000.00 </w:t>
            </w:r>
            <w:r w:rsidR="0001680D">
              <w:t>(</w:t>
            </w:r>
            <w:r w:rsidRPr="00236A43">
              <w:t>excluding VAT</w:t>
            </w:r>
            <w:r w:rsidR="0001680D">
              <w:t>)</w:t>
            </w:r>
          </w:p>
          <w:p w14:paraId="5B58DA9D" w14:textId="6EE7CB40" w:rsidR="0001680D" w:rsidRPr="004A53D3" w:rsidRDefault="008166AD" w:rsidP="0001680D">
            <w:pPr>
              <w:spacing w:before="240"/>
            </w:pPr>
            <w:r>
              <w:t>REDACTED</w:t>
            </w:r>
          </w:p>
        </w:tc>
      </w:tr>
      <w:tr w:rsidR="000B2924" w:rsidRPr="00236A43" w14:paraId="7E78DD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76C11" w14:textId="77777777" w:rsidR="000B2924" w:rsidRPr="00236A43" w:rsidRDefault="00A83A74">
            <w:pPr>
              <w:spacing w:before="240"/>
              <w:rPr>
                <w:b/>
              </w:rPr>
            </w:pPr>
            <w:r w:rsidRPr="00236A43">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139B8F1" w14:textId="696DEDDC" w:rsidR="000B2924" w:rsidRPr="00236A43" w:rsidRDefault="00236A43">
            <w:pPr>
              <w:spacing w:before="240"/>
            </w:pPr>
            <w:r w:rsidRPr="00236A43">
              <w:rPr>
                <w:rFonts w:eastAsia="Helvetica Neue"/>
              </w:rPr>
              <w:t>Invoicing amounts shall be in line with the Call-Off Charges at Schedule 2; subscription items shall be invoiced annually upfront, training items and additional services items to be invoiced at the beginning of the month following the month in which those items were delivered</w:t>
            </w:r>
            <w:r>
              <w:rPr>
                <w:rFonts w:eastAsia="Helvetica Neue"/>
              </w:rPr>
              <w:t xml:space="preserve">. </w:t>
            </w:r>
            <w:r w:rsidRPr="00236A43" w:rsidDel="00236A43">
              <w:t xml:space="preserve"> </w:t>
            </w:r>
          </w:p>
        </w:tc>
      </w:tr>
      <w:tr w:rsidR="000B2924" w:rsidRPr="00236A43" w14:paraId="3F557E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D8488E" w14:textId="77777777" w:rsidR="000B2924" w:rsidRPr="00236A43" w:rsidRDefault="00A83A74">
            <w:pPr>
              <w:spacing w:before="240"/>
              <w:rPr>
                <w:b/>
              </w:rPr>
            </w:pPr>
            <w:r w:rsidRPr="00236A43">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D6463CC" w14:textId="09823D47" w:rsidR="000B2924" w:rsidRPr="00236A43" w:rsidRDefault="00236A43">
            <w:pPr>
              <w:spacing w:before="240"/>
            </w:pPr>
            <w:r w:rsidRPr="00236A43">
              <w:t>To be confirmed by the Buyer upon Contract Award</w:t>
            </w:r>
            <w:r>
              <w:t>.</w:t>
            </w:r>
            <w:r w:rsidRPr="00236A43" w:rsidDel="00236A43">
              <w:t xml:space="preserve"> </w:t>
            </w:r>
          </w:p>
        </w:tc>
      </w:tr>
    </w:tbl>
    <w:p w14:paraId="4DEF25EA" w14:textId="77777777" w:rsidR="000B2924" w:rsidRDefault="00A83A74">
      <w:pPr>
        <w:spacing w:before="240"/>
      </w:pPr>
      <w:r>
        <w:t xml:space="preserve"> </w:t>
      </w:r>
    </w:p>
    <w:p w14:paraId="6A8E63DD" w14:textId="77777777" w:rsidR="000B2924" w:rsidRDefault="00A83A74">
      <w:pPr>
        <w:spacing w:before="240" w:after="240"/>
      </w:pPr>
      <w:r>
        <w:t>This Order Form is issued under the G-Cloud 12 Framework Agreement (RM1557.12).</w:t>
      </w:r>
    </w:p>
    <w:p w14:paraId="7399F7AA" w14:textId="77777777" w:rsidR="000B2924" w:rsidRDefault="00A83A74">
      <w:pPr>
        <w:spacing w:before="240"/>
      </w:pPr>
      <w:r>
        <w:t>Buyers can use this Order Form to specify their G-Cloud service requirements when placing an Order.</w:t>
      </w:r>
    </w:p>
    <w:p w14:paraId="74BF218D" w14:textId="77777777" w:rsidR="000B2924" w:rsidRDefault="00A83A74">
      <w:pPr>
        <w:spacing w:before="240"/>
      </w:pPr>
      <w:r>
        <w:t>The Order Form cannot be used to alter existing terms or add any extra terms that materially change the Deliverables offered by the Supplier and defined in the Application.</w:t>
      </w:r>
    </w:p>
    <w:p w14:paraId="63771488" w14:textId="77777777" w:rsidR="000B2924" w:rsidRDefault="00A83A74">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B2924" w14:paraId="565C32B9"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5B9E6A" w14:textId="77777777" w:rsidR="000B2924" w:rsidRDefault="00A83A74">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4F442F" w14:textId="759ADFA5" w:rsidR="000B2924" w:rsidRDefault="007A3FEE">
            <w:pPr>
              <w:spacing w:before="240"/>
            </w:pPr>
            <w:r>
              <w:t>Crown Commercial Service</w:t>
            </w:r>
          </w:p>
          <w:p w14:paraId="14A5DA81" w14:textId="77777777" w:rsidR="00D130E7" w:rsidRDefault="00D130E7" w:rsidP="00D130E7">
            <w:pPr>
              <w:spacing w:before="240"/>
            </w:pPr>
            <w:r>
              <w:t>REDACTED</w:t>
            </w:r>
          </w:p>
          <w:p w14:paraId="39BC443B" w14:textId="77777777" w:rsidR="00D130E7" w:rsidRDefault="00D130E7" w:rsidP="00D130E7">
            <w:pPr>
              <w:spacing w:before="240"/>
            </w:pPr>
            <w:r>
              <w:t>REDACTED</w:t>
            </w:r>
          </w:p>
          <w:p w14:paraId="06925C36" w14:textId="77777777" w:rsidR="00D130E7" w:rsidRDefault="00D130E7" w:rsidP="00D130E7">
            <w:pPr>
              <w:spacing w:before="240"/>
            </w:pPr>
            <w:r>
              <w:t>REDACTED</w:t>
            </w:r>
          </w:p>
          <w:p w14:paraId="37E82FC0" w14:textId="77777777" w:rsidR="00D130E7" w:rsidRDefault="00D130E7" w:rsidP="00D130E7">
            <w:pPr>
              <w:spacing w:before="240"/>
            </w:pPr>
            <w:r>
              <w:t>REDACTED</w:t>
            </w:r>
          </w:p>
          <w:p w14:paraId="7FB4CE53" w14:textId="6F0457B6" w:rsidR="003F14D1" w:rsidRPr="003F14D1" w:rsidRDefault="003F14D1" w:rsidP="003F14D1">
            <w:pPr>
              <w:spacing w:before="240"/>
            </w:pPr>
          </w:p>
        </w:tc>
      </w:tr>
      <w:tr w:rsidR="000B2924" w14:paraId="21D79A2D"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C4B1" w14:textId="77777777" w:rsidR="000B2924" w:rsidRDefault="00A83A74">
            <w:pPr>
              <w:spacing w:before="240"/>
              <w:rPr>
                <w:b/>
              </w:rPr>
            </w:pPr>
            <w:r>
              <w:rPr>
                <w:b/>
              </w:rPr>
              <w:lastRenderedPageBreak/>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D884183" w14:textId="7C4719FE" w:rsidR="000B2924" w:rsidRDefault="00500167">
            <w:pPr>
              <w:spacing w:before="240"/>
            </w:pPr>
            <w:r>
              <w:t>New Verve Consulting Limited</w:t>
            </w:r>
          </w:p>
          <w:p w14:paraId="5E9D20FD" w14:textId="5A4DC845" w:rsidR="000B2924" w:rsidRDefault="008166AD">
            <w:pPr>
              <w:spacing w:before="240"/>
            </w:pPr>
            <w:r>
              <w:t>REDACTED</w:t>
            </w:r>
          </w:p>
          <w:p w14:paraId="6E95D80A" w14:textId="77777777" w:rsidR="00D130E7" w:rsidRDefault="00D130E7" w:rsidP="00D130E7">
            <w:pPr>
              <w:spacing w:before="240"/>
            </w:pPr>
            <w:r>
              <w:t>REDACTED</w:t>
            </w:r>
          </w:p>
          <w:p w14:paraId="6AA52AF9" w14:textId="77777777" w:rsidR="00D130E7" w:rsidRDefault="00D130E7" w:rsidP="00D130E7">
            <w:pPr>
              <w:spacing w:before="240"/>
            </w:pPr>
            <w:r>
              <w:t>REDACTED</w:t>
            </w:r>
          </w:p>
          <w:p w14:paraId="07D3FD32" w14:textId="77777777" w:rsidR="00D130E7" w:rsidRDefault="00D130E7" w:rsidP="00D130E7">
            <w:pPr>
              <w:spacing w:before="240"/>
            </w:pPr>
            <w:r>
              <w:t>REDACTED</w:t>
            </w:r>
          </w:p>
          <w:p w14:paraId="2EC64864" w14:textId="77777777" w:rsidR="00D130E7" w:rsidRDefault="00D130E7">
            <w:pPr>
              <w:spacing w:before="240"/>
            </w:pPr>
          </w:p>
          <w:p w14:paraId="409B534D" w14:textId="5D6E7B0E" w:rsidR="003F14D1" w:rsidRDefault="003F14D1">
            <w:pPr>
              <w:spacing w:before="240"/>
            </w:pPr>
          </w:p>
        </w:tc>
      </w:tr>
      <w:tr w:rsidR="000B2924" w14:paraId="791EE5C5"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264B8" w14:textId="77777777" w:rsidR="000B2924" w:rsidRDefault="00A83A74">
            <w:pPr>
              <w:spacing w:before="240" w:after="240"/>
              <w:rPr>
                <w:b/>
              </w:rPr>
            </w:pPr>
            <w:r>
              <w:rPr>
                <w:b/>
              </w:rPr>
              <w:t>Together the ‘Parties’</w:t>
            </w:r>
          </w:p>
        </w:tc>
      </w:tr>
    </w:tbl>
    <w:p w14:paraId="3161AB3B" w14:textId="77777777" w:rsidR="000B2924" w:rsidRDefault="000B2924">
      <w:pPr>
        <w:spacing w:before="240" w:after="240"/>
        <w:rPr>
          <w:b/>
        </w:rPr>
      </w:pPr>
    </w:p>
    <w:p w14:paraId="0AF2C93C" w14:textId="77777777" w:rsidR="000B2924" w:rsidRDefault="00A83A74">
      <w:pPr>
        <w:pStyle w:val="Heading3"/>
      </w:pPr>
      <w:r>
        <w:t>Principal contact details</w:t>
      </w:r>
    </w:p>
    <w:p w14:paraId="1F1EAB43" w14:textId="77777777" w:rsidR="000B2924" w:rsidRDefault="00A83A74">
      <w:pPr>
        <w:spacing w:before="240" w:after="120" w:line="480" w:lineRule="auto"/>
        <w:rPr>
          <w:b/>
        </w:rPr>
      </w:pPr>
      <w:r>
        <w:rPr>
          <w:b/>
        </w:rPr>
        <w:t>For the Buyer:</w:t>
      </w:r>
    </w:p>
    <w:p w14:paraId="769CE01C" w14:textId="7B6CAB15" w:rsidR="000B2924" w:rsidRDefault="00A83A74">
      <w:pPr>
        <w:spacing w:after="120"/>
      </w:pPr>
      <w:r>
        <w:t xml:space="preserve">Title: </w:t>
      </w:r>
      <w:r w:rsidR="008166AD">
        <w:t>REDACTED</w:t>
      </w:r>
    </w:p>
    <w:p w14:paraId="7B4E89E7" w14:textId="0C057D8B" w:rsidR="000B2924" w:rsidRDefault="00A83A74">
      <w:pPr>
        <w:spacing w:after="120" w:line="240" w:lineRule="auto"/>
      </w:pPr>
      <w:r>
        <w:t xml:space="preserve">Name: </w:t>
      </w:r>
      <w:r w:rsidR="008166AD">
        <w:t>REDACTED</w:t>
      </w:r>
    </w:p>
    <w:p w14:paraId="0F0D6D50" w14:textId="33C85230" w:rsidR="000B2924" w:rsidRDefault="00A83A74">
      <w:pPr>
        <w:spacing w:after="120" w:line="240" w:lineRule="auto"/>
      </w:pPr>
      <w:r>
        <w:t xml:space="preserve">Email: </w:t>
      </w:r>
      <w:r w:rsidR="008166AD">
        <w:t>REDACTED</w:t>
      </w:r>
    </w:p>
    <w:p w14:paraId="2E116437" w14:textId="22B1DA8D" w:rsidR="000B2924" w:rsidRDefault="00500167" w:rsidP="008166AD">
      <w:pPr>
        <w:spacing w:after="120" w:line="360" w:lineRule="auto"/>
        <w:rPr>
          <w:b/>
        </w:rPr>
      </w:pPr>
      <w:r>
        <w:t xml:space="preserve">Phone: </w:t>
      </w:r>
      <w:r w:rsidR="008166AD">
        <w:t>REDACTED</w:t>
      </w:r>
    </w:p>
    <w:p w14:paraId="6C3E68AC" w14:textId="77777777" w:rsidR="000B2924" w:rsidRDefault="00A83A74">
      <w:pPr>
        <w:spacing w:line="480" w:lineRule="auto"/>
        <w:rPr>
          <w:b/>
        </w:rPr>
      </w:pPr>
      <w:r>
        <w:rPr>
          <w:b/>
        </w:rPr>
        <w:t>For the Supplier:</w:t>
      </w:r>
    </w:p>
    <w:p w14:paraId="31426E65" w14:textId="2D43756B" w:rsidR="000B2924" w:rsidRDefault="00A83A74">
      <w:pPr>
        <w:spacing w:after="120" w:line="240" w:lineRule="auto"/>
      </w:pPr>
      <w:r>
        <w:t>T</w:t>
      </w:r>
      <w:r w:rsidR="00500167">
        <w:t xml:space="preserve">itle: </w:t>
      </w:r>
      <w:r w:rsidR="008166AD">
        <w:t>REDACTED</w:t>
      </w:r>
    </w:p>
    <w:p w14:paraId="5C91DF59" w14:textId="5C31A0D6" w:rsidR="000B2924" w:rsidRDefault="00500167">
      <w:pPr>
        <w:spacing w:after="120" w:line="240" w:lineRule="auto"/>
      </w:pPr>
      <w:r>
        <w:t xml:space="preserve">Name: </w:t>
      </w:r>
      <w:r w:rsidR="008166AD">
        <w:t>REDACTED</w:t>
      </w:r>
    </w:p>
    <w:p w14:paraId="63323E2F" w14:textId="0EA61FB0" w:rsidR="000B2924" w:rsidRDefault="00500167">
      <w:pPr>
        <w:spacing w:after="120" w:line="240" w:lineRule="auto"/>
      </w:pPr>
      <w:r>
        <w:t xml:space="preserve">Email: </w:t>
      </w:r>
      <w:r w:rsidR="008166AD">
        <w:t>REDACTED</w:t>
      </w:r>
    </w:p>
    <w:p w14:paraId="19887DA6" w14:textId="0C5DA794" w:rsidR="000B2924" w:rsidRDefault="00500167">
      <w:pPr>
        <w:spacing w:after="120" w:line="240" w:lineRule="auto"/>
      </w:pPr>
      <w:r>
        <w:t xml:space="preserve">Phone: </w:t>
      </w:r>
      <w:r w:rsidR="008166AD">
        <w:t>REDACTED</w:t>
      </w:r>
    </w:p>
    <w:p w14:paraId="2449045A" w14:textId="77777777" w:rsidR="000B2924" w:rsidRDefault="000B2924">
      <w:pPr>
        <w:spacing w:before="240" w:after="240"/>
      </w:pPr>
    </w:p>
    <w:p w14:paraId="2038A945" w14:textId="77777777" w:rsidR="000B2924" w:rsidRDefault="00A83A74">
      <w:pPr>
        <w:pStyle w:val="Heading3"/>
      </w:pPr>
      <w:r>
        <w:lastRenderedPageBreak/>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36D93FB6"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274DD" w14:textId="77777777" w:rsidR="000B2924" w:rsidRDefault="00A83A74">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41E3F" w14:textId="05369337" w:rsidR="000B2924" w:rsidRDefault="00A83A74">
            <w:pPr>
              <w:spacing w:before="240"/>
            </w:pPr>
            <w:r>
              <w:t xml:space="preserve">This Call-Off Contract Starts on </w:t>
            </w:r>
            <w:r w:rsidR="00500167">
              <w:rPr>
                <w:b/>
              </w:rPr>
              <w:t>22/12/2021</w:t>
            </w:r>
            <w:r>
              <w:t xml:space="preserve"> and is valid for </w:t>
            </w:r>
            <w:r w:rsidR="00500167">
              <w:rPr>
                <w:b/>
              </w:rPr>
              <w:t>24 months</w:t>
            </w:r>
            <w:r>
              <w:t xml:space="preserve">. </w:t>
            </w:r>
          </w:p>
        </w:tc>
      </w:tr>
      <w:tr w:rsidR="000B2924" w14:paraId="5F747E8D"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6E0774" w14:textId="77777777" w:rsidR="000B2924" w:rsidRDefault="00A83A74">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320BAEA" w14:textId="463F304D" w:rsidR="000B2924" w:rsidRDefault="00A83A74">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9AF91AC" w14:textId="329B03A5" w:rsidR="000B2924" w:rsidRDefault="00A83A74">
            <w:pPr>
              <w:spacing w:before="240"/>
            </w:pPr>
            <w:r>
              <w:t xml:space="preserve">The notice period for the Buyer is a maximum of </w:t>
            </w:r>
            <w:r>
              <w:rPr>
                <w:b/>
              </w:rPr>
              <w:t>30</w:t>
            </w:r>
            <w:r>
              <w:t xml:space="preserve"> days from the date of written notice for Ending without cause (as per clause 18.1).</w:t>
            </w:r>
          </w:p>
        </w:tc>
      </w:tr>
      <w:tr w:rsidR="000B2924" w14:paraId="2D5E3CE6" w14:textId="77777777" w:rsidTr="00715F07">
        <w:trPr>
          <w:trHeight w:val="892"/>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7C5DC" w14:textId="77777777" w:rsidR="000B2924" w:rsidRDefault="00A83A74">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BA894B9" w14:textId="0FD71813" w:rsidR="000B2924" w:rsidRDefault="00715F07">
            <w:pPr>
              <w:spacing w:before="240"/>
            </w:pPr>
            <w:r>
              <w:t>There is no option to extend this Call-off Contract</w:t>
            </w:r>
          </w:p>
        </w:tc>
      </w:tr>
    </w:tbl>
    <w:p w14:paraId="1353062B" w14:textId="77777777" w:rsidR="000B2924" w:rsidRDefault="00A83A74">
      <w:pPr>
        <w:pStyle w:val="Heading3"/>
      </w:pPr>
      <w:r>
        <w:t>Buyer contractual details</w:t>
      </w:r>
    </w:p>
    <w:p w14:paraId="73206574" w14:textId="77777777" w:rsidR="000B2924" w:rsidRDefault="00A83A74">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CellMar>
          <w:left w:w="10" w:type="dxa"/>
          <w:right w:w="10" w:type="dxa"/>
        </w:tblCellMar>
        <w:tblLook w:val="0000" w:firstRow="0" w:lastRow="0" w:firstColumn="0" w:lastColumn="0" w:noHBand="0" w:noVBand="0"/>
      </w:tblPr>
      <w:tblGrid>
        <w:gridCol w:w="2604"/>
        <w:gridCol w:w="6265"/>
        <w:gridCol w:w="26"/>
      </w:tblGrid>
      <w:tr w:rsidR="000B2924" w14:paraId="16F932E7" w14:textId="77777777" w:rsidTr="00391069">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0F812" w14:textId="77777777" w:rsidR="000B2924" w:rsidRDefault="00A83A74">
            <w:pPr>
              <w:spacing w:before="240"/>
              <w:rPr>
                <w:b/>
              </w:rPr>
            </w:pPr>
            <w:r>
              <w:rPr>
                <w:b/>
              </w:rPr>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997CB" w14:textId="77777777" w:rsidR="000B2924" w:rsidRDefault="00A83A74">
            <w:pPr>
              <w:spacing w:before="240"/>
            </w:pPr>
            <w:r>
              <w:t>This Call-Off Contract is for the provision of Services under:</w:t>
            </w:r>
          </w:p>
          <w:p w14:paraId="2CFBBC67" w14:textId="74BF503B" w:rsidR="000B2924" w:rsidRDefault="00A83A74">
            <w:pPr>
              <w:pStyle w:val="ListParagraph"/>
              <w:numPr>
                <w:ilvl w:val="0"/>
                <w:numId w:val="1"/>
              </w:numPr>
              <w:spacing w:before="240"/>
            </w:pPr>
            <w:r>
              <w:t xml:space="preserve">Lot 2: Cloud </w:t>
            </w:r>
            <w:r w:rsidR="00500167">
              <w:t>S</w:t>
            </w:r>
            <w:r>
              <w:t xml:space="preserve">oftware </w:t>
            </w:r>
          </w:p>
          <w:p w14:paraId="5077976E" w14:textId="2B21F997" w:rsidR="000B2924" w:rsidRDefault="000B2924" w:rsidP="00500167">
            <w:pPr>
              <w:pStyle w:val="ListParagraph"/>
              <w:spacing w:before="240"/>
            </w:pPr>
          </w:p>
        </w:tc>
      </w:tr>
      <w:tr w:rsidR="000B2924" w14:paraId="5EC3D298" w14:textId="77777777" w:rsidTr="00391069">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27685" w14:textId="77777777" w:rsidR="000B2924" w:rsidRDefault="00A83A74">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29CBC5" w14:textId="77777777" w:rsidR="000B2924" w:rsidRDefault="00A83A74">
            <w:pPr>
              <w:spacing w:before="240"/>
            </w:pPr>
            <w:r>
              <w:t>The Services to be provided by the Supplier under the above Lot are listed in Framework Section 2 and outlined below:</w:t>
            </w:r>
          </w:p>
          <w:p w14:paraId="3F5115B3" w14:textId="77777777" w:rsidR="00391069" w:rsidRDefault="00391069" w:rsidP="00391069">
            <w:pPr>
              <w:pStyle w:val="Heading3"/>
              <w:keepNext w:val="0"/>
              <w:keepLines w:val="0"/>
              <w:suppressAutoHyphens w:val="0"/>
              <w:autoSpaceDN/>
              <w:adjustRightInd w:val="0"/>
              <w:spacing w:before="0" w:after="120" w:line="240" w:lineRule="auto"/>
              <w:jc w:val="both"/>
              <w:textAlignment w:val="auto"/>
              <w:rPr>
                <w:sz w:val="24"/>
                <w:szCs w:val="24"/>
              </w:rPr>
            </w:pPr>
          </w:p>
          <w:p w14:paraId="715C70EA" w14:textId="77777777" w:rsidR="00391069" w:rsidRDefault="00391069" w:rsidP="00391069">
            <w:pPr>
              <w:pStyle w:val="Heading3"/>
              <w:keepNext w:val="0"/>
              <w:keepLines w:val="0"/>
              <w:numPr>
                <w:ilvl w:val="0"/>
                <w:numId w:val="40"/>
              </w:numPr>
              <w:suppressAutoHyphens w:val="0"/>
              <w:autoSpaceDN/>
              <w:adjustRightInd w:val="0"/>
              <w:spacing w:before="0" w:after="120" w:line="240" w:lineRule="auto"/>
              <w:jc w:val="both"/>
              <w:textAlignment w:val="auto"/>
              <w:rPr>
                <w:sz w:val="24"/>
                <w:szCs w:val="24"/>
              </w:rPr>
            </w:pPr>
            <w:r>
              <w:rPr>
                <w:sz w:val="24"/>
                <w:szCs w:val="24"/>
              </w:rPr>
              <w:t xml:space="preserve">Provision of a cloud hosted (Atlassian Cloud, AWS or Azure are all acceptable) of Jira, Confluence and Zephyr Squad for 300 users. </w:t>
            </w:r>
          </w:p>
          <w:p w14:paraId="29850449" w14:textId="77777777" w:rsidR="00391069" w:rsidRDefault="00391069" w:rsidP="00391069">
            <w:pPr>
              <w:pStyle w:val="Heading3"/>
              <w:keepNext w:val="0"/>
              <w:keepLines w:val="0"/>
              <w:numPr>
                <w:ilvl w:val="0"/>
                <w:numId w:val="40"/>
              </w:numPr>
              <w:suppressAutoHyphens w:val="0"/>
              <w:autoSpaceDN/>
              <w:adjustRightInd w:val="0"/>
              <w:spacing w:before="0" w:after="120" w:line="240" w:lineRule="auto"/>
              <w:jc w:val="both"/>
              <w:textAlignment w:val="auto"/>
              <w:rPr>
                <w:sz w:val="24"/>
                <w:szCs w:val="24"/>
              </w:rPr>
            </w:pPr>
            <w:r w:rsidRPr="00391069">
              <w:rPr>
                <w:sz w:val="24"/>
                <w:szCs w:val="24"/>
              </w:rPr>
              <w:t xml:space="preserve">Provision of the Security and Encryption for Confluence app. </w:t>
            </w:r>
          </w:p>
          <w:p w14:paraId="1A483271" w14:textId="3FD9F1E3" w:rsidR="000B2924" w:rsidRPr="00391069" w:rsidRDefault="00391069" w:rsidP="00391069">
            <w:pPr>
              <w:pStyle w:val="Heading3"/>
              <w:keepNext w:val="0"/>
              <w:keepLines w:val="0"/>
              <w:numPr>
                <w:ilvl w:val="0"/>
                <w:numId w:val="40"/>
              </w:numPr>
              <w:suppressAutoHyphens w:val="0"/>
              <w:autoSpaceDN/>
              <w:adjustRightInd w:val="0"/>
              <w:spacing w:before="0" w:after="120" w:line="240" w:lineRule="auto"/>
              <w:jc w:val="both"/>
              <w:textAlignment w:val="auto"/>
              <w:rPr>
                <w:sz w:val="24"/>
                <w:szCs w:val="24"/>
              </w:rPr>
            </w:pPr>
            <w:r w:rsidRPr="00391069">
              <w:rPr>
                <w:sz w:val="24"/>
                <w:szCs w:val="24"/>
              </w:rPr>
              <w:t xml:space="preserve">Electronic Delivery of contracts by email to the Contracting Authority. </w:t>
            </w:r>
          </w:p>
        </w:tc>
      </w:tr>
      <w:tr w:rsidR="000B2924" w14:paraId="5ABCBEE0" w14:textId="77777777" w:rsidTr="00391069">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2FE3E" w14:textId="77777777" w:rsidR="000B2924" w:rsidRDefault="00A83A74">
            <w:pPr>
              <w:spacing w:before="240"/>
              <w:rPr>
                <w:b/>
              </w:rPr>
            </w:pPr>
            <w:r>
              <w:rPr>
                <w:b/>
              </w:rPr>
              <w:lastRenderedPageBreak/>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A3412AA" w14:textId="4DB89994" w:rsidR="000B2924" w:rsidRDefault="00236A43" w:rsidP="00236A43">
            <w:pPr>
              <w:spacing w:before="240"/>
            </w:pPr>
            <w:r w:rsidRPr="00607841">
              <w:rPr>
                <w:bCs/>
              </w:rPr>
              <w:t>Not Applicable</w:t>
            </w:r>
            <w:r w:rsidR="00607841">
              <w:t>.</w:t>
            </w:r>
          </w:p>
        </w:tc>
      </w:tr>
      <w:tr w:rsidR="000B2924" w14:paraId="14285003" w14:textId="77777777" w:rsidTr="00391069">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F37D48" w14:textId="77777777" w:rsidR="000B2924" w:rsidRDefault="00A83A74">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919E7D5" w14:textId="526285A8" w:rsidR="000B2924" w:rsidRDefault="00A83A74">
            <w:pPr>
              <w:spacing w:before="240"/>
            </w:pPr>
            <w:r>
              <w:t xml:space="preserve">The Services </w:t>
            </w:r>
            <w:r w:rsidR="00236A43">
              <w:t xml:space="preserve">shall be made accessible via the </w:t>
            </w:r>
            <w:r w:rsidR="004944A8">
              <w:t xml:space="preserve">Supplier’s </w:t>
            </w:r>
            <w:r w:rsidR="00715F07">
              <w:t>cloud based s</w:t>
            </w:r>
            <w:r w:rsidR="004944A8">
              <w:t>ervice portal whereby the Supplier shall ensure that the Contracting Authority have reasonable access to the licences and appropriate services. Copies of all licences shall also be sent to:</w:t>
            </w:r>
          </w:p>
          <w:p w14:paraId="6BB4DA51" w14:textId="2EC8E322" w:rsidR="000B2924" w:rsidRDefault="008166AD" w:rsidP="004944A8">
            <w:pPr>
              <w:spacing w:before="240"/>
            </w:pPr>
            <w:r>
              <w:t>REDACTED</w:t>
            </w:r>
          </w:p>
        </w:tc>
      </w:tr>
      <w:tr w:rsidR="000B2924" w14:paraId="040DDD14" w14:textId="77777777" w:rsidTr="00391069">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3CDB" w14:textId="77777777" w:rsidR="000B2924" w:rsidRDefault="00A83A74">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FEC9F18" w14:textId="77777777" w:rsidR="00715F07" w:rsidRDefault="00715F07">
            <w:pPr>
              <w:spacing w:before="240"/>
            </w:pPr>
            <w:r>
              <w:t xml:space="preserve">● The Supplier shall provide a sufficient level of resource throughout the duration of the Contract in order to consistently deliver a quality service. </w:t>
            </w:r>
          </w:p>
          <w:p w14:paraId="2D824DB3" w14:textId="77777777" w:rsidR="00715F07" w:rsidRDefault="00715F07">
            <w:pPr>
              <w:spacing w:before="240"/>
            </w:pPr>
            <w:r>
              <w:t>● The Supplier’s staff assigned to the Contract shall have the relevant qualifications and experience to deliver the Contract to the required standard.</w:t>
            </w:r>
          </w:p>
          <w:p w14:paraId="66343089" w14:textId="7AEBA650" w:rsidR="000B2924" w:rsidRDefault="00715F07">
            <w:pPr>
              <w:spacing w:before="240"/>
            </w:pPr>
            <w:r>
              <w:t>● The Supplier shall ensure that staff understand the Authority’s vision and objectives and will provide excellent customer service to the Authority throughout the duration of the Contract.</w:t>
            </w:r>
          </w:p>
        </w:tc>
        <w:tc>
          <w:tcPr>
            <w:tcW w:w="10" w:type="dxa"/>
          </w:tcPr>
          <w:p w14:paraId="7B36E576" w14:textId="77777777" w:rsidR="000B2924" w:rsidRDefault="000B2924">
            <w:pPr>
              <w:spacing w:before="240"/>
            </w:pPr>
          </w:p>
        </w:tc>
      </w:tr>
      <w:tr w:rsidR="000B2924" w14:paraId="63A400C7" w14:textId="77777777" w:rsidTr="00391069">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6E976" w14:textId="77777777" w:rsidR="000B2924" w:rsidRDefault="00A83A74">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B08DBC" w14:textId="2B2AF9FB" w:rsidR="000B2924" w:rsidRDefault="00715F07">
            <w:pPr>
              <w:spacing w:before="240"/>
            </w:pPr>
            <w:r>
              <w:t>The technical standards used as a requirement for this CallOff Contract are: As detailed in the relevant Service Description, and only those quality standards used a requirement or acceptance criteria.</w:t>
            </w:r>
          </w:p>
        </w:tc>
        <w:tc>
          <w:tcPr>
            <w:tcW w:w="10" w:type="dxa"/>
          </w:tcPr>
          <w:p w14:paraId="3A3A24D6" w14:textId="77777777" w:rsidR="000B2924" w:rsidRDefault="000B2924">
            <w:pPr>
              <w:spacing w:before="240"/>
            </w:pPr>
          </w:p>
        </w:tc>
      </w:tr>
      <w:tr w:rsidR="000B2924" w14:paraId="636F95E5" w14:textId="77777777" w:rsidTr="00391069">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C6BC" w14:textId="77777777" w:rsidR="000B2924" w:rsidRDefault="00A83A74">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E8C1A3F" w14:textId="77777777" w:rsidR="004944A8" w:rsidRDefault="004944A8" w:rsidP="004944A8">
            <w:pPr>
              <w:spacing w:before="240"/>
            </w:pPr>
            <w:r w:rsidRPr="004944A8">
              <w:t>The Support service level agreement is as per the G-Cloud Service ID’s page and Service Definition document for the “Standard” offering.</w:t>
            </w:r>
          </w:p>
          <w:p w14:paraId="4057F58D" w14:textId="33129773" w:rsidR="000B2924" w:rsidRDefault="004944A8" w:rsidP="004944A8">
            <w:pPr>
              <w:spacing w:before="240"/>
            </w:pPr>
            <w:r w:rsidRPr="004944A8">
              <w:t>The Specific Service levels required for this contract are as below and have been confirmed by the Supplier to be within their G-Cloud Service Offering</w:t>
            </w:r>
            <w:r>
              <w:t>.</w:t>
            </w:r>
          </w:p>
          <w:p w14:paraId="6B48D27E" w14:textId="48D8BA5A" w:rsidR="004944A8" w:rsidRPr="00D130E7" w:rsidRDefault="001A0DCB" w:rsidP="004944A8">
            <w:pPr>
              <w:spacing w:before="240"/>
              <w:rPr>
                <w:color w:val="000000" w:themeColor="text1"/>
              </w:rPr>
            </w:pPr>
            <w:r w:rsidRPr="00D130E7">
              <w:rPr>
                <w:color w:val="000000" w:themeColor="text1"/>
              </w:rPr>
              <w:t>REDACTED</w:t>
            </w:r>
          </w:p>
          <w:p w14:paraId="5C351044" w14:textId="567ACEAF" w:rsidR="004944A8" w:rsidRDefault="004944A8" w:rsidP="004944A8">
            <w:pPr>
              <w:spacing w:before="240"/>
            </w:pPr>
          </w:p>
        </w:tc>
        <w:tc>
          <w:tcPr>
            <w:tcW w:w="10" w:type="dxa"/>
          </w:tcPr>
          <w:p w14:paraId="7ABDEE65" w14:textId="77777777" w:rsidR="000B2924" w:rsidRDefault="000B2924">
            <w:pPr>
              <w:pStyle w:val="ListParagraph"/>
            </w:pPr>
          </w:p>
        </w:tc>
      </w:tr>
      <w:tr w:rsidR="000B2924" w14:paraId="52681E6C" w14:textId="77777777" w:rsidTr="00391069">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6601C" w14:textId="77777777" w:rsidR="000B2924" w:rsidRDefault="00A83A74">
            <w:pPr>
              <w:spacing w:before="240"/>
              <w:rPr>
                <w:b/>
              </w:rPr>
            </w:pPr>
            <w:r>
              <w:rPr>
                <w:b/>
              </w:rPr>
              <w:lastRenderedPageBreak/>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B9B4820" w14:textId="77777777" w:rsidR="00A655D2" w:rsidRPr="0001680D" w:rsidRDefault="00A655D2" w:rsidP="00A655D2">
            <w:pPr>
              <w:pBdr>
                <w:bottom w:val="single" w:sz="6" w:space="8" w:color="B1B4B6"/>
              </w:pBdr>
              <w:shd w:val="clear" w:color="auto" w:fill="FFFFFF"/>
              <w:suppressAutoHyphens w:val="0"/>
              <w:autoSpaceDN/>
              <w:spacing w:after="75" w:line="240" w:lineRule="auto"/>
              <w:textAlignment w:val="auto"/>
            </w:pPr>
            <w:r w:rsidRPr="0001680D">
              <w:t>Getting started</w:t>
            </w:r>
          </w:p>
          <w:p w14:paraId="5F2AB08A" w14:textId="77777777" w:rsidR="00A655D2" w:rsidRPr="0001680D" w:rsidRDefault="00A655D2" w:rsidP="00A655D2">
            <w:pPr>
              <w:pBdr>
                <w:bottom w:val="single" w:sz="6" w:space="8" w:color="B1B4B6"/>
              </w:pBdr>
              <w:shd w:val="clear" w:color="auto" w:fill="FFFFFF"/>
              <w:suppressAutoHyphens w:val="0"/>
              <w:autoSpaceDN/>
              <w:spacing w:line="240" w:lineRule="auto"/>
              <w:ind w:left="720"/>
              <w:textAlignment w:val="auto"/>
            </w:pPr>
            <w:r w:rsidRPr="0001680D">
              <w:t>User documentation is provided and included. Onsite training is provided at request and subject to additional charge.</w:t>
            </w:r>
          </w:p>
          <w:p w14:paraId="03C391D3" w14:textId="77777777" w:rsidR="00A655D2" w:rsidRPr="0001680D" w:rsidRDefault="00A655D2" w:rsidP="00A655D2">
            <w:pPr>
              <w:pBdr>
                <w:bottom w:val="single" w:sz="6" w:space="8" w:color="B1B4B6"/>
              </w:pBdr>
              <w:shd w:val="clear" w:color="auto" w:fill="FFFFFF"/>
              <w:suppressAutoHyphens w:val="0"/>
              <w:autoSpaceDN/>
              <w:spacing w:after="75" w:line="240" w:lineRule="auto"/>
              <w:textAlignment w:val="auto"/>
            </w:pPr>
            <w:r w:rsidRPr="0001680D">
              <w:t>Service documentation</w:t>
            </w:r>
          </w:p>
          <w:p w14:paraId="00BE1084" w14:textId="77777777" w:rsidR="00A655D2" w:rsidRPr="0001680D" w:rsidRDefault="00A655D2" w:rsidP="00A655D2">
            <w:pPr>
              <w:pBdr>
                <w:bottom w:val="single" w:sz="6" w:space="8" w:color="B1B4B6"/>
              </w:pBdr>
              <w:shd w:val="clear" w:color="auto" w:fill="FFFFFF"/>
              <w:suppressAutoHyphens w:val="0"/>
              <w:autoSpaceDN/>
              <w:spacing w:line="240" w:lineRule="auto"/>
              <w:ind w:left="720"/>
              <w:textAlignment w:val="auto"/>
            </w:pPr>
            <w:r w:rsidRPr="0001680D">
              <w:t>Yes</w:t>
            </w:r>
          </w:p>
          <w:p w14:paraId="168C48A9" w14:textId="77777777" w:rsidR="00A655D2" w:rsidRPr="0001680D" w:rsidRDefault="00A655D2" w:rsidP="00A655D2">
            <w:pPr>
              <w:pBdr>
                <w:bottom w:val="single" w:sz="6" w:space="8" w:color="B1B4B6"/>
              </w:pBdr>
              <w:shd w:val="clear" w:color="auto" w:fill="FFFFFF"/>
              <w:suppressAutoHyphens w:val="0"/>
              <w:autoSpaceDN/>
              <w:spacing w:after="75" w:line="240" w:lineRule="auto"/>
              <w:textAlignment w:val="auto"/>
            </w:pPr>
            <w:r w:rsidRPr="0001680D">
              <w:t>Documentation formats</w:t>
            </w:r>
          </w:p>
          <w:p w14:paraId="1ECC316C" w14:textId="77777777" w:rsidR="00A655D2" w:rsidRPr="0001680D" w:rsidRDefault="00A655D2" w:rsidP="00A655D2">
            <w:pPr>
              <w:numPr>
                <w:ilvl w:val="0"/>
                <w:numId w:val="38"/>
              </w:numPr>
              <w:pBdr>
                <w:bottom w:val="single" w:sz="6" w:space="8" w:color="B1B4B6"/>
              </w:pBdr>
              <w:shd w:val="clear" w:color="auto" w:fill="FFFFFF"/>
              <w:suppressAutoHyphens w:val="0"/>
              <w:autoSpaceDN/>
              <w:spacing w:before="100" w:beforeAutospacing="1" w:after="75" w:line="240" w:lineRule="auto"/>
              <w:ind w:left="1440"/>
              <w:textAlignment w:val="auto"/>
            </w:pPr>
            <w:r w:rsidRPr="0001680D">
              <w:t>HTML</w:t>
            </w:r>
          </w:p>
          <w:p w14:paraId="1A90B9CA" w14:textId="77777777" w:rsidR="00A655D2" w:rsidRPr="0001680D" w:rsidRDefault="00A655D2" w:rsidP="00A655D2">
            <w:pPr>
              <w:numPr>
                <w:ilvl w:val="0"/>
                <w:numId w:val="38"/>
              </w:numPr>
              <w:pBdr>
                <w:bottom w:val="single" w:sz="6" w:space="8" w:color="B1B4B6"/>
              </w:pBdr>
              <w:shd w:val="clear" w:color="auto" w:fill="FFFFFF"/>
              <w:suppressAutoHyphens w:val="0"/>
              <w:autoSpaceDN/>
              <w:spacing w:before="100" w:beforeAutospacing="1" w:after="75" w:line="240" w:lineRule="auto"/>
              <w:ind w:left="1440"/>
              <w:textAlignment w:val="auto"/>
            </w:pPr>
            <w:r w:rsidRPr="0001680D">
              <w:t>PDF</w:t>
            </w:r>
          </w:p>
          <w:p w14:paraId="3D344965" w14:textId="77777777" w:rsidR="00A655D2" w:rsidRPr="0001680D" w:rsidRDefault="00A655D2" w:rsidP="00A655D2">
            <w:pPr>
              <w:pBdr>
                <w:bottom w:val="single" w:sz="6" w:space="8" w:color="B1B4B6"/>
              </w:pBdr>
              <w:shd w:val="clear" w:color="auto" w:fill="FFFFFF"/>
              <w:suppressAutoHyphens w:val="0"/>
              <w:autoSpaceDN/>
              <w:spacing w:after="75" w:line="240" w:lineRule="auto"/>
              <w:textAlignment w:val="auto"/>
            </w:pPr>
            <w:r w:rsidRPr="0001680D">
              <w:t>End-of-contract data extraction</w:t>
            </w:r>
          </w:p>
          <w:p w14:paraId="19F08312" w14:textId="77777777" w:rsidR="00A655D2" w:rsidRPr="0001680D" w:rsidRDefault="00A655D2" w:rsidP="00A655D2">
            <w:pPr>
              <w:pBdr>
                <w:bottom w:val="single" w:sz="6" w:space="8" w:color="B1B4B6"/>
              </w:pBdr>
              <w:shd w:val="clear" w:color="auto" w:fill="FFFFFF"/>
              <w:suppressAutoHyphens w:val="0"/>
              <w:autoSpaceDN/>
              <w:spacing w:line="240" w:lineRule="auto"/>
              <w:ind w:left="720"/>
              <w:textAlignment w:val="auto"/>
            </w:pPr>
            <w:r w:rsidRPr="0001680D">
              <w:t>Backups can be exported in XML format.</w:t>
            </w:r>
          </w:p>
          <w:p w14:paraId="3AE0FD64" w14:textId="77777777" w:rsidR="00A655D2" w:rsidRPr="0001680D" w:rsidRDefault="00A655D2" w:rsidP="00A655D2">
            <w:pPr>
              <w:pBdr>
                <w:bottom w:val="single" w:sz="6" w:space="8" w:color="B1B4B6"/>
              </w:pBdr>
              <w:shd w:val="clear" w:color="auto" w:fill="FFFFFF"/>
              <w:suppressAutoHyphens w:val="0"/>
              <w:autoSpaceDN/>
              <w:spacing w:after="75" w:line="240" w:lineRule="auto"/>
              <w:textAlignment w:val="auto"/>
            </w:pPr>
            <w:r w:rsidRPr="0001680D">
              <w:t>End-of-contract process</w:t>
            </w:r>
          </w:p>
          <w:p w14:paraId="590571F7" w14:textId="7F8F76F7" w:rsidR="00A655D2" w:rsidRDefault="00A655D2" w:rsidP="0001680D">
            <w:pPr>
              <w:pBdr>
                <w:bottom w:val="single" w:sz="6" w:space="8" w:color="B1B4B6"/>
              </w:pBdr>
              <w:shd w:val="clear" w:color="auto" w:fill="FFFFFF"/>
              <w:suppressAutoHyphens w:val="0"/>
              <w:autoSpaceDN/>
              <w:spacing w:line="240" w:lineRule="auto"/>
              <w:ind w:left="720"/>
              <w:textAlignment w:val="auto"/>
            </w:pPr>
            <w:r w:rsidRPr="0001680D">
              <w:t>Only Atlassian Cloud subscriptions are in scope for this service listing.</w:t>
            </w:r>
            <w:r w:rsidRPr="0001680D">
              <w:br/>
            </w:r>
            <w:r w:rsidRPr="0001680D">
              <w:br/>
              <w:t>Additional consulting, professional services, support, training, migration, and all other services are an additional cost.</w:t>
            </w:r>
            <w:r w:rsidRPr="0001680D">
              <w:br/>
            </w:r>
            <w:r w:rsidRPr="0001680D">
              <w:br/>
              <w:t>At the end of the contract, you have the option to renew the subscription with New Verve or go to market with another vendor. Transfer of ownership is seamless.</w:t>
            </w:r>
            <w:r w:rsidRPr="0001680D">
              <w:br/>
            </w:r>
            <w:r w:rsidRPr="0001680D">
              <w:br/>
              <w:t>Once your site has been deactivated (i.e. your site has been taken offline), you have two weeks to pay your outstanding quote or contact Atlassian to have the site restored before your data will be permanently deleted.</w:t>
            </w:r>
            <w:r w:rsidRPr="0001680D">
              <w:br/>
            </w:r>
            <w:r w:rsidRPr="0001680D">
              <w:br/>
              <w:t>If you need to reactivate your Cloud subscription for any reason, let us know. Note that data backups for permanently deleted instances can sometimes be retrieved within the first month after your instance has been deleted</w:t>
            </w:r>
          </w:p>
          <w:p w14:paraId="2741101F" w14:textId="25B62DCF" w:rsidR="000B2924" w:rsidRDefault="000B2924" w:rsidP="0001680D"/>
        </w:tc>
        <w:tc>
          <w:tcPr>
            <w:tcW w:w="10" w:type="dxa"/>
          </w:tcPr>
          <w:p w14:paraId="06144357" w14:textId="77777777" w:rsidR="000B2924" w:rsidRDefault="000B2924">
            <w:pPr>
              <w:pStyle w:val="ListParagraph"/>
            </w:pPr>
          </w:p>
        </w:tc>
      </w:tr>
      <w:tr w:rsidR="000B2924" w14:paraId="1F405CE3" w14:textId="77777777" w:rsidTr="00391069">
        <w:trPr>
          <w:trHeight w:val="948"/>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63E973" w14:textId="77777777" w:rsidR="000B2924" w:rsidRDefault="00A83A74">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305A4AC" w14:textId="5BEE0B06" w:rsidR="00A655D2" w:rsidRDefault="00A655D2">
            <w:pPr>
              <w:spacing w:before="240"/>
            </w:pPr>
            <w:r>
              <w:t>See above</w:t>
            </w:r>
          </w:p>
          <w:p w14:paraId="0722736E" w14:textId="5BB03CDD" w:rsidR="000B2924" w:rsidRDefault="000B2924" w:rsidP="0001680D"/>
        </w:tc>
        <w:tc>
          <w:tcPr>
            <w:tcW w:w="10" w:type="dxa"/>
          </w:tcPr>
          <w:p w14:paraId="4FB2F3D0" w14:textId="77777777" w:rsidR="000B2924" w:rsidRDefault="000B2924">
            <w:pPr>
              <w:pStyle w:val="ListParagraph"/>
            </w:pPr>
          </w:p>
        </w:tc>
      </w:tr>
      <w:tr w:rsidR="000B2924" w14:paraId="54544C13" w14:textId="77777777" w:rsidTr="00391069">
        <w:trPr>
          <w:trHeight w:val="922"/>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3840A4" w14:textId="77777777" w:rsidR="000B2924" w:rsidRDefault="00A83A74">
            <w:pPr>
              <w:spacing w:before="240"/>
              <w:rPr>
                <w:b/>
              </w:rPr>
            </w:pPr>
            <w:r>
              <w:rPr>
                <w:b/>
              </w:rPr>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50991E39" w14:textId="62F24BCC" w:rsidR="000B2924" w:rsidRDefault="004944A8" w:rsidP="004944A8">
            <w:pPr>
              <w:spacing w:before="240"/>
            </w:pPr>
            <w:r>
              <w:t>Not Applicable</w:t>
            </w:r>
          </w:p>
        </w:tc>
        <w:tc>
          <w:tcPr>
            <w:tcW w:w="10" w:type="dxa"/>
          </w:tcPr>
          <w:p w14:paraId="1D294BF9" w14:textId="77777777" w:rsidR="000B2924" w:rsidRDefault="000B2924">
            <w:pPr>
              <w:spacing w:before="240"/>
            </w:pPr>
          </w:p>
        </w:tc>
      </w:tr>
      <w:tr w:rsidR="000B2924" w14:paraId="328BC744" w14:textId="77777777" w:rsidTr="00391069">
        <w:trPr>
          <w:trHeight w:val="3991"/>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74CB8" w14:textId="77777777" w:rsidR="000B2924" w:rsidRDefault="00A83A74">
            <w:pPr>
              <w:spacing w:before="240"/>
              <w:rPr>
                <w:b/>
              </w:rPr>
            </w:pPr>
            <w:r>
              <w:rPr>
                <w:b/>
              </w:rPr>
              <w:lastRenderedPageBreak/>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D3BD2" w14:textId="77777777" w:rsidR="00ED5B2E" w:rsidRDefault="00ED5B2E" w:rsidP="004944A8">
            <w:pPr>
              <w:spacing w:before="240"/>
            </w:pPr>
            <w:r>
              <w:t>The annual total liability of either Party for all Property Defaults will not exceed 100% of the Charges payable by the Buyer to the Supplier during the Call Off term.</w:t>
            </w:r>
          </w:p>
          <w:p w14:paraId="1129C94A" w14:textId="77777777" w:rsidR="00ED5B2E" w:rsidRDefault="00ED5B2E" w:rsidP="004944A8">
            <w:pPr>
              <w:spacing w:before="240"/>
            </w:pPr>
            <w:r>
              <w:t>The annual total liability for Buyer Data Defaults will not exceed 100% of the Charges payable by the Buyer to the Supplier during the Call-Off Contract Term (whichever is the greater).</w:t>
            </w:r>
          </w:p>
          <w:p w14:paraId="4979D4B4" w14:textId="0B1BCFBD" w:rsidR="000B2924" w:rsidRDefault="00ED5B2E" w:rsidP="004944A8">
            <w:pPr>
              <w:spacing w:before="240"/>
            </w:pPr>
            <w:r>
              <w:t>The annual total liability for all other Defaults will not exceed the greater of 100% of the Charges payable by the Buyer to the Supplier during the Call-Off Contract Term. Clause 24.1 in Part B below provides a definition of Other Defaults.</w:t>
            </w:r>
          </w:p>
        </w:tc>
        <w:tc>
          <w:tcPr>
            <w:tcW w:w="10" w:type="dxa"/>
          </w:tcPr>
          <w:p w14:paraId="61E1E7F0" w14:textId="77777777" w:rsidR="000B2924" w:rsidRDefault="000B2924">
            <w:pPr>
              <w:spacing w:before="240"/>
            </w:pPr>
          </w:p>
        </w:tc>
      </w:tr>
      <w:tr w:rsidR="000B2924" w14:paraId="1C6F9281" w14:textId="77777777" w:rsidTr="00391069">
        <w:trPr>
          <w:trHeight w:val="3867"/>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856D1" w14:textId="77777777" w:rsidR="000B2924" w:rsidRDefault="00A83A74">
            <w:pPr>
              <w:spacing w:before="240"/>
              <w:rPr>
                <w:b/>
              </w:rPr>
            </w:pPr>
            <w:r>
              <w:rPr>
                <w:b/>
              </w:rPr>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7806899" w14:textId="1439B63D" w:rsidR="00ED5B2E" w:rsidRDefault="00ED5B2E" w:rsidP="00ED5B2E">
            <w:r>
              <w:t>The insurance(s) required will be:</w:t>
            </w:r>
          </w:p>
          <w:p w14:paraId="0510F0FF" w14:textId="77777777" w:rsidR="00ED5B2E" w:rsidRDefault="00ED5B2E" w:rsidP="00ED5B2E"/>
          <w:p w14:paraId="140E1BA3" w14:textId="7C46F349" w:rsidR="00ED5B2E" w:rsidRDefault="00ED5B2E" w:rsidP="00ED5B2E">
            <w:r>
              <w:t xml:space="preserve"> ● a minimum insurance period of 6 years following the expiration or Ending of this Call-Off Contract</w:t>
            </w:r>
          </w:p>
          <w:p w14:paraId="48F024C4" w14:textId="77777777" w:rsidR="00ED5B2E" w:rsidRDefault="00ED5B2E" w:rsidP="00ED5B2E"/>
          <w:p w14:paraId="2809FB88" w14:textId="22036AB2" w:rsidR="00ED5B2E" w:rsidRDefault="00ED5B2E" w:rsidP="00ED5B2E">
            <w:r>
              <w:t xml:space="preserve"> ● 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82103C8" w14:textId="77777777" w:rsidR="00ED5B2E" w:rsidRDefault="00ED5B2E" w:rsidP="00ED5B2E"/>
          <w:p w14:paraId="0609AC1A" w14:textId="3FBF46C0" w:rsidR="000B2924" w:rsidRDefault="00ED5B2E" w:rsidP="00ED5B2E">
            <w:r>
              <w:t xml:space="preserve"> ● employers' liability insurance with a minimum limit of £5,000,000 or any higher minimum limit required by Law</w:t>
            </w:r>
          </w:p>
        </w:tc>
        <w:tc>
          <w:tcPr>
            <w:tcW w:w="10" w:type="dxa"/>
          </w:tcPr>
          <w:p w14:paraId="3C1C1572" w14:textId="77777777" w:rsidR="000B2924" w:rsidRDefault="000B2924">
            <w:pPr>
              <w:spacing w:before="240"/>
            </w:pPr>
          </w:p>
        </w:tc>
      </w:tr>
      <w:tr w:rsidR="000B2924" w14:paraId="16047E44" w14:textId="77777777" w:rsidTr="00391069">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41B67" w14:textId="77777777" w:rsidR="000B2924" w:rsidRDefault="00A83A74">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23B07" w14:textId="2356756D" w:rsidR="000B2924" w:rsidRDefault="00607841" w:rsidP="00607841">
            <w:pPr>
              <w:spacing w:before="240"/>
            </w:pPr>
            <w:r w:rsidRPr="00607841">
              <w:rPr>
                <w:lang w:val="en-US"/>
              </w:rPr>
              <w:t>A Party may End this Call-Off Contract if the Other Party is affected by a Force Majeure Event that lasts for more than 10 consecutive calendar days</w:t>
            </w:r>
            <w:r>
              <w:rPr>
                <w:lang w:val="en-US"/>
              </w:rPr>
              <w:t>.</w:t>
            </w:r>
          </w:p>
        </w:tc>
        <w:tc>
          <w:tcPr>
            <w:tcW w:w="10" w:type="dxa"/>
          </w:tcPr>
          <w:p w14:paraId="41EF57B4" w14:textId="77777777" w:rsidR="000B2924" w:rsidRDefault="000B2924">
            <w:pPr>
              <w:spacing w:before="240"/>
            </w:pPr>
          </w:p>
        </w:tc>
      </w:tr>
      <w:tr w:rsidR="000B2924" w14:paraId="6D050358" w14:textId="77777777" w:rsidTr="00391069">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C36E" w14:textId="77777777" w:rsidR="000B2924" w:rsidRDefault="00A83A74">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109497B" w14:textId="77777777" w:rsidR="00607841" w:rsidRPr="00607841" w:rsidRDefault="00607841" w:rsidP="00607841">
            <w:pPr>
              <w:pStyle w:val="TableParagraph"/>
              <w:spacing w:before="90" w:line="237" w:lineRule="auto"/>
              <w:ind w:right="198"/>
              <w:rPr>
                <w:rFonts w:ascii="Arial" w:hAnsi="Arial" w:cs="Arial"/>
              </w:rPr>
            </w:pPr>
            <w:r w:rsidRPr="00607841">
              <w:rPr>
                <w:rFonts w:ascii="Arial" w:hAnsi="Arial" w:cs="Arial"/>
              </w:rPr>
              <w:t>The following Framework Agreement audit provisions will be</w:t>
            </w:r>
            <w:r w:rsidRPr="00607841">
              <w:rPr>
                <w:rFonts w:ascii="Arial" w:hAnsi="Arial" w:cs="Arial"/>
                <w:spacing w:val="1"/>
              </w:rPr>
              <w:t xml:space="preserve"> </w:t>
            </w:r>
            <w:r w:rsidRPr="00607841">
              <w:rPr>
                <w:rFonts w:ascii="Arial" w:hAnsi="Arial" w:cs="Arial"/>
              </w:rPr>
              <w:t>incorporated under clause 2.1 of this Call-Off Contract to enable</w:t>
            </w:r>
            <w:r w:rsidRPr="00607841">
              <w:rPr>
                <w:rFonts w:ascii="Arial" w:hAnsi="Arial" w:cs="Arial"/>
                <w:spacing w:val="-52"/>
              </w:rPr>
              <w:t xml:space="preserve"> </w:t>
            </w:r>
            <w:r w:rsidRPr="00607841">
              <w:rPr>
                <w:rFonts w:ascii="Arial" w:hAnsi="Arial" w:cs="Arial"/>
              </w:rPr>
              <w:t>the</w:t>
            </w:r>
            <w:r w:rsidRPr="00607841">
              <w:rPr>
                <w:rFonts w:ascii="Arial" w:hAnsi="Arial" w:cs="Arial"/>
                <w:spacing w:val="-3"/>
              </w:rPr>
              <w:t xml:space="preserve"> </w:t>
            </w:r>
            <w:r w:rsidRPr="00607841">
              <w:rPr>
                <w:rFonts w:ascii="Arial" w:hAnsi="Arial" w:cs="Arial"/>
              </w:rPr>
              <w:t>Buyer</w:t>
            </w:r>
            <w:r w:rsidRPr="00607841">
              <w:rPr>
                <w:rFonts w:ascii="Arial" w:hAnsi="Arial" w:cs="Arial"/>
                <w:spacing w:val="-5"/>
              </w:rPr>
              <w:t xml:space="preserve"> </w:t>
            </w:r>
            <w:r w:rsidRPr="00607841">
              <w:rPr>
                <w:rFonts w:ascii="Arial" w:hAnsi="Arial" w:cs="Arial"/>
              </w:rPr>
              <w:t>to</w:t>
            </w:r>
            <w:r w:rsidRPr="00607841">
              <w:rPr>
                <w:rFonts w:ascii="Arial" w:hAnsi="Arial" w:cs="Arial"/>
                <w:spacing w:val="-2"/>
              </w:rPr>
              <w:t xml:space="preserve"> </w:t>
            </w:r>
            <w:r w:rsidRPr="00607841">
              <w:rPr>
                <w:rFonts w:ascii="Arial" w:hAnsi="Arial" w:cs="Arial"/>
              </w:rPr>
              <w:t>carry out</w:t>
            </w:r>
            <w:r w:rsidRPr="00607841">
              <w:rPr>
                <w:rFonts w:ascii="Arial" w:hAnsi="Arial" w:cs="Arial"/>
                <w:spacing w:val="2"/>
              </w:rPr>
              <w:t xml:space="preserve"> </w:t>
            </w:r>
            <w:r w:rsidRPr="00607841">
              <w:rPr>
                <w:rFonts w:ascii="Arial" w:hAnsi="Arial" w:cs="Arial"/>
              </w:rPr>
              <w:t>audits:</w:t>
            </w:r>
          </w:p>
          <w:p w14:paraId="0C54E6B4" w14:textId="77777777" w:rsidR="00607841" w:rsidRPr="00607841" w:rsidRDefault="00607841" w:rsidP="00607841">
            <w:pPr>
              <w:pStyle w:val="TableParagraph"/>
              <w:spacing w:before="2"/>
              <w:rPr>
                <w:rFonts w:ascii="Arial" w:hAnsi="Arial" w:cs="Arial"/>
                <w:sz w:val="21"/>
              </w:rPr>
            </w:pPr>
          </w:p>
          <w:p w14:paraId="1ACD8626" w14:textId="53526756" w:rsidR="000B2924" w:rsidRDefault="00607841" w:rsidP="00607841">
            <w:pPr>
              <w:spacing w:before="240"/>
            </w:pPr>
            <w:r w:rsidRPr="00607841">
              <w:t>Framework audit provision clause 7.4 to 7.13 as and when</w:t>
            </w:r>
            <w:r w:rsidRPr="00607841">
              <w:rPr>
                <w:spacing w:val="1"/>
              </w:rPr>
              <w:t xml:space="preserve"> </w:t>
            </w:r>
            <w:r w:rsidRPr="00607841">
              <w:t>required</w:t>
            </w:r>
            <w:r w:rsidRPr="00607841">
              <w:rPr>
                <w:spacing w:val="-2"/>
              </w:rPr>
              <w:t xml:space="preserve"> </w:t>
            </w:r>
            <w:r w:rsidRPr="00607841">
              <w:t>in</w:t>
            </w:r>
            <w:r w:rsidRPr="00607841">
              <w:rPr>
                <w:spacing w:val="-5"/>
              </w:rPr>
              <w:t xml:space="preserve"> </w:t>
            </w:r>
            <w:r w:rsidRPr="00607841">
              <w:t>agreement</w:t>
            </w:r>
            <w:r w:rsidRPr="00607841">
              <w:rPr>
                <w:spacing w:val="6"/>
              </w:rPr>
              <w:t xml:space="preserve"> </w:t>
            </w:r>
            <w:r w:rsidRPr="00607841">
              <w:t>between the</w:t>
            </w:r>
            <w:r w:rsidRPr="00607841">
              <w:rPr>
                <w:spacing w:val="-2"/>
              </w:rPr>
              <w:t xml:space="preserve"> </w:t>
            </w:r>
            <w:r w:rsidRPr="00607841">
              <w:t>Buyer</w:t>
            </w:r>
            <w:r w:rsidRPr="00607841">
              <w:rPr>
                <w:spacing w:val="1"/>
              </w:rPr>
              <w:t xml:space="preserve"> </w:t>
            </w:r>
            <w:r w:rsidRPr="00607841">
              <w:t>and</w:t>
            </w:r>
            <w:r w:rsidRPr="00607841">
              <w:rPr>
                <w:spacing w:val="-6"/>
              </w:rPr>
              <w:t xml:space="preserve"> </w:t>
            </w:r>
            <w:r w:rsidRPr="00607841">
              <w:t>the</w:t>
            </w:r>
            <w:r w:rsidRPr="00607841">
              <w:rPr>
                <w:spacing w:val="-2"/>
              </w:rPr>
              <w:t xml:space="preserve"> </w:t>
            </w:r>
            <w:r w:rsidRPr="00607841">
              <w:t>Supplier</w:t>
            </w:r>
          </w:p>
        </w:tc>
        <w:tc>
          <w:tcPr>
            <w:tcW w:w="10" w:type="dxa"/>
          </w:tcPr>
          <w:p w14:paraId="59A012FB" w14:textId="77777777" w:rsidR="000B2924" w:rsidRDefault="000B2924">
            <w:pPr>
              <w:spacing w:before="240"/>
            </w:pPr>
          </w:p>
        </w:tc>
      </w:tr>
      <w:tr w:rsidR="000B2924" w14:paraId="65C723C0" w14:textId="77777777" w:rsidTr="00391069">
        <w:trPr>
          <w:trHeight w:val="1324"/>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E30D7" w14:textId="77777777" w:rsidR="000B2924" w:rsidRDefault="00A83A74">
            <w:pPr>
              <w:spacing w:before="240"/>
              <w:rPr>
                <w:b/>
              </w:rPr>
            </w:pPr>
            <w:r>
              <w:rPr>
                <w:b/>
              </w:rPr>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64586F2" w14:textId="40179BF6" w:rsidR="000B2924" w:rsidRDefault="00607841" w:rsidP="00607841">
            <w:pPr>
              <w:spacing w:before="240"/>
            </w:pPr>
            <w:r w:rsidRPr="00607841">
              <w:rPr>
                <w:lang w:val="en-US"/>
              </w:rPr>
              <w:t>The Buyer is responsible for ensuring the Supplier has the Buyer held information required in order to ensure successful delivery of the Contract</w:t>
            </w:r>
            <w:r>
              <w:rPr>
                <w:lang w:val="en-US"/>
              </w:rPr>
              <w:t>.</w:t>
            </w:r>
            <w:r w:rsidRPr="00607841" w:rsidDel="00607841">
              <w:t xml:space="preserve"> </w:t>
            </w:r>
          </w:p>
        </w:tc>
        <w:tc>
          <w:tcPr>
            <w:tcW w:w="10" w:type="dxa"/>
          </w:tcPr>
          <w:p w14:paraId="1456ECCD" w14:textId="77777777" w:rsidR="000B2924" w:rsidRDefault="000B2924">
            <w:pPr>
              <w:spacing w:before="240"/>
            </w:pPr>
          </w:p>
        </w:tc>
      </w:tr>
      <w:tr w:rsidR="000B2924" w14:paraId="65706D54" w14:textId="77777777" w:rsidTr="00391069">
        <w:trPr>
          <w:trHeight w:val="2493"/>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B36E32" w14:textId="77777777" w:rsidR="000B2924" w:rsidRDefault="00A83A74">
            <w:pPr>
              <w:spacing w:before="240"/>
              <w:rPr>
                <w:b/>
              </w:rPr>
            </w:pPr>
            <w:r>
              <w:rPr>
                <w:b/>
              </w:rPr>
              <w:lastRenderedPageBreak/>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396F6B91" w14:textId="7E048230" w:rsidR="00607841" w:rsidRPr="00607841" w:rsidRDefault="00607841" w:rsidP="00607841">
            <w:pPr>
              <w:spacing w:before="240"/>
              <w:rPr>
                <w:lang w:val="en-US"/>
              </w:rPr>
            </w:pPr>
            <w:r w:rsidRPr="00607841">
              <w:rPr>
                <w:lang w:val="en-US"/>
              </w:rPr>
              <w:t>In the event of a scenario where the Buyer’s equipment is required then this will be by written agreement between the Buyer and Supplier only.</w:t>
            </w:r>
          </w:p>
          <w:p w14:paraId="25AF946C" w14:textId="39960021" w:rsidR="000B2924" w:rsidRDefault="00607841" w:rsidP="00607841">
            <w:pPr>
              <w:spacing w:before="240"/>
            </w:pPr>
            <w:r w:rsidRPr="00607841">
              <w:rPr>
                <w:lang w:val="en-US"/>
              </w:rPr>
              <w:t>Written agreement must confirm what equipment, limitations of the use, any policies which must be followed and duration of use permitted</w:t>
            </w:r>
            <w:r>
              <w:rPr>
                <w:lang w:val="en-US"/>
              </w:rPr>
              <w:t>.</w:t>
            </w:r>
          </w:p>
        </w:tc>
        <w:tc>
          <w:tcPr>
            <w:tcW w:w="10" w:type="dxa"/>
          </w:tcPr>
          <w:p w14:paraId="5BDDC236" w14:textId="77777777" w:rsidR="000B2924" w:rsidRDefault="000B2924">
            <w:pPr>
              <w:spacing w:before="240"/>
            </w:pPr>
          </w:p>
        </w:tc>
      </w:tr>
    </w:tbl>
    <w:p w14:paraId="251F15F2" w14:textId="77777777" w:rsidR="000B2924" w:rsidRDefault="000B2924">
      <w:pPr>
        <w:spacing w:before="240" w:after="120"/>
      </w:pPr>
    </w:p>
    <w:p w14:paraId="3499A401" w14:textId="77777777" w:rsidR="000B2924" w:rsidRDefault="00A83A74">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0B2924" w14:paraId="7FEC5A9B"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591F5" w14:textId="77777777" w:rsidR="000B2924" w:rsidRDefault="00A83A74">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DBE4FC" w14:textId="4477932B" w:rsidR="000B2924" w:rsidRDefault="00A83A74" w:rsidP="001A0DCB">
            <w:pPr>
              <w:spacing w:before="240"/>
            </w:pPr>
            <w:r>
              <w:t xml:space="preserve">The following is a list of the Supplier’s Subcontractors or Partners </w:t>
            </w:r>
            <w:r w:rsidR="001A0DCB" w:rsidRPr="00D130E7">
              <w:rPr>
                <w:color w:val="000000" w:themeColor="text1"/>
              </w:rPr>
              <w:t>REDACTED</w:t>
            </w:r>
          </w:p>
        </w:tc>
      </w:tr>
    </w:tbl>
    <w:p w14:paraId="295CDBF4" w14:textId="77777777" w:rsidR="000B2924" w:rsidRDefault="000B2924">
      <w:pPr>
        <w:spacing w:before="240" w:after="120"/>
      </w:pPr>
    </w:p>
    <w:p w14:paraId="6A6EEBFE" w14:textId="77777777" w:rsidR="000B2924" w:rsidRDefault="00A83A74">
      <w:pPr>
        <w:pStyle w:val="Heading3"/>
      </w:pPr>
      <w:r>
        <w:t>Call-Off Contract charges and payment</w:t>
      </w:r>
    </w:p>
    <w:p w14:paraId="3C604CA2" w14:textId="77777777" w:rsidR="000B2924" w:rsidRDefault="00A83A74">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77170AB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8C921" w14:textId="77777777" w:rsidR="000B2924" w:rsidRDefault="00A83A74">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8CE81" w14:textId="7637B475" w:rsidR="000B2924" w:rsidRDefault="00A83A74">
            <w:pPr>
              <w:spacing w:before="240"/>
            </w:pPr>
            <w:r>
              <w:t xml:space="preserve">The payment method for this Call-Off Contract is </w:t>
            </w:r>
            <w:r w:rsidR="00607841">
              <w:rPr>
                <w:b/>
              </w:rPr>
              <w:t>via BACs.</w:t>
            </w:r>
          </w:p>
        </w:tc>
      </w:tr>
      <w:tr w:rsidR="000B2924" w14:paraId="5C53B2F3" w14:textId="77777777" w:rsidTr="00607841">
        <w:trPr>
          <w:trHeight w:val="113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234B7" w14:textId="77777777" w:rsidR="000B2924" w:rsidRDefault="00A83A74">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87C313" w14:textId="60B4367E" w:rsidR="000B2924" w:rsidRDefault="00A83A74">
            <w:pPr>
              <w:spacing w:before="240"/>
            </w:pPr>
            <w:r>
              <w:t xml:space="preserve">The payment profile for this Call-Off Contract is </w:t>
            </w:r>
            <w:r w:rsidR="00222A02">
              <w:rPr>
                <w:b/>
              </w:rPr>
              <w:t>up-front in advance</w:t>
            </w:r>
            <w:r w:rsidR="00607841">
              <w:t>.</w:t>
            </w:r>
          </w:p>
        </w:tc>
      </w:tr>
      <w:tr w:rsidR="000B2924" w14:paraId="5B4015B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0508A5" w14:textId="77777777" w:rsidR="000B2924" w:rsidRDefault="00A83A74">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958C9" w14:textId="7C9B57F6" w:rsidR="000B2924" w:rsidRDefault="00A83A74">
            <w:pPr>
              <w:spacing w:before="240"/>
            </w:pPr>
            <w:r>
              <w:t>The Supplier will issue electronic invoices</w:t>
            </w:r>
            <w:r w:rsidR="00607841">
              <w:t>.</w:t>
            </w:r>
            <w:r>
              <w:t xml:space="preserve"> The Buyer will pay the Supplier within</w:t>
            </w:r>
            <w:r w:rsidR="00607841">
              <w:t xml:space="preserve"> </w:t>
            </w:r>
            <w:r w:rsidR="00607841">
              <w:rPr>
                <w:b/>
              </w:rPr>
              <w:t>10</w:t>
            </w:r>
            <w:r>
              <w:t xml:space="preserve"> days of receipt of a valid invoice.</w:t>
            </w:r>
          </w:p>
        </w:tc>
      </w:tr>
      <w:tr w:rsidR="000B2924" w14:paraId="3E96F3A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E39F7" w14:textId="77777777" w:rsidR="000B2924" w:rsidRDefault="00A83A74">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297D1" w14:textId="18036C4D" w:rsidR="00814CBE" w:rsidRPr="008166AD" w:rsidRDefault="008166AD" w:rsidP="00814CBE">
            <w:pPr>
              <w:pStyle w:val="Heading2"/>
              <w:keepNext w:val="0"/>
              <w:keepLines w:val="0"/>
              <w:suppressAutoHyphens w:val="0"/>
              <w:autoSpaceDN/>
              <w:adjustRightInd w:val="0"/>
              <w:spacing w:before="0" w:line="240" w:lineRule="auto"/>
              <w:jc w:val="both"/>
              <w:textAlignment w:val="auto"/>
              <w:rPr>
                <w:sz w:val="22"/>
                <w:szCs w:val="22"/>
              </w:rPr>
            </w:pPr>
            <w:r w:rsidRPr="008166AD">
              <w:rPr>
                <w:sz w:val="22"/>
                <w:szCs w:val="22"/>
              </w:rPr>
              <w:t>REDACTED</w:t>
            </w:r>
            <w:r w:rsidR="00814CBE" w:rsidRPr="008166AD">
              <w:rPr>
                <w:sz w:val="22"/>
                <w:szCs w:val="22"/>
              </w:rPr>
              <w:t>.</w:t>
            </w:r>
          </w:p>
        </w:tc>
      </w:tr>
      <w:tr w:rsidR="000B2924" w14:paraId="7DA3299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0E5FDA" w14:textId="77777777" w:rsidR="000B2924" w:rsidRDefault="00A83A74">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016A6" w14:textId="676178E1" w:rsidR="000B2924" w:rsidRPr="00607841" w:rsidRDefault="00814CBE">
            <w:pPr>
              <w:spacing w:before="240"/>
            </w:pPr>
            <w:r w:rsidRPr="00607841">
              <w:t>All invoices must include;</w:t>
            </w:r>
          </w:p>
          <w:p w14:paraId="3DA66618" w14:textId="77777777" w:rsidR="00814CBE" w:rsidRPr="00607841" w:rsidRDefault="00814CBE" w:rsidP="00814CBE">
            <w:pPr>
              <w:pStyle w:val="Heading2"/>
              <w:keepNext w:val="0"/>
              <w:keepLines w:val="0"/>
              <w:suppressAutoHyphens w:val="0"/>
              <w:autoSpaceDN/>
              <w:adjustRightInd w:val="0"/>
              <w:spacing w:before="0" w:line="240" w:lineRule="auto"/>
              <w:jc w:val="both"/>
              <w:textAlignment w:val="auto"/>
              <w:rPr>
                <w:sz w:val="22"/>
                <w:szCs w:val="22"/>
              </w:rPr>
            </w:pPr>
          </w:p>
          <w:p w14:paraId="6C76D91F" w14:textId="0AB8156D" w:rsidR="00814CBE" w:rsidRPr="00607841" w:rsidRDefault="00814CBE" w:rsidP="00814CBE">
            <w:pPr>
              <w:pStyle w:val="Heading2"/>
              <w:keepNext w:val="0"/>
              <w:keepLines w:val="0"/>
              <w:suppressAutoHyphens w:val="0"/>
              <w:autoSpaceDN/>
              <w:adjustRightInd w:val="0"/>
              <w:spacing w:before="0" w:line="240" w:lineRule="auto"/>
              <w:jc w:val="both"/>
              <w:textAlignment w:val="auto"/>
              <w:rPr>
                <w:sz w:val="22"/>
                <w:szCs w:val="22"/>
              </w:rPr>
            </w:pPr>
            <w:r w:rsidRPr="00607841">
              <w:rPr>
                <w:sz w:val="22"/>
                <w:szCs w:val="22"/>
              </w:rPr>
              <w:lastRenderedPageBreak/>
              <w:t>Payment can only be made following satisfactory delivery of pre-agreed certified products and deliverables.</w:t>
            </w:r>
          </w:p>
          <w:p w14:paraId="06F199BA" w14:textId="629F8C5B" w:rsidR="000B2924" w:rsidRPr="00814CBE" w:rsidRDefault="00814CBE" w:rsidP="00814CBE">
            <w:pPr>
              <w:pStyle w:val="Heading2"/>
              <w:keepNext w:val="0"/>
              <w:keepLines w:val="0"/>
              <w:suppressAutoHyphens w:val="0"/>
              <w:autoSpaceDN/>
              <w:adjustRightInd w:val="0"/>
              <w:spacing w:before="0" w:line="240" w:lineRule="auto"/>
              <w:jc w:val="both"/>
              <w:textAlignment w:val="auto"/>
              <w:rPr>
                <w:sz w:val="24"/>
                <w:szCs w:val="24"/>
              </w:rPr>
            </w:pPr>
            <w:r w:rsidRPr="00607841">
              <w:rPr>
                <w:sz w:val="22"/>
                <w:szCs w:val="22"/>
              </w:rPr>
              <w:t>Before payment can be considered, each invoice must include a detailed elemental breakdown of work completed and the associated costs.</w:t>
            </w:r>
          </w:p>
        </w:tc>
      </w:tr>
      <w:tr w:rsidR="000B2924" w14:paraId="4979D328"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09A4E" w14:textId="77777777" w:rsidR="000B2924" w:rsidRDefault="00A83A74">
            <w:pPr>
              <w:spacing w:before="240"/>
              <w:rPr>
                <w:b/>
              </w:rPr>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ACA670" w14:textId="108A4B5B" w:rsidR="000B2924" w:rsidRDefault="00A83A74" w:rsidP="00814CBE">
            <w:pPr>
              <w:spacing w:before="240"/>
            </w:pPr>
            <w:r>
              <w:t xml:space="preserve">Invoice will be sent to the Buyer </w:t>
            </w:r>
            <w:r w:rsidR="00222A02">
              <w:t>up-front for the subscription term</w:t>
            </w:r>
            <w:r>
              <w:t>.</w:t>
            </w:r>
          </w:p>
        </w:tc>
      </w:tr>
      <w:tr w:rsidR="000B2924" w14:paraId="0FE296C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A66F69" w14:textId="77777777" w:rsidR="000B2924" w:rsidRDefault="00A83A74">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0CECBB" w14:textId="2615A72B" w:rsidR="000B2924" w:rsidRDefault="00A83A74" w:rsidP="00A655D2">
            <w:pPr>
              <w:spacing w:before="240"/>
            </w:pPr>
            <w:r>
              <w:t>The total valu</w:t>
            </w:r>
            <w:r w:rsidR="00A655D2">
              <w:t>e of this Call-Off Contract is £140,000.00</w:t>
            </w:r>
            <w:r>
              <w:t>.</w:t>
            </w:r>
          </w:p>
        </w:tc>
      </w:tr>
      <w:tr w:rsidR="000B2924" w14:paraId="74A9DEA0" w14:textId="77777777" w:rsidTr="00FA4807">
        <w:trPr>
          <w:trHeight w:val="82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E3545" w14:textId="77777777" w:rsidR="000B2924" w:rsidRDefault="00A83A74">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E52A9" w14:textId="136714E7" w:rsidR="000B2924" w:rsidRDefault="00A83A74">
            <w:pPr>
              <w:spacing w:before="240"/>
            </w:pPr>
            <w:r>
              <w:t xml:space="preserve">The breakdown of the Charges is </w:t>
            </w:r>
            <w:r w:rsidR="00FA4807">
              <w:t>detailed in Schedule 2.</w:t>
            </w:r>
          </w:p>
          <w:p w14:paraId="7E85F8E1" w14:textId="74999803" w:rsidR="000B2924" w:rsidRDefault="000B2924">
            <w:pPr>
              <w:spacing w:before="240"/>
            </w:pPr>
          </w:p>
        </w:tc>
      </w:tr>
    </w:tbl>
    <w:p w14:paraId="33CE88F3" w14:textId="77777777" w:rsidR="000B2924" w:rsidRDefault="000B2924"/>
    <w:p w14:paraId="1568B09D" w14:textId="77777777" w:rsidR="000B2924" w:rsidRDefault="00A83A74">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0B2924" w14:paraId="7EA390A4"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C44CF" w14:textId="77777777" w:rsidR="000B2924" w:rsidRDefault="00A83A74">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4B6D0F" w14:textId="50B9638E" w:rsidR="000B2924" w:rsidRDefault="00FA4807">
            <w:pPr>
              <w:spacing w:before="240"/>
            </w:pPr>
            <w:r>
              <w:t>Not applicable</w:t>
            </w:r>
          </w:p>
        </w:tc>
      </w:tr>
      <w:tr w:rsidR="000B2924" w14:paraId="521352B9" w14:textId="77777777" w:rsidTr="00FA4807">
        <w:trPr>
          <w:trHeight w:val="95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0EC9F" w14:textId="77777777" w:rsidR="000B2924" w:rsidRDefault="00A83A74">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15054" w14:textId="1F4719CB" w:rsidR="000B2924" w:rsidRDefault="00FA4807">
            <w:pPr>
              <w:spacing w:before="240"/>
            </w:pPr>
            <w:r>
              <w:t>Not applicable</w:t>
            </w:r>
          </w:p>
        </w:tc>
      </w:tr>
      <w:tr w:rsidR="000B2924" w14:paraId="77245E45" w14:textId="77777777" w:rsidTr="00FA4807">
        <w:trPr>
          <w:trHeight w:val="105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9637D" w14:textId="77777777" w:rsidR="000B2924" w:rsidRDefault="00A83A74">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4C09E4" w14:textId="2E7A50D3" w:rsidR="000B2924" w:rsidRDefault="00FA4807">
            <w:pPr>
              <w:spacing w:before="240"/>
            </w:pPr>
            <w:r>
              <w:t>Not applicable</w:t>
            </w:r>
          </w:p>
        </w:tc>
      </w:tr>
      <w:tr w:rsidR="000B2924" w14:paraId="1E8604AC"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41733A" w14:textId="77777777" w:rsidR="000B2924" w:rsidRDefault="00A83A74">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E4B92" w14:textId="33FE103D" w:rsidR="000B2924" w:rsidRDefault="00FA4807">
            <w:pPr>
              <w:spacing w:before="240"/>
            </w:pPr>
            <w:r>
              <w:t>Not applicable</w:t>
            </w:r>
          </w:p>
        </w:tc>
      </w:tr>
      <w:tr w:rsidR="000B2924" w14:paraId="345928E9" w14:textId="77777777" w:rsidTr="00FA4807">
        <w:trPr>
          <w:trHeight w:val="996"/>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DEBCA" w14:textId="77777777" w:rsidR="000B2924" w:rsidRDefault="00A83A74">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57FB86" w14:textId="211FA8BB" w:rsidR="000B2924" w:rsidRDefault="00FA4807">
            <w:pPr>
              <w:spacing w:before="240"/>
            </w:pPr>
            <w:r>
              <w:t>Not applicable</w:t>
            </w:r>
          </w:p>
        </w:tc>
      </w:tr>
      <w:tr w:rsidR="000B2924" w14:paraId="15E21B93"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33567" w14:textId="77777777" w:rsidR="000B2924" w:rsidRDefault="00A83A74">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2FBFE8" w14:textId="00C0BC2F" w:rsidR="000B2924" w:rsidRDefault="00FA4807">
            <w:pPr>
              <w:spacing w:before="240"/>
            </w:pPr>
            <w:r>
              <w:t>Not applicable</w:t>
            </w:r>
          </w:p>
        </w:tc>
      </w:tr>
      <w:tr w:rsidR="000B2924" w14:paraId="0F7E04AE"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88649" w14:textId="77777777" w:rsidR="000B2924" w:rsidRDefault="00A83A74">
            <w:pPr>
              <w:spacing w:before="240"/>
              <w:rPr>
                <w:b/>
              </w:rPr>
            </w:pPr>
            <w:r>
              <w:rPr>
                <w:b/>
              </w:rPr>
              <w:lastRenderedPageBreak/>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73AB43" w14:textId="6354138C" w:rsidR="000B2924" w:rsidRDefault="00FA4807">
            <w:pPr>
              <w:spacing w:before="240"/>
            </w:pPr>
            <w:r>
              <w:t>Not applicable</w:t>
            </w:r>
          </w:p>
        </w:tc>
      </w:tr>
      <w:tr w:rsidR="000B2924" w14:paraId="1EFF7FA2"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4ACB" w14:textId="77777777" w:rsidR="000B2924" w:rsidRDefault="00A83A74">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047CD" w14:textId="68D22DA3" w:rsidR="000B2924" w:rsidRDefault="00FA4807">
            <w:pPr>
              <w:spacing w:before="240"/>
            </w:pPr>
            <w:r>
              <w:t>Not applicable</w:t>
            </w:r>
          </w:p>
        </w:tc>
      </w:tr>
    </w:tbl>
    <w:p w14:paraId="4AD01C94" w14:textId="77777777" w:rsidR="000B2924" w:rsidRDefault="00A83A74">
      <w:pPr>
        <w:spacing w:before="240" w:after="240"/>
      </w:pPr>
      <w:r>
        <w:t xml:space="preserve"> </w:t>
      </w:r>
    </w:p>
    <w:p w14:paraId="2CE5327B" w14:textId="77777777" w:rsidR="000B2924" w:rsidRDefault="00A83A74">
      <w:pPr>
        <w:pStyle w:val="Heading3"/>
      </w:pPr>
      <w:r>
        <w:t xml:space="preserve">1. </w:t>
      </w:r>
      <w:r>
        <w:tab/>
        <w:t>Formation of contract</w:t>
      </w:r>
    </w:p>
    <w:p w14:paraId="6FCE74EB" w14:textId="77777777" w:rsidR="000B2924" w:rsidRDefault="00A83A74">
      <w:pPr>
        <w:ind w:left="720" w:hanging="720"/>
      </w:pPr>
      <w:r>
        <w:t>1.1</w:t>
      </w:r>
      <w:r>
        <w:tab/>
        <w:t>By signing and returning this Order Form (Part A), the Supplier agrees to enter into a Call-Off Contract with the Buyer.</w:t>
      </w:r>
    </w:p>
    <w:p w14:paraId="5E684C36" w14:textId="77777777" w:rsidR="000B2924" w:rsidRDefault="000B2924">
      <w:pPr>
        <w:ind w:firstLine="720"/>
      </w:pPr>
    </w:p>
    <w:p w14:paraId="6240A2BC" w14:textId="77777777" w:rsidR="000B2924" w:rsidRDefault="00A83A74">
      <w:pPr>
        <w:ind w:left="720" w:hanging="720"/>
      </w:pPr>
      <w:r>
        <w:t>1.2</w:t>
      </w:r>
      <w:r>
        <w:tab/>
        <w:t>The Parties agree that they have read the Order Form (Part A) and the Call-Off Contract terms and by signing below agree to be bound by this Call-Off Contract.</w:t>
      </w:r>
    </w:p>
    <w:p w14:paraId="64AFEE72" w14:textId="77777777" w:rsidR="000B2924" w:rsidRDefault="000B2924">
      <w:pPr>
        <w:ind w:firstLine="720"/>
      </w:pPr>
    </w:p>
    <w:p w14:paraId="4C5B77AF" w14:textId="77777777" w:rsidR="000B2924" w:rsidRDefault="00A83A74">
      <w:pPr>
        <w:ind w:left="720" w:hanging="720"/>
      </w:pPr>
      <w:r>
        <w:t>1.3</w:t>
      </w:r>
      <w:r>
        <w:tab/>
        <w:t>This Call-Off Contract will be formed when the Buyer acknowledges receipt of the signed copy of the Order Form from the Supplier.</w:t>
      </w:r>
    </w:p>
    <w:p w14:paraId="6C0B6078" w14:textId="77777777" w:rsidR="000B2924" w:rsidRDefault="000B2924">
      <w:pPr>
        <w:ind w:firstLine="720"/>
      </w:pPr>
    </w:p>
    <w:p w14:paraId="0B80CB04" w14:textId="77777777" w:rsidR="000B2924" w:rsidRDefault="00A83A74">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66F90FD3" w14:textId="77777777" w:rsidR="000B2924" w:rsidRDefault="000B2924"/>
    <w:p w14:paraId="7BE0F468" w14:textId="77777777" w:rsidR="000B2924" w:rsidRDefault="00A83A74">
      <w:pPr>
        <w:pStyle w:val="Heading3"/>
      </w:pPr>
      <w:r>
        <w:t xml:space="preserve">2. </w:t>
      </w:r>
      <w:r>
        <w:tab/>
        <w:t>Background to the agreement</w:t>
      </w:r>
    </w:p>
    <w:p w14:paraId="000D230F" w14:textId="77777777" w:rsidR="000B2924" w:rsidRDefault="00A83A74">
      <w:pPr>
        <w:ind w:left="720" w:hanging="720"/>
      </w:pPr>
      <w:r>
        <w:t>2.1</w:t>
      </w:r>
      <w:r>
        <w:tab/>
        <w:t>The Supplier is a provider of G-Cloud Services and agreed to provide the Services under the terms of Framework Agreement number RM1557.12.</w:t>
      </w:r>
    </w:p>
    <w:p w14:paraId="1306B1DF" w14:textId="77777777" w:rsidR="000B2924" w:rsidRDefault="000B2924">
      <w:pPr>
        <w:ind w:left="720"/>
      </w:pPr>
    </w:p>
    <w:p w14:paraId="02E26D11" w14:textId="77777777" w:rsidR="000B2924" w:rsidRDefault="00A83A74">
      <w:r>
        <w:t>2.2</w:t>
      </w:r>
      <w:r>
        <w:tab/>
        <w:t>The Buyer provided an Order Form for Services to the Supplier.</w:t>
      </w:r>
    </w:p>
    <w:p w14:paraId="437ED706" w14:textId="77777777" w:rsidR="000B2924" w:rsidRDefault="000B2924"/>
    <w:p w14:paraId="740BCB27" w14:textId="77777777" w:rsidR="000B2924" w:rsidRDefault="000B2924">
      <w:pPr>
        <w:pageBreakBefore/>
      </w:pPr>
    </w:p>
    <w:p w14:paraId="037D8ADC" w14:textId="77777777" w:rsidR="000B2924" w:rsidRDefault="000B2924"/>
    <w:tbl>
      <w:tblPr>
        <w:tblW w:w="8834" w:type="dxa"/>
        <w:tblInd w:w="2" w:type="dxa"/>
        <w:tblLayout w:type="fixed"/>
        <w:tblCellMar>
          <w:left w:w="10" w:type="dxa"/>
          <w:right w:w="10" w:type="dxa"/>
        </w:tblCellMar>
        <w:tblLook w:val="0000" w:firstRow="0" w:lastRow="0" w:firstColumn="0" w:lastColumn="0" w:noHBand="0" w:noVBand="0"/>
      </w:tblPr>
      <w:tblGrid>
        <w:gridCol w:w="1790"/>
        <w:gridCol w:w="3522"/>
        <w:gridCol w:w="3522"/>
      </w:tblGrid>
      <w:tr w:rsidR="000B2924" w14:paraId="3237B4A3" w14:textId="77777777" w:rsidTr="00BB1872">
        <w:trPr>
          <w:trHeight w:val="418"/>
        </w:trPr>
        <w:tc>
          <w:tcPr>
            <w:tcW w:w="1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DEC9" w14:textId="77777777" w:rsidR="000B2924" w:rsidRDefault="00A83A74">
            <w:pPr>
              <w:spacing w:before="240"/>
              <w:rPr>
                <w:b/>
              </w:rPr>
            </w:pPr>
            <w:r>
              <w:rPr>
                <w:b/>
              </w:rPr>
              <w:t>Signed</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375BA" w14:textId="77777777" w:rsidR="000B2924" w:rsidRDefault="00A83A74">
            <w:pPr>
              <w:spacing w:before="240"/>
            </w:pPr>
            <w:r>
              <w:t>Supplier</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81699" w14:textId="77777777" w:rsidR="000B2924" w:rsidRDefault="00A83A74">
            <w:pPr>
              <w:spacing w:before="240"/>
            </w:pPr>
            <w:r>
              <w:t>Buyer</w:t>
            </w:r>
          </w:p>
        </w:tc>
      </w:tr>
      <w:tr w:rsidR="000B2924" w14:paraId="470E7D37" w14:textId="77777777" w:rsidTr="00BB1872">
        <w:trPr>
          <w:trHeight w:val="418"/>
        </w:trPr>
        <w:tc>
          <w:tcPr>
            <w:tcW w:w="1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9AEE1" w14:textId="77777777" w:rsidR="000B2924" w:rsidRDefault="00A83A74">
            <w:pPr>
              <w:spacing w:before="240"/>
              <w:rPr>
                <w:b/>
              </w:rPr>
            </w:pPr>
            <w:r>
              <w:rPr>
                <w:b/>
              </w:rPr>
              <w:t>Name</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6A329" w14:textId="0206FB36" w:rsidR="000B2924" w:rsidRDefault="008166AD">
            <w:pPr>
              <w:spacing w:before="240"/>
            </w:pPr>
            <w:r>
              <w:t>REDACTED</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E494A" w14:textId="4574598F" w:rsidR="000B2924" w:rsidRDefault="008166AD">
            <w:pPr>
              <w:spacing w:before="240"/>
            </w:pPr>
            <w:r>
              <w:t>REDACTED</w:t>
            </w:r>
          </w:p>
        </w:tc>
      </w:tr>
      <w:tr w:rsidR="000B2924" w14:paraId="76F3FAA1" w14:textId="77777777" w:rsidTr="00BB1872">
        <w:trPr>
          <w:trHeight w:val="418"/>
        </w:trPr>
        <w:tc>
          <w:tcPr>
            <w:tcW w:w="1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67EF3" w14:textId="77777777" w:rsidR="000B2924" w:rsidRDefault="00A83A74">
            <w:pPr>
              <w:spacing w:before="240"/>
              <w:rPr>
                <w:b/>
              </w:rPr>
            </w:pPr>
            <w:r>
              <w:rPr>
                <w:b/>
              </w:rPr>
              <w:t>Title</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A0ED31" w14:textId="0B61FE35" w:rsidR="000B2924" w:rsidRDefault="008166AD">
            <w:pPr>
              <w:spacing w:before="240"/>
            </w:pPr>
            <w:r>
              <w:t>REDACTED</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8647E" w14:textId="631DB8B5" w:rsidR="000B2924" w:rsidRDefault="008166AD">
            <w:pPr>
              <w:spacing w:before="240"/>
            </w:pPr>
            <w:r>
              <w:t>REDACTED</w:t>
            </w:r>
          </w:p>
        </w:tc>
      </w:tr>
      <w:tr w:rsidR="000B2924" w14:paraId="56C90FE1" w14:textId="77777777" w:rsidTr="00BB1872">
        <w:trPr>
          <w:trHeight w:val="1024"/>
        </w:trPr>
        <w:tc>
          <w:tcPr>
            <w:tcW w:w="1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2EFED" w14:textId="77777777" w:rsidR="000B2924" w:rsidRDefault="00A83A74">
            <w:pPr>
              <w:spacing w:before="240"/>
              <w:rPr>
                <w:b/>
              </w:rPr>
            </w:pPr>
            <w:r>
              <w:rPr>
                <w:b/>
              </w:rPr>
              <w:t>Signature</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AFDD7" w14:textId="4961EE40" w:rsidR="000B2924" w:rsidRDefault="008166AD">
            <w:r>
              <w:t>REDACTED</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8D10E" w14:textId="0643E0BB" w:rsidR="000B2924" w:rsidRDefault="008166AD">
            <w:pPr>
              <w:widowControl w:val="0"/>
              <w:pBdr>
                <w:top w:val="single" w:sz="2" w:space="31" w:color="FFFFFF" w:shadow="1"/>
                <w:left w:val="single" w:sz="2" w:space="31" w:color="FFFFFF" w:shadow="1"/>
                <w:bottom w:val="single" w:sz="2" w:space="31" w:color="FFFFFF" w:shadow="1"/>
                <w:right w:val="single" w:sz="2" w:space="31" w:color="FFFFFF" w:shadow="1"/>
              </w:pBdr>
            </w:pPr>
            <w:r>
              <w:t>REDACTED</w:t>
            </w:r>
          </w:p>
        </w:tc>
      </w:tr>
      <w:tr w:rsidR="000B2924" w14:paraId="0DF7F64A" w14:textId="77777777" w:rsidTr="00BB1872">
        <w:trPr>
          <w:trHeight w:val="418"/>
        </w:trPr>
        <w:tc>
          <w:tcPr>
            <w:tcW w:w="17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30613" w14:textId="77777777" w:rsidR="000B2924" w:rsidRDefault="00A83A74">
            <w:pPr>
              <w:spacing w:before="240"/>
              <w:rPr>
                <w:b/>
              </w:rPr>
            </w:pPr>
            <w:r>
              <w:rPr>
                <w:b/>
              </w:rPr>
              <w:t>Date</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CF0DA" w14:textId="2C2DF9D0" w:rsidR="000B2924" w:rsidRDefault="00222A02">
            <w:pPr>
              <w:spacing w:before="240"/>
            </w:pPr>
            <w:r>
              <w:t>22/12/2021</w:t>
            </w:r>
          </w:p>
        </w:tc>
        <w:tc>
          <w:tcPr>
            <w:tcW w:w="35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70AF0A" w14:textId="779A2411" w:rsidR="000B2924" w:rsidRDefault="008166AD">
            <w:pPr>
              <w:spacing w:before="240"/>
            </w:pPr>
            <w:r>
              <w:t>23/12/2021</w:t>
            </w:r>
          </w:p>
        </w:tc>
      </w:tr>
    </w:tbl>
    <w:p w14:paraId="1061BC8F" w14:textId="769D9593" w:rsidR="000B2924" w:rsidRDefault="00A83A74" w:rsidP="00BB1872">
      <w:pPr>
        <w:spacing w:before="240"/>
      </w:pPr>
      <w:r>
        <w:rPr>
          <w:b/>
        </w:rPr>
        <w:t xml:space="preserve"> </w:t>
      </w:r>
      <w:bookmarkStart w:id="5" w:name="_Toc33176233"/>
      <w:bookmarkStart w:id="6" w:name="_Toc74832829"/>
      <w:r>
        <w:t>Schedule 1: Services</w:t>
      </w:r>
      <w:bookmarkEnd w:id="5"/>
      <w:bookmarkEnd w:id="6"/>
    </w:p>
    <w:p w14:paraId="320E1523" w14:textId="3883E0AD" w:rsidR="00391069" w:rsidRDefault="00391069">
      <w:pPr>
        <w:spacing w:before="240"/>
      </w:pPr>
      <w:r>
        <w:t xml:space="preserve">The following Service Definitions set out the full specification of the deliverables of each Service: </w:t>
      </w:r>
    </w:p>
    <w:p w14:paraId="1D7B45AD" w14:textId="77777777" w:rsidR="00E27DC5" w:rsidRDefault="00E27DC5" w:rsidP="00E27DC5">
      <w:pPr>
        <w:suppressAutoHyphens w:val="0"/>
      </w:pPr>
    </w:p>
    <w:p w14:paraId="7FDD86B5" w14:textId="100BD016" w:rsidR="00E27DC5" w:rsidRPr="00D130E7" w:rsidRDefault="003F14D1" w:rsidP="00E27DC5">
      <w:pPr>
        <w:suppressAutoHyphens w:val="0"/>
        <w:rPr>
          <w:color w:val="000000" w:themeColor="text1"/>
        </w:rPr>
      </w:pPr>
      <w:r w:rsidRPr="00D130E7">
        <w:rPr>
          <w:color w:val="000000" w:themeColor="text1"/>
        </w:rPr>
        <w:t>REDACTED</w:t>
      </w:r>
    </w:p>
    <w:p w14:paraId="39A2B95E" w14:textId="77777777" w:rsidR="003F14D1" w:rsidRPr="00D130E7" w:rsidRDefault="003F14D1" w:rsidP="003F14D1">
      <w:pPr>
        <w:suppressAutoHyphens w:val="0"/>
        <w:rPr>
          <w:color w:val="000000" w:themeColor="text1"/>
        </w:rPr>
      </w:pPr>
      <w:r w:rsidRPr="00D130E7">
        <w:rPr>
          <w:color w:val="000000" w:themeColor="text1"/>
        </w:rPr>
        <w:t>REDACTED</w:t>
      </w:r>
    </w:p>
    <w:p w14:paraId="54C9F0BC" w14:textId="527BA154" w:rsidR="00391069" w:rsidRPr="00D130E7" w:rsidRDefault="003272CD">
      <w:pPr>
        <w:spacing w:before="240"/>
        <w:rPr>
          <w:rStyle w:val="Hyperlink"/>
          <w:color w:val="000000" w:themeColor="text1"/>
        </w:rPr>
      </w:pPr>
      <w:hyperlink r:id="rId9" w:history="1"/>
    </w:p>
    <w:p w14:paraId="1F395C7B" w14:textId="38EF4345" w:rsidR="00BB1872" w:rsidRDefault="003F14D1" w:rsidP="003F14D1">
      <w:pPr>
        <w:suppressAutoHyphens w:val="0"/>
      </w:pPr>
      <w:r w:rsidRPr="00D130E7">
        <w:rPr>
          <w:color w:val="000000" w:themeColor="text1"/>
        </w:rPr>
        <w:t xml:space="preserve">REDACTED </w:t>
      </w:r>
      <w:r w:rsidR="00BB1872" w:rsidRPr="00BB1872">
        <w:t>will auto-generate XML backups from Atlassian Cloud and store these in a secure location within our AWS infrastructure. All backups will be encrypted and compressed using a unique pass code. 48-hourly backups will be stored in a secure S3 bucket, while monthly backups will be archived in Glacier.</w:t>
      </w:r>
    </w:p>
    <w:p w14:paraId="6A983B86" w14:textId="16801FC4" w:rsidR="00BB1872" w:rsidRPr="00BB1872" w:rsidRDefault="00BB1872" w:rsidP="00BB1872">
      <w:pPr>
        <w:spacing w:before="240"/>
      </w:pPr>
      <w:r w:rsidRPr="00BB1872">
        <w:t xml:space="preserve"> Backup management</w:t>
      </w:r>
    </w:p>
    <w:p w14:paraId="6D3084B4" w14:textId="77777777" w:rsidR="00BB1872" w:rsidRPr="00BB1872" w:rsidRDefault="00BB1872" w:rsidP="00BB1872">
      <w:pPr>
        <w:shd w:val="clear" w:color="auto" w:fill="FFFFFF"/>
        <w:suppressAutoHyphens w:val="0"/>
        <w:autoSpaceDN/>
        <w:spacing w:line="240" w:lineRule="auto"/>
        <w:textAlignment w:val="auto"/>
      </w:pPr>
      <w:r w:rsidRPr="00BB1872">
        <w:t>- Monthly XML backups retained for 12 months</w:t>
      </w:r>
    </w:p>
    <w:p w14:paraId="3C86F7B3" w14:textId="6EEE8030" w:rsidR="00BB1872" w:rsidRPr="00BB1872" w:rsidRDefault="00BB1872" w:rsidP="00BB1872">
      <w:pPr>
        <w:shd w:val="clear" w:color="auto" w:fill="FFFFFF"/>
        <w:suppressAutoHyphens w:val="0"/>
        <w:autoSpaceDN/>
        <w:spacing w:line="240" w:lineRule="auto"/>
        <w:textAlignment w:val="auto"/>
      </w:pPr>
      <w:r w:rsidRPr="00BB1872">
        <w:t>- 48-hourly XML backups retained for 1 month</w:t>
      </w:r>
    </w:p>
    <w:p w14:paraId="3BA6C44C" w14:textId="77777777" w:rsidR="000B2924" w:rsidRDefault="00A83A74">
      <w:pPr>
        <w:pStyle w:val="Heading2"/>
      </w:pPr>
      <w:bookmarkStart w:id="7" w:name="_Toc33176234"/>
      <w:bookmarkStart w:id="8" w:name="_Toc74832830"/>
      <w:r>
        <w:t>Schedule 2: Call-Off Contract charges</w:t>
      </w:r>
      <w:bookmarkEnd w:id="7"/>
      <w:bookmarkEnd w:id="8"/>
    </w:p>
    <w:p w14:paraId="07C56743" w14:textId="1E1D6D53" w:rsidR="000B2924" w:rsidRDefault="00A83A74">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r w:rsidR="00E27DC5">
        <w:t xml:space="preserve"> the following: </w:t>
      </w:r>
    </w:p>
    <w:p w14:paraId="1CA1EE59" w14:textId="12152D75" w:rsidR="00BB1872" w:rsidRDefault="00BB1872">
      <w:pPr>
        <w:rPr>
          <w:sz w:val="32"/>
          <w:szCs w:val="32"/>
        </w:rPr>
      </w:pPr>
    </w:p>
    <w:p w14:paraId="517D937B" w14:textId="323D84B6" w:rsidR="001A0DCB" w:rsidRPr="00D130E7" w:rsidRDefault="001A0DCB">
      <w:pPr>
        <w:rPr>
          <w:color w:val="000000" w:themeColor="text1"/>
          <w:sz w:val="32"/>
          <w:szCs w:val="32"/>
        </w:rPr>
      </w:pPr>
      <w:r w:rsidRPr="00D130E7">
        <w:rPr>
          <w:color w:val="000000" w:themeColor="text1"/>
          <w:sz w:val="32"/>
          <w:szCs w:val="32"/>
        </w:rPr>
        <w:t>REDACTED</w:t>
      </w:r>
    </w:p>
    <w:p w14:paraId="7124B5A0" w14:textId="77777777" w:rsidR="00BB1872" w:rsidRDefault="00BB1872">
      <w:pPr>
        <w:rPr>
          <w:sz w:val="32"/>
          <w:szCs w:val="32"/>
        </w:rPr>
      </w:pPr>
    </w:p>
    <w:p w14:paraId="6DC217BA" w14:textId="45DAACD1" w:rsidR="000B2924" w:rsidRDefault="00A83A74">
      <w:pPr>
        <w:rPr>
          <w:sz w:val="32"/>
          <w:szCs w:val="32"/>
        </w:rPr>
      </w:pPr>
      <w:r>
        <w:rPr>
          <w:sz w:val="32"/>
          <w:szCs w:val="32"/>
        </w:rPr>
        <w:t>Customer Benefits</w:t>
      </w:r>
    </w:p>
    <w:p w14:paraId="6D54DCE6" w14:textId="77777777" w:rsidR="00BB1872" w:rsidRDefault="00BB1872">
      <w:bookmarkStart w:id="9" w:name="_Toc33176235"/>
    </w:p>
    <w:p w14:paraId="2C31A79B" w14:textId="0B419098" w:rsidR="000B2924" w:rsidRDefault="00A83A74">
      <w:r>
        <w:t>For each Call-Off Contract please complete a customer benefits record, by following this link;</w:t>
      </w:r>
    </w:p>
    <w:p w14:paraId="07F7AF31" w14:textId="77777777" w:rsidR="000B2924" w:rsidRDefault="000B2924"/>
    <w:p w14:paraId="4408A206" w14:textId="77777777" w:rsidR="000B2924" w:rsidRDefault="003272CD">
      <w:hyperlink r:id="rId10" w:history="1">
        <w:r w:rsidR="00A83A74">
          <w:rPr>
            <w:rStyle w:val="Hyperlink"/>
          </w:rPr>
          <w:t>G-Cloud 12 Customer Benefits Record</w:t>
        </w:r>
      </w:hyperlink>
      <w:r w:rsidR="00A83A74">
        <w:t xml:space="preserve"> </w:t>
      </w:r>
    </w:p>
    <w:p w14:paraId="1A3C9500" w14:textId="77777777" w:rsidR="000B2924" w:rsidRDefault="00A83A74">
      <w:pPr>
        <w:pStyle w:val="Heading2"/>
        <w:pageBreakBefore/>
      </w:pPr>
      <w:bookmarkStart w:id="10" w:name="_Toc74832831"/>
      <w:r>
        <w:lastRenderedPageBreak/>
        <w:t>Part B: Terms and conditions</w:t>
      </w:r>
      <w:bookmarkEnd w:id="9"/>
      <w:bookmarkEnd w:id="10"/>
    </w:p>
    <w:p w14:paraId="212CEC28" w14:textId="77777777" w:rsidR="000B2924" w:rsidRDefault="00A83A74">
      <w:pPr>
        <w:pStyle w:val="Heading3"/>
        <w:spacing w:after="100"/>
      </w:pPr>
      <w:r>
        <w:t>1.</w:t>
      </w:r>
      <w:r>
        <w:tab/>
        <w:t>Call-Off Contract Start date and length</w:t>
      </w:r>
    </w:p>
    <w:p w14:paraId="536C7520" w14:textId="77777777" w:rsidR="000B2924" w:rsidRDefault="00A83A74">
      <w:r>
        <w:t>1.1</w:t>
      </w:r>
      <w:r>
        <w:tab/>
        <w:t>The Supplier must start providing the Services on the date specified in the Order Form.</w:t>
      </w:r>
    </w:p>
    <w:p w14:paraId="02D6281E" w14:textId="77777777" w:rsidR="000B2924" w:rsidRDefault="000B2924">
      <w:pPr>
        <w:ind w:firstLine="720"/>
      </w:pPr>
    </w:p>
    <w:p w14:paraId="6CCDB20E" w14:textId="77777777" w:rsidR="000B2924" w:rsidRDefault="00A83A74">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2A34B4E8" w14:textId="77777777" w:rsidR="000B2924" w:rsidRDefault="000B2924">
      <w:pPr>
        <w:ind w:left="720"/>
      </w:pPr>
    </w:p>
    <w:p w14:paraId="430CEF63" w14:textId="77777777" w:rsidR="000B2924" w:rsidRDefault="00A83A74">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62489143" w14:textId="77777777" w:rsidR="000B2924" w:rsidRDefault="000B2924">
      <w:pPr>
        <w:ind w:left="720"/>
      </w:pPr>
    </w:p>
    <w:p w14:paraId="14F9B18D" w14:textId="77777777" w:rsidR="000B2924" w:rsidRDefault="00A83A74">
      <w:pPr>
        <w:ind w:left="720" w:hanging="720"/>
      </w:pPr>
      <w:r>
        <w:t>1.4</w:t>
      </w:r>
      <w:r>
        <w:tab/>
        <w:t>The Parties must comply with the requirements under clauses 21.3 to 21.8 if the Buyer reserves the right in the Order Form to extend the contract beyond 24 months.</w:t>
      </w:r>
    </w:p>
    <w:p w14:paraId="4A1D2B84" w14:textId="77777777" w:rsidR="000B2924" w:rsidRDefault="000B2924">
      <w:pPr>
        <w:spacing w:before="240" w:after="240"/>
      </w:pPr>
    </w:p>
    <w:p w14:paraId="5C1B30C2" w14:textId="77777777" w:rsidR="000B2924" w:rsidRDefault="00A83A74">
      <w:pPr>
        <w:pStyle w:val="Heading3"/>
        <w:spacing w:after="100"/>
      </w:pPr>
      <w:r>
        <w:t>2.</w:t>
      </w:r>
      <w:r>
        <w:tab/>
        <w:t>Incorporation of terms</w:t>
      </w:r>
    </w:p>
    <w:p w14:paraId="1A2A5919" w14:textId="77777777" w:rsidR="000B2924" w:rsidRDefault="00A83A74">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65A8C6A8" w14:textId="77777777" w:rsidR="000B2924" w:rsidRDefault="00A83A74">
      <w:pPr>
        <w:pStyle w:val="ListParagraph"/>
        <w:numPr>
          <w:ilvl w:val="0"/>
          <w:numId w:val="9"/>
        </w:numPr>
      </w:pPr>
      <w:r>
        <w:rPr>
          <w:sz w:val="14"/>
          <w:szCs w:val="14"/>
        </w:rPr>
        <w:t xml:space="preserve"> </w:t>
      </w:r>
      <w:r>
        <w:t>4.1 (Warranties and representations)</w:t>
      </w:r>
    </w:p>
    <w:p w14:paraId="16DA0C2D" w14:textId="77777777" w:rsidR="000B2924" w:rsidRDefault="00A83A74">
      <w:pPr>
        <w:pStyle w:val="ListParagraph"/>
        <w:numPr>
          <w:ilvl w:val="0"/>
          <w:numId w:val="9"/>
        </w:numPr>
      </w:pPr>
      <w:r>
        <w:t>4.2 to 4.7 (Liability)</w:t>
      </w:r>
    </w:p>
    <w:p w14:paraId="4611D877" w14:textId="77777777" w:rsidR="000B2924" w:rsidRDefault="00A83A74">
      <w:pPr>
        <w:pStyle w:val="ListParagraph"/>
        <w:numPr>
          <w:ilvl w:val="0"/>
          <w:numId w:val="9"/>
        </w:numPr>
      </w:pPr>
      <w:r>
        <w:t>4.11 to 4.12 (IR35)</w:t>
      </w:r>
    </w:p>
    <w:p w14:paraId="35AA16F6" w14:textId="77777777" w:rsidR="000B2924" w:rsidRDefault="00A83A74">
      <w:pPr>
        <w:pStyle w:val="ListParagraph"/>
        <w:numPr>
          <w:ilvl w:val="0"/>
          <w:numId w:val="9"/>
        </w:numPr>
      </w:pPr>
      <w:r>
        <w:t>5.4 to 5.5 (Force majeure)</w:t>
      </w:r>
    </w:p>
    <w:p w14:paraId="593FAB04" w14:textId="77777777" w:rsidR="000B2924" w:rsidRDefault="00A83A74">
      <w:pPr>
        <w:pStyle w:val="ListParagraph"/>
        <w:numPr>
          <w:ilvl w:val="0"/>
          <w:numId w:val="9"/>
        </w:numPr>
      </w:pPr>
      <w:r>
        <w:t>5.8 (Continuing rights)</w:t>
      </w:r>
    </w:p>
    <w:p w14:paraId="7A909583" w14:textId="77777777" w:rsidR="000B2924" w:rsidRDefault="00A83A74">
      <w:pPr>
        <w:pStyle w:val="ListParagraph"/>
        <w:numPr>
          <w:ilvl w:val="0"/>
          <w:numId w:val="9"/>
        </w:numPr>
      </w:pPr>
      <w:r>
        <w:t>5.9 to 5.11 (Change of control)</w:t>
      </w:r>
    </w:p>
    <w:p w14:paraId="17C4B35C" w14:textId="77777777" w:rsidR="000B2924" w:rsidRDefault="00A83A74">
      <w:pPr>
        <w:pStyle w:val="ListParagraph"/>
        <w:numPr>
          <w:ilvl w:val="0"/>
          <w:numId w:val="9"/>
        </w:numPr>
      </w:pPr>
      <w:r>
        <w:t>5.12 (Fraud)</w:t>
      </w:r>
    </w:p>
    <w:p w14:paraId="70219222" w14:textId="77777777" w:rsidR="000B2924" w:rsidRDefault="00A83A74">
      <w:pPr>
        <w:pStyle w:val="ListParagraph"/>
        <w:numPr>
          <w:ilvl w:val="0"/>
          <w:numId w:val="9"/>
        </w:numPr>
      </w:pPr>
      <w:r>
        <w:t>5.13 (Notice of fraud)</w:t>
      </w:r>
    </w:p>
    <w:p w14:paraId="52F007A7" w14:textId="77777777" w:rsidR="000B2924" w:rsidRDefault="00A83A74">
      <w:pPr>
        <w:pStyle w:val="ListParagraph"/>
        <w:numPr>
          <w:ilvl w:val="0"/>
          <w:numId w:val="9"/>
        </w:numPr>
      </w:pPr>
      <w:r>
        <w:t>7.1 to 7.2 (Transparency)</w:t>
      </w:r>
    </w:p>
    <w:p w14:paraId="5D6281AF" w14:textId="77777777" w:rsidR="000B2924" w:rsidRDefault="00A83A74">
      <w:pPr>
        <w:pStyle w:val="ListParagraph"/>
        <w:numPr>
          <w:ilvl w:val="0"/>
          <w:numId w:val="9"/>
        </w:numPr>
      </w:pPr>
      <w:r>
        <w:t>8.3 (Order of precedence)</w:t>
      </w:r>
    </w:p>
    <w:p w14:paraId="2716059F" w14:textId="77777777" w:rsidR="000B2924" w:rsidRDefault="00A83A74">
      <w:pPr>
        <w:pStyle w:val="ListParagraph"/>
        <w:numPr>
          <w:ilvl w:val="0"/>
          <w:numId w:val="9"/>
        </w:numPr>
      </w:pPr>
      <w:r>
        <w:t>8.6 (Relationship)</w:t>
      </w:r>
    </w:p>
    <w:p w14:paraId="12E25F95" w14:textId="77777777" w:rsidR="000B2924" w:rsidRDefault="00A83A74">
      <w:pPr>
        <w:pStyle w:val="ListParagraph"/>
        <w:numPr>
          <w:ilvl w:val="0"/>
          <w:numId w:val="9"/>
        </w:numPr>
      </w:pPr>
      <w:r>
        <w:t>8.9 to 8.11 (Entire agreement)</w:t>
      </w:r>
    </w:p>
    <w:p w14:paraId="1179A129" w14:textId="77777777" w:rsidR="000B2924" w:rsidRDefault="00A83A74">
      <w:pPr>
        <w:pStyle w:val="ListParagraph"/>
        <w:numPr>
          <w:ilvl w:val="0"/>
          <w:numId w:val="9"/>
        </w:numPr>
      </w:pPr>
      <w:r>
        <w:t>8.12 (Law and jurisdiction)</w:t>
      </w:r>
    </w:p>
    <w:p w14:paraId="0228670F" w14:textId="77777777" w:rsidR="000B2924" w:rsidRDefault="00A83A74">
      <w:pPr>
        <w:pStyle w:val="ListParagraph"/>
        <w:numPr>
          <w:ilvl w:val="0"/>
          <w:numId w:val="9"/>
        </w:numPr>
      </w:pPr>
      <w:r>
        <w:t>8.13 to 8.14 (Legislative change)</w:t>
      </w:r>
    </w:p>
    <w:p w14:paraId="630650A9" w14:textId="77777777" w:rsidR="000B2924" w:rsidRDefault="00A83A74">
      <w:pPr>
        <w:pStyle w:val="ListParagraph"/>
        <w:numPr>
          <w:ilvl w:val="0"/>
          <w:numId w:val="9"/>
        </w:numPr>
      </w:pPr>
      <w:r>
        <w:t>8.15 to 8.19 (Bribery and corruption)</w:t>
      </w:r>
    </w:p>
    <w:p w14:paraId="045155AB" w14:textId="77777777" w:rsidR="000B2924" w:rsidRDefault="00A83A74">
      <w:pPr>
        <w:pStyle w:val="ListParagraph"/>
        <w:numPr>
          <w:ilvl w:val="0"/>
          <w:numId w:val="9"/>
        </w:numPr>
      </w:pPr>
      <w:r>
        <w:t>8.20 to 8.29 (Freedom of Information Act)</w:t>
      </w:r>
    </w:p>
    <w:p w14:paraId="3F502550" w14:textId="77777777" w:rsidR="000B2924" w:rsidRDefault="00A83A74">
      <w:pPr>
        <w:pStyle w:val="ListParagraph"/>
        <w:numPr>
          <w:ilvl w:val="0"/>
          <w:numId w:val="9"/>
        </w:numPr>
      </w:pPr>
      <w:r>
        <w:t>8.30 to 8.31 (Promoting tax compliance)</w:t>
      </w:r>
    </w:p>
    <w:p w14:paraId="00B43DA4" w14:textId="77777777" w:rsidR="000B2924" w:rsidRDefault="00A83A74">
      <w:pPr>
        <w:pStyle w:val="ListParagraph"/>
        <w:numPr>
          <w:ilvl w:val="0"/>
          <w:numId w:val="9"/>
        </w:numPr>
      </w:pPr>
      <w:r>
        <w:t>8.32 to 8.33 (Official Secrets Act)</w:t>
      </w:r>
    </w:p>
    <w:p w14:paraId="1DAD6C4F" w14:textId="77777777" w:rsidR="000B2924" w:rsidRDefault="00A83A74">
      <w:pPr>
        <w:pStyle w:val="ListParagraph"/>
        <w:numPr>
          <w:ilvl w:val="0"/>
          <w:numId w:val="9"/>
        </w:numPr>
      </w:pPr>
      <w:r>
        <w:t>8.34 to 8.37 (Transfer and subcontracting)</w:t>
      </w:r>
    </w:p>
    <w:p w14:paraId="2120E13A" w14:textId="77777777" w:rsidR="000B2924" w:rsidRDefault="00A83A74">
      <w:pPr>
        <w:pStyle w:val="ListParagraph"/>
        <w:numPr>
          <w:ilvl w:val="0"/>
          <w:numId w:val="9"/>
        </w:numPr>
      </w:pPr>
      <w:r>
        <w:t>8.40 to 8.43 (Complaints handling and resolution)</w:t>
      </w:r>
    </w:p>
    <w:p w14:paraId="056D3AD7" w14:textId="77777777" w:rsidR="000B2924" w:rsidRDefault="00A83A74">
      <w:pPr>
        <w:pStyle w:val="ListParagraph"/>
        <w:numPr>
          <w:ilvl w:val="0"/>
          <w:numId w:val="9"/>
        </w:numPr>
      </w:pPr>
      <w:r>
        <w:t>8.44 to 8.50 (Conflicts of interest and ethical walls)</w:t>
      </w:r>
    </w:p>
    <w:p w14:paraId="4A76EDE2" w14:textId="77777777" w:rsidR="000B2924" w:rsidRDefault="00A83A74">
      <w:pPr>
        <w:pStyle w:val="ListParagraph"/>
        <w:numPr>
          <w:ilvl w:val="0"/>
          <w:numId w:val="9"/>
        </w:numPr>
      </w:pPr>
      <w:r>
        <w:t>8.51 to 8.53 (Publicity and branding)</w:t>
      </w:r>
    </w:p>
    <w:p w14:paraId="4F90D9E5" w14:textId="77777777" w:rsidR="000B2924" w:rsidRDefault="00A83A74">
      <w:pPr>
        <w:pStyle w:val="ListParagraph"/>
        <w:numPr>
          <w:ilvl w:val="0"/>
          <w:numId w:val="9"/>
        </w:numPr>
      </w:pPr>
      <w:r>
        <w:t>8.54 to 8.56 (Equality and diversity)</w:t>
      </w:r>
    </w:p>
    <w:p w14:paraId="0303FFCF" w14:textId="77777777" w:rsidR="000B2924" w:rsidRDefault="00A83A74">
      <w:pPr>
        <w:pStyle w:val="ListParagraph"/>
        <w:numPr>
          <w:ilvl w:val="0"/>
          <w:numId w:val="9"/>
        </w:numPr>
      </w:pPr>
      <w:r>
        <w:t>8.59 to 8.60 (Data protection</w:t>
      </w:r>
    </w:p>
    <w:p w14:paraId="4B7964F7" w14:textId="77777777" w:rsidR="000B2924" w:rsidRDefault="00A83A74">
      <w:pPr>
        <w:pStyle w:val="ListParagraph"/>
        <w:numPr>
          <w:ilvl w:val="0"/>
          <w:numId w:val="9"/>
        </w:numPr>
      </w:pPr>
      <w:r>
        <w:lastRenderedPageBreak/>
        <w:t>8.64 to 8.65 (Severability)</w:t>
      </w:r>
    </w:p>
    <w:p w14:paraId="0B233D7D" w14:textId="77777777" w:rsidR="000B2924" w:rsidRDefault="00A83A74">
      <w:pPr>
        <w:pStyle w:val="ListParagraph"/>
        <w:numPr>
          <w:ilvl w:val="0"/>
          <w:numId w:val="9"/>
        </w:numPr>
      </w:pPr>
      <w:r>
        <w:t>8.66 to 8.69 (Managing disputes and Mediation)</w:t>
      </w:r>
    </w:p>
    <w:p w14:paraId="61FAA226" w14:textId="77777777" w:rsidR="000B2924" w:rsidRDefault="00A83A74">
      <w:pPr>
        <w:pStyle w:val="ListParagraph"/>
        <w:numPr>
          <w:ilvl w:val="0"/>
          <w:numId w:val="9"/>
        </w:numPr>
      </w:pPr>
      <w:r>
        <w:t>8.80 to 8.88 (Confidentiality)</w:t>
      </w:r>
    </w:p>
    <w:p w14:paraId="672B7F6B" w14:textId="77777777" w:rsidR="000B2924" w:rsidRDefault="00A83A74">
      <w:pPr>
        <w:pStyle w:val="ListParagraph"/>
        <w:numPr>
          <w:ilvl w:val="0"/>
          <w:numId w:val="9"/>
        </w:numPr>
      </w:pPr>
      <w:r>
        <w:t>8.89 to 8.90 (Waiver and cumulative remedies)</w:t>
      </w:r>
    </w:p>
    <w:p w14:paraId="0AC41021" w14:textId="77777777" w:rsidR="000B2924" w:rsidRDefault="00A83A74">
      <w:pPr>
        <w:pStyle w:val="ListParagraph"/>
        <w:numPr>
          <w:ilvl w:val="0"/>
          <w:numId w:val="9"/>
        </w:numPr>
      </w:pPr>
      <w:r>
        <w:t>8.91 to 8.101 (Corporate Social Responsibility)</w:t>
      </w:r>
    </w:p>
    <w:p w14:paraId="1EAB76D1" w14:textId="77777777" w:rsidR="000B2924" w:rsidRDefault="00A83A74">
      <w:pPr>
        <w:pStyle w:val="ListParagraph"/>
        <w:numPr>
          <w:ilvl w:val="0"/>
          <w:numId w:val="9"/>
        </w:numPr>
      </w:pPr>
      <w:r>
        <w:t>paragraphs 1 to 10 of the Framework Agreement glossary and interpretation</w:t>
      </w:r>
    </w:p>
    <w:p w14:paraId="32F9E593" w14:textId="77777777" w:rsidR="000B2924" w:rsidRDefault="00A83A74">
      <w:pPr>
        <w:pStyle w:val="ListParagraph"/>
        <w:numPr>
          <w:ilvl w:val="0"/>
          <w:numId w:val="10"/>
        </w:numPr>
      </w:pPr>
      <w:r>
        <w:t>any audit provisions from the Framework Agreement set out by the Buyer in the Order Form</w:t>
      </w:r>
    </w:p>
    <w:p w14:paraId="37E91457" w14:textId="77777777" w:rsidR="000B2924" w:rsidRDefault="00A83A74">
      <w:pPr>
        <w:ind w:left="720"/>
      </w:pPr>
      <w:r>
        <w:t xml:space="preserve"> </w:t>
      </w:r>
    </w:p>
    <w:p w14:paraId="03BE2294" w14:textId="77777777" w:rsidR="000B2924" w:rsidRDefault="00A83A74">
      <w:pPr>
        <w:spacing w:after="240"/>
      </w:pPr>
      <w:r>
        <w:t>2.2</w:t>
      </w:r>
      <w:r>
        <w:tab/>
        <w:t xml:space="preserve">The Framework Agreement provisions in clause 2.1 will be modified as follows: </w:t>
      </w:r>
    </w:p>
    <w:p w14:paraId="30413A7E" w14:textId="77777777" w:rsidR="000B2924" w:rsidRDefault="00A83A74">
      <w:pPr>
        <w:ind w:left="1440" w:hanging="720"/>
      </w:pPr>
      <w:r>
        <w:t>2.2.1</w:t>
      </w:r>
      <w:r>
        <w:tab/>
        <w:t>a reference to the ‘Framework Agreement’ will be a reference to the ‘Call-Off Contract’</w:t>
      </w:r>
    </w:p>
    <w:p w14:paraId="516DCC7D" w14:textId="77777777" w:rsidR="000B2924" w:rsidRDefault="00A83A74">
      <w:pPr>
        <w:ind w:firstLine="720"/>
      </w:pPr>
      <w:r>
        <w:t>2.2.2</w:t>
      </w:r>
      <w:r>
        <w:tab/>
        <w:t>a reference to ‘CCS’ will be a reference to ‘the Buyer’</w:t>
      </w:r>
    </w:p>
    <w:p w14:paraId="7C4AB3A5" w14:textId="77777777" w:rsidR="000B2924" w:rsidRDefault="00A83A74">
      <w:pPr>
        <w:ind w:left="1440" w:hanging="720"/>
      </w:pPr>
      <w:r>
        <w:t>2.2.3</w:t>
      </w:r>
      <w:r>
        <w:tab/>
        <w:t>a reference to the ‘Parties’ and a ‘Party’ will be a reference to the Buyer and Supplier as Parties under this Call-Off Contract</w:t>
      </w:r>
    </w:p>
    <w:p w14:paraId="58DAB1C8" w14:textId="77777777" w:rsidR="000B2924" w:rsidRDefault="000B2924"/>
    <w:p w14:paraId="58E334C6" w14:textId="77777777" w:rsidR="000B2924" w:rsidRDefault="00A83A74">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1F6C7815" w14:textId="77777777" w:rsidR="000B2924" w:rsidRDefault="000B2924">
      <w:pPr>
        <w:ind w:left="720"/>
      </w:pPr>
    </w:p>
    <w:p w14:paraId="1F47838A" w14:textId="77777777" w:rsidR="000B2924" w:rsidRDefault="00A83A74">
      <w:pPr>
        <w:ind w:left="720" w:hanging="720"/>
      </w:pPr>
      <w:r>
        <w:t>2.4</w:t>
      </w:r>
      <w:r>
        <w:tab/>
        <w:t>The Framework Agreement incorporated clauses will be referred to as incorporated Framework clause ‘XX’, where ‘XX’ is the Framework Agreement clause number.</w:t>
      </w:r>
    </w:p>
    <w:p w14:paraId="158E0AAB" w14:textId="77777777" w:rsidR="000B2924" w:rsidRDefault="000B2924">
      <w:pPr>
        <w:ind w:firstLine="720"/>
      </w:pPr>
    </w:p>
    <w:p w14:paraId="053C0B2E" w14:textId="77777777" w:rsidR="000B2924" w:rsidRDefault="00A83A74">
      <w:pPr>
        <w:ind w:left="720" w:hanging="720"/>
      </w:pPr>
      <w:r>
        <w:t>2.5</w:t>
      </w:r>
      <w:r>
        <w:tab/>
        <w:t>When an Order Form is signed, the terms and conditions agreed in it will be incorporated into this Call-Off Contract.</w:t>
      </w:r>
    </w:p>
    <w:p w14:paraId="6B859B01" w14:textId="77777777" w:rsidR="000B2924" w:rsidRDefault="000B2924"/>
    <w:p w14:paraId="7F987783" w14:textId="77777777" w:rsidR="000B2924" w:rsidRDefault="00A83A74">
      <w:pPr>
        <w:pStyle w:val="Heading3"/>
        <w:spacing w:after="100"/>
      </w:pPr>
      <w:r>
        <w:t>3.</w:t>
      </w:r>
      <w:r>
        <w:tab/>
        <w:t>Supply of services</w:t>
      </w:r>
    </w:p>
    <w:p w14:paraId="172DCA10" w14:textId="77777777" w:rsidR="000B2924" w:rsidRDefault="00A83A74">
      <w:pPr>
        <w:spacing w:before="240" w:after="240"/>
        <w:ind w:left="720" w:hanging="720"/>
      </w:pPr>
      <w:r>
        <w:t>3.1</w:t>
      </w:r>
      <w:r>
        <w:tab/>
        <w:t>The Supplier agrees to supply the G-Cloud Services and any Additional Services under the terms of the Call-Off Contract and the Supplier’s Application.</w:t>
      </w:r>
    </w:p>
    <w:p w14:paraId="52AD89D3" w14:textId="77777777" w:rsidR="000B2924" w:rsidRDefault="00A83A74">
      <w:pPr>
        <w:ind w:left="720" w:hanging="720"/>
      </w:pPr>
      <w:r>
        <w:t>3.2</w:t>
      </w:r>
      <w:r>
        <w:tab/>
        <w:t>The Supplier undertakes that each G-Cloud Service will meet the Buyer’s acceptance criteria, as defined in the Order Form.</w:t>
      </w:r>
    </w:p>
    <w:p w14:paraId="668D3E77" w14:textId="77777777" w:rsidR="000B2924" w:rsidRDefault="000B2924"/>
    <w:p w14:paraId="53A23AC3" w14:textId="77777777" w:rsidR="000B2924" w:rsidRDefault="00A83A74">
      <w:pPr>
        <w:pStyle w:val="Heading3"/>
        <w:spacing w:after="100"/>
      </w:pPr>
      <w:r>
        <w:t>4.</w:t>
      </w:r>
      <w:r>
        <w:tab/>
        <w:t>Supplier staff</w:t>
      </w:r>
    </w:p>
    <w:p w14:paraId="11B53B63" w14:textId="77777777" w:rsidR="000B2924" w:rsidRDefault="00A83A74">
      <w:pPr>
        <w:spacing w:before="240" w:after="240"/>
      </w:pPr>
      <w:r>
        <w:t>4.1</w:t>
      </w:r>
      <w:r>
        <w:tab/>
        <w:t xml:space="preserve">The Supplier Staff must: </w:t>
      </w:r>
    </w:p>
    <w:p w14:paraId="70B3F1B2" w14:textId="77777777" w:rsidR="000B2924" w:rsidRDefault="00A83A74">
      <w:pPr>
        <w:ind w:firstLine="720"/>
      </w:pPr>
      <w:r>
        <w:t>4.1.1</w:t>
      </w:r>
      <w:r>
        <w:tab/>
        <w:t>be appropriately experienced, qualified and trained to supply the Services</w:t>
      </w:r>
    </w:p>
    <w:p w14:paraId="424C245D" w14:textId="77777777" w:rsidR="000B2924" w:rsidRDefault="000B2924"/>
    <w:p w14:paraId="7E1BD06F" w14:textId="77777777" w:rsidR="000B2924" w:rsidRDefault="00A83A74">
      <w:pPr>
        <w:ind w:firstLine="720"/>
      </w:pPr>
      <w:r>
        <w:t>4.1.2</w:t>
      </w:r>
      <w:r>
        <w:tab/>
        <w:t>apply all due skill, care and diligence in faithfully performing those duties</w:t>
      </w:r>
    </w:p>
    <w:p w14:paraId="0C182B90" w14:textId="77777777" w:rsidR="000B2924" w:rsidRDefault="000B2924"/>
    <w:p w14:paraId="164BE2E5" w14:textId="77777777" w:rsidR="000B2924" w:rsidRDefault="00A83A74">
      <w:pPr>
        <w:ind w:left="720"/>
      </w:pPr>
      <w:r>
        <w:t>4.1.3</w:t>
      </w:r>
      <w:r>
        <w:tab/>
        <w:t>obey all lawful instructions and reasonable directions of the Buyer and provide the Services to the reasonable satisfaction of the Buyer</w:t>
      </w:r>
    </w:p>
    <w:p w14:paraId="784C2BC7" w14:textId="77777777" w:rsidR="000B2924" w:rsidRDefault="000B2924"/>
    <w:p w14:paraId="1D38612A" w14:textId="77777777" w:rsidR="000B2924" w:rsidRDefault="00A83A74">
      <w:pPr>
        <w:ind w:firstLine="720"/>
      </w:pPr>
      <w:r>
        <w:lastRenderedPageBreak/>
        <w:t>4.1.4</w:t>
      </w:r>
      <w:r>
        <w:tab/>
        <w:t>respond to any enquiries about the Services as soon as reasonably possible</w:t>
      </w:r>
    </w:p>
    <w:p w14:paraId="16F44314" w14:textId="77777777" w:rsidR="000B2924" w:rsidRDefault="000B2924"/>
    <w:p w14:paraId="33BE204C" w14:textId="77777777" w:rsidR="000B2924" w:rsidRDefault="00A83A74">
      <w:pPr>
        <w:ind w:firstLine="720"/>
      </w:pPr>
      <w:r>
        <w:t>4.1.5</w:t>
      </w:r>
      <w:r>
        <w:tab/>
        <w:t>complete any necessary Supplier Staff vetting as specified by the Buyer</w:t>
      </w:r>
    </w:p>
    <w:p w14:paraId="1FE9C8C5" w14:textId="77777777" w:rsidR="000B2924" w:rsidRDefault="000B2924"/>
    <w:p w14:paraId="66C7FA24" w14:textId="77777777" w:rsidR="000B2924" w:rsidRDefault="00A83A74">
      <w:pPr>
        <w:ind w:left="720" w:hanging="720"/>
      </w:pPr>
      <w:r>
        <w:t>4.2</w:t>
      </w:r>
      <w:r>
        <w:tab/>
        <w:t>The Supplier must retain overall control of the Supplier Staff so that they are not considered to be employees, workers, agents or contractors of the Buyer.</w:t>
      </w:r>
    </w:p>
    <w:p w14:paraId="20D42959" w14:textId="77777777" w:rsidR="000B2924" w:rsidRDefault="000B2924">
      <w:pPr>
        <w:ind w:firstLine="720"/>
      </w:pPr>
    </w:p>
    <w:p w14:paraId="0642EEE3" w14:textId="77777777" w:rsidR="000B2924" w:rsidRDefault="00A83A74">
      <w:pPr>
        <w:ind w:left="720" w:hanging="720"/>
      </w:pPr>
      <w:r>
        <w:t>4.3</w:t>
      </w:r>
      <w:r>
        <w:tab/>
        <w:t>The Supplier may substitute any Supplier Staff as long as they have the equivalent experience and qualifications to the substituted staff member.</w:t>
      </w:r>
    </w:p>
    <w:p w14:paraId="50D32CBE" w14:textId="77777777" w:rsidR="000B2924" w:rsidRDefault="000B2924">
      <w:pPr>
        <w:ind w:firstLine="720"/>
      </w:pPr>
    </w:p>
    <w:p w14:paraId="50684A4B" w14:textId="77777777" w:rsidR="000B2924" w:rsidRDefault="00A83A74">
      <w:pPr>
        <w:ind w:left="720" w:hanging="720"/>
      </w:pPr>
      <w:r>
        <w:t>4.4</w:t>
      </w:r>
      <w:r>
        <w:tab/>
        <w:t>The Buyer may conduct IR35 Assessments using the ESI tool to assess whether the Supplier’s engagement under the Call-Off Contract is Inside or Outside IR35.</w:t>
      </w:r>
    </w:p>
    <w:p w14:paraId="4BF6EDD8" w14:textId="77777777" w:rsidR="000B2924" w:rsidRDefault="000B2924">
      <w:pPr>
        <w:ind w:firstLine="720"/>
      </w:pPr>
    </w:p>
    <w:p w14:paraId="5B0F6610" w14:textId="77777777" w:rsidR="000B2924" w:rsidRDefault="00A83A74">
      <w:pPr>
        <w:ind w:left="720" w:hanging="720"/>
      </w:pPr>
      <w:r>
        <w:t>4.5</w:t>
      </w:r>
      <w:r>
        <w:tab/>
        <w:t>The Buyer may End this Call-Off Contract for Material Breach as per clause 18.5 hereunder if the Supplier is delivering the Services Inside IR35.</w:t>
      </w:r>
    </w:p>
    <w:p w14:paraId="78CB518B" w14:textId="77777777" w:rsidR="000B2924" w:rsidRDefault="000B2924">
      <w:pPr>
        <w:ind w:firstLine="720"/>
      </w:pPr>
    </w:p>
    <w:p w14:paraId="2B044A9E" w14:textId="77777777" w:rsidR="000B2924" w:rsidRDefault="00A83A74">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EAF5275" w14:textId="77777777" w:rsidR="000B2924" w:rsidRDefault="000B2924">
      <w:pPr>
        <w:ind w:left="720"/>
      </w:pPr>
    </w:p>
    <w:p w14:paraId="06FB4227" w14:textId="77777777" w:rsidR="000B2924" w:rsidRDefault="00A83A74">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0257801" w14:textId="77777777" w:rsidR="000B2924" w:rsidRDefault="000B2924">
      <w:pPr>
        <w:ind w:left="720"/>
      </w:pPr>
    </w:p>
    <w:p w14:paraId="6879B426" w14:textId="77777777" w:rsidR="000B2924" w:rsidRDefault="00A83A74">
      <w:pPr>
        <w:ind w:left="720" w:hanging="720"/>
      </w:pPr>
      <w:r>
        <w:t>4.8</w:t>
      </w:r>
      <w:r>
        <w:tab/>
        <w:t>If it is determined by the Buyer that the Supplier is Outside IR35, the Buyer will provide the ESI reference number and a copy of the PDF to the Supplier.</w:t>
      </w:r>
    </w:p>
    <w:p w14:paraId="20010454" w14:textId="77777777" w:rsidR="000B2924" w:rsidRDefault="000B2924">
      <w:pPr>
        <w:spacing w:before="240" w:after="240"/>
        <w:ind w:left="720"/>
      </w:pPr>
    </w:p>
    <w:p w14:paraId="620FBAEB" w14:textId="77777777" w:rsidR="000B2924" w:rsidRDefault="00A83A74">
      <w:pPr>
        <w:pStyle w:val="Heading3"/>
        <w:spacing w:after="100"/>
      </w:pPr>
      <w:r>
        <w:t>5.</w:t>
      </w:r>
      <w:r>
        <w:tab/>
        <w:t>Due diligence</w:t>
      </w:r>
    </w:p>
    <w:p w14:paraId="1082B040" w14:textId="77777777" w:rsidR="000B2924" w:rsidRDefault="00A83A74">
      <w:pPr>
        <w:spacing w:before="240" w:after="120"/>
      </w:pPr>
      <w:r>
        <w:t xml:space="preserve"> 5.1</w:t>
      </w:r>
      <w:r>
        <w:tab/>
        <w:t>Both Parties agree that when entering into a Call-Off Contract they:</w:t>
      </w:r>
    </w:p>
    <w:p w14:paraId="00B049CA" w14:textId="77777777" w:rsidR="000B2924" w:rsidRDefault="00A83A74">
      <w:pPr>
        <w:spacing w:after="120"/>
        <w:ind w:left="1440" w:hanging="720"/>
      </w:pPr>
      <w:r>
        <w:t>5.1.1</w:t>
      </w:r>
      <w:r>
        <w:tab/>
        <w:t>have made their own enquiries and are satisfied by the accuracy of any information supplied by the other Party</w:t>
      </w:r>
    </w:p>
    <w:p w14:paraId="060B8940" w14:textId="77777777" w:rsidR="000B2924" w:rsidRDefault="00A83A74">
      <w:pPr>
        <w:spacing w:after="120"/>
        <w:ind w:left="1440" w:hanging="720"/>
      </w:pPr>
      <w:r>
        <w:t>5.1.2</w:t>
      </w:r>
      <w:r>
        <w:tab/>
        <w:t>are confident that they can fulfil their obligations according to the Call-Off Contract terms</w:t>
      </w:r>
    </w:p>
    <w:p w14:paraId="039D1EF1" w14:textId="77777777" w:rsidR="000B2924" w:rsidRDefault="00A83A74">
      <w:pPr>
        <w:spacing w:after="120"/>
        <w:ind w:firstLine="720"/>
      </w:pPr>
      <w:r>
        <w:t>5.1.3</w:t>
      </w:r>
      <w:r>
        <w:tab/>
        <w:t>have raised all due diligence questions before signing the Call-Off Contract</w:t>
      </w:r>
    </w:p>
    <w:p w14:paraId="3DB8B57C" w14:textId="77777777" w:rsidR="000B2924" w:rsidRDefault="00A83A74">
      <w:pPr>
        <w:ind w:firstLine="720"/>
      </w:pPr>
      <w:r>
        <w:t>5.1.4</w:t>
      </w:r>
      <w:r>
        <w:tab/>
        <w:t>have entered into the Call-Off Contract relying on its own due diligence</w:t>
      </w:r>
    </w:p>
    <w:p w14:paraId="72173DDF" w14:textId="77777777" w:rsidR="000B2924" w:rsidRDefault="000B2924">
      <w:pPr>
        <w:spacing w:before="240"/>
      </w:pPr>
    </w:p>
    <w:p w14:paraId="00AD8B01" w14:textId="77777777" w:rsidR="000B2924" w:rsidRDefault="00A83A74">
      <w:pPr>
        <w:pStyle w:val="Heading3"/>
        <w:spacing w:after="100"/>
      </w:pPr>
      <w:r>
        <w:t xml:space="preserve">6. </w:t>
      </w:r>
      <w:r>
        <w:tab/>
        <w:t>Business continuity and disaster recovery</w:t>
      </w:r>
    </w:p>
    <w:p w14:paraId="1CBA4390" w14:textId="77777777" w:rsidR="000B2924" w:rsidRDefault="00A83A74">
      <w:pPr>
        <w:ind w:left="720" w:hanging="720"/>
      </w:pPr>
      <w:r>
        <w:t>6.1</w:t>
      </w:r>
      <w:r>
        <w:tab/>
        <w:t>The Supplier will have a clear business continuity and disaster recovery plan in their service descriptions.</w:t>
      </w:r>
    </w:p>
    <w:p w14:paraId="30BEA682" w14:textId="77777777" w:rsidR="000B2924" w:rsidRDefault="000B2924"/>
    <w:p w14:paraId="1D069B3D" w14:textId="77777777" w:rsidR="000B2924" w:rsidRDefault="00A83A74">
      <w:pPr>
        <w:ind w:left="720" w:hanging="720"/>
      </w:pPr>
      <w:r>
        <w:t>6.2</w:t>
      </w:r>
      <w:r>
        <w:tab/>
        <w:t>The Supplier’s business continuity and disaster recovery services are part of the Services and will be performed by the Supplier when required.</w:t>
      </w:r>
    </w:p>
    <w:p w14:paraId="217E325D" w14:textId="77777777" w:rsidR="000B2924" w:rsidRDefault="00A83A74">
      <w:pPr>
        <w:ind w:left="720" w:hanging="720"/>
      </w:pPr>
      <w:r>
        <w:t>6.3</w:t>
      </w:r>
      <w:r>
        <w:tab/>
        <w:t>If requested by the Buyer prior to entering into this Call-Off Contract, the Supplier must ensure that its business continuity and disaster recovery plan is consistent with the Buyer’s own plans.</w:t>
      </w:r>
    </w:p>
    <w:p w14:paraId="015EE8A7" w14:textId="77777777" w:rsidR="000B2924" w:rsidRDefault="000B2924"/>
    <w:p w14:paraId="310FF5BF" w14:textId="77777777" w:rsidR="000B2924" w:rsidRDefault="00A83A74">
      <w:pPr>
        <w:pStyle w:val="Heading3"/>
        <w:spacing w:after="100"/>
      </w:pPr>
      <w:r>
        <w:t>7.</w:t>
      </w:r>
      <w:r>
        <w:tab/>
        <w:t>Payment, VAT and Call-Off Contract charges</w:t>
      </w:r>
    </w:p>
    <w:p w14:paraId="4C535C84" w14:textId="77777777" w:rsidR="000B2924" w:rsidRDefault="00A83A74">
      <w:pPr>
        <w:spacing w:after="120"/>
        <w:ind w:left="720" w:hanging="720"/>
      </w:pPr>
      <w:r>
        <w:t>7.1</w:t>
      </w:r>
      <w:r>
        <w:tab/>
        <w:t>The Buyer must pay the Charges following clauses 7.2 to 7.11 for the Supplier’s delivery of the Services.</w:t>
      </w:r>
    </w:p>
    <w:p w14:paraId="35112386" w14:textId="77777777" w:rsidR="000B2924" w:rsidRDefault="00A83A74">
      <w:pPr>
        <w:ind w:left="720" w:hanging="720"/>
      </w:pPr>
      <w:r>
        <w:t>7.2</w:t>
      </w:r>
      <w:r>
        <w:tab/>
        <w:t>The Buyer will pay the Supplier within the number of days specified in the Order Form on receipt of a valid invoice.</w:t>
      </w:r>
    </w:p>
    <w:p w14:paraId="6D8C90E9" w14:textId="77777777" w:rsidR="000B2924" w:rsidRDefault="00A83A74">
      <w:pPr>
        <w:spacing w:after="120"/>
        <w:ind w:left="720" w:hanging="720"/>
      </w:pPr>
      <w:r>
        <w:t>7.3</w:t>
      </w:r>
      <w:r>
        <w:tab/>
        <w:t>The Call-Off Contract Charges include all Charges for payment Processing. All invoices submitted to the Buyer for the Services will be exclusive of any Management Charge.</w:t>
      </w:r>
    </w:p>
    <w:p w14:paraId="44A0348E" w14:textId="77777777" w:rsidR="000B2924" w:rsidRDefault="00A83A74">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10CF371" w14:textId="77777777" w:rsidR="000B2924" w:rsidRDefault="00A83A74">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78E4174E" w14:textId="77777777" w:rsidR="000B2924" w:rsidRDefault="00A83A74">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15F02B2" w14:textId="77777777" w:rsidR="000B2924" w:rsidRDefault="00A83A74">
      <w:pPr>
        <w:spacing w:after="120"/>
      </w:pPr>
      <w:r>
        <w:t>7.7</w:t>
      </w:r>
      <w:r>
        <w:tab/>
        <w:t>All Charges payable by the Buyer to the Supplier will include VAT at the appropriate Rate.</w:t>
      </w:r>
    </w:p>
    <w:p w14:paraId="14F74E25" w14:textId="77777777" w:rsidR="000B2924" w:rsidRDefault="00A83A74">
      <w:pPr>
        <w:spacing w:after="120"/>
        <w:ind w:left="720" w:hanging="720"/>
      </w:pPr>
      <w:r>
        <w:t>7.8</w:t>
      </w:r>
      <w:r>
        <w:tab/>
        <w:t>The Supplier must add VAT to the Charges at the appropriate rate with visibility of the amount as a separate line item.</w:t>
      </w:r>
    </w:p>
    <w:p w14:paraId="6E7D8EFF" w14:textId="77777777" w:rsidR="000B2924" w:rsidRDefault="00A83A74">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1E3B742" w14:textId="77777777" w:rsidR="000B2924" w:rsidRDefault="00A83A74">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7FA4B18" w14:textId="77777777" w:rsidR="000B2924" w:rsidRDefault="00A83A74">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81FDC0A" w14:textId="77777777" w:rsidR="000B2924" w:rsidRDefault="00A83A74">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9496371" w14:textId="77777777" w:rsidR="000B2924" w:rsidRDefault="000B2924">
      <w:pPr>
        <w:ind w:left="720"/>
      </w:pPr>
    </w:p>
    <w:p w14:paraId="6F78D0E5" w14:textId="77777777" w:rsidR="000B2924" w:rsidRDefault="00A83A74">
      <w:pPr>
        <w:pStyle w:val="Heading3"/>
      </w:pPr>
      <w:r>
        <w:t>8.</w:t>
      </w:r>
      <w:r>
        <w:tab/>
        <w:t>Recovery of sums due and right of set-off</w:t>
      </w:r>
    </w:p>
    <w:p w14:paraId="08F2E226" w14:textId="77777777" w:rsidR="000B2924" w:rsidRDefault="00A83A74">
      <w:pPr>
        <w:spacing w:before="240" w:after="240"/>
        <w:ind w:left="720" w:hanging="720"/>
      </w:pPr>
      <w:r>
        <w:t>8.1</w:t>
      </w:r>
      <w:r>
        <w:tab/>
        <w:t>If a Supplier owes money to the Buyer, the Buyer may deduct that sum from the Call-Off Contract Charges.</w:t>
      </w:r>
    </w:p>
    <w:p w14:paraId="68DA7025" w14:textId="77777777" w:rsidR="000B2924" w:rsidRDefault="000B2924">
      <w:pPr>
        <w:spacing w:before="240" w:after="240"/>
        <w:ind w:left="720" w:hanging="720"/>
      </w:pPr>
    </w:p>
    <w:p w14:paraId="1F0D18F4" w14:textId="77777777" w:rsidR="000B2924" w:rsidRDefault="00A83A74">
      <w:pPr>
        <w:pStyle w:val="Heading3"/>
      </w:pPr>
      <w:r>
        <w:t>9.</w:t>
      </w:r>
      <w:r>
        <w:tab/>
        <w:t>Insurance</w:t>
      </w:r>
    </w:p>
    <w:p w14:paraId="5483167D" w14:textId="77777777" w:rsidR="000B2924" w:rsidRDefault="00A83A74">
      <w:pPr>
        <w:spacing w:before="240" w:after="240"/>
        <w:ind w:left="660" w:hanging="660"/>
      </w:pPr>
      <w:r>
        <w:t>9.1</w:t>
      </w:r>
      <w:r>
        <w:tab/>
        <w:t>The Supplier will maintain the insurances required by the Buyer including those in this clause.</w:t>
      </w:r>
    </w:p>
    <w:p w14:paraId="4402AF0C" w14:textId="77777777" w:rsidR="000B2924" w:rsidRDefault="00A83A74">
      <w:r>
        <w:t>9.2</w:t>
      </w:r>
      <w:r>
        <w:tab/>
        <w:t>The Supplier will ensure that:</w:t>
      </w:r>
    </w:p>
    <w:p w14:paraId="36023FF1" w14:textId="77777777" w:rsidR="000B2924" w:rsidRDefault="000B2924"/>
    <w:p w14:paraId="0F5BDF90" w14:textId="77777777" w:rsidR="000B2924" w:rsidRDefault="00A83A74">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29C5713" w14:textId="77777777" w:rsidR="000B2924" w:rsidRDefault="000B2924">
      <w:pPr>
        <w:ind w:firstLine="720"/>
      </w:pPr>
    </w:p>
    <w:p w14:paraId="52C563D8" w14:textId="77777777" w:rsidR="000B2924" w:rsidRDefault="00A83A74">
      <w:pPr>
        <w:ind w:left="1440" w:hanging="720"/>
      </w:pPr>
      <w:r>
        <w:t>9.2.2</w:t>
      </w:r>
      <w:r>
        <w:tab/>
        <w:t>the third-party public and products liability insurance contains an ‘indemnity to principals’ clause for the Buyer’s benefit</w:t>
      </w:r>
    </w:p>
    <w:p w14:paraId="79943D8A" w14:textId="77777777" w:rsidR="000B2924" w:rsidRDefault="000B2924">
      <w:pPr>
        <w:ind w:firstLine="720"/>
      </w:pPr>
    </w:p>
    <w:p w14:paraId="4709E2CD" w14:textId="77777777" w:rsidR="000B2924" w:rsidRDefault="00A83A74">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14E9C20" w14:textId="77777777" w:rsidR="000B2924" w:rsidRDefault="000B2924">
      <w:pPr>
        <w:ind w:firstLine="720"/>
      </w:pPr>
    </w:p>
    <w:p w14:paraId="1FC866AC" w14:textId="77777777" w:rsidR="000B2924" w:rsidRDefault="00A83A74">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66178F4D" w14:textId="77777777" w:rsidR="000B2924" w:rsidRDefault="000B2924">
      <w:pPr>
        <w:ind w:left="720"/>
      </w:pPr>
    </w:p>
    <w:p w14:paraId="30E16D5E" w14:textId="77777777" w:rsidR="000B2924" w:rsidRDefault="00A83A74">
      <w:pPr>
        <w:ind w:left="720" w:hanging="720"/>
      </w:pPr>
      <w:r>
        <w:t>9.3</w:t>
      </w:r>
      <w:r>
        <w:tab/>
        <w:t>If requested by the Buyer, the Supplier will obtain additional insurance policies, or extend existing policies bought under the Framework Agreement.</w:t>
      </w:r>
    </w:p>
    <w:p w14:paraId="532D744E" w14:textId="77777777" w:rsidR="000B2924" w:rsidRDefault="000B2924">
      <w:pPr>
        <w:ind w:left="720" w:firstLine="720"/>
      </w:pPr>
    </w:p>
    <w:p w14:paraId="11D3C747" w14:textId="77777777" w:rsidR="000B2924" w:rsidRDefault="00A83A74">
      <w:pPr>
        <w:ind w:left="720" w:hanging="720"/>
      </w:pPr>
      <w:r>
        <w:t>9.4</w:t>
      </w:r>
      <w:r>
        <w:tab/>
        <w:t>If requested by the Buyer, the Supplier will provide the following to show compliance with this clause:</w:t>
      </w:r>
    </w:p>
    <w:p w14:paraId="0490BAB3" w14:textId="77777777" w:rsidR="000B2924" w:rsidRDefault="000B2924">
      <w:pPr>
        <w:ind w:firstLine="720"/>
      </w:pPr>
    </w:p>
    <w:p w14:paraId="3F571894" w14:textId="77777777" w:rsidR="000B2924" w:rsidRDefault="00A83A74">
      <w:pPr>
        <w:ind w:firstLine="720"/>
      </w:pPr>
      <w:r>
        <w:t>9.4.1</w:t>
      </w:r>
      <w:r>
        <w:tab/>
        <w:t>a broker's verification of insurance</w:t>
      </w:r>
    </w:p>
    <w:p w14:paraId="0B56BE69" w14:textId="77777777" w:rsidR="000B2924" w:rsidRDefault="000B2924">
      <w:pPr>
        <w:ind w:firstLine="720"/>
      </w:pPr>
    </w:p>
    <w:p w14:paraId="19D3710D" w14:textId="77777777" w:rsidR="000B2924" w:rsidRDefault="00A83A74">
      <w:pPr>
        <w:ind w:firstLine="720"/>
      </w:pPr>
      <w:r>
        <w:t>9.4.2</w:t>
      </w:r>
      <w:r>
        <w:tab/>
        <w:t>receipts for the insurance premium</w:t>
      </w:r>
    </w:p>
    <w:p w14:paraId="5FA4CE52" w14:textId="77777777" w:rsidR="000B2924" w:rsidRDefault="000B2924">
      <w:pPr>
        <w:ind w:firstLine="720"/>
      </w:pPr>
    </w:p>
    <w:p w14:paraId="508C0E62" w14:textId="77777777" w:rsidR="000B2924" w:rsidRDefault="00A83A74">
      <w:pPr>
        <w:ind w:firstLine="720"/>
      </w:pPr>
      <w:r>
        <w:t>9.4.3</w:t>
      </w:r>
      <w:r>
        <w:tab/>
        <w:t>evidence of payment of the latest premiums due</w:t>
      </w:r>
    </w:p>
    <w:p w14:paraId="2810A357" w14:textId="77777777" w:rsidR="000B2924" w:rsidRDefault="000B2924">
      <w:pPr>
        <w:ind w:firstLine="720"/>
      </w:pPr>
    </w:p>
    <w:p w14:paraId="2156FD00" w14:textId="77777777" w:rsidR="000B2924" w:rsidRDefault="00A83A74">
      <w:pPr>
        <w:ind w:left="720" w:hanging="720"/>
      </w:pPr>
      <w:r>
        <w:t>9.5</w:t>
      </w:r>
      <w:r>
        <w:tab/>
        <w:t>Insurance will not relieve the Supplier of any liabilities under the Framework Agreement or this Call-Off Contract and the Supplier will:</w:t>
      </w:r>
    </w:p>
    <w:p w14:paraId="2134ABEA" w14:textId="77777777" w:rsidR="000B2924" w:rsidRDefault="000B2924">
      <w:pPr>
        <w:ind w:firstLine="720"/>
      </w:pPr>
    </w:p>
    <w:p w14:paraId="7CB3EB59" w14:textId="77777777" w:rsidR="000B2924" w:rsidRDefault="00A83A74">
      <w:pPr>
        <w:ind w:left="1440" w:hanging="720"/>
      </w:pPr>
      <w:r>
        <w:lastRenderedPageBreak/>
        <w:t>9.5.1</w:t>
      </w:r>
      <w:r>
        <w:tab/>
        <w:t>take all risk control measures using Good Industry Practice, including the investigation and reports of claims to insurers</w:t>
      </w:r>
    </w:p>
    <w:p w14:paraId="1D58B024" w14:textId="77777777" w:rsidR="000B2924" w:rsidRDefault="000B2924">
      <w:pPr>
        <w:ind w:left="720" w:firstLine="720"/>
      </w:pPr>
    </w:p>
    <w:p w14:paraId="6E6A23D3" w14:textId="77777777" w:rsidR="000B2924" w:rsidRDefault="00A83A74">
      <w:pPr>
        <w:ind w:left="1440" w:hanging="720"/>
      </w:pPr>
      <w:r>
        <w:t>9.5.2</w:t>
      </w:r>
      <w:r>
        <w:tab/>
        <w:t>promptly notify the insurers in writing of any relevant material fact under any Insurances</w:t>
      </w:r>
    </w:p>
    <w:p w14:paraId="78ED522E" w14:textId="77777777" w:rsidR="000B2924" w:rsidRDefault="000B2924">
      <w:pPr>
        <w:ind w:firstLine="720"/>
      </w:pPr>
    </w:p>
    <w:p w14:paraId="4376AAB8" w14:textId="77777777" w:rsidR="000B2924" w:rsidRDefault="00A83A74">
      <w:pPr>
        <w:ind w:left="1440" w:hanging="720"/>
      </w:pPr>
      <w:r>
        <w:t>9.5.3</w:t>
      </w:r>
      <w:r>
        <w:tab/>
        <w:t>hold all insurance policies and require any broker arranging the insurance to hold any insurance slips and other evidence of insurance</w:t>
      </w:r>
    </w:p>
    <w:p w14:paraId="3A801FFF" w14:textId="77777777" w:rsidR="000B2924" w:rsidRDefault="00A83A74">
      <w:r>
        <w:t xml:space="preserve"> </w:t>
      </w:r>
    </w:p>
    <w:p w14:paraId="60585A98" w14:textId="77777777" w:rsidR="000B2924" w:rsidRDefault="00A83A74">
      <w:pPr>
        <w:ind w:left="720" w:hanging="720"/>
      </w:pPr>
      <w:r>
        <w:t>9.6</w:t>
      </w:r>
      <w:r>
        <w:tab/>
        <w:t>The Supplier will not do or omit to do anything, which would destroy or impair the legal validity of the insurance.</w:t>
      </w:r>
    </w:p>
    <w:p w14:paraId="389854B5" w14:textId="77777777" w:rsidR="000B2924" w:rsidRDefault="000B2924">
      <w:pPr>
        <w:ind w:firstLine="720"/>
      </w:pPr>
    </w:p>
    <w:p w14:paraId="46F67547" w14:textId="77777777" w:rsidR="000B2924" w:rsidRDefault="00A83A74">
      <w:pPr>
        <w:ind w:left="720" w:hanging="720"/>
      </w:pPr>
      <w:r>
        <w:t>9.7</w:t>
      </w:r>
      <w:r>
        <w:tab/>
        <w:t>The Supplier will notify CCS and the Buyer as soon as possible if any insurance policies have been, or are due to be, cancelled, suspended, Ended or not renewed.</w:t>
      </w:r>
    </w:p>
    <w:p w14:paraId="77FDF03E" w14:textId="77777777" w:rsidR="000B2924" w:rsidRDefault="000B2924">
      <w:pPr>
        <w:ind w:firstLine="720"/>
      </w:pPr>
    </w:p>
    <w:p w14:paraId="63F6775A" w14:textId="77777777" w:rsidR="000B2924" w:rsidRDefault="00A83A74">
      <w:r>
        <w:t>9.8</w:t>
      </w:r>
      <w:r>
        <w:tab/>
        <w:t>The Supplier will be liable for the payment of any:</w:t>
      </w:r>
    </w:p>
    <w:p w14:paraId="014DA937" w14:textId="77777777" w:rsidR="000B2924" w:rsidRDefault="000B2924"/>
    <w:p w14:paraId="1B615D94" w14:textId="77777777" w:rsidR="000B2924" w:rsidRDefault="00A83A74">
      <w:pPr>
        <w:ind w:firstLine="720"/>
      </w:pPr>
      <w:r>
        <w:t>9.8.1</w:t>
      </w:r>
      <w:r>
        <w:tab/>
        <w:t>premiums, which it will pay promptly</w:t>
      </w:r>
    </w:p>
    <w:p w14:paraId="014FABE5" w14:textId="77777777" w:rsidR="000B2924" w:rsidRDefault="00A83A74">
      <w:pPr>
        <w:ind w:firstLine="720"/>
      </w:pPr>
      <w:r>
        <w:t>9.8.2</w:t>
      </w:r>
      <w:r>
        <w:tab/>
        <w:t>excess or deductibles and will not be entitled to recover this from the Buyer</w:t>
      </w:r>
    </w:p>
    <w:p w14:paraId="688226D9" w14:textId="77777777" w:rsidR="000B2924" w:rsidRDefault="000B2924">
      <w:pPr>
        <w:ind w:firstLine="720"/>
      </w:pPr>
    </w:p>
    <w:p w14:paraId="6419534C" w14:textId="77777777" w:rsidR="000B2924" w:rsidRDefault="00A83A74">
      <w:pPr>
        <w:pStyle w:val="Heading3"/>
        <w:spacing w:after="100"/>
      </w:pPr>
      <w:r>
        <w:t>10.</w:t>
      </w:r>
      <w:r>
        <w:tab/>
        <w:t>Confidentiality</w:t>
      </w:r>
    </w:p>
    <w:p w14:paraId="3A9D6CFE" w14:textId="77777777" w:rsidR="000B2924" w:rsidRDefault="00A83A74">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46B12B5" w14:textId="77777777" w:rsidR="000B2924" w:rsidRDefault="000B2924">
      <w:pPr>
        <w:ind w:left="720" w:hanging="720"/>
      </w:pPr>
    </w:p>
    <w:p w14:paraId="5AB979B3" w14:textId="77777777" w:rsidR="000B2924" w:rsidRDefault="00A83A74">
      <w:pPr>
        <w:pStyle w:val="Heading3"/>
        <w:spacing w:after="100"/>
      </w:pPr>
      <w:r>
        <w:t>11.</w:t>
      </w:r>
      <w:r>
        <w:tab/>
        <w:t>Intellectual Property Rights</w:t>
      </w:r>
    </w:p>
    <w:p w14:paraId="187EC0F7" w14:textId="77777777" w:rsidR="000B2924" w:rsidRDefault="00A83A74">
      <w:pPr>
        <w:ind w:left="720" w:hanging="720"/>
      </w:pPr>
      <w:r>
        <w:t>11.1</w:t>
      </w:r>
      <w:r>
        <w:tab/>
        <w:t>Unless otherwise specified in this Call-Off Contract, a Party will not acquire any right, title or interest in or to the Intellectual Property Rights (IPRs) of the other Party or its Licensors.</w:t>
      </w:r>
    </w:p>
    <w:p w14:paraId="51BD7DA6" w14:textId="77777777" w:rsidR="000B2924" w:rsidRDefault="000B2924">
      <w:pPr>
        <w:ind w:left="720"/>
      </w:pPr>
    </w:p>
    <w:p w14:paraId="6D8A32CD" w14:textId="77777777" w:rsidR="000B2924" w:rsidRDefault="00A83A74">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9CBD915" w14:textId="77777777" w:rsidR="000B2924" w:rsidRDefault="000B2924">
      <w:pPr>
        <w:ind w:left="720"/>
      </w:pPr>
    </w:p>
    <w:p w14:paraId="4C53E926" w14:textId="77777777" w:rsidR="000B2924" w:rsidRDefault="00A83A74">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4A242D92" w14:textId="77777777" w:rsidR="000B2924" w:rsidRDefault="000B2924">
      <w:pPr>
        <w:ind w:left="720"/>
      </w:pPr>
    </w:p>
    <w:p w14:paraId="68F520EA" w14:textId="77777777" w:rsidR="000B2924" w:rsidRDefault="00A83A74">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EFC99E9" w14:textId="77777777" w:rsidR="000B2924" w:rsidRDefault="000B2924">
      <w:pPr>
        <w:ind w:left="720"/>
      </w:pPr>
    </w:p>
    <w:p w14:paraId="5BA93E82" w14:textId="77777777" w:rsidR="000B2924" w:rsidRDefault="00A83A74">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06CFEA48" w14:textId="77777777" w:rsidR="000B2924" w:rsidRDefault="000B2924">
      <w:pPr>
        <w:ind w:firstLine="720"/>
      </w:pPr>
    </w:p>
    <w:p w14:paraId="715B7297" w14:textId="77777777" w:rsidR="000B2924" w:rsidRDefault="00A83A74">
      <w:pPr>
        <w:ind w:firstLine="720"/>
      </w:pPr>
      <w:r>
        <w:t>11.5.1</w:t>
      </w:r>
      <w:r>
        <w:tab/>
        <w:t>rights granted to the Buyer under this Call-Off Contract</w:t>
      </w:r>
    </w:p>
    <w:p w14:paraId="5C481206" w14:textId="77777777" w:rsidR="000B2924" w:rsidRDefault="000B2924"/>
    <w:p w14:paraId="53E86418" w14:textId="77777777" w:rsidR="000B2924" w:rsidRDefault="00A83A74">
      <w:pPr>
        <w:ind w:firstLine="720"/>
      </w:pPr>
      <w:r>
        <w:t>11.5.2</w:t>
      </w:r>
      <w:r>
        <w:tab/>
        <w:t>Supplier’s performance of the Services</w:t>
      </w:r>
    </w:p>
    <w:p w14:paraId="1554C67C" w14:textId="77777777" w:rsidR="000B2924" w:rsidRDefault="000B2924">
      <w:pPr>
        <w:ind w:firstLine="720"/>
      </w:pPr>
    </w:p>
    <w:p w14:paraId="704F4DBF" w14:textId="77777777" w:rsidR="000B2924" w:rsidRDefault="00A83A74">
      <w:pPr>
        <w:ind w:firstLine="720"/>
      </w:pPr>
      <w:r>
        <w:t>11.5.3</w:t>
      </w:r>
      <w:r>
        <w:tab/>
        <w:t>use by the Buyer of the Services</w:t>
      </w:r>
    </w:p>
    <w:p w14:paraId="2D669C43" w14:textId="77777777" w:rsidR="000B2924" w:rsidRDefault="000B2924">
      <w:pPr>
        <w:ind w:firstLine="720"/>
      </w:pPr>
    </w:p>
    <w:p w14:paraId="54858430" w14:textId="77777777" w:rsidR="000B2924" w:rsidRDefault="00A83A74">
      <w:pPr>
        <w:ind w:left="720" w:hanging="720"/>
      </w:pPr>
      <w:r>
        <w:t>11.6</w:t>
      </w:r>
      <w:r>
        <w:tab/>
        <w:t>If an IPR Claim is made, or is likely to be made, the Supplier will immediately notify the Buyer in writing and must at its own expense after written approval from the Buyer, either:</w:t>
      </w:r>
    </w:p>
    <w:p w14:paraId="212D1B14" w14:textId="77777777" w:rsidR="000B2924" w:rsidRDefault="000B2924">
      <w:pPr>
        <w:ind w:firstLine="720"/>
      </w:pPr>
    </w:p>
    <w:p w14:paraId="5A74887C" w14:textId="77777777" w:rsidR="000B2924" w:rsidRDefault="00A83A74">
      <w:pPr>
        <w:ind w:left="1440" w:hanging="720"/>
      </w:pPr>
      <w:r>
        <w:t>11.6.1</w:t>
      </w:r>
      <w:r>
        <w:tab/>
        <w:t>modify the relevant part of the Services without reducing its functionality or performance</w:t>
      </w:r>
    </w:p>
    <w:p w14:paraId="43A4DC0E" w14:textId="77777777" w:rsidR="000B2924" w:rsidRDefault="000B2924">
      <w:pPr>
        <w:ind w:left="720" w:firstLine="720"/>
      </w:pPr>
    </w:p>
    <w:p w14:paraId="269AEB37" w14:textId="77777777" w:rsidR="000B2924" w:rsidRDefault="00A83A74">
      <w:pPr>
        <w:ind w:left="1440" w:hanging="720"/>
      </w:pPr>
      <w:r>
        <w:t>11.6.2</w:t>
      </w:r>
      <w:r>
        <w:tab/>
        <w:t>substitute Services of equivalent functionality and performance, to avoid the infringement or the alleged infringement, as long as there is no additional cost or burden to the Buyer</w:t>
      </w:r>
    </w:p>
    <w:p w14:paraId="203E6690" w14:textId="77777777" w:rsidR="000B2924" w:rsidRDefault="000B2924">
      <w:pPr>
        <w:ind w:left="1440"/>
      </w:pPr>
    </w:p>
    <w:p w14:paraId="14F16407" w14:textId="77777777" w:rsidR="000B2924" w:rsidRDefault="00A83A74">
      <w:pPr>
        <w:ind w:left="1440" w:hanging="720"/>
      </w:pPr>
      <w:r>
        <w:t>11.6.3</w:t>
      </w:r>
      <w:r>
        <w:tab/>
        <w:t>buy a licence to use and supply the Services which are the subject of the alleged infringement, on terms acceptable to the Buyer</w:t>
      </w:r>
    </w:p>
    <w:p w14:paraId="0B971F7C" w14:textId="77777777" w:rsidR="000B2924" w:rsidRDefault="000B2924">
      <w:pPr>
        <w:ind w:left="720" w:firstLine="720"/>
      </w:pPr>
    </w:p>
    <w:p w14:paraId="3F9FA1B4" w14:textId="77777777" w:rsidR="000B2924" w:rsidRDefault="00A83A74">
      <w:r>
        <w:t>11.7</w:t>
      </w:r>
      <w:r>
        <w:tab/>
        <w:t>Clause 11.5 will not apply if the IPR Claim is from:</w:t>
      </w:r>
    </w:p>
    <w:p w14:paraId="6A0B3F12" w14:textId="77777777" w:rsidR="000B2924" w:rsidRDefault="000B2924"/>
    <w:p w14:paraId="4C7F76B8" w14:textId="77777777" w:rsidR="000B2924" w:rsidRDefault="00A83A74">
      <w:pPr>
        <w:ind w:left="1440" w:hanging="720"/>
      </w:pPr>
      <w:r>
        <w:t>11.7.2</w:t>
      </w:r>
      <w:r>
        <w:tab/>
        <w:t>the use of data supplied by the Buyer which the Supplier isn’t required to verify under this Call-Off Contract</w:t>
      </w:r>
    </w:p>
    <w:p w14:paraId="50FA613C" w14:textId="77777777" w:rsidR="000B2924" w:rsidRDefault="000B2924">
      <w:pPr>
        <w:ind w:left="720" w:firstLine="720"/>
      </w:pPr>
    </w:p>
    <w:p w14:paraId="30712652" w14:textId="77777777" w:rsidR="000B2924" w:rsidRDefault="00A83A74">
      <w:pPr>
        <w:ind w:firstLine="720"/>
      </w:pPr>
      <w:r>
        <w:t>11.7.3</w:t>
      </w:r>
      <w:r>
        <w:tab/>
        <w:t>other material provided by the Buyer necessary for the Services</w:t>
      </w:r>
    </w:p>
    <w:p w14:paraId="7FD7E45D" w14:textId="77777777" w:rsidR="000B2924" w:rsidRDefault="000B2924">
      <w:pPr>
        <w:ind w:firstLine="720"/>
      </w:pPr>
    </w:p>
    <w:p w14:paraId="1860B60E" w14:textId="77777777" w:rsidR="000B2924" w:rsidRDefault="00A83A74">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134EAB6" w14:textId="77777777" w:rsidR="000B2924" w:rsidRDefault="000B2924">
      <w:pPr>
        <w:ind w:left="720" w:hanging="720"/>
      </w:pPr>
    </w:p>
    <w:p w14:paraId="761D27B9" w14:textId="77777777" w:rsidR="000B2924" w:rsidRDefault="00A83A74">
      <w:pPr>
        <w:pStyle w:val="Heading3"/>
      </w:pPr>
      <w:r>
        <w:t>12.</w:t>
      </w:r>
      <w:r>
        <w:tab/>
        <w:t>Protection of information</w:t>
      </w:r>
    </w:p>
    <w:p w14:paraId="5789DBB7" w14:textId="77777777" w:rsidR="000B2924" w:rsidRDefault="00A83A74">
      <w:pPr>
        <w:spacing w:before="240" w:after="240"/>
      </w:pPr>
      <w:r>
        <w:t>12.1</w:t>
      </w:r>
      <w:r>
        <w:tab/>
        <w:t>The Supplier must:</w:t>
      </w:r>
    </w:p>
    <w:p w14:paraId="5EBEF0E4" w14:textId="77777777" w:rsidR="000B2924" w:rsidRDefault="00A83A74">
      <w:pPr>
        <w:ind w:left="1440" w:hanging="720"/>
      </w:pPr>
      <w:r>
        <w:t>12.1.1</w:t>
      </w:r>
      <w:r>
        <w:tab/>
        <w:t>comply with the Buyer’s written instructions and this Call-Off Contract when Processing Buyer Personal Data</w:t>
      </w:r>
    </w:p>
    <w:p w14:paraId="5E2C4CDE" w14:textId="77777777" w:rsidR="000B2924" w:rsidRDefault="000B2924">
      <w:pPr>
        <w:ind w:left="720" w:firstLine="720"/>
      </w:pPr>
    </w:p>
    <w:p w14:paraId="648DCC05" w14:textId="77777777" w:rsidR="000B2924" w:rsidRDefault="00A83A74">
      <w:pPr>
        <w:ind w:left="1440" w:hanging="720"/>
      </w:pPr>
      <w:r>
        <w:t>12.1.2</w:t>
      </w:r>
      <w:r>
        <w:tab/>
        <w:t>only Process the Buyer Personal Data as necessary for the provision of the G-Cloud Services or as required by Law or any Regulatory Body</w:t>
      </w:r>
    </w:p>
    <w:p w14:paraId="2ED8C0D2" w14:textId="77777777" w:rsidR="000B2924" w:rsidRDefault="000B2924">
      <w:pPr>
        <w:ind w:left="720" w:firstLine="720"/>
      </w:pPr>
    </w:p>
    <w:p w14:paraId="4C6A0C6F" w14:textId="77777777" w:rsidR="000B2924" w:rsidRDefault="00A83A74">
      <w:pPr>
        <w:ind w:left="1440" w:hanging="720"/>
      </w:pPr>
      <w:r>
        <w:t>12.1.3</w:t>
      </w:r>
      <w:r>
        <w:tab/>
        <w:t>take reasonable steps to ensure that any Supplier Staff who have access to Buyer Personal Data act in compliance with Supplier's security processes</w:t>
      </w:r>
    </w:p>
    <w:p w14:paraId="1B6BD77E" w14:textId="77777777" w:rsidR="000B2924" w:rsidRDefault="000B2924">
      <w:pPr>
        <w:ind w:left="720" w:firstLine="720"/>
      </w:pPr>
    </w:p>
    <w:p w14:paraId="1336B619" w14:textId="77777777" w:rsidR="000B2924" w:rsidRDefault="00A83A74">
      <w:pPr>
        <w:ind w:left="720" w:hanging="720"/>
      </w:pPr>
      <w:r>
        <w:lastRenderedPageBreak/>
        <w:t>12.2</w:t>
      </w:r>
      <w:r>
        <w:tab/>
        <w:t>The Supplier must fully assist with any complaint or request for Buyer Personal Data including by:</w:t>
      </w:r>
    </w:p>
    <w:p w14:paraId="34F48ED6" w14:textId="77777777" w:rsidR="000B2924" w:rsidRDefault="000B2924">
      <w:pPr>
        <w:ind w:firstLine="720"/>
      </w:pPr>
    </w:p>
    <w:p w14:paraId="25187299" w14:textId="77777777" w:rsidR="000B2924" w:rsidRDefault="00A83A74">
      <w:pPr>
        <w:ind w:firstLine="720"/>
      </w:pPr>
      <w:r>
        <w:t>12.2.1</w:t>
      </w:r>
      <w:r>
        <w:tab/>
        <w:t>providing the Buyer with full details of the complaint or request</w:t>
      </w:r>
    </w:p>
    <w:p w14:paraId="35F11CAB" w14:textId="77777777" w:rsidR="000B2924" w:rsidRDefault="000B2924">
      <w:pPr>
        <w:ind w:firstLine="720"/>
      </w:pPr>
    </w:p>
    <w:p w14:paraId="7DE591BA" w14:textId="77777777" w:rsidR="000B2924" w:rsidRDefault="00A83A74">
      <w:pPr>
        <w:ind w:left="1440" w:hanging="720"/>
      </w:pPr>
      <w:r>
        <w:t>12.2.2</w:t>
      </w:r>
      <w:r>
        <w:tab/>
        <w:t>complying with a data access request within the timescales in the Data Protection Legislation and following the Buyer’s instructions</w:t>
      </w:r>
    </w:p>
    <w:p w14:paraId="6B1482F4" w14:textId="77777777" w:rsidR="000B2924" w:rsidRDefault="000B2924"/>
    <w:p w14:paraId="0CF0CA8C" w14:textId="77777777" w:rsidR="000B2924" w:rsidRDefault="00A83A74">
      <w:pPr>
        <w:ind w:left="1440" w:hanging="720"/>
      </w:pPr>
      <w:r>
        <w:t>12.2.3</w:t>
      </w:r>
      <w:r>
        <w:tab/>
        <w:t>providing the Buyer with any Buyer Personal Data it holds about a Data Subject (within the timescales required by the Buyer)</w:t>
      </w:r>
    </w:p>
    <w:p w14:paraId="0C9712BC" w14:textId="77777777" w:rsidR="000B2924" w:rsidRDefault="000B2924">
      <w:pPr>
        <w:ind w:left="720" w:firstLine="720"/>
      </w:pPr>
    </w:p>
    <w:p w14:paraId="1AB680C7" w14:textId="77777777" w:rsidR="000B2924" w:rsidRDefault="00A83A74">
      <w:pPr>
        <w:ind w:firstLine="720"/>
      </w:pPr>
      <w:r>
        <w:t>12.2.4</w:t>
      </w:r>
      <w:r>
        <w:tab/>
        <w:t>providing the Buyer with any information requested by the Data Subject</w:t>
      </w:r>
    </w:p>
    <w:p w14:paraId="66771AE5" w14:textId="77777777" w:rsidR="000B2924" w:rsidRDefault="000B2924">
      <w:pPr>
        <w:ind w:firstLine="720"/>
      </w:pPr>
    </w:p>
    <w:p w14:paraId="024FC3C6" w14:textId="77777777" w:rsidR="000B2924" w:rsidRDefault="00A83A74">
      <w:pPr>
        <w:ind w:left="720" w:hanging="720"/>
      </w:pPr>
      <w:r>
        <w:t>12.3</w:t>
      </w:r>
      <w:r>
        <w:tab/>
        <w:t>The Supplier must get prior written consent from the Buyer to transfer Buyer Personal Data to any other person (including any Subcontractors) for the provision of the G-Cloud Services.</w:t>
      </w:r>
    </w:p>
    <w:p w14:paraId="49162AB7" w14:textId="77777777" w:rsidR="000B2924" w:rsidRDefault="000B2924">
      <w:pPr>
        <w:ind w:left="720" w:hanging="720"/>
      </w:pPr>
    </w:p>
    <w:p w14:paraId="727199A1" w14:textId="77777777" w:rsidR="000B2924" w:rsidRDefault="00A83A74">
      <w:pPr>
        <w:pStyle w:val="Heading3"/>
      </w:pPr>
      <w:r>
        <w:t>13.</w:t>
      </w:r>
      <w:r>
        <w:tab/>
        <w:t>Buyer data</w:t>
      </w:r>
    </w:p>
    <w:p w14:paraId="0B1F9C98" w14:textId="77777777" w:rsidR="000B2924" w:rsidRDefault="00A83A74">
      <w:pPr>
        <w:spacing w:before="240" w:after="240"/>
      </w:pPr>
      <w:r>
        <w:t>13.1</w:t>
      </w:r>
      <w:r>
        <w:tab/>
        <w:t>The Supplier must not remove any proprietary notices in the Buyer Data.</w:t>
      </w:r>
    </w:p>
    <w:p w14:paraId="56C7244C" w14:textId="77777777" w:rsidR="000B2924" w:rsidRDefault="00A83A74">
      <w:r>
        <w:t>13.2</w:t>
      </w:r>
      <w:r>
        <w:tab/>
        <w:t xml:space="preserve">The Supplier will not store or use Buyer Data except if necessary to fulfil its </w:t>
      </w:r>
    </w:p>
    <w:p w14:paraId="30C8507A" w14:textId="77777777" w:rsidR="000B2924" w:rsidRDefault="00A83A74">
      <w:pPr>
        <w:ind w:firstLine="720"/>
      </w:pPr>
      <w:r>
        <w:t>obligations.</w:t>
      </w:r>
    </w:p>
    <w:p w14:paraId="0FC41C22" w14:textId="77777777" w:rsidR="000B2924" w:rsidRDefault="000B2924"/>
    <w:p w14:paraId="71780696" w14:textId="77777777" w:rsidR="000B2924" w:rsidRDefault="00A83A74">
      <w:pPr>
        <w:ind w:left="720" w:hanging="720"/>
      </w:pPr>
      <w:r>
        <w:t>13.3</w:t>
      </w:r>
      <w:r>
        <w:tab/>
        <w:t>If Buyer Data is processed by the Supplier, the Supplier will supply the data to the Buyer as requested.</w:t>
      </w:r>
    </w:p>
    <w:p w14:paraId="24A19836" w14:textId="77777777" w:rsidR="000B2924" w:rsidRDefault="000B2924"/>
    <w:p w14:paraId="665922DC" w14:textId="77777777" w:rsidR="000B2924" w:rsidRDefault="00A83A74">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049B4A8F" w14:textId="77777777" w:rsidR="000B2924" w:rsidRDefault="000B2924">
      <w:pPr>
        <w:ind w:left="720"/>
      </w:pPr>
    </w:p>
    <w:p w14:paraId="5488145C" w14:textId="77777777" w:rsidR="000B2924" w:rsidRDefault="00A83A74">
      <w:pPr>
        <w:ind w:left="720" w:hanging="720"/>
      </w:pPr>
      <w:r>
        <w:t>13.5</w:t>
      </w:r>
      <w:r>
        <w:tab/>
        <w:t>The Supplier will preserve the integrity of Buyer Data processed by the Supplier and prevent its corruption and loss.</w:t>
      </w:r>
    </w:p>
    <w:p w14:paraId="0381E10C" w14:textId="77777777" w:rsidR="000B2924" w:rsidRDefault="000B2924">
      <w:pPr>
        <w:ind w:firstLine="720"/>
      </w:pPr>
    </w:p>
    <w:p w14:paraId="28A331BF" w14:textId="77777777" w:rsidR="000B2924" w:rsidRDefault="00A83A74">
      <w:pPr>
        <w:ind w:left="720" w:hanging="720"/>
      </w:pPr>
      <w:r>
        <w:t>13.6</w:t>
      </w:r>
      <w:r>
        <w:tab/>
        <w:t>The Supplier will ensure that any Supplier system which holds any protectively marked Buyer Data or other government data will comply with:</w:t>
      </w:r>
    </w:p>
    <w:p w14:paraId="17B8428F" w14:textId="77777777" w:rsidR="000B2924" w:rsidRDefault="000B2924">
      <w:pPr>
        <w:ind w:firstLine="720"/>
      </w:pPr>
    </w:p>
    <w:p w14:paraId="12DE1715" w14:textId="77777777" w:rsidR="000B2924" w:rsidRDefault="00A83A74">
      <w:pPr>
        <w:ind w:firstLine="720"/>
      </w:pPr>
      <w:r>
        <w:t>13.6.1</w:t>
      </w:r>
      <w:r>
        <w:tab/>
        <w:t>the principles in the Security Policy Framework:</w:t>
      </w:r>
      <w:hyperlink r:id="rId11" w:history="1">
        <w:r>
          <w:rPr>
            <w:color w:val="1155CC"/>
            <w:u w:val="single"/>
          </w:rPr>
          <w:t xml:space="preserve"> </w:t>
        </w:r>
      </w:hyperlink>
    </w:p>
    <w:p w14:paraId="6D283DC5" w14:textId="77777777" w:rsidR="000B2924" w:rsidRDefault="003272CD">
      <w:pPr>
        <w:ind w:left="1440"/>
      </w:pPr>
      <w:hyperlink r:id="rId12" w:history="1">
        <w:r w:rsidR="00A83A74">
          <w:rPr>
            <w:rStyle w:val="Hyperlink"/>
          </w:rPr>
          <w:t>https://www.gov.uk/government/publications/security-policy-framework</w:t>
        </w:r>
      </w:hyperlink>
      <w:r w:rsidR="00A83A74">
        <w:rPr>
          <w:rStyle w:val="Hyperlink"/>
        </w:rPr>
        <w:t xml:space="preserve"> and</w:t>
      </w:r>
    </w:p>
    <w:p w14:paraId="3BD690CC" w14:textId="77777777" w:rsidR="000B2924" w:rsidRDefault="00A83A74">
      <w:pPr>
        <w:ind w:left="1440"/>
      </w:pPr>
      <w:r>
        <w:t>the Government Security Classification policy</w:t>
      </w:r>
      <w:r>
        <w:rPr>
          <w:color w:val="1155CC"/>
          <w:u w:val="single"/>
        </w:rPr>
        <w:t>: https:/www.gov.uk/government/publications/government-security-classifications</w:t>
      </w:r>
    </w:p>
    <w:p w14:paraId="317DC10B" w14:textId="77777777" w:rsidR="000B2924" w:rsidRDefault="000B2924">
      <w:pPr>
        <w:ind w:left="1440"/>
      </w:pPr>
    </w:p>
    <w:p w14:paraId="4063A228" w14:textId="77777777" w:rsidR="000B2924" w:rsidRDefault="00A83A74">
      <w:pPr>
        <w:ind w:firstLine="720"/>
      </w:pPr>
      <w:r>
        <w:t>13.6.2</w:t>
      </w:r>
      <w:r>
        <w:tab/>
        <w:t xml:space="preserve">guidance issued by the Centre for Protection of National Infrastructure on </w:t>
      </w:r>
    </w:p>
    <w:p w14:paraId="4950A63B" w14:textId="77777777" w:rsidR="000B2924" w:rsidRDefault="00A83A74">
      <w:pPr>
        <w:ind w:left="720" w:firstLine="720"/>
      </w:pPr>
      <w:r>
        <w:t>Risk Management</w:t>
      </w:r>
      <w:hyperlink r:id="rId13" w:history="1">
        <w:r>
          <w:rPr>
            <w:color w:val="1155CC"/>
            <w:u w:val="single"/>
          </w:rPr>
          <w:t>:</w:t>
        </w:r>
      </w:hyperlink>
    </w:p>
    <w:p w14:paraId="36060D23" w14:textId="77777777" w:rsidR="000B2924" w:rsidRDefault="003272CD">
      <w:pPr>
        <w:ind w:left="720" w:firstLine="720"/>
      </w:pPr>
      <w:hyperlink r:id="rId14" w:history="1">
        <w:r w:rsidR="00A83A74">
          <w:rPr>
            <w:color w:val="1155CC"/>
            <w:u w:val="single"/>
          </w:rPr>
          <w:t>https://www.cpni.gov.uk/content/adopt-risk-management-approach</w:t>
        </w:r>
      </w:hyperlink>
      <w:r w:rsidR="00A83A74">
        <w:t xml:space="preserve"> and</w:t>
      </w:r>
    </w:p>
    <w:p w14:paraId="2132BA2E" w14:textId="77777777" w:rsidR="000B2924" w:rsidRDefault="00A83A74">
      <w:pPr>
        <w:ind w:left="720" w:firstLine="720"/>
      </w:pPr>
      <w:r>
        <w:t>Protection of Sensitive Information and Assets:</w:t>
      </w:r>
      <w:hyperlink r:id="rId15" w:history="1">
        <w:r>
          <w:rPr>
            <w:color w:val="1155CC"/>
            <w:u w:val="single"/>
          </w:rPr>
          <w:t xml:space="preserve"> </w:t>
        </w:r>
      </w:hyperlink>
    </w:p>
    <w:p w14:paraId="321D2E9C" w14:textId="77777777" w:rsidR="000B2924" w:rsidRDefault="003272CD">
      <w:pPr>
        <w:ind w:left="720" w:firstLine="720"/>
      </w:pPr>
      <w:hyperlink r:id="rId16" w:history="1">
        <w:r w:rsidR="00A83A74">
          <w:rPr>
            <w:color w:val="1155CC"/>
            <w:u w:val="single"/>
          </w:rPr>
          <w:t>https://www.cpni.gov.uk/protection-sensitive-information-and-assets</w:t>
        </w:r>
      </w:hyperlink>
    </w:p>
    <w:p w14:paraId="2491DD7B" w14:textId="77777777" w:rsidR="000B2924" w:rsidRDefault="000B2924">
      <w:pPr>
        <w:ind w:left="720" w:firstLine="720"/>
      </w:pPr>
    </w:p>
    <w:p w14:paraId="0AEA841D" w14:textId="77777777" w:rsidR="000B2924" w:rsidRDefault="00A83A74">
      <w:pPr>
        <w:ind w:left="1440" w:hanging="720"/>
      </w:pPr>
      <w:r>
        <w:lastRenderedPageBreak/>
        <w:t>13.6.3</w:t>
      </w:r>
      <w:r>
        <w:tab/>
        <w:t>the National Cyber Security Centre’s (NCSC) information risk management guidance:</w:t>
      </w:r>
    </w:p>
    <w:p w14:paraId="61DB0A80" w14:textId="77777777" w:rsidR="000B2924" w:rsidRDefault="003272CD">
      <w:pPr>
        <w:ind w:left="720" w:firstLine="720"/>
      </w:pPr>
      <w:hyperlink r:id="rId17" w:history="1">
        <w:r w:rsidR="00A83A74">
          <w:rPr>
            <w:color w:val="1155CC"/>
            <w:u w:val="single"/>
          </w:rPr>
          <w:t>https://www.ncsc.gov.uk/collection/risk-management-collection</w:t>
        </w:r>
      </w:hyperlink>
    </w:p>
    <w:p w14:paraId="2B2EB2A8" w14:textId="77777777" w:rsidR="000B2924" w:rsidRDefault="000B2924"/>
    <w:p w14:paraId="3988AEEC" w14:textId="77777777" w:rsidR="000B2924" w:rsidRDefault="00A83A74">
      <w:pPr>
        <w:ind w:left="1440" w:hanging="720"/>
      </w:pPr>
      <w:r>
        <w:t>13.6.4</w:t>
      </w:r>
      <w:r>
        <w:tab/>
        <w:t>government best practice in the design and implementation of system components, including network principles, security design principles for digital services and the secure email blueprint:</w:t>
      </w:r>
    </w:p>
    <w:p w14:paraId="4BAB700C" w14:textId="77777777" w:rsidR="000B2924" w:rsidRDefault="003272CD">
      <w:pPr>
        <w:ind w:left="1440"/>
      </w:pPr>
      <w:hyperlink r:id="rId18" w:history="1">
        <w:r w:rsidR="00A83A74">
          <w:rPr>
            <w:rStyle w:val="Hyperlink"/>
          </w:rPr>
          <w:t>https://www.gov.uk/government/publications/technology-code-of-practice/technology-code-of-practice</w:t>
        </w:r>
      </w:hyperlink>
    </w:p>
    <w:p w14:paraId="0AF64DCF" w14:textId="77777777" w:rsidR="000B2924" w:rsidRDefault="000B2924">
      <w:pPr>
        <w:ind w:left="1440"/>
      </w:pPr>
    </w:p>
    <w:p w14:paraId="2613C2B0" w14:textId="77777777" w:rsidR="000B2924" w:rsidRDefault="00A83A74">
      <w:pPr>
        <w:ind w:left="1440" w:hanging="720"/>
      </w:pPr>
      <w:r>
        <w:t>13.6.5</w:t>
      </w:r>
      <w:r>
        <w:tab/>
        <w:t>the security requirements of cloud services using the NCSC Cloud Security Principles and accompanying guidance:</w:t>
      </w:r>
      <w:hyperlink r:id="rId19" w:history="1">
        <w:r>
          <w:rPr>
            <w:color w:val="1155CC"/>
            <w:u w:val="single"/>
          </w:rPr>
          <w:t xml:space="preserve"> </w:t>
        </w:r>
      </w:hyperlink>
    </w:p>
    <w:p w14:paraId="5F208E29" w14:textId="77777777" w:rsidR="000B2924" w:rsidRDefault="003272CD">
      <w:pPr>
        <w:ind w:left="720" w:firstLine="720"/>
      </w:pPr>
      <w:hyperlink r:id="rId20" w:history="1">
        <w:r w:rsidR="00A83A74">
          <w:rPr>
            <w:rStyle w:val="Hyperlink"/>
          </w:rPr>
          <w:t>https://www.ncsc.gov.uk/guidance/implementing-cloud-security-principles</w:t>
        </w:r>
      </w:hyperlink>
    </w:p>
    <w:p w14:paraId="7EFAABE2" w14:textId="77777777" w:rsidR="000B2924" w:rsidRDefault="000B2924"/>
    <w:p w14:paraId="71A0FA01" w14:textId="77777777" w:rsidR="000B2924" w:rsidRDefault="00A83A74">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47A3F0C6" w14:textId="77777777" w:rsidR="000B2924" w:rsidRDefault="000B2924"/>
    <w:p w14:paraId="7758B1DF" w14:textId="77777777" w:rsidR="000B2924" w:rsidRDefault="00A83A74">
      <w:r>
        <w:t>13.7</w:t>
      </w:r>
      <w:r>
        <w:tab/>
        <w:t>The Buyer will specify any security requirements for this project in the Order Form.</w:t>
      </w:r>
    </w:p>
    <w:p w14:paraId="20AC9EF7" w14:textId="77777777" w:rsidR="000B2924" w:rsidRDefault="000B2924"/>
    <w:p w14:paraId="195B3363" w14:textId="77777777" w:rsidR="000B2924" w:rsidRDefault="00A83A74">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ACF25A5" w14:textId="77777777" w:rsidR="000B2924" w:rsidRDefault="000B2924">
      <w:pPr>
        <w:ind w:left="720"/>
      </w:pPr>
    </w:p>
    <w:p w14:paraId="57E40C1F" w14:textId="77777777" w:rsidR="000B2924" w:rsidRDefault="00A83A74">
      <w:pPr>
        <w:ind w:left="720" w:hanging="720"/>
      </w:pPr>
      <w:r>
        <w:t>13.9</w:t>
      </w:r>
      <w:r>
        <w:tab/>
        <w:t>The Supplier agrees to use the appropriate organisational, operational and technological processes to keep the Buyer Data safe from unauthorised use or access, loss, destruction, theft or disclosure.</w:t>
      </w:r>
    </w:p>
    <w:p w14:paraId="62B1F1A7" w14:textId="77777777" w:rsidR="000B2924" w:rsidRDefault="000B2924">
      <w:pPr>
        <w:ind w:left="720"/>
      </w:pPr>
    </w:p>
    <w:p w14:paraId="5F907F30" w14:textId="77777777" w:rsidR="000B2924" w:rsidRDefault="00A83A74">
      <w:pPr>
        <w:ind w:left="720" w:hanging="720"/>
      </w:pPr>
      <w:r>
        <w:t>13.10</w:t>
      </w:r>
      <w:r>
        <w:tab/>
        <w:t>The provisions of this clause 13 will apply during the term of this Call-Off Contract and for as long as the Supplier holds the Buyer’s Data.</w:t>
      </w:r>
    </w:p>
    <w:p w14:paraId="456C4761" w14:textId="77777777" w:rsidR="000B2924" w:rsidRDefault="000B2924">
      <w:pPr>
        <w:spacing w:before="240" w:after="240"/>
      </w:pPr>
    </w:p>
    <w:p w14:paraId="65FB2023" w14:textId="77777777" w:rsidR="000B2924" w:rsidRDefault="00A83A74">
      <w:pPr>
        <w:pStyle w:val="Heading3"/>
      </w:pPr>
      <w:r>
        <w:t>14.</w:t>
      </w:r>
      <w:r>
        <w:tab/>
        <w:t>Standards and quality</w:t>
      </w:r>
    </w:p>
    <w:p w14:paraId="6E0CDEFD" w14:textId="77777777" w:rsidR="000B2924" w:rsidRDefault="00A83A74">
      <w:pPr>
        <w:ind w:left="720" w:hanging="720"/>
      </w:pPr>
      <w:r>
        <w:t>14.1</w:t>
      </w:r>
      <w:r>
        <w:tab/>
        <w:t>The Supplier will comply with any standards in this Call-Off Contract, the Order Form and the Framework Agreement.</w:t>
      </w:r>
    </w:p>
    <w:p w14:paraId="7ED38EE9" w14:textId="77777777" w:rsidR="000B2924" w:rsidRDefault="000B2924">
      <w:pPr>
        <w:ind w:firstLine="720"/>
      </w:pPr>
    </w:p>
    <w:p w14:paraId="151E7C5B" w14:textId="77777777" w:rsidR="000B2924" w:rsidRDefault="00A83A74">
      <w:pPr>
        <w:ind w:left="720" w:hanging="720"/>
      </w:pPr>
      <w:r>
        <w:t>14.2</w:t>
      </w:r>
      <w:r>
        <w:tab/>
        <w:t>The Supplier will deliver the Services in a way that enables the Buyer to comply with its obligations under the Technology Code of Practice, which is at:</w:t>
      </w:r>
      <w:hyperlink r:id="rId21" w:history="1">
        <w:r>
          <w:rPr>
            <w:color w:val="1155CC"/>
            <w:u w:val="single"/>
          </w:rPr>
          <w:t xml:space="preserve"> </w:t>
        </w:r>
      </w:hyperlink>
    </w:p>
    <w:p w14:paraId="4D955E56" w14:textId="77777777" w:rsidR="000B2924" w:rsidRDefault="003272CD">
      <w:pPr>
        <w:ind w:left="720"/>
      </w:pPr>
      <w:hyperlink r:id="rId22" w:history="1">
        <w:r w:rsidR="00A83A74">
          <w:rPr>
            <w:color w:val="1155CC"/>
            <w:u w:val="single"/>
          </w:rPr>
          <w:t>https://www.gov.uk/government/publications/technology-code-of-practice/technology-code-of-practice</w:t>
        </w:r>
      </w:hyperlink>
    </w:p>
    <w:p w14:paraId="7650FAAE" w14:textId="77777777" w:rsidR="000B2924" w:rsidRDefault="000B2924">
      <w:pPr>
        <w:ind w:left="720" w:hanging="720"/>
      </w:pPr>
    </w:p>
    <w:p w14:paraId="1BADE591" w14:textId="77777777" w:rsidR="000B2924" w:rsidRDefault="00A83A74">
      <w:pPr>
        <w:ind w:left="720" w:hanging="720"/>
      </w:pPr>
      <w:r>
        <w:t>14.3</w:t>
      </w:r>
      <w:r>
        <w:tab/>
        <w:t>If requested by the Buyer, the Supplier must, at its own cost, ensure that the G-Cloud Services comply with the requirements in the PSN Code of Practice.</w:t>
      </w:r>
    </w:p>
    <w:p w14:paraId="794CA4FE" w14:textId="77777777" w:rsidR="000B2924" w:rsidRDefault="000B2924">
      <w:pPr>
        <w:ind w:firstLine="720"/>
      </w:pPr>
    </w:p>
    <w:p w14:paraId="0C62A2C2" w14:textId="77777777" w:rsidR="000B2924" w:rsidRDefault="00A83A74">
      <w:pPr>
        <w:ind w:left="720" w:hanging="720"/>
      </w:pPr>
      <w:r>
        <w:t>14.4</w:t>
      </w:r>
      <w:r>
        <w:tab/>
        <w:t>If any PSN Services are Subcontracted by the Supplier, the Supplier must ensure that the services have the relevant PSN compliance certification.</w:t>
      </w:r>
    </w:p>
    <w:p w14:paraId="3F0A90F8" w14:textId="77777777" w:rsidR="000B2924" w:rsidRDefault="000B2924">
      <w:pPr>
        <w:ind w:firstLine="720"/>
      </w:pPr>
    </w:p>
    <w:p w14:paraId="13683F2E" w14:textId="77777777" w:rsidR="000B2924" w:rsidRDefault="00A83A74">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p>
    <w:p w14:paraId="214C8D52" w14:textId="77777777" w:rsidR="000B2924" w:rsidRDefault="00A83A74">
      <w:r>
        <w:t xml:space="preserve"> </w:t>
      </w:r>
    </w:p>
    <w:p w14:paraId="10D652D1" w14:textId="77777777" w:rsidR="000B2924" w:rsidRDefault="00A83A74">
      <w:pPr>
        <w:pStyle w:val="Heading3"/>
      </w:pPr>
      <w:r>
        <w:t>15.</w:t>
      </w:r>
      <w:r>
        <w:tab/>
        <w:t>Open source</w:t>
      </w:r>
    </w:p>
    <w:p w14:paraId="0933CF1B" w14:textId="77777777" w:rsidR="000B2924" w:rsidRDefault="00A83A74">
      <w:pPr>
        <w:ind w:left="720" w:hanging="720"/>
      </w:pPr>
      <w:r>
        <w:t>15.1</w:t>
      </w:r>
      <w:r>
        <w:tab/>
        <w:t>All software created for the Buyer must be suitable for publication as open source, unless otherwise agreed by the Buyer.</w:t>
      </w:r>
    </w:p>
    <w:p w14:paraId="239CF49C" w14:textId="77777777" w:rsidR="000B2924" w:rsidRDefault="000B2924">
      <w:pPr>
        <w:ind w:firstLine="720"/>
      </w:pPr>
    </w:p>
    <w:p w14:paraId="5760C82E" w14:textId="77777777" w:rsidR="000B2924" w:rsidRDefault="00A83A74">
      <w:pPr>
        <w:ind w:left="720" w:hanging="720"/>
      </w:pPr>
      <w:r>
        <w:t>15.2</w:t>
      </w:r>
      <w:r>
        <w:tab/>
        <w:t>If software needs to be converted before publication as open source, the Supplier must also provide the converted format unless otherwise agreed by the Buyer.</w:t>
      </w:r>
    </w:p>
    <w:p w14:paraId="36EC7FCD" w14:textId="77777777" w:rsidR="000B2924" w:rsidRDefault="00A83A74">
      <w:pPr>
        <w:spacing w:before="240" w:after="240"/>
        <w:ind w:left="720"/>
      </w:pPr>
      <w:r>
        <w:t xml:space="preserve"> </w:t>
      </w:r>
    </w:p>
    <w:p w14:paraId="29EFB550" w14:textId="77777777" w:rsidR="000B2924" w:rsidRDefault="00A83A74">
      <w:pPr>
        <w:pStyle w:val="Heading3"/>
      </w:pPr>
      <w:r>
        <w:t>16.</w:t>
      </w:r>
      <w:r>
        <w:tab/>
        <w:t>Security</w:t>
      </w:r>
    </w:p>
    <w:p w14:paraId="6C0B8FBB" w14:textId="77777777" w:rsidR="000B2924" w:rsidRDefault="00A83A74">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295F8B0" w14:textId="77777777" w:rsidR="000B2924" w:rsidRDefault="000B2924">
      <w:pPr>
        <w:ind w:left="720"/>
      </w:pPr>
    </w:p>
    <w:p w14:paraId="1E72463D" w14:textId="77777777" w:rsidR="000B2924" w:rsidRDefault="00A83A74">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20FD64E2" w14:textId="77777777" w:rsidR="000B2924" w:rsidRDefault="000B2924">
      <w:pPr>
        <w:ind w:left="720"/>
      </w:pPr>
    </w:p>
    <w:p w14:paraId="3413F9F5" w14:textId="77777777" w:rsidR="000B2924" w:rsidRDefault="00A83A74">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D690D42" w14:textId="77777777" w:rsidR="000B2924" w:rsidRDefault="000B2924">
      <w:pPr>
        <w:ind w:firstLine="720"/>
      </w:pPr>
    </w:p>
    <w:p w14:paraId="422E9456" w14:textId="77777777" w:rsidR="000B2924" w:rsidRDefault="00A83A74">
      <w:r>
        <w:t>16.4</w:t>
      </w:r>
      <w:r>
        <w:tab/>
        <w:t>Responsibility for costs will be at the:</w:t>
      </w:r>
    </w:p>
    <w:p w14:paraId="0FFD8EB9" w14:textId="77777777" w:rsidR="000B2924" w:rsidRDefault="00A83A74">
      <w:r>
        <w:tab/>
      </w:r>
    </w:p>
    <w:p w14:paraId="0D58FCC4" w14:textId="77777777" w:rsidR="000B2924" w:rsidRDefault="00A83A74">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9E5AF77" w14:textId="77777777" w:rsidR="000B2924" w:rsidRDefault="000B2924">
      <w:pPr>
        <w:ind w:left="1440"/>
      </w:pPr>
    </w:p>
    <w:p w14:paraId="6B892DE9" w14:textId="77777777" w:rsidR="000B2924" w:rsidRDefault="00A83A74">
      <w:pPr>
        <w:ind w:left="1440" w:hanging="720"/>
      </w:pPr>
      <w:r>
        <w:t>16.4.2</w:t>
      </w:r>
      <w:r>
        <w:tab/>
        <w:t>Buyer’s expense if the Malicious Software originates from the Buyer software or the Service Data, while the Service Data was under the Buyer’s control</w:t>
      </w:r>
    </w:p>
    <w:p w14:paraId="08B34101" w14:textId="77777777" w:rsidR="000B2924" w:rsidRDefault="000B2924">
      <w:pPr>
        <w:ind w:left="720" w:firstLine="720"/>
      </w:pPr>
    </w:p>
    <w:p w14:paraId="5FD1727E" w14:textId="77777777" w:rsidR="000B2924" w:rsidRDefault="00A83A74">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01222F48" w14:textId="77777777" w:rsidR="000B2924" w:rsidRDefault="000B2924">
      <w:pPr>
        <w:ind w:left="720"/>
      </w:pPr>
    </w:p>
    <w:p w14:paraId="177C9907" w14:textId="77777777" w:rsidR="000B2924" w:rsidRDefault="00A83A74">
      <w:pPr>
        <w:ind w:left="720" w:hanging="720"/>
      </w:pPr>
      <w:r>
        <w:lastRenderedPageBreak/>
        <w:t>16.6</w:t>
      </w:r>
      <w:r>
        <w:tab/>
        <w:t>Any system development by the Supplier should also comply with the government’s ‘10 Steps to Cyber Security’ guidance:</w:t>
      </w:r>
      <w:hyperlink r:id="rId24" w:history="1">
        <w:r>
          <w:rPr>
            <w:color w:val="1155CC"/>
            <w:u w:val="single"/>
          </w:rPr>
          <w:t xml:space="preserve"> </w:t>
        </w:r>
      </w:hyperlink>
    </w:p>
    <w:p w14:paraId="22075A0B" w14:textId="77777777" w:rsidR="000B2924" w:rsidRDefault="003272CD">
      <w:pPr>
        <w:ind w:left="720"/>
      </w:pPr>
      <w:hyperlink r:id="rId25" w:history="1">
        <w:r w:rsidR="00A83A74">
          <w:rPr>
            <w:color w:val="1155CC"/>
            <w:u w:val="single"/>
          </w:rPr>
          <w:t>https://www.ncsc.gov.uk/guidance/10-steps-cyber-security</w:t>
        </w:r>
      </w:hyperlink>
    </w:p>
    <w:p w14:paraId="0F161554" w14:textId="77777777" w:rsidR="000B2924" w:rsidRDefault="000B2924">
      <w:pPr>
        <w:ind w:left="720"/>
      </w:pPr>
    </w:p>
    <w:p w14:paraId="5D3CF19F" w14:textId="77777777" w:rsidR="000B2924" w:rsidRDefault="00A83A74">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0E4881" w14:textId="77777777" w:rsidR="000B2924" w:rsidRDefault="00A83A74">
      <w:r>
        <w:t xml:space="preserve"> </w:t>
      </w:r>
    </w:p>
    <w:p w14:paraId="6D002FAA" w14:textId="77777777" w:rsidR="000B2924" w:rsidRDefault="00A83A74">
      <w:pPr>
        <w:pStyle w:val="Heading3"/>
      </w:pPr>
      <w:r>
        <w:t>17.</w:t>
      </w:r>
      <w:r>
        <w:tab/>
        <w:t>Guarantee</w:t>
      </w:r>
    </w:p>
    <w:p w14:paraId="3B316C71" w14:textId="77777777" w:rsidR="000B2924" w:rsidRDefault="00A83A74">
      <w:pPr>
        <w:ind w:left="720" w:hanging="720"/>
      </w:pPr>
      <w:r>
        <w:t>17.1</w:t>
      </w:r>
      <w:r>
        <w:tab/>
        <w:t>If this Call-Off Contract is conditional on receipt of a Guarantee that is acceptable to the Buyer, the Supplier must give the Buyer on or before the Start date:</w:t>
      </w:r>
    </w:p>
    <w:p w14:paraId="721A033D" w14:textId="77777777" w:rsidR="000B2924" w:rsidRDefault="000B2924">
      <w:pPr>
        <w:ind w:firstLine="720"/>
      </w:pPr>
    </w:p>
    <w:p w14:paraId="6AFB3358" w14:textId="77777777" w:rsidR="000B2924" w:rsidRDefault="00A83A74">
      <w:pPr>
        <w:ind w:firstLine="720"/>
      </w:pPr>
      <w:r>
        <w:t>17.1.1</w:t>
      </w:r>
      <w:r>
        <w:tab/>
        <w:t>an executed Guarantee in the form at Schedule 5</w:t>
      </w:r>
    </w:p>
    <w:p w14:paraId="41ED9E4C" w14:textId="77777777" w:rsidR="000B2924" w:rsidRDefault="000B2924"/>
    <w:p w14:paraId="53DE8FAB" w14:textId="77777777" w:rsidR="000B2924" w:rsidRDefault="00A83A74">
      <w:pPr>
        <w:ind w:left="1440" w:hanging="720"/>
      </w:pPr>
      <w:r>
        <w:t>17.1.2</w:t>
      </w:r>
      <w:r>
        <w:tab/>
        <w:t>a certified copy of the passed resolution or board minutes of the guarantor approving the execution of the Guarantee</w:t>
      </w:r>
    </w:p>
    <w:p w14:paraId="1C3A6698" w14:textId="77777777" w:rsidR="000B2924" w:rsidRDefault="000B2924">
      <w:pPr>
        <w:ind w:left="720" w:firstLine="720"/>
      </w:pPr>
    </w:p>
    <w:p w14:paraId="077E9609" w14:textId="77777777" w:rsidR="000B2924" w:rsidRDefault="00A83A74">
      <w:pPr>
        <w:pStyle w:val="Heading3"/>
      </w:pPr>
      <w:r>
        <w:t>18.</w:t>
      </w:r>
      <w:r>
        <w:tab/>
        <w:t>Ending the Call-Off Contract</w:t>
      </w:r>
    </w:p>
    <w:p w14:paraId="1E4E8F51" w14:textId="77777777" w:rsidR="000B2924" w:rsidRDefault="00A83A74">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6DCEB2B" w14:textId="77777777" w:rsidR="000B2924" w:rsidRDefault="000B2924">
      <w:pPr>
        <w:ind w:left="720"/>
      </w:pPr>
    </w:p>
    <w:p w14:paraId="2436BB2C" w14:textId="77777777" w:rsidR="000B2924" w:rsidRDefault="00A83A74">
      <w:r>
        <w:t>18.2</w:t>
      </w:r>
      <w:r>
        <w:tab/>
        <w:t>The Parties agree that the:</w:t>
      </w:r>
    </w:p>
    <w:p w14:paraId="62B745B3" w14:textId="77777777" w:rsidR="000B2924" w:rsidRDefault="000B2924"/>
    <w:p w14:paraId="2BF9BF24" w14:textId="77777777" w:rsidR="000B2924" w:rsidRDefault="00A83A74">
      <w:pPr>
        <w:ind w:left="1440" w:hanging="720"/>
      </w:pPr>
      <w:r>
        <w:t>18.2.1</w:t>
      </w:r>
      <w:r>
        <w:tab/>
        <w:t>Buyer’s right to End the Call-Off Contract under clause 18.1 is reasonable considering the type of cloud Service being provided</w:t>
      </w:r>
    </w:p>
    <w:p w14:paraId="27269D20" w14:textId="77777777" w:rsidR="000B2924" w:rsidRDefault="000B2924">
      <w:pPr>
        <w:ind w:left="720"/>
      </w:pPr>
    </w:p>
    <w:p w14:paraId="0F668E53" w14:textId="77777777" w:rsidR="000B2924" w:rsidRDefault="00A83A74">
      <w:pPr>
        <w:ind w:left="1440" w:hanging="720"/>
      </w:pPr>
      <w:r>
        <w:t>18.2.2</w:t>
      </w:r>
      <w:r>
        <w:tab/>
        <w:t>Call-Off Contract Charges paid during the notice period is reasonable compensation and covers all the Supplier’s avoidable costs or Losses</w:t>
      </w:r>
    </w:p>
    <w:p w14:paraId="6C6EB461" w14:textId="77777777" w:rsidR="000B2924" w:rsidRDefault="000B2924">
      <w:pPr>
        <w:ind w:left="720" w:firstLine="720"/>
      </w:pPr>
    </w:p>
    <w:p w14:paraId="6E0AF036" w14:textId="77777777" w:rsidR="000B2924" w:rsidRDefault="00A83A74">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4AE34F0" w14:textId="77777777" w:rsidR="000B2924" w:rsidRDefault="000B2924">
      <w:pPr>
        <w:ind w:left="720"/>
      </w:pPr>
    </w:p>
    <w:p w14:paraId="1A31B5A1" w14:textId="77777777" w:rsidR="000B2924" w:rsidRDefault="00A83A74">
      <w:pPr>
        <w:ind w:left="720" w:hanging="720"/>
      </w:pPr>
      <w:r>
        <w:t>18.4</w:t>
      </w:r>
      <w:r>
        <w:tab/>
        <w:t>The Buyer will have the right to End this Call-Off Contract at any time with immediate effect by written notice to the Supplier if either the Supplier commits:</w:t>
      </w:r>
    </w:p>
    <w:p w14:paraId="00119E2F" w14:textId="77777777" w:rsidR="000B2924" w:rsidRDefault="000B2924">
      <w:pPr>
        <w:ind w:firstLine="720"/>
      </w:pPr>
    </w:p>
    <w:p w14:paraId="3EEE297F" w14:textId="77777777" w:rsidR="000B2924" w:rsidRDefault="00A83A74">
      <w:pPr>
        <w:ind w:left="1440" w:hanging="720"/>
      </w:pPr>
      <w:r>
        <w:t>18.4.1</w:t>
      </w:r>
      <w:r>
        <w:tab/>
        <w:t>a Supplier Default and if the Supplier Default cannot, in the reasonable opinion of the Buyer, be remedied</w:t>
      </w:r>
    </w:p>
    <w:p w14:paraId="51BABE5C" w14:textId="77777777" w:rsidR="000B2924" w:rsidRDefault="000B2924">
      <w:pPr>
        <w:ind w:left="720" w:firstLine="720"/>
      </w:pPr>
    </w:p>
    <w:p w14:paraId="0425B301" w14:textId="77777777" w:rsidR="000B2924" w:rsidRDefault="00A83A74">
      <w:pPr>
        <w:ind w:firstLine="720"/>
      </w:pPr>
      <w:r>
        <w:t>18.4.2</w:t>
      </w:r>
      <w:r>
        <w:tab/>
        <w:t>any fraud</w:t>
      </w:r>
    </w:p>
    <w:p w14:paraId="3550F033" w14:textId="77777777" w:rsidR="000B2924" w:rsidRDefault="000B2924">
      <w:pPr>
        <w:ind w:firstLine="720"/>
      </w:pPr>
    </w:p>
    <w:p w14:paraId="7D1BAF43" w14:textId="77777777" w:rsidR="000B2924" w:rsidRDefault="00A83A74">
      <w:r>
        <w:t>18.5</w:t>
      </w:r>
      <w:r>
        <w:tab/>
        <w:t>A Party can End this Call-Off Contract at any time with immediate effect by written notice if:</w:t>
      </w:r>
    </w:p>
    <w:p w14:paraId="2A1F9C45" w14:textId="77777777" w:rsidR="000B2924" w:rsidRDefault="000B2924">
      <w:pPr>
        <w:ind w:firstLine="720"/>
      </w:pPr>
    </w:p>
    <w:p w14:paraId="19BAD185" w14:textId="77777777" w:rsidR="000B2924" w:rsidRDefault="00A83A74">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F04959D" w14:textId="77777777" w:rsidR="000B2924" w:rsidRDefault="000B2924">
      <w:pPr>
        <w:ind w:left="1440"/>
      </w:pPr>
    </w:p>
    <w:p w14:paraId="5DEC67A6" w14:textId="77777777" w:rsidR="000B2924" w:rsidRDefault="00A83A74">
      <w:pPr>
        <w:ind w:firstLine="720"/>
      </w:pPr>
      <w:r>
        <w:t>18.5.2</w:t>
      </w:r>
      <w:r>
        <w:tab/>
        <w:t>an Insolvency Event of the other Party happens</w:t>
      </w:r>
    </w:p>
    <w:p w14:paraId="51512D4F" w14:textId="77777777" w:rsidR="000B2924" w:rsidRDefault="000B2924">
      <w:pPr>
        <w:ind w:firstLine="720"/>
      </w:pPr>
    </w:p>
    <w:p w14:paraId="32442005" w14:textId="77777777" w:rsidR="000B2924" w:rsidRDefault="00A83A74">
      <w:pPr>
        <w:ind w:left="1440" w:hanging="720"/>
      </w:pPr>
      <w:r>
        <w:t>18.5.3</w:t>
      </w:r>
      <w:r>
        <w:tab/>
        <w:t>the other Party ceases or threatens to cease to carry on the whole or any material part of its business</w:t>
      </w:r>
    </w:p>
    <w:p w14:paraId="7A8D1E01" w14:textId="77777777" w:rsidR="000B2924" w:rsidRDefault="000B2924">
      <w:pPr>
        <w:ind w:left="720" w:firstLine="720"/>
      </w:pPr>
    </w:p>
    <w:p w14:paraId="12C5036D" w14:textId="77777777" w:rsidR="000B2924" w:rsidRDefault="00A83A74">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B213834" w14:textId="77777777" w:rsidR="000B2924" w:rsidRDefault="000B2924">
      <w:pPr>
        <w:ind w:left="720"/>
      </w:pPr>
    </w:p>
    <w:p w14:paraId="3475E0EF" w14:textId="77777777" w:rsidR="000B2924" w:rsidRDefault="00A83A74">
      <w:pPr>
        <w:ind w:left="720" w:hanging="720"/>
      </w:pPr>
      <w:r>
        <w:t>18.7</w:t>
      </w:r>
      <w:r>
        <w:tab/>
        <w:t>A Party who isn’t relying on a Force Majeure event will have the right to End this Call-Off Contract if clause 23.1 applies.</w:t>
      </w:r>
    </w:p>
    <w:p w14:paraId="2942F396" w14:textId="77777777" w:rsidR="000B2924" w:rsidRDefault="00A83A74">
      <w:pPr>
        <w:ind w:left="720" w:hanging="720"/>
      </w:pPr>
      <w:r>
        <w:t xml:space="preserve"> </w:t>
      </w:r>
    </w:p>
    <w:p w14:paraId="08879544" w14:textId="77777777" w:rsidR="000B2924" w:rsidRDefault="00A83A74">
      <w:pPr>
        <w:pStyle w:val="Heading3"/>
      </w:pPr>
      <w:r>
        <w:t>19.</w:t>
      </w:r>
      <w:r>
        <w:tab/>
        <w:t>Consequences of suspension, ending and expiry</w:t>
      </w:r>
    </w:p>
    <w:p w14:paraId="54760806" w14:textId="77777777" w:rsidR="000B2924" w:rsidRDefault="00A83A74">
      <w:pPr>
        <w:ind w:left="720" w:hanging="720"/>
      </w:pPr>
      <w:r>
        <w:t>19.1</w:t>
      </w:r>
      <w:r>
        <w:tab/>
        <w:t>If a Buyer has the right to End a Call-Off Contract, it may elect to suspend this Call-Off Contract or any part of it.</w:t>
      </w:r>
    </w:p>
    <w:p w14:paraId="4F1EC278" w14:textId="77777777" w:rsidR="000B2924" w:rsidRDefault="000B2924"/>
    <w:p w14:paraId="6A174BD5" w14:textId="77777777" w:rsidR="000B2924" w:rsidRDefault="00A83A74">
      <w:pPr>
        <w:ind w:left="720" w:hanging="720"/>
      </w:pPr>
      <w:r>
        <w:t>19.2</w:t>
      </w:r>
      <w:r>
        <w:tab/>
        <w:t>Even if a notice has been served to End this Call-Off Contract or any part of it, the Supplier must continue to provide the Ordered G-Cloud Services until the dates set out in the notice.</w:t>
      </w:r>
    </w:p>
    <w:p w14:paraId="1AC52D35" w14:textId="77777777" w:rsidR="000B2924" w:rsidRDefault="000B2924">
      <w:pPr>
        <w:ind w:left="720" w:hanging="720"/>
      </w:pPr>
    </w:p>
    <w:p w14:paraId="19640347" w14:textId="77777777" w:rsidR="000B2924" w:rsidRDefault="00A83A74">
      <w:pPr>
        <w:ind w:left="720" w:hanging="720"/>
      </w:pPr>
      <w:r>
        <w:t>19.3</w:t>
      </w:r>
      <w:r>
        <w:tab/>
        <w:t>The rights and obligations of the Parties will cease on the Expiry Date or End Date whichever applies) of this Call-Off Contract, except those continuing provisions described in clause 19.4.</w:t>
      </w:r>
    </w:p>
    <w:p w14:paraId="2CDE7709" w14:textId="77777777" w:rsidR="000B2924" w:rsidRDefault="000B2924"/>
    <w:p w14:paraId="6D896F9B" w14:textId="77777777" w:rsidR="000B2924" w:rsidRDefault="00A83A74">
      <w:r>
        <w:t>19.4</w:t>
      </w:r>
      <w:r>
        <w:tab/>
        <w:t>Ending or expiry of this Call-Off Contract will not affect:</w:t>
      </w:r>
    </w:p>
    <w:p w14:paraId="4C8B7742" w14:textId="77777777" w:rsidR="000B2924" w:rsidRDefault="000B2924"/>
    <w:p w14:paraId="1D6AF2D3" w14:textId="77777777" w:rsidR="000B2924" w:rsidRDefault="00A83A74">
      <w:pPr>
        <w:ind w:firstLine="720"/>
      </w:pPr>
      <w:r>
        <w:t>19.4.1</w:t>
      </w:r>
      <w:r>
        <w:tab/>
        <w:t>any rights, remedies or obligations accrued before its Ending or expiration</w:t>
      </w:r>
    </w:p>
    <w:p w14:paraId="2AF245F2" w14:textId="77777777" w:rsidR="000B2924" w:rsidRDefault="000B2924"/>
    <w:p w14:paraId="2B721EB8" w14:textId="77777777" w:rsidR="000B2924" w:rsidRDefault="00A83A74">
      <w:pPr>
        <w:ind w:left="1440" w:hanging="720"/>
      </w:pPr>
      <w:r>
        <w:t>19.4.2</w:t>
      </w:r>
      <w:r>
        <w:tab/>
        <w:t>the right of either Party to recover any amount outstanding at the time of Ending or expiry</w:t>
      </w:r>
    </w:p>
    <w:p w14:paraId="54114F76" w14:textId="77777777" w:rsidR="000B2924" w:rsidRDefault="000B2924"/>
    <w:p w14:paraId="37223ACF" w14:textId="77777777" w:rsidR="000B2924" w:rsidRDefault="00A83A74">
      <w:pPr>
        <w:ind w:left="1440" w:hanging="720"/>
      </w:pPr>
      <w:r>
        <w:t>19.4.3</w:t>
      </w:r>
      <w:r>
        <w:tab/>
        <w:t>the continuing rights, remedies or obligations of the Buyer or the Supplier under clauses</w:t>
      </w:r>
    </w:p>
    <w:p w14:paraId="3736E1FB" w14:textId="77777777" w:rsidR="000B2924" w:rsidRDefault="00A83A74">
      <w:pPr>
        <w:pStyle w:val="ListParagraph"/>
        <w:numPr>
          <w:ilvl w:val="1"/>
          <w:numId w:val="10"/>
        </w:numPr>
      </w:pPr>
      <w:r>
        <w:t>7 (Payment, VAT and Call-Off Contract charges)</w:t>
      </w:r>
    </w:p>
    <w:p w14:paraId="4F88184C" w14:textId="77777777" w:rsidR="000B2924" w:rsidRDefault="00A83A74">
      <w:pPr>
        <w:pStyle w:val="ListParagraph"/>
        <w:numPr>
          <w:ilvl w:val="1"/>
          <w:numId w:val="10"/>
        </w:numPr>
      </w:pPr>
      <w:r>
        <w:t>8 (Recovery of sums due and right of set-off)</w:t>
      </w:r>
    </w:p>
    <w:p w14:paraId="33190BB4" w14:textId="77777777" w:rsidR="000B2924" w:rsidRDefault="00A83A74">
      <w:pPr>
        <w:pStyle w:val="ListParagraph"/>
        <w:numPr>
          <w:ilvl w:val="1"/>
          <w:numId w:val="10"/>
        </w:numPr>
      </w:pPr>
      <w:r>
        <w:t>9 (Insurance)</w:t>
      </w:r>
    </w:p>
    <w:p w14:paraId="62E2C80A" w14:textId="77777777" w:rsidR="000B2924" w:rsidRDefault="00A83A74">
      <w:pPr>
        <w:pStyle w:val="ListParagraph"/>
        <w:numPr>
          <w:ilvl w:val="1"/>
          <w:numId w:val="10"/>
        </w:numPr>
      </w:pPr>
      <w:r>
        <w:t>10 (Confidentiality)</w:t>
      </w:r>
    </w:p>
    <w:p w14:paraId="312104B2" w14:textId="77777777" w:rsidR="000B2924" w:rsidRDefault="00A83A74">
      <w:pPr>
        <w:pStyle w:val="ListParagraph"/>
        <w:numPr>
          <w:ilvl w:val="1"/>
          <w:numId w:val="10"/>
        </w:numPr>
      </w:pPr>
      <w:r>
        <w:t>11 (Intellectual property rights)</w:t>
      </w:r>
    </w:p>
    <w:p w14:paraId="5ABDEB11" w14:textId="77777777" w:rsidR="000B2924" w:rsidRDefault="00A83A74">
      <w:pPr>
        <w:pStyle w:val="ListParagraph"/>
        <w:numPr>
          <w:ilvl w:val="1"/>
          <w:numId w:val="10"/>
        </w:numPr>
      </w:pPr>
      <w:r>
        <w:t>12 (Protection of information)</w:t>
      </w:r>
    </w:p>
    <w:p w14:paraId="42EFD32D" w14:textId="77777777" w:rsidR="000B2924" w:rsidRDefault="00A83A74">
      <w:pPr>
        <w:pStyle w:val="ListParagraph"/>
        <w:numPr>
          <w:ilvl w:val="1"/>
          <w:numId w:val="10"/>
        </w:numPr>
      </w:pPr>
      <w:r>
        <w:t>13 (Buyer data)</w:t>
      </w:r>
    </w:p>
    <w:p w14:paraId="058543B0" w14:textId="77777777" w:rsidR="000B2924" w:rsidRDefault="00A83A74">
      <w:pPr>
        <w:pStyle w:val="ListParagraph"/>
        <w:numPr>
          <w:ilvl w:val="1"/>
          <w:numId w:val="10"/>
        </w:numPr>
      </w:pPr>
      <w:r>
        <w:t>19 (Consequences of suspension, ending and expiry)</w:t>
      </w:r>
    </w:p>
    <w:p w14:paraId="64825E59" w14:textId="77777777" w:rsidR="000B2924" w:rsidRDefault="00A83A74">
      <w:pPr>
        <w:pStyle w:val="ListParagraph"/>
        <w:numPr>
          <w:ilvl w:val="1"/>
          <w:numId w:val="10"/>
        </w:numPr>
      </w:pPr>
      <w:r>
        <w:t>24 (Liability); incorporated Framework Agreement clauses: 4.2 to 4.7 (Liability)</w:t>
      </w:r>
    </w:p>
    <w:p w14:paraId="786A6AFF" w14:textId="77777777" w:rsidR="000B2924" w:rsidRDefault="00A83A74">
      <w:pPr>
        <w:pStyle w:val="ListParagraph"/>
        <w:numPr>
          <w:ilvl w:val="1"/>
          <w:numId w:val="10"/>
        </w:numPr>
      </w:pPr>
      <w:r>
        <w:lastRenderedPageBreak/>
        <w:t>8.44 to 8.50 (Conflicts of interest and ethical walls)</w:t>
      </w:r>
    </w:p>
    <w:p w14:paraId="2597C3B5" w14:textId="77777777" w:rsidR="000B2924" w:rsidRDefault="00A83A74">
      <w:pPr>
        <w:pStyle w:val="ListParagraph"/>
        <w:numPr>
          <w:ilvl w:val="1"/>
          <w:numId w:val="10"/>
        </w:numPr>
      </w:pPr>
      <w:r>
        <w:t>8.89 to 8.90 (Waiver and cumulative remedies)</w:t>
      </w:r>
    </w:p>
    <w:p w14:paraId="4A3BAF06" w14:textId="77777777" w:rsidR="000B2924" w:rsidRDefault="000B2924">
      <w:pPr>
        <w:ind w:firstLine="720"/>
      </w:pPr>
    </w:p>
    <w:p w14:paraId="6EB662D3" w14:textId="77777777" w:rsidR="000B2924" w:rsidRDefault="00A83A74">
      <w:pPr>
        <w:ind w:left="1440" w:hanging="720"/>
      </w:pPr>
      <w:r>
        <w:t>19.4.4</w:t>
      </w:r>
      <w:r>
        <w:tab/>
        <w:t>any other provision of the Framework Agreement or this Call-Off Contract which expressly or by implication is in force even if it Ends or expires</w:t>
      </w:r>
    </w:p>
    <w:p w14:paraId="65FA3D33" w14:textId="77777777" w:rsidR="000B2924" w:rsidRDefault="00A83A74">
      <w:r>
        <w:t xml:space="preserve"> </w:t>
      </w:r>
    </w:p>
    <w:p w14:paraId="4C0AB3CE" w14:textId="77777777" w:rsidR="000B2924" w:rsidRDefault="00A83A74">
      <w:r>
        <w:t>19.5</w:t>
      </w:r>
      <w:r>
        <w:tab/>
        <w:t>At the end of the Call-Off Contract Term, the Supplier must promptly:</w:t>
      </w:r>
    </w:p>
    <w:p w14:paraId="51A0BD5A" w14:textId="77777777" w:rsidR="000B2924" w:rsidRDefault="000B2924"/>
    <w:p w14:paraId="1E8D0588" w14:textId="77777777" w:rsidR="000B2924" w:rsidRDefault="00A83A74">
      <w:pPr>
        <w:ind w:left="1440" w:hanging="720"/>
      </w:pPr>
      <w:r>
        <w:t>19.5.1</w:t>
      </w:r>
      <w:r>
        <w:tab/>
        <w:t>return all Buyer Data including all copies of Buyer software, code and any other software licensed by the Buyer to the Supplier under it</w:t>
      </w:r>
    </w:p>
    <w:p w14:paraId="2319F219" w14:textId="77777777" w:rsidR="000B2924" w:rsidRDefault="000B2924">
      <w:pPr>
        <w:ind w:firstLine="720"/>
      </w:pPr>
    </w:p>
    <w:p w14:paraId="35696BB2" w14:textId="77777777" w:rsidR="000B2924" w:rsidRDefault="00A83A74">
      <w:pPr>
        <w:ind w:left="1440" w:hanging="720"/>
      </w:pPr>
      <w:r>
        <w:t>19.5.2</w:t>
      </w:r>
      <w:r>
        <w:tab/>
        <w:t>return any materials created by the Supplier under this Call-Off Contract if the IPRs are owned by the Buyer</w:t>
      </w:r>
    </w:p>
    <w:p w14:paraId="28555180" w14:textId="77777777" w:rsidR="000B2924" w:rsidRDefault="000B2924">
      <w:pPr>
        <w:ind w:firstLine="720"/>
      </w:pPr>
    </w:p>
    <w:p w14:paraId="6C245A10" w14:textId="77777777" w:rsidR="000B2924" w:rsidRDefault="00A83A74">
      <w:pPr>
        <w:ind w:left="1440" w:hanging="720"/>
      </w:pPr>
      <w:r>
        <w:t>19.5.3</w:t>
      </w:r>
      <w:r>
        <w:tab/>
        <w:t>stop using the Buyer Data and, at the direction of the Buyer, provide the Buyer with a complete and uncorrupted version in electronic form in the formats and on media agreed with the Buyer</w:t>
      </w:r>
    </w:p>
    <w:p w14:paraId="49A00B5A" w14:textId="77777777" w:rsidR="000B2924" w:rsidRDefault="000B2924">
      <w:pPr>
        <w:ind w:firstLine="720"/>
      </w:pPr>
    </w:p>
    <w:p w14:paraId="1BE05922" w14:textId="77777777" w:rsidR="000B2924" w:rsidRDefault="00A83A74">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8C8343D" w14:textId="77777777" w:rsidR="000B2924" w:rsidRDefault="000B2924">
      <w:pPr>
        <w:ind w:left="720"/>
      </w:pPr>
    </w:p>
    <w:p w14:paraId="0388B532" w14:textId="77777777" w:rsidR="000B2924" w:rsidRDefault="00A83A74">
      <w:pPr>
        <w:ind w:firstLine="720"/>
      </w:pPr>
      <w:r>
        <w:t>19.5.5</w:t>
      </w:r>
      <w:r>
        <w:tab/>
        <w:t>work with the Buyer on any ongoing work</w:t>
      </w:r>
    </w:p>
    <w:p w14:paraId="2E9BF903" w14:textId="77777777" w:rsidR="000B2924" w:rsidRDefault="000B2924"/>
    <w:p w14:paraId="30ACA442" w14:textId="77777777" w:rsidR="000B2924" w:rsidRDefault="00A83A74">
      <w:pPr>
        <w:ind w:left="1440" w:hanging="720"/>
      </w:pPr>
      <w:r>
        <w:t>19.5.6</w:t>
      </w:r>
      <w:r>
        <w:tab/>
        <w:t>return any sums prepaid for Services which have not been delivered to the Buyer, within 10 Working Days of the End or Expiry Date</w:t>
      </w:r>
    </w:p>
    <w:p w14:paraId="6A264C58" w14:textId="77777777" w:rsidR="000B2924" w:rsidRDefault="000B2924">
      <w:pPr>
        <w:ind w:firstLine="720"/>
      </w:pPr>
    </w:p>
    <w:p w14:paraId="5A4BBA0A" w14:textId="77777777" w:rsidR="000B2924" w:rsidRDefault="000B2924"/>
    <w:p w14:paraId="262CE4F4" w14:textId="77777777" w:rsidR="000B2924" w:rsidRDefault="00A83A74">
      <w:pPr>
        <w:ind w:left="720" w:hanging="720"/>
      </w:pPr>
      <w:r>
        <w:t>19.6</w:t>
      </w:r>
      <w:r>
        <w:tab/>
        <w:t>Each Party will return all of the other Party’s Confidential Information and confirm this has been done, unless there is a legal requirement to keep it or this Call-Off Contract states otherwise.</w:t>
      </w:r>
    </w:p>
    <w:p w14:paraId="23583DE2" w14:textId="77777777" w:rsidR="000B2924" w:rsidRDefault="000B2924">
      <w:pPr>
        <w:ind w:left="720"/>
      </w:pPr>
    </w:p>
    <w:p w14:paraId="0B4AC765" w14:textId="77777777" w:rsidR="000B2924" w:rsidRDefault="00A83A74">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ED01B52" w14:textId="77777777" w:rsidR="000B2924" w:rsidRDefault="000B2924"/>
    <w:p w14:paraId="20B50A62" w14:textId="77777777" w:rsidR="000B2924" w:rsidRDefault="00A83A74">
      <w:pPr>
        <w:pStyle w:val="Heading3"/>
      </w:pPr>
      <w:r>
        <w:t>20.</w:t>
      </w:r>
      <w:r>
        <w:tab/>
        <w:t>Notices</w:t>
      </w:r>
    </w:p>
    <w:p w14:paraId="5C5C132A" w14:textId="77777777" w:rsidR="000B2924" w:rsidRDefault="00A83A74">
      <w:pPr>
        <w:ind w:left="720" w:hanging="720"/>
      </w:pPr>
      <w:r>
        <w:t>20.1</w:t>
      </w:r>
      <w:r>
        <w:tab/>
        <w:t>Any notices sent must be in writing. For the purpose of this clause, an email is accepted as being 'in writing'.</w:t>
      </w:r>
    </w:p>
    <w:p w14:paraId="535809A0" w14:textId="77777777" w:rsidR="000B2924" w:rsidRDefault="000B2924">
      <w:pPr>
        <w:ind w:left="720" w:hanging="720"/>
      </w:pPr>
    </w:p>
    <w:p w14:paraId="73761105" w14:textId="77777777" w:rsidR="000B2924" w:rsidRDefault="00A83A74">
      <w:pPr>
        <w:pStyle w:val="ListParagraph"/>
        <w:numPr>
          <w:ilvl w:val="0"/>
          <w:numId w:val="11"/>
        </w:numPr>
        <w:spacing w:after="120" w:line="360" w:lineRule="auto"/>
      </w:pPr>
      <w:r>
        <w:t>Manner of delivery: email</w:t>
      </w:r>
    </w:p>
    <w:p w14:paraId="1377DB1D" w14:textId="77777777" w:rsidR="000B2924" w:rsidRDefault="00A83A74">
      <w:pPr>
        <w:pStyle w:val="ListParagraph"/>
        <w:numPr>
          <w:ilvl w:val="0"/>
          <w:numId w:val="11"/>
        </w:numPr>
        <w:spacing w:line="360" w:lineRule="auto"/>
      </w:pPr>
      <w:r>
        <w:t>Deemed time of delivery: 9am on the first Working Day after sending</w:t>
      </w:r>
    </w:p>
    <w:p w14:paraId="781DA965" w14:textId="77777777" w:rsidR="000B2924" w:rsidRDefault="00A83A74">
      <w:pPr>
        <w:pStyle w:val="ListParagraph"/>
        <w:numPr>
          <w:ilvl w:val="0"/>
          <w:numId w:val="11"/>
        </w:numPr>
      </w:pPr>
      <w:r>
        <w:t>Proof of service: Sent in an emailed letter in PDF format to the correct email address without any error message</w:t>
      </w:r>
    </w:p>
    <w:p w14:paraId="24F87AEF" w14:textId="77777777" w:rsidR="000B2924" w:rsidRDefault="000B2924"/>
    <w:p w14:paraId="6B90E462" w14:textId="77777777" w:rsidR="000B2924" w:rsidRDefault="00A83A74">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0968155" w14:textId="77777777" w:rsidR="000B2924" w:rsidRDefault="000B2924">
      <w:pPr>
        <w:spacing w:before="240" w:after="240"/>
        <w:ind w:left="720"/>
      </w:pPr>
    </w:p>
    <w:p w14:paraId="18EC6BEE" w14:textId="77777777" w:rsidR="000B2924" w:rsidRDefault="00A83A74">
      <w:pPr>
        <w:pStyle w:val="Heading3"/>
      </w:pPr>
      <w:r>
        <w:t>21.</w:t>
      </w:r>
      <w:r>
        <w:tab/>
        <w:t>Exit plan</w:t>
      </w:r>
    </w:p>
    <w:p w14:paraId="40F538F7" w14:textId="77777777" w:rsidR="000B2924" w:rsidRDefault="00A83A74">
      <w:pPr>
        <w:ind w:left="720" w:hanging="720"/>
      </w:pPr>
      <w:r>
        <w:t>21.1</w:t>
      </w:r>
      <w:r>
        <w:tab/>
        <w:t>The Supplier must provide an exit plan in its Application which ensures continuity of service and the Supplier will follow it.</w:t>
      </w:r>
    </w:p>
    <w:p w14:paraId="1A973BB7" w14:textId="77777777" w:rsidR="000B2924" w:rsidRDefault="000B2924">
      <w:pPr>
        <w:ind w:firstLine="720"/>
      </w:pPr>
    </w:p>
    <w:p w14:paraId="36DAA91B" w14:textId="77777777" w:rsidR="000B2924" w:rsidRDefault="00A83A74">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D96518A" w14:textId="77777777" w:rsidR="000B2924" w:rsidRDefault="000B2924">
      <w:pPr>
        <w:ind w:left="720"/>
      </w:pPr>
    </w:p>
    <w:p w14:paraId="0AC30815" w14:textId="77777777" w:rsidR="000B2924" w:rsidRDefault="00A83A74">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719C54C" w14:textId="77777777" w:rsidR="000B2924" w:rsidRDefault="000B2924">
      <w:pPr>
        <w:ind w:left="720"/>
      </w:pPr>
    </w:p>
    <w:p w14:paraId="32B2F33D" w14:textId="77777777" w:rsidR="000B2924" w:rsidRDefault="00A83A74">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162A441A" w14:textId="77777777" w:rsidR="000B2924" w:rsidRDefault="000B2924">
      <w:pPr>
        <w:ind w:left="720"/>
      </w:pPr>
    </w:p>
    <w:p w14:paraId="6E836439" w14:textId="77777777" w:rsidR="000B2924" w:rsidRDefault="00A83A74">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1A8C330" w14:textId="77777777" w:rsidR="000B2924" w:rsidRDefault="000B2924">
      <w:pPr>
        <w:ind w:left="720"/>
      </w:pPr>
    </w:p>
    <w:p w14:paraId="0254D23F" w14:textId="77777777" w:rsidR="000B2924" w:rsidRDefault="00A83A74">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B126B25" w14:textId="77777777" w:rsidR="000B2924" w:rsidRDefault="000B2924">
      <w:pPr>
        <w:ind w:left="720"/>
      </w:pPr>
    </w:p>
    <w:p w14:paraId="5CA51D05" w14:textId="77777777" w:rsidR="000B2924" w:rsidRDefault="00A83A74">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5572A97" w14:textId="77777777" w:rsidR="000B2924" w:rsidRDefault="000B2924"/>
    <w:p w14:paraId="3C09AEFC" w14:textId="77777777" w:rsidR="000B2924" w:rsidRDefault="00A83A74">
      <w:pPr>
        <w:ind w:firstLine="720"/>
      </w:pPr>
      <w:r>
        <w:t>21.6.2</w:t>
      </w:r>
      <w:r>
        <w:tab/>
        <w:t>there will be no adverse impact on service continuity</w:t>
      </w:r>
    </w:p>
    <w:p w14:paraId="5A8AC200" w14:textId="77777777" w:rsidR="000B2924" w:rsidRDefault="000B2924">
      <w:pPr>
        <w:ind w:firstLine="720"/>
      </w:pPr>
    </w:p>
    <w:p w14:paraId="18416CA5" w14:textId="77777777" w:rsidR="000B2924" w:rsidRDefault="00A83A74">
      <w:pPr>
        <w:ind w:firstLine="720"/>
      </w:pPr>
      <w:r>
        <w:t>21.6.3</w:t>
      </w:r>
      <w:r>
        <w:tab/>
        <w:t>there is no vendor lock-in to the Supplier’s Service at exit</w:t>
      </w:r>
    </w:p>
    <w:p w14:paraId="20F1A5F9" w14:textId="77777777" w:rsidR="000B2924" w:rsidRDefault="000B2924"/>
    <w:p w14:paraId="7179057D" w14:textId="77777777" w:rsidR="000B2924" w:rsidRDefault="00A83A74">
      <w:pPr>
        <w:ind w:firstLine="720"/>
      </w:pPr>
      <w:r>
        <w:t>21.6.4</w:t>
      </w:r>
      <w:r>
        <w:tab/>
        <w:t xml:space="preserve">it enables the Buyer to meet its obligations under the Technology Code </w:t>
      </w:r>
      <w:proofErr w:type="gramStart"/>
      <w:r>
        <w:t>Of</w:t>
      </w:r>
      <w:proofErr w:type="gramEnd"/>
      <w:r>
        <w:t xml:space="preserve"> Practice</w:t>
      </w:r>
    </w:p>
    <w:p w14:paraId="4AD489EA" w14:textId="77777777" w:rsidR="000B2924" w:rsidRDefault="000B2924">
      <w:pPr>
        <w:ind w:left="720" w:firstLine="720"/>
      </w:pPr>
    </w:p>
    <w:p w14:paraId="56BBB970" w14:textId="77777777" w:rsidR="000B2924" w:rsidRDefault="00A83A74">
      <w:pPr>
        <w:ind w:left="720" w:hanging="720"/>
      </w:pPr>
      <w:r>
        <w:t>21.7</w:t>
      </w:r>
      <w:r>
        <w:tab/>
        <w:t>If approval is obtained by the Buyer to extend the Term, then the Supplier will comply with its obligations in the additional exit plan.</w:t>
      </w:r>
    </w:p>
    <w:p w14:paraId="7AC5D8F2" w14:textId="77777777" w:rsidR="000B2924" w:rsidRDefault="000B2924">
      <w:pPr>
        <w:ind w:firstLine="720"/>
      </w:pPr>
    </w:p>
    <w:p w14:paraId="1320C543" w14:textId="77777777" w:rsidR="000B2924" w:rsidRDefault="00A83A74">
      <w:pPr>
        <w:ind w:left="720" w:hanging="720"/>
      </w:pPr>
      <w:r>
        <w:t>21.8</w:t>
      </w:r>
      <w:r>
        <w:tab/>
        <w:t>The additional exit plan must set out full details of timescales, activities and roles and responsibilities of the Parties for:</w:t>
      </w:r>
    </w:p>
    <w:p w14:paraId="6B3C4CDD" w14:textId="77777777" w:rsidR="000B2924" w:rsidRDefault="000B2924">
      <w:pPr>
        <w:ind w:firstLine="720"/>
      </w:pPr>
    </w:p>
    <w:p w14:paraId="035DBCF7" w14:textId="77777777" w:rsidR="000B2924" w:rsidRDefault="00A83A74">
      <w:pPr>
        <w:ind w:left="1440" w:hanging="720"/>
      </w:pPr>
      <w:r>
        <w:lastRenderedPageBreak/>
        <w:t>21.8.1</w:t>
      </w:r>
      <w:r>
        <w:tab/>
        <w:t>the transfer to the Buyer of any technical information, instructions, manuals and code reasonably required by the Buyer to enable a smooth migration from the Supplier</w:t>
      </w:r>
    </w:p>
    <w:p w14:paraId="3E26FAD1" w14:textId="77777777" w:rsidR="000B2924" w:rsidRDefault="000B2924">
      <w:pPr>
        <w:ind w:left="1440"/>
      </w:pPr>
    </w:p>
    <w:p w14:paraId="7870E868" w14:textId="77777777" w:rsidR="000B2924" w:rsidRDefault="00A83A74">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E90DEBC" w14:textId="77777777" w:rsidR="000B2924" w:rsidRDefault="000B2924">
      <w:pPr>
        <w:ind w:left="1440"/>
      </w:pPr>
    </w:p>
    <w:p w14:paraId="36BD9D00" w14:textId="77777777" w:rsidR="000B2924" w:rsidRDefault="00A83A74">
      <w:pPr>
        <w:ind w:left="1440" w:hanging="720"/>
      </w:pPr>
      <w:r>
        <w:t>21.8.3</w:t>
      </w:r>
      <w:r>
        <w:tab/>
        <w:t>the transfer of Project Specific IPR items and other Buyer customisations, configurations and databases to the Buyer or a replacement supplier</w:t>
      </w:r>
    </w:p>
    <w:p w14:paraId="233CE683" w14:textId="77777777" w:rsidR="000B2924" w:rsidRDefault="000B2924">
      <w:pPr>
        <w:ind w:left="720" w:firstLine="720"/>
      </w:pPr>
    </w:p>
    <w:p w14:paraId="7263FD70" w14:textId="77777777" w:rsidR="000B2924" w:rsidRDefault="00A83A74">
      <w:pPr>
        <w:ind w:firstLine="720"/>
      </w:pPr>
      <w:r>
        <w:t>21.8.4</w:t>
      </w:r>
      <w:r>
        <w:tab/>
        <w:t>the testing and assurance strategy for exported Buyer Data</w:t>
      </w:r>
    </w:p>
    <w:p w14:paraId="00FEA754" w14:textId="77777777" w:rsidR="000B2924" w:rsidRDefault="000B2924">
      <w:pPr>
        <w:ind w:firstLine="720"/>
      </w:pPr>
    </w:p>
    <w:p w14:paraId="4465FBE3" w14:textId="77777777" w:rsidR="000B2924" w:rsidRDefault="00A83A74">
      <w:pPr>
        <w:ind w:firstLine="720"/>
      </w:pPr>
      <w:r>
        <w:t>21.8.5</w:t>
      </w:r>
      <w:r>
        <w:tab/>
        <w:t>if relevant, TUPE-related activity to comply with the TUPE regulations</w:t>
      </w:r>
    </w:p>
    <w:p w14:paraId="177CFA0D" w14:textId="77777777" w:rsidR="000B2924" w:rsidRDefault="000B2924">
      <w:pPr>
        <w:ind w:firstLine="720"/>
      </w:pPr>
    </w:p>
    <w:p w14:paraId="309187B6" w14:textId="77777777" w:rsidR="000B2924" w:rsidRDefault="00A83A74">
      <w:pPr>
        <w:ind w:left="1440" w:hanging="720"/>
      </w:pPr>
      <w:r>
        <w:t>21.8.6</w:t>
      </w:r>
      <w:r>
        <w:tab/>
        <w:t>any other activities and information which is reasonably required to ensure continuity of Service during the exit period and an orderly transition</w:t>
      </w:r>
    </w:p>
    <w:p w14:paraId="5A10136D" w14:textId="77777777" w:rsidR="000B2924" w:rsidRDefault="000B2924"/>
    <w:p w14:paraId="35C63349" w14:textId="77777777" w:rsidR="000B2924" w:rsidRDefault="00A83A74">
      <w:pPr>
        <w:pStyle w:val="Heading3"/>
      </w:pPr>
      <w:r>
        <w:t>22.</w:t>
      </w:r>
      <w:r>
        <w:tab/>
        <w:t>Handover to replacement supplier</w:t>
      </w:r>
    </w:p>
    <w:p w14:paraId="0FAA4692" w14:textId="77777777" w:rsidR="000B2924" w:rsidRDefault="00A83A74">
      <w:pPr>
        <w:ind w:left="720" w:hanging="720"/>
      </w:pPr>
      <w:r>
        <w:t>22.1</w:t>
      </w:r>
      <w:r>
        <w:tab/>
        <w:t>At least 10 Working Days before the Expiry Date or End Date, the Supplier must provide any:</w:t>
      </w:r>
    </w:p>
    <w:p w14:paraId="12621AB8" w14:textId="77777777" w:rsidR="000B2924" w:rsidRDefault="000B2924">
      <w:pPr>
        <w:ind w:firstLine="720"/>
      </w:pPr>
    </w:p>
    <w:p w14:paraId="58A7C9DA" w14:textId="77777777" w:rsidR="000B2924" w:rsidRDefault="00A83A74">
      <w:pPr>
        <w:ind w:left="1440" w:hanging="720"/>
      </w:pPr>
      <w:r>
        <w:t>22.1.1</w:t>
      </w:r>
      <w:r>
        <w:tab/>
        <w:t>data (including Buyer Data), Buyer Personal Data and Buyer Confidential Information in the Supplier’s possession, power or control</w:t>
      </w:r>
    </w:p>
    <w:p w14:paraId="37F79533" w14:textId="77777777" w:rsidR="000B2924" w:rsidRDefault="000B2924">
      <w:pPr>
        <w:ind w:left="720" w:firstLine="720"/>
      </w:pPr>
    </w:p>
    <w:p w14:paraId="302399AC" w14:textId="77777777" w:rsidR="000B2924" w:rsidRDefault="00A83A74">
      <w:pPr>
        <w:ind w:firstLine="720"/>
      </w:pPr>
      <w:r>
        <w:t>22.1.2</w:t>
      </w:r>
      <w:r>
        <w:tab/>
        <w:t>other information reasonably requested by the Buyer</w:t>
      </w:r>
    </w:p>
    <w:p w14:paraId="60CB34A6" w14:textId="77777777" w:rsidR="000B2924" w:rsidRDefault="000B2924">
      <w:pPr>
        <w:ind w:firstLine="720"/>
      </w:pPr>
    </w:p>
    <w:p w14:paraId="6EAFA3FC" w14:textId="77777777" w:rsidR="000B2924" w:rsidRDefault="00A83A74">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6332F906" w14:textId="77777777" w:rsidR="000B2924" w:rsidRDefault="000B2924">
      <w:pPr>
        <w:ind w:left="720"/>
      </w:pPr>
    </w:p>
    <w:p w14:paraId="35884C66" w14:textId="77777777" w:rsidR="000B2924" w:rsidRDefault="00A83A74">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8E7AA23" w14:textId="77777777" w:rsidR="000B2924" w:rsidRDefault="000B2924">
      <w:pPr>
        <w:ind w:left="720"/>
      </w:pPr>
    </w:p>
    <w:p w14:paraId="7A76ECAF" w14:textId="77777777" w:rsidR="000B2924" w:rsidRDefault="00A83A74">
      <w:pPr>
        <w:pStyle w:val="Heading3"/>
      </w:pPr>
      <w:r>
        <w:t>23.</w:t>
      </w:r>
      <w:r>
        <w:tab/>
        <w:t>Force majeure</w:t>
      </w:r>
    </w:p>
    <w:p w14:paraId="3F62EBF6" w14:textId="77777777" w:rsidR="000B2924" w:rsidRDefault="00A83A74">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10315E8" w14:textId="77777777" w:rsidR="000B2924" w:rsidRDefault="000B2924">
      <w:pPr>
        <w:ind w:left="720" w:hanging="720"/>
      </w:pPr>
    </w:p>
    <w:p w14:paraId="7E6C4171" w14:textId="77777777" w:rsidR="000B2924" w:rsidRDefault="00A83A74">
      <w:pPr>
        <w:pStyle w:val="Heading3"/>
      </w:pPr>
      <w:r>
        <w:lastRenderedPageBreak/>
        <w:t>24.</w:t>
      </w:r>
      <w:r>
        <w:tab/>
        <w:t>Liability</w:t>
      </w:r>
    </w:p>
    <w:p w14:paraId="1A1775ED" w14:textId="77777777" w:rsidR="000B2924" w:rsidRDefault="00A83A74">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13D1E7" w14:textId="77777777" w:rsidR="000B2924" w:rsidRDefault="000B2924">
      <w:pPr>
        <w:ind w:left="720"/>
      </w:pPr>
    </w:p>
    <w:p w14:paraId="4068455D" w14:textId="77777777" w:rsidR="000B2924" w:rsidRDefault="00A83A74">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B39CE55" w14:textId="77777777" w:rsidR="000B2924" w:rsidRDefault="000B2924">
      <w:pPr>
        <w:ind w:left="1440"/>
      </w:pPr>
    </w:p>
    <w:p w14:paraId="73AD9301" w14:textId="77777777" w:rsidR="000B2924" w:rsidRDefault="00A83A74">
      <w:pPr>
        <w:ind w:left="1440" w:hanging="720"/>
      </w:pPr>
      <w:r>
        <w:t>24.1.2</w:t>
      </w:r>
      <w:r>
        <w:tab/>
        <w:t>Buyer Data: for all Defaults by the Supplier resulting in direct loss, destruction, corruption, degradation or damage to any Buyer Data, will not exceed the amount in the Order Form</w:t>
      </w:r>
    </w:p>
    <w:p w14:paraId="64ED7E94" w14:textId="77777777" w:rsidR="000B2924" w:rsidRDefault="000B2924">
      <w:pPr>
        <w:ind w:left="1440"/>
      </w:pPr>
    </w:p>
    <w:p w14:paraId="061DDF4B" w14:textId="77777777" w:rsidR="000B2924" w:rsidRDefault="00A83A74">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430BE676" w14:textId="77777777" w:rsidR="000B2924" w:rsidRDefault="000B2924">
      <w:pPr>
        <w:spacing w:before="240" w:after="240"/>
      </w:pPr>
    </w:p>
    <w:p w14:paraId="3A9508C5" w14:textId="77777777" w:rsidR="000B2924" w:rsidRDefault="00A83A74">
      <w:pPr>
        <w:pStyle w:val="Heading3"/>
      </w:pPr>
      <w:r>
        <w:t>25.</w:t>
      </w:r>
      <w:r>
        <w:tab/>
        <w:t>Premises</w:t>
      </w:r>
    </w:p>
    <w:p w14:paraId="027E477C" w14:textId="77777777" w:rsidR="000B2924" w:rsidRDefault="00A83A74">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1891253" w14:textId="77777777" w:rsidR="000B2924" w:rsidRDefault="000B2924">
      <w:pPr>
        <w:ind w:left="720"/>
      </w:pPr>
    </w:p>
    <w:p w14:paraId="4290CF6C" w14:textId="77777777" w:rsidR="000B2924" w:rsidRDefault="00A83A74">
      <w:pPr>
        <w:ind w:left="720" w:hanging="720"/>
      </w:pPr>
      <w:r>
        <w:t>25.2</w:t>
      </w:r>
      <w:r>
        <w:tab/>
        <w:t>The Supplier will use the Buyer’s premises solely for the performance of its obligations under this Call-Off Contract.</w:t>
      </w:r>
    </w:p>
    <w:p w14:paraId="487247D6" w14:textId="77777777" w:rsidR="000B2924" w:rsidRDefault="000B2924">
      <w:pPr>
        <w:ind w:firstLine="720"/>
      </w:pPr>
    </w:p>
    <w:p w14:paraId="633AC245" w14:textId="77777777" w:rsidR="000B2924" w:rsidRDefault="00A83A74">
      <w:r>
        <w:t>25.3</w:t>
      </w:r>
      <w:r>
        <w:tab/>
        <w:t>The Supplier will vacate the Buyer’s premises when the Call-Off Contract Ends or expires.</w:t>
      </w:r>
    </w:p>
    <w:p w14:paraId="603BAFA0" w14:textId="77777777" w:rsidR="000B2924" w:rsidRDefault="000B2924">
      <w:pPr>
        <w:ind w:firstLine="720"/>
      </w:pPr>
    </w:p>
    <w:p w14:paraId="6CCD6FCE" w14:textId="77777777" w:rsidR="000B2924" w:rsidRDefault="00A83A74">
      <w:r>
        <w:t>25.4</w:t>
      </w:r>
      <w:r>
        <w:tab/>
        <w:t>This clause does not create a tenancy or exclusive right of occupation.</w:t>
      </w:r>
    </w:p>
    <w:p w14:paraId="20471425" w14:textId="77777777" w:rsidR="000B2924" w:rsidRDefault="000B2924"/>
    <w:p w14:paraId="61DC8EE7" w14:textId="77777777" w:rsidR="000B2924" w:rsidRDefault="00A83A74">
      <w:r>
        <w:t>25.5</w:t>
      </w:r>
      <w:r>
        <w:tab/>
        <w:t>While on the Buyer’s premises, the Supplier will:</w:t>
      </w:r>
    </w:p>
    <w:p w14:paraId="65632E59" w14:textId="77777777" w:rsidR="000B2924" w:rsidRDefault="000B2924"/>
    <w:p w14:paraId="28F604E5" w14:textId="77777777" w:rsidR="000B2924" w:rsidRDefault="00A83A74">
      <w:pPr>
        <w:ind w:left="1440" w:hanging="720"/>
      </w:pPr>
      <w:r>
        <w:t>25.5.1</w:t>
      </w:r>
      <w:r>
        <w:tab/>
        <w:t>comply with any security requirements at the premises and not do anything to weaken the security of the premises</w:t>
      </w:r>
    </w:p>
    <w:p w14:paraId="012682A3" w14:textId="77777777" w:rsidR="000B2924" w:rsidRDefault="000B2924">
      <w:pPr>
        <w:ind w:left="720"/>
      </w:pPr>
    </w:p>
    <w:p w14:paraId="3D6E5898" w14:textId="77777777" w:rsidR="000B2924" w:rsidRDefault="00A83A74">
      <w:pPr>
        <w:ind w:firstLine="720"/>
      </w:pPr>
      <w:r>
        <w:t>25.5.2</w:t>
      </w:r>
      <w:r>
        <w:tab/>
        <w:t>comply with Buyer requirements for the conduct of personnel</w:t>
      </w:r>
    </w:p>
    <w:p w14:paraId="4D498D98" w14:textId="77777777" w:rsidR="000B2924" w:rsidRDefault="000B2924">
      <w:pPr>
        <w:ind w:firstLine="720"/>
      </w:pPr>
    </w:p>
    <w:p w14:paraId="19C9E560" w14:textId="77777777" w:rsidR="000B2924" w:rsidRDefault="00A83A74">
      <w:pPr>
        <w:ind w:firstLine="720"/>
      </w:pPr>
      <w:r>
        <w:t>25.5.3</w:t>
      </w:r>
      <w:r>
        <w:tab/>
        <w:t>comply with any health and safety measures implemented by the Buyer</w:t>
      </w:r>
    </w:p>
    <w:p w14:paraId="71714F97" w14:textId="77777777" w:rsidR="000B2924" w:rsidRDefault="000B2924">
      <w:pPr>
        <w:ind w:firstLine="720"/>
      </w:pPr>
    </w:p>
    <w:p w14:paraId="23074B25" w14:textId="77777777" w:rsidR="000B2924" w:rsidRDefault="00A83A74">
      <w:pPr>
        <w:ind w:left="1440" w:hanging="720"/>
      </w:pPr>
      <w:r>
        <w:t>25.5.4</w:t>
      </w:r>
      <w:r>
        <w:tab/>
        <w:t>immediately notify the Buyer of any incident on the premises that causes any damage to Property which could cause personal injury</w:t>
      </w:r>
    </w:p>
    <w:p w14:paraId="69DA8482" w14:textId="77777777" w:rsidR="000B2924" w:rsidRDefault="000B2924">
      <w:pPr>
        <w:ind w:left="720" w:firstLine="720"/>
      </w:pPr>
    </w:p>
    <w:p w14:paraId="7F1A66A9" w14:textId="77777777" w:rsidR="000B2924" w:rsidRDefault="00A83A74">
      <w:pPr>
        <w:ind w:left="720" w:hanging="720"/>
      </w:pPr>
      <w:r>
        <w:t>25.6</w:t>
      </w:r>
      <w:r>
        <w:tab/>
        <w:t>The Supplier will ensure that its health and safety policy statement (as required by the Health and Safety at Work etc Act 1974) is made available to the Buyer on request.</w:t>
      </w:r>
    </w:p>
    <w:p w14:paraId="32E14FC4" w14:textId="77777777" w:rsidR="000B2924" w:rsidRDefault="000B2924">
      <w:pPr>
        <w:ind w:left="720" w:hanging="720"/>
      </w:pPr>
    </w:p>
    <w:p w14:paraId="08BDDB1D" w14:textId="77777777" w:rsidR="000B2924" w:rsidRDefault="00A83A74">
      <w:pPr>
        <w:pStyle w:val="Heading3"/>
      </w:pPr>
      <w:r>
        <w:lastRenderedPageBreak/>
        <w:t>26.</w:t>
      </w:r>
      <w:r>
        <w:tab/>
        <w:t>Equipment</w:t>
      </w:r>
    </w:p>
    <w:p w14:paraId="768B90E4" w14:textId="77777777" w:rsidR="000B2924" w:rsidRDefault="00A83A74">
      <w:pPr>
        <w:spacing w:before="240" w:after="240"/>
      </w:pPr>
      <w:r>
        <w:t>26.1</w:t>
      </w:r>
      <w:r>
        <w:tab/>
        <w:t>The Supplier is responsible for providing any Equipment which the Supplier requires to provide the Services.</w:t>
      </w:r>
    </w:p>
    <w:p w14:paraId="63428538" w14:textId="77777777" w:rsidR="000B2924" w:rsidRDefault="000B2924">
      <w:pPr>
        <w:ind w:firstLine="720"/>
      </w:pPr>
    </w:p>
    <w:p w14:paraId="09FDA211" w14:textId="77777777" w:rsidR="000B2924" w:rsidRDefault="00A83A74">
      <w:pPr>
        <w:ind w:left="720" w:hanging="720"/>
      </w:pPr>
      <w:r>
        <w:t>26.2</w:t>
      </w:r>
      <w:r>
        <w:tab/>
        <w:t>Any Equipment brought onto the premises will be at the Supplier's own risk and the Buyer will have no liability for any loss of, or damage to, any Equipment.</w:t>
      </w:r>
    </w:p>
    <w:p w14:paraId="623F2F27" w14:textId="77777777" w:rsidR="000B2924" w:rsidRDefault="000B2924">
      <w:pPr>
        <w:ind w:firstLine="720"/>
      </w:pPr>
    </w:p>
    <w:p w14:paraId="2D00E83A" w14:textId="77777777" w:rsidR="000B2924" w:rsidRDefault="00A83A74">
      <w:pPr>
        <w:ind w:left="720" w:hanging="720"/>
      </w:pPr>
      <w:r>
        <w:t>26.3</w:t>
      </w:r>
      <w:r>
        <w:tab/>
        <w:t>When the Call-Off Contract Ends or expires, the Supplier will remove the Equipment and any other materials leaving the premises in a safe and clean condition.</w:t>
      </w:r>
    </w:p>
    <w:p w14:paraId="16D9B29E" w14:textId="77777777" w:rsidR="000B2924" w:rsidRDefault="000B2924">
      <w:pPr>
        <w:ind w:left="720" w:hanging="720"/>
      </w:pPr>
    </w:p>
    <w:p w14:paraId="38A61E0E" w14:textId="77777777" w:rsidR="000B2924" w:rsidRDefault="00A83A74">
      <w:pPr>
        <w:pStyle w:val="Heading3"/>
      </w:pPr>
      <w:r>
        <w:t>27.</w:t>
      </w:r>
      <w:r>
        <w:tab/>
        <w:t>The Contracts (Rights of Third Parties) Act 1999</w:t>
      </w:r>
    </w:p>
    <w:p w14:paraId="57DBE3F0" w14:textId="77777777" w:rsidR="000B2924" w:rsidRDefault="000B2924"/>
    <w:p w14:paraId="29C45AC3" w14:textId="77777777" w:rsidR="000B2924" w:rsidRDefault="00A83A74">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CDAA5E2" w14:textId="77777777" w:rsidR="000B2924" w:rsidRDefault="000B2924">
      <w:pPr>
        <w:ind w:left="720" w:hanging="720"/>
      </w:pPr>
    </w:p>
    <w:p w14:paraId="1B1AAE0A" w14:textId="77777777" w:rsidR="000B2924" w:rsidRDefault="00A83A74">
      <w:pPr>
        <w:pStyle w:val="Heading3"/>
      </w:pPr>
      <w:r>
        <w:t>28.</w:t>
      </w:r>
      <w:r>
        <w:tab/>
        <w:t>Environmental requirements</w:t>
      </w:r>
    </w:p>
    <w:p w14:paraId="69936E80" w14:textId="77777777" w:rsidR="000B2924" w:rsidRDefault="00A83A74">
      <w:pPr>
        <w:ind w:left="720" w:hanging="720"/>
      </w:pPr>
      <w:r>
        <w:t>28.1</w:t>
      </w:r>
      <w:r>
        <w:tab/>
        <w:t>The Buyer will provide a copy of its environmental policy to the Supplier on request, which the Supplier will comply with.</w:t>
      </w:r>
    </w:p>
    <w:p w14:paraId="58031F88" w14:textId="77777777" w:rsidR="000B2924" w:rsidRDefault="000B2924">
      <w:pPr>
        <w:ind w:firstLine="720"/>
      </w:pPr>
    </w:p>
    <w:p w14:paraId="0ADD87FD" w14:textId="77777777" w:rsidR="000B2924" w:rsidRDefault="00A83A74">
      <w:pPr>
        <w:ind w:left="720" w:hanging="720"/>
      </w:pPr>
      <w:r>
        <w:t>28.2</w:t>
      </w:r>
      <w:r>
        <w:tab/>
        <w:t>The Supplier must provide reasonable support to enable Buyers to work in an environmentally friendly way, for example by helping them recycle or lower their carbon footprint.</w:t>
      </w:r>
    </w:p>
    <w:p w14:paraId="6FB6B7BE" w14:textId="77777777" w:rsidR="000B2924" w:rsidRDefault="000B2924">
      <w:pPr>
        <w:ind w:left="720" w:hanging="720"/>
      </w:pPr>
    </w:p>
    <w:p w14:paraId="4FB3F520" w14:textId="77777777" w:rsidR="000B2924" w:rsidRDefault="00A83A74">
      <w:pPr>
        <w:pStyle w:val="Heading3"/>
      </w:pPr>
      <w:r>
        <w:t>29.</w:t>
      </w:r>
      <w:r>
        <w:tab/>
        <w:t>The Employment Regulations (TUPE)</w:t>
      </w:r>
    </w:p>
    <w:p w14:paraId="45CFA544" w14:textId="77777777" w:rsidR="000B2924" w:rsidRDefault="00A83A74">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A03F6F9" w14:textId="77777777" w:rsidR="000B2924" w:rsidRDefault="000B2924">
      <w:pPr>
        <w:ind w:left="720"/>
      </w:pPr>
    </w:p>
    <w:p w14:paraId="15267D0F" w14:textId="77777777" w:rsidR="000B2924" w:rsidRDefault="00A83A74">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09870AF" w14:textId="77777777" w:rsidR="000B2924" w:rsidRDefault="000B2924">
      <w:pPr>
        <w:ind w:left="720"/>
      </w:pPr>
    </w:p>
    <w:p w14:paraId="7327A0F2" w14:textId="77777777" w:rsidR="000B2924" w:rsidRDefault="00A83A74">
      <w:pPr>
        <w:ind w:firstLine="720"/>
      </w:pPr>
      <w:r>
        <w:t>29.2.1</w:t>
      </w:r>
      <w:r>
        <w:tab/>
      </w:r>
      <w:r>
        <w:tab/>
        <w:t>the activities they perform</w:t>
      </w:r>
    </w:p>
    <w:p w14:paraId="525646AC" w14:textId="77777777" w:rsidR="000B2924" w:rsidRDefault="00A83A74">
      <w:pPr>
        <w:ind w:firstLine="720"/>
      </w:pPr>
      <w:r>
        <w:t>29.2.2</w:t>
      </w:r>
      <w:r>
        <w:tab/>
      </w:r>
      <w:r>
        <w:tab/>
        <w:t>age</w:t>
      </w:r>
    </w:p>
    <w:p w14:paraId="52E202EF" w14:textId="77777777" w:rsidR="000B2924" w:rsidRDefault="00A83A74">
      <w:pPr>
        <w:ind w:firstLine="720"/>
      </w:pPr>
      <w:r>
        <w:t>29.2.3</w:t>
      </w:r>
      <w:r>
        <w:tab/>
      </w:r>
      <w:r>
        <w:tab/>
        <w:t>start date</w:t>
      </w:r>
    </w:p>
    <w:p w14:paraId="43976B7B" w14:textId="77777777" w:rsidR="000B2924" w:rsidRDefault="00A83A74">
      <w:pPr>
        <w:ind w:firstLine="720"/>
      </w:pPr>
      <w:r>
        <w:t>29.2.4</w:t>
      </w:r>
      <w:r>
        <w:tab/>
      </w:r>
      <w:r>
        <w:tab/>
        <w:t>place of work</w:t>
      </w:r>
    </w:p>
    <w:p w14:paraId="230333AA" w14:textId="77777777" w:rsidR="000B2924" w:rsidRDefault="00A83A74">
      <w:pPr>
        <w:ind w:firstLine="720"/>
      </w:pPr>
      <w:r>
        <w:t>29.2.5</w:t>
      </w:r>
      <w:r>
        <w:tab/>
      </w:r>
      <w:r>
        <w:tab/>
        <w:t>notice period</w:t>
      </w:r>
    </w:p>
    <w:p w14:paraId="4CE1BC66" w14:textId="77777777" w:rsidR="000B2924" w:rsidRDefault="00A83A74">
      <w:pPr>
        <w:ind w:firstLine="720"/>
      </w:pPr>
      <w:r>
        <w:t>29.2.6</w:t>
      </w:r>
      <w:r>
        <w:tab/>
      </w:r>
      <w:r>
        <w:tab/>
        <w:t>redundancy payment entitlement</w:t>
      </w:r>
    </w:p>
    <w:p w14:paraId="0B058560" w14:textId="77777777" w:rsidR="000B2924" w:rsidRDefault="00A83A74">
      <w:pPr>
        <w:ind w:firstLine="720"/>
      </w:pPr>
      <w:r>
        <w:t>29.2.7</w:t>
      </w:r>
      <w:r>
        <w:tab/>
      </w:r>
      <w:r>
        <w:tab/>
        <w:t>salary, benefits and pension entitlements</w:t>
      </w:r>
    </w:p>
    <w:p w14:paraId="6DDA7210" w14:textId="77777777" w:rsidR="000B2924" w:rsidRDefault="00A83A74">
      <w:pPr>
        <w:ind w:firstLine="720"/>
      </w:pPr>
      <w:r>
        <w:lastRenderedPageBreak/>
        <w:t>29.2.8</w:t>
      </w:r>
      <w:r>
        <w:tab/>
      </w:r>
      <w:r>
        <w:tab/>
        <w:t>employment status</w:t>
      </w:r>
    </w:p>
    <w:p w14:paraId="7056C6DF" w14:textId="77777777" w:rsidR="000B2924" w:rsidRDefault="00A83A74">
      <w:pPr>
        <w:ind w:firstLine="720"/>
      </w:pPr>
      <w:r>
        <w:t>29.2.9</w:t>
      </w:r>
      <w:r>
        <w:tab/>
      </w:r>
      <w:r>
        <w:tab/>
        <w:t>identity of employer</w:t>
      </w:r>
    </w:p>
    <w:p w14:paraId="4C184AFA" w14:textId="77777777" w:rsidR="000B2924" w:rsidRDefault="00A83A74">
      <w:pPr>
        <w:ind w:firstLine="720"/>
      </w:pPr>
      <w:r>
        <w:t>29.2.10</w:t>
      </w:r>
      <w:r>
        <w:tab/>
        <w:t>working arrangements</w:t>
      </w:r>
    </w:p>
    <w:p w14:paraId="5B013D4C" w14:textId="77777777" w:rsidR="000B2924" w:rsidRDefault="00A83A74">
      <w:pPr>
        <w:ind w:firstLine="720"/>
      </w:pPr>
      <w:r>
        <w:t>29.2.11</w:t>
      </w:r>
      <w:r>
        <w:tab/>
        <w:t>outstanding liabilities</w:t>
      </w:r>
    </w:p>
    <w:p w14:paraId="59997CB3" w14:textId="77777777" w:rsidR="000B2924" w:rsidRDefault="00A83A74">
      <w:pPr>
        <w:ind w:firstLine="720"/>
      </w:pPr>
      <w:r>
        <w:t>29.2.12</w:t>
      </w:r>
      <w:r>
        <w:tab/>
        <w:t>sickness absence</w:t>
      </w:r>
    </w:p>
    <w:p w14:paraId="7051D509" w14:textId="77777777" w:rsidR="000B2924" w:rsidRDefault="00A83A74">
      <w:pPr>
        <w:ind w:firstLine="720"/>
      </w:pPr>
      <w:r>
        <w:t>29.2.13</w:t>
      </w:r>
      <w:r>
        <w:tab/>
        <w:t>copies of all relevant employment contracts and related documents</w:t>
      </w:r>
    </w:p>
    <w:p w14:paraId="0E66BDB2" w14:textId="77777777" w:rsidR="000B2924" w:rsidRDefault="00A83A74">
      <w:pPr>
        <w:ind w:firstLine="720"/>
      </w:pPr>
      <w:r>
        <w:t>29.2.14</w:t>
      </w:r>
      <w:r>
        <w:tab/>
        <w:t xml:space="preserve">all information required under regulation 11 of TUPE or as reasonably </w:t>
      </w:r>
    </w:p>
    <w:p w14:paraId="16882038" w14:textId="77777777" w:rsidR="000B2924" w:rsidRDefault="00A83A74">
      <w:pPr>
        <w:ind w:left="1440" w:firstLine="720"/>
      </w:pPr>
      <w:r>
        <w:t>requested by the Buyer</w:t>
      </w:r>
    </w:p>
    <w:p w14:paraId="7F48D3EA" w14:textId="77777777" w:rsidR="000B2924" w:rsidRDefault="000B2924">
      <w:pPr>
        <w:ind w:left="720" w:firstLine="720"/>
      </w:pPr>
    </w:p>
    <w:p w14:paraId="27F6B477" w14:textId="77777777" w:rsidR="000B2924" w:rsidRDefault="00A83A74">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E7607D5" w14:textId="77777777" w:rsidR="000B2924" w:rsidRDefault="000B2924">
      <w:pPr>
        <w:ind w:left="720"/>
      </w:pPr>
    </w:p>
    <w:p w14:paraId="51173E9C" w14:textId="77777777" w:rsidR="000B2924" w:rsidRDefault="00A83A74">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3C9C469" w14:textId="77777777" w:rsidR="000B2924" w:rsidRDefault="000B2924">
      <w:pPr>
        <w:ind w:left="720"/>
      </w:pPr>
    </w:p>
    <w:p w14:paraId="6E80AC89" w14:textId="77777777" w:rsidR="000B2924" w:rsidRDefault="00A83A74">
      <w:pPr>
        <w:ind w:left="720" w:hanging="720"/>
      </w:pPr>
      <w:r>
        <w:t>29.5</w:t>
      </w:r>
      <w:r>
        <w:tab/>
        <w:t>The Supplier will co-operate with the re-tendering of this Call-Off Contract by allowing the Replacement Supplier to communicate with and meet the affected employees or their representatives.</w:t>
      </w:r>
    </w:p>
    <w:p w14:paraId="5967ED0B" w14:textId="77777777" w:rsidR="000B2924" w:rsidRDefault="000B2924">
      <w:pPr>
        <w:ind w:left="720"/>
      </w:pPr>
    </w:p>
    <w:p w14:paraId="02FDA0C8" w14:textId="77777777" w:rsidR="000B2924" w:rsidRDefault="00A83A74">
      <w:pPr>
        <w:ind w:left="720" w:hanging="720"/>
      </w:pPr>
      <w:r>
        <w:t>29.6</w:t>
      </w:r>
      <w:r>
        <w:tab/>
        <w:t>The Supplier will indemnify the Buyer or any Replacement Supplier for all Loss arising from both:</w:t>
      </w:r>
    </w:p>
    <w:p w14:paraId="570DCDB4" w14:textId="77777777" w:rsidR="000B2924" w:rsidRDefault="000B2924">
      <w:pPr>
        <w:ind w:firstLine="720"/>
      </w:pPr>
    </w:p>
    <w:p w14:paraId="4799634F" w14:textId="77777777" w:rsidR="000B2924" w:rsidRDefault="00A83A74">
      <w:pPr>
        <w:ind w:firstLine="720"/>
      </w:pPr>
      <w:r>
        <w:t>29.6.1</w:t>
      </w:r>
      <w:r>
        <w:tab/>
        <w:t>its failure to comply with the provisions of this clause</w:t>
      </w:r>
    </w:p>
    <w:p w14:paraId="6283B446" w14:textId="77777777" w:rsidR="000B2924" w:rsidRDefault="000B2924">
      <w:pPr>
        <w:ind w:firstLine="720"/>
      </w:pPr>
    </w:p>
    <w:p w14:paraId="71A7D4D1" w14:textId="77777777" w:rsidR="000B2924" w:rsidRDefault="00A83A74">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E9C4BA3" w14:textId="77777777" w:rsidR="000B2924" w:rsidRDefault="000B2924">
      <w:pPr>
        <w:ind w:left="1440"/>
      </w:pPr>
    </w:p>
    <w:p w14:paraId="5D0E93D7" w14:textId="77777777" w:rsidR="000B2924" w:rsidRDefault="00A83A74">
      <w:pPr>
        <w:ind w:left="720" w:hanging="720"/>
      </w:pPr>
      <w:r>
        <w:t>29.7</w:t>
      </w:r>
      <w:r>
        <w:tab/>
        <w:t>The provisions of this clause apply during the Term of this Call-Off Contract and indefinitely after it Ends or expires.</w:t>
      </w:r>
    </w:p>
    <w:p w14:paraId="134A80F7" w14:textId="77777777" w:rsidR="000B2924" w:rsidRDefault="000B2924">
      <w:pPr>
        <w:ind w:firstLine="720"/>
      </w:pPr>
    </w:p>
    <w:p w14:paraId="2C423FC0" w14:textId="77777777" w:rsidR="000B2924" w:rsidRDefault="00A83A74">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4946F30" w14:textId="77777777" w:rsidR="000B2924" w:rsidRDefault="000B2924">
      <w:pPr>
        <w:ind w:left="720" w:hanging="720"/>
      </w:pPr>
    </w:p>
    <w:p w14:paraId="4D7A2E06" w14:textId="77777777" w:rsidR="000B2924" w:rsidRDefault="00A83A74">
      <w:pPr>
        <w:pStyle w:val="Heading3"/>
      </w:pPr>
      <w:r>
        <w:t>30.</w:t>
      </w:r>
      <w:r>
        <w:tab/>
        <w:t>Additional G-Cloud services</w:t>
      </w:r>
    </w:p>
    <w:p w14:paraId="63446EC0" w14:textId="77777777" w:rsidR="000B2924" w:rsidRDefault="00A83A74">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53599C08" w14:textId="77777777" w:rsidR="000B2924" w:rsidRDefault="000B2924">
      <w:pPr>
        <w:ind w:left="720"/>
      </w:pPr>
    </w:p>
    <w:p w14:paraId="2FC3C868" w14:textId="77777777" w:rsidR="000B2924" w:rsidRDefault="00A83A74">
      <w:pPr>
        <w:ind w:left="720" w:hanging="720"/>
      </w:pPr>
      <w:r>
        <w:t>30.2</w:t>
      </w:r>
      <w:r>
        <w:tab/>
        <w:t>If reasonably requested to do so by the Buyer in the Order Form, the Supplier must provide and monitor performance of the Additional Services using an Implementation Plan.</w:t>
      </w:r>
    </w:p>
    <w:p w14:paraId="04EC0E09" w14:textId="77777777" w:rsidR="000B2924" w:rsidRDefault="000B2924">
      <w:pPr>
        <w:ind w:left="720" w:hanging="720"/>
      </w:pPr>
    </w:p>
    <w:p w14:paraId="6EE310FC" w14:textId="77777777" w:rsidR="000B2924" w:rsidRDefault="00A83A74">
      <w:pPr>
        <w:pStyle w:val="Heading3"/>
      </w:pPr>
      <w:r>
        <w:lastRenderedPageBreak/>
        <w:t>31.</w:t>
      </w:r>
      <w:r>
        <w:tab/>
        <w:t>Collaboration</w:t>
      </w:r>
    </w:p>
    <w:p w14:paraId="180F89B6" w14:textId="77777777" w:rsidR="000B2924" w:rsidRDefault="00A83A74">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722CFD4" w14:textId="77777777" w:rsidR="000B2924" w:rsidRDefault="000B2924">
      <w:pPr>
        <w:ind w:left="720"/>
      </w:pPr>
    </w:p>
    <w:p w14:paraId="7D8BC124" w14:textId="77777777" w:rsidR="000B2924" w:rsidRDefault="00A83A74">
      <w:r>
        <w:t>31.2</w:t>
      </w:r>
      <w:r>
        <w:tab/>
        <w:t>In addition to any obligations under the Collaboration Agreement, the Supplier must:</w:t>
      </w:r>
    </w:p>
    <w:p w14:paraId="757D8D11" w14:textId="77777777" w:rsidR="000B2924" w:rsidRDefault="000B2924"/>
    <w:p w14:paraId="6C99C347" w14:textId="77777777" w:rsidR="000B2924" w:rsidRDefault="00A83A74">
      <w:pPr>
        <w:ind w:firstLine="720"/>
      </w:pPr>
      <w:r>
        <w:t>31.2.1</w:t>
      </w:r>
      <w:r>
        <w:tab/>
        <w:t>work proactively and in good faith with each of the Buyer’s contractors</w:t>
      </w:r>
    </w:p>
    <w:p w14:paraId="61E56F9B" w14:textId="77777777" w:rsidR="000B2924" w:rsidRDefault="000B2924">
      <w:pPr>
        <w:ind w:firstLine="720"/>
      </w:pPr>
    </w:p>
    <w:p w14:paraId="39F76E0B" w14:textId="77777777" w:rsidR="000B2924" w:rsidRDefault="00A83A74">
      <w:pPr>
        <w:ind w:left="1440" w:hanging="720"/>
      </w:pPr>
      <w:r>
        <w:t>31.2.2</w:t>
      </w:r>
      <w:r>
        <w:tab/>
        <w:t>co-operate and share information with the Buyer’s contractors to enable the efficient operation of the Buyer’s ICT services and G-Cloud Services</w:t>
      </w:r>
    </w:p>
    <w:p w14:paraId="64456294" w14:textId="77777777" w:rsidR="000B2924" w:rsidRDefault="000B2924">
      <w:pPr>
        <w:ind w:left="1440" w:hanging="720"/>
      </w:pPr>
    </w:p>
    <w:p w14:paraId="54E3A5A6" w14:textId="77777777" w:rsidR="000B2924" w:rsidRDefault="00A83A74">
      <w:pPr>
        <w:pStyle w:val="Heading3"/>
      </w:pPr>
      <w:r>
        <w:t>32.</w:t>
      </w:r>
      <w:r>
        <w:tab/>
        <w:t>Variation process</w:t>
      </w:r>
    </w:p>
    <w:p w14:paraId="3C56C1FF" w14:textId="77777777" w:rsidR="000B2924" w:rsidRDefault="00A83A74">
      <w:pPr>
        <w:ind w:left="720" w:hanging="720"/>
      </w:pPr>
      <w:r>
        <w:t>32.1</w:t>
      </w:r>
      <w:r>
        <w:tab/>
        <w:t>The Buyer can request in writing a change to this Call-Off Contract if it isn’t a material change to the Framework Agreement/or this Call-Off Contract. Once implemented, it is called a Variation.</w:t>
      </w:r>
    </w:p>
    <w:p w14:paraId="675D34AB" w14:textId="77777777" w:rsidR="000B2924" w:rsidRDefault="000B2924">
      <w:pPr>
        <w:ind w:left="720"/>
      </w:pPr>
    </w:p>
    <w:p w14:paraId="7DBA6693" w14:textId="77777777" w:rsidR="000B2924" w:rsidRDefault="00A83A74">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2FE092A" w14:textId="77777777" w:rsidR="000B2924" w:rsidRDefault="000B2924"/>
    <w:p w14:paraId="16B28287" w14:textId="77777777" w:rsidR="000B2924" w:rsidRDefault="00A83A74">
      <w:pPr>
        <w:ind w:left="720" w:hanging="720"/>
      </w:pPr>
      <w:r>
        <w:t>32.3</w:t>
      </w:r>
      <w:r>
        <w:tab/>
        <w:t xml:space="preserve">If Either Party can’t agree to or provide the Variation, the Buyer may agree to continue performing its obligations under this Call-Off Contract without the Variation, or End this Call-Off Contract by giving 30 </w:t>
      </w:r>
      <w:proofErr w:type="spellStart"/>
      <w:r>
        <w:t>days notice</w:t>
      </w:r>
      <w:proofErr w:type="spellEnd"/>
      <w:r>
        <w:t xml:space="preserve"> to the Supplier.</w:t>
      </w:r>
    </w:p>
    <w:p w14:paraId="594628AB" w14:textId="77777777" w:rsidR="000B2924" w:rsidRDefault="000B2924">
      <w:pPr>
        <w:ind w:left="720" w:hanging="720"/>
      </w:pPr>
    </w:p>
    <w:p w14:paraId="739307BA" w14:textId="77777777" w:rsidR="000B2924" w:rsidRDefault="00A83A74">
      <w:pPr>
        <w:pStyle w:val="Heading3"/>
      </w:pPr>
      <w:r>
        <w:t>33.</w:t>
      </w:r>
      <w:r>
        <w:tab/>
        <w:t>Data Protection Legislation (GDPR)</w:t>
      </w:r>
    </w:p>
    <w:p w14:paraId="6A9C6214" w14:textId="77777777" w:rsidR="000B2924" w:rsidRDefault="00A83A74">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C6B8EAF" w14:textId="77777777" w:rsidR="000B2924" w:rsidRDefault="000B2924"/>
    <w:p w14:paraId="154D74E4" w14:textId="77777777" w:rsidR="000B2924" w:rsidRDefault="000B2924">
      <w:pPr>
        <w:pageBreakBefore/>
        <w:rPr>
          <w:b/>
        </w:rPr>
      </w:pPr>
    </w:p>
    <w:p w14:paraId="578A13D6" w14:textId="77777777" w:rsidR="000B2924" w:rsidRDefault="00A83A74">
      <w:pPr>
        <w:pStyle w:val="Heading2"/>
      </w:pPr>
      <w:bookmarkStart w:id="11" w:name="_Toc33176236"/>
      <w:bookmarkStart w:id="12" w:name="_Toc74832832"/>
      <w:r>
        <w:t>Schedule 3: Collaboration agreement</w:t>
      </w:r>
      <w:bookmarkEnd w:id="11"/>
      <w:bookmarkEnd w:id="12"/>
    </w:p>
    <w:p w14:paraId="6727DDBE" w14:textId="77777777" w:rsidR="000B2924" w:rsidRDefault="00A83A74">
      <w:r>
        <w:t>This agreement is made on [enter date]</w:t>
      </w:r>
    </w:p>
    <w:p w14:paraId="7F72BC87" w14:textId="77777777" w:rsidR="000B2924" w:rsidRDefault="000B2924"/>
    <w:p w14:paraId="6FB78691" w14:textId="77777777" w:rsidR="000B2924" w:rsidRDefault="00A83A74">
      <w:r>
        <w:t>between:</w:t>
      </w:r>
    </w:p>
    <w:p w14:paraId="6EB26EDF" w14:textId="77777777" w:rsidR="000B2924" w:rsidRDefault="000B2924"/>
    <w:p w14:paraId="4E544723" w14:textId="77777777" w:rsidR="000B2924" w:rsidRDefault="00A83A74">
      <w:r>
        <w:t>1)</w:t>
      </w:r>
      <w:r>
        <w:tab/>
        <w:t>[Buyer name] of [Buyer address] (the Buyer)</w:t>
      </w:r>
    </w:p>
    <w:p w14:paraId="1239F9BC" w14:textId="77777777" w:rsidR="000B2924" w:rsidRDefault="000B2924"/>
    <w:p w14:paraId="552E69FA" w14:textId="77777777" w:rsidR="000B2924" w:rsidRDefault="00A83A74">
      <w:pPr>
        <w:ind w:left="720" w:hanging="720"/>
      </w:pPr>
      <w:r>
        <w:t>2)</w:t>
      </w:r>
      <w:r>
        <w:tab/>
        <w:t>[Company name] a company incorporated in [company address] under [registration number], whose registered office is at [registered address]</w:t>
      </w:r>
    </w:p>
    <w:p w14:paraId="70A47D00" w14:textId="77777777" w:rsidR="000B2924" w:rsidRDefault="000B2924"/>
    <w:p w14:paraId="715C5964" w14:textId="77777777" w:rsidR="000B2924" w:rsidRDefault="00A83A74">
      <w:pPr>
        <w:ind w:left="720" w:hanging="720"/>
      </w:pPr>
      <w:r>
        <w:t>3)</w:t>
      </w:r>
      <w:r>
        <w:tab/>
        <w:t>[Company name] a company incorporated in [company address] under [registration number], whose registered office is at [registered address]</w:t>
      </w:r>
    </w:p>
    <w:p w14:paraId="7EDE3CD9" w14:textId="77777777" w:rsidR="000B2924" w:rsidRDefault="000B2924"/>
    <w:p w14:paraId="2ED143D9" w14:textId="77777777" w:rsidR="000B2924" w:rsidRDefault="00A83A74">
      <w:pPr>
        <w:ind w:left="720" w:hanging="720"/>
      </w:pPr>
      <w:r>
        <w:t>4)</w:t>
      </w:r>
      <w:r>
        <w:tab/>
        <w:t>[Company name] a company incorporated in [company address] under [registration number], whose registered office is at [registered address]</w:t>
      </w:r>
    </w:p>
    <w:p w14:paraId="2D24AEC7" w14:textId="77777777" w:rsidR="000B2924" w:rsidRDefault="000B2924"/>
    <w:p w14:paraId="7351E50D" w14:textId="77777777" w:rsidR="000B2924" w:rsidRDefault="00A83A74">
      <w:pPr>
        <w:ind w:left="720" w:hanging="720"/>
      </w:pPr>
      <w:r>
        <w:t>5)</w:t>
      </w:r>
      <w:r>
        <w:tab/>
        <w:t>[Company name] a company incorporated in [company address] under [registration number], whose registered office is at [registered address]</w:t>
      </w:r>
    </w:p>
    <w:p w14:paraId="27CD1EFB" w14:textId="77777777" w:rsidR="000B2924" w:rsidRDefault="000B2924">
      <w:pPr>
        <w:ind w:firstLine="720"/>
      </w:pPr>
    </w:p>
    <w:p w14:paraId="032A5562" w14:textId="77777777" w:rsidR="000B2924" w:rsidRDefault="00A83A74">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A1A4E0C" w14:textId="77777777" w:rsidR="000B2924" w:rsidRDefault="000B2924"/>
    <w:p w14:paraId="2E30D3BE" w14:textId="77777777" w:rsidR="000B2924" w:rsidRDefault="00A83A74">
      <w:pPr>
        <w:spacing w:after="120"/>
      </w:pPr>
      <w:r>
        <w:t>Whereas the:</w:t>
      </w:r>
    </w:p>
    <w:p w14:paraId="2237DF08" w14:textId="77777777" w:rsidR="000B2924" w:rsidRDefault="00A83A74">
      <w:pPr>
        <w:numPr>
          <w:ilvl w:val="0"/>
          <w:numId w:val="12"/>
        </w:numPr>
      </w:pPr>
      <w:r>
        <w:t>Buyer and the Collaboration Suppliers have entered into the Call-Off Contracts (defined below) for the provision of various IT and telecommunications (ICT) services</w:t>
      </w:r>
    </w:p>
    <w:p w14:paraId="5473F748" w14:textId="77777777" w:rsidR="000B2924" w:rsidRDefault="00A83A74">
      <w:pPr>
        <w:numPr>
          <w:ilvl w:val="0"/>
          <w:numId w:val="12"/>
        </w:numPr>
      </w:pPr>
      <w:r>
        <w:t>Collaboration Suppliers now wish to provide for the ongoing cooperation of the Collaboration Suppliers in the provision of services under their respective Call-Off Contract to the Buyer</w:t>
      </w:r>
    </w:p>
    <w:p w14:paraId="7FE25E48" w14:textId="77777777" w:rsidR="000B2924" w:rsidRDefault="000B2924">
      <w:pPr>
        <w:ind w:left="720"/>
      </w:pPr>
    </w:p>
    <w:p w14:paraId="2A47DF80" w14:textId="77777777" w:rsidR="000B2924" w:rsidRDefault="00A83A74">
      <w:r>
        <w:t>In consideration of the mutual covenants contained in the Call-Off Contracts and this Agreement and intending to be legally bound, the parties agree as follows:</w:t>
      </w:r>
    </w:p>
    <w:p w14:paraId="22560858" w14:textId="77777777" w:rsidR="000B2924" w:rsidRDefault="00A83A74">
      <w:pPr>
        <w:pStyle w:val="Heading3"/>
      </w:pPr>
      <w:r>
        <w:t>1.</w:t>
      </w:r>
      <w:r>
        <w:tab/>
        <w:t>Definitions and interpretation</w:t>
      </w:r>
    </w:p>
    <w:p w14:paraId="598ADF73" w14:textId="77777777" w:rsidR="000B2924" w:rsidRDefault="00A83A74">
      <w:pPr>
        <w:ind w:left="720" w:hanging="720"/>
      </w:pPr>
      <w:r>
        <w:t>1.1</w:t>
      </w:r>
      <w:r>
        <w:tab/>
        <w:t>As used in this Agreement, the capitalised expressions will have the following meanings unless the context requires otherwise:</w:t>
      </w:r>
    </w:p>
    <w:p w14:paraId="3FAB238E" w14:textId="77777777" w:rsidR="000B2924" w:rsidRDefault="000B2924">
      <w:pPr>
        <w:ind w:firstLine="720"/>
      </w:pPr>
    </w:p>
    <w:p w14:paraId="237FE431" w14:textId="77777777" w:rsidR="000B2924" w:rsidRDefault="00A83A74">
      <w:pPr>
        <w:ind w:left="1440" w:hanging="720"/>
      </w:pPr>
      <w:r>
        <w:t>1.1.1</w:t>
      </w:r>
      <w:r>
        <w:tab/>
        <w:t>“Agreement” means this collaboration agreement, containing the Clauses and Schedules</w:t>
      </w:r>
    </w:p>
    <w:p w14:paraId="7C61EAF6" w14:textId="77777777" w:rsidR="000B2924" w:rsidRDefault="000B2924">
      <w:pPr>
        <w:ind w:left="720" w:firstLine="720"/>
      </w:pPr>
    </w:p>
    <w:p w14:paraId="537FE44A" w14:textId="77777777" w:rsidR="000B2924" w:rsidRDefault="00A83A74">
      <w:pPr>
        <w:ind w:left="1440" w:hanging="720"/>
      </w:pPr>
      <w:r>
        <w:t>1.1.2</w:t>
      </w:r>
      <w:r>
        <w:tab/>
        <w:t>“Call-Off Contract” means each contract that is let by the Buyer to one of the Collaboration Suppliers</w:t>
      </w:r>
    </w:p>
    <w:p w14:paraId="6C65CDB6" w14:textId="77777777" w:rsidR="000B2924" w:rsidRDefault="00A83A74">
      <w:pPr>
        <w:ind w:left="1440" w:hanging="720"/>
      </w:pPr>
      <w:r>
        <w:t>1.1.3</w:t>
      </w:r>
      <w:r>
        <w:tab/>
        <w:t>“Contractor’s Confidential Information” has the meaning set out in the Call-Off Contracts</w:t>
      </w:r>
    </w:p>
    <w:p w14:paraId="1891AF5D" w14:textId="77777777" w:rsidR="000B2924" w:rsidRDefault="000B2924">
      <w:pPr>
        <w:ind w:left="720" w:firstLine="720"/>
      </w:pPr>
    </w:p>
    <w:p w14:paraId="28013A29" w14:textId="77777777" w:rsidR="000B2924" w:rsidRDefault="00A83A74">
      <w:pPr>
        <w:ind w:left="1440" w:hanging="720"/>
      </w:pPr>
      <w:r>
        <w:lastRenderedPageBreak/>
        <w:t>1.1.4</w:t>
      </w:r>
      <w:r>
        <w:tab/>
        <w:t>“Confidential Information” means the Buyer Confidential Information or any Collaboration Supplier's Confidential Information</w:t>
      </w:r>
    </w:p>
    <w:p w14:paraId="5220F349" w14:textId="77777777" w:rsidR="000B2924" w:rsidRDefault="000B2924">
      <w:pPr>
        <w:ind w:left="720" w:firstLine="720"/>
      </w:pPr>
    </w:p>
    <w:p w14:paraId="552220CB" w14:textId="77777777" w:rsidR="000B2924" w:rsidRDefault="00A83A74">
      <w:pPr>
        <w:ind w:firstLine="720"/>
      </w:pPr>
      <w:r>
        <w:t>1.1.5</w:t>
      </w:r>
      <w:r>
        <w:tab/>
        <w:t>“Collaboration Activities” means the activities set out in this Agreement</w:t>
      </w:r>
    </w:p>
    <w:p w14:paraId="1950ED75" w14:textId="77777777" w:rsidR="000B2924" w:rsidRDefault="000B2924">
      <w:pPr>
        <w:ind w:firstLine="720"/>
      </w:pPr>
    </w:p>
    <w:p w14:paraId="50B24F96" w14:textId="77777777" w:rsidR="000B2924" w:rsidRDefault="00A83A74">
      <w:pPr>
        <w:ind w:firstLine="720"/>
      </w:pPr>
      <w:r>
        <w:t>1.1.6</w:t>
      </w:r>
      <w:r>
        <w:tab/>
        <w:t>“Buyer Confidential Information” has the meaning set out in the Call-Off Contract</w:t>
      </w:r>
    </w:p>
    <w:p w14:paraId="63A3FC2A" w14:textId="77777777" w:rsidR="000B2924" w:rsidRDefault="000B2924">
      <w:pPr>
        <w:ind w:left="720" w:firstLine="720"/>
      </w:pPr>
    </w:p>
    <w:p w14:paraId="250DCCD3" w14:textId="77777777" w:rsidR="000B2924" w:rsidRDefault="00A83A74">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D776DE8" w14:textId="77777777" w:rsidR="000B2924" w:rsidRDefault="000B2924">
      <w:pPr>
        <w:ind w:left="1440"/>
      </w:pPr>
    </w:p>
    <w:p w14:paraId="09C01A0D" w14:textId="77777777" w:rsidR="000B2924" w:rsidRDefault="00A83A74">
      <w:pPr>
        <w:ind w:firstLine="720"/>
      </w:pPr>
      <w:r>
        <w:t>1.1.8</w:t>
      </w:r>
      <w:r>
        <w:tab/>
        <w:t>“Detailed Collaboration Plan” has the meaning given in clause 3.2</w:t>
      </w:r>
    </w:p>
    <w:p w14:paraId="29B4241D" w14:textId="77777777" w:rsidR="000B2924" w:rsidRDefault="000B2924">
      <w:pPr>
        <w:ind w:firstLine="720"/>
      </w:pPr>
    </w:p>
    <w:p w14:paraId="7EDA39A2" w14:textId="77777777" w:rsidR="000B2924" w:rsidRDefault="00A83A74">
      <w:pPr>
        <w:ind w:firstLine="720"/>
      </w:pPr>
      <w:r>
        <w:t>1.1.9</w:t>
      </w:r>
      <w:r>
        <w:tab/>
        <w:t>“Dispute Resolution Process” means the process described in clause 9</w:t>
      </w:r>
    </w:p>
    <w:p w14:paraId="14E1F889" w14:textId="77777777" w:rsidR="000B2924" w:rsidRDefault="000B2924">
      <w:pPr>
        <w:ind w:firstLine="720"/>
      </w:pPr>
    </w:p>
    <w:p w14:paraId="3C085CD6" w14:textId="77777777" w:rsidR="000B2924" w:rsidRDefault="00A83A74">
      <w:pPr>
        <w:ind w:firstLine="720"/>
      </w:pPr>
      <w:r>
        <w:t>1.1.10</w:t>
      </w:r>
      <w:r>
        <w:tab/>
        <w:t>“Effective Date” means [insert date]</w:t>
      </w:r>
    </w:p>
    <w:p w14:paraId="27DE5902" w14:textId="77777777" w:rsidR="000B2924" w:rsidRDefault="000B2924">
      <w:pPr>
        <w:ind w:firstLine="720"/>
      </w:pPr>
    </w:p>
    <w:p w14:paraId="18095E59" w14:textId="77777777" w:rsidR="000B2924" w:rsidRDefault="00A83A74">
      <w:pPr>
        <w:ind w:firstLine="720"/>
      </w:pPr>
      <w:r>
        <w:t>1.1.11</w:t>
      </w:r>
      <w:r>
        <w:tab/>
        <w:t>“Force Majeure Event” has the meaning given in clause 11.1.1</w:t>
      </w:r>
    </w:p>
    <w:p w14:paraId="3A752DC9" w14:textId="77777777" w:rsidR="000B2924" w:rsidRDefault="000B2924"/>
    <w:p w14:paraId="3C6A4D5D" w14:textId="77777777" w:rsidR="000B2924" w:rsidRDefault="00A83A74">
      <w:pPr>
        <w:ind w:firstLine="720"/>
      </w:pPr>
      <w:r>
        <w:t>1.1.12</w:t>
      </w:r>
      <w:r>
        <w:tab/>
        <w:t>“Mediator” has the meaning given to it in clause 9.3.1</w:t>
      </w:r>
    </w:p>
    <w:p w14:paraId="5526BE5A" w14:textId="77777777" w:rsidR="000B2924" w:rsidRDefault="000B2924">
      <w:pPr>
        <w:ind w:firstLine="720"/>
      </w:pPr>
    </w:p>
    <w:p w14:paraId="4A616D2B" w14:textId="77777777" w:rsidR="000B2924" w:rsidRDefault="00A83A74">
      <w:pPr>
        <w:ind w:firstLine="720"/>
      </w:pPr>
      <w:r>
        <w:t>1.1.13</w:t>
      </w:r>
      <w:r>
        <w:tab/>
        <w:t>“Outline Collaboration Plan” has the meaning given to it in clause 3.1</w:t>
      </w:r>
    </w:p>
    <w:p w14:paraId="16A5E8BC" w14:textId="77777777" w:rsidR="000B2924" w:rsidRDefault="000B2924">
      <w:pPr>
        <w:ind w:firstLine="720"/>
      </w:pPr>
    </w:p>
    <w:p w14:paraId="75DE2D2A" w14:textId="77777777" w:rsidR="000B2924" w:rsidRDefault="00A83A74">
      <w:pPr>
        <w:ind w:firstLine="720"/>
      </w:pPr>
      <w:r>
        <w:t>1.1.14</w:t>
      </w:r>
      <w:r>
        <w:tab/>
        <w:t>“Term” has the meaning given to it in clause 2.1</w:t>
      </w:r>
    </w:p>
    <w:p w14:paraId="67779F4A" w14:textId="77777777" w:rsidR="000B2924" w:rsidRDefault="000B2924">
      <w:pPr>
        <w:ind w:firstLine="720"/>
      </w:pPr>
    </w:p>
    <w:p w14:paraId="7326BD9C" w14:textId="77777777" w:rsidR="000B2924" w:rsidRDefault="00A83A74">
      <w:pPr>
        <w:ind w:left="1440" w:hanging="720"/>
      </w:pPr>
      <w:r>
        <w:t>1.1.15</w:t>
      </w:r>
      <w:r>
        <w:tab/>
        <w:t>"Working Day" means any day other than a Saturday, Sunday or public holiday in England and Wales</w:t>
      </w:r>
    </w:p>
    <w:p w14:paraId="304500CF" w14:textId="77777777" w:rsidR="000B2924" w:rsidRDefault="000B2924">
      <w:pPr>
        <w:ind w:left="720" w:firstLine="720"/>
      </w:pPr>
    </w:p>
    <w:p w14:paraId="623CD7D8" w14:textId="77777777" w:rsidR="000B2924" w:rsidRDefault="000B2924"/>
    <w:p w14:paraId="533160B8" w14:textId="77777777" w:rsidR="000B2924" w:rsidRDefault="00A83A74">
      <w:pPr>
        <w:spacing w:after="120"/>
      </w:pPr>
      <w:r>
        <w:t>1.2</w:t>
      </w:r>
      <w:r>
        <w:tab/>
        <w:t>General</w:t>
      </w:r>
    </w:p>
    <w:p w14:paraId="28585839" w14:textId="77777777" w:rsidR="000B2924" w:rsidRDefault="00A83A74">
      <w:pPr>
        <w:ind w:firstLine="720"/>
      </w:pPr>
      <w:r>
        <w:t>1.2.1</w:t>
      </w:r>
      <w:r>
        <w:tab/>
        <w:t>As used in this Agreement the:</w:t>
      </w:r>
    </w:p>
    <w:p w14:paraId="603D5354" w14:textId="77777777" w:rsidR="000B2924" w:rsidRDefault="000B2924">
      <w:pPr>
        <w:ind w:firstLine="720"/>
      </w:pPr>
    </w:p>
    <w:p w14:paraId="2BB2A871" w14:textId="77777777" w:rsidR="000B2924" w:rsidRDefault="00A83A74">
      <w:pPr>
        <w:ind w:left="720" w:firstLine="720"/>
      </w:pPr>
      <w:r>
        <w:t>1.2.1.1</w:t>
      </w:r>
      <w:r>
        <w:tab/>
        <w:t>masculine includes the feminine and the neuter</w:t>
      </w:r>
    </w:p>
    <w:p w14:paraId="7FF4B23E" w14:textId="77777777" w:rsidR="000B2924" w:rsidRDefault="000B2924">
      <w:pPr>
        <w:ind w:left="720" w:firstLine="720"/>
      </w:pPr>
    </w:p>
    <w:p w14:paraId="6966E164" w14:textId="77777777" w:rsidR="000B2924" w:rsidRDefault="00A83A74">
      <w:pPr>
        <w:ind w:left="720" w:firstLine="720"/>
      </w:pPr>
      <w:r>
        <w:t>1.2.1.2</w:t>
      </w:r>
      <w:r>
        <w:tab/>
        <w:t>singular includes the plural and the other way round</w:t>
      </w:r>
    </w:p>
    <w:p w14:paraId="2AE1B6AF" w14:textId="77777777" w:rsidR="000B2924" w:rsidRDefault="000B2924">
      <w:pPr>
        <w:ind w:firstLine="720"/>
      </w:pPr>
    </w:p>
    <w:p w14:paraId="302A2CFE" w14:textId="77777777" w:rsidR="000B2924" w:rsidRDefault="00A83A74">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D0CE8CF" w14:textId="77777777" w:rsidR="000B2924" w:rsidRDefault="000B2924">
      <w:pPr>
        <w:ind w:left="2160"/>
      </w:pPr>
    </w:p>
    <w:p w14:paraId="534C338D" w14:textId="77777777" w:rsidR="000B2924" w:rsidRDefault="00A83A74">
      <w:pPr>
        <w:ind w:left="1440" w:hanging="720"/>
      </w:pPr>
      <w:r>
        <w:t>1.2.2</w:t>
      </w:r>
      <w:r>
        <w:tab/>
        <w:t>Headings are included in this Agreement for ease of reference only and will not affect the interpretation or construction of this Agreement.</w:t>
      </w:r>
    </w:p>
    <w:p w14:paraId="2D6286B5" w14:textId="77777777" w:rsidR="000B2924" w:rsidRDefault="000B2924">
      <w:pPr>
        <w:ind w:left="720" w:firstLine="720"/>
      </w:pPr>
    </w:p>
    <w:p w14:paraId="37D6A978" w14:textId="77777777" w:rsidR="000B2924" w:rsidRDefault="00A83A74">
      <w:pPr>
        <w:ind w:left="1440" w:hanging="720"/>
      </w:pPr>
      <w:r>
        <w:t>1.2.3</w:t>
      </w:r>
      <w:r>
        <w:tab/>
        <w:t>References to Clauses and Schedules are, unless otherwise provided, references to clauses of and schedules to this Agreement.</w:t>
      </w:r>
    </w:p>
    <w:p w14:paraId="413020A8" w14:textId="77777777" w:rsidR="000B2924" w:rsidRDefault="000B2924">
      <w:pPr>
        <w:ind w:left="720" w:firstLine="720"/>
      </w:pPr>
    </w:p>
    <w:p w14:paraId="6E61B27B" w14:textId="77777777" w:rsidR="000B2924" w:rsidRDefault="00A83A74">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350916A4" w14:textId="77777777" w:rsidR="000B2924" w:rsidRDefault="000B2924">
      <w:pPr>
        <w:ind w:left="1440"/>
      </w:pPr>
    </w:p>
    <w:p w14:paraId="38B65218" w14:textId="77777777" w:rsidR="000B2924" w:rsidRDefault="00A83A74">
      <w:pPr>
        <w:ind w:left="1440" w:hanging="720"/>
      </w:pPr>
      <w:r>
        <w:t>1.2.5</w:t>
      </w:r>
      <w:r>
        <w:tab/>
        <w:t>The party receiving the benefit of an indemnity under this Agreement will use its reasonable endeavours to mitigate its loss covered by the indemnity.</w:t>
      </w:r>
    </w:p>
    <w:p w14:paraId="45782541" w14:textId="77777777" w:rsidR="000B2924" w:rsidRDefault="000B2924">
      <w:pPr>
        <w:ind w:left="1440" w:hanging="720"/>
      </w:pPr>
    </w:p>
    <w:p w14:paraId="2D3A13D8" w14:textId="77777777" w:rsidR="000B2924" w:rsidRDefault="00A83A74">
      <w:pPr>
        <w:pStyle w:val="Heading3"/>
      </w:pPr>
      <w:r>
        <w:t>2.</w:t>
      </w:r>
      <w:r>
        <w:tab/>
        <w:t>Term of the agreement</w:t>
      </w:r>
    </w:p>
    <w:p w14:paraId="28180828" w14:textId="77777777" w:rsidR="000B2924" w:rsidRDefault="00A83A74">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3CFDB355" w14:textId="77777777" w:rsidR="000B2924" w:rsidRDefault="000B2924">
      <w:pPr>
        <w:ind w:left="720"/>
      </w:pPr>
    </w:p>
    <w:p w14:paraId="6BD5A4AF" w14:textId="77777777" w:rsidR="000B2924" w:rsidRDefault="00A83A74">
      <w:pPr>
        <w:ind w:left="720" w:hanging="720"/>
      </w:pPr>
      <w:r>
        <w:t>2.2</w:t>
      </w:r>
      <w:r>
        <w:tab/>
        <w:t>A Collaboration Supplier’s duty to perform the Collaboration Activities will continue until the end of the exit period of its last relevant Call-Off Contract.</w:t>
      </w:r>
    </w:p>
    <w:p w14:paraId="7E1BC17C" w14:textId="77777777" w:rsidR="000B2924" w:rsidRDefault="000B2924">
      <w:pPr>
        <w:spacing w:after="200"/>
      </w:pPr>
    </w:p>
    <w:p w14:paraId="09DAB241" w14:textId="77777777" w:rsidR="000B2924" w:rsidRDefault="00A83A74">
      <w:pPr>
        <w:pStyle w:val="Heading3"/>
      </w:pPr>
      <w:r>
        <w:t>3.</w:t>
      </w:r>
      <w:r>
        <w:tab/>
        <w:t>Provision of the collaboration plan</w:t>
      </w:r>
    </w:p>
    <w:p w14:paraId="25F51300" w14:textId="77777777" w:rsidR="000B2924" w:rsidRDefault="00A83A74">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45E6A0FF" w14:textId="77777777" w:rsidR="000B2924" w:rsidRDefault="000B2924">
      <w:pPr>
        <w:ind w:left="720"/>
      </w:pPr>
    </w:p>
    <w:p w14:paraId="3BBB20BE" w14:textId="77777777" w:rsidR="000B2924" w:rsidRDefault="00A83A74">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14E3E527" w14:textId="77777777" w:rsidR="000B2924" w:rsidRDefault="000B2924">
      <w:pPr>
        <w:ind w:left="720"/>
      </w:pPr>
    </w:p>
    <w:p w14:paraId="05DAD1A1" w14:textId="77777777" w:rsidR="000B2924" w:rsidRDefault="00A83A74">
      <w:pPr>
        <w:ind w:left="720" w:hanging="720"/>
      </w:pPr>
      <w:r>
        <w:t>3.3</w:t>
      </w:r>
      <w:r>
        <w:tab/>
        <w:t>The Collaboration Suppliers will provide the help the Buyer needs to prepare the Detailed Collaboration Plan.</w:t>
      </w:r>
    </w:p>
    <w:p w14:paraId="36A8B367" w14:textId="77777777" w:rsidR="000B2924" w:rsidRDefault="000B2924">
      <w:pPr>
        <w:ind w:firstLine="720"/>
      </w:pPr>
    </w:p>
    <w:p w14:paraId="00F74CD1" w14:textId="77777777" w:rsidR="000B2924" w:rsidRDefault="00A83A74">
      <w:pPr>
        <w:ind w:left="720" w:hanging="720"/>
      </w:pPr>
      <w:r>
        <w:t>3.4</w:t>
      </w:r>
      <w:r>
        <w:tab/>
        <w:t>The Collaboration Suppliers will, within 10 Working Days of receipt of the Detailed Collaboration Plan, either:</w:t>
      </w:r>
    </w:p>
    <w:p w14:paraId="2A4A8B99" w14:textId="77777777" w:rsidR="000B2924" w:rsidRDefault="000B2924">
      <w:pPr>
        <w:ind w:firstLine="720"/>
      </w:pPr>
    </w:p>
    <w:p w14:paraId="08DA43BA" w14:textId="77777777" w:rsidR="000B2924" w:rsidRDefault="00A83A74">
      <w:pPr>
        <w:ind w:firstLine="720"/>
      </w:pPr>
      <w:r>
        <w:t>3.4.1</w:t>
      </w:r>
      <w:r>
        <w:tab/>
        <w:t>approve the Detailed Collaboration Plan</w:t>
      </w:r>
    </w:p>
    <w:p w14:paraId="3864FF10" w14:textId="77777777" w:rsidR="000B2924" w:rsidRDefault="00A83A74">
      <w:pPr>
        <w:ind w:firstLine="720"/>
      </w:pPr>
      <w:r>
        <w:t>3.4.2</w:t>
      </w:r>
      <w:r>
        <w:tab/>
        <w:t>reject the Detailed Collaboration Plan, giving reasons for the rejection</w:t>
      </w:r>
    </w:p>
    <w:p w14:paraId="1599EBC2" w14:textId="77777777" w:rsidR="000B2924" w:rsidRDefault="000B2924"/>
    <w:p w14:paraId="4CF632AA" w14:textId="77777777" w:rsidR="000B2924" w:rsidRDefault="00A83A74">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C027EA6" w14:textId="77777777" w:rsidR="000B2924" w:rsidRDefault="000B2924">
      <w:pPr>
        <w:ind w:left="720"/>
      </w:pPr>
    </w:p>
    <w:p w14:paraId="26C16672" w14:textId="77777777" w:rsidR="000B2924" w:rsidRDefault="00A83A74">
      <w:pPr>
        <w:ind w:left="720" w:hanging="720"/>
      </w:pPr>
      <w:r>
        <w:t>3.6</w:t>
      </w:r>
      <w:r>
        <w:tab/>
        <w:t>If the parties fail to agree the Detailed Collaboration Plan under clause 3.4, the dispute will be resolved using the Dispute Resolution Process.</w:t>
      </w:r>
    </w:p>
    <w:p w14:paraId="6483E978" w14:textId="77777777" w:rsidR="000B2924" w:rsidRDefault="000B2924">
      <w:pPr>
        <w:ind w:firstLine="720"/>
      </w:pPr>
    </w:p>
    <w:p w14:paraId="33A09A6E" w14:textId="77777777" w:rsidR="000B2924" w:rsidRDefault="00A83A74">
      <w:pPr>
        <w:pStyle w:val="Heading3"/>
      </w:pPr>
      <w:r>
        <w:t>4.</w:t>
      </w:r>
      <w:r>
        <w:tab/>
        <w:t>Collaboration activities</w:t>
      </w:r>
    </w:p>
    <w:p w14:paraId="33512EC6" w14:textId="77777777" w:rsidR="000B2924" w:rsidRDefault="00A83A74">
      <w:pPr>
        <w:ind w:left="720" w:hanging="720"/>
      </w:pPr>
      <w:r>
        <w:t>4.1</w:t>
      </w:r>
      <w:r>
        <w:tab/>
        <w:t xml:space="preserve">The Collaboration Suppliers will perform the Collaboration Activities and all other obligations of this Agreement in accordance with the Detailed Collaboration Plan. </w:t>
      </w:r>
    </w:p>
    <w:p w14:paraId="4C7C4057" w14:textId="77777777" w:rsidR="000B2924" w:rsidRDefault="000B2924">
      <w:pPr>
        <w:ind w:firstLine="720"/>
      </w:pPr>
    </w:p>
    <w:p w14:paraId="55BD1E59" w14:textId="77777777" w:rsidR="000B2924" w:rsidRDefault="00A83A74">
      <w:pPr>
        <w:ind w:left="720" w:hanging="720"/>
      </w:pPr>
      <w:r>
        <w:t>4.2</w:t>
      </w:r>
      <w:r>
        <w:tab/>
        <w:t>The Collaboration Suppliers will provide all additional cooperation and assistance as is reasonably required by the Buyer to ensure the continuous delivery of the services under the Call-Off Contract.</w:t>
      </w:r>
    </w:p>
    <w:p w14:paraId="534226E1" w14:textId="77777777" w:rsidR="000B2924" w:rsidRDefault="000B2924">
      <w:pPr>
        <w:ind w:left="720"/>
      </w:pPr>
    </w:p>
    <w:p w14:paraId="2BDA6AD1" w14:textId="77777777" w:rsidR="000B2924" w:rsidRDefault="00A83A74">
      <w:pPr>
        <w:ind w:left="720" w:hanging="720"/>
      </w:pPr>
      <w:r>
        <w:t>4.3</w:t>
      </w:r>
      <w:r>
        <w:tab/>
        <w:t>The Collaboration Suppliers will ensure that their respective subcontractors provide all co-operation and assistance as set out in the Detailed Collaboration Plan.</w:t>
      </w:r>
    </w:p>
    <w:p w14:paraId="7540AF09" w14:textId="77777777" w:rsidR="000B2924" w:rsidRDefault="000B2924">
      <w:pPr>
        <w:ind w:firstLine="720"/>
      </w:pPr>
    </w:p>
    <w:p w14:paraId="4D87E7AD" w14:textId="77777777" w:rsidR="000B2924" w:rsidRDefault="00A83A74">
      <w:pPr>
        <w:pStyle w:val="Heading3"/>
      </w:pPr>
      <w:r>
        <w:t>5.</w:t>
      </w:r>
      <w:r>
        <w:tab/>
        <w:t>Invoicing</w:t>
      </w:r>
    </w:p>
    <w:p w14:paraId="71CFB7FA" w14:textId="77777777" w:rsidR="000B2924" w:rsidRDefault="00A83A74">
      <w:pPr>
        <w:ind w:left="720" w:hanging="720"/>
      </w:pPr>
      <w:r>
        <w:t>5.1</w:t>
      </w:r>
      <w:r>
        <w:tab/>
        <w:t>If any sums are due under this Agreement, the Collaboration Supplier responsible for paying the sum will pay within 30 Working Days of receipt of a valid invoice.</w:t>
      </w:r>
    </w:p>
    <w:p w14:paraId="48D1F3BF" w14:textId="77777777" w:rsidR="000B2924" w:rsidRDefault="000B2924">
      <w:pPr>
        <w:ind w:firstLine="720"/>
      </w:pPr>
    </w:p>
    <w:p w14:paraId="3980BF07" w14:textId="77777777" w:rsidR="000B2924" w:rsidRDefault="00A83A74">
      <w:pPr>
        <w:ind w:left="720" w:hanging="720"/>
      </w:pPr>
      <w:r>
        <w:t>5.2</w:t>
      </w:r>
      <w:r>
        <w:tab/>
        <w:t>Interest will be payable on any late payments under this Agreement under the Late Payment of Commercial Debts (Interest) Act 1998, as amended.</w:t>
      </w:r>
    </w:p>
    <w:p w14:paraId="1B2D44D0" w14:textId="77777777" w:rsidR="000B2924" w:rsidRDefault="000B2924">
      <w:pPr>
        <w:ind w:firstLine="720"/>
      </w:pPr>
    </w:p>
    <w:p w14:paraId="32B5AE2A" w14:textId="77777777" w:rsidR="000B2924" w:rsidRDefault="00A83A74">
      <w:pPr>
        <w:pStyle w:val="Heading3"/>
      </w:pPr>
      <w:r>
        <w:t>6.</w:t>
      </w:r>
      <w:r>
        <w:tab/>
        <w:t>Confidentiality</w:t>
      </w:r>
    </w:p>
    <w:p w14:paraId="7EE7497C" w14:textId="77777777" w:rsidR="000B2924" w:rsidRDefault="00A83A74">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9FB1E26" w14:textId="77777777" w:rsidR="000B2924" w:rsidRDefault="00A83A74">
      <w:r>
        <w:t>6.2</w:t>
      </w:r>
      <w:r>
        <w:tab/>
        <w:t>Each Collaboration Supplier warrants that:</w:t>
      </w:r>
    </w:p>
    <w:p w14:paraId="01C05447" w14:textId="77777777" w:rsidR="000B2924" w:rsidRDefault="000B2924"/>
    <w:p w14:paraId="4A6DCB4F" w14:textId="77777777" w:rsidR="000B2924" w:rsidRDefault="00A83A74">
      <w:pPr>
        <w:ind w:left="1440" w:hanging="720"/>
      </w:pPr>
      <w:r>
        <w:t>6.2.1</w:t>
      </w:r>
      <w:r>
        <w:tab/>
        <w:t>any person employed or engaged by it (in connection with this Agreement in the course of such employment or engagement) will only use Confidential Information for the purposes of this Agreement</w:t>
      </w:r>
    </w:p>
    <w:p w14:paraId="711D7349" w14:textId="77777777" w:rsidR="000B2924" w:rsidRDefault="000B2924">
      <w:pPr>
        <w:ind w:left="1440"/>
      </w:pPr>
    </w:p>
    <w:p w14:paraId="11DCA358" w14:textId="77777777" w:rsidR="000B2924" w:rsidRDefault="00A83A74">
      <w:pPr>
        <w:ind w:left="1440" w:hanging="720"/>
      </w:pPr>
      <w:r>
        <w:t>6.2.2</w:t>
      </w:r>
      <w:r>
        <w:tab/>
        <w:t>any person employed or engaged by it (in connection with this Agreement) will not disclose any Confidential Information to any third party without the prior written consent of the other party</w:t>
      </w:r>
    </w:p>
    <w:p w14:paraId="58732921" w14:textId="77777777" w:rsidR="000B2924" w:rsidRDefault="000B2924">
      <w:pPr>
        <w:ind w:left="1440"/>
      </w:pPr>
    </w:p>
    <w:p w14:paraId="54FDBFBD" w14:textId="77777777" w:rsidR="000B2924" w:rsidRDefault="00A83A74">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25B18CF4" w14:textId="77777777" w:rsidR="000B2924" w:rsidRDefault="000B2924">
      <w:pPr>
        <w:ind w:left="720" w:firstLine="720"/>
      </w:pPr>
    </w:p>
    <w:p w14:paraId="27793792" w14:textId="77777777" w:rsidR="000B2924" w:rsidRDefault="00A83A74">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055A817" w14:textId="77777777" w:rsidR="000B2924" w:rsidRDefault="000B2924">
      <w:pPr>
        <w:ind w:left="1440"/>
      </w:pPr>
    </w:p>
    <w:p w14:paraId="211E6235" w14:textId="77777777" w:rsidR="000B2924" w:rsidRDefault="00A83A74">
      <w:r>
        <w:t>6.3</w:t>
      </w:r>
      <w:r>
        <w:tab/>
        <w:t>The provisions of clauses 6.1 and 6.2 will not apply to any information which is:</w:t>
      </w:r>
    </w:p>
    <w:p w14:paraId="25AA5BCE" w14:textId="77777777" w:rsidR="000B2924" w:rsidRDefault="000B2924"/>
    <w:p w14:paraId="1390AB6E" w14:textId="77777777" w:rsidR="000B2924" w:rsidRDefault="00A83A74">
      <w:pPr>
        <w:ind w:firstLine="720"/>
      </w:pPr>
      <w:r>
        <w:t>6.3.1</w:t>
      </w:r>
      <w:r>
        <w:tab/>
        <w:t>or becomes public knowledge other than by breach of this clause 6</w:t>
      </w:r>
    </w:p>
    <w:p w14:paraId="300D5A47" w14:textId="77777777" w:rsidR="000B2924" w:rsidRDefault="000B2924"/>
    <w:p w14:paraId="0B4D1BEE" w14:textId="77777777" w:rsidR="000B2924" w:rsidRDefault="00A83A74">
      <w:pPr>
        <w:ind w:left="1440" w:hanging="720"/>
      </w:pPr>
      <w:r>
        <w:t>6.3.2</w:t>
      </w:r>
      <w:r>
        <w:tab/>
        <w:t>in the possession of the receiving party without restriction in relation to disclosure before the date of receipt from the disclosing party</w:t>
      </w:r>
    </w:p>
    <w:p w14:paraId="28352D8A" w14:textId="77777777" w:rsidR="000B2924" w:rsidRDefault="000B2924">
      <w:pPr>
        <w:ind w:left="720" w:firstLine="720"/>
      </w:pPr>
    </w:p>
    <w:p w14:paraId="1B20C3D4" w14:textId="77777777" w:rsidR="000B2924" w:rsidRDefault="00A83A74">
      <w:pPr>
        <w:ind w:left="1440" w:hanging="720"/>
      </w:pPr>
      <w:r>
        <w:t>6.3.3</w:t>
      </w:r>
      <w:r>
        <w:tab/>
        <w:t>received from a third party who lawfully acquired it and who is under no obligation restricting its disclosure</w:t>
      </w:r>
    </w:p>
    <w:p w14:paraId="53055470" w14:textId="77777777" w:rsidR="000B2924" w:rsidRDefault="000B2924">
      <w:pPr>
        <w:ind w:left="720" w:firstLine="720"/>
      </w:pPr>
    </w:p>
    <w:p w14:paraId="0E851DEA" w14:textId="77777777" w:rsidR="000B2924" w:rsidRDefault="00A83A74">
      <w:pPr>
        <w:ind w:firstLine="720"/>
      </w:pPr>
      <w:r>
        <w:t>6.3.4</w:t>
      </w:r>
      <w:r>
        <w:tab/>
        <w:t>independently developed without access to the Confidential Information</w:t>
      </w:r>
    </w:p>
    <w:p w14:paraId="23D94997" w14:textId="77777777" w:rsidR="000B2924" w:rsidRDefault="000B2924">
      <w:pPr>
        <w:ind w:firstLine="720"/>
      </w:pPr>
    </w:p>
    <w:p w14:paraId="61E8E671" w14:textId="77777777" w:rsidR="000B2924" w:rsidRDefault="00A83A74">
      <w:pPr>
        <w:ind w:left="1440" w:hanging="720"/>
      </w:pPr>
      <w:r>
        <w:t>6.3.5</w:t>
      </w:r>
      <w:r>
        <w:tab/>
        <w:t>required to be disclosed by law or by any judicial, arbitral, regulatory or other authority of competent jurisdiction</w:t>
      </w:r>
    </w:p>
    <w:p w14:paraId="3EDD6CEB" w14:textId="77777777" w:rsidR="000B2924" w:rsidRDefault="000B2924">
      <w:pPr>
        <w:ind w:left="720" w:firstLine="720"/>
      </w:pPr>
    </w:p>
    <w:p w14:paraId="4FA8547A" w14:textId="77777777" w:rsidR="000B2924" w:rsidRDefault="00A83A74">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7BDB5C0" w14:textId="77777777" w:rsidR="000B2924" w:rsidRDefault="000B2924">
      <w:pPr>
        <w:ind w:left="720" w:hanging="720"/>
      </w:pPr>
    </w:p>
    <w:p w14:paraId="13F229AB" w14:textId="77777777" w:rsidR="000B2924" w:rsidRDefault="00A83A74">
      <w:pPr>
        <w:pStyle w:val="Heading3"/>
      </w:pPr>
      <w:r>
        <w:t>7.</w:t>
      </w:r>
      <w:r>
        <w:tab/>
        <w:t>Warranties</w:t>
      </w:r>
    </w:p>
    <w:p w14:paraId="4C355153" w14:textId="77777777" w:rsidR="000B2924" w:rsidRDefault="00A83A74">
      <w:r>
        <w:t>7.1</w:t>
      </w:r>
      <w:r>
        <w:tab/>
        <w:t>Each Collaboration Supplier warrant and represent that:</w:t>
      </w:r>
    </w:p>
    <w:p w14:paraId="347DAC94" w14:textId="77777777" w:rsidR="000B2924" w:rsidRDefault="00A83A74">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45271EC" w14:textId="77777777" w:rsidR="000B2924" w:rsidRDefault="000B2924"/>
    <w:p w14:paraId="79E94180" w14:textId="77777777" w:rsidR="000B2924" w:rsidRDefault="00A83A74">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0482B261" w14:textId="77777777" w:rsidR="000B2924" w:rsidRDefault="000B2924">
      <w:pPr>
        <w:ind w:left="1440"/>
      </w:pPr>
    </w:p>
    <w:p w14:paraId="2501F5DA" w14:textId="77777777" w:rsidR="000B2924" w:rsidRDefault="00A83A74">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57417207" w14:textId="77777777" w:rsidR="000B2924" w:rsidRDefault="000B2924">
      <w:pPr>
        <w:ind w:left="720" w:hanging="720"/>
      </w:pPr>
    </w:p>
    <w:p w14:paraId="04C05B7A" w14:textId="77777777" w:rsidR="000B2924" w:rsidRDefault="00A83A74">
      <w:pPr>
        <w:pStyle w:val="Heading3"/>
      </w:pPr>
      <w:r>
        <w:t>8.</w:t>
      </w:r>
      <w:r>
        <w:tab/>
        <w:t>Limitation of liability</w:t>
      </w:r>
    </w:p>
    <w:p w14:paraId="6281FE22" w14:textId="77777777" w:rsidR="000B2924" w:rsidRDefault="00A83A74">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2FFF3BA3" w14:textId="77777777" w:rsidR="000B2924" w:rsidRDefault="000B2924">
      <w:pPr>
        <w:ind w:left="720"/>
      </w:pPr>
    </w:p>
    <w:p w14:paraId="6D9FBB85" w14:textId="77777777" w:rsidR="000B2924" w:rsidRDefault="00A83A74">
      <w:pPr>
        <w:ind w:left="720" w:hanging="720"/>
      </w:pPr>
      <w:r>
        <w:t>8.2</w:t>
      </w:r>
      <w:r>
        <w:tab/>
        <w:t>Nothing in this Agreement will exclude or limit the liability of any party for fraud or fraudulent misrepresentation.</w:t>
      </w:r>
    </w:p>
    <w:p w14:paraId="23E9DF52" w14:textId="77777777" w:rsidR="000B2924" w:rsidRDefault="000B2924">
      <w:pPr>
        <w:ind w:firstLine="720"/>
      </w:pPr>
    </w:p>
    <w:p w14:paraId="5E2905F5" w14:textId="77777777" w:rsidR="000B2924" w:rsidRDefault="00A83A74">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6D6788B" w14:textId="77777777" w:rsidR="000B2924" w:rsidRDefault="000B2924">
      <w:pPr>
        <w:ind w:left="720"/>
      </w:pPr>
    </w:p>
    <w:p w14:paraId="4CDB65F4" w14:textId="77777777" w:rsidR="000B2924" w:rsidRDefault="00A83A74">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17E32C57" w14:textId="77777777" w:rsidR="000B2924" w:rsidRDefault="000B2924">
      <w:pPr>
        <w:ind w:left="720"/>
      </w:pPr>
    </w:p>
    <w:p w14:paraId="0128D243" w14:textId="77777777" w:rsidR="000B2924" w:rsidRDefault="00A83A74">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61700DA" w14:textId="77777777" w:rsidR="000B2924" w:rsidRDefault="000B2924">
      <w:pPr>
        <w:ind w:left="720"/>
      </w:pPr>
    </w:p>
    <w:p w14:paraId="0B885AA1" w14:textId="77777777" w:rsidR="000B2924" w:rsidRDefault="00A83A74">
      <w:pPr>
        <w:ind w:firstLine="720"/>
      </w:pPr>
      <w:r>
        <w:t>8.5.1</w:t>
      </w:r>
      <w:r>
        <w:tab/>
        <w:t>indirect loss or damage</w:t>
      </w:r>
    </w:p>
    <w:p w14:paraId="090990A5" w14:textId="77777777" w:rsidR="000B2924" w:rsidRDefault="00A83A74">
      <w:pPr>
        <w:ind w:firstLine="720"/>
      </w:pPr>
      <w:r>
        <w:t>8.5.2</w:t>
      </w:r>
      <w:r>
        <w:tab/>
        <w:t>special loss or damage</w:t>
      </w:r>
    </w:p>
    <w:p w14:paraId="4EFEC3F9" w14:textId="77777777" w:rsidR="000B2924" w:rsidRDefault="00A83A74">
      <w:pPr>
        <w:ind w:firstLine="720"/>
      </w:pPr>
      <w:r>
        <w:t>8.5.3</w:t>
      </w:r>
      <w:r>
        <w:tab/>
        <w:t>consequential loss or damage</w:t>
      </w:r>
    </w:p>
    <w:p w14:paraId="1EB1083B" w14:textId="77777777" w:rsidR="000B2924" w:rsidRDefault="00A83A74">
      <w:pPr>
        <w:ind w:firstLine="720"/>
      </w:pPr>
      <w:r>
        <w:t>8.5.4</w:t>
      </w:r>
      <w:r>
        <w:tab/>
        <w:t>loss of profits (whether direct or indirect)</w:t>
      </w:r>
    </w:p>
    <w:p w14:paraId="08957649" w14:textId="77777777" w:rsidR="000B2924" w:rsidRDefault="00A83A74">
      <w:pPr>
        <w:ind w:firstLine="720"/>
      </w:pPr>
      <w:r>
        <w:t>8.5.5</w:t>
      </w:r>
      <w:r>
        <w:tab/>
        <w:t>loss of turnover (whether direct or indirect)</w:t>
      </w:r>
    </w:p>
    <w:p w14:paraId="68E7807F" w14:textId="77777777" w:rsidR="000B2924" w:rsidRDefault="00A83A74">
      <w:pPr>
        <w:ind w:firstLine="720"/>
      </w:pPr>
      <w:r>
        <w:t>8.5.6</w:t>
      </w:r>
      <w:r>
        <w:tab/>
        <w:t>loss of business opportunities (whether direct or indirect)</w:t>
      </w:r>
    </w:p>
    <w:p w14:paraId="143967E6" w14:textId="77777777" w:rsidR="000B2924" w:rsidRDefault="00A83A74">
      <w:pPr>
        <w:ind w:firstLine="720"/>
      </w:pPr>
      <w:r>
        <w:t>8.5.7</w:t>
      </w:r>
      <w:r>
        <w:tab/>
        <w:t>damage to goodwill (whether direct or indirect)</w:t>
      </w:r>
    </w:p>
    <w:p w14:paraId="79539B46" w14:textId="77777777" w:rsidR="000B2924" w:rsidRDefault="000B2924"/>
    <w:p w14:paraId="1778B987" w14:textId="77777777" w:rsidR="000B2924" w:rsidRDefault="00A83A74">
      <w:pPr>
        <w:ind w:left="720" w:hanging="720"/>
      </w:pPr>
      <w:r>
        <w:t>8.6</w:t>
      </w:r>
      <w:r>
        <w:tab/>
        <w:t>Subject always to clauses 8.1 and 8.2, the provisions of clause 8.5 will not be taken as limiting the right of the Buyer to among other things, recover as a direct loss any:</w:t>
      </w:r>
    </w:p>
    <w:p w14:paraId="0D723581" w14:textId="77777777" w:rsidR="000B2924" w:rsidRDefault="000B2924"/>
    <w:p w14:paraId="717B57F3" w14:textId="77777777" w:rsidR="000B2924" w:rsidRDefault="00A83A74">
      <w:pPr>
        <w:ind w:left="1440" w:hanging="720"/>
      </w:pPr>
      <w:r>
        <w:t>8.6.1</w:t>
      </w:r>
      <w:r>
        <w:tab/>
        <w:t>additional operational or administrative costs and expenses arising from a Collaboration Supplier’s Default</w:t>
      </w:r>
    </w:p>
    <w:p w14:paraId="23E9E710" w14:textId="77777777" w:rsidR="000B2924" w:rsidRDefault="000B2924">
      <w:pPr>
        <w:ind w:left="720" w:firstLine="720"/>
      </w:pPr>
    </w:p>
    <w:p w14:paraId="5F5205EF" w14:textId="77777777" w:rsidR="000B2924" w:rsidRDefault="00A83A74">
      <w:pPr>
        <w:ind w:left="1440" w:hanging="720"/>
      </w:pPr>
      <w:r>
        <w:t>8.6.2</w:t>
      </w:r>
      <w:r>
        <w:tab/>
        <w:t>wasted expenditure or charges rendered unnecessary or incurred by the Buyer arising from a Collaboration Supplier's Default</w:t>
      </w:r>
    </w:p>
    <w:p w14:paraId="68BA99B5" w14:textId="77777777" w:rsidR="000B2924" w:rsidRDefault="000B2924">
      <w:pPr>
        <w:ind w:left="1440" w:hanging="720"/>
      </w:pPr>
    </w:p>
    <w:p w14:paraId="59A7A692" w14:textId="77777777" w:rsidR="000B2924" w:rsidRDefault="00A83A74">
      <w:pPr>
        <w:pStyle w:val="Heading3"/>
      </w:pPr>
      <w:r>
        <w:t>9.</w:t>
      </w:r>
      <w:r>
        <w:tab/>
        <w:t>Dispute resolution process</w:t>
      </w:r>
    </w:p>
    <w:p w14:paraId="0FAE0582" w14:textId="77777777" w:rsidR="000B2924" w:rsidRDefault="00A83A74">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2216173B" w14:textId="77777777" w:rsidR="000B2924" w:rsidRDefault="000B2924">
      <w:pPr>
        <w:ind w:firstLine="720"/>
      </w:pPr>
    </w:p>
    <w:p w14:paraId="44860574" w14:textId="77777777" w:rsidR="000B2924" w:rsidRDefault="00A83A74">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48C16DE" w14:textId="77777777" w:rsidR="000B2924" w:rsidRDefault="000B2924">
      <w:pPr>
        <w:ind w:left="720"/>
      </w:pPr>
    </w:p>
    <w:p w14:paraId="6D5639C8" w14:textId="77777777" w:rsidR="000B2924" w:rsidRDefault="00A83A74">
      <w:pPr>
        <w:spacing w:after="120"/>
      </w:pPr>
      <w:r>
        <w:t>9.3</w:t>
      </w:r>
      <w:r>
        <w:tab/>
        <w:t>The process for mediation and consequential provisions for mediation are:</w:t>
      </w:r>
    </w:p>
    <w:p w14:paraId="1FF3A685" w14:textId="77777777" w:rsidR="000B2924" w:rsidRDefault="00A83A74">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147EF57" w14:textId="77777777" w:rsidR="000B2924" w:rsidRDefault="000B2924">
      <w:pPr>
        <w:ind w:left="1440"/>
      </w:pPr>
    </w:p>
    <w:p w14:paraId="1FB5D132" w14:textId="77777777" w:rsidR="000B2924" w:rsidRDefault="00A83A74">
      <w:pPr>
        <w:ind w:left="1440" w:hanging="720"/>
      </w:pPr>
      <w:r>
        <w:t>9.3.2</w:t>
      </w:r>
      <w:r>
        <w:tab/>
        <w:t>the parties will within 10 Working Days of the appointment of the Mediator meet to agree a programme for the exchange of all relevant information and the structure of the negotiations</w:t>
      </w:r>
    </w:p>
    <w:p w14:paraId="1D2736EB" w14:textId="77777777" w:rsidR="000B2924" w:rsidRDefault="000B2924"/>
    <w:p w14:paraId="0472A15A" w14:textId="77777777" w:rsidR="000B2924" w:rsidRDefault="00A83A74">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CA4B437" w14:textId="77777777" w:rsidR="000B2924" w:rsidRDefault="000B2924"/>
    <w:p w14:paraId="15A27681" w14:textId="77777777" w:rsidR="000B2924" w:rsidRDefault="00A83A74">
      <w:pPr>
        <w:ind w:left="1440" w:hanging="720"/>
      </w:pPr>
      <w:r>
        <w:t>9.3.4</w:t>
      </w:r>
      <w:r>
        <w:tab/>
        <w:t>if the parties reach agreement on the resolution of the dispute, the agreement will be put in writing and will be binding on the parties once it is signed by their authorised representatives</w:t>
      </w:r>
    </w:p>
    <w:p w14:paraId="14A8E225" w14:textId="77777777" w:rsidR="000B2924" w:rsidRDefault="000B2924"/>
    <w:p w14:paraId="2DF87085" w14:textId="77777777" w:rsidR="000B2924" w:rsidRDefault="00A83A74">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F01784F" w14:textId="77777777" w:rsidR="000B2924" w:rsidRDefault="000B2924">
      <w:pPr>
        <w:ind w:left="1440"/>
      </w:pPr>
    </w:p>
    <w:p w14:paraId="667127F1" w14:textId="77777777" w:rsidR="000B2924" w:rsidRDefault="00A83A74">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E164010" w14:textId="77777777" w:rsidR="000B2924" w:rsidRDefault="000B2924"/>
    <w:p w14:paraId="56A474C9" w14:textId="77777777" w:rsidR="000B2924" w:rsidRDefault="00A83A74">
      <w:pPr>
        <w:ind w:left="720" w:hanging="720"/>
      </w:pPr>
      <w:r>
        <w:t>9.4</w:t>
      </w:r>
      <w:r>
        <w:tab/>
        <w:t>The parties must continue to perform their respective obligations under this Agreement and under their respective Contracts pending the resolution of a dispute.</w:t>
      </w:r>
    </w:p>
    <w:p w14:paraId="7E212E17" w14:textId="77777777" w:rsidR="000B2924" w:rsidRDefault="000B2924">
      <w:pPr>
        <w:ind w:left="720" w:hanging="720"/>
      </w:pPr>
    </w:p>
    <w:p w14:paraId="59F217D9" w14:textId="77777777" w:rsidR="000B2924" w:rsidRDefault="00A83A74">
      <w:pPr>
        <w:pStyle w:val="Heading3"/>
      </w:pPr>
      <w:r>
        <w:t>10. Termination and consequences of termination</w:t>
      </w:r>
    </w:p>
    <w:p w14:paraId="3789C476" w14:textId="77777777" w:rsidR="000B2924" w:rsidRDefault="00A83A74">
      <w:pPr>
        <w:pStyle w:val="Heading4"/>
        <w:spacing w:after="120"/>
      </w:pPr>
      <w:r>
        <w:t>10.1</w:t>
      </w:r>
      <w:r>
        <w:tab/>
        <w:t>Termination</w:t>
      </w:r>
    </w:p>
    <w:p w14:paraId="3B42BA89" w14:textId="77777777" w:rsidR="000B2924" w:rsidRDefault="00A83A74">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09FAE12E" w14:textId="77777777" w:rsidR="000B2924" w:rsidRDefault="000B2924">
      <w:pPr>
        <w:ind w:left="1440"/>
      </w:pPr>
    </w:p>
    <w:p w14:paraId="789D5928" w14:textId="77777777" w:rsidR="000B2924" w:rsidRDefault="00A83A74">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723D41" w14:textId="77777777" w:rsidR="000B2924" w:rsidRDefault="00A83A74">
      <w:pPr>
        <w:pStyle w:val="Heading4"/>
        <w:spacing w:after="120"/>
      </w:pPr>
      <w:r>
        <w:t>10.2</w:t>
      </w:r>
      <w:r>
        <w:tab/>
        <w:t>Consequences of termination</w:t>
      </w:r>
    </w:p>
    <w:p w14:paraId="04A4CBD8" w14:textId="77777777" w:rsidR="000B2924" w:rsidRDefault="00A83A74">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412CE028" w14:textId="77777777" w:rsidR="000B2924" w:rsidRDefault="000B2924"/>
    <w:p w14:paraId="71A02B54" w14:textId="77777777" w:rsidR="000B2924" w:rsidRDefault="00A83A74">
      <w:pPr>
        <w:ind w:left="1440" w:hanging="720"/>
      </w:pPr>
      <w:r>
        <w:t>10.2.2</w:t>
      </w:r>
      <w:r>
        <w:tab/>
        <w:t>Except as expressly provided in this Agreement, termination of this Agreement will be without prejudice to any accrued rights and obligations under this Agreement.</w:t>
      </w:r>
    </w:p>
    <w:p w14:paraId="28AB3CB0" w14:textId="77777777" w:rsidR="000B2924" w:rsidRDefault="000B2924"/>
    <w:p w14:paraId="4C43F97D" w14:textId="77777777" w:rsidR="000B2924" w:rsidRDefault="00A83A74">
      <w:pPr>
        <w:pStyle w:val="Heading3"/>
      </w:pPr>
      <w:r>
        <w:t>11. General provisions</w:t>
      </w:r>
    </w:p>
    <w:p w14:paraId="66C70A2C" w14:textId="77777777" w:rsidR="000B2924" w:rsidRDefault="00A83A74">
      <w:pPr>
        <w:pStyle w:val="Heading4"/>
      </w:pPr>
      <w:r>
        <w:t>11.1</w:t>
      </w:r>
      <w:r>
        <w:tab/>
        <w:t>Force majeure</w:t>
      </w:r>
    </w:p>
    <w:p w14:paraId="7CDE2B0C" w14:textId="77777777" w:rsidR="000B2924" w:rsidRDefault="00A83A74">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2266F3B" w14:textId="77777777" w:rsidR="000B2924" w:rsidRDefault="000B2924">
      <w:pPr>
        <w:ind w:left="1440"/>
      </w:pPr>
    </w:p>
    <w:p w14:paraId="47861EA6" w14:textId="77777777" w:rsidR="000B2924" w:rsidRDefault="00A83A74">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F5295A6" w14:textId="77777777" w:rsidR="000B2924" w:rsidRDefault="000B2924">
      <w:pPr>
        <w:ind w:left="720" w:firstLine="720"/>
      </w:pPr>
    </w:p>
    <w:p w14:paraId="1E440F39" w14:textId="77777777" w:rsidR="000B2924" w:rsidRDefault="00A83A74">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408B262" w14:textId="77777777" w:rsidR="000B2924" w:rsidRDefault="000B2924">
      <w:pPr>
        <w:ind w:left="1440"/>
      </w:pPr>
    </w:p>
    <w:p w14:paraId="4CB027AD" w14:textId="77777777" w:rsidR="000B2924" w:rsidRDefault="00A83A74">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CEEFC07" w14:textId="77777777" w:rsidR="000B2924" w:rsidRDefault="000B2924"/>
    <w:p w14:paraId="17476CC4" w14:textId="77777777" w:rsidR="000B2924" w:rsidRDefault="00A83A74">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2A2454F9" w14:textId="77777777" w:rsidR="000B2924" w:rsidRDefault="000B2924">
      <w:pPr>
        <w:ind w:left="720"/>
      </w:pPr>
    </w:p>
    <w:p w14:paraId="4EDCB005" w14:textId="77777777" w:rsidR="000B2924" w:rsidRDefault="00A83A74">
      <w:pPr>
        <w:pStyle w:val="Heading4"/>
      </w:pPr>
      <w:r>
        <w:t>11.2</w:t>
      </w:r>
      <w:r>
        <w:tab/>
        <w:t>Assignment and subcontracting</w:t>
      </w:r>
    </w:p>
    <w:p w14:paraId="03598850" w14:textId="77777777" w:rsidR="000B2924" w:rsidRDefault="00A83A74">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1CCF0609" w14:textId="77777777" w:rsidR="000B2924" w:rsidRDefault="000B2924">
      <w:pPr>
        <w:ind w:left="720"/>
      </w:pPr>
    </w:p>
    <w:p w14:paraId="4D2737BF" w14:textId="77777777" w:rsidR="000B2924" w:rsidRDefault="00A83A74">
      <w:pPr>
        <w:ind w:left="1440" w:hanging="720"/>
      </w:pPr>
      <w:r>
        <w:t>11.2.2</w:t>
      </w:r>
      <w:r>
        <w:tab/>
        <w:t>Any subcontractors identified in the Detailed Collaboration Plan can perform those elements identified in the Detailed Collaboration Plan to be performed by the Subcontractors.</w:t>
      </w:r>
    </w:p>
    <w:p w14:paraId="7492883B" w14:textId="77777777" w:rsidR="000B2924" w:rsidRDefault="000B2924">
      <w:pPr>
        <w:ind w:left="720"/>
      </w:pPr>
    </w:p>
    <w:p w14:paraId="34812437" w14:textId="77777777" w:rsidR="000B2924" w:rsidRDefault="00A83A74">
      <w:pPr>
        <w:pStyle w:val="Heading4"/>
      </w:pPr>
      <w:r>
        <w:lastRenderedPageBreak/>
        <w:t>11.3</w:t>
      </w:r>
      <w:r>
        <w:tab/>
        <w:t>Notices</w:t>
      </w:r>
    </w:p>
    <w:p w14:paraId="5957114B" w14:textId="77777777" w:rsidR="000B2924" w:rsidRDefault="00A83A74">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7C3F56BD" w14:textId="77777777" w:rsidR="000B2924" w:rsidRDefault="000B2924"/>
    <w:p w14:paraId="24EF9177" w14:textId="77777777" w:rsidR="000B2924" w:rsidRDefault="00A83A74">
      <w:pPr>
        <w:ind w:left="1440" w:hanging="720"/>
      </w:pPr>
      <w:r>
        <w:t>11.3.2</w:t>
      </w:r>
      <w:r>
        <w:tab/>
        <w:t>For the purposes of clause 11.3.1, the address of each of the parties are those in the Detailed Collaboration Plan.</w:t>
      </w:r>
    </w:p>
    <w:p w14:paraId="15AC3F00" w14:textId="77777777" w:rsidR="000B2924" w:rsidRDefault="000B2924">
      <w:pPr>
        <w:ind w:left="720" w:firstLine="720"/>
      </w:pPr>
    </w:p>
    <w:p w14:paraId="0BF9A265" w14:textId="77777777" w:rsidR="000B2924" w:rsidRDefault="00A83A74">
      <w:pPr>
        <w:pStyle w:val="Heading4"/>
      </w:pPr>
      <w:r>
        <w:t>11.4</w:t>
      </w:r>
      <w:r>
        <w:tab/>
        <w:t>Entire agreement</w:t>
      </w:r>
    </w:p>
    <w:p w14:paraId="02D7A36F" w14:textId="77777777" w:rsidR="000B2924" w:rsidRDefault="00A83A74">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5A58948" w14:textId="77777777" w:rsidR="000B2924" w:rsidRDefault="000B2924">
      <w:pPr>
        <w:ind w:firstLine="720"/>
      </w:pPr>
    </w:p>
    <w:p w14:paraId="5A904C39" w14:textId="77777777" w:rsidR="000B2924" w:rsidRDefault="00A83A74">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CC918F8" w14:textId="77777777" w:rsidR="000B2924" w:rsidRDefault="000B2924">
      <w:pPr>
        <w:ind w:left="1440"/>
      </w:pPr>
    </w:p>
    <w:p w14:paraId="79CFE25E" w14:textId="77777777" w:rsidR="000B2924" w:rsidRDefault="00A83A74">
      <w:pPr>
        <w:ind w:firstLine="720"/>
      </w:pPr>
      <w:r>
        <w:t>11.4.3 Nothing in this clause 11.4 will exclude any liability for fraud.</w:t>
      </w:r>
    </w:p>
    <w:p w14:paraId="372C2F27" w14:textId="77777777" w:rsidR="000B2924" w:rsidRDefault="000B2924"/>
    <w:p w14:paraId="3519C083" w14:textId="77777777" w:rsidR="000B2924" w:rsidRDefault="00A83A74">
      <w:pPr>
        <w:pStyle w:val="Heading4"/>
      </w:pPr>
      <w:r>
        <w:t>11.5</w:t>
      </w:r>
      <w:r>
        <w:tab/>
        <w:t>Rights of third parties</w:t>
      </w:r>
    </w:p>
    <w:p w14:paraId="37FB3729" w14:textId="77777777" w:rsidR="000B2924" w:rsidRDefault="00A83A74">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3B7FE401" w14:textId="77777777" w:rsidR="000B2924" w:rsidRDefault="000B2924">
      <w:pPr>
        <w:ind w:left="720"/>
      </w:pPr>
    </w:p>
    <w:p w14:paraId="345AD879" w14:textId="77777777" w:rsidR="000B2924" w:rsidRDefault="00A83A74">
      <w:pPr>
        <w:pStyle w:val="Heading4"/>
      </w:pPr>
      <w:r>
        <w:t>11.6</w:t>
      </w:r>
      <w:r>
        <w:tab/>
        <w:t>Severability</w:t>
      </w:r>
    </w:p>
    <w:p w14:paraId="1C2F7932" w14:textId="77777777" w:rsidR="000B2924" w:rsidRDefault="00A83A74">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64492178" w14:textId="77777777" w:rsidR="000B2924" w:rsidRDefault="000B2924"/>
    <w:p w14:paraId="6495DC2C" w14:textId="77777777" w:rsidR="000B2924" w:rsidRDefault="00A83A74">
      <w:pPr>
        <w:pStyle w:val="Heading4"/>
      </w:pPr>
      <w:r>
        <w:t>11.7</w:t>
      </w:r>
      <w:r>
        <w:tab/>
        <w:t>Variations</w:t>
      </w:r>
    </w:p>
    <w:p w14:paraId="642C6D2F" w14:textId="77777777" w:rsidR="000B2924" w:rsidRDefault="00A83A74">
      <w:pPr>
        <w:ind w:left="720"/>
      </w:pPr>
      <w:r>
        <w:t>No purported amendment or variation of this Agreement or any provision of this Agreement will be effective unless it is made in writing by the parties.</w:t>
      </w:r>
    </w:p>
    <w:p w14:paraId="17657ED1" w14:textId="77777777" w:rsidR="000B2924" w:rsidRDefault="000B2924"/>
    <w:p w14:paraId="2BBECA21" w14:textId="77777777" w:rsidR="000B2924" w:rsidRDefault="00A83A74">
      <w:pPr>
        <w:pStyle w:val="Heading4"/>
      </w:pPr>
      <w:r>
        <w:lastRenderedPageBreak/>
        <w:t>11.8</w:t>
      </w:r>
      <w:r>
        <w:tab/>
        <w:t>No waiver</w:t>
      </w:r>
    </w:p>
    <w:p w14:paraId="515D224A" w14:textId="77777777" w:rsidR="000B2924" w:rsidRDefault="00A83A74">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CF9439A" w14:textId="77777777" w:rsidR="000B2924" w:rsidRDefault="000B2924"/>
    <w:p w14:paraId="01A3592B" w14:textId="77777777" w:rsidR="000B2924" w:rsidRDefault="00A83A74">
      <w:pPr>
        <w:pStyle w:val="Heading4"/>
      </w:pPr>
      <w:r>
        <w:t>11.9</w:t>
      </w:r>
      <w:r>
        <w:tab/>
        <w:t>Governing law and jurisdiction</w:t>
      </w:r>
    </w:p>
    <w:p w14:paraId="72A08196" w14:textId="77777777" w:rsidR="000B2924" w:rsidRDefault="00A83A74">
      <w:pPr>
        <w:ind w:left="720"/>
      </w:pPr>
      <w:r>
        <w:t>This Agreement will be governed by and construed in accordance with English law and without prejudice to the Dispute Resolution Process, each party agrees to submit to the exclusive jurisdiction of the courts of England and Wales.</w:t>
      </w:r>
    </w:p>
    <w:p w14:paraId="129855D3" w14:textId="77777777" w:rsidR="000B2924" w:rsidRDefault="000B2924"/>
    <w:p w14:paraId="7921481B" w14:textId="77777777" w:rsidR="000B2924" w:rsidRDefault="00A83A74">
      <w:pPr>
        <w:ind w:left="720"/>
      </w:pPr>
      <w:r>
        <w:t>Executed and delivered as an agreement by the parties or their duly authorised attorneys the day and year first above written.</w:t>
      </w:r>
    </w:p>
    <w:p w14:paraId="0CD82674" w14:textId="77777777" w:rsidR="000B2924" w:rsidRDefault="00A83A74">
      <w:pPr>
        <w:spacing w:before="240" w:after="240"/>
      </w:pPr>
      <w:r>
        <w:rPr>
          <w:b/>
          <w:sz w:val="20"/>
          <w:szCs w:val="20"/>
        </w:rPr>
        <w:t xml:space="preserve"> </w:t>
      </w:r>
    </w:p>
    <w:p w14:paraId="5B47E051" w14:textId="77777777" w:rsidR="000B2924" w:rsidRDefault="00A83A74">
      <w:pPr>
        <w:rPr>
          <w:b/>
        </w:rPr>
      </w:pPr>
      <w:r>
        <w:rPr>
          <w:b/>
        </w:rPr>
        <w:t>For and on behalf of the Buyer</w:t>
      </w:r>
    </w:p>
    <w:p w14:paraId="6F757BC2" w14:textId="77777777" w:rsidR="000B2924" w:rsidRDefault="000B2924">
      <w:pPr>
        <w:rPr>
          <w:b/>
        </w:rPr>
      </w:pPr>
    </w:p>
    <w:p w14:paraId="0919B6BE" w14:textId="77777777" w:rsidR="000B2924" w:rsidRDefault="00A83A74">
      <w:pPr>
        <w:spacing w:line="480" w:lineRule="auto"/>
      </w:pPr>
      <w:r>
        <w:t>Signed by:</w:t>
      </w:r>
    </w:p>
    <w:p w14:paraId="3A8454D7" w14:textId="77777777" w:rsidR="000B2924" w:rsidRDefault="00A83A74">
      <w:r>
        <w:t>Full name (capitals):</w:t>
      </w:r>
    </w:p>
    <w:p w14:paraId="01B79054" w14:textId="77777777" w:rsidR="000B2924" w:rsidRDefault="00A83A74">
      <w:r>
        <w:t>Position:</w:t>
      </w:r>
    </w:p>
    <w:p w14:paraId="7A28A048" w14:textId="77777777" w:rsidR="000B2924" w:rsidRDefault="00A83A74">
      <w:r>
        <w:t>Date:</w:t>
      </w:r>
    </w:p>
    <w:p w14:paraId="0399EC17" w14:textId="77777777" w:rsidR="000B2924" w:rsidRDefault="00A83A74">
      <w:r>
        <w:t xml:space="preserve"> </w:t>
      </w:r>
    </w:p>
    <w:p w14:paraId="4302D133" w14:textId="77777777" w:rsidR="000B2924" w:rsidRDefault="00A83A74">
      <w:pPr>
        <w:spacing w:line="480" w:lineRule="auto"/>
        <w:rPr>
          <w:b/>
        </w:rPr>
      </w:pPr>
      <w:r>
        <w:rPr>
          <w:b/>
        </w:rPr>
        <w:t>For and on behalf of the [Company name]</w:t>
      </w:r>
    </w:p>
    <w:p w14:paraId="5E2056C2" w14:textId="77777777" w:rsidR="000B2924" w:rsidRDefault="00A83A74">
      <w:pPr>
        <w:spacing w:line="480" w:lineRule="auto"/>
      </w:pPr>
      <w:r>
        <w:t>Signed by:</w:t>
      </w:r>
    </w:p>
    <w:p w14:paraId="19AD4A63" w14:textId="77777777" w:rsidR="000B2924" w:rsidRDefault="00A83A74">
      <w:r>
        <w:t>Full name (capitals):</w:t>
      </w:r>
    </w:p>
    <w:p w14:paraId="280B7FBF" w14:textId="77777777" w:rsidR="000B2924" w:rsidRDefault="00A83A74">
      <w:r>
        <w:t>Position:</w:t>
      </w:r>
    </w:p>
    <w:p w14:paraId="5C309CAD" w14:textId="77777777" w:rsidR="000B2924" w:rsidRDefault="00A83A74">
      <w:r>
        <w:t>Date:</w:t>
      </w:r>
    </w:p>
    <w:p w14:paraId="4FF76DF7" w14:textId="77777777" w:rsidR="000B2924" w:rsidRDefault="00A83A74">
      <w:r>
        <w:t xml:space="preserve"> </w:t>
      </w:r>
    </w:p>
    <w:p w14:paraId="624283C1" w14:textId="77777777" w:rsidR="000B2924" w:rsidRDefault="00A83A74">
      <w:pPr>
        <w:spacing w:line="480" w:lineRule="auto"/>
        <w:rPr>
          <w:b/>
        </w:rPr>
      </w:pPr>
      <w:r>
        <w:rPr>
          <w:b/>
        </w:rPr>
        <w:t>For and on behalf of the [Company name]</w:t>
      </w:r>
    </w:p>
    <w:p w14:paraId="2CC579F3" w14:textId="77777777" w:rsidR="000B2924" w:rsidRDefault="00A83A74">
      <w:pPr>
        <w:spacing w:line="480" w:lineRule="auto"/>
      </w:pPr>
      <w:r>
        <w:t>Signed by:</w:t>
      </w:r>
    </w:p>
    <w:p w14:paraId="2EE43C44" w14:textId="77777777" w:rsidR="000B2924" w:rsidRDefault="00A83A74">
      <w:r>
        <w:t>Full name (capitals):</w:t>
      </w:r>
    </w:p>
    <w:p w14:paraId="04E8C024" w14:textId="77777777" w:rsidR="000B2924" w:rsidRDefault="00A83A74">
      <w:r>
        <w:t>Position:</w:t>
      </w:r>
    </w:p>
    <w:p w14:paraId="701FEAD5" w14:textId="77777777" w:rsidR="000B2924" w:rsidRDefault="00A83A74">
      <w:r>
        <w:t>Date:</w:t>
      </w:r>
    </w:p>
    <w:p w14:paraId="1380F1B5" w14:textId="77777777" w:rsidR="000B2924" w:rsidRDefault="00A83A74">
      <w:r>
        <w:t xml:space="preserve"> </w:t>
      </w:r>
    </w:p>
    <w:p w14:paraId="54C557D6" w14:textId="77777777" w:rsidR="000B2924" w:rsidRDefault="00A83A74">
      <w:pPr>
        <w:spacing w:line="480" w:lineRule="auto"/>
        <w:rPr>
          <w:b/>
        </w:rPr>
      </w:pPr>
      <w:r>
        <w:rPr>
          <w:b/>
        </w:rPr>
        <w:t>For and on behalf of the [Company name]</w:t>
      </w:r>
    </w:p>
    <w:p w14:paraId="31C79797" w14:textId="77777777" w:rsidR="000B2924" w:rsidRDefault="00A83A74">
      <w:pPr>
        <w:spacing w:line="480" w:lineRule="auto"/>
      </w:pPr>
      <w:r>
        <w:t>Signed by:</w:t>
      </w:r>
    </w:p>
    <w:p w14:paraId="510F5671" w14:textId="77777777" w:rsidR="000B2924" w:rsidRDefault="00A83A74">
      <w:r>
        <w:t>Full name (capitals):</w:t>
      </w:r>
    </w:p>
    <w:p w14:paraId="54741E0B" w14:textId="77777777" w:rsidR="000B2924" w:rsidRDefault="00A83A74">
      <w:r>
        <w:t>Position:</w:t>
      </w:r>
    </w:p>
    <w:p w14:paraId="05B1628B" w14:textId="77777777" w:rsidR="000B2924" w:rsidRDefault="00A83A74">
      <w:r>
        <w:t>Date:</w:t>
      </w:r>
    </w:p>
    <w:p w14:paraId="011E1A1C" w14:textId="77777777" w:rsidR="000B2924" w:rsidRDefault="00A83A74">
      <w:r>
        <w:t xml:space="preserve"> </w:t>
      </w:r>
    </w:p>
    <w:p w14:paraId="7ADC4CB4" w14:textId="77777777" w:rsidR="000B2924" w:rsidRDefault="000B2924">
      <w:pPr>
        <w:spacing w:line="480" w:lineRule="auto"/>
        <w:rPr>
          <w:b/>
        </w:rPr>
      </w:pPr>
    </w:p>
    <w:p w14:paraId="70779FDB" w14:textId="77777777" w:rsidR="000B2924" w:rsidRDefault="00A83A74">
      <w:pPr>
        <w:spacing w:line="480" w:lineRule="auto"/>
        <w:rPr>
          <w:b/>
        </w:rPr>
      </w:pPr>
      <w:r>
        <w:rPr>
          <w:b/>
        </w:rPr>
        <w:lastRenderedPageBreak/>
        <w:t>For and on behalf of the [Company name]</w:t>
      </w:r>
    </w:p>
    <w:p w14:paraId="383C93B6" w14:textId="77777777" w:rsidR="000B2924" w:rsidRDefault="00A83A74">
      <w:pPr>
        <w:spacing w:line="480" w:lineRule="auto"/>
      </w:pPr>
      <w:r>
        <w:t>Signed by:</w:t>
      </w:r>
    </w:p>
    <w:p w14:paraId="06FB9067" w14:textId="77777777" w:rsidR="000B2924" w:rsidRDefault="00A83A74">
      <w:r>
        <w:t>Full name (capitals):</w:t>
      </w:r>
    </w:p>
    <w:p w14:paraId="7BDF6661" w14:textId="77777777" w:rsidR="000B2924" w:rsidRDefault="00A83A74">
      <w:r>
        <w:t>Position:</w:t>
      </w:r>
    </w:p>
    <w:p w14:paraId="44678276" w14:textId="77777777" w:rsidR="000B2924" w:rsidRDefault="00A83A74">
      <w:r>
        <w:t>Date:</w:t>
      </w:r>
    </w:p>
    <w:p w14:paraId="5204C002" w14:textId="77777777" w:rsidR="000B2924" w:rsidRDefault="00A83A74">
      <w:r>
        <w:t xml:space="preserve"> </w:t>
      </w:r>
    </w:p>
    <w:p w14:paraId="1B46F016" w14:textId="77777777" w:rsidR="000B2924" w:rsidRDefault="00A83A74">
      <w:pPr>
        <w:spacing w:line="480" w:lineRule="auto"/>
        <w:rPr>
          <w:b/>
        </w:rPr>
      </w:pPr>
      <w:r>
        <w:rPr>
          <w:b/>
        </w:rPr>
        <w:t>For and on behalf of the [Company name]</w:t>
      </w:r>
    </w:p>
    <w:p w14:paraId="0B7529ED" w14:textId="77777777" w:rsidR="000B2924" w:rsidRDefault="00A83A74">
      <w:pPr>
        <w:spacing w:line="480" w:lineRule="auto"/>
      </w:pPr>
      <w:r>
        <w:t>Signed by:</w:t>
      </w:r>
    </w:p>
    <w:p w14:paraId="28D629D6" w14:textId="77777777" w:rsidR="000B2924" w:rsidRDefault="00A83A74">
      <w:r>
        <w:t>Full name (capitals):</w:t>
      </w:r>
    </w:p>
    <w:p w14:paraId="3B0FCE2F" w14:textId="77777777" w:rsidR="000B2924" w:rsidRDefault="00A83A74">
      <w:r>
        <w:t>Position:</w:t>
      </w:r>
    </w:p>
    <w:p w14:paraId="6865B9F0" w14:textId="77777777" w:rsidR="000B2924" w:rsidRDefault="00A83A74">
      <w:r>
        <w:t>Date:</w:t>
      </w:r>
    </w:p>
    <w:p w14:paraId="219B165D" w14:textId="77777777" w:rsidR="000B2924" w:rsidRDefault="00A83A74">
      <w:r>
        <w:t xml:space="preserve"> </w:t>
      </w:r>
    </w:p>
    <w:p w14:paraId="55B5B005" w14:textId="77777777" w:rsidR="000B2924" w:rsidRDefault="00A83A74">
      <w:pPr>
        <w:spacing w:line="480" w:lineRule="auto"/>
        <w:rPr>
          <w:b/>
        </w:rPr>
      </w:pPr>
      <w:r>
        <w:rPr>
          <w:b/>
        </w:rPr>
        <w:t>For and on behalf of the [Company name]</w:t>
      </w:r>
    </w:p>
    <w:p w14:paraId="362E9F89" w14:textId="77777777" w:rsidR="000B2924" w:rsidRDefault="00A83A74">
      <w:pPr>
        <w:spacing w:line="480" w:lineRule="auto"/>
      </w:pPr>
      <w:r>
        <w:t>Signed by:</w:t>
      </w:r>
    </w:p>
    <w:p w14:paraId="35AB1DF1" w14:textId="77777777" w:rsidR="000B2924" w:rsidRDefault="00A83A74">
      <w:r>
        <w:t>Full name (capitals):</w:t>
      </w:r>
    </w:p>
    <w:p w14:paraId="00A871DC" w14:textId="77777777" w:rsidR="000B2924" w:rsidRDefault="00A83A74">
      <w:r>
        <w:t>Position:</w:t>
      </w:r>
    </w:p>
    <w:p w14:paraId="5924A717" w14:textId="77777777" w:rsidR="000B2924" w:rsidRDefault="00A83A74">
      <w:r>
        <w:t>Date:</w:t>
      </w:r>
    </w:p>
    <w:p w14:paraId="6E2AF099" w14:textId="77777777" w:rsidR="000B2924" w:rsidRDefault="00A83A74">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0B2924" w14:paraId="29B59B54"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D21AF" w14:textId="77777777" w:rsidR="000B2924" w:rsidRDefault="00A83A74">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1F30B" w14:textId="77777777" w:rsidR="000B2924" w:rsidRDefault="00A83A74">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5B6E0" w14:textId="77777777" w:rsidR="000B2924" w:rsidRDefault="00A83A74">
            <w:pPr>
              <w:spacing w:before="240" w:after="240"/>
              <w:rPr>
                <w:b/>
                <w:sz w:val="20"/>
                <w:szCs w:val="20"/>
              </w:rPr>
            </w:pPr>
            <w:r>
              <w:rPr>
                <w:b/>
                <w:sz w:val="20"/>
                <w:szCs w:val="20"/>
              </w:rPr>
              <w:t>Effective date of contract</w:t>
            </w:r>
          </w:p>
        </w:tc>
      </w:tr>
      <w:tr w:rsidR="000B2924" w14:paraId="4554EB1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14BD68"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31B31B18"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F23392B" w14:textId="77777777" w:rsidR="000B2924" w:rsidRDefault="00A83A74">
            <w:pPr>
              <w:spacing w:before="240" w:after="240"/>
              <w:rPr>
                <w:sz w:val="20"/>
                <w:szCs w:val="20"/>
              </w:rPr>
            </w:pPr>
            <w:r>
              <w:rPr>
                <w:sz w:val="20"/>
                <w:szCs w:val="20"/>
              </w:rPr>
              <w:t xml:space="preserve"> </w:t>
            </w:r>
          </w:p>
        </w:tc>
      </w:tr>
      <w:tr w:rsidR="000B2924" w14:paraId="669964D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C4565"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88F24AE"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67F241E" w14:textId="77777777" w:rsidR="000B2924" w:rsidRDefault="00A83A74">
            <w:pPr>
              <w:spacing w:before="240" w:after="240"/>
              <w:rPr>
                <w:sz w:val="20"/>
                <w:szCs w:val="20"/>
              </w:rPr>
            </w:pPr>
            <w:r>
              <w:rPr>
                <w:sz w:val="20"/>
                <w:szCs w:val="20"/>
              </w:rPr>
              <w:t xml:space="preserve"> </w:t>
            </w:r>
          </w:p>
        </w:tc>
      </w:tr>
      <w:tr w:rsidR="000B2924" w14:paraId="147DCA42"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F8DEA"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0B407C0"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59A1E00" w14:textId="77777777" w:rsidR="000B2924" w:rsidRDefault="00A83A74">
            <w:pPr>
              <w:spacing w:before="240" w:after="240"/>
              <w:rPr>
                <w:sz w:val="20"/>
                <w:szCs w:val="20"/>
              </w:rPr>
            </w:pPr>
            <w:r>
              <w:rPr>
                <w:sz w:val="20"/>
                <w:szCs w:val="20"/>
              </w:rPr>
              <w:t xml:space="preserve"> </w:t>
            </w:r>
          </w:p>
        </w:tc>
      </w:tr>
      <w:tr w:rsidR="000B2924" w14:paraId="1AE25E9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4FACD" w14:textId="77777777" w:rsidR="000B2924" w:rsidRDefault="00A83A74">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7D6667B" w14:textId="77777777" w:rsidR="000B2924" w:rsidRDefault="00A83A74">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7267EFB" w14:textId="77777777" w:rsidR="000B2924" w:rsidRDefault="00A83A74">
            <w:pPr>
              <w:spacing w:before="240" w:after="240"/>
              <w:rPr>
                <w:sz w:val="20"/>
                <w:szCs w:val="20"/>
              </w:rPr>
            </w:pPr>
            <w:r>
              <w:rPr>
                <w:sz w:val="20"/>
                <w:szCs w:val="20"/>
              </w:rPr>
              <w:t xml:space="preserve"> </w:t>
            </w:r>
          </w:p>
        </w:tc>
      </w:tr>
    </w:tbl>
    <w:p w14:paraId="7953A6FC" w14:textId="77777777" w:rsidR="000B2924" w:rsidRDefault="00A83A74">
      <w:pPr>
        <w:spacing w:before="240" w:after="240"/>
        <w:rPr>
          <w:sz w:val="20"/>
          <w:szCs w:val="20"/>
        </w:rPr>
      </w:pPr>
      <w:r>
        <w:rPr>
          <w:sz w:val="20"/>
          <w:szCs w:val="20"/>
        </w:rPr>
        <w:t xml:space="preserve"> </w:t>
      </w:r>
    </w:p>
    <w:p w14:paraId="193A137A" w14:textId="77777777" w:rsidR="000B2924" w:rsidRDefault="000B2924">
      <w:pPr>
        <w:spacing w:before="240" w:after="240"/>
        <w:rPr>
          <w:sz w:val="20"/>
          <w:szCs w:val="20"/>
        </w:rPr>
      </w:pPr>
    </w:p>
    <w:p w14:paraId="6409E198" w14:textId="77777777" w:rsidR="000B2924" w:rsidRDefault="000B2924">
      <w:pPr>
        <w:spacing w:before="240" w:after="240"/>
        <w:rPr>
          <w:sz w:val="20"/>
          <w:szCs w:val="20"/>
        </w:rPr>
      </w:pPr>
    </w:p>
    <w:p w14:paraId="6A207FD9" w14:textId="77777777" w:rsidR="000B2924" w:rsidRDefault="000B2924">
      <w:pPr>
        <w:pageBreakBefore/>
      </w:pPr>
    </w:p>
    <w:p w14:paraId="7BD59CCB" w14:textId="77777777" w:rsidR="000B2924" w:rsidRDefault="00A83A74">
      <w:pPr>
        <w:pStyle w:val="Heading3"/>
      </w:pPr>
      <w:r>
        <w:t>Collaboration Agreement Schedule 2 [</w:t>
      </w:r>
      <w:r>
        <w:rPr>
          <w:b/>
        </w:rPr>
        <w:t>Insert Outline Collaboration Plan</w:t>
      </w:r>
      <w:r>
        <w:t>]</w:t>
      </w:r>
    </w:p>
    <w:p w14:paraId="4CED0657" w14:textId="77777777" w:rsidR="000B2924" w:rsidRDefault="000B2924">
      <w:pPr>
        <w:spacing w:before="240" w:after="240"/>
        <w:rPr>
          <w:b/>
        </w:rPr>
      </w:pPr>
    </w:p>
    <w:p w14:paraId="3C191557" w14:textId="77777777" w:rsidR="000B2924" w:rsidRDefault="000B2924">
      <w:pPr>
        <w:spacing w:before="240" w:after="240"/>
        <w:rPr>
          <w:b/>
        </w:rPr>
      </w:pPr>
    </w:p>
    <w:p w14:paraId="29548D5D" w14:textId="77777777" w:rsidR="000B2924" w:rsidRDefault="00A83A74">
      <w:pPr>
        <w:spacing w:before="240" w:after="240"/>
      </w:pPr>
      <w:r>
        <w:t xml:space="preserve"> </w:t>
      </w:r>
    </w:p>
    <w:p w14:paraId="2BBFEBB3" w14:textId="77777777" w:rsidR="000B2924" w:rsidRDefault="000B2924">
      <w:pPr>
        <w:pageBreakBefore/>
      </w:pPr>
    </w:p>
    <w:p w14:paraId="7CC1ED5E" w14:textId="77777777" w:rsidR="000B2924" w:rsidRDefault="00A83A74">
      <w:pPr>
        <w:pStyle w:val="Heading2"/>
      </w:pPr>
      <w:bookmarkStart w:id="13" w:name="_Toc33176237"/>
      <w:bookmarkStart w:id="14" w:name="_Toc74832833"/>
      <w:r>
        <w:t>Schedule 4: Alternative clauses</w:t>
      </w:r>
      <w:bookmarkEnd w:id="13"/>
      <w:bookmarkEnd w:id="14"/>
    </w:p>
    <w:p w14:paraId="36BC29F5" w14:textId="77777777" w:rsidR="000B2924" w:rsidRDefault="00A83A74">
      <w:pPr>
        <w:pStyle w:val="Heading3"/>
      </w:pPr>
      <w:r>
        <w:t>1.</w:t>
      </w:r>
      <w:r>
        <w:tab/>
        <w:t>Introduction</w:t>
      </w:r>
    </w:p>
    <w:p w14:paraId="6BA26AC0" w14:textId="77777777" w:rsidR="000B2924" w:rsidRDefault="00A83A74">
      <w:pPr>
        <w:ind w:firstLine="720"/>
      </w:pPr>
      <w:r>
        <w:t>1.1</w:t>
      </w:r>
      <w:r>
        <w:tab/>
        <w:t xml:space="preserve">This Schedule specifies the alternative clauses that may be requested in the </w:t>
      </w:r>
    </w:p>
    <w:p w14:paraId="50E64448" w14:textId="77777777" w:rsidR="000B2924" w:rsidRDefault="00A83A74">
      <w:pPr>
        <w:ind w:firstLine="720"/>
      </w:pPr>
      <w:r>
        <w:t>Order Form and, if requested in the Order Form, will apply to this Call-Off Contract.</w:t>
      </w:r>
    </w:p>
    <w:p w14:paraId="2CD653CD" w14:textId="77777777" w:rsidR="000B2924" w:rsidRDefault="000B2924"/>
    <w:p w14:paraId="3559AA8D" w14:textId="77777777" w:rsidR="000B2924" w:rsidRDefault="00A83A74">
      <w:pPr>
        <w:pStyle w:val="Heading3"/>
      </w:pPr>
      <w:r>
        <w:t>2.</w:t>
      </w:r>
      <w:r>
        <w:tab/>
        <w:t>Clauses selected</w:t>
      </w:r>
    </w:p>
    <w:p w14:paraId="4BF0BD36" w14:textId="77777777" w:rsidR="000B2924" w:rsidRDefault="00A83A74">
      <w:pPr>
        <w:ind w:firstLine="720"/>
      </w:pPr>
      <w:r>
        <w:t>2.1</w:t>
      </w:r>
      <w:r>
        <w:tab/>
        <w:t>The Customer may, in the Order Form, request the following alternative Clauses:</w:t>
      </w:r>
    </w:p>
    <w:p w14:paraId="6D97A039" w14:textId="77777777" w:rsidR="000B2924" w:rsidRDefault="000B2924">
      <w:pPr>
        <w:ind w:left="720" w:firstLine="720"/>
      </w:pPr>
    </w:p>
    <w:p w14:paraId="6CEAA237" w14:textId="77777777" w:rsidR="000B2924" w:rsidRDefault="00A83A74">
      <w:pPr>
        <w:ind w:left="720" w:firstLine="720"/>
      </w:pPr>
      <w:r>
        <w:t>2.1.1</w:t>
      </w:r>
      <w:r>
        <w:tab/>
        <w:t>Scots Law and Jurisdiction</w:t>
      </w:r>
    </w:p>
    <w:p w14:paraId="005E0D66" w14:textId="77777777" w:rsidR="000B2924" w:rsidRDefault="000B2924">
      <w:pPr>
        <w:ind w:firstLine="720"/>
      </w:pPr>
    </w:p>
    <w:p w14:paraId="3334A772" w14:textId="77777777" w:rsidR="000B2924" w:rsidRDefault="00A83A74">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06088C66" w14:textId="77777777" w:rsidR="000B2924" w:rsidRDefault="000B2924"/>
    <w:p w14:paraId="10FEC79A" w14:textId="77777777" w:rsidR="000B2924" w:rsidRDefault="00A83A74">
      <w:pPr>
        <w:ind w:left="2160" w:hanging="720"/>
      </w:pPr>
      <w:r>
        <w:t>2.1.3</w:t>
      </w:r>
      <w:r>
        <w:tab/>
        <w:t>Reference to England and Wales in Working Days definition within the Glossary and interpretations section will be replaced with Scotland.</w:t>
      </w:r>
    </w:p>
    <w:p w14:paraId="193C084F" w14:textId="77777777" w:rsidR="000B2924" w:rsidRDefault="000B2924"/>
    <w:p w14:paraId="2F177C5E" w14:textId="77777777" w:rsidR="000B2924" w:rsidRDefault="00A83A74">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330AE86F" w14:textId="77777777" w:rsidR="000B2924" w:rsidRDefault="000B2924"/>
    <w:p w14:paraId="4483AC56" w14:textId="77777777" w:rsidR="000B2924" w:rsidRDefault="00A83A74">
      <w:pPr>
        <w:ind w:left="2160" w:hanging="720"/>
      </w:pPr>
      <w:r>
        <w:t>2.1.5</w:t>
      </w:r>
      <w:r>
        <w:tab/>
        <w:t>Reference to the Supply of Goods and Services Act 1982 will be removed in incorporated Framework Agreement clause 4.2.</w:t>
      </w:r>
    </w:p>
    <w:p w14:paraId="0A773A0F" w14:textId="77777777" w:rsidR="000B2924" w:rsidRDefault="000B2924"/>
    <w:p w14:paraId="1AFB0A9F" w14:textId="77777777" w:rsidR="000B2924" w:rsidRDefault="00A83A74">
      <w:pPr>
        <w:ind w:left="720" w:firstLine="720"/>
      </w:pPr>
      <w:r>
        <w:t>2.1.6</w:t>
      </w:r>
      <w:r>
        <w:tab/>
        <w:t>References to “tort” will be replaced with “delict” throughout</w:t>
      </w:r>
    </w:p>
    <w:p w14:paraId="2BD33FF1" w14:textId="77777777" w:rsidR="000B2924" w:rsidRDefault="000B2924"/>
    <w:p w14:paraId="6248D3A5" w14:textId="77777777" w:rsidR="000B2924" w:rsidRDefault="00A83A74">
      <w:r>
        <w:t>2.2</w:t>
      </w:r>
      <w:r>
        <w:tab/>
        <w:t>The Customer may, in the Order Form, request the following Alternative Clauses:</w:t>
      </w:r>
    </w:p>
    <w:p w14:paraId="1EEC4BA4" w14:textId="77777777" w:rsidR="000B2924" w:rsidRDefault="000B2924"/>
    <w:p w14:paraId="6A1E9F3A" w14:textId="77777777" w:rsidR="000B2924" w:rsidRDefault="00A83A74">
      <w:pPr>
        <w:ind w:left="1440"/>
      </w:pPr>
      <w:r>
        <w:t>2.2.1 Northern Ireland Law (see paragraph 2.3, 2.4, 2.5, 2.6 and 2.7 of this Schedule)</w:t>
      </w:r>
    </w:p>
    <w:p w14:paraId="33CF6D4E" w14:textId="77777777" w:rsidR="000B2924" w:rsidRDefault="000B2924"/>
    <w:p w14:paraId="37A11F21" w14:textId="77777777" w:rsidR="000B2924" w:rsidRDefault="00A83A74">
      <w:pPr>
        <w:pStyle w:val="Heading3"/>
      </w:pPr>
      <w:r>
        <w:t>2.3</w:t>
      </w:r>
      <w:r>
        <w:tab/>
        <w:t>Discrimination</w:t>
      </w:r>
    </w:p>
    <w:p w14:paraId="3B340E01" w14:textId="77777777" w:rsidR="000B2924" w:rsidRDefault="00A83A74">
      <w:pPr>
        <w:ind w:left="1440" w:hanging="720"/>
      </w:pPr>
      <w:r>
        <w:t>2.3.1</w:t>
      </w:r>
      <w:r>
        <w:tab/>
        <w:t xml:space="preserve">The Supplier will comply with all applicable fair employment, equality of treatment and anti-discrimination legislation, including, in particular the: </w:t>
      </w:r>
    </w:p>
    <w:p w14:paraId="570A0E1C" w14:textId="77777777" w:rsidR="000B2924" w:rsidRDefault="000B2924">
      <w:pPr>
        <w:ind w:left="1440"/>
      </w:pPr>
    </w:p>
    <w:p w14:paraId="37CC2888" w14:textId="77777777" w:rsidR="000B2924" w:rsidRDefault="00A83A74">
      <w:pPr>
        <w:pStyle w:val="ListParagraph"/>
        <w:numPr>
          <w:ilvl w:val="0"/>
          <w:numId w:val="13"/>
        </w:numPr>
      </w:pPr>
      <w:r>
        <w:t>Employment (Northern Ireland) Order 2002</w:t>
      </w:r>
    </w:p>
    <w:p w14:paraId="2E3BB383" w14:textId="77777777" w:rsidR="000B2924" w:rsidRDefault="00A83A74">
      <w:pPr>
        <w:pStyle w:val="ListParagraph"/>
        <w:numPr>
          <w:ilvl w:val="0"/>
          <w:numId w:val="13"/>
        </w:numPr>
      </w:pPr>
      <w:r>
        <w:t>Fair Employment and Treatment (Northern Ireland) Order 1998</w:t>
      </w:r>
    </w:p>
    <w:p w14:paraId="436274B8" w14:textId="77777777" w:rsidR="000B2924" w:rsidRDefault="00A83A74">
      <w:pPr>
        <w:pStyle w:val="ListParagraph"/>
        <w:numPr>
          <w:ilvl w:val="0"/>
          <w:numId w:val="13"/>
        </w:numPr>
      </w:pPr>
      <w:r>
        <w:t>Sex Discrimination (Northern Ireland) Order 1976 and 1988</w:t>
      </w:r>
    </w:p>
    <w:p w14:paraId="33247F4D" w14:textId="77777777" w:rsidR="000B2924" w:rsidRDefault="00A83A74">
      <w:pPr>
        <w:pStyle w:val="ListParagraph"/>
        <w:numPr>
          <w:ilvl w:val="0"/>
          <w:numId w:val="13"/>
        </w:numPr>
      </w:pPr>
      <w:r>
        <w:t>Employment Equality (Sexual   Orientation) Regulations (Northern Ireland) 2003</w:t>
      </w:r>
    </w:p>
    <w:p w14:paraId="1A347941" w14:textId="77777777" w:rsidR="000B2924" w:rsidRDefault="00A83A74">
      <w:pPr>
        <w:pStyle w:val="ListParagraph"/>
        <w:numPr>
          <w:ilvl w:val="0"/>
          <w:numId w:val="13"/>
        </w:numPr>
      </w:pPr>
      <w:r>
        <w:lastRenderedPageBreak/>
        <w:t>Equal Pay Act (Northern Ireland) 1970</w:t>
      </w:r>
    </w:p>
    <w:p w14:paraId="6A1C62A4" w14:textId="77777777" w:rsidR="000B2924" w:rsidRDefault="00A83A74">
      <w:pPr>
        <w:pStyle w:val="ListParagraph"/>
        <w:numPr>
          <w:ilvl w:val="0"/>
          <w:numId w:val="13"/>
        </w:numPr>
      </w:pPr>
      <w:r>
        <w:t>Disability Discrimination Act 1995</w:t>
      </w:r>
    </w:p>
    <w:p w14:paraId="5E0117FA" w14:textId="77777777" w:rsidR="000B2924" w:rsidRDefault="00A83A74">
      <w:pPr>
        <w:pStyle w:val="ListParagraph"/>
        <w:numPr>
          <w:ilvl w:val="0"/>
          <w:numId w:val="13"/>
        </w:numPr>
      </w:pPr>
      <w:r>
        <w:t>Race Relations (Northern Ireland) Order 1997</w:t>
      </w:r>
    </w:p>
    <w:p w14:paraId="6B01A8F6" w14:textId="77777777" w:rsidR="000B2924" w:rsidRDefault="00A83A74">
      <w:pPr>
        <w:pStyle w:val="ListParagraph"/>
        <w:numPr>
          <w:ilvl w:val="0"/>
          <w:numId w:val="13"/>
        </w:numPr>
      </w:pPr>
      <w:r>
        <w:t xml:space="preserve">Employment Relations (Northern Ireland) Order 1999 and Employment Rights (Northern Ireland) Order 1996 </w:t>
      </w:r>
    </w:p>
    <w:p w14:paraId="39BBC8B9" w14:textId="77777777" w:rsidR="000B2924" w:rsidRDefault="00A83A74">
      <w:pPr>
        <w:pStyle w:val="ListParagraph"/>
        <w:numPr>
          <w:ilvl w:val="0"/>
          <w:numId w:val="13"/>
        </w:numPr>
      </w:pPr>
      <w:r>
        <w:t>Employment Equality (Age) Regulations (Northern Ireland) 2006</w:t>
      </w:r>
    </w:p>
    <w:p w14:paraId="741035A6" w14:textId="77777777" w:rsidR="000B2924" w:rsidRDefault="00A83A74">
      <w:pPr>
        <w:pStyle w:val="ListParagraph"/>
        <w:numPr>
          <w:ilvl w:val="0"/>
          <w:numId w:val="13"/>
        </w:numPr>
      </w:pPr>
      <w:r>
        <w:t>Part-time Workers (Prevention of less Favourable Treatment) Regulation 2000</w:t>
      </w:r>
    </w:p>
    <w:p w14:paraId="2CE71658" w14:textId="77777777" w:rsidR="000B2924" w:rsidRDefault="00A83A74">
      <w:pPr>
        <w:pStyle w:val="ListParagraph"/>
        <w:numPr>
          <w:ilvl w:val="0"/>
          <w:numId w:val="13"/>
        </w:numPr>
      </w:pPr>
      <w:r>
        <w:t>Fixed-term Employees (Prevention of Less Favourable Treatment) Regulations 2002</w:t>
      </w:r>
    </w:p>
    <w:p w14:paraId="3850FD52" w14:textId="77777777" w:rsidR="000B2924" w:rsidRDefault="00A83A74">
      <w:pPr>
        <w:pStyle w:val="ListParagraph"/>
        <w:numPr>
          <w:ilvl w:val="0"/>
          <w:numId w:val="13"/>
        </w:numPr>
      </w:pPr>
      <w:r>
        <w:t>The Disability Discrimination (Northern Ireland) Order 2006</w:t>
      </w:r>
    </w:p>
    <w:p w14:paraId="1612F3FB" w14:textId="77777777" w:rsidR="000B2924" w:rsidRDefault="00A83A74">
      <w:pPr>
        <w:pStyle w:val="ListParagraph"/>
        <w:numPr>
          <w:ilvl w:val="0"/>
          <w:numId w:val="13"/>
        </w:numPr>
      </w:pPr>
      <w:r>
        <w:t>The Employment Relations (Northern Ireland) Order 2004</w:t>
      </w:r>
    </w:p>
    <w:p w14:paraId="702698B5" w14:textId="77777777" w:rsidR="000B2924" w:rsidRDefault="00A83A74">
      <w:pPr>
        <w:pStyle w:val="ListParagraph"/>
        <w:numPr>
          <w:ilvl w:val="0"/>
          <w:numId w:val="13"/>
        </w:numPr>
      </w:pPr>
      <w:r>
        <w:t>Equality Act (Sexual Orientation) Regulations (Northern Ireland) 2006</w:t>
      </w:r>
    </w:p>
    <w:p w14:paraId="13BD3E42" w14:textId="77777777" w:rsidR="000B2924" w:rsidRDefault="00A83A74">
      <w:pPr>
        <w:pStyle w:val="ListParagraph"/>
        <w:numPr>
          <w:ilvl w:val="0"/>
          <w:numId w:val="13"/>
        </w:numPr>
      </w:pPr>
      <w:r>
        <w:t>Employment Relations (Northern Ireland) Order 2004</w:t>
      </w:r>
    </w:p>
    <w:p w14:paraId="5E0A3008" w14:textId="77777777" w:rsidR="000B2924" w:rsidRDefault="00A83A74">
      <w:pPr>
        <w:pStyle w:val="ListParagraph"/>
        <w:numPr>
          <w:ilvl w:val="0"/>
          <w:numId w:val="13"/>
        </w:numPr>
      </w:pPr>
      <w:r>
        <w:t>Work and Families (Northern Ireland) Order 2006</w:t>
      </w:r>
    </w:p>
    <w:p w14:paraId="47E19CBD" w14:textId="77777777" w:rsidR="000B2924" w:rsidRDefault="000B2924">
      <w:pPr>
        <w:ind w:left="360"/>
      </w:pPr>
    </w:p>
    <w:p w14:paraId="3546E5D6" w14:textId="77777777" w:rsidR="000B2924" w:rsidRDefault="00A83A74">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7BEC2126" w14:textId="77777777" w:rsidR="000B2924" w:rsidRDefault="000B2924"/>
    <w:p w14:paraId="2CC0A9EA" w14:textId="77777777" w:rsidR="000B2924" w:rsidRDefault="00A83A74">
      <w:pPr>
        <w:ind w:left="720" w:firstLine="720"/>
      </w:pPr>
      <w:r>
        <w:t>a.</w:t>
      </w:r>
      <w:r>
        <w:tab/>
        <w:t>persons of different religious beliefs or political opinions</w:t>
      </w:r>
    </w:p>
    <w:p w14:paraId="76433A44" w14:textId="77777777" w:rsidR="000B2924" w:rsidRDefault="00A83A74">
      <w:pPr>
        <w:ind w:left="720" w:firstLine="720"/>
      </w:pPr>
      <w:r>
        <w:t>b.</w:t>
      </w:r>
      <w:r>
        <w:tab/>
        <w:t>men and women or married and unmarried persons</w:t>
      </w:r>
    </w:p>
    <w:p w14:paraId="0C1F2EC1" w14:textId="77777777" w:rsidR="000B2924" w:rsidRDefault="00A83A74">
      <w:pPr>
        <w:ind w:left="720" w:firstLine="720"/>
      </w:pPr>
      <w:r>
        <w:t>c.</w:t>
      </w:r>
      <w:r>
        <w:tab/>
        <w:t xml:space="preserve">persons with and without dependants (including women who are </w:t>
      </w:r>
    </w:p>
    <w:p w14:paraId="235152E5" w14:textId="77777777" w:rsidR="000B2924" w:rsidRDefault="00A83A74">
      <w:pPr>
        <w:ind w:left="1440" w:firstLine="720"/>
      </w:pPr>
      <w:r>
        <w:t>pregnant or on maternity leave and men on paternity leave)</w:t>
      </w:r>
    </w:p>
    <w:p w14:paraId="01E5D830" w14:textId="77777777" w:rsidR="000B2924" w:rsidRDefault="00A83A74">
      <w:pPr>
        <w:ind w:left="720" w:firstLine="720"/>
      </w:pPr>
      <w:r>
        <w:t>d.</w:t>
      </w:r>
      <w:r>
        <w:tab/>
        <w:t xml:space="preserve">persons of different racial groups (within the meaning of the Race </w:t>
      </w:r>
    </w:p>
    <w:p w14:paraId="69A3575E" w14:textId="77777777" w:rsidR="000B2924" w:rsidRDefault="00A83A74">
      <w:pPr>
        <w:ind w:left="1440" w:firstLine="720"/>
      </w:pPr>
      <w:r>
        <w:t>Relations (Northern Ireland) Order 1997)</w:t>
      </w:r>
    </w:p>
    <w:p w14:paraId="3A5B9841" w14:textId="77777777" w:rsidR="000B2924" w:rsidRDefault="00A83A74">
      <w:pPr>
        <w:ind w:left="720" w:firstLine="720"/>
      </w:pPr>
      <w:r>
        <w:t>e.</w:t>
      </w:r>
      <w:r>
        <w:tab/>
        <w:t xml:space="preserve">persons with and without a disability (within the meaning of the </w:t>
      </w:r>
    </w:p>
    <w:p w14:paraId="66ECBDB1" w14:textId="77777777" w:rsidR="000B2924" w:rsidRDefault="00A83A74">
      <w:pPr>
        <w:ind w:left="1440" w:firstLine="720"/>
      </w:pPr>
      <w:r>
        <w:t>Disability Discrimination Act 1995)</w:t>
      </w:r>
    </w:p>
    <w:p w14:paraId="23362577" w14:textId="77777777" w:rsidR="000B2924" w:rsidRDefault="00A83A74">
      <w:pPr>
        <w:ind w:left="720" w:firstLine="720"/>
      </w:pPr>
      <w:r>
        <w:t>f.</w:t>
      </w:r>
      <w:r>
        <w:tab/>
        <w:t>persons of different ages</w:t>
      </w:r>
    </w:p>
    <w:p w14:paraId="6F480ADD" w14:textId="77777777" w:rsidR="000B2924" w:rsidRDefault="00A83A74">
      <w:pPr>
        <w:ind w:left="720" w:firstLine="720"/>
      </w:pPr>
      <w:r>
        <w:t>g.</w:t>
      </w:r>
      <w:r>
        <w:tab/>
        <w:t>persons of differing sexual orientation</w:t>
      </w:r>
    </w:p>
    <w:p w14:paraId="39D5A8D0" w14:textId="77777777" w:rsidR="000B2924" w:rsidRDefault="00A83A74">
      <w:r>
        <w:t xml:space="preserve"> </w:t>
      </w:r>
    </w:p>
    <w:p w14:paraId="54B9F606" w14:textId="77777777" w:rsidR="000B2924" w:rsidRDefault="00A83A74">
      <w:pPr>
        <w:ind w:firstLine="720"/>
      </w:pPr>
      <w:r>
        <w:t>2.3.2</w:t>
      </w:r>
      <w:r>
        <w:tab/>
        <w:t xml:space="preserve">The Supplier will take all reasonable steps to secure the observance of clause </w:t>
      </w:r>
    </w:p>
    <w:p w14:paraId="7D202270" w14:textId="77777777" w:rsidR="000B2924" w:rsidRDefault="00A83A74">
      <w:pPr>
        <w:ind w:left="720" w:firstLine="720"/>
      </w:pPr>
      <w:r>
        <w:t>2.3.1 of this Schedule by all Supplier Staff.</w:t>
      </w:r>
    </w:p>
    <w:p w14:paraId="54D60FDB" w14:textId="77777777" w:rsidR="000B2924" w:rsidRDefault="00A83A74">
      <w:pPr>
        <w:spacing w:before="240" w:after="240"/>
        <w:ind w:left="1440"/>
      </w:pPr>
      <w:r>
        <w:rPr>
          <w:sz w:val="20"/>
          <w:szCs w:val="20"/>
        </w:rPr>
        <w:t xml:space="preserve"> </w:t>
      </w:r>
    </w:p>
    <w:p w14:paraId="332B376D" w14:textId="77777777" w:rsidR="000B2924" w:rsidRDefault="00A83A74">
      <w:pPr>
        <w:pStyle w:val="Heading3"/>
      </w:pPr>
      <w:r>
        <w:t>2.4</w:t>
      </w:r>
      <w:r>
        <w:tab/>
        <w:t>Equality policies and practices</w:t>
      </w:r>
    </w:p>
    <w:p w14:paraId="1BFA1589" w14:textId="77777777" w:rsidR="000B2924" w:rsidRDefault="00A83A74">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418E070" w14:textId="77777777" w:rsidR="000B2924" w:rsidRDefault="000B2924">
      <w:pPr>
        <w:ind w:left="1440" w:hanging="720"/>
      </w:pPr>
    </w:p>
    <w:p w14:paraId="29672751" w14:textId="77777777" w:rsidR="000B2924" w:rsidRDefault="00A83A74">
      <w:pPr>
        <w:ind w:left="1440" w:hanging="720"/>
      </w:pPr>
      <w:r>
        <w:t>2.4.2</w:t>
      </w:r>
      <w:r>
        <w:tab/>
        <w:t>The Supplier will take all reasonable steps to ensure that all of the Supplier Staff comply with its equal opportunities policies (referred to in clause 2.3 above). These steps will include:</w:t>
      </w:r>
    </w:p>
    <w:p w14:paraId="755C2736" w14:textId="77777777" w:rsidR="000B2924" w:rsidRDefault="000B2924">
      <w:pPr>
        <w:ind w:left="1440"/>
      </w:pPr>
    </w:p>
    <w:p w14:paraId="6B594C2F" w14:textId="77777777" w:rsidR="000B2924" w:rsidRDefault="00A83A74">
      <w:pPr>
        <w:ind w:left="720" w:firstLine="720"/>
      </w:pPr>
      <w:r>
        <w:t>a.</w:t>
      </w:r>
      <w:r>
        <w:tab/>
        <w:t>the issue of written instructions to staff and other relevant persons</w:t>
      </w:r>
    </w:p>
    <w:p w14:paraId="5BCC93CB" w14:textId="77777777" w:rsidR="000B2924" w:rsidRDefault="00A83A74">
      <w:pPr>
        <w:ind w:left="2160" w:hanging="720"/>
      </w:pPr>
      <w:r>
        <w:lastRenderedPageBreak/>
        <w:t>b.</w:t>
      </w:r>
      <w:r>
        <w:tab/>
        <w:t>the appointment or designation of a senior manager with responsibility for equal opportunities</w:t>
      </w:r>
    </w:p>
    <w:p w14:paraId="524EC22A" w14:textId="77777777" w:rsidR="000B2924" w:rsidRDefault="00A83A74">
      <w:pPr>
        <w:ind w:left="2160" w:hanging="720"/>
      </w:pPr>
      <w:r>
        <w:t>c.</w:t>
      </w:r>
      <w:r>
        <w:tab/>
        <w:t>training of all staff and other relevant persons in equal opportunities and harassment matters</w:t>
      </w:r>
    </w:p>
    <w:p w14:paraId="327BA2EB" w14:textId="77777777" w:rsidR="000B2924" w:rsidRDefault="00A83A74">
      <w:pPr>
        <w:ind w:left="2160" w:hanging="720"/>
      </w:pPr>
      <w:r>
        <w:t>d.</w:t>
      </w:r>
      <w:r>
        <w:tab/>
        <w:t>the inclusion of the topic of equality as an agenda item at team, management and staff meetings</w:t>
      </w:r>
    </w:p>
    <w:p w14:paraId="4C25ED28" w14:textId="77777777" w:rsidR="000B2924" w:rsidRDefault="000B2924"/>
    <w:p w14:paraId="660804ED" w14:textId="77777777" w:rsidR="000B2924" w:rsidRDefault="00A83A74">
      <w:pPr>
        <w:ind w:left="720"/>
      </w:pPr>
      <w:r>
        <w:t>The Supplier will procure that its Subcontractors do likewise with their equal opportunities policies.</w:t>
      </w:r>
    </w:p>
    <w:p w14:paraId="5CB1D96E" w14:textId="77777777" w:rsidR="000B2924" w:rsidRDefault="000B2924">
      <w:pPr>
        <w:ind w:left="720"/>
      </w:pPr>
    </w:p>
    <w:p w14:paraId="2DEF28EE" w14:textId="77777777" w:rsidR="000B2924" w:rsidRDefault="00A83A74">
      <w:pPr>
        <w:ind w:firstLine="720"/>
      </w:pPr>
      <w:r>
        <w:t>2.4.3</w:t>
      </w:r>
      <w:r>
        <w:tab/>
        <w:t>The Supplier will inform the Customer as soon as possible in the event of:</w:t>
      </w:r>
    </w:p>
    <w:p w14:paraId="4B01EF61" w14:textId="77777777" w:rsidR="000B2924" w:rsidRDefault="000B2924"/>
    <w:p w14:paraId="24492991" w14:textId="77777777" w:rsidR="000B2924" w:rsidRDefault="00A83A74">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25CC6489" w14:textId="77777777" w:rsidR="000B2924" w:rsidRDefault="00A83A74">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D39B2D6" w14:textId="77777777" w:rsidR="000B2924" w:rsidRDefault="000B2924">
      <w:pPr>
        <w:ind w:left="2160"/>
      </w:pPr>
    </w:p>
    <w:p w14:paraId="198E9822" w14:textId="77777777" w:rsidR="000B2924" w:rsidRDefault="00A83A74">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E6F0268" w14:textId="77777777" w:rsidR="000B2924" w:rsidRDefault="000B2924"/>
    <w:p w14:paraId="53BC1025" w14:textId="77777777" w:rsidR="000B2924" w:rsidRDefault="00A83A74">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0C43667" w14:textId="77777777" w:rsidR="000B2924" w:rsidRDefault="000B2924">
      <w:pPr>
        <w:ind w:left="1440"/>
      </w:pPr>
    </w:p>
    <w:p w14:paraId="3267FAE4" w14:textId="77777777" w:rsidR="000B2924" w:rsidRDefault="00A83A74">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5A10BED7" w14:textId="77777777" w:rsidR="000B2924" w:rsidRDefault="000B2924">
      <w:pPr>
        <w:ind w:left="1440" w:hanging="720"/>
      </w:pPr>
    </w:p>
    <w:p w14:paraId="4F7618EB" w14:textId="77777777" w:rsidR="000B2924" w:rsidRDefault="00A83A74">
      <w:pPr>
        <w:pStyle w:val="Heading3"/>
      </w:pPr>
      <w:r>
        <w:t>2.5</w:t>
      </w:r>
      <w:r>
        <w:tab/>
        <w:t>Equality</w:t>
      </w:r>
    </w:p>
    <w:p w14:paraId="00A6CEE9" w14:textId="77777777" w:rsidR="000B2924" w:rsidRDefault="00A83A74">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A5C6476" w14:textId="77777777" w:rsidR="000B2924" w:rsidRDefault="000B2924">
      <w:pPr>
        <w:ind w:left="1440"/>
      </w:pPr>
    </w:p>
    <w:p w14:paraId="6586D5F6" w14:textId="77777777" w:rsidR="000B2924" w:rsidRDefault="00A83A74">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00CB3492" w14:textId="77777777" w:rsidR="000B2924" w:rsidRDefault="000B2924"/>
    <w:p w14:paraId="0EAC79F1" w14:textId="77777777" w:rsidR="000B2924" w:rsidRDefault="00A83A74">
      <w:pPr>
        <w:pStyle w:val="Heading3"/>
      </w:pPr>
      <w:r>
        <w:t>2.6</w:t>
      </w:r>
      <w:r>
        <w:tab/>
        <w:t>Health and safety</w:t>
      </w:r>
    </w:p>
    <w:p w14:paraId="09CECF2C" w14:textId="77777777" w:rsidR="000B2924" w:rsidRDefault="00A83A74">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5DEE87F0" w14:textId="77777777" w:rsidR="000B2924" w:rsidRDefault="000B2924">
      <w:pPr>
        <w:ind w:left="1440"/>
      </w:pPr>
    </w:p>
    <w:p w14:paraId="22E1E62E" w14:textId="77777777" w:rsidR="000B2924" w:rsidRDefault="00A83A74">
      <w:pPr>
        <w:ind w:left="1440" w:hanging="720"/>
      </w:pPr>
      <w:r>
        <w:t>2.6.2</w:t>
      </w:r>
      <w:r>
        <w:tab/>
        <w:t>While on the Customer premises, the Supplier will comply with any health and safety measures implemented by the Customer in respect of Supplier Staff and other persons working there.</w:t>
      </w:r>
    </w:p>
    <w:p w14:paraId="4F4848BA" w14:textId="77777777" w:rsidR="000B2924" w:rsidRDefault="000B2924"/>
    <w:p w14:paraId="231AF57E" w14:textId="77777777" w:rsidR="000B2924" w:rsidRDefault="00A83A74">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C48A828" w14:textId="77777777" w:rsidR="000B2924" w:rsidRDefault="000B2924"/>
    <w:p w14:paraId="6A67E803" w14:textId="77777777" w:rsidR="000B2924" w:rsidRDefault="00A83A74">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F3CA0FE" w14:textId="77777777" w:rsidR="000B2924" w:rsidRDefault="000B2924"/>
    <w:p w14:paraId="43F90B50" w14:textId="77777777" w:rsidR="000B2924" w:rsidRDefault="00A83A74">
      <w:pPr>
        <w:ind w:left="1440" w:hanging="720"/>
      </w:pPr>
      <w:r>
        <w:t>2.6.5</w:t>
      </w:r>
      <w:r>
        <w:tab/>
        <w:t>The Supplier will ensure that its health and safety policy statement (as required by the Health and Safety at Work (Northern Ireland) Order 1978) is made available to the Customer on request.</w:t>
      </w:r>
    </w:p>
    <w:p w14:paraId="4433CA23" w14:textId="77777777" w:rsidR="000B2924" w:rsidRDefault="000B2924"/>
    <w:p w14:paraId="11DE84E6" w14:textId="77777777" w:rsidR="000B2924" w:rsidRDefault="00A83A74">
      <w:pPr>
        <w:pStyle w:val="Heading3"/>
      </w:pPr>
      <w:r>
        <w:t>2.7</w:t>
      </w:r>
      <w:r>
        <w:tab/>
        <w:t>Criminal damage</w:t>
      </w:r>
    </w:p>
    <w:p w14:paraId="209D196A" w14:textId="77777777" w:rsidR="000B2924" w:rsidRDefault="00A83A74">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5E4B147" w14:textId="77777777" w:rsidR="000B2924" w:rsidRDefault="000B2924"/>
    <w:p w14:paraId="7171CC5A" w14:textId="77777777" w:rsidR="000B2924" w:rsidRDefault="00A83A74">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35B9978D" w14:textId="77777777" w:rsidR="000B2924" w:rsidRDefault="000B2924"/>
    <w:p w14:paraId="2BF7C3A2" w14:textId="77777777" w:rsidR="000B2924" w:rsidRDefault="00A83A74">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5B18D54C" w14:textId="77777777" w:rsidR="000B2924" w:rsidRDefault="000B2924"/>
    <w:p w14:paraId="62BBAE55" w14:textId="77777777" w:rsidR="000B2924" w:rsidRDefault="00A83A74">
      <w:pPr>
        <w:ind w:left="1440" w:hanging="720"/>
      </w:pPr>
      <w:r>
        <w:t>2.7.4</w:t>
      </w:r>
      <w:r>
        <w:tab/>
        <w:t>The Supplier will apply any compensation paid under the Compensation Order in respect of damage to the relevant assets towards the repair, reinstatement or replacement of the assets affected.</w:t>
      </w:r>
    </w:p>
    <w:p w14:paraId="551BD808" w14:textId="77777777" w:rsidR="000B2924" w:rsidRDefault="000B2924"/>
    <w:p w14:paraId="283B8CFD" w14:textId="77777777" w:rsidR="000B2924" w:rsidRDefault="000B2924">
      <w:pPr>
        <w:rPr>
          <w:b/>
        </w:rPr>
      </w:pPr>
    </w:p>
    <w:p w14:paraId="0F9C96D6" w14:textId="77777777" w:rsidR="000B2924" w:rsidRDefault="000B2924">
      <w:bookmarkStart w:id="15" w:name="_Toc33176238"/>
    </w:p>
    <w:p w14:paraId="055349D1" w14:textId="77777777" w:rsidR="000B2924" w:rsidRDefault="00A83A74">
      <w:pPr>
        <w:pStyle w:val="Heading2"/>
        <w:pageBreakBefore/>
      </w:pPr>
      <w:bookmarkStart w:id="16" w:name="_Toc74832834"/>
      <w:r>
        <w:lastRenderedPageBreak/>
        <w:t>Schedule 5: Guarantee</w:t>
      </w:r>
      <w:bookmarkEnd w:id="15"/>
      <w:bookmarkEnd w:id="16"/>
    </w:p>
    <w:p w14:paraId="674381A2" w14:textId="77777777" w:rsidR="000B2924" w:rsidRDefault="00A83A74">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23D11239" w14:textId="77777777" w:rsidR="000B2924" w:rsidRDefault="000B2924"/>
    <w:p w14:paraId="26B4DD8A" w14:textId="77777777" w:rsidR="000B2924" w:rsidRDefault="00A83A74">
      <w:r>
        <w:t>This deed of guarantee is made on [</w:t>
      </w:r>
      <w:r>
        <w:rPr>
          <w:b/>
        </w:rPr>
        <w:t>insert date, month, year]</w:t>
      </w:r>
      <w:r>
        <w:t xml:space="preserve"> between:</w:t>
      </w:r>
    </w:p>
    <w:p w14:paraId="03A3BFE4" w14:textId="77777777" w:rsidR="000B2924" w:rsidRDefault="000B2924"/>
    <w:p w14:paraId="3C054F9E" w14:textId="77777777" w:rsidR="000B2924" w:rsidRDefault="00A83A74">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32CC264F" w14:textId="77777777" w:rsidR="000B2924" w:rsidRDefault="00A83A74">
      <w:r>
        <w:t>and</w:t>
      </w:r>
    </w:p>
    <w:p w14:paraId="5CE66A3B" w14:textId="77777777" w:rsidR="000B2924" w:rsidRDefault="000B2924"/>
    <w:p w14:paraId="0E8648DB" w14:textId="77777777" w:rsidR="000B2924" w:rsidRDefault="00A83A74">
      <w:pPr>
        <w:ind w:firstLine="720"/>
      </w:pPr>
      <w:r>
        <w:t xml:space="preserve"> (2)</w:t>
      </w:r>
      <w:r>
        <w:tab/>
        <w:t>The Buyer whose offices are [</w:t>
      </w:r>
      <w:r>
        <w:rPr>
          <w:b/>
        </w:rPr>
        <w:t>insert Buyer’s official address</w:t>
      </w:r>
      <w:r>
        <w:t>] (‘Beneficiary’)</w:t>
      </w:r>
    </w:p>
    <w:p w14:paraId="50A5B0DB" w14:textId="77777777" w:rsidR="000B2924" w:rsidRDefault="00A83A74">
      <w:pPr>
        <w:spacing w:before="240" w:after="240"/>
        <w:rPr>
          <w:b/>
          <w:sz w:val="20"/>
          <w:szCs w:val="20"/>
        </w:rPr>
      </w:pPr>
      <w:r>
        <w:rPr>
          <w:b/>
          <w:sz w:val="20"/>
          <w:szCs w:val="20"/>
        </w:rPr>
        <w:t>Whereas:</w:t>
      </w:r>
    </w:p>
    <w:p w14:paraId="7F7E9D58" w14:textId="77777777" w:rsidR="000B2924" w:rsidRDefault="00A83A74">
      <w:pPr>
        <w:ind w:left="2160" w:hanging="720"/>
      </w:pPr>
      <w:r>
        <w:t>(A)</w:t>
      </w:r>
      <w:r>
        <w:tab/>
        <w:t>The guarantor has agreed, in consideration of the Buyer entering into the Call-Off Contract with the Supplier, to guarantee all of the Supplier's obligations under the Call-Off Contract.</w:t>
      </w:r>
    </w:p>
    <w:p w14:paraId="3767265D" w14:textId="77777777" w:rsidR="000B2924" w:rsidRDefault="000B2924">
      <w:pPr>
        <w:ind w:left="2160"/>
      </w:pPr>
    </w:p>
    <w:p w14:paraId="0B379F1F" w14:textId="77777777" w:rsidR="000B2924" w:rsidRDefault="00A83A74">
      <w:pPr>
        <w:ind w:left="2160" w:hanging="720"/>
      </w:pPr>
      <w:r>
        <w:t>(B)</w:t>
      </w:r>
      <w:r>
        <w:tab/>
        <w:t>It is the intention of the Parties that this document be executed and take effect as a deed.</w:t>
      </w:r>
    </w:p>
    <w:p w14:paraId="6FE019DD" w14:textId="77777777" w:rsidR="000B2924" w:rsidRDefault="000B2924"/>
    <w:p w14:paraId="034D1692" w14:textId="77777777" w:rsidR="000B2924" w:rsidRDefault="00A83A74">
      <w:r>
        <w:t>[Where a deed of guarantee is required, include the wording below and populate the box below with the guarantor company's details. If a deed of guarantee isn’t needed then the section below and other references to the guarantee should be deleted.</w:t>
      </w:r>
    </w:p>
    <w:p w14:paraId="3F678614" w14:textId="77777777" w:rsidR="000B2924" w:rsidRDefault="000B2924"/>
    <w:p w14:paraId="018F7919" w14:textId="77777777" w:rsidR="000B2924" w:rsidRDefault="00A83A74">
      <w:r>
        <w:t>Suggested headings are as follows:</w:t>
      </w:r>
    </w:p>
    <w:p w14:paraId="782577AA" w14:textId="77777777" w:rsidR="000B2924" w:rsidRDefault="000B2924"/>
    <w:p w14:paraId="506CAED1" w14:textId="77777777" w:rsidR="000B2924" w:rsidRDefault="00A83A74">
      <w:pPr>
        <w:numPr>
          <w:ilvl w:val="0"/>
          <w:numId w:val="14"/>
        </w:numPr>
      </w:pPr>
      <w:r>
        <w:t>Demands and notices</w:t>
      </w:r>
    </w:p>
    <w:p w14:paraId="747B6941" w14:textId="77777777" w:rsidR="000B2924" w:rsidRDefault="00A83A74">
      <w:pPr>
        <w:numPr>
          <w:ilvl w:val="0"/>
          <w:numId w:val="14"/>
        </w:numPr>
      </w:pPr>
      <w:r>
        <w:t>Representations and Warranties</w:t>
      </w:r>
    </w:p>
    <w:p w14:paraId="3D81E0F1" w14:textId="77777777" w:rsidR="000B2924" w:rsidRDefault="00A83A74">
      <w:pPr>
        <w:numPr>
          <w:ilvl w:val="0"/>
          <w:numId w:val="14"/>
        </w:numPr>
      </w:pPr>
      <w:r>
        <w:t>Obligation to enter into a new Contract</w:t>
      </w:r>
    </w:p>
    <w:p w14:paraId="3A9F60FB" w14:textId="77777777" w:rsidR="000B2924" w:rsidRDefault="00A83A74">
      <w:pPr>
        <w:numPr>
          <w:ilvl w:val="0"/>
          <w:numId w:val="14"/>
        </w:numPr>
      </w:pPr>
      <w:r>
        <w:t>Assignment</w:t>
      </w:r>
    </w:p>
    <w:p w14:paraId="0F585873" w14:textId="77777777" w:rsidR="000B2924" w:rsidRDefault="00A83A74">
      <w:pPr>
        <w:numPr>
          <w:ilvl w:val="0"/>
          <w:numId w:val="14"/>
        </w:numPr>
      </w:pPr>
      <w:r>
        <w:t>Third Party Rights</w:t>
      </w:r>
    </w:p>
    <w:p w14:paraId="4B45F065" w14:textId="77777777" w:rsidR="000B2924" w:rsidRDefault="00A83A74">
      <w:pPr>
        <w:numPr>
          <w:ilvl w:val="0"/>
          <w:numId w:val="14"/>
        </w:numPr>
      </w:pPr>
      <w:r>
        <w:t>Governing Law</w:t>
      </w:r>
    </w:p>
    <w:p w14:paraId="55242A82" w14:textId="77777777" w:rsidR="000B2924" w:rsidRDefault="00A83A74">
      <w:pPr>
        <w:numPr>
          <w:ilvl w:val="0"/>
          <w:numId w:val="14"/>
        </w:numPr>
      </w:pPr>
      <w:r>
        <w:t>This Call-Off Contract is conditional upon the provision of a Guarantee to the Buyer from the guarantor in respect of the Supplier.]</w:t>
      </w:r>
    </w:p>
    <w:p w14:paraId="677F9291" w14:textId="77777777" w:rsidR="000B2924" w:rsidRDefault="00A83A74">
      <w:pPr>
        <w:spacing w:before="240" w:after="240"/>
        <w:rPr>
          <w:sz w:val="20"/>
          <w:szCs w:val="20"/>
        </w:rPr>
      </w:pPr>
      <w:r>
        <w:rPr>
          <w:sz w:val="20"/>
          <w:szCs w:val="20"/>
        </w:rPr>
        <w:t xml:space="preserve"> </w:t>
      </w:r>
    </w:p>
    <w:p w14:paraId="2426C09C" w14:textId="77777777" w:rsidR="000B2924" w:rsidRDefault="000B2924">
      <w:pPr>
        <w:pageBreakBefore/>
        <w:rPr>
          <w:sz w:val="20"/>
          <w:szCs w:val="20"/>
        </w:rPr>
      </w:pPr>
    </w:p>
    <w:p w14:paraId="7DB7E4C7" w14:textId="77777777" w:rsidR="000B2924" w:rsidRDefault="000B2924">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0B2924" w14:paraId="68019D5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D0AAC5" w14:textId="77777777" w:rsidR="000B2924" w:rsidRDefault="00A83A74">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34006F" w14:textId="77777777" w:rsidR="000B2924" w:rsidRDefault="00A83A74">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0B2924" w14:paraId="0AE24240"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E8FA4" w14:textId="77777777" w:rsidR="000B2924" w:rsidRDefault="00A83A74">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D9496A" w14:textId="77777777" w:rsidR="000B2924" w:rsidRDefault="00A83A74">
            <w:pPr>
              <w:spacing w:before="240" w:after="240"/>
            </w:pPr>
            <w:r>
              <w:rPr>
                <w:sz w:val="20"/>
                <w:szCs w:val="20"/>
              </w:rPr>
              <w:t>[</w:t>
            </w:r>
            <w:r>
              <w:rPr>
                <w:b/>
                <w:sz w:val="20"/>
                <w:szCs w:val="20"/>
              </w:rPr>
              <w:t>Enter Company address</w:t>
            </w:r>
            <w:r>
              <w:rPr>
                <w:sz w:val="20"/>
                <w:szCs w:val="20"/>
              </w:rPr>
              <w:t>]</w:t>
            </w:r>
          </w:p>
        </w:tc>
      </w:tr>
      <w:tr w:rsidR="000B2924" w14:paraId="7F94CCC5"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44374" w14:textId="77777777" w:rsidR="000B2924" w:rsidRDefault="00A83A74">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C8772" w14:textId="77777777" w:rsidR="000B2924" w:rsidRDefault="00A83A74">
            <w:pPr>
              <w:spacing w:before="240" w:after="240"/>
            </w:pPr>
            <w:r>
              <w:rPr>
                <w:sz w:val="20"/>
                <w:szCs w:val="20"/>
              </w:rPr>
              <w:t>[</w:t>
            </w:r>
            <w:r>
              <w:rPr>
                <w:b/>
                <w:sz w:val="20"/>
                <w:szCs w:val="20"/>
              </w:rPr>
              <w:t>Enter Account Manager name]</w:t>
            </w:r>
          </w:p>
        </w:tc>
      </w:tr>
      <w:tr w:rsidR="000B2924" w14:paraId="353C9BAA"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08FCA"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8F35B" w14:textId="77777777" w:rsidR="000B2924" w:rsidRDefault="00A83A74">
            <w:pPr>
              <w:spacing w:before="240" w:after="240"/>
            </w:pPr>
            <w:r>
              <w:rPr>
                <w:sz w:val="20"/>
                <w:szCs w:val="20"/>
              </w:rPr>
              <w:t>Address: [</w:t>
            </w:r>
            <w:r>
              <w:rPr>
                <w:b/>
                <w:sz w:val="20"/>
                <w:szCs w:val="20"/>
              </w:rPr>
              <w:t>Enter Account Manager address]</w:t>
            </w:r>
          </w:p>
        </w:tc>
      </w:tr>
      <w:tr w:rsidR="000B2924" w14:paraId="2E9FBE65"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C85AC"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1116AD" w14:textId="77777777" w:rsidR="000B2924" w:rsidRDefault="00A83A74">
            <w:pPr>
              <w:spacing w:before="240" w:after="240"/>
            </w:pPr>
            <w:r>
              <w:rPr>
                <w:sz w:val="20"/>
                <w:szCs w:val="20"/>
              </w:rPr>
              <w:t>Phone: [</w:t>
            </w:r>
            <w:r>
              <w:rPr>
                <w:b/>
                <w:sz w:val="20"/>
                <w:szCs w:val="20"/>
              </w:rPr>
              <w:t>Enter Account Manager phone number]</w:t>
            </w:r>
          </w:p>
        </w:tc>
      </w:tr>
      <w:tr w:rsidR="000B2924" w14:paraId="58FB420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7F079"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12C3E" w14:textId="77777777" w:rsidR="000B2924" w:rsidRDefault="00A83A74">
            <w:pPr>
              <w:spacing w:before="240" w:after="240"/>
            </w:pPr>
            <w:r>
              <w:rPr>
                <w:sz w:val="20"/>
                <w:szCs w:val="20"/>
              </w:rPr>
              <w:t>Email: [</w:t>
            </w:r>
            <w:r>
              <w:rPr>
                <w:b/>
                <w:sz w:val="20"/>
                <w:szCs w:val="20"/>
              </w:rPr>
              <w:t>Enter Account Manager email</w:t>
            </w:r>
            <w:r>
              <w:rPr>
                <w:sz w:val="20"/>
                <w:szCs w:val="20"/>
              </w:rPr>
              <w:t>]</w:t>
            </w:r>
          </w:p>
        </w:tc>
      </w:tr>
      <w:tr w:rsidR="000B2924" w14:paraId="15DD3076"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00764" w14:textId="77777777" w:rsidR="000B2924" w:rsidRDefault="000B2924"/>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857CC" w14:textId="77777777" w:rsidR="000B2924" w:rsidRDefault="00A83A74">
            <w:pPr>
              <w:spacing w:before="240" w:after="240"/>
            </w:pPr>
            <w:r>
              <w:rPr>
                <w:sz w:val="20"/>
                <w:szCs w:val="20"/>
              </w:rPr>
              <w:t>Fax: [</w:t>
            </w:r>
            <w:r>
              <w:rPr>
                <w:b/>
                <w:sz w:val="20"/>
                <w:szCs w:val="20"/>
              </w:rPr>
              <w:t xml:space="preserve">Enter Account Manager fax </w:t>
            </w:r>
            <w:r>
              <w:rPr>
                <w:sz w:val="20"/>
                <w:szCs w:val="20"/>
              </w:rPr>
              <w:t>if applicable]</w:t>
            </w:r>
          </w:p>
        </w:tc>
      </w:tr>
    </w:tbl>
    <w:p w14:paraId="6198E260" w14:textId="77777777" w:rsidR="000B2924" w:rsidRDefault="00A83A74">
      <w:pPr>
        <w:spacing w:before="60" w:after="240"/>
        <w:rPr>
          <w:sz w:val="20"/>
          <w:szCs w:val="20"/>
        </w:rPr>
      </w:pPr>
      <w:r>
        <w:rPr>
          <w:sz w:val="20"/>
          <w:szCs w:val="20"/>
        </w:rPr>
        <w:t xml:space="preserve"> </w:t>
      </w:r>
    </w:p>
    <w:p w14:paraId="41316FF7" w14:textId="77777777" w:rsidR="000B2924" w:rsidRDefault="00A83A74">
      <w:r>
        <w:t>In consideration of the Buyer entering into the Call-Off Contract, the Guarantor agrees with the Buyer as follows:</w:t>
      </w:r>
    </w:p>
    <w:p w14:paraId="20A13092" w14:textId="77777777" w:rsidR="000B2924" w:rsidRDefault="000B2924"/>
    <w:p w14:paraId="62D122B6" w14:textId="77777777" w:rsidR="000B2924" w:rsidRDefault="00A83A74">
      <w:pPr>
        <w:pStyle w:val="Heading3"/>
      </w:pPr>
      <w:r>
        <w:t>Definitions and interpretation</w:t>
      </w:r>
    </w:p>
    <w:p w14:paraId="0C2D7983" w14:textId="77777777" w:rsidR="000B2924" w:rsidRDefault="00A83A74">
      <w:r>
        <w:t>In this Deed of Guarantee, unless defined elsewhere in this Deed of Guarantee or the context requires otherwise, defined terms will have the same meaning as they have for the purposes of the Call-Off Contract.</w:t>
      </w:r>
    </w:p>
    <w:p w14:paraId="479B3E74" w14:textId="77777777" w:rsidR="000B2924" w:rsidRDefault="000B2924"/>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B2924" w14:paraId="66E16680"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9B7B3E5" w14:textId="77777777" w:rsidR="000B2924" w:rsidRDefault="00A83A74">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77D242C" w14:textId="77777777" w:rsidR="000B2924" w:rsidRDefault="00A83A74">
            <w:pPr>
              <w:spacing w:before="240" w:after="240"/>
              <w:jc w:val="center"/>
              <w:rPr>
                <w:b/>
                <w:sz w:val="20"/>
                <w:szCs w:val="20"/>
              </w:rPr>
            </w:pPr>
            <w:r>
              <w:rPr>
                <w:b/>
                <w:sz w:val="20"/>
                <w:szCs w:val="20"/>
              </w:rPr>
              <w:t>Meaning</w:t>
            </w:r>
          </w:p>
        </w:tc>
      </w:tr>
      <w:tr w:rsidR="000B2924" w14:paraId="576FBC0A"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0263761" w14:textId="77777777" w:rsidR="000B2924" w:rsidRDefault="00A83A74">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5278040" w14:textId="77777777" w:rsidR="000B2924" w:rsidRDefault="00A83A74">
            <w:pPr>
              <w:spacing w:before="240" w:after="240"/>
              <w:rPr>
                <w:sz w:val="20"/>
                <w:szCs w:val="20"/>
              </w:rPr>
            </w:pPr>
            <w:r>
              <w:rPr>
                <w:sz w:val="20"/>
                <w:szCs w:val="20"/>
              </w:rPr>
              <w:t>Means [the Guaranteed Agreement] made between the Buyer and the Supplier on [insert date].</w:t>
            </w:r>
          </w:p>
        </w:tc>
      </w:tr>
      <w:tr w:rsidR="000B2924" w14:paraId="2A9E1991"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8DAC96" w14:textId="77777777" w:rsidR="000B2924" w:rsidRDefault="00A83A74">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A22F857" w14:textId="77777777" w:rsidR="000B2924" w:rsidRDefault="00A83A74">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B2924" w14:paraId="4AC6903B"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47A22D" w14:textId="77777777" w:rsidR="000B2924" w:rsidRDefault="00A83A74">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6D254B4C" w14:textId="77777777" w:rsidR="000B2924" w:rsidRDefault="00A83A74">
            <w:pPr>
              <w:spacing w:before="240" w:after="240"/>
              <w:rPr>
                <w:sz w:val="20"/>
                <w:szCs w:val="20"/>
              </w:rPr>
            </w:pPr>
            <w:r>
              <w:rPr>
                <w:sz w:val="20"/>
                <w:szCs w:val="20"/>
              </w:rPr>
              <w:t>Means the deed of guarantee described in the Order Form (Parent Company Guarantee).</w:t>
            </w:r>
          </w:p>
        </w:tc>
      </w:tr>
    </w:tbl>
    <w:p w14:paraId="3E97F762" w14:textId="77777777" w:rsidR="000B2924" w:rsidRDefault="00A83A74">
      <w:pPr>
        <w:spacing w:before="240" w:after="240"/>
        <w:rPr>
          <w:sz w:val="20"/>
          <w:szCs w:val="20"/>
        </w:rPr>
      </w:pPr>
      <w:r>
        <w:rPr>
          <w:sz w:val="20"/>
          <w:szCs w:val="20"/>
        </w:rPr>
        <w:t xml:space="preserve"> </w:t>
      </w:r>
    </w:p>
    <w:p w14:paraId="66FA3D2C" w14:textId="77777777" w:rsidR="000B2924" w:rsidRDefault="00A83A74">
      <w:r>
        <w:t>References to this Deed of Guarantee and any provisions of this Deed of Guarantee or to any other document or agreement (including to the Call-Off Contract) apply now, and as amended, varied, restated, supplemented, substituted or novated in the future.</w:t>
      </w:r>
    </w:p>
    <w:p w14:paraId="2909A145" w14:textId="77777777" w:rsidR="000B2924" w:rsidRDefault="000B2924"/>
    <w:p w14:paraId="717C9733" w14:textId="77777777" w:rsidR="000B2924" w:rsidRDefault="00A83A74">
      <w:r>
        <w:t>Unless the context otherwise requires, words importing the singular are to include the plural and vice versa.</w:t>
      </w:r>
    </w:p>
    <w:p w14:paraId="53C17623" w14:textId="77777777" w:rsidR="000B2924" w:rsidRDefault="000B2924"/>
    <w:p w14:paraId="3FDE0B3C" w14:textId="77777777" w:rsidR="000B2924" w:rsidRDefault="00A83A74">
      <w:r>
        <w:t>References to a person are to be construed to include that person's assignees or transferees or successors in title, whether direct or indirect.</w:t>
      </w:r>
    </w:p>
    <w:p w14:paraId="4461D390" w14:textId="77777777" w:rsidR="000B2924" w:rsidRDefault="000B2924"/>
    <w:p w14:paraId="77FE2230" w14:textId="77777777" w:rsidR="000B2924" w:rsidRDefault="00A83A74">
      <w:r>
        <w:t>The words ‘other’ and ‘otherwise’ are not to be construed as confining the meaning of any following words to the class of thing previously stated if a wider construction is possible.</w:t>
      </w:r>
    </w:p>
    <w:p w14:paraId="6B727456" w14:textId="77777777" w:rsidR="000B2924" w:rsidRDefault="000B2924"/>
    <w:p w14:paraId="20E5EC79" w14:textId="77777777" w:rsidR="000B2924" w:rsidRDefault="00A83A74">
      <w:r>
        <w:t>Unless the context otherwise requires:</w:t>
      </w:r>
    </w:p>
    <w:p w14:paraId="2FADA0B8" w14:textId="77777777" w:rsidR="000B2924" w:rsidRDefault="000B2924"/>
    <w:p w14:paraId="32FB869D" w14:textId="77777777" w:rsidR="000B2924" w:rsidRDefault="00A83A74">
      <w:pPr>
        <w:numPr>
          <w:ilvl w:val="0"/>
          <w:numId w:val="15"/>
        </w:numPr>
      </w:pPr>
      <w:r>
        <w:t>reference to a gender includes the other gender and the neuter</w:t>
      </w:r>
    </w:p>
    <w:p w14:paraId="766811B8" w14:textId="77777777" w:rsidR="000B2924" w:rsidRDefault="00A83A74">
      <w:pPr>
        <w:numPr>
          <w:ilvl w:val="0"/>
          <w:numId w:val="15"/>
        </w:numPr>
      </w:pPr>
      <w:r>
        <w:t>references to an Act of Parliament, statutory provision or statutory instrument also apply if amended, extended or re-enacted from time to time</w:t>
      </w:r>
    </w:p>
    <w:p w14:paraId="117CB423" w14:textId="77777777" w:rsidR="000B2924" w:rsidRDefault="00A83A74">
      <w:pPr>
        <w:numPr>
          <w:ilvl w:val="0"/>
          <w:numId w:val="15"/>
        </w:numPr>
      </w:pPr>
      <w:r>
        <w:t>any phrase introduced by the words ‘including’, ‘includes’, ‘in particular’, ‘for example’ or similar, will be construed as illustrative and without limitation to the generality of the related general words</w:t>
      </w:r>
    </w:p>
    <w:p w14:paraId="78175297" w14:textId="77777777" w:rsidR="000B2924" w:rsidRDefault="000B2924">
      <w:pPr>
        <w:ind w:left="720"/>
      </w:pPr>
    </w:p>
    <w:p w14:paraId="31C86DAE" w14:textId="77777777" w:rsidR="000B2924" w:rsidRDefault="00A83A74">
      <w:r>
        <w:t>References to Clauses and Schedules are, unless otherwise provided, references to Clauses of and Schedules to this Deed of Guarantee.</w:t>
      </w:r>
    </w:p>
    <w:p w14:paraId="71248BBE" w14:textId="77777777" w:rsidR="000B2924" w:rsidRDefault="000B2924"/>
    <w:p w14:paraId="2211E891" w14:textId="77777777" w:rsidR="000B2924" w:rsidRDefault="00A83A74">
      <w:r>
        <w:t>References to liability are to include any liability whether actual, contingent, present or future.</w:t>
      </w:r>
    </w:p>
    <w:p w14:paraId="2413D5EC" w14:textId="77777777" w:rsidR="000B2924" w:rsidRDefault="000B2924"/>
    <w:p w14:paraId="28029102" w14:textId="77777777" w:rsidR="000B2924" w:rsidRDefault="00A83A74">
      <w:pPr>
        <w:pStyle w:val="Heading3"/>
      </w:pPr>
      <w:r>
        <w:t>Guarantee and indemnity</w:t>
      </w:r>
    </w:p>
    <w:p w14:paraId="0581BE24" w14:textId="77777777" w:rsidR="000B2924" w:rsidRDefault="00A83A74">
      <w:r>
        <w:t>The Guarantor irrevocably and unconditionally guarantees that the Supplier duly performs all of the guaranteed obligations due by the Supplier to the Buyer.</w:t>
      </w:r>
    </w:p>
    <w:p w14:paraId="5D681855" w14:textId="77777777" w:rsidR="000B2924" w:rsidRDefault="000B2924"/>
    <w:p w14:paraId="7D7A69FD" w14:textId="77777777" w:rsidR="000B2924" w:rsidRDefault="00A83A74">
      <w:r>
        <w:t>If at any time the Supplier will fail to perform any of the guaranteed obligations, the Guarantor irrevocably and unconditionally undertakes to the Buyer it will, at the cost of the Guarantor:</w:t>
      </w:r>
    </w:p>
    <w:p w14:paraId="5C410B71" w14:textId="77777777" w:rsidR="000B2924" w:rsidRDefault="000B2924"/>
    <w:p w14:paraId="4660C3B2" w14:textId="77777777" w:rsidR="000B2924" w:rsidRDefault="00A83A74">
      <w:pPr>
        <w:numPr>
          <w:ilvl w:val="0"/>
          <w:numId w:val="16"/>
        </w:numPr>
      </w:pPr>
      <w:r>
        <w:t>fully perform or buy performance of the guaranteed obligations to the Buyer</w:t>
      </w:r>
    </w:p>
    <w:p w14:paraId="09404EBF" w14:textId="77777777" w:rsidR="000B2924" w:rsidRDefault="000B2924">
      <w:pPr>
        <w:ind w:left="720"/>
      </w:pPr>
    </w:p>
    <w:p w14:paraId="0319A904" w14:textId="77777777" w:rsidR="000B2924" w:rsidRDefault="00A83A74">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0A75B7B4" w14:textId="77777777" w:rsidR="000B2924" w:rsidRDefault="000B2924"/>
    <w:p w14:paraId="61151F2D" w14:textId="77777777" w:rsidR="000B2924" w:rsidRDefault="00A83A74">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59E752" w14:textId="77777777" w:rsidR="000B2924" w:rsidRDefault="000B2924"/>
    <w:p w14:paraId="4E0BE125" w14:textId="77777777" w:rsidR="000B2924" w:rsidRDefault="00A83A74">
      <w:pPr>
        <w:pStyle w:val="Heading3"/>
      </w:pPr>
      <w:r>
        <w:t>Obligation to enter into a new contract</w:t>
      </w:r>
    </w:p>
    <w:p w14:paraId="38C936AA" w14:textId="77777777" w:rsidR="000B2924" w:rsidRDefault="00A83A74">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1A42E9A8" w14:textId="77777777" w:rsidR="000B2924" w:rsidRDefault="000B2924"/>
    <w:p w14:paraId="140A99F7" w14:textId="77777777" w:rsidR="000B2924" w:rsidRDefault="00A83A74">
      <w:pPr>
        <w:pStyle w:val="Heading3"/>
      </w:pPr>
      <w:r>
        <w:t>Demands and notices</w:t>
      </w:r>
    </w:p>
    <w:p w14:paraId="75C15A97" w14:textId="77777777" w:rsidR="000B2924" w:rsidRDefault="00A83A74">
      <w:r>
        <w:t>Any demand or notice served by the Buyer on the Guarantor under this Deed of Guarantee will be in writing, addressed to:</w:t>
      </w:r>
    </w:p>
    <w:p w14:paraId="15BD4619" w14:textId="77777777" w:rsidR="000B2924" w:rsidRDefault="000B2924"/>
    <w:p w14:paraId="1936EEA6" w14:textId="77777777" w:rsidR="000B2924" w:rsidRDefault="00A83A74">
      <w:r>
        <w:t>[</w:t>
      </w:r>
      <w:r>
        <w:rPr>
          <w:b/>
        </w:rPr>
        <w:t>Enter Address of the Guarantor in England and Wales</w:t>
      </w:r>
      <w:r>
        <w:t>]</w:t>
      </w:r>
    </w:p>
    <w:p w14:paraId="6B6E074E" w14:textId="77777777" w:rsidR="000B2924" w:rsidRDefault="000B2924"/>
    <w:p w14:paraId="771B3398" w14:textId="77777777" w:rsidR="000B2924" w:rsidRDefault="00A83A74">
      <w:r>
        <w:t>[</w:t>
      </w:r>
      <w:r>
        <w:rPr>
          <w:b/>
        </w:rPr>
        <w:t>Enter Email address of the Guarantor representative</w:t>
      </w:r>
      <w:r>
        <w:t>]</w:t>
      </w:r>
    </w:p>
    <w:p w14:paraId="69973C96" w14:textId="77777777" w:rsidR="000B2924" w:rsidRDefault="000B2924"/>
    <w:p w14:paraId="69FC35C2" w14:textId="77777777" w:rsidR="000B2924" w:rsidRDefault="00A83A74">
      <w:r>
        <w:t>For the Attention of [</w:t>
      </w:r>
      <w:r>
        <w:rPr>
          <w:b/>
        </w:rPr>
        <w:t>insert details</w:t>
      </w:r>
      <w:r>
        <w:t>]</w:t>
      </w:r>
    </w:p>
    <w:p w14:paraId="0BA74991" w14:textId="77777777" w:rsidR="000B2924" w:rsidRDefault="000B2924"/>
    <w:p w14:paraId="2BBDFD58" w14:textId="77777777" w:rsidR="000B2924" w:rsidRDefault="00A83A74">
      <w:r>
        <w:t>or such other address in England and Wales as the Guarantor has notified the Buyer in writing as being an address for the receipt of such demands or notices.</w:t>
      </w:r>
    </w:p>
    <w:p w14:paraId="32ACDF41" w14:textId="77777777" w:rsidR="000B2924" w:rsidRDefault="000B2924"/>
    <w:p w14:paraId="2CFD82A0" w14:textId="77777777" w:rsidR="000B2924" w:rsidRDefault="00A83A74">
      <w:r>
        <w:lastRenderedPageBreak/>
        <w:t>Any notice or demand served on the Guarantor or the Buyer under this Deed of Guarantee will be deemed to have been served if:</w:t>
      </w:r>
    </w:p>
    <w:p w14:paraId="14890EF1" w14:textId="77777777" w:rsidR="000B2924" w:rsidRDefault="000B2924"/>
    <w:p w14:paraId="690EECB8" w14:textId="77777777" w:rsidR="000B2924" w:rsidRDefault="000B2924"/>
    <w:p w14:paraId="7C9C3F62" w14:textId="77777777" w:rsidR="000B2924" w:rsidRDefault="00A83A74">
      <w:pPr>
        <w:numPr>
          <w:ilvl w:val="0"/>
          <w:numId w:val="17"/>
        </w:numPr>
      </w:pPr>
      <w:r>
        <w:t>delivered by hand, at the time of delivery</w:t>
      </w:r>
    </w:p>
    <w:p w14:paraId="11388C10" w14:textId="77777777" w:rsidR="000B2924" w:rsidRDefault="00A83A74">
      <w:pPr>
        <w:numPr>
          <w:ilvl w:val="0"/>
          <w:numId w:val="17"/>
        </w:numPr>
      </w:pPr>
      <w:r>
        <w:t>posted, at 10am on the second Working Day after it was put into the post</w:t>
      </w:r>
    </w:p>
    <w:p w14:paraId="41620639" w14:textId="77777777" w:rsidR="000B2924" w:rsidRDefault="00A83A74">
      <w:pPr>
        <w:numPr>
          <w:ilvl w:val="0"/>
          <w:numId w:val="17"/>
        </w:numPr>
      </w:pPr>
      <w:r>
        <w:t>sent by email, at the time of despatch, if despatched before 5pm on any Working Day, and in any other case at 10am on the next Working Day</w:t>
      </w:r>
    </w:p>
    <w:p w14:paraId="68958C53" w14:textId="77777777" w:rsidR="000B2924" w:rsidRDefault="000B2924"/>
    <w:p w14:paraId="4C354144" w14:textId="77777777" w:rsidR="000B2924" w:rsidRDefault="00A83A74">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3215A3DF" w14:textId="77777777" w:rsidR="000B2924" w:rsidRDefault="000B2924"/>
    <w:p w14:paraId="033C7782" w14:textId="77777777" w:rsidR="000B2924" w:rsidRDefault="00A83A74">
      <w:r>
        <w:t>Any notice purported to be served on the Buyer under this Deed of Guarantee will only be valid when received in writing by the Buyer.</w:t>
      </w:r>
    </w:p>
    <w:p w14:paraId="41C1735E" w14:textId="77777777" w:rsidR="000B2924" w:rsidRDefault="000B2924"/>
    <w:p w14:paraId="3573BF62" w14:textId="77777777" w:rsidR="000B2924" w:rsidRDefault="00A83A74">
      <w:pPr>
        <w:spacing w:after="200"/>
      </w:pPr>
      <w:r>
        <w:t>Beneficiary’s protections</w:t>
      </w:r>
    </w:p>
    <w:p w14:paraId="3481E21A" w14:textId="77777777" w:rsidR="000B2924" w:rsidRDefault="00A83A74">
      <w:r>
        <w:t>The Guarantor will not be discharged or released from this Deed of Guarantee by:</w:t>
      </w:r>
    </w:p>
    <w:p w14:paraId="75CBCE91" w14:textId="77777777" w:rsidR="000B2924" w:rsidRDefault="000B2924"/>
    <w:p w14:paraId="26C089B0" w14:textId="77777777" w:rsidR="000B2924" w:rsidRDefault="00A83A74">
      <w:pPr>
        <w:numPr>
          <w:ilvl w:val="0"/>
          <w:numId w:val="18"/>
        </w:numPr>
      </w:pPr>
      <w:r>
        <w:t>any arrangement made between the Supplier and the Buyer (whether or not such arrangement is made with the assent of the Guarantor)</w:t>
      </w:r>
    </w:p>
    <w:p w14:paraId="436EE5E7" w14:textId="77777777" w:rsidR="000B2924" w:rsidRDefault="00A83A74">
      <w:pPr>
        <w:numPr>
          <w:ilvl w:val="0"/>
          <w:numId w:val="18"/>
        </w:numPr>
      </w:pPr>
      <w:r>
        <w:t>any amendment to or termination of the Call-Off Contract</w:t>
      </w:r>
    </w:p>
    <w:p w14:paraId="107694E7" w14:textId="77777777" w:rsidR="000B2924" w:rsidRDefault="00A83A74">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303B2E6C" w14:textId="77777777" w:rsidR="000B2924" w:rsidRDefault="00A83A74">
      <w:pPr>
        <w:numPr>
          <w:ilvl w:val="0"/>
          <w:numId w:val="18"/>
        </w:numPr>
      </w:pPr>
      <w:r>
        <w:t>the Buyer doing (or omitting to do) anything which, but for this provision, might exonerate the Guarantor</w:t>
      </w:r>
    </w:p>
    <w:p w14:paraId="6970AA2B" w14:textId="77777777" w:rsidR="000B2924" w:rsidRDefault="000B2924"/>
    <w:p w14:paraId="223D11A9" w14:textId="77777777" w:rsidR="000B2924" w:rsidRDefault="00A83A74">
      <w:r>
        <w:t>This Deed of Guarantee will be a continuing security for the Guaranteed Obligations and accordingly:</w:t>
      </w:r>
    </w:p>
    <w:p w14:paraId="1BDB324D" w14:textId="77777777" w:rsidR="000B2924" w:rsidRDefault="000B2924"/>
    <w:p w14:paraId="43256666" w14:textId="77777777" w:rsidR="000B2924" w:rsidRDefault="00A83A74">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D63A43" w14:textId="77777777" w:rsidR="000B2924" w:rsidRDefault="00A83A74">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185E2B3" w14:textId="77777777" w:rsidR="000B2924" w:rsidRDefault="00A83A74">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856B602" w14:textId="77777777" w:rsidR="000B2924" w:rsidRDefault="00A83A74">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1191416C" w14:textId="77777777" w:rsidR="000B2924" w:rsidRDefault="000B2924"/>
    <w:p w14:paraId="0C8785C8" w14:textId="77777777" w:rsidR="000B2924" w:rsidRDefault="00A83A74">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46241050" w14:textId="77777777" w:rsidR="000B2924" w:rsidRDefault="000B2924"/>
    <w:p w14:paraId="7092B1EA" w14:textId="77777777" w:rsidR="000B2924" w:rsidRDefault="00A83A74">
      <w:r>
        <w:t>The Buyer will not be obliged before taking steps to enforce this Deed of Guarantee against the Guarantor to:</w:t>
      </w:r>
    </w:p>
    <w:p w14:paraId="46C04A94" w14:textId="77777777" w:rsidR="000B2924" w:rsidRDefault="000B2924"/>
    <w:p w14:paraId="59F9F13F" w14:textId="77777777" w:rsidR="000B2924" w:rsidRDefault="00A83A74">
      <w:pPr>
        <w:numPr>
          <w:ilvl w:val="0"/>
          <w:numId w:val="20"/>
        </w:numPr>
      </w:pPr>
      <w:r>
        <w:t>obtain judgment against the Supplier or the Guarantor or any third party in any court</w:t>
      </w:r>
    </w:p>
    <w:p w14:paraId="64A8E3CA" w14:textId="77777777" w:rsidR="000B2924" w:rsidRDefault="00A83A74">
      <w:pPr>
        <w:numPr>
          <w:ilvl w:val="0"/>
          <w:numId w:val="20"/>
        </w:numPr>
      </w:pPr>
      <w:r>
        <w:t>make or file any claim in a bankruptcy or liquidation of the Supplier or any third party</w:t>
      </w:r>
    </w:p>
    <w:p w14:paraId="3E37976C" w14:textId="77777777" w:rsidR="000B2924" w:rsidRDefault="00A83A74">
      <w:pPr>
        <w:numPr>
          <w:ilvl w:val="0"/>
          <w:numId w:val="20"/>
        </w:numPr>
      </w:pPr>
      <w:r>
        <w:t>take any action against the Supplier or the Guarantor or any third party</w:t>
      </w:r>
    </w:p>
    <w:p w14:paraId="75B8D84F" w14:textId="77777777" w:rsidR="000B2924" w:rsidRDefault="00A83A74">
      <w:pPr>
        <w:numPr>
          <w:ilvl w:val="0"/>
          <w:numId w:val="20"/>
        </w:numPr>
      </w:pPr>
      <w:r>
        <w:t>resort to any other security or guarantee or other means of payment</w:t>
      </w:r>
    </w:p>
    <w:p w14:paraId="4F4F32E1" w14:textId="77777777" w:rsidR="000B2924" w:rsidRDefault="000B2924"/>
    <w:p w14:paraId="2C5FB609" w14:textId="77777777" w:rsidR="000B2924" w:rsidRDefault="00A83A74">
      <w:r>
        <w:t>No action (or inaction) by the Buyer relating to any such security, guarantee or other means of payment will prejudice or affect the liability of the Guarantor.</w:t>
      </w:r>
    </w:p>
    <w:p w14:paraId="6ED73801" w14:textId="77777777" w:rsidR="000B2924" w:rsidRDefault="000B2924"/>
    <w:p w14:paraId="518C7C2B" w14:textId="77777777" w:rsidR="000B2924" w:rsidRDefault="00A83A74">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15845690" w14:textId="77777777" w:rsidR="000B2924" w:rsidRDefault="000B2924"/>
    <w:p w14:paraId="10F99D18" w14:textId="77777777" w:rsidR="000B2924" w:rsidRDefault="00A83A74">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30C5FD5" w14:textId="77777777" w:rsidR="000B2924" w:rsidRDefault="000B2924"/>
    <w:p w14:paraId="1CC55E79" w14:textId="77777777" w:rsidR="000B2924" w:rsidRDefault="00A83A74">
      <w:pPr>
        <w:pStyle w:val="Heading3"/>
      </w:pPr>
      <w:r>
        <w:t>Representations and warranties</w:t>
      </w:r>
    </w:p>
    <w:p w14:paraId="5AC6179B" w14:textId="77777777" w:rsidR="000B2924" w:rsidRDefault="00A83A74">
      <w:r>
        <w:t>The Guarantor hereby represents and warrants to the Buyer that:</w:t>
      </w:r>
    </w:p>
    <w:p w14:paraId="7C84725E" w14:textId="77777777" w:rsidR="000B2924" w:rsidRDefault="000B2924">
      <w:pPr>
        <w:ind w:left="720"/>
      </w:pPr>
    </w:p>
    <w:p w14:paraId="002470EB" w14:textId="77777777" w:rsidR="000B2924" w:rsidRDefault="00A83A74">
      <w:pPr>
        <w:numPr>
          <w:ilvl w:val="0"/>
          <w:numId w:val="21"/>
        </w:numPr>
      </w:pPr>
      <w:r>
        <w:t>the Guarantor is duly incorporated and is a validly existing company under the Laws of its place of incorporation</w:t>
      </w:r>
    </w:p>
    <w:p w14:paraId="110CA916" w14:textId="77777777" w:rsidR="000B2924" w:rsidRDefault="00A83A74">
      <w:pPr>
        <w:numPr>
          <w:ilvl w:val="0"/>
          <w:numId w:val="21"/>
        </w:numPr>
      </w:pPr>
      <w:r>
        <w:t>has the capacity to sue or be sued in its own name</w:t>
      </w:r>
    </w:p>
    <w:p w14:paraId="2DBF6FEF" w14:textId="77777777" w:rsidR="000B2924" w:rsidRDefault="00A83A74">
      <w:pPr>
        <w:numPr>
          <w:ilvl w:val="0"/>
          <w:numId w:val="21"/>
        </w:numPr>
      </w:pPr>
      <w:r>
        <w:t>the Guarantor has power to carry on its business as now being conducted and to own its Property and other assets</w:t>
      </w:r>
    </w:p>
    <w:p w14:paraId="2435FBD9" w14:textId="77777777" w:rsidR="000B2924" w:rsidRDefault="00A83A74">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60B7F96" w14:textId="77777777" w:rsidR="000B2924" w:rsidRDefault="00A83A74">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22A6978" w14:textId="77777777" w:rsidR="000B2924" w:rsidRDefault="00A83A74">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701D0179" w14:textId="77777777" w:rsidR="000B2924" w:rsidRDefault="00A83A74">
      <w:pPr>
        <w:numPr>
          <w:ilvl w:val="1"/>
          <w:numId w:val="21"/>
        </w:numPr>
      </w:pPr>
      <w:r>
        <w:t>the terms of any agreement or other document to which the Guarantor is a party or which is binding upon it or any of its assets</w:t>
      </w:r>
    </w:p>
    <w:p w14:paraId="23CE79D7" w14:textId="77777777" w:rsidR="000B2924" w:rsidRDefault="00A83A74">
      <w:pPr>
        <w:numPr>
          <w:ilvl w:val="1"/>
          <w:numId w:val="21"/>
        </w:numPr>
      </w:pPr>
      <w:r>
        <w:t>all governmental and other authorisations, approvals, licences and consents, required or desirable</w:t>
      </w:r>
    </w:p>
    <w:p w14:paraId="432502C0" w14:textId="77777777" w:rsidR="000B2924" w:rsidRDefault="000B2924">
      <w:pPr>
        <w:ind w:left="1440"/>
      </w:pPr>
    </w:p>
    <w:p w14:paraId="7DE74AD3" w14:textId="77777777" w:rsidR="000B2924" w:rsidRDefault="00A83A74">
      <w:r>
        <w:t>This Deed of Guarantee is the legal valid and binding obligation of the Guarantor and is enforceable against the Guarantor in accordance with its terms.</w:t>
      </w:r>
    </w:p>
    <w:p w14:paraId="2D2E8102" w14:textId="77777777" w:rsidR="000B2924" w:rsidRDefault="000B2924">
      <w:pPr>
        <w:spacing w:after="200"/>
        <w:rPr>
          <w:b/>
        </w:rPr>
      </w:pPr>
    </w:p>
    <w:p w14:paraId="6C17E30B" w14:textId="77777777" w:rsidR="000B2924" w:rsidRDefault="00A83A74">
      <w:pPr>
        <w:pStyle w:val="Heading3"/>
      </w:pPr>
      <w:r>
        <w:t>Payments and set-off</w:t>
      </w:r>
    </w:p>
    <w:p w14:paraId="6B6E1B79" w14:textId="77777777" w:rsidR="000B2924" w:rsidRDefault="00A83A74">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A20E22C" w14:textId="77777777" w:rsidR="000B2924" w:rsidRDefault="000B2924"/>
    <w:p w14:paraId="5A919D81" w14:textId="77777777" w:rsidR="000B2924" w:rsidRDefault="00A83A74">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F5450E1" w14:textId="77777777" w:rsidR="000B2924" w:rsidRDefault="000B2924"/>
    <w:p w14:paraId="00AF9A9D" w14:textId="77777777" w:rsidR="000B2924" w:rsidRDefault="00A83A74">
      <w:r>
        <w:t>The Guarantor will reimburse the Buyer for all legal and other costs (including VAT) incurred by the Buyer in connection with the enforcement of this Deed of Guarantee.</w:t>
      </w:r>
    </w:p>
    <w:p w14:paraId="6BCB2876" w14:textId="77777777" w:rsidR="000B2924" w:rsidRDefault="000B2924"/>
    <w:p w14:paraId="6BDC363E" w14:textId="77777777" w:rsidR="000B2924" w:rsidRDefault="00A83A74">
      <w:pPr>
        <w:pStyle w:val="Heading3"/>
      </w:pPr>
      <w:r>
        <w:t>Guarantor’s acknowledgement</w:t>
      </w:r>
    </w:p>
    <w:p w14:paraId="7A19EC2B" w14:textId="77777777" w:rsidR="000B2924" w:rsidRDefault="00A83A74">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4F86335E" w14:textId="77777777" w:rsidR="000B2924" w:rsidRDefault="000B2924"/>
    <w:p w14:paraId="6A6D7FD4" w14:textId="77777777" w:rsidR="000B2924" w:rsidRDefault="00A83A74">
      <w:pPr>
        <w:pStyle w:val="Heading3"/>
      </w:pPr>
      <w:r>
        <w:t>Assignment</w:t>
      </w:r>
    </w:p>
    <w:p w14:paraId="05CDCA53" w14:textId="77777777" w:rsidR="000B2924" w:rsidRDefault="00A83A74">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2D7919E" w14:textId="77777777" w:rsidR="000B2924" w:rsidRDefault="000B2924"/>
    <w:p w14:paraId="62FA2E77" w14:textId="77777777" w:rsidR="000B2924" w:rsidRDefault="00A83A74">
      <w:r>
        <w:t>The Guarantor may not assign or transfer any of its rights or obligations under this Deed of Guarantee.</w:t>
      </w:r>
    </w:p>
    <w:p w14:paraId="32D583CB" w14:textId="77777777" w:rsidR="000B2924" w:rsidRDefault="000B2924">
      <w:pPr>
        <w:spacing w:after="200"/>
      </w:pPr>
    </w:p>
    <w:p w14:paraId="442DC030" w14:textId="77777777" w:rsidR="000B2924" w:rsidRDefault="00A83A74">
      <w:pPr>
        <w:pStyle w:val="Heading3"/>
      </w:pPr>
      <w:r>
        <w:t>Severance</w:t>
      </w:r>
    </w:p>
    <w:p w14:paraId="2A32C92E" w14:textId="77777777" w:rsidR="000B2924" w:rsidRDefault="00A83A74">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795CB815" w14:textId="77777777" w:rsidR="000B2924" w:rsidRDefault="000B2924">
      <w:pPr>
        <w:spacing w:after="200"/>
      </w:pPr>
    </w:p>
    <w:p w14:paraId="750EFDAE" w14:textId="77777777" w:rsidR="000B2924" w:rsidRDefault="00A83A74">
      <w:pPr>
        <w:pStyle w:val="Heading3"/>
      </w:pPr>
      <w:r>
        <w:t>Third-party rights</w:t>
      </w:r>
    </w:p>
    <w:p w14:paraId="5B26E662" w14:textId="77777777" w:rsidR="000B2924" w:rsidRDefault="00A83A74">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E612646" w14:textId="77777777" w:rsidR="000B2924" w:rsidRDefault="000B2924"/>
    <w:p w14:paraId="7006421D" w14:textId="77777777" w:rsidR="000B2924" w:rsidRDefault="00A83A74">
      <w:pPr>
        <w:pStyle w:val="Heading3"/>
      </w:pPr>
      <w:r>
        <w:t>Governing law</w:t>
      </w:r>
    </w:p>
    <w:p w14:paraId="3B2347F3" w14:textId="77777777" w:rsidR="000B2924" w:rsidRDefault="00A83A74">
      <w:r>
        <w:t>This Deed of Guarantee, and any non-Contractual obligations arising out of or in connection with it, will be governed by and construed in accordance with English Law.</w:t>
      </w:r>
    </w:p>
    <w:p w14:paraId="538C0107" w14:textId="77777777" w:rsidR="000B2924" w:rsidRDefault="000B2924"/>
    <w:p w14:paraId="3D105BE2" w14:textId="77777777" w:rsidR="000B2924" w:rsidRDefault="00A83A74">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37A1CDFC" w14:textId="77777777" w:rsidR="000B2924" w:rsidRDefault="000B2924"/>
    <w:p w14:paraId="55681111" w14:textId="77777777" w:rsidR="000B2924" w:rsidRDefault="00A83A74">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4638ED2" w14:textId="77777777" w:rsidR="000B2924" w:rsidRDefault="000B2924"/>
    <w:p w14:paraId="4A6AD95E" w14:textId="77777777" w:rsidR="000B2924" w:rsidRDefault="00A83A74">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0021C524" w14:textId="77777777" w:rsidR="000B2924" w:rsidRDefault="000B2924"/>
    <w:p w14:paraId="2A94AF53" w14:textId="77777777" w:rsidR="000B2924" w:rsidRDefault="00A83A74">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516D44E" w14:textId="77777777" w:rsidR="000B2924" w:rsidRDefault="000B2924"/>
    <w:p w14:paraId="77DB6B55" w14:textId="77777777" w:rsidR="000B2924" w:rsidRDefault="00A83A74">
      <w:r>
        <w:t>IN WITNESS whereof the Guarantor has caused this instrument to be executed and delivered as a Deed the day and year first before written.</w:t>
      </w:r>
    </w:p>
    <w:p w14:paraId="37B18228" w14:textId="77777777" w:rsidR="000B2924" w:rsidRDefault="000B2924"/>
    <w:p w14:paraId="2FDB1020" w14:textId="77777777" w:rsidR="000B2924" w:rsidRDefault="00A83A74">
      <w:r>
        <w:t xml:space="preserve">EXECUTED as a DEED by </w:t>
      </w:r>
    </w:p>
    <w:p w14:paraId="02065C11" w14:textId="77777777" w:rsidR="000B2924" w:rsidRDefault="000B2924"/>
    <w:p w14:paraId="4906B3BE" w14:textId="77777777" w:rsidR="000B2924" w:rsidRDefault="000B2924"/>
    <w:p w14:paraId="212A6961" w14:textId="77777777" w:rsidR="000B2924" w:rsidRDefault="00A83A74">
      <w:pPr>
        <w:spacing w:line="480" w:lineRule="auto"/>
      </w:pPr>
      <w:r>
        <w:t>[</w:t>
      </w:r>
      <w:r>
        <w:rPr>
          <w:b/>
        </w:rPr>
        <w:t>Insert name of the Guarantor</w:t>
      </w:r>
      <w:r>
        <w:t>] acting by [</w:t>
      </w:r>
      <w:r>
        <w:rPr>
          <w:b/>
        </w:rPr>
        <w:t>Insert names</w:t>
      </w:r>
      <w:r>
        <w:t>]</w:t>
      </w:r>
    </w:p>
    <w:p w14:paraId="73196130" w14:textId="77777777" w:rsidR="000B2924" w:rsidRDefault="00A83A74">
      <w:r>
        <w:t>Director</w:t>
      </w:r>
    </w:p>
    <w:p w14:paraId="2FB25C0F" w14:textId="77777777" w:rsidR="000B2924" w:rsidRDefault="000B2924"/>
    <w:p w14:paraId="68827B65" w14:textId="77777777" w:rsidR="000B2924" w:rsidRDefault="00A83A74">
      <w:r>
        <w:lastRenderedPageBreak/>
        <w:t>Director/Secretary</w:t>
      </w:r>
    </w:p>
    <w:p w14:paraId="70C4CA9F" w14:textId="77777777" w:rsidR="000B2924" w:rsidRDefault="000B2924">
      <w:pPr>
        <w:pageBreakBefore/>
        <w:rPr>
          <w:b/>
        </w:rPr>
      </w:pPr>
    </w:p>
    <w:p w14:paraId="489E3C68" w14:textId="77777777" w:rsidR="000B2924" w:rsidRDefault="00A83A74">
      <w:pPr>
        <w:pStyle w:val="Heading2"/>
      </w:pPr>
      <w:bookmarkStart w:id="17" w:name="_Toc33176239"/>
      <w:bookmarkStart w:id="18" w:name="_Toc74832835"/>
      <w:r>
        <w:t>Schedule 6: Glossary and interpretations</w:t>
      </w:r>
      <w:bookmarkEnd w:id="17"/>
      <w:bookmarkEnd w:id="18"/>
    </w:p>
    <w:p w14:paraId="79804B5A" w14:textId="77777777" w:rsidR="000B2924" w:rsidRDefault="00A83A74">
      <w:r>
        <w:t>In this Call-Off Contract the following expressions mean:</w:t>
      </w:r>
    </w:p>
    <w:p w14:paraId="49D7B946" w14:textId="77777777" w:rsidR="000B2924" w:rsidRDefault="000B2924"/>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B2924" w14:paraId="0552A026"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B9CC0" w14:textId="77777777" w:rsidR="000B2924" w:rsidRDefault="00A83A74">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9684A" w14:textId="77777777" w:rsidR="000B2924" w:rsidRDefault="00A83A74">
            <w:pPr>
              <w:spacing w:before="240"/>
              <w:rPr>
                <w:sz w:val="20"/>
                <w:szCs w:val="20"/>
              </w:rPr>
            </w:pPr>
            <w:r>
              <w:rPr>
                <w:sz w:val="20"/>
                <w:szCs w:val="20"/>
              </w:rPr>
              <w:t>Meaning</w:t>
            </w:r>
          </w:p>
        </w:tc>
      </w:tr>
      <w:tr w:rsidR="000B2924" w14:paraId="43CF9CB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68D4C" w14:textId="77777777" w:rsidR="000B2924" w:rsidRDefault="00A83A74">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F77EFE" w14:textId="77777777" w:rsidR="000B2924" w:rsidRDefault="00A83A74">
            <w:pPr>
              <w:spacing w:before="240"/>
              <w:rPr>
                <w:sz w:val="20"/>
                <w:szCs w:val="20"/>
              </w:rPr>
            </w:pPr>
            <w:r>
              <w:rPr>
                <w:sz w:val="20"/>
                <w:szCs w:val="20"/>
              </w:rPr>
              <w:t>Any services ancillary to the G-Cloud Services that are in the scope of Framework Agreement Section 2 (Services Offered) which a Buyer may request.</w:t>
            </w:r>
          </w:p>
        </w:tc>
      </w:tr>
      <w:tr w:rsidR="000B2924" w14:paraId="18842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B9BB5" w14:textId="77777777" w:rsidR="000B2924" w:rsidRDefault="00A83A74">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511AF6" w14:textId="77777777" w:rsidR="000B2924" w:rsidRDefault="00A83A74">
            <w:pPr>
              <w:spacing w:before="240"/>
              <w:rPr>
                <w:sz w:val="20"/>
                <w:szCs w:val="20"/>
              </w:rPr>
            </w:pPr>
            <w:r>
              <w:rPr>
                <w:sz w:val="20"/>
                <w:szCs w:val="20"/>
              </w:rPr>
              <w:t>The agreement to be entered into to enable the Supplier to participate in the relevant Civil Service pension scheme(s).</w:t>
            </w:r>
          </w:p>
        </w:tc>
      </w:tr>
      <w:tr w:rsidR="000B2924" w14:paraId="1F4563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4DCCE" w14:textId="77777777" w:rsidR="000B2924" w:rsidRDefault="00A83A74">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379B15" w14:textId="77777777" w:rsidR="000B2924" w:rsidRDefault="00A83A74">
            <w:pPr>
              <w:spacing w:before="240"/>
              <w:rPr>
                <w:sz w:val="20"/>
                <w:szCs w:val="20"/>
              </w:rPr>
            </w:pPr>
            <w:r>
              <w:rPr>
                <w:sz w:val="20"/>
                <w:szCs w:val="20"/>
              </w:rPr>
              <w:t>The response submitted by the Supplier to the Invitation to Tender (known as the Invitation to Apply on the Digital Marketplace).</w:t>
            </w:r>
          </w:p>
        </w:tc>
      </w:tr>
      <w:tr w:rsidR="000B2924" w14:paraId="4C447F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69FDA" w14:textId="77777777" w:rsidR="000B2924" w:rsidRDefault="00A83A74">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5F40C4" w14:textId="77777777" w:rsidR="000B2924" w:rsidRDefault="00A83A74">
            <w:pPr>
              <w:spacing w:before="240"/>
              <w:rPr>
                <w:sz w:val="20"/>
                <w:szCs w:val="20"/>
              </w:rPr>
            </w:pPr>
            <w:r>
              <w:rPr>
                <w:sz w:val="20"/>
                <w:szCs w:val="20"/>
              </w:rPr>
              <w:t>An audit carried out under the incorporated Framework Agreement clauses specified by the Buyer in the Order (if any).</w:t>
            </w:r>
          </w:p>
        </w:tc>
      </w:tr>
      <w:tr w:rsidR="000B2924" w14:paraId="43D7A7C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DBA18B" w14:textId="77777777" w:rsidR="000B2924" w:rsidRDefault="00A83A74">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1481B" w14:textId="77777777" w:rsidR="000B2924" w:rsidRDefault="00A83A74">
            <w:pPr>
              <w:spacing w:before="240"/>
              <w:rPr>
                <w:sz w:val="20"/>
                <w:szCs w:val="20"/>
              </w:rPr>
            </w:pPr>
            <w:r>
              <w:rPr>
                <w:sz w:val="20"/>
                <w:szCs w:val="20"/>
              </w:rPr>
              <w:t>For each Party, IPRs:</w:t>
            </w:r>
          </w:p>
          <w:p w14:paraId="35C82254" w14:textId="77777777" w:rsidR="000B2924" w:rsidRDefault="00A83A74">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9D9C748" w14:textId="77777777" w:rsidR="000B2924" w:rsidRDefault="00A83A74">
            <w:pPr>
              <w:pStyle w:val="ListParagraph"/>
              <w:numPr>
                <w:ilvl w:val="0"/>
                <w:numId w:val="22"/>
              </w:numPr>
              <w:rPr>
                <w:sz w:val="20"/>
                <w:szCs w:val="20"/>
              </w:rPr>
            </w:pPr>
            <w:r>
              <w:rPr>
                <w:sz w:val="20"/>
                <w:szCs w:val="20"/>
              </w:rPr>
              <w:t>created by the Party independently of this Call-Off Contract, or</w:t>
            </w:r>
          </w:p>
          <w:p w14:paraId="12BEFC09" w14:textId="77777777" w:rsidR="000B2924" w:rsidRDefault="00A83A74">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B2924" w14:paraId="0910681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D6F10" w14:textId="77777777" w:rsidR="000B2924" w:rsidRDefault="00A83A74">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AA1DE" w14:textId="77777777" w:rsidR="000B2924" w:rsidRDefault="00A83A74">
            <w:pPr>
              <w:spacing w:before="240"/>
              <w:rPr>
                <w:sz w:val="20"/>
                <w:szCs w:val="20"/>
              </w:rPr>
            </w:pPr>
            <w:r>
              <w:rPr>
                <w:sz w:val="20"/>
                <w:szCs w:val="20"/>
              </w:rPr>
              <w:t>The contracting authority ordering services as set out in the Order Form.</w:t>
            </w:r>
          </w:p>
        </w:tc>
      </w:tr>
      <w:tr w:rsidR="000B2924" w14:paraId="2A8201F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5F4CC" w14:textId="77777777" w:rsidR="000B2924" w:rsidRDefault="00A83A74">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D2A06" w14:textId="77777777" w:rsidR="000B2924" w:rsidRDefault="00A83A74">
            <w:pPr>
              <w:spacing w:before="240"/>
              <w:rPr>
                <w:sz w:val="20"/>
                <w:szCs w:val="20"/>
              </w:rPr>
            </w:pPr>
            <w:r>
              <w:rPr>
                <w:sz w:val="20"/>
                <w:szCs w:val="20"/>
              </w:rPr>
              <w:t>All data supplied by the Buyer to the Supplier including Personal Data and Service Data that is owned and managed by the Buyer.</w:t>
            </w:r>
          </w:p>
        </w:tc>
      </w:tr>
      <w:tr w:rsidR="000B2924" w14:paraId="1F1DDD7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6B9E" w14:textId="77777777" w:rsidR="000B2924" w:rsidRDefault="00A83A74">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A69E8" w14:textId="77777777" w:rsidR="000B2924" w:rsidRDefault="00A83A74">
            <w:pPr>
              <w:spacing w:before="240"/>
              <w:rPr>
                <w:sz w:val="20"/>
                <w:szCs w:val="20"/>
              </w:rPr>
            </w:pPr>
            <w:r>
              <w:rPr>
                <w:sz w:val="20"/>
                <w:szCs w:val="20"/>
              </w:rPr>
              <w:t>The Personal Data supplied by the Buyer to the Supplier for purposes of, or in connection with, this Call-Off Contract.</w:t>
            </w:r>
          </w:p>
        </w:tc>
      </w:tr>
      <w:tr w:rsidR="000B2924" w14:paraId="01AD8A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C72069" w14:textId="77777777" w:rsidR="000B2924" w:rsidRDefault="00A83A74">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333CBB" w14:textId="77777777" w:rsidR="000B2924" w:rsidRDefault="00A83A74">
            <w:pPr>
              <w:spacing w:before="240"/>
              <w:rPr>
                <w:sz w:val="20"/>
                <w:szCs w:val="20"/>
              </w:rPr>
            </w:pPr>
            <w:r>
              <w:rPr>
                <w:sz w:val="20"/>
                <w:szCs w:val="20"/>
              </w:rPr>
              <w:t>The representative appointed by the Buyer under this Call-Off Contract.</w:t>
            </w:r>
          </w:p>
        </w:tc>
      </w:tr>
      <w:tr w:rsidR="000B2924" w14:paraId="33E793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AA35E4" w14:textId="77777777" w:rsidR="000B2924" w:rsidRDefault="00A83A74">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5BC7" w14:textId="77777777" w:rsidR="000B2924" w:rsidRDefault="00A83A74">
            <w:pPr>
              <w:spacing w:before="240"/>
              <w:rPr>
                <w:sz w:val="20"/>
                <w:szCs w:val="20"/>
              </w:rPr>
            </w:pPr>
            <w:r>
              <w:rPr>
                <w:sz w:val="20"/>
                <w:szCs w:val="20"/>
              </w:rPr>
              <w:t>Software owned by or licensed to the Buyer (other than under this Agreement), which is or will be used by the Supplier to provide the Services.</w:t>
            </w:r>
          </w:p>
        </w:tc>
      </w:tr>
      <w:tr w:rsidR="000B2924" w14:paraId="721FA89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ADD0C" w14:textId="77777777" w:rsidR="000B2924" w:rsidRDefault="00A83A74">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F0214" w14:textId="77777777" w:rsidR="000B2924" w:rsidRDefault="00A83A74">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B2924" w14:paraId="7189FD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943F5D" w14:textId="77777777" w:rsidR="000B2924" w:rsidRDefault="00A83A74">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FB2C5" w14:textId="77777777" w:rsidR="000B2924" w:rsidRDefault="00A83A74">
            <w:pPr>
              <w:spacing w:before="240"/>
              <w:rPr>
                <w:sz w:val="20"/>
                <w:szCs w:val="20"/>
              </w:rPr>
            </w:pPr>
            <w:r>
              <w:rPr>
                <w:sz w:val="20"/>
                <w:szCs w:val="20"/>
              </w:rPr>
              <w:t>The prices (excluding any applicable VAT), payable to the Supplier by the Buyer under this Call-Off Contract.</w:t>
            </w:r>
          </w:p>
        </w:tc>
      </w:tr>
      <w:tr w:rsidR="000B2924" w14:paraId="6C5C797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32188" w14:textId="77777777" w:rsidR="000B2924" w:rsidRDefault="00A83A74">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A4B6D" w14:textId="77777777" w:rsidR="000B2924" w:rsidRDefault="00A83A74">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B2924" w14:paraId="5567D17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C1D59" w14:textId="77777777" w:rsidR="000B2924" w:rsidRDefault="00A83A74">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EC0D1" w14:textId="77777777" w:rsidR="000B2924" w:rsidRDefault="00A83A74">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B2924" w14:paraId="7EB76D4B"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B9D46" w14:textId="77777777" w:rsidR="000B2924" w:rsidRDefault="00A83A74">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2E25" w14:textId="77777777" w:rsidR="000B2924" w:rsidRDefault="00A83A74">
            <w:pPr>
              <w:spacing w:before="240"/>
              <w:rPr>
                <w:sz w:val="20"/>
                <w:szCs w:val="20"/>
              </w:rPr>
            </w:pPr>
            <w:r>
              <w:rPr>
                <w:sz w:val="20"/>
                <w:szCs w:val="20"/>
              </w:rPr>
              <w:t>Data, Personal Data and any information, which may include (but isn’t limited to) any:</w:t>
            </w:r>
          </w:p>
          <w:p w14:paraId="2E4FFF42" w14:textId="77777777" w:rsidR="000B2924" w:rsidRDefault="00A83A74">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4E005B32" w14:textId="77777777" w:rsidR="000B2924" w:rsidRDefault="00A83A74">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B2924" w14:paraId="60744C4A"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8D82C" w14:textId="77777777" w:rsidR="000B2924" w:rsidRDefault="00A83A74">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B9E8A0" w14:textId="77777777" w:rsidR="000B2924" w:rsidRDefault="00A83A74">
            <w:pPr>
              <w:spacing w:before="240"/>
              <w:rPr>
                <w:sz w:val="20"/>
                <w:szCs w:val="20"/>
              </w:rPr>
            </w:pPr>
            <w:r>
              <w:rPr>
                <w:sz w:val="20"/>
                <w:szCs w:val="20"/>
              </w:rPr>
              <w:t>‘Control’ as defined in section 1124 and 450 of the Corporation Tax</w:t>
            </w:r>
          </w:p>
          <w:p w14:paraId="1F1E1765" w14:textId="77777777" w:rsidR="000B2924" w:rsidRDefault="00A83A74">
            <w:pPr>
              <w:spacing w:before="240"/>
              <w:rPr>
                <w:sz w:val="20"/>
                <w:szCs w:val="20"/>
              </w:rPr>
            </w:pPr>
            <w:r>
              <w:rPr>
                <w:sz w:val="20"/>
                <w:szCs w:val="20"/>
              </w:rPr>
              <w:t>Act 2010. 'Controls' and 'Controlled' will be interpreted accordingly.</w:t>
            </w:r>
          </w:p>
        </w:tc>
      </w:tr>
      <w:tr w:rsidR="000B2924" w14:paraId="333632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FA17A" w14:textId="77777777" w:rsidR="000B2924" w:rsidRDefault="00A83A74">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A30E" w14:textId="77777777" w:rsidR="000B2924" w:rsidRDefault="00A83A74">
            <w:pPr>
              <w:spacing w:before="240"/>
              <w:rPr>
                <w:sz w:val="20"/>
                <w:szCs w:val="20"/>
              </w:rPr>
            </w:pPr>
            <w:r>
              <w:rPr>
                <w:sz w:val="20"/>
                <w:szCs w:val="20"/>
              </w:rPr>
              <w:t>Takes the meaning given in the GDPR.</w:t>
            </w:r>
          </w:p>
        </w:tc>
      </w:tr>
      <w:tr w:rsidR="000B2924" w14:paraId="3B4F0119"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94B61" w14:textId="77777777" w:rsidR="000B2924" w:rsidRDefault="00A83A74">
            <w:pPr>
              <w:spacing w:before="240"/>
              <w:rPr>
                <w:b/>
                <w:sz w:val="20"/>
                <w:szCs w:val="20"/>
              </w:rPr>
            </w:pPr>
            <w:r>
              <w:rPr>
                <w:b/>
                <w:sz w:val="20"/>
                <w:szCs w:val="20"/>
              </w:rPr>
              <w:t>Crown</w:t>
            </w:r>
          </w:p>
          <w:p w14:paraId="33DDA9F2" w14:textId="77777777" w:rsidR="000B2924" w:rsidRDefault="00A83A74">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D7D5B" w14:textId="77777777" w:rsidR="000B2924" w:rsidRDefault="00A83A74">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B2924" w14:paraId="141B22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E9EB48" w14:textId="77777777" w:rsidR="000B2924" w:rsidRDefault="00A83A74">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F402C6" w14:textId="77777777" w:rsidR="000B2924" w:rsidRDefault="00A83A74">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B2924" w14:paraId="503CD3D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EEC6A" w14:textId="77777777" w:rsidR="000B2924" w:rsidRDefault="00A83A74">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091FA" w14:textId="77777777" w:rsidR="000B2924" w:rsidRDefault="00A83A74">
            <w:pPr>
              <w:spacing w:before="240"/>
              <w:rPr>
                <w:sz w:val="20"/>
                <w:szCs w:val="20"/>
              </w:rPr>
            </w:pPr>
            <w:r>
              <w:rPr>
                <w:sz w:val="20"/>
                <w:szCs w:val="20"/>
              </w:rPr>
              <w:t>An assessment by the Controller of the impact of the envisaged Processing on the protection of Personal Data.</w:t>
            </w:r>
          </w:p>
        </w:tc>
      </w:tr>
      <w:tr w:rsidR="000B2924" w14:paraId="3D734790"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8163B" w14:textId="77777777" w:rsidR="000B2924" w:rsidRDefault="00A83A74">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99AC94" w14:textId="77777777" w:rsidR="000B2924" w:rsidRDefault="00A83A74">
            <w:pPr>
              <w:spacing w:before="240"/>
              <w:rPr>
                <w:sz w:val="20"/>
                <w:szCs w:val="20"/>
              </w:rPr>
            </w:pPr>
            <w:r>
              <w:rPr>
                <w:sz w:val="20"/>
                <w:szCs w:val="20"/>
              </w:rPr>
              <w:t>Data Protection Legislation means:</w:t>
            </w:r>
          </w:p>
          <w:p w14:paraId="5B7E66C2" w14:textId="77777777" w:rsidR="000B2924" w:rsidRDefault="00A83A74">
            <w:pPr>
              <w:rPr>
                <w:sz w:val="20"/>
                <w:szCs w:val="20"/>
              </w:rPr>
            </w:pPr>
            <w:r>
              <w:rPr>
                <w:sz w:val="20"/>
                <w:szCs w:val="20"/>
              </w:rPr>
              <w:t>(</w:t>
            </w:r>
            <w:proofErr w:type="spellStart"/>
            <w:r>
              <w:rPr>
                <w:sz w:val="20"/>
                <w:szCs w:val="20"/>
              </w:rPr>
              <w:t>i</w:t>
            </w:r>
            <w:proofErr w:type="spellEnd"/>
            <w:r>
              <w:rPr>
                <w:sz w:val="20"/>
                <w:szCs w:val="20"/>
              </w:rPr>
              <w:t>) the GDPR, the LED and any applicable national implementing Laws as amended from time to time</w:t>
            </w:r>
          </w:p>
          <w:p w14:paraId="1B38F4C6" w14:textId="77777777" w:rsidR="000B2924" w:rsidRDefault="00A83A74">
            <w:pPr>
              <w:ind w:left="720" w:hanging="720"/>
              <w:rPr>
                <w:sz w:val="20"/>
                <w:szCs w:val="20"/>
              </w:rPr>
            </w:pPr>
            <w:r>
              <w:rPr>
                <w:sz w:val="20"/>
                <w:szCs w:val="20"/>
              </w:rPr>
              <w:t>(ii) the DPA 2018 to the extent that it relates to Processing of Personal Data and privacy</w:t>
            </w:r>
          </w:p>
          <w:p w14:paraId="731310AA" w14:textId="77777777" w:rsidR="000B2924" w:rsidRDefault="00A83A74">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B2924" w14:paraId="1DB440C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D3842" w14:textId="77777777" w:rsidR="000B2924" w:rsidRDefault="00A83A74">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B3E064" w14:textId="77777777" w:rsidR="000B2924" w:rsidRDefault="00A83A74">
            <w:pPr>
              <w:spacing w:before="240"/>
              <w:rPr>
                <w:sz w:val="20"/>
                <w:szCs w:val="20"/>
              </w:rPr>
            </w:pPr>
            <w:r>
              <w:rPr>
                <w:sz w:val="20"/>
                <w:szCs w:val="20"/>
              </w:rPr>
              <w:t>Takes the meaning given in the GDPR</w:t>
            </w:r>
          </w:p>
        </w:tc>
      </w:tr>
      <w:tr w:rsidR="000B2924" w14:paraId="2C48D86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270EEE" w14:textId="77777777" w:rsidR="000B2924" w:rsidRDefault="00A83A74">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4901D" w14:textId="77777777" w:rsidR="000B2924" w:rsidRDefault="00A83A74">
            <w:pPr>
              <w:spacing w:before="240"/>
              <w:rPr>
                <w:sz w:val="20"/>
                <w:szCs w:val="20"/>
              </w:rPr>
            </w:pPr>
            <w:r>
              <w:rPr>
                <w:sz w:val="20"/>
                <w:szCs w:val="20"/>
              </w:rPr>
              <w:t>Default is any:</w:t>
            </w:r>
          </w:p>
          <w:p w14:paraId="32C95F3C" w14:textId="77777777" w:rsidR="000B2924" w:rsidRDefault="00A83A74">
            <w:pPr>
              <w:pStyle w:val="ListParagraph"/>
              <w:numPr>
                <w:ilvl w:val="0"/>
                <w:numId w:val="24"/>
              </w:numPr>
              <w:rPr>
                <w:sz w:val="20"/>
                <w:szCs w:val="20"/>
              </w:rPr>
            </w:pPr>
            <w:r>
              <w:rPr>
                <w:sz w:val="20"/>
                <w:szCs w:val="20"/>
              </w:rPr>
              <w:t>breach of the obligations of the Supplier (including any fundamental breach or breach of a fundamental term)</w:t>
            </w:r>
          </w:p>
          <w:p w14:paraId="72574B33" w14:textId="77777777" w:rsidR="000B2924" w:rsidRDefault="00A83A74">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19ECCB88" w14:textId="77777777" w:rsidR="000B2924" w:rsidRDefault="00A83A74">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B2924" w14:paraId="1A4ABB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A1CF05" w14:textId="77777777" w:rsidR="000B2924" w:rsidRDefault="00A83A74">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F94C3" w14:textId="77777777" w:rsidR="000B2924" w:rsidRDefault="00A83A74">
            <w:pPr>
              <w:spacing w:before="240"/>
              <w:rPr>
                <w:sz w:val="20"/>
                <w:szCs w:val="20"/>
              </w:rPr>
            </w:pPr>
            <w:r>
              <w:rPr>
                <w:sz w:val="20"/>
                <w:szCs w:val="20"/>
              </w:rPr>
              <w:t>The G-Cloud Services the Buyer contracts the Supplier to provide under this Call-Off Contract.</w:t>
            </w:r>
          </w:p>
        </w:tc>
      </w:tr>
      <w:tr w:rsidR="000B2924" w14:paraId="1873AB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BDCF" w14:textId="77777777" w:rsidR="000B2924" w:rsidRDefault="00A83A74">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AD8FD5" w14:textId="77777777" w:rsidR="000B2924" w:rsidRDefault="00A83A74">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0B2924" w14:paraId="0E53E3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4C35B" w14:textId="77777777" w:rsidR="000B2924" w:rsidRDefault="00A83A74">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748E1" w14:textId="77777777" w:rsidR="000B2924" w:rsidRDefault="00A83A74">
            <w:pPr>
              <w:spacing w:before="240"/>
              <w:rPr>
                <w:sz w:val="20"/>
                <w:szCs w:val="20"/>
              </w:rPr>
            </w:pPr>
            <w:r>
              <w:rPr>
                <w:sz w:val="20"/>
                <w:szCs w:val="20"/>
              </w:rPr>
              <w:t>Data Protection Act 2018.</w:t>
            </w:r>
          </w:p>
        </w:tc>
      </w:tr>
      <w:tr w:rsidR="000B2924" w14:paraId="03CC162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416C9B" w14:textId="77777777" w:rsidR="000B2924" w:rsidRDefault="00A83A74">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06128" w14:textId="77777777" w:rsidR="000B2924" w:rsidRDefault="00A83A74">
            <w:pPr>
              <w:spacing w:before="240"/>
              <w:rPr>
                <w:sz w:val="20"/>
                <w:szCs w:val="20"/>
              </w:rPr>
            </w:pPr>
            <w:r>
              <w:rPr>
                <w:sz w:val="20"/>
                <w:szCs w:val="20"/>
              </w:rPr>
              <w:t>The Transfer of Undertakings (Protection of Employment) Regulations 2006 (SI 2006/246) (‘TUPE’) which implements the Acquired Rights Directive.</w:t>
            </w:r>
          </w:p>
        </w:tc>
      </w:tr>
      <w:tr w:rsidR="000B2924" w14:paraId="0C24007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96DE4" w14:textId="77777777" w:rsidR="000B2924" w:rsidRDefault="00A83A74">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99A5F" w14:textId="77777777" w:rsidR="000B2924" w:rsidRDefault="00A83A74">
            <w:pPr>
              <w:spacing w:before="240"/>
              <w:rPr>
                <w:sz w:val="20"/>
                <w:szCs w:val="20"/>
              </w:rPr>
            </w:pPr>
            <w:r>
              <w:rPr>
                <w:sz w:val="20"/>
                <w:szCs w:val="20"/>
              </w:rPr>
              <w:t>Means to terminate; and Ended and Ending are construed accordingly.</w:t>
            </w:r>
          </w:p>
        </w:tc>
      </w:tr>
      <w:tr w:rsidR="000B2924" w14:paraId="7948D01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3363F2" w14:textId="77777777" w:rsidR="000B2924" w:rsidRDefault="00A83A74">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E1F05" w14:textId="77777777" w:rsidR="000B2924" w:rsidRDefault="00A83A74">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B2924" w14:paraId="3565E8A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006D" w14:textId="77777777" w:rsidR="000B2924" w:rsidRDefault="00A83A74">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14574C" w14:textId="77777777" w:rsidR="000B2924" w:rsidRDefault="00A83A74">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B2924" w14:paraId="0570F9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9A6984" w14:textId="77777777" w:rsidR="000B2924" w:rsidRDefault="00A83A74">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EBE8D" w14:textId="77777777" w:rsidR="000B2924" w:rsidRDefault="00A83A74">
            <w:pPr>
              <w:spacing w:before="240"/>
              <w:rPr>
                <w:sz w:val="20"/>
                <w:szCs w:val="20"/>
              </w:rPr>
            </w:pPr>
            <w:r>
              <w:rPr>
                <w:sz w:val="20"/>
                <w:szCs w:val="20"/>
              </w:rPr>
              <w:t>The 14 digit ESI reference number from the summary of the outcome screen of the ESI tool.</w:t>
            </w:r>
          </w:p>
        </w:tc>
      </w:tr>
      <w:tr w:rsidR="000B2924" w14:paraId="22D0534F"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60149" w14:textId="77777777" w:rsidR="000B2924" w:rsidRDefault="00A83A74">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C3F42" w14:textId="77777777" w:rsidR="000B2924" w:rsidRDefault="00A83A74">
            <w:pPr>
              <w:spacing w:before="240"/>
              <w:rPr>
                <w:sz w:val="20"/>
                <w:szCs w:val="20"/>
              </w:rPr>
            </w:pPr>
            <w:r>
              <w:rPr>
                <w:sz w:val="20"/>
                <w:szCs w:val="20"/>
              </w:rPr>
              <w:t>The HMRC Employment Status Indicator test tool. The most up-to-date version must be used. At the time of drafting the tool may be found here:</w:t>
            </w:r>
          </w:p>
          <w:p w14:paraId="13E3BCD7" w14:textId="77777777" w:rsidR="000B2924" w:rsidRDefault="003272CD">
            <w:hyperlink r:id="rId27" w:history="1">
              <w:r w:rsidR="00A83A74">
                <w:rPr>
                  <w:rStyle w:val="Hyperlink"/>
                </w:rPr>
                <w:t>https://www.gov.uk/guidance/check-employment-status-for-tax</w:t>
              </w:r>
            </w:hyperlink>
          </w:p>
        </w:tc>
      </w:tr>
      <w:tr w:rsidR="000B2924" w14:paraId="3FC5A48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8B0F4" w14:textId="77777777" w:rsidR="000B2924" w:rsidRDefault="00A83A74">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493D69" w14:textId="77777777" w:rsidR="000B2924" w:rsidRDefault="00A83A74">
            <w:pPr>
              <w:spacing w:before="240"/>
              <w:rPr>
                <w:sz w:val="20"/>
                <w:szCs w:val="20"/>
              </w:rPr>
            </w:pPr>
            <w:r>
              <w:rPr>
                <w:sz w:val="20"/>
                <w:szCs w:val="20"/>
              </w:rPr>
              <w:t>The expiry date of this Call-Off Contract in the Order Form.</w:t>
            </w:r>
          </w:p>
        </w:tc>
      </w:tr>
      <w:tr w:rsidR="000B2924" w14:paraId="3BCCBDAF"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5E8E0" w14:textId="77777777" w:rsidR="000B2924" w:rsidRDefault="00A83A74">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38954" w14:textId="77777777" w:rsidR="000B2924" w:rsidRDefault="00A83A74">
            <w:pPr>
              <w:spacing w:before="240"/>
              <w:rPr>
                <w:sz w:val="20"/>
                <w:szCs w:val="20"/>
              </w:rPr>
            </w:pPr>
            <w:r>
              <w:rPr>
                <w:sz w:val="20"/>
                <w:szCs w:val="20"/>
              </w:rPr>
              <w:t>A force Majeure event means anything affecting either Party's performance of their obligations arising from any:</w:t>
            </w:r>
          </w:p>
          <w:p w14:paraId="3FB83EF2" w14:textId="77777777" w:rsidR="000B2924" w:rsidRDefault="00A83A74">
            <w:pPr>
              <w:pStyle w:val="ListParagraph"/>
              <w:numPr>
                <w:ilvl w:val="0"/>
                <w:numId w:val="25"/>
              </w:numPr>
              <w:rPr>
                <w:sz w:val="20"/>
                <w:szCs w:val="20"/>
              </w:rPr>
            </w:pPr>
            <w:r>
              <w:rPr>
                <w:sz w:val="20"/>
                <w:szCs w:val="20"/>
              </w:rPr>
              <w:t>acts, events or omissions beyond the reasonable control of the affected Party</w:t>
            </w:r>
          </w:p>
          <w:p w14:paraId="1A53A52E" w14:textId="77777777" w:rsidR="000B2924" w:rsidRDefault="00A83A74">
            <w:pPr>
              <w:pStyle w:val="ListParagraph"/>
              <w:numPr>
                <w:ilvl w:val="0"/>
                <w:numId w:val="26"/>
              </w:numPr>
              <w:rPr>
                <w:sz w:val="20"/>
                <w:szCs w:val="20"/>
              </w:rPr>
            </w:pPr>
            <w:r>
              <w:rPr>
                <w:sz w:val="20"/>
                <w:szCs w:val="20"/>
              </w:rPr>
              <w:t>riots, war or armed conflict, acts of terrorism, nuclear, biological or chemical warfare</w:t>
            </w:r>
          </w:p>
          <w:p w14:paraId="15F49255" w14:textId="77777777" w:rsidR="000B2924" w:rsidRDefault="00A83A74">
            <w:pPr>
              <w:pStyle w:val="ListParagraph"/>
              <w:numPr>
                <w:ilvl w:val="0"/>
                <w:numId w:val="27"/>
              </w:numPr>
            </w:pPr>
            <w:r>
              <w:t xml:space="preserve">acts of government, local government or Regulatory </w:t>
            </w:r>
            <w:r>
              <w:rPr>
                <w:sz w:val="20"/>
                <w:szCs w:val="20"/>
              </w:rPr>
              <w:t>Bodies</w:t>
            </w:r>
          </w:p>
          <w:p w14:paraId="629E7854" w14:textId="77777777" w:rsidR="000B2924" w:rsidRDefault="00A83A74">
            <w:pPr>
              <w:pStyle w:val="ListParagraph"/>
              <w:numPr>
                <w:ilvl w:val="0"/>
                <w:numId w:val="28"/>
              </w:numPr>
            </w:pPr>
            <w:r>
              <w:rPr>
                <w:sz w:val="14"/>
                <w:szCs w:val="14"/>
              </w:rPr>
              <w:t xml:space="preserve"> </w:t>
            </w:r>
            <w:r>
              <w:rPr>
                <w:sz w:val="20"/>
                <w:szCs w:val="20"/>
              </w:rPr>
              <w:t>fire, flood or disaster and any failure or shortage of power or fuel</w:t>
            </w:r>
          </w:p>
          <w:p w14:paraId="747B2A38" w14:textId="77777777" w:rsidR="000B2924" w:rsidRDefault="00A83A74">
            <w:pPr>
              <w:pStyle w:val="ListParagraph"/>
              <w:numPr>
                <w:ilvl w:val="0"/>
                <w:numId w:val="29"/>
              </w:numPr>
              <w:rPr>
                <w:sz w:val="20"/>
                <w:szCs w:val="20"/>
              </w:rPr>
            </w:pPr>
            <w:r>
              <w:rPr>
                <w:sz w:val="20"/>
                <w:szCs w:val="20"/>
              </w:rPr>
              <w:t>industrial dispute affecting a third party for which a substitute third party isn’t reasonably available</w:t>
            </w:r>
          </w:p>
          <w:p w14:paraId="340FA247" w14:textId="77777777" w:rsidR="000B2924" w:rsidRDefault="00A83A74">
            <w:pPr>
              <w:spacing w:before="240"/>
              <w:rPr>
                <w:sz w:val="20"/>
                <w:szCs w:val="20"/>
              </w:rPr>
            </w:pPr>
            <w:r>
              <w:rPr>
                <w:sz w:val="20"/>
                <w:szCs w:val="20"/>
              </w:rPr>
              <w:t>The following do not constitute a Force Majeure event:</w:t>
            </w:r>
          </w:p>
          <w:p w14:paraId="56D1420D" w14:textId="77777777" w:rsidR="000B2924" w:rsidRDefault="00A83A74">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4DFD8C5" w14:textId="77777777" w:rsidR="000B2924" w:rsidRDefault="00A83A74">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0A8BD490" w14:textId="77777777" w:rsidR="000B2924" w:rsidRDefault="00A83A74">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3166475E" w14:textId="77777777" w:rsidR="000B2924" w:rsidRDefault="00A83A74">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B2924" w14:paraId="6484D1D7"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95C8ED" w14:textId="77777777" w:rsidR="000B2924" w:rsidRDefault="00A83A74">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A0A95" w14:textId="77777777" w:rsidR="000B2924" w:rsidRDefault="00A83A74">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0B2924" w14:paraId="6B1AE0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30B88" w14:textId="77777777" w:rsidR="000B2924" w:rsidRDefault="00A83A74">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E45DD" w14:textId="77777777" w:rsidR="000B2924" w:rsidRDefault="00A83A74">
            <w:pPr>
              <w:spacing w:before="240"/>
              <w:rPr>
                <w:sz w:val="20"/>
                <w:szCs w:val="20"/>
              </w:rPr>
            </w:pPr>
            <w:r>
              <w:rPr>
                <w:sz w:val="20"/>
                <w:szCs w:val="20"/>
              </w:rPr>
              <w:t>The clauses of framework agreement RM1557.12 together with the Framework Schedules.</w:t>
            </w:r>
          </w:p>
        </w:tc>
      </w:tr>
      <w:tr w:rsidR="000B2924" w14:paraId="16A39B5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3E865" w14:textId="77777777" w:rsidR="000B2924" w:rsidRDefault="00A83A74">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972642" w14:textId="77777777" w:rsidR="000B2924" w:rsidRDefault="00A83A74">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B2924" w14:paraId="28A761E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AB34B" w14:textId="77777777" w:rsidR="000B2924" w:rsidRDefault="00A83A74">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D0C8D" w14:textId="77777777" w:rsidR="000B2924" w:rsidRDefault="00A83A74">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B2924" w14:paraId="3DDFDC5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49FBC" w14:textId="77777777" w:rsidR="000B2924" w:rsidRDefault="00A83A74">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0B296" w14:textId="77777777" w:rsidR="000B2924" w:rsidRDefault="00A83A74">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B2924" w14:paraId="4CF85F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3CF44" w14:textId="77777777" w:rsidR="000B2924" w:rsidRDefault="00A83A74">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033441" w14:textId="77777777" w:rsidR="000B2924" w:rsidRDefault="00A83A74">
            <w:pPr>
              <w:spacing w:before="240"/>
              <w:rPr>
                <w:sz w:val="20"/>
                <w:szCs w:val="20"/>
              </w:rPr>
            </w:pPr>
            <w:r>
              <w:rPr>
                <w:sz w:val="20"/>
                <w:szCs w:val="20"/>
              </w:rPr>
              <w:t>General Data Protection Regulation (Regulation (EU) 2016/679)</w:t>
            </w:r>
          </w:p>
        </w:tc>
      </w:tr>
      <w:tr w:rsidR="000B2924" w14:paraId="4CB428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693391" w14:textId="77777777" w:rsidR="000B2924" w:rsidRDefault="00A83A74">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C2E2C" w14:textId="77777777" w:rsidR="000B2924" w:rsidRDefault="00A83A74">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B2924" w14:paraId="661A5C5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F9A4A" w14:textId="77777777" w:rsidR="000B2924" w:rsidRDefault="00A83A74">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EE7AA" w14:textId="77777777" w:rsidR="000B2924" w:rsidRDefault="00A83A74">
            <w:pPr>
              <w:spacing w:before="240"/>
              <w:rPr>
                <w:sz w:val="20"/>
                <w:szCs w:val="20"/>
              </w:rPr>
            </w:pPr>
            <w:r>
              <w:rPr>
                <w:sz w:val="20"/>
                <w:szCs w:val="20"/>
              </w:rPr>
              <w:t xml:space="preserve">The government’s preferred method of purchasing and payment for low value goods or services. </w:t>
            </w:r>
          </w:p>
        </w:tc>
      </w:tr>
      <w:tr w:rsidR="000B2924" w14:paraId="370B5D1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71EA" w14:textId="77777777" w:rsidR="000B2924" w:rsidRDefault="00A83A74">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FDE99" w14:textId="77777777" w:rsidR="000B2924" w:rsidRDefault="00A83A74">
            <w:pPr>
              <w:spacing w:before="240"/>
              <w:rPr>
                <w:sz w:val="20"/>
                <w:szCs w:val="20"/>
              </w:rPr>
            </w:pPr>
            <w:r>
              <w:rPr>
                <w:sz w:val="20"/>
                <w:szCs w:val="20"/>
              </w:rPr>
              <w:t>The guarantee described in Schedule 5.</w:t>
            </w:r>
          </w:p>
        </w:tc>
      </w:tr>
      <w:tr w:rsidR="000B2924" w14:paraId="47EA728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EF619" w14:textId="77777777" w:rsidR="000B2924" w:rsidRDefault="00A83A74">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40681" w14:textId="77777777" w:rsidR="000B2924" w:rsidRDefault="00A83A74">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B2924" w14:paraId="6E48D61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37B16F" w14:textId="77777777" w:rsidR="000B2924" w:rsidRDefault="00A83A74">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E9862" w14:textId="77777777" w:rsidR="000B2924" w:rsidRDefault="00A83A74">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B2924" w14:paraId="1F28829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B3A07" w14:textId="77777777" w:rsidR="000B2924" w:rsidRDefault="00A83A74">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E0593" w14:textId="77777777" w:rsidR="000B2924" w:rsidRDefault="00A83A74">
            <w:pPr>
              <w:spacing w:before="240"/>
              <w:rPr>
                <w:sz w:val="20"/>
                <w:szCs w:val="20"/>
              </w:rPr>
            </w:pPr>
            <w:r>
              <w:rPr>
                <w:sz w:val="20"/>
                <w:szCs w:val="20"/>
              </w:rPr>
              <w:t>ESI tool completed by contractors on their own behalf at the request of CCS or the Buyer (as applicable) under clause 4.6.</w:t>
            </w:r>
          </w:p>
        </w:tc>
      </w:tr>
      <w:tr w:rsidR="000B2924" w14:paraId="5CBBE5E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69872" w14:textId="77777777" w:rsidR="000B2924" w:rsidRDefault="00A83A74">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B33318" w14:textId="77777777" w:rsidR="000B2924" w:rsidRDefault="00A83A74">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B2924" w14:paraId="0593BE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09681" w14:textId="77777777" w:rsidR="000B2924" w:rsidRDefault="00A83A74">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AB1CD" w14:textId="77777777" w:rsidR="000B2924" w:rsidRDefault="00A83A74">
            <w:pPr>
              <w:spacing w:before="240"/>
              <w:rPr>
                <w:sz w:val="20"/>
                <w:szCs w:val="20"/>
              </w:rPr>
            </w:pPr>
            <w:r>
              <w:rPr>
                <w:sz w:val="20"/>
                <w:szCs w:val="20"/>
              </w:rPr>
              <w:t>The information security management system and process developed by the Supplier in accordance with clause 16.1.</w:t>
            </w:r>
          </w:p>
        </w:tc>
      </w:tr>
      <w:tr w:rsidR="000B2924" w14:paraId="1900EE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72AC5" w14:textId="77777777" w:rsidR="000B2924" w:rsidRDefault="00A83A74">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3088E8" w14:textId="77777777" w:rsidR="000B2924" w:rsidRDefault="00A83A74">
            <w:pPr>
              <w:spacing w:before="240"/>
              <w:rPr>
                <w:sz w:val="20"/>
                <w:szCs w:val="20"/>
              </w:rPr>
            </w:pPr>
            <w:r>
              <w:rPr>
                <w:sz w:val="20"/>
                <w:szCs w:val="20"/>
              </w:rPr>
              <w:t>Contractual engagements which would be determined to be within the scope of the IR35 Intermediaries legislation if assessed using the ESI tool.</w:t>
            </w:r>
          </w:p>
        </w:tc>
      </w:tr>
      <w:tr w:rsidR="000B2924" w14:paraId="3568B500"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D3CD48" w14:textId="77777777" w:rsidR="000B2924" w:rsidRDefault="00A83A74">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73053" w14:textId="77777777" w:rsidR="000B2924" w:rsidRDefault="00A83A74">
            <w:pPr>
              <w:spacing w:before="240"/>
              <w:rPr>
                <w:sz w:val="20"/>
                <w:szCs w:val="20"/>
              </w:rPr>
            </w:pPr>
            <w:r>
              <w:rPr>
                <w:sz w:val="20"/>
                <w:szCs w:val="20"/>
              </w:rPr>
              <w:t>Can be:</w:t>
            </w:r>
          </w:p>
          <w:p w14:paraId="1A85D2F2" w14:textId="77777777" w:rsidR="000B2924" w:rsidRDefault="00A83A74">
            <w:pPr>
              <w:pStyle w:val="ListParagraph"/>
              <w:numPr>
                <w:ilvl w:val="0"/>
                <w:numId w:val="31"/>
              </w:numPr>
            </w:pPr>
            <w:r>
              <w:rPr>
                <w:sz w:val="14"/>
                <w:szCs w:val="14"/>
              </w:rPr>
              <w:t xml:space="preserve"> </w:t>
            </w:r>
            <w:r>
              <w:rPr>
                <w:sz w:val="20"/>
                <w:szCs w:val="20"/>
              </w:rPr>
              <w:t>a voluntary arrangement</w:t>
            </w:r>
          </w:p>
          <w:p w14:paraId="1AFA4BE2" w14:textId="77777777" w:rsidR="000B2924" w:rsidRDefault="00A83A74">
            <w:pPr>
              <w:pStyle w:val="ListParagraph"/>
              <w:numPr>
                <w:ilvl w:val="0"/>
                <w:numId w:val="31"/>
              </w:numPr>
              <w:rPr>
                <w:sz w:val="20"/>
                <w:szCs w:val="20"/>
              </w:rPr>
            </w:pPr>
            <w:r>
              <w:rPr>
                <w:sz w:val="20"/>
                <w:szCs w:val="20"/>
              </w:rPr>
              <w:t>a winding-up petition</w:t>
            </w:r>
          </w:p>
          <w:p w14:paraId="0F3DD8E6" w14:textId="77777777" w:rsidR="000B2924" w:rsidRDefault="00A83A74">
            <w:pPr>
              <w:pStyle w:val="ListParagraph"/>
              <w:numPr>
                <w:ilvl w:val="0"/>
                <w:numId w:val="31"/>
              </w:numPr>
              <w:rPr>
                <w:sz w:val="20"/>
                <w:szCs w:val="20"/>
              </w:rPr>
            </w:pPr>
            <w:r>
              <w:rPr>
                <w:sz w:val="20"/>
                <w:szCs w:val="20"/>
              </w:rPr>
              <w:t>the appointment of a receiver or administrator</w:t>
            </w:r>
          </w:p>
          <w:p w14:paraId="52B6A115" w14:textId="77777777" w:rsidR="000B2924" w:rsidRDefault="00A83A74">
            <w:pPr>
              <w:pStyle w:val="ListParagraph"/>
              <w:numPr>
                <w:ilvl w:val="0"/>
                <w:numId w:val="31"/>
              </w:numPr>
              <w:rPr>
                <w:sz w:val="20"/>
                <w:szCs w:val="20"/>
              </w:rPr>
            </w:pPr>
            <w:r>
              <w:rPr>
                <w:sz w:val="20"/>
                <w:szCs w:val="20"/>
              </w:rPr>
              <w:t>an unresolved statutory demand</w:t>
            </w:r>
          </w:p>
          <w:p w14:paraId="434E7EF1" w14:textId="77777777" w:rsidR="000B2924" w:rsidRDefault="00A83A74">
            <w:pPr>
              <w:pStyle w:val="ListParagraph"/>
              <w:numPr>
                <w:ilvl w:val="0"/>
                <w:numId w:val="31"/>
              </w:numPr>
            </w:pPr>
            <w:r>
              <w:t>a S</w:t>
            </w:r>
            <w:r>
              <w:rPr>
                <w:sz w:val="20"/>
                <w:szCs w:val="20"/>
              </w:rPr>
              <w:t>chedule A1 moratorium</w:t>
            </w:r>
          </w:p>
        </w:tc>
      </w:tr>
      <w:tr w:rsidR="000B2924" w14:paraId="38CEB5B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F4857D" w14:textId="77777777" w:rsidR="000B2924" w:rsidRDefault="00A83A74">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1C0A3" w14:textId="77777777" w:rsidR="000B2924" w:rsidRDefault="00A83A74">
            <w:pPr>
              <w:spacing w:before="240"/>
              <w:rPr>
                <w:sz w:val="20"/>
                <w:szCs w:val="20"/>
              </w:rPr>
            </w:pPr>
            <w:r>
              <w:rPr>
                <w:sz w:val="20"/>
                <w:szCs w:val="20"/>
              </w:rPr>
              <w:t>Intellectual Property Rights are:</w:t>
            </w:r>
          </w:p>
          <w:p w14:paraId="0D37F7D9" w14:textId="77777777" w:rsidR="000B2924" w:rsidRDefault="00A83A74">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372BF003" w14:textId="77777777" w:rsidR="000B2924" w:rsidRDefault="00A83A74">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BA37510" w14:textId="77777777" w:rsidR="000B2924" w:rsidRDefault="00A83A74">
            <w:pPr>
              <w:pStyle w:val="ListParagraph"/>
              <w:numPr>
                <w:ilvl w:val="0"/>
                <w:numId w:val="32"/>
              </w:numPr>
              <w:rPr>
                <w:sz w:val="20"/>
                <w:szCs w:val="20"/>
              </w:rPr>
            </w:pPr>
            <w:r>
              <w:rPr>
                <w:sz w:val="20"/>
                <w:szCs w:val="20"/>
              </w:rPr>
              <w:t>all other rights having equivalent or similar effect in any country or jurisdiction</w:t>
            </w:r>
          </w:p>
        </w:tc>
      </w:tr>
      <w:tr w:rsidR="000B2924" w14:paraId="1A8C9C93"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DEB38" w14:textId="77777777" w:rsidR="000B2924" w:rsidRDefault="00A83A74">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D5B6F6" w14:textId="77777777" w:rsidR="000B2924" w:rsidRDefault="00A83A74">
            <w:pPr>
              <w:spacing w:before="240"/>
              <w:rPr>
                <w:sz w:val="20"/>
                <w:szCs w:val="20"/>
              </w:rPr>
            </w:pPr>
            <w:r>
              <w:rPr>
                <w:sz w:val="20"/>
                <w:szCs w:val="20"/>
              </w:rPr>
              <w:t>For the purposes of the IR35 rules an intermediary can be:</w:t>
            </w:r>
          </w:p>
          <w:p w14:paraId="34D8B955" w14:textId="77777777" w:rsidR="000B2924" w:rsidRDefault="00A83A74">
            <w:pPr>
              <w:pStyle w:val="ListParagraph"/>
              <w:numPr>
                <w:ilvl w:val="0"/>
                <w:numId w:val="33"/>
              </w:numPr>
              <w:rPr>
                <w:sz w:val="20"/>
                <w:szCs w:val="20"/>
              </w:rPr>
            </w:pPr>
            <w:r>
              <w:rPr>
                <w:sz w:val="20"/>
                <w:szCs w:val="20"/>
              </w:rPr>
              <w:t>the supplier's own limited company</w:t>
            </w:r>
          </w:p>
          <w:p w14:paraId="794AD408" w14:textId="77777777" w:rsidR="000B2924" w:rsidRDefault="00A83A74">
            <w:pPr>
              <w:pStyle w:val="ListParagraph"/>
              <w:numPr>
                <w:ilvl w:val="0"/>
                <w:numId w:val="33"/>
              </w:numPr>
              <w:rPr>
                <w:sz w:val="20"/>
                <w:szCs w:val="20"/>
              </w:rPr>
            </w:pPr>
            <w:r>
              <w:rPr>
                <w:sz w:val="20"/>
                <w:szCs w:val="20"/>
              </w:rPr>
              <w:t>a service or a personal service company</w:t>
            </w:r>
          </w:p>
          <w:p w14:paraId="46B53529" w14:textId="77777777" w:rsidR="000B2924" w:rsidRDefault="00A83A74">
            <w:pPr>
              <w:pStyle w:val="ListParagraph"/>
              <w:numPr>
                <w:ilvl w:val="0"/>
                <w:numId w:val="33"/>
              </w:numPr>
              <w:rPr>
                <w:sz w:val="20"/>
                <w:szCs w:val="20"/>
              </w:rPr>
            </w:pPr>
            <w:r>
              <w:rPr>
                <w:sz w:val="20"/>
                <w:szCs w:val="20"/>
              </w:rPr>
              <w:t>a partnership</w:t>
            </w:r>
          </w:p>
          <w:p w14:paraId="30C54248" w14:textId="77777777" w:rsidR="000B2924" w:rsidRDefault="00A83A74">
            <w:pPr>
              <w:spacing w:before="240"/>
              <w:rPr>
                <w:sz w:val="20"/>
                <w:szCs w:val="20"/>
              </w:rPr>
            </w:pPr>
            <w:r>
              <w:rPr>
                <w:sz w:val="20"/>
                <w:szCs w:val="20"/>
              </w:rPr>
              <w:t>It does not apply if you work for a client through a Managed Service Company (MSC) or agency (for example, an employment agency).</w:t>
            </w:r>
          </w:p>
        </w:tc>
      </w:tr>
      <w:tr w:rsidR="000B2924" w14:paraId="24DE95B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F73C5" w14:textId="77777777" w:rsidR="000B2924" w:rsidRDefault="00A83A74">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E9012B" w14:textId="77777777" w:rsidR="000B2924" w:rsidRDefault="00A83A74">
            <w:pPr>
              <w:spacing w:before="240"/>
              <w:rPr>
                <w:sz w:val="20"/>
                <w:szCs w:val="20"/>
              </w:rPr>
            </w:pPr>
            <w:r>
              <w:rPr>
                <w:sz w:val="20"/>
                <w:szCs w:val="20"/>
              </w:rPr>
              <w:t>As set out in clause 11.5.</w:t>
            </w:r>
          </w:p>
        </w:tc>
      </w:tr>
      <w:tr w:rsidR="000B2924" w14:paraId="2ADE63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2E8E0" w14:textId="77777777" w:rsidR="000B2924" w:rsidRDefault="00A83A74">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C86DA" w14:textId="77777777" w:rsidR="000B2924" w:rsidRDefault="00A83A74">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B2924" w14:paraId="660888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0FEF0" w14:textId="77777777" w:rsidR="000B2924" w:rsidRDefault="00A83A74">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0FB61" w14:textId="77777777" w:rsidR="000B2924" w:rsidRDefault="00A83A74">
            <w:pPr>
              <w:spacing w:before="240"/>
              <w:rPr>
                <w:sz w:val="20"/>
                <w:szCs w:val="20"/>
              </w:rPr>
            </w:pPr>
            <w:r>
              <w:rPr>
                <w:sz w:val="20"/>
                <w:szCs w:val="20"/>
              </w:rPr>
              <w:t>Assessment of employment status using the ESI tool to determine if engagement is Inside or Outside IR35.</w:t>
            </w:r>
          </w:p>
        </w:tc>
      </w:tr>
      <w:tr w:rsidR="000B2924" w14:paraId="4A957D5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A2AB6" w14:textId="77777777" w:rsidR="000B2924" w:rsidRDefault="00A83A74">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58BEB" w14:textId="77777777" w:rsidR="000B2924" w:rsidRDefault="00A83A74">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B2924" w14:paraId="4926498F"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5D9E1" w14:textId="77777777" w:rsidR="000B2924" w:rsidRDefault="00A83A74">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468D3" w14:textId="77777777" w:rsidR="000B2924" w:rsidRDefault="00A83A74">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B2924" w14:paraId="453AD6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E0C3CC" w14:textId="77777777" w:rsidR="000B2924" w:rsidRDefault="00A83A74">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44293" w14:textId="77777777" w:rsidR="000B2924" w:rsidRDefault="00A83A74">
            <w:pPr>
              <w:spacing w:before="240"/>
              <w:rPr>
                <w:sz w:val="20"/>
                <w:szCs w:val="20"/>
              </w:rPr>
            </w:pPr>
            <w:r>
              <w:rPr>
                <w:sz w:val="20"/>
                <w:szCs w:val="20"/>
              </w:rPr>
              <w:t>Law Enforcement Directive (EU) 2016/680.</w:t>
            </w:r>
          </w:p>
        </w:tc>
      </w:tr>
      <w:tr w:rsidR="000B2924" w14:paraId="7B3A8750"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477336" w14:textId="77777777" w:rsidR="000B2924" w:rsidRDefault="00A83A74">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BD155" w14:textId="77777777" w:rsidR="000B2924" w:rsidRDefault="00A83A74">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B2924" w14:paraId="443657A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65F550" w14:textId="77777777" w:rsidR="000B2924" w:rsidRDefault="00A83A74">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0AB3E" w14:textId="77777777" w:rsidR="000B2924" w:rsidRDefault="00A83A74">
            <w:pPr>
              <w:spacing w:before="240"/>
              <w:rPr>
                <w:sz w:val="20"/>
                <w:szCs w:val="20"/>
              </w:rPr>
            </w:pPr>
            <w:r>
              <w:rPr>
                <w:sz w:val="20"/>
                <w:szCs w:val="20"/>
              </w:rPr>
              <w:t>Any of the 3 Lots specified in the ITT and Lots will be construed accordingly.</w:t>
            </w:r>
          </w:p>
        </w:tc>
      </w:tr>
      <w:tr w:rsidR="000B2924" w14:paraId="6F4D1B5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CE1568" w14:textId="77777777" w:rsidR="000B2924" w:rsidRDefault="00A83A74">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183243" w14:textId="77777777" w:rsidR="000B2924" w:rsidRDefault="00A83A74">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B2924" w14:paraId="522956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B59E" w14:textId="77777777" w:rsidR="000B2924" w:rsidRDefault="00A83A74">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771E5" w14:textId="77777777" w:rsidR="000B2924" w:rsidRDefault="00A83A74">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B2924" w14:paraId="5A96E4D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28DA" w14:textId="77777777" w:rsidR="000B2924" w:rsidRDefault="00A83A74">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8CE76D" w14:textId="77777777" w:rsidR="000B2924" w:rsidRDefault="00A83A74">
            <w:pPr>
              <w:spacing w:before="240"/>
              <w:rPr>
                <w:sz w:val="20"/>
                <w:szCs w:val="20"/>
              </w:rPr>
            </w:pPr>
            <w:r>
              <w:rPr>
                <w:sz w:val="20"/>
                <w:szCs w:val="20"/>
              </w:rPr>
              <w:t>The management information specified in Framework Agreement section 6 (What you report to CCS).</w:t>
            </w:r>
          </w:p>
        </w:tc>
      </w:tr>
      <w:tr w:rsidR="000B2924" w14:paraId="7BF43EC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6C8D3" w14:textId="77777777" w:rsidR="000B2924" w:rsidRDefault="00A83A74">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33EFC" w14:textId="77777777" w:rsidR="000B2924" w:rsidRDefault="00A83A74">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B2924" w14:paraId="7194388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A6F60" w14:textId="77777777" w:rsidR="000B2924" w:rsidRDefault="00A83A74">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FB088" w14:textId="77777777" w:rsidR="000B2924" w:rsidRDefault="00A83A74">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B2924" w14:paraId="308E9F9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8AAAB" w14:textId="77777777" w:rsidR="000B2924" w:rsidRDefault="00A83A74">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83B10" w14:textId="77777777" w:rsidR="000B2924" w:rsidRDefault="00A83A74">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B2924" w14:paraId="72232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D4855" w14:textId="77777777" w:rsidR="000B2924" w:rsidRDefault="00A83A74">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1CD4F9" w14:textId="77777777" w:rsidR="000B2924" w:rsidRDefault="00A83A74">
            <w:pPr>
              <w:spacing w:before="240"/>
              <w:rPr>
                <w:sz w:val="20"/>
                <w:szCs w:val="20"/>
              </w:rPr>
            </w:pPr>
            <w:r>
              <w:rPr>
                <w:sz w:val="20"/>
                <w:szCs w:val="20"/>
              </w:rPr>
              <w:t>An order for G-Cloud Services placed by a contracting body with the Supplier in accordance with the ordering processes.</w:t>
            </w:r>
          </w:p>
        </w:tc>
      </w:tr>
      <w:tr w:rsidR="000B2924" w14:paraId="0527A7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CFCDF" w14:textId="77777777" w:rsidR="000B2924" w:rsidRDefault="00A83A74">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DC190" w14:textId="77777777" w:rsidR="000B2924" w:rsidRDefault="00A83A74">
            <w:pPr>
              <w:spacing w:before="240"/>
              <w:rPr>
                <w:sz w:val="20"/>
                <w:szCs w:val="20"/>
              </w:rPr>
            </w:pPr>
            <w:r>
              <w:rPr>
                <w:sz w:val="20"/>
                <w:szCs w:val="20"/>
              </w:rPr>
              <w:t>The order form set out in Part A of the Call-Off Contract to be used by a Buyer to order G-Cloud Services.</w:t>
            </w:r>
          </w:p>
        </w:tc>
      </w:tr>
      <w:tr w:rsidR="000B2924" w14:paraId="2E97E76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481857" w14:textId="77777777" w:rsidR="000B2924" w:rsidRDefault="00A83A74">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DAB67F" w14:textId="77777777" w:rsidR="000B2924" w:rsidRDefault="00A83A74">
            <w:pPr>
              <w:spacing w:before="240"/>
              <w:rPr>
                <w:sz w:val="20"/>
                <w:szCs w:val="20"/>
              </w:rPr>
            </w:pPr>
            <w:r>
              <w:rPr>
                <w:sz w:val="20"/>
                <w:szCs w:val="20"/>
              </w:rPr>
              <w:t>G-Cloud Services which are the subject of an order by the Buyer.</w:t>
            </w:r>
          </w:p>
        </w:tc>
      </w:tr>
      <w:tr w:rsidR="000B2924" w14:paraId="7867C8F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515EA" w14:textId="77777777" w:rsidR="000B2924" w:rsidRDefault="00A83A74">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766E07" w14:textId="77777777" w:rsidR="000B2924" w:rsidRDefault="00A83A74">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B2924" w14:paraId="3AF4D4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5EEC5" w14:textId="77777777" w:rsidR="000B2924" w:rsidRDefault="00A83A74">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5CE36" w14:textId="77777777" w:rsidR="000B2924" w:rsidRDefault="00A83A74">
            <w:pPr>
              <w:spacing w:before="240"/>
              <w:rPr>
                <w:sz w:val="20"/>
                <w:szCs w:val="20"/>
              </w:rPr>
            </w:pPr>
            <w:r>
              <w:rPr>
                <w:sz w:val="20"/>
                <w:szCs w:val="20"/>
              </w:rPr>
              <w:t>The Buyer or the Supplier and ‘Parties’ will be interpreted accordingly.</w:t>
            </w:r>
          </w:p>
        </w:tc>
      </w:tr>
      <w:tr w:rsidR="000B2924" w14:paraId="68939D2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72E06" w14:textId="77777777" w:rsidR="000B2924" w:rsidRDefault="00A83A74">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CD932B" w14:textId="77777777" w:rsidR="000B2924" w:rsidRDefault="00A83A74">
            <w:pPr>
              <w:spacing w:before="240"/>
              <w:rPr>
                <w:sz w:val="20"/>
                <w:szCs w:val="20"/>
              </w:rPr>
            </w:pPr>
            <w:r>
              <w:rPr>
                <w:sz w:val="20"/>
                <w:szCs w:val="20"/>
              </w:rPr>
              <w:t>Takes the meaning given in the GDPR.</w:t>
            </w:r>
          </w:p>
        </w:tc>
      </w:tr>
      <w:tr w:rsidR="000B2924" w14:paraId="3B14EE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1CF46" w14:textId="77777777" w:rsidR="000B2924" w:rsidRDefault="00A83A74">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95094" w14:textId="77777777" w:rsidR="000B2924" w:rsidRDefault="00A83A74">
            <w:pPr>
              <w:spacing w:before="240"/>
              <w:rPr>
                <w:sz w:val="20"/>
                <w:szCs w:val="20"/>
              </w:rPr>
            </w:pPr>
            <w:r>
              <w:rPr>
                <w:sz w:val="20"/>
                <w:szCs w:val="20"/>
              </w:rPr>
              <w:t>Takes the meaning given in the GDPR.</w:t>
            </w:r>
          </w:p>
        </w:tc>
      </w:tr>
      <w:tr w:rsidR="000B2924" w14:paraId="55F9265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7A53E" w14:textId="77777777" w:rsidR="000B2924" w:rsidRDefault="00A83A74">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B131E" w14:textId="77777777" w:rsidR="000B2924" w:rsidRDefault="00A83A74">
            <w:pPr>
              <w:spacing w:before="240"/>
              <w:rPr>
                <w:sz w:val="20"/>
                <w:szCs w:val="20"/>
              </w:rPr>
            </w:pPr>
            <w:r>
              <w:rPr>
                <w:sz w:val="20"/>
                <w:szCs w:val="20"/>
              </w:rPr>
              <w:t>Takes the meaning given in the GDPR.</w:t>
            </w:r>
          </w:p>
        </w:tc>
      </w:tr>
      <w:tr w:rsidR="000B2924" w14:paraId="448FED8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0932C" w14:textId="77777777" w:rsidR="000B2924" w:rsidRDefault="00A83A74">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AE856" w14:textId="77777777" w:rsidR="000B2924" w:rsidRDefault="00A83A74">
            <w:pPr>
              <w:spacing w:before="240"/>
              <w:rPr>
                <w:sz w:val="20"/>
                <w:szCs w:val="20"/>
              </w:rPr>
            </w:pPr>
            <w:r>
              <w:rPr>
                <w:sz w:val="20"/>
                <w:szCs w:val="20"/>
              </w:rPr>
              <w:t>Takes the meaning given in the GDPR.</w:t>
            </w:r>
          </w:p>
        </w:tc>
      </w:tr>
      <w:tr w:rsidR="000B2924" w14:paraId="192EA3D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9930E8" w14:textId="77777777" w:rsidR="000B2924" w:rsidRDefault="00A83A74">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629B1" w14:textId="77777777" w:rsidR="000B2924" w:rsidRDefault="00A83A74">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51AA5D57" w14:textId="77777777" w:rsidR="000B2924" w:rsidRDefault="00A83A74">
            <w:pPr>
              <w:pStyle w:val="ListParagraph"/>
              <w:numPr>
                <w:ilvl w:val="0"/>
                <w:numId w:val="34"/>
              </w:numPr>
              <w:rPr>
                <w:sz w:val="20"/>
                <w:szCs w:val="20"/>
              </w:rPr>
            </w:pPr>
            <w:r>
              <w:rPr>
                <w:sz w:val="20"/>
                <w:szCs w:val="20"/>
              </w:rPr>
              <w:t>induce that person to perform improperly a relevant function or activity</w:t>
            </w:r>
          </w:p>
          <w:p w14:paraId="0FCBBE21" w14:textId="77777777" w:rsidR="000B2924" w:rsidRDefault="00A83A74">
            <w:pPr>
              <w:pStyle w:val="ListParagraph"/>
              <w:numPr>
                <w:ilvl w:val="0"/>
                <w:numId w:val="34"/>
              </w:numPr>
              <w:rPr>
                <w:sz w:val="20"/>
                <w:szCs w:val="20"/>
              </w:rPr>
            </w:pPr>
            <w:r>
              <w:rPr>
                <w:sz w:val="20"/>
                <w:szCs w:val="20"/>
              </w:rPr>
              <w:t>reward that person for improper performance of a relevant function or activity</w:t>
            </w:r>
          </w:p>
          <w:p w14:paraId="1649C491" w14:textId="77777777" w:rsidR="000B2924" w:rsidRDefault="00A83A74">
            <w:pPr>
              <w:pStyle w:val="ListParagraph"/>
              <w:numPr>
                <w:ilvl w:val="0"/>
                <w:numId w:val="34"/>
              </w:numPr>
              <w:rPr>
                <w:sz w:val="20"/>
                <w:szCs w:val="20"/>
              </w:rPr>
            </w:pPr>
            <w:r>
              <w:rPr>
                <w:sz w:val="20"/>
                <w:szCs w:val="20"/>
              </w:rPr>
              <w:t>commit any offence:</w:t>
            </w:r>
          </w:p>
          <w:p w14:paraId="2706BA94" w14:textId="77777777" w:rsidR="000B2924" w:rsidRDefault="00A83A74">
            <w:pPr>
              <w:pStyle w:val="ListParagraph"/>
              <w:numPr>
                <w:ilvl w:val="1"/>
                <w:numId w:val="34"/>
              </w:numPr>
              <w:rPr>
                <w:sz w:val="20"/>
                <w:szCs w:val="20"/>
              </w:rPr>
            </w:pPr>
            <w:r>
              <w:rPr>
                <w:sz w:val="20"/>
                <w:szCs w:val="20"/>
              </w:rPr>
              <w:t>under the Bribery Act 2010</w:t>
            </w:r>
          </w:p>
          <w:p w14:paraId="483099AE" w14:textId="77777777" w:rsidR="000B2924" w:rsidRDefault="00A83A74">
            <w:pPr>
              <w:pStyle w:val="ListParagraph"/>
              <w:numPr>
                <w:ilvl w:val="1"/>
                <w:numId w:val="34"/>
              </w:numPr>
              <w:rPr>
                <w:sz w:val="20"/>
                <w:szCs w:val="20"/>
              </w:rPr>
            </w:pPr>
            <w:r>
              <w:rPr>
                <w:sz w:val="20"/>
                <w:szCs w:val="20"/>
              </w:rPr>
              <w:t>under legislation creating offences concerning Fraud</w:t>
            </w:r>
          </w:p>
          <w:p w14:paraId="0B8480DB" w14:textId="77777777" w:rsidR="000B2924" w:rsidRDefault="00A83A74">
            <w:pPr>
              <w:pStyle w:val="ListParagraph"/>
              <w:numPr>
                <w:ilvl w:val="1"/>
                <w:numId w:val="34"/>
              </w:numPr>
            </w:pPr>
            <w:r>
              <w:t>at common Law concerning Fraud</w:t>
            </w:r>
          </w:p>
          <w:p w14:paraId="75500076" w14:textId="77777777" w:rsidR="000B2924" w:rsidRDefault="00A83A74">
            <w:pPr>
              <w:pStyle w:val="ListParagraph"/>
              <w:numPr>
                <w:ilvl w:val="1"/>
                <w:numId w:val="34"/>
              </w:numPr>
              <w:rPr>
                <w:sz w:val="20"/>
                <w:szCs w:val="20"/>
              </w:rPr>
            </w:pPr>
            <w:r>
              <w:rPr>
                <w:sz w:val="20"/>
                <w:szCs w:val="20"/>
              </w:rPr>
              <w:t>committing or attempting or conspiring to commit Fraud</w:t>
            </w:r>
          </w:p>
        </w:tc>
      </w:tr>
      <w:tr w:rsidR="000B2924" w14:paraId="7042226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4FEAB0" w14:textId="77777777" w:rsidR="000B2924" w:rsidRDefault="00A83A74">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2046" w14:textId="77777777" w:rsidR="000B2924" w:rsidRDefault="00A83A74">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B2924" w14:paraId="7481B6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F9953" w14:textId="77777777" w:rsidR="000B2924" w:rsidRDefault="00A83A74">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9C405" w14:textId="77777777" w:rsidR="000B2924" w:rsidRDefault="00A83A74">
            <w:pPr>
              <w:spacing w:before="240"/>
              <w:rPr>
                <w:sz w:val="20"/>
                <w:szCs w:val="20"/>
              </w:rPr>
            </w:pPr>
            <w:r>
              <w:rPr>
                <w:sz w:val="20"/>
                <w:szCs w:val="20"/>
              </w:rPr>
              <w:t>Assets and property including technical infrastructure, IPRs and equipment.</w:t>
            </w:r>
          </w:p>
        </w:tc>
      </w:tr>
      <w:tr w:rsidR="000B2924" w14:paraId="6BBF9118"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33FAB" w14:textId="77777777" w:rsidR="000B2924" w:rsidRDefault="00A83A74">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E3DA4" w14:textId="77777777" w:rsidR="000B2924" w:rsidRDefault="00A83A74">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B2924" w14:paraId="3278652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2E41BA" w14:textId="77777777" w:rsidR="000B2924" w:rsidRDefault="00A83A74">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47BA" w14:textId="77777777" w:rsidR="000B2924" w:rsidRDefault="00A83A74">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B2924" w14:paraId="2936351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DD7BF" w14:textId="77777777" w:rsidR="000B2924" w:rsidRDefault="00A83A74">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A8BE9" w14:textId="77777777" w:rsidR="000B2924" w:rsidRDefault="00A83A74">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B2924" w14:paraId="7EED46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FD68D" w14:textId="77777777" w:rsidR="000B2924" w:rsidRDefault="00A83A74">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6AA3A" w14:textId="77777777" w:rsidR="000B2924" w:rsidRDefault="00A83A74">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B2924" w14:paraId="58D321A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A6C415" w14:textId="77777777" w:rsidR="000B2924" w:rsidRDefault="00A83A74">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50D6" w14:textId="77777777" w:rsidR="000B2924" w:rsidRDefault="00A83A74">
            <w:pPr>
              <w:spacing w:before="240"/>
              <w:rPr>
                <w:sz w:val="20"/>
                <w:szCs w:val="20"/>
              </w:rPr>
            </w:pPr>
            <w:r>
              <w:rPr>
                <w:sz w:val="20"/>
                <w:szCs w:val="20"/>
              </w:rPr>
              <w:t>A transfer of employment to which the employment regulations applies.</w:t>
            </w:r>
          </w:p>
        </w:tc>
      </w:tr>
      <w:tr w:rsidR="000B2924" w14:paraId="385D1E6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E932E" w14:textId="77777777" w:rsidR="000B2924" w:rsidRDefault="00A83A74">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11631" w14:textId="77777777" w:rsidR="000B2924" w:rsidRDefault="00A83A74">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B2924" w14:paraId="3AD33B2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455FE" w14:textId="77777777" w:rsidR="000B2924" w:rsidRDefault="00A83A74">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3E5CA" w14:textId="77777777" w:rsidR="000B2924" w:rsidRDefault="00A83A74">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B2924" w14:paraId="3F314BB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1B0B8" w14:textId="77777777" w:rsidR="000B2924" w:rsidRDefault="00A83A74">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56359" w14:textId="77777777" w:rsidR="000B2924" w:rsidRDefault="00A83A74">
            <w:pPr>
              <w:spacing w:before="240"/>
              <w:rPr>
                <w:sz w:val="20"/>
                <w:szCs w:val="20"/>
              </w:rPr>
            </w:pPr>
            <w:r>
              <w:rPr>
                <w:sz w:val="20"/>
                <w:szCs w:val="20"/>
              </w:rPr>
              <w:t>The Supplier's security management plan developed by the Supplier in accordance with clause 16.1.</w:t>
            </w:r>
          </w:p>
        </w:tc>
      </w:tr>
      <w:tr w:rsidR="000B2924" w14:paraId="09C0AC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559E" w14:textId="77777777" w:rsidR="000B2924" w:rsidRDefault="00A83A74">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884F0" w14:textId="77777777" w:rsidR="000B2924" w:rsidRDefault="00A83A74">
            <w:pPr>
              <w:spacing w:before="240"/>
              <w:rPr>
                <w:sz w:val="20"/>
                <w:szCs w:val="20"/>
              </w:rPr>
            </w:pPr>
            <w:r>
              <w:rPr>
                <w:sz w:val="20"/>
                <w:szCs w:val="20"/>
              </w:rPr>
              <w:t>The services ordered by the Buyer as set out in the Order Form.</w:t>
            </w:r>
          </w:p>
        </w:tc>
      </w:tr>
      <w:tr w:rsidR="000B2924" w14:paraId="194429D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9ED9E5" w14:textId="77777777" w:rsidR="000B2924" w:rsidRDefault="00A83A74">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9EA73" w14:textId="77777777" w:rsidR="000B2924" w:rsidRDefault="00A83A74">
            <w:pPr>
              <w:spacing w:before="240"/>
              <w:rPr>
                <w:sz w:val="20"/>
                <w:szCs w:val="20"/>
              </w:rPr>
            </w:pPr>
            <w:r>
              <w:rPr>
                <w:sz w:val="20"/>
                <w:szCs w:val="20"/>
              </w:rPr>
              <w:t>Data that is owned or managed by the Buyer and used for the G-Cloud Services, including backup data.</w:t>
            </w:r>
          </w:p>
        </w:tc>
      </w:tr>
      <w:tr w:rsidR="000B2924" w14:paraId="079F42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55AA4" w14:textId="77777777" w:rsidR="000B2924" w:rsidRDefault="00A83A74">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3415C" w14:textId="77777777" w:rsidR="000B2924" w:rsidRDefault="00A83A74">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B2924" w14:paraId="78721C3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D8975C" w14:textId="77777777" w:rsidR="000B2924" w:rsidRDefault="00A83A74">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335C8C" w14:textId="77777777" w:rsidR="000B2924" w:rsidRDefault="00A83A74">
            <w:pPr>
              <w:spacing w:before="240"/>
              <w:rPr>
                <w:sz w:val="20"/>
                <w:szCs w:val="20"/>
              </w:rPr>
            </w:pPr>
            <w:r>
              <w:rPr>
                <w:sz w:val="20"/>
                <w:szCs w:val="20"/>
              </w:rPr>
              <w:t>The description of the Supplier service offering as published on the Digital Marketplace.</w:t>
            </w:r>
          </w:p>
        </w:tc>
      </w:tr>
      <w:tr w:rsidR="000B2924" w14:paraId="6453A43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103AE" w14:textId="77777777" w:rsidR="000B2924" w:rsidRDefault="00A83A74">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70FBD" w14:textId="77777777" w:rsidR="000B2924" w:rsidRDefault="00A83A74">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B2924" w14:paraId="66B315D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B05" w14:textId="77777777" w:rsidR="000B2924" w:rsidRDefault="00A83A74">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2577B" w14:textId="77777777" w:rsidR="000B2924" w:rsidRDefault="00A83A74">
            <w:pPr>
              <w:spacing w:before="240"/>
            </w:pPr>
            <w:r>
              <w:rPr>
                <w:sz w:val="20"/>
                <w:szCs w:val="20"/>
              </w:rPr>
              <w:t>The approval process used by a central government Buyer if it needs to spend money on certain digital or technology services, see</w:t>
            </w:r>
            <w:hyperlink r:id="rId28" w:history="1">
              <w:r>
                <w:rPr>
                  <w:sz w:val="20"/>
                  <w:szCs w:val="20"/>
                </w:rPr>
                <w:t xml:space="preserve"> </w:t>
              </w:r>
            </w:hyperlink>
            <w:hyperlink r:id="rId29" w:history="1">
              <w:r>
                <w:rPr>
                  <w:sz w:val="20"/>
                  <w:szCs w:val="20"/>
                  <w:u w:val="single"/>
                </w:rPr>
                <w:t>https://www.gov.uk/service-manual/agile-delivery/spend-controls-check-if-you-need-approval-to-spend-money-on-a-service</w:t>
              </w:r>
            </w:hyperlink>
          </w:p>
        </w:tc>
      </w:tr>
      <w:tr w:rsidR="000B2924" w14:paraId="7F774F8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5B0684" w14:textId="77777777" w:rsidR="000B2924" w:rsidRDefault="00A83A74">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15F57B" w14:textId="77777777" w:rsidR="000B2924" w:rsidRDefault="00A83A74">
            <w:pPr>
              <w:spacing w:before="240"/>
              <w:rPr>
                <w:sz w:val="20"/>
                <w:szCs w:val="20"/>
              </w:rPr>
            </w:pPr>
            <w:r>
              <w:rPr>
                <w:sz w:val="20"/>
                <w:szCs w:val="20"/>
              </w:rPr>
              <w:t>The Start date of this Call-Off Contract as set out in the Order Form.</w:t>
            </w:r>
          </w:p>
        </w:tc>
      </w:tr>
      <w:tr w:rsidR="000B2924" w14:paraId="6E432B2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26102" w14:textId="77777777" w:rsidR="000B2924" w:rsidRDefault="00A83A74">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C04C7C" w14:textId="77777777" w:rsidR="000B2924" w:rsidRDefault="00A83A74">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B2924" w14:paraId="0894B14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C6066" w14:textId="77777777" w:rsidR="000B2924" w:rsidRDefault="00A83A74">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6AF70F" w14:textId="77777777" w:rsidR="000B2924" w:rsidRDefault="00A83A74">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B2924" w14:paraId="33B6E25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6288F3" w14:textId="77777777" w:rsidR="000B2924" w:rsidRDefault="00A83A74">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CB20A" w14:textId="77777777" w:rsidR="000B2924" w:rsidRDefault="00A83A74">
            <w:pPr>
              <w:spacing w:before="240"/>
              <w:rPr>
                <w:sz w:val="20"/>
                <w:szCs w:val="20"/>
              </w:rPr>
            </w:pPr>
            <w:r>
              <w:rPr>
                <w:sz w:val="20"/>
                <w:szCs w:val="20"/>
              </w:rPr>
              <w:t>Any third party appointed to process Personal Data on behalf of the Supplier under this Call-Off Contract.</w:t>
            </w:r>
          </w:p>
        </w:tc>
      </w:tr>
      <w:tr w:rsidR="000B2924" w14:paraId="2A6F5B5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683CB" w14:textId="77777777" w:rsidR="000B2924" w:rsidRDefault="00A83A74">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CAC835" w14:textId="77777777" w:rsidR="000B2924" w:rsidRDefault="00A83A74">
            <w:pPr>
              <w:spacing w:before="240"/>
              <w:rPr>
                <w:sz w:val="20"/>
                <w:szCs w:val="20"/>
              </w:rPr>
            </w:pPr>
            <w:r>
              <w:rPr>
                <w:sz w:val="20"/>
                <w:szCs w:val="20"/>
              </w:rPr>
              <w:t>The person, firm or company identified in the Order Form.</w:t>
            </w:r>
          </w:p>
        </w:tc>
      </w:tr>
      <w:tr w:rsidR="000B2924" w14:paraId="238DEAC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FFA64" w14:textId="77777777" w:rsidR="000B2924" w:rsidRDefault="00A83A74">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58361" w14:textId="77777777" w:rsidR="000B2924" w:rsidRDefault="00A83A74">
            <w:pPr>
              <w:spacing w:before="240"/>
              <w:rPr>
                <w:sz w:val="20"/>
                <w:szCs w:val="20"/>
              </w:rPr>
            </w:pPr>
            <w:r>
              <w:rPr>
                <w:sz w:val="20"/>
                <w:szCs w:val="20"/>
              </w:rPr>
              <w:t>The representative appointed by the Supplier from time to time in relation to the Call-Off Contract.</w:t>
            </w:r>
          </w:p>
        </w:tc>
      </w:tr>
      <w:tr w:rsidR="000B2924" w14:paraId="60FED4A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53D53" w14:textId="77777777" w:rsidR="000B2924" w:rsidRDefault="00A83A74">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E48E2" w14:textId="77777777" w:rsidR="000B2924" w:rsidRDefault="00A83A74">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B2924" w14:paraId="47BB94B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FE5C1" w14:textId="77777777" w:rsidR="000B2924" w:rsidRDefault="00A83A74">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DD89B" w14:textId="77777777" w:rsidR="000B2924" w:rsidRDefault="00A83A74">
            <w:pPr>
              <w:spacing w:before="240"/>
              <w:rPr>
                <w:sz w:val="20"/>
                <w:szCs w:val="20"/>
              </w:rPr>
            </w:pPr>
            <w:r>
              <w:rPr>
                <w:sz w:val="20"/>
                <w:szCs w:val="20"/>
              </w:rPr>
              <w:t>The relevant G-Cloud Service terms and conditions as set out in the Terms and Conditions document supplied as part of the Supplier’s Application.</w:t>
            </w:r>
          </w:p>
        </w:tc>
      </w:tr>
      <w:tr w:rsidR="000B2924" w14:paraId="05A25F7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4410BD" w14:textId="77777777" w:rsidR="000B2924" w:rsidRDefault="00A83A74">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2CC40" w14:textId="77777777" w:rsidR="000B2924" w:rsidRDefault="00A83A74">
            <w:pPr>
              <w:spacing w:before="240"/>
              <w:rPr>
                <w:sz w:val="20"/>
                <w:szCs w:val="20"/>
              </w:rPr>
            </w:pPr>
            <w:r>
              <w:rPr>
                <w:sz w:val="20"/>
                <w:szCs w:val="20"/>
              </w:rPr>
              <w:t>The term of this Call-Off Contract as set out in the Order Form.</w:t>
            </w:r>
          </w:p>
        </w:tc>
      </w:tr>
      <w:tr w:rsidR="000B2924" w14:paraId="26A658C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02C8" w14:textId="77777777" w:rsidR="000B2924" w:rsidRDefault="00A83A74">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883D5" w14:textId="77777777" w:rsidR="000B2924" w:rsidRDefault="00A83A74">
            <w:pPr>
              <w:spacing w:before="240"/>
              <w:rPr>
                <w:sz w:val="20"/>
                <w:szCs w:val="20"/>
              </w:rPr>
            </w:pPr>
            <w:r>
              <w:rPr>
                <w:sz w:val="20"/>
                <w:szCs w:val="20"/>
              </w:rPr>
              <w:t>This has the meaning given to it in clause 32 (Variation process).</w:t>
            </w:r>
          </w:p>
        </w:tc>
      </w:tr>
      <w:tr w:rsidR="000B2924" w14:paraId="19EA5F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867F7" w14:textId="77777777" w:rsidR="000B2924" w:rsidRDefault="00A83A74">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A945E0" w14:textId="77777777" w:rsidR="000B2924" w:rsidRDefault="00A83A74">
            <w:pPr>
              <w:spacing w:before="240"/>
              <w:rPr>
                <w:sz w:val="20"/>
                <w:szCs w:val="20"/>
              </w:rPr>
            </w:pPr>
            <w:r>
              <w:rPr>
                <w:sz w:val="20"/>
                <w:szCs w:val="20"/>
              </w:rPr>
              <w:t>Any day other than a Saturday, Sunday or public holiday in England and Wales.</w:t>
            </w:r>
          </w:p>
        </w:tc>
      </w:tr>
      <w:tr w:rsidR="000B2924" w14:paraId="085D029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596D71" w14:textId="77777777" w:rsidR="000B2924" w:rsidRDefault="00A83A74">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86F27" w14:textId="77777777" w:rsidR="000B2924" w:rsidRDefault="00A83A74">
            <w:pPr>
              <w:spacing w:before="240"/>
              <w:rPr>
                <w:sz w:val="20"/>
                <w:szCs w:val="20"/>
              </w:rPr>
            </w:pPr>
            <w:r>
              <w:rPr>
                <w:sz w:val="20"/>
                <w:szCs w:val="20"/>
              </w:rPr>
              <w:t>A contract year.</w:t>
            </w:r>
          </w:p>
        </w:tc>
      </w:tr>
    </w:tbl>
    <w:p w14:paraId="7339F389" w14:textId="77777777" w:rsidR="000B2924" w:rsidRDefault="00A83A74">
      <w:pPr>
        <w:spacing w:before="240" w:after="240"/>
      </w:pPr>
      <w:r>
        <w:t xml:space="preserve"> </w:t>
      </w:r>
    </w:p>
    <w:p w14:paraId="1140B8F2" w14:textId="77777777" w:rsidR="000B2924" w:rsidRDefault="000B2924">
      <w:pPr>
        <w:pageBreakBefore/>
      </w:pPr>
    </w:p>
    <w:p w14:paraId="7B03DE39" w14:textId="77777777" w:rsidR="000B2924" w:rsidRDefault="00A83A74">
      <w:pPr>
        <w:pStyle w:val="Heading2"/>
      </w:pPr>
      <w:bookmarkStart w:id="19" w:name="_Toc33176240"/>
      <w:bookmarkStart w:id="20" w:name="_Toc74832836"/>
      <w:r>
        <w:t>Schedule 7: GDPR Information</w:t>
      </w:r>
      <w:bookmarkEnd w:id="19"/>
      <w:bookmarkEnd w:id="20"/>
      <w:r>
        <w:t xml:space="preserve"> </w:t>
      </w:r>
    </w:p>
    <w:p w14:paraId="5E712764" w14:textId="77777777" w:rsidR="000B2924" w:rsidRDefault="00A83A74">
      <w:r>
        <w:t xml:space="preserve">This schedule reproduces the annexes to the GDPR schedule contained within the Framework Agreement and incorporated into this Call-off Contract. </w:t>
      </w:r>
    </w:p>
    <w:p w14:paraId="36011CBE" w14:textId="77777777" w:rsidR="000B2924" w:rsidRDefault="00A83A74">
      <w:pPr>
        <w:pStyle w:val="Heading3"/>
      </w:pPr>
      <w:r>
        <w:t>Annex 1: Processing Personal Data</w:t>
      </w:r>
    </w:p>
    <w:p w14:paraId="63B870B3" w14:textId="77777777" w:rsidR="000B2924" w:rsidRDefault="00A83A74">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35C86E67" w14:textId="13C3220A" w:rsidR="000B2924" w:rsidRPr="00D130E7" w:rsidRDefault="00A83A74">
      <w:pPr>
        <w:rPr>
          <w:color w:val="000000" w:themeColor="text1"/>
        </w:rPr>
      </w:pPr>
      <w:r>
        <w:t>1.1</w:t>
      </w:r>
      <w:r>
        <w:tab/>
        <w:t xml:space="preserve">The contact details of the Buyer’s </w:t>
      </w:r>
      <w:r w:rsidRPr="00D130E7">
        <w:rPr>
          <w:color w:val="000000" w:themeColor="text1"/>
        </w:rPr>
        <w:t xml:space="preserve">Data Protection Officer are: </w:t>
      </w:r>
      <w:r w:rsidR="001A0DCB" w:rsidRPr="00D130E7">
        <w:rPr>
          <w:color w:val="000000" w:themeColor="text1"/>
        </w:rPr>
        <w:t xml:space="preserve">REDACTED </w:t>
      </w:r>
      <w:r w:rsidR="00FA4807" w:rsidRPr="00D130E7">
        <w:rPr>
          <w:color w:val="000000" w:themeColor="text1"/>
        </w:rPr>
        <w:t xml:space="preserve">and Data Protection Officer are: </w:t>
      </w:r>
      <w:r w:rsidR="001A0DCB" w:rsidRPr="00D130E7">
        <w:rPr>
          <w:color w:val="000000" w:themeColor="text1"/>
        </w:rPr>
        <w:t>REDACTED</w:t>
      </w:r>
    </w:p>
    <w:p w14:paraId="2700046C" w14:textId="77777777" w:rsidR="001A0DCB" w:rsidRPr="00D130E7" w:rsidRDefault="00A83A74" w:rsidP="001A0DCB">
      <w:pPr>
        <w:rPr>
          <w:color w:val="000000" w:themeColor="text1"/>
        </w:rPr>
      </w:pPr>
      <w:r w:rsidRPr="00D130E7">
        <w:rPr>
          <w:color w:val="000000" w:themeColor="text1"/>
        </w:rPr>
        <w:t>1.2</w:t>
      </w:r>
      <w:r w:rsidRPr="00D130E7">
        <w:rPr>
          <w:color w:val="000000" w:themeColor="text1"/>
        </w:rPr>
        <w:tab/>
        <w:t>The contact details of the Supplier’</w:t>
      </w:r>
      <w:r w:rsidR="00A655D2" w:rsidRPr="00D130E7">
        <w:rPr>
          <w:color w:val="000000" w:themeColor="text1"/>
        </w:rPr>
        <w:t>s Data Prote</w:t>
      </w:r>
      <w:bookmarkStart w:id="21" w:name="_GoBack"/>
      <w:bookmarkEnd w:id="21"/>
      <w:r w:rsidR="00A655D2" w:rsidRPr="00D130E7">
        <w:rPr>
          <w:color w:val="000000" w:themeColor="text1"/>
        </w:rPr>
        <w:t xml:space="preserve">ction Officer are: </w:t>
      </w:r>
      <w:r w:rsidR="001A0DCB" w:rsidRPr="00D130E7">
        <w:rPr>
          <w:color w:val="000000" w:themeColor="text1"/>
        </w:rPr>
        <w:t xml:space="preserve">REDACTED </w:t>
      </w:r>
    </w:p>
    <w:p w14:paraId="68B42797" w14:textId="64D052A9" w:rsidR="000B2924" w:rsidRDefault="00A83A74" w:rsidP="001A0DCB">
      <w:r w:rsidRPr="00D130E7">
        <w:rPr>
          <w:color w:val="000000" w:themeColor="text1"/>
        </w:rPr>
        <w:t>1.3</w:t>
      </w:r>
      <w:r w:rsidRPr="00D130E7">
        <w:rPr>
          <w:color w:val="000000" w:themeColor="text1"/>
        </w:rPr>
        <w:tab/>
        <w:t xml:space="preserve">The Processor shall comply with any further written instructions </w:t>
      </w:r>
      <w:r>
        <w:t>with respect to Processing by the Controller.</w:t>
      </w:r>
    </w:p>
    <w:p w14:paraId="625FCB62" w14:textId="77777777" w:rsidR="000B2924" w:rsidRDefault="00A83A74">
      <w:r>
        <w:t>1.4</w:t>
      </w:r>
      <w:r>
        <w:tab/>
        <w:t>Any such further instructions shall be incorporated into this Annex.</w:t>
      </w:r>
    </w:p>
    <w:p w14:paraId="100A4E4A" w14:textId="77777777" w:rsidR="000B2924" w:rsidRDefault="000B2924"/>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B2924" w14:paraId="315C5DB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A1EA2" w14:textId="77777777" w:rsidR="000B2924" w:rsidRDefault="00A83A74">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61E11" w14:textId="77777777" w:rsidR="000B2924" w:rsidRDefault="00A83A74">
            <w:pPr>
              <w:spacing w:before="240" w:after="240"/>
              <w:jc w:val="center"/>
            </w:pPr>
            <w:r>
              <w:rPr>
                <w:b/>
              </w:rPr>
              <w:t>Details</w:t>
            </w:r>
          </w:p>
        </w:tc>
      </w:tr>
      <w:tr w:rsidR="000B2924" w14:paraId="4EF7BDA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83689B" w14:textId="77777777" w:rsidR="000B2924" w:rsidRDefault="00A83A74">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50CE36" w14:textId="77777777" w:rsidR="000B2924" w:rsidRDefault="00A83A74">
            <w:pPr>
              <w:spacing w:line="240" w:lineRule="auto"/>
              <w:rPr>
                <w:b/>
              </w:rPr>
            </w:pPr>
            <w:r>
              <w:rPr>
                <w:b/>
              </w:rPr>
              <w:t>The Buyer is Controller and the Supplier is Processor</w:t>
            </w:r>
          </w:p>
          <w:p w14:paraId="4A03C788" w14:textId="77777777" w:rsidR="000B2924" w:rsidRDefault="000B2924">
            <w:pPr>
              <w:spacing w:line="240" w:lineRule="auto"/>
              <w:rPr>
                <w:b/>
              </w:rPr>
            </w:pPr>
          </w:p>
          <w:p w14:paraId="0E0A850D" w14:textId="77777777" w:rsidR="000B2924" w:rsidRDefault="00A83A74">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49EF2A1" w14:textId="77777777" w:rsidR="000B2924" w:rsidRDefault="000B2924">
            <w:pPr>
              <w:spacing w:line="240" w:lineRule="auto"/>
            </w:pPr>
          </w:p>
          <w:p w14:paraId="675F5125" w14:textId="1E3E62E3" w:rsidR="001A7A6F" w:rsidRDefault="001A7A6F" w:rsidP="001A7A6F">
            <w:pPr>
              <w:rPr>
                <w:color w:val="000000"/>
              </w:rPr>
            </w:pPr>
            <w:r>
              <w:rPr>
                <w:color w:val="000000"/>
              </w:rPr>
              <w:t>The Inquiry is investigating those matters set out in the Terms of Reference, and it needs to process personal information for the purposes of its investigations and to enable it to carry out its work. Personal information is used by the Inquiry in a number of ways - for example, to gather evidence as part of the Inquiry’s investigation, to facilitate access to the Inquiry, and to communicate with interested parties. Personal information may also be used by the Inquiry to comply with the law and contracts that the Inquiry has entered into.</w:t>
            </w:r>
          </w:p>
          <w:p w14:paraId="5A64693E" w14:textId="77777777" w:rsidR="001A7A6F" w:rsidRDefault="001A7A6F" w:rsidP="001A7A6F">
            <w:pPr>
              <w:rPr>
                <w:color w:val="000000"/>
              </w:rPr>
            </w:pPr>
          </w:p>
          <w:p w14:paraId="4EB8F2A6" w14:textId="77777777" w:rsidR="001A7A6F" w:rsidRDefault="001A7A6F" w:rsidP="001A7A6F">
            <w:pPr>
              <w:rPr>
                <w:color w:val="000000"/>
              </w:rPr>
            </w:pPr>
            <w:r>
              <w:rPr>
                <w:color w:val="000000"/>
              </w:rPr>
              <w:t xml:space="preserve">The Inquiry collects information about people who were infected from blood or blood products and their families, data about the impact of </w:t>
            </w:r>
            <w:r>
              <w:rPr>
                <w:color w:val="000000"/>
              </w:rPr>
              <w:lastRenderedPageBreak/>
              <w:t>infection, information about the provision of medical care and support for those infected and their families, and other matters within the Terms of Reference of the Inquiry. The Inquiry will also collect and retain contact details. The records the Inquiry holds include personal information, including sensitive personal information relating, for example, to health, racial or ethnic origin and/or a person’s sex life or sexual orientation.</w:t>
            </w:r>
          </w:p>
          <w:p w14:paraId="2841ADF6" w14:textId="77777777" w:rsidR="001A7A6F" w:rsidRDefault="001A7A6F" w:rsidP="001A7A6F">
            <w:pPr>
              <w:rPr>
                <w:color w:val="000000"/>
              </w:rPr>
            </w:pPr>
          </w:p>
          <w:p w14:paraId="7ABB802B" w14:textId="77777777" w:rsidR="001A7A6F" w:rsidRDefault="001A7A6F" w:rsidP="001A7A6F">
            <w:pPr>
              <w:rPr>
                <w:color w:val="000000"/>
              </w:rPr>
            </w:pPr>
            <w:r>
              <w:rPr>
                <w:color w:val="000000"/>
              </w:rPr>
              <w:t>The Supplier will process data on behalf of the Buyer where it is passed from the Buyer to the Supplier, and also collect data on behalf of the Buyer, and provide this to the Buyer.</w:t>
            </w:r>
          </w:p>
          <w:p w14:paraId="6394651C" w14:textId="311AACAE" w:rsidR="000B2924" w:rsidRDefault="000B2924">
            <w:pPr>
              <w:spacing w:line="240" w:lineRule="auto"/>
            </w:pPr>
          </w:p>
        </w:tc>
      </w:tr>
      <w:tr w:rsidR="000B2924" w14:paraId="77D6167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4CC9A" w14:textId="77777777" w:rsidR="000B2924" w:rsidRDefault="00A83A74">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9E43F" w14:textId="1154CBEC" w:rsidR="000B2924" w:rsidRDefault="001A7A6F">
            <w:pPr>
              <w:spacing w:line="240" w:lineRule="auto"/>
            </w:pPr>
            <w:r>
              <w:rPr>
                <w:color w:val="000000"/>
              </w:rPr>
              <w:t>With regards to this contract, the timeframe is from 22 December 2021 to 21 December 2022.</w:t>
            </w:r>
          </w:p>
        </w:tc>
      </w:tr>
      <w:tr w:rsidR="000B2924" w14:paraId="27B6E7A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296577" w14:textId="77777777" w:rsidR="000B2924" w:rsidRDefault="00A83A74">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267EF1" w14:textId="77777777" w:rsidR="000B2924" w:rsidRDefault="00A83A74">
            <w:pPr>
              <w:spacing w:line="240" w:lineRule="auto"/>
            </w:pPr>
            <w:r>
              <w:t>[</w:t>
            </w:r>
            <w:r>
              <w:rPr>
                <w:b/>
              </w:rPr>
              <w:t>Please be as specific as possible, but make sure that you cover all intended purposes</w:t>
            </w:r>
            <w:r>
              <w:t>.</w:t>
            </w:r>
          </w:p>
          <w:p w14:paraId="15E0AF02" w14:textId="77777777" w:rsidR="000B2924" w:rsidRDefault="000B2924">
            <w:pPr>
              <w:spacing w:line="240" w:lineRule="auto"/>
            </w:pPr>
          </w:p>
          <w:p w14:paraId="67A68FD4" w14:textId="77777777" w:rsidR="000B2924" w:rsidRDefault="00A83A74">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BE8A961" w14:textId="77777777" w:rsidR="000B2924" w:rsidRDefault="00A83A74">
            <w:pPr>
              <w:spacing w:line="240" w:lineRule="auto"/>
            </w:pPr>
            <w:r>
              <w:t>The purpose might include: employment Processing, statutory obligation, recruitment assessment etc]</w:t>
            </w:r>
          </w:p>
        </w:tc>
      </w:tr>
      <w:tr w:rsidR="000B2924" w14:paraId="2E0AA95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0A27E" w14:textId="77777777" w:rsidR="000B2924" w:rsidRDefault="00A83A74">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B0B26" w14:textId="77777777" w:rsidR="001A7A6F" w:rsidRDefault="001A7A6F" w:rsidP="001A7A6F">
            <w:pPr>
              <w:rPr>
                <w:color w:val="353535"/>
              </w:rPr>
            </w:pPr>
            <w:r>
              <w:rPr>
                <w:color w:val="353535"/>
              </w:rPr>
              <w:t>A wide range of personal and sensitive personal data will be</w:t>
            </w:r>
          </w:p>
          <w:p w14:paraId="3A3797E8" w14:textId="77777777" w:rsidR="001A7A6F" w:rsidRDefault="001A7A6F" w:rsidP="001A7A6F">
            <w:pPr>
              <w:rPr>
                <w:color w:val="353535"/>
              </w:rPr>
            </w:pPr>
            <w:r>
              <w:rPr>
                <w:color w:val="353535"/>
              </w:rPr>
              <w:t>collected including: name, contact details (address, email,</w:t>
            </w:r>
          </w:p>
          <w:p w14:paraId="01CB76BA" w14:textId="77777777" w:rsidR="001A7A6F" w:rsidRDefault="001A7A6F" w:rsidP="001A7A6F">
            <w:pPr>
              <w:rPr>
                <w:color w:val="353535"/>
              </w:rPr>
            </w:pPr>
            <w:r>
              <w:rPr>
                <w:color w:val="353535"/>
              </w:rPr>
              <w:t>telephone number), date of birth, NI number, medical records,</w:t>
            </w:r>
          </w:p>
          <w:p w14:paraId="75967012" w14:textId="77777777" w:rsidR="001A7A6F" w:rsidRDefault="001A7A6F" w:rsidP="001A7A6F">
            <w:pPr>
              <w:rPr>
                <w:color w:val="353535"/>
              </w:rPr>
            </w:pPr>
            <w:r>
              <w:rPr>
                <w:color w:val="353535"/>
              </w:rPr>
              <w:t>financial information (including details of the provision of financial</w:t>
            </w:r>
          </w:p>
          <w:p w14:paraId="27564CB7" w14:textId="77777777" w:rsidR="001A7A6F" w:rsidRDefault="001A7A6F" w:rsidP="001A7A6F">
            <w:pPr>
              <w:rPr>
                <w:color w:val="353535"/>
              </w:rPr>
            </w:pPr>
            <w:r>
              <w:rPr>
                <w:color w:val="353535"/>
              </w:rPr>
              <w:t>support, ownership of assets, salary, and state benefits), personal</w:t>
            </w:r>
          </w:p>
          <w:p w14:paraId="7AC68C8B" w14:textId="34C9E1B9" w:rsidR="000B2924" w:rsidRDefault="001A7A6F" w:rsidP="001A7A6F">
            <w:pPr>
              <w:spacing w:line="240" w:lineRule="auto"/>
            </w:pPr>
            <w:r>
              <w:rPr>
                <w:color w:val="353535"/>
              </w:rPr>
              <w:t xml:space="preserve">images including images of injury, and biometric data. </w:t>
            </w:r>
            <w:r>
              <w:rPr>
                <w:color w:val="000000"/>
              </w:rPr>
              <w:t>In addition, criminal convictions data will be processed, including allegations and investigations. The type of personal data processed will be solely determined by the Buyer, its users and third parties (as defined by the Inquiry)</w:t>
            </w:r>
          </w:p>
        </w:tc>
      </w:tr>
      <w:tr w:rsidR="000B2924" w14:paraId="49073D1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0FE172" w14:textId="77777777" w:rsidR="000B2924" w:rsidRDefault="00A83A74">
            <w:pPr>
              <w:spacing w:line="240" w:lineRule="auto"/>
            </w:pPr>
            <w:r>
              <w:lastRenderedPageBreak/>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D5EB5" w14:textId="77777777" w:rsidR="001A7A6F" w:rsidRDefault="001A7A6F" w:rsidP="001A7A6F">
            <w:pPr>
              <w:rPr>
                <w:color w:val="353535"/>
              </w:rPr>
            </w:pPr>
            <w:r>
              <w:rPr>
                <w:color w:val="353535"/>
              </w:rPr>
              <w:t>This will include persons infected and persons affected such as</w:t>
            </w:r>
          </w:p>
          <w:p w14:paraId="2C1707D8" w14:textId="77777777" w:rsidR="001A7A6F" w:rsidRDefault="001A7A6F" w:rsidP="001A7A6F">
            <w:pPr>
              <w:rPr>
                <w:color w:val="353535"/>
              </w:rPr>
            </w:pPr>
            <w:r>
              <w:rPr>
                <w:color w:val="353535"/>
              </w:rPr>
              <w:t>family members. It will also include clinicians, civil servants,</w:t>
            </w:r>
          </w:p>
          <w:p w14:paraId="0A94A4E4" w14:textId="77777777" w:rsidR="001A7A6F" w:rsidRDefault="001A7A6F" w:rsidP="001A7A6F">
            <w:pPr>
              <w:rPr>
                <w:color w:val="353535"/>
              </w:rPr>
            </w:pPr>
            <w:r>
              <w:rPr>
                <w:color w:val="353535"/>
              </w:rPr>
              <w:t>trustees and employees of charitable organisations, industry</w:t>
            </w:r>
          </w:p>
          <w:p w14:paraId="7E48C700" w14:textId="038673E2" w:rsidR="000B2924" w:rsidRDefault="001A7A6F" w:rsidP="001A7A6F">
            <w:pPr>
              <w:spacing w:line="240" w:lineRule="auto"/>
            </w:pPr>
            <w:r>
              <w:rPr>
                <w:color w:val="353535"/>
              </w:rPr>
              <w:t xml:space="preserve">employees, and members of the legal profession. </w:t>
            </w:r>
            <w:r>
              <w:rPr>
                <w:color w:val="000000"/>
              </w:rPr>
              <w:t>The type and identity of Data Subject processed will be solely determined by the Buyer, its users and third parties (as defined by the Inquiry)</w:t>
            </w:r>
          </w:p>
        </w:tc>
      </w:tr>
      <w:tr w:rsidR="000B2924" w14:paraId="6429D762"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C073F4" w14:textId="77777777" w:rsidR="000B2924" w:rsidRDefault="00A83A74">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92E49" w14:textId="77777777" w:rsidR="001A7A6F" w:rsidRDefault="001A7A6F" w:rsidP="001A7A6F">
            <w:pPr>
              <w:rPr>
                <w:color w:val="353535"/>
              </w:rPr>
            </w:pPr>
            <w:r>
              <w:rPr>
                <w:color w:val="353535"/>
              </w:rPr>
              <w:t>This will include persons infected and persons affected such as</w:t>
            </w:r>
          </w:p>
          <w:p w14:paraId="12619006" w14:textId="77777777" w:rsidR="001A7A6F" w:rsidRDefault="001A7A6F" w:rsidP="001A7A6F">
            <w:pPr>
              <w:rPr>
                <w:color w:val="353535"/>
              </w:rPr>
            </w:pPr>
            <w:r>
              <w:rPr>
                <w:color w:val="353535"/>
              </w:rPr>
              <w:t>family members. It will also include clinicians, civil servants,</w:t>
            </w:r>
          </w:p>
          <w:p w14:paraId="43DEE011" w14:textId="77777777" w:rsidR="001A7A6F" w:rsidRDefault="001A7A6F" w:rsidP="001A7A6F">
            <w:pPr>
              <w:rPr>
                <w:color w:val="353535"/>
              </w:rPr>
            </w:pPr>
            <w:r>
              <w:rPr>
                <w:color w:val="353535"/>
              </w:rPr>
              <w:t>trustees and employees of charitable organisations, industry</w:t>
            </w:r>
          </w:p>
          <w:p w14:paraId="332D1921" w14:textId="5846B441" w:rsidR="000B2924" w:rsidRDefault="001A7A6F" w:rsidP="001A7A6F">
            <w:pPr>
              <w:spacing w:line="240" w:lineRule="auto"/>
            </w:pPr>
            <w:r>
              <w:rPr>
                <w:color w:val="353535"/>
              </w:rPr>
              <w:t xml:space="preserve">employees, and members of the legal profession. </w:t>
            </w:r>
            <w:r>
              <w:rPr>
                <w:color w:val="000000"/>
              </w:rPr>
              <w:t>The type and identity of Data Subject processed will be solely determined by the Buyer, its users and third parties (as defined by the Inquiry)</w:t>
            </w:r>
          </w:p>
        </w:tc>
      </w:tr>
    </w:tbl>
    <w:p w14:paraId="3438C6FC" w14:textId="77777777" w:rsidR="000B2924" w:rsidRDefault="000B2924">
      <w:pPr>
        <w:spacing w:before="240" w:after="240"/>
        <w:rPr>
          <w:b/>
        </w:rPr>
      </w:pPr>
    </w:p>
    <w:p w14:paraId="0136791C" w14:textId="77777777" w:rsidR="000B2924" w:rsidRDefault="000B2924">
      <w:pPr>
        <w:pageBreakBefore/>
        <w:rPr>
          <w:sz w:val="24"/>
          <w:szCs w:val="24"/>
        </w:rPr>
      </w:pPr>
    </w:p>
    <w:p w14:paraId="21D0C632" w14:textId="77777777" w:rsidR="000B2924" w:rsidRDefault="00A83A74">
      <w:pPr>
        <w:pStyle w:val="Heading3"/>
      </w:pPr>
      <w:r>
        <w:t>Annex 2: Joint Controller Agreement</w:t>
      </w:r>
    </w:p>
    <w:p w14:paraId="61502748" w14:textId="77777777" w:rsidR="000B2924" w:rsidRDefault="00A83A74">
      <w:pPr>
        <w:pStyle w:val="Heading4"/>
      </w:pPr>
      <w:r>
        <w:t xml:space="preserve">1. Joint Controller Status and Allocation of Responsibilities </w:t>
      </w:r>
    </w:p>
    <w:p w14:paraId="5AFFE68F" w14:textId="77777777" w:rsidR="000B2924" w:rsidRDefault="00A83A74">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263CE59A" w14:textId="77777777" w:rsidR="000B2924" w:rsidRDefault="000B2924"/>
    <w:p w14:paraId="0940FCC5" w14:textId="77777777" w:rsidR="000B2924" w:rsidRDefault="00A83A74">
      <w:pPr>
        <w:spacing w:after="120"/>
      </w:pPr>
      <w:r>
        <w:t xml:space="preserve">1.2 </w:t>
      </w:r>
      <w:r>
        <w:tab/>
        <w:t>The Parties agree that the [</w:t>
      </w:r>
      <w:r>
        <w:rPr>
          <w:b/>
        </w:rPr>
        <w:t>delete as appropriate Supplier/Buyer</w:t>
      </w:r>
      <w:r>
        <w:t xml:space="preserve">]: </w:t>
      </w:r>
    </w:p>
    <w:p w14:paraId="1D2DD168" w14:textId="77777777" w:rsidR="000B2924" w:rsidRDefault="00A83A74">
      <w:pPr>
        <w:ind w:left="1440" w:hanging="720"/>
      </w:pPr>
      <w:r>
        <w:t>(a)</w:t>
      </w:r>
      <w:r>
        <w:tab/>
        <w:t>is the exclusive point of contact for Data Subjects and is responsible for all steps necessary to comply with the GDPR regarding the exercise by Data Subjects of their rights under the GDPR;</w:t>
      </w:r>
    </w:p>
    <w:p w14:paraId="01C75355" w14:textId="77777777" w:rsidR="000B2924" w:rsidRDefault="000B2924">
      <w:pPr>
        <w:ind w:left="1440"/>
      </w:pPr>
    </w:p>
    <w:p w14:paraId="56D4A178" w14:textId="77777777" w:rsidR="000B2924" w:rsidRDefault="00A83A74">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36435E46" w14:textId="77777777" w:rsidR="000B2924" w:rsidRDefault="000B2924"/>
    <w:p w14:paraId="51848091" w14:textId="77777777" w:rsidR="000B2924" w:rsidRDefault="00A83A74">
      <w:pPr>
        <w:ind w:left="1440" w:hanging="720"/>
      </w:pPr>
      <w:r>
        <w:t>(c)</w:t>
      </w:r>
      <w:r>
        <w:tab/>
        <w:t>is solely responsible for the Parties’ compliance with all duties to provide information to Data Subjects under Articles 13 and 14 of the GDPR;</w:t>
      </w:r>
    </w:p>
    <w:p w14:paraId="63450C0C" w14:textId="77777777" w:rsidR="000B2924" w:rsidRDefault="000B2924"/>
    <w:p w14:paraId="6AEC0C3D" w14:textId="77777777" w:rsidR="000B2924" w:rsidRDefault="00A83A74">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C9E5EDE" w14:textId="77777777" w:rsidR="000B2924" w:rsidRDefault="000B2924"/>
    <w:p w14:paraId="62AA5B44" w14:textId="77777777" w:rsidR="000B2924" w:rsidRDefault="00A83A74">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3C7C19D8" w14:textId="77777777" w:rsidR="000B2924" w:rsidRDefault="000B2924"/>
    <w:p w14:paraId="7FF83AA6" w14:textId="77777777" w:rsidR="000B2924" w:rsidRDefault="00A83A74">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70EEE192" w14:textId="77777777" w:rsidR="000B2924" w:rsidRDefault="000B2924"/>
    <w:p w14:paraId="17509434" w14:textId="77777777" w:rsidR="000B2924" w:rsidRDefault="00A83A74">
      <w:pPr>
        <w:pStyle w:val="Heading4"/>
      </w:pPr>
      <w:r>
        <w:t>2.</w:t>
      </w:r>
      <w:r>
        <w:tab/>
        <w:t>Undertakings of both Parties</w:t>
      </w:r>
    </w:p>
    <w:p w14:paraId="0952539B" w14:textId="77777777" w:rsidR="000B2924" w:rsidRDefault="00A83A74">
      <w:r>
        <w:t>2.1</w:t>
      </w:r>
      <w:r>
        <w:tab/>
        <w:t xml:space="preserve">The Supplier and the Buyer each undertake that they shall: </w:t>
      </w:r>
    </w:p>
    <w:p w14:paraId="365E0414" w14:textId="77777777" w:rsidR="000B2924" w:rsidRDefault="000B2924"/>
    <w:p w14:paraId="4FCF3188" w14:textId="77777777" w:rsidR="000B2924" w:rsidRDefault="00A83A74">
      <w:pPr>
        <w:ind w:firstLine="720"/>
      </w:pPr>
      <w:r>
        <w:t>(a)</w:t>
      </w:r>
      <w:r>
        <w:tab/>
        <w:t xml:space="preserve">report to the other Party every </w:t>
      </w:r>
      <w:r>
        <w:rPr>
          <w:b/>
        </w:rPr>
        <w:t>[enter number]</w:t>
      </w:r>
      <w:r>
        <w:t xml:space="preserve"> months on:</w:t>
      </w:r>
    </w:p>
    <w:p w14:paraId="5AAC0612" w14:textId="77777777" w:rsidR="000B2924" w:rsidRDefault="000B2924"/>
    <w:p w14:paraId="1471CE50" w14:textId="77777777" w:rsidR="000B2924" w:rsidRDefault="00A83A74">
      <w:pPr>
        <w:ind w:left="2160" w:hanging="720"/>
      </w:pPr>
      <w:r>
        <w:lastRenderedPageBreak/>
        <w:t>(</w:t>
      </w:r>
      <w:proofErr w:type="spellStart"/>
      <w:r>
        <w:t>i</w:t>
      </w:r>
      <w:proofErr w:type="spellEnd"/>
      <w:r>
        <w:t>)</w:t>
      </w:r>
      <w:r>
        <w:tab/>
        <w:t>the volume of Data Subject Request (or purported Data Subject Requests) from Data Subjects (or third parties on their behalf);</w:t>
      </w:r>
    </w:p>
    <w:p w14:paraId="6D048A82" w14:textId="77777777" w:rsidR="000B2924" w:rsidRDefault="000B2924"/>
    <w:p w14:paraId="624286F3" w14:textId="77777777" w:rsidR="000B2924" w:rsidRDefault="00A83A74">
      <w:pPr>
        <w:ind w:left="2160" w:hanging="720"/>
      </w:pPr>
      <w:r>
        <w:t>(ii)</w:t>
      </w:r>
      <w:r>
        <w:tab/>
        <w:t xml:space="preserve">the volume of requests from Data Subjects (or third parties on their behalf) to rectify, block or erase any Personal Data; </w:t>
      </w:r>
    </w:p>
    <w:p w14:paraId="2D3FFD82" w14:textId="77777777" w:rsidR="000B2924" w:rsidRDefault="000B2924"/>
    <w:p w14:paraId="0AED26EB" w14:textId="77777777" w:rsidR="000B2924" w:rsidRDefault="00A83A74">
      <w:pPr>
        <w:ind w:left="2160" w:hanging="720"/>
      </w:pPr>
      <w:r>
        <w:t>(iii)</w:t>
      </w:r>
      <w:r>
        <w:tab/>
        <w:t>any other requests, complaints or communications from Data Subjects (or third parties on their behalf) relating to the other Party’s obligations under applicable Data Protection Legislation;</w:t>
      </w:r>
    </w:p>
    <w:p w14:paraId="46FAABCF" w14:textId="77777777" w:rsidR="000B2924" w:rsidRDefault="000B2924"/>
    <w:p w14:paraId="199E0502" w14:textId="77777777" w:rsidR="000B2924" w:rsidRDefault="00A83A74">
      <w:pPr>
        <w:ind w:left="2160" w:hanging="720"/>
      </w:pPr>
      <w:r>
        <w:t>(iv)</w:t>
      </w:r>
      <w:r>
        <w:tab/>
        <w:t>any communications from the Information Commissioner or any other regulatory authority in connection with Personal Data; and</w:t>
      </w:r>
    </w:p>
    <w:p w14:paraId="5E32EB47" w14:textId="77777777" w:rsidR="000B2924" w:rsidRDefault="000B2924"/>
    <w:p w14:paraId="6278DC8E" w14:textId="77777777" w:rsidR="000B2924" w:rsidRDefault="00A83A74">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1B224A7" w14:textId="77777777" w:rsidR="000B2924" w:rsidRDefault="000B2924">
      <w:pPr>
        <w:ind w:left="2160"/>
      </w:pPr>
    </w:p>
    <w:p w14:paraId="3A34F82E" w14:textId="77777777" w:rsidR="000B2924" w:rsidRDefault="00A83A74">
      <w:pPr>
        <w:ind w:left="1440" w:hanging="720"/>
      </w:pPr>
      <w:r>
        <w:t>(b)</w:t>
      </w:r>
      <w:r>
        <w:tab/>
        <w:t>notify each other immediately if it receives any request, complaint or communication made as referred to in Clauses 2.1(a)(</w:t>
      </w:r>
      <w:proofErr w:type="spellStart"/>
      <w:r>
        <w:t>i</w:t>
      </w:r>
      <w:proofErr w:type="spellEnd"/>
      <w:r>
        <w:t xml:space="preserve">) to (v); </w:t>
      </w:r>
    </w:p>
    <w:p w14:paraId="1D21CA90" w14:textId="77777777" w:rsidR="000B2924" w:rsidRDefault="000B2924"/>
    <w:p w14:paraId="3464C596" w14:textId="77777777" w:rsidR="000B2924" w:rsidRDefault="00A83A74">
      <w:pPr>
        <w:ind w:left="1440" w:hanging="720"/>
      </w:pPr>
      <w:r>
        <w:t>(c)</w:t>
      </w:r>
      <w:r>
        <w:tab/>
        <w:t xml:space="preserve">provide the other Party with full cooperation and assistance in relation to any request, complaint or communication made as referred to in Clauses </w:t>
      </w:r>
    </w:p>
    <w:p w14:paraId="18FCEC14" w14:textId="77777777" w:rsidR="000B2924" w:rsidRDefault="000B2924">
      <w:pPr>
        <w:ind w:left="1440"/>
      </w:pPr>
    </w:p>
    <w:p w14:paraId="39F973EA" w14:textId="77777777" w:rsidR="000B2924" w:rsidRDefault="00A83A74">
      <w:pPr>
        <w:ind w:left="1440"/>
      </w:pPr>
      <w:r>
        <w:t>2.1(a)(iii) to (v) to enable the other Party to comply with the relevant timescales set out in the Data Protection Legislation;</w:t>
      </w:r>
    </w:p>
    <w:p w14:paraId="31E097C6" w14:textId="77777777" w:rsidR="000B2924" w:rsidRDefault="000B2924">
      <w:pPr>
        <w:ind w:left="1440"/>
      </w:pPr>
    </w:p>
    <w:p w14:paraId="102B5083" w14:textId="77777777" w:rsidR="000B2924" w:rsidRDefault="00A83A74">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8BC734D" w14:textId="77777777" w:rsidR="000B2924" w:rsidRDefault="000B2924"/>
    <w:p w14:paraId="20A03647" w14:textId="77777777" w:rsidR="000B2924" w:rsidRDefault="00A83A74">
      <w:pPr>
        <w:ind w:left="1440" w:hanging="720"/>
      </w:pPr>
      <w:r>
        <w:t>(e)</w:t>
      </w:r>
      <w:r>
        <w:tab/>
        <w:t>request from the Data Subject only the minimum information necessary to provide the Services and treat such extracted information as Confidential Information;</w:t>
      </w:r>
    </w:p>
    <w:p w14:paraId="3D4F0B73" w14:textId="77777777" w:rsidR="000B2924" w:rsidRDefault="000B2924"/>
    <w:p w14:paraId="1C770376" w14:textId="77777777" w:rsidR="000B2924" w:rsidRDefault="00A83A74">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CCC80B0" w14:textId="77777777" w:rsidR="000B2924" w:rsidRDefault="000B2924"/>
    <w:p w14:paraId="6C71A9F7" w14:textId="77777777" w:rsidR="000B2924" w:rsidRDefault="00A83A74">
      <w:pPr>
        <w:ind w:left="1440" w:hanging="720"/>
      </w:pPr>
      <w:r>
        <w:t>(g)</w:t>
      </w:r>
      <w:r>
        <w:tab/>
        <w:t>take all reasonable steps to ensure the reliability and integrity of any of its personnel who have access to the Personal Data and ensure that its personnel:</w:t>
      </w:r>
    </w:p>
    <w:p w14:paraId="5F925440" w14:textId="77777777" w:rsidR="000B2924" w:rsidRDefault="000B2924">
      <w:pPr>
        <w:ind w:left="1440"/>
      </w:pPr>
    </w:p>
    <w:p w14:paraId="0BB70E45" w14:textId="77777777" w:rsidR="000B2924" w:rsidRDefault="00A83A74">
      <w:pPr>
        <w:ind w:left="2160" w:hanging="720"/>
      </w:pPr>
      <w:r>
        <w:t>(</w:t>
      </w:r>
      <w:proofErr w:type="spellStart"/>
      <w:r>
        <w:t>i</w:t>
      </w:r>
      <w:proofErr w:type="spellEnd"/>
      <w:r>
        <w:t>)</w:t>
      </w:r>
      <w:r>
        <w:tab/>
        <w:t xml:space="preserve">are aware of and comply with their ’s duties under this Annex 2 (Joint Controller Agreement) and those in respect of Confidential Information </w:t>
      </w:r>
    </w:p>
    <w:p w14:paraId="08AB1994" w14:textId="77777777" w:rsidR="000B2924" w:rsidRDefault="000B2924"/>
    <w:p w14:paraId="2700F232" w14:textId="77777777" w:rsidR="000B2924" w:rsidRDefault="00A83A74">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6A58412D" w14:textId="77777777" w:rsidR="000B2924" w:rsidRDefault="000B2924">
      <w:pPr>
        <w:ind w:left="2160"/>
      </w:pPr>
    </w:p>
    <w:p w14:paraId="56C95375" w14:textId="77777777" w:rsidR="000B2924" w:rsidRDefault="00A83A74">
      <w:pPr>
        <w:ind w:left="2160" w:hanging="720"/>
      </w:pPr>
      <w:r>
        <w:t>(iii)</w:t>
      </w:r>
      <w:r>
        <w:tab/>
        <w:t>have undergone adequate training in the use, care, protection and handling of Personal Data as required by the applicable Data Protection Legislation;</w:t>
      </w:r>
    </w:p>
    <w:p w14:paraId="04938FDE" w14:textId="77777777" w:rsidR="000B2924" w:rsidRDefault="000B2924">
      <w:pPr>
        <w:ind w:left="2160"/>
      </w:pPr>
    </w:p>
    <w:p w14:paraId="2C02DB64" w14:textId="77777777" w:rsidR="000B2924" w:rsidRDefault="00A83A74">
      <w:pPr>
        <w:ind w:left="1440" w:hanging="720"/>
      </w:pPr>
      <w:r>
        <w:t>(h)</w:t>
      </w:r>
      <w:r>
        <w:tab/>
        <w:t>ensure that it has in place Protective Measures as appropriate to protect against a Data Loss Event having taken account of the:</w:t>
      </w:r>
    </w:p>
    <w:p w14:paraId="04A75776" w14:textId="77777777" w:rsidR="000B2924" w:rsidRDefault="000B2924">
      <w:pPr>
        <w:ind w:left="720" w:firstLine="720"/>
      </w:pPr>
    </w:p>
    <w:p w14:paraId="22D2EBF6" w14:textId="77777777" w:rsidR="000B2924" w:rsidRDefault="00A83A74">
      <w:pPr>
        <w:ind w:left="720" w:firstLine="720"/>
      </w:pPr>
      <w:r>
        <w:t>(</w:t>
      </w:r>
      <w:proofErr w:type="spellStart"/>
      <w:r>
        <w:t>i</w:t>
      </w:r>
      <w:proofErr w:type="spellEnd"/>
      <w:r>
        <w:t>)</w:t>
      </w:r>
      <w:r>
        <w:tab/>
        <w:t>nature of the data to be protected;</w:t>
      </w:r>
    </w:p>
    <w:p w14:paraId="10B308A6" w14:textId="77777777" w:rsidR="000B2924" w:rsidRDefault="00A83A74">
      <w:pPr>
        <w:ind w:left="720" w:firstLine="720"/>
      </w:pPr>
      <w:r>
        <w:t>(ii)</w:t>
      </w:r>
      <w:r>
        <w:tab/>
        <w:t>harm that might result from a Data Loss Event;</w:t>
      </w:r>
    </w:p>
    <w:p w14:paraId="3F5F7856" w14:textId="77777777" w:rsidR="000B2924" w:rsidRDefault="00A83A74">
      <w:pPr>
        <w:ind w:left="720" w:firstLine="720"/>
      </w:pPr>
      <w:r>
        <w:t>(iii)</w:t>
      </w:r>
      <w:r>
        <w:tab/>
        <w:t>state of technological development; and</w:t>
      </w:r>
    </w:p>
    <w:p w14:paraId="4C983F47" w14:textId="77777777" w:rsidR="000B2924" w:rsidRDefault="00A83A74">
      <w:pPr>
        <w:ind w:left="720" w:firstLine="720"/>
      </w:pPr>
      <w:r>
        <w:t>(iv)</w:t>
      </w:r>
      <w:r>
        <w:tab/>
        <w:t>cost of implementing any measures;</w:t>
      </w:r>
    </w:p>
    <w:p w14:paraId="07C05DF0" w14:textId="77777777" w:rsidR="000B2924" w:rsidRDefault="000B2924">
      <w:pPr>
        <w:ind w:left="720" w:firstLine="720"/>
      </w:pPr>
    </w:p>
    <w:p w14:paraId="79E07D2D" w14:textId="77777777" w:rsidR="000B2924" w:rsidRDefault="00A83A74">
      <w:pPr>
        <w:ind w:left="1440" w:hanging="720"/>
      </w:pPr>
      <w:r>
        <w:t>(</w:t>
      </w:r>
      <w:proofErr w:type="spellStart"/>
      <w:r>
        <w:t>i</w:t>
      </w:r>
      <w:proofErr w:type="spellEnd"/>
      <w:r>
        <w:t>)</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342F2202" w14:textId="77777777" w:rsidR="000B2924" w:rsidRDefault="000B2924">
      <w:pPr>
        <w:ind w:left="1440"/>
      </w:pPr>
    </w:p>
    <w:p w14:paraId="0F38678B" w14:textId="77777777" w:rsidR="000B2924" w:rsidRDefault="00A83A74">
      <w:pPr>
        <w:ind w:left="2160" w:hanging="720"/>
      </w:pPr>
      <w:r>
        <w:t>(</w:t>
      </w:r>
      <w:proofErr w:type="spellStart"/>
      <w:r>
        <w:t>i</w:t>
      </w:r>
      <w:proofErr w:type="spellEnd"/>
      <w:r>
        <w:t>)</w:t>
      </w:r>
      <w:r>
        <w:tab/>
        <w:t>ensure that it notifies the other Party as soon as it becomes aware of a Data Loss Event.</w:t>
      </w:r>
    </w:p>
    <w:p w14:paraId="01E8F78C" w14:textId="77777777" w:rsidR="000B2924" w:rsidRDefault="000B2924">
      <w:pPr>
        <w:ind w:left="1440" w:firstLine="720"/>
      </w:pPr>
    </w:p>
    <w:p w14:paraId="616D643D" w14:textId="77777777" w:rsidR="000B2924" w:rsidRDefault="00A83A74">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CAB62B6" w14:textId="77777777" w:rsidR="000B2924" w:rsidRDefault="000B2924"/>
    <w:p w14:paraId="15F6B5D7" w14:textId="77777777" w:rsidR="000B2924" w:rsidRDefault="00A83A74">
      <w:pPr>
        <w:pStyle w:val="Heading4"/>
      </w:pPr>
      <w:r>
        <w:t>3.</w:t>
      </w:r>
      <w:r>
        <w:tab/>
        <w:t>Data Protection Breach</w:t>
      </w:r>
    </w:p>
    <w:p w14:paraId="34AAA4CA" w14:textId="77777777" w:rsidR="000B2924" w:rsidRDefault="00A83A74">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180AF41" w14:textId="77777777" w:rsidR="000B2924" w:rsidRDefault="000B2924"/>
    <w:p w14:paraId="10D00A3D" w14:textId="77777777" w:rsidR="000B2924" w:rsidRDefault="00A83A74">
      <w:pPr>
        <w:ind w:left="1440" w:hanging="720"/>
      </w:pPr>
      <w:r>
        <w:t xml:space="preserve">(a) </w:t>
      </w:r>
      <w:r>
        <w:tab/>
        <w:t xml:space="preserve">sufficient information and in a </w:t>
      </w:r>
      <w:proofErr w:type="gramStart"/>
      <w:r>
        <w:t>timescale</w:t>
      </w:r>
      <w:proofErr w:type="gramEnd"/>
      <w:r>
        <w:t xml:space="preserve"> which allows the other Party to meet any obligations to report a Personal Data Breach under the Data Protection Legislation;</w:t>
      </w:r>
    </w:p>
    <w:p w14:paraId="18256D6D" w14:textId="77777777" w:rsidR="000B2924" w:rsidRDefault="000B2924">
      <w:pPr>
        <w:ind w:left="1440"/>
      </w:pPr>
    </w:p>
    <w:p w14:paraId="6EE3A8F7" w14:textId="77777777" w:rsidR="000B2924" w:rsidRDefault="00A83A74">
      <w:pPr>
        <w:ind w:firstLine="720"/>
      </w:pPr>
      <w:r>
        <w:t>(b)</w:t>
      </w:r>
      <w:r>
        <w:tab/>
        <w:t>all reasonable assistance, including:</w:t>
      </w:r>
    </w:p>
    <w:p w14:paraId="2ED5F8AD" w14:textId="77777777" w:rsidR="000B2924" w:rsidRDefault="000B2924">
      <w:pPr>
        <w:ind w:firstLine="720"/>
      </w:pPr>
    </w:p>
    <w:p w14:paraId="61B1E2E2" w14:textId="77777777" w:rsidR="000B2924" w:rsidRDefault="00A83A74">
      <w:pPr>
        <w:ind w:left="2160" w:hanging="720"/>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0059D05F" w14:textId="77777777" w:rsidR="000B2924" w:rsidRDefault="000B2924">
      <w:pPr>
        <w:ind w:left="2160"/>
      </w:pPr>
    </w:p>
    <w:p w14:paraId="109B7EF1" w14:textId="77777777" w:rsidR="000B2924" w:rsidRDefault="00A83A74">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3861A065" w14:textId="77777777" w:rsidR="000B2924" w:rsidRDefault="000B2924"/>
    <w:p w14:paraId="1453176B" w14:textId="77777777" w:rsidR="000B2924" w:rsidRDefault="00A83A74">
      <w:pPr>
        <w:ind w:left="2160" w:firstLine="720"/>
      </w:pPr>
      <w:r>
        <w:t>(iii)</w:t>
      </w:r>
      <w:r>
        <w:tab/>
        <w:t xml:space="preserve">co-ordination with the other Party regarding the management of public relations and public statements relating to the Personal Data Breach; </w:t>
      </w:r>
    </w:p>
    <w:p w14:paraId="52B62FEC" w14:textId="77777777" w:rsidR="000B2924" w:rsidRDefault="000B2924">
      <w:pPr>
        <w:ind w:left="2160"/>
      </w:pPr>
    </w:p>
    <w:p w14:paraId="32595896" w14:textId="77777777" w:rsidR="000B2924" w:rsidRDefault="00A83A74">
      <w:pPr>
        <w:ind w:left="2160"/>
      </w:pPr>
      <w:r>
        <w:t>and/or</w:t>
      </w:r>
    </w:p>
    <w:p w14:paraId="28A842E4" w14:textId="77777777" w:rsidR="000B2924" w:rsidRDefault="000B2924">
      <w:pPr>
        <w:ind w:left="2160"/>
      </w:pPr>
    </w:p>
    <w:p w14:paraId="5A1AFAD8" w14:textId="77777777" w:rsidR="000B2924" w:rsidRDefault="00A83A74">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8161E63" w14:textId="77777777" w:rsidR="000B2924" w:rsidRDefault="000B2924">
      <w:pPr>
        <w:ind w:left="2160"/>
      </w:pPr>
    </w:p>
    <w:p w14:paraId="6398A7B6" w14:textId="77777777" w:rsidR="000B2924" w:rsidRDefault="00A83A74">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266D299" w14:textId="77777777" w:rsidR="000B2924" w:rsidRDefault="000B2924">
      <w:pPr>
        <w:ind w:left="720"/>
      </w:pPr>
    </w:p>
    <w:p w14:paraId="6DAA1D7B" w14:textId="77777777" w:rsidR="000B2924" w:rsidRDefault="00A83A74">
      <w:pPr>
        <w:ind w:left="720"/>
      </w:pPr>
      <w:r>
        <w:t>(a)</w:t>
      </w:r>
      <w:r>
        <w:tab/>
        <w:t xml:space="preserve">the nature of the Personal Data Breach; </w:t>
      </w:r>
    </w:p>
    <w:p w14:paraId="3239F916" w14:textId="77777777" w:rsidR="000B2924" w:rsidRDefault="000B2924">
      <w:pPr>
        <w:ind w:left="720"/>
      </w:pPr>
    </w:p>
    <w:p w14:paraId="75158F24" w14:textId="77777777" w:rsidR="000B2924" w:rsidRDefault="00A83A74">
      <w:pPr>
        <w:ind w:firstLine="720"/>
      </w:pPr>
      <w:r>
        <w:t>(b)</w:t>
      </w:r>
      <w:r>
        <w:tab/>
        <w:t>the nature of Personal Data affected;</w:t>
      </w:r>
    </w:p>
    <w:p w14:paraId="57214339" w14:textId="77777777" w:rsidR="000B2924" w:rsidRDefault="000B2924">
      <w:pPr>
        <w:ind w:firstLine="720"/>
      </w:pPr>
    </w:p>
    <w:p w14:paraId="321CD852" w14:textId="77777777" w:rsidR="000B2924" w:rsidRDefault="00A83A74">
      <w:pPr>
        <w:ind w:firstLine="720"/>
      </w:pPr>
      <w:r>
        <w:t>(c)</w:t>
      </w:r>
      <w:r>
        <w:tab/>
        <w:t>the categories and number of Data Subjects concerned;</w:t>
      </w:r>
    </w:p>
    <w:p w14:paraId="17A389DF" w14:textId="77777777" w:rsidR="000B2924" w:rsidRDefault="000B2924">
      <w:pPr>
        <w:ind w:firstLine="720"/>
      </w:pPr>
    </w:p>
    <w:p w14:paraId="77ECFFCF" w14:textId="77777777" w:rsidR="000B2924" w:rsidRDefault="00A83A74">
      <w:pPr>
        <w:ind w:left="1440" w:hanging="720"/>
      </w:pPr>
      <w:r>
        <w:t>(d)</w:t>
      </w:r>
      <w:r>
        <w:tab/>
        <w:t>the name and contact details of the Supplier’s Data Protection Officer or other relevant contact from whom more information may be obtained;</w:t>
      </w:r>
    </w:p>
    <w:p w14:paraId="5A1E9332" w14:textId="77777777" w:rsidR="000B2924" w:rsidRDefault="000B2924">
      <w:pPr>
        <w:ind w:left="720" w:firstLine="720"/>
      </w:pPr>
    </w:p>
    <w:p w14:paraId="6201CDB0" w14:textId="77777777" w:rsidR="000B2924" w:rsidRDefault="00A83A74">
      <w:pPr>
        <w:ind w:firstLine="720"/>
      </w:pPr>
      <w:r>
        <w:t>(e)</w:t>
      </w:r>
      <w:r>
        <w:tab/>
        <w:t>measures taken or proposed to be taken to address the Personal Data Breach; and</w:t>
      </w:r>
    </w:p>
    <w:p w14:paraId="7A3CC1AF" w14:textId="77777777" w:rsidR="000B2924" w:rsidRDefault="000B2924">
      <w:pPr>
        <w:ind w:left="720" w:firstLine="720"/>
      </w:pPr>
    </w:p>
    <w:p w14:paraId="07DF543C" w14:textId="77777777" w:rsidR="000B2924" w:rsidRDefault="00A83A74">
      <w:pPr>
        <w:ind w:firstLine="720"/>
      </w:pPr>
      <w:r>
        <w:t>(f)</w:t>
      </w:r>
      <w:r>
        <w:tab/>
        <w:t>describe the likely consequences of the Personal Data Breach.</w:t>
      </w:r>
    </w:p>
    <w:p w14:paraId="1DAF2670" w14:textId="77777777" w:rsidR="000B2924" w:rsidRDefault="000B2924"/>
    <w:p w14:paraId="636269B5" w14:textId="77777777" w:rsidR="000B2924" w:rsidRDefault="00A83A74">
      <w:pPr>
        <w:pStyle w:val="Heading4"/>
      </w:pPr>
      <w:r>
        <w:t>4.</w:t>
      </w:r>
      <w:r>
        <w:tab/>
        <w:t>Audit</w:t>
      </w:r>
    </w:p>
    <w:p w14:paraId="517E287C" w14:textId="77777777" w:rsidR="000B2924" w:rsidRDefault="00A83A74">
      <w:r>
        <w:t>4.1</w:t>
      </w:r>
      <w:r>
        <w:tab/>
        <w:t>The Supplier shall permit:</w:t>
      </w:r>
      <w:r>
        <w:tab/>
      </w:r>
    </w:p>
    <w:p w14:paraId="6FE3EDD1" w14:textId="77777777" w:rsidR="000B2924" w:rsidRDefault="000B2924"/>
    <w:p w14:paraId="162763CA" w14:textId="77777777" w:rsidR="000B2924" w:rsidRDefault="00A83A74">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02BEF6A" w14:textId="77777777" w:rsidR="000B2924" w:rsidRDefault="000B2924"/>
    <w:p w14:paraId="308C5D5F" w14:textId="77777777" w:rsidR="000B2924" w:rsidRDefault="00A83A74">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13E6D145" w14:textId="77777777" w:rsidR="000B2924" w:rsidRDefault="000B2924"/>
    <w:p w14:paraId="18F6F812" w14:textId="77777777" w:rsidR="000B2924" w:rsidRDefault="00A83A74">
      <w:pPr>
        <w:ind w:left="720" w:hanging="720"/>
      </w:pPr>
      <w:r>
        <w:t>4.2</w:t>
      </w:r>
      <w:r>
        <w:tab/>
        <w:t>The Buyer may, in its sole discretion, require the Supplier to provide evidence of the Supplier’s compliance with Clause 4.1 in lieu of conducting such an audit, assessment or inspection.</w:t>
      </w:r>
    </w:p>
    <w:p w14:paraId="55978043" w14:textId="77777777" w:rsidR="000B2924" w:rsidRDefault="000B2924"/>
    <w:p w14:paraId="30206D3F" w14:textId="77777777" w:rsidR="000B2924" w:rsidRDefault="00A83A74">
      <w:pPr>
        <w:pStyle w:val="Heading4"/>
      </w:pPr>
      <w:r>
        <w:t>5.</w:t>
      </w:r>
      <w:r>
        <w:tab/>
        <w:t>Impact Assessments</w:t>
      </w:r>
    </w:p>
    <w:p w14:paraId="670BDABB" w14:textId="77777777" w:rsidR="000B2924" w:rsidRDefault="00A83A74">
      <w:r>
        <w:t>5.1</w:t>
      </w:r>
      <w:r>
        <w:tab/>
        <w:t>The Parties shall:</w:t>
      </w:r>
    </w:p>
    <w:p w14:paraId="4CD337C3" w14:textId="77777777" w:rsidR="000B2924" w:rsidRDefault="000B2924"/>
    <w:p w14:paraId="5E0F0908" w14:textId="77777777" w:rsidR="000B2924" w:rsidRDefault="00A83A74">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1DA65E8" w14:textId="77777777" w:rsidR="000B2924" w:rsidRDefault="000B2924"/>
    <w:p w14:paraId="32841B45" w14:textId="77777777" w:rsidR="000B2924" w:rsidRDefault="00A83A74">
      <w:pPr>
        <w:ind w:left="1440" w:hanging="720"/>
      </w:pPr>
      <w:r>
        <w:t>(b)</w:t>
      </w:r>
      <w:r>
        <w:tab/>
        <w:t>maintain full and complete records of all Processing carried out in respect of the Personal Data in connection with the contract, in accordance with the terms of Article 30 GDPR.</w:t>
      </w:r>
    </w:p>
    <w:p w14:paraId="1117036F" w14:textId="77777777" w:rsidR="000B2924" w:rsidRDefault="000B2924"/>
    <w:p w14:paraId="3AEB69E1" w14:textId="77777777" w:rsidR="000B2924" w:rsidRDefault="00A83A74">
      <w:pPr>
        <w:pStyle w:val="Heading4"/>
      </w:pPr>
      <w:r>
        <w:t>6.</w:t>
      </w:r>
      <w:r>
        <w:tab/>
        <w:t xml:space="preserve"> ICO Guidance</w:t>
      </w:r>
    </w:p>
    <w:p w14:paraId="7449AB2F" w14:textId="77777777" w:rsidR="000B2924" w:rsidRDefault="00A83A74">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9393118" w14:textId="77777777" w:rsidR="000B2924" w:rsidRDefault="000B2924"/>
    <w:p w14:paraId="321D4BD9" w14:textId="77777777" w:rsidR="000B2924" w:rsidRDefault="00A83A74">
      <w:pPr>
        <w:pStyle w:val="Heading4"/>
      </w:pPr>
      <w:r>
        <w:t xml:space="preserve">7. </w:t>
      </w:r>
      <w:r>
        <w:tab/>
        <w:t>Liabilities for Data Protection Breach</w:t>
      </w:r>
    </w:p>
    <w:p w14:paraId="28F38D6A" w14:textId="77777777" w:rsidR="000B2924" w:rsidRDefault="00A83A74">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284DD39" w14:textId="77777777" w:rsidR="000B2924" w:rsidRDefault="000B2924"/>
    <w:p w14:paraId="5E2792A5" w14:textId="77777777" w:rsidR="000B2924" w:rsidRDefault="00A83A74">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2F31B3F6" w14:textId="77777777" w:rsidR="000B2924" w:rsidRDefault="000B2924">
      <w:pPr>
        <w:shd w:val="clear" w:color="auto" w:fill="FFFFFF"/>
        <w:spacing w:line="240" w:lineRule="auto"/>
        <w:rPr>
          <w:rFonts w:eastAsia="Times New Roman"/>
          <w:color w:val="000000"/>
          <w:lang w:eastAsia="en-US"/>
        </w:rPr>
      </w:pPr>
    </w:p>
    <w:p w14:paraId="20D1AD0D" w14:textId="77777777" w:rsidR="000B2924" w:rsidRDefault="00A83A74">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6E8868B" w14:textId="77777777" w:rsidR="000B2924" w:rsidRDefault="000B2924">
      <w:pPr>
        <w:shd w:val="clear" w:color="auto" w:fill="FFFFFF"/>
        <w:spacing w:line="240" w:lineRule="auto"/>
        <w:rPr>
          <w:rFonts w:eastAsia="Times New Roman"/>
          <w:color w:val="000000"/>
          <w:lang w:eastAsia="en-US"/>
        </w:rPr>
      </w:pPr>
    </w:p>
    <w:p w14:paraId="417E4C87" w14:textId="77777777" w:rsidR="000B2924" w:rsidRDefault="00A83A74">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254A9C34" w14:textId="77777777" w:rsidR="000B2924" w:rsidRDefault="000B2924">
      <w:pPr>
        <w:shd w:val="clear" w:color="auto" w:fill="FFFFFF"/>
        <w:spacing w:line="240" w:lineRule="auto"/>
        <w:rPr>
          <w:rFonts w:eastAsia="Times New Roman"/>
          <w:color w:val="000000"/>
          <w:lang w:eastAsia="en-US"/>
        </w:rPr>
      </w:pPr>
    </w:p>
    <w:p w14:paraId="3A574378" w14:textId="77777777" w:rsidR="000B2924" w:rsidRDefault="00A83A74">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40C41E7F" w14:textId="77777777" w:rsidR="000B2924" w:rsidRDefault="000B2924">
      <w:pPr>
        <w:shd w:val="clear" w:color="auto" w:fill="FFFFFF"/>
        <w:spacing w:line="240" w:lineRule="auto"/>
        <w:rPr>
          <w:rFonts w:eastAsia="Times New Roman"/>
          <w:color w:val="000000"/>
          <w:lang w:eastAsia="en-US"/>
        </w:rPr>
      </w:pPr>
    </w:p>
    <w:p w14:paraId="3ED2C80D" w14:textId="77777777" w:rsidR="000B2924" w:rsidRDefault="00A83A74">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751735D" w14:textId="77777777" w:rsidR="000B2924" w:rsidRDefault="000B2924">
      <w:pPr>
        <w:shd w:val="clear" w:color="auto" w:fill="FFFFFF"/>
        <w:spacing w:line="240" w:lineRule="auto"/>
        <w:rPr>
          <w:rFonts w:eastAsia="Times New Roman"/>
          <w:color w:val="000000"/>
          <w:lang w:eastAsia="en-US"/>
        </w:rPr>
      </w:pPr>
    </w:p>
    <w:p w14:paraId="4AC38C0E" w14:textId="77777777" w:rsidR="000B2924" w:rsidRDefault="00A83A74">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4AE0C3AF" w14:textId="77777777" w:rsidR="000B2924" w:rsidRDefault="000B2924">
      <w:pPr>
        <w:shd w:val="clear" w:color="auto" w:fill="FFFFFF"/>
        <w:spacing w:line="240" w:lineRule="auto"/>
        <w:ind w:left="720" w:firstLine="720"/>
        <w:rPr>
          <w:rFonts w:eastAsia="Times New Roman"/>
          <w:color w:val="000000"/>
          <w:lang w:eastAsia="en-US"/>
        </w:rPr>
      </w:pPr>
    </w:p>
    <w:p w14:paraId="2BBFFF2C" w14:textId="77777777" w:rsidR="000B2924" w:rsidRDefault="00A83A74">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7FACF25A" w14:textId="77777777" w:rsidR="000B2924" w:rsidRDefault="000B2924">
      <w:pPr>
        <w:shd w:val="clear" w:color="auto" w:fill="FFFFFF"/>
        <w:spacing w:line="240" w:lineRule="auto"/>
        <w:ind w:left="720" w:firstLine="720"/>
        <w:rPr>
          <w:rFonts w:eastAsia="Times New Roman"/>
          <w:color w:val="000000"/>
          <w:lang w:eastAsia="en-US"/>
        </w:rPr>
      </w:pPr>
    </w:p>
    <w:p w14:paraId="28DA6FD1" w14:textId="77777777" w:rsidR="000B2924" w:rsidRDefault="00A83A74">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5F0067FC" w14:textId="77777777" w:rsidR="000B2924" w:rsidRDefault="000B2924">
      <w:pPr>
        <w:shd w:val="clear" w:color="auto" w:fill="FFFFFF"/>
        <w:spacing w:line="240" w:lineRule="auto"/>
        <w:rPr>
          <w:rFonts w:eastAsia="Times New Roman"/>
          <w:color w:val="000000"/>
          <w:lang w:eastAsia="en-US"/>
        </w:rPr>
      </w:pPr>
    </w:p>
    <w:p w14:paraId="2DA21E31" w14:textId="77777777" w:rsidR="000B2924" w:rsidRDefault="00A83A74">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3F6D0A01" w14:textId="77777777" w:rsidR="000B2924" w:rsidRDefault="000B2924">
      <w:pPr>
        <w:shd w:val="clear" w:color="auto" w:fill="FFFFFF"/>
        <w:spacing w:line="240" w:lineRule="auto"/>
        <w:ind w:left="1440"/>
        <w:rPr>
          <w:rFonts w:ascii="Times New Roman" w:eastAsia="Times New Roman" w:hAnsi="Times New Roman" w:cs="Times New Roman"/>
          <w:sz w:val="24"/>
          <w:szCs w:val="24"/>
          <w:lang w:eastAsia="en-US"/>
        </w:rPr>
      </w:pPr>
    </w:p>
    <w:p w14:paraId="552597C9" w14:textId="77777777" w:rsidR="000B2924" w:rsidRDefault="00A83A74">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E3CE88B" w14:textId="77777777" w:rsidR="000B2924" w:rsidRDefault="000B2924">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21B1CCE7" w14:textId="77777777" w:rsidR="000B2924" w:rsidRDefault="00A83A74">
      <w:pPr>
        <w:pStyle w:val="Heading4"/>
        <w:spacing w:before="0" w:after="0" w:line="480" w:lineRule="auto"/>
      </w:pPr>
      <w:r>
        <w:t xml:space="preserve">8. </w:t>
      </w:r>
      <w:r>
        <w:tab/>
        <w:t>Not used</w:t>
      </w:r>
    </w:p>
    <w:p w14:paraId="3D0E7A6F" w14:textId="77777777" w:rsidR="000B2924" w:rsidRDefault="00A83A74">
      <w:pPr>
        <w:pStyle w:val="Heading4"/>
      </w:pPr>
      <w:r>
        <w:t>9.</w:t>
      </w:r>
      <w:r>
        <w:tab/>
        <w:t>Termination</w:t>
      </w:r>
    </w:p>
    <w:p w14:paraId="6F7BB6DC" w14:textId="77777777" w:rsidR="000B2924" w:rsidRDefault="00A83A74">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7822FB26" w14:textId="77777777" w:rsidR="000B2924" w:rsidRDefault="000B2924"/>
    <w:p w14:paraId="7109C9ED" w14:textId="77777777" w:rsidR="000B2924" w:rsidRDefault="00A83A74">
      <w:pPr>
        <w:pStyle w:val="Heading4"/>
      </w:pPr>
      <w:r>
        <w:t>10.</w:t>
      </w:r>
      <w:r>
        <w:tab/>
        <w:t>Sub-Processing</w:t>
      </w:r>
    </w:p>
    <w:p w14:paraId="1F94834F" w14:textId="77777777" w:rsidR="000B2924" w:rsidRDefault="00A83A74">
      <w:pPr>
        <w:ind w:left="720" w:hanging="720"/>
      </w:pPr>
      <w:r>
        <w:t>10.1</w:t>
      </w:r>
      <w:r>
        <w:tab/>
        <w:t>In respect of any Processing of Personal Data performed by a third party on behalf of a Party, that Party shall:</w:t>
      </w:r>
    </w:p>
    <w:p w14:paraId="1F7E2B11" w14:textId="77777777" w:rsidR="000B2924" w:rsidRDefault="000B2924"/>
    <w:p w14:paraId="4646FBF3" w14:textId="77777777" w:rsidR="000B2924" w:rsidRDefault="00A83A74">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C3C6BC6" w14:textId="77777777" w:rsidR="000B2924" w:rsidRDefault="000B2924">
      <w:pPr>
        <w:ind w:left="1440"/>
      </w:pPr>
    </w:p>
    <w:p w14:paraId="24FF643F" w14:textId="77777777" w:rsidR="000B2924" w:rsidRDefault="00A83A74">
      <w:pPr>
        <w:ind w:left="1440" w:hanging="720"/>
      </w:pPr>
      <w:r>
        <w:t>(b)</w:t>
      </w:r>
      <w:r>
        <w:tab/>
        <w:t>ensure that a suitable agreement is in place with the third party as required under applicable Data Protection Legislation.</w:t>
      </w:r>
    </w:p>
    <w:p w14:paraId="74B58C24" w14:textId="77777777" w:rsidR="000B2924" w:rsidRDefault="000B2924">
      <w:pPr>
        <w:ind w:left="720" w:firstLine="720"/>
      </w:pPr>
    </w:p>
    <w:p w14:paraId="73CE3750" w14:textId="77777777" w:rsidR="000B2924" w:rsidRDefault="00A83A74">
      <w:pPr>
        <w:pStyle w:val="Heading4"/>
      </w:pPr>
      <w:r>
        <w:t>11. Data Retention</w:t>
      </w:r>
    </w:p>
    <w:p w14:paraId="492CEA2E" w14:textId="77777777" w:rsidR="000B2924" w:rsidRDefault="00A83A74">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B2924">
      <w:footerReference w:type="default" r:id="rId30"/>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5C81C" w14:textId="77777777" w:rsidR="003272CD" w:rsidRDefault="003272CD">
      <w:pPr>
        <w:spacing w:line="240" w:lineRule="auto"/>
      </w:pPr>
      <w:r>
        <w:separator/>
      </w:r>
    </w:p>
  </w:endnote>
  <w:endnote w:type="continuationSeparator" w:id="0">
    <w:p w14:paraId="0CC0D667" w14:textId="77777777" w:rsidR="003272CD" w:rsidRDefault="003272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12453" w14:textId="77777777" w:rsidR="00241B13" w:rsidRDefault="00241B13">
    <w:pPr>
      <w:pStyle w:val="Footer"/>
      <w:ind w:right="360"/>
    </w:pPr>
    <w:r>
      <w:rPr>
        <w:noProof/>
      </w:rPr>
      <mc:AlternateContent>
        <mc:Choice Requires="wps">
          <w:drawing>
            <wp:anchor distT="0" distB="0" distL="114300" distR="114300" simplePos="0" relativeHeight="251659264" behindDoc="0" locked="0" layoutInCell="1" allowOverlap="1" wp14:anchorId="646E47EA" wp14:editId="75C9C0DC">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7F8A47E" w14:textId="5BA43AE0" w:rsidR="00241B13" w:rsidRDefault="00241B13">
                          <w:pPr>
                            <w:pStyle w:val="Footer"/>
                          </w:pPr>
                          <w:r>
                            <w:rPr>
                              <w:rStyle w:val="PageNumber"/>
                            </w:rPr>
                            <w:fldChar w:fldCharType="begin"/>
                          </w:r>
                          <w:r>
                            <w:rPr>
                              <w:rStyle w:val="PageNumber"/>
                            </w:rPr>
                            <w:instrText xml:space="preserve"> PAGE </w:instrText>
                          </w:r>
                          <w:r>
                            <w:rPr>
                              <w:rStyle w:val="PageNumber"/>
                            </w:rPr>
                            <w:fldChar w:fldCharType="separate"/>
                          </w:r>
                          <w:r w:rsidR="003F14D1">
                            <w:rPr>
                              <w:rStyle w:val="PageNumber"/>
                              <w:noProof/>
                            </w:rPr>
                            <w:t>62</w:t>
                          </w:r>
                          <w:r>
                            <w:rPr>
                              <w:rStyle w:val="PageNumber"/>
                            </w:rPr>
                            <w:fldChar w:fldCharType="end"/>
                          </w:r>
                        </w:p>
                      </w:txbxContent>
                    </wps:txbx>
                    <wps:bodyPr wrap="none" lIns="0" tIns="0" rIns="0" bIns="0">
                      <a:spAutoFit/>
                    </wps:bodyPr>
                  </wps:wsp>
                </a:graphicData>
              </a:graphic>
            </wp:anchor>
          </w:drawing>
        </mc:Choice>
        <mc:Fallback>
          <w:pict>
            <v:shapetype w14:anchorId="646E47EA"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57F8A47E" w14:textId="5BA43AE0" w:rsidR="00241B13" w:rsidRDefault="00241B13">
                    <w:pPr>
                      <w:pStyle w:val="Footer"/>
                    </w:pPr>
                    <w:r>
                      <w:rPr>
                        <w:rStyle w:val="PageNumber"/>
                      </w:rPr>
                      <w:fldChar w:fldCharType="begin"/>
                    </w:r>
                    <w:r>
                      <w:rPr>
                        <w:rStyle w:val="PageNumber"/>
                      </w:rPr>
                      <w:instrText xml:space="preserve"> PAGE </w:instrText>
                    </w:r>
                    <w:r>
                      <w:rPr>
                        <w:rStyle w:val="PageNumber"/>
                      </w:rPr>
                      <w:fldChar w:fldCharType="separate"/>
                    </w:r>
                    <w:r w:rsidR="003F14D1">
                      <w:rPr>
                        <w:rStyle w:val="PageNumber"/>
                        <w:noProof/>
                      </w:rPr>
                      <w:t>62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1475" w14:textId="77777777" w:rsidR="003272CD" w:rsidRDefault="003272CD">
      <w:pPr>
        <w:spacing w:line="240" w:lineRule="auto"/>
      </w:pPr>
      <w:r>
        <w:rPr>
          <w:color w:val="000000"/>
        </w:rPr>
        <w:separator/>
      </w:r>
    </w:p>
  </w:footnote>
  <w:footnote w:type="continuationSeparator" w:id="0">
    <w:p w14:paraId="26676D88" w14:textId="77777777" w:rsidR="003272CD" w:rsidRDefault="003272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6A36"/>
    <w:multiLevelType w:val="multilevel"/>
    <w:tmpl w:val="C58AEAB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26173C8"/>
    <w:multiLevelType w:val="multilevel"/>
    <w:tmpl w:val="473C31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2813B1C"/>
    <w:multiLevelType w:val="multilevel"/>
    <w:tmpl w:val="9F88B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39230E7"/>
    <w:multiLevelType w:val="multilevel"/>
    <w:tmpl w:val="73BEE3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6970E91"/>
    <w:multiLevelType w:val="multilevel"/>
    <w:tmpl w:val="0CDCBF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DC15741"/>
    <w:multiLevelType w:val="multilevel"/>
    <w:tmpl w:val="4CE087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F0F5B1E"/>
    <w:multiLevelType w:val="multilevel"/>
    <w:tmpl w:val="C426668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67D777D"/>
    <w:multiLevelType w:val="multilevel"/>
    <w:tmpl w:val="975C39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17387DF6"/>
    <w:multiLevelType w:val="multilevel"/>
    <w:tmpl w:val="122A162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197C78"/>
    <w:multiLevelType w:val="multilevel"/>
    <w:tmpl w:val="BBE021A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9492CF1"/>
    <w:multiLevelType w:val="multilevel"/>
    <w:tmpl w:val="BE5C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A06478"/>
    <w:multiLevelType w:val="multilevel"/>
    <w:tmpl w:val="1D629E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B918B4"/>
    <w:multiLevelType w:val="hybridMultilevel"/>
    <w:tmpl w:val="D2E2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B295A"/>
    <w:multiLevelType w:val="multilevel"/>
    <w:tmpl w:val="140A12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8A8649F"/>
    <w:multiLevelType w:val="multilevel"/>
    <w:tmpl w:val="007CEC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BF35251"/>
    <w:multiLevelType w:val="multilevel"/>
    <w:tmpl w:val="53AAFA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ED4437F"/>
    <w:multiLevelType w:val="multilevel"/>
    <w:tmpl w:val="526ED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2A77B1D"/>
    <w:multiLevelType w:val="multilevel"/>
    <w:tmpl w:val="AC4C8B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ABE4645"/>
    <w:multiLevelType w:val="multilevel"/>
    <w:tmpl w:val="2688B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3B1C56EB"/>
    <w:multiLevelType w:val="multilevel"/>
    <w:tmpl w:val="78C6D4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EA57EA0"/>
    <w:multiLevelType w:val="multilevel"/>
    <w:tmpl w:val="2F9E4B5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58D63B0"/>
    <w:multiLevelType w:val="multilevel"/>
    <w:tmpl w:val="3EEC31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5935D51"/>
    <w:multiLevelType w:val="multilevel"/>
    <w:tmpl w:val="78A6D440"/>
    <w:lvl w:ilvl="0">
      <w:start w:val="1"/>
      <w:numFmt w:val="decimal"/>
      <w:lvlText w:val="%1."/>
      <w:lvlJc w:val="left"/>
      <w:pPr>
        <w:ind w:left="720" w:hanging="720"/>
      </w:pPr>
      <w:rPr>
        <w:smallCaps w:val="0"/>
      </w:rPr>
    </w:lvl>
    <w:lvl w:ilvl="1">
      <w:start w:val="1"/>
      <w:numFmt w:val="decimal"/>
      <w:lvlText w:val="%1.%2"/>
      <w:lvlJc w:val="left"/>
      <w:pPr>
        <w:ind w:left="861" w:hanging="720"/>
      </w:pPr>
      <w:rPr>
        <w:smallCaps w:val="0"/>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781" w:hanging="1079"/>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3" w15:restartNumberingAfterBreak="0">
    <w:nsid w:val="495744B1"/>
    <w:multiLevelType w:val="multilevel"/>
    <w:tmpl w:val="0BD898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0633F36"/>
    <w:multiLevelType w:val="multilevel"/>
    <w:tmpl w:val="5E9886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53622FBB"/>
    <w:multiLevelType w:val="multilevel"/>
    <w:tmpl w:val="99748B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44A7184"/>
    <w:multiLevelType w:val="multilevel"/>
    <w:tmpl w:val="254073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4E766CE"/>
    <w:multiLevelType w:val="multilevel"/>
    <w:tmpl w:val="71CAD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5D22062"/>
    <w:multiLevelType w:val="multilevel"/>
    <w:tmpl w:val="25D47B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67C1A5E"/>
    <w:multiLevelType w:val="multilevel"/>
    <w:tmpl w:val="A264864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0" w15:restartNumberingAfterBreak="0">
    <w:nsid w:val="5EEC5B37"/>
    <w:multiLevelType w:val="multilevel"/>
    <w:tmpl w:val="2E5CF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1F95DCC"/>
    <w:multiLevelType w:val="multilevel"/>
    <w:tmpl w:val="2EACCCD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91460DD"/>
    <w:multiLevelType w:val="multilevel"/>
    <w:tmpl w:val="A1E42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9EE193A"/>
    <w:multiLevelType w:val="multilevel"/>
    <w:tmpl w:val="F364F2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D1B7989"/>
    <w:multiLevelType w:val="multilevel"/>
    <w:tmpl w:val="BBA410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25E5002"/>
    <w:multiLevelType w:val="multilevel"/>
    <w:tmpl w:val="288E5A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3722718"/>
    <w:multiLevelType w:val="multilevel"/>
    <w:tmpl w:val="EEDCFF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7961294"/>
    <w:multiLevelType w:val="multilevel"/>
    <w:tmpl w:val="D3D64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79865DF2"/>
    <w:multiLevelType w:val="multilevel"/>
    <w:tmpl w:val="9AD215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FEA7E83"/>
    <w:multiLevelType w:val="multilevel"/>
    <w:tmpl w:val="8D2C73A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3"/>
  </w:num>
  <w:num w:numId="2">
    <w:abstractNumId w:val="32"/>
  </w:num>
  <w:num w:numId="3">
    <w:abstractNumId w:val="39"/>
  </w:num>
  <w:num w:numId="4">
    <w:abstractNumId w:val="34"/>
  </w:num>
  <w:num w:numId="5">
    <w:abstractNumId w:val="36"/>
  </w:num>
  <w:num w:numId="6">
    <w:abstractNumId w:val="5"/>
  </w:num>
  <w:num w:numId="7">
    <w:abstractNumId w:val="16"/>
  </w:num>
  <w:num w:numId="8">
    <w:abstractNumId w:val="21"/>
  </w:num>
  <w:num w:numId="9">
    <w:abstractNumId w:val="28"/>
  </w:num>
  <w:num w:numId="10">
    <w:abstractNumId w:val="8"/>
  </w:num>
  <w:num w:numId="11">
    <w:abstractNumId w:val="1"/>
  </w:num>
  <w:num w:numId="12">
    <w:abstractNumId w:val="29"/>
  </w:num>
  <w:num w:numId="13">
    <w:abstractNumId w:val="7"/>
  </w:num>
  <w:num w:numId="14">
    <w:abstractNumId w:val="13"/>
  </w:num>
  <w:num w:numId="15">
    <w:abstractNumId w:val="23"/>
  </w:num>
  <w:num w:numId="16">
    <w:abstractNumId w:val="6"/>
  </w:num>
  <w:num w:numId="17">
    <w:abstractNumId w:val="25"/>
  </w:num>
  <w:num w:numId="18">
    <w:abstractNumId w:val="4"/>
  </w:num>
  <w:num w:numId="19">
    <w:abstractNumId w:val="38"/>
  </w:num>
  <w:num w:numId="20">
    <w:abstractNumId w:val="24"/>
  </w:num>
  <w:num w:numId="21">
    <w:abstractNumId w:val="0"/>
  </w:num>
  <w:num w:numId="22">
    <w:abstractNumId w:val="27"/>
  </w:num>
  <w:num w:numId="23">
    <w:abstractNumId w:val="30"/>
  </w:num>
  <w:num w:numId="24">
    <w:abstractNumId w:val="11"/>
  </w:num>
  <w:num w:numId="25">
    <w:abstractNumId w:val="35"/>
  </w:num>
  <w:num w:numId="26">
    <w:abstractNumId w:val="18"/>
  </w:num>
  <w:num w:numId="27">
    <w:abstractNumId w:val="14"/>
  </w:num>
  <w:num w:numId="28">
    <w:abstractNumId w:val="31"/>
  </w:num>
  <w:num w:numId="29">
    <w:abstractNumId w:val="17"/>
  </w:num>
  <w:num w:numId="30">
    <w:abstractNumId w:val="33"/>
  </w:num>
  <w:num w:numId="31">
    <w:abstractNumId w:val="19"/>
  </w:num>
  <w:num w:numId="32">
    <w:abstractNumId w:val="37"/>
  </w:num>
  <w:num w:numId="33">
    <w:abstractNumId w:val="2"/>
  </w:num>
  <w:num w:numId="34">
    <w:abstractNumId w:val="15"/>
  </w:num>
  <w:num w:numId="35">
    <w:abstractNumId w:val="9"/>
  </w:num>
  <w:num w:numId="36">
    <w:abstractNumId w:val="26"/>
  </w:num>
  <w:num w:numId="37">
    <w:abstractNumId w:val="20"/>
  </w:num>
  <w:num w:numId="38">
    <w:abstractNumId w:val="10"/>
  </w:num>
  <w:num w:numId="39">
    <w:abstractNumId w:val="2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24"/>
    <w:rsid w:val="0001680D"/>
    <w:rsid w:val="000257C0"/>
    <w:rsid w:val="000572A3"/>
    <w:rsid w:val="00092298"/>
    <w:rsid w:val="000A1AF9"/>
    <w:rsid w:val="000B2924"/>
    <w:rsid w:val="00120215"/>
    <w:rsid w:val="00132436"/>
    <w:rsid w:val="001A0DCB"/>
    <w:rsid w:val="001A7A6F"/>
    <w:rsid w:val="00213CFA"/>
    <w:rsid w:val="00222A02"/>
    <w:rsid w:val="00226909"/>
    <w:rsid w:val="00236A43"/>
    <w:rsid w:val="00241B13"/>
    <w:rsid w:val="002A3D34"/>
    <w:rsid w:val="003272CD"/>
    <w:rsid w:val="00391069"/>
    <w:rsid w:val="003F14D1"/>
    <w:rsid w:val="004567EE"/>
    <w:rsid w:val="004944A8"/>
    <w:rsid w:val="004A53D3"/>
    <w:rsid w:val="004B1092"/>
    <w:rsid w:val="004E7E40"/>
    <w:rsid w:val="00500167"/>
    <w:rsid w:val="005510B4"/>
    <w:rsid w:val="005C62E3"/>
    <w:rsid w:val="005D58E8"/>
    <w:rsid w:val="00607841"/>
    <w:rsid w:val="00690F21"/>
    <w:rsid w:val="006E0F83"/>
    <w:rsid w:val="00715F07"/>
    <w:rsid w:val="007A3FEE"/>
    <w:rsid w:val="007E6D6A"/>
    <w:rsid w:val="00814CBE"/>
    <w:rsid w:val="008166AD"/>
    <w:rsid w:val="00842AE3"/>
    <w:rsid w:val="00856267"/>
    <w:rsid w:val="00867A57"/>
    <w:rsid w:val="00912C66"/>
    <w:rsid w:val="009E57F0"/>
    <w:rsid w:val="00A00E64"/>
    <w:rsid w:val="00A655D2"/>
    <w:rsid w:val="00A77DB1"/>
    <w:rsid w:val="00A83A74"/>
    <w:rsid w:val="00A957BF"/>
    <w:rsid w:val="00AC40BB"/>
    <w:rsid w:val="00BB1872"/>
    <w:rsid w:val="00C47245"/>
    <w:rsid w:val="00D071A1"/>
    <w:rsid w:val="00D130E7"/>
    <w:rsid w:val="00DC7FF4"/>
    <w:rsid w:val="00E27DC5"/>
    <w:rsid w:val="00E420B7"/>
    <w:rsid w:val="00E7194D"/>
    <w:rsid w:val="00E928B8"/>
    <w:rsid w:val="00ED5B2E"/>
    <w:rsid w:val="00EF2EB6"/>
    <w:rsid w:val="00F07FFA"/>
    <w:rsid w:val="00F6434F"/>
    <w:rsid w:val="00FA4807"/>
    <w:rsid w:val="00FD5AD2"/>
    <w:rsid w:val="00FE7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6659"/>
  <w15:docId w15:val="{A7019C40-B674-4836-900C-2EFE08E3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607841"/>
    <w:pPr>
      <w:widowControl w:val="0"/>
      <w:suppressAutoHyphens w:val="0"/>
      <w:autoSpaceDE w:val="0"/>
      <w:spacing w:line="240" w:lineRule="auto"/>
      <w:textAlignment w:val="auto"/>
    </w:pPr>
    <w:rPr>
      <w:rFonts w:ascii="Arial MT" w:eastAsia="Arial MT" w:hAnsi="Arial MT" w:cs="Arial MT"/>
      <w:lang w:val="en-US" w:eastAsia="en-US"/>
    </w:rPr>
  </w:style>
  <w:style w:type="character" w:customStyle="1" w:styleId="UnresolvedMention2">
    <w:name w:val="Unresolved Mention2"/>
    <w:basedOn w:val="DefaultParagraphFont"/>
    <w:uiPriority w:val="99"/>
    <w:semiHidden/>
    <w:unhideWhenUsed/>
    <w:rsid w:val="00391069"/>
    <w:rPr>
      <w:color w:val="605E5C"/>
      <w:shd w:val="clear" w:color="auto" w:fill="E1DFDD"/>
    </w:rPr>
  </w:style>
  <w:style w:type="character" w:customStyle="1" w:styleId="govuk-caption-l">
    <w:name w:val="govuk-caption-l"/>
    <w:basedOn w:val="DefaultParagraphFont"/>
    <w:rsid w:val="00E2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449158">
      <w:bodyDiv w:val="1"/>
      <w:marLeft w:val="0"/>
      <w:marRight w:val="0"/>
      <w:marTop w:val="0"/>
      <w:marBottom w:val="0"/>
      <w:divBdr>
        <w:top w:val="none" w:sz="0" w:space="0" w:color="auto"/>
        <w:left w:val="none" w:sz="0" w:space="0" w:color="auto"/>
        <w:bottom w:val="none" w:sz="0" w:space="0" w:color="auto"/>
        <w:right w:val="none" w:sz="0" w:space="0" w:color="auto"/>
      </w:divBdr>
    </w:div>
    <w:div w:id="637498247">
      <w:bodyDiv w:val="1"/>
      <w:marLeft w:val="0"/>
      <w:marRight w:val="0"/>
      <w:marTop w:val="0"/>
      <w:marBottom w:val="0"/>
      <w:divBdr>
        <w:top w:val="none" w:sz="0" w:space="0" w:color="auto"/>
        <w:left w:val="none" w:sz="0" w:space="0" w:color="auto"/>
        <w:bottom w:val="none" w:sz="0" w:space="0" w:color="auto"/>
        <w:right w:val="none" w:sz="0" w:space="0" w:color="auto"/>
      </w:divBdr>
    </w:div>
    <w:div w:id="1274828829">
      <w:bodyDiv w:val="1"/>
      <w:marLeft w:val="0"/>
      <w:marRight w:val="0"/>
      <w:marTop w:val="0"/>
      <w:marBottom w:val="0"/>
      <w:divBdr>
        <w:top w:val="none" w:sz="0" w:space="0" w:color="auto"/>
        <w:left w:val="none" w:sz="0" w:space="0" w:color="auto"/>
        <w:bottom w:val="none" w:sz="0" w:space="0" w:color="auto"/>
        <w:right w:val="none" w:sz="0" w:space="0" w:color="auto"/>
      </w:divBdr>
      <w:divsChild>
        <w:div w:id="2027780070">
          <w:marLeft w:val="0"/>
          <w:marRight w:val="0"/>
          <w:marTop w:val="0"/>
          <w:marBottom w:val="0"/>
          <w:divBdr>
            <w:top w:val="none" w:sz="0" w:space="0" w:color="auto"/>
            <w:left w:val="none" w:sz="0" w:space="0" w:color="auto"/>
            <w:bottom w:val="none" w:sz="0" w:space="0" w:color="auto"/>
            <w:right w:val="none" w:sz="0" w:space="0" w:color="auto"/>
          </w:divBdr>
        </w:div>
        <w:div w:id="1696805434">
          <w:marLeft w:val="0"/>
          <w:marRight w:val="0"/>
          <w:marTop w:val="0"/>
          <w:marBottom w:val="0"/>
          <w:divBdr>
            <w:top w:val="none" w:sz="0" w:space="0" w:color="auto"/>
            <w:left w:val="none" w:sz="0" w:space="0" w:color="auto"/>
            <w:bottom w:val="none" w:sz="0" w:space="0" w:color="auto"/>
            <w:right w:val="none" w:sz="0" w:space="0" w:color="auto"/>
          </w:divBdr>
        </w:div>
        <w:div w:id="1622610080">
          <w:marLeft w:val="0"/>
          <w:marRight w:val="0"/>
          <w:marTop w:val="0"/>
          <w:marBottom w:val="0"/>
          <w:divBdr>
            <w:top w:val="none" w:sz="0" w:space="0" w:color="auto"/>
            <w:left w:val="none" w:sz="0" w:space="0" w:color="auto"/>
            <w:bottom w:val="none" w:sz="0" w:space="0" w:color="auto"/>
            <w:right w:val="none" w:sz="0" w:space="0" w:color="auto"/>
          </w:divBdr>
        </w:div>
      </w:divsChild>
    </w:div>
    <w:div w:id="1372611328">
      <w:bodyDiv w:val="1"/>
      <w:marLeft w:val="0"/>
      <w:marRight w:val="0"/>
      <w:marTop w:val="0"/>
      <w:marBottom w:val="0"/>
      <w:divBdr>
        <w:top w:val="none" w:sz="0" w:space="0" w:color="auto"/>
        <w:left w:val="none" w:sz="0" w:space="0" w:color="auto"/>
        <w:bottom w:val="none" w:sz="0" w:space="0" w:color="auto"/>
        <w:right w:val="none" w:sz="0" w:space="0" w:color="auto"/>
      </w:divBdr>
    </w:div>
    <w:div w:id="1474717065">
      <w:bodyDiv w:val="1"/>
      <w:marLeft w:val="0"/>
      <w:marRight w:val="0"/>
      <w:marTop w:val="0"/>
      <w:marBottom w:val="0"/>
      <w:divBdr>
        <w:top w:val="none" w:sz="0" w:space="0" w:color="auto"/>
        <w:left w:val="none" w:sz="0" w:space="0" w:color="auto"/>
        <w:bottom w:val="none" w:sz="0" w:space="0" w:color="auto"/>
        <w:right w:val="none" w:sz="0" w:space="0" w:color="auto"/>
      </w:divBdr>
    </w:div>
    <w:div w:id="1511719984">
      <w:bodyDiv w:val="1"/>
      <w:marLeft w:val="0"/>
      <w:marRight w:val="0"/>
      <w:marTop w:val="0"/>
      <w:marBottom w:val="0"/>
      <w:divBdr>
        <w:top w:val="none" w:sz="0" w:space="0" w:color="auto"/>
        <w:left w:val="none" w:sz="0" w:space="0" w:color="auto"/>
        <w:bottom w:val="none" w:sz="0" w:space="0" w:color="auto"/>
        <w:right w:val="none" w:sz="0" w:space="0" w:color="auto"/>
      </w:divBdr>
      <w:divsChild>
        <w:div w:id="974674938">
          <w:marLeft w:val="0"/>
          <w:marRight w:val="0"/>
          <w:marTop w:val="0"/>
          <w:marBottom w:val="0"/>
          <w:divBdr>
            <w:top w:val="none" w:sz="0" w:space="0" w:color="auto"/>
            <w:left w:val="none" w:sz="0" w:space="0" w:color="auto"/>
            <w:bottom w:val="none" w:sz="0" w:space="0" w:color="auto"/>
            <w:right w:val="none" w:sz="0" w:space="0" w:color="auto"/>
          </w:divBdr>
        </w:div>
        <w:div w:id="401608215">
          <w:marLeft w:val="0"/>
          <w:marRight w:val="0"/>
          <w:marTop w:val="0"/>
          <w:marBottom w:val="0"/>
          <w:divBdr>
            <w:top w:val="none" w:sz="0" w:space="0" w:color="auto"/>
            <w:left w:val="none" w:sz="0" w:space="0" w:color="auto"/>
            <w:bottom w:val="none" w:sz="0" w:space="0" w:color="auto"/>
            <w:right w:val="none" w:sz="0" w:space="0" w:color="auto"/>
          </w:divBdr>
        </w:div>
        <w:div w:id="2063821083">
          <w:marLeft w:val="0"/>
          <w:marRight w:val="0"/>
          <w:marTop w:val="0"/>
          <w:marBottom w:val="0"/>
          <w:divBdr>
            <w:top w:val="none" w:sz="0" w:space="0" w:color="auto"/>
            <w:left w:val="none" w:sz="0" w:space="0" w:color="auto"/>
            <w:bottom w:val="none" w:sz="0" w:space="0" w:color="auto"/>
            <w:right w:val="none" w:sz="0" w:space="0" w:color="auto"/>
          </w:divBdr>
        </w:div>
        <w:div w:id="1190679794">
          <w:marLeft w:val="0"/>
          <w:marRight w:val="0"/>
          <w:marTop w:val="0"/>
          <w:marBottom w:val="0"/>
          <w:divBdr>
            <w:top w:val="none" w:sz="0" w:space="0" w:color="auto"/>
            <w:left w:val="none" w:sz="0" w:space="0" w:color="auto"/>
            <w:bottom w:val="none" w:sz="0" w:space="0" w:color="auto"/>
            <w:right w:val="none" w:sz="0" w:space="0" w:color="auto"/>
          </w:divBdr>
        </w:div>
        <w:div w:id="1684936327">
          <w:marLeft w:val="0"/>
          <w:marRight w:val="0"/>
          <w:marTop w:val="0"/>
          <w:marBottom w:val="0"/>
          <w:divBdr>
            <w:top w:val="none" w:sz="0" w:space="0" w:color="auto"/>
            <w:left w:val="none" w:sz="0" w:space="0" w:color="auto"/>
            <w:bottom w:val="none" w:sz="0" w:space="0" w:color="auto"/>
            <w:right w:val="none" w:sz="0" w:space="0" w:color="auto"/>
          </w:divBdr>
        </w:div>
      </w:divsChild>
    </w:div>
    <w:div w:id="1579245934">
      <w:bodyDiv w:val="1"/>
      <w:marLeft w:val="0"/>
      <w:marRight w:val="0"/>
      <w:marTop w:val="0"/>
      <w:marBottom w:val="0"/>
      <w:divBdr>
        <w:top w:val="none" w:sz="0" w:space="0" w:color="auto"/>
        <w:left w:val="none" w:sz="0" w:space="0" w:color="auto"/>
        <w:bottom w:val="none" w:sz="0" w:space="0" w:color="auto"/>
        <w:right w:val="none" w:sz="0" w:space="0" w:color="auto"/>
      </w:divBdr>
    </w:div>
    <w:div w:id="162804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82C6-5C63-49B0-B482-9D4119D2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21992</Words>
  <Characters>125358</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147056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Oliver Backhouse</cp:lastModifiedBy>
  <cp:revision>2</cp:revision>
  <cp:lastPrinted>2021-12-14T12:36:00Z</cp:lastPrinted>
  <dcterms:created xsi:type="dcterms:W3CDTF">2022-01-05T10:41:00Z</dcterms:created>
  <dcterms:modified xsi:type="dcterms:W3CDTF">2022-01-05T10:41:00Z</dcterms:modified>
</cp:coreProperties>
</file>