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74008" w14:textId="77777777" w:rsidR="00FE266B" w:rsidRPr="006919AC" w:rsidRDefault="00FE266B" w:rsidP="00FE266B">
      <w:pPr>
        <w:pStyle w:val="Heading1"/>
        <w:spacing w:line="240" w:lineRule="auto"/>
      </w:pPr>
      <w:bookmarkStart w:id="0" w:name="_Toc343591381"/>
      <w:bookmarkStart w:id="1" w:name="_Toc511983480"/>
      <w:r w:rsidRPr="006919AC">
        <w:t>SCHEDULE 2 – THE SERVICES</w:t>
      </w:r>
      <w:bookmarkEnd w:id="0"/>
      <w:bookmarkEnd w:id="1"/>
    </w:p>
    <w:p w14:paraId="61B06ED6" w14:textId="77777777" w:rsidR="00FE266B" w:rsidRPr="006919AC" w:rsidRDefault="00FE266B" w:rsidP="00FE266B">
      <w:pPr>
        <w:widowControl w:val="0"/>
        <w:spacing w:after="0"/>
        <w:jc w:val="center"/>
        <w:rPr>
          <w:rFonts w:ascii="Arial" w:hAnsi="Arial" w:cs="Arial"/>
          <w:b/>
          <w:bCs/>
          <w:sz w:val="20"/>
          <w:lang w:val="en-GB"/>
        </w:rPr>
      </w:pPr>
    </w:p>
    <w:p w14:paraId="4898F237" w14:textId="77777777" w:rsidR="00FE266B" w:rsidRPr="006919AC" w:rsidRDefault="00FE266B" w:rsidP="00FE266B">
      <w:pPr>
        <w:pStyle w:val="ListParagraph"/>
        <w:numPr>
          <w:ilvl w:val="0"/>
          <w:numId w:val="1"/>
        </w:numPr>
        <w:ind w:left="0" w:firstLine="0"/>
        <w:contextualSpacing/>
        <w:jc w:val="center"/>
        <w:outlineLvl w:val="1"/>
        <w:rPr>
          <w:rFonts w:ascii="Arial" w:hAnsi="Arial" w:cs="Arial"/>
          <w:b/>
        </w:rPr>
      </w:pPr>
      <w:bookmarkStart w:id="2" w:name="_Toc343591382"/>
      <w:bookmarkStart w:id="3" w:name="_Toc511983481"/>
      <w:r w:rsidRPr="006919AC">
        <w:rPr>
          <w:rFonts w:ascii="Arial" w:hAnsi="Arial" w:cs="Arial"/>
          <w:b/>
        </w:rPr>
        <w:t>Service Specifications</w:t>
      </w:r>
      <w:bookmarkEnd w:id="2"/>
      <w:bookmarkEnd w:id="3"/>
    </w:p>
    <w:p w14:paraId="2E910617" w14:textId="77777777" w:rsidR="00FE266B" w:rsidRPr="006919AC" w:rsidRDefault="00FE266B" w:rsidP="00FE266B">
      <w:pPr>
        <w:shd w:val="clear" w:color="auto" w:fill="FFFFFF" w:themeFill="background1"/>
        <w:spacing w:after="0"/>
        <w:jc w:val="both"/>
        <w:rPr>
          <w:rFonts w:ascii="Arial" w:hAnsi="Arial" w:cs="Arial"/>
          <w:sz w:val="20"/>
          <w:lang w:val="en-GB"/>
        </w:rPr>
      </w:pPr>
    </w:p>
    <w:p w14:paraId="0CA37F98" w14:textId="77777777" w:rsidR="00FE266B" w:rsidRPr="006919AC" w:rsidRDefault="00FE266B" w:rsidP="00FE266B">
      <w:pPr>
        <w:spacing w:after="0"/>
        <w:rPr>
          <w:rFonts w:ascii="Arial" w:hAnsi="Arial" w:cs="Arial"/>
          <w:i/>
          <w:sz w:val="20"/>
          <w:lang w:val="en-GB"/>
        </w:rPr>
      </w:pPr>
      <w:r w:rsidRPr="006919AC">
        <w:rPr>
          <w:rFonts w:ascii="Arial" w:hAnsi="Arial" w:cs="Arial"/>
          <w:i/>
          <w:sz w:val="20"/>
          <w:lang w:val="en-GB"/>
        </w:rPr>
        <w:t>This is a non-mandatory model template for local population. Commissioners may retain the structure below, or may determine their own in accordance with the NHS Standard Contract Technical Guidance.</w:t>
      </w:r>
    </w:p>
    <w:p w14:paraId="77629885" w14:textId="77777777" w:rsidR="00FE266B" w:rsidRPr="006919AC" w:rsidRDefault="00FE266B" w:rsidP="00FE266B">
      <w:pPr>
        <w:spacing w:after="0"/>
        <w:jc w:val="both"/>
        <w:rPr>
          <w:rFonts w:ascii="Arial" w:hAnsi="Arial" w:cs="Arial"/>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2922"/>
        <w:gridCol w:w="5272"/>
      </w:tblGrid>
      <w:tr w:rsidR="00FE266B" w:rsidRPr="006919AC" w14:paraId="2474A1F5" w14:textId="77777777" w:rsidTr="005563C4">
        <w:tc>
          <w:tcPr>
            <w:tcW w:w="2970" w:type="dxa"/>
            <w:shd w:val="clear" w:color="auto" w:fill="auto"/>
          </w:tcPr>
          <w:p w14:paraId="1C823043" w14:textId="77777777" w:rsidR="00FE266B" w:rsidRPr="006919AC" w:rsidRDefault="00FE266B" w:rsidP="005563C4">
            <w:pPr>
              <w:spacing w:after="0" w:line="360" w:lineRule="auto"/>
              <w:rPr>
                <w:rFonts w:ascii="Arial" w:hAnsi="Arial" w:cs="Arial"/>
                <w:b/>
                <w:lang w:val="en-GB"/>
              </w:rPr>
            </w:pPr>
            <w:r w:rsidRPr="006919AC">
              <w:rPr>
                <w:rFonts w:ascii="Arial" w:hAnsi="Arial" w:cs="Arial"/>
                <w:b/>
                <w:lang w:val="en-GB"/>
              </w:rPr>
              <w:t>Service Specification No.</w:t>
            </w:r>
          </w:p>
        </w:tc>
        <w:tc>
          <w:tcPr>
            <w:tcW w:w="5444" w:type="dxa"/>
            <w:shd w:val="clear" w:color="auto" w:fill="auto"/>
          </w:tcPr>
          <w:p w14:paraId="49823D40" w14:textId="77777777" w:rsidR="00FE266B" w:rsidRPr="006919AC" w:rsidRDefault="00FE266B" w:rsidP="005563C4">
            <w:pPr>
              <w:spacing w:after="0"/>
              <w:rPr>
                <w:rFonts w:ascii="Arial" w:hAnsi="Arial" w:cs="Arial"/>
                <w:sz w:val="20"/>
                <w:lang w:val="en-GB"/>
              </w:rPr>
            </w:pPr>
          </w:p>
        </w:tc>
      </w:tr>
      <w:tr w:rsidR="00FE266B" w:rsidRPr="006919AC" w14:paraId="14181B58" w14:textId="77777777" w:rsidTr="005563C4">
        <w:tc>
          <w:tcPr>
            <w:tcW w:w="2970" w:type="dxa"/>
            <w:shd w:val="clear" w:color="auto" w:fill="auto"/>
          </w:tcPr>
          <w:p w14:paraId="29760873" w14:textId="77777777" w:rsidR="00FE266B" w:rsidRPr="006919AC" w:rsidRDefault="00FE266B" w:rsidP="005563C4">
            <w:pPr>
              <w:spacing w:after="0" w:line="360" w:lineRule="auto"/>
              <w:rPr>
                <w:rFonts w:ascii="Arial" w:hAnsi="Arial" w:cs="Arial"/>
                <w:b/>
                <w:lang w:val="en-GB"/>
              </w:rPr>
            </w:pPr>
            <w:r w:rsidRPr="006919AC">
              <w:rPr>
                <w:rFonts w:ascii="Arial" w:hAnsi="Arial" w:cs="Arial"/>
                <w:b/>
                <w:lang w:val="en-GB"/>
              </w:rPr>
              <w:t>Service</w:t>
            </w:r>
          </w:p>
        </w:tc>
        <w:tc>
          <w:tcPr>
            <w:tcW w:w="5444" w:type="dxa"/>
            <w:shd w:val="clear" w:color="auto" w:fill="auto"/>
          </w:tcPr>
          <w:p w14:paraId="302EF274" w14:textId="77777777" w:rsidR="00FE266B" w:rsidRPr="006919AC" w:rsidRDefault="00903378" w:rsidP="005563C4">
            <w:pPr>
              <w:spacing w:after="0"/>
              <w:rPr>
                <w:rFonts w:ascii="Arial" w:hAnsi="Arial" w:cs="Arial"/>
                <w:sz w:val="20"/>
                <w:lang w:val="en-GB"/>
              </w:rPr>
            </w:pPr>
            <w:r w:rsidRPr="006919AC">
              <w:rPr>
                <w:rFonts w:ascii="Arial" w:hAnsi="Arial" w:cs="Arial"/>
                <w:sz w:val="20"/>
                <w:lang w:val="en-GB"/>
              </w:rPr>
              <w:t>Integrated Homeless Service</w:t>
            </w:r>
          </w:p>
        </w:tc>
      </w:tr>
      <w:tr w:rsidR="00FE266B" w:rsidRPr="006919AC" w14:paraId="55DE94C9" w14:textId="77777777" w:rsidTr="005563C4">
        <w:tc>
          <w:tcPr>
            <w:tcW w:w="2970" w:type="dxa"/>
            <w:shd w:val="clear" w:color="auto" w:fill="auto"/>
          </w:tcPr>
          <w:p w14:paraId="7BDDB237" w14:textId="77777777" w:rsidR="00FE266B" w:rsidRPr="006919AC" w:rsidRDefault="00FE266B" w:rsidP="005563C4">
            <w:pPr>
              <w:spacing w:after="0" w:line="360" w:lineRule="auto"/>
              <w:rPr>
                <w:rFonts w:ascii="Arial" w:hAnsi="Arial" w:cs="Arial"/>
                <w:b/>
                <w:lang w:val="en-GB"/>
              </w:rPr>
            </w:pPr>
            <w:r w:rsidRPr="006919AC">
              <w:rPr>
                <w:rFonts w:ascii="Arial" w:hAnsi="Arial" w:cs="Arial"/>
                <w:b/>
                <w:lang w:val="en-GB"/>
              </w:rPr>
              <w:t>Commissioner Lead</w:t>
            </w:r>
          </w:p>
        </w:tc>
        <w:tc>
          <w:tcPr>
            <w:tcW w:w="5444" w:type="dxa"/>
            <w:shd w:val="clear" w:color="auto" w:fill="auto"/>
          </w:tcPr>
          <w:p w14:paraId="030AF17A" w14:textId="77777777" w:rsidR="00FE266B" w:rsidRPr="006919AC" w:rsidRDefault="00903378" w:rsidP="005563C4">
            <w:pPr>
              <w:spacing w:after="0"/>
              <w:rPr>
                <w:rFonts w:ascii="Arial" w:hAnsi="Arial" w:cs="Arial"/>
                <w:sz w:val="20"/>
                <w:lang w:val="en-GB"/>
              </w:rPr>
            </w:pPr>
            <w:r w:rsidRPr="006919AC">
              <w:rPr>
                <w:rFonts w:ascii="Arial" w:hAnsi="Arial" w:cs="Arial"/>
                <w:sz w:val="20"/>
                <w:lang w:val="en-GB"/>
              </w:rPr>
              <w:t>Tower Hamlets Clinical Commissioning Group</w:t>
            </w:r>
          </w:p>
        </w:tc>
      </w:tr>
      <w:tr w:rsidR="00FE266B" w:rsidRPr="006919AC" w14:paraId="41ADE053" w14:textId="77777777" w:rsidTr="005563C4">
        <w:tc>
          <w:tcPr>
            <w:tcW w:w="2970" w:type="dxa"/>
            <w:shd w:val="clear" w:color="auto" w:fill="auto"/>
          </w:tcPr>
          <w:p w14:paraId="56FEB717" w14:textId="77777777" w:rsidR="00FE266B" w:rsidRPr="006919AC" w:rsidRDefault="00FE266B" w:rsidP="005563C4">
            <w:pPr>
              <w:spacing w:after="0" w:line="360" w:lineRule="auto"/>
              <w:rPr>
                <w:rFonts w:ascii="Arial" w:hAnsi="Arial" w:cs="Arial"/>
                <w:b/>
                <w:lang w:val="en-GB"/>
              </w:rPr>
            </w:pPr>
            <w:r w:rsidRPr="006919AC">
              <w:rPr>
                <w:rFonts w:ascii="Arial" w:hAnsi="Arial" w:cs="Arial"/>
                <w:b/>
                <w:lang w:val="en-GB"/>
              </w:rPr>
              <w:t>Provider Lead</w:t>
            </w:r>
          </w:p>
        </w:tc>
        <w:tc>
          <w:tcPr>
            <w:tcW w:w="5444" w:type="dxa"/>
            <w:shd w:val="clear" w:color="auto" w:fill="auto"/>
          </w:tcPr>
          <w:p w14:paraId="04C2D68F" w14:textId="77777777" w:rsidR="00FE266B" w:rsidRPr="006919AC" w:rsidRDefault="00FE266B" w:rsidP="005563C4">
            <w:pPr>
              <w:spacing w:after="0"/>
              <w:rPr>
                <w:rFonts w:ascii="Arial" w:hAnsi="Arial" w:cs="Arial"/>
                <w:sz w:val="20"/>
                <w:lang w:val="en-GB"/>
              </w:rPr>
            </w:pPr>
          </w:p>
        </w:tc>
      </w:tr>
      <w:tr w:rsidR="00FE266B" w:rsidRPr="006919AC" w14:paraId="5F8A8329" w14:textId="77777777" w:rsidTr="005563C4">
        <w:tc>
          <w:tcPr>
            <w:tcW w:w="2970" w:type="dxa"/>
            <w:shd w:val="clear" w:color="auto" w:fill="auto"/>
          </w:tcPr>
          <w:p w14:paraId="4683A8B8" w14:textId="77777777" w:rsidR="00FE266B" w:rsidRPr="006919AC" w:rsidRDefault="00FE266B" w:rsidP="005563C4">
            <w:pPr>
              <w:spacing w:after="0" w:line="360" w:lineRule="auto"/>
              <w:rPr>
                <w:rFonts w:ascii="Arial" w:hAnsi="Arial" w:cs="Arial"/>
                <w:b/>
                <w:lang w:val="en-GB"/>
              </w:rPr>
            </w:pPr>
            <w:r w:rsidRPr="006919AC">
              <w:rPr>
                <w:rFonts w:ascii="Arial" w:hAnsi="Arial" w:cs="Arial"/>
                <w:b/>
                <w:lang w:val="en-GB"/>
              </w:rPr>
              <w:t>Period</w:t>
            </w:r>
          </w:p>
        </w:tc>
        <w:tc>
          <w:tcPr>
            <w:tcW w:w="5444" w:type="dxa"/>
            <w:shd w:val="clear" w:color="auto" w:fill="auto"/>
          </w:tcPr>
          <w:p w14:paraId="43EC6925" w14:textId="77777777" w:rsidR="00FE266B" w:rsidRPr="006919AC" w:rsidRDefault="00903378" w:rsidP="00903378">
            <w:pPr>
              <w:spacing w:after="0"/>
              <w:rPr>
                <w:rFonts w:ascii="Arial" w:hAnsi="Arial" w:cs="Arial"/>
                <w:sz w:val="20"/>
                <w:lang w:val="en-GB"/>
              </w:rPr>
            </w:pPr>
            <w:r w:rsidRPr="006919AC">
              <w:rPr>
                <w:rFonts w:ascii="Arial" w:hAnsi="Arial" w:cs="Arial"/>
                <w:sz w:val="20"/>
                <w:lang w:val="en-GB"/>
              </w:rPr>
              <w:t>1</w:t>
            </w:r>
            <w:r w:rsidRPr="006919AC">
              <w:rPr>
                <w:rFonts w:ascii="Arial" w:hAnsi="Arial" w:cs="Arial"/>
                <w:sz w:val="20"/>
                <w:vertAlign w:val="superscript"/>
                <w:lang w:val="en-GB"/>
              </w:rPr>
              <w:t>st</w:t>
            </w:r>
            <w:r w:rsidRPr="006919AC">
              <w:rPr>
                <w:rFonts w:ascii="Arial" w:hAnsi="Arial" w:cs="Arial"/>
                <w:sz w:val="20"/>
                <w:lang w:val="en-GB"/>
              </w:rPr>
              <w:t xml:space="preserve"> April 2019 to 31st March 2024</w:t>
            </w:r>
          </w:p>
        </w:tc>
      </w:tr>
      <w:tr w:rsidR="00FE266B" w:rsidRPr="006919AC" w14:paraId="0FF06BBF" w14:textId="77777777" w:rsidTr="005563C4">
        <w:tc>
          <w:tcPr>
            <w:tcW w:w="2970" w:type="dxa"/>
            <w:shd w:val="clear" w:color="auto" w:fill="auto"/>
          </w:tcPr>
          <w:p w14:paraId="5FD6AA1D" w14:textId="77777777" w:rsidR="00FE266B" w:rsidRPr="006919AC" w:rsidRDefault="00FE266B" w:rsidP="005563C4">
            <w:pPr>
              <w:spacing w:after="0" w:line="360" w:lineRule="auto"/>
              <w:rPr>
                <w:rFonts w:ascii="Arial" w:hAnsi="Arial" w:cs="Arial"/>
                <w:b/>
                <w:lang w:val="en-GB"/>
              </w:rPr>
            </w:pPr>
            <w:r w:rsidRPr="006919AC">
              <w:rPr>
                <w:rFonts w:ascii="Arial" w:hAnsi="Arial" w:cs="Arial"/>
                <w:b/>
                <w:lang w:val="en-GB"/>
              </w:rPr>
              <w:t>Date of Review</w:t>
            </w:r>
          </w:p>
        </w:tc>
        <w:tc>
          <w:tcPr>
            <w:tcW w:w="5444" w:type="dxa"/>
            <w:shd w:val="clear" w:color="auto" w:fill="auto"/>
          </w:tcPr>
          <w:p w14:paraId="4948FBCB" w14:textId="77777777" w:rsidR="00FE266B" w:rsidRPr="006919AC" w:rsidRDefault="00903378" w:rsidP="005563C4">
            <w:pPr>
              <w:spacing w:after="0"/>
              <w:rPr>
                <w:rFonts w:ascii="Arial" w:hAnsi="Arial" w:cs="Arial"/>
                <w:sz w:val="20"/>
                <w:lang w:val="en-GB"/>
              </w:rPr>
            </w:pPr>
            <w:r w:rsidRPr="006919AC">
              <w:rPr>
                <w:rFonts w:ascii="Arial" w:hAnsi="Arial" w:cs="Arial"/>
                <w:sz w:val="20"/>
                <w:lang w:val="en-GB"/>
              </w:rPr>
              <w:t>1</w:t>
            </w:r>
            <w:r w:rsidRPr="006919AC">
              <w:rPr>
                <w:rFonts w:ascii="Arial" w:hAnsi="Arial" w:cs="Arial"/>
                <w:sz w:val="20"/>
                <w:vertAlign w:val="superscript"/>
                <w:lang w:val="en-GB"/>
              </w:rPr>
              <w:t>st</w:t>
            </w:r>
            <w:r w:rsidRPr="006919AC">
              <w:rPr>
                <w:rFonts w:ascii="Arial" w:hAnsi="Arial" w:cs="Arial"/>
                <w:sz w:val="20"/>
                <w:lang w:val="en-GB"/>
              </w:rPr>
              <w:t xml:space="preserve"> April 2020</w:t>
            </w:r>
          </w:p>
        </w:tc>
      </w:tr>
    </w:tbl>
    <w:p w14:paraId="15623F6D" w14:textId="77777777" w:rsidR="00FE266B" w:rsidRPr="006919AC" w:rsidRDefault="00FE266B" w:rsidP="00FE266B">
      <w:pPr>
        <w:spacing w:after="0"/>
        <w:jc w:val="center"/>
        <w:rPr>
          <w:rFonts w:ascii="Arial" w:hAnsi="Arial" w:cs="Arial"/>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8194"/>
      </w:tblGrid>
      <w:tr w:rsidR="00FE266B" w:rsidRPr="006919AC" w14:paraId="1B69BA9B" w14:textId="77777777" w:rsidTr="005563C4">
        <w:tc>
          <w:tcPr>
            <w:tcW w:w="8414" w:type="dxa"/>
            <w:shd w:val="clear" w:color="auto" w:fill="auto"/>
          </w:tcPr>
          <w:p w14:paraId="7528058C" w14:textId="77777777" w:rsidR="00FE266B" w:rsidRPr="006919AC" w:rsidRDefault="00FE266B" w:rsidP="005563C4">
            <w:pPr>
              <w:spacing w:after="0" w:line="276" w:lineRule="auto"/>
              <w:rPr>
                <w:rFonts w:ascii="Arial" w:hAnsi="Arial" w:cs="Arial"/>
                <w:b/>
                <w:lang w:val="en-GB"/>
              </w:rPr>
            </w:pPr>
            <w:r w:rsidRPr="006919AC">
              <w:rPr>
                <w:rFonts w:ascii="Arial" w:hAnsi="Arial" w:cs="Arial"/>
                <w:b/>
                <w:lang w:val="en-GB"/>
              </w:rPr>
              <w:t>1.</w:t>
            </w:r>
            <w:r w:rsidRPr="006919AC">
              <w:rPr>
                <w:rFonts w:ascii="Arial" w:hAnsi="Arial" w:cs="Arial"/>
                <w:b/>
                <w:lang w:val="en-GB"/>
              </w:rPr>
              <w:tab/>
              <w:t>Population Needs</w:t>
            </w:r>
          </w:p>
        </w:tc>
      </w:tr>
      <w:tr w:rsidR="00FE266B" w:rsidRPr="006919AC" w14:paraId="601E0C33" w14:textId="77777777" w:rsidTr="005563C4">
        <w:tc>
          <w:tcPr>
            <w:tcW w:w="8414" w:type="dxa"/>
            <w:shd w:val="clear" w:color="auto" w:fill="auto"/>
          </w:tcPr>
          <w:p w14:paraId="422891C4" w14:textId="77777777" w:rsidR="00FE266B" w:rsidRPr="006919AC" w:rsidRDefault="00FE266B" w:rsidP="005563C4">
            <w:pPr>
              <w:spacing w:after="0"/>
              <w:ind w:left="360"/>
              <w:rPr>
                <w:rFonts w:ascii="Arial" w:hAnsi="Arial" w:cs="Arial"/>
                <w:sz w:val="20"/>
                <w:lang w:val="en-GB"/>
              </w:rPr>
            </w:pPr>
          </w:p>
          <w:p w14:paraId="296CF4A8" w14:textId="77777777" w:rsidR="00FE266B" w:rsidRPr="006919AC" w:rsidRDefault="00FE266B" w:rsidP="00FE266B">
            <w:pPr>
              <w:numPr>
                <w:ilvl w:val="1"/>
                <w:numId w:val="2"/>
              </w:numPr>
              <w:spacing w:after="0"/>
              <w:rPr>
                <w:rFonts w:ascii="Arial" w:hAnsi="Arial" w:cs="Arial"/>
                <w:b/>
                <w:sz w:val="20"/>
                <w:lang w:val="en-GB"/>
              </w:rPr>
            </w:pPr>
            <w:r w:rsidRPr="006919AC">
              <w:rPr>
                <w:rFonts w:ascii="Arial" w:hAnsi="Arial" w:cs="Arial"/>
                <w:b/>
                <w:sz w:val="20"/>
                <w:lang w:val="en-GB"/>
              </w:rPr>
              <w:tab/>
              <w:t>National/local context and evidence base</w:t>
            </w:r>
          </w:p>
          <w:p w14:paraId="53F28C73" w14:textId="77777777" w:rsidR="00FE266B" w:rsidRPr="006919AC" w:rsidRDefault="00FE266B" w:rsidP="005563C4">
            <w:pPr>
              <w:spacing w:after="0"/>
              <w:rPr>
                <w:rFonts w:ascii="Arial" w:hAnsi="Arial" w:cs="Arial"/>
                <w:sz w:val="20"/>
                <w:lang w:val="en-GB"/>
              </w:rPr>
            </w:pPr>
          </w:p>
          <w:p w14:paraId="1B02F331" w14:textId="2D68D090" w:rsidR="00E33ECA" w:rsidRDefault="00E33ECA" w:rsidP="00903378">
            <w:pPr>
              <w:spacing w:after="0"/>
              <w:rPr>
                <w:rFonts w:ascii="Arial" w:hAnsi="Arial" w:cs="Arial"/>
                <w:b/>
                <w:sz w:val="20"/>
                <w:lang w:val="en-GB"/>
              </w:rPr>
            </w:pPr>
            <w:r w:rsidRPr="006919AC">
              <w:rPr>
                <w:rFonts w:ascii="Arial" w:hAnsi="Arial" w:cs="Arial"/>
                <w:b/>
                <w:sz w:val="20"/>
                <w:lang w:val="en-GB"/>
              </w:rPr>
              <w:t xml:space="preserve">Introduction </w:t>
            </w:r>
          </w:p>
          <w:p w14:paraId="7EEC37C3" w14:textId="77777777" w:rsidR="00EB5329" w:rsidRPr="006919AC" w:rsidRDefault="00EB5329" w:rsidP="00EB5329">
            <w:pPr>
              <w:spacing w:after="0"/>
              <w:rPr>
                <w:rFonts w:ascii="Arial" w:hAnsi="Arial" w:cs="Arial"/>
                <w:sz w:val="20"/>
                <w:lang w:val="en-GB"/>
              </w:rPr>
            </w:pPr>
            <w:r w:rsidRPr="006919AC">
              <w:rPr>
                <w:rFonts w:ascii="Arial" w:hAnsi="Arial" w:cs="Arial"/>
                <w:sz w:val="20"/>
                <w:lang w:val="en-GB"/>
              </w:rPr>
              <w:t>The Tower Hamlets vision is for a healthy and well population able to care for itself where possible, with joined up services that work together, provided around the whole person and focused on early intervention and prevention.</w:t>
            </w:r>
          </w:p>
          <w:p w14:paraId="47243AC9" w14:textId="77777777" w:rsidR="00EB5329" w:rsidRPr="006919AC" w:rsidRDefault="00EB5329" w:rsidP="00EB5329">
            <w:pPr>
              <w:spacing w:after="0"/>
              <w:rPr>
                <w:rFonts w:ascii="Arial" w:hAnsi="Arial" w:cs="Arial"/>
                <w:sz w:val="20"/>
                <w:lang w:val="en-GB"/>
              </w:rPr>
            </w:pPr>
          </w:p>
          <w:p w14:paraId="53F0101A" w14:textId="77777777" w:rsidR="00EB5329" w:rsidRPr="006919AC" w:rsidRDefault="00EB5329" w:rsidP="00EB5329">
            <w:pPr>
              <w:spacing w:after="0"/>
              <w:rPr>
                <w:rFonts w:ascii="Arial" w:hAnsi="Arial" w:cs="Arial"/>
                <w:sz w:val="20"/>
                <w:lang w:val="en-GB"/>
              </w:rPr>
            </w:pPr>
            <w:r w:rsidRPr="006919AC">
              <w:rPr>
                <w:rFonts w:ascii="Arial" w:hAnsi="Arial" w:cs="Arial"/>
                <w:sz w:val="20"/>
                <w:lang w:val="en-GB"/>
              </w:rPr>
              <w:t>Improving health and care outcomes for the homeless population is a key priority of Tower Hamlets CCG and the London Borough of Tower Hamlets and both are committed to addressing the inequalities experienced by homeless people and to transform the way in which homeless health and care is delivered locally.</w:t>
            </w:r>
          </w:p>
          <w:p w14:paraId="3BA6A28B" w14:textId="77777777" w:rsidR="00EB5329" w:rsidRPr="006919AC" w:rsidRDefault="00EB5329" w:rsidP="00EB5329">
            <w:pPr>
              <w:spacing w:after="0"/>
              <w:rPr>
                <w:rFonts w:ascii="Arial" w:hAnsi="Arial" w:cs="Arial"/>
                <w:sz w:val="20"/>
                <w:lang w:val="en-GB"/>
              </w:rPr>
            </w:pPr>
          </w:p>
          <w:p w14:paraId="02B673F5" w14:textId="77777777" w:rsidR="00EB5329" w:rsidRPr="006919AC" w:rsidRDefault="00EB5329" w:rsidP="00EB5329">
            <w:pPr>
              <w:spacing w:after="0"/>
              <w:rPr>
                <w:rFonts w:ascii="Arial" w:hAnsi="Arial" w:cs="Arial"/>
                <w:sz w:val="20"/>
                <w:lang w:val="en-GB"/>
              </w:rPr>
            </w:pPr>
            <w:r w:rsidRPr="006919AC">
              <w:rPr>
                <w:rFonts w:ascii="Arial" w:hAnsi="Arial" w:cs="Arial"/>
                <w:sz w:val="20"/>
                <w:lang w:val="en-GB"/>
              </w:rPr>
              <w:t>This service specification details the CCGs commissioning intentions for a single, integrated, proactive and accessible homeless model of care for homeless people, aligned with the strategies of the CCG and the London Borough of Tower Hamlets (LBTH).</w:t>
            </w:r>
          </w:p>
          <w:p w14:paraId="2C8B4018" w14:textId="77777777" w:rsidR="00EB5329" w:rsidRDefault="00EB5329" w:rsidP="00EB5329">
            <w:pPr>
              <w:spacing w:after="0"/>
              <w:rPr>
                <w:rFonts w:ascii="Arial" w:hAnsi="Arial" w:cs="Arial"/>
                <w:sz w:val="20"/>
                <w:lang w:val="en-GB"/>
              </w:rPr>
            </w:pPr>
          </w:p>
          <w:p w14:paraId="75269423" w14:textId="77777777" w:rsidR="00EB5329" w:rsidRDefault="00EB5329" w:rsidP="00EB5329">
            <w:pPr>
              <w:spacing w:after="0"/>
              <w:rPr>
                <w:rFonts w:ascii="Arial" w:hAnsi="Arial" w:cs="Arial"/>
                <w:sz w:val="20"/>
                <w:lang w:val="en-GB"/>
              </w:rPr>
            </w:pPr>
            <w:r>
              <w:rPr>
                <w:rFonts w:ascii="Arial" w:hAnsi="Arial" w:cs="Arial"/>
                <w:sz w:val="20"/>
                <w:lang w:val="en-GB"/>
              </w:rPr>
              <w:t>The intention is to commission a model that supports multidisciplinary integrated care. This is central to effective care because many homeless people present with multiple health and care needs. The use of peer advocacy, and taking a partnership approach to addressing health and care needs of homeless people are evidenced to improve the effectiveness of care delivery. Commissioners are keen to see whether an integrated multidisciplinary approach can lead to:</w:t>
            </w:r>
          </w:p>
          <w:p w14:paraId="640DF521" w14:textId="77777777" w:rsidR="00EB5329" w:rsidRDefault="00EB5329" w:rsidP="00EB5329">
            <w:pPr>
              <w:pStyle w:val="ListParagraph"/>
              <w:numPr>
                <w:ilvl w:val="0"/>
                <w:numId w:val="67"/>
              </w:numPr>
              <w:rPr>
                <w:rFonts w:ascii="Arial" w:hAnsi="Arial" w:cs="Arial"/>
                <w:sz w:val="20"/>
              </w:rPr>
            </w:pPr>
            <w:r>
              <w:rPr>
                <w:rFonts w:ascii="Arial" w:hAnsi="Arial" w:cs="Arial"/>
                <w:sz w:val="20"/>
              </w:rPr>
              <w:t>Medicines optimisation</w:t>
            </w:r>
          </w:p>
          <w:p w14:paraId="0681DAEB" w14:textId="77777777" w:rsidR="00EB5329" w:rsidRDefault="00EB5329" w:rsidP="00EB5329">
            <w:pPr>
              <w:pStyle w:val="ListParagraph"/>
              <w:numPr>
                <w:ilvl w:val="0"/>
                <w:numId w:val="67"/>
              </w:numPr>
              <w:rPr>
                <w:rFonts w:ascii="Arial" w:hAnsi="Arial" w:cs="Arial"/>
                <w:sz w:val="20"/>
              </w:rPr>
            </w:pPr>
            <w:r>
              <w:rPr>
                <w:rFonts w:ascii="Arial" w:hAnsi="Arial" w:cs="Arial"/>
                <w:sz w:val="20"/>
              </w:rPr>
              <w:t>More personalised care</w:t>
            </w:r>
          </w:p>
          <w:p w14:paraId="3EB81A60" w14:textId="77777777" w:rsidR="00EB5329" w:rsidRDefault="00EB5329" w:rsidP="00EB5329">
            <w:pPr>
              <w:pStyle w:val="ListParagraph"/>
              <w:numPr>
                <w:ilvl w:val="0"/>
                <w:numId w:val="67"/>
              </w:numPr>
              <w:rPr>
                <w:rFonts w:ascii="Arial" w:hAnsi="Arial" w:cs="Arial"/>
                <w:sz w:val="20"/>
              </w:rPr>
            </w:pPr>
            <w:r>
              <w:rPr>
                <w:rFonts w:ascii="Arial" w:hAnsi="Arial" w:cs="Arial"/>
                <w:sz w:val="20"/>
              </w:rPr>
              <w:t>Innovative approaches to the use of social prescribing to address individual needs</w:t>
            </w:r>
          </w:p>
          <w:p w14:paraId="37D8A6C6" w14:textId="77777777" w:rsidR="00EB5329" w:rsidRDefault="00EB5329" w:rsidP="00EB5329">
            <w:pPr>
              <w:pStyle w:val="ListParagraph"/>
              <w:numPr>
                <w:ilvl w:val="0"/>
                <w:numId w:val="67"/>
              </w:numPr>
              <w:rPr>
                <w:rFonts w:ascii="Arial" w:hAnsi="Arial" w:cs="Arial"/>
                <w:sz w:val="20"/>
              </w:rPr>
            </w:pPr>
            <w:r>
              <w:rPr>
                <w:rFonts w:ascii="Arial" w:hAnsi="Arial" w:cs="Arial"/>
                <w:sz w:val="20"/>
              </w:rPr>
              <w:t>A focus on ill health prevention and health promotion</w:t>
            </w:r>
          </w:p>
          <w:p w14:paraId="0D82C1DD" w14:textId="77777777" w:rsidR="00EB5329" w:rsidRDefault="00EB5329" w:rsidP="00EB5329">
            <w:pPr>
              <w:pStyle w:val="ListParagraph"/>
              <w:numPr>
                <w:ilvl w:val="0"/>
                <w:numId w:val="67"/>
              </w:numPr>
              <w:rPr>
                <w:rFonts w:ascii="Arial" w:hAnsi="Arial" w:cs="Arial"/>
                <w:sz w:val="20"/>
              </w:rPr>
            </w:pPr>
            <w:r>
              <w:rPr>
                <w:rFonts w:ascii="Arial" w:hAnsi="Arial" w:cs="Arial"/>
                <w:sz w:val="20"/>
              </w:rPr>
              <w:t>More effective use of technology to promote cost-effective delivery of care</w:t>
            </w:r>
          </w:p>
          <w:p w14:paraId="6C53FD25" w14:textId="77777777" w:rsidR="00EB5329" w:rsidRDefault="00EB5329" w:rsidP="00EB5329">
            <w:pPr>
              <w:pStyle w:val="ListParagraph"/>
              <w:numPr>
                <w:ilvl w:val="0"/>
                <w:numId w:val="67"/>
              </w:numPr>
              <w:rPr>
                <w:rFonts w:ascii="Arial" w:hAnsi="Arial" w:cs="Arial"/>
                <w:sz w:val="20"/>
              </w:rPr>
            </w:pPr>
            <w:r>
              <w:rPr>
                <w:rFonts w:ascii="Arial" w:hAnsi="Arial" w:cs="Arial"/>
                <w:sz w:val="20"/>
              </w:rPr>
              <w:t>A population health approach to service redesign and the development of new models of care</w:t>
            </w:r>
          </w:p>
          <w:p w14:paraId="6D2367AE" w14:textId="77777777" w:rsidR="00EB5329" w:rsidRDefault="00EB5329" w:rsidP="00EB5329">
            <w:pPr>
              <w:pStyle w:val="ListParagraph"/>
              <w:numPr>
                <w:ilvl w:val="0"/>
                <w:numId w:val="67"/>
              </w:numPr>
              <w:rPr>
                <w:rFonts w:ascii="Arial" w:hAnsi="Arial" w:cs="Arial"/>
                <w:sz w:val="20"/>
              </w:rPr>
            </w:pPr>
            <w:r>
              <w:rPr>
                <w:rFonts w:ascii="Arial" w:hAnsi="Arial" w:cs="Arial"/>
                <w:sz w:val="20"/>
              </w:rPr>
              <w:t>Better management of the continuing healthcare process</w:t>
            </w:r>
          </w:p>
          <w:p w14:paraId="58384EE1" w14:textId="39E245F2" w:rsidR="00EB5329" w:rsidRDefault="00EB5329" w:rsidP="00903378">
            <w:pPr>
              <w:spacing w:after="0"/>
              <w:rPr>
                <w:rFonts w:ascii="Arial" w:hAnsi="Arial" w:cs="Arial"/>
                <w:b/>
                <w:sz w:val="20"/>
                <w:lang w:val="en-GB"/>
              </w:rPr>
            </w:pPr>
          </w:p>
          <w:p w14:paraId="38A236FF" w14:textId="449B6DEA" w:rsidR="00EB5329" w:rsidRPr="006919AC" w:rsidRDefault="00EB5329" w:rsidP="00903378">
            <w:pPr>
              <w:spacing w:after="0"/>
              <w:rPr>
                <w:rFonts w:ascii="Arial" w:hAnsi="Arial" w:cs="Arial"/>
                <w:b/>
                <w:sz w:val="20"/>
                <w:lang w:val="en-GB"/>
              </w:rPr>
            </w:pPr>
            <w:r>
              <w:rPr>
                <w:rFonts w:ascii="Arial" w:hAnsi="Arial" w:cs="Arial"/>
                <w:b/>
                <w:sz w:val="20"/>
                <w:lang w:val="en-GB"/>
              </w:rPr>
              <w:t>Overview</w:t>
            </w:r>
          </w:p>
          <w:p w14:paraId="5B38695A" w14:textId="77777777" w:rsidR="00903378" w:rsidRPr="006919AC" w:rsidRDefault="00903378" w:rsidP="00903378">
            <w:pPr>
              <w:spacing w:after="0"/>
              <w:rPr>
                <w:rFonts w:ascii="Arial" w:hAnsi="Arial" w:cs="Arial"/>
                <w:sz w:val="20"/>
                <w:lang w:val="en-GB"/>
              </w:rPr>
            </w:pPr>
            <w:r w:rsidRPr="006919AC">
              <w:rPr>
                <w:rFonts w:ascii="Arial" w:hAnsi="Arial" w:cs="Arial"/>
                <w:sz w:val="20"/>
                <w:lang w:val="en-GB"/>
              </w:rPr>
              <w:t xml:space="preserve">Significant progress has been made nationally to improve health outcomes for the population as a whole however; health inequalities remain for many socially excluded </w:t>
            </w:r>
            <w:r w:rsidRPr="006919AC">
              <w:rPr>
                <w:rFonts w:ascii="Arial" w:hAnsi="Arial" w:cs="Arial"/>
                <w:sz w:val="20"/>
                <w:lang w:val="en-GB"/>
              </w:rPr>
              <w:lastRenderedPageBreak/>
              <w:t xml:space="preserve">groups. Health inequalities amongst the homeless population are evidenced at both a </w:t>
            </w:r>
            <w:r w:rsidR="00C2191D" w:rsidRPr="006919AC">
              <w:rPr>
                <w:rFonts w:ascii="Arial" w:hAnsi="Arial" w:cs="Arial"/>
                <w:sz w:val="20"/>
                <w:lang w:val="en-GB"/>
              </w:rPr>
              <w:t>n</w:t>
            </w:r>
            <w:r w:rsidRPr="006919AC">
              <w:rPr>
                <w:rFonts w:ascii="Arial" w:hAnsi="Arial" w:cs="Arial"/>
                <w:sz w:val="20"/>
                <w:lang w:val="en-GB"/>
              </w:rPr>
              <w:t xml:space="preserve">ational and </w:t>
            </w:r>
            <w:r w:rsidR="00C2191D" w:rsidRPr="006919AC">
              <w:rPr>
                <w:rFonts w:ascii="Arial" w:hAnsi="Arial" w:cs="Arial"/>
                <w:sz w:val="20"/>
                <w:lang w:val="en-GB"/>
              </w:rPr>
              <w:t>l</w:t>
            </w:r>
            <w:r w:rsidRPr="006919AC">
              <w:rPr>
                <w:rFonts w:ascii="Arial" w:hAnsi="Arial" w:cs="Arial"/>
                <w:sz w:val="20"/>
                <w:lang w:val="en-GB"/>
              </w:rPr>
              <w:t xml:space="preserve">ocal </w:t>
            </w:r>
            <w:r w:rsidR="00C2191D" w:rsidRPr="006919AC">
              <w:rPr>
                <w:rFonts w:ascii="Arial" w:hAnsi="Arial" w:cs="Arial"/>
                <w:sz w:val="20"/>
                <w:lang w:val="en-GB"/>
              </w:rPr>
              <w:t>l</w:t>
            </w:r>
            <w:r w:rsidRPr="006919AC">
              <w:rPr>
                <w:rFonts w:ascii="Arial" w:hAnsi="Arial" w:cs="Arial"/>
                <w:sz w:val="20"/>
                <w:lang w:val="en-GB"/>
              </w:rPr>
              <w:t>evel, with evidence of significantly lower life expectancy and poorer health outcomes amongst the homeless</w:t>
            </w:r>
            <w:r w:rsidR="00A71ABC" w:rsidRPr="006919AC">
              <w:rPr>
                <w:rStyle w:val="FootnoteReference"/>
                <w:rFonts w:ascii="Arial" w:hAnsi="Arial" w:cs="Arial"/>
                <w:sz w:val="20"/>
                <w:lang w:val="en-GB"/>
              </w:rPr>
              <w:footnoteReference w:id="1"/>
            </w:r>
            <w:r w:rsidRPr="006919AC">
              <w:rPr>
                <w:rFonts w:ascii="Arial" w:hAnsi="Arial" w:cs="Arial"/>
                <w:sz w:val="20"/>
                <w:lang w:val="en-GB"/>
              </w:rPr>
              <w:t>.</w:t>
            </w:r>
          </w:p>
          <w:p w14:paraId="1E2E97A3" w14:textId="77777777" w:rsidR="00903378" w:rsidRPr="006919AC" w:rsidRDefault="00903378" w:rsidP="00903378">
            <w:pPr>
              <w:spacing w:after="0"/>
              <w:rPr>
                <w:rFonts w:ascii="Arial" w:hAnsi="Arial" w:cs="Arial"/>
                <w:sz w:val="20"/>
                <w:lang w:val="en-GB"/>
              </w:rPr>
            </w:pPr>
            <w:r w:rsidRPr="006919AC">
              <w:rPr>
                <w:rFonts w:ascii="Arial" w:hAnsi="Arial" w:cs="Arial"/>
                <w:sz w:val="20"/>
                <w:lang w:val="en-GB"/>
              </w:rPr>
              <w:t xml:space="preserve"> </w:t>
            </w:r>
          </w:p>
          <w:p w14:paraId="7C7BF7F1" w14:textId="77777777" w:rsidR="00903378" w:rsidRPr="006919AC" w:rsidRDefault="00903378" w:rsidP="00903378">
            <w:pPr>
              <w:spacing w:after="0"/>
              <w:rPr>
                <w:rFonts w:ascii="Arial" w:hAnsi="Arial" w:cs="Arial"/>
                <w:sz w:val="20"/>
                <w:lang w:val="en-GB"/>
              </w:rPr>
            </w:pPr>
            <w:r w:rsidRPr="006919AC">
              <w:rPr>
                <w:rFonts w:ascii="Arial" w:hAnsi="Arial" w:cs="Arial"/>
                <w:sz w:val="20"/>
                <w:lang w:val="en-GB"/>
              </w:rPr>
              <w:t xml:space="preserve">Those who find themselves homeless are often extremely vulnerable with complex health and care needs and high levels of comorbidity including:  physical, mental health and substance misuse needs. </w:t>
            </w:r>
          </w:p>
          <w:p w14:paraId="3AE3CD71" w14:textId="77777777" w:rsidR="00903378" w:rsidRPr="006919AC" w:rsidRDefault="00903378" w:rsidP="00903378">
            <w:pPr>
              <w:spacing w:after="0"/>
              <w:rPr>
                <w:rFonts w:ascii="Arial" w:hAnsi="Arial" w:cs="Arial"/>
                <w:sz w:val="20"/>
                <w:lang w:val="en-GB"/>
              </w:rPr>
            </w:pPr>
            <w:r w:rsidRPr="006919AC">
              <w:rPr>
                <w:rFonts w:ascii="Arial" w:hAnsi="Arial" w:cs="Arial"/>
                <w:sz w:val="20"/>
                <w:lang w:val="en-GB"/>
              </w:rPr>
              <w:t xml:space="preserve"> </w:t>
            </w:r>
          </w:p>
          <w:p w14:paraId="504D2950" w14:textId="77777777" w:rsidR="00903378" w:rsidRPr="006919AC" w:rsidRDefault="00903378" w:rsidP="00903378">
            <w:pPr>
              <w:spacing w:after="0"/>
              <w:rPr>
                <w:rFonts w:ascii="Arial" w:hAnsi="Arial" w:cs="Arial"/>
                <w:sz w:val="20"/>
                <w:lang w:val="en-GB"/>
              </w:rPr>
            </w:pPr>
            <w:r w:rsidRPr="006919AC">
              <w:rPr>
                <w:rFonts w:ascii="Arial" w:hAnsi="Arial" w:cs="Arial"/>
                <w:sz w:val="20"/>
                <w:lang w:val="en-GB"/>
              </w:rPr>
              <w:t>They may be excluded from services or have difficulty engaging with mainstream services, relying instead on emergency or urgent care services</w:t>
            </w:r>
            <w:r w:rsidR="00C2191D" w:rsidRPr="006919AC">
              <w:rPr>
                <w:rFonts w:ascii="Arial" w:hAnsi="Arial" w:cs="Arial"/>
                <w:sz w:val="20"/>
                <w:lang w:val="en-GB"/>
              </w:rPr>
              <w:t xml:space="preserve"> such as</w:t>
            </w:r>
            <w:r w:rsidRPr="006919AC">
              <w:rPr>
                <w:rFonts w:ascii="Arial" w:hAnsi="Arial" w:cs="Arial"/>
                <w:sz w:val="20"/>
                <w:lang w:val="en-GB"/>
              </w:rPr>
              <w:t xml:space="preserve"> Accident &amp; Emergency.</w:t>
            </w:r>
          </w:p>
          <w:p w14:paraId="3B36C3EB" w14:textId="77777777" w:rsidR="00E33ECA" w:rsidRPr="006919AC" w:rsidRDefault="00E33ECA" w:rsidP="00903378">
            <w:pPr>
              <w:spacing w:after="0"/>
              <w:rPr>
                <w:rFonts w:ascii="Arial" w:hAnsi="Arial" w:cs="Arial"/>
                <w:sz w:val="20"/>
                <w:lang w:val="en-GB"/>
              </w:rPr>
            </w:pPr>
          </w:p>
          <w:p w14:paraId="3F06F0C1" w14:textId="77777777" w:rsidR="00E33ECA" w:rsidRPr="006919AC" w:rsidRDefault="00E33ECA" w:rsidP="00903378">
            <w:pPr>
              <w:spacing w:after="0"/>
              <w:rPr>
                <w:rFonts w:ascii="Arial" w:hAnsi="Arial" w:cs="Arial"/>
                <w:b/>
                <w:sz w:val="20"/>
                <w:lang w:val="en-GB"/>
              </w:rPr>
            </w:pPr>
            <w:r w:rsidRPr="006919AC">
              <w:rPr>
                <w:rFonts w:ascii="Arial" w:hAnsi="Arial" w:cs="Arial"/>
                <w:b/>
                <w:sz w:val="20"/>
                <w:lang w:val="en-GB"/>
              </w:rPr>
              <w:t>National Context</w:t>
            </w:r>
          </w:p>
          <w:p w14:paraId="084EE28D" w14:textId="77777777" w:rsidR="00E33ECA" w:rsidRPr="006919AC" w:rsidRDefault="00E33ECA" w:rsidP="00E33ECA">
            <w:pPr>
              <w:spacing w:after="0"/>
              <w:rPr>
                <w:rFonts w:ascii="Arial" w:hAnsi="Arial" w:cs="Arial"/>
                <w:sz w:val="20"/>
                <w:lang w:val="en-GB"/>
              </w:rPr>
            </w:pPr>
            <w:r w:rsidRPr="006919AC">
              <w:rPr>
                <w:rFonts w:ascii="Arial" w:hAnsi="Arial" w:cs="Arial"/>
                <w:sz w:val="20"/>
                <w:lang w:val="en-GB"/>
              </w:rPr>
              <w:t xml:space="preserve">The current Government has set a vision of an NHS modelled on integration, asking Health and Local Authorities to work more closely across the barriers of Primary and Secondary Care to provide seamless services for the population. This necessitates making the very best use of resources to improve health and wellbeing outcomes for the whole population. Part of this agenda is redesign of services to better support people with multiple or complex needs and through this it is anticipated there will be a reduction in reliance on emergency and urgent care services. </w:t>
            </w:r>
          </w:p>
          <w:p w14:paraId="5555E4CF" w14:textId="77777777" w:rsidR="00E33ECA" w:rsidRPr="006919AC" w:rsidRDefault="00E33ECA" w:rsidP="00E33ECA">
            <w:pPr>
              <w:spacing w:after="0"/>
              <w:rPr>
                <w:rFonts w:ascii="Arial" w:hAnsi="Arial" w:cs="Arial"/>
                <w:sz w:val="20"/>
                <w:lang w:val="en-GB"/>
              </w:rPr>
            </w:pPr>
          </w:p>
          <w:p w14:paraId="5B37ABC5" w14:textId="77777777" w:rsidR="00E33ECA" w:rsidRPr="006919AC" w:rsidRDefault="00E33ECA" w:rsidP="00E33ECA">
            <w:pPr>
              <w:spacing w:after="0"/>
              <w:rPr>
                <w:rFonts w:ascii="Arial" w:hAnsi="Arial" w:cs="Arial"/>
                <w:sz w:val="20"/>
                <w:lang w:val="en-GB"/>
              </w:rPr>
            </w:pPr>
            <w:r w:rsidRPr="006919AC">
              <w:rPr>
                <w:rFonts w:ascii="Arial" w:hAnsi="Arial" w:cs="Arial"/>
                <w:sz w:val="20"/>
                <w:lang w:val="en-GB"/>
              </w:rPr>
              <w:t>Another key element is to support patients to have more control over their care by empowering them to live independently, with the ability to make choices about the way their care is administered. There has also been an emphasis on collective leadership and joint working with a call for leaders from across Health, Social Care and the third</w:t>
            </w:r>
            <w:r w:rsidR="00A71ABC" w:rsidRPr="006919AC">
              <w:rPr>
                <w:rStyle w:val="FootnoteReference"/>
                <w:rFonts w:ascii="Arial" w:hAnsi="Arial" w:cs="Arial"/>
                <w:sz w:val="20"/>
                <w:lang w:val="en-GB"/>
              </w:rPr>
              <w:footnoteReference w:id="2"/>
            </w:r>
            <w:r w:rsidRPr="006919AC">
              <w:rPr>
                <w:rFonts w:ascii="Arial" w:hAnsi="Arial" w:cs="Arial"/>
                <w:sz w:val="20"/>
                <w:lang w:val="en-GB"/>
              </w:rPr>
              <w:t xml:space="preserve"> sector to jointly deliver solutions appropriate to their own communities. </w:t>
            </w:r>
          </w:p>
          <w:p w14:paraId="01C584DA" w14:textId="77777777" w:rsidR="00E33ECA" w:rsidRPr="006919AC" w:rsidRDefault="00E33ECA" w:rsidP="00E33ECA">
            <w:pPr>
              <w:spacing w:after="0"/>
              <w:rPr>
                <w:rFonts w:ascii="Arial" w:hAnsi="Arial" w:cs="Arial"/>
                <w:sz w:val="20"/>
                <w:lang w:val="en-GB"/>
              </w:rPr>
            </w:pPr>
          </w:p>
          <w:p w14:paraId="11866256" w14:textId="77777777" w:rsidR="00E33ECA" w:rsidRPr="006919AC" w:rsidRDefault="00E33ECA" w:rsidP="00E33ECA">
            <w:pPr>
              <w:spacing w:after="0"/>
              <w:rPr>
                <w:rFonts w:ascii="Arial" w:hAnsi="Arial" w:cs="Arial"/>
                <w:sz w:val="20"/>
                <w:lang w:val="en-GB"/>
              </w:rPr>
            </w:pPr>
            <w:r w:rsidRPr="006919AC">
              <w:rPr>
                <w:rFonts w:ascii="Arial" w:hAnsi="Arial" w:cs="Arial"/>
                <w:sz w:val="20"/>
                <w:lang w:val="en-GB"/>
              </w:rPr>
              <w:t>Addressing Health Inequalities, supporting early identification of housing need and actively intervening to prevent homeless are all important national priorities.  During 2018 the Homelessness Reduction Act will be implemented establishing new duties on the NHS to contribute to preventing and reducing homelessness.</w:t>
            </w:r>
          </w:p>
          <w:p w14:paraId="6B772721" w14:textId="77777777" w:rsidR="00E33ECA" w:rsidRPr="006919AC" w:rsidRDefault="00E33ECA" w:rsidP="00E33ECA">
            <w:pPr>
              <w:spacing w:after="0"/>
              <w:rPr>
                <w:rFonts w:ascii="Arial" w:hAnsi="Arial" w:cs="Arial"/>
                <w:sz w:val="20"/>
                <w:lang w:val="en-GB"/>
              </w:rPr>
            </w:pPr>
          </w:p>
          <w:p w14:paraId="5524FC12" w14:textId="77777777" w:rsidR="00E33ECA" w:rsidRPr="006919AC" w:rsidRDefault="00E33ECA" w:rsidP="00E33ECA">
            <w:pPr>
              <w:spacing w:after="0"/>
              <w:rPr>
                <w:rFonts w:ascii="Arial" w:hAnsi="Arial" w:cs="Arial"/>
                <w:b/>
                <w:sz w:val="20"/>
                <w:lang w:val="en-GB"/>
              </w:rPr>
            </w:pPr>
            <w:r w:rsidRPr="006919AC">
              <w:rPr>
                <w:rFonts w:ascii="Arial" w:hAnsi="Arial" w:cs="Arial"/>
                <w:b/>
                <w:sz w:val="20"/>
                <w:lang w:val="en-GB"/>
              </w:rPr>
              <w:t>London Context</w:t>
            </w:r>
          </w:p>
          <w:p w14:paraId="06E72BB7" w14:textId="77777777" w:rsidR="00E33ECA" w:rsidRPr="006919AC" w:rsidRDefault="00E33ECA" w:rsidP="00E33ECA">
            <w:pPr>
              <w:spacing w:after="0"/>
              <w:rPr>
                <w:rFonts w:ascii="Arial" w:hAnsi="Arial" w:cs="Arial"/>
                <w:sz w:val="20"/>
                <w:lang w:val="en-GB"/>
              </w:rPr>
            </w:pPr>
            <w:r w:rsidRPr="006919AC">
              <w:rPr>
                <w:rFonts w:ascii="Arial" w:hAnsi="Arial" w:cs="Arial"/>
                <w:sz w:val="20"/>
                <w:lang w:val="en-GB"/>
              </w:rPr>
              <w:t>In 2016/17 over 8,100 people were seen sleeping rough at some point in London. This is virtually unchanged from the total of 8,096 people seen in 2015/16, but is more than double the figure of 3,673 in 2009/10</w:t>
            </w:r>
            <w:r w:rsidR="00A71ABC" w:rsidRPr="006919AC">
              <w:rPr>
                <w:rStyle w:val="FootnoteReference"/>
                <w:rFonts w:ascii="Arial" w:hAnsi="Arial" w:cs="Arial"/>
                <w:sz w:val="20"/>
                <w:lang w:val="en-GB"/>
              </w:rPr>
              <w:footnoteReference w:id="3"/>
            </w:r>
            <w:r w:rsidRPr="006919AC">
              <w:rPr>
                <w:rFonts w:ascii="Arial" w:hAnsi="Arial" w:cs="Arial"/>
                <w:sz w:val="20"/>
                <w:lang w:val="en-GB"/>
              </w:rPr>
              <w:t xml:space="preserve">.  </w:t>
            </w:r>
          </w:p>
          <w:p w14:paraId="6D84B18B" w14:textId="77777777" w:rsidR="00E33ECA" w:rsidRPr="006919AC" w:rsidRDefault="00E33ECA" w:rsidP="00E33ECA">
            <w:pPr>
              <w:spacing w:after="0"/>
              <w:rPr>
                <w:rFonts w:ascii="Arial" w:hAnsi="Arial" w:cs="Arial"/>
                <w:sz w:val="20"/>
                <w:lang w:val="en-GB"/>
              </w:rPr>
            </w:pPr>
          </w:p>
          <w:p w14:paraId="169C05D4" w14:textId="77777777" w:rsidR="00E33ECA" w:rsidRPr="006919AC" w:rsidRDefault="00E33ECA" w:rsidP="00E33ECA">
            <w:pPr>
              <w:spacing w:after="0"/>
              <w:rPr>
                <w:rFonts w:ascii="Arial" w:hAnsi="Arial" w:cs="Arial"/>
                <w:sz w:val="20"/>
                <w:lang w:val="en-GB"/>
              </w:rPr>
            </w:pPr>
            <w:r w:rsidRPr="006919AC">
              <w:rPr>
                <w:rFonts w:ascii="Arial" w:hAnsi="Arial" w:cs="Arial"/>
                <w:sz w:val="20"/>
                <w:lang w:val="en-GB"/>
              </w:rPr>
              <w:t>53% of the people seen sleeping on the streets were not UK nationals, many of whom would have no recourse to public funds</w:t>
            </w:r>
            <w:r w:rsidR="00A71ABC" w:rsidRPr="006919AC">
              <w:rPr>
                <w:rStyle w:val="FootnoteReference"/>
                <w:rFonts w:ascii="Arial" w:hAnsi="Arial" w:cs="Arial"/>
                <w:sz w:val="20"/>
                <w:lang w:val="en-GB"/>
              </w:rPr>
              <w:footnoteReference w:id="4"/>
            </w:r>
            <w:r w:rsidRPr="006919AC">
              <w:rPr>
                <w:rFonts w:ascii="Arial" w:hAnsi="Arial" w:cs="Arial"/>
                <w:sz w:val="20"/>
                <w:lang w:val="en-GB"/>
              </w:rPr>
              <w:t>.  However all of these people are entitled to register with a GP practice and receive immediate treatment if it is necessary.</w:t>
            </w:r>
          </w:p>
          <w:p w14:paraId="7A9851E1" w14:textId="77777777" w:rsidR="00E33ECA" w:rsidRPr="006919AC" w:rsidRDefault="00E33ECA" w:rsidP="00E33ECA">
            <w:pPr>
              <w:spacing w:after="0"/>
              <w:rPr>
                <w:rFonts w:ascii="Arial" w:hAnsi="Arial" w:cs="Arial"/>
                <w:sz w:val="20"/>
                <w:lang w:val="en-GB"/>
              </w:rPr>
            </w:pPr>
          </w:p>
          <w:p w14:paraId="408A29F6" w14:textId="77777777" w:rsidR="00E33ECA" w:rsidRPr="006919AC" w:rsidRDefault="00E33ECA" w:rsidP="00E33ECA">
            <w:pPr>
              <w:spacing w:after="0"/>
              <w:rPr>
                <w:rFonts w:ascii="Arial" w:hAnsi="Arial" w:cs="Arial"/>
                <w:sz w:val="20"/>
                <w:lang w:val="en-GB"/>
              </w:rPr>
            </w:pPr>
            <w:r w:rsidRPr="006919AC">
              <w:rPr>
                <w:rFonts w:ascii="Arial" w:hAnsi="Arial" w:cs="Arial"/>
                <w:sz w:val="20"/>
                <w:lang w:val="en-GB"/>
              </w:rPr>
              <w:t>The wellbeing of people who live and sleep on the street is at significant risk.  Homelessness may be a consequence of health problems, and is very commonly a cause of worsening health. Many people who sleep rough will have significant needs in relation to physical health, mental health and substance misuse.  The average age of death for a person who is sleeping rough is just 47, half that of the general population</w:t>
            </w:r>
            <w:r w:rsidR="00D660F9" w:rsidRPr="006919AC">
              <w:rPr>
                <w:rStyle w:val="FootnoteReference"/>
                <w:rFonts w:ascii="Arial" w:hAnsi="Arial" w:cs="Arial"/>
                <w:sz w:val="20"/>
                <w:lang w:val="en-GB"/>
              </w:rPr>
              <w:footnoteReference w:id="5"/>
            </w:r>
            <w:r w:rsidRPr="006919AC">
              <w:rPr>
                <w:rFonts w:ascii="Arial" w:hAnsi="Arial" w:cs="Arial"/>
                <w:sz w:val="20"/>
                <w:lang w:val="en-GB"/>
              </w:rPr>
              <w:t>.</w:t>
            </w:r>
          </w:p>
          <w:p w14:paraId="0F789AB6" w14:textId="77777777" w:rsidR="00E33ECA" w:rsidRPr="006919AC" w:rsidRDefault="00E33ECA" w:rsidP="00E33ECA">
            <w:pPr>
              <w:spacing w:after="0"/>
              <w:rPr>
                <w:rFonts w:ascii="Arial" w:hAnsi="Arial" w:cs="Arial"/>
                <w:sz w:val="20"/>
                <w:lang w:val="en-GB"/>
              </w:rPr>
            </w:pPr>
          </w:p>
          <w:p w14:paraId="20D3F184" w14:textId="77777777" w:rsidR="00E33ECA" w:rsidRPr="006919AC" w:rsidRDefault="00E33ECA" w:rsidP="00E33ECA">
            <w:pPr>
              <w:spacing w:after="0"/>
              <w:rPr>
                <w:rFonts w:ascii="Arial" w:hAnsi="Arial" w:cs="Arial"/>
                <w:sz w:val="20"/>
                <w:lang w:val="en-GB"/>
              </w:rPr>
            </w:pPr>
            <w:r w:rsidRPr="006919AC">
              <w:rPr>
                <w:rFonts w:ascii="Arial" w:hAnsi="Arial" w:cs="Arial"/>
                <w:sz w:val="20"/>
                <w:lang w:val="en-GB"/>
              </w:rPr>
              <w:t xml:space="preserve">The pan-London London Homeless Health Programme has published commissioning guidance for London for health services for people who are affected by homelessness.  </w:t>
            </w:r>
            <w:r w:rsidRPr="006919AC">
              <w:rPr>
                <w:rFonts w:ascii="Arial" w:hAnsi="Arial" w:cs="Arial"/>
                <w:sz w:val="20"/>
                <w:lang w:val="en-GB"/>
              </w:rPr>
              <w:lastRenderedPageBreak/>
              <w:t>This includes 10 Commitments</w:t>
            </w:r>
            <w:r w:rsidR="00D660F9" w:rsidRPr="006919AC">
              <w:rPr>
                <w:rStyle w:val="FootnoteReference"/>
                <w:rFonts w:ascii="Arial" w:hAnsi="Arial" w:cs="Arial"/>
                <w:sz w:val="20"/>
                <w:lang w:val="en-GB"/>
              </w:rPr>
              <w:footnoteReference w:id="6"/>
            </w:r>
            <w:r w:rsidRPr="006919AC">
              <w:rPr>
                <w:rFonts w:ascii="Arial" w:hAnsi="Arial" w:cs="Arial"/>
                <w:sz w:val="20"/>
                <w:lang w:val="en-GB"/>
              </w:rPr>
              <w:t xml:space="preserve"> listed below which will underpin the model of delivery of services for people who experience homelessness.  The Commissioning Guidance was developed in response to issues identified by people who were homeless in London as reported in More than a Statistic</w:t>
            </w:r>
            <w:r w:rsidR="00D660F9" w:rsidRPr="006919AC">
              <w:rPr>
                <w:rStyle w:val="FootnoteReference"/>
                <w:rFonts w:ascii="Arial" w:hAnsi="Arial" w:cs="Arial"/>
                <w:sz w:val="20"/>
                <w:lang w:val="en-GB"/>
              </w:rPr>
              <w:footnoteReference w:id="7"/>
            </w:r>
            <w:r w:rsidRPr="006919AC">
              <w:rPr>
                <w:rFonts w:ascii="Arial" w:hAnsi="Arial" w:cs="Arial"/>
                <w:sz w:val="20"/>
                <w:lang w:val="en-GB"/>
              </w:rPr>
              <w:t>; a research and consultation exercise carried out by Groundswell using peer researchers.</w:t>
            </w:r>
          </w:p>
          <w:p w14:paraId="7DE50DAC" w14:textId="77777777" w:rsidR="00E33ECA" w:rsidRPr="006919AC" w:rsidRDefault="00E33ECA" w:rsidP="00E33ECA">
            <w:pPr>
              <w:spacing w:after="0"/>
              <w:rPr>
                <w:rFonts w:ascii="Arial" w:hAnsi="Arial" w:cs="Arial"/>
                <w:sz w:val="20"/>
                <w:lang w:val="en-GB"/>
              </w:rPr>
            </w:pPr>
          </w:p>
          <w:p w14:paraId="574A6C94" w14:textId="77777777" w:rsidR="00A71ABC" w:rsidRPr="006919AC" w:rsidRDefault="00A71ABC" w:rsidP="00A71ABC">
            <w:pPr>
              <w:pStyle w:val="Caption"/>
              <w:keepNext/>
              <w:rPr>
                <w:lang w:val="en-GB"/>
              </w:rPr>
            </w:pPr>
            <w:r w:rsidRPr="006919AC">
              <w:rPr>
                <w:lang w:val="en-GB"/>
              </w:rPr>
              <w:t xml:space="preserve">Table </w:t>
            </w:r>
            <w:r w:rsidRPr="006919AC">
              <w:rPr>
                <w:lang w:val="en-GB"/>
              </w:rPr>
              <w:fldChar w:fldCharType="begin"/>
            </w:r>
            <w:r w:rsidRPr="006919AC">
              <w:rPr>
                <w:lang w:val="en-GB"/>
              </w:rPr>
              <w:instrText xml:space="preserve"> SEQ Table \* ARABIC </w:instrText>
            </w:r>
            <w:r w:rsidRPr="006919AC">
              <w:rPr>
                <w:lang w:val="en-GB"/>
              </w:rPr>
              <w:fldChar w:fldCharType="separate"/>
            </w:r>
            <w:r w:rsidRPr="006919AC">
              <w:rPr>
                <w:noProof/>
                <w:lang w:val="en-GB"/>
              </w:rPr>
              <w:t>1</w:t>
            </w:r>
            <w:r w:rsidRPr="006919AC">
              <w:rPr>
                <w:lang w:val="en-GB"/>
              </w:rPr>
              <w:fldChar w:fldCharType="end"/>
            </w:r>
            <w:r w:rsidRPr="006919AC">
              <w:rPr>
                <w:lang w:val="en-GB"/>
              </w:rPr>
              <w:t xml:space="preserve">: </w:t>
            </w:r>
            <w:r w:rsidR="00C2191D" w:rsidRPr="006919AC">
              <w:rPr>
                <w:lang w:val="en-GB"/>
              </w:rPr>
              <w:t>Ten</w:t>
            </w:r>
            <w:r w:rsidRPr="006919AC">
              <w:rPr>
                <w:lang w:val="en-GB"/>
              </w:rPr>
              <w:t xml:space="preserve"> Commitments</w:t>
            </w:r>
          </w:p>
          <w:tbl>
            <w:tblPr>
              <w:tblStyle w:val="TableGrid"/>
              <w:tblW w:w="0" w:type="auto"/>
              <w:jc w:val="center"/>
              <w:tblLook w:val="04A0" w:firstRow="1" w:lastRow="0" w:firstColumn="1" w:lastColumn="0" w:noHBand="0" w:noVBand="1"/>
            </w:tblPr>
            <w:tblGrid>
              <w:gridCol w:w="7968"/>
            </w:tblGrid>
            <w:tr w:rsidR="00E33ECA" w:rsidRPr="006919AC" w14:paraId="3BC443F1" w14:textId="77777777" w:rsidTr="00A71ABC">
              <w:trPr>
                <w:jc w:val="center"/>
              </w:trPr>
              <w:tc>
                <w:tcPr>
                  <w:tcW w:w="0" w:type="auto"/>
                </w:tcPr>
                <w:p w14:paraId="5D345596" w14:textId="77777777" w:rsidR="00E33ECA" w:rsidRPr="006919AC" w:rsidRDefault="00E33ECA" w:rsidP="00A71ABC">
                  <w:pPr>
                    <w:pStyle w:val="ListParagraph"/>
                    <w:numPr>
                      <w:ilvl w:val="0"/>
                      <w:numId w:val="7"/>
                    </w:numPr>
                    <w:ind w:left="0" w:firstLine="0"/>
                    <w:rPr>
                      <w:rFonts w:ascii="Arial" w:hAnsi="Arial" w:cs="Arial"/>
                      <w:sz w:val="20"/>
                    </w:rPr>
                  </w:pPr>
                  <w:r w:rsidRPr="006919AC">
                    <w:rPr>
                      <w:rFonts w:ascii="Arial" w:hAnsi="Arial" w:cs="Arial"/>
                      <w:sz w:val="20"/>
                    </w:rPr>
                    <w:t>People experiencing homelessness receive high quality healthcare</w:t>
                  </w:r>
                </w:p>
              </w:tc>
            </w:tr>
            <w:tr w:rsidR="00E33ECA" w:rsidRPr="006919AC" w14:paraId="114FD64B" w14:textId="77777777" w:rsidTr="00A71ABC">
              <w:trPr>
                <w:jc w:val="center"/>
              </w:trPr>
              <w:tc>
                <w:tcPr>
                  <w:tcW w:w="0" w:type="auto"/>
                </w:tcPr>
                <w:p w14:paraId="736F5654" w14:textId="77777777" w:rsidR="00E33ECA" w:rsidRPr="006919AC" w:rsidRDefault="00E33ECA" w:rsidP="00A71ABC">
                  <w:pPr>
                    <w:pStyle w:val="ListParagraph"/>
                    <w:numPr>
                      <w:ilvl w:val="0"/>
                      <w:numId w:val="7"/>
                    </w:numPr>
                    <w:ind w:left="0" w:firstLine="0"/>
                    <w:rPr>
                      <w:rFonts w:ascii="Arial" w:hAnsi="Arial" w:cs="Arial"/>
                      <w:sz w:val="20"/>
                    </w:rPr>
                  </w:pPr>
                  <w:r w:rsidRPr="006919AC">
                    <w:rPr>
                      <w:rFonts w:ascii="Arial" w:hAnsi="Arial" w:cs="Arial"/>
                      <w:sz w:val="20"/>
                    </w:rPr>
                    <w:t>People with a lived experience of homelessness are pro-actively included in patient and public engagement activities, and supported to join the future healthcare workforce</w:t>
                  </w:r>
                </w:p>
              </w:tc>
            </w:tr>
            <w:tr w:rsidR="00E33ECA" w:rsidRPr="006919AC" w14:paraId="369D190C" w14:textId="77777777" w:rsidTr="00A71ABC">
              <w:trPr>
                <w:jc w:val="center"/>
              </w:trPr>
              <w:tc>
                <w:tcPr>
                  <w:tcW w:w="0" w:type="auto"/>
                </w:tcPr>
                <w:p w14:paraId="3EDCC5CD" w14:textId="77777777" w:rsidR="00E33ECA" w:rsidRPr="006919AC" w:rsidRDefault="00E33ECA" w:rsidP="00A71ABC">
                  <w:pPr>
                    <w:pStyle w:val="ListParagraph"/>
                    <w:numPr>
                      <w:ilvl w:val="0"/>
                      <w:numId w:val="7"/>
                    </w:numPr>
                    <w:ind w:left="0" w:firstLine="0"/>
                    <w:rPr>
                      <w:rFonts w:ascii="Arial" w:hAnsi="Arial" w:cs="Arial"/>
                      <w:sz w:val="20"/>
                    </w:rPr>
                  </w:pPr>
                  <w:r w:rsidRPr="006919AC">
                    <w:rPr>
                      <w:rFonts w:ascii="Arial" w:hAnsi="Arial" w:cs="Arial"/>
                      <w:sz w:val="20"/>
                    </w:rPr>
                    <w:t>Healthcare ‘reaches out’ to people experiencing homelessness through inclusive and flexible service delivery models</w:t>
                  </w:r>
                </w:p>
              </w:tc>
            </w:tr>
            <w:tr w:rsidR="00E33ECA" w:rsidRPr="006919AC" w14:paraId="1F48ABAB" w14:textId="77777777" w:rsidTr="00A71ABC">
              <w:trPr>
                <w:jc w:val="center"/>
              </w:trPr>
              <w:tc>
                <w:tcPr>
                  <w:tcW w:w="0" w:type="auto"/>
                </w:tcPr>
                <w:p w14:paraId="43D6B774" w14:textId="77777777" w:rsidR="00E33ECA" w:rsidRPr="006919AC" w:rsidRDefault="00E33ECA" w:rsidP="00A71ABC">
                  <w:pPr>
                    <w:pStyle w:val="ListParagraph"/>
                    <w:numPr>
                      <w:ilvl w:val="0"/>
                      <w:numId w:val="7"/>
                    </w:numPr>
                    <w:ind w:left="0" w:firstLine="0"/>
                    <w:rPr>
                      <w:rFonts w:ascii="Arial" w:hAnsi="Arial" w:cs="Arial"/>
                      <w:sz w:val="20"/>
                    </w:rPr>
                  </w:pPr>
                  <w:r w:rsidRPr="006919AC">
                    <w:rPr>
                      <w:rFonts w:ascii="Arial" w:hAnsi="Arial" w:cs="Arial"/>
                      <w:sz w:val="20"/>
                    </w:rPr>
                    <w:t>Data recording and sharing is improved to facilitate outcome-based commissioning for the homeless population of London</w:t>
                  </w:r>
                </w:p>
              </w:tc>
            </w:tr>
            <w:tr w:rsidR="00E33ECA" w:rsidRPr="006919AC" w14:paraId="75C01174" w14:textId="77777777" w:rsidTr="00A71ABC">
              <w:trPr>
                <w:jc w:val="center"/>
              </w:trPr>
              <w:tc>
                <w:tcPr>
                  <w:tcW w:w="0" w:type="auto"/>
                </w:tcPr>
                <w:p w14:paraId="41EE8062" w14:textId="77777777" w:rsidR="00E33ECA" w:rsidRPr="006919AC" w:rsidRDefault="00E33ECA" w:rsidP="00A71ABC">
                  <w:pPr>
                    <w:pStyle w:val="ListParagraph"/>
                    <w:numPr>
                      <w:ilvl w:val="0"/>
                      <w:numId w:val="7"/>
                    </w:numPr>
                    <w:ind w:left="0" w:firstLine="0"/>
                    <w:rPr>
                      <w:rFonts w:ascii="Arial" w:hAnsi="Arial" w:cs="Arial"/>
                      <w:sz w:val="20"/>
                    </w:rPr>
                  </w:pPr>
                  <w:r w:rsidRPr="006919AC">
                    <w:rPr>
                      <w:rFonts w:ascii="Arial" w:hAnsi="Arial" w:cs="Arial"/>
                      <w:sz w:val="20"/>
                    </w:rPr>
                    <w:t>Multi-agency partnership working is strengthened to deliver better health outcomes for people experiencing homelessness</w:t>
                  </w:r>
                </w:p>
              </w:tc>
            </w:tr>
            <w:tr w:rsidR="00E33ECA" w:rsidRPr="006919AC" w14:paraId="6851A5F8" w14:textId="77777777" w:rsidTr="00A71ABC">
              <w:trPr>
                <w:jc w:val="center"/>
              </w:trPr>
              <w:tc>
                <w:tcPr>
                  <w:tcW w:w="0" w:type="auto"/>
                </w:tcPr>
                <w:p w14:paraId="646A97E2" w14:textId="77777777" w:rsidR="00E33ECA" w:rsidRPr="006919AC" w:rsidRDefault="00E33ECA" w:rsidP="00A71ABC">
                  <w:pPr>
                    <w:pStyle w:val="ListParagraph"/>
                    <w:numPr>
                      <w:ilvl w:val="0"/>
                      <w:numId w:val="7"/>
                    </w:numPr>
                    <w:ind w:left="0" w:firstLine="0"/>
                    <w:rPr>
                      <w:rFonts w:ascii="Arial" w:hAnsi="Arial" w:cs="Arial"/>
                      <w:sz w:val="20"/>
                    </w:rPr>
                  </w:pPr>
                  <w:r w:rsidRPr="006919AC">
                    <w:rPr>
                      <w:rFonts w:ascii="Arial" w:hAnsi="Arial" w:cs="Arial"/>
                      <w:sz w:val="20"/>
                    </w:rPr>
                    <w:t>People experiencing homelessness are never denied access to Primary Care</w:t>
                  </w:r>
                </w:p>
              </w:tc>
            </w:tr>
            <w:tr w:rsidR="00E33ECA" w:rsidRPr="006919AC" w14:paraId="3808E953" w14:textId="77777777" w:rsidTr="00A71ABC">
              <w:trPr>
                <w:jc w:val="center"/>
              </w:trPr>
              <w:tc>
                <w:tcPr>
                  <w:tcW w:w="0" w:type="auto"/>
                </w:tcPr>
                <w:p w14:paraId="1F591860" w14:textId="77777777" w:rsidR="00E33ECA" w:rsidRPr="006919AC" w:rsidRDefault="00E33ECA" w:rsidP="00A71ABC">
                  <w:pPr>
                    <w:pStyle w:val="ListParagraph"/>
                    <w:numPr>
                      <w:ilvl w:val="0"/>
                      <w:numId w:val="7"/>
                    </w:numPr>
                    <w:ind w:left="0" w:firstLine="0"/>
                    <w:rPr>
                      <w:rFonts w:ascii="Arial" w:hAnsi="Arial" w:cs="Arial"/>
                      <w:sz w:val="20"/>
                    </w:rPr>
                  </w:pPr>
                  <w:r w:rsidRPr="006919AC">
                    <w:rPr>
                      <w:rFonts w:ascii="Arial" w:hAnsi="Arial" w:cs="Arial"/>
                      <w:sz w:val="20"/>
                    </w:rPr>
                    <w:t>Mental Health Care Pathways, including Crisis Care, offer timely assessment, treatment and continuity of care for people experiencing homelessness</w:t>
                  </w:r>
                </w:p>
              </w:tc>
            </w:tr>
            <w:tr w:rsidR="00E33ECA" w:rsidRPr="006919AC" w14:paraId="1F41EC2E" w14:textId="77777777" w:rsidTr="00A71ABC">
              <w:trPr>
                <w:jc w:val="center"/>
              </w:trPr>
              <w:tc>
                <w:tcPr>
                  <w:tcW w:w="0" w:type="auto"/>
                </w:tcPr>
                <w:p w14:paraId="48EBF5CF" w14:textId="77777777" w:rsidR="00E33ECA" w:rsidRPr="006919AC" w:rsidRDefault="00E33ECA" w:rsidP="00A71ABC">
                  <w:pPr>
                    <w:pStyle w:val="ListParagraph"/>
                    <w:numPr>
                      <w:ilvl w:val="0"/>
                      <w:numId w:val="7"/>
                    </w:numPr>
                    <w:ind w:left="0" w:firstLine="0"/>
                    <w:rPr>
                      <w:rFonts w:ascii="Arial" w:hAnsi="Arial" w:cs="Arial"/>
                      <w:sz w:val="20"/>
                    </w:rPr>
                  </w:pPr>
                  <w:r w:rsidRPr="006919AC">
                    <w:rPr>
                      <w:rFonts w:ascii="Arial" w:hAnsi="Arial" w:cs="Arial"/>
                      <w:sz w:val="20"/>
                    </w:rPr>
                    <w:t>Wherever possible people experiencing homelessness are never discharged from hospital to the street or to unsuitable accommodation</w:t>
                  </w:r>
                </w:p>
              </w:tc>
            </w:tr>
            <w:tr w:rsidR="00E33ECA" w:rsidRPr="006919AC" w14:paraId="24F9D904" w14:textId="77777777" w:rsidTr="00A71ABC">
              <w:trPr>
                <w:jc w:val="center"/>
              </w:trPr>
              <w:tc>
                <w:tcPr>
                  <w:tcW w:w="0" w:type="auto"/>
                </w:tcPr>
                <w:p w14:paraId="3F0E5C5B" w14:textId="77777777" w:rsidR="00E33ECA" w:rsidRPr="006919AC" w:rsidRDefault="00E33ECA" w:rsidP="00A71ABC">
                  <w:pPr>
                    <w:pStyle w:val="ListParagraph"/>
                    <w:numPr>
                      <w:ilvl w:val="0"/>
                      <w:numId w:val="7"/>
                    </w:numPr>
                    <w:ind w:left="0" w:firstLine="0"/>
                    <w:rPr>
                      <w:rFonts w:ascii="Arial" w:hAnsi="Arial" w:cs="Arial"/>
                      <w:sz w:val="20"/>
                    </w:rPr>
                  </w:pPr>
                  <w:r w:rsidRPr="006919AC">
                    <w:rPr>
                      <w:rFonts w:ascii="Arial" w:hAnsi="Arial" w:cs="Arial"/>
                      <w:sz w:val="20"/>
                    </w:rPr>
                    <w:t>Homeless Health advice and signposting is available within all Urgent and Emergency Care Pathways and Settings</w:t>
                  </w:r>
                </w:p>
              </w:tc>
            </w:tr>
            <w:tr w:rsidR="00E33ECA" w:rsidRPr="006919AC" w14:paraId="4E4886A3" w14:textId="77777777" w:rsidTr="00A71ABC">
              <w:trPr>
                <w:jc w:val="center"/>
              </w:trPr>
              <w:tc>
                <w:tcPr>
                  <w:tcW w:w="0" w:type="auto"/>
                </w:tcPr>
                <w:p w14:paraId="20072CA5" w14:textId="77777777" w:rsidR="00E33ECA" w:rsidRPr="006919AC" w:rsidRDefault="00E33ECA" w:rsidP="00A71ABC">
                  <w:pPr>
                    <w:pStyle w:val="ListParagraph"/>
                    <w:numPr>
                      <w:ilvl w:val="0"/>
                      <w:numId w:val="7"/>
                    </w:numPr>
                    <w:ind w:left="0" w:firstLine="0"/>
                    <w:rPr>
                      <w:rFonts w:ascii="Arial" w:hAnsi="Arial" w:cs="Arial"/>
                      <w:sz w:val="20"/>
                    </w:rPr>
                  </w:pPr>
                  <w:r w:rsidRPr="006919AC">
                    <w:rPr>
                      <w:rFonts w:ascii="Arial" w:hAnsi="Arial" w:cs="Arial"/>
                      <w:sz w:val="20"/>
                    </w:rPr>
                    <w:t>People experiencing homelessness receive high quality, timely and coordinated End of Life Care</w:t>
                  </w:r>
                </w:p>
              </w:tc>
            </w:tr>
          </w:tbl>
          <w:p w14:paraId="4F620D1B" w14:textId="77777777" w:rsidR="00FE266B" w:rsidRPr="006919AC" w:rsidRDefault="00FE266B" w:rsidP="005563C4">
            <w:pPr>
              <w:spacing w:after="0"/>
              <w:rPr>
                <w:rFonts w:ascii="Arial" w:hAnsi="Arial" w:cs="Arial"/>
                <w:sz w:val="20"/>
                <w:lang w:val="en-GB"/>
              </w:rPr>
            </w:pPr>
          </w:p>
          <w:p w14:paraId="7F9DA23E" w14:textId="77777777" w:rsidR="00D660F9" w:rsidRPr="006919AC" w:rsidRDefault="00D660F9" w:rsidP="005563C4">
            <w:pPr>
              <w:spacing w:after="0"/>
              <w:rPr>
                <w:rFonts w:ascii="Arial" w:hAnsi="Arial" w:cs="Arial"/>
                <w:b/>
                <w:sz w:val="20"/>
                <w:lang w:val="en-GB"/>
              </w:rPr>
            </w:pPr>
            <w:r w:rsidRPr="006919AC">
              <w:rPr>
                <w:rFonts w:ascii="Arial" w:hAnsi="Arial" w:cs="Arial"/>
                <w:b/>
                <w:sz w:val="20"/>
                <w:lang w:val="en-GB"/>
              </w:rPr>
              <w:t>Local Context</w:t>
            </w:r>
          </w:p>
          <w:p w14:paraId="5D6611C4" w14:textId="77777777" w:rsidR="00D660F9" w:rsidRPr="006919AC" w:rsidRDefault="00D660F9" w:rsidP="005563C4">
            <w:pPr>
              <w:spacing w:after="0"/>
              <w:rPr>
                <w:rFonts w:ascii="Arial" w:hAnsi="Arial" w:cs="Arial"/>
                <w:sz w:val="20"/>
                <w:lang w:val="en-GB"/>
              </w:rPr>
            </w:pPr>
          </w:p>
          <w:p w14:paraId="2FC4861D" w14:textId="77777777" w:rsidR="00D660F9" w:rsidRPr="006919AC" w:rsidRDefault="00D660F9" w:rsidP="00D660F9">
            <w:pPr>
              <w:spacing w:after="0"/>
              <w:rPr>
                <w:rFonts w:ascii="Arial" w:hAnsi="Arial" w:cs="Arial"/>
                <w:sz w:val="20"/>
                <w:lang w:val="en-GB"/>
              </w:rPr>
            </w:pPr>
            <w:r w:rsidRPr="006919AC">
              <w:rPr>
                <w:rFonts w:ascii="Arial" w:hAnsi="Arial" w:cs="Arial"/>
                <w:sz w:val="20"/>
                <w:lang w:val="en-GB"/>
              </w:rPr>
              <w:t xml:space="preserve">Between April 2016 and March 2017 the Combined Homelessness and Information Network (CHAIN) saw 445 unique cases of people sleeping rough in Tower Hamlets, an increase of 13% on the previous year. In London there were 8104 unique rough-sleepers in the same time period, an increase of 1% from the previous year, and of 7% from 2014/15. </w:t>
            </w:r>
          </w:p>
          <w:p w14:paraId="2159CE52" w14:textId="77777777" w:rsidR="00D660F9" w:rsidRPr="006919AC" w:rsidRDefault="00D660F9" w:rsidP="00D660F9">
            <w:pPr>
              <w:spacing w:after="0"/>
              <w:rPr>
                <w:rFonts w:ascii="Arial" w:hAnsi="Arial" w:cs="Arial"/>
                <w:sz w:val="20"/>
                <w:lang w:val="en-GB"/>
              </w:rPr>
            </w:pPr>
          </w:p>
          <w:p w14:paraId="0D4CD3B8" w14:textId="5CE90C8C" w:rsidR="00A71ABC" w:rsidRPr="006919AC" w:rsidRDefault="00D660F9" w:rsidP="00D660F9">
            <w:pPr>
              <w:spacing w:after="0"/>
              <w:rPr>
                <w:rFonts w:ascii="Arial" w:hAnsi="Arial" w:cs="Arial"/>
                <w:sz w:val="20"/>
                <w:lang w:val="en-GB"/>
              </w:rPr>
            </w:pPr>
            <w:r w:rsidRPr="006919AC">
              <w:rPr>
                <w:rFonts w:ascii="Arial" w:hAnsi="Arial" w:cs="Arial"/>
                <w:sz w:val="20"/>
                <w:lang w:val="en-GB"/>
              </w:rPr>
              <w:t xml:space="preserve">The number of rough sleepers in Tower Hamlets has increased at a greater rate than across London as a whole in recent years. The causes of this increase are likely the same as those for the national increase in statutory homelessness, coupled with a </w:t>
            </w:r>
            <w:r w:rsidR="00EB5329">
              <w:rPr>
                <w:rFonts w:ascii="Arial" w:hAnsi="Arial" w:cs="Arial"/>
                <w:sz w:val="20"/>
                <w:lang w:val="en-GB"/>
              </w:rPr>
              <w:t>limited supply of</w:t>
            </w:r>
            <w:r w:rsidRPr="006919AC">
              <w:rPr>
                <w:rFonts w:ascii="Arial" w:hAnsi="Arial" w:cs="Arial"/>
                <w:sz w:val="20"/>
                <w:lang w:val="en-GB"/>
              </w:rPr>
              <w:t xml:space="preserve"> services available for those most vulnerable, such as </w:t>
            </w:r>
            <w:r w:rsidR="00EB5329">
              <w:rPr>
                <w:rFonts w:ascii="Arial" w:hAnsi="Arial" w:cs="Arial"/>
                <w:sz w:val="20"/>
                <w:lang w:val="en-GB"/>
              </w:rPr>
              <w:t xml:space="preserve">suitable </w:t>
            </w:r>
            <w:r w:rsidRPr="006919AC">
              <w:rPr>
                <w:rFonts w:ascii="Arial" w:hAnsi="Arial" w:cs="Arial"/>
                <w:sz w:val="20"/>
                <w:lang w:val="en-GB"/>
              </w:rPr>
              <w:t xml:space="preserve">sheltered housing </w:t>
            </w:r>
            <w:r w:rsidR="00EB5329">
              <w:rPr>
                <w:rFonts w:ascii="Arial" w:hAnsi="Arial" w:cs="Arial"/>
                <w:sz w:val="20"/>
                <w:lang w:val="en-GB"/>
              </w:rPr>
              <w:t xml:space="preserve">or other supportive accommodation. </w:t>
            </w:r>
          </w:p>
          <w:p w14:paraId="5762E899" w14:textId="77777777" w:rsidR="001844A3" w:rsidRPr="006919AC" w:rsidRDefault="001844A3" w:rsidP="00D660F9">
            <w:pPr>
              <w:spacing w:after="0"/>
              <w:rPr>
                <w:rFonts w:ascii="Arial" w:hAnsi="Arial" w:cs="Arial"/>
                <w:sz w:val="20"/>
                <w:lang w:val="en-GB"/>
              </w:rPr>
            </w:pPr>
          </w:p>
          <w:p w14:paraId="08821C9D" w14:textId="77777777" w:rsidR="001844A3" w:rsidRPr="006919AC" w:rsidRDefault="001844A3" w:rsidP="001844A3">
            <w:pPr>
              <w:spacing w:after="0"/>
              <w:rPr>
                <w:rFonts w:ascii="Arial" w:hAnsi="Arial" w:cs="Arial"/>
                <w:sz w:val="20"/>
                <w:lang w:val="en-GB"/>
              </w:rPr>
            </w:pPr>
            <w:r w:rsidRPr="006919AC">
              <w:rPr>
                <w:rFonts w:ascii="Arial" w:hAnsi="Arial" w:cs="Arial"/>
                <w:sz w:val="20"/>
                <w:lang w:val="en-GB"/>
              </w:rPr>
              <w:t xml:space="preserve">In July 2017 a Homeless Health Audit was conducted in Tower Hamlets. Findings include: </w:t>
            </w:r>
          </w:p>
          <w:p w14:paraId="02905D26" w14:textId="77777777" w:rsidR="001844A3" w:rsidRPr="006919AC" w:rsidRDefault="001844A3" w:rsidP="001844A3">
            <w:pPr>
              <w:spacing w:after="0"/>
              <w:rPr>
                <w:rFonts w:ascii="Arial" w:hAnsi="Arial" w:cs="Arial"/>
                <w:sz w:val="20"/>
                <w:lang w:val="en-GB"/>
              </w:rPr>
            </w:pPr>
          </w:p>
          <w:p w14:paraId="7752316D" w14:textId="77777777" w:rsidR="001844A3" w:rsidRPr="006919AC" w:rsidRDefault="001844A3" w:rsidP="0025555F">
            <w:pPr>
              <w:pStyle w:val="ListParagraph"/>
              <w:numPr>
                <w:ilvl w:val="0"/>
                <w:numId w:val="9"/>
              </w:numPr>
              <w:rPr>
                <w:rFonts w:ascii="Arial" w:hAnsi="Arial" w:cs="Arial"/>
                <w:sz w:val="20"/>
              </w:rPr>
            </w:pPr>
            <w:r w:rsidRPr="006919AC">
              <w:rPr>
                <w:rFonts w:ascii="Arial" w:hAnsi="Arial" w:cs="Arial"/>
                <w:sz w:val="20"/>
              </w:rPr>
              <w:t>the prevalence of severe mental illness, such as schizophrenia and bipolar disorder, is 13 times higher than in the rest of the borough</w:t>
            </w:r>
          </w:p>
          <w:p w14:paraId="273F0C67" w14:textId="77777777" w:rsidR="001844A3" w:rsidRPr="006919AC" w:rsidRDefault="001844A3" w:rsidP="0025555F">
            <w:pPr>
              <w:pStyle w:val="ListParagraph"/>
              <w:numPr>
                <w:ilvl w:val="0"/>
                <w:numId w:val="9"/>
              </w:numPr>
              <w:rPr>
                <w:rFonts w:ascii="Arial" w:hAnsi="Arial" w:cs="Arial"/>
                <w:sz w:val="20"/>
              </w:rPr>
            </w:pPr>
            <w:r w:rsidRPr="006919AC">
              <w:rPr>
                <w:rFonts w:ascii="Arial" w:hAnsi="Arial" w:cs="Arial"/>
                <w:sz w:val="20"/>
              </w:rPr>
              <w:t>The prevalence of Chronic Obstructive Pulmonary Disease (COPD), is four times greater</w:t>
            </w:r>
            <w:r w:rsidRPr="006919AC">
              <w:rPr>
                <w:rStyle w:val="FootnoteReference"/>
                <w:rFonts w:ascii="Arial" w:hAnsi="Arial" w:cs="Arial"/>
                <w:sz w:val="20"/>
              </w:rPr>
              <w:footnoteReference w:id="8"/>
            </w:r>
            <w:r w:rsidRPr="006919AC">
              <w:rPr>
                <w:rFonts w:ascii="Arial" w:hAnsi="Arial" w:cs="Arial"/>
                <w:sz w:val="20"/>
              </w:rPr>
              <w:t xml:space="preserve">. </w:t>
            </w:r>
          </w:p>
          <w:p w14:paraId="38CB81E4" w14:textId="77777777" w:rsidR="001844A3" w:rsidRPr="006919AC" w:rsidRDefault="001844A3" w:rsidP="0025555F">
            <w:pPr>
              <w:pStyle w:val="ListParagraph"/>
              <w:numPr>
                <w:ilvl w:val="0"/>
                <w:numId w:val="9"/>
              </w:numPr>
              <w:rPr>
                <w:rFonts w:ascii="Arial" w:hAnsi="Arial" w:cs="Arial"/>
                <w:sz w:val="20"/>
              </w:rPr>
            </w:pPr>
            <w:r w:rsidRPr="006919AC">
              <w:rPr>
                <w:rFonts w:ascii="Arial" w:hAnsi="Arial" w:cs="Arial"/>
                <w:sz w:val="20"/>
              </w:rPr>
              <w:t xml:space="preserve">Patients from our specialist homeless practice are four times more likely to attend A&amp;E than patients from other practices. </w:t>
            </w:r>
          </w:p>
          <w:p w14:paraId="7242E3B0" w14:textId="77777777" w:rsidR="001844A3" w:rsidRPr="006919AC" w:rsidRDefault="001844A3" w:rsidP="0025555F">
            <w:pPr>
              <w:pStyle w:val="ListParagraph"/>
              <w:numPr>
                <w:ilvl w:val="0"/>
                <w:numId w:val="9"/>
              </w:numPr>
              <w:rPr>
                <w:rFonts w:ascii="Arial" w:hAnsi="Arial" w:cs="Arial"/>
                <w:sz w:val="20"/>
              </w:rPr>
            </w:pPr>
            <w:r w:rsidRPr="006919AC">
              <w:rPr>
                <w:rFonts w:ascii="Arial" w:hAnsi="Arial" w:cs="Arial"/>
                <w:sz w:val="20"/>
              </w:rPr>
              <w:t>In 2016, the rate of attendances to A&amp;E was 28.8/1000 practice population for the practice, compared to 7.1 in the remaining Tower Hamlets GP practices.</w:t>
            </w:r>
          </w:p>
          <w:p w14:paraId="0B25CB4E" w14:textId="77777777" w:rsidR="00D660F9" w:rsidRDefault="00D660F9" w:rsidP="00D660F9">
            <w:pPr>
              <w:spacing w:after="0"/>
              <w:rPr>
                <w:rFonts w:ascii="Arial" w:hAnsi="Arial" w:cs="Arial"/>
                <w:sz w:val="20"/>
                <w:lang w:val="en-GB"/>
              </w:rPr>
            </w:pPr>
          </w:p>
          <w:p w14:paraId="43F52642" w14:textId="77777777" w:rsidR="009B04EE" w:rsidRDefault="009B04EE" w:rsidP="00D660F9">
            <w:pPr>
              <w:spacing w:after="0"/>
              <w:rPr>
                <w:rFonts w:ascii="Arial" w:hAnsi="Arial" w:cs="Arial"/>
                <w:sz w:val="20"/>
                <w:lang w:val="en-GB"/>
              </w:rPr>
            </w:pPr>
            <w:r>
              <w:rPr>
                <w:rFonts w:ascii="Arial" w:hAnsi="Arial" w:cs="Arial"/>
                <w:sz w:val="20"/>
                <w:lang w:val="en-GB"/>
              </w:rPr>
              <w:t>From the Tower Hamlets Homeless Health JSNA (2017), we know that:</w:t>
            </w:r>
          </w:p>
          <w:p w14:paraId="2EC99149" w14:textId="77777777" w:rsidR="009B04EE" w:rsidRDefault="009B04EE" w:rsidP="009B04EE">
            <w:pPr>
              <w:pStyle w:val="ListParagraph"/>
              <w:numPr>
                <w:ilvl w:val="0"/>
                <w:numId w:val="68"/>
              </w:numPr>
              <w:rPr>
                <w:rFonts w:ascii="Arial" w:hAnsi="Arial" w:cs="Arial"/>
                <w:sz w:val="20"/>
              </w:rPr>
            </w:pPr>
            <w:r>
              <w:rPr>
                <w:rFonts w:ascii="Arial" w:hAnsi="Arial" w:cs="Arial"/>
                <w:sz w:val="20"/>
              </w:rPr>
              <w:lastRenderedPageBreak/>
              <w:t>The majority of rough sleepers and those who are statutorily homeless are aged between 25 and 45.  A greater proportion of the statutorily homeless are aged under 25 (16-25)</w:t>
            </w:r>
          </w:p>
          <w:p w14:paraId="05D77929" w14:textId="77777777" w:rsidR="009B04EE" w:rsidRDefault="009B04EE" w:rsidP="009B04EE">
            <w:pPr>
              <w:pStyle w:val="ListParagraph"/>
              <w:rPr>
                <w:rFonts w:ascii="Arial" w:hAnsi="Arial" w:cs="Arial"/>
                <w:sz w:val="20"/>
              </w:rPr>
            </w:pPr>
          </w:p>
          <w:p w14:paraId="364FD2FE" w14:textId="77777777" w:rsidR="009B04EE" w:rsidRDefault="009B04EE" w:rsidP="009B04EE">
            <w:pPr>
              <w:keepNext/>
            </w:pPr>
            <w:r>
              <w:rPr>
                <w:rFonts w:ascii="Arial" w:hAnsi="Arial" w:cs="Arial"/>
                <w:noProof/>
                <w:sz w:val="20"/>
                <w:lang w:val="en-GB" w:eastAsia="en-GB"/>
              </w:rPr>
              <w:drawing>
                <wp:inline distT="0" distB="0" distL="0" distR="0" wp14:anchorId="15AF0846" wp14:editId="76DD2BA2">
                  <wp:extent cx="4996800" cy="147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ugh sleeping by age.jpg"/>
                          <pic:cNvPicPr/>
                        </pic:nvPicPr>
                        <pic:blipFill>
                          <a:blip r:embed="rId8">
                            <a:extLst>
                              <a:ext uri="{28A0092B-C50C-407E-A947-70E740481C1C}">
                                <a14:useLocalDpi xmlns:a14="http://schemas.microsoft.com/office/drawing/2010/main" val="0"/>
                              </a:ext>
                            </a:extLst>
                          </a:blip>
                          <a:stretch>
                            <a:fillRect/>
                          </a:stretch>
                        </pic:blipFill>
                        <pic:spPr>
                          <a:xfrm>
                            <a:off x="0" y="0"/>
                            <a:ext cx="4996800" cy="1472400"/>
                          </a:xfrm>
                          <a:prstGeom prst="rect">
                            <a:avLst/>
                          </a:prstGeom>
                        </pic:spPr>
                      </pic:pic>
                    </a:graphicData>
                  </a:graphic>
                </wp:inline>
              </w:drawing>
            </w:r>
          </w:p>
          <w:p w14:paraId="2F5E1D7C" w14:textId="77777777" w:rsidR="009B04EE" w:rsidRDefault="009B04EE" w:rsidP="009B04EE">
            <w:pPr>
              <w:pStyle w:val="Caption"/>
            </w:pPr>
            <w:r>
              <w:t xml:space="preserve">Figure </w:t>
            </w:r>
            <w:r>
              <w:fldChar w:fldCharType="begin"/>
            </w:r>
            <w:r>
              <w:instrText xml:space="preserve"> SEQ Figure \* ARABIC </w:instrText>
            </w:r>
            <w:r>
              <w:fldChar w:fldCharType="separate"/>
            </w:r>
            <w:r w:rsidR="00CB6059">
              <w:rPr>
                <w:noProof/>
              </w:rPr>
              <w:t>1</w:t>
            </w:r>
            <w:r>
              <w:fldChar w:fldCharType="end"/>
            </w:r>
            <w:r>
              <w:t>: Age of rough sleepers (CHAIN 2016/17) and statutory homelessness (housing options service Q1 2017)</w:t>
            </w:r>
          </w:p>
          <w:p w14:paraId="489DF543" w14:textId="77777777" w:rsidR="009B04EE" w:rsidRDefault="00484DDA" w:rsidP="009B04EE">
            <w:pPr>
              <w:pStyle w:val="ListParagraph"/>
              <w:numPr>
                <w:ilvl w:val="0"/>
                <w:numId w:val="68"/>
              </w:numPr>
              <w:rPr>
                <w:rFonts w:ascii="Arial" w:hAnsi="Arial" w:cs="Arial"/>
                <w:sz w:val="20"/>
                <w:szCs w:val="20"/>
              </w:rPr>
            </w:pPr>
            <w:r>
              <w:rPr>
                <w:rFonts w:ascii="Arial" w:hAnsi="Arial" w:cs="Arial"/>
                <w:sz w:val="20"/>
                <w:szCs w:val="20"/>
              </w:rPr>
              <w:t>Adults with lived experience of homelessness report the following barriers to accessing healthcare:</w:t>
            </w:r>
          </w:p>
          <w:p w14:paraId="6ED6F5A9" w14:textId="77777777" w:rsidR="00484DDA" w:rsidRDefault="00484DDA" w:rsidP="00484DDA">
            <w:pPr>
              <w:pStyle w:val="ListParagraph"/>
              <w:numPr>
                <w:ilvl w:val="1"/>
                <w:numId w:val="68"/>
              </w:numPr>
              <w:rPr>
                <w:rFonts w:ascii="Arial" w:hAnsi="Arial" w:cs="Arial"/>
                <w:sz w:val="20"/>
                <w:szCs w:val="20"/>
              </w:rPr>
            </w:pPr>
            <w:r>
              <w:rPr>
                <w:rFonts w:ascii="Arial" w:hAnsi="Arial" w:cs="Arial"/>
                <w:sz w:val="20"/>
                <w:szCs w:val="20"/>
              </w:rPr>
              <w:t>Lack of documentation</w:t>
            </w:r>
          </w:p>
          <w:p w14:paraId="479B4AEE" w14:textId="77777777" w:rsidR="00484DDA" w:rsidRDefault="00484DDA" w:rsidP="00484DDA">
            <w:pPr>
              <w:pStyle w:val="ListParagraph"/>
              <w:numPr>
                <w:ilvl w:val="1"/>
                <w:numId w:val="68"/>
              </w:numPr>
              <w:rPr>
                <w:rFonts w:ascii="Arial" w:hAnsi="Arial" w:cs="Arial"/>
                <w:sz w:val="20"/>
                <w:szCs w:val="20"/>
              </w:rPr>
            </w:pPr>
            <w:r>
              <w:rPr>
                <w:rFonts w:ascii="Arial" w:hAnsi="Arial" w:cs="Arial"/>
                <w:sz w:val="20"/>
                <w:szCs w:val="20"/>
              </w:rPr>
              <w:t>Poor understanding of services</w:t>
            </w:r>
          </w:p>
          <w:p w14:paraId="2B967417" w14:textId="77777777" w:rsidR="00484DDA" w:rsidRDefault="00484DDA" w:rsidP="00484DDA">
            <w:pPr>
              <w:pStyle w:val="ListParagraph"/>
              <w:numPr>
                <w:ilvl w:val="1"/>
                <w:numId w:val="68"/>
              </w:numPr>
              <w:rPr>
                <w:rFonts w:ascii="Arial" w:hAnsi="Arial" w:cs="Arial"/>
                <w:sz w:val="20"/>
                <w:szCs w:val="20"/>
              </w:rPr>
            </w:pPr>
            <w:r>
              <w:rPr>
                <w:rFonts w:ascii="Arial" w:hAnsi="Arial" w:cs="Arial"/>
                <w:sz w:val="20"/>
                <w:szCs w:val="20"/>
              </w:rPr>
              <w:t>Language barriers</w:t>
            </w:r>
          </w:p>
          <w:p w14:paraId="45F051D9" w14:textId="77777777" w:rsidR="00484DDA" w:rsidRDefault="00484DDA" w:rsidP="00484DDA">
            <w:pPr>
              <w:pStyle w:val="ListParagraph"/>
              <w:numPr>
                <w:ilvl w:val="1"/>
                <w:numId w:val="68"/>
              </w:numPr>
              <w:rPr>
                <w:rFonts w:ascii="Arial" w:hAnsi="Arial" w:cs="Arial"/>
                <w:sz w:val="20"/>
                <w:szCs w:val="20"/>
              </w:rPr>
            </w:pPr>
            <w:r>
              <w:rPr>
                <w:rFonts w:ascii="Arial" w:hAnsi="Arial" w:cs="Arial"/>
                <w:sz w:val="20"/>
                <w:szCs w:val="20"/>
              </w:rPr>
              <w:t>Limited opening hours and appointment times.</w:t>
            </w:r>
          </w:p>
          <w:p w14:paraId="2F80D437" w14:textId="77777777" w:rsidR="00484DDA" w:rsidRDefault="00484DDA" w:rsidP="00484DDA">
            <w:pPr>
              <w:pStyle w:val="ListParagraph"/>
              <w:numPr>
                <w:ilvl w:val="0"/>
                <w:numId w:val="68"/>
              </w:numPr>
              <w:rPr>
                <w:rFonts w:ascii="Arial" w:hAnsi="Arial" w:cs="Arial"/>
                <w:sz w:val="20"/>
                <w:szCs w:val="20"/>
              </w:rPr>
            </w:pPr>
            <w:r>
              <w:rPr>
                <w:rFonts w:ascii="Arial" w:hAnsi="Arial" w:cs="Arial"/>
                <w:sz w:val="20"/>
                <w:szCs w:val="20"/>
              </w:rPr>
              <w:t>They also reported the following as characteristics of a good health care service:</w:t>
            </w:r>
          </w:p>
          <w:p w14:paraId="7C5A0869" w14:textId="77777777" w:rsidR="00484DDA" w:rsidRDefault="00484DDA" w:rsidP="00484DDA">
            <w:pPr>
              <w:pStyle w:val="ListParagraph"/>
              <w:numPr>
                <w:ilvl w:val="1"/>
                <w:numId w:val="68"/>
              </w:numPr>
              <w:rPr>
                <w:rFonts w:ascii="Arial" w:hAnsi="Arial" w:cs="Arial"/>
                <w:sz w:val="20"/>
                <w:szCs w:val="20"/>
              </w:rPr>
            </w:pPr>
            <w:r>
              <w:rPr>
                <w:rFonts w:ascii="Arial" w:hAnsi="Arial" w:cs="Arial"/>
                <w:sz w:val="20"/>
                <w:szCs w:val="20"/>
              </w:rPr>
              <w:t>Consistency in care</w:t>
            </w:r>
          </w:p>
          <w:p w14:paraId="25019A75" w14:textId="77777777" w:rsidR="00484DDA" w:rsidRDefault="00484DDA" w:rsidP="00484DDA">
            <w:pPr>
              <w:pStyle w:val="ListParagraph"/>
              <w:numPr>
                <w:ilvl w:val="1"/>
                <w:numId w:val="68"/>
              </w:numPr>
              <w:rPr>
                <w:rFonts w:ascii="Arial" w:hAnsi="Arial" w:cs="Arial"/>
                <w:sz w:val="20"/>
                <w:szCs w:val="20"/>
              </w:rPr>
            </w:pPr>
            <w:r>
              <w:rPr>
                <w:rFonts w:ascii="Arial" w:hAnsi="Arial" w:cs="Arial"/>
                <w:sz w:val="20"/>
                <w:szCs w:val="20"/>
              </w:rPr>
              <w:t>Services with a single point of access or a single person in charge of care.</w:t>
            </w:r>
          </w:p>
          <w:p w14:paraId="498F4D26" w14:textId="77777777" w:rsidR="00484DDA" w:rsidRDefault="00484DDA" w:rsidP="00484DDA">
            <w:pPr>
              <w:pStyle w:val="ListParagraph"/>
              <w:numPr>
                <w:ilvl w:val="1"/>
                <w:numId w:val="68"/>
              </w:numPr>
              <w:rPr>
                <w:rFonts w:ascii="Arial" w:hAnsi="Arial" w:cs="Arial"/>
                <w:sz w:val="20"/>
                <w:szCs w:val="20"/>
              </w:rPr>
            </w:pPr>
            <w:r>
              <w:rPr>
                <w:rFonts w:ascii="Arial" w:hAnsi="Arial" w:cs="Arial"/>
                <w:sz w:val="20"/>
                <w:szCs w:val="20"/>
              </w:rPr>
              <w:t>Flexibility</w:t>
            </w:r>
          </w:p>
          <w:p w14:paraId="198F920F" w14:textId="77777777" w:rsidR="00484DDA" w:rsidRDefault="00484DDA" w:rsidP="00484DDA">
            <w:pPr>
              <w:pStyle w:val="ListParagraph"/>
              <w:numPr>
                <w:ilvl w:val="1"/>
                <w:numId w:val="68"/>
              </w:numPr>
              <w:rPr>
                <w:rFonts w:ascii="Arial" w:hAnsi="Arial" w:cs="Arial"/>
                <w:sz w:val="20"/>
                <w:szCs w:val="20"/>
              </w:rPr>
            </w:pPr>
            <w:r>
              <w:rPr>
                <w:rFonts w:ascii="Arial" w:hAnsi="Arial" w:cs="Arial"/>
                <w:sz w:val="20"/>
                <w:szCs w:val="20"/>
              </w:rPr>
              <w:t>Being able to address health problems as they arise rather than requiring an appointment at a later date.</w:t>
            </w:r>
          </w:p>
          <w:p w14:paraId="33E30877" w14:textId="77777777" w:rsidR="00FE70D7" w:rsidRDefault="00FE70D7" w:rsidP="00FE70D7">
            <w:pPr>
              <w:rPr>
                <w:rFonts w:ascii="Arial" w:hAnsi="Arial" w:cs="Arial"/>
                <w:sz w:val="20"/>
              </w:rPr>
            </w:pPr>
            <w:r>
              <w:rPr>
                <w:rFonts w:ascii="Arial" w:hAnsi="Arial" w:cs="Arial"/>
                <w:sz w:val="20"/>
              </w:rPr>
              <w:t>In March 2018 the London Borough of Tower Hamlets Health Scrutiny Sub-Committee published a review of health and social care provision for homeless residents. The report conclu</w:t>
            </w:r>
            <w:r w:rsidR="00A50EC1">
              <w:rPr>
                <w:rFonts w:ascii="Arial" w:hAnsi="Arial" w:cs="Arial"/>
                <w:sz w:val="20"/>
              </w:rPr>
              <w:t xml:space="preserve">sions included </w:t>
            </w:r>
            <w:r>
              <w:rPr>
                <w:rFonts w:ascii="Arial" w:hAnsi="Arial" w:cs="Arial"/>
                <w:sz w:val="20"/>
              </w:rPr>
              <w:t>that:</w:t>
            </w:r>
          </w:p>
          <w:p w14:paraId="27C88DDB" w14:textId="77777777" w:rsidR="00FE70D7" w:rsidRDefault="00596CB0" w:rsidP="00FE70D7">
            <w:pPr>
              <w:pStyle w:val="ListParagraph"/>
              <w:numPr>
                <w:ilvl w:val="0"/>
                <w:numId w:val="70"/>
              </w:numPr>
              <w:rPr>
                <w:rFonts w:ascii="Arial" w:hAnsi="Arial" w:cs="Arial"/>
                <w:sz w:val="20"/>
              </w:rPr>
            </w:pPr>
            <w:r>
              <w:rPr>
                <w:rFonts w:ascii="Arial" w:hAnsi="Arial" w:cs="Arial"/>
                <w:sz w:val="20"/>
              </w:rPr>
              <w:t>Upskilling staff in m</w:t>
            </w:r>
            <w:r w:rsidR="00FE70D7">
              <w:rPr>
                <w:rFonts w:ascii="Arial" w:hAnsi="Arial" w:cs="Arial"/>
                <w:sz w:val="20"/>
              </w:rPr>
              <w:t>ainstream GP surgeries in the borough</w:t>
            </w:r>
            <w:r>
              <w:rPr>
                <w:rFonts w:ascii="Arial" w:hAnsi="Arial" w:cs="Arial"/>
                <w:sz w:val="20"/>
              </w:rPr>
              <w:t xml:space="preserve"> could lead to better links with wider services for homeless people and enable GPs to better identify a person’s housing needs during appointments and refer on as needed.</w:t>
            </w:r>
          </w:p>
          <w:p w14:paraId="0E5544FA" w14:textId="16789ADA" w:rsidR="00C957AB" w:rsidRPr="00EB5329" w:rsidRDefault="00596CB0" w:rsidP="00D660F9">
            <w:pPr>
              <w:pStyle w:val="ListParagraph"/>
              <w:numPr>
                <w:ilvl w:val="0"/>
                <w:numId w:val="70"/>
              </w:numPr>
              <w:rPr>
                <w:rFonts w:ascii="Arial" w:hAnsi="Arial" w:cs="Arial"/>
                <w:sz w:val="20"/>
              </w:rPr>
            </w:pPr>
            <w:r>
              <w:rPr>
                <w:rFonts w:ascii="Arial" w:hAnsi="Arial" w:cs="Arial"/>
                <w:sz w:val="20"/>
              </w:rPr>
              <w:t>Training and awareness raising for front line staff dealing with homeless people will help staff to better understand how to deal with some of the behaviours which may be encountered by services engaging with homeless people. This could address issues of equity of access.</w:t>
            </w:r>
          </w:p>
          <w:p w14:paraId="7843E410" w14:textId="77777777" w:rsidR="00D660F9" w:rsidRPr="006919AC" w:rsidRDefault="00D660F9" w:rsidP="00D660F9">
            <w:pPr>
              <w:spacing w:after="0"/>
              <w:rPr>
                <w:rFonts w:ascii="Arial" w:hAnsi="Arial" w:cs="Arial"/>
                <w:sz w:val="20"/>
                <w:lang w:val="en-GB"/>
              </w:rPr>
            </w:pPr>
          </w:p>
          <w:p w14:paraId="5F913152" w14:textId="77777777" w:rsidR="00D660F9" w:rsidRPr="006919AC" w:rsidRDefault="00D660F9" w:rsidP="00493961">
            <w:pPr>
              <w:spacing w:after="0"/>
              <w:ind w:left="720"/>
              <w:rPr>
                <w:rFonts w:ascii="Arial" w:hAnsi="Arial" w:cs="Arial"/>
                <w:sz w:val="20"/>
                <w:lang w:val="en-GB"/>
              </w:rPr>
            </w:pPr>
          </w:p>
        </w:tc>
      </w:tr>
      <w:tr w:rsidR="00FE266B" w:rsidRPr="006919AC" w14:paraId="1A54900D" w14:textId="77777777" w:rsidTr="005563C4">
        <w:tc>
          <w:tcPr>
            <w:tcW w:w="8414" w:type="dxa"/>
            <w:shd w:val="clear" w:color="auto" w:fill="auto"/>
          </w:tcPr>
          <w:p w14:paraId="7BC6F291" w14:textId="77777777" w:rsidR="00FE266B" w:rsidRPr="006919AC" w:rsidRDefault="00FE266B" w:rsidP="005563C4">
            <w:pPr>
              <w:spacing w:after="0" w:line="276" w:lineRule="auto"/>
              <w:rPr>
                <w:rFonts w:ascii="Arial" w:hAnsi="Arial" w:cs="Arial"/>
                <w:b/>
                <w:lang w:val="en-GB"/>
              </w:rPr>
            </w:pPr>
            <w:r w:rsidRPr="006919AC">
              <w:rPr>
                <w:rFonts w:ascii="Arial" w:hAnsi="Arial" w:cs="Arial"/>
                <w:b/>
                <w:lang w:val="en-GB"/>
              </w:rPr>
              <w:lastRenderedPageBreak/>
              <w:t>2.</w:t>
            </w:r>
            <w:r w:rsidRPr="006919AC">
              <w:rPr>
                <w:rFonts w:ascii="Arial" w:hAnsi="Arial" w:cs="Arial"/>
                <w:b/>
                <w:lang w:val="en-GB"/>
              </w:rPr>
              <w:tab/>
              <w:t>Outcomes</w:t>
            </w:r>
          </w:p>
        </w:tc>
      </w:tr>
      <w:tr w:rsidR="00FE266B" w:rsidRPr="006919AC" w14:paraId="03EF4F5A" w14:textId="77777777" w:rsidTr="005563C4">
        <w:tc>
          <w:tcPr>
            <w:tcW w:w="8414" w:type="dxa"/>
            <w:shd w:val="clear" w:color="auto" w:fill="auto"/>
          </w:tcPr>
          <w:p w14:paraId="39270170" w14:textId="77777777" w:rsidR="00FE266B" w:rsidRPr="006919AC" w:rsidRDefault="00FE266B" w:rsidP="005563C4">
            <w:pPr>
              <w:spacing w:after="0" w:line="276" w:lineRule="auto"/>
              <w:rPr>
                <w:rFonts w:ascii="Arial" w:hAnsi="Arial" w:cs="Arial"/>
                <w:b/>
                <w:sz w:val="20"/>
                <w:lang w:val="en-GB"/>
              </w:rPr>
            </w:pPr>
          </w:p>
          <w:p w14:paraId="286F00CD" w14:textId="77777777" w:rsidR="00FE266B" w:rsidRPr="006919AC" w:rsidRDefault="00FE266B" w:rsidP="005563C4">
            <w:pPr>
              <w:spacing w:after="0" w:line="276" w:lineRule="auto"/>
              <w:rPr>
                <w:rFonts w:ascii="Arial" w:hAnsi="Arial" w:cs="Arial"/>
                <w:b/>
                <w:sz w:val="20"/>
                <w:lang w:val="en-GB"/>
              </w:rPr>
            </w:pPr>
            <w:r w:rsidRPr="006919AC">
              <w:rPr>
                <w:rFonts w:ascii="Arial" w:hAnsi="Arial" w:cs="Arial"/>
                <w:b/>
                <w:sz w:val="20"/>
                <w:lang w:val="en-GB"/>
              </w:rPr>
              <w:t>2.1</w:t>
            </w:r>
            <w:r w:rsidRPr="006919AC">
              <w:rPr>
                <w:rFonts w:ascii="Arial" w:hAnsi="Arial" w:cs="Arial"/>
                <w:b/>
                <w:sz w:val="20"/>
                <w:lang w:val="en-GB"/>
              </w:rPr>
              <w:tab/>
            </w:r>
            <w:r w:rsidRPr="006919AC">
              <w:rPr>
                <w:rFonts w:ascii="Arial" w:hAnsi="Arial" w:cs="Arial"/>
                <w:b/>
                <w:sz w:val="20"/>
                <w:u w:val="single"/>
                <w:lang w:val="en-GB"/>
              </w:rPr>
              <w:t>NHS Outcomes Framework Domains &amp; Indicators</w:t>
            </w:r>
          </w:p>
          <w:p w14:paraId="457E8D84" w14:textId="77777777" w:rsidR="00FE266B" w:rsidRPr="006919AC" w:rsidRDefault="00FE266B" w:rsidP="005563C4">
            <w:pPr>
              <w:spacing w:after="0" w:line="276" w:lineRule="auto"/>
              <w:rPr>
                <w:rFonts w:ascii="Arial" w:hAnsi="Arial" w:cs="Arial"/>
                <w:b/>
                <w:sz w:val="20"/>
                <w:lang w:val="en-GB"/>
              </w:rPr>
            </w:pPr>
          </w:p>
          <w:tbl>
            <w:tblPr>
              <w:tblStyle w:val="TableGrid"/>
              <w:tblW w:w="0" w:type="auto"/>
              <w:tblInd w:w="738" w:type="dxa"/>
              <w:tblLook w:val="04A0" w:firstRow="1" w:lastRow="0" w:firstColumn="1" w:lastColumn="0" w:noHBand="0" w:noVBand="1"/>
              <w:tblDescription w:val="NHS Outcomes Framework Domains &amp; Indicators"/>
            </w:tblPr>
            <w:tblGrid>
              <w:gridCol w:w="1261"/>
              <w:gridCol w:w="5340"/>
              <w:gridCol w:w="629"/>
            </w:tblGrid>
            <w:tr w:rsidR="00FE266B" w:rsidRPr="006919AC" w14:paraId="13521A66" w14:textId="77777777" w:rsidTr="005563C4">
              <w:trPr>
                <w:tblHeader/>
              </w:trPr>
              <w:tc>
                <w:tcPr>
                  <w:tcW w:w="1276" w:type="dxa"/>
                </w:tcPr>
                <w:p w14:paraId="2307E103" w14:textId="77777777" w:rsidR="00FE266B" w:rsidRPr="006919AC" w:rsidRDefault="00FE266B" w:rsidP="005563C4">
                  <w:pPr>
                    <w:spacing w:line="276" w:lineRule="auto"/>
                    <w:rPr>
                      <w:rFonts w:ascii="Arial" w:hAnsi="Arial" w:cs="Arial"/>
                      <w:b/>
                      <w:sz w:val="20"/>
                      <w:lang w:val="en-GB"/>
                    </w:rPr>
                  </w:pPr>
                  <w:r w:rsidRPr="006919AC">
                    <w:rPr>
                      <w:rFonts w:ascii="Arial" w:hAnsi="Arial" w:cs="Arial"/>
                      <w:b/>
                      <w:sz w:val="20"/>
                      <w:lang w:val="en-GB"/>
                    </w:rPr>
                    <w:t>Domain 1</w:t>
                  </w:r>
                </w:p>
              </w:tc>
              <w:tc>
                <w:tcPr>
                  <w:tcW w:w="5528" w:type="dxa"/>
                </w:tcPr>
                <w:p w14:paraId="005004B0" w14:textId="77777777" w:rsidR="00FE266B" w:rsidRPr="006919AC" w:rsidRDefault="00FE266B" w:rsidP="005563C4">
                  <w:pPr>
                    <w:spacing w:line="276" w:lineRule="auto"/>
                    <w:rPr>
                      <w:rFonts w:ascii="Arial" w:hAnsi="Arial" w:cs="Arial"/>
                      <w:b/>
                      <w:sz w:val="20"/>
                      <w:lang w:val="en-GB"/>
                    </w:rPr>
                  </w:pPr>
                  <w:r w:rsidRPr="006919AC">
                    <w:rPr>
                      <w:rFonts w:ascii="Arial" w:hAnsi="Arial" w:cs="Arial"/>
                      <w:b/>
                      <w:sz w:val="20"/>
                      <w:lang w:val="en-GB"/>
                    </w:rPr>
                    <w:t>Preventing people from dying prematurely</w:t>
                  </w:r>
                </w:p>
              </w:tc>
              <w:tc>
                <w:tcPr>
                  <w:tcW w:w="641" w:type="dxa"/>
                </w:tcPr>
                <w:p w14:paraId="18D08A30" w14:textId="77777777" w:rsidR="00FE266B" w:rsidRPr="006919AC" w:rsidRDefault="00DA4C21" w:rsidP="005563C4">
                  <w:pPr>
                    <w:spacing w:line="276" w:lineRule="auto"/>
                    <w:rPr>
                      <w:rFonts w:ascii="Arial" w:hAnsi="Arial" w:cs="Arial"/>
                      <w:b/>
                      <w:sz w:val="20"/>
                      <w:lang w:val="en-GB"/>
                    </w:rPr>
                  </w:pPr>
                  <w:r w:rsidRPr="006919AC">
                    <w:rPr>
                      <w:rFonts w:ascii="Arial" w:hAnsi="Arial" w:cs="Arial"/>
                      <w:b/>
                      <w:sz w:val="20"/>
                      <w:lang w:val="en-GB"/>
                    </w:rPr>
                    <w:sym w:font="Wingdings" w:char="F0FC"/>
                  </w:r>
                </w:p>
              </w:tc>
            </w:tr>
            <w:tr w:rsidR="00FE266B" w:rsidRPr="006919AC" w14:paraId="3D18A086" w14:textId="77777777" w:rsidTr="005563C4">
              <w:tc>
                <w:tcPr>
                  <w:tcW w:w="1276" w:type="dxa"/>
                </w:tcPr>
                <w:p w14:paraId="4FCB7D6C" w14:textId="77777777" w:rsidR="00FE266B" w:rsidRPr="006919AC" w:rsidRDefault="00FE266B" w:rsidP="005563C4">
                  <w:pPr>
                    <w:spacing w:line="276" w:lineRule="auto"/>
                    <w:rPr>
                      <w:rFonts w:ascii="Arial" w:hAnsi="Arial" w:cs="Arial"/>
                      <w:b/>
                      <w:sz w:val="20"/>
                      <w:lang w:val="en-GB"/>
                    </w:rPr>
                  </w:pPr>
                  <w:r w:rsidRPr="006919AC">
                    <w:rPr>
                      <w:rFonts w:ascii="Arial" w:hAnsi="Arial" w:cs="Arial"/>
                      <w:b/>
                      <w:sz w:val="20"/>
                      <w:lang w:val="en-GB"/>
                    </w:rPr>
                    <w:t>Domain 2</w:t>
                  </w:r>
                </w:p>
              </w:tc>
              <w:tc>
                <w:tcPr>
                  <w:tcW w:w="5528" w:type="dxa"/>
                </w:tcPr>
                <w:p w14:paraId="4C977760" w14:textId="77777777" w:rsidR="00FE266B" w:rsidRPr="006919AC" w:rsidRDefault="00FE266B" w:rsidP="005563C4">
                  <w:pPr>
                    <w:spacing w:line="276" w:lineRule="auto"/>
                    <w:rPr>
                      <w:rFonts w:ascii="Arial" w:hAnsi="Arial" w:cs="Arial"/>
                      <w:b/>
                      <w:sz w:val="20"/>
                      <w:lang w:val="en-GB"/>
                    </w:rPr>
                  </w:pPr>
                  <w:r w:rsidRPr="006919AC">
                    <w:rPr>
                      <w:rFonts w:ascii="Arial" w:hAnsi="Arial" w:cs="Arial"/>
                      <w:b/>
                      <w:sz w:val="20"/>
                      <w:lang w:val="en-GB"/>
                    </w:rPr>
                    <w:t>Enhancing quality of life for people with long-term conditions</w:t>
                  </w:r>
                </w:p>
              </w:tc>
              <w:tc>
                <w:tcPr>
                  <w:tcW w:w="641" w:type="dxa"/>
                </w:tcPr>
                <w:p w14:paraId="69CB7371" w14:textId="77777777" w:rsidR="00FE266B" w:rsidRPr="006919AC" w:rsidRDefault="00DA4C21" w:rsidP="005563C4">
                  <w:pPr>
                    <w:spacing w:line="276" w:lineRule="auto"/>
                    <w:rPr>
                      <w:rFonts w:ascii="Arial" w:hAnsi="Arial" w:cs="Arial"/>
                      <w:b/>
                      <w:sz w:val="20"/>
                      <w:lang w:val="en-GB"/>
                    </w:rPr>
                  </w:pPr>
                  <w:r w:rsidRPr="006919AC">
                    <w:rPr>
                      <w:rFonts w:ascii="Arial" w:hAnsi="Arial" w:cs="Arial"/>
                      <w:b/>
                      <w:sz w:val="20"/>
                      <w:lang w:val="en-GB"/>
                    </w:rPr>
                    <w:sym w:font="Wingdings" w:char="F0FC"/>
                  </w:r>
                </w:p>
              </w:tc>
            </w:tr>
            <w:tr w:rsidR="00FE266B" w:rsidRPr="006919AC" w14:paraId="714427A0" w14:textId="77777777" w:rsidTr="005563C4">
              <w:tc>
                <w:tcPr>
                  <w:tcW w:w="1276" w:type="dxa"/>
                </w:tcPr>
                <w:p w14:paraId="74D312C9" w14:textId="77777777" w:rsidR="00FE266B" w:rsidRPr="006919AC" w:rsidRDefault="00FE266B" w:rsidP="005563C4">
                  <w:pPr>
                    <w:spacing w:line="276" w:lineRule="auto"/>
                    <w:rPr>
                      <w:rFonts w:ascii="Arial" w:hAnsi="Arial" w:cs="Arial"/>
                      <w:b/>
                      <w:sz w:val="20"/>
                      <w:lang w:val="en-GB"/>
                    </w:rPr>
                  </w:pPr>
                  <w:r w:rsidRPr="006919AC">
                    <w:rPr>
                      <w:rFonts w:ascii="Arial" w:hAnsi="Arial" w:cs="Arial"/>
                      <w:b/>
                      <w:sz w:val="20"/>
                      <w:lang w:val="en-GB"/>
                    </w:rPr>
                    <w:t>Domain 3</w:t>
                  </w:r>
                </w:p>
              </w:tc>
              <w:tc>
                <w:tcPr>
                  <w:tcW w:w="5528" w:type="dxa"/>
                </w:tcPr>
                <w:p w14:paraId="6084AE9D" w14:textId="77777777" w:rsidR="00FE266B" w:rsidRPr="006919AC" w:rsidRDefault="00FE266B" w:rsidP="005563C4">
                  <w:pPr>
                    <w:spacing w:line="276" w:lineRule="auto"/>
                    <w:rPr>
                      <w:rFonts w:ascii="Arial" w:hAnsi="Arial" w:cs="Arial"/>
                      <w:b/>
                      <w:sz w:val="20"/>
                      <w:lang w:val="en-GB"/>
                    </w:rPr>
                  </w:pPr>
                  <w:r w:rsidRPr="006919AC">
                    <w:rPr>
                      <w:rFonts w:ascii="Arial" w:hAnsi="Arial" w:cs="Arial"/>
                      <w:b/>
                      <w:sz w:val="20"/>
                      <w:lang w:val="en-GB"/>
                    </w:rPr>
                    <w:t>Helping people to recover from episodes of ill-health or following injury</w:t>
                  </w:r>
                </w:p>
              </w:tc>
              <w:tc>
                <w:tcPr>
                  <w:tcW w:w="641" w:type="dxa"/>
                </w:tcPr>
                <w:p w14:paraId="5D2BB824" w14:textId="77777777" w:rsidR="00FE266B" w:rsidRPr="006919AC" w:rsidRDefault="00DA4C21" w:rsidP="005563C4">
                  <w:pPr>
                    <w:spacing w:line="276" w:lineRule="auto"/>
                    <w:rPr>
                      <w:rFonts w:ascii="Arial" w:hAnsi="Arial" w:cs="Arial"/>
                      <w:b/>
                      <w:sz w:val="20"/>
                      <w:lang w:val="en-GB"/>
                    </w:rPr>
                  </w:pPr>
                  <w:r w:rsidRPr="006919AC">
                    <w:rPr>
                      <w:rFonts w:ascii="Arial" w:hAnsi="Arial" w:cs="Arial"/>
                      <w:b/>
                      <w:sz w:val="20"/>
                      <w:lang w:val="en-GB"/>
                    </w:rPr>
                    <w:sym w:font="Wingdings" w:char="F0FC"/>
                  </w:r>
                </w:p>
              </w:tc>
            </w:tr>
            <w:tr w:rsidR="00FE266B" w:rsidRPr="006919AC" w14:paraId="0D6596BC" w14:textId="77777777" w:rsidTr="005563C4">
              <w:tc>
                <w:tcPr>
                  <w:tcW w:w="1276" w:type="dxa"/>
                </w:tcPr>
                <w:p w14:paraId="5EB10A34" w14:textId="77777777" w:rsidR="00FE266B" w:rsidRPr="006919AC" w:rsidRDefault="00FE266B" w:rsidP="005563C4">
                  <w:pPr>
                    <w:spacing w:line="276" w:lineRule="auto"/>
                    <w:rPr>
                      <w:rFonts w:ascii="Arial" w:hAnsi="Arial" w:cs="Arial"/>
                      <w:b/>
                      <w:sz w:val="20"/>
                      <w:lang w:val="en-GB"/>
                    </w:rPr>
                  </w:pPr>
                  <w:r w:rsidRPr="006919AC">
                    <w:rPr>
                      <w:rFonts w:ascii="Arial" w:hAnsi="Arial" w:cs="Arial"/>
                      <w:b/>
                      <w:sz w:val="20"/>
                      <w:lang w:val="en-GB"/>
                    </w:rPr>
                    <w:t>Domain 4</w:t>
                  </w:r>
                </w:p>
              </w:tc>
              <w:tc>
                <w:tcPr>
                  <w:tcW w:w="5528" w:type="dxa"/>
                </w:tcPr>
                <w:p w14:paraId="48E14814" w14:textId="77777777" w:rsidR="00FE266B" w:rsidRPr="006919AC" w:rsidRDefault="00FE266B" w:rsidP="005563C4">
                  <w:pPr>
                    <w:spacing w:line="276" w:lineRule="auto"/>
                    <w:rPr>
                      <w:rFonts w:ascii="Arial" w:hAnsi="Arial" w:cs="Arial"/>
                      <w:b/>
                      <w:sz w:val="20"/>
                      <w:lang w:val="en-GB"/>
                    </w:rPr>
                  </w:pPr>
                  <w:r w:rsidRPr="006919AC">
                    <w:rPr>
                      <w:rFonts w:ascii="Arial" w:hAnsi="Arial" w:cs="Arial"/>
                      <w:b/>
                      <w:sz w:val="20"/>
                      <w:lang w:val="en-GB"/>
                    </w:rPr>
                    <w:t>Ensuring people have a positive experience of care</w:t>
                  </w:r>
                </w:p>
              </w:tc>
              <w:tc>
                <w:tcPr>
                  <w:tcW w:w="641" w:type="dxa"/>
                </w:tcPr>
                <w:p w14:paraId="05970348" w14:textId="77777777" w:rsidR="00FE266B" w:rsidRPr="006919AC" w:rsidRDefault="00DA4C21" w:rsidP="005563C4">
                  <w:pPr>
                    <w:spacing w:line="276" w:lineRule="auto"/>
                    <w:rPr>
                      <w:rFonts w:ascii="Arial" w:hAnsi="Arial" w:cs="Arial"/>
                      <w:b/>
                      <w:sz w:val="20"/>
                      <w:lang w:val="en-GB"/>
                    </w:rPr>
                  </w:pPr>
                  <w:r w:rsidRPr="006919AC">
                    <w:rPr>
                      <w:rFonts w:ascii="Arial" w:hAnsi="Arial" w:cs="Arial"/>
                      <w:b/>
                      <w:sz w:val="20"/>
                      <w:lang w:val="en-GB"/>
                    </w:rPr>
                    <w:sym w:font="Wingdings" w:char="F0FC"/>
                  </w:r>
                </w:p>
              </w:tc>
            </w:tr>
            <w:tr w:rsidR="00FE266B" w:rsidRPr="006919AC" w14:paraId="3DE7634A" w14:textId="77777777" w:rsidTr="005563C4">
              <w:tc>
                <w:tcPr>
                  <w:tcW w:w="1276" w:type="dxa"/>
                </w:tcPr>
                <w:p w14:paraId="0D5458E8" w14:textId="77777777" w:rsidR="00FE266B" w:rsidRPr="006919AC" w:rsidRDefault="00FE266B" w:rsidP="005563C4">
                  <w:pPr>
                    <w:spacing w:line="276" w:lineRule="auto"/>
                    <w:rPr>
                      <w:rFonts w:ascii="Arial" w:hAnsi="Arial" w:cs="Arial"/>
                      <w:b/>
                      <w:sz w:val="20"/>
                      <w:lang w:val="en-GB"/>
                    </w:rPr>
                  </w:pPr>
                  <w:r w:rsidRPr="006919AC">
                    <w:rPr>
                      <w:rFonts w:ascii="Arial" w:hAnsi="Arial" w:cs="Arial"/>
                      <w:b/>
                      <w:sz w:val="20"/>
                      <w:lang w:val="en-GB"/>
                    </w:rPr>
                    <w:lastRenderedPageBreak/>
                    <w:t>Domain 5</w:t>
                  </w:r>
                </w:p>
              </w:tc>
              <w:tc>
                <w:tcPr>
                  <w:tcW w:w="5528" w:type="dxa"/>
                </w:tcPr>
                <w:p w14:paraId="77E36F01" w14:textId="77777777" w:rsidR="00FE266B" w:rsidRPr="006919AC" w:rsidRDefault="00FE266B" w:rsidP="005563C4">
                  <w:pPr>
                    <w:spacing w:line="276" w:lineRule="auto"/>
                    <w:rPr>
                      <w:rFonts w:ascii="Arial" w:hAnsi="Arial" w:cs="Arial"/>
                      <w:b/>
                      <w:sz w:val="20"/>
                      <w:lang w:val="en-GB"/>
                    </w:rPr>
                  </w:pPr>
                  <w:r w:rsidRPr="006919AC">
                    <w:rPr>
                      <w:rFonts w:ascii="Arial" w:hAnsi="Arial" w:cs="Arial"/>
                      <w:b/>
                      <w:sz w:val="20"/>
                      <w:lang w:val="en-GB"/>
                    </w:rPr>
                    <w:t>Treating and caring for people in safe environment and protecting them from avoidable harm</w:t>
                  </w:r>
                </w:p>
              </w:tc>
              <w:tc>
                <w:tcPr>
                  <w:tcW w:w="641" w:type="dxa"/>
                </w:tcPr>
                <w:p w14:paraId="6B267870" w14:textId="77777777" w:rsidR="00FE266B" w:rsidRPr="006919AC" w:rsidRDefault="00DA4C21" w:rsidP="005563C4">
                  <w:pPr>
                    <w:spacing w:line="276" w:lineRule="auto"/>
                    <w:rPr>
                      <w:rFonts w:ascii="Arial" w:hAnsi="Arial" w:cs="Arial"/>
                      <w:b/>
                      <w:sz w:val="20"/>
                      <w:lang w:val="en-GB"/>
                    </w:rPr>
                  </w:pPr>
                  <w:r w:rsidRPr="006919AC">
                    <w:rPr>
                      <w:rFonts w:ascii="Arial" w:hAnsi="Arial" w:cs="Arial"/>
                      <w:b/>
                      <w:sz w:val="20"/>
                      <w:lang w:val="en-GB"/>
                    </w:rPr>
                    <w:sym w:font="Wingdings" w:char="F0FC"/>
                  </w:r>
                </w:p>
              </w:tc>
            </w:tr>
          </w:tbl>
          <w:p w14:paraId="70D8D86F" w14:textId="77777777" w:rsidR="006E36F3" w:rsidRPr="006919AC" w:rsidRDefault="006E36F3" w:rsidP="005563C4">
            <w:pPr>
              <w:spacing w:after="0" w:line="276" w:lineRule="auto"/>
              <w:rPr>
                <w:rFonts w:ascii="Arial" w:hAnsi="Arial" w:cs="Arial"/>
                <w:b/>
                <w:sz w:val="20"/>
                <w:lang w:val="en-GB"/>
              </w:rPr>
            </w:pPr>
          </w:p>
          <w:p w14:paraId="49F41043" w14:textId="77777777" w:rsidR="00FE266B" w:rsidRDefault="00FE266B" w:rsidP="005563C4">
            <w:pPr>
              <w:spacing w:after="0" w:line="276" w:lineRule="auto"/>
              <w:rPr>
                <w:rFonts w:ascii="Arial" w:hAnsi="Arial" w:cs="Arial"/>
                <w:b/>
                <w:sz w:val="20"/>
                <w:lang w:val="en-GB"/>
              </w:rPr>
            </w:pPr>
            <w:r w:rsidRPr="006919AC">
              <w:rPr>
                <w:rFonts w:ascii="Arial" w:hAnsi="Arial" w:cs="Arial"/>
                <w:b/>
                <w:sz w:val="20"/>
                <w:lang w:val="en-GB"/>
              </w:rPr>
              <w:t>2.2</w:t>
            </w:r>
            <w:r w:rsidRPr="006919AC">
              <w:rPr>
                <w:rFonts w:ascii="Arial" w:hAnsi="Arial" w:cs="Arial"/>
                <w:b/>
                <w:sz w:val="20"/>
                <w:lang w:val="en-GB"/>
              </w:rPr>
              <w:tab/>
              <w:t>Local defined outcomes</w:t>
            </w:r>
          </w:p>
          <w:p w14:paraId="3320B095" w14:textId="77777777" w:rsidR="00CB6059" w:rsidRDefault="00CB6059" w:rsidP="005563C4">
            <w:pPr>
              <w:spacing w:after="0" w:line="276" w:lineRule="auto"/>
              <w:rPr>
                <w:rFonts w:ascii="Arial" w:hAnsi="Arial" w:cs="Arial"/>
                <w:sz w:val="20"/>
                <w:lang w:val="en-GB"/>
              </w:rPr>
            </w:pPr>
            <w:r>
              <w:rPr>
                <w:rFonts w:ascii="Arial" w:hAnsi="Arial" w:cs="Arial"/>
                <w:sz w:val="20"/>
                <w:lang w:val="en-GB"/>
              </w:rPr>
              <w:t>The Tower Hamlets Together outcomes framework describes the collective ambition to improve the health and wellbeing of the population in a way that is understandable both to professionals and the people they serve. The outcomes sought are as follows:</w:t>
            </w:r>
          </w:p>
          <w:p w14:paraId="08232098" w14:textId="77777777" w:rsidR="00CB6059" w:rsidRDefault="00CB6059" w:rsidP="00CB6059">
            <w:pPr>
              <w:keepNext/>
              <w:spacing w:after="0" w:line="276" w:lineRule="auto"/>
            </w:pPr>
            <w:r>
              <w:rPr>
                <w:rFonts w:ascii="Arial" w:hAnsi="Arial" w:cs="Arial"/>
                <w:noProof/>
                <w:sz w:val="20"/>
                <w:lang w:val="en-GB" w:eastAsia="en-GB"/>
              </w:rPr>
              <w:drawing>
                <wp:inline distT="0" distB="0" distL="0" distR="0" wp14:anchorId="1DDFEDA0" wp14:editId="32ABCBB2">
                  <wp:extent cx="4986000" cy="5922000"/>
                  <wp:effectExtent l="0" t="0" r="571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utcomes_framework_1.png"/>
                          <pic:cNvPicPr/>
                        </pic:nvPicPr>
                        <pic:blipFill>
                          <a:blip r:embed="rId9">
                            <a:extLst>
                              <a:ext uri="{28A0092B-C50C-407E-A947-70E740481C1C}">
                                <a14:useLocalDpi xmlns:a14="http://schemas.microsoft.com/office/drawing/2010/main" val="0"/>
                              </a:ext>
                            </a:extLst>
                          </a:blip>
                          <a:stretch>
                            <a:fillRect/>
                          </a:stretch>
                        </pic:blipFill>
                        <pic:spPr>
                          <a:xfrm>
                            <a:off x="0" y="0"/>
                            <a:ext cx="4986000" cy="5922000"/>
                          </a:xfrm>
                          <a:prstGeom prst="rect">
                            <a:avLst/>
                          </a:prstGeom>
                        </pic:spPr>
                      </pic:pic>
                    </a:graphicData>
                  </a:graphic>
                </wp:inline>
              </w:drawing>
            </w:r>
          </w:p>
          <w:p w14:paraId="46A6203D" w14:textId="77777777" w:rsidR="00CB6059" w:rsidRPr="00CB6059" w:rsidRDefault="00CB6059" w:rsidP="00CB6059">
            <w:pPr>
              <w:pStyle w:val="Caption"/>
              <w:rPr>
                <w:rFonts w:ascii="Arial" w:hAnsi="Arial" w:cs="Arial"/>
                <w:sz w:val="20"/>
                <w:lang w:val="en-GB"/>
              </w:rPr>
            </w:pPr>
            <w:r>
              <w:t xml:space="preserve">Figure </w:t>
            </w:r>
            <w:r>
              <w:fldChar w:fldCharType="begin"/>
            </w:r>
            <w:r>
              <w:instrText xml:space="preserve"> SEQ Figure \* ARABIC </w:instrText>
            </w:r>
            <w:r>
              <w:fldChar w:fldCharType="separate"/>
            </w:r>
            <w:r>
              <w:rPr>
                <w:noProof/>
              </w:rPr>
              <w:t>2</w:t>
            </w:r>
            <w:r>
              <w:fldChar w:fldCharType="end"/>
            </w:r>
            <w:r>
              <w:t>: Tower Hamlets Together Outcomes Framework</w:t>
            </w:r>
          </w:p>
          <w:p w14:paraId="6E2FA6C3" w14:textId="77777777" w:rsidR="00FE266B" w:rsidRPr="006919AC" w:rsidRDefault="00FE266B" w:rsidP="005563C4">
            <w:pPr>
              <w:spacing w:after="0" w:line="276" w:lineRule="auto"/>
              <w:rPr>
                <w:rFonts w:ascii="Arial" w:hAnsi="Arial" w:cs="Arial"/>
                <w:b/>
                <w:sz w:val="20"/>
                <w:lang w:val="en-GB"/>
              </w:rPr>
            </w:pPr>
          </w:p>
          <w:p w14:paraId="351D888B" w14:textId="77777777" w:rsidR="00DA4C21" w:rsidRPr="006919AC" w:rsidRDefault="00DA4C21" w:rsidP="00DA4C21">
            <w:pPr>
              <w:spacing w:after="0" w:line="276" w:lineRule="auto"/>
              <w:rPr>
                <w:rFonts w:ascii="Arial" w:hAnsi="Arial" w:cs="Arial"/>
                <w:sz w:val="20"/>
                <w:lang w:val="en-GB"/>
              </w:rPr>
            </w:pPr>
            <w:r w:rsidRPr="006919AC">
              <w:rPr>
                <w:rFonts w:ascii="Arial" w:hAnsi="Arial" w:cs="Arial"/>
                <w:sz w:val="20"/>
                <w:lang w:val="en-GB"/>
              </w:rPr>
              <w:t>The overall outcomes to be secured from the contract are:</w:t>
            </w:r>
          </w:p>
          <w:p w14:paraId="490C0028" w14:textId="77777777" w:rsidR="00DA4C21" w:rsidRPr="006919AC" w:rsidRDefault="00DA4C21" w:rsidP="00DA4C21">
            <w:pPr>
              <w:spacing w:after="0" w:line="276" w:lineRule="auto"/>
              <w:rPr>
                <w:rFonts w:ascii="Arial" w:hAnsi="Arial" w:cs="Arial"/>
                <w:sz w:val="20"/>
                <w:lang w:val="en-GB"/>
              </w:rPr>
            </w:pPr>
          </w:p>
          <w:p w14:paraId="6C6ED931" w14:textId="77777777" w:rsidR="00DA4C21" w:rsidRPr="006919AC" w:rsidRDefault="00DA4C21" w:rsidP="00DA4C21">
            <w:pPr>
              <w:pStyle w:val="ListParagraph"/>
              <w:numPr>
                <w:ilvl w:val="0"/>
                <w:numId w:val="8"/>
              </w:numPr>
              <w:spacing w:line="276" w:lineRule="auto"/>
              <w:rPr>
                <w:rFonts w:ascii="Arial" w:hAnsi="Arial" w:cs="Arial"/>
                <w:sz w:val="20"/>
              </w:rPr>
            </w:pPr>
            <w:r w:rsidRPr="006919AC">
              <w:rPr>
                <w:rFonts w:ascii="Arial" w:hAnsi="Arial" w:cs="Arial"/>
                <w:sz w:val="20"/>
              </w:rPr>
              <w:t>Improved identification of homeless patients in primary care and acute services</w:t>
            </w:r>
          </w:p>
          <w:p w14:paraId="738F24C2" w14:textId="77777777" w:rsidR="00DA4C21" w:rsidRPr="006919AC" w:rsidRDefault="00DA4C21" w:rsidP="00DA4C21">
            <w:pPr>
              <w:pStyle w:val="ListParagraph"/>
              <w:numPr>
                <w:ilvl w:val="0"/>
                <w:numId w:val="8"/>
              </w:numPr>
              <w:spacing w:line="276" w:lineRule="auto"/>
              <w:rPr>
                <w:rFonts w:ascii="Arial" w:hAnsi="Arial" w:cs="Arial"/>
                <w:sz w:val="20"/>
              </w:rPr>
            </w:pPr>
            <w:r w:rsidRPr="006919AC">
              <w:rPr>
                <w:rFonts w:ascii="Arial" w:hAnsi="Arial" w:cs="Arial"/>
                <w:sz w:val="20"/>
              </w:rPr>
              <w:t>Increased use of planned health care</w:t>
            </w:r>
          </w:p>
          <w:p w14:paraId="55821F56" w14:textId="77777777" w:rsidR="00DA4C21" w:rsidRPr="006919AC" w:rsidRDefault="00DA4C21" w:rsidP="00DA4C21">
            <w:pPr>
              <w:pStyle w:val="ListParagraph"/>
              <w:numPr>
                <w:ilvl w:val="0"/>
                <w:numId w:val="8"/>
              </w:numPr>
              <w:spacing w:line="276" w:lineRule="auto"/>
              <w:rPr>
                <w:rFonts w:ascii="Arial" w:hAnsi="Arial" w:cs="Arial"/>
                <w:sz w:val="20"/>
              </w:rPr>
            </w:pPr>
            <w:r w:rsidRPr="006919AC">
              <w:rPr>
                <w:rFonts w:ascii="Arial" w:hAnsi="Arial" w:cs="Arial"/>
                <w:sz w:val="20"/>
              </w:rPr>
              <w:t>Reduction in the inappropriate use of secondary care</w:t>
            </w:r>
          </w:p>
          <w:p w14:paraId="7BF8FFA1" w14:textId="77777777" w:rsidR="00DA4C21" w:rsidRPr="006919AC" w:rsidRDefault="00DA4C21" w:rsidP="00DA4C21">
            <w:pPr>
              <w:pStyle w:val="ListParagraph"/>
              <w:numPr>
                <w:ilvl w:val="0"/>
                <w:numId w:val="8"/>
              </w:numPr>
              <w:spacing w:line="276" w:lineRule="auto"/>
              <w:rPr>
                <w:rFonts w:ascii="Arial" w:hAnsi="Arial" w:cs="Arial"/>
                <w:sz w:val="20"/>
              </w:rPr>
            </w:pPr>
            <w:r w:rsidRPr="006919AC">
              <w:rPr>
                <w:rFonts w:ascii="Arial" w:hAnsi="Arial" w:cs="Arial"/>
                <w:sz w:val="20"/>
              </w:rPr>
              <w:t>Delivery of effective preventative health services</w:t>
            </w:r>
          </w:p>
          <w:p w14:paraId="1A73B814" w14:textId="77777777" w:rsidR="00DA4C21" w:rsidRPr="006919AC" w:rsidRDefault="00DA4C21" w:rsidP="00DA4C21">
            <w:pPr>
              <w:pStyle w:val="ListParagraph"/>
              <w:numPr>
                <w:ilvl w:val="0"/>
                <w:numId w:val="8"/>
              </w:numPr>
              <w:spacing w:line="276" w:lineRule="auto"/>
              <w:rPr>
                <w:rFonts w:ascii="Arial" w:hAnsi="Arial" w:cs="Arial"/>
                <w:sz w:val="20"/>
              </w:rPr>
            </w:pPr>
            <w:r w:rsidRPr="006919AC">
              <w:rPr>
                <w:rFonts w:ascii="Arial" w:hAnsi="Arial" w:cs="Arial"/>
                <w:sz w:val="20"/>
              </w:rPr>
              <w:lastRenderedPageBreak/>
              <w:t>Provision of safe environments that promote physical and psychological well being</w:t>
            </w:r>
          </w:p>
          <w:p w14:paraId="6469A304" w14:textId="77777777" w:rsidR="00DA4C21" w:rsidRPr="006919AC" w:rsidRDefault="00DA4C21" w:rsidP="00DA4C21">
            <w:pPr>
              <w:pStyle w:val="ListParagraph"/>
              <w:numPr>
                <w:ilvl w:val="0"/>
                <w:numId w:val="8"/>
              </w:numPr>
              <w:spacing w:line="276" w:lineRule="auto"/>
              <w:rPr>
                <w:rFonts w:ascii="Arial" w:hAnsi="Arial" w:cs="Arial"/>
                <w:sz w:val="20"/>
              </w:rPr>
            </w:pPr>
            <w:r w:rsidRPr="006919AC">
              <w:rPr>
                <w:rFonts w:ascii="Arial" w:hAnsi="Arial" w:cs="Arial"/>
                <w:sz w:val="20"/>
              </w:rPr>
              <w:t>Facilitation of service users to take increasing responsibility for their own health and well being</w:t>
            </w:r>
          </w:p>
          <w:p w14:paraId="439FC2CB" w14:textId="77777777" w:rsidR="00DA4C21" w:rsidRPr="006919AC" w:rsidRDefault="00DA4C21" w:rsidP="00DA4C21">
            <w:pPr>
              <w:pStyle w:val="ListParagraph"/>
              <w:numPr>
                <w:ilvl w:val="0"/>
                <w:numId w:val="8"/>
              </w:numPr>
              <w:spacing w:line="276" w:lineRule="auto"/>
              <w:rPr>
                <w:rFonts w:ascii="Arial" w:hAnsi="Arial" w:cs="Arial"/>
                <w:sz w:val="20"/>
              </w:rPr>
            </w:pPr>
            <w:r w:rsidRPr="006919AC">
              <w:rPr>
                <w:rFonts w:ascii="Arial" w:hAnsi="Arial" w:cs="Arial"/>
                <w:sz w:val="20"/>
              </w:rPr>
              <w:t>Integration of care delivery across health, social care and homeless services through strongly managed co-ordination of services and partnership working</w:t>
            </w:r>
          </w:p>
          <w:p w14:paraId="6300C6A0" w14:textId="77777777" w:rsidR="00DA4C21" w:rsidRPr="006919AC" w:rsidRDefault="00DA4C21" w:rsidP="00DA4C21">
            <w:pPr>
              <w:pStyle w:val="ListParagraph"/>
              <w:numPr>
                <w:ilvl w:val="0"/>
                <w:numId w:val="8"/>
              </w:numPr>
              <w:spacing w:line="276" w:lineRule="auto"/>
              <w:rPr>
                <w:rFonts w:ascii="Arial" w:hAnsi="Arial" w:cs="Arial"/>
                <w:sz w:val="20"/>
              </w:rPr>
            </w:pPr>
            <w:r w:rsidRPr="006919AC">
              <w:rPr>
                <w:rFonts w:ascii="Arial" w:hAnsi="Arial" w:cs="Arial"/>
                <w:sz w:val="20"/>
              </w:rPr>
              <w:t>Delivery of personalised services</w:t>
            </w:r>
          </w:p>
          <w:p w14:paraId="2FD0E302" w14:textId="77777777" w:rsidR="00DA4C21" w:rsidRPr="006919AC" w:rsidRDefault="00DA4C21" w:rsidP="00DA4C21">
            <w:pPr>
              <w:pStyle w:val="ListParagraph"/>
              <w:numPr>
                <w:ilvl w:val="0"/>
                <w:numId w:val="8"/>
              </w:numPr>
              <w:spacing w:line="276" w:lineRule="auto"/>
              <w:rPr>
                <w:rFonts w:ascii="Arial" w:hAnsi="Arial" w:cs="Arial"/>
                <w:sz w:val="20"/>
              </w:rPr>
            </w:pPr>
            <w:r w:rsidRPr="006919AC">
              <w:rPr>
                <w:rFonts w:ascii="Arial" w:hAnsi="Arial" w:cs="Arial"/>
                <w:sz w:val="20"/>
              </w:rPr>
              <w:t>Support for people to access and maintain suitable accommodation, linking with existing local services including local General Practice</w:t>
            </w:r>
          </w:p>
          <w:p w14:paraId="7BA1995E" w14:textId="77777777" w:rsidR="00DA4C21" w:rsidRPr="006919AC" w:rsidRDefault="00DA4C21" w:rsidP="00DA4C21">
            <w:pPr>
              <w:pStyle w:val="ListParagraph"/>
              <w:numPr>
                <w:ilvl w:val="0"/>
                <w:numId w:val="8"/>
              </w:numPr>
              <w:spacing w:line="276" w:lineRule="auto"/>
              <w:rPr>
                <w:rFonts w:ascii="Arial" w:hAnsi="Arial" w:cs="Arial"/>
                <w:sz w:val="20"/>
              </w:rPr>
            </w:pPr>
            <w:r w:rsidRPr="006919AC">
              <w:rPr>
                <w:rFonts w:ascii="Arial" w:hAnsi="Arial" w:cs="Arial"/>
                <w:sz w:val="20"/>
              </w:rPr>
              <w:t xml:space="preserve">Reduction in Delayed Discharge </w:t>
            </w:r>
          </w:p>
          <w:p w14:paraId="01859C98" w14:textId="77777777" w:rsidR="00DA4C21" w:rsidRPr="006919AC" w:rsidRDefault="00DA4C21" w:rsidP="00DA4C21">
            <w:pPr>
              <w:pStyle w:val="ListParagraph"/>
              <w:numPr>
                <w:ilvl w:val="0"/>
                <w:numId w:val="8"/>
              </w:numPr>
              <w:spacing w:line="276" w:lineRule="auto"/>
              <w:rPr>
                <w:rFonts w:ascii="Arial" w:hAnsi="Arial" w:cs="Arial"/>
                <w:sz w:val="20"/>
              </w:rPr>
            </w:pPr>
            <w:r w:rsidRPr="006919AC">
              <w:rPr>
                <w:rFonts w:ascii="Arial" w:hAnsi="Arial" w:cs="Arial"/>
                <w:sz w:val="20"/>
              </w:rPr>
              <w:t xml:space="preserve">Improvement of patient experience </w:t>
            </w:r>
          </w:p>
          <w:p w14:paraId="7DD526FE" w14:textId="77777777" w:rsidR="00DA4C21" w:rsidRPr="006919AC" w:rsidRDefault="00DA4C21" w:rsidP="00DA4C21">
            <w:pPr>
              <w:pStyle w:val="ListParagraph"/>
              <w:numPr>
                <w:ilvl w:val="0"/>
                <w:numId w:val="8"/>
              </w:numPr>
              <w:spacing w:line="276" w:lineRule="auto"/>
              <w:rPr>
                <w:rFonts w:ascii="Arial" w:hAnsi="Arial" w:cs="Arial"/>
                <w:sz w:val="20"/>
              </w:rPr>
            </w:pPr>
            <w:r w:rsidRPr="006919AC">
              <w:rPr>
                <w:rFonts w:ascii="Arial" w:hAnsi="Arial" w:cs="Arial"/>
                <w:sz w:val="20"/>
              </w:rPr>
              <w:t>Reduction of readmission to hospital within 7 and 28 days</w:t>
            </w:r>
          </w:p>
          <w:p w14:paraId="7545CBD1" w14:textId="77777777" w:rsidR="00DA4C21" w:rsidRPr="006919AC" w:rsidRDefault="00DA4C21" w:rsidP="00DA4C21">
            <w:pPr>
              <w:pStyle w:val="ListParagraph"/>
              <w:numPr>
                <w:ilvl w:val="0"/>
                <w:numId w:val="8"/>
              </w:numPr>
              <w:spacing w:line="276" w:lineRule="auto"/>
              <w:rPr>
                <w:rFonts w:ascii="Arial" w:hAnsi="Arial" w:cs="Arial"/>
                <w:sz w:val="20"/>
              </w:rPr>
            </w:pPr>
            <w:r w:rsidRPr="006919AC">
              <w:rPr>
                <w:rFonts w:ascii="Arial" w:hAnsi="Arial" w:cs="Arial"/>
                <w:sz w:val="20"/>
              </w:rPr>
              <w:t xml:space="preserve">Increased ability to manage mental health and wellbeing </w:t>
            </w:r>
          </w:p>
          <w:p w14:paraId="11A90BBD" w14:textId="77777777" w:rsidR="00DA4C21" w:rsidRPr="006919AC" w:rsidRDefault="00DA4C21" w:rsidP="00DA4C21">
            <w:pPr>
              <w:pStyle w:val="ListParagraph"/>
              <w:numPr>
                <w:ilvl w:val="0"/>
                <w:numId w:val="8"/>
              </w:numPr>
              <w:spacing w:line="276" w:lineRule="auto"/>
              <w:rPr>
                <w:rFonts w:ascii="Arial" w:hAnsi="Arial" w:cs="Arial"/>
                <w:sz w:val="20"/>
              </w:rPr>
            </w:pPr>
            <w:r w:rsidRPr="006919AC">
              <w:rPr>
                <w:rFonts w:ascii="Arial" w:hAnsi="Arial" w:cs="Arial"/>
                <w:sz w:val="20"/>
              </w:rPr>
              <w:t>Increased physical health and self-care skills</w:t>
            </w:r>
          </w:p>
          <w:p w14:paraId="1D33FA0D" w14:textId="77777777" w:rsidR="00DA4C21" w:rsidRPr="006919AC" w:rsidRDefault="00DA4C21" w:rsidP="00DA4C21">
            <w:pPr>
              <w:pStyle w:val="ListParagraph"/>
              <w:numPr>
                <w:ilvl w:val="0"/>
                <w:numId w:val="8"/>
              </w:numPr>
              <w:spacing w:line="276" w:lineRule="auto"/>
              <w:rPr>
                <w:rFonts w:ascii="Arial" w:hAnsi="Arial" w:cs="Arial"/>
                <w:sz w:val="20"/>
              </w:rPr>
            </w:pPr>
            <w:r w:rsidRPr="006919AC">
              <w:rPr>
                <w:rFonts w:ascii="Arial" w:hAnsi="Arial" w:cs="Arial"/>
                <w:sz w:val="20"/>
              </w:rPr>
              <w:t>Encourage social networks and peer support</w:t>
            </w:r>
          </w:p>
          <w:p w14:paraId="6E0C7486" w14:textId="7055B355" w:rsidR="00DA4C21" w:rsidRPr="006919AC" w:rsidRDefault="00DA4C21" w:rsidP="00DA4C21">
            <w:pPr>
              <w:pStyle w:val="ListParagraph"/>
              <w:numPr>
                <w:ilvl w:val="0"/>
                <w:numId w:val="8"/>
              </w:numPr>
              <w:spacing w:line="276" w:lineRule="auto"/>
              <w:rPr>
                <w:rFonts w:ascii="Arial" w:hAnsi="Arial" w:cs="Arial"/>
                <w:sz w:val="20"/>
              </w:rPr>
            </w:pPr>
            <w:r w:rsidRPr="006919AC">
              <w:rPr>
                <w:rFonts w:ascii="Arial" w:hAnsi="Arial" w:cs="Arial"/>
                <w:sz w:val="20"/>
              </w:rPr>
              <w:t>Increase in the ability to find work, training and access education</w:t>
            </w:r>
            <w:r w:rsidRPr="006919AC">
              <w:rPr>
                <w:rFonts w:ascii="Arial" w:hAnsi="Arial" w:cs="Arial"/>
                <w:sz w:val="20"/>
              </w:rPr>
              <w:br/>
            </w:r>
            <w:r w:rsidRPr="006919AC">
              <w:rPr>
                <w:rFonts w:ascii="Arial" w:hAnsi="Arial" w:cs="Arial"/>
                <w:sz w:val="20"/>
              </w:rPr>
              <w:br/>
            </w:r>
          </w:p>
          <w:p w14:paraId="6EDF3489" w14:textId="77777777" w:rsidR="00FE266B" w:rsidRPr="006919AC" w:rsidRDefault="00FE266B" w:rsidP="005563C4">
            <w:pPr>
              <w:spacing w:after="0" w:line="276" w:lineRule="auto"/>
              <w:rPr>
                <w:rFonts w:ascii="Arial" w:hAnsi="Arial" w:cs="Arial"/>
                <w:b/>
                <w:sz w:val="20"/>
                <w:lang w:val="en-GB"/>
              </w:rPr>
            </w:pPr>
          </w:p>
        </w:tc>
      </w:tr>
      <w:tr w:rsidR="00FE266B" w:rsidRPr="006919AC" w14:paraId="0E3F0605" w14:textId="77777777" w:rsidTr="005563C4">
        <w:tc>
          <w:tcPr>
            <w:tcW w:w="8414" w:type="dxa"/>
            <w:shd w:val="clear" w:color="auto" w:fill="auto"/>
          </w:tcPr>
          <w:p w14:paraId="0EC3F29C" w14:textId="77777777" w:rsidR="00FE266B" w:rsidRPr="006919AC" w:rsidRDefault="00FE266B" w:rsidP="005563C4">
            <w:pPr>
              <w:spacing w:after="0" w:line="276" w:lineRule="auto"/>
              <w:rPr>
                <w:rFonts w:ascii="Arial" w:hAnsi="Arial" w:cs="Arial"/>
                <w:b/>
                <w:lang w:val="en-GB"/>
              </w:rPr>
            </w:pPr>
            <w:r w:rsidRPr="006919AC">
              <w:rPr>
                <w:rFonts w:ascii="Arial" w:hAnsi="Arial" w:cs="Arial"/>
                <w:b/>
                <w:lang w:val="en-GB"/>
              </w:rPr>
              <w:lastRenderedPageBreak/>
              <w:t>3.</w:t>
            </w:r>
            <w:r w:rsidRPr="006919AC">
              <w:rPr>
                <w:rFonts w:ascii="Arial" w:hAnsi="Arial" w:cs="Arial"/>
                <w:b/>
                <w:lang w:val="en-GB"/>
              </w:rPr>
              <w:tab/>
              <w:t>Scope</w:t>
            </w:r>
          </w:p>
        </w:tc>
      </w:tr>
      <w:tr w:rsidR="00FE266B" w:rsidRPr="006919AC" w14:paraId="6B661F7B" w14:textId="77777777" w:rsidTr="005563C4">
        <w:tc>
          <w:tcPr>
            <w:tcW w:w="8414" w:type="dxa"/>
            <w:shd w:val="clear" w:color="auto" w:fill="auto"/>
          </w:tcPr>
          <w:p w14:paraId="22D69BE6" w14:textId="77777777" w:rsidR="00FE266B" w:rsidRPr="006919AC" w:rsidRDefault="00FE266B" w:rsidP="005563C4">
            <w:pPr>
              <w:spacing w:after="0"/>
              <w:rPr>
                <w:rFonts w:ascii="Arial" w:hAnsi="Arial" w:cs="Arial"/>
                <w:sz w:val="20"/>
                <w:lang w:val="en-GB"/>
              </w:rPr>
            </w:pPr>
          </w:p>
          <w:p w14:paraId="1E27953B" w14:textId="77777777" w:rsidR="00FE266B" w:rsidRPr="006919AC" w:rsidRDefault="00FE266B" w:rsidP="005563C4">
            <w:pPr>
              <w:spacing w:after="0"/>
              <w:rPr>
                <w:rFonts w:ascii="Arial" w:hAnsi="Arial" w:cs="Arial"/>
                <w:b/>
                <w:sz w:val="20"/>
                <w:lang w:val="en-GB"/>
              </w:rPr>
            </w:pPr>
            <w:r w:rsidRPr="006919AC">
              <w:rPr>
                <w:rFonts w:ascii="Arial" w:hAnsi="Arial" w:cs="Arial"/>
                <w:b/>
                <w:sz w:val="20"/>
                <w:lang w:val="en-GB"/>
              </w:rPr>
              <w:t>3.1</w:t>
            </w:r>
            <w:r w:rsidRPr="006919AC">
              <w:rPr>
                <w:rFonts w:ascii="Arial" w:hAnsi="Arial" w:cs="Arial"/>
                <w:b/>
                <w:sz w:val="20"/>
                <w:lang w:val="en-GB"/>
              </w:rPr>
              <w:tab/>
              <w:t>Aims and objectives of service</w:t>
            </w:r>
          </w:p>
          <w:p w14:paraId="6F94C7A1" w14:textId="77777777" w:rsidR="00FE266B" w:rsidRPr="006919AC" w:rsidRDefault="00FE266B" w:rsidP="005563C4">
            <w:pPr>
              <w:spacing w:after="0"/>
              <w:rPr>
                <w:rFonts w:ascii="Arial" w:hAnsi="Arial" w:cs="Arial"/>
                <w:sz w:val="20"/>
                <w:lang w:val="en-GB"/>
              </w:rPr>
            </w:pPr>
          </w:p>
          <w:p w14:paraId="39BB6B77" w14:textId="77777777" w:rsidR="00B100BD" w:rsidRPr="006919AC" w:rsidRDefault="00B100BD" w:rsidP="00B100BD">
            <w:pPr>
              <w:spacing w:after="0"/>
              <w:rPr>
                <w:rFonts w:ascii="Arial" w:hAnsi="Arial" w:cs="Arial"/>
                <w:sz w:val="20"/>
                <w:lang w:val="en-GB"/>
              </w:rPr>
            </w:pPr>
            <w:r w:rsidRPr="006919AC">
              <w:rPr>
                <w:rFonts w:ascii="Arial" w:hAnsi="Arial" w:cs="Arial"/>
                <w:sz w:val="20"/>
                <w:lang w:val="en-GB"/>
              </w:rPr>
              <w:t>The provider will provide high quality, accessible and responsive specialist homeless primary medical services to address the often complex health and care needs aff</w:t>
            </w:r>
            <w:r w:rsidR="001844A3" w:rsidRPr="006919AC">
              <w:rPr>
                <w:rFonts w:ascii="Arial" w:hAnsi="Arial" w:cs="Arial"/>
                <w:sz w:val="20"/>
                <w:lang w:val="en-GB"/>
              </w:rPr>
              <w:t>ecting people who are homeless.</w:t>
            </w:r>
          </w:p>
          <w:p w14:paraId="6616975C" w14:textId="77777777" w:rsidR="00B100BD" w:rsidRPr="006919AC" w:rsidRDefault="00B100BD" w:rsidP="00B100BD">
            <w:pPr>
              <w:spacing w:after="0"/>
              <w:rPr>
                <w:rFonts w:ascii="Arial" w:hAnsi="Arial" w:cs="Arial"/>
                <w:sz w:val="20"/>
                <w:lang w:val="en-GB"/>
              </w:rPr>
            </w:pPr>
          </w:p>
          <w:p w14:paraId="0BB98A2E" w14:textId="3817B190" w:rsidR="00BA0CDD" w:rsidRPr="006919AC" w:rsidRDefault="00BA0CDD" w:rsidP="00BA0CDD">
            <w:pPr>
              <w:rPr>
                <w:rFonts w:ascii="Arial" w:hAnsi="Arial" w:cs="Arial"/>
                <w:sz w:val="20"/>
                <w:lang w:val="en-GB"/>
              </w:rPr>
            </w:pPr>
            <w:r w:rsidRPr="006919AC">
              <w:rPr>
                <w:rFonts w:ascii="Arial" w:hAnsi="Arial" w:cs="Arial"/>
                <w:sz w:val="20"/>
                <w:lang w:val="en-GB"/>
              </w:rPr>
              <w:t>The Contr</w:t>
            </w:r>
            <w:r w:rsidR="00EB5329">
              <w:rPr>
                <w:rFonts w:ascii="Arial" w:hAnsi="Arial" w:cs="Arial"/>
                <w:sz w:val="20"/>
                <w:lang w:val="en-GB"/>
              </w:rPr>
              <w:t xml:space="preserve">actor shall ensure that care is accessible to homeless people and </w:t>
            </w:r>
            <w:r w:rsidRPr="006919AC">
              <w:rPr>
                <w:rFonts w:ascii="Arial" w:hAnsi="Arial" w:cs="Arial"/>
                <w:sz w:val="20"/>
                <w:lang w:val="en-GB"/>
              </w:rPr>
              <w:t>delivered within the principles of care as outlined below:</w:t>
            </w:r>
          </w:p>
          <w:p w14:paraId="67F6AD72" w14:textId="77777777" w:rsidR="00BA0CDD" w:rsidRPr="006919AC" w:rsidRDefault="00BA0CDD" w:rsidP="00BA0CDD">
            <w:pPr>
              <w:rPr>
                <w:rFonts w:ascii="Arial" w:hAnsi="Arial" w:cs="Arial"/>
                <w:sz w:val="20"/>
                <w:lang w:val="en-GB"/>
              </w:rPr>
            </w:pPr>
            <w:r w:rsidRPr="006919AC">
              <w:rPr>
                <w:rFonts w:ascii="Arial" w:hAnsi="Arial" w:cs="Arial"/>
                <w:b/>
                <w:sz w:val="20"/>
                <w:lang w:val="en-GB"/>
              </w:rPr>
              <w:t>Care is Personalised</w:t>
            </w:r>
            <w:r w:rsidRPr="006919AC">
              <w:rPr>
                <w:rFonts w:ascii="Arial" w:hAnsi="Arial" w:cs="Arial"/>
                <w:sz w:val="20"/>
                <w:lang w:val="en-GB"/>
              </w:rPr>
              <w:t xml:space="preserve"> - The Contractor must ensure that care is designed around the needs of the individual and their families and carers and is not dictated by, or dependent on setting. Care should be strengths based, responsive to the individual’s personal priorities and needs and empower people to be equal partners in their own care.</w:t>
            </w:r>
          </w:p>
          <w:p w14:paraId="7D68EB17" w14:textId="77777777" w:rsidR="00BA0CDD" w:rsidRPr="006919AC" w:rsidRDefault="00BA0CDD" w:rsidP="00BA0CDD">
            <w:pPr>
              <w:rPr>
                <w:rFonts w:ascii="Arial" w:hAnsi="Arial" w:cs="Arial"/>
                <w:sz w:val="20"/>
                <w:lang w:val="en-GB"/>
              </w:rPr>
            </w:pPr>
            <w:r w:rsidRPr="006919AC">
              <w:rPr>
                <w:rFonts w:ascii="Arial" w:hAnsi="Arial" w:cs="Arial"/>
                <w:b/>
                <w:sz w:val="20"/>
                <w:lang w:val="en-GB"/>
              </w:rPr>
              <w:t>Care is Integrated</w:t>
            </w:r>
            <w:r w:rsidRPr="006919AC">
              <w:rPr>
                <w:rFonts w:ascii="Arial" w:hAnsi="Arial" w:cs="Arial"/>
                <w:sz w:val="20"/>
                <w:lang w:val="en-GB"/>
              </w:rPr>
              <w:t xml:space="preserve"> - integrated care will deliver seamless, efficient and effective care, eliminating barriers and gate-keeping and improve access to appropriate care. The Contractor will ensure that care is integrated at the point of delivery.</w:t>
            </w:r>
          </w:p>
          <w:p w14:paraId="3D0FDB26" w14:textId="77777777" w:rsidR="00BA0CDD" w:rsidRPr="006919AC" w:rsidRDefault="00BA0CDD" w:rsidP="00BA0CDD">
            <w:pPr>
              <w:rPr>
                <w:rFonts w:ascii="Arial" w:hAnsi="Arial" w:cs="Arial"/>
                <w:sz w:val="20"/>
                <w:lang w:val="en-GB"/>
              </w:rPr>
            </w:pPr>
            <w:r w:rsidRPr="006919AC">
              <w:rPr>
                <w:rFonts w:ascii="Arial" w:hAnsi="Arial" w:cs="Arial"/>
                <w:b/>
                <w:sz w:val="20"/>
                <w:lang w:val="en-GB"/>
              </w:rPr>
              <w:t>Care is Proactive</w:t>
            </w:r>
            <w:r w:rsidRPr="006919AC">
              <w:rPr>
                <w:rFonts w:ascii="Arial" w:hAnsi="Arial" w:cs="Arial"/>
                <w:sz w:val="20"/>
                <w:lang w:val="en-GB"/>
              </w:rPr>
              <w:t xml:space="preserve"> - Proactive care transforms the management and care of people. Engaging people who are homeless with health and care services requires a flexible and proactive care approach. Time is required to build trust for informal and collaborative engagement with individual patients. Services need to be flexible and responsive to “windows of opportunity” to maximise opportunities for engagement and change.</w:t>
            </w:r>
          </w:p>
          <w:p w14:paraId="24571C25" w14:textId="77777777" w:rsidR="00BA0CDD" w:rsidRPr="006919AC" w:rsidRDefault="00BA0CDD" w:rsidP="00BA0CDD">
            <w:pPr>
              <w:rPr>
                <w:rFonts w:ascii="Arial" w:hAnsi="Arial" w:cs="Arial"/>
                <w:sz w:val="20"/>
                <w:lang w:val="en-GB"/>
              </w:rPr>
            </w:pPr>
            <w:r w:rsidRPr="006919AC">
              <w:rPr>
                <w:rFonts w:ascii="Arial" w:hAnsi="Arial" w:cs="Arial"/>
                <w:b/>
                <w:sz w:val="20"/>
                <w:lang w:val="en-GB"/>
              </w:rPr>
              <w:t>Care is Prevent</w:t>
            </w:r>
            <w:r w:rsidR="006919AC" w:rsidRPr="006919AC">
              <w:rPr>
                <w:rFonts w:ascii="Arial" w:hAnsi="Arial" w:cs="Arial"/>
                <w:b/>
                <w:sz w:val="20"/>
                <w:lang w:val="en-GB"/>
              </w:rPr>
              <w:t>ative</w:t>
            </w:r>
            <w:r w:rsidRPr="006919AC">
              <w:rPr>
                <w:rFonts w:ascii="Arial" w:hAnsi="Arial" w:cs="Arial"/>
                <w:sz w:val="20"/>
                <w:lang w:val="en-GB"/>
              </w:rPr>
              <w:t xml:space="preserve"> - Preventing rough sleeping and homelessness and supporting individuals to move towards and maintain independence is a key priority for Tower Hamlets.</w:t>
            </w:r>
          </w:p>
          <w:p w14:paraId="3CDF7B07" w14:textId="77777777" w:rsidR="00BA0CDD" w:rsidRPr="006919AC" w:rsidRDefault="00BA0CDD" w:rsidP="00BA0CDD">
            <w:pPr>
              <w:rPr>
                <w:rFonts w:ascii="Arial" w:hAnsi="Arial" w:cs="Arial"/>
                <w:sz w:val="20"/>
                <w:lang w:val="en-GB"/>
              </w:rPr>
            </w:pPr>
            <w:r w:rsidRPr="006919AC">
              <w:rPr>
                <w:rFonts w:ascii="Arial" w:hAnsi="Arial" w:cs="Arial"/>
                <w:sz w:val="20"/>
                <w:lang w:val="en-GB"/>
              </w:rPr>
              <w:t>The Contractor must utilise processes, tools and language which will positively influence behaviour, self-esteem and motivations of individuals including consideration of environment (welcoming, inclusive and non-institutional) and offering choice and self-direction.</w:t>
            </w:r>
          </w:p>
          <w:p w14:paraId="647F8F3C" w14:textId="77777777" w:rsidR="00FE266B" w:rsidRPr="006919AC" w:rsidRDefault="00BA0CDD" w:rsidP="006919AC">
            <w:pPr>
              <w:rPr>
                <w:rFonts w:ascii="Arial" w:hAnsi="Arial" w:cs="Arial"/>
                <w:b/>
                <w:sz w:val="20"/>
                <w:lang w:val="en-GB"/>
              </w:rPr>
            </w:pPr>
            <w:r w:rsidRPr="006919AC">
              <w:rPr>
                <w:rFonts w:ascii="Arial" w:hAnsi="Arial" w:cs="Arial"/>
                <w:sz w:val="20"/>
                <w:lang w:val="en-GB"/>
              </w:rPr>
              <w:t>The Contractor should ensure that services recognise the needs of specific vulnerable groups amongst the homeless, including women, LGBT homeless, travellers, sex workers and vulnerable migrants.</w:t>
            </w:r>
            <w:r w:rsidR="00C957AB" w:rsidRPr="006919AC">
              <w:rPr>
                <w:rFonts w:ascii="Arial" w:hAnsi="Arial" w:cs="Arial"/>
                <w:sz w:val="20"/>
                <w:lang w:val="en-GB"/>
              </w:rPr>
              <w:br/>
            </w:r>
            <w:r w:rsidR="00C957AB" w:rsidRPr="006919AC">
              <w:rPr>
                <w:rFonts w:ascii="Arial" w:hAnsi="Arial" w:cs="Arial"/>
                <w:sz w:val="20"/>
                <w:lang w:val="en-GB"/>
              </w:rPr>
              <w:lastRenderedPageBreak/>
              <w:br/>
            </w:r>
            <w:r w:rsidR="00FE266B" w:rsidRPr="006919AC">
              <w:rPr>
                <w:rFonts w:ascii="Arial" w:hAnsi="Arial" w:cs="Arial"/>
                <w:b/>
                <w:sz w:val="20"/>
                <w:lang w:val="en-GB"/>
              </w:rPr>
              <w:t>3.2</w:t>
            </w:r>
            <w:r w:rsidR="00FE266B" w:rsidRPr="006919AC">
              <w:rPr>
                <w:rFonts w:ascii="Arial" w:hAnsi="Arial" w:cs="Arial"/>
                <w:b/>
                <w:sz w:val="20"/>
                <w:lang w:val="en-GB"/>
              </w:rPr>
              <w:tab/>
              <w:t>Service description/care pathway</w:t>
            </w:r>
          </w:p>
          <w:p w14:paraId="0CA6ECE2" w14:textId="77777777" w:rsidR="00621355" w:rsidRPr="006919AC" w:rsidRDefault="00C957AB" w:rsidP="00621355">
            <w:pPr>
              <w:spacing w:after="0"/>
              <w:rPr>
                <w:rFonts w:ascii="Arial" w:hAnsi="Arial" w:cs="Arial"/>
                <w:sz w:val="20"/>
                <w:lang w:val="en-GB"/>
              </w:rPr>
            </w:pPr>
            <w:r w:rsidRPr="006919AC">
              <w:rPr>
                <w:rFonts w:ascii="Arial" w:hAnsi="Arial" w:cs="Arial"/>
                <w:sz w:val="20"/>
                <w:lang w:val="en-GB"/>
              </w:rPr>
              <w:br/>
            </w:r>
            <w:r w:rsidR="00621355" w:rsidRPr="006919AC">
              <w:rPr>
                <w:rFonts w:ascii="Arial" w:hAnsi="Arial" w:cs="Arial"/>
                <w:sz w:val="20"/>
                <w:lang w:val="en-GB"/>
              </w:rPr>
              <w:t xml:space="preserve">The Single Integrated Homeless service is a borough wide service which will deliver accessible, proactive, holistic, coordinated and integrated care. </w:t>
            </w:r>
          </w:p>
          <w:p w14:paraId="7ADA45C8" w14:textId="77777777" w:rsidR="00621355" w:rsidRPr="006919AC" w:rsidRDefault="00621355" w:rsidP="00621355">
            <w:pPr>
              <w:spacing w:after="0"/>
              <w:rPr>
                <w:rFonts w:ascii="Arial" w:hAnsi="Arial" w:cs="Arial"/>
                <w:sz w:val="20"/>
                <w:lang w:val="en-GB"/>
              </w:rPr>
            </w:pPr>
            <w:r w:rsidRPr="006919AC">
              <w:rPr>
                <w:rFonts w:ascii="Arial" w:hAnsi="Arial" w:cs="Arial"/>
                <w:sz w:val="20"/>
                <w:lang w:val="en-GB"/>
              </w:rPr>
              <w:t>The key elements of the model are:</w:t>
            </w:r>
          </w:p>
          <w:p w14:paraId="22B405E4" w14:textId="77777777" w:rsidR="00621355" w:rsidRPr="006919AC" w:rsidRDefault="00621355" w:rsidP="00621355">
            <w:pPr>
              <w:spacing w:after="0"/>
              <w:rPr>
                <w:rFonts w:ascii="Arial" w:hAnsi="Arial" w:cs="Arial"/>
                <w:sz w:val="20"/>
                <w:lang w:val="en-GB"/>
              </w:rPr>
            </w:pPr>
          </w:p>
          <w:p w14:paraId="6F52B598" w14:textId="77777777" w:rsidR="00621355" w:rsidRPr="006919AC" w:rsidRDefault="00621355" w:rsidP="0025555F">
            <w:pPr>
              <w:pStyle w:val="ListParagraph"/>
              <w:numPr>
                <w:ilvl w:val="0"/>
                <w:numId w:val="10"/>
              </w:numPr>
              <w:rPr>
                <w:rFonts w:ascii="Arial" w:hAnsi="Arial" w:cs="Arial"/>
                <w:sz w:val="20"/>
              </w:rPr>
            </w:pPr>
            <w:r w:rsidRPr="006919AC">
              <w:rPr>
                <w:rFonts w:ascii="Arial" w:hAnsi="Arial" w:cs="Arial"/>
                <w:sz w:val="20"/>
              </w:rPr>
              <w:t>A GP led service which will deliver Primary Medical Services including essential, additional and local Network Improved Services to the registered practice list.</w:t>
            </w:r>
          </w:p>
          <w:p w14:paraId="530D8A25" w14:textId="77777777" w:rsidR="00621355" w:rsidRPr="006919AC" w:rsidRDefault="00621355" w:rsidP="00621355">
            <w:pPr>
              <w:spacing w:after="0"/>
              <w:rPr>
                <w:rFonts w:ascii="Arial" w:hAnsi="Arial" w:cs="Arial"/>
                <w:sz w:val="20"/>
                <w:lang w:val="en-GB"/>
              </w:rPr>
            </w:pPr>
          </w:p>
          <w:p w14:paraId="49798615" w14:textId="77777777" w:rsidR="00621355" w:rsidRPr="006919AC" w:rsidRDefault="00621355" w:rsidP="0025555F">
            <w:pPr>
              <w:pStyle w:val="ListParagraph"/>
              <w:numPr>
                <w:ilvl w:val="0"/>
                <w:numId w:val="10"/>
              </w:numPr>
              <w:rPr>
                <w:rFonts w:ascii="Arial" w:hAnsi="Arial" w:cs="Arial"/>
                <w:sz w:val="20"/>
              </w:rPr>
            </w:pPr>
            <w:r w:rsidRPr="006919AC">
              <w:rPr>
                <w:rFonts w:ascii="Arial" w:hAnsi="Arial" w:cs="Arial"/>
                <w:sz w:val="20"/>
              </w:rPr>
              <w:t>A peer led advocacy, engagement and outreach service which will support patie</w:t>
            </w:r>
            <w:r w:rsidR="00A50EC1">
              <w:rPr>
                <w:rFonts w:ascii="Arial" w:hAnsi="Arial" w:cs="Arial"/>
                <w:sz w:val="20"/>
              </w:rPr>
              <w:t xml:space="preserve">nts registered at the practice and </w:t>
            </w:r>
            <w:r w:rsidRPr="006919AC">
              <w:rPr>
                <w:rFonts w:ascii="Arial" w:hAnsi="Arial" w:cs="Arial"/>
                <w:sz w:val="20"/>
              </w:rPr>
              <w:t xml:space="preserve">homeless people registered at other Tower Hamlets practices. </w:t>
            </w:r>
            <w:r w:rsidR="00A50EC1">
              <w:rPr>
                <w:rFonts w:ascii="Arial" w:hAnsi="Arial" w:cs="Arial"/>
                <w:sz w:val="20"/>
              </w:rPr>
              <w:t xml:space="preserve">Support is intended to address health inequalities faced by homeless people by improving their access to and uptake of </w:t>
            </w:r>
            <w:r w:rsidR="00070CA0">
              <w:rPr>
                <w:rFonts w:ascii="Arial" w:hAnsi="Arial" w:cs="Arial"/>
                <w:sz w:val="20"/>
              </w:rPr>
              <w:t>health and care services.</w:t>
            </w:r>
          </w:p>
          <w:p w14:paraId="5619A8E5" w14:textId="77777777" w:rsidR="00621355" w:rsidRPr="006919AC" w:rsidRDefault="00621355" w:rsidP="00621355">
            <w:pPr>
              <w:spacing w:after="0"/>
              <w:rPr>
                <w:rFonts w:ascii="Arial" w:hAnsi="Arial" w:cs="Arial"/>
                <w:sz w:val="20"/>
                <w:lang w:val="en-GB"/>
              </w:rPr>
            </w:pPr>
          </w:p>
          <w:p w14:paraId="31714E28" w14:textId="77777777" w:rsidR="00621355" w:rsidRPr="006919AC" w:rsidRDefault="00621355" w:rsidP="0025555F">
            <w:pPr>
              <w:pStyle w:val="ListParagraph"/>
              <w:numPr>
                <w:ilvl w:val="0"/>
                <w:numId w:val="10"/>
              </w:numPr>
              <w:rPr>
                <w:rFonts w:ascii="Arial" w:hAnsi="Arial" w:cs="Arial"/>
                <w:sz w:val="20"/>
              </w:rPr>
            </w:pPr>
            <w:r w:rsidRPr="006919AC">
              <w:rPr>
                <w:rFonts w:ascii="Arial" w:hAnsi="Arial" w:cs="Arial"/>
                <w:sz w:val="20"/>
              </w:rPr>
              <w:t xml:space="preserve">A multidisciplinary hospital in-reach service which will work with teams at the Royal London Hospital around </w:t>
            </w:r>
            <w:r w:rsidR="00A50EC1">
              <w:rPr>
                <w:rFonts w:ascii="Arial" w:hAnsi="Arial" w:cs="Arial"/>
                <w:sz w:val="20"/>
              </w:rPr>
              <w:t xml:space="preserve">in-patient mental health services to reduce admissions, attendances, and length of stay as clinically appropriate, and </w:t>
            </w:r>
            <w:r w:rsidR="00070CA0">
              <w:rPr>
                <w:rFonts w:ascii="Arial" w:hAnsi="Arial" w:cs="Arial"/>
                <w:sz w:val="20"/>
              </w:rPr>
              <w:t>ensure that</w:t>
            </w:r>
            <w:r w:rsidR="00A50EC1">
              <w:rPr>
                <w:rFonts w:ascii="Arial" w:hAnsi="Arial" w:cs="Arial"/>
                <w:sz w:val="20"/>
              </w:rPr>
              <w:t xml:space="preserve"> discharge procedures </w:t>
            </w:r>
            <w:r w:rsidR="00070CA0">
              <w:rPr>
                <w:rFonts w:ascii="Arial" w:hAnsi="Arial" w:cs="Arial"/>
                <w:sz w:val="20"/>
              </w:rPr>
              <w:t>enable</w:t>
            </w:r>
            <w:r w:rsidR="00A50EC1">
              <w:rPr>
                <w:rFonts w:ascii="Arial" w:hAnsi="Arial" w:cs="Arial"/>
                <w:sz w:val="20"/>
              </w:rPr>
              <w:t xml:space="preserve"> continuity of care and reduce rough-sleeping.</w:t>
            </w:r>
          </w:p>
          <w:p w14:paraId="62D01CC3" w14:textId="77777777" w:rsidR="00621355" w:rsidRPr="006919AC" w:rsidRDefault="00621355" w:rsidP="00621355">
            <w:pPr>
              <w:spacing w:after="0"/>
              <w:rPr>
                <w:rFonts w:ascii="Arial" w:hAnsi="Arial" w:cs="Arial"/>
                <w:sz w:val="20"/>
                <w:lang w:val="en-GB"/>
              </w:rPr>
            </w:pPr>
          </w:p>
          <w:p w14:paraId="64EC4293" w14:textId="77777777" w:rsidR="00621355" w:rsidRDefault="00621355" w:rsidP="0025555F">
            <w:pPr>
              <w:pStyle w:val="ListParagraph"/>
              <w:numPr>
                <w:ilvl w:val="0"/>
                <w:numId w:val="10"/>
              </w:numPr>
              <w:rPr>
                <w:rFonts w:ascii="Arial" w:hAnsi="Arial" w:cs="Arial"/>
                <w:sz w:val="20"/>
              </w:rPr>
            </w:pPr>
            <w:r w:rsidRPr="006919AC">
              <w:rPr>
                <w:rFonts w:ascii="Arial" w:hAnsi="Arial" w:cs="Arial"/>
                <w:sz w:val="20"/>
              </w:rPr>
              <w:t>A</w:t>
            </w:r>
            <w:r w:rsidR="00070CA0">
              <w:rPr>
                <w:rFonts w:ascii="Arial" w:hAnsi="Arial" w:cs="Arial"/>
                <w:sz w:val="20"/>
              </w:rPr>
              <w:t xml:space="preserve"> multidisciplinary</w:t>
            </w:r>
            <w:r w:rsidRPr="006919AC">
              <w:rPr>
                <w:rFonts w:ascii="Arial" w:hAnsi="Arial" w:cs="Arial"/>
                <w:sz w:val="20"/>
              </w:rPr>
              <w:t xml:space="preserve"> hostel in-reach service which will provide regular clinical </w:t>
            </w:r>
            <w:r w:rsidR="00070CA0">
              <w:rPr>
                <w:rFonts w:ascii="Arial" w:hAnsi="Arial" w:cs="Arial"/>
                <w:sz w:val="20"/>
              </w:rPr>
              <w:t xml:space="preserve">and peer </w:t>
            </w:r>
            <w:r w:rsidRPr="006919AC">
              <w:rPr>
                <w:rFonts w:ascii="Arial" w:hAnsi="Arial" w:cs="Arial"/>
                <w:sz w:val="20"/>
              </w:rPr>
              <w:t xml:space="preserve">support to </w:t>
            </w:r>
            <w:r w:rsidR="00A50EC1">
              <w:rPr>
                <w:rFonts w:ascii="Arial" w:hAnsi="Arial" w:cs="Arial"/>
                <w:sz w:val="20"/>
              </w:rPr>
              <w:t xml:space="preserve">staff and </w:t>
            </w:r>
            <w:r w:rsidRPr="006919AC">
              <w:rPr>
                <w:rFonts w:ascii="Arial" w:hAnsi="Arial" w:cs="Arial"/>
                <w:sz w:val="20"/>
              </w:rPr>
              <w:t>residents of Tower Hamlets hostels</w:t>
            </w:r>
            <w:r w:rsidR="00070CA0">
              <w:rPr>
                <w:rFonts w:ascii="Arial" w:hAnsi="Arial" w:cs="Arial"/>
                <w:sz w:val="20"/>
              </w:rPr>
              <w:t xml:space="preserve"> with input from other services, e.g. RESET, THSORT, </w:t>
            </w:r>
            <w:r w:rsidR="00C93700">
              <w:rPr>
                <w:rFonts w:ascii="Arial" w:hAnsi="Arial" w:cs="Arial"/>
                <w:sz w:val="20"/>
              </w:rPr>
              <w:t xml:space="preserve">RAID, </w:t>
            </w:r>
            <w:r w:rsidR="00070CA0">
              <w:rPr>
                <w:rFonts w:ascii="Arial" w:hAnsi="Arial" w:cs="Arial"/>
                <w:sz w:val="20"/>
              </w:rPr>
              <w:t xml:space="preserve">Community Mental Health Teams, Primary Care </w:t>
            </w:r>
            <w:r w:rsidR="00C93700">
              <w:rPr>
                <w:rFonts w:ascii="Arial" w:hAnsi="Arial" w:cs="Arial"/>
                <w:sz w:val="20"/>
              </w:rPr>
              <w:t>Liaison</w:t>
            </w:r>
            <w:r w:rsidRPr="006919AC">
              <w:rPr>
                <w:rFonts w:ascii="Arial" w:hAnsi="Arial" w:cs="Arial"/>
                <w:sz w:val="20"/>
              </w:rPr>
              <w:t>.</w:t>
            </w:r>
          </w:p>
          <w:p w14:paraId="56C2E428" w14:textId="77777777" w:rsidR="009A1DDF" w:rsidRPr="009A1DDF" w:rsidRDefault="009A1DDF" w:rsidP="009A1DDF">
            <w:pPr>
              <w:pStyle w:val="ListParagraph"/>
              <w:rPr>
                <w:rFonts w:ascii="Arial" w:hAnsi="Arial" w:cs="Arial"/>
                <w:sz w:val="20"/>
              </w:rPr>
            </w:pPr>
          </w:p>
          <w:p w14:paraId="0DB7BBCF" w14:textId="77777777" w:rsidR="009A1DDF" w:rsidRPr="006919AC" w:rsidRDefault="009A1DDF" w:rsidP="0025555F">
            <w:pPr>
              <w:pStyle w:val="ListParagraph"/>
              <w:numPr>
                <w:ilvl w:val="0"/>
                <w:numId w:val="10"/>
              </w:numPr>
              <w:rPr>
                <w:rFonts w:ascii="Arial" w:hAnsi="Arial" w:cs="Arial"/>
                <w:sz w:val="20"/>
              </w:rPr>
            </w:pPr>
            <w:r>
              <w:rPr>
                <w:rFonts w:ascii="Arial" w:hAnsi="Arial" w:cs="Arial"/>
                <w:sz w:val="20"/>
              </w:rPr>
              <w:t>A primary care support service which will provide peer-led training and clinical support to other primary care practices in Tower Hamlets to facilitate registration of homeless patients or move-on of previously homeless patients to mainstream GP services, increase the skills and awareness of frontline staff in their engagement with this client group, including skills to identify housing need and record housing status, and knowledge to support signposting and referral to other housing-related support services.</w:t>
            </w:r>
          </w:p>
          <w:p w14:paraId="5CACAF8A" w14:textId="77777777" w:rsidR="00621355" w:rsidRPr="006919AC" w:rsidRDefault="00621355" w:rsidP="00621355">
            <w:pPr>
              <w:spacing w:after="0"/>
              <w:rPr>
                <w:rFonts w:ascii="Arial" w:hAnsi="Arial" w:cs="Arial"/>
                <w:sz w:val="20"/>
                <w:lang w:val="en-GB"/>
              </w:rPr>
            </w:pPr>
          </w:p>
          <w:p w14:paraId="67D73BF0" w14:textId="77777777" w:rsidR="00621355" w:rsidRPr="006919AC" w:rsidRDefault="00621355" w:rsidP="00621355">
            <w:pPr>
              <w:spacing w:after="0"/>
              <w:rPr>
                <w:rFonts w:ascii="Arial" w:hAnsi="Arial" w:cs="Arial"/>
                <w:sz w:val="20"/>
                <w:lang w:val="en-GB"/>
              </w:rPr>
            </w:pPr>
            <w:r w:rsidRPr="006919AC">
              <w:rPr>
                <w:rFonts w:ascii="Arial" w:hAnsi="Arial" w:cs="Arial"/>
                <w:sz w:val="20"/>
                <w:lang w:val="en-GB"/>
              </w:rPr>
              <w:t xml:space="preserve">The service will be required to work collaboratively with a range of other services to improve access to health and social care support, ensure smooth transitions of care, and to coordinate care. It will work to bring in the broader range of health and social care services including (refer to section </w:t>
            </w:r>
            <w:r w:rsidR="0041304E" w:rsidRPr="006919AC">
              <w:rPr>
                <w:rFonts w:ascii="Arial" w:hAnsi="Arial" w:cs="Arial"/>
                <w:sz w:val="20"/>
                <w:lang w:val="en-GB"/>
              </w:rPr>
              <w:t xml:space="preserve">3.5 </w:t>
            </w:r>
            <w:r w:rsidRPr="006919AC">
              <w:rPr>
                <w:rFonts w:ascii="Arial" w:hAnsi="Arial" w:cs="Arial"/>
                <w:sz w:val="20"/>
                <w:lang w:val="en-GB"/>
              </w:rPr>
              <w:t>for a full list of key interfaces):</w:t>
            </w:r>
          </w:p>
          <w:p w14:paraId="47235B3A" w14:textId="77777777" w:rsidR="00621355" w:rsidRPr="006919AC" w:rsidRDefault="00621355" w:rsidP="0025555F">
            <w:pPr>
              <w:pStyle w:val="ListParagraph"/>
              <w:numPr>
                <w:ilvl w:val="0"/>
                <w:numId w:val="11"/>
              </w:numPr>
              <w:rPr>
                <w:rFonts w:ascii="Arial" w:hAnsi="Arial" w:cs="Arial"/>
                <w:sz w:val="20"/>
              </w:rPr>
            </w:pPr>
            <w:r w:rsidRPr="006919AC">
              <w:rPr>
                <w:rFonts w:ascii="Arial" w:hAnsi="Arial" w:cs="Arial"/>
                <w:sz w:val="20"/>
              </w:rPr>
              <w:t>Hostel services and other accommodation settings</w:t>
            </w:r>
          </w:p>
          <w:p w14:paraId="326F8F45" w14:textId="77777777" w:rsidR="00621355" w:rsidRPr="006919AC" w:rsidRDefault="00621355" w:rsidP="0025555F">
            <w:pPr>
              <w:pStyle w:val="ListParagraph"/>
              <w:numPr>
                <w:ilvl w:val="0"/>
                <w:numId w:val="11"/>
              </w:numPr>
              <w:rPr>
                <w:rFonts w:ascii="Arial" w:hAnsi="Arial" w:cs="Arial"/>
                <w:sz w:val="20"/>
              </w:rPr>
            </w:pPr>
            <w:r w:rsidRPr="006919AC">
              <w:rPr>
                <w:rFonts w:ascii="Arial" w:hAnsi="Arial" w:cs="Arial"/>
                <w:sz w:val="20"/>
              </w:rPr>
              <w:t>Drug and Alcohol teams</w:t>
            </w:r>
          </w:p>
          <w:p w14:paraId="7CD823AD" w14:textId="77777777" w:rsidR="00621355" w:rsidRPr="006919AC" w:rsidRDefault="00621355" w:rsidP="0025555F">
            <w:pPr>
              <w:pStyle w:val="ListParagraph"/>
              <w:numPr>
                <w:ilvl w:val="0"/>
                <w:numId w:val="11"/>
              </w:numPr>
              <w:rPr>
                <w:rFonts w:ascii="Arial" w:hAnsi="Arial" w:cs="Arial"/>
                <w:sz w:val="20"/>
              </w:rPr>
            </w:pPr>
            <w:r w:rsidRPr="006919AC">
              <w:rPr>
                <w:rFonts w:ascii="Arial" w:hAnsi="Arial" w:cs="Arial"/>
                <w:sz w:val="20"/>
              </w:rPr>
              <w:t>RAID services</w:t>
            </w:r>
          </w:p>
          <w:p w14:paraId="0ADDAD58" w14:textId="77777777" w:rsidR="00621355" w:rsidRPr="006919AC" w:rsidRDefault="00621355" w:rsidP="0025555F">
            <w:pPr>
              <w:pStyle w:val="ListParagraph"/>
              <w:numPr>
                <w:ilvl w:val="0"/>
                <w:numId w:val="11"/>
              </w:numPr>
              <w:rPr>
                <w:rFonts w:ascii="Arial" w:hAnsi="Arial" w:cs="Arial"/>
                <w:sz w:val="20"/>
              </w:rPr>
            </w:pPr>
            <w:r w:rsidRPr="006919AC">
              <w:rPr>
                <w:rFonts w:ascii="Arial" w:hAnsi="Arial" w:cs="Arial"/>
                <w:sz w:val="20"/>
              </w:rPr>
              <w:t>RESET services</w:t>
            </w:r>
          </w:p>
          <w:p w14:paraId="754FC86E" w14:textId="77777777" w:rsidR="00621355" w:rsidRPr="006919AC" w:rsidRDefault="00621355" w:rsidP="0025555F">
            <w:pPr>
              <w:pStyle w:val="ListParagraph"/>
              <w:numPr>
                <w:ilvl w:val="0"/>
                <w:numId w:val="11"/>
              </w:numPr>
              <w:rPr>
                <w:rFonts w:ascii="Arial" w:hAnsi="Arial" w:cs="Arial"/>
                <w:sz w:val="20"/>
              </w:rPr>
            </w:pPr>
            <w:r w:rsidRPr="006919AC">
              <w:rPr>
                <w:rFonts w:ascii="Arial" w:hAnsi="Arial" w:cs="Arial"/>
                <w:sz w:val="20"/>
              </w:rPr>
              <w:t>Other GP practices with registered homeless patients</w:t>
            </w:r>
          </w:p>
          <w:p w14:paraId="10C91E66" w14:textId="77777777" w:rsidR="00621355" w:rsidRPr="006919AC" w:rsidRDefault="00621355" w:rsidP="0025555F">
            <w:pPr>
              <w:pStyle w:val="ListParagraph"/>
              <w:numPr>
                <w:ilvl w:val="0"/>
                <w:numId w:val="11"/>
              </w:numPr>
              <w:rPr>
                <w:rFonts w:ascii="Arial" w:hAnsi="Arial" w:cs="Arial"/>
                <w:sz w:val="20"/>
              </w:rPr>
            </w:pPr>
            <w:r w:rsidRPr="006919AC">
              <w:rPr>
                <w:rFonts w:ascii="Arial" w:hAnsi="Arial" w:cs="Arial"/>
                <w:sz w:val="20"/>
              </w:rPr>
              <w:t>Hospital services</w:t>
            </w:r>
          </w:p>
          <w:p w14:paraId="0E9FDB0A" w14:textId="77777777" w:rsidR="00621355" w:rsidRPr="006919AC" w:rsidRDefault="00621355" w:rsidP="0025555F">
            <w:pPr>
              <w:pStyle w:val="ListParagraph"/>
              <w:numPr>
                <w:ilvl w:val="0"/>
                <w:numId w:val="11"/>
              </w:numPr>
              <w:rPr>
                <w:rFonts w:ascii="Arial" w:hAnsi="Arial" w:cs="Arial"/>
                <w:sz w:val="20"/>
              </w:rPr>
            </w:pPr>
            <w:r w:rsidRPr="006919AC">
              <w:rPr>
                <w:rFonts w:ascii="Arial" w:hAnsi="Arial" w:cs="Arial"/>
                <w:sz w:val="20"/>
              </w:rPr>
              <w:t>Mental health services (including assessment, treatment and support)</w:t>
            </w:r>
          </w:p>
          <w:p w14:paraId="25A2DA03" w14:textId="77777777" w:rsidR="00621355" w:rsidRPr="006919AC" w:rsidRDefault="00621355" w:rsidP="0025555F">
            <w:pPr>
              <w:pStyle w:val="ListParagraph"/>
              <w:numPr>
                <w:ilvl w:val="0"/>
                <w:numId w:val="11"/>
              </w:numPr>
              <w:rPr>
                <w:rFonts w:ascii="Arial" w:hAnsi="Arial" w:cs="Arial"/>
                <w:sz w:val="20"/>
              </w:rPr>
            </w:pPr>
            <w:r w:rsidRPr="006919AC">
              <w:rPr>
                <w:rFonts w:ascii="Arial" w:hAnsi="Arial" w:cs="Arial"/>
                <w:sz w:val="20"/>
              </w:rPr>
              <w:t>Other community health and social care settings.</w:t>
            </w:r>
          </w:p>
          <w:p w14:paraId="73927496" w14:textId="77777777" w:rsidR="00BB3E30" w:rsidRDefault="00BB3E30" w:rsidP="005563C4">
            <w:pPr>
              <w:spacing w:after="0"/>
              <w:rPr>
                <w:rFonts w:ascii="Arial" w:hAnsi="Arial" w:cs="Arial"/>
                <w:i/>
                <w:sz w:val="20"/>
                <w:lang w:val="en-GB"/>
              </w:rPr>
            </w:pPr>
          </w:p>
          <w:p w14:paraId="548F93FB" w14:textId="77777777" w:rsidR="00925C04" w:rsidRDefault="00925C04" w:rsidP="00925C04">
            <w:pPr>
              <w:keepNext/>
              <w:spacing w:after="0"/>
            </w:pPr>
            <w:r>
              <w:rPr>
                <w:rFonts w:ascii="Arial" w:hAnsi="Arial" w:cs="Arial"/>
                <w:i/>
                <w:noProof/>
                <w:sz w:val="20"/>
                <w:lang w:val="en-GB" w:eastAsia="en-GB"/>
              </w:rPr>
              <w:lastRenderedPageBreak/>
              <w:drawing>
                <wp:inline distT="0" distB="0" distL="0" distR="0" wp14:anchorId="03B24AD4" wp14:editId="7F63AA77">
                  <wp:extent cx="5006690" cy="2376000"/>
                  <wp:effectExtent l="0" t="0" r="381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rvice mode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06690" cy="2376000"/>
                          </a:xfrm>
                          <a:prstGeom prst="rect">
                            <a:avLst/>
                          </a:prstGeom>
                        </pic:spPr>
                      </pic:pic>
                    </a:graphicData>
                  </a:graphic>
                </wp:inline>
              </w:drawing>
            </w:r>
          </w:p>
          <w:p w14:paraId="232CD6D5" w14:textId="77777777" w:rsidR="00925C04" w:rsidRDefault="00925C04" w:rsidP="00925C04">
            <w:pPr>
              <w:pStyle w:val="Caption"/>
              <w:rPr>
                <w:rFonts w:ascii="Arial" w:hAnsi="Arial" w:cs="Arial"/>
                <w:i w:val="0"/>
                <w:sz w:val="20"/>
                <w:lang w:val="en-GB"/>
              </w:rPr>
            </w:pPr>
            <w:r>
              <w:t xml:space="preserve">Figure </w:t>
            </w:r>
            <w:r>
              <w:fldChar w:fldCharType="begin"/>
            </w:r>
            <w:r>
              <w:instrText xml:space="preserve"> SEQ Figure \* ARABIC </w:instrText>
            </w:r>
            <w:r>
              <w:fldChar w:fldCharType="separate"/>
            </w:r>
            <w:r w:rsidR="00CB6059">
              <w:rPr>
                <w:noProof/>
              </w:rPr>
              <w:t>3</w:t>
            </w:r>
            <w:r>
              <w:fldChar w:fldCharType="end"/>
            </w:r>
            <w:r>
              <w:t>: Integrated Homeless Health Service: Diagram of Service Components</w:t>
            </w:r>
          </w:p>
          <w:p w14:paraId="7E0B9814" w14:textId="77777777" w:rsidR="00074C8D" w:rsidRPr="006919AC" w:rsidRDefault="00074C8D" w:rsidP="005563C4">
            <w:pPr>
              <w:spacing w:after="0"/>
              <w:rPr>
                <w:rFonts w:ascii="Arial" w:hAnsi="Arial" w:cs="Arial"/>
                <w:b/>
                <w:i/>
                <w:sz w:val="20"/>
                <w:lang w:val="en-GB"/>
              </w:rPr>
            </w:pPr>
          </w:p>
          <w:p w14:paraId="1DD62E41" w14:textId="77777777" w:rsidR="00D622AE" w:rsidRDefault="00D622AE" w:rsidP="005563C4">
            <w:pPr>
              <w:spacing w:after="0"/>
              <w:rPr>
                <w:rFonts w:ascii="Arial" w:hAnsi="Arial" w:cs="Arial"/>
                <w:b/>
                <w:sz w:val="20"/>
                <w:lang w:val="en-GB"/>
              </w:rPr>
            </w:pPr>
            <w:r>
              <w:rPr>
                <w:rFonts w:ascii="Arial" w:hAnsi="Arial" w:cs="Arial"/>
                <w:b/>
                <w:sz w:val="20"/>
                <w:lang w:val="en-GB"/>
              </w:rPr>
              <w:t>1)  Primary Medical Services</w:t>
            </w:r>
          </w:p>
          <w:p w14:paraId="3CB9382C" w14:textId="77777777" w:rsidR="009A1DDF" w:rsidRDefault="009A1DDF" w:rsidP="005563C4">
            <w:pPr>
              <w:spacing w:after="0"/>
              <w:rPr>
                <w:rFonts w:ascii="Arial" w:hAnsi="Arial" w:cs="Arial"/>
                <w:b/>
                <w:sz w:val="20"/>
                <w:lang w:val="en-GB"/>
              </w:rPr>
            </w:pPr>
          </w:p>
          <w:p w14:paraId="28ACD18B" w14:textId="77777777" w:rsidR="009A1DDF" w:rsidRPr="009A1DDF" w:rsidRDefault="009A1DDF" w:rsidP="00A14A49">
            <w:pPr>
              <w:spacing w:after="0"/>
              <w:rPr>
                <w:rFonts w:ascii="Arial" w:hAnsi="Arial" w:cs="Arial"/>
                <w:sz w:val="20"/>
                <w:lang w:val="en-GB"/>
              </w:rPr>
            </w:pPr>
            <w:r>
              <w:rPr>
                <w:rFonts w:ascii="Arial" w:hAnsi="Arial" w:cs="Arial"/>
                <w:sz w:val="20"/>
                <w:lang w:val="en-GB"/>
              </w:rPr>
              <w:t xml:space="preserve">The objective for this component of the service </w:t>
            </w:r>
            <w:r w:rsidR="00A14A49">
              <w:rPr>
                <w:rFonts w:ascii="Arial" w:hAnsi="Arial" w:cs="Arial"/>
                <w:sz w:val="20"/>
                <w:lang w:val="en-GB"/>
              </w:rPr>
              <w:t>is to provide</w:t>
            </w:r>
            <w:r>
              <w:rPr>
                <w:rFonts w:ascii="Arial" w:hAnsi="Arial" w:cs="Arial"/>
                <w:sz w:val="20"/>
              </w:rPr>
              <w:t xml:space="preserve"> a primary care service </w:t>
            </w:r>
            <w:r w:rsidR="00A14A49">
              <w:rPr>
                <w:rFonts w:ascii="Arial" w:hAnsi="Arial" w:cs="Arial"/>
                <w:sz w:val="20"/>
              </w:rPr>
              <w:t xml:space="preserve">for homeless people in Tower Hamlets. The sub-components listed below (3.2.1-3.2.7) are those services typically provided within an APMS contract. </w:t>
            </w:r>
          </w:p>
          <w:p w14:paraId="08EF8802" w14:textId="77777777" w:rsidR="00A14A49" w:rsidRDefault="00A14A49" w:rsidP="005563C4">
            <w:pPr>
              <w:spacing w:after="0"/>
              <w:rPr>
                <w:rFonts w:ascii="Arial" w:hAnsi="Arial" w:cs="Arial"/>
                <w:b/>
                <w:sz w:val="20"/>
                <w:lang w:val="en-GB"/>
              </w:rPr>
            </w:pPr>
          </w:p>
          <w:p w14:paraId="68416547" w14:textId="77777777" w:rsidR="00074C8D" w:rsidRPr="006919AC" w:rsidRDefault="00074C8D" w:rsidP="005563C4">
            <w:pPr>
              <w:spacing w:after="0"/>
              <w:rPr>
                <w:rFonts w:ascii="Arial" w:hAnsi="Arial" w:cs="Arial"/>
                <w:sz w:val="20"/>
                <w:lang w:val="en-GB"/>
              </w:rPr>
            </w:pPr>
            <w:r w:rsidRPr="006919AC">
              <w:rPr>
                <w:rFonts w:ascii="Arial" w:hAnsi="Arial" w:cs="Arial"/>
                <w:b/>
                <w:sz w:val="20"/>
                <w:lang w:val="en-GB"/>
              </w:rPr>
              <w:t>3.2.1     Practice Clinical Services</w:t>
            </w:r>
          </w:p>
          <w:p w14:paraId="2FD7499C" w14:textId="77777777" w:rsidR="005A0335" w:rsidRPr="006919AC" w:rsidRDefault="005A0335" w:rsidP="005563C4">
            <w:pPr>
              <w:spacing w:after="0"/>
              <w:rPr>
                <w:rFonts w:ascii="Arial" w:hAnsi="Arial" w:cs="Arial"/>
                <w:sz w:val="20"/>
                <w:lang w:val="en-GB"/>
              </w:rPr>
            </w:pPr>
          </w:p>
          <w:p w14:paraId="712F9FF7" w14:textId="77777777" w:rsidR="005A0335" w:rsidRPr="006919AC" w:rsidRDefault="005A0335" w:rsidP="005A0335">
            <w:pPr>
              <w:spacing w:after="0"/>
              <w:rPr>
                <w:rFonts w:ascii="Arial" w:hAnsi="Arial" w:cs="Arial"/>
                <w:sz w:val="20"/>
                <w:lang w:val="en-GB"/>
              </w:rPr>
            </w:pPr>
            <w:r w:rsidRPr="006919AC">
              <w:rPr>
                <w:rFonts w:ascii="Arial" w:hAnsi="Arial" w:cs="Arial"/>
                <w:sz w:val="20"/>
                <w:lang w:val="en-GB"/>
              </w:rPr>
              <w:t>The Contractor shall:</w:t>
            </w:r>
          </w:p>
          <w:p w14:paraId="4B18ACB5" w14:textId="77777777" w:rsidR="005A0335" w:rsidRPr="006919AC" w:rsidRDefault="005A0335" w:rsidP="005A0335">
            <w:pPr>
              <w:spacing w:after="0"/>
              <w:rPr>
                <w:rFonts w:ascii="Arial" w:hAnsi="Arial" w:cs="Arial"/>
                <w:sz w:val="20"/>
                <w:lang w:val="en-GB"/>
              </w:rPr>
            </w:pPr>
          </w:p>
          <w:p w14:paraId="0CA67DD7" w14:textId="77777777" w:rsidR="005A0335" w:rsidRPr="006919AC" w:rsidRDefault="005A0335" w:rsidP="0025555F">
            <w:pPr>
              <w:pStyle w:val="ListParagraph"/>
              <w:numPr>
                <w:ilvl w:val="0"/>
                <w:numId w:val="44"/>
              </w:numPr>
              <w:rPr>
                <w:rFonts w:ascii="Arial" w:hAnsi="Arial" w:cs="Arial"/>
                <w:sz w:val="20"/>
              </w:rPr>
            </w:pPr>
            <w:r w:rsidRPr="006919AC">
              <w:rPr>
                <w:rFonts w:ascii="Arial" w:hAnsi="Arial" w:cs="Arial"/>
                <w:sz w:val="20"/>
              </w:rPr>
              <w:t>Provide Essential Services and Additional Services to all Registered Patients, including patients registered as Temporary Residents;</w:t>
            </w:r>
          </w:p>
          <w:p w14:paraId="6A364BAA" w14:textId="77777777" w:rsidR="005A0335" w:rsidRPr="006919AC" w:rsidRDefault="005A0335" w:rsidP="0025555F">
            <w:pPr>
              <w:pStyle w:val="ListParagraph"/>
              <w:numPr>
                <w:ilvl w:val="0"/>
                <w:numId w:val="44"/>
              </w:numPr>
              <w:rPr>
                <w:rFonts w:ascii="Arial" w:hAnsi="Arial" w:cs="Arial"/>
                <w:sz w:val="20"/>
              </w:rPr>
            </w:pPr>
            <w:r w:rsidRPr="006919AC">
              <w:rPr>
                <w:rFonts w:ascii="Arial" w:hAnsi="Arial" w:cs="Arial"/>
                <w:sz w:val="20"/>
              </w:rPr>
              <w:t>Only be required to provide services during APMS Core Hours specified in this contract.</w:t>
            </w:r>
          </w:p>
          <w:p w14:paraId="40019931" w14:textId="77777777" w:rsidR="005A0335" w:rsidRPr="006919AC" w:rsidRDefault="005A0335" w:rsidP="0025555F">
            <w:pPr>
              <w:pStyle w:val="ListParagraph"/>
              <w:numPr>
                <w:ilvl w:val="0"/>
                <w:numId w:val="44"/>
              </w:numPr>
              <w:rPr>
                <w:rFonts w:ascii="Arial" w:hAnsi="Arial" w:cs="Arial"/>
                <w:sz w:val="20"/>
              </w:rPr>
            </w:pPr>
            <w:r w:rsidRPr="006919AC">
              <w:rPr>
                <w:rFonts w:ascii="Arial" w:hAnsi="Arial" w:cs="Arial"/>
                <w:sz w:val="20"/>
              </w:rPr>
              <w:t>Provide Enhanced Services appropriate to the provision of care required by the health needs of the Contractor’s List of Registered Patients and directed by the Commissioner;</w:t>
            </w:r>
          </w:p>
          <w:p w14:paraId="185EBDE0" w14:textId="77777777" w:rsidR="005A0335" w:rsidRPr="006919AC" w:rsidRDefault="005A0335" w:rsidP="0025555F">
            <w:pPr>
              <w:pStyle w:val="ListParagraph"/>
              <w:numPr>
                <w:ilvl w:val="0"/>
                <w:numId w:val="44"/>
              </w:numPr>
              <w:rPr>
                <w:rFonts w:ascii="Arial" w:hAnsi="Arial" w:cs="Arial"/>
                <w:sz w:val="20"/>
              </w:rPr>
            </w:pPr>
            <w:r w:rsidRPr="006919AC">
              <w:rPr>
                <w:rFonts w:ascii="Arial" w:hAnsi="Arial" w:cs="Arial"/>
                <w:sz w:val="20"/>
              </w:rPr>
              <w:t>Participate in the Quality and Outcomes Framework (QOF);</w:t>
            </w:r>
          </w:p>
          <w:p w14:paraId="05A70263" w14:textId="77777777" w:rsidR="005A0335" w:rsidRPr="006919AC" w:rsidRDefault="005A0335" w:rsidP="0025555F">
            <w:pPr>
              <w:pStyle w:val="ListParagraph"/>
              <w:numPr>
                <w:ilvl w:val="0"/>
                <w:numId w:val="44"/>
              </w:numPr>
              <w:rPr>
                <w:rFonts w:ascii="Arial" w:hAnsi="Arial" w:cs="Arial"/>
                <w:sz w:val="20"/>
              </w:rPr>
            </w:pPr>
            <w:r w:rsidRPr="006919AC">
              <w:rPr>
                <w:rFonts w:ascii="Arial" w:hAnsi="Arial" w:cs="Arial"/>
                <w:sz w:val="20"/>
              </w:rPr>
              <w:t>Implement the Gold Standards Framework and co-ordinate My Care for patients requiring end of life care;</w:t>
            </w:r>
          </w:p>
          <w:p w14:paraId="7313326E" w14:textId="77777777" w:rsidR="005A0335" w:rsidRPr="006919AC" w:rsidRDefault="005A0335" w:rsidP="0025555F">
            <w:pPr>
              <w:pStyle w:val="ListParagraph"/>
              <w:numPr>
                <w:ilvl w:val="0"/>
                <w:numId w:val="44"/>
              </w:numPr>
              <w:rPr>
                <w:rFonts w:ascii="Arial" w:hAnsi="Arial" w:cs="Arial"/>
                <w:sz w:val="20"/>
              </w:rPr>
            </w:pPr>
            <w:r w:rsidRPr="006919AC">
              <w:rPr>
                <w:rFonts w:ascii="Arial" w:hAnsi="Arial" w:cs="Arial"/>
                <w:sz w:val="20"/>
              </w:rPr>
              <w:t>Participate in and support Health Promotion and Disease Prevention programmes</w:t>
            </w:r>
          </w:p>
          <w:p w14:paraId="42829514" w14:textId="77777777" w:rsidR="005A0335" w:rsidRPr="006919AC" w:rsidRDefault="005A0335" w:rsidP="005A0335">
            <w:pPr>
              <w:spacing w:after="0"/>
              <w:rPr>
                <w:rFonts w:ascii="Arial" w:hAnsi="Arial" w:cs="Arial"/>
                <w:sz w:val="20"/>
                <w:lang w:val="en-GB"/>
              </w:rPr>
            </w:pPr>
          </w:p>
          <w:p w14:paraId="269E087E" w14:textId="77777777" w:rsidR="005A0335" w:rsidRPr="006919AC" w:rsidRDefault="005A0335" w:rsidP="005A0335">
            <w:pPr>
              <w:spacing w:after="0"/>
              <w:rPr>
                <w:rFonts w:ascii="Arial" w:hAnsi="Arial" w:cs="Arial"/>
                <w:sz w:val="20"/>
                <w:lang w:val="en-GB"/>
              </w:rPr>
            </w:pPr>
          </w:p>
          <w:p w14:paraId="17B896A7" w14:textId="77777777" w:rsidR="005A0335" w:rsidRPr="006919AC" w:rsidRDefault="005A0335" w:rsidP="005A0335">
            <w:pPr>
              <w:spacing w:after="0"/>
              <w:rPr>
                <w:rFonts w:ascii="Arial" w:hAnsi="Arial" w:cs="Arial"/>
                <w:b/>
                <w:sz w:val="20"/>
                <w:lang w:val="en-GB"/>
              </w:rPr>
            </w:pPr>
            <w:r w:rsidRPr="006919AC">
              <w:rPr>
                <w:rFonts w:ascii="Arial" w:hAnsi="Arial" w:cs="Arial"/>
                <w:b/>
                <w:sz w:val="20"/>
                <w:lang w:val="en-GB"/>
              </w:rPr>
              <w:t>3.2.2     Essential Services</w:t>
            </w:r>
          </w:p>
          <w:p w14:paraId="1F784615" w14:textId="77777777" w:rsidR="005A0335" w:rsidRPr="006919AC" w:rsidRDefault="005A0335" w:rsidP="005A0335">
            <w:pPr>
              <w:spacing w:after="0"/>
              <w:rPr>
                <w:rFonts w:ascii="Arial" w:hAnsi="Arial" w:cs="Arial"/>
                <w:sz w:val="20"/>
                <w:lang w:val="en-GB"/>
              </w:rPr>
            </w:pPr>
          </w:p>
          <w:p w14:paraId="64255D0F" w14:textId="77777777" w:rsidR="005A0335" w:rsidRPr="006919AC" w:rsidRDefault="005A0335" w:rsidP="005A0335">
            <w:pPr>
              <w:spacing w:after="0"/>
              <w:rPr>
                <w:rFonts w:ascii="Arial" w:hAnsi="Arial" w:cs="Arial"/>
                <w:sz w:val="20"/>
                <w:lang w:val="en-GB"/>
              </w:rPr>
            </w:pPr>
            <w:r w:rsidRPr="006919AC">
              <w:rPr>
                <w:rFonts w:ascii="Arial" w:hAnsi="Arial" w:cs="Arial"/>
                <w:sz w:val="20"/>
                <w:lang w:val="en-GB"/>
              </w:rPr>
              <w:t>The Contractor shall provide Essential Services at such times, within APMS Core Hours, as are appropriate to meet the reasonable needs of Registered Patients, including patients registered with the practice as Temporary Residents.</w:t>
            </w:r>
          </w:p>
          <w:p w14:paraId="086FE297" w14:textId="77777777" w:rsidR="005A0335" w:rsidRPr="006919AC" w:rsidRDefault="005A0335" w:rsidP="005A0335">
            <w:pPr>
              <w:spacing w:after="0"/>
              <w:rPr>
                <w:rFonts w:ascii="Arial" w:hAnsi="Arial" w:cs="Arial"/>
                <w:sz w:val="20"/>
                <w:lang w:val="en-GB"/>
              </w:rPr>
            </w:pPr>
          </w:p>
          <w:p w14:paraId="4754820A" w14:textId="77777777" w:rsidR="005A0335" w:rsidRPr="006919AC" w:rsidRDefault="005A0335" w:rsidP="005A0335">
            <w:pPr>
              <w:spacing w:after="0"/>
              <w:rPr>
                <w:rFonts w:ascii="Arial" w:hAnsi="Arial" w:cs="Arial"/>
                <w:sz w:val="20"/>
                <w:lang w:val="en-GB"/>
              </w:rPr>
            </w:pPr>
            <w:r w:rsidRPr="006919AC">
              <w:rPr>
                <w:rFonts w:ascii="Arial" w:hAnsi="Arial" w:cs="Arial"/>
                <w:sz w:val="20"/>
                <w:lang w:val="en-GB"/>
              </w:rPr>
              <w:t xml:space="preserve">The Contractor shall have in place arrangements for Patients to access such services throughout the Opening Hours if clinically urgent and in accordance with the KPIs.  </w:t>
            </w:r>
          </w:p>
          <w:p w14:paraId="100D828B" w14:textId="77777777" w:rsidR="005A0335" w:rsidRPr="006919AC" w:rsidRDefault="005A0335" w:rsidP="005A0335">
            <w:pPr>
              <w:spacing w:after="0"/>
              <w:rPr>
                <w:rFonts w:ascii="Arial" w:hAnsi="Arial" w:cs="Arial"/>
                <w:sz w:val="20"/>
                <w:lang w:val="en-GB"/>
              </w:rPr>
            </w:pPr>
          </w:p>
          <w:p w14:paraId="7155B7DB" w14:textId="77777777" w:rsidR="005A0335" w:rsidRPr="006919AC" w:rsidRDefault="005A0335" w:rsidP="005A0335">
            <w:pPr>
              <w:spacing w:after="0"/>
              <w:rPr>
                <w:rFonts w:ascii="Arial" w:hAnsi="Arial" w:cs="Arial"/>
                <w:sz w:val="20"/>
                <w:lang w:val="en-GB"/>
              </w:rPr>
            </w:pPr>
            <w:r w:rsidRPr="006919AC">
              <w:rPr>
                <w:rFonts w:ascii="Arial" w:hAnsi="Arial" w:cs="Arial"/>
                <w:sz w:val="20"/>
                <w:lang w:val="en-GB"/>
              </w:rPr>
              <w:t>The Contractor shall provide:</w:t>
            </w:r>
          </w:p>
          <w:p w14:paraId="007B3098" w14:textId="77777777" w:rsidR="005A0335" w:rsidRPr="006919AC" w:rsidRDefault="005A0335" w:rsidP="0025555F">
            <w:pPr>
              <w:pStyle w:val="ListParagraph"/>
              <w:numPr>
                <w:ilvl w:val="0"/>
                <w:numId w:val="48"/>
              </w:numPr>
              <w:rPr>
                <w:rFonts w:ascii="Arial" w:hAnsi="Arial" w:cs="Arial"/>
                <w:sz w:val="20"/>
              </w:rPr>
            </w:pPr>
            <w:r w:rsidRPr="006919AC">
              <w:rPr>
                <w:rFonts w:ascii="Arial" w:hAnsi="Arial" w:cs="Arial"/>
                <w:sz w:val="20"/>
              </w:rPr>
              <w:t xml:space="preserve">Essential Services required for the management of Patients who are, or believe themselves to be: </w:t>
            </w:r>
          </w:p>
          <w:p w14:paraId="1103D737" w14:textId="77777777" w:rsidR="005A0335" w:rsidRPr="006919AC" w:rsidRDefault="005A0335" w:rsidP="005A0335">
            <w:pPr>
              <w:spacing w:after="0"/>
              <w:rPr>
                <w:rFonts w:ascii="Arial" w:hAnsi="Arial" w:cs="Arial"/>
                <w:sz w:val="20"/>
                <w:lang w:val="en-GB"/>
              </w:rPr>
            </w:pPr>
          </w:p>
          <w:p w14:paraId="5B6421F6" w14:textId="77777777" w:rsidR="005A0335" w:rsidRPr="006919AC" w:rsidRDefault="005A0335" w:rsidP="0025555F">
            <w:pPr>
              <w:pStyle w:val="ListParagraph"/>
              <w:numPr>
                <w:ilvl w:val="0"/>
                <w:numId w:val="45"/>
              </w:numPr>
              <w:rPr>
                <w:rFonts w:ascii="Arial" w:hAnsi="Arial" w:cs="Arial"/>
                <w:sz w:val="20"/>
              </w:rPr>
            </w:pPr>
            <w:r w:rsidRPr="006919AC">
              <w:rPr>
                <w:rFonts w:ascii="Arial" w:hAnsi="Arial" w:cs="Arial"/>
                <w:sz w:val="20"/>
              </w:rPr>
              <w:t xml:space="preserve">ill with conditions from which recovery is generally expected; </w:t>
            </w:r>
          </w:p>
          <w:p w14:paraId="2B77BC90" w14:textId="77777777" w:rsidR="005A0335" w:rsidRPr="006919AC" w:rsidRDefault="005A0335" w:rsidP="0025555F">
            <w:pPr>
              <w:pStyle w:val="ListParagraph"/>
              <w:numPr>
                <w:ilvl w:val="0"/>
                <w:numId w:val="45"/>
              </w:numPr>
              <w:rPr>
                <w:rFonts w:ascii="Arial" w:hAnsi="Arial" w:cs="Arial"/>
                <w:sz w:val="20"/>
              </w:rPr>
            </w:pPr>
            <w:r w:rsidRPr="006919AC">
              <w:rPr>
                <w:rFonts w:ascii="Arial" w:hAnsi="Arial" w:cs="Arial"/>
                <w:sz w:val="20"/>
              </w:rPr>
              <w:t xml:space="preserve">terminally ill; or </w:t>
            </w:r>
          </w:p>
          <w:p w14:paraId="2B89A88C" w14:textId="77777777" w:rsidR="005A0335" w:rsidRPr="006919AC" w:rsidRDefault="005A0335" w:rsidP="0025555F">
            <w:pPr>
              <w:pStyle w:val="ListParagraph"/>
              <w:numPr>
                <w:ilvl w:val="0"/>
                <w:numId w:val="45"/>
              </w:numPr>
              <w:rPr>
                <w:rFonts w:ascii="Arial" w:hAnsi="Arial" w:cs="Arial"/>
                <w:sz w:val="20"/>
              </w:rPr>
            </w:pPr>
            <w:r w:rsidRPr="006919AC">
              <w:rPr>
                <w:rFonts w:ascii="Arial" w:hAnsi="Arial" w:cs="Arial"/>
                <w:sz w:val="20"/>
              </w:rPr>
              <w:t>suffering from a long term condition.</w:t>
            </w:r>
          </w:p>
          <w:p w14:paraId="5B13BA3B" w14:textId="77777777" w:rsidR="005A0335" w:rsidRPr="006919AC" w:rsidRDefault="005A0335" w:rsidP="005A0335">
            <w:pPr>
              <w:spacing w:after="0"/>
              <w:rPr>
                <w:rFonts w:ascii="Arial" w:hAnsi="Arial" w:cs="Arial"/>
                <w:sz w:val="20"/>
                <w:lang w:val="en-GB"/>
              </w:rPr>
            </w:pPr>
          </w:p>
          <w:p w14:paraId="1EDC4C31" w14:textId="77777777" w:rsidR="005A0335" w:rsidRPr="006919AC" w:rsidRDefault="005A0335" w:rsidP="0025555F">
            <w:pPr>
              <w:pStyle w:val="ListParagraph"/>
              <w:numPr>
                <w:ilvl w:val="0"/>
                <w:numId w:val="47"/>
              </w:numPr>
              <w:rPr>
                <w:rFonts w:ascii="Arial" w:hAnsi="Arial" w:cs="Arial"/>
                <w:sz w:val="20"/>
              </w:rPr>
            </w:pPr>
            <w:r w:rsidRPr="006919AC">
              <w:rPr>
                <w:rFonts w:ascii="Arial" w:hAnsi="Arial" w:cs="Arial"/>
                <w:sz w:val="20"/>
              </w:rPr>
              <w:lastRenderedPageBreak/>
              <w:t xml:space="preserve">Essential Services that are delivered in the manner determined by the GP Practice following discussion with the Registered Patient; and </w:t>
            </w:r>
          </w:p>
          <w:p w14:paraId="0463B6B7" w14:textId="77777777" w:rsidR="005A0335" w:rsidRPr="006919AC" w:rsidRDefault="005A0335" w:rsidP="0025555F">
            <w:pPr>
              <w:pStyle w:val="ListParagraph"/>
              <w:numPr>
                <w:ilvl w:val="0"/>
                <w:numId w:val="47"/>
              </w:numPr>
              <w:rPr>
                <w:rFonts w:ascii="Arial" w:hAnsi="Arial" w:cs="Arial"/>
                <w:sz w:val="20"/>
              </w:rPr>
            </w:pPr>
            <w:r w:rsidRPr="006919AC">
              <w:rPr>
                <w:rFonts w:ascii="Arial" w:hAnsi="Arial" w:cs="Arial"/>
                <w:sz w:val="20"/>
              </w:rPr>
              <w:t xml:space="preserve">Appropriate ongoing treatment and care to all Registered Patients taking account of their specific needs including: </w:t>
            </w:r>
          </w:p>
          <w:p w14:paraId="006545D4" w14:textId="77777777" w:rsidR="005A0335" w:rsidRPr="006919AC" w:rsidRDefault="005A0335" w:rsidP="005A0335">
            <w:pPr>
              <w:spacing w:after="0"/>
              <w:rPr>
                <w:rFonts w:ascii="Arial" w:hAnsi="Arial" w:cs="Arial"/>
                <w:sz w:val="20"/>
                <w:lang w:val="en-GB"/>
              </w:rPr>
            </w:pPr>
          </w:p>
          <w:p w14:paraId="48348419" w14:textId="77777777" w:rsidR="005A0335" w:rsidRPr="006919AC" w:rsidRDefault="005A0335" w:rsidP="0025555F">
            <w:pPr>
              <w:pStyle w:val="ListParagraph"/>
              <w:numPr>
                <w:ilvl w:val="0"/>
                <w:numId w:val="46"/>
              </w:numPr>
              <w:rPr>
                <w:rFonts w:ascii="Arial" w:hAnsi="Arial" w:cs="Arial"/>
                <w:sz w:val="20"/>
              </w:rPr>
            </w:pPr>
            <w:r w:rsidRPr="006919AC">
              <w:rPr>
                <w:rFonts w:ascii="Arial" w:hAnsi="Arial" w:cs="Arial"/>
                <w:sz w:val="20"/>
              </w:rPr>
              <w:t>advice in connection with the Registered Patient’s health, including relevant health promotion advice;</w:t>
            </w:r>
          </w:p>
          <w:p w14:paraId="21BC81C3" w14:textId="77777777" w:rsidR="005A0335" w:rsidRPr="006919AC" w:rsidRDefault="005A0335" w:rsidP="0025555F">
            <w:pPr>
              <w:pStyle w:val="ListParagraph"/>
              <w:numPr>
                <w:ilvl w:val="0"/>
                <w:numId w:val="46"/>
              </w:numPr>
              <w:rPr>
                <w:rFonts w:ascii="Arial" w:hAnsi="Arial" w:cs="Arial"/>
                <w:sz w:val="20"/>
              </w:rPr>
            </w:pPr>
            <w:r w:rsidRPr="006919AC">
              <w:rPr>
                <w:rFonts w:ascii="Arial" w:hAnsi="Arial" w:cs="Arial"/>
                <w:sz w:val="20"/>
              </w:rPr>
              <w:t xml:space="preserve">the referral of the Registered Patient for other services under the relevant Act; and </w:t>
            </w:r>
          </w:p>
          <w:p w14:paraId="57CACD10" w14:textId="77777777" w:rsidR="005A0335" w:rsidRPr="006919AC" w:rsidRDefault="005A0335" w:rsidP="0025555F">
            <w:pPr>
              <w:pStyle w:val="ListParagraph"/>
              <w:numPr>
                <w:ilvl w:val="0"/>
                <w:numId w:val="46"/>
              </w:numPr>
              <w:rPr>
                <w:rFonts w:ascii="Arial" w:hAnsi="Arial" w:cs="Arial"/>
                <w:sz w:val="20"/>
              </w:rPr>
            </w:pPr>
            <w:r w:rsidRPr="006919AC">
              <w:rPr>
                <w:rFonts w:ascii="Arial" w:hAnsi="Arial" w:cs="Arial"/>
                <w:sz w:val="20"/>
              </w:rPr>
              <w:t>primary medical care services required in Opening Hours for the immediately necessary treatment of any person to whom the Contractor has been requested to provide treatment owing to an accident or emergency at any place in the Patient Registration Area.</w:t>
            </w:r>
          </w:p>
          <w:p w14:paraId="1A29B3A2" w14:textId="77777777" w:rsidR="005A0335" w:rsidRPr="006919AC" w:rsidRDefault="005A0335" w:rsidP="005A0335">
            <w:pPr>
              <w:spacing w:after="0"/>
              <w:rPr>
                <w:rFonts w:ascii="Arial" w:hAnsi="Arial" w:cs="Arial"/>
                <w:sz w:val="20"/>
                <w:lang w:val="en-GB"/>
              </w:rPr>
            </w:pPr>
          </w:p>
          <w:p w14:paraId="4CDD1901" w14:textId="77777777" w:rsidR="005A0335" w:rsidRPr="006919AC" w:rsidRDefault="005A0335" w:rsidP="005A0335">
            <w:pPr>
              <w:spacing w:after="0"/>
              <w:rPr>
                <w:rFonts w:ascii="Arial" w:hAnsi="Arial" w:cs="Arial"/>
                <w:sz w:val="20"/>
                <w:lang w:val="en-GB"/>
              </w:rPr>
            </w:pPr>
            <w:r w:rsidRPr="006919AC">
              <w:rPr>
                <w:rFonts w:ascii="Arial" w:hAnsi="Arial" w:cs="Arial"/>
                <w:sz w:val="20"/>
                <w:lang w:val="en-GB"/>
              </w:rPr>
              <w:t>For the purposes of the above section, “management” includes:</w:t>
            </w:r>
          </w:p>
          <w:p w14:paraId="59151C52" w14:textId="77777777" w:rsidR="005A0335" w:rsidRPr="006919AC" w:rsidRDefault="005A0335" w:rsidP="005A0335">
            <w:pPr>
              <w:spacing w:after="0"/>
              <w:rPr>
                <w:rFonts w:ascii="Arial" w:hAnsi="Arial" w:cs="Arial"/>
                <w:sz w:val="20"/>
                <w:lang w:val="en-GB"/>
              </w:rPr>
            </w:pPr>
          </w:p>
          <w:p w14:paraId="19EC5147" w14:textId="77777777" w:rsidR="005A0335" w:rsidRPr="006919AC" w:rsidRDefault="005A0335" w:rsidP="0025555F">
            <w:pPr>
              <w:pStyle w:val="ListParagraph"/>
              <w:numPr>
                <w:ilvl w:val="0"/>
                <w:numId w:val="49"/>
              </w:numPr>
              <w:rPr>
                <w:rFonts w:ascii="Arial" w:hAnsi="Arial" w:cs="Arial"/>
                <w:sz w:val="20"/>
              </w:rPr>
            </w:pPr>
            <w:r w:rsidRPr="006919AC">
              <w:rPr>
                <w:rFonts w:ascii="Arial" w:hAnsi="Arial" w:cs="Arial"/>
                <w:sz w:val="20"/>
              </w:rPr>
              <w:t xml:space="preserve">offering a consultation and, where appropriate, physical examination for the purpose of identifying the need, if any, for treatment or further investigation; and </w:t>
            </w:r>
          </w:p>
          <w:p w14:paraId="19F6E251" w14:textId="77777777" w:rsidR="005A0335" w:rsidRPr="006919AC" w:rsidRDefault="005A0335" w:rsidP="005A0335">
            <w:pPr>
              <w:spacing w:after="0"/>
              <w:rPr>
                <w:rFonts w:ascii="Arial" w:hAnsi="Arial" w:cs="Arial"/>
                <w:sz w:val="20"/>
                <w:lang w:val="en-GB"/>
              </w:rPr>
            </w:pPr>
          </w:p>
          <w:p w14:paraId="2F5508E1" w14:textId="77777777" w:rsidR="005A0335" w:rsidRPr="006919AC" w:rsidRDefault="005A0335" w:rsidP="0025555F">
            <w:pPr>
              <w:pStyle w:val="ListParagraph"/>
              <w:numPr>
                <w:ilvl w:val="0"/>
                <w:numId w:val="49"/>
              </w:numPr>
              <w:rPr>
                <w:rFonts w:ascii="Arial" w:hAnsi="Arial" w:cs="Arial"/>
                <w:sz w:val="20"/>
              </w:rPr>
            </w:pPr>
            <w:r w:rsidRPr="006919AC">
              <w:rPr>
                <w:rFonts w:ascii="Arial" w:hAnsi="Arial" w:cs="Arial"/>
                <w:sz w:val="20"/>
              </w:rPr>
              <w:t>making available such treatment or further investigation as is necessary and appropriate, including the referral of the Registered Patient for other services under the relevant Act and liaison with other Health Care Professionals involved in the Registered Patient’s treatment and care.</w:t>
            </w:r>
          </w:p>
          <w:p w14:paraId="6C427634" w14:textId="77777777" w:rsidR="005A0335" w:rsidRPr="006919AC" w:rsidRDefault="005A0335" w:rsidP="005A0335">
            <w:pPr>
              <w:spacing w:after="0"/>
              <w:rPr>
                <w:rFonts w:ascii="Arial" w:hAnsi="Arial" w:cs="Arial"/>
                <w:sz w:val="20"/>
                <w:lang w:val="en-GB"/>
              </w:rPr>
            </w:pPr>
          </w:p>
          <w:p w14:paraId="4CBD9A42" w14:textId="77777777" w:rsidR="005A0335" w:rsidRPr="006919AC" w:rsidRDefault="00790E92" w:rsidP="005A0335">
            <w:pPr>
              <w:spacing w:after="0"/>
              <w:rPr>
                <w:rFonts w:ascii="Arial" w:hAnsi="Arial" w:cs="Arial"/>
                <w:b/>
                <w:sz w:val="20"/>
                <w:lang w:val="en-GB"/>
              </w:rPr>
            </w:pPr>
            <w:r w:rsidRPr="006919AC">
              <w:rPr>
                <w:rFonts w:ascii="Arial" w:hAnsi="Arial" w:cs="Arial"/>
                <w:b/>
                <w:sz w:val="20"/>
                <w:lang w:val="en-GB"/>
              </w:rPr>
              <w:t xml:space="preserve">3.2.3  </w:t>
            </w:r>
            <w:r w:rsidR="005A0335" w:rsidRPr="006919AC">
              <w:rPr>
                <w:rFonts w:ascii="Arial" w:hAnsi="Arial" w:cs="Arial"/>
                <w:b/>
                <w:sz w:val="20"/>
                <w:lang w:val="en-GB"/>
              </w:rPr>
              <w:t>Immediately Necessary Treatment</w:t>
            </w:r>
          </w:p>
          <w:p w14:paraId="20D3A913" w14:textId="77777777" w:rsidR="005A0335" w:rsidRPr="006919AC" w:rsidRDefault="005A0335" w:rsidP="005A0335">
            <w:pPr>
              <w:spacing w:after="0"/>
              <w:rPr>
                <w:rFonts w:ascii="Arial" w:hAnsi="Arial" w:cs="Arial"/>
                <w:sz w:val="20"/>
                <w:lang w:val="en-GB"/>
              </w:rPr>
            </w:pPr>
          </w:p>
          <w:p w14:paraId="730A023C" w14:textId="77777777" w:rsidR="005A0335" w:rsidRPr="006919AC" w:rsidRDefault="005A0335" w:rsidP="005A0335">
            <w:pPr>
              <w:spacing w:after="0"/>
              <w:rPr>
                <w:rFonts w:ascii="Arial" w:hAnsi="Arial" w:cs="Arial"/>
                <w:sz w:val="20"/>
                <w:lang w:val="en-GB"/>
              </w:rPr>
            </w:pPr>
            <w:r w:rsidRPr="006919AC">
              <w:rPr>
                <w:rFonts w:ascii="Arial" w:hAnsi="Arial" w:cs="Arial"/>
                <w:sz w:val="20"/>
                <w:lang w:val="en-GB"/>
              </w:rPr>
              <w:t>The Contractor shall provide primary medical care services required in Opening Hours for the immediately necessary treatment of any person falling within the following conditions described below who requests such treatment, for the period specified</w:t>
            </w:r>
          </w:p>
          <w:p w14:paraId="6204AACF" w14:textId="77777777" w:rsidR="005A0335" w:rsidRPr="006919AC" w:rsidRDefault="005A0335" w:rsidP="005A0335">
            <w:pPr>
              <w:spacing w:after="0"/>
              <w:rPr>
                <w:rFonts w:ascii="Arial" w:hAnsi="Arial" w:cs="Arial"/>
                <w:sz w:val="20"/>
                <w:lang w:val="en-GB"/>
              </w:rPr>
            </w:pPr>
          </w:p>
          <w:p w14:paraId="6819C082" w14:textId="77777777" w:rsidR="005A0335" w:rsidRPr="006919AC" w:rsidRDefault="005A0335" w:rsidP="005A0335">
            <w:pPr>
              <w:spacing w:after="0"/>
              <w:rPr>
                <w:rFonts w:ascii="Arial" w:hAnsi="Arial" w:cs="Arial"/>
                <w:sz w:val="20"/>
                <w:lang w:val="en-GB"/>
              </w:rPr>
            </w:pPr>
            <w:r w:rsidRPr="006919AC">
              <w:rPr>
                <w:rFonts w:ascii="Arial" w:hAnsi="Arial" w:cs="Arial"/>
                <w:sz w:val="20"/>
                <w:lang w:val="en-GB"/>
              </w:rPr>
              <w:t xml:space="preserve">A person falls within this </w:t>
            </w:r>
            <w:r w:rsidR="00790E92" w:rsidRPr="006919AC">
              <w:rPr>
                <w:rFonts w:ascii="Arial" w:hAnsi="Arial" w:cs="Arial"/>
                <w:sz w:val="20"/>
                <w:lang w:val="en-GB"/>
              </w:rPr>
              <w:t>requirement</w:t>
            </w:r>
            <w:r w:rsidRPr="006919AC">
              <w:rPr>
                <w:rFonts w:ascii="Arial" w:hAnsi="Arial" w:cs="Arial"/>
                <w:sz w:val="20"/>
                <w:lang w:val="en-GB"/>
              </w:rPr>
              <w:t xml:space="preserve"> if he is a person: </w:t>
            </w:r>
          </w:p>
          <w:p w14:paraId="3EFB17FD" w14:textId="77777777" w:rsidR="005A0335" w:rsidRPr="006919AC" w:rsidRDefault="005A0335" w:rsidP="005A0335">
            <w:pPr>
              <w:spacing w:after="0"/>
              <w:rPr>
                <w:rFonts w:ascii="Arial" w:hAnsi="Arial" w:cs="Arial"/>
                <w:sz w:val="20"/>
                <w:lang w:val="en-GB"/>
              </w:rPr>
            </w:pPr>
          </w:p>
          <w:p w14:paraId="41D419CE" w14:textId="77777777" w:rsidR="005A0335" w:rsidRPr="006919AC" w:rsidRDefault="005A0335" w:rsidP="0025555F">
            <w:pPr>
              <w:pStyle w:val="ListParagraph"/>
              <w:numPr>
                <w:ilvl w:val="0"/>
                <w:numId w:val="50"/>
              </w:numPr>
              <w:rPr>
                <w:rFonts w:ascii="Arial" w:hAnsi="Arial" w:cs="Arial"/>
                <w:sz w:val="20"/>
              </w:rPr>
            </w:pPr>
            <w:r w:rsidRPr="006919AC">
              <w:rPr>
                <w:rFonts w:ascii="Arial" w:hAnsi="Arial" w:cs="Arial"/>
                <w:sz w:val="20"/>
              </w:rPr>
              <w:t>whose application for inclusion in the Contractor’s list of Registered Patients has been refused and who is not registered with another contractor of Essential Services (or their equivalent) in the Practice Area;</w:t>
            </w:r>
          </w:p>
          <w:p w14:paraId="00EEC5F6" w14:textId="77777777" w:rsidR="005A0335" w:rsidRPr="006919AC" w:rsidRDefault="005A0335" w:rsidP="0025555F">
            <w:pPr>
              <w:pStyle w:val="ListParagraph"/>
              <w:numPr>
                <w:ilvl w:val="0"/>
                <w:numId w:val="50"/>
              </w:numPr>
              <w:rPr>
                <w:rFonts w:ascii="Arial" w:hAnsi="Arial" w:cs="Arial"/>
                <w:sz w:val="20"/>
              </w:rPr>
            </w:pPr>
            <w:r w:rsidRPr="006919AC">
              <w:rPr>
                <w:rFonts w:ascii="Arial" w:hAnsi="Arial" w:cs="Arial"/>
                <w:sz w:val="20"/>
              </w:rPr>
              <w:t xml:space="preserve">whose application for acceptance as a Temporary Resident has been rejected; </w:t>
            </w:r>
          </w:p>
          <w:p w14:paraId="632D24D7" w14:textId="77777777" w:rsidR="005A0335" w:rsidRPr="006919AC" w:rsidRDefault="005A0335" w:rsidP="0025555F">
            <w:pPr>
              <w:pStyle w:val="ListParagraph"/>
              <w:numPr>
                <w:ilvl w:val="0"/>
                <w:numId w:val="50"/>
              </w:numPr>
              <w:rPr>
                <w:rFonts w:ascii="Arial" w:hAnsi="Arial" w:cs="Arial"/>
                <w:sz w:val="20"/>
              </w:rPr>
            </w:pPr>
            <w:r w:rsidRPr="006919AC">
              <w:rPr>
                <w:rFonts w:ascii="Arial" w:hAnsi="Arial" w:cs="Arial"/>
                <w:sz w:val="20"/>
              </w:rPr>
              <w:t>who is present in the Practice Area for less than twenty-four (24) hours.</w:t>
            </w:r>
          </w:p>
          <w:p w14:paraId="55EB27F8" w14:textId="77777777" w:rsidR="005A0335" w:rsidRPr="006919AC" w:rsidRDefault="005A0335" w:rsidP="005A0335">
            <w:pPr>
              <w:spacing w:after="0"/>
              <w:rPr>
                <w:rFonts w:ascii="Arial" w:hAnsi="Arial" w:cs="Arial"/>
                <w:sz w:val="20"/>
                <w:lang w:val="en-GB"/>
              </w:rPr>
            </w:pPr>
          </w:p>
          <w:p w14:paraId="39692E8F" w14:textId="77777777" w:rsidR="005A0335" w:rsidRPr="006919AC" w:rsidRDefault="005A0335" w:rsidP="005A0335">
            <w:pPr>
              <w:spacing w:after="0"/>
              <w:rPr>
                <w:rFonts w:ascii="Arial" w:hAnsi="Arial" w:cs="Arial"/>
                <w:sz w:val="20"/>
                <w:lang w:val="en-GB"/>
              </w:rPr>
            </w:pPr>
            <w:r w:rsidRPr="006919AC">
              <w:rPr>
                <w:rFonts w:ascii="Arial" w:hAnsi="Arial" w:cs="Arial"/>
                <w:sz w:val="20"/>
                <w:lang w:val="en-GB"/>
              </w:rPr>
              <w:t xml:space="preserve">The period referred to  above is: </w:t>
            </w:r>
          </w:p>
          <w:p w14:paraId="132BF925" w14:textId="77777777" w:rsidR="005A0335" w:rsidRPr="006919AC" w:rsidRDefault="005A0335" w:rsidP="005A0335">
            <w:pPr>
              <w:spacing w:after="0"/>
              <w:rPr>
                <w:rFonts w:ascii="Arial" w:hAnsi="Arial" w:cs="Arial"/>
                <w:sz w:val="20"/>
                <w:lang w:val="en-GB"/>
              </w:rPr>
            </w:pPr>
          </w:p>
          <w:p w14:paraId="1901C813" w14:textId="77777777" w:rsidR="005A0335" w:rsidRPr="006919AC" w:rsidRDefault="005A0335" w:rsidP="0025555F">
            <w:pPr>
              <w:pStyle w:val="ListParagraph"/>
              <w:numPr>
                <w:ilvl w:val="0"/>
                <w:numId w:val="51"/>
              </w:numPr>
              <w:rPr>
                <w:rFonts w:ascii="Arial" w:hAnsi="Arial" w:cs="Arial"/>
                <w:sz w:val="20"/>
              </w:rPr>
            </w:pPr>
            <w:r w:rsidRPr="006919AC">
              <w:rPr>
                <w:rFonts w:ascii="Arial" w:hAnsi="Arial" w:cs="Arial"/>
                <w:sz w:val="20"/>
              </w:rPr>
              <w:t xml:space="preserve">fourteen (14) days beginning with the date on which that person’s application was refused or until that person has been registered elsewhere for the provision of Essential Services (or their equivalent), whichever occurs first; </w:t>
            </w:r>
          </w:p>
          <w:p w14:paraId="74654D40" w14:textId="77777777" w:rsidR="005A0335" w:rsidRPr="006919AC" w:rsidRDefault="005A0335" w:rsidP="0025555F">
            <w:pPr>
              <w:pStyle w:val="ListParagraph"/>
              <w:numPr>
                <w:ilvl w:val="0"/>
                <w:numId w:val="51"/>
              </w:numPr>
              <w:rPr>
                <w:rFonts w:ascii="Arial" w:hAnsi="Arial" w:cs="Arial"/>
                <w:sz w:val="20"/>
              </w:rPr>
            </w:pPr>
            <w:r w:rsidRPr="006919AC">
              <w:rPr>
                <w:rFonts w:ascii="Arial" w:hAnsi="Arial" w:cs="Arial"/>
                <w:sz w:val="20"/>
              </w:rPr>
              <w:t>fourteen (14) days beginning with the date on which that person’s application was rejected or until that person has been subsequently accepted elsewhere as a Temporary Resident, whichever occurs first; and</w:t>
            </w:r>
          </w:p>
          <w:p w14:paraId="6D5193F9" w14:textId="77777777" w:rsidR="005A0335" w:rsidRPr="006919AC" w:rsidRDefault="005A0335" w:rsidP="0025555F">
            <w:pPr>
              <w:pStyle w:val="ListParagraph"/>
              <w:numPr>
                <w:ilvl w:val="0"/>
                <w:numId w:val="51"/>
              </w:numPr>
              <w:rPr>
                <w:rFonts w:ascii="Arial" w:hAnsi="Arial" w:cs="Arial"/>
                <w:sz w:val="20"/>
              </w:rPr>
            </w:pPr>
            <w:r w:rsidRPr="006919AC">
              <w:rPr>
                <w:rFonts w:ascii="Arial" w:hAnsi="Arial" w:cs="Arial"/>
                <w:sz w:val="20"/>
              </w:rPr>
              <w:t>twenty-four (24) hours or such shorter period as the person is present in the Practice Area.</w:t>
            </w:r>
          </w:p>
          <w:p w14:paraId="6DA69DE2" w14:textId="77777777" w:rsidR="005A0335" w:rsidRPr="006919AC" w:rsidRDefault="005A0335" w:rsidP="005A0335">
            <w:pPr>
              <w:spacing w:after="0"/>
              <w:rPr>
                <w:rFonts w:ascii="Arial" w:hAnsi="Arial" w:cs="Arial"/>
                <w:sz w:val="20"/>
                <w:lang w:val="en-GB"/>
              </w:rPr>
            </w:pPr>
          </w:p>
          <w:p w14:paraId="2C03CCA2" w14:textId="77777777" w:rsidR="005A0335" w:rsidRPr="006919AC" w:rsidRDefault="005A0335" w:rsidP="005A0335">
            <w:pPr>
              <w:spacing w:after="0"/>
              <w:rPr>
                <w:rFonts w:ascii="Arial" w:hAnsi="Arial" w:cs="Arial"/>
                <w:sz w:val="20"/>
                <w:lang w:val="en-GB"/>
              </w:rPr>
            </w:pPr>
            <w:r w:rsidRPr="006919AC">
              <w:rPr>
                <w:rFonts w:ascii="Arial" w:hAnsi="Arial" w:cs="Arial"/>
                <w:sz w:val="20"/>
                <w:lang w:val="en-GB"/>
              </w:rPr>
              <w:t>For the avoidance of doubt, Essential Services provided by the contractor are deemed to include wound care and suture removal.</w:t>
            </w:r>
          </w:p>
          <w:p w14:paraId="28CE1B20" w14:textId="77777777" w:rsidR="005A0335" w:rsidRPr="006919AC" w:rsidRDefault="005A0335" w:rsidP="005A0335">
            <w:pPr>
              <w:spacing w:after="0"/>
              <w:rPr>
                <w:rFonts w:ascii="Arial" w:hAnsi="Arial" w:cs="Arial"/>
                <w:sz w:val="20"/>
                <w:lang w:val="en-GB"/>
              </w:rPr>
            </w:pPr>
          </w:p>
          <w:p w14:paraId="05F35DEA" w14:textId="77777777" w:rsidR="005A0335" w:rsidRPr="006919AC" w:rsidRDefault="00790E92" w:rsidP="005A0335">
            <w:pPr>
              <w:spacing w:after="0"/>
              <w:rPr>
                <w:rFonts w:ascii="Arial" w:hAnsi="Arial" w:cs="Arial"/>
                <w:b/>
                <w:sz w:val="20"/>
                <w:lang w:val="en-GB"/>
              </w:rPr>
            </w:pPr>
            <w:r w:rsidRPr="006919AC">
              <w:rPr>
                <w:rFonts w:ascii="Arial" w:hAnsi="Arial" w:cs="Arial"/>
                <w:b/>
                <w:sz w:val="20"/>
                <w:lang w:val="en-GB"/>
              </w:rPr>
              <w:t xml:space="preserve">3.2.4   </w:t>
            </w:r>
            <w:r w:rsidR="005A0335" w:rsidRPr="006919AC">
              <w:rPr>
                <w:rFonts w:ascii="Arial" w:hAnsi="Arial" w:cs="Arial"/>
                <w:b/>
                <w:sz w:val="20"/>
                <w:lang w:val="en-GB"/>
              </w:rPr>
              <w:t>Additional Services</w:t>
            </w:r>
          </w:p>
          <w:p w14:paraId="646691D4" w14:textId="77777777" w:rsidR="005A0335" w:rsidRPr="006919AC" w:rsidRDefault="005A0335" w:rsidP="005A0335">
            <w:pPr>
              <w:spacing w:after="0"/>
              <w:rPr>
                <w:rFonts w:ascii="Arial" w:hAnsi="Arial" w:cs="Arial"/>
                <w:sz w:val="20"/>
                <w:lang w:val="en-GB"/>
              </w:rPr>
            </w:pPr>
          </w:p>
          <w:p w14:paraId="4DF55838" w14:textId="77777777" w:rsidR="005A0335" w:rsidRPr="006919AC" w:rsidRDefault="005A0335" w:rsidP="005A0335">
            <w:pPr>
              <w:spacing w:after="0"/>
              <w:rPr>
                <w:rFonts w:ascii="Arial" w:hAnsi="Arial" w:cs="Arial"/>
                <w:sz w:val="20"/>
                <w:lang w:val="en-GB"/>
              </w:rPr>
            </w:pPr>
            <w:r w:rsidRPr="006919AC">
              <w:rPr>
                <w:rFonts w:ascii="Arial" w:hAnsi="Arial" w:cs="Arial"/>
                <w:sz w:val="20"/>
                <w:lang w:val="en-GB"/>
              </w:rPr>
              <w:t xml:space="preserve"> The Contractor shall provide Additional Services as defined in the GMS contracts regulations as amended from time to time.</w:t>
            </w:r>
          </w:p>
          <w:p w14:paraId="58462CE4" w14:textId="77777777" w:rsidR="005A0335" w:rsidRPr="006919AC" w:rsidRDefault="005A0335" w:rsidP="005A0335">
            <w:pPr>
              <w:spacing w:after="0"/>
              <w:rPr>
                <w:rFonts w:ascii="Arial" w:hAnsi="Arial" w:cs="Arial"/>
                <w:sz w:val="20"/>
                <w:lang w:val="en-GB"/>
              </w:rPr>
            </w:pPr>
          </w:p>
          <w:p w14:paraId="17350AC9" w14:textId="77777777" w:rsidR="005A0335" w:rsidRPr="006919AC" w:rsidRDefault="005A0335" w:rsidP="005A0335">
            <w:pPr>
              <w:spacing w:after="0"/>
              <w:rPr>
                <w:rFonts w:ascii="Arial" w:hAnsi="Arial" w:cs="Arial"/>
                <w:sz w:val="20"/>
                <w:lang w:val="en-GB"/>
              </w:rPr>
            </w:pPr>
            <w:r w:rsidRPr="006919AC">
              <w:rPr>
                <w:rFonts w:ascii="Arial" w:hAnsi="Arial" w:cs="Arial"/>
                <w:sz w:val="20"/>
                <w:lang w:val="en-GB"/>
              </w:rPr>
              <w:t xml:space="preserve"> The Contractor shall provide Additional Services at such times, within APMS Core Hours, as are appropriate to meet the reasonable needs of Registered Patients.</w:t>
            </w:r>
          </w:p>
          <w:p w14:paraId="68EB8055" w14:textId="77777777" w:rsidR="005A0335" w:rsidRPr="006919AC" w:rsidRDefault="005A0335" w:rsidP="005A0335">
            <w:pPr>
              <w:spacing w:after="0"/>
              <w:rPr>
                <w:rFonts w:ascii="Arial" w:hAnsi="Arial" w:cs="Arial"/>
                <w:sz w:val="20"/>
                <w:lang w:val="en-GB"/>
              </w:rPr>
            </w:pPr>
          </w:p>
          <w:p w14:paraId="2DA72960" w14:textId="77777777" w:rsidR="005A0335" w:rsidRPr="006919AC" w:rsidRDefault="005A0335" w:rsidP="005A0335">
            <w:pPr>
              <w:spacing w:after="0"/>
              <w:rPr>
                <w:rFonts w:ascii="Arial" w:hAnsi="Arial" w:cs="Arial"/>
                <w:sz w:val="20"/>
                <w:lang w:val="en-GB"/>
              </w:rPr>
            </w:pPr>
            <w:r w:rsidRPr="006919AC">
              <w:rPr>
                <w:rFonts w:ascii="Arial" w:hAnsi="Arial" w:cs="Arial"/>
                <w:sz w:val="20"/>
                <w:lang w:val="en-GB"/>
              </w:rPr>
              <w:lastRenderedPageBreak/>
              <w:t xml:space="preserve">The Contractor shall have in place arrangements for Patients to access such services throughout the Opening Hours if clinically urgent and in accordance with the KPIs.  </w:t>
            </w:r>
          </w:p>
          <w:p w14:paraId="00EB2251" w14:textId="77777777" w:rsidR="005A0335" w:rsidRPr="006919AC" w:rsidRDefault="005A0335" w:rsidP="005A0335">
            <w:pPr>
              <w:spacing w:after="0"/>
              <w:rPr>
                <w:rFonts w:ascii="Arial" w:hAnsi="Arial" w:cs="Arial"/>
                <w:sz w:val="20"/>
                <w:lang w:val="en-GB"/>
              </w:rPr>
            </w:pPr>
          </w:p>
          <w:p w14:paraId="57903A1E" w14:textId="77777777" w:rsidR="005A0335" w:rsidRPr="006919AC" w:rsidRDefault="005A0335" w:rsidP="005A0335">
            <w:pPr>
              <w:spacing w:after="0"/>
              <w:rPr>
                <w:rFonts w:ascii="Arial" w:hAnsi="Arial" w:cs="Arial"/>
                <w:sz w:val="20"/>
                <w:lang w:val="en-GB"/>
              </w:rPr>
            </w:pPr>
            <w:r w:rsidRPr="006919AC">
              <w:rPr>
                <w:rFonts w:ascii="Arial" w:hAnsi="Arial" w:cs="Arial"/>
                <w:sz w:val="20"/>
                <w:lang w:val="en-GB"/>
              </w:rPr>
              <w:t xml:space="preserve"> The Contractor shall provide such facilities and equipment as are necessary to enable it properly to perform each Additional Service that it provides.</w:t>
            </w:r>
          </w:p>
          <w:p w14:paraId="53126FAF" w14:textId="77777777" w:rsidR="005A0335" w:rsidRPr="006919AC" w:rsidRDefault="005A0335" w:rsidP="005A0335">
            <w:pPr>
              <w:spacing w:after="0"/>
              <w:rPr>
                <w:rFonts w:ascii="Arial" w:hAnsi="Arial" w:cs="Arial"/>
                <w:sz w:val="20"/>
                <w:lang w:val="en-GB"/>
              </w:rPr>
            </w:pPr>
          </w:p>
          <w:p w14:paraId="05536944" w14:textId="77777777" w:rsidR="005A0335" w:rsidRPr="006919AC" w:rsidRDefault="005A0335" w:rsidP="005A0335">
            <w:pPr>
              <w:spacing w:after="0"/>
              <w:rPr>
                <w:rFonts w:ascii="Arial" w:hAnsi="Arial" w:cs="Arial"/>
                <w:sz w:val="20"/>
                <w:lang w:val="en-GB"/>
              </w:rPr>
            </w:pPr>
            <w:r w:rsidRPr="006919AC">
              <w:rPr>
                <w:rFonts w:ascii="Arial" w:hAnsi="Arial" w:cs="Arial"/>
                <w:sz w:val="20"/>
                <w:lang w:val="en-GB"/>
              </w:rPr>
              <w:t xml:space="preserve">The Additional Services the Contractor shall provide to Registered Patients are: </w:t>
            </w:r>
          </w:p>
          <w:p w14:paraId="6BF9FD43" w14:textId="77777777" w:rsidR="005A0335" w:rsidRPr="006919AC" w:rsidRDefault="005A0335" w:rsidP="005A0335">
            <w:pPr>
              <w:spacing w:after="0"/>
              <w:rPr>
                <w:rFonts w:ascii="Arial" w:hAnsi="Arial" w:cs="Arial"/>
                <w:sz w:val="20"/>
                <w:lang w:val="en-GB"/>
              </w:rPr>
            </w:pPr>
          </w:p>
          <w:p w14:paraId="7075EFF1" w14:textId="77777777" w:rsidR="005A0335" w:rsidRPr="006919AC" w:rsidRDefault="005A0335" w:rsidP="0025555F">
            <w:pPr>
              <w:pStyle w:val="ListParagraph"/>
              <w:numPr>
                <w:ilvl w:val="0"/>
                <w:numId w:val="52"/>
              </w:numPr>
              <w:rPr>
                <w:rFonts w:ascii="Arial" w:hAnsi="Arial" w:cs="Arial"/>
                <w:sz w:val="20"/>
              </w:rPr>
            </w:pPr>
            <w:r w:rsidRPr="006919AC">
              <w:rPr>
                <w:rFonts w:ascii="Arial" w:hAnsi="Arial" w:cs="Arial"/>
                <w:sz w:val="20"/>
              </w:rPr>
              <w:t>Vaccinations and Immunisations;</w:t>
            </w:r>
          </w:p>
          <w:p w14:paraId="7782F373" w14:textId="77777777" w:rsidR="005A0335" w:rsidRPr="006919AC" w:rsidRDefault="005A0335" w:rsidP="0025555F">
            <w:pPr>
              <w:pStyle w:val="ListParagraph"/>
              <w:numPr>
                <w:ilvl w:val="0"/>
                <w:numId w:val="52"/>
              </w:numPr>
              <w:rPr>
                <w:rFonts w:ascii="Arial" w:hAnsi="Arial" w:cs="Arial"/>
                <w:sz w:val="20"/>
              </w:rPr>
            </w:pPr>
            <w:r w:rsidRPr="006919AC">
              <w:rPr>
                <w:rFonts w:ascii="Arial" w:hAnsi="Arial" w:cs="Arial"/>
                <w:sz w:val="20"/>
              </w:rPr>
              <w:t>Contraceptive Services;</w:t>
            </w:r>
          </w:p>
          <w:p w14:paraId="75C26934" w14:textId="77777777" w:rsidR="005A0335" w:rsidRPr="006919AC" w:rsidRDefault="005A0335" w:rsidP="0025555F">
            <w:pPr>
              <w:pStyle w:val="ListParagraph"/>
              <w:numPr>
                <w:ilvl w:val="0"/>
                <w:numId w:val="52"/>
              </w:numPr>
              <w:rPr>
                <w:rFonts w:ascii="Arial" w:hAnsi="Arial" w:cs="Arial"/>
                <w:sz w:val="20"/>
              </w:rPr>
            </w:pPr>
            <w:r w:rsidRPr="006919AC">
              <w:rPr>
                <w:rFonts w:ascii="Arial" w:hAnsi="Arial" w:cs="Arial"/>
                <w:sz w:val="20"/>
              </w:rPr>
              <w:t>Maternity Medical Services (excluding intra-partum care);</w:t>
            </w:r>
          </w:p>
          <w:p w14:paraId="3E4AD56B" w14:textId="77777777" w:rsidR="005A0335" w:rsidRPr="006919AC" w:rsidRDefault="005A0335" w:rsidP="0025555F">
            <w:pPr>
              <w:pStyle w:val="ListParagraph"/>
              <w:numPr>
                <w:ilvl w:val="0"/>
                <w:numId w:val="52"/>
              </w:numPr>
              <w:rPr>
                <w:rFonts w:ascii="Arial" w:hAnsi="Arial" w:cs="Arial"/>
                <w:sz w:val="20"/>
              </w:rPr>
            </w:pPr>
            <w:r w:rsidRPr="006919AC">
              <w:rPr>
                <w:rFonts w:ascii="Arial" w:hAnsi="Arial" w:cs="Arial"/>
                <w:sz w:val="20"/>
              </w:rPr>
              <w:t>Cervical Screening Services;</w:t>
            </w:r>
            <w:r w:rsidR="005E54D2" w:rsidRPr="006919AC">
              <w:rPr>
                <w:rFonts w:ascii="Arial" w:hAnsi="Arial" w:cs="Arial"/>
                <w:sz w:val="20"/>
              </w:rPr>
              <w:t xml:space="preserve"> and</w:t>
            </w:r>
          </w:p>
          <w:p w14:paraId="57EA4881" w14:textId="77777777" w:rsidR="005A0335" w:rsidRPr="006919AC" w:rsidRDefault="005E54D2" w:rsidP="0025555F">
            <w:pPr>
              <w:pStyle w:val="ListParagraph"/>
              <w:numPr>
                <w:ilvl w:val="0"/>
                <w:numId w:val="52"/>
              </w:numPr>
              <w:rPr>
                <w:rFonts w:ascii="Arial" w:hAnsi="Arial" w:cs="Arial"/>
                <w:sz w:val="20"/>
              </w:rPr>
            </w:pPr>
            <w:r w:rsidRPr="006919AC">
              <w:rPr>
                <w:rFonts w:ascii="Arial" w:hAnsi="Arial" w:cs="Arial"/>
                <w:sz w:val="20"/>
              </w:rPr>
              <w:t>Minor surgery.</w:t>
            </w:r>
          </w:p>
          <w:p w14:paraId="51EC6683" w14:textId="77777777" w:rsidR="005A0335" w:rsidRPr="006919AC" w:rsidRDefault="005A0335" w:rsidP="005A0335">
            <w:pPr>
              <w:spacing w:after="0"/>
              <w:rPr>
                <w:rFonts w:ascii="Arial" w:hAnsi="Arial" w:cs="Arial"/>
                <w:sz w:val="20"/>
                <w:lang w:val="en-GB"/>
              </w:rPr>
            </w:pPr>
          </w:p>
          <w:p w14:paraId="75258DC6" w14:textId="77777777" w:rsidR="005A0335" w:rsidRPr="006919AC" w:rsidRDefault="005A0335" w:rsidP="005A0335">
            <w:pPr>
              <w:spacing w:after="0"/>
              <w:rPr>
                <w:rFonts w:ascii="Arial" w:hAnsi="Arial" w:cs="Arial"/>
                <w:b/>
                <w:sz w:val="20"/>
                <w:lang w:val="en-GB"/>
              </w:rPr>
            </w:pPr>
            <w:r w:rsidRPr="006919AC">
              <w:rPr>
                <w:rFonts w:ascii="Arial" w:hAnsi="Arial" w:cs="Arial"/>
                <w:b/>
                <w:sz w:val="20"/>
                <w:lang w:val="en-GB"/>
              </w:rPr>
              <w:t xml:space="preserve"> </w:t>
            </w:r>
            <w:r w:rsidR="00790E92" w:rsidRPr="006919AC">
              <w:rPr>
                <w:rFonts w:ascii="Arial" w:hAnsi="Arial" w:cs="Arial"/>
                <w:b/>
                <w:sz w:val="20"/>
                <w:lang w:val="en-GB"/>
              </w:rPr>
              <w:t xml:space="preserve">3.2.4.1  </w:t>
            </w:r>
            <w:r w:rsidRPr="006919AC">
              <w:rPr>
                <w:rFonts w:ascii="Arial" w:hAnsi="Arial" w:cs="Arial"/>
                <w:b/>
                <w:sz w:val="20"/>
                <w:lang w:val="en-GB"/>
              </w:rPr>
              <w:t>Vaccinations and Immunisations</w:t>
            </w:r>
          </w:p>
          <w:p w14:paraId="3CBCCB22" w14:textId="77777777" w:rsidR="005A0335" w:rsidRPr="006919AC" w:rsidRDefault="005A0335" w:rsidP="005A0335">
            <w:pPr>
              <w:spacing w:after="0"/>
              <w:rPr>
                <w:rFonts w:ascii="Arial" w:hAnsi="Arial" w:cs="Arial"/>
                <w:sz w:val="20"/>
                <w:lang w:val="en-GB"/>
              </w:rPr>
            </w:pPr>
          </w:p>
          <w:p w14:paraId="31C9A7E7" w14:textId="77777777" w:rsidR="005A0335" w:rsidRPr="006919AC" w:rsidRDefault="005A0335" w:rsidP="005A0335">
            <w:pPr>
              <w:spacing w:after="0"/>
              <w:rPr>
                <w:rFonts w:ascii="Arial" w:hAnsi="Arial" w:cs="Arial"/>
                <w:sz w:val="20"/>
                <w:lang w:val="en-GB"/>
              </w:rPr>
            </w:pPr>
            <w:r w:rsidRPr="006919AC">
              <w:rPr>
                <w:rFonts w:ascii="Arial" w:hAnsi="Arial" w:cs="Arial"/>
                <w:sz w:val="20"/>
                <w:lang w:val="en-GB"/>
              </w:rPr>
              <w:t xml:space="preserve">The Contractor shall: </w:t>
            </w:r>
          </w:p>
          <w:p w14:paraId="203B0683" w14:textId="77777777" w:rsidR="005A0335" w:rsidRPr="006919AC" w:rsidRDefault="005A0335" w:rsidP="005A0335">
            <w:pPr>
              <w:spacing w:after="0"/>
              <w:rPr>
                <w:rFonts w:ascii="Arial" w:hAnsi="Arial" w:cs="Arial"/>
                <w:sz w:val="20"/>
                <w:lang w:val="en-GB"/>
              </w:rPr>
            </w:pPr>
          </w:p>
          <w:p w14:paraId="13758EE8" w14:textId="77777777" w:rsidR="005A0335" w:rsidRPr="006919AC" w:rsidRDefault="005A0335" w:rsidP="0025555F">
            <w:pPr>
              <w:pStyle w:val="ListParagraph"/>
              <w:numPr>
                <w:ilvl w:val="0"/>
                <w:numId w:val="53"/>
              </w:numPr>
              <w:rPr>
                <w:rFonts w:ascii="Arial" w:hAnsi="Arial" w:cs="Arial"/>
                <w:sz w:val="20"/>
              </w:rPr>
            </w:pPr>
            <w:r w:rsidRPr="006919AC">
              <w:rPr>
                <w:rFonts w:ascii="Arial" w:hAnsi="Arial" w:cs="Arial"/>
                <w:sz w:val="20"/>
              </w:rPr>
              <w:t xml:space="preserve">offer to provide to Registered Patients all clinically necessary vaccinations and immunisations including Childhood Vaccinations and Immunisations and influenza and pneumococcal vaccinations, in accordance with “Immunisation Against Infectious Disease 2005: "The Green Book" (as amended from time to time); </w:t>
            </w:r>
          </w:p>
          <w:p w14:paraId="1FF8206B" w14:textId="77777777" w:rsidR="005A0335" w:rsidRPr="006919AC" w:rsidRDefault="005A0335" w:rsidP="0025555F">
            <w:pPr>
              <w:pStyle w:val="ListParagraph"/>
              <w:numPr>
                <w:ilvl w:val="0"/>
                <w:numId w:val="53"/>
              </w:numPr>
              <w:rPr>
                <w:rFonts w:ascii="Arial" w:hAnsi="Arial" w:cs="Arial"/>
                <w:sz w:val="20"/>
              </w:rPr>
            </w:pPr>
            <w:r w:rsidRPr="006919AC">
              <w:rPr>
                <w:rFonts w:ascii="Arial" w:hAnsi="Arial" w:cs="Arial"/>
                <w:sz w:val="20"/>
              </w:rPr>
              <w:t xml:space="preserve">provide appropriate information and advice to Registered Patients and, where appropriate, their Parents about such vaccinations and immunisations; and </w:t>
            </w:r>
          </w:p>
          <w:p w14:paraId="0D005CF3" w14:textId="77777777" w:rsidR="005A0335" w:rsidRPr="006919AC" w:rsidRDefault="005A0335" w:rsidP="0025555F">
            <w:pPr>
              <w:pStyle w:val="ListParagraph"/>
              <w:numPr>
                <w:ilvl w:val="0"/>
                <w:numId w:val="53"/>
              </w:numPr>
              <w:rPr>
                <w:rFonts w:ascii="Arial" w:hAnsi="Arial" w:cs="Arial"/>
                <w:sz w:val="20"/>
              </w:rPr>
            </w:pPr>
            <w:r w:rsidRPr="006919AC">
              <w:rPr>
                <w:rFonts w:ascii="Arial" w:hAnsi="Arial" w:cs="Arial"/>
                <w:sz w:val="20"/>
              </w:rPr>
              <w:t>record in the Registered Patient’s record any refusal of the offer of all clinically necessary vaccinations and immunisations.</w:t>
            </w:r>
          </w:p>
          <w:p w14:paraId="61FA92F8" w14:textId="77777777" w:rsidR="005A0335" w:rsidRPr="006919AC" w:rsidRDefault="005A0335" w:rsidP="0025555F">
            <w:pPr>
              <w:pStyle w:val="ListParagraph"/>
              <w:numPr>
                <w:ilvl w:val="0"/>
                <w:numId w:val="53"/>
              </w:numPr>
              <w:rPr>
                <w:rFonts w:ascii="Arial" w:hAnsi="Arial" w:cs="Arial"/>
                <w:sz w:val="20"/>
              </w:rPr>
            </w:pPr>
            <w:r w:rsidRPr="006919AC">
              <w:rPr>
                <w:rFonts w:ascii="Arial" w:hAnsi="Arial" w:cs="Arial"/>
                <w:sz w:val="20"/>
              </w:rPr>
              <w:t xml:space="preserve">Where the offer referred to above is accepted, the Contractor shall administer the vaccinations and immunisations, and include in the Patient’s record details of: </w:t>
            </w:r>
          </w:p>
          <w:p w14:paraId="64E512E0" w14:textId="77777777" w:rsidR="005A0335" w:rsidRPr="006919AC" w:rsidRDefault="005A0335" w:rsidP="005A0335">
            <w:pPr>
              <w:spacing w:after="0"/>
              <w:rPr>
                <w:rFonts w:ascii="Arial" w:hAnsi="Arial" w:cs="Arial"/>
                <w:sz w:val="20"/>
                <w:lang w:val="en-GB"/>
              </w:rPr>
            </w:pPr>
          </w:p>
          <w:p w14:paraId="431212F6" w14:textId="77777777" w:rsidR="005A0335" w:rsidRPr="006919AC" w:rsidRDefault="005A0335" w:rsidP="0025555F">
            <w:pPr>
              <w:pStyle w:val="ListParagraph"/>
              <w:numPr>
                <w:ilvl w:val="0"/>
                <w:numId w:val="54"/>
              </w:numPr>
              <w:rPr>
                <w:rFonts w:ascii="Arial" w:hAnsi="Arial" w:cs="Arial"/>
                <w:sz w:val="20"/>
              </w:rPr>
            </w:pPr>
            <w:r w:rsidRPr="006919AC">
              <w:rPr>
                <w:rFonts w:ascii="Arial" w:hAnsi="Arial" w:cs="Arial"/>
                <w:sz w:val="20"/>
              </w:rPr>
              <w:t>the Patient’s consent to the vaccination or immunisation or the name of the person who gave consent to the vaccination or immunisation and his relationship to the Patient;</w:t>
            </w:r>
          </w:p>
          <w:p w14:paraId="276E3D50" w14:textId="77777777" w:rsidR="005A0335" w:rsidRPr="006919AC" w:rsidRDefault="005A0335" w:rsidP="0025555F">
            <w:pPr>
              <w:pStyle w:val="ListParagraph"/>
              <w:numPr>
                <w:ilvl w:val="0"/>
                <w:numId w:val="54"/>
              </w:numPr>
              <w:rPr>
                <w:rFonts w:ascii="Arial" w:hAnsi="Arial" w:cs="Arial"/>
                <w:sz w:val="20"/>
              </w:rPr>
            </w:pPr>
            <w:r w:rsidRPr="006919AC">
              <w:rPr>
                <w:rFonts w:ascii="Arial" w:hAnsi="Arial" w:cs="Arial"/>
                <w:sz w:val="20"/>
              </w:rPr>
              <w:t xml:space="preserve">the batch numbers, expiry date and title of the vaccine; </w:t>
            </w:r>
          </w:p>
          <w:p w14:paraId="4B32E6A6" w14:textId="77777777" w:rsidR="005A0335" w:rsidRPr="006919AC" w:rsidRDefault="005A0335" w:rsidP="0025555F">
            <w:pPr>
              <w:pStyle w:val="ListParagraph"/>
              <w:numPr>
                <w:ilvl w:val="0"/>
                <w:numId w:val="54"/>
              </w:numPr>
              <w:rPr>
                <w:rFonts w:ascii="Arial" w:hAnsi="Arial" w:cs="Arial"/>
                <w:sz w:val="20"/>
              </w:rPr>
            </w:pPr>
            <w:r w:rsidRPr="006919AC">
              <w:rPr>
                <w:rFonts w:ascii="Arial" w:hAnsi="Arial" w:cs="Arial"/>
                <w:sz w:val="20"/>
              </w:rPr>
              <w:t>the date of administration;</w:t>
            </w:r>
          </w:p>
          <w:p w14:paraId="7AC75E2B" w14:textId="77777777" w:rsidR="005A0335" w:rsidRPr="006919AC" w:rsidRDefault="005A0335" w:rsidP="0025555F">
            <w:pPr>
              <w:pStyle w:val="ListParagraph"/>
              <w:numPr>
                <w:ilvl w:val="0"/>
                <w:numId w:val="54"/>
              </w:numPr>
              <w:rPr>
                <w:rFonts w:ascii="Arial" w:hAnsi="Arial" w:cs="Arial"/>
                <w:sz w:val="20"/>
              </w:rPr>
            </w:pPr>
            <w:r w:rsidRPr="006919AC">
              <w:rPr>
                <w:rFonts w:ascii="Arial" w:hAnsi="Arial" w:cs="Arial"/>
                <w:sz w:val="20"/>
              </w:rPr>
              <w:t>in a case where two vaccines are administered in close succession, the route of administration and the injection site of each vaccine;</w:t>
            </w:r>
          </w:p>
          <w:p w14:paraId="4D749F17" w14:textId="77777777" w:rsidR="005A0335" w:rsidRPr="006919AC" w:rsidRDefault="005A0335" w:rsidP="0025555F">
            <w:pPr>
              <w:pStyle w:val="ListParagraph"/>
              <w:numPr>
                <w:ilvl w:val="0"/>
                <w:numId w:val="54"/>
              </w:numPr>
              <w:rPr>
                <w:rFonts w:ascii="Arial" w:hAnsi="Arial" w:cs="Arial"/>
                <w:sz w:val="20"/>
              </w:rPr>
            </w:pPr>
            <w:r w:rsidRPr="006919AC">
              <w:rPr>
                <w:rFonts w:ascii="Arial" w:hAnsi="Arial" w:cs="Arial"/>
                <w:sz w:val="20"/>
              </w:rPr>
              <w:t xml:space="preserve">any contraindications to the vaccination or immunisation; and </w:t>
            </w:r>
          </w:p>
          <w:p w14:paraId="0E081EC8" w14:textId="77777777" w:rsidR="005A0335" w:rsidRPr="006919AC" w:rsidRDefault="005A0335" w:rsidP="0025555F">
            <w:pPr>
              <w:pStyle w:val="ListParagraph"/>
              <w:numPr>
                <w:ilvl w:val="0"/>
                <w:numId w:val="54"/>
              </w:numPr>
              <w:rPr>
                <w:rFonts w:ascii="Arial" w:hAnsi="Arial" w:cs="Arial"/>
                <w:sz w:val="20"/>
              </w:rPr>
            </w:pPr>
            <w:r w:rsidRPr="006919AC">
              <w:rPr>
                <w:rFonts w:ascii="Arial" w:hAnsi="Arial" w:cs="Arial"/>
                <w:sz w:val="20"/>
              </w:rPr>
              <w:t>any adverse reactions to the vaccination or immunisation.</w:t>
            </w:r>
          </w:p>
          <w:p w14:paraId="6891A7EF" w14:textId="77777777" w:rsidR="005A0335" w:rsidRPr="006919AC" w:rsidRDefault="005A0335" w:rsidP="005A0335">
            <w:pPr>
              <w:spacing w:after="0"/>
              <w:rPr>
                <w:rFonts w:ascii="Arial" w:hAnsi="Arial" w:cs="Arial"/>
                <w:sz w:val="20"/>
                <w:lang w:val="en-GB"/>
              </w:rPr>
            </w:pPr>
          </w:p>
          <w:p w14:paraId="36E46E64" w14:textId="77777777" w:rsidR="005A0335" w:rsidRPr="006919AC" w:rsidRDefault="005A0335" w:rsidP="005A0335">
            <w:pPr>
              <w:spacing w:after="0"/>
              <w:rPr>
                <w:rFonts w:ascii="Arial" w:hAnsi="Arial" w:cs="Arial"/>
                <w:sz w:val="20"/>
                <w:lang w:val="en-GB"/>
              </w:rPr>
            </w:pPr>
            <w:r w:rsidRPr="006919AC">
              <w:rPr>
                <w:rFonts w:ascii="Arial" w:hAnsi="Arial" w:cs="Arial"/>
                <w:sz w:val="20"/>
                <w:lang w:val="en-GB"/>
              </w:rPr>
              <w:t>The Contractor shall ensure that all staff involved in administering vaccines are trained in the recognition and initial treatment of anaphylaxis and any adverse reactions to the vaccination or immunisation.</w:t>
            </w:r>
          </w:p>
          <w:p w14:paraId="746BC1C0" w14:textId="77777777" w:rsidR="005A0335" w:rsidRPr="006919AC" w:rsidRDefault="005A0335" w:rsidP="005A0335">
            <w:pPr>
              <w:spacing w:after="0"/>
              <w:rPr>
                <w:rFonts w:ascii="Arial" w:hAnsi="Arial" w:cs="Arial"/>
                <w:sz w:val="20"/>
                <w:lang w:val="en-GB"/>
              </w:rPr>
            </w:pPr>
          </w:p>
          <w:p w14:paraId="64F4D144" w14:textId="77777777" w:rsidR="005A0335" w:rsidRPr="006919AC" w:rsidRDefault="005A0335" w:rsidP="005A0335">
            <w:pPr>
              <w:spacing w:after="0"/>
              <w:rPr>
                <w:rFonts w:ascii="Arial" w:hAnsi="Arial" w:cs="Arial"/>
                <w:sz w:val="20"/>
                <w:lang w:val="en-GB"/>
              </w:rPr>
            </w:pPr>
          </w:p>
          <w:p w14:paraId="1F0D1AE9" w14:textId="77777777" w:rsidR="005A0335" w:rsidRPr="006919AC" w:rsidRDefault="00790E92" w:rsidP="005A0335">
            <w:pPr>
              <w:spacing w:after="0"/>
              <w:rPr>
                <w:rFonts w:ascii="Arial" w:hAnsi="Arial" w:cs="Arial"/>
                <w:b/>
                <w:sz w:val="20"/>
                <w:lang w:val="en-GB"/>
              </w:rPr>
            </w:pPr>
            <w:r w:rsidRPr="006919AC">
              <w:rPr>
                <w:rFonts w:ascii="Arial" w:hAnsi="Arial" w:cs="Arial"/>
                <w:b/>
                <w:sz w:val="20"/>
                <w:lang w:val="en-GB"/>
              </w:rPr>
              <w:t xml:space="preserve">3.2.4.2 </w:t>
            </w:r>
            <w:r w:rsidR="005A0335" w:rsidRPr="006919AC">
              <w:rPr>
                <w:rFonts w:ascii="Arial" w:hAnsi="Arial" w:cs="Arial"/>
                <w:b/>
                <w:sz w:val="20"/>
                <w:lang w:val="en-GB"/>
              </w:rPr>
              <w:t>Contraceptive Services</w:t>
            </w:r>
          </w:p>
          <w:p w14:paraId="54CE2420" w14:textId="77777777" w:rsidR="005A0335" w:rsidRPr="006919AC" w:rsidRDefault="005A0335" w:rsidP="005A0335">
            <w:pPr>
              <w:spacing w:after="0"/>
              <w:rPr>
                <w:rFonts w:ascii="Arial" w:hAnsi="Arial" w:cs="Arial"/>
                <w:sz w:val="20"/>
                <w:lang w:val="en-GB"/>
              </w:rPr>
            </w:pPr>
          </w:p>
          <w:p w14:paraId="034CC468" w14:textId="77777777" w:rsidR="005A0335" w:rsidRPr="006919AC" w:rsidRDefault="005A0335" w:rsidP="005A0335">
            <w:pPr>
              <w:spacing w:after="0"/>
              <w:rPr>
                <w:rFonts w:ascii="Arial" w:hAnsi="Arial" w:cs="Arial"/>
                <w:sz w:val="20"/>
                <w:lang w:val="en-GB"/>
              </w:rPr>
            </w:pPr>
            <w:r w:rsidRPr="006919AC">
              <w:rPr>
                <w:rFonts w:ascii="Arial" w:hAnsi="Arial" w:cs="Arial"/>
                <w:sz w:val="20"/>
                <w:lang w:val="en-GB"/>
              </w:rPr>
              <w:t xml:space="preserve">The Contractor shall make available the following Contraceptive Services to all of its Registered Patients who request such services: </w:t>
            </w:r>
          </w:p>
          <w:p w14:paraId="33178906" w14:textId="77777777" w:rsidR="005A0335" w:rsidRPr="006919AC" w:rsidRDefault="005A0335" w:rsidP="005A0335">
            <w:pPr>
              <w:spacing w:after="0"/>
              <w:rPr>
                <w:rFonts w:ascii="Arial" w:hAnsi="Arial" w:cs="Arial"/>
                <w:sz w:val="20"/>
                <w:lang w:val="en-GB"/>
              </w:rPr>
            </w:pPr>
          </w:p>
          <w:p w14:paraId="28F06A59" w14:textId="77777777" w:rsidR="005A0335" w:rsidRPr="006919AC" w:rsidRDefault="005A0335" w:rsidP="0025555F">
            <w:pPr>
              <w:pStyle w:val="ListParagraph"/>
              <w:numPr>
                <w:ilvl w:val="0"/>
                <w:numId w:val="55"/>
              </w:numPr>
              <w:rPr>
                <w:rFonts w:ascii="Arial" w:hAnsi="Arial" w:cs="Arial"/>
                <w:sz w:val="20"/>
              </w:rPr>
            </w:pPr>
            <w:r w:rsidRPr="006919AC">
              <w:rPr>
                <w:rFonts w:ascii="Arial" w:hAnsi="Arial" w:cs="Arial"/>
                <w:sz w:val="20"/>
              </w:rPr>
              <w:t>advice about the full range of contraceptive methods;</w:t>
            </w:r>
          </w:p>
          <w:p w14:paraId="2A2CA788" w14:textId="77777777" w:rsidR="005A0335" w:rsidRPr="006919AC" w:rsidRDefault="005A0335" w:rsidP="0025555F">
            <w:pPr>
              <w:pStyle w:val="ListParagraph"/>
              <w:numPr>
                <w:ilvl w:val="0"/>
                <w:numId w:val="55"/>
              </w:numPr>
              <w:rPr>
                <w:rFonts w:ascii="Arial" w:hAnsi="Arial" w:cs="Arial"/>
                <w:sz w:val="20"/>
              </w:rPr>
            </w:pPr>
            <w:r w:rsidRPr="006919AC">
              <w:rPr>
                <w:rFonts w:ascii="Arial" w:hAnsi="Arial" w:cs="Arial"/>
                <w:sz w:val="20"/>
              </w:rPr>
              <w:t xml:space="preserve">where appropriate, the medical examination of Registered Patients seeking such advice; </w:t>
            </w:r>
          </w:p>
          <w:p w14:paraId="0E23E606" w14:textId="77777777" w:rsidR="005A0335" w:rsidRPr="006919AC" w:rsidRDefault="005A0335" w:rsidP="0025555F">
            <w:pPr>
              <w:pStyle w:val="ListParagraph"/>
              <w:numPr>
                <w:ilvl w:val="0"/>
                <w:numId w:val="55"/>
              </w:numPr>
              <w:rPr>
                <w:rFonts w:ascii="Arial" w:hAnsi="Arial" w:cs="Arial"/>
                <w:sz w:val="20"/>
              </w:rPr>
            </w:pPr>
            <w:r w:rsidRPr="006919AC">
              <w:rPr>
                <w:rFonts w:ascii="Arial" w:hAnsi="Arial" w:cs="Arial"/>
                <w:sz w:val="20"/>
              </w:rPr>
              <w:t xml:space="preserve">the treatment of Registered Patients for contraceptive purposes and the prescribing of contraceptive substances and appliances; </w:t>
            </w:r>
          </w:p>
          <w:p w14:paraId="123C30F3" w14:textId="77777777" w:rsidR="005A0335" w:rsidRPr="006919AC" w:rsidRDefault="005A0335" w:rsidP="0025555F">
            <w:pPr>
              <w:pStyle w:val="ListParagraph"/>
              <w:numPr>
                <w:ilvl w:val="0"/>
                <w:numId w:val="55"/>
              </w:numPr>
              <w:rPr>
                <w:rFonts w:ascii="Arial" w:hAnsi="Arial" w:cs="Arial"/>
                <w:sz w:val="20"/>
              </w:rPr>
            </w:pPr>
            <w:r w:rsidRPr="006919AC">
              <w:rPr>
                <w:rFonts w:ascii="Arial" w:hAnsi="Arial" w:cs="Arial"/>
                <w:sz w:val="20"/>
              </w:rPr>
              <w:t xml:space="preserve">advice about emergency contraception and where appropriate, the supplying or prescribing of emergency hormonal contraception or, where the Contractor has a conscientious objection to emergency contraception, prompt referral to another Contractor of primary medical care services who does not have such conscientious objections; </w:t>
            </w:r>
          </w:p>
          <w:p w14:paraId="2A2E99AB" w14:textId="77777777" w:rsidR="005A0335" w:rsidRPr="006919AC" w:rsidRDefault="005A0335" w:rsidP="0025555F">
            <w:pPr>
              <w:pStyle w:val="ListParagraph"/>
              <w:numPr>
                <w:ilvl w:val="0"/>
                <w:numId w:val="55"/>
              </w:numPr>
              <w:rPr>
                <w:rFonts w:ascii="Arial" w:hAnsi="Arial" w:cs="Arial"/>
                <w:sz w:val="20"/>
              </w:rPr>
            </w:pPr>
            <w:r w:rsidRPr="006919AC">
              <w:rPr>
                <w:rFonts w:ascii="Arial" w:hAnsi="Arial" w:cs="Arial"/>
                <w:sz w:val="20"/>
              </w:rPr>
              <w:lastRenderedPageBreak/>
              <w:t xml:space="preserve">the provision of advice and referral in cases of unplanned or unwanted pregnancy, including advice about the availability of free pregnancy testing in the Practice Area and, where appropriate, where the Contractor has a conscientious objection to the termination of pregnancy, prompt referral to another Contractor of primary medical care services who does not have such conscientious objections; </w:t>
            </w:r>
          </w:p>
          <w:p w14:paraId="58CA0239" w14:textId="77777777" w:rsidR="005A0335" w:rsidRPr="006919AC" w:rsidRDefault="005A0335" w:rsidP="0025555F">
            <w:pPr>
              <w:pStyle w:val="ListParagraph"/>
              <w:numPr>
                <w:ilvl w:val="0"/>
                <w:numId w:val="55"/>
              </w:numPr>
              <w:rPr>
                <w:rFonts w:ascii="Arial" w:hAnsi="Arial" w:cs="Arial"/>
                <w:sz w:val="20"/>
              </w:rPr>
            </w:pPr>
            <w:r w:rsidRPr="006919AC">
              <w:rPr>
                <w:rFonts w:ascii="Arial" w:hAnsi="Arial" w:cs="Arial"/>
                <w:sz w:val="20"/>
              </w:rPr>
              <w:t xml:space="preserve">initial advice about sexual health promotion and sexually transmitted infections; and </w:t>
            </w:r>
          </w:p>
          <w:p w14:paraId="58C41B06" w14:textId="77777777" w:rsidR="005A0335" w:rsidRPr="006919AC" w:rsidRDefault="005A0335" w:rsidP="0025555F">
            <w:pPr>
              <w:pStyle w:val="ListParagraph"/>
              <w:numPr>
                <w:ilvl w:val="0"/>
                <w:numId w:val="55"/>
              </w:numPr>
              <w:rPr>
                <w:rFonts w:ascii="Arial" w:hAnsi="Arial" w:cs="Arial"/>
                <w:sz w:val="20"/>
              </w:rPr>
            </w:pPr>
            <w:r w:rsidRPr="006919AC">
              <w:rPr>
                <w:rFonts w:ascii="Arial" w:hAnsi="Arial" w:cs="Arial"/>
                <w:sz w:val="20"/>
              </w:rPr>
              <w:t>the referral as necessary for specialist sexual health services, including tests for sexually transmitted infections.</w:t>
            </w:r>
          </w:p>
          <w:p w14:paraId="764D989B" w14:textId="77777777" w:rsidR="005A0335" w:rsidRPr="006919AC" w:rsidRDefault="005A0335" w:rsidP="0025555F">
            <w:pPr>
              <w:pStyle w:val="ListParagraph"/>
              <w:numPr>
                <w:ilvl w:val="0"/>
                <w:numId w:val="55"/>
              </w:numPr>
              <w:rPr>
                <w:rFonts w:ascii="Arial" w:hAnsi="Arial" w:cs="Arial"/>
                <w:sz w:val="20"/>
              </w:rPr>
            </w:pPr>
            <w:r w:rsidRPr="006919AC">
              <w:rPr>
                <w:rFonts w:ascii="Arial" w:hAnsi="Arial" w:cs="Arial"/>
                <w:sz w:val="20"/>
              </w:rPr>
              <w:t xml:space="preserve">In addition to the specific requirements of the GMS Contract Regulations the Contractor shall co-operate with the Commissioner, CCG and/or relevant Local Authority and implement any reasonable initiative that that reduces teenage conceptions. </w:t>
            </w:r>
          </w:p>
          <w:p w14:paraId="19E473F0" w14:textId="77777777" w:rsidR="005A0335" w:rsidRPr="006919AC" w:rsidRDefault="005A0335" w:rsidP="005A0335">
            <w:pPr>
              <w:spacing w:after="0"/>
              <w:rPr>
                <w:rFonts w:ascii="Arial" w:hAnsi="Arial" w:cs="Arial"/>
                <w:sz w:val="20"/>
                <w:lang w:val="en-GB"/>
              </w:rPr>
            </w:pPr>
          </w:p>
          <w:p w14:paraId="6C407AF4" w14:textId="77777777" w:rsidR="005A0335" w:rsidRPr="006919AC" w:rsidRDefault="00790E92" w:rsidP="005A0335">
            <w:pPr>
              <w:spacing w:after="0"/>
              <w:rPr>
                <w:rFonts w:ascii="Arial" w:hAnsi="Arial" w:cs="Arial"/>
                <w:b/>
                <w:sz w:val="20"/>
                <w:lang w:val="en-GB"/>
              </w:rPr>
            </w:pPr>
            <w:r w:rsidRPr="006919AC">
              <w:rPr>
                <w:rFonts w:ascii="Arial" w:hAnsi="Arial" w:cs="Arial"/>
                <w:b/>
                <w:sz w:val="20"/>
                <w:lang w:val="en-GB"/>
              </w:rPr>
              <w:t xml:space="preserve">3.2.4.3  </w:t>
            </w:r>
            <w:r w:rsidR="005A0335" w:rsidRPr="006919AC">
              <w:rPr>
                <w:rFonts w:ascii="Arial" w:hAnsi="Arial" w:cs="Arial"/>
                <w:b/>
                <w:sz w:val="20"/>
                <w:lang w:val="en-GB"/>
              </w:rPr>
              <w:t>Maternity Medical Services</w:t>
            </w:r>
          </w:p>
          <w:p w14:paraId="00B9C866" w14:textId="77777777" w:rsidR="005A0335" w:rsidRPr="006919AC" w:rsidRDefault="005A0335" w:rsidP="005A0335">
            <w:pPr>
              <w:spacing w:after="0"/>
              <w:rPr>
                <w:rFonts w:ascii="Arial" w:hAnsi="Arial" w:cs="Arial"/>
                <w:sz w:val="20"/>
                <w:lang w:val="en-GB"/>
              </w:rPr>
            </w:pPr>
          </w:p>
          <w:p w14:paraId="724997F1" w14:textId="77777777" w:rsidR="005A0335" w:rsidRPr="006919AC" w:rsidRDefault="005A0335" w:rsidP="005A0335">
            <w:pPr>
              <w:spacing w:after="0"/>
              <w:rPr>
                <w:rFonts w:ascii="Arial" w:hAnsi="Arial" w:cs="Arial"/>
                <w:sz w:val="20"/>
                <w:lang w:val="en-GB"/>
              </w:rPr>
            </w:pPr>
            <w:r w:rsidRPr="006919AC">
              <w:rPr>
                <w:rFonts w:ascii="Arial" w:hAnsi="Arial" w:cs="Arial"/>
                <w:sz w:val="20"/>
                <w:lang w:val="en-GB"/>
              </w:rPr>
              <w:t xml:space="preserve">The Contractor shall: </w:t>
            </w:r>
          </w:p>
          <w:p w14:paraId="0C56DCCF" w14:textId="77777777" w:rsidR="005A0335" w:rsidRPr="006919AC" w:rsidRDefault="005A0335" w:rsidP="005A0335">
            <w:pPr>
              <w:spacing w:after="0"/>
              <w:rPr>
                <w:rFonts w:ascii="Arial" w:hAnsi="Arial" w:cs="Arial"/>
                <w:sz w:val="20"/>
                <w:lang w:val="en-GB"/>
              </w:rPr>
            </w:pPr>
          </w:p>
          <w:p w14:paraId="7B61B18F" w14:textId="77777777" w:rsidR="005A0335" w:rsidRPr="006919AC" w:rsidRDefault="005A0335" w:rsidP="0025555F">
            <w:pPr>
              <w:pStyle w:val="ListParagraph"/>
              <w:numPr>
                <w:ilvl w:val="0"/>
                <w:numId w:val="56"/>
              </w:numPr>
              <w:rPr>
                <w:rFonts w:ascii="Arial" w:hAnsi="Arial" w:cs="Arial"/>
                <w:sz w:val="20"/>
              </w:rPr>
            </w:pPr>
            <w:r w:rsidRPr="006919AC">
              <w:rPr>
                <w:rFonts w:ascii="Arial" w:hAnsi="Arial" w:cs="Arial"/>
                <w:sz w:val="20"/>
              </w:rPr>
              <w:t>provide Registered Patients who are pregnant, with all necessary Maternity Medical Services throughout the antenatal period;</w:t>
            </w:r>
          </w:p>
          <w:p w14:paraId="6DE5BC46" w14:textId="77777777" w:rsidR="005A0335" w:rsidRPr="006919AC" w:rsidRDefault="005A0335" w:rsidP="005A0335">
            <w:pPr>
              <w:spacing w:after="0"/>
              <w:rPr>
                <w:rFonts w:ascii="Arial" w:hAnsi="Arial" w:cs="Arial"/>
                <w:sz w:val="20"/>
                <w:lang w:val="en-GB"/>
              </w:rPr>
            </w:pPr>
          </w:p>
          <w:p w14:paraId="2174B70D" w14:textId="77777777" w:rsidR="005A0335" w:rsidRPr="006919AC" w:rsidRDefault="005A0335" w:rsidP="0025555F">
            <w:pPr>
              <w:pStyle w:val="ListParagraph"/>
              <w:numPr>
                <w:ilvl w:val="0"/>
                <w:numId w:val="56"/>
              </w:numPr>
              <w:rPr>
                <w:rFonts w:ascii="Arial" w:hAnsi="Arial" w:cs="Arial"/>
                <w:sz w:val="20"/>
              </w:rPr>
            </w:pPr>
            <w:r w:rsidRPr="006919AC">
              <w:rPr>
                <w:rFonts w:ascii="Arial" w:hAnsi="Arial" w:cs="Arial"/>
                <w:sz w:val="20"/>
              </w:rPr>
              <w:t>provide referrals to the Smoking Cessation Service for Registered Patients who are pregnant and who smoke;</w:t>
            </w:r>
          </w:p>
          <w:p w14:paraId="159F3DAD" w14:textId="77777777" w:rsidR="005A0335" w:rsidRPr="006919AC" w:rsidRDefault="005A0335" w:rsidP="005A0335">
            <w:pPr>
              <w:spacing w:after="0"/>
              <w:rPr>
                <w:rFonts w:ascii="Arial" w:hAnsi="Arial" w:cs="Arial"/>
                <w:sz w:val="20"/>
                <w:lang w:val="en-GB"/>
              </w:rPr>
            </w:pPr>
          </w:p>
          <w:p w14:paraId="190DC20F" w14:textId="77777777" w:rsidR="005A0335" w:rsidRPr="006919AC" w:rsidRDefault="005A0335" w:rsidP="0025555F">
            <w:pPr>
              <w:pStyle w:val="ListParagraph"/>
              <w:numPr>
                <w:ilvl w:val="0"/>
                <w:numId w:val="56"/>
              </w:numPr>
              <w:rPr>
                <w:rFonts w:ascii="Arial" w:hAnsi="Arial" w:cs="Arial"/>
                <w:sz w:val="20"/>
              </w:rPr>
            </w:pPr>
            <w:r w:rsidRPr="006919AC">
              <w:rPr>
                <w:rFonts w:ascii="Arial" w:hAnsi="Arial" w:cs="Arial"/>
                <w:sz w:val="20"/>
              </w:rPr>
              <w:t xml:space="preserve">provide female Registered Patients and their babies with all necessary Maternity Medical Services throughout the postnatal period other than neonatal checks; and </w:t>
            </w:r>
          </w:p>
          <w:p w14:paraId="3FDA735E" w14:textId="77777777" w:rsidR="005A0335" w:rsidRPr="006919AC" w:rsidRDefault="005A0335" w:rsidP="005A0335">
            <w:pPr>
              <w:spacing w:after="0"/>
              <w:rPr>
                <w:rFonts w:ascii="Arial" w:hAnsi="Arial" w:cs="Arial"/>
                <w:sz w:val="20"/>
                <w:lang w:val="en-GB"/>
              </w:rPr>
            </w:pPr>
          </w:p>
          <w:p w14:paraId="3A88C6A6" w14:textId="77777777" w:rsidR="005A0335" w:rsidRPr="006919AC" w:rsidRDefault="005A0335" w:rsidP="0025555F">
            <w:pPr>
              <w:pStyle w:val="ListParagraph"/>
              <w:numPr>
                <w:ilvl w:val="0"/>
                <w:numId w:val="56"/>
              </w:numPr>
              <w:rPr>
                <w:rFonts w:ascii="Arial" w:hAnsi="Arial" w:cs="Arial"/>
                <w:sz w:val="20"/>
              </w:rPr>
            </w:pPr>
            <w:r w:rsidRPr="006919AC">
              <w:rPr>
                <w:rFonts w:ascii="Arial" w:hAnsi="Arial" w:cs="Arial"/>
                <w:sz w:val="20"/>
              </w:rPr>
              <w:t>provide all necessary Maternity Medical Services (see paragraph 7.4.6 below) to Registered Patients who are pregnant if their pregnancy has terminated as a result of miscarriage or abortion or, where the Contractor has a conscientious objection to the termination of pregnancy, prompt referral to another Contractor of primary medical care services, who does not have such conscientious objections.</w:t>
            </w:r>
          </w:p>
          <w:p w14:paraId="2C399E8E" w14:textId="77777777" w:rsidR="005A0335" w:rsidRPr="006919AC" w:rsidRDefault="005A0335" w:rsidP="005A0335">
            <w:pPr>
              <w:spacing w:after="0"/>
              <w:rPr>
                <w:rFonts w:ascii="Arial" w:hAnsi="Arial" w:cs="Arial"/>
                <w:sz w:val="20"/>
                <w:lang w:val="en-GB"/>
              </w:rPr>
            </w:pPr>
          </w:p>
          <w:p w14:paraId="398475AB" w14:textId="77777777" w:rsidR="005A0335" w:rsidRPr="006919AC" w:rsidRDefault="005A0335" w:rsidP="005A0335">
            <w:pPr>
              <w:spacing w:after="0"/>
              <w:rPr>
                <w:rFonts w:ascii="Arial" w:hAnsi="Arial" w:cs="Arial"/>
                <w:sz w:val="20"/>
                <w:lang w:val="en-GB"/>
              </w:rPr>
            </w:pPr>
            <w:r w:rsidRPr="006919AC">
              <w:rPr>
                <w:rFonts w:ascii="Arial" w:hAnsi="Arial" w:cs="Arial"/>
                <w:sz w:val="20"/>
                <w:lang w:val="en-GB"/>
              </w:rPr>
              <w:t xml:space="preserve">In this section: </w:t>
            </w:r>
          </w:p>
          <w:p w14:paraId="29A2F0EC" w14:textId="77777777" w:rsidR="005A0335" w:rsidRPr="006919AC" w:rsidRDefault="005A0335" w:rsidP="005A0335">
            <w:pPr>
              <w:spacing w:after="0"/>
              <w:rPr>
                <w:rFonts w:ascii="Arial" w:hAnsi="Arial" w:cs="Arial"/>
                <w:sz w:val="20"/>
                <w:lang w:val="en-GB"/>
              </w:rPr>
            </w:pPr>
          </w:p>
          <w:p w14:paraId="6B01525E" w14:textId="77777777" w:rsidR="005A0335" w:rsidRPr="006919AC" w:rsidRDefault="005A0335" w:rsidP="005A0335">
            <w:pPr>
              <w:spacing w:after="0"/>
              <w:rPr>
                <w:rFonts w:ascii="Arial" w:hAnsi="Arial" w:cs="Arial"/>
                <w:sz w:val="20"/>
                <w:lang w:val="en-GB"/>
              </w:rPr>
            </w:pPr>
            <w:r w:rsidRPr="006919AC">
              <w:rPr>
                <w:rFonts w:ascii="Arial" w:hAnsi="Arial" w:cs="Arial"/>
                <w:sz w:val="20"/>
                <w:lang w:val="en-GB"/>
              </w:rPr>
              <w:t>“antenatal period” means the period from the start of the pregnancy to the onset of labour;</w:t>
            </w:r>
          </w:p>
          <w:p w14:paraId="2CC1C8AD" w14:textId="77777777" w:rsidR="005A0335" w:rsidRPr="006919AC" w:rsidRDefault="005A0335" w:rsidP="005A0335">
            <w:pPr>
              <w:spacing w:after="0"/>
              <w:rPr>
                <w:rFonts w:ascii="Arial" w:hAnsi="Arial" w:cs="Arial"/>
                <w:sz w:val="20"/>
                <w:lang w:val="en-GB"/>
              </w:rPr>
            </w:pPr>
          </w:p>
          <w:p w14:paraId="213C5750" w14:textId="77777777" w:rsidR="005A0335" w:rsidRPr="006919AC" w:rsidRDefault="005A0335" w:rsidP="005A0335">
            <w:pPr>
              <w:spacing w:after="0"/>
              <w:rPr>
                <w:rFonts w:ascii="Arial" w:hAnsi="Arial" w:cs="Arial"/>
                <w:sz w:val="20"/>
                <w:lang w:val="en-GB"/>
              </w:rPr>
            </w:pPr>
            <w:r w:rsidRPr="006919AC">
              <w:rPr>
                <w:rFonts w:ascii="Arial" w:hAnsi="Arial" w:cs="Arial"/>
                <w:sz w:val="20"/>
                <w:lang w:val="en-GB"/>
              </w:rPr>
              <w:t xml:space="preserve">“Maternity Medical Services” means: </w:t>
            </w:r>
          </w:p>
          <w:p w14:paraId="22EE4FF6" w14:textId="77777777" w:rsidR="005A0335" w:rsidRPr="006919AC" w:rsidRDefault="005A0335" w:rsidP="0025555F">
            <w:pPr>
              <w:pStyle w:val="ListParagraph"/>
              <w:numPr>
                <w:ilvl w:val="0"/>
                <w:numId w:val="57"/>
              </w:numPr>
              <w:rPr>
                <w:rFonts w:ascii="Arial" w:hAnsi="Arial" w:cs="Arial"/>
                <w:sz w:val="20"/>
              </w:rPr>
            </w:pPr>
            <w:r w:rsidRPr="006919AC">
              <w:rPr>
                <w:rFonts w:ascii="Arial" w:hAnsi="Arial" w:cs="Arial"/>
                <w:sz w:val="20"/>
              </w:rPr>
              <w:t xml:space="preserve">in relation to female Registered Patients (other than babies), all primary medical care services relating to pregnancy, excluding intra partum care; and </w:t>
            </w:r>
          </w:p>
          <w:p w14:paraId="2B7E572D" w14:textId="77777777" w:rsidR="005A0335" w:rsidRPr="006919AC" w:rsidRDefault="005A0335" w:rsidP="0025555F">
            <w:pPr>
              <w:pStyle w:val="ListParagraph"/>
              <w:numPr>
                <w:ilvl w:val="0"/>
                <w:numId w:val="57"/>
              </w:numPr>
              <w:rPr>
                <w:rFonts w:ascii="Arial" w:hAnsi="Arial" w:cs="Arial"/>
                <w:sz w:val="20"/>
              </w:rPr>
            </w:pPr>
            <w:r w:rsidRPr="006919AC">
              <w:rPr>
                <w:rFonts w:ascii="Arial" w:hAnsi="Arial" w:cs="Arial"/>
                <w:sz w:val="20"/>
              </w:rPr>
              <w:t>in relation to babies, any primary care medical services necessary in their first fourteen (14) days of life; and</w:t>
            </w:r>
          </w:p>
          <w:p w14:paraId="28E325C7" w14:textId="77777777" w:rsidR="005A0335" w:rsidRPr="006919AC" w:rsidRDefault="005A0335" w:rsidP="005A0335">
            <w:pPr>
              <w:spacing w:after="0"/>
              <w:rPr>
                <w:rFonts w:ascii="Arial" w:hAnsi="Arial" w:cs="Arial"/>
                <w:sz w:val="20"/>
                <w:lang w:val="en-GB"/>
              </w:rPr>
            </w:pPr>
          </w:p>
          <w:p w14:paraId="2D2D0143" w14:textId="77777777" w:rsidR="005A0335" w:rsidRPr="006919AC" w:rsidRDefault="005A0335" w:rsidP="005A0335">
            <w:pPr>
              <w:spacing w:after="0"/>
              <w:rPr>
                <w:rFonts w:ascii="Arial" w:hAnsi="Arial" w:cs="Arial"/>
                <w:sz w:val="20"/>
                <w:lang w:val="en-GB"/>
              </w:rPr>
            </w:pPr>
            <w:r w:rsidRPr="006919AC">
              <w:rPr>
                <w:rFonts w:ascii="Arial" w:hAnsi="Arial" w:cs="Arial"/>
                <w:sz w:val="20"/>
                <w:lang w:val="en-GB"/>
              </w:rPr>
              <w:t>“postnatal period” means the period starting from the conclusion of delivery of the baby or the Registered Patient’s discharge from secondary care services, whichever is the later, and ending on the fourteenth day after the birth.</w:t>
            </w:r>
          </w:p>
          <w:p w14:paraId="32962322" w14:textId="77777777" w:rsidR="005E54D2" w:rsidRPr="006919AC" w:rsidRDefault="005E54D2" w:rsidP="005A0335">
            <w:pPr>
              <w:spacing w:after="0"/>
              <w:rPr>
                <w:rFonts w:ascii="Arial" w:hAnsi="Arial" w:cs="Arial"/>
                <w:sz w:val="20"/>
                <w:lang w:val="en-GB"/>
              </w:rPr>
            </w:pPr>
          </w:p>
          <w:p w14:paraId="44CEA73E" w14:textId="77777777" w:rsidR="005E54D2" w:rsidRPr="006919AC" w:rsidRDefault="005E54D2" w:rsidP="005E54D2">
            <w:pPr>
              <w:spacing w:after="0"/>
              <w:rPr>
                <w:rFonts w:ascii="Arial" w:hAnsi="Arial" w:cs="Arial"/>
                <w:b/>
                <w:sz w:val="20"/>
                <w:lang w:val="en-GB"/>
              </w:rPr>
            </w:pPr>
            <w:r w:rsidRPr="006919AC">
              <w:rPr>
                <w:rFonts w:ascii="Arial" w:hAnsi="Arial" w:cs="Arial"/>
                <w:b/>
                <w:sz w:val="20"/>
                <w:lang w:val="en-GB"/>
              </w:rPr>
              <w:t>3.2.4.4      Cervical Screening Services</w:t>
            </w:r>
          </w:p>
          <w:p w14:paraId="46F2D1D6" w14:textId="77777777" w:rsidR="005E54D2" w:rsidRPr="006919AC" w:rsidRDefault="005E54D2" w:rsidP="005E54D2">
            <w:pPr>
              <w:spacing w:after="0"/>
              <w:rPr>
                <w:rFonts w:ascii="Arial" w:hAnsi="Arial" w:cs="Arial"/>
                <w:sz w:val="20"/>
                <w:lang w:val="en-GB"/>
              </w:rPr>
            </w:pPr>
          </w:p>
          <w:p w14:paraId="6C68D030" w14:textId="77777777" w:rsidR="005E54D2" w:rsidRPr="006919AC" w:rsidRDefault="005E54D2" w:rsidP="005E54D2">
            <w:pPr>
              <w:spacing w:after="0"/>
              <w:rPr>
                <w:rFonts w:ascii="Arial" w:hAnsi="Arial" w:cs="Arial"/>
                <w:sz w:val="20"/>
                <w:lang w:val="en-GB"/>
              </w:rPr>
            </w:pPr>
            <w:r w:rsidRPr="006919AC">
              <w:rPr>
                <w:rFonts w:ascii="Arial" w:hAnsi="Arial" w:cs="Arial"/>
                <w:sz w:val="20"/>
                <w:lang w:val="en-GB"/>
              </w:rPr>
              <w:t xml:space="preserve">The Contractor shall: </w:t>
            </w:r>
          </w:p>
          <w:p w14:paraId="0C07AC4A" w14:textId="77777777" w:rsidR="005E54D2" w:rsidRPr="006919AC" w:rsidRDefault="005E54D2" w:rsidP="005E54D2">
            <w:pPr>
              <w:spacing w:after="0"/>
              <w:rPr>
                <w:rFonts w:ascii="Arial" w:hAnsi="Arial" w:cs="Arial"/>
                <w:sz w:val="20"/>
                <w:lang w:val="en-GB"/>
              </w:rPr>
            </w:pPr>
          </w:p>
          <w:p w14:paraId="1D694743" w14:textId="77777777" w:rsidR="005E54D2" w:rsidRPr="006919AC" w:rsidRDefault="005E54D2" w:rsidP="0025555F">
            <w:pPr>
              <w:pStyle w:val="ListParagraph"/>
              <w:numPr>
                <w:ilvl w:val="0"/>
                <w:numId w:val="58"/>
              </w:numPr>
              <w:rPr>
                <w:rFonts w:ascii="Arial" w:hAnsi="Arial" w:cs="Arial"/>
                <w:sz w:val="20"/>
              </w:rPr>
            </w:pPr>
            <w:r w:rsidRPr="006919AC">
              <w:rPr>
                <w:rFonts w:ascii="Arial" w:hAnsi="Arial" w:cs="Arial"/>
                <w:sz w:val="20"/>
              </w:rPr>
              <w:t>supply any necessary information and advice to assist women identified by the Commissioner as recommended nationally for a cervical screening test in making an informed decision as to participation in the NHS Cervical Screening Programme (the “Programme”);</w:t>
            </w:r>
          </w:p>
          <w:p w14:paraId="6ADF878A" w14:textId="77777777" w:rsidR="005E54D2" w:rsidRPr="006919AC" w:rsidRDefault="005E54D2" w:rsidP="0025555F">
            <w:pPr>
              <w:pStyle w:val="ListParagraph"/>
              <w:numPr>
                <w:ilvl w:val="0"/>
                <w:numId w:val="58"/>
              </w:numPr>
              <w:rPr>
                <w:rFonts w:ascii="Arial" w:hAnsi="Arial" w:cs="Arial"/>
                <w:sz w:val="20"/>
              </w:rPr>
            </w:pPr>
            <w:r w:rsidRPr="006919AC">
              <w:rPr>
                <w:rFonts w:ascii="Arial" w:hAnsi="Arial" w:cs="Arial"/>
                <w:sz w:val="20"/>
              </w:rPr>
              <w:t>perform cervical screening tests on women who have agreed to participate in that Programme;</w:t>
            </w:r>
          </w:p>
          <w:p w14:paraId="1C5FADCC" w14:textId="77777777" w:rsidR="005E54D2" w:rsidRPr="006919AC" w:rsidRDefault="005E54D2" w:rsidP="0025555F">
            <w:pPr>
              <w:pStyle w:val="ListParagraph"/>
              <w:numPr>
                <w:ilvl w:val="0"/>
                <w:numId w:val="58"/>
              </w:numPr>
              <w:rPr>
                <w:rFonts w:ascii="Arial" w:hAnsi="Arial" w:cs="Arial"/>
                <w:sz w:val="20"/>
              </w:rPr>
            </w:pPr>
            <w:r w:rsidRPr="006919AC">
              <w:rPr>
                <w:rFonts w:ascii="Arial" w:hAnsi="Arial" w:cs="Arial"/>
                <w:sz w:val="20"/>
              </w:rPr>
              <w:t>arrange for women to be informed of the results of the test;</w:t>
            </w:r>
          </w:p>
          <w:p w14:paraId="1D9B3DE8" w14:textId="77777777" w:rsidR="005E54D2" w:rsidRPr="006919AC" w:rsidRDefault="005E54D2" w:rsidP="0025555F">
            <w:pPr>
              <w:pStyle w:val="ListParagraph"/>
              <w:numPr>
                <w:ilvl w:val="0"/>
                <w:numId w:val="58"/>
              </w:numPr>
              <w:rPr>
                <w:rFonts w:ascii="Arial" w:hAnsi="Arial" w:cs="Arial"/>
                <w:sz w:val="20"/>
              </w:rPr>
            </w:pPr>
            <w:r w:rsidRPr="006919AC">
              <w:rPr>
                <w:rFonts w:ascii="Arial" w:hAnsi="Arial" w:cs="Arial"/>
                <w:sz w:val="20"/>
              </w:rPr>
              <w:t xml:space="preserve">ensure that test results are followed up appropriately; and </w:t>
            </w:r>
          </w:p>
          <w:p w14:paraId="67A2BC1B" w14:textId="77777777" w:rsidR="005E54D2" w:rsidRPr="006919AC" w:rsidRDefault="005E54D2" w:rsidP="0025555F">
            <w:pPr>
              <w:pStyle w:val="ListParagraph"/>
              <w:numPr>
                <w:ilvl w:val="0"/>
                <w:numId w:val="58"/>
              </w:numPr>
              <w:rPr>
                <w:rFonts w:ascii="Arial" w:hAnsi="Arial" w:cs="Arial"/>
                <w:sz w:val="20"/>
              </w:rPr>
            </w:pPr>
            <w:r w:rsidRPr="006919AC">
              <w:rPr>
                <w:rFonts w:ascii="Arial" w:hAnsi="Arial" w:cs="Arial"/>
                <w:sz w:val="20"/>
              </w:rPr>
              <w:lastRenderedPageBreak/>
              <w:t>ensure the records referred are an accurate record of the carrying out of a cervical screening test, the result of the test and any clinical follow up requirements.</w:t>
            </w:r>
          </w:p>
          <w:p w14:paraId="691734F1" w14:textId="77777777" w:rsidR="005E54D2" w:rsidRPr="006919AC" w:rsidRDefault="005E54D2" w:rsidP="005E54D2">
            <w:pPr>
              <w:spacing w:after="0"/>
              <w:rPr>
                <w:rFonts w:ascii="Arial" w:hAnsi="Arial" w:cs="Arial"/>
                <w:sz w:val="20"/>
                <w:lang w:val="en-GB"/>
              </w:rPr>
            </w:pPr>
          </w:p>
          <w:p w14:paraId="3A56F949" w14:textId="77777777" w:rsidR="005E54D2" w:rsidRPr="006919AC" w:rsidRDefault="005E54D2" w:rsidP="005E54D2">
            <w:pPr>
              <w:spacing w:after="0"/>
              <w:rPr>
                <w:rFonts w:ascii="Arial" w:hAnsi="Arial" w:cs="Arial"/>
                <w:sz w:val="20"/>
                <w:lang w:val="en-GB"/>
              </w:rPr>
            </w:pPr>
            <w:r w:rsidRPr="006919AC">
              <w:rPr>
                <w:rFonts w:ascii="Arial" w:hAnsi="Arial" w:cs="Arial"/>
                <w:sz w:val="20"/>
                <w:lang w:val="en-GB"/>
              </w:rPr>
              <w:t>In addition to the specific requirements of the GMS Contract Regulations the Contractor shall aim to meet the performance standard specified in Schedule 6 or achieve at least a 5% improvement of performance against the previous year’s performance.</w:t>
            </w:r>
          </w:p>
          <w:p w14:paraId="35A64966" w14:textId="77777777" w:rsidR="005E54D2" w:rsidRPr="006919AC" w:rsidRDefault="005E54D2" w:rsidP="005E54D2">
            <w:pPr>
              <w:spacing w:after="0"/>
              <w:rPr>
                <w:rFonts w:ascii="Arial" w:hAnsi="Arial" w:cs="Arial"/>
                <w:sz w:val="20"/>
                <w:lang w:val="en-GB"/>
              </w:rPr>
            </w:pPr>
          </w:p>
          <w:p w14:paraId="475AACC4" w14:textId="77777777" w:rsidR="005E54D2" w:rsidRPr="006919AC" w:rsidRDefault="005E54D2" w:rsidP="005E54D2">
            <w:pPr>
              <w:spacing w:after="0"/>
              <w:rPr>
                <w:rFonts w:ascii="Arial" w:hAnsi="Arial" w:cs="Arial"/>
                <w:b/>
                <w:sz w:val="20"/>
                <w:lang w:val="en-GB"/>
              </w:rPr>
            </w:pPr>
            <w:r w:rsidRPr="006919AC">
              <w:rPr>
                <w:rFonts w:ascii="Arial" w:hAnsi="Arial" w:cs="Arial"/>
                <w:b/>
                <w:sz w:val="20"/>
                <w:lang w:val="en-GB"/>
              </w:rPr>
              <w:t>3.</w:t>
            </w:r>
            <w:r w:rsidR="00F1005A" w:rsidRPr="006919AC">
              <w:rPr>
                <w:rFonts w:ascii="Arial" w:hAnsi="Arial" w:cs="Arial"/>
                <w:b/>
                <w:sz w:val="20"/>
                <w:lang w:val="en-GB"/>
              </w:rPr>
              <w:t>2</w:t>
            </w:r>
            <w:r w:rsidRPr="006919AC">
              <w:rPr>
                <w:rFonts w:ascii="Arial" w:hAnsi="Arial" w:cs="Arial"/>
                <w:b/>
                <w:sz w:val="20"/>
                <w:lang w:val="en-GB"/>
              </w:rPr>
              <w:t>.4.5    Minor Surgery Services</w:t>
            </w:r>
          </w:p>
          <w:p w14:paraId="7CA2A574" w14:textId="77777777" w:rsidR="005E54D2" w:rsidRPr="006919AC" w:rsidRDefault="005E54D2" w:rsidP="005E54D2">
            <w:pPr>
              <w:spacing w:after="0"/>
              <w:rPr>
                <w:rFonts w:ascii="Arial" w:hAnsi="Arial" w:cs="Arial"/>
                <w:sz w:val="20"/>
                <w:lang w:val="en-GB"/>
              </w:rPr>
            </w:pPr>
          </w:p>
          <w:p w14:paraId="06B25392" w14:textId="77777777" w:rsidR="005E54D2" w:rsidRPr="006919AC" w:rsidRDefault="005E54D2" w:rsidP="005E54D2">
            <w:pPr>
              <w:spacing w:after="0"/>
              <w:rPr>
                <w:rFonts w:ascii="Arial" w:hAnsi="Arial" w:cs="Arial"/>
                <w:sz w:val="20"/>
                <w:lang w:val="en-GB"/>
              </w:rPr>
            </w:pPr>
            <w:r w:rsidRPr="006919AC">
              <w:rPr>
                <w:rFonts w:ascii="Arial" w:hAnsi="Arial" w:cs="Arial"/>
                <w:sz w:val="20"/>
                <w:lang w:val="en-GB"/>
              </w:rPr>
              <w:t>The Contractor shall make available to Registered Patients where appropriate:</w:t>
            </w:r>
          </w:p>
          <w:p w14:paraId="023CC868" w14:textId="77777777" w:rsidR="005E54D2" w:rsidRPr="006919AC" w:rsidRDefault="005E54D2" w:rsidP="005E54D2">
            <w:pPr>
              <w:spacing w:after="0"/>
              <w:rPr>
                <w:rFonts w:ascii="Arial" w:hAnsi="Arial" w:cs="Arial"/>
                <w:sz w:val="20"/>
                <w:lang w:val="en-GB"/>
              </w:rPr>
            </w:pPr>
          </w:p>
          <w:p w14:paraId="70E0F261" w14:textId="77777777" w:rsidR="005E54D2" w:rsidRPr="006919AC" w:rsidRDefault="005E54D2" w:rsidP="0025555F">
            <w:pPr>
              <w:pStyle w:val="ListParagraph"/>
              <w:numPr>
                <w:ilvl w:val="0"/>
                <w:numId w:val="59"/>
              </w:numPr>
              <w:rPr>
                <w:rFonts w:ascii="Arial" w:hAnsi="Arial" w:cs="Arial"/>
                <w:sz w:val="20"/>
              </w:rPr>
            </w:pPr>
            <w:r w:rsidRPr="006919AC">
              <w:rPr>
                <w:rFonts w:ascii="Arial" w:hAnsi="Arial" w:cs="Arial"/>
                <w:sz w:val="20"/>
              </w:rPr>
              <w:t>curettage and cautery and, in relation to warts, verrucae and other skin lesions, cryocautery; and</w:t>
            </w:r>
          </w:p>
          <w:p w14:paraId="00BF60B7" w14:textId="77777777" w:rsidR="005E54D2" w:rsidRPr="006919AC" w:rsidRDefault="005E54D2" w:rsidP="0025555F">
            <w:pPr>
              <w:pStyle w:val="ListParagraph"/>
              <w:numPr>
                <w:ilvl w:val="0"/>
                <w:numId w:val="59"/>
              </w:numPr>
              <w:rPr>
                <w:rFonts w:ascii="Arial" w:hAnsi="Arial" w:cs="Arial"/>
                <w:sz w:val="20"/>
              </w:rPr>
            </w:pPr>
            <w:r w:rsidRPr="006919AC">
              <w:rPr>
                <w:rFonts w:ascii="Arial" w:hAnsi="Arial" w:cs="Arial"/>
                <w:sz w:val="20"/>
              </w:rPr>
              <w:t>management of minor injuries that do not require hospital assessment and care.</w:t>
            </w:r>
          </w:p>
          <w:p w14:paraId="48EDFF0F" w14:textId="77777777" w:rsidR="005E54D2" w:rsidRPr="006919AC" w:rsidRDefault="005E54D2" w:rsidP="0025555F">
            <w:pPr>
              <w:pStyle w:val="ListParagraph"/>
              <w:numPr>
                <w:ilvl w:val="0"/>
                <w:numId w:val="59"/>
              </w:numPr>
              <w:rPr>
                <w:rFonts w:ascii="Arial" w:hAnsi="Arial" w:cs="Arial"/>
                <w:sz w:val="20"/>
              </w:rPr>
            </w:pPr>
            <w:r w:rsidRPr="006919AC">
              <w:rPr>
                <w:rFonts w:ascii="Arial" w:hAnsi="Arial" w:cs="Arial"/>
                <w:sz w:val="20"/>
              </w:rPr>
              <w:t>ensure that its record of any treatment provided pursuant to the paragraphs above includes the consent of the Registered Patient to that treatment.</w:t>
            </w:r>
          </w:p>
          <w:p w14:paraId="6D5EAD3A" w14:textId="77777777" w:rsidR="005E54D2" w:rsidRPr="006919AC" w:rsidRDefault="005E54D2" w:rsidP="005E54D2">
            <w:pPr>
              <w:rPr>
                <w:rFonts w:ascii="Arial" w:hAnsi="Arial" w:cs="Arial"/>
                <w:sz w:val="20"/>
                <w:lang w:val="en-GB"/>
              </w:rPr>
            </w:pPr>
          </w:p>
          <w:p w14:paraId="64287A03" w14:textId="77777777" w:rsidR="005E54D2" w:rsidRPr="006919AC" w:rsidRDefault="005E54D2" w:rsidP="005E54D2">
            <w:pPr>
              <w:rPr>
                <w:rFonts w:ascii="Arial" w:hAnsi="Arial" w:cs="Arial"/>
                <w:b/>
                <w:sz w:val="20"/>
                <w:lang w:val="en-GB"/>
              </w:rPr>
            </w:pPr>
            <w:r w:rsidRPr="006919AC">
              <w:rPr>
                <w:rFonts w:ascii="Arial" w:hAnsi="Arial" w:cs="Arial"/>
                <w:b/>
                <w:sz w:val="20"/>
                <w:lang w:val="en-GB"/>
              </w:rPr>
              <w:t>3.</w:t>
            </w:r>
            <w:r w:rsidR="00F1005A" w:rsidRPr="006919AC">
              <w:rPr>
                <w:rFonts w:ascii="Arial" w:hAnsi="Arial" w:cs="Arial"/>
                <w:b/>
                <w:sz w:val="20"/>
                <w:lang w:val="en-GB"/>
              </w:rPr>
              <w:t>2</w:t>
            </w:r>
            <w:r w:rsidRPr="006919AC">
              <w:rPr>
                <w:rFonts w:ascii="Arial" w:hAnsi="Arial" w:cs="Arial"/>
                <w:b/>
                <w:sz w:val="20"/>
                <w:lang w:val="en-GB"/>
              </w:rPr>
              <w:t>.5   Enhanced Services</w:t>
            </w:r>
          </w:p>
          <w:p w14:paraId="7FDDAD50" w14:textId="77777777" w:rsidR="005E54D2" w:rsidRPr="006919AC" w:rsidRDefault="005E54D2" w:rsidP="005E54D2">
            <w:pPr>
              <w:rPr>
                <w:rFonts w:ascii="Arial" w:hAnsi="Arial" w:cs="Arial"/>
                <w:sz w:val="20"/>
                <w:lang w:val="en-GB"/>
              </w:rPr>
            </w:pPr>
            <w:r w:rsidRPr="006919AC">
              <w:rPr>
                <w:rFonts w:ascii="Arial" w:hAnsi="Arial" w:cs="Arial"/>
                <w:sz w:val="20"/>
                <w:lang w:val="en-GB"/>
              </w:rPr>
              <w:t>The Contractor shall provide all clinically appropriate Enhanced Services, as directed by the Commissioner, to patients registered at the Practice Premises</w:t>
            </w:r>
          </w:p>
          <w:p w14:paraId="764EC94D" w14:textId="77777777" w:rsidR="005E54D2" w:rsidRPr="006919AC" w:rsidRDefault="005E54D2" w:rsidP="005E54D2">
            <w:pPr>
              <w:rPr>
                <w:rFonts w:ascii="Arial" w:hAnsi="Arial" w:cs="Arial"/>
                <w:sz w:val="20"/>
                <w:lang w:val="en-GB"/>
              </w:rPr>
            </w:pPr>
            <w:r w:rsidRPr="006919AC">
              <w:rPr>
                <w:rFonts w:ascii="Arial" w:hAnsi="Arial" w:cs="Arial"/>
                <w:sz w:val="20"/>
                <w:lang w:val="en-GB"/>
              </w:rPr>
              <w:t>The Extended Hours DES will not be commissioned by NHS England</w:t>
            </w:r>
          </w:p>
          <w:p w14:paraId="478D76E6" w14:textId="77777777" w:rsidR="006E36F3" w:rsidRPr="006919AC" w:rsidRDefault="006E36F3" w:rsidP="005E54D2">
            <w:pPr>
              <w:rPr>
                <w:rFonts w:ascii="Arial" w:hAnsi="Arial" w:cs="Arial"/>
                <w:b/>
                <w:sz w:val="20"/>
                <w:lang w:val="en-GB"/>
              </w:rPr>
            </w:pPr>
            <w:r w:rsidRPr="006919AC">
              <w:rPr>
                <w:rFonts w:ascii="Arial" w:hAnsi="Arial" w:cs="Arial"/>
                <w:b/>
                <w:sz w:val="20"/>
                <w:lang w:val="en-GB"/>
              </w:rPr>
              <w:t>3.</w:t>
            </w:r>
            <w:r w:rsidR="00F1005A" w:rsidRPr="006919AC">
              <w:rPr>
                <w:rFonts w:ascii="Arial" w:hAnsi="Arial" w:cs="Arial"/>
                <w:b/>
                <w:sz w:val="20"/>
                <w:lang w:val="en-GB"/>
              </w:rPr>
              <w:t>2</w:t>
            </w:r>
            <w:r w:rsidRPr="006919AC">
              <w:rPr>
                <w:rFonts w:ascii="Arial" w:hAnsi="Arial" w:cs="Arial"/>
                <w:b/>
                <w:sz w:val="20"/>
                <w:lang w:val="en-GB"/>
              </w:rPr>
              <w:t>.6  Health Promotion and Disease Prevention</w:t>
            </w:r>
          </w:p>
          <w:p w14:paraId="19172D00" w14:textId="77777777" w:rsidR="006E36F3" w:rsidRPr="006919AC" w:rsidRDefault="006E36F3" w:rsidP="006E36F3">
            <w:pPr>
              <w:rPr>
                <w:rFonts w:ascii="Arial" w:hAnsi="Arial" w:cs="Arial"/>
                <w:sz w:val="20"/>
                <w:lang w:val="en-GB"/>
              </w:rPr>
            </w:pPr>
            <w:r w:rsidRPr="006919AC">
              <w:rPr>
                <w:rFonts w:ascii="Arial" w:hAnsi="Arial" w:cs="Arial"/>
                <w:sz w:val="20"/>
                <w:lang w:val="en-GB"/>
              </w:rPr>
              <w:t>The Contractor shall:</w:t>
            </w:r>
          </w:p>
          <w:p w14:paraId="29260B81" w14:textId="77777777" w:rsidR="006E36F3" w:rsidRPr="006919AC" w:rsidRDefault="006E36F3" w:rsidP="0025555F">
            <w:pPr>
              <w:pStyle w:val="ListParagraph"/>
              <w:numPr>
                <w:ilvl w:val="0"/>
                <w:numId w:val="60"/>
              </w:numPr>
              <w:rPr>
                <w:rFonts w:ascii="Arial" w:hAnsi="Arial" w:cs="Arial"/>
                <w:sz w:val="20"/>
              </w:rPr>
            </w:pPr>
            <w:r w:rsidRPr="006919AC">
              <w:rPr>
                <w:rFonts w:ascii="Arial" w:hAnsi="Arial" w:cs="Arial"/>
                <w:sz w:val="20"/>
              </w:rPr>
              <w:t>provide services focusing on health promotion and disease prevention and work with the Commissioner, CCGs, Local Authority, other local GP Practices and other health contractors on initiatives to promote health and prevent disease within the Commissioner’s area;</w:t>
            </w:r>
          </w:p>
          <w:p w14:paraId="339417AD" w14:textId="77777777" w:rsidR="006E36F3" w:rsidRPr="006919AC" w:rsidRDefault="006E36F3" w:rsidP="0025555F">
            <w:pPr>
              <w:pStyle w:val="ListParagraph"/>
              <w:numPr>
                <w:ilvl w:val="0"/>
                <w:numId w:val="60"/>
              </w:numPr>
              <w:rPr>
                <w:rFonts w:ascii="Arial" w:hAnsi="Arial" w:cs="Arial"/>
                <w:sz w:val="20"/>
              </w:rPr>
            </w:pPr>
            <w:r w:rsidRPr="006919AC">
              <w:rPr>
                <w:rFonts w:ascii="Arial" w:hAnsi="Arial" w:cs="Arial"/>
                <w:sz w:val="20"/>
              </w:rPr>
              <w:t xml:space="preserve">ensure it has effective strategies for health promotion and disease prevention in place  These shall include but not be limited to: </w:t>
            </w:r>
          </w:p>
          <w:p w14:paraId="535D0A15" w14:textId="77777777" w:rsidR="006E36F3" w:rsidRPr="006919AC" w:rsidRDefault="006E36F3" w:rsidP="0025555F">
            <w:pPr>
              <w:pStyle w:val="ListParagraph"/>
              <w:numPr>
                <w:ilvl w:val="1"/>
                <w:numId w:val="60"/>
              </w:numPr>
              <w:rPr>
                <w:rFonts w:ascii="Arial" w:hAnsi="Arial" w:cs="Arial"/>
                <w:sz w:val="20"/>
              </w:rPr>
            </w:pPr>
            <w:r w:rsidRPr="006919AC">
              <w:rPr>
                <w:rFonts w:ascii="Arial" w:hAnsi="Arial" w:cs="Arial"/>
                <w:sz w:val="20"/>
              </w:rPr>
              <w:t xml:space="preserve">smoking; </w:t>
            </w:r>
          </w:p>
          <w:p w14:paraId="3358B759" w14:textId="77777777" w:rsidR="006E36F3" w:rsidRPr="006919AC" w:rsidRDefault="006E36F3" w:rsidP="0025555F">
            <w:pPr>
              <w:pStyle w:val="ListParagraph"/>
              <w:numPr>
                <w:ilvl w:val="1"/>
                <w:numId w:val="60"/>
              </w:numPr>
              <w:rPr>
                <w:rFonts w:ascii="Arial" w:hAnsi="Arial" w:cs="Arial"/>
                <w:sz w:val="20"/>
              </w:rPr>
            </w:pPr>
            <w:r w:rsidRPr="006919AC">
              <w:rPr>
                <w:rFonts w:ascii="Arial" w:hAnsi="Arial" w:cs="Arial"/>
                <w:sz w:val="20"/>
              </w:rPr>
              <w:t xml:space="preserve">alcohol; </w:t>
            </w:r>
          </w:p>
          <w:p w14:paraId="6D7EA480" w14:textId="77777777" w:rsidR="006E36F3" w:rsidRPr="006919AC" w:rsidRDefault="006E36F3" w:rsidP="0025555F">
            <w:pPr>
              <w:pStyle w:val="ListParagraph"/>
              <w:numPr>
                <w:ilvl w:val="1"/>
                <w:numId w:val="60"/>
              </w:numPr>
              <w:rPr>
                <w:rFonts w:ascii="Arial" w:hAnsi="Arial" w:cs="Arial"/>
                <w:sz w:val="20"/>
              </w:rPr>
            </w:pPr>
            <w:r w:rsidRPr="006919AC">
              <w:rPr>
                <w:rFonts w:ascii="Arial" w:hAnsi="Arial" w:cs="Arial"/>
                <w:sz w:val="20"/>
              </w:rPr>
              <w:t>obesity;</w:t>
            </w:r>
          </w:p>
          <w:p w14:paraId="2E79B42B" w14:textId="77777777" w:rsidR="006E36F3" w:rsidRPr="006919AC" w:rsidRDefault="006E36F3" w:rsidP="0025555F">
            <w:pPr>
              <w:pStyle w:val="ListParagraph"/>
              <w:numPr>
                <w:ilvl w:val="1"/>
                <w:numId w:val="60"/>
              </w:numPr>
              <w:rPr>
                <w:rFonts w:ascii="Arial" w:hAnsi="Arial" w:cs="Arial"/>
                <w:sz w:val="20"/>
              </w:rPr>
            </w:pPr>
            <w:r w:rsidRPr="006919AC">
              <w:rPr>
                <w:rFonts w:ascii="Arial" w:hAnsi="Arial" w:cs="Arial"/>
                <w:sz w:val="20"/>
              </w:rPr>
              <w:t>lack of exercise;</w:t>
            </w:r>
          </w:p>
          <w:p w14:paraId="0E019E3B" w14:textId="77777777" w:rsidR="006E36F3" w:rsidRPr="006919AC" w:rsidRDefault="006E36F3" w:rsidP="0025555F">
            <w:pPr>
              <w:pStyle w:val="ListParagraph"/>
              <w:numPr>
                <w:ilvl w:val="1"/>
                <w:numId w:val="60"/>
              </w:numPr>
              <w:rPr>
                <w:rFonts w:ascii="Arial" w:hAnsi="Arial" w:cs="Arial"/>
                <w:sz w:val="20"/>
              </w:rPr>
            </w:pPr>
            <w:r w:rsidRPr="006919AC">
              <w:rPr>
                <w:rFonts w:ascii="Arial" w:hAnsi="Arial" w:cs="Arial"/>
                <w:sz w:val="20"/>
              </w:rPr>
              <w:t>dietary habits; and</w:t>
            </w:r>
          </w:p>
          <w:p w14:paraId="6F1FF148" w14:textId="77777777" w:rsidR="006E36F3" w:rsidRPr="006919AC" w:rsidRDefault="006E36F3" w:rsidP="0025555F">
            <w:pPr>
              <w:pStyle w:val="ListParagraph"/>
              <w:numPr>
                <w:ilvl w:val="1"/>
                <w:numId w:val="60"/>
              </w:numPr>
              <w:rPr>
                <w:rFonts w:ascii="Arial" w:hAnsi="Arial" w:cs="Arial"/>
                <w:sz w:val="20"/>
              </w:rPr>
            </w:pPr>
            <w:r w:rsidRPr="006919AC">
              <w:rPr>
                <w:rFonts w:ascii="Arial" w:hAnsi="Arial" w:cs="Arial"/>
                <w:sz w:val="20"/>
              </w:rPr>
              <w:t xml:space="preserve">sexual activity. </w:t>
            </w:r>
          </w:p>
          <w:p w14:paraId="37784BAC" w14:textId="77777777" w:rsidR="006E36F3" w:rsidRPr="006919AC" w:rsidRDefault="006E36F3" w:rsidP="0025555F">
            <w:pPr>
              <w:pStyle w:val="ListParagraph"/>
              <w:numPr>
                <w:ilvl w:val="0"/>
                <w:numId w:val="61"/>
              </w:numPr>
              <w:rPr>
                <w:rFonts w:ascii="Arial" w:hAnsi="Arial" w:cs="Arial"/>
                <w:sz w:val="20"/>
              </w:rPr>
            </w:pPr>
            <w:r w:rsidRPr="006919AC">
              <w:rPr>
                <w:rFonts w:ascii="Arial" w:hAnsi="Arial" w:cs="Arial"/>
                <w:sz w:val="20"/>
              </w:rPr>
              <w:t>identify and proactively screen and manage Patients at risk of developing Long Term Conditions (see paragraph 10.10 below), cancers and sexually transmitted infections as well as those more likely to have unwanted pregnancies;</w:t>
            </w:r>
          </w:p>
          <w:p w14:paraId="1CFBCA59" w14:textId="77777777" w:rsidR="006E36F3" w:rsidRPr="006919AC" w:rsidRDefault="006E36F3" w:rsidP="0025555F">
            <w:pPr>
              <w:pStyle w:val="ListParagraph"/>
              <w:numPr>
                <w:ilvl w:val="0"/>
                <w:numId w:val="61"/>
              </w:numPr>
              <w:rPr>
                <w:rFonts w:ascii="Arial" w:hAnsi="Arial" w:cs="Arial"/>
                <w:sz w:val="20"/>
              </w:rPr>
            </w:pPr>
            <w:r w:rsidRPr="006919AC">
              <w:rPr>
                <w:rFonts w:ascii="Arial" w:hAnsi="Arial" w:cs="Arial"/>
                <w:sz w:val="20"/>
              </w:rPr>
              <w:t xml:space="preserve">provide information about, and access to, self-management programmes for Registered Patients with long term conditions where appropriate; </w:t>
            </w:r>
          </w:p>
          <w:p w14:paraId="028E690A" w14:textId="77777777" w:rsidR="006E36F3" w:rsidRPr="006919AC" w:rsidRDefault="006E36F3" w:rsidP="0025555F">
            <w:pPr>
              <w:pStyle w:val="ListParagraph"/>
              <w:numPr>
                <w:ilvl w:val="0"/>
                <w:numId w:val="61"/>
              </w:numPr>
              <w:rPr>
                <w:rFonts w:ascii="Arial" w:hAnsi="Arial" w:cs="Arial"/>
                <w:sz w:val="20"/>
              </w:rPr>
            </w:pPr>
            <w:r w:rsidRPr="006919AC">
              <w:rPr>
                <w:rFonts w:ascii="Arial" w:hAnsi="Arial" w:cs="Arial"/>
                <w:sz w:val="20"/>
              </w:rPr>
              <w:t xml:space="preserve">identify local care pathways for Registered Patients with Long Term Conditions  to reduce inappropriate and unnecessary hospital admissions; </w:t>
            </w:r>
          </w:p>
          <w:p w14:paraId="2C605AA8" w14:textId="77777777" w:rsidR="006E36F3" w:rsidRPr="006919AC" w:rsidRDefault="006E36F3" w:rsidP="0025555F">
            <w:pPr>
              <w:pStyle w:val="ListParagraph"/>
              <w:numPr>
                <w:ilvl w:val="0"/>
                <w:numId w:val="61"/>
              </w:numPr>
              <w:rPr>
                <w:rFonts w:ascii="Arial" w:hAnsi="Arial" w:cs="Arial"/>
                <w:sz w:val="20"/>
              </w:rPr>
            </w:pPr>
            <w:r w:rsidRPr="006919AC">
              <w:rPr>
                <w:rFonts w:ascii="Arial" w:hAnsi="Arial" w:cs="Arial"/>
                <w:sz w:val="20"/>
              </w:rPr>
              <w:t xml:space="preserve">provide information and advice to Registered Patients on self-monitoring for Long Term Conditions; </w:t>
            </w:r>
          </w:p>
          <w:p w14:paraId="0782B774" w14:textId="77777777" w:rsidR="006E36F3" w:rsidRPr="006919AC" w:rsidRDefault="006E36F3" w:rsidP="0025555F">
            <w:pPr>
              <w:pStyle w:val="ListParagraph"/>
              <w:numPr>
                <w:ilvl w:val="0"/>
                <w:numId w:val="61"/>
              </w:numPr>
              <w:rPr>
                <w:rFonts w:ascii="Arial" w:hAnsi="Arial" w:cs="Arial"/>
                <w:sz w:val="20"/>
              </w:rPr>
            </w:pPr>
            <w:r w:rsidRPr="006919AC">
              <w:rPr>
                <w:rFonts w:ascii="Arial" w:hAnsi="Arial" w:cs="Arial"/>
                <w:sz w:val="20"/>
              </w:rPr>
              <w:t xml:space="preserve">participate in expert Registered Patient programmes; </w:t>
            </w:r>
          </w:p>
          <w:p w14:paraId="3CC48E25" w14:textId="77777777" w:rsidR="006E36F3" w:rsidRPr="006919AC" w:rsidRDefault="006E36F3" w:rsidP="0025555F">
            <w:pPr>
              <w:pStyle w:val="ListParagraph"/>
              <w:numPr>
                <w:ilvl w:val="0"/>
                <w:numId w:val="61"/>
              </w:numPr>
              <w:rPr>
                <w:rFonts w:ascii="Arial" w:hAnsi="Arial" w:cs="Arial"/>
                <w:sz w:val="20"/>
              </w:rPr>
            </w:pPr>
            <w:r w:rsidRPr="006919AC">
              <w:rPr>
                <w:rFonts w:ascii="Arial" w:hAnsi="Arial" w:cs="Arial"/>
                <w:sz w:val="20"/>
              </w:rPr>
              <w:t>use computer-based disease management templates; and</w:t>
            </w:r>
          </w:p>
          <w:p w14:paraId="5B8DF356" w14:textId="77777777" w:rsidR="006E36F3" w:rsidRPr="006919AC" w:rsidRDefault="006E36F3" w:rsidP="0025555F">
            <w:pPr>
              <w:pStyle w:val="ListParagraph"/>
              <w:numPr>
                <w:ilvl w:val="0"/>
                <w:numId w:val="61"/>
              </w:numPr>
              <w:rPr>
                <w:rFonts w:ascii="Arial" w:hAnsi="Arial" w:cs="Arial"/>
                <w:sz w:val="20"/>
              </w:rPr>
            </w:pPr>
            <w:r w:rsidRPr="006919AC">
              <w:rPr>
                <w:rFonts w:ascii="Arial" w:hAnsi="Arial" w:cs="Arial"/>
                <w:sz w:val="20"/>
              </w:rPr>
              <w:t>implement appropriate DH, NICE, MHRA and any other relevant guidelines (as amended from time to time) that apply to the provision of primary medical care services for Registered Patients.</w:t>
            </w:r>
          </w:p>
          <w:p w14:paraId="6FBD1889" w14:textId="77777777" w:rsidR="006E36F3" w:rsidRPr="006919AC" w:rsidRDefault="006E36F3" w:rsidP="006E36F3">
            <w:pPr>
              <w:rPr>
                <w:rFonts w:ascii="Arial" w:hAnsi="Arial" w:cs="Arial"/>
                <w:sz w:val="20"/>
                <w:lang w:val="en-GB"/>
              </w:rPr>
            </w:pPr>
            <w:r w:rsidRPr="006919AC">
              <w:rPr>
                <w:rFonts w:ascii="Arial" w:hAnsi="Arial" w:cs="Arial"/>
                <w:sz w:val="20"/>
                <w:lang w:val="en-GB"/>
              </w:rPr>
              <w:t xml:space="preserve">For the purposes of this paragraph, “Long Term Conditions” shall be deemed to be those conditions that cannot at present be cured but which can be controlled by medication and other therapies. </w:t>
            </w:r>
          </w:p>
          <w:p w14:paraId="446327FF" w14:textId="77777777" w:rsidR="006E36F3" w:rsidRPr="006919AC" w:rsidRDefault="006E36F3" w:rsidP="006E36F3">
            <w:pPr>
              <w:rPr>
                <w:rFonts w:ascii="Arial" w:hAnsi="Arial" w:cs="Arial"/>
                <w:sz w:val="20"/>
                <w:lang w:val="en-GB"/>
              </w:rPr>
            </w:pPr>
            <w:r w:rsidRPr="006919AC">
              <w:rPr>
                <w:rFonts w:ascii="Arial" w:hAnsi="Arial" w:cs="Arial"/>
                <w:sz w:val="20"/>
                <w:lang w:val="en-GB"/>
              </w:rPr>
              <w:lastRenderedPageBreak/>
              <w:t>The Contractor shall, at the minimum, be expected to achieve those standards in the key Public Health Targets including but not limited to:</w:t>
            </w:r>
          </w:p>
          <w:p w14:paraId="2B022E97" w14:textId="77777777" w:rsidR="006E36F3" w:rsidRPr="006919AC" w:rsidRDefault="006E36F3" w:rsidP="0025555F">
            <w:pPr>
              <w:pStyle w:val="ListParagraph"/>
              <w:numPr>
                <w:ilvl w:val="0"/>
                <w:numId w:val="62"/>
              </w:numPr>
              <w:rPr>
                <w:rFonts w:ascii="Arial" w:hAnsi="Arial" w:cs="Arial"/>
                <w:sz w:val="20"/>
              </w:rPr>
            </w:pPr>
            <w:r w:rsidRPr="006919AC">
              <w:rPr>
                <w:rFonts w:ascii="Arial" w:hAnsi="Arial" w:cs="Arial"/>
                <w:sz w:val="20"/>
              </w:rPr>
              <w:t>flu vaccine uptake</w:t>
            </w:r>
          </w:p>
          <w:p w14:paraId="0DC21F3D" w14:textId="77777777" w:rsidR="006E36F3" w:rsidRPr="006919AC" w:rsidRDefault="006E36F3" w:rsidP="0025555F">
            <w:pPr>
              <w:pStyle w:val="ListParagraph"/>
              <w:numPr>
                <w:ilvl w:val="0"/>
                <w:numId w:val="62"/>
              </w:numPr>
              <w:rPr>
                <w:rFonts w:ascii="Arial" w:hAnsi="Arial" w:cs="Arial"/>
                <w:sz w:val="20"/>
              </w:rPr>
            </w:pPr>
            <w:r w:rsidRPr="006919AC">
              <w:rPr>
                <w:rFonts w:ascii="Arial" w:hAnsi="Arial" w:cs="Arial"/>
                <w:sz w:val="20"/>
              </w:rPr>
              <w:t>pneumococcal vaccine uptake</w:t>
            </w:r>
          </w:p>
          <w:p w14:paraId="6B352C77" w14:textId="77777777" w:rsidR="006E36F3" w:rsidRPr="006919AC" w:rsidRDefault="006E36F3" w:rsidP="0025555F">
            <w:pPr>
              <w:pStyle w:val="ListParagraph"/>
              <w:numPr>
                <w:ilvl w:val="0"/>
                <w:numId w:val="62"/>
              </w:numPr>
              <w:rPr>
                <w:rFonts w:ascii="Arial" w:hAnsi="Arial" w:cs="Arial"/>
                <w:sz w:val="20"/>
              </w:rPr>
            </w:pPr>
            <w:r w:rsidRPr="006919AC">
              <w:rPr>
                <w:rFonts w:ascii="Arial" w:hAnsi="Arial" w:cs="Arial"/>
                <w:sz w:val="20"/>
              </w:rPr>
              <w:t>shingles vaccine uptake</w:t>
            </w:r>
          </w:p>
          <w:p w14:paraId="71F7D21B" w14:textId="77777777" w:rsidR="006E36F3" w:rsidRPr="006919AC" w:rsidRDefault="006E36F3" w:rsidP="0025555F">
            <w:pPr>
              <w:pStyle w:val="ListParagraph"/>
              <w:numPr>
                <w:ilvl w:val="0"/>
                <w:numId w:val="62"/>
              </w:numPr>
              <w:rPr>
                <w:rFonts w:ascii="Arial" w:hAnsi="Arial" w:cs="Arial"/>
                <w:sz w:val="20"/>
              </w:rPr>
            </w:pPr>
            <w:r w:rsidRPr="006919AC">
              <w:rPr>
                <w:rFonts w:ascii="Arial" w:hAnsi="Arial" w:cs="Arial"/>
                <w:sz w:val="20"/>
              </w:rPr>
              <w:t>childhood vaccines uptake</w:t>
            </w:r>
          </w:p>
          <w:p w14:paraId="4B443FD5" w14:textId="77777777" w:rsidR="006E36F3" w:rsidRPr="006919AC" w:rsidRDefault="006E36F3" w:rsidP="0025555F">
            <w:pPr>
              <w:pStyle w:val="ListParagraph"/>
              <w:numPr>
                <w:ilvl w:val="0"/>
                <w:numId w:val="62"/>
              </w:numPr>
              <w:rPr>
                <w:rFonts w:ascii="Arial" w:hAnsi="Arial" w:cs="Arial"/>
                <w:sz w:val="20"/>
              </w:rPr>
            </w:pPr>
            <w:r w:rsidRPr="006919AC">
              <w:rPr>
                <w:rFonts w:ascii="Arial" w:hAnsi="Arial" w:cs="Arial"/>
                <w:sz w:val="20"/>
              </w:rPr>
              <w:t>cervical cytology screening</w:t>
            </w:r>
          </w:p>
          <w:p w14:paraId="1451A91F" w14:textId="77777777" w:rsidR="006E36F3" w:rsidRPr="006919AC" w:rsidRDefault="006E36F3" w:rsidP="0025555F">
            <w:pPr>
              <w:pStyle w:val="ListParagraph"/>
              <w:numPr>
                <w:ilvl w:val="0"/>
                <w:numId w:val="62"/>
              </w:numPr>
              <w:rPr>
                <w:rFonts w:ascii="Arial" w:hAnsi="Arial" w:cs="Arial"/>
                <w:sz w:val="20"/>
              </w:rPr>
            </w:pPr>
            <w:r w:rsidRPr="006919AC">
              <w:rPr>
                <w:rFonts w:ascii="Arial" w:hAnsi="Arial" w:cs="Arial"/>
                <w:sz w:val="20"/>
              </w:rPr>
              <w:t>bowel screening</w:t>
            </w:r>
          </w:p>
          <w:p w14:paraId="1BD1BC77" w14:textId="77777777" w:rsidR="006E36F3" w:rsidRPr="006919AC" w:rsidRDefault="006E36F3" w:rsidP="0025555F">
            <w:pPr>
              <w:pStyle w:val="ListParagraph"/>
              <w:numPr>
                <w:ilvl w:val="0"/>
                <w:numId w:val="62"/>
              </w:numPr>
              <w:rPr>
                <w:rFonts w:ascii="Arial" w:hAnsi="Arial" w:cs="Arial"/>
                <w:sz w:val="20"/>
              </w:rPr>
            </w:pPr>
            <w:r w:rsidRPr="006919AC">
              <w:rPr>
                <w:rFonts w:ascii="Arial" w:hAnsi="Arial" w:cs="Arial"/>
                <w:sz w:val="20"/>
              </w:rPr>
              <w:t>breast screening</w:t>
            </w:r>
          </w:p>
          <w:p w14:paraId="5837EF88" w14:textId="77777777" w:rsidR="006E36F3" w:rsidRPr="006919AC" w:rsidRDefault="006E36F3" w:rsidP="0025555F">
            <w:pPr>
              <w:pStyle w:val="ListParagraph"/>
              <w:numPr>
                <w:ilvl w:val="0"/>
                <w:numId w:val="62"/>
              </w:numPr>
              <w:rPr>
                <w:rFonts w:ascii="Arial" w:hAnsi="Arial" w:cs="Arial"/>
                <w:sz w:val="20"/>
              </w:rPr>
            </w:pPr>
            <w:r w:rsidRPr="006919AC">
              <w:rPr>
                <w:rFonts w:ascii="Arial" w:hAnsi="Arial" w:cs="Arial"/>
                <w:sz w:val="20"/>
              </w:rPr>
              <w:t>diabetic retinopathy screening</w:t>
            </w:r>
          </w:p>
          <w:p w14:paraId="74ED0720" w14:textId="77777777" w:rsidR="006E36F3" w:rsidRPr="006919AC" w:rsidRDefault="006E36F3" w:rsidP="0025555F">
            <w:pPr>
              <w:pStyle w:val="ListParagraph"/>
              <w:numPr>
                <w:ilvl w:val="0"/>
                <w:numId w:val="62"/>
              </w:numPr>
              <w:rPr>
                <w:rFonts w:ascii="Arial" w:hAnsi="Arial" w:cs="Arial"/>
                <w:sz w:val="20"/>
              </w:rPr>
            </w:pPr>
            <w:r w:rsidRPr="006919AC">
              <w:rPr>
                <w:rFonts w:ascii="Arial" w:hAnsi="Arial" w:cs="Arial"/>
                <w:sz w:val="20"/>
              </w:rPr>
              <w:t>abdominal aortic aneurism (AAA) screening</w:t>
            </w:r>
          </w:p>
          <w:p w14:paraId="443744D8" w14:textId="77777777" w:rsidR="006E36F3" w:rsidRPr="006919AC" w:rsidRDefault="006E36F3" w:rsidP="0025555F">
            <w:pPr>
              <w:pStyle w:val="ListParagraph"/>
              <w:numPr>
                <w:ilvl w:val="0"/>
                <w:numId w:val="62"/>
              </w:numPr>
              <w:rPr>
                <w:rFonts w:ascii="Arial" w:hAnsi="Arial" w:cs="Arial"/>
                <w:sz w:val="20"/>
              </w:rPr>
            </w:pPr>
            <w:r w:rsidRPr="006919AC">
              <w:rPr>
                <w:rFonts w:ascii="Arial" w:hAnsi="Arial" w:cs="Arial"/>
                <w:sz w:val="20"/>
              </w:rPr>
              <w:t>smoking cessation</w:t>
            </w:r>
          </w:p>
          <w:p w14:paraId="1758F3CE" w14:textId="77777777" w:rsidR="006E36F3" w:rsidRPr="006919AC" w:rsidRDefault="006E36F3" w:rsidP="0025555F">
            <w:pPr>
              <w:pStyle w:val="ListParagraph"/>
              <w:numPr>
                <w:ilvl w:val="0"/>
                <w:numId w:val="62"/>
              </w:numPr>
              <w:rPr>
                <w:rFonts w:ascii="Arial" w:hAnsi="Arial" w:cs="Arial"/>
                <w:sz w:val="20"/>
              </w:rPr>
            </w:pPr>
            <w:r w:rsidRPr="006919AC">
              <w:rPr>
                <w:rFonts w:ascii="Arial" w:hAnsi="Arial" w:cs="Arial"/>
                <w:sz w:val="20"/>
              </w:rPr>
              <w:t>obesity</w:t>
            </w:r>
          </w:p>
          <w:p w14:paraId="4A8DD770" w14:textId="77777777" w:rsidR="006E36F3" w:rsidRPr="006919AC" w:rsidRDefault="006E36F3" w:rsidP="0025555F">
            <w:pPr>
              <w:pStyle w:val="ListParagraph"/>
              <w:numPr>
                <w:ilvl w:val="0"/>
                <w:numId w:val="62"/>
              </w:numPr>
              <w:rPr>
                <w:rFonts w:ascii="Arial" w:hAnsi="Arial" w:cs="Arial"/>
                <w:sz w:val="20"/>
              </w:rPr>
            </w:pPr>
            <w:r w:rsidRPr="006919AC">
              <w:rPr>
                <w:rFonts w:ascii="Arial" w:hAnsi="Arial" w:cs="Arial"/>
                <w:sz w:val="20"/>
              </w:rPr>
              <w:t>alcohol consumption</w:t>
            </w:r>
          </w:p>
          <w:p w14:paraId="3E8EC6F8" w14:textId="77777777" w:rsidR="006E36F3" w:rsidRPr="006919AC" w:rsidRDefault="006E36F3" w:rsidP="006E36F3">
            <w:pPr>
              <w:rPr>
                <w:rFonts w:ascii="Arial" w:hAnsi="Arial" w:cs="Arial"/>
                <w:sz w:val="20"/>
                <w:lang w:val="en-GB"/>
              </w:rPr>
            </w:pPr>
            <w:r w:rsidRPr="006919AC">
              <w:rPr>
                <w:rFonts w:ascii="Arial" w:hAnsi="Arial" w:cs="Arial"/>
                <w:sz w:val="20"/>
                <w:lang w:val="en-GB"/>
              </w:rPr>
              <w:t xml:space="preserve">Unless otherwise advised the minimum expected achievement standard for the Public Health Targets will be the Minimum Performance Level (Band C) of the KPIs as defined in </w:t>
            </w:r>
            <w:r w:rsidR="00F1005A" w:rsidRPr="006919AC">
              <w:rPr>
                <w:rFonts w:ascii="Arial" w:hAnsi="Arial" w:cs="Arial"/>
                <w:sz w:val="20"/>
                <w:lang w:val="en-GB"/>
              </w:rPr>
              <w:t>Standard APMS contracts</w:t>
            </w:r>
            <w:r w:rsidRPr="006919AC">
              <w:rPr>
                <w:rFonts w:ascii="Arial" w:hAnsi="Arial" w:cs="Arial"/>
                <w:sz w:val="20"/>
                <w:lang w:val="en-GB"/>
              </w:rPr>
              <w:t xml:space="preserve">. Where a Public Health Target is not defined in Schedule 6 Part 7 or Schedule 6 Part 9, the minimum standard will be: </w:t>
            </w:r>
          </w:p>
          <w:p w14:paraId="0673E56C" w14:textId="77777777" w:rsidR="006E36F3" w:rsidRPr="006919AC" w:rsidRDefault="006E36F3" w:rsidP="0025555F">
            <w:pPr>
              <w:pStyle w:val="ListParagraph"/>
              <w:numPr>
                <w:ilvl w:val="0"/>
                <w:numId w:val="63"/>
              </w:numPr>
              <w:rPr>
                <w:rFonts w:ascii="Arial" w:hAnsi="Arial" w:cs="Arial"/>
                <w:sz w:val="20"/>
              </w:rPr>
            </w:pPr>
            <w:r w:rsidRPr="006919AC">
              <w:rPr>
                <w:rFonts w:ascii="Arial" w:hAnsi="Arial" w:cs="Arial"/>
                <w:sz w:val="20"/>
              </w:rPr>
              <w:t>equal to or exceeding the median value established for all the GP Practices located in the local CCG area for the previous year.</w:t>
            </w:r>
          </w:p>
          <w:p w14:paraId="27352518" w14:textId="77777777" w:rsidR="00F1005A" w:rsidRPr="006919AC" w:rsidRDefault="00F1005A" w:rsidP="00F1005A">
            <w:pPr>
              <w:pStyle w:val="ListParagraph"/>
              <w:rPr>
                <w:rFonts w:ascii="Arial" w:hAnsi="Arial" w:cs="Arial"/>
                <w:sz w:val="20"/>
              </w:rPr>
            </w:pPr>
          </w:p>
          <w:p w14:paraId="3CDCE0C9" w14:textId="77777777" w:rsidR="006E36F3" w:rsidRPr="006919AC" w:rsidRDefault="006E36F3" w:rsidP="006E36F3">
            <w:pPr>
              <w:rPr>
                <w:rFonts w:ascii="Arial" w:hAnsi="Arial" w:cs="Arial"/>
                <w:sz w:val="20"/>
                <w:lang w:val="en-GB"/>
              </w:rPr>
            </w:pPr>
            <w:r w:rsidRPr="006919AC">
              <w:rPr>
                <w:rFonts w:ascii="Arial" w:hAnsi="Arial" w:cs="Arial"/>
                <w:sz w:val="20"/>
                <w:lang w:val="en-GB"/>
              </w:rPr>
              <w:t>For those standards above that relate to cancer screening, the Contractor shall refer to the Transforming Cancer Services Team for London guidance document “Good Practice Guide for Bowel Breast and Cervical Cancer Screening in Primary Care”</w:t>
            </w:r>
            <w:r w:rsidR="00F1005A" w:rsidRPr="006919AC">
              <w:rPr>
                <w:rStyle w:val="FootnoteReference"/>
                <w:rFonts w:ascii="Arial" w:hAnsi="Arial" w:cs="Arial"/>
                <w:sz w:val="20"/>
                <w:lang w:val="en-GB"/>
              </w:rPr>
              <w:footnoteReference w:id="9"/>
            </w:r>
            <w:r w:rsidRPr="006919AC">
              <w:rPr>
                <w:rFonts w:ascii="Arial" w:hAnsi="Arial" w:cs="Arial"/>
                <w:sz w:val="20"/>
                <w:lang w:val="en-GB"/>
              </w:rPr>
              <w:t xml:space="preserve"> </w:t>
            </w:r>
          </w:p>
          <w:p w14:paraId="00A85B69" w14:textId="77777777" w:rsidR="00B569FF" w:rsidRPr="006919AC" w:rsidRDefault="00B569FF" w:rsidP="00B569FF">
            <w:pPr>
              <w:rPr>
                <w:rFonts w:ascii="Arial" w:hAnsi="Arial" w:cs="Arial"/>
                <w:b/>
                <w:sz w:val="20"/>
                <w:lang w:val="en-GB"/>
              </w:rPr>
            </w:pPr>
            <w:r w:rsidRPr="006919AC">
              <w:rPr>
                <w:rFonts w:ascii="Arial" w:hAnsi="Arial" w:cs="Arial"/>
                <w:b/>
                <w:sz w:val="20"/>
                <w:lang w:val="en-GB"/>
              </w:rPr>
              <w:t xml:space="preserve">3.2.6  Frailty </w:t>
            </w:r>
          </w:p>
          <w:p w14:paraId="55C77D32" w14:textId="380B0694" w:rsidR="00B569FF" w:rsidRPr="006919AC" w:rsidRDefault="00B569FF" w:rsidP="00B569FF">
            <w:pPr>
              <w:rPr>
                <w:rFonts w:ascii="Arial" w:hAnsi="Arial" w:cs="Arial"/>
                <w:sz w:val="20"/>
                <w:lang w:val="en-GB"/>
              </w:rPr>
            </w:pPr>
            <w:r w:rsidRPr="006919AC">
              <w:rPr>
                <w:rFonts w:ascii="Arial" w:hAnsi="Arial" w:cs="Arial"/>
                <w:sz w:val="20"/>
                <w:lang w:val="en-GB"/>
              </w:rPr>
              <w:t xml:space="preserve">The Contractor must use an appropriate tool, for example the Electronic Frailty Index (eFI), to identify patients on its registered list who are living with moderate or severe frailty. </w:t>
            </w:r>
          </w:p>
          <w:p w14:paraId="611ACDE4" w14:textId="77777777" w:rsidR="00B569FF" w:rsidRPr="006919AC" w:rsidRDefault="00B569FF" w:rsidP="00B569FF">
            <w:pPr>
              <w:rPr>
                <w:rFonts w:ascii="Arial" w:hAnsi="Arial" w:cs="Arial"/>
                <w:sz w:val="20"/>
                <w:lang w:val="en-GB"/>
              </w:rPr>
            </w:pPr>
            <w:r w:rsidRPr="006919AC">
              <w:rPr>
                <w:rFonts w:ascii="Arial" w:hAnsi="Arial" w:cs="Arial"/>
                <w:sz w:val="20"/>
                <w:lang w:val="en-GB"/>
              </w:rPr>
              <w:t xml:space="preserve">For those patients identified as living with severe frailty, the diagnosis must be recorded in the patient’s record. </w:t>
            </w:r>
          </w:p>
          <w:p w14:paraId="5C598A41" w14:textId="77777777" w:rsidR="00B569FF" w:rsidRPr="006919AC" w:rsidRDefault="00B569FF" w:rsidP="00B569FF">
            <w:pPr>
              <w:rPr>
                <w:rFonts w:ascii="Arial" w:hAnsi="Arial" w:cs="Arial"/>
                <w:sz w:val="20"/>
                <w:lang w:val="en-GB"/>
              </w:rPr>
            </w:pPr>
            <w:r w:rsidRPr="006919AC">
              <w:rPr>
                <w:rFonts w:ascii="Arial" w:hAnsi="Arial" w:cs="Arial"/>
                <w:sz w:val="20"/>
                <w:lang w:val="en-GB"/>
              </w:rPr>
              <w:t xml:space="preserve">Where appropriate, the Contractor must use the Malnutrition Universal Screening Tool (MUST) as Underweight / malnourishment is an issue amongst homeless patients </w:t>
            </w:r>
          </w:p>
          <w:p w14:paraId="7219C510" w14:textId="77777777" w:rsidR="00B569FF" w:rsidRPr="006919AC" w:rsidRDefault="00B569FF" w:rsidP="00B569FF">
            <w:pPr>
              <w:rPr>
                <w:rFonts w:ascii="Arial" w:hAnsi="Arial" w:cs="Arial"/>
                <w:sz w:val="20"/>
                <w:lang w:val="en-GB"/>
              </w:rPr>
            </w:pPr>
            <w:r w:rsidRPr="006919AC">
              <w:rPr>
                <w:rFonts w:ascii="Arial" w:hAnsi="Arial" w:cs="Arial"/>
                <w:sz w:val="20"/>
                <w:lang w:val="en-GB"/>
              </w:rPr>
              <w:t>For those patients identified by the tool as living with moderate frailty, the Contractor shall determine using clinical judgment whether that diagnosis is appropriate. If the clinical judgment of the Contractor is that the patient has moderate frailty, the result must be recorded in the Patient’s record.</w:t>
            </w:r>
          </w:p>
          <w:p w14:paraId="61A9F4C4" w14:textId="77777777" w:rsidR="00B569FF" w:rsidRPr="006919AC" w:rsidRDefault="00B569FF" w:rsidP="00B569FF">
            <w:pPr>
              <w:rPr>
                <w:rFonts w:ascii="Arial" w:hAnsi="Arial" w:cs="Arial"/>
                <w:sz w:val="20"/>
                <w:lang w:val="en-GB"/>
              </w:rPr>
            </w:pPr>
            <w:r w:rsidRPr="006919AC">
              <w:rPr>
                <w:rFonts w:ascii="Arial" w:hAnsi="Arial" w:cs="Arial"/>
                <w:sz w:val="20"/>
                <w:lang w:val="en-GB"/>
              </w:rPr>
              <w:t>For those patients identified as living with severe frailty, the Contractor must:</w:t>
            </w:r>
          </w:p>
          <w:p w14:paraId="501FEA14" w14:textId="77777777" w:rsidR="00B569FF" w:rsidRPr="006919AC" w:rsidRDefault="00B569FF" w:rsidP="0025555F">
            <w:pPr>
              <w:pStyle w:val="ListParagraph"/>
              <w:numPr>
                <w:ilvl w:val="0"/>
                <w:numId w:val="63"/>
              </w:numPr>
              <w:rPr>
                <w:rFonts w:ascii="Arial" w:hAnsi="Arial" w:cs="Arial"/>
                <w:sz w:val="20"/>
              </w:rPr>
            </w:pPr>
            <w:r w:rsidRPr="006919AC">
              <w:rPr>
                <w:rFonts w:ascii="Arial" w:hAnsi="Arial" w:cs="Arial"/>
                <w:sz w:val="20"/>
              </w:rPr>
              <w:t>deliver a clinical review, including providing an annual medication review and where clinically appropriate discuss whether the patient has fallen in the last 12 months, and</w:t>
            </w:r>
          </w:p>
          <w:p w14:paraId="7363EA2A" w14:textId="77777777" w:rsidR="00B569FF" w:rsidRPr="006919AC" w:rsidRDefault="00B569FF" w:rsidP="0025555F">
            <w:pPr>
              <w:pStyle w:val="ListParagraph"/>
              <w:numPr>
                <w:ilvl w:val="0"/>
                <w:numId w:val="63"/>
              </w:numPr>
              <w:rPr>
                <w:rFonts w:ascii="Arial" w:hAnsi="Arial" w:cs="Arial"/>
                <w:sz w:val="20"/>
              </w:rPr>
            </w:pPr>
            <w:r w:rsidRPr="006919AC">
              <w:rPr>
                <w:rFonts w:ascii="Arial" w:hAnsi="Arial" w:cs="Arial"/>
                <w:sz w:val="20"/>
              </w:rPr>
              <w:t>provide any other clinically relevant interventions, and</w:t>
            </w:r>
          </w:p>
          <w:p w14:paraId="5B1B327C" w14:textId="77777777" w:rsidR="00B569FF" w:rsidRPr="006919AC" w:rsidRDefault="00B569FF" w:rsidP="0025555F">
            <w:pPr>
              <w:pStyle w:val="ListParagraph"/>
              <w:numPr>
                <w:ilvl w:val="0"/>
                <w:numId w:val="63"/>
              </w:numPr>
              <w:rPr>
                <w:rFonts w:ascii="Arial" w:hAnsi="Arial" w:cs="Arial"/>
                <w:sz w:val="20"/>
              </w:rPr>
            </w:pPr>
            <w:r w:rsidRPr="006919AC">
              <w:rPr>
                <w:rFonts w:ascii="Arial" w:hAnsi="Arial" w:cs="Arial"/>
                <w:sz w:val="20"/>
              </w:rPr>
              <w:t xml:space="preserve">explain the benefits of the enriched Summary Care Record (SCR), seeking informed patient consent to activate it. </w:t>
            </w:r>
          </w:p>
          <w:p w14:paraId="3D6CA82C" w14:textId="77777777" w:rsidR="00B569FF" w:rsidRPr="006919AC" w:rsidRDefault="00B569FF" w:rsidP="00B569FF">
            <w:pPr>
              <w:rPr>
                <w:rFonts w:ascii="Arial" w:hAnsi="Arial" w:cs="Arial"/>
                <w:sz w:val="20"/>
                <w:lang w:val="en-GB"/>
              </w:rPr>
            </w:pPr>
            <w:r w:rsidRPr="006919AC">
              <w:rPr>
                <w:rFonts w:ascii="Arial" w:hAnsi="Arial" w:cs="Arial"/>
                <w:sz w:val="20"/>
                <w:lang w:val="en-GB"/>
              </w:rPr>
              <w:t>The Contractor must make relevant entries, including for appropriate clinical interventions, in the Patient's record that the</w:t>
            </w:r>
            <w:r w:rsidR="00303A94" w:rsidRPr="006919AC">
              <w:rPr>
                <w:rFonts w:ascii="Arial" w:hAnsi="Arial" w:cs="Arial"/>
                <w:sz w:val="20"/>
                <w:lang w:val="en-GB"/>
              </w:rPr>
              <w:t xml:space="preserve"> Contractor is required to keep. </w:t>
            </w:r>
            <w:r w:rsidRPr="006919AC">
              <w:rPr>
                <w:rFonts w:ascii="Arial" w:hAnsi="Arial" w:cs="Arial"/>
                <w:sz w:val="20"/>
                <w:lang w:val="en-GB"/>
              </w:rPr>
              <w:t xml:space="preserve">The Contractor must use those Read codes and provide the Commissioner with data undertaking those </w:t>
            </w:r>
            <w:r w:rsidRPr="006919AC">
              <w:rPr>
                <w:rFonts w:ascii="Arial" w:hAnsi="Arial" w:cs="Arial"/>
                <w:sz w:val="20"/>
                <w:lang w:val="en-GB"/>
              </w:rPr>
              <w:lastRenderedPageBreak/>
              <w:t>management information counts as set out in the Technical Requirements for GMS Contract Change as applicable, which must include:</w:t>
            </w:r>
          </w:p>
          <w:p w14:paraId="0C7C73C2" w14:textId="77777777" w:rsidR="00B569FF" w:rsidRPr="006919AC" w:rsidRDefault="00B569FF" w:rsidP="0025555F">
            <w:pPr>
              <w:pStyle w:val="ListParagraph"/>
              <w:numPr>
                <w:ilvl w:val="0"/>
                <w:numId w:val="64"/>
              </w:numPr>
              <w:rPr>
                <w:rFonts w:ascii="Arial" w:hAnsi="Arial" w:cs="Arial"/>
                <w:sz w:val="20"/>
              </w:rPr>
            </w:pPr>
            <w:r w:rsidRPr="006919AC">
              <w:rPr>
                <w:rFonts w:ascii="Arial" w:hAnsi="Arial" w:cs="Arial"/>
                <w:sz w:val="20"/>
              </w:rPr>
              <w:t>the number of patients recorded with a diagnosis of moderate frailty;</w:t>
            </w:r>
          </w:p>
          <w:p w14:paraId="1D718FCD" w14:textId="77777777" w:rsidR="00B569FF" w:rsidRPr="006919AC" w:rsidRDefault="00B569FF" w:rsidP="0025555F">
            <w:pPr>
              <w:pStyle w:val="ListParagraph"/>
              <w:numPr>
                <w:ilvl w:val="0"/>
                <w:numId w:val="64"/>
              </w:numPr>
              <w:rPr>
                <w:rFonts w:ascii="Arial" w:hAnsi="Arial" w:cs="Arial"/>
                <w:sz w:val="20"/>
              </w:rPr>
            </w:pPr>
            <w:r w:rsidRPr="006919AC">
              <w:rPr>
                <w:rFonts w:ascii="Arial" w:hAnsi="Arial" w:cs="Arial"/>
                <w:sz w:val="20"/>
              </w:rPr>
              <w:t>the number of patients recorded with a diagnosis of severe frailty;</w:t>
            </w:r>
          </w:p>
          <w:p w14:paraId="28A67966" w14:textId="77777777" w:rsidR="00B569FF" w:rsidRPr="006919AC" w:rsidRDefault="00B569FF" w:rsidP="0025555F">
            <w:pPr>
              <w:pStyle w:val="ListParagraph"/>
              <w:numPr>
                <w:ilvl w:val="0"/>
                <w:numId w:val="64"/>
              </w:numPr>
              <w:rPr>
                <w:rFonts w:ascii="Arial" w:hAnsi="Arial" w:cs="Arial"/>
                <w:sz w:val="20"/>
              </w:rPr>
            </w:pPr>
            <w:r w:rsidRPr="006919AC">
              <w:rPr>
                <w:rFonts w:ascii="Arial" w:hAnsi="Arial" w:cs="Arial"/>
                <w:sz w:val="20"/>
              </w:rPr>
              <w:t>the number of patients with severe frailty with a record of an annual medication review;</w:t>
            </w:r>
          </w:p>
          <w:p w14:paraId="158C144D" w14:textId="77777777" w:rsidR="00B569FF" w:rsidRPr="006919AC" w:rsidRDefault="00B569FF" w:rsidP="0025555F">
            <w:pPr>
              <w:pStyle w:val="ListParagraph"/>
              <w:numPr>
                <w:ilvl w:val="0"/>
                <w:numId w:val="64"/>
              </w:numPr>
              <w:rPr>
                <w:rFonts w:ascii="Arial" w:hAnsi="Arial" w:cs="Arial"/>
                <w:sz w:val="20"/>
              </w:rPr>
            </w:pPr>
            <w:r w:rsidRPr="006919AC">
              <w:rPr>
                <w:rFonts w:ascii="Arial" w:hAnsi="Arial" w:cs="Arial"/>
                <w:sz w:val="20"/>
              </w:rPr>
              <w:t>the number of patients with severe frailty who are recorded as having had a fall in the preceding 12 months;</w:t>
            </w:r>
          </w:p>
          <w:p w14:paraId="39F38412" w14:textId="77777777" w:rsidR="00B569FF" w:rsidRPr="006919AC" w:rsidRDefault="00B569FF" w:rsidP="0025555F">
            <w:pPr>
              <w:pStyle w:val="ListParagraph"/>
              <w:numPr>
                <w:ilvl w:val="0"/>
                <w:numId w:val="64"/>
              </w:numPr>
              <w:rPr>
                <w:rFonts w:ascii="Arial" w:hAnsi="Arial" w:cs="Arial"/>
                <w:sz w:val="20"/>
              </w:rPr>
            </w:pPr>
            <w:r w:rsidRPr="006919AC">
              <w:rPr>
                <w:rFonts w:ascii="Arial" w:hAnsi="Arial" w:cs="Arial"/>
                <w:sz w:val="20"/>
              </w:rPr>
              <w:t xml:space="preserve">the number of patients with severe frailty who provided explicit consent to activate their enriched SCR. </w:t>
            </w:r>
          </w:p>
          <w:p w14:paraId="4E1E85EC" w14:textId="77777777" w:rsidR="00B569FF" w:rsidRPr="006919AC" w:rsidRDefault="00B569FF" w:rsidP="00B569FF">
            <w:pPr>
              <w:rPr>
                <w:rFonts w:ascii="Arial" w:hAnsi="Arial" w:cs="Arial"/>
                <w:sz w:val="20"/>
                <w:lang w:val="en-GB"/>
              </w:rPr>
            </w:pPr>
            <w:r w:rsidRPr="006919AC">
              <w:rPr>
                <w:rFonts w:ascii="Arial" w:hAnsi="Arial" w:cs="Arial"/>
                <w:sz w:val="20"/>
                <w:lang w:val="en-GB"/>
              </w:rPr>
              <w:t>If the patient has reported a fall, there are a number of clinical interventions the Contractor may wish to consider as clinically appropriate, for example this could be a referral to a falls clinic. The Contractor would be expected to routinely record such a clinical intervention in the Patient’s record that the Contractor is required to keep.</w:t>
            </w:r>
          </w:p>
          <w:p w14:paraId="04049158" w14:textId="77777777" w:rsidR="00F1005A" w:rsidRPr="006919AC" w:rsidRDefault="00F1005A" w:rsidP="006E36F3">
            <w:pPr>
              <w:rPr>
                <w:rFonts w:ascii="Arial" w:hAnsi="Arial" w:cs="Arial"/>
                <w:b/>
                <w:sz w:val="20"/>
                <w:lang w:val="en-GB"/>
              </w:rPr>
            </w:pPr>
            <w:r w:rsidRPr="006919AC">
              <w:rPr>
                <w:rFonts w:ascii="Arial" w:hAnsi="Arial" w:cs="Arial"/>
                <w:b/>
                <w:sz w:val="20"/>
                <w:lang w:val="en-GB"/>
              </w:rPr>
              <w:t>3.2.</w:t>
            </w:r>
            <w:r w:rsidR="00303A94" w:rsidRPr="006919AC">
              <w:rPr>
                <w:rFonts w:ascii="Arial" w:hAnsi="Arial" w:cs="Arial"/>
                <w:b/>
                <w:sz w:val="20"/>
                <w:lang w:val="en-GB"/>
              </w:rPr>
              <w:t>7</w:t>
            </w:r>
            <w:r w:rsidRPr="006919AC">
              <w:rPr>
                <w:rFonts w:ascii="Arial" w:hAnsi="Arial" w:cs="Arial"/>
                <w:b/>
                <w:sz w:val="20"/>
                <w:lang w:val="en-GB"/>
              </w:rPr>
              <w:t xml:space="preserve">  Other Services</w:t>
            </w:r>
          </w:p>
          <w:p w14:paraId="3E4891F2" w14:textId="77777777" w:rsidR="00F1005A" w:rsidRDefault="00F1005A" w:rsidP="006E36F3">
            <w:pPr>
              <w:rPr>
                <w:rFonts w:ascii="Arial" w:hAnsi="Arial" w:cs="Arial"/>
                <w:sz w:val="20"/>
                <w:lang w:val="en-GB"/>
              </w:rPr>
            </w:pPr>
            <w:r w:rsidRPr="006919AC">
              <w:rPr>
                <w:rFonts w:ascii="Arial" w:hAnsi="Arial" w:cs="Arial"/>
                <w:sz w:val="20"/>
                <w:lang w:val="en-GB"/>
              </w:rPr>
              <w:t>The CCG will retain the right during the course of this contract to introduce further services specifications and KPIs to ensure equality of service provision to the patients registered with this practice compared to other GMS and PMS practices within the CCG area. Where such further services specifications and KPIs are introduced, the Commissioner will make further payments over and above those specified to the contractor in line with those payments made to other GMS and PMS contractors within the CCG Area.</w:t>
            </w:r>
          </w:p>
          <w:p w14:paraId="0113B481" w14:textId="77777777" w:rsidR="00D622AE" w:rsidRPr="00A14A49" w:rsidRDefault="00D622AE" w:rsidP="006E36F3">
            <w:pPr>
              <w:rPr>
                <w:rFonts w:ascii="Arial" w:hAnsi="Arial" w:cs="Arial"/>
                <w:b/>
                <w:sz w:val="20"/>
                <w:lang w:val="en-GB"/>
              </w:rPr>
            </w:pPr>
            <w:r w:rsidRPr="00A14A49">
              <w:rPr>
                <w:rFonts w:ascii="Arial" w:hAnsi="Arial" w:cs="Arial"/>
                <w:b/>
                <w:sz w:val="20"/>
                <w:lang w:val="en-GB"/>
              </w:rPr>
              <w:t>2)  Peer Led Advocacy</w:t>
            </w:r>
          </w:p>
          <w:p w14:paraId="6C006631" w14:textId="77777777" w:rsidR="00A14A49" w:rsidRDefault="00A14A49" w:rsidP="006E36F3">
            <w:pPr>
              <w:rPr>
                <w:rFonts w:ascii="Arial" w:hAnsi="Arial" w:cs="Arial"/>
                <w:sz w:val="20"/>
                <w:lang w:val="en-GB"/>
              </w:rPr>
            </w:pPr>
            <w:r>
              <w:rPr>
                <w:rFonts w:ascii="Arial" w:hAnsi="Arial" w:cs="Arial"/>
                <w:sz w:val="20"/>
                <w:lang w:val="en-GB"/>
              </w:rPr>
              <w:t>The objectives for this component of the service are to:</w:t>
            </w:r>
          </w:p>
          <w:p w14:paraId="665D61E2" w14:textId="77777777" w:rsidR="00A14A49" w:rsidRDefault="00A14A49" w:rsidP="00654924">
            <w:pPr>
              <w:pStyle w:val="ListParagraph"/>
              <w:numPr>
                <w:ilvl w:val="0"/>
                <w:numId w:val="71"/>
              </w:numPr>
              <w:rPr>
                <w:rFonts w:ascii="Arial" w:hAnsi="Arial" w:cs="Arial"/>
                <w:sz w:val="20"/>
              </w:rPr>
            </w:pPr>
            <w:r>
              <w:rPr>
                <w:rFonts w:ascii="Arial" w:hAnsi="Arial" w:cs="Arial"/>
                <w:sz w:val="20"/>
              </w:rPr>
              <w:t>address the health inequalities faced by homeless people by improving their access to health and social care services through volunteers engaging and accompanying people to health and social care appointments;</w:t>
            </w:r>
          </w:p>
          <w:p w14:paraId="2780F8B0" w14:textId="77777777" w:rsidR="00A14A49" w:rsidRDefault="00A14A49" w:rsidP="00654924">
            <w:pPr>
              <w:pStyle w:val="ListParagraph"/>
              <w:numPr>
                <w:ilvl w:val="0"/>
                <w:numId w:val="71"/>
              </w:numPr>
              <w:rPr>
                <w:rFonts w:ascii="Arial" w:hAnsi="Arial" w:cs="Arial"/>
                <w:sz w:val="20"/>
              </w:rPr>
            </w:pPr>
            <w:r>
              <w:rPr>
                <w:rFonts w:ascii="Arial" w:hAnsi="Arial" w:cs="Arial"/>
                <w:sz w:val="20"/>
              </w:rPr>
              <w:t>build relationships and work closely with other providers of services for homeless people in the borough to ensure patients receive a comprehensive and equitable service from all providers and are not lost in the system;</w:t>
            </w:r>
          </w:p>
          <w:p w14:paraId="19D14CC2" w14:textId="77777777" w:rsidR="00A14A49" w:rsidRDefault="00C67217" w:rsidP="00654924">
            <w:pPr>
              <w:pStyle w:val="ListParagraph"/>
              <w:numPr>
                <w:ilvl w:val="0"/>
                <w:numId w:val="71"/>
              </w:numPr>
              <w:rPr>
                <w:rFonts w:ascii="Arial" w:hAnsi="Arial" w:cs="Arial"/>
                <w:sz w:val="20"/>
              </w:rPr>
            </w:pPr>
            <w:r>
              <w:rPr>
                <w:rFonts w:ascii="Arial" w:hAnsi="Arial" w:cs="Arial"/>
                <w:sz w:val="20"/>
              </w:rPr>
              <w:t>help increase the knowledge, confidence and motivation of homeless people in order for them to better manage their own health and navigate the health and care system;</w:t>
            </w:r>
          </w:p>
          <w:p w14:paraId="0D7A79A2" w14:textId="77777777" w:rsidR="00C67217" w:rsidRPr="005C51B3" w:rsidRDefault="00C67217" w:rsidP="00654924">
            <w:pPr>
              <w:pStyle w:val="ListParagraph"/>
              <w:numPr>
                <w:ilvl w:val="0"/>
                <w:numId w:val="71"/>
              </w:numPr>
              <w:rPr>
                <w:rFonts w:ascii="Arial" w:hAnsi="Arial" w:cs="Arial"/>
                <w:sz w:val="20"/>
              </w:rPr>
            </w:pPr>
            <w:r w:rsidRPr="005C51B3">
              <w:rPr>
                <w:rFonts w:ascii="Arial" w:hAnsi="Arial" w:cs="Arial"/>
                <w:sz w:val="20"/>
              </w:rPr>
              <w:t>work with Bart’s discharge team to ensure there are decisive interventions and a stable exit rout available at the point of discharge for adults;.</w:t>
            </w:r>
          </w:p>
          <w:p w14:paraId="2E98F672" w14:textId="77777777" w:rsidR="00C67217" w:rsidRPr="005C51B3" w:rsidRDefault="00C67217" w:rsidP="00654924">
            <w:pPr>
              <w:pStyle w:val="ListParagraph"/>
              <w:numPr>
                <w:ilvl w:val="0"/>
                <w:numId w:val="71"/>
              </w:numPr>
              <w:rPr>
                <w:rFonts w:ascii="Arial" w:hAnsi="Arial" w:cs="Arial"/>
                <w:sz w:val="20"/>
              </w:rPr>
            </w:pPr>
            <w:r w:rsidRPr="005C51B3">
              <w:rPr>
                <w:rFonts w:ascii="Arial" w:hAnsi="Arial" w:cs="Arial"/>
                <w:sz w:val="20"/>
              </w:rPr>
              <w:t>work closely with hostel discharge managers to improve care and provide a seamless service for clients</w:t>
            </w:r>
          </w:p>
          <w:p w14:paraId="3D334EE7" w14:textId="77777777" w:rsidR="00C67217" w:rsidRDefault="00C67217" w:rsidP="00C67217">
            <w:pPr>
              <w:rPr>
                <w:rFonts w:ascii="Arial" w:hAnsi="Arial" w:cs="Arial"/>
                <w:sz w:val="20"/>
              </w:rPr>
            </w:pPr>
          </w:p>
          <w:p w14:paraId="7466C570" w14:textId="77777777" w:rsidR="00C67217" w:rsidRDefault="00C67217" w:rsidP="00C67217">
            <w:pPr>
              <w:rPr>
                <w:rFonts w:ascii="Arial" w:hAnsi="Arial" w:cs="Arial"/>
                <w:sz w:val="20"/>
              </w:rPr>
            </w:pPr>
            <w:r>
              <w:rPr>
                <w:rFonts w:ascii="Arial" w:hAnsi="Arial" w:cs="Arial"/>
                <w:sz w:val="20"/>
              </w:rPr>
              <w:t>This component of the service could include:</w:t>
            </w:r>
          </w:p>
          <w:p w14:paraId="25B14B81" w14:textId="77777777" w:rsidR="00C67217" w:rsidRDefault="00C67217" w:rsidP="00654924">
            <w:pPr>
              <w:pStyle w:val="ListParagraph"/>
              <w:numPr>
                <w:ilvl w:val="0"/>
                <w:numId w:val="72"/>
              </w:numPr>
              <w:rPr>
                <w:rFonts w:ascii="Arial" w:hAnsi="Arial" w:cs="Arial"/>
                <w:sz w:val="20"/>
              </w:rPr>
            </w:pPr>
            <w:r>
              <w:rPr>
                <w:rFonts w:ascii="Arial" w:hAnsi="Arial" w:cs="Arial"/>
                <w:sz w:val="20"/>
              </w:rPr>
              <w:t>1:1 peer-led engagement sessions and support to enable and encourage homeless people to attend their healthcare appointments, and to build skills and confidence to access health and care services independently</w:t>
            </w:r>
          </w:p>
          <w:p w14:paraId="1DAA6A68" w14:textId="77777777" w:rsidR="00C67217" w:rsidRDefault="00C67217" w:rsidP="00654924">
            <w:pPr>
              <w:pStyle w:val="ListParagraph"/>
              <w:numPr>
                <w:ilvl w:val="0"/>
                <w:numId w:val="72"/>
              </w:numPr>
              <w:rPr>
                <w:rFonts w:ascii="Arial" w:hAnsi="Arial" w:cs="Arial"/>
                <w:sz w:val="20"/>
              </w:rPr>
            </w:pPr>
            <w:r>
              <w:rPr>
                <w:rFonts w:ascii="Arial" w:hAnsi="Arial" w:cs="Arial"/>
                <w:sz w:val="20"/>
              </w:rPr>
              <w:t>Practical support, e.g. travel fares, accompanying clients to appointments</w:t>
            </w:r>
          </w:p>
          <w:p w14:paraId="2DC0E9C1" w14:textId="77777777" w:rsidR="00A14A49" w:rsidRPr="00F904E0" w:rsidRDefault="00F904E0" w:rsidP="00654924">
            <w:pPr>
              <w:pStyle w:val="ListParagraph"/>
              <w:numPr>
                <w:ilvl w:val="0"/>
                <w:numId w:val="72"/>
              </w:numPr>
              <w:rPr>
                <w:rFonts w:ascii="Arial" w:hAnsi="Arial" w:cs="Arial"/>
                <w:sz w:val="20"/>
              </w:rPr>
            </w:pPr>
            <w:r w:rsidRPr="00F904E0">
              <w:rPr>
                <w:rFonts w:ascii="Arial" w:hAnsi="Arial" w:cs="Arial"/>
                <w:sz w:val="20"/>
              </w:rPr>
              <w:t>Tailored and targeted advocacy working with clients identified as being particularly vulnerable, with long-term conditions, who are not engaging with necessary treatment.</w:t>
            </w:r>
          </w:p>
          <w:p w14:paraId="5CD46003" w14:textId="77777777" w:rsidR="00A14A49" w:rsidRDefault="00A14A49" w:rsidP="006E36F3">
            <w:pPr>
              <w:rPr>
                <w:rFonts w:ascii="Arial" w:hAnsi="Arial" w:cs="Arial"/>
                <w:sz w:val="20"/>
                <w:lang w:val="en-GB"/>
              </w:rPr>
            </w:pPr>
          </w:p>
          <w:p w14:paraId="5A743731" w14:textId="77777777" w:rsidR="00D622AE" w:rsidRPr="00F904E0" w:rsidRDefault="00D622AE" w:rsidP="006E36F3">
            <w:pPr>
              <w:rPr>
                <w:rFonts w:ascii="Arial" w:hAnsi="Arial" w:cs="Arial"/>
                <w:b/>
                <w:sz w:val="20"/>
                <w:lang w:val="en-GB"/>
              </w:rPr>
            </w:pPr>
            <w:r w:rsidRPr="00F904E0">
              <w:rPr>
                <w:rFonts w:ascii="Arial" w:hAnsi="Arial" w:cs="Arial"/>
                <w:b/>
                <w:sz w:val="20"/>
                <w:lang w:val="en-GB"/>
              </w:rPr>
              <w:t>3) Multidisciplinary Hospital In-reach Service</w:t>
            </w:r>
          </w:p>
          <w:p w14:paraId="3776466A" w14:textId="77777777" w:rsidR="00F904E0" w:rsidRDefault="00F904E0" w:rsidP="00F904E0">
            <w:pPr>
              <w:rPr>
                <w:rFonts w:ascii="Arial" w:hAnsi="Arial" w:cs="Arial"/>
                <w:sz w:val="20"/>
                <w:lang w:val="en-GB"/>
              </w:rPr>
            </w:pPr>
            <w:r>
              <w:rPr>
                <w:rFonts w:ascii="Arial" w:hAnsi="Arial" w:cs="Arial"/>
                <w:sz w:val="20"/>
                <w:lang w:val="en-GB"/>
              </w:rPr>
              <w:t>The objectives for this component of the service are to:</w:t>
            </w:r>
          </w:p>
          <w:p w14:paraId="4F7834C3" w14:textId="77777777" w:rsidR="00F904E0" w:rsidRPr="00F904E0" w:rsidRDefault="00F904E0" w:rsidP="00654924">
            <w:pPr>
              <w:pStyle w:val="ListParagraph"/>
              <w:numPr>
                <w:ilvl w:val="0"/>
                <w:numId w:val="73"/>
              </w:numPr>
              <w:rPr>
                <w:rFonts w:ascii="Arial" w:hAnsi="Arial" w:cs="Arial"/>
                <w:i/>
                <w:sz w:val="20"/>
              </w:rPr>
            </w:pPr>
            <w:r>
              <w:rPr>
                <w:rFonts w:ascii="Arial" w:hAnsi="Arial" w:cs="Arial"/>
                <w:sz w:val="20"/>
              </w:rPr>
              <w:lastRenderedPageBreak/>
              <w:t>Identify homeless people as soon as possible after admission, in conjunction with colleagues at Royal London Hospital and inpatient mental health facilities in the borough;</w:t>
            </w:r>
          </w:p>
          <w:p w14:paraId="518CF807" w14:textId="77777777" w:rsidR="00F904E0" w:rsidRPr="00F904E0" w:rsidRDefault="00F904E0" w:rsidP="00654924">
            <w:pPr>
              <w:pStyle w:val="ListParagraph"/>
              <w:numPr>
                <w:ilvl w:val="0"/>
                <w:numId w:val="73"/>
              </w:numPr>
              <w:rPr>
                <w:rFonts w:ascii="Arial" w:hAnsi="Arial" w:cs="Arial"/>
                <w:i/>
                <w:sz w:val="20"/>
              </w:rPr>
            </w:pPr>
            <w:r>
              <w:rPr>
                <w:rFonts w:ascii="Arial" w:hAnsi="Arial" w:cs="Arial"/>
                <w:sz w:val="20"/>
              </w:rPr>
              <w:t>To integrate care in hospital by the advice and intervention of a specialist GP and nurse;</w:t>
            </w:r>
          </w:p>
          <w:p w14:paraId="2814008F" w14:textId="77777777" w:rsidR="00576589" w:rsidRPr="00576589" w:rsidRDefault="00F904E0" w:rsidP="00654924">
            <w:pPr>
              <w:pStyle w:val="ListParagraph"/>
              <w:numPr>
                <w:ilvl w:val="0"/>
                <w:numId w:val="73"/>
              </w:numPr>
              <w:rPr>
                <w:rFonts w:ascii="Arial" w:hAnsi="Arial" w:cs="Arial"/>
                <w:i/>
                <w:sz w:val="20"/>
              </w:rPr>
            </w:pPr>
            <w:r>
              <w:rPr>
                <w:rFonts w:ascii="Arial" w:hAnsi="Arial" w:cs="Arial"/>
                <w:sz w:val="20"/>
              </w:rPr>
              <w:t>To integrate care after discharge through the interventions of a dedicated social worker, close working with other agencies and case management;</w:t>
            </w:r>
          </w:p>
          <w:p w14:paraId="22662386" w14:textId="77777777" w:rsidR="00F904E0" w:rsidRDefault="00576589" w:rsidP="00654924">
            <w:pPr>
              <w:pStyle w:val="ListParagraph"/>
              <w:numPr>
                <w:ilvl w:val="0"/>
                <w:numId w:val="73"/>
              </w:numPr>
              <w:rPr>
                <w:rFonts w:ascii="Arial" w:hAnsi="Arial" w:cs="Arial"/>
                <w:i/>
                <w:sz w:val="20"/>
              </w:rPr>
            </w:pPr>
            <w:r>
              <w:rPr>
                <w:rFonts w:ascii="Arial" w:hAnsi="Arial" w:cs="Arial"/>
                <w:sz w:val="20"/>
              </w:rPr>
              <w:t>T</w:t>
            </w:r>
            <w:r w:rsidR="00F904E0" w:rsidRPr="00576589">
              <w:rPr>
                <w:rFonts w:ascii="Arial" w:hAnsi="Arial" w:cs="Arial"/>
                <w:sz w:val="20"/>
              </w:rPr>
              <w:t>o reduce admissions, attendances, and length of stay as clinically appropriate, and ensure that discharge procedures enable continuity of care and reduce rough-sleeping</w:t>
            </w:r>
            <w:r>
              <w:rPr>
                <w:rFonts w:ascii="Arial" w:hAnsi="Arial" w:cs="Arial"/>
                <w:i/>
                <w:sz w:val="20"/>
              </w:rPr>
              <w:t>.</w:t>
            </w:r>
          </w:p>
          <w:p w14:paraId="436DA0A6" w14:textId="77777777" w:rsidR="001223EA" w:rsidRDefault="001223EA" w:rsidP="005048B3">
            <w:pPr>
              <w:rPr>
                <w:rFonts w:ascii="Arial" w:hAnsi="Arial" w:cs="Arial"/>
                <w:sz w:val="20"/>
              </w:rPr>
            </w:pPr>
          </w:p>
          <w:p w14:paraId="5FB8D965" w14:textId="77777777" w:rsidR="005048B3" w:rsidRDefault="005048B3" w:rsidP="005048B3">
            <w:pPr>
              <w:rPr>
                <w:rFonts w:ascii="Arial" w:hAnsi="Arial" w:cs="Arial"/>
                <w:sz w:val="20"/>
              </w:rPr>
            </w:pPr>
            <w:r>
              <w:rPr>
                <w:rFonts w:ascii="Arial" w:hAnsi="Arial" w:cs="Arial"/>
                <w:sz w:val="20"/>
              </w:rPr>
              <w:t>This component of the service could include</w:t>
            </w:r>
          </w:p>
          <w:p w14:paraId="5178D068" w14:textId="77777777" w:rsidR="005048B3" w:rsidRDefault="000D184A" w:rsidP="00654924">
            <w:pPr>
              <w:pStyle w:val="ListParagraph"/>
              <w:numPr>
                <w:ilvl w:val="0"/>
                <w:numId w:val="74"/>
              </w:numPr>
              <w:rPr>
                <w:rFonts w:ascii="Arial" w:hAnsi="Arial" w:cs="Arial"/>
                <w:sz w:val="20"/>
              </w:rPr>
            </w:pPr>
            <w:r>
              <w:rPr>
                <w:rFonts w:ascii="Arial" w:hAnsi="Arial" w:cs="Arial"/>
                <w:sz w:val="20"/>
              </w:rPr>
              <w:t>Regular multi-agency meetings to assess and address homeless inpatients’ health and care needs;</w:t>
            </w:r>
          </w:p>
          <w:p w14:paraId="22E00205" w14:textId="77777777" w:rsidR="000D184A" w:rsidRDefault="000D184A" w:rsidP="00654924">
            <w:pPr>
              <w:pStyle w:val="ListParagraph"/>
              <w:numPr>
                <w:ilvl w:val="0"/>
                <w:numId w:val="74"/>
              </w:numPr>
              <w:rPr>
                <w:rFonts w:ascii="Arial" w:hAnsi="Arial" w:cs="Arial"/>
                <w:sz w:val="20"/>
              </w:rPr>
            </w:pPr>
            <w:r>
              <w:rPr>
                <w:rFonts w:ascii="Arial" w:hAnsi="Arial" w:cs="Arial"/>
                <w:sz w:val="20"/>
              </w:rPr>
              <w:t>Hospital ward rounds to visit homeless inpatients to support inpatient care delivery and discharge planning;</w:t>
            </w:r>
          </w:p>
          <w:p w14:paraId="06BA444D" w14:textId="77777777" w:rsidR="000D184A" w:rsidRPr="005048B3" w:rsidRDefault="000D184A" w:rsidP="00654924">
            <w:pPr>
              <w:pStyle w:val="ListParagraph"/>
              <w:numPr>
                <w:ilvl w:val="0"/>
                <w:numId w:val="74"/>
              </w:numPr>
              <w:rPr>
                <w:rFonts w:ascii="Arial" w:hAnsi="Arial" w:cs="Arial"/>
                <w:sz w:val="20"/>
              </w:rPr>
            </w:pPr>
            <w:r>
              <w:rPr>
                <w:rFonts w:ascii="Arial" w:hAnsi="Arial" w:cs="Arial"/>
                <w:sz w:val="20"/>
              </w:rPr>
              <w:t>Joint working with relevant clinical teams to inform treatment and discharge planning.</w:t>
            </w:r>
          </w:p>
          <w:p w14:paraId="32DAE037" w14:textId="77777777" w:rsidR="00576589" w:rsidRPr="00576589" w:rsidRDefault="00576589" w:rsidP="00576589">
            <w:pPr>
              <w:pStyle w:val="ListParagraph"/>
              <w:rPr>
                <w:rFonts w:ascii="Arial" w:hAnsi="Arial" w:cs="Arial"/>
                <w:i/>
                <w:sz w:val="20"/>
              </w:rPr>
            </w:pPr>
          </w:p>
          <w:p w14:paraId="11D87833" w14:textId="77777777" w:rsidR="005048B3" w:rsidRPr="000F35FC" w:rsidRDefault="00D622AE" w:rsidP="005048B3">
            <w:pPr>
              <w:rPr>
                <w:rFonts w:ascii="Arial" w:hAnsi="Arial" w:cs="Arial"/>
                <w:b/>
                <w:sz w:val="20"/>
              </w:rPr>
            </w:pPr>
            <w:r w:rsidRPr="000F35FC">
              <w:rPr>
                <w:rFonts w:ascii="Arial" w:hAnsi="Arial" w:cs="Arial"/>
                <w:b/>
                <w:sz w:val="20"/>
                <w:lang w:val="en-GB"/>
              </w:rPr>
              <w:t xml:space="preserve">4) </w:t>
            </w:r>
            <w:r w:rsidR="005048B3" w:rsidRPr="000F35FC">
              <w:rPr>
                <w:rFonts w:ascii="Arial" w:hAnsi="Arial" w:cs="Arial"/>
                <w:b/>
                <w:sz w:val="20"/>
              </w:rPr>
              <w:t>A multidisciplinary hostel in-reach service</w:t>
            </w:r>
          </w:p>
          <w:p w14:paraId="3887E451" w14:textId="77777777" w:rsidR="005048B3" w:rsidRDefault="00423076" w:rsidP="005048B3">
            <w:pPr>
              <w:rPr>
                <w:rFonts w:ascii="Arial" w:hAnsi="Arial" w:cs="Arial"/>
                <w:sz w:val="20"/>
              </w:rPr>
            </w:pPr>
            <w:r>
              <w:rPr>
                <w:rFonts w:ascii="Arial" w:hAnsi="Arial" w:cs="Arial"/>
                <w:sz w:val="20"/>
              </w:rPr>
              <w:t>The objectives of this service are to:</w:t>
            </w:r>
          </w:p>
          <w:p w14:paraId="504EBC36" w14:textId="77777777" w:rsidR="00423076" w:rsidRDefault="00423076" w:rsidP="00654924">
            <w:pPr>
              <w:pStyle w:val="ListParagraph"/>
              <w:numPr>
                <w:ilvl w:val="0"/>
                <w:numId w:val="75"/>
              </w:numPr>
              <w:rPr>
                <w:rFonts w:ascii="Arial" w:hAnsi="Arial" w:cs="Arial"/>
                <w:sz w:val="20"/>
              </w:rPr>
            </w:pPr>
            <w:r>
              <w:rPr>
                <w:rFonts w:ascii="Arial" w:hAnsi="Arial" w:cs="Arial"/>
                <w:sz w:val="20"/>
              </w:rPr>
              <w:t xml:space="preserve">Increase the confidence of hostel staff and their ability to appropriately support residents to manage their health and care needs </w:t>
            </w:r>
          </w:p>
          <w:p w14:paraId="779733B6" w14:textId="77777777" w:rsidR="00423076" w:rsidRDefault="00423076" w:rsidP="00654924">
            <w:pPr>
              <w:pStyle w:val="ListParagraph"/>
              <w:numPr>
                <w:ilvl w:val="0"/>
                <w:numId w:val="75"/>
              </w:numPr>
              <w:rPr>
                <w:rFonts w:ascii="Arial" w:hAnsi="Arial" w:cs="Arial"/>
                <w:sz w:val="20"/>
              </w:rPr>
            </w:pPr>
            <w:r>
              <w:rPr>
                <w:rFonts w:ascii="Arial" w:hAnsi="Arial" w:cs="Arial"/>
                <w:sz w:val="20"/>
              </w:rPr>
              <w:t xml:space="preserve">Provide clinical </w:t>
            </w:r>
            <w:r w:rsidR="001223EA">
              <w:rPr>
                <w:rFonts w:ascii="Arial" w:hAnsi="Arial" w:cs="Arial"/>
                <w:sz w:val="20"/>
              </w:rPr>
              <w:t xml:space="preserve">and peer </w:t>
            </w:r>
            <w:r>
              <w:rPr>
                <w:rFonts w:ascii="Arial" w:hAnsi="Arial" w:cs="Arial"/>
                <w:sz w:val="20"/>
              </w:rPr>
              <w:t>support to the care management process through participation in multidisciplinary team meetings</w:t>
            </w:r>
          </w:p>
          <w:p w14:paraId="7EA7D3FC" w14:textId="77777777" w:rsidR="00423076" w:rsidRDefault="00423076" w:rsidP="00654924">
            <w:pPr>
              <w:pStyle w:val="ListParagraph"/>
              <w:numPr>
                <w:ilvl w:val="0"/>
                <w:numId w:val="75"/>
              </w:numPr>
              <w:rPr>
                <w:rFonts w:ascii="Arial" w:hAnsi="Arial" w:cs="Arial"/>
                <w:sz w:val="20"/>
              </w:rPr>
            </w:pPr>
            <w:r>
              <w:rPr>
                <w:rFonts w:ascii="Arial" w:hAnsi="Arial" w:cs="Arial"/>
                <w:sz w:val="20"/>
              </w:rPr>
              <w:t>Support the registration of residents at Health E1 and other GP practices</w:t>
            </w:r>
          </w:p>
          <w:p w14:paraId="077C68F4" w14:textId="77777777" w:rsidR="00423076" w:rsidRPr="00423076" w:rsidRDefault="001223EA" w:rsidP="00654924">
            <w:pPr>
              <w:pStyle w:val="ListParagraph"/>
              <w:numPr>
                <w:ilvl w:val="0"/>
                <w:numId w:val="75"/>
              </w:numPr>
              <w:rPr>
                <w:rFonts w:ascii="Arial" w:hAnsi="Arial" w:cs="Arial"/>
                <w:sz w:val="20"/>
              </w:rPr>
            </w:pPr>
            <w:r>
              <w:rPr>
                <w:rFonts w:ascii="Arial" w:hAnsi="Arial" w:cs="Arial"/>
                <w:sz w:val="20"/>
              </w:rPr>
              <w:t>P</w:t>
            </w:r>
            <w:r w:rsidR="00423076">
              <w:rPr>
                <w:rFonts w:ascii="Arial" w:hAnsi="Arial" w:cs="Arial"/>
                <w:sz w:val="20"/>
              </w:rPr>
              <w:t>rovide</w:t>
            </w:r>
            <w:r>
              <w:rPr>
                <w:rFonts w:ascii="Arial" w:hAnsi="Arial" w:cs="Arial"/>
                <w:sz w:val="20"/>
              </w:rPr>
              <w:t xml:space="preserve"> ad-hoc</w:t>
            </w:r>
            <w:r w:rsidR="00423076">
              <w:rPr>
                <w:rFonts w:ascii="Arial" w:hAnsi="Arial" w:cs="Arial"/>
                <w:sz w:val="20"/>
              </w:rPr>
              <w:t xml:space="preserve"> </w:t>
            </w:r>
            <w:r>
              <w:rPr>
                <w:rFonts w:ascii="Arial" w:hAnsi="Arial" w:cs="Arial"/>
                <w:sz w:val="20"/>
              </w:rPr>
              <w:t>face-to-face patient care and peer support to residents who are struggling to engage with primary care and other healthcare services to facilitate (re)engagement with services.</w:t>
            </w:r>
          </w:p>
          <w:p w14:paraId="4AD31C9A" w14:textId="77777777" w:rsidR="001223EA" w:rsidRDefault="005048B3" w:rsidP="005048B3">
            <w:pPr>
              <w:rPr>
                <w:rFonts w:ascii="Arial" w:hAnsi="Arial" w:cs="Arial"/>
                <w:sz w:val="20"/>
              </w:rPr>
            </w:pPr>
            <w:r w:rsidRPr="005048B3">
              <w:rPr>
                <w:rFonts w:ascii="Arial" w:hAnsi="Arial" w:cs="Arial"/>
                <w:sz w:val="20"/>
              </w:rPr>
              <w:t xml:space="preserve"> </w:t>
            </w:r>
          </w:p>
          <w:p w14:paraId="1FFD101F" w14:textId="77777777" w:rsidR="000F35FC" w:rsidRDefault="001223EA" w:rsidP="000F35FC">
            <w:pPr>
              <w:rPr>
                <w:rFonts w:ascii="Arial" w:hAnsi="Arial" w:cs="Arial"/>
                <w:sz w:val="20"/>
              </w:rPr>
            </w:pPr>
            <w:r>
              <w:rPr>
                <w:rFonts w:ascii="Arial" w:hAnsi="Arial" w:cs="Arial"/>
                <w:sz w:val="20"/>
              </w:rPr>
              <w:t>This component of the service could include:</w:t>
            </w:r>
          </w:p>
          <w:p w14:paraId="4A603660" w14:textId="77777777" w:rsidR="005048B3" w:rsidRPr="000F35FC" w:rsidRDefault="001223EA" w:rsidP="00654924">
            <w:pPr>
              <w:pStyle w:val="ListParagraph"/>
              <w:numPr>
                <w:ilvl w:val="0"/>
                <w:numId w:val="78"/>
              </w:numPr>
              <w:rPr>
                <w:rFonts w:ascii="Arial" w:hAnsi="Arial" w:cs="Arial"/>
                <w:sz w:val="20"/>
              </w:rPr>
            </w:pPr>
            <w:r w:rsidRPr="000F35FC">
              <w:rPr>
                <w:rFonts w:ascii="Arial" w:hAnsi="Arial" w:cs="Arial"/>
                <w:sz w:val="20"/>
              </w:rPr>
              <w:t xml:space="preserve">Training to hostel staff on </w:t>
            </w:r>
            <w:r w:rsidR="0024544F" w:rsidRPr="000F35FC">
              <w:rPr>
                <w:rFonts w:ascii="Arial" w:hAnsi="Arial" w:cs="Arial"/>
                <w:sz w:val="20"/>
              </w:rPr>
              <w:t>homeless health care including e.g. diet, basic wound care, healthcare access rights, signposting to services etc.  This should be developed with input</w:t>
            </w:r>
            <w:r w:rsidR="005048B3" w:rsidRPr="000F35FC">
              <w:rPr>
                <w:rFonts w:ascii="Arial" w:hAnsi="Arial" w:cs="Arial"/>
                <w:sz w:val="20"/>
              </w:rPr>
              <w:t xml:space="preserve"> other services, e.g. RESET, THSORT, RAID, Community </w:t>
            </w:r>
            <w:r w:rsidR="0024544F" w:rsidRPr="000F35FC">
              <w:rPr>
                <w:rFonts w:ascii="Arial" w:hAnsi="Arial" w:cs="Arial"/>
                <w:sz w:val="20"/>
              </w:rPr>
              <w:t xml:space="preserve">Physical and </w:t>
            </w:r>
            <w:r w:rsidR="005048B3" w:rsidRPr="000F35FC">
              <w:rPr>
                <w:rFonts w:ascii="Arial" w:hAnsi="Arial" w:cs="Arial"/>
                <w:sz w:val="20"/>
              </w:rPr>
              <w:t xml:space="preserve">Mental Health Teams, </w:t>
            </w:r>
            <w:r w:rsidR="0024544F" w:rsidRPr="000F35FC">
              <w:rPr>
                <w:rFonts w:ascii="Arial" w:hAnsi="Arial" w:cs="Arial"/>
                <w:sz w:val="20"/>
              </w:rPr>
              <w:t>Extended Primary Care</w:t>
            </w:r>
            <w:r w:rsidR="005048B3" w:rsidRPr="000F35FC">
              <w:rPr>
                <w:rFonts w:ascii="Arial" w:hAnsi="Arial" w:cs="Arial"/>
                <w:sz w:val="20"/>
              </w:rPr>
              <w:t>.</w:t>
            </w:r>
            <w:r w:rsidR="000F35FC">
              <w:rPr>
                <w:rFonts w:ascii="Arial" w:hAnsi="Arial" w:cs="Arial"/>
                <w:sz w:val="20"/>
              </w:rPr>
              <w:t xml:space="preserve"> This training could be delivered by clinical staff and peer advocates.</w:t>
            </w:r>
          </w:p>
          <w:p w14:paraId="6812D4CB" w14:textId="77777777" w:rsidR="0024544F" w:rsidRPr="001223EA" w:rsidRDefault="0024544F" w:rsidP="00654924">
            <w:pPr>
              <w:pStyle w:val="ListParagraph"/>
              <w:numPr>
                <w:ilvl w:val="0"/>
                <w:numId w:val="76"/>
              </w:numPr>
              <w:rPr>
                <w:rFonts w:ascii="Arial" w:hAnsi="Arial" w:cs="Arial"/>
                <w:sz w:val="20"/>
              </w:rPr>
            </w:pPr>
            <w:r>
              <w:rPr>
                <w:rFonts w:ascii="Arial" w:hAnsi="Arial" w:cs="Arial"/>
                <w:sz w:val="20"/>
              </w:rPr>
              <w:t>Provision of low-threshold clinics, mobile clinics and street clinics as appropriate.</w:t>
            </w:r>
          </w:p>
          <w:p w14:paraId="357A5A5F" w14:textId="77777777" w:rsidR="00D622AE" w:rsidRDefault="00D622AE" w:rsidP="006E36F3">
            <w:pPr>
              <w:rPr>
                <w:rFonts w:ascii="Arial" w:hAnsi="Arial" w:cs="Arial"/>
                <w:sz w:val="20"/>
                <w:lang w:val="en-GB"/>
              </w:rPr>
            </w:pPr>
          </w:p>
          <w:p w14:paraId="31E9B432" w14:textId="77777777" w:rsidR="000F35FC" w:rsidRDefault="000F35FC" w:rsidP="006E36F3">
            <w:pPr>
              <w:rPr>
                <w:rFonts w:ascii="Arial" w:hAnsi="Arial" w:cs="Arial"/>
                <w:b/>
                <w:sz w:val="20"/>
              </w:rPr>
            </w:pPr>
            <w:r w:rsidRPr="000F35FC">
              <w:rPr>
                <w:rFonts w:ascii="Arial" w:hAnsi="Arial" w:cs="Arial"/>
                <w:b/>
                <w:sz w:val="20"/>
              </w:rPr>
              <w:t xml:space="preserve">5) </w:t>
            </w:r>
            <w:r w:rsidR="0024544F" w:rsidRPr="000F35FC">
              <w:rPr>
                <w:rFonts w:ascii="Arial" w:hAnsi="Arial" w:cs="Arial"/>
                <w:b/>
                <w:sz w:val="20"/>
              </w:rPr>
              <w:t xml:space="preserve">A primary care support service </w:t>
            </w:r>
          </w:p>
          <w:p w14:paraId="6DB2B927" w14:textId="77777777" w:rsidR="000F35FC" w:rsidRDefault="000F35FC" w:rsidP="006E36F3">
            <w:pPr>
              <w:rPr>
                <w:rFonts w:ascii="Arial" w:hAnsi="Arial" w:cs="Arial"/>
                <w:sz w:val="20"/>
              </w:rPr>
            </w:pPr>
            <w:r>
              <w:rPr>
                <w:rFonts w:ascii="Arial" w:hAnsi="Arial" w:cs="Arial"/>
                <w:sz w:val="20"/>
              </w:rPr>
              <w:t>The objectives of this service are to:</w:t>
            </w:r>
          </w:p>
          <w:p w14:paraId="7C7608F2" w14:textId="0BBDCEED" w:rsidR="000F35FC" w:rsidRDefault="000F35FC" w:rsidP="00654924">
            <w:pPr>
              <w:pStyle w:val="ListParagraph"/>
              <w:numPr>
                <w:ilvl w:val="0"/>
                <w:numId w:val="77"/>
              </w:numPr>
              <w:rPr>
                <w:rFonts w:ascii="Arial" w:hAnsi="Arial" w:cs="Arial"/>
                <w:sz w:val="20"/>
              </w:rPr>
            </w:pPr>
            <w:r>
              <w:rPr>
                <w:rFonts w:ascii="Arial" w:hAnsi="Arial" w:cs="Arial"/>
                <w:sz w:val="20"/>
              </w:rPr>
              <w:t>P</w:t>
            </w:r>
            <w:r w:rsidR="0024544F" w:rsidRPr="000F35FC">
              <w:rPr>
                <w:rFonts w:ascii="Arial" w:hAnsi="Arial" w:cs="Arial"/>
                <w:sz w:val="20"/>
              </w:rPr>
              <w:t>rovide peer-led training and clinical support to other primary care practices in Tower Hamlets</w:t>
            </w:r>
            <w:r w:rsidR="0025262B">
              <w:rPr>
                <w:rFonts w:ascii="Arial" w:hAnsi="Arial" w:cs="Arial"/>
                <w:sz w:val="20"/>
              </w:rPr>
              <w:t>, with specific support to practices which have hostel provision in their service area.</w:t>
            </w:r>
          </w:p>
          <w:p w14:paraId="57422ED0" w14:textId="77777777" w:rsidR="000F35FC" w:rsidRDefault="000F35FC" w:rsidP="00654924">
            <w:pPr>
              <w:pStyle w:val="ListParagraph"/>
              <w:numPr>
                <w:ilvl w:val="0"/>
                <w:numId w:val="77"/>
              </w:numPr>
              <w:rPr>
                <w:rFonts w:ascii="Arial" w:hAnsi="Arial" w:cs="Arial"/>
                <w:sz w:val="20"/>
              </w:rPr>
            </w:pPr>
            <w:r>
              <w:rPr>
                <w:rFonts w:ascii="Arial" w:hAnsi="Arial" w:cs="Arial"/>
                <w:sz w:val="20"/>
              </w:rPr>
              <w:t>T</w:t>
            </w:r>
            <w:r w:rsidR="0024544F" w:rsidRPr="000F35FC">
              <w:rPr>
                <w:rFonts w:ascii="Arial" w:hAnsi="Arial" w:cs="Arial"/>
                <w:sz w:val="20"/>
              </w:rPr>
              <w:t xml:space="preserve">o facilitate registration of homeless patients </w:t>
            </w:r>
            <w:r>
              <w:rPr>
                <w:rFonts w:ascii="Arial" w:hAnsi="Arial" w:cs="Arial"/>
                <w:sz w:val="20"/>
              </w:rPr>
              <w:t xml:space="preserve">at </w:t>
            </w:r>
            <w:r w:rsidR="0024544F" w:rsidRPr="000F35FC">
              <w:rPr>
                <w:rFonts w:ascii="Arial" w:hAnsi="Arial" w:cs="Arial"/>
                <w:sz w:val="20"/>
              </w:rPr>
              <w:t>or move-on of previously homeless pat</w:t>
            </w:r>
            <w:r>
              <w:rPr>
                <w:rFonts w:ascii="Arial" w:hAnsi="Arial" w:cs="Arial"/>
                <w:sz w:val="20"/>
              </w:rPr>
              <w:t>ients to mainstream GP services</w:t>
            </w:r>
          </w:p>
          <w:p w14:paraId="210AC7FE" w14:textId="1CA72255" w:rsidR="0024544F" w:rsidRDefault="000F35FC" w:rsidP="00654924">
            <w:pPr>
              <w:pStyle w:val="ListParagraph"/>
              <w:numPr>
                <w:ilvl w:val="0"/>
                <w:numId w:val="77"/>
              </w:numPr>
              <w:rPr>
                <w:rFonts w:ascii="Arial" w:hAnsi="Arial" w:cs="Arial"/>
                <w:sz w:val="20"/>
              </w:rPr>
            </w:pPr>
            <w:r>
              <w:rPr>
                <w:rFonts w:ascii="Arial" w:hAnsi="Arial" w:cs="Arial"/>
                <w:sz w:val="20"/>
              </w:rPr>
              <w:t>I</w:t>
            </w:r>
            <w:r w:rsidR="0024544F" w:rsidRPr="000F35FC">
              <w:rPr>
                <w:rFonts w:ascii="Arial" w:hAnsi="Arial" w:cs="Arial"/>
                <w:sz w:val="20"/>
              </w:rPr>
              <w:t>ncrease the skills and awareness of frontline staff in their engagement with this client group, including skills to identify housing need and record housing status, and knowledge to support signposting and referral to other housing-related support services</w:t>
            </w:r>
            <w:r w:rsidR="0025262B">
              <w:rPr>
                <w:rFonts w:ascii="Arial" w:hAnsi="Arial" w:cs="Arial"/>
                <w:sz w:val="20"/>
              </w:rPr>
              <w:t>.</w:t>
            </w:r>
          </w:p>
          <w:p w14:paraId="35A71A5D" w14:textId="77777777" w:rsidR="000F35FC" w:rsidRDefault="000F35FC" w:rsidP="000F35FC">
            <w:pPr>
              <w:rPr>
                <w:rFonts w:ascii="Arial" w:hAnsi="Arial" w:cs="Arial"/>
                <w:sz w:val="20"/>
              </w:rPr>
            </w:pPr>
          </w:p>
          <w:p w14:paraId="66AB3960" w14:textId="77777777" w:rsidR="000F35FC" w:rsidRDefault="000F35FC" w:rsidP="000F35FC">
            <w:pPr>
              <w:rPr>
                <w:rFonts w:ascii="Arial" w:hAnsi="Arial" w:cs="Arial"/>
                <w:sz w:val="20"/>
              </w:rPr>
            </w:pPr>
            <w:r>
              <w:rPr>
                <w:rFonts w:ascii="Arial" w:hAnsi="Arial" w:cs="Arial"/>
                <w:sz w:val="20"/>
              </w:rPr>
              <w:lastRenderedPageBreak/>
              <w:t>This component of the service could include:</w:t>
            </w:r>
          </w:p>
          <w:p w14:paraId="51C4FEAD" w14:textId="77777777" w:rsidR="00CF7A78" w:rsidRPr="00CF7A78" w:rsidRDefault="00CF7A78" w:rsidP="00654924">
            <w:pPr>
              <w:pStyle w:val="ListParagraph"/>
              <w:numPr>
                <w:ilvl w:val="0"/>
                <w:numId w:val="83"/>
              </w:numPr>
              <w:rPr>
                <w:rFonts w:ascii="Arial" w:hAnsi="Arial" w:cs="Arial"/>
                <w:sz w:val="20"/>
              </w:rPr>
            </w:pPr>
            <w:r>
              <w:rPr>
                <w:rFonts w:ascii="Arial" w:hAnsi="Arial" w:cs="Arial"/>
                <w:sz w:val="20"/>
              </w:rPr>
              <w:t>Regular</w:t>
            </w:r>
            <w:r w:rsidRPr="00CF7A78">
              <w:rPr>
                <w:rFonts w:ascii="Arial" w:hAnsi="Arial" w:cs="Arial"/>
                <w:sz w:val="20"/>
              </w:rPr>
              <w:t xml:space="preserve"> review </w:t>
            </w:r>
            <w:r>
              <w:rPr>
                <w:rFonts w:ascii="Arial" w:hAnsi="Arial" w:cs="Arial"/>
                <w:sz w:val="20"/>
              </w:rPr>
              <w:t xml:space="preserve">of the </w:t>
            </w:r>
            <w:r w:rsidRPr="00CF7A78">
              <w:rPr>
                <w:rFonts w:ascii="Arial" w:hAnsi="Arial" w:cs="Arial"/>
                <w:sz w:val="20"/>
              </w:rPr>
              <w:t xml:space="preserve">housing status </w:t>
            </w:r>
            <w:r>
              <w:rPr>
                <w:rFonts w:ascii="Arial" w:hAnsi="Arial" w:cs="Arial"/>
                <w:sz w:val="20"/>
              </w:rPr>
              <w:t xml:space="preserve">of Health E1 patients, </w:t>
            </w:r>
            <w:r w:rsidRPr="00CF7A78">
              <w:rPr>
                <w:rFonts w:ascii="Arial" w:hAnsi="Arial" w:cs="Arial"/>
                <w:sz w:val="20"/>
              </w:rPr>
              <w:t>and when appropriate support transition to other services including registration with other GP practices.</w:t>
            </w:r>
          </w:p>
          <w:p w14:paraId="0D6B14C8" w14:textId="2FAF547E" w:rsidR="000F35FC" w:rsidRDefault="000F35FC" w:rsidP="00654924">
            <w:pPr>
              <w:pStyle w:val="ListParagraph"/>
              <w:numPr>
                <w:ilvl w:val="0"/>
                <w:numId w:val="79"/>
              </w:numPr>
              <w:rPr>
                <w:rFonts w:ascii="Arial" w:hAnsi="Arial" w:cs="Arial"/>
                <w:sz w:val="20"/>
              </w:rPr>
            </w:pPr>
            <w:r w:rsidRPr="000F35FC">
              <w:rPr>
                <w:rFonts w:ascii="Arial" w:hAnsi="Arial" w:cs="Arial"/>
                <w:sz w:val="20"/>
              </w:rPr>
              <w:t xml:space="preserve">Training to </w:t>
            </w:r>
            <w:r>
              <w:rPr>
                <w:rFonts w:ascii="Arial" w:hAnsi="Arial" w:cs="Arial"/>
                <w:sz w:val="20"/>
              </w:rPr>
              <w:t xml:space="preserve">GP clinical and administrative </w:t>
            </w:r>
            <w:r w:rsidRPr="000F35FC">
              <w:rPr>
                <w:rFonts w:ascii="Arial" w:hAnsi="Arial" w:cs="Arial"/>
                <w:sz w:val="20"/>
              </w:rPr>
              <w:t xml:space="preserve">staff </w:t>
            </w:r>
            <w:r w:rsidR="00CF7A78">
              <w:rPr>
                <w:rFonts w:ascii="Arial" w:hAnsi="Arial" w:cs="Arial"/>
                <w:sz w:val="20"/>
              </w:rPr>
              <w:t xml:space="preserve">in other Tower Hamlets GP practices </w:t>
            </w:r>
            <w:r w:rsidRPr="000F35FC">
              <w:rPr>
                <w:rFonts w:ascii="Arial" w:hAnsi="Arial" w:cs="Arial"/>
                <w:sz w:val="20"/>
              </w:rPr>
              <w:t>on homeless health care</w:t>
            </w:r>
            <w:r>
              <w:rPr>
                <w:rFonts w:ascii="Arial" w:hAnsi="Arial" w:cs="Arial"/>
                <w:sz w:val="20"/>
              </w:rPr>
              <w:t>.</w:t>
            </w:r>
            <w:r w:rsidRPr="000F35FC">
              <w:rPr>
                <w:rFonts w:ascii="Arial" w:hAnsi="Arial" w:cs="Arial"/>
                <w:sz w:val="20"/>
              </w:rPr>
              <w:t xml:space="preserve"> This should be developed with input</w:t>
            </w:r>
            <w:r>
              <w:rPr>
                <w:rFonts w:ascii="Arial" w:hAnsi="Arial" w:cs="Arial"/>
                <w:sz w:val="20"/>
              </w:rPr>
              <w:t xml:space="preserve"> from</w:t>
            </w:r>
            <w:r w:rsidRPr="000F35FC">
              <w:rPr>
                <w:rFonts w:ascii="Arial" w:hAnsi="Arial" w:cs="Arial"/>
                <w:sz w:val="20"/>
              </w:rPr>
              <w:t xml:space="preserve"> other services, e.g. RESET, THSORT, RAID, Community Physical and Mental Health Teams, Extended Primary Care. This training could be delivered by clinical staff and peer advocates</w:t>
            </w:r>
          </w:p>
          <w:p w14:paraId="744935DE" w14:textId="29D264B7" w:rsidR="0025262B" w:rsidRDefault="0025262B" w:rsidP="00654924">
            <w:pPr>
              <w:pStyle w:val="ListParagraph"/>
              <w:numPr>
                <w:ilvl w:val="0"/>
                <w:numId w:val="79"/>
              </w:numPr>
              <w:rPr>
                <w:rFonts w:ascii="Arial" w:hAnsi="Arial" w:cs="Arial"/>
                <w:sz w:val="20"/>
              </w:rPr>
            </w:pPr>
            <w:r>
              <w:rPr>
                <w:rFonts w:ascii="Arial" w:hAnsi="Arial" w:cs="Arial"/>
                <w:sz w:val="20"/>
              </w:rPr>
              <w:t>Consultative clinical support to practices which have hostel provision in their service area</w:t>
            </w:r>
          </w:p>
          <w:p w14:paraId="6008FFA4" w14:textId="77777777" w:rsidR="000F35FC" w:rsidRDefault="000F35FC" w:rsidP="00654924">
            <w:pPr>
              <w:pStyle w:val="ListParagraph"/>
              <w:numPr>
                <w:ilvl w:val="0"/>
                <w:numId w:val="79"/>
              </w:numPr>
              <w:rPr>
                <w:rFonts w:ascii="Arial" w:hAnsi="Arial" w:cs="Arial"/>
                <w:sz w:val="20"/>
              </w:rPr>
            </w:pPr>
            <w:r>
              <w:rPr>
                <w:rFonts w:ascii="Arial" w:hAnsi="Arial" w:cs="Arial"/>
                <w:sz w:val="20"/>
              </w:rPr>
              <w:t xml:space="preserve">Development and implementation of systems and protocols to identify housing need and record housing status of </w:t>
            </w:r>
            <w:r w:rsidR="00CF7A78">
              <w:rPr>
                <w:rFonts w:ascii="Arial" w:hAnsi="Arial" w:cs="Arial"/>
                <w:sz w:val="20"/>
              </w:rPr>
              <w:t>patients registered with other GP practices in the borough.</w:t>
            </w:r>
          </w:p>
          <w:p w14:paraId="54441F41" w14:textId="77777777" w:rsidR="00925C04" w:rsidRDefault="00925C04" w:rsidP="00925C04">
            <w:pPr>
              <w:rPr>
                <w:rFonts w:ascii="Arial" w:hAnsi="Arial" w:cs="Arial"/>
                <w:sz w:val="20"/>
              </w:rPr>
            </w:pPr>
          </w:p>
          <w:p w14:paraId="546FD0EF" w14:textId="77777777" w:rsidR="00925C04" w:rsidRDefault="00925C04" w:rsidP="00925C04">
            <w:pPr>
              <w:rPr>
                <w:rFonts w:ascii="Arial" w:hAnsi="Arial" w:cs="Arial"/>
                <w:b/>
                <w:sz w:val="20"/>
              </w:rPr>
            </w:pPr>
            <w:r w:rsidRPr="00925C04">
              <w:rPr>
                <w:rFonts w:ascii="Arial" w:hAnsi="Arial" w:cs="Arial"/>
                <w:b/>
                <w:sz w:val="20"/>
              </w:rPr>
              <w:t>Coordination and Joint Working</w:t>
            </w:r>
          </w:p>
          <w:p w14:paraId="60AF563C" w14:textId="77777777" w:rsidR="00925C04" w:rsidRDefault="00925C04" w:rsidP="00925C04">
            <w:pPr>
              <w:rPr>
                <w:rFonts w:ascii="Arial" w:hAnsi="Arial" w:cs="Arial"/>
                <w:sz w:val="20"/>
              </w:rPr>
            </w:pPr>
            <w:r>
              <w:rPr>
                <w:rFonts w:ascii="Arial" w:hAnsi="Arial" w:cs="Arial"/>
                <w:sz w:val="20"/>
              </w:rPr>
              <w:t>The complex health and care needs of this patient cohort means that there will always be a mix of service provision tailored to each person’s needs. This requires careful coordination and joint working between service providers to a) reduce duplication and b) ensure that service users do not ‘fall between the gaps’. Aspects of the care pathway that require a considered approach to joint working include:</w:t>
            </w:r>
          </w:p>
          <w:p w14:paraId="418C2DD7" w14:textId="77777777" w:rsidR="00925C04" w:rsidRDefault="00925C04" w:rsidP="00654924">
            <w:pPr>
              <w:pStyle w:val="ListParagraph"/>
              <w:numPr>
                <w:ilvl w:val="0"/>
                <w:numId w:val="80"/>
              </w:numPr>
              <w:rPr>
                <w:rFonts w:ascii="Arial" w:hAnsi="Arial" w:cs="Arial"/>
                <w:sz w:val="20"/>
              </w:rPr>
            </w:pPr>
            <w:r>
              <w:rPr>
                <w:rFonts w:ascii="Arial" w:hAnsi="Arial" w:cs="Arial"/>
                <w:sz w:val="20"/>
              </w:rPr>
              <w:t>Assessment</w:t>
            </w:r>
          </w:p>
          <w:p w14:paraId="39C7561D" w14:textId="77777777" w:rsidR="00E36B81" w:rsidRPr="00E36B81" w:rsidRDefault="00925C04" w:rsidP="00E36B81">
            <w:pPr>
              <w:rPr>
                <w:rFonts w:ascii="Arial" w:hAnsi="Arial" w:cs="Arial"/>
                <w:sz w:val="20"/>
              </w:rPr>
            </w:pPr>
            <w:r>
              <w:rPr>
                <w:rFonts w:ascii="Arial" w:hAnsi="Arial" w:cs="Arial"/>
                <w:sz w:val="20"/>
              </w:rPr>
              <w:t xml:space="preserve">A typical initial assessment within a primary care setting should </w:t>
            </w:r>
            <w:r w:rsidR="00E36B81">
              <w:rPr>
                <w:rFonts w:ascii="Arial" w:hAnsi="Arial" w:cs="Arial"/>
                <w:sz w:val="20"/>
              </w:rPr>
              <w:t xml:space="preserve">provide </w:t>
            </w:r>
            <w:r w:rsidR="00E36B81" w:rsidRPr="00E36B81">
              <w:rPr>
                <w:rFonts w:ascii="Arial" w:hAnsi="Arial" w:cs="Arial"/>
                <w:sz w:val="20"/>
              </w:rPr>
              <w:t>a thorough review of medical history and cover the following areas:</w:t>
            </w:r>
          </w:p>
          <w:p w14:paraId="2F3F7B8A" w14:textId="77777777" w:rsidR="00E36B81" w:rsidRPr="00E36B81" w:rsidRDefault="00E36B81" w:rsidP="00654924">
            <w:pPr>
              <w:pStyle w:val="ListParagraph"/>
              <w:numPr>
                <w:ilvl w:val="0"/>
                <w:numId w:val="80"/>
              </w:numPr>
              <w:rPr>
                <w:rFonts w:ascii="Arial" w:hAnsi="Arial" w:cs="Arial"/>
                <w:sz w:val="20"/>
              </w:rPr>
            </w:pPr>
            <w:r w:rsidRPr="00E36B81">
              <w:rPr>
                <w:rFonts w:ascii="Arial" w:hAnsi="Arial" w:cs="Arial"/>
                <w:sz w:val="20"/>
              </w:rPr>
              <w:t>a general physical health assessment</w:t>
            </w:r>
          </w:p>
          <w:p w14:paraId="31733147" w14:textId="77777777" w:rsidR="00E36B81" w:rsidRPr="00E36B81" w:rsidRDefault="00E36B81" w:rsidP="00654924">
            <w:pPr>
              <w:pStyle w:val="ListParagraph"/>
              <w:numPr>
                <w:ilvl w:val="0"/>
                <w:numId w:val="80"/>
              </w:numPr>
              <w:rPr>
                <w:rFonts w:ascii="Arial" w:hAnsi="Arial" w:cs="Arial"/>
                <w:sz w:val="20"/>
              </w:rPr>
            </w:pPr>
            <w:r w:rsidRPr="00E36B81">
              <w:rPr>
                <w:rFonts w:ascii="Arial" w:hAnsi="Arial" w:cs="Arial"/>
                <w:sz w:val="20"/>
              </w:rPr>
              <w:t>Patient education/self-care advice.</w:t>
            </w:r>
          </w:p>
          <w:p w14:paraId="2B3649F6" w14:textId="77777777" w:rsidR="00E36B81" w:rsidRPr="00E36B81" w:rsidRDefault="00E36B81" w:rsidP="00654924">
            <w:pPr>
              <w:pStyle w:val="ListParagraph"/>
              <w:numPr>
                <w:ilvl w:val="0"/>
                <w:numId w:val="80"/>
              </w:numPr>
              <w:rPr>
                <w:rFonts w:ascii="Arial" w:hAnsi="Arial" w:cs="Arial"/>
                <w:sz w:val="20"/>
              </w:rPr>
            </w:pPr>
            <w:r w:rsidRPr="00E36B81">
              <w:rPr>
                <w:rFonts w:ascii="Arial" w:hAnsi="Arial" w:cs="Arial"/>
                <w:sz w:val="20"/>
              </w:rPr>
              <w:t>Explanation of health and care services available both within and outside the practice that are relevant for the patient and refer appropriately.</w:t>
            </w:r>
          </w:p>
          <w:p w14:paraId="5CC01BB0" w14:textId="77777777" w:rsidR="00E36B81" w:rsidRPr="00E36B81" w:rsidRDefault="00E36B81" w:rsidP="00654924">
            <w:pPr>
              <w:pStyle w:val="ListParagraph"/>
              <w:numPr>
                <w:ilvl w:val="0"/>
                <w:numId w:val="80"/>
              </w:numPr>
              <w:rPr>
                <w:rFonts w:ascii="Arial" w:hAnsi="Arial" w:cs="Arial"/>
                <w:sz w:val="20"/>
              </w:rPr>
            </w:pPr>
            <w:r w:rsidRPr="00E36B81">
              <w:rPr>
                <w:rFonts w:ascii="Arial" w:hAnsi="Arial" w:cs="Arial"/>
                <w:sz w:val="20"/>
              </w:rPr>
              <w:t>An overview of how services should be accessed by patients mentioning use of A&amp;E, NHS 111 and urgent care.</w:t>
            </w:r>
          </w:p>
          <w:p w14:paraId="50F3070D" w14:textId="77777777" w:rsidR="00E36B81" w:rsidRPr="00E36B81" w:rsidRDefault="00E36B81" w:rsidP="00654924">
            <w:pPr>
              <w:pStyle w:val="ListParagraph"/>
              <w:numPr>
                <w:ilvl w:val="0"/>
                <w:numId w:val="80"/>
              </w:numPr>
              <w:rPr>
                <w:rFonts w:ascii="Arial" w:hAnsi="Arial" w:cs="Arial"/>
                <w:sz w:val="20"/>
              </w:rPr>
            </w:pPr>
            <w:r w:rsidRPr="00E36B81">
              <w:rPr>
                <w:rFonts w:ascii="Arial" w:hAnsi="Arial" w:cs="Arial"/>
                <w:sz w:val="20"/>
              </w:rPr>
              <w:t xml:space="preserve">Record different agencies already involved with the person’s care </w:t>
            </w:r>
          </w:p>
          <w:p w14:paraId="16626EF1" w14:textId="77777777" w:rsidR="00E36B81" w:rsidRPr="00E36B81" w:rsidRDefault="00E36B81" w:rsidP="00654924">
            <w:pPr>
              <w:pStyle w:val="ListParagraph"/>
              <w:numPr>
                <w:ilvl w:val="0"/>
                <w:numId w:val="80"/>
              </w:numPr>
              <w:rPr>
                <w:rFonts w:ascii="Arial" w:hAnsi="Arial" w:cs="Arial"/>
                <w:sz w:val="20"/>
              </w:rPr>
            </w:pPr>
            <w:r w:rsidRPr="00E36B81">
              <w:rPr>
                <w:rFonts w:ascii="Arial" w:hAnsi="Arial" w:cs="Arial"/>
                <w:sz w:val="20"/>
              </w:rPr>
              <w:t>Undertake a thorough review of medicines.</w:t>
            </w:r>
          </w:p>
          <w:p w14:paraId="5946D8A2" w14:textId="77777777" w:rsidR="00E36B81" w:rsidRPr="00E36B81" w:rsidRDefault="00E36B81" w:rsidP="00654924">
            <w:pPr>
              <w:pStyle w:val="ListParagraph"/>
              <w:numPr>
                <w:ilvl w:val="0"/>
                <w:numId w:val="80"/>
              </w:numPr>
              <w:rPr>
                <w:rFonts w:ascii="Arial" w:hAnsi="Arial" w:cs="Arial"/>
                <w:sz w:val="20"/>
              </w:rPr>
            </w:pPr>
            <w:r w:rsidRPr="00E36B81">
              <w:rPr>
                <w:rFonts w:ascii="Arial" w:hAnsi="Arial" w:cs="Arial"/>
                <w:sz w:val="20"/>
              </w:rPr>
              <w:t>Develop a care plan if required and ensure this is shared with all relevant agencies, subject to patient consent.</w:t>
            </w:r>
          </w:p>
          <w:p w14:paraId="0DF1AAD4" w14:textId="77777777" w:rsidR="00E36B81" w:rsidRPr="00E36B81" w:rsidRDefault="00E36B81" w:rsidP="00654924">
            <w:pPr>
              <w:pStyle w:val="ListParagraph"/>
              <w:numPr>
                <w:ilvl w:val="0"/>
                <w:numId w:val="80"/>
              </w:numPr>
              <w:rPr>
                <w:rFonts w:ascii="Arial" w:hAnsi="Arial" w:cs="Arial"/>
                <w:sz w:val="20"/>
              </w:rPr>
            </w:pPr>
            <w:r w:rsidRPr="00E36B81">
              <w:rPr>
                <w:rFonts w:ascii="Arial" w:hAnsi="Arial" w:cs="Arial"/>
                <w:sz w:val="20"/>
              </w:rPr>
              <w:t>Provide vaccinations if required.</w:t>
            </w:r>
          </w:p>
          <w:p w14:paraId="0B3330AE" w14:textId="77777777" w:rsidR="00E36B81" w:rsidRPr="00E36B81" w:rsidRDefault="00E36B81" w:rsidP="00654924">
            <w:pPr>
              <w:pStyle w:val="ListParagraph"/>
              <w:numPr>
                <w:ilvl w:val="0"/>
                <w:numId w:val="80"/>
              </w:numPr>
              <w:rPr>
                <w:rFonts w:ascii="Arial" w:hAnsi="Arial" w:cs="Arial"/>
                <w:sz w:val="20"/>
              </w:rPr>
            </w:pPr>
            <w:r w:rsidRPr="00E36B81">
              <w:rPr>
                <w:rFonts w:ascii="Arial" w:hAnsi="Arial" w:cs="Arial"/>
                <w:sz w:val="20"/>
              </w:rPr>
              <w:t>Identify the housing status.</w:t>
            </w:r>
          </w:p>
          <w:p w14:paraId="45DF3663" w14:textId="77777777" w:rsidR="00E36B81" w:rsidRPr="00E36B81" w:rsidRDefault="00E36B81" w:rsidP="00654924">
            <w:pPr>
              <w:pStyle w:val="ListParagraph"/>
              <w:numPr>
                <w:ilvl w:val="0"/>
                <w:numId w:val="80"/>
              </w:numPr>
              <w:rPr>
                <w:rFonts w:ascii="Arial" w:hAnsi="Arial" w:cs="Arial"/>
                <w:sz w:val="20"/>
              </w:rPr>
            </w:pPr>
            <w:r w:rsidRPr="00E36B81">
              <w:rPr>
                <w:rFonts w:ascii="Arial" w:hAnsi="Arial" w:cs="Arial"/>
                <w:sz w:val="20"/>
              </w:rPr>
              <w:t>Identify ethnic origin, sexual orientation and gender identity.</w:t>
            </w:r>
          </w:p>
          <w:p w14:paraId="1F365021" w14:textId="77777777" w:rsidR="00E36B81" w:rsidRPr="00E36B81" w:rsidRDefault="00E36B81" w:rsidP="00654924">
            <w:pPr>
              <w:pStyle w:val="ListParagraph"/>
              <w:numPr>
                <w:ilvl w:val="0"/>
                <w:numId w:val="80"/>
              </w:numPr>
              <w:rPr>
                <w:rFonts w:ascii="Arial" w:hAnsi="Arial" w:cs="Arial"/>
                <w:sz w:val="20"/>
              </w:rPr>
            </w:pPr>
            <w:r>
              <w:rPr>
                <w:rFonts w:ascii="Arial" w:hAnsi="Arial" w:cs="Arial"/>
                <w:sz w:val="20"/>
              </w:rPr>
              <w:t>S</w:t>
            </w:r>
            <w:r w:rsidRPr="00E36B81">
              <w:rPr>
                <w:rFonts w:ascii="Arial" w:hAnsi="Arial" w:cs="Arial"/>
                <w:sz w:val="20"/>
              </w:rPr>
              <w:t>moking status.</w:t>
            </w:r>
          </w:p>
          <w:p w14:paraId="01ACC581" w14:textId="77777777" w:rsidR="00E36B81" w:rsidRPr="00E36B81" w:rsidRDefault="00E36B81" w:rsidP="00654924">
            <w:pPr>
              <w:pStyle w:val="ListParagraph"/>
              <w:numPr>
                <w:ilvl w:val="0"/>
                <w:numId w:val="80"/>
              </w:numPr>
              <w:rPr>
                <w:rFonts w:ascii="Arial" w:hAnsi="Arial" w:cs="Arial"/>
                <w:sz w:val="20"/>
              </w:rPr>
            </w:pPr>
            <w:r>
              <w:rPr>
                <w:rFonts w:ascii="Arial" w:hAnsi="Arial" w:cs="Arial"/>
                <w:sz w:val="20"/>
              </w:rPr>
              <w:t>D</w:t>
            </w:r>
            <w:r w:rsidRPr="00E36B81">
              <w:rPr>
                <w:rFonts w:ascii="Arial" w:hAnsi="Arial" w:cs="Arial"/>
                <w:sz w:val="20"/>
              </w:rPr>
              <w:t>rug and alcohol screening assessment.</w:t>
            </w:r>
          </w:p>
          <w:p w14:paraId="5C218C3A" w14:textId="77777777" w:rsidR="00E36B81" w:rsidRPr="00E36B81" w:rsidRDefault="00E36B81" w:rsidP="00654924">
            <w:pPr>
              <w:pStyle w:val="ListParagraph"/>
              <w:numPr>
                <w:ilvl w:val="0"/>
                <w:numId w:val="80"/>
              </w:numPr>
              <w:rPr>
                <w:rFonts w:ascii="Arial" w:hAnsi="Arial" w:cs="Arial"/>
                <w:sz w:val="20"/>
              </w:rPr>
            </w:pPr>
            <w:r>
              <w:rPr>
                <w:rFonts w:ascii="Arial" w:hAnsi="Arial" w:cs="Arial"/>
                <w:sz w:val="20"/>
              </w:rPr>
              <w:t>A</w:t>
            </w:r>
            <w:r w:rsidRPr="00E36B81">
              <w:rPr>
                <w:rFonts w:ascii="Arial" w:hAnsi="Arial" w:cs="Arial"/>
                <w:sz w:val="20"/>
              </w:rPr>
              <w:t xml:space="preserve"> sexual health screen including chlamydia screening assessment where appropriate.</w:t>
            </w:r>
          </w:p>
          <w:p w14:paraId="0E0D66EA" w14:textId="77777777" w:rsidR="00E36B81" w:rsidRPr="00E36B81" w:rsidRDefault="00E36B81" w:rsidP="00654924">
            <w:pPr>
              <w:pStyle w:val="ListParagraph"/>
              <w:numPr>
                <w:ilvl w:val="0"/>
                <w:numId w:val="80"/>
              </w:numPr>
              <w:rPr>
                <w:rFonts w:ascii="Arial" w:hAnsi="Arial" w:cs="Arial"/>
                <w:sz w:val="20"/>
              </w:rPr>
            </w:pPr>
            <w:r w:rsidRPr="00E36B81">
              <w:rPr>
                <w:rFonts w:ascii="Arial" w:hAnsi="Arial" w:cs="Arial"/>
                <w:sz w:val="20"/>
              </w:rPr>
              <w:t>Identif</w:t>
            </w:r>
            <w:r>
              <w:rPr>
                <w:rFonts w:ascii="Arial" w:hAnsi="Arial" w:cs="Arial"/>
                <w:sz w:val="20"/>
              </w:rPr>
              <w:t>ication of</w:t>
            </w:r>
            <w:r w:rsidRPr="00E36B81">
              <w:rPr>
                <w:rFonts w:ascii="Arial" w:hAnsi="Arial" w:cs="Arial"/>
                <w:sz w:val="20"/>
              </w:rPr>
              <w:t xml:space="preserve"> any communication issues including: need for an Interpreter service, literacy issues and learning difficulties.</w:t>
            </w:r>
          </w:p>
          <w:p w14:paraId="3331E152" w14:textId="77777777" w:rsidR="00E36B81" w:rsidRPr="00E36B81" w:rsidRDefault="00E36B81" w:rsidP="00654924">
            <w:pPr>
              <w:pStyle w:val="ListParagraph"/>
              <w:numPr>
                <w:ilvl w:val="0"/>
                <w:numId w:val="80"/>
              </w:numPr>
              <w:rPr>
                <w:rFonts w:ascii="Arial" w:hAnsi="Arial" w:cs="Arial"/>
                <w:sz w:val="20"/>
              </w:rPr>
            </w:pPr>
            <w:r>
              <w:rPr>
                <w:rFonts w:ascii="Arial" w:hAnsi="Arial" w:cs="Arial"/>
                <w:sz w:val="20"/>
              </w:rPr>
              <w:t>M</w:t>
            </w:r>
            <w:r w:rsidRPr="00E36B81">
              <w:rPr>
                <w:rFonts w:ascii="Arial" w:hAnsi="Arial" w:cs="Arial"/>
                <w:sz w:val="20"/>
              </w:rPr>
              <w:t>ental health / dementia assessment.</w:t>
            </w:r>
          </w:p>
          <w:p w14:paraId="1B9DD71D" w14:textId="77777777" w:rsidR="00E36B81" w:rsidRPr="00E36B81" w:rsidRDefault="00E36B81" w:rsidP="00654924">
            <w:pPr>
              <w:pStyle w:val="ListParagraph"/>
              <w:numPr>
                <w:ilvl w:val="0"/>
                <w:numId w:val="80"/>
              </w:numPr>
              <w:rPr>
                <w:rFonts w:ascii="Arial" w:hAnsi="Arial" w:cs="Arial"/>
                <w:sz w:val="20"/>
              </w:rPr>
            </w:pPr>
            <w:r w:rsidRPr="00E36B81">
              <w:rPr>
                <w:rFonts w:ascii="Arial" w:hAnsi="Arial" w:cs="Arial"/>
                <w:sz w:val="20"/>
              </w:rPr>
              <w:t>Foot care needs.</w:t>
            </w:r>
          </w:p>
          <w:p w14:paraId="11524296" w14:textId="77777777" w:rsidR="00E36B81" w:rsidRPr="00E36B81" w:rsidRDefault="00E36B81" w:rsidP="00654924">
            <w:pPr>
              <w:pStyle w:val="ListParagraph"/>
              <w:numPr>
                <w:ilvl w:val="0"/>
                <w:numId w:val="80"/>
              </w:numPr>
              <w:rPr>
                <w:rFonts w:ascii="Arial" w:hAnsi="Arial" w:cs="Arial"/>
                <w:sz w:val="20"/>
              </w:rPr>
            </w:pPr>
            <w:r w:rsidRPr="00E36B81">
              <w:rPr>
                <w:rFonts w:ascii="Arial" w:hAnsi="Arial" w:cs="Arial"/>
                <w:sz w:val="20"/>
              </w:rPr>
              <w:t>Dental</w:t>
            </w:r>
            <w:r>
              <w:rPr>
                <w:rFonts w:ascii="Arial" w:hAnsi="Arial" w:cs="Arial"/>
                <w:sz w:val="20"/>
              </w:rPr>
              <w:t xml:space="preserve"> needs; and</w:t>
            </w:r>
          </w:p>
          <w:p w14:paraId="1BD1402C" w14:textId="77777777" w:rsidR="00E36B81" w:rsidRPr="00E36B81" w:rsidRDefault="00E36B81" w:rsidP="00654924">
            <w:pPr>
              <w:pStyle w:val="ListParagraph"/>
              <w:numPr>
                <w:ilvl w:val="0"/>
                <w:numId w:val="80"/>
              </w:numPr>
              <w:rPr>
                <w:rFonts w:ascii="Arial" w:hAnsi="Arial" w:cs="Arial"/>
                <w:sz w:val="20"/>
              </w:rPr>
            </w:pPr>
            <w:r w:rsidRPr="00E36B81">
              <w:rPr>
                <w:rFonts w:ascii="Arial" w:hAnsi="Arial" w:cs="Arial"/>
                <w:sz w:val="20"/>
              </w:rPr>
              <w:t>Screen</w:t>
            </w:r>
            <w:r>
              <w:rPr>
                <w:rFonts w:ascii="Arial" w:hAnsi="Arial" w:cs="Arial"/>
                <w:sz w:val="20"/>
              </w:rPr>
              <w:t>ing</w:t>
            </w:r>
            <w:r w:rsidRPr="00E36B81">
              <w:rPr>
                <w:rFonts w:ascii="Arial" w:hAnsi="Arial" w:cs="Arial"/>
                <w:sz w:val="20"/>
              </w:rPr>
              <w:t xml:space="preserve"> for blood borne viruses including HIV and risk of TB and provide interventions as necessary.</w:t>
            </w:r>
          </w:p>
          <w:p w14:paraId="45979CFE" w14:textId="77777777" w:rsidR="00CF7A78" w:rsidRDefault="00CF7A78" w:rsidP="00E36B81">
            <w:pPr>
              <w:rPr>
                <w:rFonts w:ascii="Arial" w:hAnsi="Arial" w:cs="Arial"/>
                <w:sz w:val="20"/>
              </w:rPr>
            </w:pPr>
          </w:p>
          <w:p w14:paraId="646EA146" w14:textId="77777777" w:rsidR="00E36B81" w:rsidRDefault="00E36B81" w:rsidP="00E36B81">
            <w:pPr>
              <w:rPr>
                <w:rFonts w:ascii="Arial" w:hAnsi="Arial" w:cs="Arial"/>
                <w:sz w:val="20"/>
              </w:rPr>
            </w:pPr>
            <w:r>
              <w:rPr>
                <w:rFonts w:ascii="Arial" w:hAnsi="Arial" w:cs="Arial"/>
                <w:sz w:val="20"/>
              </w:rPr>
              <w:t xml:space="preserve">However, it is likely that other services that patients are in contact with also conduct initial needs assessments. For example, the RESET drug and alcohol service provided at the Health E1 practice requires that the service provides all eligible service users with a Specialist Substance Misuse Annual Health Check, including: </w:t>
            </w:r>
          </w:p>
          <w:p w14:paraId="032DF4F1" w14:textId="77777777" w:rsidR="00E36B81" w:rsidRDefault="00E36B81" w:rsidP="00654924">
            <w:pPr>
              <w:pStyle w:val="ListParagraph"/>
              <w:numPr>
                <w:ilvl w:val="0"/>
                <w:numId w:val="81"/>
              </w:numPr>
              <w:rPr>
                <w:rFonts w:ascii="Arial" w:hAnsi="Arial" w:cs="Arial"/>
                <w:sz w:val="20"/>
              </w:rPr>
            </w:pPr>
            <w:r>
              <w:rPr>
                <w:rFonts w:ascii="Arial" w:hAnsi="Arial" w:cs="Arial"/>
                <w:sz w:val="20"/>
              </w:rPr>
              <w:t>Health issues for patient physical and mental, exercise and diet</w:t>
            </w:r>
          </w:p>
          <w:p w14:paraId="151A745B" w14:textId="77777777" w:rsidR="00E36B81" w:rsidRDefault="00E36B81" w:rsidP="00654924">
            <w:pPr>
              <w:pStyle w:val="ListParagraph"/>
              <w:numPr>
                <w:ilvl w:val="0"/>
                <w:numId w:val="81"/>
              </w:numPr>
              <w:rPr>
                <w:rFonts w:ascii="Arial" w:hAnsi="Arial" w:cs="Arial"/>
                <w:sz w:val="20"/>
              </w:rPr>
            </w:pPr>
            <w:r>
              <w:rPr>
                <w:rFonts w:ascii="Arial" w:hAnsi="Arial" w:cs="Arial"/>
                <w:sz w:val="20"/>
              </w:rPr>
              <w:lastRenderedPageBreak/>
              <w:t>Any specific diagnoses</w:t>
            </w:r>
          </w:p>
          <w:p w14:paraId="32EE8062" w14:textId="77777777" w:rsidR="00E36B81" w:rsidRDefault="00E36B81" w:rsidP="00654924">
            <w:pPr>
              <w:pStyle w:val="ListParagraph"/>
              <w:numPr>
                <w:ilvl w:val="0"/>
                <w:numId w:val="81"/>
              </w:numPr>
              <w:rPr>
                <w:rFonts w:ascii="Arial" w:hAnsi="Arial" w:cs="Arial"/>
                <w:sz w:val="20"/>
              </w:rPr>
            </w:pPr>
            <w:r>
              <w:rPr>
                <w:rFonts w:ascii="Arial" w:hAnsi="Arial" w:cs="Arial"/>
                <w:sz w:val="20"/>
              </w:rPr>
              <w:t>Any recent acute admissions</w:t>
            </w:r>
          </w:p>
          <w:p w14:paraId="02BFF85C" w14:textId="77777777" w:rsidR="00E36B81" w:rsidRDefault="00E36B81" w:rsidP="00654924">
            <w:pPr>
              <w:pStyle w:val="ListParagraph"/>
              <w:numPr>
                <w:ilvl w:val="0"/>
                <w:numId w:val="81"/>
              </w:numPr>
              <w:rPr>
                <w:rFonts w:ascii="Arial" w:hAnsi="Arial" w:cs="Arial"/>
                <w:sz w:val="20"/>
              </w:rPr>
            </w:pPr>
            <w:r>
              <w:rPr>
                <w:rFonts w:ascii="Arial" w:hAnsi="Arial" w:cs="Arial"/>
                <w:sz w:val="20"/>
              </w:rPr>
              <w:t>Respiratory symptoms and history</w:t>
            </w:r>
          </w:p>
          <w:p w14:paraId="19A7A336" w14:textId="77777777" w:rsidR="00E36B81" w:rsidRDefault="00E36B81" w:rsidP="00654924">
            <w:pPr>
              <w:pStyle w:val="ListParagraph"/>
              <w:numPr>
                <w:ilvl w:val="0"/>
                <w:numId w:val="81"/>
              </w:numPr>
              <w:rPr>
                <w:rFonts w:ascii="Arial" w:hAnsi="Arial" w:cs="Arial"/>
                <w:sz w:val="20"/>
              </w:rPr>
            </w:pPr>
            <w:r>
              <w:rPr>
                <w:rFonts w:ascii="Arial" w:hAnsi="Arial" w:cs="Arial"/>
                <w:sz w:val="20"/>
              </w:rPr>
              <w:t xml:space="preserve">Smoking history and </w:t>
            </w:r>
            <w:r w:rsidR="0098242B">
              <w:rPr>
                <w:rFonts w:ascii="Arial" w:hAnsi="Arial" w:cs="Arial"/>
                <w:sz w:val="20"/>
              </w:rPr>
              <w:t>appropriate</w:t>
            </w:r>
            <w:r>
              <w:rPr>
                <w:rFonts w:ascii="Arial" w:hAnsi="Arial" w:cs="Arial"/>
                <w:sz w:val="20"/>
              </w:rPr>
              <w:t xml:space="preserve"> advice/referral</w:t>
            </w:r>
          </w:p>
          <w:p w14:paraId="4F2D1487" w14:textId="77777777" w:rsidR="00E36B81" w:rsidRDefault="00E36B81" w:rsidP="00654924">
            <w:pPr>
              <w:pStyle w:val="ListParagraph"/>
              <w:numPr>
                <w:ilvl w:val="0"/>
                <w:numId w:val="81"/>
              </w:numPr>
              <w:rPr>
                <w:rFonts w:ascii="Arial" w:hAnsi="Arial" w:cs="Arial"/>
                <w:sz w:val="20"/>
              </w:rPr>
            </w:pPr>
            <w:r>
              <w:rPr>
                <w:rFonts w:ascii="Arial" w:hAnsi="Arial" w:cs="Arial"/>
                <w:sz w:val="20"/>
              </w:rPr>
              <w:t>Alcohol history, including AUDIT C and appropriate advice/referral</w:t>
            </w:r>
          </w:p>
          <w:p w14:paraId="0F795B95" w14:textId="77777777" w:rsidR="00E36B81" w:rsidRDefault="00E36B81" w:rsidP="00654924">
            <w:pPr>
              <w:pStyle w:val="ListParagraph"/>
              <w:numPr>
                <w:ilvl w:val="0"/>
                <w:numId w:val="81"/>
              </w:numPr>
              <w:rPr>
                <w:rFonts w:ascii="Arial" w:hAnsi="Arial" w:cs="Arial"/>
                <w:sz w:val="20"/>
              </w:rPr>
            </w:pPr>
            <w:r>
              <w:rPr>
                <w:rFonts w:ascii="Arial" w:hAnsi="Arial" w:cs="Arial"/>
                <w:sz w:val="20"/>
              </w:rPr>
              <w:t>Any liver issues</w:t>
            </w:r>
          </w:p>
          <w:p w14:paraId="3DBB231E" w14:textId="77777777" w:rsidR="00E36B81" w:rsidRDefault="00E36B81" w:rsidP="00654924">
            <w:pPr>
              <w:pStyle w:val="ListParagraph"/>
              <w:numPr>
                <w:ilvl w:val="0"/>
                <w:numId w:val="81"/>
              </w:numPr>
              <w:rPr>
                <w:rFonts w:ascii="Arial" w:hAnsi="Arial" w:cs="Arial"/>
                <w:sz w:val="20"/>
              </w:rPr>
            </w:pPr>
            <w:r>
              <w:rPr>
                <w:rFonts w:ascii="Arial" w:hAnsi="Arial" w:cs="Arial"/>
                <w:sz w:val="20"/>
              </w:rPr>
              <w:t>Mental health</w:t>
            </w:r>
          </w:p>
          <w:p w14:paraId="4F3F1462" w14:textId="77777777" w:rsidR="00E36B81" w:rsidRDefault="00E36B81" w:rsidP="00654924">
            <w:pPr>
              <w:pStyle w:val="ListParagraph"/>
              <w:numPr>
                <w:ilvl w:val="0"/>
                <w:numId w:val="81"/>
              </w:numPr>
              <w:rPr>
                <w:rFonts w:ascii="Arial" w:hAnsi="Arial" w:cs="Arial"/>
                <w:sz w:val="20"/>
              </w:rPr>
            </w:pPr>
            <w:r>
              <w:rPr>
                <w:rFonts w:ascii="Arial" w:hAnsi="Arial" w:cs="Arial"/>
                <w:sz w:val="20"/>
              </w:rPr>
              <w:t>Weight/height/BMI, Blood Pressure and pulse</w:t>
            </w:r>
          </w:p>
          <w:p w14:paraId="41FDCF50" w14:textId="77777777" w:rsidR="00E36B81" w:rsidRDefault="00E36B81" w:rsidP="00654924">
            <w:pPr>
              <w:pStyle w:val="ListParagraph"/>
              <w:numPr>
                <w:ilvl w:val="0"/>
                <w:numId w:val="81"/>
              </w:numPr>
              <w:rPr>
                <w:rFonts w:ascii="Arial" w:hAnsi="Arial" w:cs="Arial"/>
                <w:sz w:val="20"/>
              </w:rPr>
            </w:pPr>
            <w:r>
              <w:rPr>
                <w:rFonts w:ascii="Arial" w:hAnsi="Arial" w:cs="Arial"/>
                <w:sz w:val="20"/>
              </w:rPr>
              <w:t>Cervical cytology (female)</w:t>
            </w:r>
          </w:p>
          <w:p w14:paraId="4107167D" w14:textId="77777777" w:rsidR="00E36B81" w:rsidRDefault="00E36B81" w:rsidP="00654924">
            <w:pPr>
              <w:pStyle w:val="ListParagraph"/>
              <w:numPr>
                <w:ilvl w:val="0"/>
                <w:numId w:val="81"/>
              </w:numPr>
              <w:rPr>
                <w:rFonts w:ascii="Arial" w:hAnsi="Arial" w:cs="Arial"/>
                <w:sz w:val="20"/>
              </w:rPr>
            </w:pPr>
            <w:r>
              <w:rPr>
                <w:rFonts w:ascii="Arial" w:hAnsi="Arial" w:cs="Arial"/>
                <w:sz w:val="20"/>
              </w:rPr>
              <w:t>Offer of contraceptive and sexual health advice and screening</w:t>
            </w:r>
          </w:p>
          <w:p w14:paraId="47F69EDD" w14:textId="77777777" w:rsidR="00E36B81" w:rsidRDefault="00E36B81" w:rsidP="00654924">
            <w:pPr>
              <w:pStyle w:val="ListParagraph"/>
              <w:numPr>
                <w:ilvl w:val="0"/>
                <w:numId w:val="81"/>
              </w:numPr>
              <w:rPr>
                <w:rFonts w:ascii="Arial" w:hAnsi="Arial" w:cs="Arial"/>
                <w:sz w:val="20"/>
              </w:rPr>
            </w:pPr>
            <w:r>
              <w:rPr>
                <w:rFonts w:ascii="Arial" w:hAnsi="Arial" w:cs="Arial"/>
                <w:sz w:val="20"/>
              </w:rPr>
              <w:t>BBV assessment, screening, immunization, advice and signposting</w:t>
            </w:r>
          </w:p>
          <w:p w14:paraId="5B395BE0" w14:textId="4BCCBFE6" w:rsidR="00E36B81" w:rsidRDefault="00E36B81" w:rsidP="00654924">
            <w:pPr>
              <w:pStyle w:val="ListParagraph"/>
              <w:numPr>
                <w:ilvl w:val="0"/>
                <w:numId w:val="81"/>
              </w:numPr>
              <w:rPr>
                <w:rFonts w:ascii="Arial" w:hAnsi="Arial" w:cs="Arial"/>
                <w:sz w:val="20"/>
              </w:rPr>
            </w:pPr>
            <w:r>
              <w:rPr>
                <w:rFonts w:ascii="Arial" w:hAnsi="Arial" w:cs="Arial"/>
                <w:sz w:val="20"/>
              </w:rPr>
              <w:t>Promotion of other screening tests and reviews due.</w:t>
            </w:r>
          </w:p>
          <w:p w14:paraId="08EAB299" w14:textId="4D628863" w:rsidR="0025262B" w:rsidRDefault="0025262B" w:rsidP="0025262B">
            <w:pPr>
              <w:rPr>
                <w:rFonts w:ascii="Arial" w:hAnsi="Arial" w:cs="Arial"/>
                <w:sz w:val="20"/>
              </w:rPr>
            </w:pPr>
          </w:p>
          <w:p w14:paraId="58170AD7" w14:textId="03ADA25E" w:rsidR="0025262B" w:rsidRPr="0025262B" w:rsidRDefault="0025262B" w:rsidP="0025262B">
            <w:pPr>
              <w:rPr>
                <w:rFonts w:ascii="Arial" w:hAnsi="Arial" w:cs="Arial"/>
                <w:sz w:val="20"/>
              </w:rPr>
            </w:pPr>
            <w:r>
              <w:rPr>
                <w:rFonts w:ascii="Arial" w:hAnsi="Arial" w:cs="Arial"/>
                <w:sz w:val="20"/>
              </w:rPr>
              <w:t>Similarly, hostels will undertake an assessment process with residents on intake.</w:t>
            </w:r>
          </w:p>
          <w:p w14:paraId="4286872D" w14:textId="77777777" w:rsidR="00E36B81" w:rsidRDefault="00E36B81" w:rsidP="00E36B81">
            <w:pPr>
              <w:rPr>
                <w:rFonts w:ascii="Arial" w:hAnsi="Arial" w:cs="Arial"/>
                <w:sz w:val="20"/>
              </w:rPr>
            </w:pPr>
            <w:r>
              <w:rPr>
                <w:rFonts w:ascii="Arial" w:hAnsi="Arial" w:cs="Arial"/>
                <w:sz w:val="20"/>
              </w:rPr>
              <w:t xml:space="preserve">The Contractor should work closely with other service providers to ensure that assessments are streamlined with data sharing where appropriate to </w:t>
            </w:r>
            <w:r w:rsidR="0098242B">
              <w:rPr>
                <w:rFonts w:ascii="Arial" w:hAnsi="Arial" w:cs="Arial"/>
                <w:sz w:val="20"/>
              </w:rPr>
              <w:t xml:space="preserve">reduce duplication and </w:t>
            </w:r>
            <w:r>
              <w:rPr>
                <w:rFonts w:ascii="Arial" w:hAnsi="Arial" w:cs="Arial"/>
                <w:sz w:val="20"/>
              </w:rPr>
              <w:t xml:space="preserve">ensure </w:t>
            </w:r>
            <w:r w:rsidR="0098242B">
              <w:rPr>
                <w:rFonts w:ascii="Arial" w:hAnsi="Arial" w:cs="Arial"/>
                <w:sz w:val="20"/>
              </w:rPr>
              <w:t xml:space="preserve">integrated and coordinated care. </w:t>
            </w:r>
          </w:p>
          <w:p w14:paraId="3DFCAB48" w14:textId="77777777" w:rsidR="0098242B" w:rsidRDefault="0098242B" w:rsidP="00654924">
            <w:pPr>
              <w:pStyle w:val="ListParagraph"/>
              <w:numPr>
                <w:ilvl w:val="0"/>
                <w:numId w:val="82"/>
              </w:numPr>
              <w:rPr>
                <w:rFonts w:ascii="Arial" w:hAnsi="Arial" w:cs="Arial"/>
                <w:sz w:val="20"/>
              </w:rPr>
            </w:pPr>
            <w:r>
              <w:rPr>
                <w:rFonts w:ascii="Arial" w:hAnsi="Arial" w:cs="Arial"/>
                <w:sz w:val="20"/>
              </w:rPr>
              <w:t>Care and Discharge Planning</w:t>
            </w:r>
          </w:p>
          <w:p w14:paraId="2143AC25" w14:textId="77777777" w:rsidR="0098242B" w:rsidRDefault="0098242B" w:rsidP="0098242B">
            <w:pPr>
              <w:rPr>
                <w:rFonts w:ascii="Arial" w:hAnsi="Arial" w:cs="Arial"/>
                <w:sz w:val="20"/>
              </w:rPr>
            </w:pPr>
            <w:r>
              <w:rPr>
                <w:rFonts w:ascii="Arial" w:hAnsi="Arial" w:cs="Arial"/>
                <w:sz w:val="20"/>
              </w:rPr>
              <w:t>The nature of this client group means that their care needs will change rapidly and constantly and they will disengage and re-engage with services as their needs change. Most services provided to these patients include requirements for care and discharge planning, and most service providers will have care and discharge planning protocols, templates and systems for recording information.</w:t>
            </w:r>
          </w:p>
          <w:p w14:paraId="3C2FC9C1" w14:textId="77777777" w:rsidR="0098242B" w:rsidRDefault="0098242B" w:rsidP="0098242B">
            <w:pPr>
              <w:rPr>
                <w:rFonts w:ascii="Arial" w:hAnsi="Arial" w:cs="Arial"/>
                <w:sz w:val="20"/>
              </w:rPr>
            </w:pPr>
            <w:r>
              <w:rPr>
                <w:rFonts w:ascii="Arial" w:hAnsi="Arial" w:cs="Arial"/>
                <w:sz w:val="20"/>
              </w:rPr>
              <w:t>The contractor should work closely with other service providers to ensure that care and discharge planning is streamlined with data sharing where appropriate to reduce duplication and ensure integrated and coordinated care.</w:t>
            </w:r>
          </w:p>
          <w:p w14:paraId="105BC171" w14:textId="77777777" w:rsidR="0098242B" w:rsidRPr="0098242B" w:rsidRDefault="0098242B" w:rsidP="00654924">
            <w:pPr>
              <w:pStyle w:val="ListParagraph"/>
              <w:numPr>
                <w:ilvl w:val="0"/>
                <w:numId w:val="82"/>
              </w:numPr>
              <w:rPr>
                <w:rFonts w:ascii="Arial" w:hAnsi="Arial" w:cs="Arial"/>
                <w:sz w:val="20"/>
              </w:rPr>
            </w:pPr>
            <w:r w:rsidRPr="0098242B">
              <w:rPr>
                <w:rFonts w:ascii="Arial" w:hAnsi="Arial" w:cs="Arial"/>
                <w:sz w:val="20"/>
              </w:rPr>
              <w:t>Care coordination</w:t>
            </w:r>
          </w:p>
          <w:p w14:paraId="2B18B4BD" w14:textId="77777777" w:rsidR="0098242B" w:rsidRPr="0098242B" w:rsidRDefault="0098242B" w:rsidP="0098242B">
            <w:pPr>
              <w:rPr>
                <w:rFonts w:ascii="Arial" w:hAnsi="Arial" w:cs="Arial"/>
                <w:sz w:val="20"/>
              </w:rPr>
            </w:pPr>
            <w:r>
              <w:rPr>
                <w:rFonts w:ascii="Arial" w:hAnsi="Arial" w:cs="Arial"/>
                <w:sz w:val="20"/>
              </w:rPr>
              <w:t xml:space="preserve">Many services work on a principle of supporting the delivery of coordinated care within their service and between services, and often require the nomination of a named key worker, care navigator, care coordinator or similar role.  The contractor should work closely with other service providers to ensure that care coordination services are streamlined with data sharing where appropriate to reduce duplication and ensure integrated and coordinated care. </w:t>
            </w:r>
          </w:p>
          <w:p w14:paraId="6DDA8256" w14:textId="77777777" w:rsidR="00FE266B" w:rsidRPr="006919AC" w:rsidRDefault="00FE266B" w:rsidP="005563C4">
            <w:pPr>
              <w:spacing w:after="0"/>
              <w:rPr>
                <w:rFonts w:ascii="Arial" w:hAnsi="Arial" w:cs="Arial"/>
                <w:sz w:val="20"/>
                <w:lang w:val="en-GB"/>
              </w:rPr>
            </w:pPr>
          </w:p>
          <w:p w14:paraId="72C7089D" w14:textId="77777777" w:rsidR="00FE266B" w:rsidRPr="006919AC" w:rsidRDefault="00FE266B" w:rsidP="005563C4">
            <w:pPr>
              <w:spacing w:after="0"/>
              <w:rPr>
                <w:rFonts w:ascii="Arial" w:hAnsi="Arial" w:cs="Arial"/>
                <w:b/>
                <w:sz w:val="20"/>
                <w:lang w:val="en-GB"/>
              </w:rPr>
            </w:pPr>
            <w:r w:rsidRPr="006919AC">
              <w:rPr>
                <w:rFonts w:ascii="Arial" w:hAnsi="Arial" w:cs="Arial"/>
                <w:b/>
                <w:sz w:val="20"/>
                <w:lang w:val="en-GB"/>
              </w:rPr>
              <w:t>3.3</w:t>
            </w:r>
            <w:r w:rsidRPr="006919AC">
              <w:rPr>
                <w:rFonts w:ascii="Arial" w:hAnsi="Arial" w:cs="Arial"/>
                <w:b/>
                <w:sz w:val="20"/>
                <w:lang w:val="en-GB"/>
              </w:rPr>
              <w:tab/>
              <w:t>Population covered</w:t>
            </w:r>
          </w:p>
          <w:p w14:paraId="58A2541D" w14:textId="77777777" w:rsidR="00FE266B" w:rsidRPr="006919AC" w:rsidRDefault="00FE266B" w:rsidP="005563C4">
            <w:pPr>
              <w:spacing w:after="0"/>
              <w:rPr>
                <w:rFonts w:ascii="Arial" w:hAnsi="Arial" w:cs="Arial"/>
                <w:sz w:val="20"/>
                <w:lang w:val="en-GB"/>
              </w:rPr>
            </w:pPr>
          </w:p>
          <w:p w14:paraId="6681B7B9" w14:textId="77777777" w:rsidR="0041304E" w:rsidRPr="006919AC" w:rsidRDefault="0041304E" w:rsidP="005563C4">
            <w:pPr>
              <w:spacing w:after="0"/>
              <w:rPr>
                <w:rFonts w:ascii="Arial" w:hAnsi="Arial" w:cs="Arial"/>
                <w:sz w:val="20"/>
                <w:lang w:val="en-GB"/>
              </w:rPr>
            </w:pPr>
            <w:r w:rsidRPr="006919AC">
              <w:rPr>
                <w:rFonts w:ascii="Arial" w:hAnsi="Arial" w:cs="Arial"/>
                <w:sz w:val="20"/>
                <w:lang w:val="en-GB"/>
              </w:rPr>
              <w:t>This service is intended to provide integrated primary care services to all</w:t>
            </w:r>
            <w:r w:rsidR="005F7E0F" w:rsidRPr="006919AC">
              <w:rPr>
                <w:rFonts w:ascii="Arial" w:hAnsi="Arial" w:cs="Arial"/>
                <w:sz w:val="20"/>
                <w:lang w:val="en-GB"/>
              </w:rPr>
              <w:t xml:space="preserve"> adult</w:t>
            </w:r>
            <w:r w:rsidRPr="006919AC">
              <w:rPr>
                <w:rFonts w:ascii="Arial" w:hAnsi="Arial" w:cs="Arial"/>
                <w:sz w:val="20"/>
                <w:lang w:val="en-GB"/>
              </w:rPr>
              <w:t xml:space="preserve"> homeless residents </w:t>
            </w:r>
            <w:r w:rsidR="005F7E0F" w:rsidRPr="006919AC">
              <w:rPr>
                <w:rFonts w:ascii="Arial" w:hAnsi="Arial" w:cs="Arial"/>
                <w:sz w:val="20"/>
                <w:lang w:val="en-GB"/>
              </w:rPr>
              <w:t xml:space="preserve">(i.e. 18 years of age and older) </w:t>
            </w:r>
            <w:r w:rsidRPr="006919AC">
              <w:rPr>
                <w:rFonts w:ascii="Arial" w:hAnsi="Arial" w:cs="Arial"/>
                <w:sz w:val="20"/>
                <w:lang w:val="en-GB"/>
              </w:rPr>
              <w:t>of the London Borough of Tower Hamlets. The definition of ‘homeless’ used in this service specification is broad by design and includes:</w:t>
            </w:r>
          </w:p>
          <w:p w14:paraId="19721039" w14:textId="77777777" w:rsidR="0041304E" w:rsidRPr="006919AC" w:rsidRDefault="0041304E" w:rsidP="0025555F">
            <w:pPr>
              <w:pStyle w:val="ListParagraph"/>
              <w:numPr>
                <w:ilvl w:val="0"/>
                <w:numId w:val="12"/>
              </w:numPr>
              <w:rPr>
                <w:rFonts w:ascii="Arial" w:hAnsi="Arial" w:cs="Arial"/>
                <w:sz w:val="20"/>
              </w:rPr>
            </w:pPr>
            <w:r w:rsidRPr="006919AC">
              <w:rPr>
                <w:rFonts w:ascii="Arial" w:hAnsi="Arial" w:cs="Arial"/>
                <w:sz w:val="20"/>
              </w:rPr>
              <w:t>People living in hostels or supported accommodation;</w:t>
            </w:r>
          </w:p>
          <w:p w14:paraId="47E51048" w14:textId="77777777" w:rsidR="0041304E" w:rsidRPr="006919AC" w:rsidRDefault="0041304E" w:rsidP="0025555F">
            <w:pPr>
              <w:pStyle w:val="ListParagraph"/>
              <w:numPr>
                <w:ilvl w:val="0"/>
                <w:numId w:val="12"/>
              </w:numPr>
              <w:rPr>
                <w:rFonts w:ascii="Arial" w:hAnsi="Arial" w:cs="Arial"/>
                <w:sz w:val="20"/>
              </w:rPr>
            </w:pPr>
            <w:r w:rsidRPr="006919AC">
              <w:rPr>
                <w:rFonts w:ascii="Arial" w:hAnsi="Arial" w:cs="Arial"/>
                <w:sz w:val="20"/>
              </w:rPr>
              <w:t>The hidden homeless, i.e. people in ‘squats’ or ‘sofa surfers’;</w:t>
            </w:r>
          </w:p>
          <w:p w14:paraId="39AE6F20" w14:textId="77777777" w:rsidR="0041304E" w:rsidRPr="006919AC" w:rsidRDefault="0041304E" w:rsidP="0025555F">
            <w:pPr>
              <w:pStyle w:val="ListParagraph"/>
              <w:numPr>
                <w:ilvl w:val="0"/>
                <w:numId w:val="12"/>
              </w:numPr>
              <w:rPr>
                <w:rFonts w:ascii="Arial" w:hAnsi="Arial" w:cs="Arial"/>
                <w:sz w:val="20"/>
              </w:rPr>
            </w:pPr>
            <w:r w:rsidRPr="006919AC">
              <w:rPr>
                <w:rFonts w:ascii="Arial" w:hAnsi="Arial" w:cs="Arial"/>
                <w:sz w:val="20"/>
              </w:rPr>
              <w:t>Rough sleepers; and</w:t>
            </w:r>
          </w:p>
          <w:p w14:paraId="73E9F7B6" w14:textId="77777777" w:rsidR="004744B1" w:rsidRPr="006919AC" w:rsidRDefault="0041304E" w:rsidP="0025555F">
            <w:pPr>
              <w:pStyle w:val="ListParagraph"/>
              <w:numPr>
                <w:ilvl w:val="0"/>
                <w:numId w:val="12"/>
              </w:numPr>
              <w:rPr>
                <w:rFonts w:ascii="Arial" w:hAnsi="Arial" w:cs="Arial"/>
                <w:sz w:val="20"/>
              </w:rPr>
            </w:pPr>
            <w:r w:rsidRPr="006919AC">
              <w:rPr>
                <w:rFonts w:ascii="Arial" w:hAnsi="Arial" w:cs="Arial"/>
                <w:sz w:val="20"/>
              </w:rPr>
              <w:t>Those who spend a significant amount of time on the street or in other public areas.</w:t>
            </w:r>
          </w:p>
          <w:p w14:paraId="71D10031" w14:textId="77777777" w:rsidR="00484DDA" w:rsidRDefault="00484DDA" w:rsidP="004744B1">
            <w:pPr>
              <w:rPr>
                <w:rFonts w:ascii="Arial" w:hAnsi="Arial" w:cs="Arial"/>
                <w:b/>
                <w:sz w:val="20"/>
                <w:lang w:val="en-GB"/>
              </w:rPr>
            </w:pPr>
          </w:p>
          <w:p w14:paraId="7A015A66" w14:textId="77777777" w:rsidR="004744B1" w:rsidRPr="006919AC" w:rsidRDefault="004744B1" w:rsidP="004744B1">
            <w:pPr>
              <w:rPr>
                <w:rFonts w:ascii="Arial" w:hAnsi="Arial" w:cs="Arial"/>
                <w:b/>
                <w:sz w:val="20"/>
                <w:lang w:val="en-GB"/>
              </w:rPr>
            </w:pPr>
            <w:r w:rsidRPr="006919AC">
              <w:rPr>
                <w:rFonts w:ascii="Arial" w:hAnsi="Arial" w:cs="Arial"/>
                <w:b/>
                <w:sz w:val="20"/>
                <w:lang w:val="en-GB"/>
              </w:rPr>
              <w:t>People who sleep rough</w:t>
            </w:r>
          </w:p>
          <w:p w14:paraId="20F5EBF9" w14:textId="77777777" w:rsidR="004744B1" w:rsidRPr="006919AC" w:rsidRDefault="004744B1" w:rsidP="004744B1">
            <w:pPr>
              <w:rPr>
                <w:rFonts w:ascii="Arial" w:hAnsi="Arial" w:cs="Arial"/>
                <w:sz w:val="20"/>
                <w:lang w:val="en-GB"/>
              </w:rPr>
            </w:pPr>
            <w:r w:rsidRPr="006919AC">
              <w:rPr>
                <w:rFonts w:ascii="Arial" w:hAnsi="Arial" w:cs="Arial"/>
                <w:sz w:val="20"/>
                <w:lang w:val="en-GB"/>
              </w:rPr>
              <w:t>Between April 2016 and March 2017 the Combined Homelessness and Information Network (CHAIN) saw 445 unique cases of people sleeping rough in Tower Hamlets, an increase of 13% on the previous year.</w:t>
            </w:r>
          </w:p>
          <w:p w14:paraId="156A7F1C" w14:textId="77777777" w:rsidR="004744B1" w:rsidRPr="006919AC" w:rsidRDefault="004744B1" w:rsidP="004744B1">
            <w:pPr>
              <w:rPr>
                <w:rFonts w:ascii="Arial" w:hAnsi="Arial" w:cs="Arial"/>
                <w:b/>
                <w:sz w:val="20"/>
                <w:lang w:val="en-GB"/>
              </w:rPr>
            </w:pPr>
            <w:r w:rsidRPr="006919AC">
              <w:rPr>
                <w:rFonts w:ascii="Arial" w:hAnsi="Arial" w:cs="Arial"/>
                <w:b/>
                <w:sz w:val="20"/>
                <w:lang w:val="en-GB"/>
              </w:rPr>
              <w:t>People staying in Emergency/Temporary Accommodation</w:t>
            </w:r>
          </w:p>
          <w:p w14:paraId="319B0BDF" w14:textId="77777777" w:rsidR="004744B1" w:rsidRDefault="005F7E0F" w:rsidP="004744B1">
            <w:pPr>
              <w:rPr>
                <w:rFonts w:ascii="Arial" w:hAnsi="Arial" w:cs="Arial"/>
                <w:sz w:val="20"/>
                <w:lang w:val="en-GB"/>
              </w:rPr>
            </w:pPr>
            <w:r w:rsidRPr="006919AC">
              <w:rPr>
                <w:rFonts w:ascii="Arial" w:hAnsi="Arial" w:cs="Arial"/>
                <w:sz w:val="20"/>
                <w:lang w:val="en-GB"/>
              </w:rPr>
              <w:lastRenderedPageBreak/>
              <w:t>In 2016/17 t</w:t>
            </w:r>
            <w:r w:rsidR="004744B1" w:rsidRPr="006919AC">
              <w:rPr>
                <w:rFonts w:ascii="Arial" w:hAnsi="Arial" w:cs="Arial"/>
                <w:sz w:val="20"/>
                <w:lang w:val="en-GB"/>
              </w:rPr>
              <w:t xml:space="preserve">here </w:t>
            </w:r>
            <w:r w:rsidRPr="006919AC">
              <w:rPr>
                <w:rFonts w:ascii="Arial" w:hAnsi="Arial" w:cs="Arial"/>
                <w:sz w:val="20"/>
                <w:lang w:val="en-GB"/>
              </w:rPr>
              <w:t>were</w:t>
            </w:r>
            <w:r w:rsidR="004744B1" w:rsidRPr="006919AC">
              <w:rPr>
                <w:rFonts w:ascii="Arial" w:hAnsi="Arial" w:cs="Arial"/>
                <w:sz w:val="20"/>
                <w:lang w:val="en-GB"/>
              </w:rPr>
              <w:t xml:space="preserve"> more than 2</w:t>
            </w:r>
            <w:r w:rsidR="00BA0CDD" w:rsidRPr="006919AC">
              <w:rPr>
                <w:rFonts w:ascii="Arial" w:hAnsi="Arial" w:cs="Arial"/>
                <w:sz w:val="20"/>
                <w:lang w:val="en-GB"/>
              </w:rPr>
              <w:t>,</w:t>
            </w:r>
            <w:r w:rsidR="004744B1" w:rsidRPr="006919AC">
              <w:rPr>
                <w:rFonts w:ascii="Arial" w:hAnsi="Arial" w:cs="Arial"/>
                <w:sz w:val="20"/>
                <w:lang w:val="en-GB"/>
              </w:rPr>
              <w:t xml:space="preserve">100 households living in temporary accommodation in Tower Hamlets. </w:t>
            </w:r>
            <w:r w:rsidRPr="006919AC">
              <w:rPr>
                <w:rFonts w:ascii="Arial" w:hAnsi="Arial" w:cs="Arial"/>
                <w:sz w:val="20"/>
                <w:lang w:val="en-GB"/>
              </w:rPr>
              <w:t xml:space="preserve">504 households were deemed to be homeless and in priority need. </w:t>
            </w:r>
            <w:r w:rsidR="004744B1" w:rsidRPr="006919AC">
              <w:rPr>
                <w:rFonts w:ascii="Arial" w:hAnsi="Arial" w:cs="Arial"/>
                <w:sz w:val="20"/>
                <w:lang w:val="en-GB"/>
              </w:rPr>
              <w:t xml:space="preserve"> </w:t>
            </w:r>
          </w:p>
          <w:p w14:paraId="2423346B" w14:textId="77777777" w:rsidR="00484DDA" w:rsidRPr="00484DDA" w:rsidRDefault="00484DDA" w:rsidP="004744B1">
            <w:pPr>
              <w:rPr>
                <w:rFonts w:ascii="Arial" w:hAnsi="Arial" w:cs="Arial"/>
                <w:b/>
                <w:sz w:val="20"/>
                <w:lang w:val="en-GB"/>
              </w:rPr>
            </w:pPr>
            <w:r w:rsidRPr="00484DDA">
              <w:rPr>
                <w:rFonts w:ascii="Arial" w:hAnsi="Arial" w:cs="Arial"/>
                <w:b/>
                <w:sz w:val="20"/>
                <w:lang w:val="en-GB"/>
              </w:rPr>
              <w:t>Hostel Provision</w:t>
            </w:r>
          </w:p>
          <w:p w14:paraId="759EAE81" w14:textId="77777777" w:rsidR="00484DDA" w:rsidRDefault="00484DDA" w:rsidP="004744B1">
            <w:pPr>
              <w:rPr>
                <w:rFonts w:ascii="Arial" w:hAnsi="Arial" w:cs="Arial"/>
                <w:sz w:val="20"/>
                <w:lang w:val="en-GB"/>
              </w:rPr>
            </w:pPr>
            <w:r>
              <w:rPr>
                <w:rFonts w:ascii="Arial" w:hAnsi="Arial" w:cs="Arial"/>
                <w:sz w:val="20"/>
                <w:lang w:val="en-GB"/>
              </w:rPr>
              <w:t>The following hostels operate within London Borough of Tower Hamlets:</w:t>
            </w:r>
          </w:p>
          <w:p w14:paraId="63998F8F" w14:textId="77777777" w:rsidR="00484DDA" w:rsidRDefault="00484DDA" w:rsidP="00484DDA">
            <w:pPr>
              <w:pStyle w:val="ListParagraph"/>
              <w:numPr>
                <w:ilvl w:val="0"/>
                <w:numId w:val="69"/>
              </w:numPr>
              <w:rPr>
                <w:rFonts w:ascii="Arial" w:hAnsi="Arial" w:cs="Arial"/>
                <w:sz w:val="20"/>
              </w:rPr>
            </w:pPr>
            <w:r>
              <w:rPr>
                <w:rFonts w:ascii="Arial" w:hAnsi="Arial" w:cs="Arial"/>
                <w:sz w:val="20"/>
              </w:rPr>
              <w:t>The Salvation Army: Founders House (123 units, male only.  High-medium needs assessment centre: 15 units)</w:t>
            </w:r>
          </w:p>
          <w:p w14:paraId="1525552A" w14:textId="36BD3617" w:rsidR="00484DDA" w:rsidRDefault="00484DDA" w:rsidP="00484DDA">
            <w:pPr>
              <w:pStyle w:val="ListParagraph"/>
              <w:numPr>
                <w:ilvl w:val="0"/>
                <w:numId w:val="69"/>
              </w:numPr>
              <w:rPr>
                <w:rFonts w:ascii="Arial" w:hAnsi="Arial" w:cs="Arial"/>
                <w:sz w:val="20"/>
              </w:rPr>
            </w:pPr>
            <w:r>
              <w:rPr>
                <w:rFonts w:ascii="Arial" w:hAnsi="Arial" w:cs="Arial"/>
                <w:sz w:val="20"/>
              </w:rPr>
              <w:t>Look Ahead</w:t>
            </w:r>
            <w:r w:rsidR="000B15B3">
              <w:rPr>
                <w:rFonts w:ascii="Arial" w:hAnsi="Arial" w:cs="Arial"/>
                <w:sz w:val="20"/>
              </w:rPr>
              <w:t xml:space="preserve"> Care and Support</w:t>
            </w:r>
            <w:r>
              <w:rPr>
                <w:rFonts w:ascii="Arial" w:hAnsi="Arial" w:cs="Arial"/>
                <w:sz w:val="20"/>
              </w:rPr>
              <w:t>: Daniel Gilbert House (87 units, mixed male and female. High-medium needs assessment centre: min. 4 units)</w:t>
            </w:r>
          </w:p>
          <w:p w14:paraId="5440FB88" w14:textId="77777777" w:rsidR="00484DDA" w:rsidRDefault="00484DDA" w:rsidP="00484DDA">
            <w:pPr>
              <w:pStyle w:val="ListParagraph"/>
              <w:numPr>
                <w:ilvl w:val="0"/>
                <w:numId w:val="69"/>
              </w:numPr>
              <w:rPr>
                <w:rFonts w:ascii="Arial" w:hAnsi="Arial" w:cs="Arial"/>
                <w:sz w:val="20"/>
              </w:rPr>
            </w:pPr>
            <w:r>
              <w:rPr>
                <w:rFonts w:ascii="Arial" w:hAnsi="Arial" w:cs="Arial"/>
                <w:sz w:val="20"/>
              </w:rPr>
              <w:t>Providence Row Housing Association: Edward Gibbons House</w:t>
            </w:r>
            <w:r w:rsidR="00866895">
              <w:rPr>
                <w:rFonts w:ascii="Arial" w:hAnsi="Arial" w:cs="Arial"/>
                <w:sz w:val="20"/>
              </w:rPr>
              <w:t xml:space="preserve"> (35 units, male only.  Substance misuse ‘wet accommodation’ very high complex needs. CQC registered)</w:t>
            </w:r>
          </w:p>
          <w:p w14:paraId="5BFE70FD" w14:textId="32D09070" w:rsidR="00866895" w:rsidRDefault="00866895" w:rsidP="00484DDA">
            <w:pPr>
              <w:pStyle w:val="ListParagraph"/>
              <w:numPr>
                <w:ilvl w:val="0"/>
                <w:numId w:val="69"/>
              </w:numPr>
              <w:rPr>
                <w:rFonts w:ascii="Arial" w:hAnsi="Arial" w:cs="Arial"/>
                <w:sz w:val="20"/>
              </w:rPr>
            </w:pPr>
            <w:r>
              <w:rPr>
                <w:rFonts w:ascii="Arial" w:hAnsi="Arial" w:cs="Arial"/>
                <w:sz w:val="20"/>
              </w:rPr>
              <w:t>Look Ahead</w:t>
            </w:r>
            <w:r w:rsidR="000B15B3">
              <w:rPr>
                <w:rFonts w:ascii="Arial" w:hAnsi="Arial" w:cs="Arial"/>
                <w:sz w:val="20"/>
              </w:rPr>
              <w:t xml:space="preserve"> Care and Support</w:t>
            </w:r>
            <w:r>
              <w:rPr>
                <w:rFonts w:ascii="Arial" w:hAnsi="Arial" w:cs="Arial"/>
                <w:sz w:val="20"/>
              </w:rPr>
              <w:t>: Hackney Road Project (35 units, mixed male and female.  Abstinent/low needs move on provision co-delivered with RESET)</w:t>
            </w:r>
          </w:p>
          <w:p w14:paraId="4B4178EB" w14:textId="77777777" w:rsidR="00866895" w:rsidRDefault="00866895" w:rsidP="00484DDA">
            <w:pPr>
              <w:pStyle w:val="ListParagraph"/>
              <w:numPr>
                <w:ilvl w:val="0"/>
                <w:numId w:val="69"/>
              </w:numPr>
              <w:rPr>
                <w:rFonts w:ascii="Arial" w:hAnsi="Arial" w:cs="Arial"/>
                <w:sz w:val="20"/>
              </w:rPr>
            </w:pPr>
            <w:r>
              <w:rPr>
                <w:rFonts w:ascii="Arial" w:hAnsi="Arial" w:cs="Arial"/>
                <w:sz w:val="20"/>
              </w:rPr>
              <w:t>The Salvation Army: Riverside Hostels Complex 20 (81 units, women only.  Complex to low needs with separate building clusters. Assessment centre up max.21 units)</w:t>
            </w:r>
          </w:p>
          <w:p w14:paraId="29C8B580" w14:textId="6750507C" w:rsidR="00866895" w:rsidRDefault="00866895" w:rsidP="00484DDA">
            <w:pPr>
              <w:pStyle w:val="ListParagraph"/>
              <w:numPr>
                <w:ilvl w:val="0"/>
                <w:numId w:val="69"/>
              </w:numPr>
              <w:rPr>
                <w:rFonts w:ascii="Arial" w:hAnsi="Arial" w:cs="Arial"/>
                <w:sz w:val="20"/>
              </w:rPr>
            </w:pPr>
            <w:r>
              <w:rPr>
                <w:rFonts w:ascii="Arial" w:hAnsi="Arial" w:cs="Arial"/>
                <w:sz w:val="20"/>
              </w:rPr>
              <w:t>Look Ahead</w:t>
            </w:r>
            <w:r w:rsidR="000B15B3">
              <w:rPr>
                <w:rFonts w:ascii="Arial" w:hAnsi="Arial" w:cs="Arial"/>
                <w:sz w:val="20"/>
              </w:rPr>
              <w:t xml:space="preserve"> Care and Support</w:t>
            </w:r>
            <w:r>
              <w:rPr>
                <w:rFonts w:ascii="Arial" w:hAnsi="Arial" w:cs="Arial"/>
                <w:sz w:val="20"/>
              </w:rPr>
              <w:t>: Providence House (33 units, mixed male and female.  Ageing stabilised substance misusing service users).</w:t>
            </w:r>
          </w:p>
          <w:p w14:paraId="13E7B915" w14:textId="77777777" w:rsidR="00866895" w:rsidRPr="00484DDA" w:rsidRDefault="00866895" w:rsidP="00866895">
            <w:pPr>
              <w:pStyle w:val="ListParagraph"/>
              <w:rPr>
                <w:rFonts w:ascii="Arial" w:hAnsi="Arial" w:cs="Arial"/>
                <w:sz w:val="20"/>
              </w:rPr>
            </w:pPr>
          </w:p>
          <w:p w14:paraId="3BB41C57" w14:textId="77777777" w:rsidR="00A97387" w:rsidRPr="006919AC" w:rsidRDefault="00A97387" w:rsidP="005563C4">
            <w:pPr>
              <w:spacing w:after="0"/>
              <w:rPr>
                <w:rFonts w:ascii="Arial" w:hAnsi="Arial" w:cs="Arial"/>
                <w:b/>
                <w:sz w:val="20"/>
                <w:lang w:val="en-GB"/>
              </w:rPr>
            </w:pPr>
            <w:r w:rsidRPr="006919AC">
              <w:rPr>
                <w:rFonts w:ascii="Arial" w:hAnsi="Arial" w:cs="Arial"/>
                <w:b/>
                <w:sz w:val="20"/>
                <w:lang w:val="en-GB"/>
              </w:rPr>
              <w:t>3.3.1    Access to Services</w:t>
            </w:r>
          </w:p>
          <w:p w14:paraId="07B01AEA" w14:textId="77777777" w:rsidR="00A97387" w:rsidRPr="006919AC" w:rsidRDefault="00A97387" w:rsidP="005563C4">
            <w:pPr>
              <w:spacing w:after="0"/>
              <w:rPr>
                <w:rFonts w:ascii="Arial" w:hAnsi="Arial" w:cs="Arial"/>
                <w:b/>
                <w:sz w:val="20"/>
                <w:lang w:val="en-GB"/>
              </w:rPr>
            </w:pPr>
          </w:p>
          <w:p w14:paraId="0A05264D" w14:textId="77777777" w:rsidR="00A97387" w:rsidRPr="006919AC" w:rsidRDefault="00A97387" w:rsidP="005563C4">
            <w:pPr>
              <w:spacing w:after="0"/>
              <w:rPr>
                <w:rFonts w:ascii="Arial" w:hAnsi="Arial" w:cs="Arial"/>
                <w:b/>
                <w:sz w:val="20"/>
                <w:lang w:val="en-GB"/>
              </w:rPr>
            </w:pPr>
            <w:r w:rsidRPr="006919AC">
              <w:rPr>
                <w:rFonts w:ascii="Arial" w:hAnsi="Arial" w:cs="Arial"/>
                <w:b/>
                <w:sz w:val="20"/>
                <w:lang w:val="en-GB"/>
              </w:rPr>
              <w:t>Opening Hours</w:t>
            </w:r>
          </w:p>
          <w:p w14:paraId="029B20A8" w14:textId="77777777" w:rsidR="00A97387" w:rsidRPr="006919AC" w:rsidRDefault="00A97387" w:rsidP="00A97387">
            <w:pPr>
              <w:spacing w:after="0"/>
              <w:rPr>
                <w:rFonts w:ascii="Arial" w:hAnsi="Arial" w:cs="Arial"/>
                <w:b/>
                <w:sz w:val="20"/>
                <w:lang w:val="en-GB"/>
              </w:rPr>
            </w:pPr>
          </w:p>
          <w:p w14:paraId="144087DA" w14:textId="77777777" w:rsidR="00A97387" w:rsidRPr="006919AC" w:rsidRDefault="00A97387" w:rsidP="00A97387">
            <w:pPr>
              <w:spacing w:after="0"/>
              <w:rPr>
                <w:rFonts w:ascii="Arial" w:hAnsi="Arial" w:cs="Arial"/>
                <w:sz w:val="20"/>
                <w:lang w:val="en-GB"/>
              </w:rPr>
            </w:pPr>
            <w:r w:rsidRPr="006919AC">
              <w:rPr>
                <w:rFonts w:ascii="Arial" w:hAnsi="Arial" w:cs="Arial"/>
                <w:sz w:val="20"/>
                <w:lang w:val="en-GB"/>
              </w:rPr>
              <w:t>The Practice shall be open and Reception Services shall be provided at all times during APMS Core Hours.  APMS Core Hours are defined as:</w:t>
            </w:r>
          </w:p>
          <w:p w14:paraId="0AA8803B" w14:textId="77777777" w:rsidR="00A97387" w:rsidRPr="006919AC" w:rsidRDefault="00A97387" w:rsidP="00A97387">
            <w:pPr>
              <w:spacing w:after="0"/>
              <w:rPr>
                <w:rFonts w:ascii="Arial" w:hAnsi="Arial" w:cs="Arial"/>
                <w:sz w:val="20"/>
                <w:lang w:val="en-GB"/>
              </w:rPr>
            </w:pPr>
          </w:p>
          <w:tbl>
            <w:tblPr>
              <w:tblStyle w:val="TableGrid"/>
              <w:tblW w:w="0" w:type="auto"/>
              <w:tblLook w:val="04A0" w:firstRow="1" w:lastRow="0" w:firstColumn="1" w:lastColumn="0" w:noHBand="0" w:noVBand="1"/>
            </w:tblPr>
            <w:tblGrid>
              <w:gridCol w:w="1111"/>
              <w:gridCol w:w="1119"/>
              <w:gridCol w:w="1273"/>
              <w:gridCol w:w="1127"/>
              <w:gridCol w:w="1106"/>
              <w:gridCol w:w="1124"/>
              <w:gridCol w:w="1108"/>
            </w:tblGrid>
            <w:tr w:rsidR="00DD7FF8" w:rsidRPr="006919AC" w14:paraId="3F0EF941" w14:textId="77777777" w:rsidTr="00A97387">
              <w:tc>
                <w:tcPr>
                  <w:tcW w:w="1138" w:type="dxa"/>
                </w:tcPr>
                <w:p w14:paraId="7D4C0D3B" w14:textId="77777777" w:rsidR="00DD7FF8" w:rsidRPr="006919AC" w:rsidRDefault="00DD7FF8" w:rsidP="00DD7FF8">
                  <w:pPr>
                    <w:spacing w:line="360" w:lineRule="auto"/>
                    <w:rPr>
                      <w:rFonts w:ascii="Arial" w:hAnsi="Arial" w:cs="Arial"/>
                      <w:sz w:val="20"/>
                      <w:lang w:val="en-GB"/>
                    </w:rPr>
                  </w:pPr>
                  <w:r w:rsidRPr="006919AC">
                    <w:rPr>
                      <w:rFonts w:ascii="Arial" w:hAnsi="Arial" w:cs="Arial"/>
                      <w:sz w:val="20"/>
                      <w:lang w:val="en-GB"/>
                    </w:rPr>
                    <w:t>Monday</w:t>
                  </w:r>
                </w:p>
              </w:tc>
              <w:tc>
                <w:tcPr>
                  <w:tcW w:w="1138" w:type="dxa"/>
                </w:tcPr>
                <w:p w14:paraId="69A47A4E" w14:textId="77777777" w:rsidR="00DD7FF8" w:rsidRPr="006919AC" w:rsidRDefault="00DD7FF8" w:rsidP="00DD7FF8">
                  <w:pPr>
                    <w:spacing w:line="360" w:lineRule="auto"/>
                    <w:rPr>
                      <w:rFonts w:ascii="Arial" w:hAnsi="Arial" w:cs="Arial"/>
                      <w:sz w:val="20"/>
                      <w:lang w:val="en-GB"/>
                    </w:rPr>
                  </w:pPr>
                  <w:r w:rsidRPr="006919AC">
                    <w:rPr>
                      <w:rFonts w:ascii="Arial" w:hAnsi="Arial" w:cs="Arial"/>
                      <w:sz w:val="20"/>
                      <w:lang w:val="en-GB"/>
                    </w:rPr>
                    <w:t>Tuesday</w:t>
                  </w:r>
                </w:p>
              </w:tc>
              <w:tc>
                <w:tcPr>
                  <w:tcW w:w="1138" w:type="dxa"/>
                </w:tcPr>
                <w:p w14:paraId="65F4F580" w14:textId="77777777" w:rsidR="00DD7FF8" w:rsidRPr="006919AC" w:rsidRDefault="00DD7FF8" w:rsidP="00DD7FF8">
                  <w:pPr>
                    <w:spacing w:line="360" w:lineRule="auto"/>
                    <w:rPr>
                      <w:rFonts w:ascii="Arial" w:hAnsi="Arial" w:cs="Arial"/>
                      <w:sz w:val="20"/>
                      <w:lang w:val="en-GB"/>
                    </w:rPr>
                  </w:pPr>
                  <w:r w:rsidRPr="006919AC">
                    <w:rPr>
                      <w:rFonts w:ascii="Arial" w:hAnsi="Arial" w:cs="Arial"/>
                      <w:sz w:val="20"/>
                      <w:lang w:val="en-GB"/>
                    </w:rPr>
                    <w:t>Wednesday</w:t>
                  </w:r>
                </w:p>
              </w:tc>
              <w:tc>
                <w:tcPr>
                  <w:tcW w:w="1138" w:type="dxa"/>
                </w:tcPr>
                <w:p w14:paraId="017B1050" w14:textId="77777777" w:rsidR="00DD7FF8" w:rsidRPr="006919AC" w:rsidRDefault="00DD7FF8" w:rsidP="00DD7FF8">
                  <w:pPr>
                    <w:spacing w:line="360" w:lineRule="auto"/>
                    <w:rPr>
                      <w:rFonts w:ascii="Arial" w:hAnsi="Arial" w:cs="Arial"/>
                      <w:sz w:val="20"/>
                      <w:lang w:val="en-GB"/>
                    </w:rPr>
                  </w:pPr>
                  <w:r w:rsidRPr="006919AC">
                    <w:rPr>
                      <w:rFonts w:ascii="Arial" w:hAnsi="Arial" w:cs="Arial"/>
                      <w:sz w:val="20"/>
                      <w:lang w:val="en-GB"/>
                    </w:rPr>
                    <w:t>Thursday</w:t>
                  </w:r>
                </w:p>
              </w:tc>
              <w:tc>
                <w:tcPr>
                  <w:tcW w:w="1138" w:type="dxa"/>
                </w:tcPr>
                <w:p w14:paraId="692D743F" w14:textId="77777777" w:rsidR="00DD7FF8" w:rsidRPr="006919AC" w:rsidRDefault="00DD7FF8" w:rsidP="00DD7FF8">
                  <w:pPr>
                    <w:spacing w:line="360" w:lineRule="auto"/>
                    <w:rPr>
                      <w:rFonts w:ascii="Arial" w:hAnsi="Arial" w:cs="Arial"/>
                      <w:sz w:val="20"/>
                      <w:lang w:val="en-GB"/>
                    </w:rPr>
                  </w:pPr>
                  <w:r w:rsidRPr="006919AC">
                    <w:rPr>
                      <w:rFonts w:ascii="Arial" w:hAnsi="Arial" w:cs="Arial"/>
                      <w:sz w:val="20"/>
                      <w:lang w:val="en-GB"/>
                    </w:rPr>
                    <w:t>Friday</w:t>
                  </w:r>
                </w:p>
              </w:tc>
              <w:tc>
                <w:tcPr>
                  <w:tcW w:w="1139" w:type="dxa"/>
                </w:tcPr>
                <w:p w14:paraId="0FD19505" w14:textId="77777777" w:rsidR="00DD7FF8" w:rsidRPr="006919AC" w:rsidRDefault="00DD7FF8" w:rsidP="00DD7FF8">
                  <w:pPr>
                    <w:spacing w:line="360" w:lineRule="auto"/>
                    <w:rPr>
                      <w:rFonts w:ascii="Arial" w:hAnsi="Arial" w:cs="Arial"/>
                      <w:sz w:val="20"/>
                      <w:lang w:val="en-GB"/>
                    </w:rPr>
                  </w:pPr>
                  <w:r w:rsidRPr="006919AC">
                    <w:rPr>
                      <w:rFonts w:ascii="Arial" w:hAnsi="Arial" w:cs="Arial"/>
                      <w:sz w:val="20"/>
                      <w:lang w:val="en-GB"/>
                    </w:rPr>
                    <w:t>Saturday</w:t>
                  </w:r>
                </w:p>
              </w:tc>
              <w:tc>
                <w:tcPr>
                  <w:tcW w:w="1139" w:type="dxa"/>
                </w:tcPr>
                <w:p w14:paraId="764E909E" w14:textId="77777777" w:rsidR="00DD7FF8" w:rsidRPr="006919AC" w:rsidRDefault="00DD7FF8" w:rsidP="00DD7FF8">
                  <w:pPr>
                    <w:spacing w:line="360" w:lineRule="auto"/>
                    <w:rPr>
                      <w:rFonts w:ascii="Arial" w:hAnsi="Arial" w:cs="Arial"/>
                      <w:sz w:val="20"/>
                      <w:lang w:val="en-GB"/>
                    </w:rPr>
                  </w:pPr>
                  <w:r w:rsidRPr="006919AC">
                    <w:rPr>
                      <w:rFonts w:ascii="Arial" w:hAnsi="Arial" w:cs="Arial"/>
                      <w:sz w:val="20"/>
                      <w:lang w:val="en-GB"/>
                    </w:rPr>
                    <w:t>Sunday</w:t>
                  </w:r>
                </w:p>
              </w:tc>
            </w:tr>
            <w:tr w:rsidR="00DD7FF8" w:rsidRPr="006919AC" w14:paraId="52FFCEED" w14:textId="77777777" w:rsidTr="00A97387">
              <w:tc>
                <w:tcPr>
                  <w:tcW w:w="1138" w:type="dxa"/>
                </w:tcPr>
                <w:p w14:paraId="3C7D1632" w14:textId="77777777" w:rsidR="00DD7FF8" w:rsidRPr="006919AC" w:rsidRDefault="00DD7FF8" w:rsidP="00DD7FF8">
                  <w:pPr>
                    <w:spacing w:line="360" w:lineRule="auto"/>
                    <w:rPr>
                      <w:rFonts w:ascii="Arial" w:hAnsi="Arial" w:cs="Arial"/>
                      <w:sz w:val="20"/>
                      <w:lang w:val="en-GB"/>
                    </w:rPr>
                  </w:pPr>
                  <w:r w:rsidRPr="006919AC">
                    <w:rPr>
                      <w:rFonts w:ascii="Arial" w:hAnsi="Arial" w:cs="Arial"/>
                      <w:sz w:val="20"/>
                      <w:lang w:val="en-GB"/>
                    </w:rPr>
                    <w:t>8am-6.30pm</w:t>
                  </w:r>
                </w:p>
              </w:tc>
              <w:tc>
                <w:tcPr>
                  <w:tcW w:w="1138" w:type="dxa"/>
                </w:tcPr>
                <w:p w14:paraId="25C93F01" w14:textId="77777777" w:rsidR="00DD7FF8" w:rsidRPr="006919AC" w:rsidRDefault="00DD7FF8" w:rsidP="00DD7FF8">
                  <w:pPr>
                    <w:spacing w:line="360" w:lineRule="auto"/>
                    <w:rPr>
                      <w:rFonts w:ascii="Arial" w:hAnsi="Arial" w:cs="Arial"/>
                      <w:sz w:val="20"/>
                      <w:lang w:val="en-GB"/>
                    </w:rPr>
                  </w:pPr>
                  <w:r w:rsidRPr="006919AC">
                    <w:rPr>
                      <w:rFonts w:ascii="Arial" w:hAnsi="Arial" w:cs="Arial"/>
                      <w:sz w:val="20"/>
                      <w:lang w:val="en-GB"/>
                    </w:rPr>
                    <w:t>8am-6.30pm</w:t>
                  </w:r>
                </w:p>
              </w:tc>
              <w:tc>
                <w:tcPr>
                  <w:tcW w:w="1138" w:type="dxa"/>
                </w:tcPr>
                <w:p w14:paraId="3482BDBD" w14:textId="77777777" w:rsidR="00DD7FF8" w:rsidRPr="006919AC" w:rsidRDefault="00DD7FF8" w:rsidP="00DD7FF8">
                  <w:pPr>
                    <w:spacing w:line="360" w:lineRule="auto"/>
                    <w:rPr>
                      <w:rFonts w:ascii="Arial" w:hAnsi="Arial" w:cs="Arial"/>
                      <w:sz w:val="20"/>
                      <w:lang w:val="en-GB"/>
                    </w:rPr>
                  </w:pPr>
                  <w:r w:rsidRPr="006919AC">
                    <w:rPr>
                      <w:rFonts w:ascii="Arial" w:hAnsi="Arial" w:cs="Arial"/>
                      <w:sz w:val="20"/>
                      <w:lang w:val="en-GB"/>
                    </w:rPr>
                    <w:t>8am-6.30pm</w:t>
                  </w:r>
                </w:p>
              </w:tc>
              <w:tc>
                <w:tcPr>
                  <w:tcW w:w="1138" w:type="dxa"/>
                </w:tcPr>
                <w:p w14:paraId="16B5D43A" w14:textId="77777777" w:rsidR="00DD7FF8" w:rsidRPr="006919AC" w:rsidRDefault="00DD7FF8" w:rsidP="00DD7FF8">
                  <w:pPr>
                    <w:spacing w:line="360" w:lineRule="auto"/>
                    <w:rPr>
                      <w:rFonts w:ascii="Arial" w:hAnsi="Arial" w:cs="Arial"/>
                      <w:sz w:val="20"/>
                      <w:lang w:val="en-GB"/>
                    </w:rPr>
                  </w:pPr>
                  <w:r w:rsidRPr="006919AC">
                    <w:rPr>
                      <w:rFonts w:ascii="Arial" w:hAnsi="Arial" w:cs="Arial"/>
                      <w:sz w:val="20"/>
                      <w:lang w:val="en-GB"/>
                    </w:rPr>
                    <w:t>8am-6.30pm</w:t>
                  </w:r>
                </w:p>
              </w:tc>
              <w:tc>
                <w:tcPr>
                  <w:tcW w:w="1138" w:type="dxa"/>
                </w:tcPr>
                <w:p w14:paraId="589B835F" w14:textId="77777777" w:rsidR="00DD7FF8" w:rsidRPr="006919AC" w:rsidRDefault="00DD7FF8" w:rsidP="00DD7FF8">
                  <w:pPr>
                    <w:spacing w:line="360" w:lineRule="auto"/>
                    <w:rPr>
                      <w:rFonts w:ascii="Arial" w:hAnsi="Arial" w:cs="Arial"/>
                      <w:sz w:val="20"/>
                      <w:lang w:val="en-GB"/>
                    </w:rPr>
                  </w:pPr>
                  <w:r w:rsidRPr="006919AC">
                    <w:rPr>
                      <w:rFonts w:ascii="Arial" w:hAnsi="Arial" w:cs="Arial"/>
                      <w:sz w:val="20"/>
                      <w:lang w:val="en-GB"/>
                    </w:rPr>
                    <w:t>8am-6.30pm</w:t>
                  </w:r>
                </w:p>
              </w:tc>
              <w:tc>
                <w:tcPr>
                  <w:tcW w:w="1139" w:type="dxa"/>
                </w:tcPr>
                <w:p w14:paraId="610BA63B" w14:textId="77777777" w:rsidR="00DD7FF8" w:rsidRPr="006919AC" w:rsidRDefault="00DD7FF8" w:rsidP="00DD7FF8">
                  <w:pPr>
                    <w:spacing w:line="360" w:lineRule="auto"/>
                    <w:rPr>
                      <w:rFonts w:ascii="Arial" w:hAnsi="Arial" w:cs="Arial"/>
                      <w:sz w:val="20"/>
                      <w:lang w:val="en-GB"/>
                    </w:rPr>
                  </w:pPr>
                  <w:r w:rsidRPr="006919AC">
                    <w:rPr>
                      <w:rFonts w:ascii="Arial" w:hAnsi="Arial" w:cs="Arial"/>
                      <w:sz w:val="20"/>
                      <w:lang w:val="en-GB"/>
                    </w:rPr>
                    <w:t>9am-1pm</w:t>
                  </w:r>
                </w:p>
              </w:tc>
              <w:tc>
                <w:tcPr>
                  <w:tcW w:w="1139" w:type="dxa"/>
                </w:tcPr>
                <w:p w14:paraId="16F513A8" w14:textId="77777777" w:rsidR="00DD7FF8" w:rsidRPr="006919AC" w:rsidRDefault="00DD7FF8" w:rsidP="00DD7FF8">
                  <w:pPr>
                    <w:spacing w:line="360" w:lineRule="auto"/>
                    <w:rPr>
                      <w:rFonts w:ascii="Arial" w:hAnsi="Arial" w:cs="Arial"/>
                      <w:sz w:val="20"/>
                      <w:lang w:val="en-GB"/>
                    </w:rPr>
                  </w:pPr>
                  <w:r w:rsidRPr="006919AC">
                    <w:rPr>
                      <w:rFonts w:ascii="Arial" w:hAnsi="Arial" w:cs="Arial"/>
                      <w:sz w:val="20"/>
                      <w:lang w:val="en-GB"/>
                    </w:rPr>
                    <w:t>Closed</w:t>
                  </w:r>
                </w:p>
              </w:tc>
            </w:tr>
          </w:tbl>
          <w:p w14:paraId="3AB22B19" w14:textId="77777777" w:rsidR="00A97387" w:rsidRPr="006919AC" w:rsidRDefault="00A97387" w:rsidP="00A97387">
            <w:pPr>
              <w:spacing w:after="0"/>
              <w:rPr>
                <w:rFonts w:ascii="Arial" w:hAnsi="Arial" w:cs="Arial"/>
                <w:sz w:val="20"/>
                <w:lang w:val="en-GB"/>
              </w:rPr>
            </w:pPr>
          </w:p>
          <w:p w14:paraId="602C1F1E" w14:textId="77777777" w:rsidR="00DD7FF8" w:rsidRPr="006919AC" w:rsidRDefault="00DD7FF8" w:rsidP="00DD7FF8">
            <w:pPr>
              <w:spacing w:after="0"/>
              <w:rPr>
                <w:rFonts w:ascii="Arial" w:hAnsi="Arial" w:cs="Arial"/>
                <w:sz w:val="20"/>
                <w:lang w:val="en-GB"/>
              </w:rPr>
            </w:pPr>
            <w:r w:rsidRPr="006919AC">
              <w:rPr>
                <w:rFonts w:ascii="Arial" w:hAnsi="Arial" w:cs="Arial"/>
                <w:sz w:val="20"/>
                <w:lang w:val="en-GB"/>
              </w:rPr>
              <w:t>This is the minimum requirement and there is nothing in this Agreement that prohibits the contractor from opening and providing Reception Services outside of APMS Core Hours.</w:t>
            </w:r>
          </w:p>
          <w:p w14:paraId="17B2B537" w14:textId="77777777" w:rsidR="00DD7FF8" w:rsidRPr="006919AC" w:rsidRDefault="00DD7FF8" w:rsidP="00DD7FF8">
            <w:pPr>
              <w:spacing w:after="0"/>
              <w:rPr>
                <w:rFonts w:ascii="Arial" w:hAnsi="Arial" w:cs="Arial"/>
                <w:sz w:val="20"/>
                <w:lang w:val="en-GB"/>
              </w:rPr>
            </w:pPr>
          </w:p>
          <w:p w14:paraId="3DDEC75D" w14:textId="77777777" w:rsidR="00DD7FF8" w:rsidRPr="006919AC" w:rsidRDefault="00DD7FF8" w:rsidP="00DD7FF8">
            <w:pPr>
              <w:spacing w:after="0"/>
              <w:rPr>
                <w:rFonts w:ascii="Arial" w:hAnsi="Arial" w:cs="Arial"/>
                <w:b/>
                <w:sz w:val="20"/>
                <w:lang w:val="en-GB"/>
              </w:rPr>
            </w:pPr>
            <w:r w:rsidRPr="006919AC">
              <w:rPr>
                <w:rFonts w:ascii="Arial" w:hAnsi="Arial" w:cs="Arial"/>
                <w:b/>
                <w:sz w:val="20"/>
                <w:lang w:val="en-GB"/>
              </w:rPr>
              <w:t>Provision of Reception Services</w:t>
            </w:r>
          </w:p>
          <w:p w14:paraId="26930019" w14:textId="77777777" w:rsidR="00DD7FF8" w:rsidRPr="006919AC" w:rsidRDefault="00DD7FF8" w:rsidP="00DD7FF8">
            <w:pPr>
              <w:spacing w:after="0"/>
              <w:rPr>
                <w:rFonts w:ascii="Arial" w:hAnsi="Arial" w:cs="Arial"/>
                <w:sz w:val="20"/>
                <w:lang w:val="en-GB"/>
              </w:rPr>
            </w:pPr>
          </w:p>
          <w:p w14:paraId="7077733B" w14:textId="77777777" w:rsidR="00DD7FF8" w:rsidRPr="006919AC" w:rsidRDefault="00DD7FF8" w:rsidP="00DD7FF8">
            <w:pPr>
              <w:spacing w:after="0"/>
              <w:rPr>
                <w:rFonts w:ascii="Arial" w:hAnsi="Arial" w:cs="Arial"/>
                <w:sz w:val="20"/>
                <w:lang w:val="en-GB"/>
              </w:rPr>
            </w:pPr>
            <w:r w:rsidRPr="006919AC">
              <w:rPr>
                <w:rFonts w:ascii="Arial" w:hAnsi="Arial" w:cs="Arial"/>
                <w:sz w:val="20"/>
                <w:lang w:val="en-GB"/>
              </w:rPr>
              <w:t>The Contractor must provide full reception services at the Practice Premises throughout the APMS Core Hours.</w:t>
            </w:r>
          </w:p>
          <w:p w14:paraId="318C8875" w14:textId="77777777" w:rsidR="00DD7FF8" w:rsidRPr="006919AC" w:rsidRDefault="00DD7FF8" w:rsidP="00DD7FF8">
            <w:pPr>
              <w:spacing w:after="0"/>
              <w:rPr>
                <w:rFonts w:ascii="Arial" w:hAnsi="Arial" w:cs="Arial"/>
                <w:sz w:val="20"/>
                <w:lang w:val="en-GB"/>
              </w:rPr>
            </w:pPr>
          </w:p>
          <w:p w14:paraId="775BCB3D" w14:textId="77777777" w:rsidR="00DD7FF8" w:rsidRPr="006919AC" w:rsidRDefault="00DD7FF8" w:rsidP="00DD7FF8">
            <w:pPr>
              <w:spacing w:after="0"/>
              <w:rPr>
                <w:rFonts w:ascii="Arial" w:hAnsi="Arial" w:cs="Arial"/>
                <w:sz w:val="20"/>
                <w:lang w:val="en-GB"/>
              </w:rPr>
            </w:pPr>
            <w:r w:rsidRPr="006919AC">
              <w:rPr>
                <w:rFonts w:ascii="Arial" w:hAnsi="Arial" w:cs="Arial"/>
                <w:sz w:val="20"/>
                <w:lang w:val="en-GB"/>
              </w:rPr>
              <w:t>Reception services will include but not be limited to:</w:t>
            </w:r>
          </w:p>
          <w:p w14:paraId="1790E217" w14:textId="77777777" w:rsidR="00DD7FF8" w:rsidRPr="006919AC" w:rsidRDefault="00DD7FF8" w:rsidP="00DD7FF8">
            <w:pPr>
              <w:spacing w:after="0"/>
              <w:rPr>
                <w:rFonts w:ascii="Arial" w:hAnsi="Arial" w:cs="Arial"/>
                <w:sz w:val="20"/>
                <w:lang w:val="en-GB"/>
              </w:rPr>
            </w:pPr>
          </w:p>
          <w:p w14:paraId="2C3E5ACF" w14:textId="77777777" w:rsidR="00DD7FF8" w:rsidRPr="006919AC" w:rsidRDefault="00DD7FF8" w:rsidP="0025555F">
            <w:pPr>
              <w:pStyle w:val="ListParagraph"/>
              <w:numPr>
                <w:ilvl w:val="0"/>
                <w:numId w:val="33"/>
              </w:numPr>
              <w:rPr>
                <w:rFonts w:ascii="Arial" w:hAnsi="Arial" w:cs="Arial"/>
                <w:sz w:val="20"/>
              </w:rPr>
            </w:pPr>
            <w:r w:rsidRPr="006919AC">
              <w:rPr>
                <w:rFonts w:ascii="Arial" w:hAnsi="Arial" w:cs="Arial"/>
                <w:sz w:val="20"/>
              </w:rPr>
              <w:t>Answering the telephone by a practice staff member;</w:t>
            </w:r>
          </w:p>
          <w:p w14:paraId="6F2E717E" w14:textId="77777777" w:rsidR="00DD7FF8" w:rsidRPr="006919AC" w:rsidRDefault="00DD7FF8" w:rsidP="0025555F">
            <w:pPr>
              <w:pStyle w:val="ListParagraph"/>
              <w:numPr>
                <w:ilvl w:val="0"/>
                <w:numId w:val="33"/>
              </w:numPr>
              <w:rPr>
                <w:rFonts w:ascii="Arial" w:hAnsi="Arial" w:cs="Arial"/>
                <w:sz w:val="20"/>
              </w:rPr>
            </w:pPr>
            <w:r w:rsidRPr="006919AC">
              <w:rPr>
                <w:rFonts w:ascii="Arial" w:hAnsi="Arial" w:cs="Arial"/>
                <w:sz w:val="20"/>
              </w:rPr>
              <w:t>Free access to the premises without the need to be physically admitted;</w:t>
            </w:r>
          </w:p>
          <w:p w14:paraId="63C4D4C0" w14:textId="77777777" w:rsidR="00DD7FF8" w:rsidRPr="006919AC" w:rsidRDefault="00DD7FF8" w:rsidP="0025555F">
            <w:pPr>
              <w:pStyle w:val="ListParagraph"/>
              <w:numPr>
                <w:ilvl w:val="0"/>
                <w:numId w:val="33"/>
              </w:numPr>
              <w:rPr>
                <w:rFonts w:ascii="Arial" w:hAnsi="Arial" w:cs="Arial"/>
                <w:sz w:val="20"/>
              </w:rPr>
            </w:pPr>
            <w:r w:rsidRPr="006919AC">
              <w:rPr>
                <w:rFonts w:ascii="Arial" w:hAnsi="Arial" w:cs="Arial"/>
                <w:sz w:val="20"/>
              </w:rPr>
              <w:t xml:space="preserve">Booking appointments; </w:t>
            </w:r>
          </w:p>
          <w:p w14:paraId="1122ABD6" w14:textId="77777777" w:rsidR="00DD7FF8" w:rsidRPr="006919AC" w:rsidRDefault="00DD7FF8" w:rsidP="0025555F">
            <w:pPr>
              <w:pStyle w:val="ListParagraph"/>
              <w:numPr>
                <w:ilvl w:val="0"/>
                <w:numId w:val="33"/>
              </w:numPr>
              <w:rPr>
                <w:rFonts w:ascii="Arial" w:hAnsi="Arial" w:cs="Arial"/>
                <w:sz w:val="20"/>
              </w:rPr>
            </w:pPr>
            <w:r w:rsidRPr="006919AC">
              <w:rPr>
                <w:rFonts w:ascii="Arial" w:hAnsi="Arial" w:cs="Arial"/>
                <w:sz w:val="20"/>
              </w:rPr>
              <w:t>Answering and co-ordinating Patient queries and requests;</w:t>
            </w:r>
          </w:p>
          <w:p w14:paraId="7A26DB4C" w14:textId="77777777" w:rsidR="00DD7FF8" w:rsidRPr="006919AC" w:rsidRDefault="00DD7FF8" w:rsidP="0025555F">
            <w:pPr>
              <w:pStyle w:val="ListParagraph"/>
              <w:numPr>
                <w:ilvl w:val="0"/>
                <w:numId w:val="33"/>
              </w:numPr>
              <w:rPr>
                <w:rFonts w:ascii="Arial" w:hAnsi="Arial" w:cs="Arial"/>
                <w:sz w:val="20"/>
              </w:rPr>
            </w:pPr>
            <w:r w:rsidRPr="006919AC">
              <w:rPr>
                <w:rFonts w:ascii="Arial" w:hAnsi="Arial" w:cs="Arial"/>
                <w:sz w:val="20"/>
              </w:rPr>
              <w:t>Signposting Patients to services.</w:t>
            </w:r>
          </w:p>
          <w:p w14:paraId="3FB7F968" w14:textId="77777777" w:rsidR="00DD7FF8" w:rsidRPr="006919AC" w:rsidRDefault="00DD7FF8" w:rsidP="0025555F">
            <w:pPr>
              <w:pStyle w:val="ListParagraph"/>
              <w:numPr>
                <w:ilvl w:val="0"/>
                <w:numId w:val="33"/>
              </w:numPr>
              <w:rPr>
                <w:rFonts w:ascii="Arial" w:hAnsi="Arial" w:cs="Arial"/>
                <w:sz w:val="20"/>
              </w:rPr>
            </w:pPr>
            <w:r w:rsidRPr="006919AC">
              <w:rPr>
                <w:rFonts w:ascii="Arial" w:hAnsi="Arial" w:cs="Arial"/>
                <w:sz w:val="20"/>
              </w:rPr>
              <w:t>Issuing repeat prescriptions</w:t>
            </w:r>
          </w:p>
          <w:p w14:paraId="0FE7DBEF" w14:textId="77777777" w:rsidR="00DD7FF8" w:rsidRPr="006919AC" w:rsidRDefault="00DD7FF8" w:rsidP="0025555F">
            <w:pPr>
              <w:pStyle w:val="ListParagraph"/>
              <w:numPr>
                <w:ilvl w:val="0"/>
                <w:numId w:val="33"/>
              </w:numPr>
              <w:rPr>
                <w:rFonts w:ascii="Arial" w:hAnsi="Arial" w:cs="Arial"/>
                <w:sz w:val="20"/>
              </w:rPr>
            </w:pPr>
            <w:r w:rsidRPr="006919AC">
              <w:rPr>
                <w:rFonts w:ascii="Arial" w:hAnsi="Arial" w:cs="Arial"/>
                <w:sz w:val="20"/>
              </w:rPr>
              <w:t>Registering new patients</w:t>
            </w:r>
          </w:p>
          <w:p w14:paraId="4CED086F" w14:textId="77777777" w:rsidR="00DD7FF8" w:rsidRPr="006919AC" w:rsidRDefault="00DD7FF8" w:rsidP="00DD7FF8">
            <w:pPr>
              <w:spacing w:after="0"/>
              <w:rPr>
                <w:rFonts w:ascii="Arial" w:hAnsi="Arial" w:cs="Arial"/>
                <w:sz w:val="20"/>
                <w:lang w:val="en-GB"/>
              </w:rPr>
            </w:pPr>
          </w:p>
          <w:p w14:paraId="3C697566" w14:textId="77777777" w:rsidR="00DD7FF8" w:rsidRPr="006919AC" w:rsidRDefault="00DD7FF8" w:rsidP="00DD7FF8">
            <w:pPr>
              <w:spacing w:after="0"/>
              <w:rPr>
                <w:rFonts w:ascii="Arial" w:hAnsi="Arial" w:cs="Arial"/>
                <w:b/>
                <w:sz w:val="20"/>
                <w:lang w:val="en-GB"/>
              </w:rPr>
            </w:pPr>
            <w:r w:rsidRPr="006919AC">
              <w:rPr>
                <w:rFonts w:ascii="Arial" w:hAnsi="Arial" w:cs="Arial"/>
                <w:b/>
                <w:sz w:val="20"/>
                <w:lang w:val="en-GB"/>
              </w:rPr>
              <w:t>Registration Policy</w:t>
            </w:r>
          </w:p>
          <w:p w14:paraId="34C99330" w14:textId="77777777" w:rsidR="00DD7FF8" w:rsidRPr="006919AC" w:rsidRDefault="00DD7FF8" w:rsidP="00DD7FF8">
            <w:pPr>
              <w:spacing w:after="0"/>
              <w:rPr>
                <w:rFonts w:ascii="Arial" w:hAnsi="Arial" w:cs="Arial"/>
                <w:sz w:val="20"/>
                <w:lang w:val="en-GB"/>
              </w:rPr>
            </w:pPr>
          </w:p>
          <w:p w14:paraId="342056B4" w14:textId="77777777" w:rsidR="00A97387" w:rsidRPr="006919AC" w:rsidRDefault="00DD7FF8" w:rsidP="00DD7FF8">
            <w:pPr>
              <w:spacing w:after="0"/>
              <w:rPr>
                <w:rFonts w:ascii="Arial" w:hAnsi="Arial" w:cs="Arial"/>
                <w:sz w:val="20"/>
                <w:lang w:val="en-GB"/>
              </w:rPr>
            </w:pPr>
            <w:r w:rsidRPr="006919AC">
              <w:rPr>
                <w:rFonts w:ascii="Arial" w:hAnsi="Arial" w:cs="Arial"/>
                <w:sz w:val="20"/>
                <w:lang w:val="en-GB"/>
              </w:rPr>
              <w:t xml:space="preserve">The Contractor shall adhere to the GP Registration Standard Operating Principles for Primary Medical Care (General Practice) (as the same may be amended or replaced from time to time). A copy of the version of the Policy in force can be requested by contractor from NHS England (London Region) at any time. </w:t>
            </w:r>
          </w:p>
          <w:p w14:paraId="57AB0F0E" w14:textId="77777777" w:rsidR="00DD7FF8" w:rsidRPr="006919AC" w:rsidRDefault="00DD7FF8" w:rsidP="00DD7FF8">
            <w:pPr>
              <w:spacing w:after="0"/>
              <w:rPr>
                <w:rFonts w:ascii="Arial" w:hAnsi="Arial" w:cs="Arial"/>
                <w:sz w:val="20"/>
                <w:lang w:val="en-GB"/>
              </w:rPr>
            </w:pPr>
          </w:p>
          <w:p w14:paraId="586D79DB" w14:textId="77777777" w:rsidR="00DD7FF8" w:rsidRPr="006919AC" w:rsidRDefault="00DD7FF8" w:rsidP="00DD7FF8">
            <w:pPr>
              <w:spacing w:after="0"/>
              <w:rPr>
                <w:rFonts w:ascii="Arial" w:hAnsi="Arial" w:cs="Arial"/>
                <w:sz w:val="20"/>
                <w:lang w:val="en-GB"/>
              </w:rPr>
            </w:pPr>
            <w:r w:rsidRPr="006919AC">
              <w:rPr>
                <w:rFonts w:ascii="Arial" w:hAnsi="Arial" w:cs="Arial"/>
                <w:sz w:val="20"/>
                <w:lang w:val="en-GB"/>
              </w:rPr>
              <w:t>The Contractor must:</w:t>
            </w:r>
          </w:p>
          <w:p w14:paraId="7AE8A45E" w14:textId="77777777" w:rsidR="00DD7FF8" w:rsidRPr="006919AC" w:rsidRDefault="00DD7FF8" w:rsidP="0025555F">
            <w:pPr>
              <w:pStyle w:val="ListParagraph"/>
              <w:numPr>
                <w:ilvl w:val="0"/>
                <w:numId w:val="34"/>
              </w:numPr>
              <w:rPr>
                <w:rFonts w:ascii="Arial" w:hAnsi="Arial" w:cs="Arial"/>
                <w:sz w:val="20"/>
              </w:rPr>
            </w:pPr>
            <w:r w:rsidRPr="006919AC">
              <w:rPr>
                <w:rFonts w:ascii="Arial" w:hAnsi="Arial" w:cs="Arial"/>
                <w:sz w:val="20"/>
              </w:rPr>
              <w:t>Provide the services described at such times, within core hours, as are appropriate to meet the reasonable needs of its patients, and have in place arrangements for its patients to access such services throughout core hours in case of emergency.</w:t>
            </w:r>
          </w:p>
          <w:p w14:paraId="49F693DF" w14:textId="77777777" w:rsidR="00DD7FF8" w:rsidRPr="006919AC" w:rsidRDefault="00DD7FF8" w:rsidP="0025555F">
            <w:pPr>
              <w:pStyle w:val="ListParagraph"/>
              <w:numPr>
                <w:ilvl w:val="0"/>
                <w:numId w:val="34"/>
              </w:numPr>
              <w:rPr>
                <w:rFonts w:ascii="Arial" w:hAnsi="Arial" w:cs="Arial"/>
                <w:sz w:val="20"/>
              </w:rPr>
            </w:pPr>
            <w:r w:rsidRPr="006919AC">
              <w:rPr>
                <w:rFonts w:ascii="Arial" w:hAnsi="Arial" w:cs="Arial"/>
                <w:sz w:val="20"/>
              </w:rPr>
              <w:t>Deliver services at agreed times and intervals to best meet the needs of patients and, where appropriate, include the use of outreach and drop-in-clinics to improve patient access.</w:t>
            </w:r>
          </w:p>
          <w:p w14:paraId="1393B73E" w14:textId="77777777" w:rsidR="00DD7FF8" w:rsidRPr="006919AC" w:rsidRDefault="00DD7FF8" w:rsidP="0025555F">
            <w:pPr>
              <w:pStyle w:val="ListParagraph"/>
              <w:numPr>
                <w:ilvl w:val="0"/>
                <w:numId w:val="34"/>
              </w:numPr>
              <w:rPr>
                <w:rFonts w:ascii="Arial" w:hAnsi="Arial" w:cs="Arial"/>
                <w:sz w:val="20"/>
              </w:rPr>
            </w:pPr>
            <w:r w:rsidRPr="006919AC">
              <w:rPr>
                <w:rFonts w:ascii="Arial" w:hAnsi="Arial" w:cs="Arial"/>
                <w:sz w:val="20"/>
              </w:rPr>
              <w:t>Demonstrate how the delivery of patient care will be managed and set this out in an appropriate access plan.</w:t>
            </w:r>
          </w:p>
          <w:p w14:paraId="24E98836" w14:textId="77777777" w:rsidR="00DD7FF8" w:rsidRPr="006919AC" w:rsidRDefault="00DD7FF8" w:rsidP="0025555F">
            <w:pPr>
              <w:pStyle w:val="ListParagraph"/>
              <w:numPr>
                <w:ilvl w:val="0"/>
                <w:numId w:val="34"/>
              </w:numPr>
              <w:rPr>
                <w:rFonts w:ascii="Arial" w:hAnsi="Arial" w:cs="Arial"/>
                <w:sz w:val="20"/>
              </w:rPr>
            </w:pPr>
            <w:r w:rsidRPr="006919AC">
              <w:rPr>
                <w:rFonts w:ascii="Arial" w:hAnsi="Arial" w:cs="Arial"/>
                <w:sz w:val="20"/>
              </w:rPr>
              <w:t xml:space="preserve">Deliver a service that is over the entire specified period of opening, with a clinician available at all times. </w:t>
            </w:r>
          </w:p>
          <w:p w14:paraId="2E1B4C6C" w14:textId="77777777" w:rsidR="00DD7FF8" w:rsidRPr="006919AC" w:rsidRDefault="00DD7FF8" w:rsidP="0025555F">
            <w:pPr>
              <w:pStyle w:val="ListParagraph"/>
              <w:numPr>
                <w:ilvl w:val="0"/>
                <w:numId w:val="34"/>
              </w:numPr>
              <w:rPr>
                <w:rFonts w:ascii="Arial" w:hAnsi="Arial" w:cs="Arial"/>
                <w:sz w:val="20"/>
              </w:rPr>
            </w:pPr>
            <w:r w:rsidRPr="006919AC">
              <w:rPr>
                <w:rFonts w:ascii="Arial" w:hAnsi="Arial" w:cs="Arial"/>
                <w:sz w:val="20"/>
              </w:rPr>
              <w:t>Demonstrate that Premises will be open and reception staffed for face to face contact and telephone access (not voicemail) to the practice between 8a.m. until 6.30pm Monday to Friday.</w:t>
            </w:r>
          </w:p>
          <w:p w14:paraId="684F85AD" w14:textId="77777777" w:rsidR="00DD7FF8" w:rsidRPr="006919AC" w:rsidRDefault="00DD7FF8" w:rsidP="0025555F">
            <w:pPr>
              <w:pStyle w:val="ListParagraph"/>
              <w:numPr>
                <w:ilvl w:val="0"/>
                <w:numId w:val="34"/>
              </w:numPr>
              <w:rPr>
                <w:rFonts w:ascii="Arial" w:hAnsi="Arial" w:cs="Arial"/>
                <w:sz w:val="20"/>
              </w:rPr>
            </w:pPr>
            <w:r w:rsidRPr="006919AC">
              <w:rPr>
                <w:rFonts w:ascii="Arial" w:hAnsi="Arial" w:cs="Arial"/>
                <w:sz w:val="20"/>
              </w:rPr>
              <w:t>Have non-clinical staff that are appropriately trained and skilled to provide a high quality service and good user experience to this client group.</w:t>
            </w:r>
          </w:p>
          <w:p w14:paraId="4DC831C3" w14:textId="77777777" w:rsidR="00DD7FF8" w:rsidRPr="006919AC" w:rsidRDefault="00DD7FF8" w:rsidP="0025555F">
            <w:pPr>
              <w:pStyle w:val="ListParagraph"/>
              <w:numPr>
                <w:ilvl w:val="0"/>
                <w:numId w:val="34"/>
              </w:numPr>
              <w:rPr>
                <w:rFonts w:ascii="Arial" w:hAnsi="Arial" w:cs="Arial"/>
                <w:sz w:val="20"/>
              </w:rPr>
            </w:pPr>
            <w:r w:rsidRPr="006919AC">
              <w:rPr>
                <w:rFonts w:ascii="Arial" w:hAnsi="Arial" w:cs="Arial"/>
                <w:sz w:val="20"/>
              </w:rPr>
              <w:t>Utilise practice skill mix and clinical rooms effectively to foster integrated working. This should be set out in the access plans and updated routinely in line with list size growth.</w:t>
            </w:r>
          </w:p>
          <w:p w14:paraId="1429DF9B" w14:textId="77777777" w:rsidR="00DD7FF8" w:rsidRPr="006919AC" w:rsidRDefault="00DD7FF8" w:rsidP="0025555F">
            <w:pPr>
              <w:pStyle w:val="ListParagraph"/>
              <w:numPr>
                <w:ilvl w:val="0"/>
                <w:numId w:val="34"/>
              </w:numPr>
              <w:rPr>
                <w:rFonts w:ascii="Arial" w:hAnsi="Arial" w:cs="Arial"/>
                <w:sz w:val="20"/>
              </w:rPr>
            </w:pPr>
            <w:r w:rsidRPr="006919AC">
              <w:rPr>
                <w:rFonts w:ascii="Arial" w:hAnsi="Arial" w:cs="Arial"/>
                <w:sz w:val="20"/>
              </w:rPr>
              <w:t>Enable patients to consult an appropriate health care professional on the day of request or at an agreed future appointment time appropriate to the clinical need.</w:t>
            </w:r>
          </w:p>
          <w:p w14:paraId="25740804" w14:textId="77777777" w:rsidR="00DD7FF8" w:rsidRPr="006919AC" w:rsidRDefault="00DD7FF8" w:rsidP="0025555F">
            <w:pPr>
              <w:pStyle w:val="ListParagraph"/>
              <w:numPr>
                <w:ilvl w:val="0"/>
                <w:numId w:val="34"/>
              </w:numPr>
              <w:rPr>
                <w:rFonts w:ascii="Arial" w:hAnsi="Arial" w:cs="Arial"/>
                <w:sz w:val="20"/>
              </w:rPr>
            </w:pPr>
            <w:r w:rsidRPr="006919AC">
              <w:rPr>
                <w:rFonts w:ascii="Arial" w:hAnsi="Arial" w:cs="Arial"/>
                <w:sz w:val="20"/>
              </w:rPr>
              <w:t>In a clinical emergency, enable patients to access an appointment on the same day.</w:t>
            </w:r>
          </w:p>
          <w:p w14:paraId="6F643899" w14:textId="77777777" w:rsidR="00DD7FF8" w:rsidRPr="006919AC" w:rsidRDefault="00DD7FF8" w:rsidP="0025555F">
            <w:pPr>
              <w:pStyle w:val="ListParagraph"/>
              <w:numPr>
                <w:ilvl w:val="0"/>
                <w:numId w:val="34"/>
              </w:numPr>
              <w:rPr>
                <w:rFonts w:ascii="Arial" w:hAnsi="Arial" w:cs="Arial"/>
                <w:sz w:val="20"/>
              </w:rPr>
            </w:pPr>
            <w:r w:rsidRPr="006919AC">
              <w:rPr>
                <w:rFonts w:ascii="Arial" w:hAnsi="Arial" w:cs="Arial"/>
                <w:sz w:val="20"/>
              </w:rPr>
              <w:t>Have no restricted times for making booked appointments.</w:t>
            </w:r>
          </w:p>
          <w:p w14:paraId="72DC39CB" w14:textId="77777777" w:rsidR="00DD7FF8" w:rsidRPr="006919AC" w:rsidRDefault="00DD7FF8" w:rsidP="0025555F">
            <w:pPr>
              <w:pStyle w:val="ListParagraph"/>
              <w:numPr>
                <w:ilvl w:val="0"/>
                <w:numId w:val="34"/>
              </w:numPr>
              <w:rPr>
                <w:rFonts w:ascii="Arial" w:hAnsi="Arial" w:cs="Arial"/>
                <w:sz w:val="20"/>
              </w:rPr>
            </w:pPr>
            <w:r w:rsidRPr="006919AC">
              <w:rPr>
                <w:rFonts w:ascii="Arial" w:hAnsi="Arial" w:cs="Arial"/>
                <w:sz w:val="20"/>
              </w:rPr>
              <w:t>Enable patients to book appointments more than 48 hours in advance and up to 4 weeks, or longer at clinician’s discretion, in advance.</w:t>
            </w:r>
          </w:p>
          <w:p w14:paraId="05A21676" w14:textId="77777777" w:rsidR="00DD7FF8" w:rsidRPr="006919AC" w:rsidRDefault="00DD7FF8" w:rsidP="0025555F">
            <w:pPr>
              <w:pStyle w:val="ListParagraph"/>
              <w:numPr>
                <w:ilvl w:val="0"/>
                <w:numId w:val="34"/>
              </w:numPr>
              <w:rPr>
                <w:rFonts w:ascii="Arial" w:hAnsi="Arial" w:cs="Arial"/>
                <w:sz w:val="20"/>
              </w:rPr>
            </w:pPr>
            <w:r w:rsidRPr="006919AC">
              <w:rPr>
                <w:rFonts w:ascii="Arial" w:hAnsi="Arial" w:cs="Arial"/>
                <w:sz w:val="20"/>
              </w:rPr>
              <w:t>Where practicable, ensure patients have an opportunity to be seen by a practitioner of their preference, whether this be a named member of staff or a gender specific member of staff.</w:t>
            </w:r>
          </w:p>
          <w:p w14:paraId="36446E21" w14:textId="77777777" w:rsidR="00DD7FF8" w:rsidRPr="006919AC" w:rsidRDefault="00DD7FF8" w:rsidP="0025555F">
            <w:pPr>
              <w:pStyle w:val="ListParagraph"/>
              <w:numPr>
                <w:ilvl w:val="0"/>
                <w:numId w:val="34"/>
              </w:numPr>
              <w:rPr>
                <w:rFonts w:ascii="Arial" w:hAnsi="Arial" w:cs="Arial"/>
                <w:sz w:val="20"/>
              </w:rPr>
            </w:pPr>
            <w:r w:rsidRPr="006919AC">
              <w:rPr>
                <w:rFonts w:ascii="Arial" w:hAnsi="Arial" w:cs="Arial"/>
                <w:sz w:val="20"/>
              </w:rPr>
              <w:t>Offer patients flexible ways of making appointments and communicating with the service. Offer and utilise a full range of consultation methods according to clinical need including, but not limited to, web-enabled communication, telephone, e-mail, and face to face.</w:t>
            </w:r>
          </w:p>
          <w:p w14:paraId="7A41C9D7" w14:textId="77777777" w:rsidR="00DD7FF8" w:rsidRPr="006919AC" w:rsidRDefault="00DD7FF8" w:rsidP="0025555F">
            <w:pPr>
              <w:pStyle w:val="ListParagraph"/>
              <w:numPr>
                <w:ilvl w:val="0"/>
                <w:numId w:val="34"/>
              </w:numPr>
              <w:rPr>
                <w:rFonts w:ascii="Arial" w:hAnsi="Arial" w:cs="Arial"/>
                <w:sz w:val="20"/>
              </w:rPr>
            </w:pPr>
            <w:r w:rsidRPr="006919AC">
              <w:rPr>
                <w:rFonts w:ascii="Arial" w:hAnsi="Arial" w:cs="Arial"/>
                <w:sz w:val="20"/>
              </w:rPr>
              <w:t>Ensure a minimum level of bookable and drop in-appointment capacity during opening hours so as to ensure that appointment lengths are tailored to the clinical needs of patients. It is expected extended appointments will be made available to patients to meet their health and support needs in a proactive and reactive manner.</w:t>
            </w:r>
          </w:p>
          <w:p w14:paraId="48E945D9" w14:textId="70ED0DEE" w:rsidR="00DD7FF8" w:rsidRDefault="00DD7FF8" w:rsidP="0025555F">
            <w:pPr>
              <w:pStyle w:val="ListParagraph"/>
              <w:numPr>
                <w:ilvl w:val="0"/>
                <w:numId w:val="34"/>
              </w:numPr>
              <w:rPr>
                <w:rFonts w:ascii="Arial" w:hAnsi="Arial" w:cs="Arial"/>
                <w:sz w:val="20"/>
              </w:rPr>
            </w:pPr>
            <w:r w:rsidRPr="006919AC">
              <w:rPr>
                <w:rFonts w:ascii="Arial" w:hAnsi="Arial" w:cs="Arial"/>
                <w:sz w:val="20"/>
              </w:rPr>
              <w:t>Conduct home visits according to clinical need as determined by GP acting in accordance with Good Clinical Practice. This will include in-reaching to other homeless services such as local hostels or temporary emergency accommodation, day centres and drop-ins.</w:t>
            </w:r>
            <w:r w:rsidR="000B15B3">
              <w:rPr>
                <w:rFonts w:ascii="Arial" w:hAnsi="Arial" w:cs="Arial"/>
                <w:sz w:val="20"/>
              </w:rPr>
              <w:t xml:space="preserve"> Where a patient is a rough sleeper, their ‘home’ should be understood to be the place that they are sleeping</w:t>
            </w:r>
          </w:p>
          <w:p w14:paraId="513C5A12" w14:textId="00D167E9" w:rsidR="000B15B3" w:rsidRPr="006919AC" w:rsidRDefault="000B15B3" w:rsidP="0025555F">
            <w:pPr>
              <w:pStyle w:val="ListParagraph"/>
              <w:numPr>
                <w:ilvl w:val="0"/>
                <w:numId w:val="34"/>
              </w:numPr>
              <w:rPr>
                <w:rFonts w:ascii="Arial" w:hAnsi="Arial" w:cs="Arial"/>
                <w:sz w:val="20"/>
              </w:rPr>
            </w:pPr>
            <w:r>
              <w:rPr>
                <w:rFonts w:ascii="Arial" w:hAnsi="Arial" w:cs="Arial"/>
                <w:sz w:val="20"/>
              </w:rPr>
              <w:t>Provide a clear written policy on the service’s approach to ensuring continuity of care for patients whose behaviour is challenging, including support to staff regard</w:t>
            </w:r>
            <w:r w:rsidR="00CB7F0D">
              <w:rPr>
                <w:rFonts w:ascii="Arial" w:hAnsi="Arial" w:cs="Arial"/>
                <w:sz w:val="20"/>
              </w:rPr>
              <w:t>ing, e.g. approaches to de-escalation.</w:t>
            </w:r>
          </w:p>
          <w:p w14:paraId="382982B4" w14:textId="77777777" w:rsidR="00DD7FF8" w:rsidRPr="006919AC" w:rsidRDefault="00DD7FF8" w:rsidP="00DD7FF8">
            <w:pPr>
              <w:spacing w:after="0"/>
              <w:rPr>
                <w:rFonts w:ascii="Arial" w:hAnsi="Arial" w:cs="Arial"/>
                <w:sz w:val="20"/>
                <w:lang w:val="en-GB"/>
              </w:rPr>
            </w:pPr>
          </w:p>
          <w:p w14:paraId="2B880A4F" w14:textId="77777777" w:rsidR="00DD7FF8" w:rsidRPr="006919AC" w:rsidRDefault="00DD7FF8" w:rsidP="00DD7FF8">
            <w:pPr>
              <w:spacing w:after="0"/>
              <w:rPr>
                <w:rFonts w:ascii="Arial" w:hAnsi="Arial" w:cs="Arial"/>
                <w:sz w:val="20"/>
                <w:lang w:val="en-GB"/>
              </w:rPr>
            </w:pPr>
            <w:r w:rsidRPr="006919AC">
              <w:rPr>
                <w:rFonts w:ascii="Arial" w:hAnsi="Arial" w:cs="Arial"/>
                <w:sz w:val="20"/>
                <w:lang w:val="en-GB"/>
              </w:rPr>
              <w:t>The Contractor must at all times have provision for a clinician to see and visit patients at the patient’s home or sleep site if they are rough sleeping.  The Contractor shall ensure that patients are informed of the timescale in which they will be visited.</w:t>
            </w:r>
          </w:p>
          <w:p w14:paraId="1D004727" w14:textId="77777777" w:rsidR="004F353C" w:rsidRPr="006919AC" w:rsidRDefault="004F353C" w:rsidP="00DD7FF8">
            <w:pPr>
              <w:spacing w:after="0"/>
              <w:rPr>
                <w:rFonts w:ascii="Arial" w:hAnsi="Arial" w:cs="Arial"/>
                <w:sz w:val="20"/>
                <w:lang w:val="en-GB"/>
              </w:rPr>
            </w:pPr>
          </w:p>
          <w:p w14:paraId="2EB65D77" w14:textId="77777777" w:rsidR="004F353C" w:rsidRPr="006919AC" w:rsidRDefault="004F353C" w:rsidP="004F353C">
            <w:pPr>
              <w:spacing w:line="360" w:lineRule="auto"/>
              <w:rPr>
                <w:rFonts w:ascii="Arial" w:hAnsi="Arial" w:cs="Arial"/>
                <w:b/>
                <w:sz w:val="20"/>
                <w:lang w:val="en-GB"/>
              </w:rPr>
            </w:pPr>
            <w:r w:rsidRPr="006919AC">
              <w:rPr>
                <w:rFonts w:ascii="Arial" w:hAnsi="Arial" w:cs="Arial"/>
                <w:b/>
                <w:sz w:val="20"/>
                <w:lang w:val="en-GB"/>
              </w:rPr>
              <w:t>Appointments</w:t>
            </w:r>
          </w:p>
          <w:p w14:paraId="252C5DD9" w14:textId="77777777" w:rsidR="004F353C" w:rsidRPr="006919AC" w:rsidRDefault="004F353C" w:rsidP="004F353C">
            <w:pPr>
              <w:spacing w:after="0"/>
              <w:rPr>
                <w:rFonts w:ascii="Arial" w:hAnsi="Arial" w:cs="Arial"/>
                <w:sz w:val="20"/>
                <w:lang w:val="en-GB"/>
              </w:rPr>
            </w:pPr>
            <w:r w:rsidRPr="006919AC">
              <w:rPr>
                <w:rFonts w:ascii="Arial" w:hAnsi="Arial" w:cs="Arial"/>
                <w:sz w:val="20"/>
                <w:lang w:val="en-GB"/>
              </w:rPr>
              <w:t>The Contractor shall offer a full range of consultation methods according to clinical need and patient preference including, but not limited to, telephone, e-mail, video-conferencing and face to face consultation at the GP Practice.</w:t>
            </w:r>
          </w:p>
          <w:p w14:paraId="3219097A" w14:textId="77777777" w:rsidR="004F353C" w:rsidRPr="006919AC" w:rsidRDefault="004F353C" w:rsidP="004F353C">
            <w:pPr>
              <w:spacing w:after="0"/>
              <w:rPr>
                <w:rFonts w:ascii="Arial" w:hAnsi="Arial" w:cs="Arial"/>
                <w:sz w:val="20"/>
                <w:lang w:val="en-GB"/>
              </w:rPr>
            </w:pPr>
          </w:p>
          <w:p w14:paraId="058D5747" w14:textId="77777777" w:rsidR="004F353C" w:rsidRPr="006919AC" w:rsidRDefault="004F353C" w:rsidP="004F353C">
            <w:pPr>
              <w:spacing w:after="0"/>
              <w:rPr>
                <w:rFonts w:ascii="Arial" w:hAnsi="Arial" w:cs="Arial"/>
                <w:sz w:val="20"/>
                <w:lang w:val="en-GB"/>
              </w:rPr>
            </w:pPr>
            <w:r w:rsidRPr="006919AC">
              <w:rPr>
                <w:rFonts w:ascii="Arial" w:hAnsi="Arial" w:cs="Arial"/>
                <w:sz w:val="20"/>
                <w:lang w:val="en-GB"/>
              </w:rPr>
              <w:lastRenderedPageBreak/>
              <w:t>The Contractor shall undertake continuous assessment of its appointment system and access, monitoring demand and supply and taking action to address gaps in provision.</w:t>
            </w:r>
          </w:p>
          <w:p w14:paraId="1A59FCFC" w14:textId="77777777" w:rsidR="00D622AE" w:rsidRDefault="00D622AE" w:rsidP="004F353C">
            <w:pPr>
              <w:spacing w:line="360" w:lineRule="auto"/>
              <w:rPr>
                <w:rFonts w:ascii="Arial" w:hAnsi="Arial" w:cs="Arial"/>
                <w:b/>
                <w:sz w:val="20"/>
                <w:lang w:val="en-GB"/>
              </w:rPr>
            </w:pPr>
          </w:p>
          <w:p w14:paraId="094B2040" w14:textId="77777777" w:rsidR="004F353C" w:rsidRPr="006919AC" w:rsidRDefault="004F353C" w:rsidP="004F353C">
            <w:pPr>
              <w:spacing w:line="360" w:lineRule="auto"/>
              <w:rPr>
                <w:rFonts w:ascii="Arial" w:hAnsi="Arial" w:cs="Arial"/>
                <w:b/>
                <w:sz w:val="20"/>
                <w:lang w:val="en-GB"/>
              </w:rPr>
            </w:pPr>
            <w:r w:rsidRPr="006919AC">
              <w:rPr>
                <w:rFonts w:ascii="Arial" w:hAnsi="Arial" w:cs="Arial"/>
                <w:b/>
                <w:sz w:val="20"/>
                <w:lang w:val="en-GB"/>
              </w:rPr>
              <w:t>Booking An Appointment</w:t>
            </w:r>
          </w:p>
          <w:p w14:paraId="2220DC6B" w14:textId="77777777" w:rsidR="004F353C" w:rsidRPr="006919AC" w:rsidRDefault="004F353C" w:rsidP="004F353C">
            <w:pPr>
              <w:spacing w:after="0"/>
              <w:rPr>
                <w:rFonts w:ascii="Arial" w:hAnsi="Arial" w:cs="Arial"/>
                <w:sz w:val="20"/>
                <w:lang w:val="en-GB"/>
              </w:rPr>
            </w:pPr>
            <w:r w:rsidRPr="006919AC">
              <w:rPr>
                <w:rFonts w:ascii="Arial" w:hAnsi="Arial" w:cs="Arial"/>
                <w:sz w:val="20"/>
                <w:lang w:val="en-GB"/>
              </w:rPr>
              <w:t>The Contractor shall ensure that, without recourse to further contact, upon contacting the practice during APMS Core Hours in person or by telephone:</w:t>
            </w:r>
          </w:p>
          <w:p w14:paraId="61B4ABF1" w14:textId="77777777" w:rsidR="004F353C" w:rsidRPr="006919AC" w:rsidRDefault="004F353C" w:rsidP="004F353C">
            <w:pPr>
              <w:spacing w:after="0"/>
              <w:rPr>
                <w:rFonts w:ascii="Arial" w:hAnsi="Arial" w:cs="Arial"/>
                <w:sz w:val="20"/>
                <w:lang w:val="en-GB"/>
              </w:rPr>
            </w:pPr>
          </w:p>
          <w:p w14:paraId="6B3529CB" w14:textId="77777777" w:rsidR="004F353C" w:rsidRPr="006919AC" w:rsidRDefault="004F353C" w:rsidP="0025555F">
            <w:pPr>
              <w:pStyle w:val="ListParagraph"/>
              <w:numPr>
                <w:ilvl w:val="0"/>
                <w:numId w:val="38"/>
              </w:numPr>
              <w:rPr>
                <w:rFonts w:ascii="Arial" w:hAnsi="Arial" w:cs="Arial"/>
                <w:sz w:val="20"/>
              </w:rPr>
            </w:pPr>
            <w:r w:rsidRPr="006919AC">
              <w:rPr>
                <w:rFonts w:ascii="Arial" w:hAnsi="Arial" w:cs="Arial"/>
                <w:sz w:val="20"/>
              </w:rPr>
              <w:t>Patients should be required to only make one call in order to make an appointment and not be asked to call back;</w:t>
            </w:r>
          </w:p>
          <w:p w14:paraId="71914A80" w14:textId="77777777" w:rsidR="004F353C" w:rsidRPr="006919AC" w:rsidRDefault="004F353C" w:rsidP="0025555F">
            <w:pPr>
              <w:pStyle w:val="ListParagraph"/>
              <w:numPr>
                <w:ilvl w:val="0"/>
                <w:numId w:val="38"/>
              </w:numPr>
              <w:rPr>
                <w:rFonts w:ascii="Arial" w:hAnsi="Arial" w:cs="Arial"/>
                <w:sz w:val="20"/>
              </w:rPr>
            </w:pPr>
            <w:r w:rsidRPr="006919AC">
              <w:rPr>
                <w:rFonts w:ascii="Arial" w:hAnsi="Arial" w:cs="Arial"/>
                <w:sz w:val="20"/>
              </w:rPr>
              <w:t>Patients are able to book an appointment with an appropriate Health Care Professional within twenty-four (24) hours and a GP within forty-eight (48) hours of contacting the practice.</w:t>
            </w:r>
          </w:p>
          <w:p w14:paraId="6DE41725" w14:textId="77777777" w:rsidR="004F353C" w:rsidRPr="006919AC" w:rsidRDefault="004F353C" w:rsidP="0025555F">
            <w:pPr>
              <w:pStyle w:val="ListParagraph"/>
              <w:numPr>
                <w:ilvl w:val="0"/>
                <w:numId w:val="38"/>
              </w:numPr>
              <w:rPr>
                <w:rFonts w:ascii="Arial" w:hAnsi="Arial" w:cs="Arial"/>
                <w:sz w:val="20"/>
              </w:rPr>
            </w:pPr>
            <w:r w:rsidRPr="006919AC">
              <w:rPr>
                <w:rFonts w:ascii="Arial" w:hAnsi="Arial" w:cs="Arial"/>
                <w:sz w:val="20"/>
              </w:rPr>
              <w:t>Patients are able to book an appointment with the GP or other Health Care Professional of their choice within 6 working days of contacting the practice.</w:t>
            </w:r>
          </w:p>
          <w:p w14:paraId="6258D003" w14:textId="77777777" w:rsidR="004F353C" w:rsidRPr="006919AC" w:rsidRDefault="004F353C" w:rsidP="0025555F">
            <w:pPr>
              <w:pStyle w:val="ListParagraph"/>
              <w:numPr>
                <w:ilvl w:val="0"/>
                <w:numId w:val="38"/>
              </w:numPr>
              <w:rPr>
                <w:rFonts w:ascii="Arial" w:hAnsi="Arial" w:cs="Arial"/>
                <w:sz w:val="20"/>
              </w:rPr>
            </w:pPr>
            <w:r w:rsidRPr="006919AC">
              <w:rPr>
                <w:rFonts w:ascii="Arial" w:hAnsi="Arial" w:cs="Arial"/>
                <w:sz w:val="20"/>
              </w:rPr>
              <w:t>Patients are able to book an appointment with the GP or other appropriate Health Care Professional of their choice at the practice up to and including four (4) weeks in advance.</w:t>
            </w:r>
          </w:p>
          <w:p w14:paraId="043100C0" w14:textId="77777777" w:rsidR="004F353C" w:rsidRPr="006919AC" w:rsidRDefault="004F353C" w:rsidP="0025555F">
            <w:pPr>
              <w:pStyle w:val="ListParagraph"/>
              <w:numPr>
                <w:ilvl w:val="0"/>
                <w:numId w:val="38"/>
              </w:numPr>
              <w:rPr>
                <w:rFonts w:ascii="Arial" w:hAnsi="Arial" w:cs="Arial"/>
                <w:sz w:val="20"/>
              </w:rPr>
            </w:pPr>
            <w:r w:rsidRPr="006919AC">
              <w:rPr>
                <w:rFonts w:ascii="Arial" w:hAnsi="Arial" w:cs="Arial"/>
                <w:sz w:val="20"/>
              </w:rPr>
              <w:t>If clinically urgent, a patient is able to book an urgent appointment on the same day.</w:t>
            </w:r>
          </w:p>
          <w:p w14:paraId="66F66A50" w14:textId="77777777" w:rsidR="004F353C" w:rsidRPr="006919AC" w:rsidRDefault="004F353C" w:rsidP="004F353C">
            <w:pPr>
              <w:pStyle w:val="ListParagraph"/>
              <w:spacing w:line="360" w:lineRule="auto"/>
              <w:ind w:left="1429"/>
              <w:rPr>
                <w:rFonts w:ascii="Arial" w:hAnsi="Arial" w:cs="Arial"/>
                <w:sz w:val="20"/>
                <w:szCs w:val="20"/>
              </w:rPr>
            </w:pPr>
          </w:p>
          <w:p w14:paraId="1659717B" w14:textId="77777777" w:rsidR="004F353C" w:rsidRPr="006919AC" w:rsidRDefault="004F353C" w:rsidP="004F353C">
            <w:pPr>
              <w:spacing w:line="360" w:lineRule="auto"/>
              <w:rPr>
                <w:rFonts w:ascii="Arial" w:hAnsi="Arial" w:cs="Arial"/>
                <w:b/>
                <w:sz w:val="20"/>
                <w:lang w:val="en-GB"/>
              </w:rPr>
            </w:pPr>
            <w:r w:rsidRPr="006919AC">
              <w:rPr>
                <w:rFonts w:ascii="Arial" w:hAnsi="Arial" w:cs="Arial"/>
                <w:b/>
                <w:sz w:val="20"/>
                <w:lang w:val="en-GB"/>
              </w:rPr>
              <w:t>Availability of Appointments</w:t>
            </w:r>
          </w:p>
          <w:p w14:paraId="00633D2D" w14:textId="77777777" w:rsidR="004F353C" w:rsidRPr="006919AC" w:rsidRDefault="004F353C" w:rsidP="004F353C">
            <w:pPr>
              <w:spacing w:after="0"/>
              <w:rPr>
                <w:rFonts w:ascii="Arial" w:hAnsi="Arial" w:cs="Arial"/>
                <w:sz w:val="20"/>
                <w:lang w:val="en-GB"/>
              </w:rPr>
            </w:pPr>
            <w:r w:rsidRPr="006919AC">
              <w:rPr>
                <w:rFonts w:ascii="Arial" w:hAnsi="Arial" w:cs="Arial"/>
                <w:sz w:val="20"/>
                <w:lang w:val="en-GB"/>
              </w:rPr>
              <w:t>In order to ensure that demand for appointments is met, the Contractor shall provide as a minimum:</w:t>
            </w:r>
          </w:p>
          <w:p w14:paraId="7A2E9161" w14:textId="77777777" w:rsidR="004F353C" w:rsidRPr="006919AC" w:rsidRDefault="004F353C" w:rsidP="004F353C">
            <w:pPr>
              <w:spacing w:after="0"/>
              <w:rPr>
                <w:rFonts w:ascii="Arial" w:hAnsi="Arial" w:cs="Arial"/>
                <w:sz w:val="20"/>
                <w:lang w:val="en-GB"/>
              </w:rPr>
            </w:pPr>
          </w:p>
          <w:p w14:paraId="678C329E" w14:textId="77777777" w:rsidR="004F353C" w:rsidRPr="006919AC" w:rsidRDefault="004F353C" w:rsidP="0025555F">
            <w:pPr>
              <w:pStyle w:val="ListParagraph"/>
              <w:numPr>
                <w:ilvl w:val="0"/>
                <w:numId w:val="39"/>
              </w:numPr>
              <w:rPr>
                <w:rFonts w:ascii="Arial" w:hAnsi="Arial" w:cs="Arial"/>
                <w:sz w:val="20"/>
              </w:rPr>
            </w:pPr>
            <w:r w:rsidRPr="006919AC">
              <w:rPr>
                <w:rFonts w:ascii="Arial" w:hAnsi="Arial" w:cs="Arial"/>
                <w:sz w:val="20"/>
              </w:rPr>
              <w:t>An average (mean) of 72 consultations with a GP or Nurse Practitioner (or other suitably qualified medical practitioner with the express consent of the Commissioner) per 1000 Carr-Hill weighted registered patients per week during APMS Core Hours each contract year. This shall include providing a minimum of 72 consultations with a GP, Nurse Practitioner (or other suitably qualified medical practitioner with the express consent of the Commissioner) per 1000 Carr-Hill weighted registered patients per week during APMS Core Hours for at least 46 weeks per contract year. For the purposes of measurement, the number of consultations counted for a Nurse Practitioner or other suitably qualified medical practitioner must not exceed 25% of the total consultations reported unless otherwise agreed by the Commissioner.</w:t>
            </w:r>
          </w:p>
          <w:p w14:paraId="087ED3B5" w14:textId="77777777" w:rsidR="004F353C" w:rsidRPr="006919AC" w:rsidRDefault="004F353C" w:rsidP="004F353C">
            <w:pPr>
              <w:spacing w:after="0"/>
              <w:rPr>
                <w:rFonts w:ascii="Arial" w:hAnsi="Arial" w:cs="Arial"/>
                <w:sz w:val="20"/>
                <w:lang w:val="en-GB"/>
              </w:rPr>
            </w:pPr>
          </w:p>
          <w:p w14:paraId="048C8759" w14:textId="77777777" w:rsidR="004F353C" w:rsidRPr="006919AC" w:rsidRDefault="004F353C" w:rsidP="0025555F">
            <w:pPr>
              <w:pStyle w:val="ListParagraph"/>
              <w:numPr>
                <w:ilvl w:val="0"/>
                <w:numId w:val="39"/>
              </w:numPr>
              <w:rPr>
                <w:rFonts w:ascii="Arial" w:hAnsi="Arial" w:cs="Arial"/>
                <w:sz w:val="20"/>
              </w:rPr>
            </w:pPr>
            <w:r w:rsidRPr="006919AC">
              <w:rPr>
                <w:rFonts w:ascii="Arial" w:hAnsi="Arial" w:cs="Arial"/>
                <w:sz w:val="20"/>
              </w:rPr>
              <w:t>An average (mean) of 25 consultations with a Nurse or Healthcare Assistant (or other suitably qualified clinician with the express consent of the Commissioner) per 1000 Carr-Hill weighted registered patients per week during APMS Core Hours each contract year. This shall include providing a minimum of 25 consultations with a Nurse, Healthcare Assistant (or other suitably qualified clinician with the express consent of the Commissioner) per 1000 Carr-Hill weighted registered patients per week during APMS Core Hours for at least 46 weeks per contract year. For the purposes of measurement, the number of consultations counted for a Healthcare Assistant or other suitably qualified clinician must not exceed 25% of the total consultations reported unless otherwise agreed by the Commissioner.</w:t>
            </w:r>
          </w:p>
          <w:p w14:paraId="1E31047A" w14:textId="77777777" w:rsidR="004F353C" w:rsidRPr="006919AC" w:rsidRDefault="004F353C" w:rsidP="004F353C">
            <w:pPr>
              <w:spacing w:after="0"/>
              <w:ind w:firstLine="60"/>
              <w:rPr>
                <w:rFonts w:ascii="Arial" w:hAnsi="Arial" w:cs="Arial"/>
                <w:sz w:val="20"/>
                <w:lang w:val="en-GB"/>
              </w:rPr>
            </w:pPr>
          </w:p>
          <w:p w14:paraId="59857710" w14:textId="77777777" w:rsidR="004F353C" w:rsidRPr="006919AC" w:rsidRDefault="004F353C" w:rsidP="0025555F">
            <w:pPr>
              <w:pStyle w:val="ListParagraph"/>
              <w:numPr>
                <w:ilvl w:val="0"/>
                <w:numId w:val="39"/>
              </w:numPr>
              <w:rPr>
                <w:rFonts w:ascii="Arial" w:hAnsi="Arial" w:cs="Arial"/>
                <w:sz w:val="20"/>
              </w:rPr>
            </w:pPr>
            <w:r w:rsidRPr="006919AC">
              <w:rPr>
                <w:rFonts w:ascii="Arial" w:hAnsi="Arial" w:cs="Arial"/>
                <w:sz w:val="20"/>
              </w:rPr>
              <w:t>A duty doctor/ Nurse Practitioner to be available throughout APMS Core Hours to provide urgent consultations and house-calls.</w:t>
            </w:r>
          </w:p>
          <w:p w14:paraId="70358A3C" w14:textId="77777777" w:rsidR="004F353C" w:rsidRPr="006919AC" w:rsidRDefault="004F353C" w:rsidP="004F353C">
            <w:pPr>
              <w:spacing w:after="0"/>
              <w:rPr>
                <w:rFonts w:ascii="Arial" w:hAnsi="Arial" w:cs="Arial"/>
                <w:sz w:val="20"/>
                <w:lang w:val="en-GB"/>
              </w:rPr>
            </w:pPr>
          </w:p>
          <w:p w14:paraId="51050F70" w14:textId="77777777" w:rsidR="004F353C" w:rsidRPr="006919AC" w:rsidRDefault="004F353C" w:rsidP="0025555F">
            <w:pPr>
              <w:pStyle w:val="ListParagraph"/>
              <w:numPr>
                <w:ilvl w:val="0"/>
                <w:numId w:val="39"/>
              </w:numPr>
              <w:rPr>
                <w:rFonts w:ascii="Arial" w:hAnsi="Arial" w:cs="Arial"/>
                <w:sz w:val="20"/>
              </w:rPr>
            </w:pPr>
            <w:r w:rsidRPr="006919AC">
              <w:rPr>
                <w:rFonts w:ascii="Arial" w:hAnsi="Arial" w:cs="Arial"/>
                <w:sz w:val="20"/>
              </w:rPr>
              <w:t>For the purposes of measurement,  the number  of consultations counted referred to above shall include face to face, telephone, video and e-consultations provided that full details of the consultation are recorded in the patients’ individual clinical records.</w:t>
            </w:r>
          </w:p>
          <w:p w14:paraId="4A2E2E67" w14:textId="77777777" w:rsidR="004F353C" w:rsidRPr="006919AC" w:rsidRDefault="004F353C" w:rsidP="004F353C">
            <w:pPr>
              <w:spacing w:after="0"/>
              <w:rPr>
                <w:rFonts w:ascii="Arial" w:hAnsi="Arial" w:cs="Arial"/>
                <w:sz w:val="20"/>
                <w:lang w:val="en-GB"/>
              </w:rPr>
            </w:pPr>
          </w:p>
          <w:p w14:paraId="68B702C7" w14:textId="77777777" w:rsidR="004F353C" w:rsidRPr="006919AC" w:rsidRDefault="004F353C" w:rsidP="0025555F">
            <w:pPr>
              <w:pStyle w:val="ListParagraph"/>
              <w:numPr>
                <w:ilvl w:val="0"/>
                <w:numId w:val="39"/>
              </w:numPr>
              <w:rPr>
                <w:rFonts w:ascii="Arial" w:hAnsi="Arial" w:cs="Arial"/>
                <w:sz w:val="20"/>
              </w:rPr>
            </w:pPr>
            <w:r w:rsidRPr="006919AC">
              <w:rPr>
                <w:rFonts w:ascii="Arial" w:hAnsi="Arial" w:cs="Arial"/>
                <w:sz w:val="20"/>
              </w:rPr>
              <w:t>The number of Telephone, Video and E-consultations counted for the purposes of the measurement described in paragraphs 2.9.1 and 2.9.2 shall not exceed 33% of the total reported unless otherwise agreed by the Commissioner.</w:t>
            </w:r>
          </w:p>
          <w:p w14:paraId="4FF27292" w14:textId="77777777" w:rsidR="004F353C" w:rsidRPr="006919AC" w:rsidRDefault="004F353C" w:rsidP="004F353C">
            <w:pPr>
              <w:spacing w:after="0"/>
              <w:rPr>
                <w:rFonts w:ascii="Arial" w:hAnsi="Arial" w:cs="Arial"/>
                <w:sz w:val="20"/>
                <w:lang w:val="en-GB"/>
              </w:rPr>
            </w:pPr>
          </w:p>
          <w:p w14:paraId="2322228F" w14:textId="77777777" w:rsidR="004F353C" w:rsidRPr="006919AC" w:rsidRDefault="004F353C" w:rsidP="0025555F">
            <w:pPr>
              <w:pStyle w:val="ListParagraph"/>
              <w:numPr>
                <w:ilvl w:val="0"/>
                <w:numId w:val="39"/>
              </w:numPr>
              <w:rPr>
                <w:rFonts w:ascii="Arial" w:hAnsi="Arial" w:cs="Arial"/>
                <w:sz w:val="20"/>
              </w:rPr>
            </w:pPr>
            <w:r w:rsidRPr="006919AC">
              <w:rPr>
                <w:rFonts w:ascii="Arial" w:hAnsi="Arial" w:cs="Arial"/>
                <w:sz w:val="20"/>
              </w:rPr>
              <w:t>For the purpose of calculating the measures in the paragraphs above the contractor will be required to calculate the number of consultations per 1000 Carr-Hill weighted patients each week of the contract year. The list size used for this purpose shall be the practice weighted registered list on the first day of each relevant quarter i.e. either 1st of April, July, October and January.</w:t>
            </w:r>
          </w:p>
          <w:p w14:paraId="6F94816B" w14:textId="77777777" w:rsidR="004F353C" w:rsidRPr="006919AC" w:rsidRDefault="004F353C" w:rsidP="004F353C">
            <w:pPr>
              <w:spacing w:after="0"/>
              <w:rPr>
                <w:rFonts w:ascii="Arial" w:hAnsi="Arial" w:cs="Arial"/>
                <w:sz w:val="20"/>
                <w:lang w:val="en-GB"/>
              </w:rPr>
            </w:pPr>
          </w:p>
          <w:p w14:paraId="2F35CBED" w14:textId="77777777" w:rsidR="004F353C" w:rsidRPr="006919AC" w:rsidRDefault="004F353C" w:rsidP="004F353C">
            <w:pPr>
              <w:spacing w:line="360" w:lineRule="auto"/>
              <w:jc w:val="both"/>
              <w:rPr>
                <w:rFonts w:ascii="Arial" w:hAnsi="Arial" w:cs="Arial"/>
                <w:sz w:val="20"/>
                <w:lang w:val="en-GB"/>
              </w:rPr>
            </w:pPr>
            <w:r w:rsidRPr="006919AC">
              <w:rPr>
                <w:rFonts w:ascii="Arial" w:hAnsi="Arial" w:cs="Arial"/>
                <w:sz w:val="20"/>
                <w:lang w:val="en-GB"/>
              </w:rPr>
              <w:t xml:space="preserve"> Appointment length shall be tailored to the clinical needs of the patient. Time allowed for booked face to face appointments shall be no less than:</w:t>
            </w:r>
          </w:p>
          <w:p w14:paraId="3DDD05DC" w14:textId="77777777" w:rsidR="004F353C" w:rsidRPr="006919AC" w:rsidRDefault="004F353C" w:rsidP="0025555F">
            <w:pPr>
              <w:pStyle w:val="ListParagraph"/>
              <w:numPr>
                <w:ilvl w:val="0"/>
                <w:numId w:val="40"/>
              </w:numPr>
              <w:spacing w:line="360" w:lineRule="auto"/>
              <w:jc w:val="both"/>
              <w:rPr>
                <w:rFonts w:ascii="Arial" w:hAnsi="Arial" w:cs="Arial"/>
                <w:sz w:val="20"/>
              </w:rPr>
            </w:pPr>
            <w:r w:rsidRPr="006919AC">
              <w:rPr>
                <w:rFonts w:ascii="Arial" w:hAnsi="Arial" w:cs="Arial"/>
                <w:sz w:val="20"/>
              </w:rPr>
              <w:t>Ten (10)(20) minutes for a GP or Nurse Practitioner led appointment;</w:t>
            </w:r>
          </w:p>
          <w:p w14:paraId="63369CB1" w14:textId="77777777" w:rsidR="004F353C" w:rsidRPr="006919AC" w:rsidRDefault="004F353C" w:rsidP="0025555F">
            <w:pPr>
              <w:pStyle w:val="ListParagraph"/>
              <w:numPr>
                <w:ilvl w:val="0"/>
                <w:numId w:val="40"/>
              </w:numPr>
              <w:spacing w:line="360" w:lineRule="auto"/>
              <w:jc w:val="both"/>
              <w:rPr>
                <w:rFonts w:ascii="Arial" w:hAnsi="Arial" w:cs="Arial"/>
                <w:sz w:val="20"/>
              </w:rPr>
            </w:pPr>
            <w:r w:rsidRPr="006919AC">
              <w:rPr>
                <w:rFonts w:ascii="Arial" w:hAnsi="Arial" w:cs="Arial"/>
                <w:sz w:val="20"/>
              </w:rPr>
              <w:t>Fifteen (15) (30) minutes for a Nurse or Healthcare Assistant led appointment except where the Nurse or Healthcare assistant is providing Phlebotomy services, influenza or other such immunisations under a vaccination programme.</w:t>
            </w:r>
          </w:p>
          <w:p w14:paraId="41260EFD" w14:textId="77777777" w:rsidR="004F353C" w:rsidRPr="006919AC" w:rsidRDefault="004F353C" w:rsidP="004F353C">
            <w:pPr>
              <w:spacing w:line="360" w:lineRule="auto"/>
              <w:rPr>
                <w:rFonts w:ascii="Arial" w:hAnsi="Arial" w:cs="Arial"/>
                <w:b/>
                <w:sz w:val="20"/>
                <w:lang w:val="en-GB"/>
              </w:rPr>
            </w:pPr>
            <w:r w:rsidRPr="006919AC">
              <w:rPr>
                <w:rFonts w:ascii="Arial" w:hAnsi="Arial" w:cs="Arial"/>
                <w:b/>
                <w:sz w:val="20"/>
                <w:lang w:val="en-GB"/>
              </w:rPr>
              <w:t>Punctuality of Appointments</w:t>
            </w:r>
          </w:p>
          <w:p w14:paraId="6C19CDD5" w14:textId="77777777" w:rsidR="004F353C" w:rsidRPr="006919AC" w:rsidRDefault="004F353C" w:rsidP="004F353C">
            <w:pPr>
              <w:spacing w:line="360" w:lineRule="auto"/>
              <w:jc w:val="both"/>
              <w:rPr>
                <w:rFonts w:ascii="Arial" w:hAnsi="Arial" w:cs="Arial"/>
                <w:sz w:val="20"/>
                <w:lang w:val="en-GB"/>
              </w:rPr>
            </w:pPr>
            <w:r w:rsidRPr="006919AC">
              <w:rPr>
                <w:rFonts w:ascii="Arial" w:hAnsi="Arial" w:cs="Arial"/>
                <w:sz w:val="20"/>
                <w:lang w:val="en-GB"/>
              </w:rPr>
              <w:t>Consultations shall commence within thirty (30) minutes of the scheduled appointment time unless there are exceptional circumstances.</w:t>
            </w:r>
          </w:p>
          <w:p w14:paraId="34FA60FC" w14:textId="77777777" w:rsidR="004F353C" w:rsidRPr="006919AC" w:rsidRDefault="004F353C" w:rsidP="004F353C">
            <w:pPr>
              <w:spacing w:line="360" w:lineRule="auto"/>
              <w:jc w:val="both"/>
              <w:rPr>
                <w:rFonts w:ascii="Arial" w:hAnsi="Arial" w:cs="Arial"/>
                <w:sz w:val="20"/>
                <w:lang w:val="en-GB"/>
              </w:rPr>
            </w:pPr>
            <w:r w:rsidRPr="006919AC">
              <w:rPr>
                <w:rFonts w:ascii="Arial" w:hAnsi="Arial" w:cs="Arial"/>
                <w:sz w:val="20"/>
                <w:lang w:val="en-GB"/>
              </w:rPr>
              <w:t>Treatment for patients suffering from immediate and life threatening conditions (as determined by a clinically trained individual acting reasonably) shall commence within five (5) minutes.</w:t>
            </w:r>
          </w:p>
          <w:p w14:paraId="04678016" w14:textId="77777777" w:rsidR="004F353C" w:rsidRPr="006919AC" w:rsidRDefault="004F353C" w:rsidP="004F353C">
            <w:pPr>
              <w:spacing w:line="360" w:lineRule="auto"/>
              <w:rPr>
                <w:rFonts w:ascii="Arial" w:hAnsi="Arial" w:cs="Arial"/>
                <w:b/>
                <w:sz w:val="20"/>
                <w:lang w:val="en-GB"/>
              </w:rPr>
            </w:pPr>
            <w:r w:rsidRPr="006919AC">
              <w:rPr>
                <w:rFonts w:ascii="Arial" w:hAnsi="Arial" w:cs="Arial"/>
                <w:b/>
                <w:sz w:val="20"/>
                <w:lang w:val="en-GB"/>
              </w:rPr>
              <w:t>Home Visits</w:t>
            </w:r>
          </w:p>
          <w:p w14:paraId="11A98BFC" w14:textId="77777777" w:rsidR="004F353C" w:rsidRPr="006919AC" w:rsidRDefault="004F353C" w:rsidP="004F353C">
            <w:pPr>
              <w:spacing w:line="360" w:lineRule="auto"/>
              <w:jc w:val="both"/>
              <w:rPr>
                <w:rFonts w:ascii="Arial" w:hAnsi="Arial" w:cs="Arial"/>
                <w:sz w:val="20"/>
                <w:lang w:val="en-GB"/>
              </w:rPr>
            </w:pPr>
            <w:r w:rsidRPr="006919AC">
              <w:rPr>
                <w:rFonts w:ascii="Arial" w:hAnsi="Arial" w:cs="Arial"/>
                <w:sz w:val="20"/>
                <w:lang w:val="en-GB"/>
              </w:rPr>
              <w:t xml:space="preserve"> The Contractor shall conduct patients’ home / outreach visits according to clinical need as determined by a GP acting in accordance with Good Practice:</w:t>
            </w:r>
          </w:p>
          <w:p w14:paraId="306BFAAB" w14:textId="77777777" w:rsidR="004F353C" w:rsidRPr="006919AC" w:rsidRDefault="004F353C" w:rsidP="004F353C">
            <w:pPr>
              <w:spacing w:line="360" w:lineRule="auto"/>
              <w:jc w:val="both"/>
              <w:rPr>
                <w:rFonts w:ascii="Arial" w:hAnsi="Arial" w:cs="Arial"/>
                <w:sz w:val="20"/>
                <w:lang w:val="en-GB"/>
              </w:rPr>
            </w:pPr>
            <w:r w:rsidRPr="006919AC">
              <w:rPr>
                <w:rFonts w:ascii="Arial" w:hAnsi="Arial" w:cs="Arial"/>
                <w:sz w:val="20"/>
                <w:lang w:val="en-GB"/>
              </w:rPr>
              <w:t>The criteria for determining when home visits are necessary shall be consistently applied to patients and included within the practice leaflet and on any practice website.</w:t>
            </w:r>
          </w:p>
          <w:p w14:paraId="397C4DD6" w14:textId="77777777" w:rsidR="004F353C" w:rsidRPr="006919AC" w:rsidRDefault="004F353C" w:rsidP="004F353C">
            <w:pPr>
              <w:spacing w:line="360" w:lineRule="auto"/>
              <w:jc w:val="both"/>
              <w:rPr>
                <w:rFonts w:ascii="Arial" w:hAnsi="Arial" w:cs="Arial"/>
                <w:sz w:val="20"/>
                <w:lang w:val="en-GB"/>
              </w:rPr>
            </w:pPr>
            <w:r w:rsidRPr="006919AC">
              <w:rPr>
                <w:rFonts w:ascii="Arial" w:hAnsi="Arial" w:cs="Arial"/>
                <w:sz w:val="20"/>
                <w:lang w:val="en-GB"/>
              </w:rPr>
              <w:t>Patients shall be seen as soon as practicable according to clinical need, and in any event on the same day as the practice is alerted.</w:t>
            </w:r>
          </w:p>
          <w:p w14:paraId="70C2CACE" w14:textId="77777777" w:rsidR="004F353C" w:rsidRPr="006919AC" w:rsidRDefault="004F353C" w:rsidP="004F353C">
            <w:pPr>
              <w:spacing w:line="360" w:lineRule="auto"/>
              <w:jc w:val="both"/>
              <w:rPr>
                <w:rFonts w:ascii="Arial" w:hAnsi="Arial" w:cs="Arial"/>
                <w:sz w:val="20"/>
                <w:lang w:val="en-GB"/>
              </w:rPr>
            </w:pPr>
            <w:r w:rsidRPr="006919AC">
              <w:rPr>
                <w:rFonts w:ascii="Arial" w:hAnsi="Arial" w:cs="Arial"/>
                <w:sz w:val="20"/>
                <w:lang w:val="en-GB"/>
              </w:rPr>
              <w:t>Patients shall be informed of the timescale in which they will be visited, and contacted if the agreed visit is expected to be delayed.</w:t>
            </w:r>
          </w:p>
          <w:p w14:paraId="7BEB2649" w14:textId="17D18325" w:rsidR="004F353C" w:rsidRPr="006919AC" w:rsidRDefault="004F353C" w:rsidP="004F353C">
            <w:pPr>
              <w:spacing w:line="360" w:lineRule="auto"/>
              <w:jc w:val="both"/>
              <w:rPr>
                <w:rFonts w:ascii="Arial" w:hAnsi="Arial" w:cs="Arial"/>
                <w:sz w:val="20"/>
                <w:lang w:val="en-GB"/>
              </w:rPr>
            </w:pPr>
            <w:r w:rsidRPr="006919AC">
              <w:rPr>
                <w:rFonts w:ascii="Arial" w:hAnsi="Arial" w:cs="Arial"/>
                <w:sz w:val="20"/>
                <w:lang w:val="en-GB"/>
              </w:rPr>
              <w:t>Home visits shall be appropriately indicated on the clinical system so that they can be audited and appropriately reported to the Commissioner.</w:t>
            </w:r>
            <w:r w:rsidR="005C51B3">
              <w:rPr>
                <w:rFonts w:ascii="Arial" w:hAnsi="Arial" w:cs="Arial"/>
                <w:sz w:val="20"/>
                <w:lang w:val="en-GB"/>
              </w:rPr>
              <w:t xml:space="preserve">  Where a patient is a rough sleeper, their ‘home’ should be understood to be the place that they are sleeping. Similarly for patients in hostel or temporary accommodation, their current address should be considered their ‘home’ address. </w:t>
            </w:r>
          </w:p>
          <w:p w14:paraId="0728BCA1" w14:textId="77777777" w:rsidR="004F353C" w:rsidRPr="006919AC" w:rsidRDefault="004F353C" w:rsidP="004F353C">
            <w:pPr>
              <w:spacing w:line="360" w:lineRule="auto"/>
              <w:rPr>
                <w:rFonts w:ascii="Arial" w:hAnsi="Arial" w:cs="Arial"/>
                <w:b/>
                <w:sz w:val="20"/>
                <w:lang w:val="en-GB"/>
              </w:rPr>
            </w:pPr>
            <w:r w:rsidRPr="006919AC">
              <w:rPr>
                <w:rFonts w:ascii="Arial" w:hAnsi="Arial" w:cs="Arial"/>
                <w:b/>
                <w:sz w:val="20"/>
                <w:lang w:val="en-GB"/>
              </w:rPr>
              <w:lastRenderedPageBreak/>
              <w:t>Improving Access Through Use of Technology</w:t>
            </w:r>
          </w:p>
          <w:p w14:paraId="40D91493" w14:textId="77777777" w:rsidR="004F353C" w:rsidRPr="006919AC" w:rsidRDefault="004F353C" w:rsidP="004F353C">
            <w:pPr>
              <w:spacing w:line="360" w:lineRule="auto"/>
              <w:jc w:val="both"/>
              <w:rPr>
                <w:rFonts w:ascii="Arial" w:hAnsi="Arial" w:cs="Arial"/>
                <w:sz w:val="20"/>
                <w:lang w:val="en-GB"/>
              </w:rPr>
            </w:pPr>
            <w:r w:rsidRPr="006919AC">
              <w:rPr>
                <w:rFonts w:ascii="Arial" w:hAnsi="Arial" w:cs="Arial"/>
                <w:sz w:val="20"/>
                <w:lang w:val="en-GB"/>
              </w:rPr>
              <w:t>The Contractor shall implement the following Digital Primary Care schemes according to a timetable agreed with the Commissioner:</w:t>
            </w:r>
          </w:p>
          <w:p w14:paraId="62F72C0F" w14:textId="77777777" w:rsidR="004F353C" w:rsidRPr="006919AC" w:rsidRDefault="004F353C" w:rsidP="0025555F">
            <w:pPr>
              <w:pStyle w:val="ListParagraph"/>
              <w:numPr>
                <w:ilvl w:val="0"/>
                <w:numId w:val="41"/>
              </w:numPr>
              <w:spacing w:line="360" w:lineRule="auto"/>
              <w:jc w:val="both"/>
              <w:rPr>
                <w:rFonts w:ascii="Arial" w:hAnsi="Arial" w:cs="Arial"/>
                <w:sz w:val="20"/>
              </w:rPr>
            </w:pPr>
            <w:r w:rsidRPr="006919AC">
              <w:rPr>
                <w:rFonts w:ascii="Arial" w:hAnsi="Arial" w:cs="Arial"/>
                <w:sz w:val="20"/>
              </w:rPr>
              <w:t>Online Patient access to records;</w:t>
            </w:r>
          </w:p>
          <w:p w14:paraId="3F62216D" w14:textId="77777777" w:rsidR="004F353C" w:rsidRPr="006919AC" w:rsidRDefault="004F353C" w:rsidP="0025555F">
            <w:pPr>
              <w:pStyle w:val="ListParagraph"/>
              <w:numPr>
                <w:ilvl w:val="0"/>
                <w:numId w:val="41"/>
              </w:numPr>
              <w:spacing w:line="360" w:lineRule="auto"/>
              <w:jc w:val="both"/>
              <w:rPr>
                <w:rFonts w:ascii="Arial" w:hAnsi="Arial" w:cs="Arial"/>
                <w:sz w:val="20"/>
              </w:rPr>
            </w:pPr>
            <w:r w:rsidRPr="006919AC">
              <w:rPr>
                <w:rFonts w:ascii="Arial" w:hAnsi="Arial" w:cs="Arial"/>
                <w:sz w:val="20"/>
              </w:rPr>
              <w:t>Online booking and cancelling of appointments;</w:t>
            </w:r>
          </w:p>
          <w:p w14:paraId="32A9349B" w14:textId="77777777" w:rsidR="004F353C" w:rsidRPr="006919AC" w:rsidRDefault="004F353C" w:rsidP="0025555F">
            <w:pPr>
              <w:pStyle w:val="ListParagraph"/>
              <w:numPr>
                <w:ilvl w:val="0"/>
                <w:numId w:val="41"/>
              </w:numPr>
              <w:spacing w:line="360" w:lineRule="auto"/>
              <w:jc w:val="both"/>
              <w:rPr>
                <w:rFonts w:ascii="Arial" w:hAnsi="Arial" w:cs="Arial"/>
                <w:sz w:val="20"/>
              </w:rPr>
            </w:pPr>
            <w:r w:rsidRPr="006919AC">
              <w:rPr>
                <w:rFonts w:ascii="Arial" w:hAnsi="Arial" w:cs="Arial"/>
                <w:sz w:val="20"/>
              </w:rPr>
              <w:t>Online ordering of repeat prescriptions;</w:t>
            </w:r>
          </w:p>
          <w:p w14:paraId="2053E844" w14:textId="77777777" w:rsidR="004F353C" w:rsidRPr="006919AC" w:rsidRDefault="004F353C" w:rsidP="0025555F">
            <w:pPr>
              <w:pStyle w:val="ListParagraph"/>
              <w:numPr>
                <w:ilvl w:val="0"/>
                <w:numId w:val="41"/>
              </w:numPr>
              <w:spacing w:line="360" w:lineRule="auto"/>
              <w:jc w:val="both"/>
              <w:rPr>
                <w:rFonts w:ascii="Arial" w:hAnsi="Arial" w:cs="Arial"/>
                <w:sz w:val="20"/>
              </w:rPr>
            </w:pPr>
            <w:r w:rsidRPr="006919AC">
              <w:rPr>
                <w:rFonts w:ascii="Arial" w:hAnsi="Arial" w:cs="Arial"/>
                <w:sz w:val="20"/>
              </w:rPr>
              <w:t>The Contractor shall take reasonable steps to ensure that it transmits at least 80% of appropriate repeat prescriptions to the patients nominated pharmacy electronically using Electronic Prescription Services (EPS) Release 2 (or a later version of the software), unless the patient asks for a paper prescription or the necessary legislative or technical enablers are not in place.</w:t>
            </w:r>
          </w:p>
          <w:p w14:paraId="4E0236E5" w14:textId="77777777" w:rsidR="004F353C" w:rsidRPr="006919AC" w:rsidRDefault="004F353C" w:rsidP="0025555F">
            <w:pPr>
              <w:pStyle w:val="ListParagraph"/>
              <w:numPr>
                <w:ilvl w:val="0"/>
                <w:numId w:val="41"/>
              </w:numPr>
              <w:spacing w:line="360" w:lineRule="auto"/>
              <w:jc w:val="both"/>
              <w:rPr>
                <w:rFonts w:ascii="Arial" w:hAnsi="Arial" w:cs="Arial"/>
                <w:sz w:val="20"/>
              </w:rPr>
            </w:pPr>
            <w:r w:rsidRPr="006919AC">
              <w:rPr>
                <w:rFonts w:ascii="Arial" w:hAnsi="Arial" w:cs="Arial"/>
                <w:sz w:val="20"/>
              </w:rPr>
              <w:t>Electronic consultations.</w:t>
            </w:r>
          </w:p>
          <w:p w14:paraId="4600BFE4" w14:textId="77777777" w:rsidR="004F353C" w:rsidRPr="006919AC" w:rsidRDefault="004F353C" w:rsidP="0025555F">
            <w:pPr>
              <w:pStyle w:val="ListParagraph"/>
              <w:numPr>
                <w:ilvl w:val="0"/>
                <w:numId w:val="41"/>
              </w:numPr>
              <w:spacing w:line="360" w:lineRule="auto"/>
              <w:jc w:val="both"/>
              <w:rPr>
                <w:rFonts w:ascii="Arial" w:hAnsi="Arial" w:cs="Arial"/>
                <w:sz w:val="20"/>
              </w:rPr>
            </w:pPr>
            <w:r w:rsidRPr="006919AC">
              <w:rPr>
                <w:rFonts w:ascii="Arial" w:hAnsi="Arial" w:cs="Arial"/>
                <w:sz w:val="20"/>
              </w:rPr>
              <w:t>Electronic receipt of Secondary Care Provider discharge summaries and subsequent post-event messages.</w:t>
            </w:r>
            <w:r w:rsidRPr="006919AC">
              <w:rPr>
                <w:rFonts w:ascii="Arial" w:eastAsiaTheme="minorEastAsia" w:hAnsi="Arial" w:cs="Arial"/>
                <w:sz w:val="20"/>
                <w:lang w:eastAsia="ja-JP"/>
              </w:rPr>
              <w:t xml:space="preserve"> </w:t>
            </w:r>
          </w:p>
          <w:p w14:paraId="25CE595C" w14:textId="77777777" w:rsidR="004F353C" w:rsidRPr="006919AC" w:rsidRDefault="004F353C" w:rsidP="004F353C">
            <w:pPr>
              <w:spacing w:line="360" w:lineRule="auto"/>
              <w:jc w:val="both"/>
              <w:rPr>
                <w:rFonts w:ascii="Arial" w:hAnsi="Arial" w:cs="Arial"/>
                <w:sz w:val="20"/>
                <w:lang w:val="en-GB"/>
              </w:rPr>
            </w:pPr>
            <w:r w:rsidRPr="006919AC">
              <w:rPr>
                <w:rFonts w:ascii="Arial" w:hAnsi="Arial" w:cs="Arial"/>
                <w:sz w:val="20"/>
                <w:lang w:val="en-GB"/>
              </w:rPr>
              <w:t xml:space="preserve"> The Contractor shall proactively offer registered patients access to the services referred to in </w:t>
            </w:r>
            <w:r w:rsidR="005B7600" w:rsidRPr="006919AC">
              <w:rPr>
                <w:rFonts w:ascii="Arial" w:hAnsi="Arial" w:cs="Arial"/>
                <w:sz w:val="20"/>
                <w:lang w:val="en-GB"/>
              </w:rPr>
              <w:t xml:space="preserve">the </w:t>
            </w:r>
            <w:r w:rsidRPr="006919AC">
              <w:rPr>
                <w:rFonts w:ascii="Arial" w:hAnsi="Arial" w:cs="Arial"/>
                <w:sz w:val="20"/>
                <w:lang w:val="en-GB"/>
              </w:rPr>
              <w:t>paragraph</w:t>
            </w:r>
            <w:r w:rsidR="005B7600" w:rsidRPr="006919AC">
              <w:rPr>
                <w:rFonts w:ascii="Arial" w:hAnsi="Arial" w:cs="Arial"/>
                <w:sz w:val="20"/>
                <w:lang w:val="en-GB"/>
              </w:rPr>
              <w:t xml:space="preserve">s </w:t>
            </w:r>
            <w:r w:rsidRPr="006919AC">
              <w:rPr>
                <w:rFonts w:ascii="Arial" w:hAnsi="Arial" w:cs="Arial"/>
                <w:sz w:val="20"/>
                <w:lang w:val="en-GB"/>
              </w:rPr>
              <w:t xml:space="preserve">above, providing clear information necessary to do so. The Contractor shall take reasonable steps to ensure that at least 10% of registered patients are using one or more of those online services described </w:t>
            </w:r>
            <w:r w:rsidR="005B7600" w:rsidRPr="006919AC">
              <w:rPr>
                <w:rFonts w:ascii="Arial" w:hAnsi="Arial" w:cs="Arial"/>
                <w:sz w:val="20"/>
                <w:lang w:val="en-GB"/>
              </w:rPr>
              <w:t>above.</w:t>
            </w:r>
          </w:p>
          <w:p w14:paraId="7846D57E" w14:textId="77777777" w:rsidR="004F353C" w:rsidRPr="006919AC" w:rsidRDefault="004F353C" w:rsidP="004F353C">
            <w:pPr>
              <w:spacing w:line="360" w:lineRule="auto"/>
              <w:jc w:val="both"/>
              <w:rPr>
                <w:rFonts w:ascii="Arial" w:hAnsi="Arial" w:cs="Arial"/>
                <w:sz w:val="20"/>
                <w:lang w:val="en-GB"/>
              </w:rPr>
            </w:pPr>
            <w:r w:rsidRPr="006919AC">
              <w:rPr>
                <w:rFonts w:ascii="Arial" w:hAnsi="Arial" w:cs="Arial"/>
                <w:sz w:val="20"/>
                <w:lang w:val="en-GB"/>
              </w:rPr>
              <w:t xml:space="preserve"> The Contractor shall issue passwords and verify the identity of registered patients wishing to </w:t>
            </w:r>
            <w:r w:rsidR="005B7600" w:rsidRPr="006919AC">
              <w:rPr>
                <w:rFonts w:ascii="Arial" w:hAnsi="Arial" w:cs="Arial"/>
                <w:sz w:val="20"/>
                <w:lang w:val="en-GB"/>
              </w:rPr>
              <w:t xml:space="preserve">access the services described </w:t>
            </w:r>
            <w:r w:rsidRPr="006919AC">
              <w:rPr>
                <w:rFonts w:ascii="Arial" w:hAnsi="Arial" w:cs="Arial"/>
                <w:sz w:val="20"/>
                <w:lang w:val="en-GB"/>
              </w:rPr>
              <w:t>above, as recommended by guidance from the Royal College of General Practitioners (RCGP).</w:t>
            </w:r>
          </w:p>
          <w:p w14:paraId="50793005" w14:textId="77777777" w:rsidR="004F353C" w:rsidRPr="006919AC" w:rsidRDefault="004F353C" w:rsidP="004F353C">
            <w:pPr>
              <w:spacing w:line="360" w:lineRule="auto"/>
              <w:jc w:val="both"/>
              <w:rPr>
                <w:rFonts w:ascii="Arial" w:hAnsi="Arial" w:cs="Arial"/>
                <w:sz w:val="20"/>
                <w:lang w:val="en-GB"/>
              </w:rPr>
            </w:pPr>
            <w:r w:rsidRPr="006919AC">
              <w:rPr>
                <w:rFonts w:ascii="Arial" w:hAnsi="Arial" w:cs="Arial"/>
                <w:sz w:val="20"/>
                <w:lang w:val="en-GB"/>
              </w:rPr>
              <w:t>The Contractor shall ensure that its pages on NHS Choices are updated regularly, and at all times provide complete and accurate information regarding the practice.</w:t>
            </w:r>
          </w:p>
          <w:p w14:paraId="5434035C" w14:textId="77777777" w:rsidR="004F353C" w:rsidRPr="006919AC" w:rsidRDefault="004F353C" w:rsidP="004F353C">
            <w:pPr>
              <w:spacing w:line="360" w:lineRule="auto"/>
              <w:jc w:val="both"/>
              <w:rPr>
                <w:rFonts w:ascii="Arial" w:hAnsi="Arial" w:cs="Arial"/>
                <w:sz w:val="20"/>
                <w:lang w:val="en-GB"/>
              </w:rPr>
            </w:pPr>
            <w:r w:rsidRPr="006919AC">
              <w:rPr>
                <w:rFonts w:ascii="Arial" w:hAnsi="Arial" w:cs="Arial"/>
                <w:sz w:val="20"/>
                <w:lang w:val="en-GB"/>
              </w:rPr>
              <w:t>The Contractor will seek to maximise digital inclusion by actively promoting and encouraging digital access actively to the practices patients and participating in any relevant initiatives that support this objective.</w:t>
            </w:r>
          </w:p>
          <w:p w14:paraId="6A71CE90" w14:textId="77777777" w:rsidR="004F353C" w:rsidRPr="006919AC" w:rsidRDefault="004F353C" w:rsidP="00453D00">
            <w:pPr>
              <w:ind w:right="545"/>
              <w:rPr>
                <w:rFonts w:ascii="Arial" w:hAnsi="Arial" w:cs="Arial"/>
                <w:color w:val="000000"/>
                <w:kern w:val="36"/>
                <w:sz w:val="20"/>
                <w:lang w:val="en-GB" w:eastAsia="en-GB"/>
              </w:rPr>
            </w:pPr>
            <w:r w:rsidRPr="006919AC">
              <w:rPr>
                <w:rFonts w:ascii="Arial" w:hAnsi="Arial" w:cs="Arial"/>
                <w:b/>
                <w:color w:val="000000"/>
                <w:kern w:val="36"/>
                <w:sz w:val="20"/>
                <w:lang w:val="en-GB" w:eastAsia="en-GB"/>
              </w:rPr>
              <w:t>System wide leadership</w:t>
            </w:r>
            <w:r w:rsidRPr="006919AC">
              <w:rPr>
                <w:rFonts w:ascii="Arial" w:hAnsi="Arial" w:cs="Arial"/>
                <w:color w:val="000000"/>
                <w:kern w:val="36"/>
                <w:sz w:val="20"/>
                <w:lang w:val="en-GB" w:eastAsia="en-GB"/>
              </w:rPr>
              <w:t xml:space="preserve"> </w:t>
            </w:r>
          </w:p>
          <w:p w14:paraId="2B0E6AF7" w14:textId="77777777" w:rsidR="004F353C" w:rsidRPr="006919AC" w:rsidRDefault="004F353C" w:rsidP="004F353C">
            <w:pPr>
              <w:ind w:right="545"/>
              <w:rPr>
                <w:rFonts w:ascii="Arial" w:hAnsi="Arial" w:cs="Arial"/>
                <w:color w:val="000000"/>
                <w:kern w:val="36"/>
                <w:sz w:val="20"/>
                <w:lang w:val="en-GB" w:eastAsia="en-GB"/>
              </w:rPr>
            </w:pPr>
            <w:r w:rsidRPr="006919AC">
              <w:rPr>
                <w:rFonts w:ascii="Arial" w:hAnsi="Arial" w:cs="Arial"/>
                <w:color w:val="000000"/>
                <w:kern w:val="36"/>
                <w:sz w:val="20"/>
                <w:lang w:val="en-GB" w:eastAsia="en-GB"/>
              </w:rPr>
              <w:t xml:space="preserve">The Contractor will have a system wide leadership role to drive improvements in health and care outcomes for homeless people. </w:t>
            </w:r>
          </w:p>
          <w:p w14:paraId="632A5AD9" w14:textId="77777777" w:rsidR="004F353C" w:rsidRPr="006919AC" w:rsidRDefault="004F353C" w:rsidP="004F353C">
            <w:pPr>
              <w:ind w:right="545"/>
              <w:rPr>
                <w:rFonts w:ascii="Arial" w:hAnsi="Arial" w:cs="Arial"/>
                <w:color w:val="000000"/>
                <w:sz w:val="20"/>
                <w:lang w:val="en-GB" w:eastAsia="en-GB"/>
              </w:rPr>
            </w:pPr>
            <w:r w:rsidRPr="006919AC">
              <w:rPr>
                <w:rFonts w:ascii="Arial" w:hAnsi="Arial" w:cs="Arial"/>
                <w:color w:val="000000"/>
                <w:sz w:val="20"/>
                <w:lang w:val="en-GB" w:eastAsia="en-GB"/>
              </w:rPr>
              <w:t xml:space="preserve">This will include working with </w:t>
            </w:r>
            <w:r w:rsidR="00453D00" w:rsidRPr="006919AC">
              <w:rPr>
                <w:rFonts w:ascii="Arial" w:hAnsi="Arial" w:cs="Arial"/>
                <w:color w:val="000000"/>
                <w:sz w:val="20"/>
                <w:lang w:val="en-GB" w:eastAsia="en-GB"/>
              </w:rPr>
              <w:t>the Tower Hamlets Together network of</w:t>
            </w:r>
            <w:r w:rsidRPr="006919AC">
              <w:rPr>
                <w:rFonts w:ascii="Arial" w:hAnsi="Arial" w:cs="Arial"/>
                <w:color w:val="000000"/>
                <w:sz w:val="20"/>
                <w:lang w:val="en-GB" w:eastAsia="en-GB"/>
              </w:rPr>
              <w:t xml:space="preserve"> health and care providers to: raise awareness and understanding of the health and care needs of the homeless, the barriers to care that people who are homeless often face and to develop skills in working with the homeless amongst clinical and non-clinical front line staff. </w:t>
            </w:r>
          </w:p>
          <w:p w14:paraId="6AEC1DDB" w14:textId="77777777" w:rsidR="004F353C" w:rsidRPr="006919AC" w:rsidRDefault="004F353C" w:rsidP="00453D00">
            <w:pPr>
              <w:ind w:left="567" w:right="545" w:hanging="567"/>
              <w:rPr>
                <w:rFonts w:ascii="Arial" w:hAnsi="Arial" w:cs="Arial"/>
                <w:color w:val="000000"/>
                <w:sz w:val="20"/>
                <w:lang w:val="en-GB" w:eastAsia="en-GB"/>
              </w:rPr>
            </w:pPr>
            <w:r w:rsidRPr="006919AC">
              <w:rPr>
                <w:rFonts w:ascii="Arial" w:hAnsi="Arial" w:cs="Arial"/>
                <w:color w:val="000000"/>
                <w:sz w:val="20"/>
                <w:lang w:val="en-GB" w:eastAsia="en-GB"/>
              </w:rPr>
              <w:t xml:space="preserve">The Contractor must: </w:t>
            </w:r>
          </w:p>
          <w:p w14:paraId="7F425164" w14:textId="77777777" w:rsidR="004F353C" w:rsidRPr="006919AC" w:rsidRDefault="004F353C" w:rsidP="0025555F">
            <w:pPr>
              <w:pStyle w:val="ListParagraph"/>
              <w:numPr>
                <w:ilvl w:val="0"/>
                <w:numId w:val="35"/>
              </w:numPr>
              <w:ind w:left="284" w:right="545" w:hanging="283"/>
              <w:contextualSpacing/>
              <w:rPr>
                <w:rFonts w:ascii="Arial" w:hAnsi="Arial" w:cs="Arial"/>
                <w:color w:val="000000"/>
                <w:kern w:val="36"/>
                <w:sz w:val="20"/>
                <w:szCs w:val="20"/>
              </w:rPr>
            </w:pPr>
            <w:r w:rsidRPr="006919AC">
              <w:rPr>
                <w:rFonts w:ascii="Arial" w:hAnsi="Arial" w:cs="Arial"/>
                <w:color w:val="000000"/>
                <w:kern w:val="36"/>
                <w:sz w:val="20"/>
                <w:szCs w:val="20"/>
              </w:rPr>
              <w:t>Provide care planning support and guidance to mainstream GPs and primary care clusters for their homeless and vulnerably housed patients.</w:t>
            </w:r>
          </w:p>
          <w:p w14:paraId="2E396CD4" w14:textId="77777777" w:rsidR="004F353C" w:rsidRPr="006919AC" w:rsidRDefault="004F353C" w:rsidP="0025555F">
            <w:pPr>
              <w:pStyle w:val="ListParagraph"/>
              <w:numPr>
                <w:ilvl w:val="0"/>
                <w:numId w:val="36"/>
              </w:numPr>
              <w:ind w:left="284" w:right="545" w:hanging="283"/>
              <w:contextualSpacing/>
              <w:rPr>
                <w:rFonts w:ascii="Arial" w:hAnsi="Arial" w:cs="Arial"/>
                <w:color w:val="000000"/>
                <w:sz w:val="20"/>
                <w:szCs w:val="20"/>
              </w:rPr>
            </w:pPr>
            <w:r w:rsidRPr="006919AC">
              <w:rPr>
                <w:rFonts w:ascii="Arial" w:hAnsi="Arial" w:cs="Arial"/>
                <w:color w:val="000000"/>
                <w:kern w:val="36"/>
                <w:sz w:val="20"/>
                <w:szCs w:val="20"/>
              </w:rPr>
              <w:lastRenderedPageBreak/>
              <w:t xml:space="preserve">Agree shared protocols and pathways with partners to integrate care, assessment, planning, review and risk management. </w:t>
            </w:r>
          </w:p>
          <w:p w14:paraId="6C10D276" w14:textId="77777777" w:rsidR="004F353C" w:rsidRPr="006919AC" w:rsidRDefault="004F353C" w:rsidP="0025555F">
            <w:pPr>
              <w:pStyle w:val="ListParagraph"/>
              <w:numPr>
                <w:ilvl w:val="0"/>
                <w:numId w:val="36"/>
              </w:numPr>
              <w:ind w:left="284" w:right="545" w:hanging="283"/>
              <w:contextualSpacing/>
              <w:outlineLvl w:val="0"/>
              <w:rPr>
                <w:rFonts w:ascii="Arial" w:hAnsi="Arial" w:cs="Arial"/>
                <w:color w:val="000000"/>
                <w:kern w:val="36"/>
                <w:sz w:val="20"/>
                <w:szCs w:val="20"/>
              </w:rPr>
            </w:pPr>
            <w:r w:rsidRPr="006919AC">
              <w:rPr>
                <w:rFonts w:ascii="Arial" w:hAnsi="Arial" w:cs="Arial"/>
                <w:color w:val="000000"/>
                <w:kern w:val="36"/>
                <w:sz w:val="20"/>
                <w:szCs w:val="20"/>
              </w:rPr>
              <w:t>Create sustainable support structures and work in a planned way to support individuals move on at the end of their period of support.</w:t>
            </w:r>
          </w:p>
          <w:p w14:paraId="5C66E3B7" w14:textId="77777777" w:rsidR="004F353C" w:rsidRPr="006919AC" w:rsidRDefault="004F353C" w:rsidP="0025555F">
            <w:pPr>
              <w:pStyle w:val="ListParagraph"/>
              <w:numPr>
                <w:ilvl w:val="0"/>
                <w:numId w:val="36"/>
              </w:numPr>
              <w:ind w:left="284" w:right="545" w:hanging="283"/>
              <w:contextualSpacing/>
              <w:rPr>
                <w:rFonts w:ascii="Arial" w:hAnsi="Arial" w:cs="Arial"/>
                <w:color w:val="000000"/>
                <w:sz w:val="20"/>
                <w:szCs w:val="20"/>
              </w:rPr>
            </w:pPr>
            <w:r w:rsidRPr="006919AC">
              <w:rPr>
                <w:rFonts w:ascii="Arial" w:hAnsi="Arial" w:cs="Arial"/>
                <w:color w:val="000000"/>
                <w:sz w:val="20"/>
                <w:szCs w:val="20"/>
              </w:rPr>
              <w:t>Develop good relationships with relevant services to ensure effective delivery of care within the spokes.</w:t>
            </w:r>
          </w:p>
          <w:p w14:paraId="723ABE37" w14:textId="77777777" w:rsidR="004F353C" w:rsidRPr="006919AC" w:rsidRDefault="004F353C" w:rsidP="0025555F">
            <w:pPr>
              <w:pStyle w:val="ListParagraph"/>
              <w:numPr>
                <w:ilvl w:val="0"/>
                <w:numId w:val="37"/>
              </w:numPr>
              <w:ind w:left="284" w:right="545" w:hanging="283"/>
              <w:contextualSpacing/>
              <w:rPr>
                <w:rFonts w:ascii="Arial" w:hAnsi="Arial" w:cs="Arial"/>
                <w:color w:val="000000"/>
                <w:sz w:val="20"/>
                <w:szCs w:val="20"/>
              </w:rPr>
            </w:pPr>
            <w:r w:rsidRPr="006919AC">
              <w:rPr>
                <w:rFonts w:ascii="Arial" w:hAnsi="Arial" w:cs="Arial"/>
                <w:color w:val="000000"/>
                <w:kern w:val="36"/>
                <w:sz w:val="20"/>
                <w:szCs w:val="20"/>
              </w:rPr>
              <w:t xml:space="preserve">Deliver education and training to both clinical and non- clinical frontline staff  including e.g.: GPs and GP clusters </w:t>
            </w:r>
            <w:r w:rsidRPr="006919AC">
              <w:rPr>
                <w:rFonts w:ascii="Arial" w:hAnsi="Arial" w:cs="Arial"/>
                <w:color w:val="000000"/>
                <w:sz w:val="20"/>
                <w:szCs w:val="20"/>
              </w:rPr>
              <w:t>medical school and undergraduate and postgraduate training,  shared GP Protective Learning Time (PLT), practice manager and nursing forums,  and any other health and medical meetings).</w:t>
            </w:r>
          </w:p>
          <w:p w14:paraId="52A042E8" w14:textId="77777777" w:rsidR="004F353C" w:rsidRPr="006919AC" w:rsidRDefault="004F353C" w:rsidP="0025555F">
            <w:pPr>
              <w:pStyle w:val="ListParagraph"/>
              <w:numPr>
                <w:ilvl w:val="0"/>
                <w:numId w:val="37"/>
              </w:numPr>
              <w:ind w:left="284" w:right="545" w:hanging="283"/>
              <w:contextualSpacing/>
              <w:rPr>
                <w:rFonts w:ascii="Arial" w:hAnsi="Arial" w:cs="Arial"/>
                <w:color w:val="000000"/>
                <w:sz w:val="20"/>
                <w:szCs w:val="20"/>
              </w:rPr>
            </w:pPr>
            <w:r w:rsidRPr="006919AC">
              <w:rPr>
                <w:rFonts w:ascii="Arial" w:hAnsi="Arial" w:cs="Arial"/>
                <w:color w:val="000000"/>
                <w:sz w:val="20"/>
                <w:szCs w:val="20"/>
              </w:rPr>
              <w:t xml:space="preserve"> Promote inclusion health as a career path.</w:t>
            </w:r>
          </w:p>
          <w:p w14:paraId="6933B318" w14:textId="77777777" w:rsidR="004F353C" w:rsidRPr="006919AC" w:rsidRDefault="004F353C" w:rsidP="0025555F">
            <w:pPr>
              <w:pStyle w:val="ListParagraph"/>
              <w:numPr>
                <w:ilvl w:val="0"/>
                <w:numId w:val="37"/>
              </w:numPr>
              <w:ind w:left="284" w:right="545" w:hanging="283"/>
              <w:contextualSpacing/>
              <w:jc w:val="both"/>
              <w:outlineLvl w:val="0"/>
              <w:rPr>
                <w:rFonts w:ascii="Arial" w:hAnsi="Arial" w:cs="Arial"/>
                <w:color w:val="000000"/>
                <w:sz w:val="20"/>
                <w:szCs w:val="20"/>
              </w:rPr>
            </w:pPr>
            <w:r w:rsidRPr="006919AC">
              <w:rPr>
                <w:rFonts w:ascii="Arial" w:hAnsi="Arial" w:cs="Arial"/>
                <w:color w:val="000000"/>
                <w:sz w:val="20"/>
                <w:szCs w:val="20"/>
              </w:rPr>
              <w:t>Work in conjunction with other agencies to prevent and reduce anti-social behaviour and crime.</w:t>
            </w:r>
          </w:p>
          <w:p w14:paraId="7F6A805F" w14:textId="77777777" w:rsidR="004F353C" w:rsidRPr="006919AC" w:rsidRDefault="004F353C" w:rsidP="0025555F">
            <w:pPr>
              <w:pStyle w:val="ListParagraph"/>
              <w:numPr>
                <w:ilvl w:val="0"/>
                <w:numId w:val="37"/>
              </w:numPr>
              <w:ind w:left="284" w:right="545" w:hanging="283"/>
              <w:contextualSpacing/>
              <w:jc w:val="both"/>
              <w:outlineLvl w:val="0"/>
              <w:rPr>
                <w:rFonts w:ascii="Arial" w:hAnsi="Arial" w:cs="Arial"/>
                <w:color w:val="000000"/>
                <w:sz w:val="20"/>
                <w:szCs w:val="20"/>
              </w:rPr>
            </w:pPr>
            <w:r w:rsidRPr="006919AC">
              <w:rPr>
                <w:rFonts w:ascii="Arial" w:hAnsi="Arial" w:cs="Arial"/>
                <w:color w:val="000000"/>
                <w:sz w:val="20"/>
                <w:szCs w:val="20"/>
              </w:rPr>
              <w:t>Work in conjunction with other agencies to support people to access and maintain suitable accommodation.</w:t>
            </w:r>
          </w:p>
          <w:p w14:paraId="33CBC8DA" w14:textId="77777777" w:rsidR="004F353C" w:rsidRPr="006919AC" w:rsidRDefault="004F353C" w:rsidP="004F353C">
            <w:pPr>
              <w:ind w:right="545"/>
              <w:jc w:val="both"/>
              <w:outlineLvl w:val="0"/>
              <w:rPr>
                <w:rFonts w:ascii="Arial" w:hAnsi="Arial" w:cs="Arial"/>
                <w:color w:val="000000"/>
                <w:sz w:val="20"/>
                <w:lang w:val="en-GB" w:eastAsia="en-GB"/>
              </w:rPr>
            </w:pPr>
          </w:p>
          <w:p w14:paraId="2BE53547" w14:textId="77777777" w:rsidR="004F353C" w:rsidRPr="006919AC" w:rsidRDefault="004F353C" w:rsidP="004F353C">
            <w:pPr>
              <w:ind w:right="545"/>
              <w:jc w:val="both"/>
              <w:outlineLvl w:val="0"/>
              <w:rPr>
                <w:rFonts w:ascii="Arial" w:hAnsi="Arial" w:cs="Arial"/>
                <w:color w:val="000000"/>
                <w:sz w:val="20"/>
                <w:lang w:val="en-GB" w:eastAsia="en-GB"/>
              </w:rPr>
            </w:pPr>
            <w:r w:rsidRPr="006919AC">
              <w:rPr>
                <w:rFonts w:ascii="Arial" w:hAnsi="Arial" w:cs="Arial"/>
                <w:color w:val="000000"/>
                <w:sz w:val="20"/>
                <w:lang w:val="en-GB" w:eastAsia="en-GB"/>
              </w:rPr>
              <w:t>The Contractor will encourage and enable staff to participate in London and national homeless health clinical and practice networks.</w:t>
            </w:r>
          </w:p>
          <w:p w14:paraId="1339B5B8" w14:textId="77777777" w:rsidR="00DD7FF8" w:rsidRPr="006919AC" w:rsidRDefault="00DD7FF8" w:rsidP="00DD7FF8">
            <w:pPr>
              <w:spacing w:after="0"/>
              <w:rPr>
                <w:rFonts w:ascii="Arial" w:hAnsi="Arial" w:cs="Arial"/>
                <w:sz w:val="20"/>
                <w:lang w:val="en-GB"/>
              </w:rPr>
            </w:pPr>
          </w:p>
          <w:p w14:paraId="27FD0DEA" w14:textId="77777777" w:rsidR="00FE266B" w:rsidRPr="006919AC" w:rsidRDefault="00FE266B" w:rsidP="005563C4">
            <w:pPr>
              <w:spacing w:after="0"/>
              <w:rPr>
                <w:rFonts w:ascii="Arial" w:hAnsi="Arial" w:cs="Arial"/>
                <w:b/>
                <w:sz w:val="20"/>
                <w:lang w:val="en-GB"/>
              </w:rPr>
            </w:pPr>
            <w:r w:rsidRPr="006919AC">
              <w:rPr>
                <w:rFonts w:ascii="Arial" w:hAnsi="Arial" w:cs="Arial"/>
                <w:b/>
                <w:sz w:val="20"/>
                <w:lang w:val="en-GB"/>
              </w:rPr>
              <w:t>3.4</w:t>
            </w:r>
            <w:r w:rsidRPr="006919AC">
              <w:rPr>
                <w:rFonts w:ascii="Arial" w:hAnsi="Arial" w:cs="Arial"/>
                <w:b/>
                <w:sz w:val="20"/>
                <w:lang w:val="en-GB"/>
              </w:rPr>
              <w:tab/>
              <w:t>Any acceptance and exclusion criteria and thresholds</w:t>
            </w:r>
          </w:p>
          <w:p w14:paraId="320B9B15" w14:textId="77777777" w:rsidR="00FE266B" w:rsidRPr="006919AC" w:rsidRDefault="00FE266B" w:rsidP="005563C4">
            <w:pPr>
              <w:spacing w:after="0"/>
              <w:rPr>
                <w:rFonts w:ascii="Arial" w:hAnsi="Arial" w:cs="Arial"/>
                <w:sz w:val="20"/>
                <w:lang w:val="en-GB"/>
              </w:rPr>
            </w:pPr>
          </w:p>
          <w:p w14:paraId="02493CA4" w14:textId="5C82E3DB" w:rsidR="00835EB9" w:rsidRDefault="005F7E0F" w:rsidP="005563C4">
            <w:pPr>
              <w:spacing w:after="0"/>
              <w:rPr>
                <w:rFonts w:ascii="Arial" w:hAnsi="Arial" w:cs="Arial"/>
                <w:sz w:val="20"/>
                <w:lang w:val="en-GB"/>
              </w:rPr>
            </w:pPr>
            <w:r w:rsidRPr="006919AC">
              <w:rPr>
                <w:rFonts w:ascii="Arial" w:hAnsi="Arial" w:cs="Arial"/>
                <w:sz w:val="20"/>
                <w:lang w:val="en-GB"/>
              </w:rPr>
              <w:t xml:space="preserve">This service is not intended to provide primary medical or other services to residents of other boroughs, or to children and young people aged under 18 years of age. </w:t>
            </w:r>
          </w:p>
          <w:p w14:paraId="23FD6D34" w14:textId="3444855D" w:rsidR="000B15B3" w:rsidRDefault="000B15B3" w:rsidP="005563C4">
            <w:pPr>
              <w:spacing w:after="0"/>
              <w:rPr>
                <w:rFonts w:ascii="Arial" w:hAnsi="Arial" w:cs="Arial"/>
                <w:sz w:val="20"/>
                <w:lang w:val="en-GB"/>
              </w:rPr>
            </w:pPr>
          </w:p>
          <w:p w14:paraId="4EA8020B" w14:textId="366F1C31" w:rsidR="00FE266B" w:rsidRPr="006919AC" w:rsidRDefault="00FE266B" w:rsidP="005563C4">
            <w:pPr>
              <w:spacing w:after="0"/>
              <w:rPr>
                <w:rFonts w:ascii="Arial" w:hAnsi="Arial" w:cs="Arial"/>
                <w:sz w:val="20"/>
                <w:lang w:val="en-GB"/>
              </w:rPr>
            </w:pPr>
          </w:p>
          <w:p w14:paraId="1E634F1F" w14:textId="77777777" w:rsidR="00FE266B" w:rsidRPr="006919AC" w:rsidRDefault="00FE266B" w:rsidP="005563C4">
            <w:pPr>
              <w:spacing w:after="0"/>
              <w:rPr>
                <w:rFonts w:ascii="Arial" w:hAnsi="Arial" w:cs="Arial"/>
                <w:b/>
                <w:sz w:val="20"/>
                <w:lang w:val="en-GB"/>
              </w:rPr>
            </w:pPr>
            <w:r w:rsidRPr="006919AC">
              <w:rPr>
                <w:rFonts w:ascii="Arial" w:hAnsi="Arial" w:cs="Arial"/>
                <w:b/>
                <w:sz w:val="20"/>
                <w:lang w:val="en-GB"/>
              </w:rPr>
              <w:t>3.5</w:t>
            </w:r>
            <w:r w:rsidRPr="006919AC">
              <w:rPr>
                <w:rFonts w:ascii="Arial" w:hAnsi="Arial" w:cs="Arial"/>
                <w:b/>
                <w:sz w:val="20"/>
                <w:lang w:val="en-GB"/>
              </w:rPr>
              <w:tab/>
              <w:t>Interdependence with other services/providers</w:t>
            </w:r>
          </w:p>
          <w:p w14:paraId="62DF0AB0" w14:textId="77777777" w:rsidR="003C1B5E" w:rsidRPr="006919AC" w:rsidRDefault="003C1B5E" w:rsidP="005563C4">
            <w:pPr>
              <w:spacing w:after="0"/>
              <w:rPr>
                <w:rFonts w:ascii="Arial" w:hAnsi="Arial" w:cs="Arial"/>
                <w:b/>
                <w:sz w:val="20"/>
                <w:lang w:val="en-GB"/>
              </w:rPr>
            </w:pPr>
          </w:p>
          <w:p w14:paraId="21A9E525" w14:textId="77777777" w:rsidR="003C1B5E" w:rsidRPr="006919AC" w:rsidRDefault="003C1B5E" w:rsidP="003C1B5E">
            <w:pPr>
              <w:spacing w:after="0"/>
              <w:rPr>
                <w:rFonts w:ascii="Arial" w:hAnsi="Arial" w:cs="Arial"/>
                <w:sz w:val="20"/>
                <w:lang w:val="en-GB"/>
              </w:rPr>
            </w:pPr>
            <w:r w:rsidRPr="006919AC">
              <w:rPr>
                <w:rFonts w:ascii="Arial" w:hAnsi="Arial" w:cs="Arial"/>
                <w:sz w:val="20"/>
                <w:lang w:val="en-GB"/>
              </w:rPr>
              <w:t>The Contractor shall have regard to all primary care commissioning policies (as updated from time to time at both local and national levels and including the ‘Call To Action’ deliverables), and ensure that co-commissioning arrangements are implemented and amended from time to time (including arrangements for co-commissioning or joint commissioning with clinical commissioning groups).</w:t>
            </w:r>
          </w:p>
          <w:p w14:paraId="0DC882CD" w14:textId="77777777" w:rsidR="00074C8D" w:rsidRPr="006919AC" w:rsidRDefault="00074C8D" w:rsidP="003C1B5E">
            <w:pPr>
              <w:spacing w:after="0"/>
              <w:rPr>
                <w:rFonts w:ascii="Arial" w:hAnsi="Arial" w:cs="Arial"/>
                <w:sz w:val="20"/>
                <w:lang w:val="en-GB"/>
              </w:rPr>
            </w:pPr>
          </w:p>
          <w:p w14:paraId="604EBB73" w14:textId="77777777" w:rsidR="003C1B5E" w:rsidRPr="006919AC" w:rsidRDefault="003C1B5E" w:rsidP="003C1B5E">
            <w:pPr>
              <w:spacing w:after="0"/>
              <w:rPr>
                <w:rFonts w:ascii="Arial" w:hAnsi="Arial" w:cs="Arial"/>
                <w:sz w:val="20"/>
                <w:lang w:val="en-GB"/>
              </w:rPr>
            </w:pPr>
            <w:r w:rsidRPr="006919AC">
              <w:rPr>
                <w:rFonts w:ascii="Arial" w:hAnsi="Arial" w:cs="Arial"/>
                <w:sz w:val="20"/>
                <w:lang w:val="en-GB"/>
              </w:rPr>
              <w:t xml:space="preserve">The Contractor will provide an integrated and fully supported primary health care team to work in partnership with all other NHS and non-NHS healthcare contractors and stakeholders on the same basis as the majority of other GP Practices in the CCG area. This will include participating in any local collaborative models of working. </w:t>
            </w:r>
          </w:p>
          <w:p w14:paraId="477A27D5" w14:textId="77777777" w:rsidR="003C1B5E" w:rsidRPr="006919AC" w:rsidRDefault="003C1B5E" w:rsidP="003C1B5E">
            <w:pPr>
              <w:spacing w:after="0"/>
              <w:rPr>
                <w:rFonts w:ascii="Arial" w:hAnsi="Arial" w:cs="Arial"/>
                <w:sz w:val="20"/>
                <w:lang w:val="en-GB"/>
              </w:rPr>
            </w:pPr>
            <w:r w:rsidRPr="006919AC">
              <w:rPr>
                <w:rFonts w:ascii="Arial" w:hAnsi="Arial" w:cs="Arial"/>
                <w:sz w:val="20"/>
                <w:lang w:val="en-GB"/>
              </w:rPr>
              <w:t>Key interfaces will include:</w:t>
            </w:r>
          </w:p>
          <w:p w14:paraId="3456F64A" w14:textId="77777777" w:rsidR="00FE266B" w:rsidRPr="006919AC" w:rsidRDefault="00FE266B" w:rsidP="005563C4">
            <w:pPr>
              <w:spacing w:after="0"/>
              <w:rPr>
                <w:rFonts w:ascii="Arial" w:hAnsi="Arial" w:cs="Arial"/>
                <w:sz w:val="20"/>
                <w:lang w:val="en-GB"/>
              </w:rPr>
            </w:pPr>
          </w:p>
          <w:p w14:paraId="07333B8B" w14:textId="77777777" w:rsidR="00835EB9" w:rsidRPr="006919AC" w:rsidRDefault="00835EB9" w:rsidP="0025555F">
            <w:pPr>
              <w:pStyle w:val="ListParagraph"/>
              <w:numPr>
                <w:ilvl w:val="0"/>
                <w:numId w:val="13"/>
              </w:numPr>
              <w:rPr>
                <w:rFonts w:ascii="Arial" w:hAnsi="Arial" w:cs="Arial"/>
                <w:sz w:val="20"/>
              </w:rPr>
            </w:pPr>
            <w:r w:rsidRPr="006919AC">
              <w:rPr>
                <w:rFonts w:ascii="Arial" w:hAnsi="Arial" w:cs="Arial"/>
                <w:sz w:val="20"/>
              </w:rPr>
              <w:t>Acute Care, including hospital discharge teams</w:t>
            </w:r>
          </w:p>
          <w:p w14:paraId="538001FC" w14:textId="77777777" w:rsidR="00835EB9" w:rsidRPr="006919AC" w:rsidRDefault="00835EB9" w:rsidP="0025555F">
            <w:pPr>
              <w:pStyle w:val="ListParagraph"/>
              <w:numPr>
                <w:ilvl w:val="0"/>
                <w:numId w:val="13"/>
              </w:numPr>
              <w:rPr>
                <w:rFonts w:ascii="Arial" w:hAnsi="Arial" w:cs="Arial"/>
                <w:sz w:val="20"/>
              </w:rPr>
            </w:pPr>
            <w:r w:rsidRPr="006919AC">
              <w:rPr>
                <w:rFonts w:ascii="Arial" w:hAnsi="Arial" w:cs="Arial"/>
                <w:sz w:val="20"/>
              </w:rPr>
              <w:t>Rapid Assessment, Interface &amp; Discharge services (RAID)</w:t>
            </w:r>
          </w:p>
          <w:p w14:paraId="70D90D1E" w14:textId="77777777" w:rsidR="00835EB9" w:rsidRPr="006919AC" w:rsidRDefault="00835EB9" w:rsidP="0025555F">
            <w:pPr>
              <w:pStyle w:val="ListParagraph"/>
              <w:numPr>
                <w:ilvl w:val="0"/>
                <w:numId w:val="13"/>
              </w:numPr>
              <w:rPr>
                <w:rFonts w:ascii="Arial" w:hAnsi="Arial" w:cs="Arial"/>
                <w:sz w:val="20"/>
              </w:rPr>
            </w:pPr>
            <w:r w:rsidRPr="006919AC">
              <w:rPr>
                <w:rFonts w:ascii="Arial" w:hAnsi="Arial" w:cs="Arial"/>
                <w:sz w:val="20"/>
              </w:rPr>
              <w:t>Outreach teams</w:t>
            </w:r>
            <w:r w:rsidR="0010387D" w:rsidRPr="006919AC">
              <w:rPr>
                <w:rFonts w:ascii="Arial" w:hAnsi="Arial" w:cs="Arial"/>
                <w:sz w:val="20"/>
              </w:rPr>
              <w:t>- including TH SORT</w:t>
            </w:r>
          </w:p>
          <w:p w14:paraId="51D9194E" w14:textId="77777777" w:rsidR="00835EB9" w:rsidRPr="006919AC" w:rsidRDefault="00835EB9" w:rsidP="0025555F">
            <w:pPr>
              <w:pStyle w:val="ListParagraph"/>
              <w:numPr>
                <w:ilvl w:val="0"/>
                <w:numId w:val="13"/>
              </w:numPr>
              <w:rPr>
                <w:rFonts w:ascii="Arial" w:hAnsi="Arial" w:cs="Arial"/>
                <w:sz w:val="20"/>
              </w:rPr>
            </w:pPr>
            <w:r w:rsidRPr="006919AC">
              <w:rPr>
                <w:rFonts w:ascii="Arial" w:hAnsi="Arial" w:cs="Arial"/>
                <w:sz w:val="20"/>
              </w:rPr>
              <w:t>Community Health Services</w:t>
            </w:r>
          </w:p>
          <w:p w14:paraId="10ACA446" w14:textId="77777777" w:rsidR="00835EB9" w:rsidRPr="006919AC" w:rsidRDefault="00835EB9" w:rsidP="0025555F">
            <w:pPr>
              <w:pStyle w:val="ListParagraph"/>
              <w:numPr>
                <w:ilvl w:val="0"/>
                <w:numId w:val="13"/>
              </w:numPr>
              <w:rPr>
                <w:rFonts w:ascii="Arial" w:hAnsi="Arial" w:cs="Arial"/>
                <w:sz w:val="20"/>
              </w:rPr>
            </w:pPr>
            <w:r w:rsidRPr="006919AC">
              <w:rPr>
                <w:rFonts w:ascii="Arial" w:hAnsi="Arial" w:cs="Arial"/>
                <w:sz w:val="20"/>
              </w:rPr>
              <w:t>Mainstream General Practices</w:t>
            </w:r>
          </w:p>
          <w:p w14:paraId="4A26CA3A" w14:textId="77777777" w:rsidR="00835EB9" w:rsidRPr="006919AC" w:rsidRDefault="00835EB9" w:rsidP="0025555F">
            <w:pPr>
              <w:pStyle w:val="ListParagraph"/>
              <w:numPr>
                <w:ilvl w:val="0"/>
                <w:numId w:val="13"/>
              </w:numPr>
              <w:rPr>
                <w:rFonts w:ascii="Arial" w:hAnsi="Arial" w:cs="Arial"/>
                <w:sz w:val="20"/>
              </w:rPr>
            </w:pPr>
            <w:r w:rsidRPr="006919AC">
              <w:rPr>
                <w:rFonts w:ascii="Arial" w:hAnsi="Arial" w:cs="Arial"/>
                <w:sz w:val="20"/>
              </w:rPr>
              <w:t>Dental, Pharmacy and Optometry services</w:t>
            </w:r>
          </w:p>
          <w:p w14:paraId="4D28E0C5" w14:textId="77777777" w:rsidR="00835EB9" w:rsidRPr="006919AC" w:rsidRDefault="00835EB9" w:rsidP="0025555F">
            <w:pPr>
              <w:pStyle w:val="ListParagraph"/>
              <w:numPr>
                <w:ilvl w:val="0"/>
                <w:numId w:val="13"/>
              </w:numPr>
              <w:rPr>
                <w:rFonts w:ascii="Arial" w:hAnsi="Arial" w:cs="Arial"/>
                <w:sz w:val="20"/>
              </w:rPr>
            </w:pPr>
            <w:r w:rsidRPr="006919AC">
              <w:rPr>
                <w:rFonts w:ascii="Arial" w:hAnsi="Arial" w:cs="Arial"/>
                <w:sz w:val="20"/>
              </w:rPr>
              <w:t>Doctors of the World.</w:t>
            </w:r>
          </w:p>
          <w:p w14:paraId="3443CD45" w14:textId="77777777" w:rsidR="00835EB9" w:rsidRPr="006919AC" w:rsidRDefault="00835EB9" w:rsidP="0025555F">
            <w:pPr>
              <w:pStyle w:val="ListParagraph"/>
              <w:numPr>
                <w:ilvl w:val="0"/>
                <w:numId w:val="13"/>
              </w:numPr>
              <w:rPr>
                <w:rFonts w:ascii="Arial" w:hAnsi="Arial" w:cs="Arial"/>
                <w:sz w:val="20"/>
              </w:rPr>
            </w:pPr>
            <w:r w:rsidRPr="006919AC">
              <w:rPr>
                <w:rFonts w:ascii="Arial" w:hAnsi="Arial" w:cs="Arial"/>
                <w:sz w:val="20"/>
              </w:rPr>
              <w:t>Housing assessment services/Housing Options</w:t>
            </w:r>
          </w:p>
          <w:p w14:paraId="28269288" w14:textId="77777777" w:rsidR="00835EB9" w:rsidRPr="006919AC" w:rsidRDefault="00835EB9" w:rsidP="0025555F">
            <w:pPr>
              <w:pStyle w:val="ListParagraph"/>
              <w:numPr>
                <w:ilvl w:val="0"/>
                <w:numId w:val="13"/>
              </w:numPr>
              <w:rPr>
                <w:rFonts w:ascii="Arial" w:hAnsi="Arial" w:cs="Arial"/>
                <w:sz w:val="20"/>
              </w:rPr>
            </w:pPr>
            <w:r w:rsidRPr="006919AC">
              <w:rPr>
                <w:rFonts w:ascii="Arial" w:hAnsi="Arial" w:cs="Arial"/>
                <w:sz w:val="20"/>
              </w:rPr>
              <w:t>Hostel providers</w:t>
            </w:r>
          </w:p>
          <w:p w14:paraId="6AD0234D" w14:textId="77777777" w:rsidR="00835EB9" w:rsidRPr="006919AC" w:rsidRDefault="00835EB9" w:rsidP="0025555F">
            <w:pPr>
              <w:pStyle w:val="ListParagraph"/>
              <w:numPr>
                <w:ilvl w:val="0"/>
                <w:numId w:val="13"/>
              </w:numPr>
              <w:rPr>
                <w:rFonts w:ascii="Arial" w:hAnsi="Arial" w:cs="Arial"/>
                <w:sz w:val="20"/>
              </w:rPr>
            </w:pPr>
            <w:r w:rsidRPr="006919AC">
              <w:rPr>
                <w:rFonts w:ascii="Arial" w:hAnsi="Arial" w:cs="Arial"/>
                <w:sz w:val="20"/>
              </w:rPr>
              <w:t>Day Centres</w:t>
            </w:r>
          </w:p>
          <w:p w14:paraId="4DE72E25" w14:textId="77777777" w:rsidR="00835EB9" w:rsidRPr="006919AC" w:rsidRDefault="00835EB9" w:rsidP="0025555F">
            <w:pPr>
              <w:pStyle w:val="ListParagraph"/>
              <w:numPr>
                <w:ilvl w:val="0"/>
                <w:numId w:val="13"/>
              </w:numPr>
              <w:rPr>
                <w:rFonts w:ascii="Arial" w:hAnsi="Arial" w:cs="Arial"/>
                <w:sz w:val="20"/>
              </w:rPr>
            </w:pPr>
            <w:r w:rsidRPr="006919AC">
              <w:rPr>
                <w:rFonts w:ascii="Arial" w:hAnsi="Arial" w:cs="Arial"/>
                <w:sz w:val="20"/>
              </w:rPr>
              <w:t xml:space="preserve">Temporary and Emergency accommodation including winter night shelters, CRISIS at Christmas </w:t>
            </w:r>
          </w:p>
          <w:p w14:paraId="38E20DF2" w14:textId="77777777" w:rsidR="00835EB9" w:rsidRPr="006919AC" w:rsidRDefault="00835EB9" w:rsidP="0025555F">
            <w:pPr>
              <w:pStyle w:val="ListParagraph"/>
              <w:numPr>
                <w:ilvl w:val="0"/>
                <w:numId w:val="13"/>
              </w:numPr>
              <w:rPr>
                <w:rFonts w:ascii="Arial" w:hAnsi="Arial" w:cs="Arial"/>
                <w:sz w:val="20"/>
              </w:rPr>
            </w:pPr>
            <w:r w:rsidRPr="006919AC">
              <w:rPr>
                <w:rFonts w:ascii="Arial" w:hAnsi="Arial" w:cs="Arial"/>
                <w:sz w:val="20"/>
              </w:rPr>
              <w:t>Wellbeing and primary mental health services.</w:t>
            </w:r>
          </w:p>
          <w:p w14:paraId="533DC1D9" w14:textId="77777777" w:rsidR="00835EB9" w:rsidRPr="006919AC" w:rsidRDefault="00835EB9" w:rsidP="0025555F">
            <w:pPr>
              <w:pStyle w:val="ListParagraph"/>
              <w:numPr>
                <w:ilvl w:val="0"/>
                <w:numId w:val="13"/>
              </w:numPr>
              <w:rPr>
                <w:rFonts w:ascii="Arial" w:hAnsi="Arial" w:cs="Arial"/>
                <w:sz w:val="20"/>
              </w:rPr>
            </w:pPr>
            <w:r w:rsidRPr="006919AC">
              <w:rPr>
                <w:rFonts w:ascii="Arial" w:hAnsi="Arial" w:cs="Arial"/>
                <w:sz w:val="20"/>
              </w:rPr>
              <w:t xml:space="preserve">Adult Social Care assessment </w:t>
            </w:r>
          </w:p>
          <w:p w14:paraId="03427FDF" w14:textId="77777777" w:rsidR="00835EB9" w:rsidRPr="006919AC" w:rsidRDefault="00835EB9" w:rsidP="0025555F">
            <w:pPr>
              <w:pStyle w:val="ListParagraph"/>
              <w:numPr>
                <w:ilvl w:val="0"/>
                <w:numId w:val="13"/>
              </w:numPr>
              <w:rPr>
                <w:rFonts w:ascii="Arial" w:hAnsi="Arial" w:cs="Arial"/>
                <w:sz w:val="20"/>
              </w:rPr>
            </w:pPr>
            <w:r w:rsidRPr="006919AC">
              <w:rPr>
                <w:rFonts w:ascii="Arial" w:hAnsi="Arial" w:cs="Arial"/>
                <w:sz w:val="20"/>
              </w:rPr>
              <w:t xml:space="preserve">Adult Social Care services </w:t>
            </w:r>
          </w:p>
          <w:p w14:paraId="29303FEA" w14:textId="77777777" w:rsidR="00835EB9" w:rsidRPr="006919AC" w:rsidRDefault="00835EB9" w:rsidP="0025555F">
            <w:pPr>
              <w:pStyle w:val="ListParagraph"/>
              <w:numPr>
                <w:ilvl w:val="0"/>
                <w:numId w:val="13"/>
              </w:numPr>
              <w:rPr>
                <w:rFonts w:ascii="Arial" w:hAnsi="Arial" w:cs="Arial"/>
                <w:sz w:val="20"/>
              </w:rPr>
            </w:pPr>
            <w:r w:rsidRPr="006919AC">
              <w:rPr>
                <w:rFonts w:ascii="Arial" w:hAnsi="Arial" w:cs="Arial"/>
                <w:sz w:val="20"/>
              </w:rPr>
              <w:t>Housing Related Support  services for single homeless people services which include:</w:t>
            </w:r>
          </w:p>
          <w:p w14:paraId="3B10CCCD" w14:textId="77777777" w:rsidR="00835EB9" w:rsidRPr="006919AC" w:rsidRDefault="00835EB9" w:rsidP="0025555F">
            <w:pPr>
              <w:pStyle w:val="ListParagraph"/>
              <w:numPr>
                <w:ilvl w:val="1"/>
                <w:numId w:val="13"/>
              </w:numPr>
              <w:rPr>
                <w:rFonts w:ascii="Arial" w:hAnsi="Arial" w:cs="Arial"/>
                <w:sz w:val="20"/>
              </w:rPr>
            </w:pPr>
            <w:r w:rsidRPr="006919AC">
              <w:rPr>
                <w:rFonts w:ascii="Arial" w:hAnsi="Arial" w:cs="Arial"/>
                <w:sz w:val="20"/>
              </w:rPr>
              <w:t>Rough Sleepers Service</w:t>
            </w:r>
          </w:p>
          <w:p w14:paraId="0E8DA852" w14:textId="77777777" w:rsidR="00835EB9" w:rsidRPr="006919AC" w:rsidRDefault="00835EB9" w:rsidP="0025555F">
            <w:pPr>
              <w:pStyle w:val="ListParagraph"/>
              <w:numPr>
                <w:ilvl w:val="1"/>
                <w:numId w:val="13"/>
              </w:numPr>
              <w:rPr>
                <w:rFonts w:ascii="Arial" w:hAnsi="Arial" w:cs="Arial"/>
                <w:sz w:val="20"/>
              </w:rPr>
            </w:pPr>
            <w:r w:rsidRPr="006919AC">
              <w:rPr>
                <w:rFonts w:ascii="Arial" w:hAnsi="Arial" w:cs="Arial"/>
                <w:sz w:val="20"/>
              </w:rPr>
              <w:lastRenderedPageBreak/>
              <w:t>Supported accommodation</w:t>
            </w:r>
          </w:p>
          <w:p w14:paraId="6B7F0F14" w14:textId="77777777" w:rsidR="00835EB9" w:rsidRPr="006919AC" w:rsidRDefault="00835EB9" w:rsidP="0025555F">
            <w:pPr>
              <w:pStyle w:val="ListParagraph"/>
              <w:numPr>
                <w:ilvl w:val="0"/>
                <w:numId w:val="13"/>
              </w:numPr>
              <w:rPr>
                <w:rFonts w:ascii="Arial" w:hAnsi="Arial" w:cs="Arial"/>
                <w:sz w:val="20"/>
              </w:rPr>
            </w:pPr>
            <w:r w:rsidRPr="006919AC">
              <w:rPr>
                <w:rFonts w:ascii="Arial" w:hAnsi="Arial" w:cs="Arial"/>
                <w:sz w:val="20"/>
              </w:rPr>
              <w:t xml:space="preserve">Community Safety and police </w:t>
            </w:r>
          </w:p>
          <w:p w14:paraId="04726270" w14:textId="77777777" w:rsidR="00835EB9" w:rsidRPr="006919AC" w:rsidRDefault="00835EB9" w:rsidP="0025555F">
            <w:pPr>
              <w:pStyle w:val="ListParagraph"/>
              <w:numPr>
                <w:ilvl w:val="0"/>
                <w:numId w:val="13"/>
              </w:numPr>
              <w:rPr>
                <w:rFonts w:ascii="Arial" w:hAnsi="Arial" w:cs="Arial"/>
                <w:sz w:val="20"/>
              </w:rPr>
            </w:pPr>
            <w:r w:rsidRPr="006919AC">
              <w:rPr>
                <w:rFonts w:ascii="Arial" w:hAnsi="Arial" w:cs="Arial"/>
                <w:sz w:val="20"/>
              </w:rPr>
              <w:t>Public Health and health improvement services</w:t>
            </w:r>
          </w:p>
          <w:p w14:paraId="33371304" w14:textId="77777777" w:rsidR="00835EB9" w:rsidRPr="006919AC" w:rsidRDefault="00835EB9" w:rsidP="0025555F">
            <w:pPr>
              <w:pStyle w:val="ListParagraph"/>
              <w:numPr>
                <w:ilvl w:val="0"/>
                <w:numId w:val="13"/>
              </w:numPr>
              <w:rPr>
                <w:rFonts w:ascii="Arial" w:hAnsi="Arial" w:cs="Arial"/>
                <w:sz w:val="20"/>
              </w:rPr>
            </w:pPr>
            <w:r w:rsidRPr="006919AC">
              <w:rPr>
                <w:rFonts w:ascii="Arial" w:hAnsi="Arial" w:cs="Arial"/>
                <w:sz w:val="20"/>
              </w:rPr>
              <w:t>Drug and Alcohol Teams and other Substance Misuse Services</w:t>
            </w:r>
          </w:p>
          <w:p w14:paraId="62E1605C" w14:textId="77777777" w:rsidR="00835EB9" w:rsidRPr="006919AC" w:rsidRDefault="00835EB9" w:rsidP="0025555F">
            <w:pPr>
              <w:pStyle w:val="ListParagraph"/>
              <w:numPr>
                <w:ilvl w:val="0"/>
                <w:numId w:val="13"/>
              </w:numPr>
              <w:rPr>
                <w:rFonts w:ascii="Arial" w:hAnsi="Arial" w:cs="Arial"/>
                <w:sz w:val="20"/>
              </w:rPr>
            </w:pPr>
            <w:r w:rsidRPr="006919AC">
              <w:rPr>
                <w:rFonts w:ascii="Arial" w:hAnsi="Arial" w:cs="Arial"/>
                <w:sz w:val="20"/>
              </w:rPr>
              <w:t>RESET</w:t>
            </w:r>
          </w:p>
          <w:p w14:paraId="7B3A9670" w14:textId="77777777" w:rsidR="00835EB9" w:rsidRPr="006919AC" w:rsidRDefault="00835EB9" w:rsidP="0025555F">
            <w:pPr>
              <w:pStyle w:val="ListParagraph"/>
              <w:numPr>
                <w:ilvl w:val="0"/>
                <w:numId w:val="13"/>
              </w:numPr>
              <w:rPr>
                <w:rFonts w:ascii="Arial" w:hAnsi="Arial" w:cs="Arial"/>
                <w:sz w:val="20"/>
              </w:rPr>
            </w:pPr>
            <w:r w:rsidRPr="006919AC">
              <w:rPr>
                <w:rFonts w:ascii="Arial" w:hAnsi="Arial" w:cs="Arial"/>
                <w:sz w:val="20"/>
              </w:rPr>
              <w:t xml:space="preserve">Mental Health services </w:t>
            </w:r>
          </w:p>
          <w:p w14:paraId="11AA51E8" w14:textId="77777777" w:rsidR="00835EB9" w:rsidRPr="006919AC" w:rsidRDefault="00835EB9" w:rsidP="0025555F">
            <w:pPr>
              <w:pStyle w:val="ListParagraph"/>
              <w:numPr>
                <w:ilvl w:val="0"/>
                <w:numId w:val="13"/>
              </w:numPr>
              <w:rPr>
                <w:rFonts w:ascii="Arial" w:hAnsi="Arial" w:cs="Arial"/>
                <w:sz w:val="20"/>
              </w:rPr>
            </w:pPr>
            <w:r w:rsidRPr="006919AC">
              <w:rPr>
                <w:rFonts w:ascii="Arial" w:hAnsi="Arial" w:cs="Arial"/>
                <w:sz w:val="20"/>
              </w:rPr>
              <w:t xml:space="preserve">Voluntary and Community services (including Money Advice and Employment Support) day centres and food banks </w:t>
            </w:r>
          </w:p>
          <w:p w14:paraId="4E14F7A3" w14:textId="77777777" w:rsidR="00835EB9" w:rsidRPr="006919AC" w:rsidRDefault="00835EB9" w:rsidP="0025555F">
            <w:pPr>
              <w:pStyle w:val="ListParagraph"/>
              <w:numPr>
                <w:ilvl w:val="0"/>
                <w:numId w:val="13"/>
              </w:numPr>
              <w:rPr>
                <w:rFonts w:ascii="Arial" w:hAnsi="Arial" w:cs="Arial"/>
                <w:sz w:val="20"/>
              </w:rPr>
            </w:pPr>
            <w:r w:rsidRPr="006919AC">
              <w:rPr>
                <w:rFonts w:ascii="Arial" w:hAnsi="Arial" w:cs="Arial"/>
                <w:sz w:val="20"/>
              </w:rPr>
              <w:t xml:space="preserve">Prisoner and ex-offender services </w:t>
            </w:r>
          </w:p>
          <w:p w14:paraId="156D1790" w14:textId="77777777" w:rsidR="00835EB9" w:rsidRPr="006919AC" w:rsidRDefault="00835EB9" w:rsidP="0025555F">
            <w:pPr>
              <w:pStyle w:val="ListParagraph"/>
              <w:numPr>
                <w:ilvl w:val="0"/>
                <w:numId w:val="13"/>
              </w:numPr>
              <w:rPr>
                <w:rFonts w:ascii="Arial" w:hAnsi="Arial" w:cs="Arial"/>
                <w:sz w:val="20"/>
              </w:rPr>
            </w:pPr>
            <w:r w:rsidRPr="006919AC">
              <w:rPr>
                <w:rFonts w:ascii="Arial" w:hAnsi="Arial" w:cs="Arial"/>
                <w:sz w:val="20"/>
              </w:rPr>
              <w:t xml:space="preserve">Forensic services </w:t>
            </w:r>
          </w:p>
          <w:p w14:paraId="152D9FA5" w14:textId="77777777" w:rsidR="00835EB9" w:rsidRPr="006919AC" w:rsidRDefault="00835EB9" w:rsidP="0025555F">
            <w:pPr>
              <w:pStyle w:val="ListParagraph"/>
              <w:numPr>
                <w:ilvl w:val="0"/>
                <w:numId w:val="13"/>
              </w:numPr>
              <w:rPr>
                <w:rFonts w:ascii="Arial" w:hAnsi="Arial" w:cs="Arial"/>
                <w:sz w:val="20"/>
              </w:rPr>
            </w:pPr>
            <w:r w:rsidRPr="006919AC">
              <w:rPr>
                <w:rFonts w:ascii="Arial" w:hAnsi="Arial" w:cs="Arial"/>
                <w:sz w:val="20"/>
              </w:rPr>
              <w:t>Local Authority Access Point for Safeguarding queries and concerns</w:t>
            </w:r>
          </w:p>
          <w:p w14:paraId="1252367D" w14:textId="77777777" w:rsidR="00835EB9" w:rsidRPr="006919AC" w:rsidRDefault="00835EB9" w:rsidP="0025555F">
            <w:pPr>
              <w:pStyle w:val="ListParagraph"/>
              <w:numPr>
                <w:ilvl w:val="0"/>
                <w:numId w:val="13"/>
              </w:numPr>
              <w:rPr>
                <w:rFonts w:ascii="Arial" w:hAnsi="Arial" w:cs="Arial"/>
                <w:sz w:val="20"/>
              </w:rPr>
            </w:pPr>
            <w:r w:rsidRPr="006919AC">
              <w:rPr>
                <w:rFonts w:ascii="Arial" w:hAnsi="Arial" w:cs="Arial"/>
                <w:sz w:val="20"/>
              </w:rPr>
              <w:t>Community Safety Partnership and subgroups</w:t>
            </w:r>
          </w:p>
          <w:p w14:paraId="77012011" w14:textId="77777777" w:rsidR="00835EB9" w:rsidRPr="006919AC" w:rsidRDefault="00835EB9" w:rsidP="0025555F">
            <w:pPr>
              <w:pStyle w:val="ListParagraph"/>
              <w:numPr>
                <w:ilvl w:val="0"/>
                <w:numId w:val="13"/>
              </w:numPr>
              <w:rPr>
                <w:rFonts w:ascii="Arial" w:hAnsi="Arial" w:cs="Arial"/>
                <w:sz w:val="20"/>
              </w:rPr>
            </w:pPr>
            <w:r w:rsidRPr="006919AC">
              <w:rPr>
                <w:rFonts w:ascii="Arial" w:hAnsi="Arial" w:cs="Arial"/>
                <w:sz w:val="20"/>
              </w:rPr>
              <w:t xml:space="preserve">Home Office and Reconnection teams </w:t>
            </w:r>
          </w:p>
          <w:p w14:paraId="01381109" w14:textId="77777777" w:rsidR="00835EB9" w:rsidRPr="006919AC" w:rsidRDefault="00835EB9" w:rsidP="0025555F">
            <w:pPr>
              <w:pStyle w:val="ListParagraph"/>
              <w:numPr>
                <w:ilvl w:val="0"/>
                <w:numId w:val="13"/>
              </w:numPr>
              <w:rPr>
                <w:rFonts w:ascii="Arial" w:hAnsi="Arial" w:cs="Arial"/>
                <w:sz w:val="20"/>
              </w:rPr>
            </w:pPr>
            <w:r w:rsidRPr="006919AC">
              <w:rPr>
                <w:rFonts w:ascii="Arial" w:hAnsi="Arial" w:cs="Arial"/>
                <w:sz w:val="20"/>
              </w:rPr>
              <w:t xml:space="preserve">Find &amp; Treat – conducting screening TB and BBV – notification system </w:t>
            </w:r>
          </w:p>
          <w:p w14:paraId="5EF22643" w14:textId="77777777" w:rsidR="00835EB9" w:rsidRPr="006919AC" w:rsidRDefault="00835EB9" w:rsidP="0025555F">
            <w:pPr>
              <w:pStyle w:val="ListParagraph"/>
              <w:numPr>
                <w:ilvl w:val="0"/>
                <w:numId w:val="13"/>
              </w:numPr>
              <w:rPr>
                <w:rFonts w:ascii="Arial" w:hAnsi="Arial" w:cs="Arial"/>
                <w:sz w:val="20"/>
              </w:rPr>
            </w:pPr>
            <w:r w:rsidRPr="006919AC">
              <w:rPr>
                <w:rFonts w:ascii="Arial" w:hAnsi="Arial" w:cs="Arial"/>
                <w:sz w:val="20"/>
              </w:rPr>
              <w:t xml:space="preserve">EoLC – hospices, palliative care teams, St Mungo’s EoLC Co-ordinator </w:t>
            </w:r>
          </w:p>
          <w:p w14:paraId="0AB2C7B0" w14:textId="77777777" w:rsidR="00835EB9" w:rsidRPr="006919AC" w:rsidRDefault="00835EB9" w:rsidP="0025555F">
            <w:pPr>
              <w:pStyle w:val="ListParagraph"/>
              <w:numPr>
                <w:ilvl w:val="0"/>
                <w:numId w:val="13"/>
              </w:numPr>
              <w:rPr>
                <w:rFonts w:ascii="Arial" w:hAnsi="Arial" w:cs="Arial"/>
                <w:sz w:val="20"/>
              </w:rPr>
            </w:pPr>
            <w:r w:rsidRPr="006919AC">
              <w:rPr>
                <w:rFonts w:ascii="Arial" w:hAnsi="Arial" w:cs="Arial"/>
                <w:sz w:val="20"/>
              </w:rPr>
              <w:t>Social prescribing providers</w:t>
            </w:r>
          </w:p>
          <w:p w14:paraId="07A366BC" w14:textId="77777777" w:rsidR="003C1B5E" w:rsidRPr="006919AC" w:rsidRDefault="003C1B5E" w:rsidP="003C1B5E">
            <w:pPr>
              <w:rPr>
                <w:rFonts w:ascii="Arial" w:hAnsi="Arial" w:cs="Arial"/>
                <w:sz w:val="20"/>
                <w:lang w:val="en-GB"/>
              </w:rPr>
            </w:pPr>
          </w:p>
          <w:p w14:paraId="22A8EBD4" w14:textId="77777777" w:rsidR="003C1B5E" w:rsidRPr="006919AC" w:rsidRDefault="003C1B5E" w:rsidP="003C1B5E">
            <w:pPr>
              <w:rPr>
                <w:rFonts w:ascii="Arial" w:hAnsi="Arial" w:cs="Arial"/>
                <w:b/>
                <w:sz w:val="20"/>
                <w:lang w:val="en-GB"/>
              </w:rPr>
            </w:pPr>
            <w:r w:rsidRPr="006919AC">
              <w:rPr>
                <w:rFonts w:ascii="Arial" w:hAnsi="Arial" w:cs="Arial"/>
                <w:b/>
                <w:sz w:val="20"/>
                <w:lang w:val="en-GB"/>
              </w:rPr>
              <w:t>Whole System Working</w:t>
            </w:r>
          </w:p>
          <w:p w14:paraId="456BD9F7" w14:textId="77777777" w:rsidR="003C1B5E" w:rsidRPr="006919AC" w:rsidRDefault="003C1B5E" w:rsidP="003C1B5E">
            <w:pPr>
              <w:rPr>
                <w:rFonts w:ascii="Arial" w:hAnsi="Arial" w:cs="Arial"/>
                <w:sz w:val="20"/>
                <w:lang w:val="en-GB"/>
              </w:rPr>
            </w:pPr>
            <w:r w:rsidRPr="006919AC">
              <w:rPr>
                <w:rFonts w:ascii="Arial" w:hAnsi="Arial" w:cs="Arial"/>
                <w:sz w:val="20"/>
                <w:lang w:val="en-GB"/>
              </w:rPr>
              <w:t>The Contractor shall, together with the Commissioner:</w:t>
            </w:r>
          </w:p>
          <w:p w14:paraId="5595AA2D" w14:textId="77777777" w:rsidR="003C1B5E" w:rsidRPr="006919AC" w:rsidRDefault="003C1B5E" w:rsidP="0025555F">
            <w:pPr>
              <w:pStyle w:val="ListParagraph"/>
              <w:numPr>
                <w:ilvl w:val="0"/>
                <w:numId w:val="24"/>
              </w:numPr>
              <w:rPr>
                <w:rFonts w:ascii="Arial" w:hAnsi="Arial" w:cs="Arial"/>
                <w:sz w:val="20"/>
              </w:rPr>
            </w:pPr>
            <w:r w:rsidRPr="006919AC">
              <w:rPr>
                <w:rFonts w:ascii="Arial" w:hAnsi="Arial" w:cs="Arial"/>
                <w:sz w:val="20"/>
              </w:rPr>
              <w:t>establish good information flows to/from pathology and diagnostic Contractors and NHS and non-NHS Healthcare Professionals;</w:t>
            </w:r>
          </w:p>
          <w:p w14:paraId="69AE6B31" w14:textId="77777777" w:rsidR="003C1B5E" w:rsidRPr="006919AC" w:rsidRDefault="003C1B5E" w:rsidP="0025555F">
            <w:pPr>
              <w:pStyle w:val="ListParagraph"/>
              <w:numPr>
                <w:ilvl w:val="0"/>
                <w:numId w:val="24"/>
              </w:numPr>
              <w:rPr>
                <w:rFonts w:ascii="Arial" w:hAnsi="Arial" w:cs="Arial"/>
                <w:sz w:val="20"/>
              </w:rPr>
            </w:pPr>
            <w:r w:rsidRPr="006919AC">
              <w:rPr>
                <w:rFonts w:ascii="Arial" w:hAnsi="Arial" w:cs="Arial"/>
                <w:sz w:val="20"/>
              </w:rPr>
              <w:t xml:space="preserve">foster good working relationships and gain mutual understanding of systems, policies and procedures with key local stakeholders; </w:t>
            </w:r>
          </w:p>
          <w:p w14:paraId="635337C0" w14:textId="77777777" w:rsidR="003C1B5E" w:rsidRPr="006919AC" w:rsidRDefault="003C1B5E" w:rsidP="0025555F">
            <w:pPr>
              <w:pStyle w:val="ListParagraph"/>
              <w:numPr>
                <w:ilvl w:val="0"/>
                <w:numId w:val="24"/>
              </w:numPr>
              <w:rPr>
                <w:rFonts w:ascii="Arial" w:hAnsi="Arial" w:cs="Arial"/>
                <w:sz w:val="20"/>
              </w:rPr>
            </w:pPr>
            <w:r w:rsidRPr="006919AC">
              <w:rPr>
                <w:rFonts w:ascii="Arial" w:hAnsi="Arial" w:cs="Arial"/>
                <w:sz w:val="20"/>
              </w:rPr>
              <w:t xml:space="preserve">establish a directory of information regarding local resources and foster a good understanding of the local Patient care pathways to promote effective referrals; and </w:t>
            </w:r>
          </w:p>
          <w:p w14:paraId="0A8EB1BF" w14:textId="77777777" w:rsidR="003C1B5E" w:rsidRPr="006919AC" w:rsidRDefault="003C1B5E" w:rsidP="0025555F">
            <w:pPr>
              <w:pStyle w:val="ListParagraph"/>
              <w:numPr>
                <w:ilvl w:val="0"/>
                <w:numId w:val="24"/>
              </w:numPr>
              <w:rPr>
                <w:rFonts w:ascii="Arial" w:hAnsi="Arial" w:cs="Arial"/>
                <w:sz w:val="20"/>
              </w:rPr>
            </w:pPr>
            <w:r w:rsidRPr="006919AC">
              <w:rPr>
                <w:rFonts w:ascii="Arial" w:hAnsi="Arial" w:cs="Arial"/>
                <w:sz w:val="20"/>
              </w:rPr>
              <w:t>utilise specialist services (for example drug misuse, minor surgery, dermatology, NHS dentistry) from central primary care locations and other services at local locations to avoid duplication of services, promote economies of scale, and bring practices together to plan and implement common aims for the benefit of those practices and their patients.</w:t>
            </w:r>
          </w:p>
          <w:p w14:paraId="1F459C91" w14:textId="77777777" w:rsidR="003C1B5E" w:rsidRPr="006919AC" w:rsidRDefault="003C1B5E" w:rsidP="003C1B5E">
            <w:pPr>
              <w:rPr>
                <w:rFonts w:ascii="Arial" w:hAnsi="Arial" w:cs="Arial"/>
                <w:sz w:val="20"/>
                <w:lang w:val="en-GB"/>
              </w:rPr>
            </w:pPr>
          </w:p>
          <w:p w14:paraId="4C9438A6" w14:textId="77777777" w:rsidR="003C1B5E" w:rsidRPr="006919AC" w:rsidRDefault="003C1B5E" w:rsidP="003C1B5E">
            <w:pPr>
              <w:rPr>
                <w:rFonts w:ascii="Arial" w:hAnsi="Arial" w:cs="Arial"/>
                <w:sz w:val="20"/>
                <w:lang w:val="en-GB"/>
              </w:rPr>
            </w:pPr>
            <w:r w:rsidRPr="006919AC">
              <w:rPr>
                <w:rFonts w:ascii="Arial" w:hAnsi="Arial" w:cs="Arial"/>
                <w:sz w:val="20"/>
                <w:lang w:val="en-GB"/>
              </w:rPr>
              <w:t>The Contractor shall collaborate with the Commissioner in the following areas:</w:t>
            </w:r>
          </w:p>
          <w:p w14:paraId="6D4E0734" w14:textId="77777777" w:rsidR="003C1B5E" w:rsidRPr="006919AC" w:rsidRDefault="003C1B5E" w:rsidP="0025555F">
            <w:pPr>
              <w:pStyle w:val="ListParagraph"/>
              <w:numPr>
                <w:ilvl w:val="0"/>
                <w:numId w:val="25"/>
              </w:numPr>
              <w:rPr>
                <w:rFonts w:ascii="Arial" w:hAnsi="Arial" w:cs="Arial"/>
                <w:sz w:val="20"/>
              </w:rPr>
            </w:pPr>
            <w:r w:rsidRPr="006919AC">
              <w:rPr>
                <w:rFonts w:ascii="Arial" w:hAnsi="Arial" w:cs="Arial"/>
                <w:sz w:val="20"/>
              </w:rPr>
              <w:t>structures - to ensure that links are maintained with key individuals, departments, forums, groups and organisations within the Commissioner and local health economy, particularly with forums dealing with Patient and Public Involvement  (an NHS defined term) which is an initiative to involve Patients and the public in the planning of services;</w:t>
            </w:r>
          </w:p>
          <w:p w14:paraId="657739FE" w14:textId="77777777" w:rsidR="003C1B5E" w:rsidRPr="006919AC" w:rsidRDefault="003C1B5E" w:rsidP="0025555F">
            <w:pPr>
              <w:pStyle w:val="ListParagraph"/>
              <w:numPr>
                <w:ilvl w:val="0"/>
                <w:numId w:val="25"/>
              </w:numPr>
              <w:rPr>
                <w:rFonts w:ascii="Arial" w:hAnsi="Arial" w:cs="Arial"/>
                <w:sz w:val="20"/>
              </w:rPr>
            </w:pPr>
            <w:r w:rsidRPr="006919AC">
              <w:rPr>
                <w:rFonts w:ascii="Arial" w:hAnsi="Arial" w:cs="Arial"/>
                <w:sz w:val="20"/>
              </w:rPr>
              <w:t>process – to ensure that similar policies and protocols are implemented by all Contractors and the Commissioner (e.g. clinical policies, workforce planning including training opportunities and structured secondment programmes subject to agreement by the Commissioner and Department of Health); and</w:t>
            </w:r>
          </w:p>
          <w:p w14:paraId="29F8B8E4" w14:textId="77777777" w:rsidR="003C1B5E" w:rsidRPr="006919AC" w:rsidRDefault="003C1B5E" w:rsidP="0025555F">
            <w:pPr>
              <w:pStyle w:val="ListParagraph"/>
              <w:numPr>
                <w:ilvl w:val="0"/>
                <w:numId w:val="25"/>
              </w:numPr>
              <w:rPr>
                <w:rFonts w:ascii="Arial" w:hAnsi="Arial" w:cs="Arial"/>
                <w:sz w:val="20"/>
              </w:rPr>
            </w:pPr>
            <w:r w:rsidRPr="006919AC">
              <w:rPr>
                <w:rFonts w:ascii="Arial" w:hAnsi="Arial" w:cs="Arial"/>
                <w:sz w:val="20"/>
              </w:rPr>
              <w:t>outcomes – to ensure that key clinical indicators are in place to allow benchmarking with other equivalent services commissioned by the Commissioner and contribute towards the Commissioner’s own performance indicators.</w:t>
            </w:r>
          </w:p>
          <w:p w14:paraId="45D9C0B8" w14:textId="77777777" w:rsidR="00FC286E" w:rsidRPr="006919AC" w:rsidRDefault="00FC286E" w:rsidP="003C1B5E">
            <w:pPr>
              <w:rPr>
                <w:rFonts w:ascii="Arial" w:hAnsi="Arial" w:cs="Arial"/>
                <w:sz w:val="20"/>
                <w:lang w:val="en-GB"/>
              </w:rPr>
            </w:pPr>
          </w:p>
          <w:p w14:paraId="4DC32E08" w14:textId="77777777" w:rsidR="003C1B5E" w:rsidRPr="006919AC" w:rsidRDefault="003C1B5E" w:rsidP="003C1B5E">
            <w:pPr>
              <w:rPr>
                <w:rFonts w:ascii="Arial" w:hAnsi="Arial" w:cs="Arial"/>
                <w:sz w:val="20"/>
                <w:lang w:val="en-GB"/>
              </w:rPr>
            </w:pPr>
            <w:r w:rsidRPr="006919AC">
              <w:rPr>
                <w:rFonts w:ascii="Arial" w:hAnsi="Arial" w:cs="Arial"/>
                <w:sz w:val="20"/>
                <w:lang w:val="en-GB"/>
              </w:rPr>
              <w:t>For the purposes of the above, the Contractor will, if requested by the Commissioner, nominate representatives for key planning forums such as the Commissioner Local Care Network, the Commissioner’s Local Delivery Plans, Health Improvement Programmes, Strategic Service Development Delivery forums and nominate representatives for the Clinical Governance Committee and local Reforming Emergency Committees and ensure that service plans link with the plans of the Commissioner and local authorities.</w:t>
            </w:r>
          </w:p>
          <w:p w14:paraId="53C9C4EB" w14:textId="77777777" w:rsidR="003C1B5E" w:rsidRPr="006919AC" w:rsidRDefault="003C1B5E" w:rsidP="003C1B5E">
            <w:pPr>
              <w:rPr>
                <w:rFonts w:ascii="Arial" w:hAnsi="Arial" w:cs="Arial"/>
                <w:sz w:val="20"/>
                <w:lang w:val="en-GB"/>
              </w:rPr>
            </w:pPr>
            <w:r w:rsidRPr="006919AC">
              <w:rPr>
                <w:rFonts w:ascii="Arial" w:hAnsi="Arial" w:cs="Arial"/>
                <w:sz w:val="20"/>
                <w:lang w:val="en-GB"/>
              </w:rPr>
              <w:lastRenderedPageBreak/>
              <w:t>The Contractor shall:</w:t>
            </w:r>
          </w:p>
          <w:p w14:paraId="7E94474E" w14:textId="77777777" w:rsidR="003C1B5E" w:rsidRPr="006919AC" w:rsidRDefault="003C1B5E" w:rsidP="0025555F">
            <w:pPr>
              <w:pStyle w:val="ListParagraph"/>
              <w:numPr>
                <w:ilvl w:val="0"/>
                <w:numId w:val="26"/>
              </w:numPr>
              <w:rPr>
                <w:rFonts w:ascii="Arial" w:hAnsi="Arial" w:cs="Arial"/>
                <w:sz w:val="20"/>
              </w:rPr>
            </w:pPr>
            <w:r w:rsidRPr="006919AC">
              <w:rPr>
                <w:rFonts w:ascii="Arial" w:hAnsi="Arial" w:cs="Arial"/>
                <w:sz w:val="20"/>
              </w:rPr>
              <w:t>discuss and develop policies and procedures with local CCGs  to ensure there is compatibility with local policies and procedures, including clinical and non-clinical issues;</w:t>
            </w:r>
          </w:p>
          <w:p w14:paraId="198076AC" w14:textId="77777777" w:rsidR="003C1B5E" w:rsidRPr="006919AC" w:rsidRDefault="003C1B5E" w:rsidP="0025555F">
            <w:pPr>
              <w:pStyle w:val="ListParagraph"/>
              <w:numPr>
                <w:ilvl w:val="0"/>
                <w:numId w:val="26"/>
              </w:numPr>
              <w:rPr>
                <w:rFonts w:ascii="Arial" w:hAnsi="Arial" w:cs="Arial"/>
                <w:sz w:val="20"/>
              </w:rPr>
            </w:pPr>
            <w:r w:rsidRPr="006919AC">
              <w:rPr>
                <w:rFonts w:ascii="Arial" w:hAnsi="Arial" w:cs="Arial"/>
                <w:sz w:val="20"/>
              </w:rPr>
              <w:t>sign up to multi-agency information sharing agreements as agreed with the Commissioner.</w:t>
            </w:r>
          </w:p>
          <w:p w14:paraId="7055575C" w14:textId="77777777" w:rsidR="00074C8D" w:rsidRPr="006919AC" w:rsidRDefault="00074C8D" w:rsidP="00074C8D">
            <w:pPr>
              <w:spacing w:after="0"/>
              <w:rPr>
                <w:rFonts w:ascii="Arial" w:hAnsi="Arial" w:cs="Arial"/>
                <w:b/>
                <w:sz w:val="20"/>
                <w:lang w:val="en-GB"/>
              </w:rPr>
            </w:pPr>
          </w:p>
          <w:p w14:paraId="15054B14" w14:textId="77777777" w:rsidR="00074C8D" w:rsidRPr="006919AC" w:rsidRDefault="00074C8D" w:rsidP="00074C8D">
            <w:pPr>
              <w:spacing w:after="0"/>
              <w:rPr>
                <w:rFonts w:ascii="Arial" w:hAnsi="Arial" w:cs="Arial"/>
                <w:b/>
                <w:sz w:val="20"/>
                <w:lang w:val="en-GB"/>
              </w:rPr>
            </w:pPr>
            <w:r w:rsidRPr="006919AC">
              <w:rPr>
                <w:rFonts w:ascii="Arial" w:hAnsi="Arial" w:cs="Arial"/>
                <w:b/>
                <w:sz w:val="20"/>
                <w:lang w:val="en-GB"/>
              </w:rPr>
              <w:t>3.6    Patient Voice</w:t>
            </w:r>
          </w:p>
          <w:p w14:paraId="071DEC0D" w14:textId="77777777" w:rsidR="00074C8D" w:rsidRPr="006919AC" w:rsidRDefault="00074C8D" w:rsidP="00074C8D">
            <w:pPr>
              <w:rPr>
                <w:rFonts w:ascii="Arial" w:hAnsi="Arial" w:cs="Arial"/>
                <w:sz w:val="20"/>
                <w:lang w:val="en-GB"/>
              </w:rPr>
            </w:pPr>
          </w:p>
          <w:p w14:paraId="21F56187" w14:textId="77777777" w:rsidR="00074C8D" w:rsidRPr="006919AC" w:rsidRDefault="00074C8D" w:rsidP="00074C8D">
            <w:pPr>
              <w:rPr>
                <w:rFonts w:ascii="Arial" w:hAnsi="Arial" w:cs="Arial"/>
                <w:sz w:val="20"/>
                <w:lang w:val="en-GB"/>
              </w:rPr>
            </w:pPr>
            <w:r w:rsidRPr="006919AC">
              <w:rPr>
                <w:rFonts w:ascii="Arial" w:hAnsi="Arial" w:cs="Arial"/>
                <w:sz w:val="20"/>
                <w:lang w:val="en-GB"/>
              </w:rPr>
              <w:t>The Contractor will establish and encourage Patient Participation arrangements that support the second commitment of the London Commissioning Guidance for health services for people who are homeless.  People with a lived experience of homelessness are pro-actively included in patient and public engagement activities, and supported to join the future healthcare workforce.</w:t>
            </w:r>
          </w:p>
          <w:p w14:paraId="5DAB315D" w14:textId="77777777" w:rsidR="00074C8D" w:rsidRPr="006919AC" w:rsidRDefault="00074C8D" w:rsidP="00074C8D">
            <w:pPr>
              <w:rPr>
                <w:rFonts w:ascii="Arial" w:hAnsi="Arial" w:cs="Arial"/>
                <w:b/>
                <w:sz w:val="20"/>
                <w:lang w:val="en-GB"/>
              </w:rPr>
            </w:pPr>
            <w:r w:rsidRPr="006919AC">
              <w:rPr>
                <w:rFonts w:ascii="Arial" w:hAnsi="Arial" w:cs="Arial"/>
                <w:b/>
                <w:sz w:val="20"/>
                <w:lang w:val="en-GB"/>
              </w:rPr>
              <w:t>Patient Participation Group (PPG)</w:t>
            </w:r>
          </w:p>
          <w:p w14:paraId="0B9194E8" w14:textId="77777777" w:rsidR="00074C8D" w:rsidRPr="006919AC" w:rsidRDefault="00074C8D" w:rsidP="00074C8D">
            <w:pPr>
              <w:rPr>
                <w:rFonts w:ascii="Arial" w:hAnsi="Arial" w:cs="Arial"/>
                <w:sz w:val="20"/>
                <w:lang w:val="en-GB"/>
              </w:rPr>
            </w:pPr>
            <w:r w:rsidRPr="006919AC">
              <w:rPr>
                <w:rFonts w:ascii="Arial" w:hAnsi="Arial" w:cs="Arial"/>
                <w:sz w:val="20"/>
                <w:lang w:val="en-GB"/>
              </w:rPr>
              <w:t>The Contractor shall establish and encourage on an ongoing basis an active Patient Participation Group.  The PPG shall meet regularly at times determined by its members but as a minimum four (4) times per Contract Year, once in each three-month period.  Areas for discussion shall be determined by the members and should include, but not be limited to:</w:t>
            </w:r>
          </w:p>
          <w:p w14:paraId="6B0A2CC5" w14:textId="77777777" w:rsidR="00074C8D" w:rsidRPr="006919AC" w:rsidRDefault="00074C8D" w:rsidP="0025555F">
            <w:pPr>
              <w:pStyle w:val="ListParagraph"/>
              <w:numPr>
                <w:ilvl w:val="0"/>
                <w:numId w:val="42"/>
              </w:numPr>
              <w:rPr>
                <w:rFonts w:ascii="Arial" w:hAnsi="Arial" w:cs="Arial"/>
                <w:sz w:val="20"/>
              </w:rPr>
            </w:pPr>
            <w:r w:rsidRPr="006919AC">
              <w:rPr>
                <w:rFonts w:ascii="Arial" w:hAnsi="Arial" w:cs="Arial"/>
                <w:sz w:val="20"/>
              </w:rPr>
              <w:t>Access, including opening hours, telephone access, availability of appointments</w:t>
            </w:r>
          </w:p>
          <w:p w14:paraId="00646D05" w14:textId="77777777" w:rsidR="00074C8D" w:rsidRPr="006919AC" w:rsidRDefault="00074C8D" w:rsidP="0025555F">
            <w:pPr>
              <w:pStyle w:val="ListParagraph"/>
              <w:numPr>
                <w:ilvl w:val="0"/>
                <w:numId w:val="42"/>
              </w:numPr>
              <w:rPr>
                <w:rFonts w:ascii="Arial" w:hAnsi="Arial" w:cs="Arial"/>
                <w:sz w:val="20"/>
              </w:rPr>
            </w:pPr>
            <w:r w:rsidRPr="006919AC">
              <w:rPr>
                <w:rFonts w:ascii="Arial" w:hAnsi="Arial" w:cs="Arial"/>
                <w:sz w:val="20"/>
              </w:rPr>
              <w:t>Clinical services</w:t>
            </w:r>
          </w:p>
          <w:p w14:paraId="27B6F837" w14:textId="77777777" w:rsidR="00074C8D" w:rsidRPr="006919AC" w:rsidRDefault="00074C8D" w:rsidP="0025555F">
            <w:pPr>
              <w:pStyle w:val="ListParagraph"/>
              <w:numPr>
                <w:ilvl w:val="0"/>
                <w:numId w:val="42"/>
              </w:numPr>
              <w:rPr>
                <w:rFonts w:ascii="Arial" w:hAnsi="Arial" w:cs="Arial"/>
                <w:sz w:val="20"/>
              </w:rPr>
            </w:pPr>
            <w:r w:rsidRPr="006919AC">
              <w:rPr>
                <w:rFonts w:ascii="Arial" w:hAnsi="Arial" w:cs="Arial"/>
                <w:sz w:val="20"/>
              </w:rPr>
              <w:t>Reception services</w:t>
            </w:r>
          </w:p>
          <w:p w14:paraId="315D0D94" w14:textId="77777777" w:rsidR="00074C8D" w:rsidRPr="006919AC" w:rsidRDefault="00074C8D" w:rsidP="0025555F">
            <w:pPr>
              <w:pStyle w:val="ListParagraph"/>
              <w:numPr>
                <w:ilvl w:val="0"/>
                <w:numId w:val="42"/>
              </w:numPr>
              <w:rPr>
                <w:rFonts w:ascii="Arial" w:hAnsi="Arial" w:cs="Arial"/>
                <w:sz w:val="20"/>
              </w:rPr>
            </w:pPr>
            <w:r w:rsidRPr="006919AC">
              <w:rPr>
                <w:rFonts w:ascii="Arial" w:hAnsi="Arial" w:cs="Arial"/>
                <w:sz w:val="20"/>
              </w:rPr>
              <w:t>Practice performance</w:t>
            </w:r>
          </w:p>
          <w:p w14:paraId="59DEC673" w14:textId="77777777" w:rsidR="00074C8D" w:rsidRPr="006919AC" w:rsidRDefault="00074C8D" w:rsidP="0025555F">
            <w:pPr>
              <w:pStyle w:val="ListParagraph"/>
              <w:numPr>
                <w:ilvl w:val="0"/>
                <w:numId w:val="42"/>
              </w:numPr>
              <w:rPr>
                <w:rFonts w:ascii="Arial" w:hAnsi="Arial" w:cs="Arial"/>
                <w:sz w:val="20"/>
              </w:rPr>
            </w:pPr>
            <w:r w:rsidRPr="006919AC">
              <w:rPr>
                <w:rFonts w:ascii="Arial" w:hAnsi="Arial" w:cs="Arial"/>
                <w:sz w:val="20"/>
              </w:rPr>
              <w:t>How patient feedback is being used to improve clinical standards</w:t>
            </w:r>
          </w:p>
          <w:p w14:paraId="527001E4" w14:textId="77777777" w:rsidR="00074C8D" w:rsidRPr="006919AC" w:rsidRDefault="00074C8D" w:rsidP="0025555F">
            <w:pPr>
              <w:pStyle w:val="ListParagraph"/>
              <w:numPr>
                <w:ilvl w:val="0"/>
                <w:numId w:val="42"/>
              </w:numPr>
              <w:rPr>
                <w:rFonts w:ascii="Arial" w:hAnsi="Arial" w:cs="Arial"/>
                <w:sz w:val="20"/>
              </w:rPr>
            </w:pPr>
            <w:r w:rsidRPr="006919AC">
              <w:rPr>
                <w:rFonts w:ascii="Arial" w:hAnsi="Arial" w:cs="Arial"/>
                <w:sz w:val="20"/>
              </w:rPr>
              <w:t>How patient feedback is being used to improve patient experience</w:t>
            </w:r>
          </w:p>
          <w:p w14:paraId="2E05790C" w14:textId="77777777" w:rsidR="00CF7A78" w:rsidRDefault="00CF7A78" w:rsidP="00074C8D">
            <w:pPr>
              <w:rPr>
                <w:rFonts w:ascii="Arial" w:hAnsi="Arial" w:cs="Arial"/>
                <w:b/>
                <w:sz w:val="20"/>
                <w:lang w:val="en-GB"/>
              </w:rPr>
            </w:pPr>
          </w:p>
          <w:p w14:paraId="23018672" w14:textId="77777777" w:rsidR="00074C8D" w:rsidRPr="006919AC" w:rsidRDefault="00074C8D" w:rsidP="00074C8D">
            <w:pPr>
              <w:rPr>
                <w:rFonts w:ascii="Arial" w:hAnsi="Arial" w:cs="Arial"/>
                <w:b/>
                <w:sz w:val="20"/>
                <w:lang w:val="en-GB"/>
              </w:rPr>
            </w:pPr>
            <w:r w:rsidRPr="006919AC">
              <w:rPr>
                <w:rFonts w:ascii="Arial" w:hAnsi="Arial" w:cs="Arial"/>
                <w:b/>
                <w:sz w:val="20"/>
                <w:lang w:val="en-GB"/>
              </w:rPr>
              <w:t>Patient Surveys</w:t>
            </w:r>
          </w:p>
          <w:p w14:paraId="0C8F8907" w14:textId="77777777" w:rsidR="00074C8D" w:rsidRPr="006919AC" w:rsidRDefault="00074C8D" w:rsidP="00074C8D">
            <w:pPr>
              <w:rPr>
                <w:rFonts w:ascii="Arial" w:hAnsi="Arial" w:cs="Arial"/>
                <w:sz w:val="20"/>
                <w:lang w:val="en-GB"/>
              </w:rPr>
            </w:pPr>
            <w:r w:rsidRPr="006919AC">
              <w:rPr>
                <w:rFonts w:ascii="Arial" w:hAnsi="Arial" w:cs="Arial"/>
                <w:sz w:val="20"/>
                <w:lang w:val="en-GB"/>
              </w:rPr>
              <w:t>The Contractor shall be required to fully cooperate and assist the Commissioner in measuring patient satisfaction on an on-going basis. The method for measuring patient satisfaction will be determined by the Commissioner and may include touch screen, written surveys, interviews or other appropriate mechanisms.   The methods may include, but not be limited to:</w:t>
            </w:r>
          </w:p>
          <w:p w14:paraId="79887B33" w14:textId="77777777" w:rsidR="00074C8D" w:rsidRPr="006919AC" w:rsidRDefault="00074C8D" w:rsidP="0025555F">
            <w:pPr>
              <w:pStyle w:val="ListParagraph"/>
              <w:numPr>
                <w:ilvl w:val="0"/>
                <w:numId w:val="43"/>
              </w:numPr>
              <w:rPr>
                <w:rFonts w:ascii="Arial" w:hAnsi="Arial" w:cs="Arial"/>
                <w:sz w:val="20"/>
              </w:rPr>
            </w:pPr>
            <w:r w:rsidRPr="006919AC">
              <w:rPr>
                <w:rFonts w:ascii="Arial" w:hAnsi="Arial" w:cs="Arial"/>
                <w:sz w:val="20"/>
              </w:rPr>
              <w:t>An annual locally-administered survey of patients using a survey approved by the Commissioner;</w:t>
            </w:r>
          </w:p>
          <w:p w14:paraId="03EB536F" w14:textId="77777777" w:rsidR="00074C8D" w:rsidRPr="006919AC" w:rsidRDefault="00074C8D" w:rsidP="0025555F">
            <w:pPr>
              <w:pStyle w:val="ListParagraph"/>
              <w:numPr>
                <w:ilvl w:val="0"/>
                <w:numId w:val="43"/>
              </w:numPr>
              <w:rPr>
                <w:rFonts w:ascii="Arial" w:hAnsi="Arial" w:cs="Arial"/>
                <w:sz w:val="20"/>
              </w:rPr>
            </w:pPr>
            <w:r w:rsidRPr="006919AC">
              <w:rPr>
                <w:rFonts w:ascii="Arial" w:hAnsi="Arial" w:cs="Arial"/>
                <w:sz w:val="20"/>
              </w:rPr>
              <w:t>The NHS GP Friends and Family Test;</w:t>
            </w:r>
          </w:p>
          <w:p w14:paraId="75EC7F32" w14:textId="77777777" w:rsidR="00074C8D" w:rsidRPr="006919AC" w:rsidRDefault="00074C8D" w:rsidP="0025555F">
            <w:pPr>
              <w:pStyle w:val="ListParagraph"/>
              <w:numPr>
                <w:ilvl w:val="0"/>
                <w:numId w:val="43"/>
              </w:numPr>
              <w:rPr>
                <w:rFonts w:ascii="Arial" w:hAnsi="Arial" w:cs="Arial"/>
                <w:sz w:val="20"/>
              </w:rPr>
            </w:pPr>
            <w:r w:rsidRPr="006919AC">
              <w:rPr>
                <w:rFonts w:ascii="Arial" w:hAnsi="Arial" w:cs="Arial"/>
                <w:sz w:val="20"/>
              </w:rPr>
              <w:t>The NHS England national annual GP Patient Survey.</w:t>
            </w:r>
          </w:p>
          <w:p w14:paraId="0CD89202" w14:textId="77777777" w:rsidR="00FC286E" w:rsidRPr="006919AC" w:rsidRDefault="00FC286E" w:rsidP="00FC286E">
            <w:pPr>
              <w:rPr>
                <w:rFonts w:ascii="Arial" w:hAnsi="Arial" w:cs="Arial"/>
                <w:sz w:val="20"/>
                <w:lang w:val="en-GB"/>
              </w:rPr>
            </w:pPr>
          </w:p>
        </w:tc>
      </w:tr>
      <w:tr w:rsidR="00FE266B" w:rsidRPr="006919AC" w14:paraId="75646CCC" w14:textId="77777777" w:rsidTr="005563C4">
        <w:tc>
          <w:tcPr>
            <w:tcW w:w="8414" w:type="dxa"/>
            <w:shd w:val="clear" w:color="auto" w:fill="auto"/>
          </w:tcPr>
          <w:p w14:paraId="47D299D5" w14:textId="77777777" w:rsidR="00FE266B" w:rsidRPr="006919AC" w:rsidRDefault="00FE266B" w:rsidP="005563C4">
            <w:pPr>
              <w:spacing w:after="0" w:line="276" w:lineRule="auto"/>
              <w:rPr>
                <w:rFonts w:ascii="Arial" w:hAnsi="Arial" w:cs="Arial"/>
                <w:b/>
                <w:lang w:val="en-GB"/>
              </w:rPr>
            </w:pPr>
            <w:r w:rsidRPr="006919AC">
              <w:rPr>
                <w:rFonts w:ascii="Arial" w:hAnsi="Arial" w:cs="Arial"/>
                <w:b/>
                <w:lang w:val="en-GB"/>
              </w:rPr>
              <w:lastRenderedPageBreak/>
              <w:t>4.</w:t>
            </w:r>
            <w:r w:rsidRPr="006919AC">
              <w:rPr>
                <w:rFonts w:ascii="Arial" w:hAnsi="Arial" w:cs="Arial"/>
                <w:b/>
                <w:lang w:val="en-GB"/>
              </w:rPr>
              <w:tab/>
              <w:t>Applicable Service Standards</w:t>
            </w:r>
          </w:p>
        </w:tc>
      </w:tr>
      <w:tr w:rsidR="00FE266B" w:rsidRPr="006919AC" w14:paraId="05AA2E20" w14:textId="77777777" w:rsidTr="005563C4">
        <w:tc>
          <w:tcPr>
            <w:tcW w:w="8414" w:type="dxa"/>
            <w:shd w:val="clear" w:color="auto" w:fill="auto"/>
          </w:tcPr>
          <w:p w14:paraId="28AEC7F2" w14:textId="77777777" w:rsidR="00FE266B" w:rsidRPr="006919AC" w:rsidRDefault="00FE266B" w:rsidP="005563C4">
            <w:pPr>
              <w:spacing w:after="0"/>
              <w:rPr>
                <w:rFonts w:ascii="Arial" w:hAnsi="Arial" w:cs="Arial"/>
                <w:sz w:val="20"/>
                <w:lang w:val="en-GB"/>
              </w:rPr>
            </w:pPr>
          </w:p>
          <w:p w14:paraId="54394FE0" w14:textId="77777777" w:rsidR="00FE266B" w:rsidRPr="006919AC" w:rsidRDefault="00FE266B" w:rsidP="005563C4">
            <w:pPr>
              <w:spacing w:after="0"/>
              <w:rPr>
                <w:rFonts w:ascii="Arial" w:hAnsi="Arial" w:cs="Arial"/>
                <w:b/>
                <w:sz w:val="20"/>
                <w:lang w:val="en-GB"/>
              </w:rPr>
            </w:pPr>
            <w:r w:rsidRPr="006919AC">
              <w:rPr>
                <w:rFonts w:ascii="Arial" w:hAnsi="Arial" w:cs="Arial"/>
                <w:b/>
                <w:sz w:val="20"/>
                <w:lang w:val="en-GB"/>
              </w:rPr>
              <w:t>4.1</w:t>
            </w:r>
            <w:r w:rsidRPr="006919AC">
              <w:rPr>
                <w:rFonts w:ascii="Arial" w:hAnsi="Arial" w:cs="Arial"/>
                <w:b/>
                <w:sz w:val="20"/>
                <w:lang w:val="en-GB"/>
              </w:rPr>
              <w:tab/>
              <w:t>Applicable national standards (eg NICE)</w:t>
            </w:r>
          </w:p>
          <w:p w14:paraId="35BA30B9" w14:textId="77777777" w:rsidR="00FE266B" w:rsidRPr="006919AC" w:rsidRDefault="00A379D7" w:rsidP="0025555F">
            <w:pPr>
              <w:pStyle w:val="ListParagraph"/>
              <w:numPr>
                <w:ilvl w:val="0"/>
                <w:numId w:val="14"/>
              </w:numPr>
              <w:rPr>
                <w:rFonts w:ascii="Arial" w:hAnsi="Arial" w:cs="Arial"/>
                <w:sz w:val="20"/>
              </w:rPr>
            </w:pPr>
            <w:r w:rsidRPr="006919AC">
              <w:rPr>
                <w:rFonts w:ascii="Arial" w:hAnsi="Arial" w:cs="Arial"/>
                <w:sz w:val="20"/>
              </w:rPr>
              <w:t>NICE NG33: Tuberculosis</w:t>
            </w:r>
          </w:p>
          <w:p w14:paraId="42EBF5B5" w14:textId="77777777" w:rsidR="00A379D7" w:rsidRPr="006919AC" w:rsidRDefault="00A379D7" w:rsidP="0025555F">
            <w:pPr>
              <w:pStyle w:val="ListParagraph"/>
              <w:numPr>
                <w:ilvl w:val="0"/>
                <w:numId w:val="14"/>
              </w:numPr>
              <w:rPr>
                <w:rFonts w:ascii="Arial" w:hAnsi="Arial" w:cs="Arial"/>
                <w:sz w:val="20"/>
              </w:rPr>
            </w:pPr>
            <w:r w:rsidRPr="006919AC">
              <w:rPr>
                <w:rFonts w:ascii="Arial" w:hAnsi="Arial" w:cs="Arial"/>
                <w:sz w:val="20"/>
              </w:rPr>
              <w:t>NICE NG58: Coexisting severe mental illness and substance use: community health and social care services</w:t>
            </w:r>
          </w:p>
          <w:p w14:paraId="713E0C0C" w14:textId="77777777" w:rsidR="00A379D7" w:rsidRPr="006919AC" w:rsidRDefault="00A379D7" w:rsidP="0025555F">
            <w:pPr>
              <w:pStyle w:val="ListParagraph"/>
              <w:numPr>
                <w:ilvl w:val="0"/>
                <w:numId w:val="14"/>
              </w:numPr>
              <w:rPr>
                <w:rFonts w:ascii="Arial" w:hAnsi="Arial" w:cs="Arial"/>
                <w:sz w:val="20"/>
              </w:rPr>
            </w:pPr>
            <w:r w:rsidRPr="006919AC">
              <w:rPr>
                <w:rFonts w:ascii="Arial" w:hAnsi="Arial" w:cs="Arial"/>
                <w:sz w:val="20"/>
              </w:rPr>
              <w:t>NICE NG27: Transition between inpatient hospital settings and community or care home settings for adults with social care needs</w:t>
            </w:r>
          </w:p>
          <w:p w14:paraId="74612CC1" w14:textId="77777777" w:rsidR="00A379D7" w:rsidRPr="006919AC" w:rsidRDefault="00A379D7" w:rsidP="0025555F">
            <w:pPr>
              <w:pStyle w:val="ListParagraph"/>
              <w:numPr>
                <w:ilvl w:val="0"/>
                <w:numId w:val="14"/>
              </w:numPr>
              <w:rPr>
                <w:rFonts w:ascii="Arial" w:hAnsi="Arial" w:cs="Arial"/>
                <w:sz w:val="20"/>
              </w:rPr>
            </w:pPr>
            <w:r w:rsidRPr="006919AC">
              <w:rPr>
                <w:rFonts w:ascii="Arial" w:hAnsi="Arial" w:cs="Arial"/>
                <w:sz w:val="20"/>
              </w:rPr>
              <w:t>NICE CG115: Alcohol-use disorders: diagnosis, assessment and management of harmful drinking and dependence</w:t>
            </w:r>
          </w:p>
          <w:p w14:paraId="4EFEE6D1" w14:textId="77777777" w:rsidR="00A379D7" w:rsidRPr="006919AC" w:rsidRDefault="00A379D7" w:rsidP="0025555F">
            <w:pPr>
              <w:pStyle w:val="ListParagraph"/>
              <w:numPr>
                <w:ilvl w:val="0"/>
                <w:numId w:val="14"/>
              </w:numPr>
              <w:rPr>
                <w:rFonts w:ascii="Arial" w:hAnsi="Arial" w:cs="Arial"/>
                <w:sz w:val="20"/>
              </w:rPr>
            </w:pPr>
            <w:r w:rsidRPr="006919AC">
              <w:rPr>
                <w:rFonts w:ascii="Arial" w:hAnsi="Arial" w:cs="Arial"/>
                <w:sz w:val="20"/>
              </w:rPr>
              <w:t xml:space="preserve">NICE </w:t>
            </w:r>
            <w:r w:rsidR="005563C4" w:rsidRPr="006919AC">
              <w:rPr>
                <w:rFonts w:ascii="Arial" w:hAnsi="Arial" w:cs="Arial"/>
                <w:sz w:val="20"/>
              </w:rPr>
              <w:t>NG67: Evidence-based recommendations on medicines support for adults (aged 18 and over) who are receiving social care in the community</w:t>
            </w:r>
          </w:p>
          <w:p w14:paraId="23E9BFC3" w14:textId="77777777" w:rsidR="00855A05" w:rsidRPr="006919AC" w:rsidRDefault="00855A05" w:rsidP="0025555F">
            <w:pPr>
              <w:pStyle w:val="ListParagraph"/>
              <w:numPr>
                <w:ilvl w:val="0"/>
                <w:numId w:val="14"/>
              </w:numPr>
              <w:rPr>
                <w:rFonts w:ascii="Arial" w:hAnsi="Arial" w:cs="Arial"/>
                <w:sz w:val="20"/>
              </w:rPr>
            </w:pPr>
            <w:r w:rsidRPr="006919AC">
              <w:rPr>
                <w:rFonts w:ascii="Arial" w:hAnsi="Arial" w:cs="Arial"/>
                <w:sz w:val="20"/>
              </w:rPr>
              <w:t>NICE PH43: Hepatitis B&amp;C testing: people at risk of infection</w:t>
            </w:r>
          </w:p>
          <w:p w14:paraId="596E5B87" w14:textId="77777777" w:rsidR="005563C4" w:rsidRPr="006919AC" w:rsidRDefault="005563C4" w:rsidP="0025555F">
            <w:pPr>
              <w:pStyle w:val="ListParagraph"/>
              <w:numPr>
                <w:ilvl w:val="0"/>
                <w:numId w:val="14"/>
              </w:numPr>
              <w:rPr>
                <w:rFonts w:ascii="Arial" w:hAnsi="Arial" w:cs="Arial"/>
                <w:sz w:val="20"/>
              </w:rPr>
            </w:pPr>
            <w:r w:rsidRPr="006919AC">
              <w:rPr>
                <w:rFonts w:ascii="Arial" w:hAnsi="Arial" w:cs="Arial"/>
                <w:sz w:val="20"/>
              </w:rPr>
              <w:lastRenderedPageBreak/>
              <w:t>NICE PH15: Cardiovascular disease: identifying and supporting people most at risk of dying early</w:t>
            </w:r>
          </w:p>
          <w:p w14:paraId="79BA3304" w14:textId="77777777" w:rsidR="005563C4" w:rsidRPr="006919AC" w:rsidRDefault="005563C4" w:rsidP="0025555F">
            <w:pPr>
              <w:pStyle w:val="ListParagraph"/>
              <w:numPr>
                <w:ilvl w:val="0"/>
                <w:numId w:val="14"/>
              </w:numPr>
              <w:rPr>
                <w:rFonts w:ascii="Arial" w:hAnsi="Arial" w:cs="Arial"/>
                <w:sz w:val="20"/>
              </w:rPr>
            </w:pPr>
            <w:r w:rsidRPr="006919AC">
              <w:rPr>
                <w:rFonts w:ascii="Arial" w:hAnsi="Arial" w:cs="Arial"/>
                <w:sz w:val="20"/>
              </w:rPr>
              <w:t>NICE NG64: Drug misuse prevention: targeted interventions</w:t>
            </w:r>
          </w:p>
          <w:p w14:paraId="77440CA6" w14:textId="77777777" w:rsidR="005563C4" w:rsidRPr="006919AC" w:rsidRDefault="005563C4" w:rsidP="0025555F">
            <w:pPr>
              <w:pStyle w:val="ListParagraph"/>
              <w:numPr>
                <w:ilvl w:val="0"/>
                <w:numId w:val="14"/>
              </w:numPr>
              <w:rPr>
                <w:rFonts w:ascii="Arial" w:hAnsi="Arial" w:cs="Arial"/>
                <w:sz w:val="20"/>
              </w:rPr>
            </w:pPr>
            <w:r w:rsidRPr="006919AC">
              <w:rPr>
                <w:rFonts w:ascii="Arial" w:hAnsi="Arial" w:cs="Arial"/>
                <w:sz w:val="20"/>
              </w:rPr>
              <w:t>NICE PH52: Needle and syringe programmes</w:t>
            </w:r>
          </w:p>
          <w:p w14:paraId="08A6213D" w14:textId="77777777" w:rsidR="005563C4" w:rsidRPr="006919AC" w:rsidRDefault="005563C4" w:rsidP="0025555F">
            <w:pPr>
              <w:pStyle w:val="ListParagraph"/>
              <w:numPr>
                <w:ilvl w:val="0"/>
                <w:numId w:val="14"/>
              </w:numPr>
              <w:rPr>
                <w:rFonts w:ascii="Arial" w:hAnsi="Arial" w:cs="Arial"/>
                <w:sz w:val="20"/>
              </w:rPr>
            </w:pPr>
            <w:r w:rsidRPr="006919AC">
              <w:rPr>
                <w:rFonts w:ascii="Arial" w:hAnsi="Arial" w:cs="Arial"/>
                <w:sz w:val="20"/>
              </w:rPr>
              <w:t>NICE PH38: Type 2 diabetes prevention in people at high risk</w:t>
            </w:r>
          </w:p>
          <w:p w14:paraId="6855C80C" w14:textId="77777777" w:rsidR="00855A05" w:rsidRPr="006919AC" w:rsidRDefault="00855A05" w:rsidP="0025555F">
            <w:pPr>
              <w:pStyle w:val="ListParagraph"/>
              <w:numPr>
                <w:ilvl w:val="0"/>
                <w:numId w:val="14"/>
              </w:numPr>
              <w:rPr>
                <w:rFonts w:ascii="Arial" w:hAnsi="Arial" w:cs="Arial"/>
                <w:sz w:val="20"/>
              </w:rPr>
            </w:pPr>
            <w:r w:rsidRPr="006919AC">
              <w:rPr>
                <w:rFonts w:ascii="Arial" w:hAnsi="Arial" w:cs="Arial"/>
                <w:sz w:val="20"/>
              </w:rPr>
              <w:t xml:space="preserve">NICE PH35: Type 2 diabetes prevention: population and community-level interventions </w:t>
            </w:r>
          </w:p>
          <w:p w14:paraId="3DE8589D" w14:textId="77777777" w:rsidR="00855A05" w:rsidRPr="006919AC" w:rsidRDefault="00855A05" w:rsidP="0025555F">
            <w:pPr>
              <w:pStyle w:val="ListParagraph"/>
              <w:numPr>
                <w:ilvl w:val="0"/>
                <w:numId w:val="14"/>
              </w:numPr>
              <w:rPr>
                <w:rFonts w:ascii="Arial" w:hAnsi="Arial" w:cs="Arial"/>
                <w:sz w:val="20"/>
              </w:rPr>
            </w:pPr>
            <w:r w:rsidRPr="006919AC">
              <w:rPr>
                <w:rFonts w:ascii="Arial" w:hAnsi="Arial" w:cs="Arial"/>
                <w:sz w:val="20"/>
              </w:rPr>
              <w:t>NICE PH55: Oral Health: local authorities and partners</w:t>
            </w:r>
          </w:p>
          <w:p w14:paraId="159C5A3A" w14:textId="77777777" w:rsidR="005563C4" w:rsidRDefault="005563C4" w:rsidP="0025555F">
            <w:pPr>
              <w:pStyle w:val="ListParagraph"/>
              <w:numPr>
                <w:ilvl w:val="0"/>
                <w:numId w:val="14"/>
              </w:numPr>
              <w:rPr>
                <w:rFonts w:ascii="Arial" w:hAnsi="Arial" w:cs="Arial"/>
                <w:sz w:val="20"/>
              </w:rPr>
            </w:pPr>
            <w:r w:rsidRPr="006919AC">
              <w:rPr>
                <w:rFonts w:ascii="Arial" w:hAnsi="Arial" w:cs="Arial"/>
                <w:sz w:val="20"/>
              </w:rPr>
              <w:t>NICE PH45: Smoking: Harm reduction</w:t>
            </w:r>
          </w:p>
          <w:p w14:paraId="2A3E18B8" w14:textId="77777777" w:rsidR="00AC4AC8" w:rsidRPr="00AC4AC8" w:rsidRDefault="00AC4AC8" w:rsidP="00AC4AC8">
            <w:pPr>
              <w:pStyle w:val="ListParagraph"/>
              <w:numPr>
                <w:ilvl w:val="0"/>
                <w:numId w:val="14"/>
              </w:numPr>
              <w:rPr>
                <w:rFonts w:ascii="Arial" w:hAnsi="Arial" w:cs="Arial"/>
                <w:sz w:val="20"/>
              </w:rPr>
            </w:pPr>
            <w:r w:rsidRPr="00AC4AC8">
              <w:rPr>
                <w:rFonts w:ascii="Arial" w:hAnsi="Arial" w:cs="Arial"/>
                <w:sz w:val="20"/>
              </w:rPr>
              <w:t>Making Every Contact Count</w:t>
            </w:r>
            <w:r>
              <w:rPr>
                <w:rFonts w:ascii="Arial" w:hAnsi="Arial" w:cs="Arial"/>
                <w:sz w:val="20"/>
              </w:rPr>
              <w:t>: A joint approach to preventing homelessness</w:t>
            </w:r>
          </w:p>
          <w:p w14:paraId="2B4726C8" w14:textId="77777777" w:rsidR="00AC4AC8" w:rsidRPr="00AC4AC8" w:rsidRDefault="00AC4AC8" w:rsidP="00AC4AC8">
            <w:pPr>
              <w:pStyle w:val="ListParagraph"/>
              <w:numPr>
                <w:ilvl w:val="0"/>
                <w:numId w:val="14"/>
              </w:numPr>
              <w:rPr>
                <w:rFonts w:ascii="Arial" w:hAnsi="Arial" w:cs="Arial"/>
                <w:sz w:val="20"/>
              </w:rPr>
            </w:pPr>
            <w:r w:rsidRPr="00AC4AC8">
              <w:rPr>
                <w:rFonts w:ascii="Arial" w:hAnsi="Arial" w:cs="Arial"/>
                <w:sz w:val="20"/>
              </w:rPr>
              <w:t xml:space="preserve">Right Care, right time, right place, right person  </w:t>
            </w:r>
          </w:p>
          <w:p w14:paraId="63A79BA0" w14:textId="77777777" w:rsidR="00AC4AC8" w:rsidRPr="00AC4AC8" w:rsidRDefault="00AC4AC8" w:rsidP="00AC4AC8">
            <w:pPr>
              <w:pStyle w:val="ListParagraph"/>
              <w:numPr>
                <w:ilvl w:val="0"/>
                <w:numId w:val="14"/>
              </w:numPr>
              <w:rPr>
                <w:rFonts w:ascii="Arial" w:hAnsi="Arial" w:cs="Arial"/>
                <w:sz w:val="20"/>
              </w:rPr>
            </w:pPr>
            <w:r w:rsidRPr="00AC4AC8">
              <w:rPr>
                <w:rFonts w:ascii="Arial" w:hAnsi="Arial" w:cs="Arial"/>
                <w:sz w:val="20"/>
              </w:rPr>
              <w:t xml:space="preserve">5Year Forward View </w:t>
            </w:r>
          </w:p>
          <w:p w14:paraId="300A2237" w14:textId="77777777" w:rsidR="00AC4AC8" w:rsidRPr="00AC4AC8" w:rsidRDefault="00AC4AC8" w:rsidP="00AC4AC8">
            <w:pPr>
              <w:pStyle w:val="ListParagraph"/>
              <w:numPr>
                <w:ilvl w:val="0"/>
                <w:numId w:val="14"/>
              </w:numPr>
              <w:rPr>
                <w:rFonts w:ascii="Arial" w:hAnsi="Arial" w:cs="Arial"/>
                <w:sz w:val="20"/>
              </w:rPr>
            </w:pPr>
            <w:r w:rsidRPr="00AC4AC8">
              <w:rPr>
                <w:rFonts w:ascii="Arial" w:hAnsi="Arial" w:cs="Arial"/>
                <w:sz w:val="20"/>
              </w:rPr>
              <w:t xml:space="preserve">GP 5 Year Forward View </w:t>
            </w:r>
          </w:p>
          <w:p w14:paraId="0FCF70B3" w14:textId="77777777" w:rsidR="00AC4AC8" w:rsidRPr="00AC4AC8" w:rsidRDefault="00AC4AC8" w:rsidP="00AC4AC8">
            <w:pPr>
              <w:pStyle w:val="ListParagraph"/>
              <w:numPr>
                <w:ilvl w:val="0"/>
                <w:numId w:val="14"/>
              </w:numPr>
              <w:rPr>
                <w:rFonts w:ascii="Arial" w:hAnsi="Arial" w:cs="Arial"/>
                <w:sz w:val="20"/>
              </w:rPr>
            </w:pPr>
            <w:r w:rsidRPr="00AC4AC8">
              <w:rPr>
                <w:rFonts w:ascii="Arial" w:hAnsi="Arial" w:cs="Arial"/>
                <w:sz w:val="20"/>
              </w:rPr>
              <w:t xml:space="preserve">Health inequalities resource </w:t>
            </w:r>
          </w:p>
          <w:p w14:paraId="242338E7" w14:textId="77777777" w:rsidR="00AC4AC8" w:rsidRPr="006919AC" w:rsidRDefault="00AC4AC8" w:rsidP="00AC4AC8">
            <w:pPr>
              <w:pStyle w:val="ListParagraph"/>
              <w:numPr>
                <w:ilvl w:val="0"/>
                <w:numId w:val="14"/>
              </w:numPr>
              <w:rPr>
                <w:rFonts w:ascii="Arial" w:hAnsi="Arial" w:cs="Arial"/>
                <w:sz w:val="20"/>
              </w:rPr>
            </w:pPr>
            <w:r w:rsidRPr="00AC4AC8">
              <w:rPr>
                <w:rFonts w:ascii="Arial" w:hAnsi="Arial" w:cs="Arial"/>
                <w:sz w:val="20"/>
              </w:rPr>
              <w:t>Sign Up to Safety</w:t>
            </w:r>
          </w:p>
          <w:p w14:paraId="764AC065" w14:textId="77777777" w:rsidR="00FE266B" w:rsidRPr="006919AC" w:rsidRDefault="00FE266B" w:rsidP="005563C4">
            <w:pPr>
              <w:spacing w:after="0"/>
              <w:rPr>
                <w:rFonts w:ascii="Arial" w:hAnsi="Arial" w:cs="Arial"/>
                <w:sz w:val="20"/>
                <w:lang w:val="en-GB"/>
              </w:rPr>
            </w:pPr>
          </w:p>
          <w:p w14:paraId="2CC3D1A9" w14:textId="77777777" w:rsidR="00FE266B" w:rsidRPr="006919AC" w:rsidRDefault="00FE266B" w:rsidP="005563C4">
            <w:pPr>
              <w:spacing w:after="0"/>
              <w:ind w:left="743" w:hanging="743"/>
              <w:rPr>
                <w:rFonts w:ascii="Arial" w:hAnsi="Arial" w:cs="Arial"/>
                <w:b/>
                <w:sz w:val="20"/>
                <w:lang w:val="en-GB"/>
              </w:rPr>
            </w:pPr>
            <w:r w:rsidRPr="006919AC">
              <w:rPr>
                <w:rFonts w:ascii="Arial" w:hAnsi="Arial" w:cs="Arial"/>
                <w:b/>
                <w:sz w:val="20"/>
                <w:lang w:val="en-GB"/>
              </w:rPr>
              <w:t>4.2</w:t>
            </w:r>
            <w:r w:rsidRPr="006919AC">
              <w:rPr>
                <w:rFonts w:ascii="Arial" w:hAnsi="Arial" w:cs="Arial"/>
                <w:b/>
                <w:sz w:val="20"/>
                <w:lang w:val="en-GB"/>
              </w:rPr>
              <w:tab/>
              <w:t>Applicable standards set out in Guidance and/or issued by a competent body (eg Royal Colleges)</w:t>
            </w:r>
          </w:p>
          <w:p w14:paraId="6F4F1AAE" w14:textId="77777777" w:rsidR="00855A05" w:rsidRPr="006919AC" w:rsidRDefault="00855A05" w:rsidP="005563C4">
            <w:pPr>
              <w:spacing w:after="0"/>
              <w:ind w:left="743" w:hanging="743"/>
              <w:rPr>
                <w:rFonts w:ascii="Arial" w:hAnsi="Arial" w:cs="Arial"/>
                <w:b/>
                <w:sz w:val="20"/>
                <w:lang w:val="en-GB"/>
              </w:rPr>
            </w:pPr>
          </w:p>
          <w:p w14:paraId="48BF80B1" w14:textId="77777777" w:rsidR="00855A05" w:rsidRPr="006919AC" w:rsidRDefault="00855A05" w:rsidP="0025555F">
            <w:pPr>
              <w:pStyle w:val="ListParagraph"/>
              <w:numPr>
                <w:ilvl w:val="0"/>
                <w:numId w:val="15"/>
              </w:numPr>
              <w:rPr>
                <w:rFonts w:ascii="Arial" w:hAnsi="Arial" w:cs="Arial"/>
                <w:sz w:val="20"/>
              </w:rPr>
            </w:pPr>
            <w:r w:rsidRPr="006919AC">
              <w:rPr>
                <w:rFonts w:ascii="Arial" w:hAnsi="Arial" w:cs="Arial"/>
                <w:sz w:val="20"/>
              </w:rPr>
              <w:t>2002 RCGP Statement on Homelessness and Primary Care</w:t>
            </w:r>
            <w:r w:rsidRPr="006919AC">
              <w:rPr>
                <w:rStyle w:val="FootnoteReference"/>
                <w:rFonts w:ascii="Arial" w:hAnsi="Arial" w:cs="Arial"/>
                <w:sz w:val="20"/>
              </w:rPr>
              <w:footnoteReference w:id="10"/>
            </w:r>
          </w:p>
          <w:p w14:paraId="75B8ED53" w14:textId="77777777" w:rsidR="00FE266B" w:rsidRPr="006919AC" w:rsidRDefault="00FE266B" w:rsidP="005563C4">
            <w:pPr>
              <w:spacing w:after="0"/>
              <w:ind w:left="743" w:hanging="743"/>
              <w:rPr>
                <w:rFonts w:ascii="Arial" w:hAnsi="Arial" w:cs="Arial"/>
                <w:sz w:val="20"/>
                <w:lang w:val="en-GB"/>
              </w:rPr>
            </w:pPr>
          </w:p>
          <w:p w14:paraId="52757FFD" w14:textId="77777777" w:rsidR="00FE266B" w:rsidRPr="006919AC" w:rsidRDefault="00FE266B" w:rsidP="005563C4">
            <w:pPr>
              <w:spacing w:after="0"/>
              <w:rPr>
                <w:rFonts w:ascii="Arial" w:hAnsi="Arial" w:cs="Arial"/>
                <w:b/>
                <w:sz w:val="20"/>
                <w:lang w:val="en-GB"/>
              </w:rPr>
            </w:pPr>
            <w:r w:rsidRPr="006919AC">
              <w:rPr>
                <w:rFonts w:ascii="Arial" w:hAnsi="Arial" w:cs="Arial"/>
                <w:b/>
                <w:sz w:val="20"/>
                <w:lang w:val="en-GB"/>
              </w:rPr>
              <w:t>4.3</w:t>
            </w:r>
            <w:r w:rsidRPr="006919AC">
              <w:rPr>
                <w:rFonts w:ascii="Arial" w:hAnsi="Arial" w:cs="Arial"/>
                <w:b/>
                <w:sz w:val="20"/>
                <w:lang w:val="en-GB"/>
              </w:rPr>
              <w:tab/>
              <w:t>Applicable local standards</w:t>
            </w:r>
          </w:p>
          <w:p w14:paraId="00BBEA0D" w14:textId="77777777" w:rsidR="00FE266B" w:rsidRPr="006919AC" w:rsidRDefault="00FE266B" w:rsidP="005563C4">
            <w:pPr>
              <w:spacing w:after="0"/>
              <w:rPr>
                <w:rFonts w:ascii="Arial" w:hAnsi="Arial" w:cs="Arial"/>
                <w:sz w:val="20"/>
                <w:lang w:val="en-GB"/>
              </w:rPr>
            </w:pPr>
          </w:p>
          <w:p w14:paraId="440E9FBB" w14:textId="77777777" w:rsidR="00855A05" w:rsidRPr="006919AC" w:rsidRDefault="00855A05" w:rsidP="005563C4">
            <w:pPr>
              <w:spacing w:after="0"/>
              <w:rPr>
                <w:rFonts w:ascii="Arial" w:hAnsi="Arial" w:cs="Arial"/>
                <w:b/>
                <w:sz w:val="20"/>
                <w:lang w:val="en-GB"/>
              </w:rPr>
            </w:pPr>
            <w:r w:rsidRPr="006919AC">
              <w:rPr>
                <w:rFonts w:ascii="Arial" w:hAnsi="Arial" w:cs="Arial"/>
                <w:b/>
                <w:sz w:val="20"/>
                <w:lang w:val="en-GB"/>
              </w:rPr>
              <w:t>Equity of Access</w:t>
            </w:r>
          </w:p>
          <w:p w14:paraId="0012ACD2" w14:textId="77777777" w:rsidR="00855A05" w:rsidRPr="006919AC" w:rsidRDefault="00855A05" w:rsidP="00855A05">
            <w:pPr>
              <w:spacing w:after="0"/>
              <w:rPr>
                <w:rFonts w:ascii="Arial" w:hAnsi="Arial" w:cs="Arial"/>
                <w:sz w:val="20"/>
                <w:lang w:val="en-GB"/>
              </w:rPr>
            </w:pPr>
            <w:r w:rsidRPr="006919AC">
              <w:rPr>
                <w:rFonts w:ascii="Arial" w:hAnsi="Arial" w:cs="Arial"/>
                <w:sz w:val="20"/>
                <w:lang w:val="en-GB"/>
              </w:rPr>
              <w:t xml:space="preserve">The Contractor shall: </w:t>
            </w:r>
          </w:p>
          <w:p w14:paraId="677C91BC" w14:textId="77777777" w:rsidR="00855A05" w:rsidRPr="006919AC" w:rsidRDefault="00855A05" w:rsidP="00855A05">
            <w:pPr>
              <w:spacing w:after="0"/>
              <w:rPr>
                <w:rFonts w:ascii="Arial" w:hAnsi="Arial" w:cs="Arial"/>
                <w:sz w:val="20"/>
                <w:lang w:val="en-GB"/>
              </w:rPr>
            </w:pPr>
          </w:p>
          <w:p w14:paraId="30EFC1E6" w14:textId="77777777" w:rsidR="00855A05" w:rsidRPr="006919AC" w:rsidRDefault="00855A05" w:rsidP="0025555F">
            <w:pPr>
              <w:pStyle w:val="ListParagraph"/>
              <w:numPr>
                <w:ilvl w:val="0"/>
                <w:numId w:val="15"/>
              </w:numPr>
              <w:rPr>
                <w:rFonts w:ascii="Arial" w:hAnsi="Arial" w:cs="Arial"/>
                <w:sz w:val="20"/>
              </w:rPr>
            </w:pPr>
            <w:r w:rsidRPr="006919AC">
              <w:rPr>
                <w:rFonts w:ascii="Arial" w:hAnsi="Arial" w:cs="Arial"/>
                <w:sz w:val="20"/>
              </w:rPr>
              <w:t>not discriminate between Patients on the grounds of sex, sexuality, ethnicity, disability, or any other non-medical characteristics;</w:t>
            </w:r>
          </w:p>
          <w:p w14:paraId="78EE6B8B" w14:textId="77777777" w:rsidR="00855A05" w:rsidRPr="006919AC" w:rsidRDefault="00855A05" w:rsidP="00855A05">
            <w:pPr>
              <w:spacing w:after="0"/>
              <w:rPr>
                <w:rFonts w:ascii="Arial" w:hAnsi="Arial" w:cs="Arial"/>
                <w:sz w:val="20"/>
                <w:lang w:val="en-GB"/>
              </w:rPr>
            </w:pPr>
          </w:p>
          <w:p w14:paraId="6DA0AF46" w14:textId="77777777" w:rsidR="00855A05" w:rsidRPr="006919AC" w:rsidRDefault="00855A05" w:rsidP="0025555F">
            <w:pPr>
              <w:pStyle w:val="ListParagraph"/>
              <w:numPr>
                <w:ilvl w:val="0"/>
                <w:numId w:val="15"/>
              </w:numPr>
              <w:rPr>
                <w:rFonts w:ascii="Arial" w:hAnsi="Arial" w:cs="Arial"/>
                <w:sz w:val="20"/>
              </w:rPr>
            </w:pPr>
            <w:r w:rsidRPr="006919AC">
              <w:rPr>
                <w:rFonts w:ascii="Arial" w:hAnsi="Arial" w:cs="Arial"/>
                <w:sz w:val="20"/>
              </w:rPr>
              <w:t>implement Royal National Institute of Blind People and Royal National Institute of Deaf People guidance as amended from time to time to ensure Patients who have relevant disabilities and/or communications difficulties are afforded appropriate access to the Services;</w:t>
            </w:r>
          </w:p>
          <w:p w14:paraId="48711354" w14:textId="77777777" w:rsidR="00855A05" w:rsidRPr="006919AC" w:rsidRDefault="00855A05" w:rsidP="00855A05">
            <w:pPr>
              <w:spacing w:after="0"/>
              <w:rPr>
                <w:rFonts w:ascii="Arial" w:hAnsi="Arial" w:cs="Arial"/>
                <w:sz w:val="20"/>
                <w:lang w:val="en-GB"/>
              </w:rPr>
            </w:pPr>
          </w:p>
          <w:p w14:paraId="34FF63F2" w14:textId="77777777" w:rsidR="00855A05" w:rsidRPr="006919AC" w:rsidRDefault="00855A05" w:rsidP="0025555F">
            <w:pPr>
              <w:pStyle w:val="ListParagraph"/>
              <w:numPr>
                <w:ilvl w:val="0"/>
                <w:numId w:val="15"/>
              </w:numPr>
              <w:rPr>
                <w:rFonts w:ascii="Arial" w:hAnsi="Arial" w:cs="Arial"/>
                <w:sz w:val="20"/>
              </w:rPr>
            </w:pPr>
            <w:r w:rsidRPr="006919AC">
              <w:rPr>
                <w:rFonts w:ascii="Arial" w:hAnsi="Arial" w:cs="Arial"/>
                <w:sz w:val="20"/>
              </w:rPr>
              <w:t>utilise available professional translation services:</w:t>
            </w:r>
          </w:p>
          <w:p w14:paraId="44A9FA01" w14:textId="77777777" w:rsidR="00855A05" w:rsidRPr="006919AC" w:rsidRDefault="002D177D" w:rsidP="0025555F">
            <w:pPr>
              <w:pStyle w:val="ListParagraph"/>
              <w:numPr>
                <w:ilvl w:val="1"/>
                <w:numId w:val="15"/>
              </w:numPr>
              <w:rPr>
                <w:rFonts w:ascii="Arial" w:hAnsi="Arial" w:cs="Arial"/>
                <w:sz w:val="20"/>
              </w:rPr>
            </w:pPr>
            <w:r w:rsidRPr="006919AC">
              <w:rPr>
                <w:rFonts w:ascii="Arial" w:hAnsi="Arial" w:cs="Arial"/>
                <w:sz w:val="20"/>
              </w:rPr>
              <w:t>As</w:t>
            </w:r>
            <w:r w:rsidR="00855A05" w:rsidRPr="006919AC">
              <w:rPr>
                <w:rFonts w:ascii="Arial" w:hAnsi="Arial" w:cs="Arial"/>
                <w:sz w:val="20"/>
              </w:rPr>
              <w:t xml:space="preserve"> required for all non-English speaking Patients during all consultations.</w:t>
            </w:r>
          </w:p>
          <w:p w14:paraId="47E8CFF4" w14:textId="77777777" w:rsidR="00855A05" w:rsidRPr="006919AC" w:rsidRDefault="00855A05" w:rsidP="0025555F">
            <w:pPr>
              <w:pStyle w:val="ListParagraph"/>
              <w:numPr>
                <w:ilvl w:val="1"/>
                <w:numId w:val="15"/>
              </w:numPr>
              <w:rPr>
                <w:rFonts w:ascii="Arial" w:hAnsi="Arial" w:cs="Arial"/>
                <w:sz w:val="20"/>
              </w:rPr>
            </w:pPr>
            <w:r w:rsidRPr="006919AC">
              <w:rPr>
                <w:rFonts w:ascii="Arial" w:hAnsi="Arial" w:cs="Arial"/>
                <w:sz w:val="20"/>
              </w:rPr>
              <w:t>to provide appropriate translations of materials describing procedures and clinical prognosis, where it is normal procedure to provide such materials in English, for the languages recommended by the Commissioner as being the most common languages spoken by Patients who are likely to use the Services; and</w:t>
            </w:r>
          </w:p>
          <w:p w14:paraId="497EAA71" w14:textId="77777777" w:rsidR="00855A05" w:rsidRPr="006919AC" w:rsidRDefault="00855A05" w:rsidP="00855A05">
            <w:pPr>
              <w:spacing w:after="0"/>
              <w:rPr>
                <w:rFonts w:ascii="Arial" w:hAnsi="Arial" w:cs="Arial"/>
                <w:sz w:val="20"/>
                <w:lang w:val="en-GB"/>
              </w:rPr>
            </w:pPr>
          </w:p>
          <w:p w14:paraId="1B5D92FC" w14:textId="77777777" w:rsidR="00855A05" w:rsidRPr="006919AC" w:rsidRDefault="00855A05" w:rsidP="0025555F">
            <w:pPr>
              <w:pStyle w:val="ListParagraph"/>
              <w:numPr>
                <w:ilvl w:val="0"/>
                <w:numId w:val="16"/>
              </w:numPr>
              <w:rPr>
                <w:rFonts w:ascii="Arial" w:hAnsi="Arial" w:cs="Arial"/>
                <w:sz w:val="20"/>
              </w:rPr>
            </w:pPr>
            <w:r w:rsidRPr="006919AC">
              <w:rPr>
                <w:rFonts w:ascii="Arial" w:hAnsi="Arial" w:cs="Arial"/>
                <w:sz w:val="20"/>
              </w:rPr>
              <w:t>take reasonable steps to proactively deliver health promotion and disease prevention activities to all Patients including those from hard-to-reach groups.  The Contractor acknowledges that a hard-to-reach group shall include but not be limited to the following:</w:t>
            </w:r>
          </w:p>
          <w:p w14:paraId="6FDC9088" w14:textId="77777777" w:rsidR="00855A05" w:rsidRPr="006919AC" w:rsidRDefault="00855A05" w:rsidP="00855A05">
            <w:pPr>
              <w:spacing w:after="0"/>
              <w:rPr>
                <w:rFonts w:ascii="Arial" w:hAnsi="Arial" w:cs="Arial"/>
                <w:sz w:val="20"/>
                <w:lang w:val="en-GB"/>
              </w:rPr>
            </w:pPr>
          </w:p>
          <w:p w14:paraId="7BA19A14" w14:textId="77777777" w:rsidR="00855A05" w:rsidRPr="006919AC" w:rsidRDefault="00855A05" w:rsidP="0025555F">
            <w:pPr>
              <w:pStyle w:val="ListParagraph"/>
              <w:numPr>
                <w:ilvl w:val="1"/>
                <w:numId w:val="16"/>
              </w:numPr>
              <w:rPr>
                <w:rFonts w:ascii="Arial" w:hAnsi="Arial" w:cs="Arial"/>
                <w:sz w:val="20"/>
              </w:rPr>
            </w:pPr>
            <w:r w:rsidRPr="006919AC">
              <w:rPr>
                <w:rFonts w:ascii="Arial" w:hAnsi="Arial" w:cs="Arial"/>
                <w:sz w:val="20"/>
              </w:rPr>
              <w:t xml:space="preserve">those who do not understand written or spoken English; </w:t>
            </w:r>
          </w:p>
          <w:p w14:paraId="01A0E808" w14:textId="77777777" w:rsidR="00855A05" w:rsidRPr="006919AC" w:rsidRDefault="00855A05" w:rsidP="0025555F">
            <w:pPr>
              <w:pStyle w:val="ListParagraph"/>
              <w:numPr>
                <w:ilvl w:val="1"/>
                <w:numId w:val="16"/>
              </w:numPr>
              <w:rPr>
                <w:rFonts w:ascii="Arial" w:hAnsi="Arial" w:cs="Arial"/>
                <w:sz w:val="20"/>
              </w:rPr>
            </w:pPr>
            <w:r w:rsidRPr="006919AC">
              <w:rPr>
                <w:rFonts w:ascii="Arial" w:hAnsi="Arial" w:cs="Arial"/>
                <w:sz w:val="20"/>
              </w:rPr>
              <w:t xml:space="preserve">those who cannot hear or see, or have other disabilities; </w:t>
            </w:r>
          </w:p>
          <w:p w14:paraId="14F22AA3" w14:textId="77777777" w:rsidR="00855A05" w:rsidRPr="006919AC" w:rsidRDefault="00855A05" w:rsidP="0025555F">
            <w:pPr>
              <w:pStyle w:val="ListParagraph"/>
              <w:numPr>
                <w:ilvl w:val="1"/>
                <w:numId w:val="16"/>
              </w:numPr>
              <w:rPr>
                <w:rFonts w:ascii="Arial" w:hAnsi="Arial" w:cs="Arial"/>
                <w:sz w:val="20"/>
              </w:rPr>
            </w:pPr>
            <w:r w:rsidRPr="006919AC">
              <w:rPr>
                <w:rFonts w:ascii="Arial" w:hAnsi="Arial" w:cs="Arial"/>
                <w:sz w:val="20"/>
              </w:rPr>
              <w:t xml:space="preserve">working single parents; </w:t>
            </w:r>
          </w:p>
          <w:p w14:paraId="295A7DBE" w14:textId="77777777" w:rsidR="00855A05" w:rsidRPr="006919AC" w:rsidRDefault="00855A05" w:rsidP="0025555F">
            <w:pPr>
              <w:pStyle w:val="ListParagraph"/>
              <w:numPr>
                <w:ilvl w:val="1"/>
                <w:numId w:val="16"/>
              </w:numPr>
              <w:rPr>
                <w:rFonts w:ascii="Arial" w:hAnsi="Arial" w:cs="Arial"/>
                <w:sz w:val="20"/>
              </w:rPr>
            </w:pPr>
            <w:r w:rsidRPr="006919AC">
              <w:rPr>
                <w:rFonts w:ascii="Arial" w:hAnsi="Arial" w:cs="Arial"/>
                <w:sz w:val="20"/>
              </w:rPr>
              <w:t xml:space="preserve">sex workers </w:t>
            </w:r>
          </w:p>
          <w:p w14:paraId="0F96AECA" w14:textId="77777777" w:rsidR="00855A05" w:rsidRPr="006919AC" w:rsidRDefault="00855A05" w:rsidP="0025555F">
            <w:pPr>
              <w:pStyle w:val="ListParagraph"/>
              <w:numPr>
                <w:ilvl w:val="1"/>
                <w:numId w:val="16"/>
              </w:numPr>
              <w:rPr>
                <w:rFonts w:ascii="Arial" w:hAnsi="Arial" w:cs="Arial"/>
                <w:sz w:val="20"/>
              </w:rPr>
            </w:pPr>
            <w:r w:rsidRPr="006919AC">
              <w:rPr>
                <w:rFonts w:ascii="Arial" w:hAnsi="Arial" w:cs="Arial"/>
                <w:sz w:val="20"/>
              </w:rPr>
              <w:t xml:space="preserve">asylum seekers or refugees; </w:t>
            </w:r>
          </w:p>
          <w:p w14:paraId="22BC4587" w14:textId="77777777" w:rsidR="00855A05" w:rsidRPr="006919AC" w:rsidRDefault="00855A05" w:rsidP="0025555F">
            <w:pPr>
              <w:pStyle w:val="ListParagraph"/>
              <w:numPr>
                <w:ilvl w:val="1"/>
                <w:numId w:val="16"/>
              </w:numPr>
              <w:rPr>
                <w:rFonts w:ascii="Arial" w:hAnsi="Arial" w:cs="Arial"/>
                <w:sz w:val="20"/>
              </w:rPr>
            </w:pPr>
            <w:r w:rsidRPr="006919AC">
              <w:rPr>
                <w:rFonts w:ascii="Arial" w:hAnsi="Arial" w:cs="Arial"/>
                <w:sz w:val="20"/>
              </w:rPr>
              <w:t xml:space="preserve">those who have a No Recourse to Public Funds status </w:t>
            </w:r>
          </w:p>
          <w:p w14:paraId="2BC40879" w14:textId="77777777" w:rsidR="00855A05" w:rsidRPr="006919AC" w:rsidRDefault="00855A05" w:rsidP="0025555F">
            <w:pPr>
              <w:pStyle w:val="ListParagraph"/>
              <w:numPr>
                <w:ilvl w:val="1"/>
                <w:numId w:val="16"/>
              </w:numPr>
              <w:rPr>
                <w:rFonts w:ascii="Arial" w:hAnsi="Arial" w:cs="Arial"/>
                <w:sz w:val="20"/>
              </w:rPr>
            </w:pPr>
            <w:r w:rsidRPr="006919AC">
              <w:rPr>
                <w:rFonts w:ascii="Arial" w:hAnsi="Arial" w:cs="Arial"/>
                <w:sz w:val="20"/>
              </w:rPr>
              <w:t xml:space="preserve">those who have no permanent address; </w:t>
            </w:r>
          </w:p>
          <w:p w14:paraId="1A85E389" w14:textId="77777777" w:rsidR="00855A05" w:rsidRPr="006919AC" w:rsidRDefault="00855A05" w:rsidP="0025555F">
            <w:pPr>
              <w:pStyle w:val="ListParagraph"/>
              <w:numPr>
                <w:ilvl w:val="1"/>
                <w:numId w:val="16"/>
              </w:numPr>
              <w:rPr>
                <w:rFonts w:ascii="Arial" w:hAnsi="Arial" w:cs="Arial"/>
                <w:sz w:val="20"/>
              </w:rPr>
            </w:pPr>
            <w:r w:rsidRPr="006919AC">
              <w:rPr>
                <w:rFonts w:ascii="Arial" w:hAnsi="Arial" w:cs="Arial"/>
                <w:sz w:val="20"/>
              </w:rPr>
              <w:t>gypsy Travellers</w:t>
            </w:r>
          </w:p>
          <w:p w14:paraId="1D76CB3C" w14:textId="77777777" w:rsidR="00855A05" w:rsidRPr="006919AC" w:rsidRDefault="00855A05" w:rsidP="0025555F">
            <w:pPr>
              <w:pStyle w:val="ListParagraph"/>
              <w:numPr>
                <w:ilvl w:val="1"/>
                <w:numId w:val="16"/>
              </w:numPr>
              <w:rPr>
                <w:rFonts w:ascii="Arial" w:hAnsi="Arial" w:cs="Arial"/>
                <w:sz w:val="20"/>
              </w:rPr>
            </w:pPr>
            <w:r w:rsidRPr="006919AC">
              <w:rPr>
                <w:rFonts w:ascii="Arial" w:hAnsi="Arial" w:cs="Arial"/>
                <w:sz w:val="20"/>
              </w:rPr>
              <w:t xml:space="preserve">black or minority ethnic communities; </w:t>
            </w:r>
          </w:p>
          <w:p w14:paraId="715F916D" w14:textId="77777777" w:rsidR="00855A05" w:rsidRPr="006919AC" w:rsidRDefault="00855A05" w:rsidP="0025555F">
            <w:pPr>
              <w:pStyle w:val="ListParagraph"/>
              <w:numPr>
                <w:ilvl w:val="1"/>
                <w:numId w:val="16"/>
              </w:numPr>
              <w:rPr>
                <w:rFonts w:ascii="Arial" w:hAnsi="Arial" w:cs="Arial"/>
                <w:sz w:val="20"/>
              </w:rPr>
            </w:pPr>
            <w:r w:rsidRPr="006919AC">
              <w:rPr>
                <w:rFonts w:ascii="Arial" w:hAnsi="Arial" w:cs="Arial"/>
                <w:sz w:val="20"/>
              </w:rPr>
              <w:t xml:space="preserve">elderly and/or housebound people; </w:t>
            </w:r>
          </w:p>
          <w:p w14:paraId="7A5AF5DF" w14:textId="77777777" w:rsidR="00855A05" w:rsidRPr="006919AC" w:rsidRDefault="00855A05" w:rsidP="0025555F">
            <w:pPr>
              <w:pStyle w:val="ListParagraph"/>
              <w:numPr>
                <w:ilvl w:val="1"/>
                <w:numId w:val="16"/>
              </w:numPr>
              <w:rPr>
                <w:rFonts w:ascii="Arial" w:hAnsi="Arial" w:cs="Arial"/>
                <w:sz w:val="20"/>
              </w:rPr>
            </w:pPr>
            <w:r w:rsidRPr="006919AC">
              <w:rPr>
                <w:rFonts w:ascii="Arial" w:hAnsi="Arial" w:cs="Arial"/>
                <w:sz w:val="20"/>
              </w:rPr>
              <w:lastRenderedPageBreak/>
              <w:t xml:space="preserve">those who have mental illnesses; </w:t>
            </w:r>
          </w:p>
          <w:p w14:paraId="0E976A92" w14:textId="77777777" w:rsidR="00855A05" w:rsidRPr="006919AC" w:rsidRDefault="00855A05" w:rsidP="0025555F">
            <w:pPr>
              <w:pStyle w:val="ListParagraph"/>
              <w:numPr>
                <w:ilvl w:val="1"/>
                <w:numId w:val="16"/>
              </w:numPr>
              <w:rPr>
                <w:rFonts w:ascii="Arial" w:hAnsi="Arial" w:cs="Arial"/>
                <w:sz w:val="20"/>
              </w:rPr>
            </w:pPr>
            <w:r w:rsidRPr="006919AC">
              <w:rPr>
                <w:rFonts w:ascii="Arial" w:hAnsi="Arial" w:cs="Arial"/>
                <w:sz w:val="20"/>
              </w:rPr>
              <w:t>those who misuse alcohol or illicit drugs;</w:t>
            </w:r>
          </w:p>
          <w:p w14:paraId="61E00E92" w14:textId="77777777" w:rsidR="00855A05" w:rsidRPr="006919AC" w:rsidRDefault="00855A05" w:rsidP="0025555F">
            <w:pPr>
              <w:pStyle w:val="ListParagraph"/>
              <w:numPr>
                <w:ilvl w:val="1"/>
                <w:numId w:val="16"/>
              </w:numPr>
              <w:rPr>
                <w:rFonts w:ascii="Arial" w:hAnsi="Arial" w:cs="Arial"/>
                <w:sz w:val="20"/>
              </w:rPr>
            </w:pPr>
            <w:r w:rsidRPr="006919AC">
              <w:rPr>
                <w:rFonts w:ascii="Arial" w:hAnsi="Arial" w:cs="Arial"/>
                <w:sz w:val="20"/>
              </w:rPr>
              <w:t>those who are unemployed; and</w:t>
            </w:r>
          </w:p>
          <w:p w14:paraId="6B9BE555" w14:textId="77777777" w:rsidR="00855A05" w:rsidRPr="006919AC" w:rsidRDefault="00855A05" w:rsidP="0025555F">
            <w:pPr>
              <w:pStyle w:val="ListParagraph"/>
              <w:numPr>
                <w:ilvl w:val="1"/>
                <w:numId w:val="16"/>
              </w:numPr>
              <w:rPr>
                <w:rFonts w:ascii="Arial" w:hAnsi="Arial" w:cs="Arial"/>
                <w:sz w:val="20"/>
              </w:rPr>
            </w:pPr>
            <w:r w:rsidRPr="006919AC">
              <w:rPr>
                <w:rFonts w:ascii="Arial" w:hAnsi="Arial" w:cs="Arial"/>
                <w:sz w:val="20"/>
              </w:rPr>
              <w:t>those on probation in bail hostels and approved premises</w:t>
            </w:r>
          </w:p>
          <w:p w14:paraId="56B9D61A" w14:textId="77777777" w:rsidR="00855A05" w:rsidRPr="006919AC" w:rsidRDefault="00855A05" w:rsidP="00855A05">
            <w:pPr>
              <w:spacing w:after="0"/>
              <w:rPr>
                <w:rFonts w:ascii="Arial" w:hAnsi="Arial" w:cs="Arial"/>
                <w:sz w:val="20"/>
                <w:lang w:val="en-GB"/>
              </w:rPr>
            </w:pPr>
          </w:p>
          <w:p w14:paraId="325796C3" w14:textId="77777777" w:rsidR="00855A05" w:rsidRPr="006919AC" w:rsidRDefault="00855A05" w:rsidP="00855A05">
            <w:pPr>
              <w:spacing w:after="0"/>
              <w:rPr>
                <w:rFonts w:ascii="Arial" w:hAnsi="Arial" w:cs="Arial"/>
                <w:sz w:val="20"/>
                <w:lang w:val="en-GB"/>
              </w:rPr>
            </w:pPr>
          </w:p>
          <w:p w14:paraId="653F7F38" w14:textId="77777777" w:rsidR="00855A05" w:rsidRPr="006919AC" w:rsidRDefault="00855A05" w:rsidP="0025555F">
            <w:pPr>
              <w:pStyle w:val="ListParagraph"/>
              <w:numPr>
                <w:ilvl w:val="0"/>
                <w:numId w:val="16"/>
              </w:numPr>
              <w:rPr>
                <w:rFonts w:ascii="Arial" w:hAnsi="Arial" w:cs="Arial"/>
                <w:sz w:val="20"/>
              </w:rPr>
            </w:pPr>
            <w:r w:rsidRPr="006919AC">
              <w:rPr>
                <w:rFonts w:ascii="Arial" w:hAnsi="Arial" w:cs="Arial"/>
                <w:sz w:val="20"/>
              </w:rPr>
              <w:t>The Contractor acknowledges that to improve equity of access for black and minority ethnic (“BME”) Communities, it is important to collect information on ethnicity and first language due to the need to take into account culture and language in providing appropriate care packages and the need to demonstrate non-discrimination and equality of access to service provision.  The Contractor shall therefore be required to record the ethnic origin and first language of all Registered Patients.</w:t>
            </w:r>
          </w:p>
          <w:p w14:paraId="50007304" w14:textId="77777777" w:rsidR="002D177D" w:rsidRPr="006919AC" w:rsidRDefault="002D177D" w:rsidP="002D177D">
            <w:pPr>
              <w:rPr>
                <w:rFonts w:ascii="Arial" w:hAnsi="Arial" w:cs="Arial"/>
                <w:sz w:val="20"/>
                <w:lang w:val="en-GB"/>
              </w:rPr>
            </w:pPr>
          </w:p>
          <w:p w14:paraId="3C493AF8" w14:textId="77777777" w:rsidR="002D177D" w:rsidRPr="006919AC" w:rsidRDefault="002D177D" w:rsidP="002D177D">
            <w:pPr>
              <w:rPr>
                <w:rFonts w:ascii="Arial" w:hAnsi="Arial" w:cs="Arial"/>
                <w:b/>
                <w:sz w:val="20"/>
                <w:lang w:val="en-GB"/>
              </w:rPr>
            </w:pPr>
            <w:r w:rsidRPr="006919AC">
              <w:rPr>
                <w:rFonts w:ascii="Arial" w:hAnsi="Arial" w:cs="Arial"/>
                <w:b/>
                <w:sz w:val="20"/>
                <w:lang w:val="en-GB"/>
              </w:rPr>
              <w:t>Patient Dignity and Respect</w:t>
            </w:r>
          </w:p>
          <w:p w14:paraId="6067FFC1" w14:textId="77777777" w:rsidR="002D177D" w:rsidRPr="006919AC" w:rsidRDefault="002D177D" w:rsidP="0025555F">
            <w:pPr>
              <w:pStyle w:val="ListParagraph"/>
              <w:numPr>
                <w:ilvl w:val="0"/>
                <w:numId w:val="17"/>
              </w:numPr>
              <w:rPr>
                <w:rFonts w:ascii="Arial" w:hAnsi="Arial" w:cs="Arial"/>
                <w:sz w:val="20"/>
              </w:rPr>
            </w:pPr>
            <w:r w:rsidRPr="006919AC">
              <w:rPr>
                <w:rFonts w:ascii="Arial" w:hAnsi="Arial" w:cs="Arial"/>
                <w:sz w:val="20"/>
              </w:rPr>
              <w:t xml:space="preserve">The contractor shall: </w:t>
            </w:r>
            <w:r w:rsidRPr="006919AC">
              <w:rPr>
                <w:rFonts w:ascii="Arial" w:hAnsi="Arial" w:cs="Arial"/>
                <w:sz w:val="20"/>
              </w:rPr>
              <w:br/>
              <w:t xml:space="preserve">ensure that the provision of the Services and the Practice Premises protect and preserve Patient dignity, privacy and confidentiality; Waiting room experience (in Health inequalities document NHS England 27/7/17 </w:t>
            </w:r>
          </w:p>
          <w:p w14:paraId="10CB69C8" w14:textId="77777777" w:rsidR="002D177D" w:rsidRPr="006919AC" w:rsidRDefault="002D177D" w:rsidP="0025555F">
            <w:pPr>
              <w:pStyle w:val="ListParagraph"/>
              <w:numPr>
                <w:ilvl w:val="0"/>
                <w:numId w:val="17"/>
              </w:numPr>
              <w:rPr>
                <w:rFonts w:ascii="Arial" w:hAnsi="Arial" w:cs="Arial"/>
                <w:sz w:val="20"/>
              </w:rPr>
            </w:pPr>
            <w:r w:rsidRPr="006919AC">
              <w:rPr>
                <w:rFonts w:ascii="Arial" w:hAnsi="Arial" w:cs="Arial"/>
                <w:sz w:val="20"/>
              </w:rPr>
              <w:t xml:space="preserve">allow Patients to have their personal clinical details discussed with them by a person of the same gender, where required by the Patient and if reasonably practicable; </w:t>
            </w:r>
          </w:p>
          <w:p w14:paraId="66A5C8E3" w14:textId="77777777" w:rsidR="002D177D" w:rsidRPr="006919AC" w:rsidRDefault="002D177D" w:rsidP="0025555F">
            <w:pPr>
              <w:pStyle w:val="ListParagraph"/>
              <w:numPr>
                <w:ilvl w:val="0"/>
                <w:numId w:val="17"/>
              </w:numPr>
              <w:rPr>
                <w:rFonts w:ascii="Arial" w:hAnsi="Arial" w:cs="Arial"/>
                <w:sz w:val="20"/>
              </w:rPr>
            </w:pPr>
            <w:r w:rsidRPr="006919AC">
              <w:rPr>
                <w:rFonts w:ascii="Arial" w:hAnsi="Arial" w:cs="Arial"/>
                <w:sz w:val="20"/>
              </w:rPr>
              <w:t>provide a chaperone for intimate examinations if requested by the patient to preserve Patient dignity and respect cultural preferences; and</w:t>
            </w:r>
          </w:p>
          <w:p w14:paraId="0118A541" w14:textId="77777777" w:rsidR="002D177D" w:rsidRPr="006919AC" w:rsidRDefault="002D177D" w:rsidP="0025555F">
            <w:pPr>
              <w:pStyle w:val="ListParagraph"/>
              <w:numPr>
                <w:ilvl w:val="0"/>
                <w:numId w:val="17"/>
              </w:numPr>
              <w:rPr>
                <w:rFonts w:ascii="Arial" w:hAnsi="Arial" w:cs="Arial"/>
                <w:sz w:val="20"/>
              </w:rPr>
            </w:pPr>
            <w:r w:rsidRPr="006919AC">
              <w:rPr>
                <w:rFonts w:ascii="Arial" w:hAnsi="Arial" w:cs="Arial"/>
                <w:sz w:val="20"/>
              </w:rPr>
              <w:t>Ensure that the Contractor Staff and anyone acting on behalf of the Contractor behaves professionally and with discretion towards all Patients and visitors at all times.</w:t>
            </w:r>
          </w:p>
          <w:p w14:paraId="29885A99" w14:textId="77777777" w:rsidR="002D177D" w:rsidRPr="006919AC" w:rsidRDefault="002D177D" w:rsidP="0025555F">
            <w:pPr>
              <w:pStyle w:val="ListParagraph"/>
              <w:numPr>
                <w:ilvl w:val="0"/>
                <w:numId w:val="17"/>
              </w:numPr>
              <w:rPr>
                <w:rFonts w:ascii="Arial" w:hAnsi="Arial" w:cs="Arial"/>
                <w:sz w:val="20"/>
              </w:rPr>
            </w:pPr>
            <w:r w:rsidRPr="006919AC">
              <w:rPr>
                <w:rFonts w:ascii="Arial" w:hAnsi="Arial" w:cs="Arial"/>
                <w:sz w:val="20"/>
              </w:rPr>
              <w:t>Ensure that services are delivered within a Psychologically Informed Environment or Trauma Informed Care framework in recognition of the trauma often experienced by those who are homeless and challenges for staff in working with complex needs.</w:t>
            </w:r>
          </w:p>
          <w:p w14:paraId="6F086AF5" w14:textId="77777777" w:rsidR="002D177D" w:rsidRPr="006919AC" w:rsidRDefault="002D177D" w:rsidP="005563C4">
            <w:pPr>
              <w:spacing w:after="0"/>
              <w:rPr>
                <w:rFonts w:ascii="Arial" w:hAnsi="Arial" w:cs="Arial"/>
                <w:sz w:val="20"/>
                <w:lang w:val="en-GB"/>
              </w:rPr>
            </w:pPr>
          </w:p>
          <w:p w14:paraId="30FC3A5E" w14:textId="77777777" w:rsidR="00FE266B" w:rsidRPr="006919AC" w:rsidRDefault="002D177D" w:rsidP="005563C4">
            <w:pPr>
              <w:spacing w:after="0"/>
              <w:rPr>
                <w:rFonts w:ascii="Arial" w:hAnsi="Arial" w:cs="Arial"/>
                <w:b/>
                <w:sz w:val="20"/>
                <w:lang w:val="en-GB"/>
              </w:rPr>
            </w:pPr>
            <w:r w:rsidRPr="006919AC">
              <w:rPr>
                <w:rFonts w:ascii="Arial" w:hAnsi="Arial" w:cs="Arial"/>
                <w:b/>
                <w:sz w:val="20"/>
                <w:lang w:val="en-GB"/>
              </w:rPr>
              <w:t>Informed Consent</w:t>
            </w:r>
          </w:p>
          <w:p w14:paraId="57580608" w14:textId="77777777" w:rsidR="002D177D" w:rsidRPr="006919AC" w:rsidRDefault="002D177D" w:rsidP="005563C4">
            <w:pPr>
              <w:spacing w:after="0"/>
              <w:rPr>
                <w:rFonts w:ascii="Arial" w:hAnsi="Arial" w:cs="Arial"/>
                <w:sz w:val="20"/>
                <w:lang w:val="en-GB"/>
              </w:rPr>
            </w:pPr>
          </w:p>
          <w:p w14:paraId="66EC5199" w14:textId="77777777" w:rsidR="002D177D" w:rsidRPr="006919AC" w:rsidRDefault="002D177D" w:rsidP="002D177D">
            <w:pPr>
              <w:spacing w:after="0"/>
              <w:rPr>
                <w:rFonts w:ascii="Arial" w:hAnsi="Arial" w:cs="Arial"/>
                <w:sz w:val="20"/>
                <w:lang w:val="en-GB"/>
              </w:rPr>
            </w:pPr>
            <w:r w:rsidRPr="006919AC">
              <w:rPr>
                <w:rFonts w:ascii="Arial" w:hAnsi="Arial" w:cs="Arial"/>
                <w:sz w:val="20"/>
                <w:lang w:val="en-GB"/>
              </w:rPr>
              <w:t>The Contractor shall comply with NHS requirements in relation to obtaining informed consent from each Patient as notified to the Contractor by the Commissioner from time to time prior to commencing treatment including the following as amended from time to time:</w:t>
            </w:r>
          </w:p>
          <w:p w14:paraId="13033B9E" w14:textId="77777777" w:rsidR="002D177D" w:rsidRPr="006919AC" w:rsidRDefault="002D177D" w:rsidP="002D177D">
            <w:pPr>
              <w:spacing w:after="0"/>
              <w:rPr>
                <w:rFonts w:ascii="Arial" w:hAnsi="Arial" w:cs="Arial"/>
                <w:sz w:val="20"/>
                <w:lang w:val="en-GB"/>
              </w:rPr>
            </w:pPr>
          </w:p>
          <w:p w14:paraId="7E12D87D" w14:textId="77777777" w:rsidR="002D177D" w:rsidRPr="006919AC" w:rsidRDefault="002D177D" w:rsidP="0025555F">
            <w:pPr>
              <w:pStyle w:val="ListParagraph"/>
              <w:numPr>
                <w:ilvl w:val="0"/>
                <w:numId w:val="18"/>
              </w:numPr>
              <w:rPr>
                <w:rFonts w:ascii="Arial" w:hAnsi="Arial" w:cs="Arial"/>
                <w:sz w:val="20"/>
              </w:rPr>
            </w:pPr>
            <w:r w:rsidRPr="006919AC">
              <w:rPr>
                <w:rFonts w:ascii="Arial" w:hAnsi="Arial" w:cs="Arial"/>
                <w:sz w:val="20"/>
              </w:rPr>
              <w:t xml:space="preserve">Department of Health Good Practice in Consent Implementation Guide: Consent to Examination or Treatment 2001; </w:t>
            </w:r>
          </w:p>
          <w:p w14:paraId="3408272D" w14:textId="77777777" w:rsidR="002D177D" w:rsidRPr="006919AC" w:rsidRDefault="002D177D" w:rsidP="002D177D">
            <w:pPr>
              <w:spacing w:after="0"/>
              <w:rPr>
                <w:rFonts w:ascii="Arial" w:hAnsi="Arial" w:cs="Arial"/>
                <w:sz w:val="20"/>
                <w:lang w:val="en-GB"/>
              </w:rPr>
            </w:pPr>
          </w:p>
          <w:p w14:paraId="37D3B540" w14:textId="77777777" w:rsidR="002D177D" w:rsidRPr="006919AC" w:rsidRDefault="002D177D" w:rsidP="0025555F">
            <w:pPr>
              <w:pStyle w:val="ListParagraph"/>
              <w:numPr>
                <w:ilvl w:val="0"/>
                <w:numId w:val="18"/>
              </w:numPr>
              <w:rPr>
                <w:rFonts w:ascii="Arial" w:hAnsi="Arial" w:cs="Arial"/>
                <w:sz w:val="20"/>
              </w:rPr>
            </w:pPr>
            <w:r w:rsidRPr="006919AC">
              <w:rPr>
                <w:rFonts w:ascii="Arial" w:hAnsi="Arial" w:cs="Arial"/>
                <w:sz w:val="20"/>
              </w:rPr>
              <w:t>Health Service Circular HSC 2001/023; and</w:t>
            </w:r>
          </w:p>
          <w:p w14:paraId="4FDD322A" w14:textId="77777777" w:rsidR="002D177D" w:rsidRPr="006919AC" w:rsidRDefault="002D177D" w:rsidP="002D177D">
            <w:pPr>
              <w:spacing w:after="0"/>
              <w:rPr>
                <w:rFonts w:ascii="Arial" w:hAnsi="Arial" w:cs="Arial"/>
                <w:sz w:val="20"/>
                <w:lang w:val="en-GB"/>
              </w:rPr>
            </w:pPr>
          </w:p>
          <w:p w14:paraId="73DA4DE5" w14:textId="77777777" w:rsidR="002D177D" w:rsidRPr="006919AC" w:rsidRDefault="002D177D" w:rsidP="0025555F">
            <w:pPr>
              <w:pStyle w:val="ListParagraph"/>
              <w:numPr>
                <w:ilvl w:val="0"/>
                <w:numId w:val="18"/>
              </w:numPr>
              <w:rPr>
                <w:rFonts w:ascii="Arial" w:hAnsi="Arial" w:cs="Arial"/>
                <w:sz w:val="20"/>
              </w:rPr>
            </w:pPr>
            <w:r w:rsidRPr="006919AC">
              <w:rPr>
                <w:rFonts w:ascii="Arial" w:hAnsi="Arial" w:cs="Arial"/>
                <w:sz w:val="20"/>
              </w:rPr>
              <w:t>Seeking Patients' Consent - The Ethical Consideration: GMC November 1998.</w:t>
            </w:r>
          </w:p>
          <w:p w14:paraId="18EB45D3" w14:textId="77777777" w:rsidR="002D177D" w:rsidRPr="006919AC" w:rsidRDefault="002D177D" w:rsidP="002D177D">
            <w:pPr>
              <w:pStyle w:val="ListParagraph"/>
              <w:rPr>
                <w:rFonts w:ascii="Arial" w:hAnsi="Arial" w:cs="Arial"/>
                <w:sz w:val="20"/>
              </w:rPr>
            </w:pPr>
          </w:p>
          <w:p w14:paraId="14E27E68" w14:textId="77777777" w:rsidR="002D177D" w:rsidRPr="006919AC" w:rsidRDefault="002D177D" w:rsidP="002D177D">
            <w:pPr>
              <w:rPr>
                <w:rFonts w:ascii="Arial" w:hAnsi="Arial" w:cs="Arial"/>
                <w:b/>
                <w:sz w:val="20"/>
                <w:lang w:val="en-GB"/>
              </w:rPr>
            </w:pPr>
            <w:r w:rsidRPr="006919AC">
              <w:rPr>
                <w:rFonts w:ascii="Arial" w:hAnsi="Arial" w:cs="Arial"/>
                <w:b/>
                <w:sz w:val="20"/>
                <w:lang w:val="en-GB"/>
              </w:rPr>
              <w:t>Prescribing</w:t>
            </w:r>
          </w:p>
          <w:p w14:paraId="50180B96" w14:textId="77777777" w:rsidR="002D177D" w:rsidRPr="006919AC" w:rsidRDefault="002D177D" w:rsidP="002D177D">
            <w:pPr>
              <w:rPr>
                <w:rFonts w:ascii="Arial" w:hAnsi="Arial" w:cs="Arial"/>
                <w:sz w:val="20"/>
                <w:lang w:val="en-GB"/>
              </w:rPr>
            </w:pPr>
            <w:r w:rsidRPr="006919AC">
              <w:rPr>
                <w:rFonts w:ascii="Arial" w:hAnsi="Arial" w:cs="Arial"/>
                <w:sz w:val="20"/>
                <w:lang w:val="en-GB"/>
              </w:rPr>
              <w:t>Without prejudice to Clause 14 in Schedule 2L of this Contract (which shall prevail in case of conflict or ambiguity with this paragraph, the Contractor shall:</w:t>
            </w:r>
          </w:p>
          <w:p w14:paraId="45814EFC" w14:textId="77777777" w:rsidR="002D177D" w:rsidRPr="006919AC" w:rsidRDefault="002D177D" w:rsidP="0025555F">
            <w:pPr>
              <w:pStyle w:val="ListParagraph"/>
              <w:numPr>
                <w:ilvl w:val="0"/>
                <w:numId w:val="19"/>
              </w:numPr>
              <w:rPr>
                <w:rFonts w:ascii="Arial" w:hAnsi="Arial" w:cs="Arial"/>
                <w:sz w:val="20"/>
              </w:rPr>
            </w:pPr>
            <w:r w:rsidRPr="006919AC">
              <w:rPr>
                <w:rFonts w:ascii="Arial" w:hAnsi="Arial" w:cs="Arial"/>
                <w:sz w:val="20"/>
              </w:rPr>
              <w:t>prescribe the most clinically and cost effective medicines in accordance with national and local guidance from time to time including:</w:t>
            </w:r>
          </w:p>
          <w:p w14:paraId="0CBFFD0E" w14:textId="77777777" w:rsidR="002D177D" w:rsidRPr="006919AC" w:rsidRDefault="002D177D" w:rsidP="0025555F">
            <w:pPr>
              <w:pStyle w:val="ListParagraph"/>
              <w:numPr>
                <w:ilvl w:val="1"/>
                <w:numId w:val="19"/>
              </w:numPr>
              <w:rPr>
                <w:rFonts w:ascii="Arial" w:hAnsi="Arial" w:cs="Arial"/>
                <w:sz w:val="20"/>
              </w:rPr>
            </w:pPr>
            <w:r w:rsidRPr="006919AC">
              <w:rPr>
                <w:rFonts w:ascii="Arial" w:hAnsi="Arial" w:cs="Arial"/>
                <w:sz w:val="20"/>
              </w:rPr>
              <w:t>NICE guidance and Department of Health directives relating to prescribing;</w:t>
            </w:r>
          </w:p>
          <w:p w14:paraId="3C5BBDF4" w14:textId="77777777" w:rsidR="002D177D" w:rsidRPr="006919AC" w:rsidRDefault="002D177D" w:rsidP="0025555F">
            <w:pPr>
              <w:pStyle w:val="ListParagraph"/>
              <w:numPr>
                <w:ilvl w:val="1"/>
                <w:numId w:val="19"/>
              </w:numPr>
              <w:rPr>
                <w:rFonts w:ascii="Arial" w:hAnsi="Arial" w:cs="Arial"/>
                <w:sz w:val="20"/>
              </w:rPr>
            </w:pPr>
            <w:r w:rsidRPr="006919AC">
              <w:rPr>
                <w:rFonts w:ascii="Arial" w:hAnsi="Arial" w:cs="Arial"/>
                <w:sz w:val="20"/>
              </w:rPr>
              <w:t xml:space="preserve">Good Prescribing Practice as defined by BNF; </w:t>
            </w:r>
          </w:p>
          <w:p w14:paraId="26931880" w14:textId="77777777" w:rsidR="002D177D" w:rsidRPr="006919AC" w:rsidRDefault="002D177D" w:rsidP="0025555F">
            <w:pPr>
              <w:pStyle w:val="ListParagraph"/>
              <w:numPr>
                <w:ilvl w:val="1"/>
                <w:numId w:val="19"/>
              </w:numPr>
              <w:rPr>
                <w:rFonts w:ascii="Arial" w:hAnsi="Arial" w:cs="Arial"/>
                <w:sz w:val="20"/>
              </w:rPr>
            </w:pPr>
            <w:r w:rsidRPr="006919AC">
              <w:rPr>
                <w:rFonts w:ascii="Arial" w:hAnsi="Arial" w:cs="Arial"/>
                <w:sz w:val="20"/>
              </w:rPr>
              <w:t>shared care protocols agreed between the Commissioner and other secondary care NHS Contractors; and</w:t>
            </w:r>
          </w:p>
          <w:p w14:paraId="741FBEB0" w14:textId="77777777" w:rsidR="002D177D" w:rsidRPr="006919AC" w:rsidRDefault="002D177D" w:rsidP="0025555F">
            <w:pPr>
              <w:pStyle w:val="ListParagraph"/>
              <w:numPr>
                <w:ilvl w:val="1"/>
                <w:numId w:val="19"/>
              </w:numPr>
              <w:rPr>
                <w:rFonts w:ascii="Arial" w:hAnsi="Arial" w:cs="Arial"/>
                <w:sz w:val="20"/>
              </w:rPr>
            </w:pPr>
            <w:r w:rsidRPr="006919AC">
              <w:rPr>
                <w:rFonts w:ascii="Arial" w:hAnsi="Arial" w:cs="Arial"/>
                <w:sz w:val="20"/>
              </w:rPr>
              <w:lastRenderedPageBreak/>
              <w:t>patient group directions, such as emergency contraception and antibiotics;</w:t>
            </w:r>
          </w:p>
          <w:p w14:paraId="00E35E20" w14:textId="77777777" w:rsidR="00722B5D" w:rsidRPr="006919AC" w:rsidRDefault="00722B5D" w:rsidP="0025555F">
            <w:pPr>
              <w:pStyle w:val="ListParagraph"/>
              <w:numPr>
                <w:ilvl w:val="0"/>
                <w:numId w:val="19"/>
              </w:numPr>
              <w:rPr>
                <w:rFonts w:ascii="Arial" w:hAnsi="Arial" w:cs="Arial"/>
                <w:sz w:val="20"/>
              </w:rPr>
            </w:pPr>
            <w:r w:rsidRPr="006919AC">
              <w:rPr>
                <w:rFonts w:ascii="Arial" w:hAnsi="Arial" w:cs="Arial"/>
                <w:sz w:val="20"/>
              </w:rPr>
              <w:t>Meet all requirements of the prescribing or medicines management work plan agreed with the CCG.</w:t>
            </w:r>
          </w:p>
          <w:p w14:paraId="2D9EB297" w14:textId="77777777" w:rsidR="00722B5D" w:rsidRPr="006919AC" w:rsidRDefault="00722B5D" w:rsidP="00722B5D">
            <w:pPr>
              <w:pStyle w:val="ListParagraph"/>
              <w:rPr>
                <w:rFonts w:ascii="Arial" w:hAnsi="Arial" w:cs="Arial"/>
                <w:sz w:val="20"/>
              </w:rPr>
            </w:pPr>
          </w:p>
          <w:p w14:paraId="3C3610D7" w14:textId="77777777" w:rsidR="00722B5D" w:rsidRPr="006919AC" w:rsidRDefault="00722B5D" w:rsidP="00722B5D">
            <w:pPr>
              <w:rPr>
                <w:rFonts w:ascii="Arial" w:hAnsi="Arial" w:cs="Arial"/>
                <w:b/>
                <w:sz w:val="20"/>
                <w:lang w:val="en-GB"/>
              </w:rPr>
            </w:pPr>
            <w:r w:rsidRPr="006919AC">
              <w:rPr>
                <w:rFonts w:ascii="Arial" w:hAnsi="Arial" w:cs="Arial"/>
                <w:b/>
                <w:sz w:val="20"/>
                <w:lang w:val="en-GB"/>
              </w:rPr>
              <w:t>Clinical Safety and Medical Emergencies</w:t>
            </w:r>
          </w:p>
          <w:p w14:paraId="0130E01D" w14:textId="77777777" w:rsidR="00722B5D" w:rsidRPr="006919AC" w:rsidRDefault="00722B5D" w:rsidP="00722B5D">
            <w:pPr>
              <w:rPr>
                <w:rFonts w:ascii="Arial" w:hAnsi="Arial" w:cs="Arial"/>
                <w:sz w:val="20"/>
                <w:lang w:val="en-GB"/>
              </w:rPr>
            </w:pPr>
            <w:r w:rsidRPr="006919AC">
              <w:rPr>
                <w:rFonts w:ascii="Arial" w:hAnsi="Arial" w:cs="Arial"/>
                <w:sz w:val="20"/>
                <w:lang w:val="en-GB"/>
              </w:rPr>
              <w:t>The Contractor shall:</w:t>
            </w:r>
          </w:p>
          <w:p w14:paraId="4B1265CB" w14:textId="77777777" w:rsidR="00722B5D" w:rsidRPr="006919AC" w:rsidRDefault="00722B5D" w:rsidP="0025555F">
            <w:pPr>
              <w:pStyle w:val="ListParagraph"/>
              <w:numPr>
                <w:ilvl w:val="0"/>
                <w:numId w:val="20"/>
              </w:numPr>
              <w:rPr>
                <w:rFonts w:ascii="Arial" w:hAnsi="Arial" w:cs="Arial"/>
                <w:sz w:val="20"/>
              </w:rPr>
            </w:pPr>
            <w:r w:rsidRPr="006919AC">
              <w:rPr>
                <w:rFonts w:ascii="Arial" w:hAnsi="Arial" w:cs="Arial"/>
                <w:sz w:val="20"/>
              </w:rPr>
              <w:t>ensure that all Contractor Staff have and maintain basic life support certification with competence in defibrillation and ensure that all the Contractor Staff comply with the UK Resuscitation Council guidelines on basic life support and the use of automated external defibrillators;</w:t>
            </w:r>
          </w:p>
          <w:p w14:paraId="1BD7EB80" w14:textId="77777777" w:rsidR="00722B5D" w:rsidRPr="006919AC" w:rsidRDefault="00722B5D" w:rsidP="0025555F">
            <w:pPr>
              <w:pStyle w:val="ListParagraph"/>
              <w:numPr>
                <w:ilvl w:val="0"/>
                <w:numId w:val="20"/>
              </w:numPr>
              <w:rPr>
                <w:rFonts w:ascii="Arial" w:hAnsi="Arial" w:cs="Arial"/>
                <w:sz w:val="20"/>
              </w:rPr>
            </w:pPr>
            <w:r w:rsidRPr="006919AC">
              <w:rPr>
                <w:rFonts w:ascii="Arial" w:hAnsi="Arial" w:cs="Arial"/>
                <w:sz w:val="20"/>
              </w:rPr>
              <w:t>ensure the availability of sufficient numbers of the Contractor Staff with appropriate skill, training and competency and who are able and available to recognise, diagnose, treat and manage Patients with urgent conditions at all times when the surgery is open;</w:t>
            </w:r>
          </w:p>
          <w:p w14:paraId="457248C5" w14:textId="77777777" w:rsidR="00722B5D" w:rsidRPr="006919AC" w:rsidRDefault="00722B5D" w:rsidP="0025555F">
            <w:pPr>
              <w:pStyle w:val="ListParagraph"/>
              <w:numPr>
                <w:ilvl w:val="0"/>
                <w:numId w:val="20"/>
              </w:numPr>
              <w:rPr>
                <w:rFonts w:ascii="Arial" w:hAnsi="Arial" w:cs="Arial"/>
                <w:sz w:val="20"/>
              </w:rPr>
            </w:pPr>
            <w:r w:rsidRPr="006919AC">
              <w:rPr>
                <w:rFonts w:ascii="Arial" w:hAnsi="Arial" w:cs="Arial"/>
                <w:sz w:val="20"/>
              </w:rPr>
              <w:t>possess the equipment and in-date emergency drugs including oxygen to treat life-threatening conditions such as anaphylaxis, meningococcal disease, suspected myocardial infarction, status asthmaticus and status epilepticus;</w:t>
            </w:r>
          </w:p>
          <w:p w14:paraId="4C5E7B0B" w14:textId="77777777" w:rsidR="00722B5D" w:rsidRPr="006919AC" w:rsidRDefault="00722B5D" w:rsidP="0025555F">
            <w:pPr>
              <w:pStyle w:val="ListParagraph"/>
              <w:numPr>
                <w:ilvl w:val="0"/>
                <w:numId w:val="20"/>
              </w:numPr>
              <w:rPr>
                <w:rFonts w:ascii="Arial" w:hAnsi="Arial" w:cs="Arial"/>
                <w:sz w:val="20"/>
              </w:rPr>
            </w:pPr>
            <w:r w:rsidRPr="006919AC">
              <w:rPr>
                <w:rFonts w:ascii="Arial" w:hAnsi="Arial" w:cs="Arial"/>
                <w:sz w:val="20"/>
              </w:rPr>
              <w:t>pass all life threatening conditions to the ambulance service as soon as practicable by dialling 999 and requesting the ambulance service; and</w:t>
            </w:r>
          </w:p>
          <w:p w14:paraId="5FA327CA" w14:textId="77777777" w:rsidR="00722B5D" w:rsidRPr="006919AC" w:rsidRDefault="00722B5D" w:rsidP="0025555F">
            <w:pPr>
              <w:pStyle w:val="ListParagraph"/>
              <w:numPr>
                <w:ilvl w:val="0"/>
                <w:numId w:val="20"/>
              </w:numPr>
              <w:rPr>
                <w:rFonts w:ascii="Arial" w:hAnsi="Arial" w:cs="Arial"/>
                <w:sz w:val="20"/>
              </w:rPr>
            </w:pPr>
            <w:r w:rsidRPr="006919AC">
              <w:rPr>
                <w:rFonts w:ascii="Arial" w:hAnsi="Arial" w:cs="Arial"/>
                <w:sz w:val="20"/>
              </w:rPr>
              <w:t>Adhere to any national or local guidelines relating to clinical safety and medical emergencies in primary care as amended from time to time.</w:t>
            </w:r>
          </w:p>
          <w:p w14:paraId="113A6593" w14:textId="77777777" w:rsidR="00722B5D" w:rsidRPr="006919AC" w:rsidRDefault="00722B5D" w:rsidP="00722B5D">
            <w:pPr>
              <w:pStyle w:val="ListParagraph"/>
              <w:ind w:left="1440"/>
              <w:rPr>
                <w:rFonts w:ascii="Arial" w:hAnsi="Arial" w:cs="Arial"/>
                <w:sz w:val="20"/>
              </w:rPr>
            </w:pPr>
          </w:p>
          <w:p w14:paraId="08576F2E" w14:textId="77777777" w:rsidR="00722B5D" w:rsidRPr="006919AC" w:rsidRDefault="00722B5D" w:rsidP="00722B5D">
            <w:pPr>
              <w:pStyle w:val="ListParagraph"/>
              <w:ind w:left="0"/>
              <w:rPr>
                <w:rFonts w:ascii="Arial" w:hAnsi="Arial" w:cs="Arial"/>
                <w:b/>
                <w:sz w:val="20"/>
              </w:rPr>
            </w:pPr>
            <w:r w:rsidRPr="006919AC">
              <w:rPr>
                <w:rFonts w:ascii="Arial" w:hAnsi="Arial" w:cs="Arial"/>
                <w:b/>
                <w:sz w:val="20"/>
              </w:rPr>
              <w:t xml:space="preserve">Good Clinical Practice </w:t>
            </w:r>
          </w:p>
          <w:p w14:paraId="1D50E2B9" w14:textId="77777777" w:rsidR="00722B5D" w:rsidRPr="006919AC" w:rsidRDefault="00722B5D" w:rsidP="000654ED">
            <w:pPr>
              <w:rPr>
                <w:rFonts w:ascii="Arial" w:hAnsi="Arial" w:cs="Arial"/>
                <w:sz w:val="20"/>
                <w:lang w:val="en-GB"/>
              </w:rPr>
            </w:pPr>
            <w:r w:rsidRPr="006919AC">
              <w:rPr>
                <w:rFonts w:ascii="Arial" w:hAnsi="Arial" w:cs="Arial"/>
                <w:sz w:val="20"/>
                <w:lang w:val="en-GB"/>
              </w:rPr>
              <w:t xml:space="preserve">Without prejudice to </w:t>
            </w:r>
            <w:r w:rsidR="000654ED" w:rsidRPr="006919AC">
              <w:rPr>
                <w:rFonts w:ascii="Arial" w:hAnsi="Arial" w:cs="Arial"/>
                <w:sz w:val="20"/>
                <w:lang w:val="en-GB"/>
              </w:rPr>
              <w:t xml:space="preserve">Schedule 2L </w:t>
            </w:r>
            <w:r w:rsidRPr="006919AC">
              <w:rPr>
                <w:rFonts w:ascii="Arial" w:hAnsi="Arial" w:cs="Arial"/>
                <w:sz w:val="20"/>
                <w:lang w:val="en-GB"/>
              </w:rPr>
              <w:t xml:space="preserve">Clause </w:t>
            </w:r>
            <w:r w:rsidR="000654ED" w:rsidRPr="006919AC">
              <w:rPr>
                <w:rFonts w:ascii="Arial" w:hAnsi="Arial" w:cs="Arial"/>
                <w:sz w:val="20"/>
                <w:lang w:val="en-GB"/>
              </w:rPr>
              <w:t>41</w:t>
            </w:r>
            <w:r w:rsidRPr="006919AC">
              <w:rPr>
                <w:rFonts w:ascii="Arial" w:hAnsi="Arial" w:cs="Arial"/>
                <w:sz w:val="20"/>
                <w:lang w:val="en-GB"/>
              </w:rPr>
              <w:t xml:space="preserve"> of this Contract, the Contractor shall perform the Services in accordance with the following requirements as amended from time to time:</w:t>
            </w:r>
          </w:p>
          <w:p w14:paraId="431690B9" w14:textId="77777777" w:rsidR="00722B5D" w:rsidRPr="006919AC" w:rsidRDefault="00722B5D" w:rsidP="0025555F">
            <w:pPr>
              <w:pStyle w:val="ListParagraph"/>
              <w:numPr>
                <w:ilvl w:val="0"/>
                <w:numId w:val="20"/>
              </w:numPr>
              <w:rPr>
                <w:rFonts w:ascii="Arial" w:hAnsi="Arial" w:cs="Arial"/>
                <w:sz w:val="20"/>
              </w:rPr>
            </w:pPr>
            <w:r w:rsidRPr="006919AC">
              <w:rPr>
                <w:rFonts w:ascii="Arial" w:hAnsi="Arial" w:cs="Arial"/>
                <w:sz w:val="20"/>
              </w:rPr>
              <w:t>Care Quality Commission Essential Standards in force from time to time during the term of this Contract;</w:t>
            </w:r>
          </w:p>
          <w:p w14:paraId="53BAE7EA" w14:textId="77777777" w:rsidR="00722B5D" w:rsidRPr="006919AC" w:rsidRDefault="00722B5D" w:rsidP="0025555F">
            <w:pPr>
              <w:pStyle w:val="ListParagraph"/>
              <w:numPr>
                <w:ilvl w:val="0"/>
                <w:numId w:val="20"/>
              </w:numPr>
              <w:rPr>
                <w:rFonts w:ascii="Arial" w:hAnsi="Arial" w:cs="Arial"/>
                <w:sz w:val="20"/>
              </w:rPr>
            </w:pPr>
            <w:r w:rsidRPr="006919AC">
              <w:rPr>
                <w:rFonts w:ascii="Arial" w:hAnsi="Arial" w:cs="Arial"/>
                <w:sz w:val="20"/>
              </w:rPr>
              <w:t xml:space="preserve">the “excellent GP” according to Good Medical Practice for General Practitioners (RCGP 2008); </w:t>
            </w:r>
          </w:p>
          <w:p w14:paraId="445FECA0" w14:textId="77777777" w:rsidR="00722B5D" w:rsidRPr="006919AC" w:rsidRDefault="00722B5D" w:rsidP="0025555F">
            <w:pPr>
              <w:pStyle w:val="ListParagraph"/>
              <w:numPr>
                <w:ilvl w:val="0"/>
                <w:numId w:val="20"/>
              </w:numPr>
              <w:rPr>
                <w:rFonts w:ascii="Arial" w:hAnsi="Arial" w:cs="Arial"/>
                <w:sz w:val="20"/>
              </w:rPr>
            </w:pPr>
            <w:r w:rsidRPr="006919AC">
              <w:rPr>
                <w:rFonts w:ascii="Arial" w:hAnsi="Arial" w:cs="Arial"/>
                <w:sz w:val="20"/>
              </w:rPr>
              <w:t xml:space="preserve">any relevant Medicines and Healthcare products Regulatory Agency (MHRA) guidance, technical standards, and alert notices; </w:t>
            </w:r>
          </w:p>
          <w:p w14:paraId="2F059031" w14:textId="77777777" w:rsidR="00722B5D" w:rsidRPr="006919AC" w:rsidRDefault="00722B5D" w:rsidP="0025555F">
            <w:pPr>
              <w:pStyle w:val="ListParagraph"/>
              <w:numPr>
                <w:ilvl w:val="0"/>
                <w:numId w:val="20"/>
              </w:numPr>
              <w:rPr>
                <w:rFonts w:ascii="Arial" w:hAnsi="Arial" w:cs="Arial"/>
                <w:sz w:val="20"/>
              </w:rPr>
            </w:pPr>
            <w:r w:rsidRPr="006919AC">
              <w:rPr>
                <w:rFonts w:ascii="Arial" w:hAnsi="Arial" w:cs="Arial"/>
                <w:sz w:val="20"/>
              </w:rPr>
              <w:t>the highest level of clinical standards that can be derived from the standards and regulations referred to in this paragraph 7.1 of Part 1 of Schedule 2; and</w:t>
            </w:r>
          </w:p>
          <w:p w14:paraId="03796805" w14:textId="77777777" w:rsidR="00722B5D" w:rsidRPr="006919AC" w:rsidRDefault="00722B5D" w:rsidP="0025555F">
            <w:pPr>
              <w:pStyle w:val="ListParagraph"/>
              <w:numPr>
                <w:ilvl w:val="0"/>
                <w:numId w:val="20"/>
              </w:numPr>
              <w:rPr>
                <w:rFonts w:ascii="Arial" w:hAnsi="Arial" w:cs="Arial"/>
                <w:sz w:val="20"/>
              </w:rPr>
            </w:pPr>
            <w:r w:rsidRPr="006919AC">
              <w:rPr>
                <w:rFonts w:ascii="Arial" w:hAnsi="Arial" w:cs="Arial"/>
                <w:sz w:val="20"/>
              </w:rPr>
              <w:t>the General Medical Council guidance on Good Medical Practice (2013).</w:t>
            </w:r>
          </w:p>
          <w:p w14:paraId="63982E7A" w14:textId="77777777" w:rsidR="00722B5D" w:rsidRPr="006919AC" w:rsidRDefault="00722B5D" w:rsidP="0025555F">
            <w:pPr>
              <w:pStyle w:val="ListParagraph"/>
              <w:numPr>
                <w:ilvl w:val="0"/>
                <w:numId w:val="20"/>
              </w:numPr>
              <w:rPr>
                <w:rFonts w:ascii="Arial" w:hAnsi="Arial" w:cs="Arial"/>
                <w:sz w:val="20"/>
              </w:rPr>
            </w:pPr>
            <w:r w:rsidRPr="006919AC">
              <w:rPr>
                <w:rFonts w:ascii="Arial" w:hAnsi="Arial" w:cs="Arial"/>
                <w:sz w:val="20"/>
              </w:rPr>
              <w:t xml:space="preserve">The Care Quality Commission’s guidance on primary care for people who are homeless </w:t>
            </w:r>
          </w:p>
          <w:p w14:paraId="603BF408" w14:textId="77777777" w:rsidR="00722B5D" w:rsidRPr="006919AC" w:rsidRDefault="00722B5D" w:rsidP="0025555F">
            <w:pPr>
              <w:pStyle w:val="ListParagraph"/>
              <w:numPr>
                <w:ilvl w:val="0"/>
                <w:numId w:val="20"/>
              </w:numPr>
              <w:rPr>
                <w:rFonts w:ascii="Arial" w:hAnsi="Arial" w:cs="Arial"/>
                <w:sz w:val="20"/>
              </w:rPr>
            </w:pPr>
            <w:r w:rsidRPr="006919AC">
              <w:rPr>
                <w:rFonts w:ascii="Arial" w:hAnsi="Arial" w:cs="Arial"/>
                <w:sz w:val="20"/>
              </w:rPr>
              <w:t xml:space="preserve">The Faculty for Homeless and Inclusion Health’s Standards </w:t>
            </w:r>
          </w:p>
          <w:p w14:paraId="770DBE74" w14:textId="77777777" w:rsidR="00722B5D" w:rsidRPr="006919AC" w:rsidRDefault="00722B5D" w:rsidP="0043613D">
            <w:pPr>
              <w:rPr>
                <w:rFonts w:ascii="Arial" w:hAnsi="Arial" w:cs="Arial"/>
                <w:sz w:val="20"/>
                <w:lang w:val="en-GB"/>
              </w:rPr>
            </w:pPr>
            <w:r w:rsidRPr="006919AC">
              <w:rPr>
                <w:rFonts w:ascii="Arial" w:hAnsi="Arial" w:cs="Arial"/>
                <w:sz w:val="20"/>
                <w:lang w:val="en-GB"/>
              </w:rPr>
              <w:t>The Contractor shall ensure that clinical meetings are convened for all clinicians working in the practice a minimum of once each calendar month.</w:t>
            </w:r>
          </w:p>
          <w:p w14:paraId="65506964" w14:textId="77777777" w:rsidR="0043613D" w:rsidRPr="006919AC" w:rsidRDefault="0043613D" w:rsidP="0043613D">
            <w:pPr>
              <w:rPr>
                <w:rFonts w:ascii="Arial" w:hAnsi="Arial" w:cs="Arial"/>
                <w:b/>
                <w:sz w:val="20"/>
                <w:lang w:val="en-GB"/>
              </w:rPr>
            </w:pPr>
            <w:r w:rsidRPr="006919AC">
              <w:rPr>
                <w:rFonts w:ascii="Arial" w:hAnsi="Arial" w:cs="Arial"/>
                <w:b/>
                <w:sz w:val="20"/>
                <w:lang w:val="en-GB"/>
              </w:rPr>
              <w:t>Equipment</w:t>
            </w:r>
          </w:p>
          <w:p w14:paraId="58E807E7" w14:textId="77777777" w:rsidR="0043613D" w:rsidRPr="006919AC" w:rsidRDefault="0043613D" w:rsidP="0043613D">
            <w:pPr>
              <w:rPr>
                <w:rFonts w:ascii="Arial" w:hAnsi="Arial" w:cs="Arial"/>
                <w:sz w:val="20"/>
                <w:lang w:val="en-GB"/>
              </w:rPr>
            </w:pPr>
            <w:r w:rsidRPr="006919AC">
              <w:rPr>
                <w:rFonts w:ascii="Arial" w:hAnsi="Arial" w:cs="Arial"/>
                <w:sz w:val="20"/>
                <w:lang w:val="en-GB"/>
              </w:rPr>
              <w:t xml:space="preserve">The Contractor shall provide all medical and surgical equipment, medical supplies including medicines, drugs, instruments, Appliances, and materials necessary for the delivery of services under this Agreement; which shall be adequate, functional and effective.  </w:t>
            </w:r>
          </w:p>
          <w:p w14:paraId="58841C4E" w14:textId="77777777" w:rsidR="0043613D" w:rsidRPr="006919AC" w:rsidRDefault="0043613D" w:rsidP="0043613D">
            <w:pPr>
              <w:rPr>
                <w:rFonts w:ascii="Arial" w:hAnsi="Arial" w:cs="Arial"/>
                <w:sz w:val="20"/>
                <w:lang w:val="en-GB"/>
              </w:rPr>
            </w:pPr>
            <w:r w:rsidRPr="006919AC">
              <w:rPr>
                <w:rFonts w:ascii="Arial" w:hAnsi="Arial" w:cs="Arial"/>
                <w:sz w:val="20"/>
                <w:lang w:val="en-GB"/>
              </w:rPr>
              <w:t>The Contractor shall establish and maintain a planned maintenance programme for the equipment referred to above in line with the manufacturer’s guidance, and make adequate contingency arrangements for emergency replacement or remedial maintenance.</w:t>
            </w:r>
          </w:p>
          <w:p w14:paraId="5F3ED20C" w14:textId="77777777" w:rsidR="0043613D" w:rsidRPr="006919AC" w:rsidRDefault="0043613D" w:rsidP="0043613D">
            <w:pPr>
              <w:rPr>
                <w:rFonts w:ascii="Arial" w:hAnsi="Arial" w:cs="Arial"/>
                <w:sz w:val="20"/>
                <w:lang w:val="en-GB"/>
              </w:rPr>
            </w:pPr>
            <w:r w:rsidRPr="006919AC">
              <w:rPr>
                <w:rFonts w:ascii="Arial" w:hAnsi="Arial" w:cs="Arial"/>
                <w:sz w:val="20"/>
                <w:lang w:val="en-GB"/>
              </w:rPr>
              <w:t>Infection Control</w:t>
            </w:r>
          </w:p>
          <w:p w14:paraId="080CFDEA" w14:textId="77777777" w:rsidR="0043613D" w:rsidRPr="006919AC" w:rsidRDefault="0043613D" w:rsidP="0043613D">
            <w:pPr>
              <w:rPr>
                <w:rFonts w:ascii="Arial" w:hAnsi="Arial" w:cs="Arial"/>
                <w:sz w:val="20"/>
                <w:lang w:val="en-GB"/>
              </w:rPr>
            </w:pPr>
            <w:r w:rsidRPr="006919AC">
              <w:rPr>
                <w:rFonts w:ascii="Arial" w:hAnsi="Arial" w:cs="Arial"/>
                <w:sz w:val="20"/>
                <w:lang w:val="en-GB"/>
              </w:rPr>
              <w:t xml:space="preserve">Without prejudice to Schedule 2L clause 8 of this Contract, the Contractor shall have in place arrangements that meet the standards outlined in the NICE guidelines on infection control “Prevention of healthcare associated infections in primary and community care </w:t>
            </w:r>
            <w:r w:rsidRPr="006919AC">
              <w:rPr>
                <w:rFonts w:ascii="Arial" w:hAnsi="Arial" w:cs="Arial"/>
                <w:sz w:val="20"/>
                <w:lang w:val="en-GB"/>
              </w:rPr>
              <w:lastRenderedPageBreak/>
              <w:t>(June 2003)”, to maintain a safe, hygienic and pleasant environment at the Practice Premises, and the NHS England Standard Operating Procedure Infection Prevention &amp; Control Audit requirements, and shall:</w:t>
            </w:r>
          </w:p>
          <w:p w14:paraId="7575AE88" w14:textId="77777777" w:rsidR="0043613D" w:rsidRPr="006919AC" w:rsidRDefault="0043613D" w:rsidP="0025555F">
            <w:pPr>
              <w:pStyle w:val="ListParagraph"/>
              <w:numPr>
                <w:ilvl w:val="0"/>
                <w:numId w:val="21"/>
              </w:numPr>
              <w:rPr>
                <w:rFonts w:ascii="Arial" w:hAnsi="Arial" w:cs="Arial"/>
                <w:sz w:val="20"/>
              </w:rPr>
            </w:pPr>
            <w:r w:rsidRPr="006919AC">
              <w:rPr>
                <w:rFonts w:ascii="Arial" w:hAnsi="Arial" w:cs="Arial"/>
                <w:sz w:val="20"/>
              </w:rPr>
              <w:t>use only disposable medical devices;</w:t>
            </w:r>
          </w:p>
          <w:p w14:paraId="3EB57DE9" w14:textId="77777777" w:rsidR="0043613D" w:rsidRPr="006919AC" w:rsidRDefault="0043613D" w:rsidP="0025555F">
            <w:pPr>
              <w:pStyle w:val="ListParagraph"/>
              <w:numPr>
                <w:ilvl w:val="0"/>
                <w:numId w:val="21"/>
              </w:numPr>
              <w:rPr>
                <w:rFonts w:ascii="Arial" w:hAnsi="Arial" w:cs="Arial"/>
                <w:sz w:val="20"/>
              </w:rPr>
            </w:pPr>
            <w:r w:rsidRPr="006919AC">
              <w:rPr>
                <w:rFonts w:ascii="Arial" w:hAnsi="Arial" w:cs="Arial"/>
                <w:sz w:val="20"/>
              </w:rPr>
              <w:t>make arrangements for the ordering, recording, handling, safe keeping, safe administration and disposal of medicines used in relation to the Services; and</w:t>
            </w:r>
          </w:p>
          <w:p w14:paraId="53AC19B4" w14:textId="77777777" w:rsidR="0043613D" w:rsidRPr="006919AC" w:rsidRDefault="0043613D" w:rsidP="0025555F">
            <w:pPr>
              <w:pStyle w:val="ListParagraph"/>
              <w:numPr>
                <w:ilvl w:val="0"/>
                <w:numId w:val="21"/>
              </w:numPr>
              <w:rPr>
                <w:rFonts w:ascii="Arial" w:hAnsi="Arial" w:cs="Arial"/>
                <w:b/>
                <w:sz w:val="20"/>
              </w:rPr>
            </w:pPr>
            <w:r w:rsidRPr="006919AC">
              <w:rPr>
                <w:rFonts w:ascii="Arial" w:hAnsi="Arial" w:cs="Arial"/>
                <w:sz w:val="20"/>
              </w:rPr>
              <w:t>make arrangements to minimise the risk of infection and toxic conditions and the spread of infection between Patients and staff (including any clinical practitioners which the Contractor has asked to carry out clinical activity).</w:t>
            </w:r>
          </w:p>
          <w:p w14:paraId="0C62E1DD" w14:textId="77777777" w:rsidR="0043613D" w:rsidRPr="006919AC" w:rsidRDefault="0043613D" w:rsidP="0043613D">
            <w:pPr>
              <w:rPr>
                <w:rFonts w:ascii="Arial" w:hAnsi="Arial" w:cs="Arial"/>
                <w:b/>
                <w:sz w:val="20"/>
                <w:lang w:val="en-GB"/>
              </w:rPr>
            </w:pPr>
            <w:r w:rsidRPr="006919AC">
              <w:rPr>
                <w:rFonts w:ascii="Arial" w:hAnsi="Arial" w:cs="Arial"/>
                <w:b/>
                <w:sz w:val="20"/>
                <w:lang w:val="en-GB"/>
              </w:rPr>
              <w:t>Referrals</w:t>
            </w:r>
          </w:p>
          <w:p w14:paraId="487F9C19" w14:textId="77777777" w:rsidR="0043613D" w:rsidRPr="006919AC" w:rsidRDefault="0043613D" w:rsidP="0043613D">
            <w:pPr>
              <w:rPr>
                <w:rFonts w:ascii="Arial" w:hAnsi="Arial" w:cs="Arial"/>
                <w:sz w:val="20"/>
                <w:lang w:val="en-GB"/>
              </w:rPr>
            </w:pPr>
            <w:r w:rsidRPr="006919AC">
              <w:rPr>
                <w:rFonts w:ascii="Arial" w:hAnsi="Arial" w:cs="Arial"/>
                <w:sz w:val="20"/>
                <w:lang w:val="en-GB"/>
              </w:rPr>
              <w:t>The Contractor shall:</w:t>
            </w:r>
          </w:p>
          <w:p w14:paraId="6294497D" w14:textId="77777777" w:rsidR="0043613D" w:rsidRPr="006919AC" w:rsidRDefault="0043613D" w:rsidP="0025555F">
            <w:pPr>
              <w:pStyle w:val="ListParagraph"/>
              <w:numPr>
                <w:ilvl w:val="0"/>
                <w:numId w:val="22"/>
              </w:numPr>
              <w:rPr>
                <w:rFonts w:ascii="Arial" w:hAnsi="Arial" w:cs="Arial"/>
                <w:sz w:val="20"/>
              </w:rPr>
            </w:pPr>
            <w:r w:rsidRPr="006919AC">
              <w:rPr>
                <w:rFonts w:ascii="Arial" w:hAnsi="Arial" w:cs="Arial"/>
                <w:sz w:val="20"/>
              </w:rPr>
              <w:t>record all referrals in the patient record using the appropriate Read Codes;</w:t>
            </w:r>
          </w:p>
          <w:p w14:paraId="6DD43B84" w14:textId="77777777" w:rsidR="0043613D" w:rsidRPr="006919AC" w:rsidRDefault="0043613D" w:rsidP="0025555F">
            <w:pPr>
              <w:pStyle w:val="ListParagraph"/>
              <w:numPr>
                <w:ilvl w:val="0"/>
                <w:numId w:val="22"/>
              </w:numPr>
              <w:rPr>
                <w:rFonts w:ascii="Arial" w:hAnsi="Arial" w:cs="Arial"/>
                <w:sz w:val="20"/>
              </w:rPr>
            </w:pPr>
            <w:r w:rsidRPr="006919AC">
              <w:rPr>
                <w:rFonts w:ascii="Arial" w:hAnsi="Arial" w:cs="Arial"/>
                <w:sz w:val="20"/>
              </w:rPr>
              <w:t>monitor and minimise inappropriate referrals and hospital admissions in line with the CCG annually agreed priorities and practice specific work plan;</w:t>
            </w:r>
          </w:p>
          <w:p w14:paraId="01FC2181" w14:textId="77777777" w:rsidR="0043613D" w:rsidRPr="006919AC" w:rsidRDefault="0043613D" w:rsidP="0025555F">
            <w:pPr>
              <w:pStyle w:val="ListParagraph"/>
              <w:numPr>
                <w:ilvl w:val="0"/>
                <w:numId w:val="22"/>
              </w:numPr>
              <w:rPr>
                <w:rFonts w:ascii="Arial" w:hAnsi="Arial" w:cs="Arial"/>
                <w:sz w:val="20"/>
              </w:rPr>
            </w:pPr>
            <w:r w:rsidRPr="006919AC">
              <w:rPr>
                <w:rFonts w:ascii="Arial" w:hAnsi="Arial" w:cs="Arial"/>
                <w:sz w:val="20"/>
              </w:rPr>
              <w:t xml:space="preserve">co-operate with and make effective use of: </w:t>
            </w:r>
          </w:p>
          <w:p w14:paraId="409E10BA" w14:textId="77777777" w:rsidR="0043613D" w:rsidRPr="006919AC" w:rsidRDefault="0043613D" w:rsidP="0025555F">
            <w:pPr>
              <w:pStyle w:val="ListParagraph"/>
              <w:numPr>
                <w:ilvl w:val="1"/>
                <w:numId w:val="22"/>
              </w:numPr>
              <w:rPr>
                <w:rFonts w:ascii="Arial" w:hAnsi="Arial" w:cs="Arial"/>
                <w:sz w:val="20"/>
              </w:rPr>
            </w:pPr>
            <w:r w:rsidRPr="006919AC">
              <w:rPr>
                <w:rFonts w:ascii="Arial" w:hAnsi="Arial" w:cs="Arial"/>
                <w:sz w:val="20"/>
              </w:rPr>
              <w:t xml:space="preserve">111, including making available appointment slots into which patients registered with the practice may be offered an appointment by 111; </w:t>
            </w:r>
          </w:p>
          <w:p w14:paraId="0AF498A0" w14:textId="77777777" w:rsidR="0043613D" w:rsidRPr="006919AC" w:rsidRDefault="0043613D" w:rsidP="0025555F">
            <w:pPr>
              <w:pStyle w:val="ListParagraph"/>
              <w:numPr>
                <w:ilvl w:val="1"/>
                <w:numId w:val="22"/>
              </w:numPr>
              <w:rPr>
                <w:rFonts w:ascii="Arial" w:hAnsi="Arial" w:cs="Arial"/>
                <w:sz w:val="20"/>
              </w:rPr>
            </w:pPr>
            <w:r w:rsidRPr="006919AC">
              <w:rPr>
                <w:rFonts w:ascii="Arial" w:hAnsi="Arial" w:cs="Arial"/>
                <w:sz w:val="20"/>
              </w:rPr>
              <w:t>the community matron/case management team;</w:t>
            </w:r>
          </w:p>
          <w:p w14:paraId="648FEF90" w14:textId="77777777" w:rsidR="0043613D" w:rsidRPr="006919AC" w:rsidRDefault="0043613D" w:rsidP="0025555F">
            <w:pPr>
              <w:pStyle w:val="ListParagraph"/>
              <w:numPr>
                <w:ilvl w:val="1"/>
                <w:numId w:val="22"/>
              </w:numPr>
              <w:rPr>
                <w:rFonts w:ascii="Arial" w:hAnsi="Arial" w:cs="Arial"/>
                <w:sz w:val="20"/>
              </w:rPr>
            </w:pPr>
            <w:r w:rsidRPr="006919AC">
              <w:rPr>
                <w:rFonts w:ascii="Arial" w:hAnsi="Arial" w:cs="Arial"/>
                <w:sz w:val="20"/>
              </w:rPr>
              <w:t>Commissioner - commissioned services provided outside acute hospitals, including health promotion services; and</w:t>
            </w:r>
          </w:p>
          <w:p w14:paraId="00E6656C" w14:textId="77777777" w:rsidR="0043613D" w:rsidRPr="006919AC" w:rsidRDefault="0043613D" w:rsidP="0025555F">
            <w:pPr>
              <w:pStyle w:val="ListParagraph"/>
              <w:numPr>
                <w:ilvl w:val="1"/>
                <w:numId w:val="22"/>
              </w:numPr>
              <w:rPr>
                <w:rFonts w:ascii="Arial" w:hAnsi="Arial" w:cs="Arial"/>
                <w:sz w:val="20"/>
              </w:rPr>
            </w:pPr>
            <w:r w:rsidRPr="006919AC">
              <w:rPr>
                <w:rFonts w:ascii="Arial" w:hAnsi="Arial" w:cs="Arial"/>
                <w:sz w:val="20"/>
              </w:rPr>
              <w:t>local authority services and employment advisers;</w:t>
            </w:r>
          </w:p>
          <w:p w14:paraId="21CD8840" w14:textId="77777777" w:rsidR="0043613D" w:rsidRPr="006919AC" w:rsidRDefault="0043613D" w:rsidP="0043613D">
            <w:pPr>
              <w:rPr>
                <w:rFonts w:ascii="Arial" w:hAnsi="Arial" w:cs="Arial"/>
                <w:sz w:val="20"/>
                <w:lang w:val="en-GB"/>
              </w:rPr>
            </w:pPr>
          </w:p>
          <w:p w14:paraId="64F0B293" w14:textId="77777777" w:rsidR="0043613D" w:rsidRPr="006919AC" w:rsidRDefault="0043613D" w:rsidP="0025555F">
            <w:pPr>
              <w:pStyle w:val="ListParagraph"/>
              <w:numPr>
                <w:ilvl w:val="0"/>
                <w:numId w:val="23"/>
              </w:numPr>
              <w:rPr>
                <w:rFonts w:ascii="Arial" w:hAnsi="Arial" w:cs="Arial"/>
                <w:sz w:val="20"/>
              </w:rPr>
            </w:pPr>
            <w:r w:rsidRPr="006919AC">
              <w:rPr>
                <w:rFonts w:ascii="Arial" w:hAnsi="Arial" w:cs="Arial"/>
                <w:sz w:val="20"/>
              </w:rPr>
              <w:t>co-operate with service contractors carrying out Out of Hours Services to ensure safe and seamless care for Patients, including providing information on, as a minimum, a weekly basis and, where relevant, daily to such contractors carrying out Out of Hours Services on Patients that may require their services or who have special clinical requirements;</w:t>
            </w:r>
          </w:p>
          <w:p w14:paraId="00FFA702" w14:textId="77777777" w:rsidR="0043613D" w:rsidRPr="006919AC" w:rsidRDefault="0043613D" w:rsidP="0025555F">
            <w:pPr>
              <w:pStyle w:val="ListParagraph"/>
              <w:numPr>
                <w:ilvl w:val="0"/>
                <w:numId w:val="23"/>
              </w:numPr>
              <w:rPr>
                <w:rFonts w:ascii="Arial" w:hAnsi="Arial" w:cs="Arial"/>
                <w:sz w:val="20"/>
              </w:rPr>
            </w:pPr>
            <w:r w:rsidRPr="006919AC">
              <w:rPr>
                <w:rFonts w:ascii="Arial" w:hAnsi="Arial" w:cs="Arial"/>
                <w:sz w:val="20"/>
              </w:rPr>
              <w:t>provide complete and comprehensive information to support any referral made and comply with, where appropriate, any directions provided by the relevant CCG concerning the format or composition of referrals including, where relevant, instruction to direct referrals to a third party for clinic booking and/or clinical triage;</w:t>
            </w:r>
          </w:p>
          <w:p w14:paraId="6AB69B3E" w14:textId="77777777" w:rsidR="0043613D" w:rsidRPr="006919AC" w:rsidRDefault="0043613D" w:rsidP="0025555F">
            <w:pPr>
              <w:pStyle w:val="ListParagraph"/>
              <w:numPr>
                <w:ilvl w:val="0"/>
                <w:numId w:val="23"/>
              </w:numPr>
              <w:rPr>
                <w:rFonts w:ascii="Arial" w:hAnsi="Arial" w:cs="Arial"/>
                <w:sz w:val="20"/>
              </w:rPr>
            </w:pPr>
            <w:r w:rsidRPr="006919AC">
              <w:rPr>
                <w:rFonts w:ascii="Arial" w:hAnsi="Arial" w:cs="Arial"/>
                <w:sz w:val="20"/>
              </w:rPr>
              <w:t>use robust clinical pathways for referral, where these are agreed with other local healthcare Contractors and/or issued by the relevant CCG;</w:t>
            </w:r>
          </w:p>
          <w:p w14:paraId="7A6E771B" w14:textId="77777777" w:rsidR="0043613D" w:rsidRPr="006919AC" w:rsidRDefault="0043613D" w:rsidP="0025555F">
            <w:pPr>
              <w:pStyle w:val="ListParagraph"/>
              <w:numPr>
                <w:ilvl w:val="0"/>
                <w:numId w:val="23"/>
              </w:numPr>
              <w:rPr>
                <w:rFonts w:ascii="Arial" w:hAnsi="Arial" w:cs="Arial"/>
                <w:sz w:val="20"/>
              </w:rPr>
            </w:pPr>
            <w:r w:rsidRPr="006919AC">
              <w:rPr>
                <w:rFonts w:ascii="Arial" w:hAnsi="Arial" w:cs="Arial"/>
                <w:sz w:val="20"/>
              </w:rPr>
              <w:t xml:space="preserve">routinely collect and assess data about the appropriateness of the Contractor’s referrals, using audit and peer review to share learning; </w:t>
            </w:r>
          </w:p>
          <w:p w14:paraId="7ADC4D74" w14:textId="77777777" w:rsidR="0043613D" w:rsidRPr="006919AC" w:rsidRDefault="0043613D" w:rsidP="0025555F">
            <w:pPr>
              <w:pStyle w:val="ListParagraph"/>
              <w:numPr>
                <w:ilvl w:val="0"/>
                <w:numId w:val="23"/>
              </w:numPr>
              <w:rPr>
                <w:rFonts w:ascii="Arial" w:hAnsi="Arial" w:cs="Arial"/>
                <w:sz w:val="20"/>
              </w:rPr>
            </w:pPr>
            <w:r w:rsidRPr="006919AC">
              <w:rPr>
                <w:rFonts w:ascii="Arial" w:hAnsi="Arial" w:cs="Arial"/>
                <w:sz w:val="20"/>
              </w:rPr>
              <w:t>implement national referral advice including Referral Guidelines for Suspected Cancer and NICE guidance;</w:t>
            </w:r>
          </w:p>
          <w:p w14:paraId="709444B6" w14:textId="77777777" w:rsidR="0043613D" w:rsidRPr="006919AC" w:rsidRDefault="0043613D" w:rsidP="0025555F">
            <w:pPr>
              <w:pStyle w:val="ListParagraph"/>
              <w:numPr>
                <w:ilvl w:val="0"/>
                <w:numId w:val="23"/>
              </w:numPr>
              <w:rPr>
                <w:rFonts w:ascii="Arial" w:hAnsi="Arial" w:cs="Arial"/>
                <w:sz w:val="20"/>
              </w:rPr>
            </w:pPr>
            <w:r w:rsidRPr="006919AC">
              <w:rPr>
                <w:rFonts w:ascii="Arial" w:hAnsi="Arial" w:cs="Arial"/>
                <w:sz w:val="20"/>
              </w:rPr>
              <w:t xml:space="preserve">ensure urgent suspected cancer referrals are faxed or sent electronically and received by the relevant trust within twenty-four (24) hours; </w:t>
            </w:r>
          </w:p>
          <w:p w14:paraId="031CF7C7" w14:textId="77777777" w:rsidR="0043613D" w:rsidRPr="006919AC" w:rsidRDefault="0043613D" w:rsidP="0025555F">
            <w:pPr>
              <w:pStyle w:val="ListParagraph"/>
              <w:numPr>
                <w:ilvl w:val="0"/>
                <w:numId w:val="23"/>
              </w:numPr>
              <w:rPr>
                <w:rFonts w:ascii="Arial" w:hAnsi="Arial" w:cs="Arial"/>
                <w:sz w:val="20"/>
              </w:rPr>
            </w:pPr>
            <w:r w:rsidRPr="006919AC">
              <w:rPr>
                <w:rFonts w:ascii="Arial" w:hAnsi="Arial" w:cs="Arial"/>
                <w:sz w:val="20"/>
              </w:rPr>
              <w:t xml:space="preserve">review referrals practice every six (6) months as a minimum to ensure it is in line with latest guidance and protocols; </w:t>
            </w:r>
          </w:p>
          <w:p w14:paraId="095A31F0" w14:textId="77777777" w:rsidR="0043613D" w:rsidRPr="006919AC" w:rsidRDefault="0043613D" w:rsidP="0025555F">
            <w:pPr>
              <w:pStyle w:val="ListParagraph"/>
              <w:numPr>
                <w:ilvl w:val="0"/>
                <w:numId w:val="23"/>
              </w:numPr>
              <w:rPr>
                <w:rFonts w:ascii="Arial" w:hAnsi="Arial" w:cs="Arial"/>
                <w:sz w:val="20"/>
              </w:rPr>
            </w:pPr>
            <w:r w:rsidRPr="006919AC">
              <w:rPr>
                <w:rFonts w:ascii="Arial" w:hAnsi="Arial" w:cs="Arial"/>
                <w:sz w:val="20"/>
              </w:rPr>
              <w:t>develop and implement policies in relation to nurse and nurse specialist referrals where nurses have an extended role in the treatment and investigation of Patients with specified diseases; and</w:t>
            </w:r>
          </w:p>
          <w:p w14:paraId="643A70D8" w14:textId="77777777" w:rsidR="0043613D" w:rsidRPr="006919AC" w:rsidRDefault="0043613D" w:rsidP="0025555F">
            <w:pPr>
              <w:pStyle w:val="ListParagraph"/>
              <w:numPr>
                <w:ilvl w:val="0"/>
                <w:numId w:val="23"/>
              </w:numPr>
              <w:rPr>
                <w:rFonts w:ascii="Arial" w:hAnsi="Arial" w:cs="Arial"/>
                <w:b/>
                <w:sz w:val="20"/>
              </w:rPr>
            </w:pPr>
            <w:r w:rsidRPr="006919AC">
              <w:rPr>
                <w:rFonts w:ascii="Arial" w:hAnsi="Arial" w:cs="Arial"/>
                <w:sz w:val="20"/>
              </w:rPr>
              <w:t>implement and operate the NHS e-Referral Service (that was Choose and Book) at point of referral for services, and provide a booking facility unless this is managed by a third party under contract with the CCG. (In accordance with the NHS Choice agenda). The Contractor shall take reasonable steps to ensure that at least 80% of elective referrals are made electronically using the NHS e-Referral Service, unless the secondary provider has not made slots available on the system, there is a clinical need to refer to a provider who does not publish services on the system or patients have indicated their choice to be referred to a provider that does not publish services on the system.</w:t>
            </w:r>
          </w:p>
          <w:p w14:paraId="31080931" w14:textId="77777777" w:rsidR="00FC286E" w:rsidRPr="006919AC" w:rsidRDefault="00FC286E" w:rsidP="00FC286E">
            <w:pPr>
              <w:rPr>
                <w:rFonts w:ascii="Arial" w:hAnsi="Arial" w:cs="Arial"/>
                <w:b/>
                <w:sz w:val="20"/>
                <w:lang w:val="en-GB"/>
              </w:rPr>
            </w:pPr>
          </w:p>
          <w:p w14:paraId="1C557B96" w14:textId="77777777" w:rsidR="00FC286E" w:rsidRPr="006919AC" w:rsidRDefault="00FC286E" w:rsidP="00FC286E">
            <w:pPr>
              <w:rPr>
                <w:rFonts w:ascii="Arial" w:hAnsi="Arial" w:cs="Arial"/>
                <w:b/>
                <w:sz w:val="20"/>
                <w:lang w:val="en-GB"/>
              </w:rPr>
            </w:pPr>
            <w:r w:rsidRPr="006919AC">
              <w:rPr>
                <w:rFonts w:ascii="Arial" w:hAnsi="Arial" w:cs="Arial"/>
                <w:b/>
                <w:sz w:val="20"/>
                <w:lang w:val="en-GB"/>
              </w:rPr>
              <w:lastRenderedPageBreak/>
              <w:t>Clinical Governance and Quality Assurance</w:t>
            </w:r>
          </w:p>
          <w:p w14:paraId="1672FAB8" w14:textId="77777777" w:rsidR="00FC286E" w:rsidRPr="006919AC" w:rsidRDefault="00FC286E" w:rsidP="00FC286E">
            <w:pPr>
              <w:rPr>
                <w:rFonts w:ascii="Arial" w:hAnsi="Arial" w:cs="Arial"/>
                <w:sz w:val="20"/>
                <w:lang w:val="en-GB"/>
              </w:rPr>
            </w:pPr>
            <w:r w:rsidRPr="006919AC">
              <w:rPr>
                <w:rFonts w:ascii="Arial" w:hAnsi="Arial" w:cs="Arial"/>
                <w:sz w:val="20"/>
                <w:lang w:val="en-GB"/>
              </w:rPr>
              <w:t>The Contractor shall:</w:t>
            </w:r>
          </w:p>
          <w:p w14:paraId="5409146C" w14:textId="77777777" w:rsidR="00FC286E" w:rsidRPr="006919AC" w:rsidRDefault="00FC286E" w:rsidP="0025555F">
            <w:pPr>
              <w:pStyle w:val="ListParagraph"/>
              <w:numPr>
                <w:ilvl w:val="0"/>
                <w:numId w:val="27"/>
              </w:numPr>
              <w:rPr>
                <w:rFonts w:ascii="Arial" w:hAnsi="Arial" w:cs="Arial"/>
                <w:sz w:val="20"/>
              </w:rPr>
            </w:pPr>
            <w:r w:rsidRPr="006919AC">
              <w:rPr>
                <w:rFonts w:ascii="Arial" w:hAnsi="Arial" w:cs="Arial"/>
                <w:sz w:val="20"/>
              </w:rPr>
              <w:t>show a commitment to achieve maximum points on the Quality and Outcomes Framework (QOF) and/or any future National Quality Framework;</w:t>
            </w:r>
          </w:p>
          <w:p w14:paraId="7B615A2F" w14:textId="77777777" w:rsidR="00FC286E" w:rsidRPr="006919AC" w:rsidRDefault="00FC286E" w:rsidP="0025555F">
            <w:pPr>
              <w:pStyle w:val="ListParagraph"/>
              <w:numPr>
                <w:ilvl w:val="0"/>
                <w:numId w:val="27"/>
              </w:numPr>
              <w:rPr>
                <w:rFonts w:ascii="Arial" w:hAnsi="Arial" w:cs="Arial"/>
                <w:sz w:val="20"/>
              </w:rPr>
            </w:pPr>
            <w:r w:rsidRPr="006919AC">
              <w:rPr>
                <w:rFonts w:ascii="Arial" w:hAnsi="Arial" w:cs="Arial"/>
                <w:sz w:val="20"/>
              </w:rPr>
              <w:t>show a commitment to achieve the highest banding across the range of indicators on the NHS England Assurance Framework and/or any future quality scorecard by preparing and implementing suitable action plans until the standard is achieved;</w:t>
            </w:r>
          </w:p>
          <w:p w14:paraId="60CDACF1" w14:textId="77777777" w:rsidR="00FC286E" w:rsidRPr="006919AC" w:rsidRDefault="00FC286E" w:rsidP="0025555F">
            <w:pPr>
              <w:pStyle w:val="ListParagraph"/>
              <w:numPr>
                <w:ilvl w:val="0"/>
                <w:numId w:val="27"/>
              </w:numPr>
              <w:rPr>
                <w:rFonts w:ascii="Arial" w:hAnsi="Arial" w:cs="Arial"/>
                <w:sz w:val="20"/>
              </w:rPr>
            </w:pPr>
            <w:r w:rsidRPr="006919AC">
              <w:rPr>
                <w:rFonts w:ascii="Arial" w:hAnsi="Arial" w:cs="Arial"/>
                <w:sz w:val="20"/>
              </w:rPr>
              <w:t>comply with any NHS England (London Region) Quality Standards that may be introduced during the term of the contract, subject to the agreement of additional funding should it be reasonably required;</w:t>
            </w:r>
          </w:p>
          <w:p w14:paraId="4D707ABB" w14:textId="77777777" w:rsidR="00FC286E" w:rsidRPr="006919AC" w:rsidRDefault="00FC286E" w:rsidP="0025555F">
            <w:pPr>
              <w:pStyle w:val="ListParagraph"/>
              <w:numPr>
                <w:ilvl w:val="0"/>
                <w:numId w:val="27"/>
              </w:numPr>
              <w:rPr>
                <w:rFonts w:ascii="Arial" w:hAnsi="Arial" w:cs="Arial"/>
                <w:sz w:val="20"/>
              </w:rPr>
            </w:pPr>
            <w:r w:rsidRPr="006919AC">
              <w:rPr>
                <w:rFonts w:ascii="Arial" w:hAnsi="Arial" w:cs="Arial"/>
                <w:sz w:val="20"/>
              </w:rPr>
              <w:t xml:space="preserve">operate an effective, comprehensive, System of Clinical Governance with clear channels of accountability, supervision and reporting, and effective systems to reduce the risk of clinical system failure; </w:t>
            </w:r>
          </w:p>
          <w:p w14:paraId="6F214853" w14:textId="77777777" w:rsidR="00FC286E" w:rsidRPr="006919AC" w:rsidRDefault="00FC286E" w:rsidP="0025555F">
            <w:pPr>
              <w:pStyle w:val="ListParagraph"/>
              <w:numPr>
                <w:ilvl w:val="0"/>
                <w:numId w:val="27"/>
              </w:numPr>
              <w:rPr>
                <w:rFonts w:ascii="Arial" w:hAnsi="Arial" w:cs="Arial"/>
                <w:sz w:val="20"/>
              </w:rPr>
            </w:pPr>
            <w:r w:rsidRPr="006919AC">
              <w:rPr>
                <w:rFonts w:ascii="Arial" w:hAnsi="Arial" w:cs="Arial"/>
                <w:sz w:val="20"/>
              </w:rPr>
              <w:t xml:space="preserve">have medical and nursing leadership in place; </w:t>
            </w:r>
          </w:p>
          <w:p w14:paraId="6AE083AC" w14:textId="77777777" w:rsidR="00FC286E" w:rsidRPr="006919AC" w:rsidRDefault="00FC286E" w:rsidP="0025555F">
            <w:pPr>
              <w:pStyle w:val="ListParagraph"/>
              <w:numPr>
                <w:ilvl w:val="0"/>
                <w:numId w:val="27"/>
              </w:numPr>
              <w:rPr>
                <w:rFonts w:ascii="Arial" w:hAnsi="Arial" w:cs="Arial"/>
                <w:sz w:val="20"/>
              </w:rPr>
            </w:pPr>
            <w:r w:rsidRPr="006919AC">
              <w:rPr>
                <w:rFonts w:ascii="Arial" w:hAnsi="Arial" w:cs="Arial"/>
                <w:sz w:val="20"/>
              </w:rPr>
              <w:t>nominate a person who will have responsibility for ensuring the effective operation of the System of Clinical Governance and who is accountable for any activity carried out on a Patient;</w:t>
            </w:r>
          </w:p>
          <w:p w14:paraId="42285080" w14:textId="77777777" w:rsidR="00FC286E" w:rsidRPr="006919AC" w:rsidRDefault="00FC286E" w:rsidP="0025555F">
            <w:pPr>
              <w:pStyle w:val="ListParagraph"/>
              <w:numPr>
                <w:ilvl w:val="0"/>
                <w:numId w:val="27"/>
              </w:numPr>
              <w:rPr>
                <w:rFonts w:ascii="Arial" w:hAnsi="Arial" w:cs="Arial"/>
                <w:sz w:val="20"/>
              </w:rPr>
            </w:pPr>
            <w:r w:rsidRPr="006919AC">
              <w:rPr>
                <w:rFonts w:ascii="Arial" w:hAnsi="Arial" w:cs="Arial"/>
                <w:sz w:val="20"/>
              </w:rPr>
              <w:t>continuously monitor and report on clinical performance and evaluate Serious Incidents, near misses and complaints arising from any activity including ‘learning the lessons’ and provide the Commissioner with the records of such to assist the Commissioner in assessing whether standards are being met;</w:t>
            </w:r>
          </w:p>
          <w:p w14:paraId="1FA51173" w14:textId="77777777" w:rsidR="00FC286E" w:rsidRPr="006919AC" w:rsidRDefault="00FC286E" w:rsidP="0025555F">
            <w:pPr>
              <w:pStyle w:val="ListParagraph"/>
              <w:numPr>
                <w:ilvl w:val="0"/>
                <w:numId w:val="27"/>
              </w:numPr>
              <w:rPr>
                <w:rFonts w:ascii="Arial" w:hAnsi="Arial" w:cs="Arial"/>
                <w:sz w:val="20"/>
              </w:rPr>
            </w:pPr>
            <w:r w:rsidRPr="006919AC">
              <w:rPr>
                <w:rFonts w:ascii="Arial" w:hAnsi="Arial" w:cs="Arial"/>
                <w:sz w:val="20"/>
              </w:rPr>
              <w:t>use appropriate formal methods such as root cause analysis for Serious Incidents, near misses and complaints;</w:t>
            </w:r>
          </w:p>
          <w:p w14:paraId="1A9B1F2E" w14:textId="77777777" w:rsidR="00FC286E" w:rsidRPr="006919AC" w:rsidRDefault="00FC286E" w:rsidP="0025555F">
            <w:pPr>
              <w:pStyle w:val="ListParagraph"/>
              <w:numPr>
                <w:ilvl w:val="0"/>
                <w:numId w:val="27"/>
              </w:numPr>
              <w:rPr>
                <w:rFonts w:ascii="Arial" w:hAnsi="Arial" w:cs="Arial"/>
                <w:sz w:val="20"/>
              </w:rPr>
            </w:pPr>
            <w:r w:rsidRPr="006919AC">
              <w:rPr>
                <w:rFonts w:ascii="Arial" w:hAnsi="Arial" w:cs="Arial"/>
                <w:sz w:val="20"/>
              </w:rPr>
              <w:t>have in place a system for collecting data on Serious Incidents, near misses and complaints in a systematic and detailed manner to ascertain any lessons learnt about the quality of care and to indicate changes that might lead to future improvements.  Furthermore, the Contractor shall have in place a system for adopting such changes into practice and processes going forward;</w:t>
            </w:r>
          </w:p>
          <w:p w14:paraId="4C07D63E" w14:textId="77777777" w:rsidR="00FC286E" w:rsidRPr="006919AC" w:rsidRDefault="00FC286E" w:rsidP="0025555F">
            <w:pPr>
              <w:pStyle w:val="ListParagraph"/>
              <w:numPr>
                <w:ilvl w:val="0"/>
                <w:numId w:val="27"/>
              </w:numPr>
              <w:rPr>
                <w:rFonts w:ascii="Arial" w:hAnsi="Arial" w:cs="Arial"/>
                <w:sz w:val="20"/>
              </w:rPr>
            </w:pPr>
            <w:r w:rsidRPr="006919AC">
              <w:rPr>
                <w:rFonts w:ascii="Arial" w:hAnsi="Arial" w:cs="Arial"/>
                <w:sz w:val="20"/>
              </w:rPr>
              <w:t>operate robust auditing of clinical care against clinical standards and in line with CQC essential standards;</w:t>
            </w:r>
          </w:p>
          <w:p w14:paraId="63B2DAA5" w14:textId="77777777" w:rsidR="00FC286E" w:rsidRPr="006919AC" w:rsidRDefault="00FC286E" w:rsidP="0025555F">
            <w:pPr>
              <w:pStyle w:val="ListParagraph"/>
              <w:numPr>
                <w:ilvl w:val="0"/>
                <w:numId w:val="27"/>
              </w:numPr>
              <w:rPr>
                <w:rFonts w:ascii="Arial" w:hAnsi="Arial" w:cs="Arial"/>
                <w:sz w:val="20"/>
              </w:rPr>
            </w:pPr>
            <w:r w:rsidRPr="006919AC">
              <w:rPr>
                <w:rFonts w:ascii="Arial" w:hAnsi="Arial" w:cs="Arial"/>
                <w:sz w:val="20"/>
              </w:rPr>
              <w:t xml:space="preserve">comply with the Commissioner’s governance requirements and inspections and make available, on reasonable notice to the Commissioner, any and all Contractor records (including permitting the Commissioner to take copies) relating to Contractor clinical governance to enable the Commissioner to audit and verify the clinical governance standards of the Contractor; </w:t>
            </w:r>
          </w:p>
          <w:p w14:paraId="5F7AC8C7" w14:textId="77777777" w:rsidR="00FC286E" w:rsidRPr="006919AC" w:rsidRDefault="00FC286E" w:rsidP="0025555F">
            <w:pPr>
              <w:pStyle w:val="ListParagraph"/>
              <w:numPr>
                <w:ilvl w:val="0"/>
                <w:numId w:val="27"/>
              </w:numPr>
              <w:rPr>
                <w:rFonts w:ascii="Arial" w:hAnsi="Arial" w:cs="Arial"/>
                <w:sz w:val="20"/>
              </w:rPr>
            </w:pPr>
            <w:r w:rsidRPr="006919AC">
              <w:rPr>
                <w:rFonts w:ascii="Arial" w:hAnsi="Arial" w:cs="Arial"/>
                <w:sz w:val="20"/>
              </w:rPr>
              <w:t xml:space="preserve">where appropriate, fully implement any recommendations following Commissioner clinical governance inspections within three (3) months of notification by the Commissioner of the recommendations; </w:t>
            </w:r>
          </w:p>
          <w:p w14:paraId="04755629" w14:textId="77777777" w:rsidR="00FC286E" w:rsidRPr="006919AC" w:rsidRDefault="00FC286E" w:rsidP="0025555F">
            <w:pPr>
              <w:pStyle w:val="ListParagraph"/>
              <w:numPr>
                <w:ilvl w:val="0"/>
                <w:numId w:val="27"/>
              </w:numPr>
              <w:rPr>
                <w:rFonts w:ascii="Arial" w:hAnsi="Arial" w:cs="Arial"/>
                <w:sz w:val="20"/>
              </w:rPr>
            </w:pPr>
            <w:r w:rsidRPr="006919AC">
              <w:rPr>
                <w:rFonts w:ascii="Arial" w:hAnsi="Arial" w:cs="Arial"/>
                <w:sz w:val="20"/>
              </w:rPr>
              <w:t>provide the Commissioner with an annual report and service improvement plan on a template to be provided by the Commissioner;</w:t>
            </w:r>
          </w:p>
          <w:p w14:paraId="24770A89" w14:textId="77777777" w:rsidR="00FC286E" w:rsidRPr="006919AC" w:rsidRDefault="00FC286E" w:rsidP="0025555F">
            <w:pPr>
              <w:pStyle w:val="ListParagraph"/>
              <w:numPr>
                <w:ilvl w:val="0"/>
                <w:numId w:val="27"/>
              </w:numPr>
              <w:rPr>
                <w:rFonts w:ascii="Arial" w:hAnsi="Arial" w:cs="Arial"/>
                <w:sz w:val="20"/>
              </w:rPr>
            </w:pPr>
            <w:r w:rsidRPr="006919AC">
              <w:rPr>
                <w:rFonts w:ascii="Arial" w:hAnsi="Arial" w:cs="Arial"/>
                <w:sz w:val="20"/>
              </w:rPr>
              <w:t>participate in all quality and clinical governance initiatives agreed between the Commissioner and its other GP Practices.</w:t>
            </w:r>
          </w:p>
          <w:p w14:paraId="05DBE09F" w14:textId="77777777" w:rsidR="00FC286E" w:rsidRPr="006919AC" w:rsidRDefault="00FC286E" w:rsidP="0025555F">
            <w:pPr>
              <w:pStyle w:val="ListParagraph"/>
              <w:numPr>
                <w:ilvl w:val="0"/>
                <w:numId w:val="27"/>
              </w:numPr>
              <w:rPr>
                <w:rFonts w:ascii="Arial" w:hAnsi="Arial" w:cs="Arial"/>
                <w:sz w:val="20"/>
              </w:rPr>
            </w:pPr>
            <w:r w:rsidRPr="006919AC">
              <w:rPr>
                <w:rFonts w:ascii="Arial" w:hAnsi="Arial" w:cs="Arial"/>
                <w:sz w:val="20"/>
              </w:rPr>
              <w:t>Comply with the pan-London Safeguarding policies and procedures for Children and Adults.</w:t>
            </w:r>
          </w:p>
          <w:p w14:paraId="5F44E5BD" w14:textId="77777777" w:rsidR="00FC286E" w:rsidRPr="006919AC" w:rsidRDefault="00FC286E" w:rsidP="0025555F">
            <w:pPr>
              <w:pStyle w:val="ListParagraph"/>
              <w:numPr>
                <w:ilvl w:val="0"/>
                <w:numId w:val="27"/>
              </w:numPr>
              <w:rPr>
                <w:rFonts w:ascii="Arial" w:hAnsi="Arial" w:cs="Arial"/>
                <w:sz w:val="20"/>
              </w:rPr>
            </w:pPr>
            <w:r w:rsidRPr="006919AC">
              <w:rPr>
                <w:rFonts w:ascii="Arial" w:hAnsi="Arial" w:cs="Arial"/>
                <w:sz w:val="20"/>
              </w:rPr>
              <w:t>Cooperate fully with NHS Trusts to support their requirements to learn from deaths and to report all deaths judged as likely to have been caused by problems in care.</w:t>
            </w:r>
          </w:p>
          <w:p w14:paraId="712E636A" w14:textId="77777777" w:rsidR="00FC286E" w:rsidRPr="006919AC" w:rsidRDefault="00FC286E" w:rsidP="00FC286E">
            <w:pPr>
              <w:rPr>
                <w:rFonts w:ascii="Arial" w:hAnsi="Arial" w:cs="Arial"/>
                <w:b/>
                <w:sz w:val="20"/>
                <w:lang w:val="en-GB"/>
              </w:rPr>
            </w:pPr>
          </w:p>
          <w:p w14:paraId="1BA8DEF5" w14:textId="77777777" w:rsidR="00FC286E" w:rsidRPr="006919AC" w:rsidRDefault="00FC286E" w:rsidP="00FC286E">
            <w:pPr>
              <w:rPr>
                <w:rFonts w:ascii="Arial" w:hAnsi="Arial" w:cs="Arial"/>
                <w:b/>
                <w:sz w:val="20"/>
                <w:lang w:val="en-GB"/>
              </w:rPr>
            </w:pPr>
            <w:r w:rsidRPr="006919AC">
              <w:rPr>
                <w:rFonts w:ascii="Arial" w:hAnsi="Arial" w:cs="Arial"/>
                <w:b/>
                <w:sz w:val="20"/>
                <w:lang w:val="en-GB"/>
              </w:rPr>
              <w:t>Practitioner Skill Mix/Continuity</w:t>
            </w:r>
          </w:p>
          <w:p w14:paraId="387E23D0" w14:textId="77777777" w:rsidR="00FC286E" w:rsidRPr="006919AC" w:rsidRDefault="00FC286E" w:rsidP="00FC286E">
            <w:pPr>
              <w:rPr>
                <w:rFonts w:ascii="Arial" w:hAnsi="Arial" w:cs="Arial"/>
                <w:sz w:val="20"/>
                <w:lang w:val="en-GB"/>
              </w:rPr>
            </w:pPr>
            <w:r w:rsidRPr="006919AC">
              <w:rPr>
                <w:rFonts w:ascii="Arial" w:hAnsi="Arial" w:cs="Arial"/>
                <w:sz w:val="20"/>
                <w:lang w:val="en-GB"/>
              </w:rPr>
              <w:t>The Contractor shall:</w:t>
            </w:r>
          </w:p>
          <w:p w14:paraId="5A30AEFD" w14:textId="77777777" w:rsidR="00FC286E" w:rsidRPr="006919AC" w:rsidRDefault="00FC286E" w:rsidP="0025555F">
            <w:pPr>
              <w:pStyle w:val="ListParagraph"/>
              <w:numPr>
                <w:ilvl w:val="0"/>
                <w:numId w:val="28"/>
              </w:numPr>
              <w:rPr>
                <w:rFonts w:ascii="Arial" w:hAnsi="Arial" w:cs="Arial"/>
                <w:sz w:val="20"/>
              </w:rPr>
            </w:pPr>
            <w:r w:rsidRPr="006919AC">
              <w:rPr>
                <w:rFonts w:ascii="Arial" w:hAnsi="Arial" w:cs="Arial"/>
                <w:sz w:val="20"/>
              </w:rPr>
              <w:t>notify the Commissioner about any planned material changes to the skill mix of Clinical Staff at the GP Practice;</w:t>
            </w:r>
          </w:p>
          <w:p w14:paraId="18B6043E" w14:textId="77777777" w:rsidR="00FC286E" w:rsidRPr="006919AC" w:rsidRDefault="00FC286E" w:rsidP="0025555F">
            <w:pPr>
              <w:pStyle w:val="ListParagraph"/>
              <w:numPr>
                <w:ilvl w:val="0"/>
                <w:numId w:val="28"/>
              </w:numPr>
              <w:rPr>
                <w:rFonts w:ascii="Arial" w:hAnsi="Arial" w:cs="Arial"/>
                <w:sz w:val="20"/>
              </w:rPr>
            </w:pPr>
            <w:r w:rsidRPr="006919AC">
              <w:rPr>
                <w:rFonts w:ascii="Arial" w:hAnsi="Arial" w:cs="Arial"/>
                <w:sz w:val="20"/>
              </w:rPr>
              <w:t>keep the Commissioner informed of any changes in the permanently employed GPs or nurse practitioners; and</w:t>
            </w:r>
          </w:p>
          <w:p w14:paraId="19CD7A52" w14:textId="77777777" w:rsidR="00FC286E" w:rsidRPr="006919AC" w:rsidRDefault="00FC286E" w:rsidP="0025555F">
            <w:pPr>
              <w:pStyle w:val="ListParagraph"/>
              <w:numPr>
                <w:ilvl w:val="0"/>
                <w:numId w:val="28"/>
              </w:numPr>
              <w:rPr>
                <w:rFonts w:ascii="Arial" w:hAnsi="Arial" w:cs="Arial"/>
                <w:sz w:val="20"/>
              </w:rPr>
            </w:pPr>
            <w:r w:rsidRPr="006919AC">
              <w:rPr>
                <w:rFonts w:ascii="Arial" w:hAnsi="Arial" w:cs="Arial"/>
                <w:sz w:val="20"/>
              </w:rPr>
              <w:lastRenderedPageBreak/>
              <w:t>take all reasonable steps to keep the use of locum GPs or nurses to a minimum.</w:t>
            </w:r>
          </w:p>
          <w:p w14:paraId="7ADA4D50" w14:textId="77777777" w:rsidR="00FC286E" w:rsidRPr="006919AC" w:rsidRDefault="00FC286E" w:rsidP="00FC286E">
            <w:pPr>
              <w:rPr>
                <w:rFonts w:ascii="Arial" w:hAnsi="Arial" w:cs="Arial"/>
                <w:sz w:val="20"/>
                <w:lang w:val="en-GB"/>
              </w:rPr>
            </w:pPr>
          </w:p>
          <w:p w14:paraId="23D4F8BD" w14:textId="77777777" w:rsidR="00FC286E" w:rsidRPr="006919AC" w:rsidRDefault="00FC286E" w:rsidP="00FC286E">
            <w:pPr>
              <w:rPr>
                <w:rFonts w:ascii="Arial" w:hAnsi="Arial" w:cs="Arial"/>
                <w:b/>
                <w:sz w:val="20"/>
                <w:lang w:val="en-GB"/>
              </w:rPr>
            </w:pPr>
            <w:r w:rsidRPr="006919AC">
              <w:rPr>
                <w:rFonts w:ascii="Arial" w:hAnsi="Arial" w:cs="Arial"/>
                <w:b/>
                <w:sz w:val="20"/>
                <w:lang w:val="en-GB"/>
              </w:rPr>
              <w:t>Risk Management</w:t>
            </w:r>
          </w:p>
          <w:p w14:paraId="3C573C1C" w14:textId="77777777" w:rsidR="00FC286E" w:rsidRPr="006919AC" w:rsidRDefault="00FC286E" w:rsidP="00FC286E">
            <w:pPr>
              <w:spacing w:after="0"/>
              <w:rPr>
                <w:rFonts w:ascii="Arial" w:hAnsi="Arial" w:cs="Arial"/>
                <w:sz w:val="20"/>
                <w:lang w:val="en-GB"/>
              </w:rPr>
            </w:pPr>
            <w:r w:rsidRPr="006919AC">
              <w:rPr>
                <w:rFonts w:ascii="Arial" w:hAnsi="Arial" w:cs="Arial"/>
                <w:sz w:val="20"/>
                <w:lang w:val="en-GB"/>
              </w:rPr>
              <w:t>The Contractor shall:</w:t>
            </w:r>
          </w:p>
          <w:p w14:paraId="79A9C2A7" w14:textId="77777777" w:rsidR="00FC286E" w:rsidRPr="006919AC" w:rsidRDefault="00FC286E" w:rsidP="00FC286E">
            <w:pPr>
              <w:spacing w:after="0"/>
              <w:rPr>
                <w:rFonts w:ascii="Arial" w:hAnsi="Arial" w:cs="Arial"/>
                <w:sz w:val="20"/>
                <w:lang w:val="en-GB"/>
              </w:rPr>
            </w:pPr>
            <w:r w:rsidRPr="006919AC">
              <w:rPr>
                <w:rFonts w:ascii="Arial" w:hAnsi="Arial" w:cs="Arial"/>
                <w:sz w:val="20"/>
                <w:lang w:val="en-GB"/>
              </w:rPr>
              <w:t xml:space="preserve"> </w:t>
            </w:r>
          </w:p>
          <w:p w14:paraId="009D81A0" w14:textId="77777777" w:rsidR="00FC286E" w:rsidRPr="006919AC" w:rsidRDefault="00FC286E" w:rsidP="0025555F">
            <w:pPr>
              <w:pStyle w:val="ListParagraph"/>
              <w:numPr>
                <w:ilvl w:val="0"/>
                <w:numId w:val="29"/>
              </w:numPr>
              <w:rPr>
                <w:rFonts w:ascii="Arial" w:hAnsi="Arial" w:cs="Arial"/>
                <w:sz w:val="20"/>
              </w:rPr>
            </w:pPr>
            <w:r w:rsidRPr="006919AC">
              <w:rPr>
                <w:rFonts w:ascii="Arial" w:hAnsi="Arial" w:cs="Arial"/>
                <w:sz w:val="20"/>
              </w:rPr>
              <w:t>Operate mechanisms for assessing &amp; managing clinical and general business risk including the maintenance of a suitable risk register that is reviewed, as a minimum by the business owners on a monthly basis;</w:t>
            </w:r>
          </w:p>
          <w:p w14:paraId="35827B77" w14:textId="77777777" w:rsidR="00FC286E" w:rsidRPr="006919AC" w:rsidRDefault="00FC286E" w:rsidP="0025555F">
            <w:pPr>
              <w:pStyle w:val="ListParagraph"/>
              <w:numPr>
                <w:ilvl w:val="0"/>
                <w:numId w:val="29"/>
              </w:numPr>
              <w:rPr>
                <w:rFonts w:ascii="Arial" w:hAnsi="Arial" w:cs="Arial"/>
                <w:sz w:val="20"/>
              </w:rPr>
            </w:pPr>
            <w:r w:rsidRPr="006919AC">
              <w:rPr>
                <w:rFonts w:ascii="Arial" w:hAnsi="Arial" w:cs="Arial"/>
                <w:sz w:val="20"/>
              </w:rPr>
              <w:t xml:space="preserve">prepare disaster recovery, contingency and business continuity plans that should be available for inspection by the Commissioner at any time; </w:t>
            </w:r>
          </w:p>
          <w:p w14:paraId="69C761BD" w14:textId="77777777" w:rsidR="00FC286E" w:rsidRPr="006919AC" w:rsidRDefault="00FC286E" w:rsidP="0025555F">
            <w:pPr>
              <w:pStyle w:val="ListParagraph"/>
              <w:numPr>
                <w:ilvl w:val="0"/>
                <w:numId w:val="29"/>
              </w:numPr>
              <w:rPr>
                <w:rFonts w:ascii="Arial" w:hAnsi="Arial" w:cs="Arial"/>
                <w:sz w:val="20"/>
              </w:rPr>
            </w:pPr>
            <w:r w:rsidRPr="006919AC">
              <w:rPr>
                <w:rFonts w:ascii="Arial" w:hAnsi="Arial" w:cs="Arial"/>
                <w:sz w:val="20"/>
              </w:rPr>
              <w:t>keep the Commissioner fully informed about any significant risks that have been identified that could impact on the performance of the contract;</w:t>
            </w:r>
          </w:p>
          <w:p w14:paraId="20FD8F57" w14:textId="77777777" w:rsidR="00FC286E" w:rsidRPr="006919AC" w:rsidRDefault="00FC286E" w:rsidP="0025555F">
            <w:pPr>
              <w:pStyle w:val="ListParagraph"/>
              <w:numPr>
                <w:ilvl w:val="0"/>
                <w:numId w:val="29"/>
              </w:numPr>
              <w:rPr>
                <w:rFonts w:ascii="Arial" w:hAnsi="Arial" w:cs="Arial"/>
                <w:sz w:val="20"/>
              </w:rPr>
            </w:pPr>
            <w:r w:rsidRPr="006919AC">
              <w:rPr>
                <w:rFonts w:ascii="Arial" w:hAnsi="Arial" w:cs="Arial"/>
                <w:sz w:val="20"/>
              </w:rPr>
              <w:t>notify the Commissioner of the person responsible for risk management within the contractor’s organisation.</w:t>
            </w:r>
          </w:p>
          <w:p w14:paraId="3A70C3DD" w14:textId="77777777" w:rsidR="00FC286E" w:rsidRPr="006919AC" w:rsidRDefault="0025555F" w:rsidP="0025555F">
            <w:pPr>
              <w:pStyle w:val="ListParagraph"/>
              <w:numPr>
                <w:ilvl w:val="0"/>
                <w:numId w:val="29"/>
              </w:numPr>
              <w:rPr>
                <w:rFonts w:ascii="Arial" w:hAnsi="Arial" w:cs="Arial"/>
                <w:sz w:val="20"/>
              </w:rPr>
            </w:pPr>
            <w:r>
              <w:rPr>
                <w:rFonts w:ascii="Arial" w:hAnsi="Arial" w:cs="Arial"/>
                <w:sz w:val="20"/>
              </w:rPr>
              <w:t>Participate in the Sign Up to Safety campaign, including its three central commitments</w:t>
            </w:r>
            <w:r>
              <w:rPr>
                <w:rStyle w:val="FootnoteReference"/>
                <w:rFonts w:ascii="Arial" w:hAnsi="Arial" w:cs="Arial"/>
                <w:sz w:val="20"/>
              </w:rPr>
              <w:footnoteReference w:id="11"/>
            </w:r>
            <w:r>
              <w:rPr>
                <w:rFonts w:ascii="Arial" w:hAnsi="Arial" w:cs="Arial"/>
                <w:sz w:val="20"/>
              </w:rPr>
              <w:t xml:space="preserve">. </w:t>
            </w:r>
          </w:p>
          <w:p w14:paraId="1316C529" w14:textId="77777777" w:rsidR="00FC286E" w:rsidRPr="006919AC" w:rsidRDefault="00FC286E" w:rsidP="00FC286E">
            <w:pPr>
              <w:rPr>
                <w:rFonts w:ascii="Arial" w:hAnsi="Arial" w:cs="Arial"/>
                <w:sz w:val="20"/>
                <w:lang w:val="en-GB"/>
              </w:rPr>
            </w:pPr>
          </w:p>
          <w:p w14:paraId="6B96817F" w14:textId="77777777" w:rsidR="00FC286E" w:rsidRPr="006919AC" w:rsidRDefault="00FC286E" w:rsidP="00FC286E">
            <w:pPr>
              <w:rPr>
                <w:rFonts w:ascii="Arial" w:hAnsi="Arial" w:cs="Arial"/>
                <w:b/>
                <w:sz w:val="20"/>
                <w:lang w:val="en-GB"/>
              </w:rPr>
            </w:pPr>
            <w:r w:rsidRPr="006919AC">
              <w:rPr>
                <w:rFonts w:ascii="Arial" w:hAnsi="Arial" w:cs="Arial"/>
                <w:b/>
                <w:sz w:val="20"/>
                <w:lang w:val="en-GB"/>
              </w:rPr>
              <w:t>Patient Records</w:t>
            </w:r>
          </w:p>
          <w:p w14:paraId="07F2C98B" w14:textId="77777777" w:rsidR="00FC286E" w:rsidRPr="006919AC" w:rsidRDefault="00FC286E" w:rsidP="00FC286E">
            <w:pPr>
              <w:rPr>
                <w:rFonts w:ascii="Arial" w:hAnsi="Arial" w:cs="Arial"/>
                <w:sz w:val="20"/>
                <w:lang w:val="en-GB"/>
              </w:rPr>
            </w:pPr>
            <w:r w:rsidRPr="006919AC">
              <w:rPr>
                <w:rFonts w:ascii="Arial" w:hAnsi="Arial" w:cs="Arial"/>
                <w:sz w:val="20"/>
                <w:lang w:val="en-GB"/>
              </w:rPr>
              <w:t>The Contractor shall at its own cost retain and maintain all the clinical records in accordance with:</w:t>
            </w:r>
          </w:p>
          <w:p w14:paraId="082A9C43" w14:textId="77777777" w:rsidR="00FC286E" w:rsidRPr="006919AC" w:rsidRDefault="00FC286E" w:rsidP="0025555F">
            <w:pPr>
              <w:pStyle w:val="ListParagraph"/>
              <w:numPr>
                <w:ilvl w:val="0"/>
                <w:numId w:val="31"/>
              </w:numPr>
              <w:rPr>
                <w:rFonts w:ascii="Arial" w:hAnsi="Arial" w:cs="Arial"/>
                <w:sz w:val="20"/>
              </w:rPr>
            </w:pPr>
            <w:r w:rsidRPr="006919AC">
              <w:rPr>
                <w:rFonts w:ascii="Arial" w:hAnsi="Arial" w:cs="Arial"/>
                <w:sz w:val="20"/>
              </w:rPr>
              <w:t>Good Clinical Practice; and</w:t>
            </w:r>
          </w:p>
          <w:p w14:paraId="65B963BF" w14:textId="77777777" w:rsidR="00FC286E" w:rsidRPr="006919AC" w:rsidRDefault="00FC286E" w:rsidP="0025555F">
            <w:pPr>
              <w:pStyle w:val="ListParagraph"/>
              <w:numPr>
                <w:ilvl w:val="0"/>
                <w:numId w:val="30"/>
              </w:numPr>
              <w:rPr>
                <w:rFonts w:ascii="Arial" w:hAnsi="Arial" w:cs="Arial"/>
                <w:sz w:val="20"/>
              </w:rPr>
            </w:pPr>
            <w:r w:rsidRPr="006919AC">
              <w:rPr>
                <w:rFonts w:ascii="Arial" w:hAnsi="Arial" w:cs="Arial"/>
                <w:sz w:val="20"/>
              </w:rPr>
              <w:t>this Part 1 of Schedule 2.</w:t>
            </w:r>
          </w:p>
          <w:p w14:paraId="14347313" w14:textId="77777777" w:rsidR="00FC286E" w:rsidRPr="006919AC" w:rsidRDefault="00FC286E" w:rsidP="00FC286E">
            <w:pPr>
              <w:rPr>
                <w:rFonts w:ascii="Arial" w:hAnsi="Arial" w:cs="Arial"/>
                <w:sz w:val="20"/>
                <w:lang w:val="en-GB"/>
              </w:rPr>
            </w:pPr>
            <w:r w:rsidRPr="006919AC">
              <w:rPr>
                <w:rFonts w:ascii="Arial" w:hAnsi="Arial" w:cs="Arial"/>
                <w:sz w:val="20"/>
                <w:lang w:val="en-GB"/>
              </w:rPr>
              <w:t xml:space="preserve">The Contractor shall at its own cost retain and maintain all the paper based clinical records in chronological order and in a form that is capable of audit. </w:t>
            </w:r>
          </w:p>
          <w:p w14:paraId="3B2F6DD4" w14:textId="77777777" w:rsidR="00FC286E" w:rsidRPr="006919AC" w:rsidRDefault="00FC286E" w:rsidP="00FC286E">
            <w:pPr>
              <w:rPr>
                <w:rFonts w:ascii="Arial" w:hAnsi="Arial" w:cs="Arial"/>
                <w:sz w:val="20"/>
                <w:lang w:val="en-GB"/>
              </w:rPr>
            </w:pPr>
            <w:r w:rsidRPr="006919AC">
              <w:rPr>
                <w:rFonts w:ascii="Arial" w:hAnsi="Arial" w:cs="Arial"/>
                <w:sz w:val="20"/>
                <w:lang w:val="en-GB"/>
              </w:rPr>
              <w:t>The Contractor shall institute a programme of audit of individual clinicians’ electronic medical records on at least an annual basis for all clinicians engaged to work at the practice on the contractor’s behalf.</w:t>
            </w:r>
          </w:p>
          <w:p w14:paraId="25953443" w14:textId="77777777" w:rsidR="00FC286E" w:rsidRPr="006919AC" w:rsidRDefault="00FC286E" w:rsidP="00FC286E">
            <w:pPr>
              <w:rPr>
                <w:rFonts w:ascii="Arial" w:hAnsi="Arial" w:cs="Arial"/>
                <w:b/>
                <w:sz w:val="20"/>
                <w:lang w:val="en-GB"/>
              </w:rPr>
            </w:pPr>
            <w:r w:rsidRPr="006919AC">
              <w:rPr>
                <w:rFonts w:ascii="Arial" w:hAnsi="Arial" w:cs="Arial"/>
                <w:b/>
                <w:sz w:val="20"/>
                <w:lang w:val="en-GB"/>
              </w:rPr>
              <w:t>Contractor Records</w:t>
            </w:r>
          </w:p>
          <w:p w14:paraId="6802A470" w14:textId="77777777" w:rsidR="00C5226E" w:rsidRPr="006919AC" w:rsidRDefault="00C5226E" w:rsidP="00C5226E">
            <w:pPr>
              <w:rPr>
                <w:rFonts w:ascii="Arial" w:hAnsi="Arial" w:cs="Arial"/>
                <w:sz w:val="20"/>
                <w:lang w:val="en-GB"/>
              </w:rPr>
            </w:pPr>
            <w:r w:rsidRPr="006919AC">
              <w:rPr>
                <w:rFonts w:ascii="Arial" w:hAnsi="Arial" w:cs="Arial"/>
                <w:sz w:val="20"/>
                <w:lang w:val="en-GB"/>
              </w:rPr>
              <w:t>The Contractor shall during the term of this Contract and for a period of six (6) years thereafter, maintain at its own cost such records relating to the provision of the Services, the calculation of the Charges and/or the performance by the Contractor of its obligations under this Contract as the Commissioner may reasonably require in any form (the “Records”), including information relating to:</w:t>
            </w:r>
          </w:p>
          <w:p w14:paraId="486B3C12" w14:textId="77777777" w:rsidR="00C5226E" w:rsidRPr="006919AC" w:rsidRDefault="00C5226E" w:rsidP="0025555F">
            <w:pPr>
              <w:pStyle w:val="ListParagraph"/>
              <w:numPr>
                <w:ilvl w:val="0"/>
                <w:numId w:val="30"/>
              </w:numPr>
              <w:rPr>
                <w:rFonts w:ascii="Arial" w:hAnsi="Arial" w:cs="Arial"/>
                <w:sz w:val="20"/>
              </w:rPr>
            </w:pPr>
            <w:r w:rsidRPr="006919AC">
              <w:rPr>
                <w:rFonts w:ascii="Arial" w:hAnsi="Arial" w:cs="Arial"/>
                <w:sz w:val="20"/>
              </w:rPr>
              <w:t>contract management reporting;</w:t>
            </w:r>
          </w:p>
          <w:p w14:paraId="54EC6125" w14:textId="77777777" w:rsidR="00C5226E" w:rsidRPr="006919AC" w:rsidRDefault="00C5226E" w:rsidP="0025555F">
            <w:pPr>
              <w:pStyle w:val="ListParagraph"/>
              <w:numPr>
                <w:ilvl w:val="0"/>
                <w:numId w:val="30"/>
              </w:numPr>
              <w:rPr>
                <w:rFonts w:ascii="Arial" w:hAnsi="Arial" w:cs="Arial"/>
                <w:sz w:val="20"/>
              </w:rPr>
            </w:pPr>
            <w:r w:rsidRPr="006919AC">
              <w:rPr>
                <w:rFonts w:ascii="Arial" w:hAnsi="Arial" w:cs="Arial"/>
                <w:sz w:val="20"/>
              </w:rPr>
              <w:t xml:space="preserve">national data set reporting. (This shall include full compliance by the Contractor with all of the requirements necessary for the operation of CQRS and GPES); </w:t>
            </w:r>
          </w:p>
          <w:p w14:paraId="0B57A3C8" w14:textId="77777777" w:rsidR="00C5226E" w:rsidRPr="006919AC" w:rsidRDefault="00C5226E" w:rsidP="0025555F">
            <w:pPr>
              <w:pStyle w:val="ListParagraph"/>
              <w:numPr>
                <w:ilvl w:val="0"/>
                <w:numId w:val="30"/>
              </w:numPr>
              <w:rPr>
                <w:rFonts w:ascii="Arial" w:hAnsi="Arial" w:cs="Arial"/>
                <w:sz w:val="20"/>
              </w:rPr>
            </w:pPr>
            <w:r w:rsidRPr="006919AC">
              <w:rPr>
                <w:rFonts w:ascii="Arial" w:hAnsi="Arial" w:cs="Arial"/>
                <w:sz w:val="20"/>
              </w:rPr>
              <w:t>activity reporting, including:</w:t>
            </w:r>
          </w:p>
          <w:p w14:paraId="3C32F33E" w14:textId="77777777" w:rsidR="00C5226E" w:rsidRPr="006919AC" w:rsidRDefault="00C5226E" w:rsidP="0025555F">
            <w:pPr>
              <w:pStyle w:val="ListParagraph"/>
              <w:numPr>
                <w:ilvl w:val="0"/>
                <w:numId w:val="30"/>
              </w:numPr>
              <w:ind w:left="1080"/>
              <w:rPr>
                <w:rFonts w:ascii="Arial" w:hAnsi="Arial" w:cs="Arial"/>
                <w:sz w:val="20"/>
              </w:rPr>
            </w:pPr>
            <w:r w:rsidRPr="006919AC">
              <w:rPr>
                <w:rFonts w:ascii="Arial" w:hAnsi="Arial" w:cs="Arial"/>
                <w:sz w:val="20"/>
              </w:rPr>
              <w:t>monthly activity reporting to the Department of Health and Commissioner;</w:t>
            </w:r>
          </w:p>
          <w:p w14:paraId="09AA6539" w14:textId="77777777" w:rsidR="00C5226E" w:rsidRPr="006919AC" w:rsidRDefault="00C5226E" w:rsidP="0025555F">
            <w:pPr>
              <w:pStyle w:val="ListParagraph"/>
              <w:numPr>
                <w:ilvl w:val="0"/>
                <w:numId w:val="30"/>
              </w:numPr>
              <w:ind w:left="1080"/>
              <w:rPr>
                <w:rFonts w:ascii="Arial" w:hAnsi="Arial" w:cs="Arial"/>
                <w:sz w:val="20"/>
              </w:rPr>
            </w:pPr>
            <w:r w:rsidRPr="006919AC">
              <w:rPr>
                <w:rFonts w:ascii="Arial" w:hAnsi="Arial" w:cs="Arial"/>
                <w:sz w:val="20"/>
              </w:rPr>
              <w:t xml:space="preserve">activity reporting in support of quarterly monitoring returns to the Department of Health (as agreed and advised by the Commissioner); </w:t>
            </w:r>
          </w:p>
          <w:p w14:paraId="68F9EB0F" w14:textId="77777777" w:rsidR="00C5226E" w:rsidRPr="006919AC" w:rsidRDefault="00C5226E" w:rsidP="0025555F">
            <w:pPr>
              <w:pStyle w:val="ListParagraph"/>
              <w:numPr>
                <w:ilvl w:val="0"/>
                <w:numId w:val="30"/>
              </w:numPr>
              <w:ind w:left="1080"/>
              <w:rPr>
                <w:rFonts w:ascii="Arial" w:hAnsi="Arial" w:cs="Arial"/>
                <w:sz w:val="20"/>
              </w:rPr>
            </w:pPr>
            <w:r w:rsidRPr="006919AC">
              <w:rPr>
                <w:rFonts w:ascii="Arial" w:hAnsi="Arial" w:cs="Arial"/>
                <w:sz w:val="20"/>
              </w:rPr>
              <w:t xml:space="preserve">requisite data for payment purposes; </w:t>
            </w:r>
          </w:p>
          <w:p w14:paraId="56BB96DC" w14:textId="77777777" w:rsidR="00C5226E" w:rsidRPr="006919AC" w:rsidRDefault="00C5226E" w:rsidP="0025555F">
            <w:pPr>
              <w:pStyle w:val="ListParagraph"/>
              <w:numPr>
                <w:ilvl w:val="0"/>
                <w:numId w:val="30"/>
              </w:numPr>
              <w:ind w:left="1080"/>
              <w:rPr>
                <w:rFonts w:ascii="Arial" w:hAnsi="Arial" w:cs="Arial"/>
                <w:sz w:val="20"/>
              </w:rPr>
            </w:pPr>
            <w:r w:rsidRPr="006919AC">
              <w:rPr>
                <w:rFonts w:ascii="Arial" w:hAnsi="Arial" w:cs="Arial"/>
                <w:sz w:val="20"/>
              </w:rPr>
              <w:t xml:space="preserve">KPI measures (where not covered elsewhere); and </w:t>
            </w:r>
          </w:p>
          <w:p w14:paraId="75974BC9" w14:textId="77777777" w:rsidR="00C5226E" w:rsidRPr="006919AC" w:rsidRDefault="00C5226E" w:rsidP="0025555F">
            <w:pPr>
              <w:pStyle w:val="ListParagraph"/>
              <w:numPr>
                <w:ilvl w:val="0"/>
                <w:numId w:val="30"/>
              </w:numPr>
              <w:ind w:left="1080"/>
              <w:rPr>
                <w:rFonts w:ascii="Arial" w:hAnsi="Arial" w:cs="Arial"/>
                <w:sz w:val="20"/>
              </w:rPr>
            </w:pPr>
            <w:r w:rsidRPr="006919AC">
              <w:rPr>
                <w:rFonts w:ascii="Arial" w:hAnsi="Arial" w:cs="Arial"/>
                <w:sz w:val="20"/>
              </w:rPr>
              <w:t>activity and outcomes data in support of service evaluation</w:t>
            </w:r>
          </w:p>
          <w:p w14:paraId="4843645E" w14:textId="77777777" w:rsidR="00C5226E" w:rsidRPr="006919AC" w:rsidRDefault="00C5226E" w:rsidP="0025555F">
            <w:pPr>
              <w:pStyle w:val="ListParagraph"/>
              <w:numPr>
                <w:ilvl w:val="0"/>
                <w:numId w:val="30"/>
              </w:numPr>
              <w:ind w:left="1080"/>
              <w:rPr>
                <w:rFonts w:ascii="Arial" w:hAnsi="Arial" w:cs="Arial"/>
                <w:sz w:val="20"/>
              </w:rPr>
            </w:pPr>
            <w:r w:rsidRPr="006919AC">
              <w:rPr>
                <w:rFonts w:ascii="Arial" w:hAnsi="Arial" w:cs="Arial"/>
                <w:sz w:val="20"/>
              </w:rPr>
              <w:t xml:space="preserve">any management information relating to management information counts defined in the Technical Requirements for GMS Contract Changes as issued and updated from time to time.  </w:t>
            </w:r>
          </w:p>
          <w:p w14:paraId="5C6E37D9" w14:textId="77777777" w:rsidR="00C5226E" w:rsidRPr="006919AC" w:rsidRDefault="00C5226E" w:rsidP="00C5226E">
            <w:pPr>
              <w:rPr>
                <w:rFonts w:ascii="Arial" w:hAnsi="Arial" w:cs="Arial"/>
                <w:sz w:val="20"/>
                <w:lang w:val="en-GB"/>
              </w:rPr>
            </w:pPr>
            <w:r w:rsidRPr="006919AC">
              <w:rPr>
                <w:rFonts w:ascii="Arial" w:hAnsi="Arial" w:cs="Arial"/>
                <w:sz w:val="20"/>
                <w:lang w:val="en-GB"/>
              </w:rPr>
              <w:t>The Contractor shall, subject always to the provisions of relevant legislation and Directions :</w:t>
            </w:r>
          </w:p>
          <w:p w14:paraId="0B616789" w14:textId="77777777" w:rsidR="00C5226E" w:rsidRPr="006919AC" w:rsidRDefault="00C5226E" w:rsidP="0025555F">
            <w:pPr>
              <w:pStyle w:val="ListParagraph"/>
              <w:numPr>
                <w:ilvl w:val="0"/>
                <w:numId w:val="32"/>
              </w:numPr>
              <w:rPr>
                <w:rFonts w:ascii="Arial" w:hAnsi="Arial" w:cs="Arial"/>
                <w:sz w:val="20"/>
              </w:rPr>
            </w:pPr>
            <w:r w:rsidRPr="006919AC">
              <w:rPr>
                <w:rFonts w:ascii="Arial" w:hAnsi="Arial" w:cs="Arial"/>
                <w:sz w:val="20"/>
              </w:rPr>
              <w:lastRenderedPageBreak/>
              <w:t xml:space="preserve">on request produce the Records for inspection by the Commissioner or, on receipt of reasonable notice, allow or procure for the Commissioner and/or its authorised representatives access to any premises where any Records are stored for the purposes of inspecting and/or taking copies of and extracts from Records free of charge and for the purposes of carrying out an audit of the Contractor’s compliance with this Contract, including all activities of the Contractor, the Charges and the performance, and the security and integrity of the Contractor in providing the Services under this Contract; </w:t>
            </w:r>
          </w:p>
          <w:p w14:paraId="32CDB53B" w14:textId="77777777" w:rsidR="00C5226E" w:rsidRPr="006919AC" w:rsidRDefault="00C5226E" w:rsidP="0025555F">
            <w:pPr>
              <w:pStyle w:val="ListParagraph"/>
              <w:numPr>
                <w:ilvl w:val="0"/>
                <w:numId w:val="32"/>
              </w:numPr>
              <w:rPr>
                <w:rFonts w:ascii="Arial" w:hAnsi="Arial" w:cs="Arial"/>
                <w:sz w:val="20"/>
              </w:rPr>
            </w:pPr>
            <w:r w:rsidRPr="006919AC">
              <w:rPr>
                <w:rFonts w:ascii="Arial" w:hAnsi="Arial" w:cs="Arial"/>
                <w:sz w:val="20"/>
              </w:rPr>
              <w:t xml:space="preserve">preserve the integrity of the Records in the possession or control of the Contractor and Contractor Staff and all data which is used in, or generated as a result of, providing the Services; </w:t>
            </w:r>
          </w:p>
          <w:p w14:paraId="18AE76B2" w14:textId="77777777" w:rsidR="00C5226E" w:rsidRPr="006919AC" w:rsidRDefault="00C5226E" w:rsidP="0025555F">
            <w:pPr>
              <w:pStyle w:val="ListParagraph"/>
              <w:numPr>
                <w:ilvl w:val="0"/>
                <w:numId w:val="32"/>
              </w:numPr>
              <w:rPr>
                <w:rFonts w:ascii="Arial" w:hAnsi="Arial" w:cs="Arial"/>
                <w:sz w:val="20"/>
              </w:rPr>
            </w:pPr>
            <w:r w:rsidRPr="006919AC">
              <w:rPr>
                <w:rFonts w:ascii="Arial" w:hAnsi="Arial" w:cs="Arial"/>
                <w:sz w:val="20"/>
              </w:rPr>
              <w:t>prevent any corruption or loss of the Records, including keeping a back-up copy; and</w:t>
            </w:r>
          </w:p>
          <w:p w14:paraId="780C5178" w14:textId="77777777" w:rsidR="00C5226E" w:rsidRPr="006919AC" w:rsidRDefault="00C5226E" w:rsidP="0025555F">
            <w:pPr>
              <w:pStyle w:val="ListParagraph"/>
              <w:numPr>
                <w:ilvl w:val="0"/>
                <w:numId w:val="32"/>
              </w:numPr>
              <w:rPr>
                <w:rFonts w:ascii="Arial" w:hAnsi="Arial" w:cs="Arial"/>
                <w:sz w:val="20"/>
              </w:rPr>
            </w:pPr>
            <w:r w:rsidRPr="006919AC">
              <w:rPr>
                <w:rFonts w:ascii="Arial" w:hAnsi="Arial" w:cs="Arial"/>
                <w:sz w:val="20"/>
              </w:rPr>
              <w:t>provide any assistance reasonably requested by the Commissioner in order to interpret or understand any Records.</w:t>
            </w:r>
          </w:p>
          <w:p w14:paraId="0B9E5B63" w14:textId="77777777" w:rsidR="00C5226E" w:rsidRPr="006919AC" w:rsidRDefault="00C5226E" w:rsidP="0025555F">
            <w:pPr>
              <w:pStyle w:val="ListParagraph"/>
              <w:numPr>
                <w:ilvl w:val="0"/>
                <w:numId w:val="32"/>
              </w:numPr>
              <w:rPr>
                <w:rFonts w:ascii="Arial" w:hAnsi="Arial" w:cs="Arial"/>
                <w:sz w:val="20"/>
              </w:rPr>
            </w:pPr>
            <w:r w:rsidRPr="006919AC">
              <w:rPr>
                <w:rFonts w:ascii="Arial" w:hAnsi="Arial" w:cs="Arial"/>
                <w:sz w:val="20"/>
              </w:rPr>
              <w:t xml:space="preserve">take reasonable measures to ensure that the Records are updated using appropriate Read codes, using where applicable those Read codes required by the Commissioner and / or as required by the Technical Requirements for GMS Contract Changes. </w:t>
            </w:r>
          </w:p>
          <w:p w14:paraId="5524A2EE" w14:textId="77777777" w:rsidR="00FC286E" w:rsidRPr="006919AC" w:rsidRDefault="00C5226E" w:rsidP="00C5226E">
            <w:pPr>
              <w:rPr>
                <w:rFonts w:ascii="Arial" w:hAnsi="Arial" w:cs="Arial"/>
                <w:sz w:val="20"/>
                <w:lang w:val="en-GB"/>
              </w:rPr>
            </w:pPr>
            <w:r w:rsidRPr="006919AC">
              <w:rPr>
                <w:rFonts w:ascii="Arial" w:hAnsi="Arial" w:cs="Arial"/>
                <w:sz w:val="20"/>
                <w:lang w:val="en-GB"/>
              </w:rPr>
              <w:t>The Contractor shall ensure that during any Records inspection the Commissioner and/or its authorised representatives receive all reasonable assistance and access to all relevant Contractor staff, premises, systems, data and other information and records relating to this Contract (whether manual or electronic).</w:t>
            </w:r>
          </w:p>
          <w:p w14:paraId="798B669D" w14:textId="77777777" w:rsidR="00303A94" w:rsidRPr="006919AC" w:rsidRDefault="00303A94" w:rsidP="00C5226E">
            <w:pPr>
              <w:rPr>
                <w:rFonts w:ascii="Arial" w:hAnsi="Arial" w:cs="Arial"/>
                <w:b/>
                <w:sz w:val="20"/>
                <w:lang w:val="en-GB"/>
              </w:rPr>
            </w:pPr>
            <w:r w:rsidRPr="006919AC">
              <w:rPr>
                <w:rFonts w:ascii="Arial" w:hAnsi="Arial" w:cs="Arial"/>
                <w:b/>
                <w:sz w:val="20"/>
                <w:lang w:val="en-GB"/>
              </w:rPr>
              <w:t>Blood Borne Viruses</w:t>
            </w:r>
          </w:p>
          <w:p w14:paraId="73EC9349" w14:textId="77777777" w:rsidR="00303A94" w:rsidRPr="006919AC" w:rsidRDefault="00303A94" w:rsidP="00303A94">
            <w:pPr>
              <w:rPr>
                <w:rFonts w:ascii="Arial" w:hAnsi="Arial" w:cs="Arial"/>
                <w:sz w:val="20"/>
                <w:lang w:val="en-GB"/>
              </w:rPr>
            </w:pPr>
            <w:r w:rsidRPr="006919AC">
              <w:rPr>
                <w:rFonts w:ascii="Arial" w:hAnsi="Arial" w:cs="Arial"/>
                <w:sz w:val="20"/>
                <w:lang w:val="en-GB"/>
              </w:rPr>
              <w:t>The Contractor shall:</w:t>
            </w:r>
          </w:p>
          <w:p w14:paraId="55DB5A45" w14:textId="77777777" w:rsidR="00303A94" w:rsidRPr="006919AC" w:rsidRDefault="00303A94" w:rsidP="0025555F">
            <w:pPr>
              <w:pStyle w:val="ListParagraph"/>
              <w:numPr>
                <w:ilvl w:val="0"/>
                <w:numId w:val="65"/>
              </w:numPr>
              <w:rPr>
                <w:rFonts w:ascii="Arial" w:hAnsi="Arial" w:cs="Arial"/>
                <w:sz w:val="20"/>
              </w:rPr>
            </w:pPr>
            <w:r w:rsidRPr="006919AC">
              <w:rPr>
                <w:rFonts w:ascii="Arial" w:hAnsi="Arial" w:cs="Arial"/>
                <w:sz w:val="20"/>
              </w:rPr>
              <w:t>in respect of Contractor Staff (but excluding Exempt Staff) that are or may be engaged on Exposure Prone Procedures, comply with BBV Guidelines;</w:t>
            </w:r>
          </w:p>
          <w:p w14:paraId="5B22E18E" w14:textId="77777777" w:rsidR="00303A94" w:rsidRPr="006919AC" w:rsidRDefault="00303A94" w:rsidP="0025555F">
            <w:pPr>
              <w:pStyle w:val="ListParagraph"/>
              <w:numPr>
                <w:ilvl w:val="0"/>
                <w:numId w:val="65"/>
              </w:numPr>
              <w:rPr>
                <w:rFonts w:ascii="Arial" w:hAnsi="Arial" w:cs="Arial"/>
                <w:sz w:val="20"/>
              </w:rPr>
            </w:pPr>
            <w:r w:rsidRPr="006919AC">
              <w:rPr>
                <w:rFonts w:ascii="Arial" w:hAnsi="Arial" w:cs="Arial"/>
                <w:sz w:val="20"/>
              </w:rPr>
              <w:t>ensure that all Contractor Staff are kept fully aware of their professional, Contractual  and statutory obligations (as applicable to their speciality) to disclose, or seek testing for Blood Borne Viruses following any incident which carries a risk of infection or exposure to infection (including needlestick injuries) or which become known to staff members as a result of any medical examination or testing;</w:t>
            </w:r>
          </w:p>
          <w:p w14:paraId="6433F247" w14:textId="77777777" w:rsidR="00303A94" w:rsidRPr="006919AC" w:rsidRDefault="00303A94" w:rsidP="0025555F">
            <w:pPr>
              <w:pStyle w:val="ListParagraph"/>
              <w:numPr>
                <w:ilvl w:val="0"/>
                <w:numId w:val="65"/>
              </w:numPr>
              <w:rPr>
                <w:rFonts w:ascii="Arial" w:hAnsi="Arial" w:cs="Arial"/>
                <w:sz w:val="20"/>
              </w:rPr>
            </w:pPr>
            <w:r w:rsidRPr="006919AC">
              <w:rPr>
                <w:rFonts w:ascii="Arial" w:hAnsi="Arial" w:cs="Arial"/>
                <w:sz w:val="20"/>
              </w:rPr>
              <w:t>ensure that occupational health services are available to support the Contractor in complying with the requirements in this paragraph 10.1;</w:t>
            </w:r>
          </w:p>
          <w:p w14:paraId="37E28B00" w14:textId="77777777" w:rsidR="00303A94" w:rsidRPr="006919AC" w:rsidRDefault="00303A94" w:rsidP="0025555F">
            <w:pPr>
              <w:pStyle w:val="ListParagraph"/>
              <w:numPr>
                <w:ilvl w:val="0"/>
                <w:numId w:val="65"/>
              </w:numPr>
              <w:rPr>
                <w:rFonts w:ascii="Arial" w:hAnsi="Arial" w:cs="Arial"/>
                <w:sz w:val="20"/>
              </w:rPr>
            </w:pPr>
            <w:r w:rsidRPr="006919AC">
              <w:rPr>
                <w:rFonts w:ascii="Arial" w:hAnsi="Arial" w:cs="Arial"/>
                <w:sz w:val="20"/>
              </w:rPr>
              <w:t>ensure the Contractor’s recruitment and health and safety policies include and are implemented to give effect to the requirements in this paragraph 10.1;</w:t>
            </w:r>
          </w:p>
          <w:p w14:paraId="08FB467C" w14:textId="77777777" w:rsidR="00303A94" w:rsidRPr="006919AC" w:rsidRDefault="00303A94" w:rsidP="0025555F">
            <w:pPr>
              <w:pStyle w:val="ListParagraph"/>
              <w:numPr>
                <w:ilvl w:val="0"/>
                <w:numId w:val="65"/>
              </w:numPr>
              <w:rPr>
                <w:rFonts w:ascii="Arial" w:hAnsi="Arial" w:cs="Arial"/>
                <w:sz w:val="20"/>
              </w:rPr>
            </w:pPr>
            <w:r w:rsidRPr="006919AC">
              <w:rPr>
                <w:rFonts w:ascii="Arial" w:hAnsi="Arial" w:cs="Arial"/>
                <w:sz w:val="20"/>
              </w:rPr>
              <w:t xml:space="preserve">comply with all circulars, instructions, directions, guidance, regulations, codes and/or requirements of the NHS and/or the Authority in respect of any Contractor Staff in connection with Blood Borne Viruses and Exposure Prone Procedures; </w:t>
            </w:r>
          </w:p>
          <w:p w14:paraId="2ACBC177" w14:textId="77777777" w:rsidR="00303A94" w:rsidRPr="006919AC" w:rsidRDefault="00303A94" w:rsidP="0025555F">
            <w:pPr>
              <w:pStyle w:val="ListParagraph"/>
              <w:numPr>
                <w:ilvl w:val="0"/>
                <w:numId w:val="65"/>
              </w:numPr>
              <w:rPr>
                <w:rFonts w:ascii="Arial" w:hAnsi="Arial" w:cs="Arial"/>
                <w:sz w:val="20"/>
              </w:rPr>
            </w:pPr>
            <w:r w:rsidRPr="006919AC">
              <w:rPr>
                <w:rFonts w:ascii="Arial" w:hAnsi="Arial" w:cs="Arial"/>
                <w:sz w:val="20"/>
              </w:rPr>
              <w:t>ensure for each and every member of Exempt Staff prior to his or her engagement on Exposure Prone Procedures that the Contractor has received (subject to Law) written confirmation from the NHS Body that employs such person that the engagement of the relevant member of Exempt Staff on Exposure Prone Procedures does not or would not breach BBV Guidelines and ensure that the relevant employing NHS Body notifies the Contractor immediately if any member of Exempt Staff that is or may be engaged by the Contractor on Exposure Prone Procedures should or would be required under BBV Guidelines to cease to or not perform Exposure Prone Procedures.  If the Contractor receives such notification it shall if appropriate and in accordance with BBV Guidelines ensure that the member of Exempt Staff who is the subject of the notification ceases to or does not perform Exposure Prone Procedures.</w:t>
            </w:r>
          </w:p>
          <w:p w14:paraId="65C9B178" w14:textId="77777777" w:rsidR="00303A94" w:rsidRPr="006919AC" w:rsidRDefault="00303A94" w:rsidP="00C5226E">
            <w:pPr>
              <w:rPr>
                <w:rFonts w:ascii="Arial" w:hAnsi="Arial" w:cs="Arial"/>
                <w:sz w:val="20"/>
                <w:lang w:val="en-GB"/>
              </w:rPr>
            </w:pPr>
          </w:p>
        </w:tc>
      </w:tr>
      <w:tr w:rsidR="00FE266B" w:rsidRPr="006919AC" w14:paraId="728F0FF8" w14:textId="77777777" w:rsidTr="005563C4">
        <w:tc>
          <w:tcPr>
            <w:tcW w:w="8414" w:type="dxa"/>
            <w:shd w:val="clear" w:color="auto" w:fill="auto"/>
          </w:tcPr>
          <w:p w14:paraId="6CB839D2" w14:textId="77777777" w:rsidR="00FE266B" w:rsidRPr="006919AC" w:rsidRDefault="00FE266B" w:rsidP="005563C4">
            <w:pPr>
              <w:spacing w:after="0" w:line="276" w:lineRule="auto"/>
              <w:rPr>
                <w:rFonts w:ascii="Arial" w:hAnsi="Arial" w:cs="Arial"/>
                <w:b/>
                <w:lang w:val="en-GB"/>
              </w:rPr>
            </w:pPr>
            <w:r w:rsidRPr="006919AC">
              <w:rPr>
                <w:rFonts w:ascii="Arial" w:hAnsi="Arial" w:cs="Arial"/>
                <w:b/>
                <w:lang w:val="en-GB"/>
              </w:rPr>
              <w:lastRenderedPageBreak/>
              <w:t>5.</w:t>
            </w:r>
            <w:r w:rsidRPr="006919AC">
              <w:rPr>
                <w:rFonts w:ascii="Arial" w:hAnsi="Arial" w:cs="Arial"/>
                <w:b/>
                <w:lang w:val="en-GB"/>
              </w:rPr>
              <w:tab/>
              <w:t>Applicable quality requirements and CQUIN goals</w:t>
            </w:r>
          </w:p>
        </w:tc>
      </w:tr>
      <w:tr w:rsidR="00FE266B" w:rsidRPr="006919AC" w14:paraId="7711CDDA" w14:textId="77777777" w:rsidTr="005563C4">
        <w:tc>
          <w:tcPr>
            <w:tcW w:w="8414" w:type="dxa"/>
            <w:shd w:val="clear" w:color="auto" w:fill="auto"/>
          </w:tcPr>
          <w:p w14:paraId="75647F79" w14:textId="77777777" w:rsidR="00FE266B" w:rsidRPr="006919AC" w:rsidRDefault="00FE266B" w:rsidP="005563C4">
            <w:pPr>
              <w:spacing w:after="0"/>
              <w:rPr>
                <w:rFonts w:ascii="Arial" w:hAnsi="Arial" w:cs="Arial"/>
                <w:sz w:val="20"/>
                <w:lang w:val="en-GB"/>
              </w:rPr>
            </w:pPr>
          </w:p>
          <w:p w14:paraId="2B7B31D4" w14:textId="77777777" w:rsidR="001844A3" w:rsidRPr="006919AC" w:rsidRDefault="00FE266B" w:rsidP="001844A3">
            <w:pPr>
              <w:pStyle w:val="ListParagraph"/>
              <w:numPr>
                <w:ilvl w:val="1"/>
                <w:numId w:val="3"/>
              </w:numPr>
              <w:rPr>
                <w:rFonts w:ascii="Arial" w:hAnsi="Arial" w:cs="Arial"/>
                <w:b/>
                <w:sz w:val="20"/>
                <w:szCs w:val="20"/>
              </w:rPr>
            </w:pPr>
            <w:r w:rsidRPr="006919AC">
              <w:rPr>
                <w:rFonts w:ascii="Arial" w:hAnsi="Arial" w:cs="Arial"/>
                <w:b/>
                <w:sz w:val="20"/>
                <w:szCs w:val="20"/>
              </w:rPr>
              <w:t>Applicable Quality Requirements (See Schedule 4A-C)</w:t>
            </w:r>
          </w:p>
          <w:p w14:paraId="30336902" w14:textId="77777777" w:rsidR="001844A3" w:rsidRPr="006919AC" w:rsidRDefault="001844A3" w:rsidP="001844A3">
            <w:pPr>
              <w:pStyle w:val="ListParagraph"/>
              <w:ind w:left="360"/>
              <w:rPr>
                <w:rFonts w:ascii="Arial" w:hAnsi="Arial" w:cs="Arial"/>
                <w:sz w:val="20"/>
                <w:szCs w:val="20"/>
              </w:rPr>
            </w:pPr>
            <w:r w:rsidRPr="006919AC">
              <w:rPr>
                <w:rFonts w:ascii="Arial" w:hAnsi="Arial" w:cs="Arial"/>
                <w:sz w:val="20"/>
                <w:szCs w:val="20"/>
              </w:rPr>
              <w:lastRenderedPageBreak/>
              <w:t>Not Applicable</w:t>
            </w:r>
          </w:p>
          <w:p w14:paraId="3F504725" w14:textId="77777777" w:rsidR="00FE266B" w:rsidRPr="006919AC" w:rsidRDefault="00FE266B" w:rsidP="005563C4">
            <w:pPr>
              <w:pStyle w:val="ListParagraph"/>
              <w:ind w:left="743"/>
              <w:rPr>
                <w:rFonts w:ascii="Arial" w:hAnsi="Arial" w:cs="Arial"/>
                <w:b/>
                <w:sz w:val="20"/>
                <w:szCs w:val="20"/>
              </w:rPr>
            </w:pPr>
          </w:p>
          <w:p w14:paraId="05C632FB" w14:textId="77777777" w:rsidR="00FE266B" w:rsidRPr="006919AC" w:rsidRDefault="00FE266B" w:rsidP="001844A3">
            <w:pPr>
              <w:pStyle w:val="ListParagraph"/>
              <w:numPr>
                <w:ilvl w:val="1"/>
                <w:numId w:val="3"/>
              </w:numPr>
              <w:rPr>
                <w:rFonts w:ascii="Arial" w:hAnsi="Arial" w:cs="Arial"/>
                <w:b/>
                <w:sz w:val="20"/>
                <w:szCs w:val="20"/>
              </w:rPr>
            </w:pPr>
            <w:r w:rsidRPr="006919AC">
              <w:rPr>
                <w:rFonts w:ascii="Arial" w:hAnsi="Arial" w:cs="Arial"/>
                <w:b/>
                <w:sz w:val="20"/>
                <w:szCs w:val="20"/>
              </w:rPr>
              <w:t>Applicable CQUIN goals (See Schedule 4D)</w:t>
            </w:r>
          </w:p>
          <w:p w14:paraId="1F9E872D" w14:textId="77777777" w:rsidR="001844A3" w:rsidRPr="006919AC" w:rsidRDefault="001844A3" w:rsidP="001844A3">
            <w:pPr>
              <w:pStyle w:val="ListParagraph"/>
              <w:ind w:left="360"/>
              <w:rPr>
                <w:rFonts w:ascii="Arial" w:hAnsi="Arial" w:cs="Arial"/>
                <w:sz w:val="20"/>
                <w:szCs w:val="20"/>
              </w:rPr>
            </w:pPr>
            <w:r w:rsidRPr="006919AC">
              <w:rPr>
                <w:rFonts w:ascii="Arial" w:hAnsi="Arial" w:cs="Arial"/>
                <w:sz w:val="20"/>
                <w:szCs w:val="20"/>
              </w:rPr>
              <w:t>Not applicable</w:t>
            </w:r>
          </w:p>
          <w:p w14:paraId="1FB48179" w14:textId="77777777" w:rsidR="001844A3" w:rsidRPr="006919AC" w:rsidRDefault="001844A3" w:rsidP="001844A3">
            <w:pPr>
              <w:pStyle w:val="ListParagraph"/>
              <w:rPr>
                <w:rFonts w:ascii="Arial" w:hAnsi="Arial" w:cs="Arial"/>
                <w:b/>
                <w:sz w:val="20"/>
                <w:szCs w:val="20"/>
              </w:rPr>
            </w:pPr>
          </w:p>
          <w:p w14:paraId="6AD7B44E" w14:textId="77777777" w:rsidR="001844A3" w:rsidRPr="006919AC" w:rsidRDefault="001844A3" w:rsidP="006919AC">
            <w:pPr>
              <w:pStyle w:val="ListParagraph"/>
              <w:numPr>
                <w:ilvl w:val="1"/>
                <w:numId w:val="3"/>
              </w:numPr>
              <w:rPr>
                <w:rFonts w:ascii="Arial" w:hAnsi="Arial" w:cs="Arial"/>
                <w:b/>
                <w:sz w:val="20"/>
                <w:szCs w:val="20"/>
              </w:rPr>
            </w:pPr>
            <w:r w:rsidRPr="006919AC">
              <w:rPr>
                <w:rFonts w:ascii="Arial" w:hAnsi="Arial" w:cs="Arial"/>
                <w:b/>
                <w:sz w:val="20"/>
                <w:szCs w:val="20"/>
              </w:rPr>
              <w:t>Quality and Outcomes Framework</w:t>
            </w:r>
          </w:p>
          <w:p w14:paraId="702CFAC3" w14:textId="77777777" w:rsidR="001844A3" w:rsidRPr="006919AC" w:rsidRDefault="001844A3" w:rsidP="001844A3">
            <w:pPr>
              <w:spacing w:after="0" w:line="276" w:lineRule="auto"/>
              <w:rPr>
                <w:rFonts w:ascii="Arial" w:hAnsi="Arial" w:cs="Arial"/>
                <w:b/>
                <w:sz w:val="20"/>
                <w:u w:val="single"/>
                <w:lang w:val="en-GB"/>
              </w:rPr>
            </w:pPr>
          </w:p>
          <w:p w14:paraId="089CF05F" w14:textId="77777777" w:rsidR="001844A3" w:rsidRPr="006919AC" w:rsidRDefault="001844A3" w:rsidP="001844A3">
            <w:pPr>
              <w:spacing w:after="0" w:line="276" w:lineRule="auto"/>
              <w:rPr>
                <w:rFonts w:ascii="Arial" w:hAnsi="Arial" w:cs="Arial"/>
                <w:sz w:val="20"/>
                <w:lang w:val="en-GB"/>
              </w:rPr>
            </w:pPr>
            <w:r w:rsidRPr="006919AC">
              <w:rPr>
                <w:rFonts w:ascii="Arial" w:hAnsi="Arial" w:cs="Arial"/>
                <w:sz w:val="20"/>
                <w:lang w:val="en-GB"/>
              </w:rPr>
              <w:t>With regard to the Quality and Outcomes Framework (QOF) as defined in the GMS Contract Regulations and/or any future National Quality Framework, the Contractor shall:</w:t>
            </w:r>
          </w:p>
          <w:p w14:paraId="07BE24C9" w14:textId="77777777" w:rsidR="001844A3" w:rsidRPr="006919AC" w:rsidRDefault="001844A3" w:rsidP="001844A3">
            <w:pPr>
              <w:spacing w:after="0" w:line="276" w:lineRule="auto"/>
              <w:rPr>
                <w:rFonts w:ascii="Arial" w:hAnsi="Arial" w:cs="Arial"/>
                <w:sz w:val="20"/>
                <w:lang w:val="en-GB"/>
              </w:rPr>
            </w:pPr>
          </w:p>
          <w:p w14:paraId="2495F64F" w14:textId="77777777" w:rsidR="001844A3" w:rsidRPr="006919AC" w:rsidRDefault="001844A3" w:rsidP="0025555F">
            <w:pPr>
              <w:pStyle w:val="ListParagraph"/>
              <w:numPr>
                <w:ilvl w:val="0"/>
                <w:numId w:val="66"/>
              </w:numPr>
              <w:spacing w:line="276" w:lineRule="auto"/>
              <w:rPr>
                <w:rFonts w:ascii="Arial" w:hAnsi="Arial" w:cs="Arial"/>
                <w:sz w:val="20"/>
              </w:rPr>
            </w:pPr>
            <w:r w:rsidRPr="006919AC">
              <w:rPr>
                <w:rFonts w:ascii="Arial" w:hAnsi="Arial" w:cs="Arial"/>
                <w:sz w:val="20"/>
              </w:rPr>
              <w:t>participate in the QOF Scheme each year;</w:t>
            </w:r>
          </w:p>
          <w:p w14:paraId="2816EC86" w14:textId="77777777" w:rsidR="001844A3" w:rsidRPr="006919AC" w:rsidRDefault="001844A3" w:rsidP="0025555F">
            <w:pPr>
              <w:pStyle w:val="ListParagraph"/>
              <w:numPr>
                <w:ilvl w:val="0"/>
                <w:numId w:val="66"/>
              </w:numPr>
              <w:spacing w:line="276" w:lineRule="auto"/>
              <w:rPr>
                <w:rFonts w:ascii="Arial" w:hAnsi="Arial" w:cs="Arial"/>
                <w:sz w:val="20"/>
              </w:rPr>
            </w:pPr>
            <w:r w:rsidRPr="006919AC">
              <w:rPr>
                <w:rFonts w:ascii="Arial" w:hAnsi="Arial" w:cs="Arial"/>
                <w:sz w:val="20"/>
              </w:rPr>
              <w:t>work towards gaining the maximum QOF points for each Contract Year securing the minimum standards set out in 12.1.1 of Part 1 of this Schedule 2;</w:t>
            </w:r>
          </w:p>
          <w:p w14:paraId="127C9086" w14:textId="77777777" w:rsidR="001844A3" w:rsidRPr="006919AC" w:rsidRDefault="001844A3" w:rsidP="0025555F">
            <w:pPr>
              <w:pStyle w:val="ListParagraph"/>
              <w:numPr>
                <w:ilvl w:val="0"/>
                <w:numId w:val="66"/>
              </w:numPr>
              <w:spacing w:line="276" w:lineRule="auto"/>
              <w:rPr>
                <w:rFonts w:ascii="Arial" w:hAnsi="Arial" w:cs="Arial"/>
                <w:sz w:val="20"/>
              </w:rPr>
            </w:pPr>
            <w:r w:rsidRPr="006919AC">
              <w:rPr>
                <w:rFonts w:ascii="Arial" w:hAnsi="Arial" w:cs="Arial"/>
                <w:sz w:val="20"/>
              </w:rPr>
              <w:t>take all reasonable steps to minimise exception reporting and improve prevalence rates on practice registers;</w:t>
            </w:r>
          </w:p>
          <w:p w14:paraId="4FC10EDD" w14:textId="77777777" w:rsidR="001844A3" w:rsidRPr="006919AC" w:rsidRDefault="001844A3" w:rsidP="0025555F">
            <w:pPr>
              <w:pStyle w:val="ListParagraph"/>
              <w:numPr>
                <w:ilvl w:val="0"/>
                <w:numId w:val="66"/>
              </w:numPr>
              <w:spacing w:line="276" w:lineRule="auto"/>
              <w:rPr>
                <w:rFonts w:ascii="Arial" w:hAnsi="Arial" w:cs="Arial"/>
                <w:sz w:val="20"/>
              </w:rPr>
            </w:pPr>
            <w:r w:rsidRPr="006919AC">
              <w:rPr>
                <w:rFonts w:ascii="Arial" w:hAnsi="Arial" w:cs="Arial"/>
                <w:sz w:val="20"/>
              </w:rPr>
              <w:t>set standards over and above the QOF requirements to ensure Patients continually receive the highest standards of clinical care</w:t>
            </w:r>
          </w:p>
          <w:p w14:paraId="3C64183D" w14:textId="77777777" w:rsidR="006919AC" w:rsidRPr="006919AC" w:rsidRDefault="006919AC" w:rsidP="006919AC">
            <w:pPr>
              <w:pStyle w:val="ListParagraph"/>
              <w:spacing w:line="276" w:lineRule="auto"/>
              <w:rPr>
                <w:rFonts w:ascii="Arial" w:hAnsi="Arial" w:cs="Arial"/>
                <w:sz w:val="20"/>
              </w:rPr>
            </w:pPr>
          </w:p>
          <w:p w14:paraId="6702C1D6" w14:textId="77777777" w:rsidR="006919AC" w:rsidRPr="006919AC" w:rsidRDefault="006919AC" w:rsidP="006919AC">
            <w:pPr>
              <w:pStyle w:val="ListParagraph"/>
              <w:numPr>
                <w:ilvl w:val="1"/>
                <w:numId w:val="3"/>
              </w:numPr>
              <w:spacing w:line="276" w:lineRule="auto"/>
              <w:rPr>
                <w:rFonts w:ascii="Arial" w:hAnsi="Arial" w:cs="Arial"/>
                <w:b/>
                <w:sz w:val="20"/>
              </w:rPr>
            </w:pPr>
            <w:r w:rsidRPr="006919AC">
              <w:rPr>
                <w:rFonts w:ascii="Arial" w:hAnsi="Arial" w:cs="Arial"/>
                <w:b/>
                <w:sz w:val="20"/>
              </w:rPr>
              <w:t>Network Incentive Scheme</w:t>
            </w:r>
          </w:p>
          <w:p w14:paraId="6FD31B3C" w14:textId="77777777" w:rsidR="006919AC" w:rsidRPr="006919AC" w:rsidRDefault="006919AC" w:rsidP="006919AC">
            <w:pPr>
              <w:spacing w:line="276" w:lineRule="auto"/>
              <w:rPr>
                <w:rFonts w:ascii="Arial" w:hAnsi="Arial" w:cs="Arial"/>
                <w:sz w:val="20"/>
                <w:lang w:val="en-GB"/>
              </w:rPr>
            </w:pPr>
            <w:r w:rsidRPr="006919AC">
              <w:rPr>
                <w:rFonts w:ascii="Arial" w:hAnsi="Arial" w:cs="Arial"/>
                <w:sz w:val="20"/>
                <w:lang w:val="en-GB"/>
              </w:rPr>
              <w:t>The Contractor will be required to sign up to all Network Improved Services (NISs) offered to the practice by the CCG.</w:t>
            </w:r>
          </w:p>
          <w:p w14:paraId="10C8CD9A" w14:textId="77777777" w:rsidR="001844A3" w:rsidRPr="006919AC" w:rsidRDefault="001844A3" w:rsidP="001844A3">
            <w:pPr>
              <w:rPr>
                <w:rFonts w:ascii="Arial" w:hAnsi="Arial" w:cs="Arial"/>
                <w:b/>
                <w:sz w:val="20"/>
                <w:lang w:val="en-GB"/>
              </w:rPr>
            </w:pPr>
          </w:p>
          <w:p w14:paraId="028449B7" w14:textId="77777777" w:rsidR="0025566C" w:rsidRPr="006919AC" w:rsidRDefault="0025566C" w:rsidP="0025566C">
            <w:pPr>
              <w:pStyle w:val="ListParagraph"/>
              <w:rPr>
                <w:rFonts w:ascii="Arial" w:hAnsi="Arial" w:cs="Arial"/>
                <w:b/>
                <w:sz w:val="20"/>
                <w:szCs w:val="20"/>
              </w:rPr>
            </w:pPr>
          </w:p>
          <w:p w14:paraId="280CB0DF" w14:textId="77777777" w:rsidR="00FE266B" w:rsidRPr="006919AC" w:rsidRDefault="00FE266B" w:rsidP="005563C4">
            <w:pPr>
              <w:spacing w:after="0"/>
              <w:rPr>
                <w:rFonts w:ascii="Arial" w:hAnsi="Arial" w:cs="Arial"/>
                <w:sz w:val="20"/>
                <w:lang w:val="en-GB"/>
              </w:rPr>
            </w:pPr>
          </w:p>
          <w:p w14:paraId="09EA281E" w14:textId="77777777" w:rsidR="00FE266B" w:rsidRPr="006919AC" w:rsidRDefault="00FE266B" w:rsidP="005563C4">
            <w:pPr>
              <w:spacing w:after="0"/>
              <w:rPr>
                <w:rFonts w:ascii="Arial" w:hAnsi="Arial" w:cs="Arial"/>
                <w:sz w:val="20"/>
                <w:lang w:val="en-GB"/>
              </w:rPr>
            </w:pPr>
          </w:p>
        </w:tc>
      </w:tr>
      <w:tr w:rsidR="00FE266B" w:rsidRPr="006919AC" w14:paraId="567C4DF8" w14:textId="77777777" w:rsidTr="005563C4">
        <w:tc>
          <w:tcPr>
            <w:tcW w:w="8414" w:type="dxa"/>
            <w:shd w:val="clear" w:color="auto" w:fill="auto"/>
          </w:tcPr>
          <w:p w14:paraId="011324ED" w14:textId="77777777" w:rsidR="00FE266B" w:rsidRPr="006919AC" w:rsidRDefault="00FE266B" w:rsidP="005563C4">
            <w:pPr>
              <w:spacing w:after="0" w:line="276" w:lineRule="auto"/>
              <w:rPr>
                <w:rFonts w:ascii="Arial" w:hAnsi="Arial" w:cs="Arial"/>
                <w:b/>
                <w:lang w:val="en-GB"/>
              </w:rPr>
            </w:pPr>
            <w:r w:rsidRPr="006919AC">
              <w:rPr>
                <w:rFonts w:ascii="Arial" w:hAnsi="Arial" w:cs="Arial"/>
                <w:b/>
                <w:lang w:val="en-GB"/>
              </w:rPr>
              <w:lastRenderedPageBreak/>
              <w:t>6.</w:t>
            </w:r>
            <w:r w:rsidRPr="006919AC">
              <w:rPr>
                <w:rFonts w:ascii="Arial" w:hAnsi="Arial" w:cs="Arial"/>
                <w:b/>
                <w:lang w:val="en-GB"/>
              </w:rPr>
              <w:tab/>
              <w:t>Location of Provider Premises</w:t>
            </w:r>
          </w:p>
        </w:tc>
      </w:tr>
      <w:tr w:rsidR="00FE266B" w:rsidRPr="006919AC" w14:paraId="48C8FFE8" w14:textId="77777777" w:rsidTr="005563C4">
        <w:tc>
          <w:tcPr>
            <w:tcW w:w="8414" w:type="dxa"/>
            <w:shd w:val="clear" w:color="auto" w:fill="auto"/>
          </w:tcPr>
          <w:p w14:paraId="79C813EF" w14:textId="77777777" w:rsidR="00FE266B" w:rsidRPr="006919AC" w:rsidRDefault="00FE266B" w:rsidP="005563C4">
            <w:pPr>
              <w:spacing w:after="0"/>
              <w:rPr>
                <w:rFonts w:ascii="Arial" w:hAnsi="Arial" w:cs="Arial"/>
                <w:sz w:val="20"/>
                <w:lang w:val="en-GB"/>
              </w:rPr>
            </w:pPr>
          </w:p>
          <w:p w14:paraId="0BB1B243" w14:textId="77777777" w:rsidR="00FE266B" w:rsidRPr="006919AC" w:rsidRDefault="00FE266B" w:rsidP="005563C4">
            <w:pPr>
              <w:spacing w:after="0"/>
              <w:rPr>
                <w:rFonts w:ascii="Arial" w:hAnsi="Arial" w:cs="Arial"/>
                <w:b/>
                <w:sz w:val="20"/>
                <w:lang w:val="en-GB"/>
              </w:rPr>
            </w:pPr>
            <w:r w:rsidRPr="006919AC">
              <w:rPr>
                <w:rFonts w:ascii="Arial" w:hAnsi="Arial" w:cs="Arial"/>
                <w:b/>
                <w:sz w:val="20"/>
                <w:lang w:val="en-GB"/>
              </w:rPr>
              <w:t>The Provider’s Premises are located at:</w:t>
            </w:r>
          </w:p>
          <w:p w14:paraId="3B106053" w14:textId="77777777" w:rsidR="00FE266B" w:rsidRPr="006919AC" w:rsidRDefault="00FE266B" w:rsidP="005563C4">
            <w:pPr>
              <w:spacing w:after="0"/>
              <w:rPr>
                <w:rFonts w:ascii="Arial" w:hAnsi="Arial" w:cs="Arial"/>
                <w:sz w:val="20"/>
                <w:lang w:val="en-GB"/>
              </w:rPr>
            </w:pPr>
          </w:p>
          <w:p w14:paraId="7E4C1B87" w14:textId="77777777" w:rsidR="00FE266B" w:rsidRPr="006919AC" w:rsidRDefault="00FE266B" w:rsidP="005563C4">
            <w:pPr>
              <w:spacing w:after="0"/>
              <w:rPr>
                <w:rFonts w:ascii="Arial" w:hAnsi="Arial" w:cs="Arial"/>
                <w:sz w:val="20"/>
                <w:lang w:val="en-GB"/>
              </w:rPr>
            </w:pPr>
          </w:p>
        </w:tc>
      </w:tr>
      <w:tr w:rsidR="00FE266B" w:rsidRPr="006919AC" w14:paraId="564CE64C" w14:textId="77777777" w:rsidTr="005563C4">
        <w:tc>
          <w:tcPr>
            <w:tcW w:w="8414" w:type="dxa"/>
            <w:shd w:val="clear" w:color="auto" w:fill="auto"/>
          </w:tcPr>
          <w:p w14:paraId="620E367B" w14:textId="77777777" w:rsidR="00FE266B" w:rsidRPr="006919AC" w:rsidRDefault="00FE266B" w:rsidP="005563C4">
            <w:pPr>
              <w:spacing w:after="0" w:line="276" w:lineRule="auto"/>
              <w:rPr>
                <w:rFonts w:ascii="Arial" w:hAnsi="Arial" w:cs="Arial"/>
                <w:b/>
                <w:lang w:val="en-GB"/>
              </w:rPr>
            </w:pPr>
            <w:r w:rsidRPr="006919AC">
              <w:rPr>
                <w:rFonts w:ascii="Arial" w:hAnsi="Arial" w:cs="Arial"/>
                <w:b/>
                <w:lang w:val="en-GB"/>
              </w:rPr>
              <w:t>7.</w:t>
            </w:r>
            <w:r w:rsidRPr="006919AC">
              <w:rPr>
                <w:rFonts w:ascii="Arial" w:hAnsi="Arial" w:cs="Arial"/>
                <w:b/>
                <w:lang w:val="en-GB"/>
              </w:rPr>
              <w:tab/>
              <w:t>Individual Service User Placement</w:t>
            </w:r>
          </w:p>
        </w:tc>
      </w:tr>
      <w:tr w:rsidR="00FE266B" w:rsidRPr="006919AC" w14:paraId="17B8FE58" w14:textId="77777777" w:rsidTr="005563C4">
        <w:tc>
          <w:tcPr>
            <w:tcW w:w="8414" w:type="dxa"/>
            <w:shd w:val="clear" w:color="auto" w:fill="auto"/>
          </w:tcPr>
          <w:p w14:paraId="5F2BD4BD" w14:textId="77777777" w:rsidR="00FE266B" w:rsidRPr="006919AC" w:rsidRDefault="00FE266B" w:rsidP="005563C4">
            <w:pPr>
              <w:spacing w:after="0"/>
              <w:rPr>
                <w:rFonts w:ascii="Arial" w:hAnsi="Arial" w:cs="Arial"/>
                <w:sz w:val="20"/>
                <w:lang w:val="en-GB"/>
              </w:rPr>
            </w:pPr>
          </w:p>
          <w:p w14:paraId="2F8D3C6A" w14:textId="77777777" w:rsidR="00FE266B" w:rsidRPr="006919AC" w:rsidRDefault="00FE266B" w:rsidP="005563C4">
            <w:pPr>
              <w:spacing w:after="0"/>
              <w:rPr>
                <w:rFonts w:ascii="Arial" w:hAnsi="Arial" w:cs="Arial"/>
                <w:sz w:val="20"/>
                <w:lang w:val="en-GB"/>
              </w:rPr>
            </w:pPr>
          </w:p>
          <w:p w14:paraId="58537B9C" w14:textId="77777777" w:rsidR="00FE266B" w:rsidRPr="006919AC" w:rsidRDefault="00FE266B" w:rsidP="005563C4">
            <w:pPr>
              <w:spacing w:after="0"/>
              <w:rPr>
                <w:rFonts w:ascii="Arial" w:hAnsi="Arial" w:cs="Arial"/>
                <w:sz w:val="20"/>
                <w:lang w:val="en-GB"/>
              </w:rPr>
            </w:pPr>
          </w:p>
          <w:p w14:paraId="15B9E5FE" w14:textId="77777777" w:rsidR="00FE266B" w:rsidRPr="006919AC" w:rsidRDefault="00FE266B" w:rsidP="005563C4">
            <w:pPr>
              <w:spacing w:after="0"/>
              <w:rPr>
                <w:rFonts w:ascii="Arial" w:hAnsi="Arial" w:cs="Arial"/>
                <w:sz w:val="20"/>
                <w:lang w:val="en-GB"/>
              </w:rPr>
            </w:pPr>
          </w:p>
        </w:tc>
      </w:tr>
    </w:tbl>
    <w:p w14:paraId="2F022ADF" w14:textId="77777777" w:rsidR="00FE266B" w:rsidRPr="006919AC" w:rsidRDefault="00FE266B" w:rsidP="00FE266B">
      <w:pPr>
        <w:rPr>
          <w:rFonts w:ascii="Arial" w:hAnsi="Arial" w:cs="Arial"/>
          <w:sz w:val="20"/>
          <w:lang w:val="en-GB"/>
        </w:rPr>
      </w:pPr>
      <w:r w:rsidRPr="006919AC">
        <w:rPr>
          <w:rFonts w:ascii="Arial" w:hAnsi="Arial" w:cs="Arial"/>
          <w:sz w:val="20"/>
          <w:lang w:val="en-GB"/>
        </w:rPr>
        <w:br w:type="page"/>
      </w:r>
    </w:p>
    <w:p w14:paraId="013369A2" w14:textId="77777777" w:rsidR="00FE266B" w:rsidRPr="006919AC" w:rsidRDefault="00FE266B" w:rsidP="00FE266B">
      <w:pPr>
        <w:widowControl w:val="0"/>
        <w:spacing w:after="0"/>
        <w:jc w:val="center"/>
        <w:rPr>
          <w:bCs/>
          <w:lang w:val="en-GB"/>
        </w:rPr>
      </w:pPr>
      <w:r w:rsidRPr="006919AC">
        <w:rPr>
          <w:rFonts w:ascii="Arial" w:hAnsi="Arial" w:cs="Arial"/>
          <w:b/>
          <w:bCs/>
          <w:sz w:val="28"/>
          <w:szCs w:val="28"/>
          <w:lang w:val="en-GB"/>
        </w:rPr>
        <w:lastRenderedPageBreak/>
        <w:t>SCHEDULE 2 – THE SERVICES</w:t>
      </w:r>
    </w:p>
    <w:p w14:paraId="2C681D4E" w14:textId="77777777" w:rsidR="00FE266B" w:rsidRPr="006919AC" w:rsidRDefault="00FE266B" w:rsidP="00FE266B">
      <w:pPr>
        <w:shd w:val="clear" w:color="auto" w:fill="FFFFFF" w:themeFill="background1"/>
        <w:spacing w:after="0"/>
        <w:jc w:val="both"/>
        <w:rPr>
          <w:rFonts w:ascii="Arial" w:hAnsi="Arial" w:cs="Arial"/>
          <w:sz w:val="20"/>
          <w:lang w:val="en-GB"/>
        </w:rPr>
      </w:pPr>
    </w:p>
    <w:p w14:paraId="31390EAF" w14:textId="77777777" w:rsidR="00FE266B" w:rsidRPr="006919AC" w:rsidRDefault="00FE266B" w:rsidP="00FE266B">
      <w:pPr>
        <w:pStyle w:val="ListParagraph"/>
        <w:numPr>
          <w:ilvl w:val="1"/>
          <w:numId w:val="6"/>
        </w:numPr>
        <w:ind w:left="0" w:firstLine="0"/>
        <w:contextualSpacing/>
        <w:jc w:val="center"/>
        <w:outlineLvl w:val="1"/>
        <w:rPr>
          <w:rFonts w:ascii="Arial" w:hAnsi="Arial" w:cs="Arial"/>
          <w:b/>
        </w:rPr>
      </w:pPr>
      <w:bookmarkStart w:id="4" w:name="_Toc511983482"/>
      <w:r w:rsidRPr="006919AC">
        <w:rPr>
          <w:rFonts w:ascii="Arial" w:hAnsi="Arial" w:cs="Arial"/>
          <w:b/>
        </w:rPr>
        <w:t>Specialised Services – Derogations from National Service Specifications</w:t>
      </w:r>
      <w:bookmarkEnd w:id="4"/>
    </w:p>
    <w:p w14:paraId="74F50A47" w14:textId="77777777" w:rsidR="00FE266B" w:rsidRPr="006919AC" w:rsidRDefault="00FE266B" w:rsidP="00FE266B">
      <w:pPr>
        <w:shd w:val="clear" w:color="auto" w:fill="FFFFFF" w:themeFill="background1"/>
        <w:spacing w:after="0"/>
        <w:jc w:val="both"/>
        <w:rPr>
          <w:rFonts w:ascii="Arial" w:hAnsi="Arial" w:cs="Arial"/>
          <w:sz w:val="20"/>
          <w:lang w:val="en-GB"/>
        </w:rPr>
      </w:pPr>
    </w:p>
    <w:p w14:paraId="77983EE9" w14:textId="77777777" w:rsidR="00FE266B" w:rsidRPr="006919AC" w:rsidRDefault="00FE266B" w:rsidP="00FE266B">
      <w:pPr>
        <w:shd w:val="clear" w:color="auto" w:fill="FFFFFF" w:themeFill="background1"/>
        <w:spacing w:after="0"/>
        <w:jc w:val="both"/>
        <w:rPr>
          <w:rFonts w:ascii="Arial" w:hAnsi="Arial" w:cs="Arial"/>
          <w:sz w:val="20"/>
          <w:lang w:val="en-GB"/>
        </w:rPr>
      </w:pPr>
    </w:p>
    <w:tbl>
      <w:tblPr>
        <w:tblStyle w:val="TableGrid"/>
        <w:tblW w:w="0" w:type="auto"/>
        <w:tblLook w:val="04A0" w:firstRow="1" w:lastRow="0" w:firstColumn="1" w:lastColumn="0" w:noHBand="0" w:noVBand="1"/>
        <w:tblDescription w:val="Insert text locally or state Not Applicable"/>
      </w:tblPr>
      <w:tblGrid>
        <w:gridCol w:w="8302"/>
      </w:tblGrid>
      <w:tr w:rsidR="00FE266B" w:rsidRPr="006919AC" w14:paraId="31C88233" w14:textId="77777777" w:rsidTr="005563C4">
        <w:trPr>
          <w:tblHeader/>
        </w:trPr>
        <w:tc>
          <w:tcPr>
            <w:tcW w:w="8522" w:type="dxa"/>
          </w:tcPr>
          <w:p w14:paraId="26B275A5" w14:textId="77777777" w:rsidR="00FE266B" w:rsidRPr="006919AC" w:rsidRDefault="00FE266B" w:rsidP="005563C4">
            <w:pPr>
              <w:jc w:val="center"/>
              <w:rPr>
                <w:rFonts w:ascii="Arial" w:hAnsi="Arial" w:cs="Arial"/>
                <w:b/>
                <w:sz w:val="20"/>
                <w:lang w:val="en-GB"/>
              </w:rPr>
            </w:pPr>
            <w:r w:rsidRPr="006919AC">
              <w:rPr>
                <w:rFonts w:ascii="Arial" w:hAnsi="Arial" w:cs="Arial"/>
                <w:b/>
                <w:sz w:val="20"/>
                <w:lang w:val="en-GB"/>
              </w:rPr>
              <w:t>Insert text locally or state Not Applicable</w:t>
            </w:r>
          </w:p>
          <w:p w14:paraId="2757FE4E" w14:textId="77777777" w:rsidR="00FE266B" w:rsidRPr="006919AC" w:rsidRDefault="00FE266B" w:rsidP="005563C4">
            <w:pPr>
              <w:rPr>
                <w:rFonts w:ascii="Arial" w:hAnsi="Arial" w:cs="Arial"/>
                <w:b/>
                <w:sz w:val="20"/>
                <w:lang w:val="en-GB"/>
              </w:rPr>
            </w:pPr>
          </w:p>
          <w:p w14:paraId="75C3B51F" w14:textId="77777777" w:rsidR="00FE266B" w:rsidRPr="006919AC" w:rsidRDefault="00FE266B" w:rsidP="005563C4">
            <w:pPr>
              <w:rPr>
                <w:rFonts w:ascii="Arial" w:hAnsi="Arial" w:cs="Arial"/>
                <w:b/>
                <w:sz w:val="20"/>
                <w:lang w:val="en-GB"/>
              </w:rPr>
            </w:pPr>
          </w:p>
          <w:p w14:paraId="70086EB4" w14:textId="77777777" w:rsidR="00FE266B" w:rsidRPr="006919AC" w:rsidRDefault="00FE266B" w:rsidP="005563C4">
            <w:pPr>
              <w:rPr>
                <w:rFonts w:ascii="Arial" w:hAnsi="Arial" w:cs="Arial"/>
                <w:b/>
                <w:sz w:val="20"/>
                <w:lang w:val="en-GB"/>
              </w:rPr>
            </w:pPr>
          </w:p>
          <w:p w14:paraId="0E8BE6C1" w14:textId="77777777" w:rsidR="00FE266B" w:rsidRPr="006919AC" w:rsidRDefault="00FE266B" w:rsidP="005563C4">
            <w:pPr>
              <w:rPr>
                <w:rFonts w:ascii="Arial" w:hAnsi="Arial" w:cs="Arial"/>
                <w:b/>
                <w:sz w:val="20"/>
                <w:lang w:val="en-GB"/>
              </w:rPr>
            </w:pPr>
          </w:p>
          <w:p w14:paraId="28203B3A" w14:textId="50E225AA" w:rsidR="00FE266B" w:rsidRPr="005C51B3" w:rsidRDefault="005C51B3" w:rsidP="005563C4">
            <w:pPr>
              <w:rPr>
                <w:rFonts w:ascii="Arial" w:hAnsi="Arial" w:cs="Arial"/>
                <w:sz w:val="20"/>
                <w:lang w:val="en-GB"/>
              </w:rPr>
            </w:pPr>
            <w:r>
              <w:rPr>
                <w:rFonts w:ascii="Arial" w:hAnsi="Arial" w:cs="Arial"/>
                <w:sz w:val="20"/>
                <w:lang w:val="en-GB"/>
              </w:rPr>
              <w:t>Not applicable</w:t>
            </w:r>
          </w:p>
          <w:p w14:paraId="778CF3FD" w14:textId="77777777" w:rsidR="00FE266B" w:rsidRPr="006919AC" w:rsidRDefault="00FE266B" w:rsidP="005563C4">
            <w:pPr>
              <w:rPr>
                <w:rFonts w:ascii="Arial" w:hAnsi="Arial" w:cs="Arial"/>
                <w:b/>
                <w:sz w:val="20"/>
                <w:lang w:val="en-GB"/>
              </w:rPr>
            </w:pPr>
          </w:p>
          <w:p w14:paraId="75791B88" w14:textId="77777777" w:rsidR="00FE266B" w:rsidRPr="006919AC" w:rsidRDefault="00FE266B" w:rsidP="005563C4">
            <w:pPr>
              <w:rPr>
                <w:rFonts w:ascii="Arial" w:hAnsi="Arial" w:cs="Arial"/>
                <w:b/>
                <w:sz w:val="20"/>
                <w:lang w:val="en-GB"/>
              </w:rPr>
            </w:pPr>
          </w:p>
          <w:p w14:paraId="42221C87" w14:textId="77777777" w:rsidR="00FE266B" w:rsidRPr="006919AC" w:rsidRDefault="00FE266B" w:rsidP="005563C4">
            <w:pPr>
              <w:rPr>
                <w:rFonts w:ascii="Arial" w:hAnsi="Arial" w:cs="Arial"/>
                <w:b/>
                <w:sz w:val="20"/>
                <w:lang w:val="en-GB"/>
              </w:rPr>
            </w:pPr>
          </w:p>
          <w:p w14:paraId="31AD4514" w14:textId="77777777" w:rsidR="00FE266B" w:rsidRPr="006919AC" w:rsidRDefault="00FE266B" w:rsidP="005563C4">
            <w:pPr>
              <w:rPr>
                <w:rFonts w:ascii="Arial" w:hAnsi="Arial" w:cs="Arial"/>
                <w:b/>
                <w:sz w:val="20"/>
                <w:lang w:val="en-GB"/>
              </w:rPr>
            </w:pPr>
          </w:p>
          <w:p w14:paraId="5F3FE888" w14:textId="77777777" w:rsidR="00FE266B" w:rsidRPr="006919AC" w:rsidRDefault="00FE266B" w:rsidP="005563C4">
            <w:pPr>
              <w:rPr>
                <w:rFonts w:ascii="Arial" w:hAnsi="Arial" w:cs="Arial"/>
                <w:b/>
                <w:szCs w:val="24"/>
                <w:lang w:val="en-GB"/>
              </w:rPr>
            </w:pPr>
          </w:p>
        </w:tc>
      </w:tr>
    </w:tbl>
    <w:p w14:paraId="74379B5E" w14:textId="77777777" w:rsidR="00FE266B" w:rsidRPr="006919AC" w:rsidRDefault="00FE266B" w:rsidP="00FE266B">
      <w:pPr>
        <w:rPr>
          <w:rFonts w:ascii="Arial" w:hAnsi="Arial" w:cs="Arial"/>
          <w:b/>
          <w:szCs w:val="24"/>
          <w:lang w:val="en-GB"/>
        </w:rPr>
        <w:sectPr w:rsidR="00FE266B" w:rsidRPr="006919AC" w:rsidSect="005563C4">
          <w:headerReference w:type="even" r:id="rId11"/>
          <w:headerReference w:type="default" r:id="rId12"/>
          <w:footerReference w:type="even" r:id="rId13"/>
          <w:footerReference w:type="default" r:id="rId14"/>
          <w:headerReference w:type="first" r:id="rId15"/>
          <w:footerReference w:type="first" r:id="rId16"/>
          <w:pgSz w:w="11906" w:h="16838" w:code="9"/>
          <w:pgMar w:top="1440" w:right="1797" w:bottom="1440" w:left="1797" w:header="709" w:footer="709" w:gutter="0"/>
          <w:cols w:space="708"/>
          <w:titlePg/>
          <w:docGrid w:linePitch="360"/>
        </w:sectPr>
      </w:pPr>
    </w:p>
    <w:p w14:paraId="145051DF" w14:textId="77777777" w:rsidR="00FE266B" w:rsidRPr="006919AC" w:rsidRDefault="00FE266B" w:rsidP="0025555F">
      <w:pPr>
        <w:rPr>
          <w:bCs/>
          <w:lang w:val="en-GB"/>
        </w:rPr>
      </w:pPr>
      <w:r w:rsidRPr="006919AC">
        <w:rPr>
          <w:rFonts w:ascii="Arial" w:hAnsi="Arial" w:cs="Arial"/>
          <w:b/>
          <w:bCs/>
          <w:sz w:val="28"/>
          <w:szCs w:val="28"/>
          <w:lang w:val="en-GB"/>
        </w:rPr>
        <w:lastRenderedPageBreak/>
        <w:br w:type="page"/>
      </w:r>
      <w:r w:rsidRPr="006919AC">
        <w:rPr>
          <w:rFonts w:ascii="Arial" w:hAnsi="Arial" w:cs="Arial"/>
          <w:b/>
          <w:bCs/>
          <w:sz w:val="28"/>
          <w:szCs w:val="28"/>
          <w:lang w:val="en-GB"/>
        </w:rPr>
        <w:lastRenderedPageBreak/>
        <w:t>SCHEDULE 2 – THE SERVICES</w:t>
      </w:r>
    </w:p>
    <w:p w14:paraId="6861A111" w14:textId="77777777" w:rsidR="00FE266B" w:rsidRPr="006919AC" w:rsidRDefault="00FE266B" w:rsidP="00FE266B">
      <w:pPr>
        <w:pStyle w:val="ListParagraph"/>
        <w:ind w:left="0"/>
        <w:rPr>
          <w:rFonts w:ascii="Arial" w:hAnsi="Arial" w:cs="Arial"/>
          <w:b/>
          <w:sz w:val="20"/>
          <w:szCs w:val="20"/>
        </w:rPr>
      </w:pPr>
    </w:p>
    <w:p w14:paraId="046CE6D7" w14:textId="77777777" w:rsidR="00FE266B" w:rsidRPr="006919AC" w:rsidRDefault="00FE266B" w:rsidP="00FE266B">
      <w:pPr>
        <w:pStyle w:val="ListParagraph"/>
        <w:numPr>
          <w:ilvl w:val="0"/>
          <w:numId w:val="6"/>
        </w:numPr>
        <w:ind w:left="0" w:firstLine="0"/>
        <w:contextualSpacing/>
        <w:jc w:val="center"/>
        <w:outlineLvl w:val="1"/>
        <w:rPr>
          <w:rFonts w:ascii="Arial" w:hAnsi="Arial" w:cs="Arial"/>
          <w:b/>
        </w:rPr>
      </w:pPr>
      <w:bookmarkStart w:id="5" w:name="_Toc343591383"/>
      <w:bookmarkStart w:id="6" w:name="_Toc511983483"/>
      <w:r w:rsidRPr="006919AC">
        <w:rPr>
          <w:rFonts w:ascii="Arial" w:hAnsi="Arial" w:cs="Arial"/>
          <w:b/>
        </w:rPr>
        <w:t>Indicative Activity Plan</w:t>
      </w:r>
      <w:bookmarkEnd w:id="5"/>
      <w:bookmarkEnd w:id="6"/>
    </w:p>
    <w:p w14:paraId="60E07B87" w14:textId="77777777" w:rsidR="00FE266B" w:rsidRPr="006919AC" w:rsidRDefault="00FE266B" w:rsidP="00FE266B">
      <w:pPr>
        <w:pStyle w:val="ListParagraph"/>
        <w:ind w:left="0"/>
        <w:rPr>
          <w:rFonts w:ascii="Arial" w:hAnsi="Arial" w:cs="Arial"/>
          <w:b/>
          <w:sz w:val="20"/>
          <w:szCs w:val="20"/>
        </w:rPr>
      </w:pPr>
    </w:p>
    <w:p w14:paraId="1EEFD771" w14:textId="77777777" w:rsidR="00FE266B" w:rsidRPr="006919AC" w:rsidRDefault="00FE266B" w:rsidP="00FE266B">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522"/>
      </w:tblGrid>
      <w:tr w:rsidR="00FE266B" w:rsidRPr="006919AC" w14:paraId="1AB49EE7" w14:textId="77777777" w:rsidTr="005563C4">
        <w:trPr>
          <w:tblHeader/>
        </w:trPr>
        <w:tc>
          <w:tcPr>
            <w:tcW w:w="8522" w:type="dxa"/>
          </w:tcPr>
          <w:p w14:paraId="7228C504" w14:textId="77777777" w:rsidR="00FE266B" w:rsidRPr="006919AC" w:rsidRDefault="00FE266B" w:rsidP="005563C4">
            <w:pPr>
              <w:pStyle w:val="ListParagraph"/>
              <w:ind w:left="0"/>
              <w:jc w:val="center"/>
              <w:rPr>
                <w:rFonts w:ascii="Arial" w:hAnsi="Arial" w:cs="Arial"/>
                <w:b/>
                <w:sz w:val="20"/>
                <w:szCs w:val="20"/>
              </w:rPr>
            </w:pPr>
            <w:r w:rsidRPr="006919AC">
              <w:rPr>
                <w:rFonts w:ascii="Arial" w:hAnsi="Arial" w:cs="Arial"/>
                <w:b/>
                <w:sz w:val="20"/>
                <w:szCs w:val="20"/>
              </w:rPr>
              <w:t>Insert text locally in respect of one or more Contract Years, or state Not Applicable</w:t>
            </w:r>
          </w:p>
          <w:p w14:paraId="211B28C9" w14:textId="77777777" w:rsidR="00FE266B" w:rsidRPr="006919AC" w:rsidRDefault="00FE266B" w:rsidP="005563C4">
            <w:pPr>
              <w:pStyle w:val="ListParagraph"/>
              <w:ind w:left="0"/>
              <w:rPr>
                <w:rFonts w:ascii="Arial" w:hAnsi="Arial" w:cs="Arial"/>
                <w:b/>
                <w:sz w:val="20"/>
                <w:szCs w:val="20"/>
              </w:rPr>
            </w:pPr>
          </w:p>
          <w:p w14:paraId="29F86416" w14:textId="77777777" w:rsidR="00FE266B" w:rsidRPr="006919AC" w:rsidRDefault="00FE266B" w:rsidP="005563C4">
            <w:pPr>
              <w:pStyle w:val="ListParagraph"/>
              <w:ind w:left="0"/>
              <w:rPr>
                <w:rFonts w:ascii="Arial" w:hAnsi="Arial" w:cs="Arial"/>
                <w:b/>
                <w:sz w:val="20"/>
                <w:szCs w:val="20"/>
              </w:rPr>
            </w:pPr>
          </w:p>
          <w:p w14:paraId="39247B41" w14:textId="77777777" w:rsidR="00FE266B" w:rsidRPr="006919AC" w:rsidRDefault="00FE266B" w:rsidP="005563C4">
            <w:pPr>
              <w:pStyle w:val="ListParagraph"/>
              <w:ind w:left="0"/>
              <w:rPr>
                <w:rFonts w:ascii="Arial" w:hAnsi="Arial" w:cs="Arial"/>
                <w:b/>
                <w:sz w:val="20"/>
                <w:szCs w:val="20"/>
              </w:rPr>
            </w:pPr>
          </w:p>
          <w:p w14:paraId="47994F98" w14:textId="77777777" w:rsidR="00FE266B" w:rsidRPr="00654924" w:rsidRDefault="00AC4AC8" w:rsidP="00654924">
            <w:pPr>
              <w:pStyle w:val="ListParagraph"/>
              <w:numPr>
                <w:ilvl w:val="0"/>
                <w:numId w:val="84"/>
              </w:numPr>
              <w:rPr>
                <w:rFonts w:ascii="Arial" w:hAnsi="Arial" w:cs="Arial"/>
                <w:i/>
                <w:sz w:val="20"/>
                <w:szCs w:val="20"/>
              </w:rPr>
            </w:pPr>
            <w:r w:rsidRPr="00654924">
              <w:rPr>
                <w:rFonts w:ascii="Arial" w:hAnsi="Arial" w:cs="Arial"/>
                <w:i/>
                <w:sz w:val="20"/>
                <w:szCs w:val="20"/>
              </w:rPr>
              <w:t>Expected patient list size</w:t>
            </w:r>
          </w:p>
          <w:p w14:paraId="5F8F5208" w14:textId="77777777" w:rsidR="00AC4AC8" w:rsidRPr="00654924" w:rsidRDefault="00AC4AC8" w:rsidP="00654924">
            <w:pPr>
              <w:pStyle w:val="ListParagraph"/>
              <w:numPr>
                <w:ilvl w:val="0"/>
                <w:numId w:val="84"/>
              </w:numPr>
              <w:rPr>
                <w:rFonts w:ascii="Arial" w:hAnsi="Arial" w:cs="Arial"/>
                <w:i/>
                <w:sz w:val="20"/>
                <w:szCs w:val="20"/>
              </w:rPr>
            </w:pPr>
            <w:r w:rsidRPr="00654924">
              <w:rPr>
                <w:rFonts w:ascii="Arial" w:hAnsi="Arial" w:cs="Arial"/>
                <w:i/>
                <w:sz w:val="20"/>
                <w:szCs w:val="20"/>
              </w:rPr>
              <w:t>Expected contacts at peer-advocacy</w:t>
            </w:r>
          </w:p>
          <w:p w14:paraId="184AF89E" w14:textId="77777777" w:rsidR="00AC4AC8" w:rsidRPr="00654924" w:rsidRDefault="00AC4AC8" w:rsidP="00654924">
            <w:pPr>
              <w:pStyle w:val="ListParagraph"/>
              <w:numPr>
                <w:ilvl w:val="0"/>
                <w:numId w:val="84"/>
              </w:numPr>
              <w:rPr>
                <w:rFonts w:ascii="Arial" w:hAnsi="Arial" w:cs="Arial"/>
                <w:i/>
                <w:sz w:val="20"/>
                <w:szCs w:val="20"/>
              </w:rPr>
            </w:pPr>
            <w:r w:rsidRPr="00654924">
              <w:rPr>
                <w:rFonts w:ascii="Arial" w:hAnsi="Arial" w:cs="Arial"/>
                <w:i/>
                <w:sz w:val="20"/>
                <w:szCs w:val="20"/>
              </w:rPr>
              <w:t>Expected case load of hospital in-reach</w:t>
            </w:r>
          </w:p>
          <w:p w14:paraId="0F30749B" w14:textId="77777777" w:rsidR="00AC4AC8" w:rsidRPr="00654924" w:rsidRDefault="00AC4AC8" w:rsidP="00654924">
            <w:pPr>
              <w:pStyle w:val="ListParagraph"/>
              <w:numPr>
                <w:ilvl w:val="0"/>
                <w:numId w:val="84"/>
              </w:numPr>
              <w:rPr>
                <w:rFonts w:ascii="Arial" w:hAnsi="Arial" w:cs="Arial"/>
                <w:i/>
                <w:sz w:val="20"/>
                <w:szCs w:val="20"/>
              </w:rPr>
            </w:pPr>
            <w:r w:rsidRPr="00654924">
              <w:rPr>
                <w:rFonts w:ascii="Arial" w:hAnsi="Arial" w:cs="Arial"/>
                <w:i/>
                <w:sz w:val="20"/>
                <w:szCs w:val="20"/>
              </w:rPr>
              <w:t>Expected contacts of hostel in-reach</w:t>
            </w:r>
          </w:p>
          <w:p w14:paraId="50F6226B" w14:textId="77777777" w:rsidR="00AC4AC8" w:rsidRPr="00654924" w:rsidRDefault="00AC4AC8" w:rsidP="00654924">
            <w:pPr>
              <w:pStyle w:val="ListParagraph"/>
              <w:numPr>
                <w:ilvl w:val="0"/>
                <w:numId w:val="84"/>
              </w:numPr>
              <w:rPr>
                <w:rFonts w:ascii="Arial" w:hAnsi="Arial" w:cs="Arial"/>
                <w:i/>
                <w:sz w:val="20"/>
                <w:szCs w:val="20"/>
              </w:rPr>
            </w:pPr>
            <w:r w:rsidRPr="00654924">
              <w:rPr>
                <w:rFonts w:ascii="Arial" w:hAnsi="Arial" w:cs="Arial"/>
                <w:i/>
                <w:sz w:val="20"/>
                <w:szCs w:val="20"/>
              </w:rPr>
              <w:t>Expected contacts of primary care support service</w:t>
            </w:r>
          </w:p>
          <w:p w14:paraId="0D9340FC" w14:textId="77777777" w:rsidR="00FE266B" w:rsidRPr="006919AC" w:rsidRDefault="00FE266B" w:rsidP="005563C4">
            <w:pPr>
              <w:pStyle w:val="ListParagraph"/>
              <w:ind w:left="0"/>
              <w:rPr>
                <w:rFonts w:ascii="Arial" w:hAnsi="Arial" w:cs="Arial"/>
                <w:b/>
                <w:sz w:val="20"/>
                <w:szCs w:val="20"/>
              </w:rPr>
            </w:pPr>
          </w:p>
          <w:p w14:paraId="6530BC6A" w14:textId="77777777" w:rsidR="00FE266B" w:rsidRPr="006919AC" w:rsidRDefault="00FE266B" w:rsidP="005563C4">
            <w:pPr>
              <w:pStyle w:val="ListParagraph"/>
              <w:ind w:left="0"/>
              <w:rPr>
                <w:rFonts w:ascii="Arial" w:hAnsi="Arial" w:cs="Arial"/>
                <w:b/>
                <w:sz w:val="20"/>
                <w:szCs w:val="20"/>
              </w:rPr>
            </w:pPr>
          </w:p>
          <w:p w14:paraId="19B9298B" w14:textId="77777777" w:rsidR="00FE266B" w:rsidRPr="006919AC" w:rsidRDefault="00FE266B" w:rsidP="005563C4">
            <w:pPr>
              <w:pStyle w:val="ListParagraph"/>
              <w:ind w:left="0"/>
              <w:rPr>
                <w:rFonts w:ascii="Arial" w:hAnsi="Arial" w:cs="Arial"/>
                <w:b/>
                <w:sz w:val="20"/>
                <w:szCs w:val="20"/>
              </w:rPr>
            </w:pPr>
          </w:p>
          <w:p w14:paraId="6F7B76B6" w14:textId="77777777" w:rsidR="00FE266B" w:rsidRPr="006919AC" w:rsidRDefault="00FE266B" w:rsidP="005563C4">
            <w:pPr>
              <w:pStyle w:val="ListParagraph"/>
              <w:ind w:left="0"/>
              <w:rPr>
                <w:rFonts w:ascii="Arial" w:hAnsi="Arial" w:cs="Arial"/>
                <w:b/>
                <w:sz w:val="20"/>
                <w:szCs w:val="20"/>
              </w:rPr>
            </w:pPr>
          </w:p>
          <w:p w14:paraId="6E860D50" w14:textId="77777777" w:rsidR="00FE266B" w:rsidRPr="006919AC" w:rsidRDefault="00FE266B" w:rsidP="005563C4">
            <w:pPr>
              <w:pStyle w:val="ListParagraph"/>
              <w:ind w:left="0"/>
              <w:rPr>
                <w:rFonts w:ascii="Arial" w:hAnsi="Arial" w:cs="Arial"/>
                <w:b/>
                <w:sz w:val="20"/>
                <w:szCs w:val="20"/>
              </w:rPr>
            </w:pPr>
          </w:p>
          <w:p w14:paraId="27B9B72A" w14:textId="77777777" w:rsidR="00FE266B" w:rsidRPr="006919AC" w:rsidRDefault="00FE266B" w:rsidP="005563C4">
            <w:pPr>
              <w:pStyle w:val="ListParagraph"/>
              <w:ind w:left="0"/>
              <w:rPr>
                <w:rFonts w:ascii="Arial" w:hAnsi="Arial" w:cs="Arial"/>
                <w:b/>
                <w:sz w:val="20"/>
                <w:szCs w:val="20"/>
              </w:rPr>
            </w:pPr>
          </w:p>
        </w:tc>
      </w:tr>
    </w:tbl>
    <w:p w14:paraId="1E40B2D3" w14:textId="77777777" w:rsidR="00FE266B" w:rsidRPr="006919AC" w:rsidRDefault="00FE266B" w:rsidP="00FE266B">
      <w:pPr>
        <w:rPr>
          <w:rFonts w:ascii="Arial" w:hAnsi="Arial" w:cs="Arial"/>
          <w:b/>
          <w:sz w:val="20"/>
          <w:lang w:val="en-GB"/>
        </w:rPr>
      </w:pPr>
      <w:r w:rsidRPr="006919AC">
        <w:rPr>
          <w:rFonts w:ascii="Arial" w:hAnsi="Arial" w:cs="Arial"/>
          <w:b/>
          <w:sz w:val="20"/>
          <w:lang w:val="en-GB"/>
        </w:rPr>
        <w:br w:type="page"/>
      </w:r>
    </w:p>
    <w:p w14:paraId="33191741" w14:textId="77777777" w:rsidR="00FE266B" w:rsidRPr="006919AC" w:rsidRDefault="00FE266B" w:rsidP="00FE266B">
      <w:pPr>
        <w:widowControl w:val="0"/>
        <w:spacing w:after="0"/>
        <w:jc w:val="center"/>
        <w:rPr>
          <w:bCs/>
          <w:lang w:val="en-GB"/>
        </w:rPr>
      </w:pPr>
      <w:r w:rsidRPr="006919AC">
        <w:rPr>
          <w:rFonts w:ascii="Arial" w:hAnsi="Arial" w:cs="Arial"/>
          <w:b/>
          <w:bCs/>
          <w:sz w:val="28"/>
          <w:szCs w:val="28"/>
          <w:lang w:val="en-GB"/>
        </w:rPr>
        <w:lastRenderedPageBreak/>
        <w:t>SCHEDULE 2 – THE SERVICES</w:t>
      </w:r>
    </w:p>
    <w:p w14:paraId="649DE0D8" w14:textId="77777777" w:rsidR="00FE266B" w:rsidRPr="006919AC" w:rsidRDefault="00FE266B" w:rsidP="00FE266B">
      <w:pPr>
        <w:pStyle w:val="ListParagraph"/>
        <w:ind w:left="0"/>
        <w:jc w:val="center"/>
        <w:rPr>
          <w:rFonts w:ascii="Arial" w:hAnsi="Arial" w:cs="Arial"/>
          <w:b/>
          <w:sz w:val="20"/>
          <w:szCs w:val="20"/>
        </w:rPr>
      </w:pPr>
    </w:p>
    <w:p w14:paraId="17C79C35" w14:textId="77777777" w:rsidR="00FE266B" w:rsidRPr="006919AC" w:rsidRDefault="00FE266B" w:rsidP="00FE266B">
      <w:pPr>
        <w:pStyle w:val="ListParagraph"/>
        <w:numPr>
          <w:ilvl w:val="0"/>
          <w:numId w:val="6"/>
        </w:numPr>
        <w:ind w:left="0" w:firstLine="0"/>
        <w:contextualSpacing/>
        <w:jc w:val="center"/>
        <w:outlineLvl w:val="1"/>
        <w:rPr>
          <w:rFonts w:ascii="Arial" w:hAnsi="Arial" w:cs="Arial"/>
          <w:b/>
        </w:rPr>
      </w:pPr>
      <w:bookmarkStart w:id="7" w:name="_Toc343591384"/>
      <w:bookmarkStart w:id="8" w:name="_Toc511983484"/>
      <w:r w:rsidRPr="006919AC">
        <w:rPr>
          <w:rFonts w:ascii="Arial" w:hAnsi="Arial" w:cs="Arial"/>
          <w:b/>
        </w:rPr>
        <w:t>Activity Planning Assumptions</w:t>
      </w:r>
      <w:bookmarkEnd w:id="7"/>
      <w:bookmarkEnd w:id="8"/>
    </w:p>
    <w:p w14:paraId="5FC059A5" w14:textId="77777777" w:rsidR="00FE266B" w:rsidRPr="006919AC" w:rsidRDefault="00FE266B" w:rsidP="00FE266B">
      <w:pPr>
        <w:pStyle w:val="ListParagraph"/>
        <w:ind w:left="0"/>
        <w:rPr>
          <w:rFonts w:ascii="Arial" w:hAnsi="Arial" w:cs="Arial"/>
          <w:b/>
          <w:sz w:val="20"/>
          <w:szCs w:val="20"/>
        </w:rPr>
      </w:pPr>
    </w:p>
    <w:p w14:paraId="713BF837" w14:textId="77777777" w:rsidR="00FE266B" w:rsidRPr="006919AC" w:rsidRDefault="00FE266B" w:rsidP="00FE266B">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522"/>
      </w:tblGrid>
      <w:tr w:rsidR="00FE266B" w:rsidRPr="006919AC" w14:paraId="1763FA17" w14:textId="77777777" w:rsidTr="005563C4">
        <w:trPr>
          <w:tblHeader/>
        </w:trPr>
        <w:tc>
          <w:tcPr>
            <w:tcW w:w="8522" w:type="dxa"/>
          </w:tcPr>
          <w:p w14:paraId="24AE37B0" w14:textId="77777777" w:rsidR="00FE266B" w:rsidRPr="006919AC" w:rsidRDefault="00FE266B" w:rsidP="005563C4">
            <w:pPr>
              <w:pStyle w:val="ListParagraph"/>
              <w:ind w:left="0"/>
              <w:jc w:val="center"/>
              <w:rPr>
                <w:rFonts w:ascii="Arial" w:hAnsi="Arial" w:cs="Arial"/>
                <w:b/>
                <w:sz w:val="20"/>
                <w:szCs w:val="20"/>
              </w:rPr>
            </w:pPr>
            <w:r w:rsidRPr="006919AC">
              <w:rPr>
                <w:rFonts w:ascii="Arial" w:hAnsi="Arial" w:cs="Arial"/>
                <w:b/>
                <w:sz w:val="20"/>
                <w:szCs w:val="20"/>
              </w:rPr>
              <w:t>Insert text locally in respect of one or more Contract Years, or state Not Applicable</w:t>
            </w:r>
          </w:p>
          <w:p w14:paraId="4A9B2F62" w14:textId="77777777" w:rsidR="00FE266B" w:rsidRPr="006919AC" w:rsidRDefault="00FE266B" w:rsidP="005563C4">
            <w:pPr>
              <w:pStyle w:val="ListParagraph"/>
              <w:ind w:left="0"/>
              <w:rPr>
                <w:rFonts w:ascii="Arial" w:hAnsi="Arial" w:cs="Arial"/>
                <w:b/>
                <w:sz w:val="20"/>
                <w:szCs w:val="20"/>
              </w:rPr>
            </w:pPr>
          </w:p>
          <w:p w14:paraId="3E759147" w14:textId="77777777" w:rsidR="00FE266B" w:rsidRPr="006919AC" w:rsidRDefault="00FE266B" w:rsidP="005563C4">
            <w:pPr>
              <w:pStyle w:val="ListParagraph"/>
              <w:ind w:left="0"/>
              <w:rPr>
                <w:rFonts w:ascii="Arial" w:hAnsi="Arial" w:cs="Arial"/>
                <w:b/>
                <w:sz w:val="20"/>
                <w:szCs w:val="20"/>
              </w:rPr>
            </w:pPr>
          </w:p>
          <w:p w14:paraId="3F531FFE" w14:textId="77777777" w:rsidR="00FE266B" w:rsidRPr="006919AC" w:rsidRDefault="00FE266B" w:rsidP="005563C4">
            <w:pPr>
              <w:pStyle w:val="ListParagraph"/>
              <w:ind w:left="0"/>
              <w:rPr>
                <w:rFonts w:ascii="Arial" w:hAnsi="Arial" w:cs="Arial"/>
                <w:b/>
                <w:sz w:val="20"/>
                <w:szCs w:val="20"/>
              </w:rPr>
            </w:pPr>
          </w:p>
          <w:p w14:paraId="72FF2CE3" w14:textId="77777777" w:rsidR="00FE266B" w:rsidRPr="00654924" w:rsidRDefault="00654924" w:rsidP="005563C4">
            <w:pPr>
              <w:pStyle w:val="ListParagraph"/>
              <w:ind w:left="0"/>
              <w:rPr>
                <w:rFonts w:ascii="Arial" w:hAnsi="Arial" w:cs="Arial"/>
                <w:i/>
                <w:sz w:val="20"/>
                <w:szCs w:val="20"/>
              </w:rPr>
            </w:pPr>
            <w:r>
              <w:rPr>
                <w:rFonts w:ascii="Arial" w:hAnsi="Arial" w:cs="Arial"/>
                <w:i/>
                <w:sz w:val="20"/>
                <w:szCs w:val="20"/>
              </w:rPr>
              <w:t>Assumptions about growth in list size</w:t>
            </w:r>
          </w:p>
          <w:p w14:paraId="4269E398" w14:textId="77777777" w:rsidR="00FE266B" w:rsidRPr="006919AC" w:rsidRDefault="00FE266B" w:rsidP="005563C4">
            <w:pPr>
              <w:pStyle w:val="ListParagraph"/>
              <w:ind w:left="0"/>
              <w:rPr>
                <w:rFonts w:ascii="Arial" w:hAnsi="Arial" w:cs="Arial"/>
                <w:b/>
                <w:sz w:val="20"/>
                <w:szCs w:val="20"/>
              </w:rPr>
            </w:pPr>
          </w:p>
          <w:p w14:paraId="734D240B" w14:textId="77777777" w:rsidR="00FE266B" w:rsidRPr="006919AC" w:rsidRDefault="00FE266B" w:rsidP="005563C4">
            <w:pPr>
              <w:pStyle w:val="ListParagraph"/>
              <w:ind w:left="0"/>
              <w:rPr>
                <w:rFonts w:ascii="Arial" w:hAnsi="Arial" w:cs="Arial"/>
                <w:b/>
                <w:sz w:val="20"/>
                <w:szCs w:val="20"/>
              </w:rPr>
            </w:pPr>
          </w:p>
          <w:p w14:paraId="716CB46D" w14:textId="77777777" w:rsidR="00FE266B" w:rsidRPr="006919AC" w:rsidRDefault="00FE266B" w:rsidP="005563C4">
            <w:pPr>
              <w:pStyle w:val="ListParagraph"/>
              <w:ind w:left="0"/>
              <w:rPr>
                <w:rFonts w:ascii="Arial" w:hAnsi="Arial" w:cs="Arial"/>
                <w:b/>
                <w:sz w:val="20"/>
                <w:szCs w:val="20"/>
              </w:rPr>
            </w:pPr>
          </w:p>
          <w:p w14:paraId="7252B24E" w14:textId="77777777" w:rsidR="00FE266B" w:rsidRPr="006919AC" w:rsidRDefault="00FE266B" w:rsidP="005563C4">
            <w:pPr>
              <w:pStyle w:val="ListParagraph"/>
              <w:ind w:left="0"/>
              <w:rPr>
                <w:rFonts w:ascii="Arial" w:hAnsi="Arial" w:cs="Arial"/>
                <w:b/>
                <w:sz w:val="20"/>
                <w:szCs w:val="20"/>
              </w:rPr>
            </w:pPr>
          </w:p>
          <w:p w14:paraId="698F4C26" w14:textId="77777777" w:rsidR="00FE266B" w:rsidRPr="006919AC" w:rsidRDefault="00FE266B" w:rsidP="005563C4">
            <w:pPr>
              <w:pStyle w:val="ListParagraph"/>
              <w:ind w:left="0"/>
              <w:rPr>
                <w:rFonts w:ascii="Arial" w:hAnsi="Arial" w:cs="Arial"/>
                <w:b/>
                <w:sz w:val="20"/>
                <w:szCs w:val="20"/>
              </w:rPr>
            </w:pPr>
          </w:p>
          <w:p w14:paraId="39694AB6" w14:textId="77777777" w:rsidR="00FE266B" w:rsidRPr="006919AC" w:rsidRDefault="00FE266B" w:rsidP="005563C4">
            <w:pPr>
              <w:pStyle w:val="ListParagraph"/>
              <w:ind w:left="0"/>
              <w:rPr>
                <w:rFonts w:ascii="Arial" w:hAnsi="Arial" w:cs="Arial"/>
                <w:b/>
                <w:sz w:val="20"/>
                <w:szCs w:val="20"/>
              </w:rPr>
            </w:pPr>
          </w:p>
        </w:tc>
      </w:tr>
    </w:tbl>
    <w:p w14:paraId="717E1341" w14:textId="77777777" w:rsidR="00FE266B" w:rsidRPr="006919AC" w:rsidRDefault="00FE266B" w:rsidP="00FE266B">
      <w:pPr>
        <w:rPr>
          <w:rFonts w:ascii="Arial" w:hAnsi="Arial" w:cs="Arial"/>
          <w:b/>
          <w:sz w:val="20"/>
          <w:lang w:val="en-GB"/>
        </w:rPr>
      </w:pPr>
      <w:r w:rsidRPr="006919AC">
        <w:rPr>
          <w:rFonts w:ascii="Arial" w:hAnsi="Arial" w:cs="Arial"/>
          <w:b/>
          <w:sz w:val="20"/>
          <w:lang w:val="en-GB"/>
        </w:rPr>
        <w:br w:type="page"/>
      </w:r>
    </w:p>
    <w:p w14:paraId="0CB588B9" w14:textId="77777777" w:rsidR="00FE266B" w:rsidRPr="006919AC" w:rsidRDefault="00FE266B" w:rsidP="00FE266B">
      <w:pPr>
        <w:widowControl w:val="0"/>
        <w:spacing w:after="0"/>
        <w:jc w:val="center"/>
        <w:rPr>
          <w:bCs/>
          <w:lang w:val="en-GB"/>
        </w:rPr>
      </w:pPr>
      <w:r w:rsidRPr="006919AC">
        <w:rPr>
          <w:rFonts w:ascii="Arial" w:hAnsi="Arial" w:cs="Arial"/>
          <w:b/>
          <w:bCs/>
          <w:sz w:val="28"/>
          <w:szCs w:val="28"/>
          <w:lang w:val="en-GB"/>
        </w:rPr>
        <w:lastRenderedPageBreak/>
        <w:t>SCHEDULE 2 – THE SERVICES</w:t>
      </w:r>
    </w:p>
    <w:p w14:paraId="2B4AC819" w14:textId="77777777" w:rsidR="00FE266B" w:rsidRPr="006919AC" w:rsidRDefault="00FE266B" w:rsidP="00FE266B">
      <w:pPr>
        <w:pStyle w:val="ListParagraph"/>
        <w:ind w:left="0"/>
        <w:rPr>
          <w:rFonts w:ascii="Arial" w:hAnsi="Arial" w:cs="Arial"/>
          <w:b/>
          <w:sz w:val="20"/>
          <w:szCs w:val="20"/>
        </w:rPr>
      </w:pPr>
    </w:p>
    <w:p w14:paraId="6EEB24F8" w14:textId="77777777" w:rsidR="00FE266B" w:rsidRPr="006919AC" w:rsidRDefault="00FE266B" w:rsidP="00FE266B">
      <w:pPr>
        <w:pStyle w:val="ListParagraph"/>
        <w:numPr>
          <w:ilvl w:val="0"/>
          <w:numId w:val="6"/>
        </w:numPr>
        <w:ind w:left="0" w:firstLine="0"/>
        <w:contextualSpacing/>
        <w:jc w:val="center"/>
        <w:outlineLvl w:val="1"/>
        <w:rPr>
          <w:rFonts w:ascii="Arial" w:hAnsi="Arial" w:cs="Arial"/>
          <w:b/>
        </w:rPr>
      </w:pPr>
      <w:bookmarkStart w:id="9" w:name="_Toc343591385"/>
      <w:bookmarkStart w:id="10" w:name="_Toc511983485"/>
      <w:r w:rsidRPr="006919AC">
        <w:rPr>
          <w:rFonts w:ascii="Arial" w:hAnsi="Arial" w:cs="Arial"/>
          <w:b/>
        </w:rPr>
        <w:t>Essential Services</w:t>
      </w:r>
      <w:bookmarkEnd w:id="9"/>
      <w:r w:rsidRPr="006919AC">
        <w:rPr>
          <w:rFonts w:ascii="Arial" w:hAnsi="Arial" w:cs="Arial"/>
          <w:b/>
        </w:rPr>
        <w:t xml:space="preserve"> (NHS Trusts only)</w:t>
      </w:r>
      <w:bookmarkEnd w:id="10"/>
    </w:p>
    <w:p w14:paraId="4DF63FA5" w14:textId="77777777" w:rsidR="00FE266B" w:rsidRPr="006919AC" w:rsidRDefault="00FE266B" w:rsidP="00FE266B">
      <w:pPr>
        <w:pStyle w:val="ListParagraph"/>
        <w:ind w:left="0"/>
        <w:contextualSpacing/>
        <w:jc w:val="center"/>
        <w:rPr>
          <w:rFonts w:ascii="Arial" w:hAnsi="Arial" w:cs="Arial"/>
          <w:sz w:val="20"/>
          <w:szCs w:val="20"/>
        </w:rPr>
      </w:pPr>
    </w:p>
    <w:p w14:paraId="7AF47906" w14:textId="77777777" w:rsidR="00FE266B" w:rsidRPr="006919AC" w:rsidRDefault="00FE266B" w:rsidP="00FE266B">
      <w:pPr>
        <w:pStyle w:val="ListParagraph"/>
        <w:spacing w:after="200" w:line="276" w:lineRule="auto"/>
        <w:ind w:left="0"/>
        <w:contextualSpacing/>
        <w:jc w:val="center"/>
        <w:rPr>
          <w:rFonts w:ascii="Arial" w:hAnsi="Arial" w:cs="Arial"/>
          <w:sz w:val="20"/>
          <w:szCs w:val="20"/>
        </w:rPr>
      </w:pPr>
    </w:p>
    <w:tbl>
      <w:tblPr>
        <w:tblStyle w:val="TableGrid"/>
        <w:tblW w:w="8472" w:type="dxa"/>
        <w:tblLook w:val="04A0" w:firstRow="1" w:lastRow="0" w:firstColumn="1" w:lastColumn="0" w:noHBand="0" w:noVBand="1"/>
        <w:tblDescription w:val="Insert text locally or state Not Applicable"/>
      </w:tblPr>
      <w:tblGrid>
        <w:gridCol w:w="8472"/>
      </w:tblGrid>
      <w:tr w:rsidR="00FE266B" w:rsidRPr="006919AC" w14:paraId="13EA12DC" w14:textId="77777777" w:rsidTr="005563C4">
        <w:trPr>
          <w:trHeight w:val="2446"/>
          <w:tblHeader/>
        </w:trPr>
        <w:tc>
          <w:tcPr>
            <w:tcW w:w="8472" w:type="dxa"/>
          </w:tcPr>
          <w:p w14:paraId="0FD3E474" w14:textId="77777777" w:rsidR="00FE266B" w:rsidRPr="006919AC" w:rsidRDefault="00FE266B" w:rsidP="005563C4">
            <w:pPr>
              <w:pStyle w:val="ListParagraph"/>
              <w:spacing w:line="276" w:lineRule="auto"/>
              <w:ind w:left="0"/>
              <w:contextualSpacing/>
              <w:jc w:val="center"/>
              <w:rPr>
                <w:rFonts w:ascii="Arial" w:hAnsi="Arial" w:cs="Arial"/>
                <w:b/>
                <w:sz w:val="20"/>
                <w:szCs w:val="20"/>
              </w:rPr>
            </w:pPr>
            <w:r w:rsidRPr="006919AC">
              <w:rPr>
                <w:rFonts w:ascii="Arial" w:hAnsi="Arial" w:cs="Arial"/>
                <w:b/>
                <w:sz w:val="20"/>
                <w:szCs w:val="20"/>
              </w:rPr>
              <w:t>Insert text locally or state Not Applicable</w:t>
            </w:r>
          </w:p>
          <w:p w14:paraId="4EEFE0A0" w14:textId="77777777" w:rsidR="00FE266B" w:rsidRPr="006919AC" w:rsidRDefault="00FE266B" w:rsidP="005563C4">
            <w:pPr>
              <w:pStyle w:val="ListParagraph"/>
              <w:spacing w:line="276" w:lineRule="auto"/>
              <w:ind w:left="0"/>
              <w:contextualSpacing/>
              <w:rPr>
                <w:rFonts w:ascii="Arial" w:hAnsi="Arial" w:cs="Arial"/>
                <w:b/>
                <w:sz w:val="20"/>
                <w:szCs w:val="20"/>
              </w:rPr>
            </w:pPr>
          </w:p>
          <w:p w14:paraId="63893396" w14:textId="77777777" w:rsidR="00FE266B" w:rsidRPr="006919AC" w:rsidRDefault="00FE266B" w:rsidP="005563C4">
            <w:pPr>
              <w:pStyle w:val="ListParagraph"/>
              <w:spacing w:line="276" w:lineRule="auto"/>
              <w:ind w:left="0"/>
              <w:contextualSpacing/>
              <w:rPr>
                <w:rFonts w:ascii="Arial" w:hAnsi="Arial" w:cs="Arial"/>
                <w:b/>
                <w:sz w:val="20"/>
                <w:szCs w:val="20"/>
              </w:rPr>
            </w:pPr>
          </w:p>
          <w:p w14:paraId="218CFD0D" w14:textId="77777777" w:rsidR="00FE266B" w:rsidRPr="006919AC" w:rsidRDefault="00654924" w:rsidP="005563C4">
            <w:pPr>
              <w:pStyle w:val="ListParagraph"/>
              <w:spacing w:line="276" w:lineRule="auto"/>
              <w:ind w:left="0"/>
              <w:contextualSpacing/>
              <w:rPr>
                <w:rFonts w:ascii="Arial" w:hAnsi="Arial" w:cs="Arial"/>
                <w:b/>
                <w:sz w:val="20"/>
                <w:szCs w:val="20"/>
              </w:rPr>
            </w:pPr>
            <w:r>
              <w:rPr>
                <w:rFonts w:ascii="Arial" w:hAnsi="Arial" w:cs="Arial"/>
                <w:b/>
                <w:sz w:val="20"/>
                <w:szCs w:val="20"/>
              </w:rPr>
              <w:t>Not applicable</w:t>
            </w:r>
          </w:p>
          <w:p w14:paraId="38D4A35B" w14:textId="77777777" w:rsidR="00FE266B" w:rsidRPr="006919AC" w:rsidRDefault="00FE266B" w:rsidP="005563C4">
            <w:pPr>
              <w:pStyle w:val="ListParagraph"/>
              <w:spacing w:line="276" w:lineRule="auto"/>
              <w:ind w:left="0"/>
              <w:contextualSpacing/>
              <w:rPr>
                <w:rFonts w:ascii="Arial" w:hAnsi="Arial" w:cs="Arial"/>
                <w:b/>
                <w:sz w:val="20"/>
                <w:szCs w:val="20"/>
              </w:rPr>
            </w:pPr>
          </w:p>
          <w:p w14:paraId="508BA669" w14:textId="77777777" w:rsidR="00FE266B" w:rsidRPr="006919AC" w:rsidRDefault="00FE266B" w:rsidP="005563C4">
            <w:pPr>
              <w:pStyle w:val="ListParagraph"/>
              <w:spacing w:line="276" w:lineRule="auto"/>
              <w:ind w:left="0"/>
              <w:contextualSpacing/>
              <w:rPr>
                <w:rFonts w:ascii="Arial" w:hAnsi="Arial" w:cs="Arial"/>
                <w:b/>
                <w:sz w:val="20"/>
                <w:szCs w:val="20"/>
              </w:rPr>
            </w:pPr>
          </w:p>
          <w:p w14:paraId="187BE782" w14:textId="77777777" w:rsidR="00FE266B" w:rsidRPr="006919AC" w:rsidRDefault="00FE266B" w:rsidP="005563C4">
            <w:pPr>
              <w:pStyle w:val="ListParagraph"/>
              <w:spacing w:line="276" w:lineRule="auto"/>
              <w:ind w:left="0"/>
              <w:contextualSpacing/>
              <w:rPr>
                <w:rFonts w:ascii="Arial" w:hAnsi="Arial" w:cs="Arial"/>
                <w:b/>
                <w:sz w:val="20"/>
                <w:szCs w:val="20"/>
              </w:rPr>
            </w:pPr>
          </w:p>
          <w:p w14:paraId="646D2623" w14:textId="77777777" w:rsidR="00FE266B" w:rsidRPr="006919AC" w:rsidRDefault="00FE266B" w:rsidP="005563C4">
            <w:pPr>
              <w:pStyle w:val="ListParagraph"/>
              <w:spacing w:line="276" w:lineRule="auto"/>
              <w:ind w:left="0"/>
              <w:contextualSpacing/>
              <w:rPr>
                <w:rFonts w:ascii="Arial" w:hAnsi="Arial" w:cs="Arial"/>
                <w:b/>
                <w:sz w:val="20"/>
                <w:szCs w:val="20"/>
              </w:rPr>
            </w:pPr>
          </w:p>
          <w:p w14:paraId="4A5D0A98" w14:textId="77777777" w:rsidR="00FE266B" w:rsidRPr="006919AC" w:rsidRDefault="00FE266B" w:rsidP="005563C4">
            <w:pPr>
              <w:pStyle w:val="ListParagraph"/>
              <w:spacing w:line="276" w:lineRule="auto"/>
              <w:ind w:left="0"/>
              <w:contextualSpacing/>
              <w:rPr>
                <w:rFonts w:ascii="Arial" w:hAnsi="Arial" w:cs="Arial"/>
                <w:b/>
                <w:sz w:val="20"/>
                <w:szCs w:val="20"/>
              </w:rPr>
            </w:pPr>
          </w:p>
          <w:p w14:paraId="6E6C490D" w14:textId="77777777" w:rsidR="00FE266B" w:rsidRPr="006919AC" w:rsidRDefault="00FE266B" w:rsidP="005563C4">
            <w:pPr>
              <w:pStyle w:val="ListParagraph"/>
              <w:spacing w:line="276" w:lineRule="auto"/>
              <w:ind w:left="0"/>
              <w:contextualSpacing/>
              <w:rPr>
                <w:rFonts w:ascii="Arial" w:hAnsi="Arial" w:cs="Arial"/>
                <w:b/>
                <w:sz w:val="20"/>
                <w:szCs w:val="20"/>
              </w:rPr>
            </w:pPr>
          </w:p>
          <w:p w14:paraId="4B3B5DC6" w14:textId="77777777" w:rsidR="00FE266B" w:rsidRPr="006919AC" w:rsidRDefault="00FE266B" w:rsidP="005563C4">
            <w:pPr>
              <w:pStyle w:val="ListParagraph"/>
              <w:spacing w:line="276" w:lineRule="auto"/>
              <w:ind w:left="0"/>
              <w:contextualSpacing/>
              <w:rPr>
                <w:rFonts w:ascii="Arial" w:hAnsi="Arial" w:cs="Arial"/>
                <w:b/>
                <w:sz w:val="20"/>
                <w:szCs w:val="20"/>
              </w:rPr>
            </w:pPr>
          </w:p>
          <w:p w14:paraId="3F895E0E" w14:textId="77777777" w:rsidR="00FE266B" w:rsidRPr="006919AC" w:rsidRDefault="00FE266B" w:rsidP="005563C4">
            <w:pPr>
              <w:pStyle w:val="ListParagraph"/>
              <w:spacing w:line="276" w:lineRule="auto"/>
              <w:ind w:left="0"/>
              <w:contextualSpacing/>
              <w:rPr>
                <w:rFonts w:ascii="Arial" w:hAnsi="Arial" w:cs="Arial"/>
                <w:sz w:val="20"/>
                <w:szCs w:val="20"/>
              </w:rPr>
            </w:pPr>
          </w:p>
        </w:tc>
      </w:tr>
    </w:tbl>
    <w:p w14:paraId="15E2383F" w14:textId="77777777" w:rsidR="00FE266B" w:rsidRPr="006919AC" w:rsidRDefault="00FE266B" w:rsidP="00FE266B">
      <w:pPr>
        <w:rPr>
          <w:rFonts w:ascii="Arial" w:hAnsi="Arial" w:cs="Arial"/>
          <w:sz w:val="20"/>
          <w:lang w:val="en-GB"/>
        </w:rPr>
      </w:pPr>
      <w:r w:rsidRPr="006919AC">
        <w:rPr>
          <w:rFonts w:ascii="Arial" w:hAnsi="Arial" w:cs="Arial"/>
          <w:sz w:val="20"/>
          <w:lang w:val="en-GB"/>
        </w:rPr>
        <w:br w:type="page"/>
      </w:r>
    </w:p>
    <w:p w14:paraId="229496D0" w14:textId="77777777" w:rsidR="00FE266B" w:rsidRPr="006919AC" w:rsidRDefault="00FE266B" w:rsidP="00FE266B">
      <w:pPr>
        <w:widowControl w:val="0"/>
        <w:spacing w:after="0"/>
        <w:jc w:val="center"/>
        <w:rPr>
          <w:bCs/>
          <w:lang w:val="en-GB"/>
        </w:rPr>
      </w:pPr>
      <w:r w:rsidRPr="006919AC">
        <w:rPr>
          <w:rFonts w:ascii="Arial" w:hAnsi="Arial" w:cs="Arial"/>
          <w:b/>
          <w:bCs/>
          <w:sz w:val="28"/>
          <w:szCs w:val="28"/>
          <w:lang w:val="en-GB"/>
        </w:rPr>
        <w:lastRenderedPageBreak/>
        <w:t>SCHEDULE 2 – THE SERVICES</w:t>
      </w:r>
    </w:p>
    <w:p w14:paraId="396A7FCE" w14:textId="77777777" w:rsidR="00FE266B" w:rsidRPr="006919AC" w:rsidRDefault="00FE266B" w:rsidP="00FE266B">
      <w:pPr>
        <w:widowControl w:val="0"/>
        <w:spacing w:after="0"/>
        <w:jc w:val="center"/>
        <w:rPr>
          <w:rFonts w:ascii="Arial" w:hAnsi="Arial" w:cs="Arial"/>
          <w:b/>
          <w:bCs/>
          <w:sz w:val="20"/>
          <w:lang w:val="en-GB"/>
        </w:rPr>
      </w:pPr>
    </w:p>
    <w:p w14:paraId="45B5DE4C" w14:textId="77777777" w:rsidR="00FE266B" w:rsidRPr="006919AC" w:rsidRDefault="00FE266B" w:rsidP="00FE266B">
      <w:pPr>
        <w:pStyle w:val="ListParagraph"/>
        <w:numPr>
          <w:ilvl w:val="0"/>
          <w:numId w:val="6"/>
        </w:numPr>
        <w:ind w:left="0" w:firstLine="0"/>
        <w:contextualSpacing/>
        <w:jc w:val="center"/>
        <w:outlineLvl w:val="1"/>
        <w:rPr>
          <w:rFonts w:ascii="Arial" w:hAnsi="Arial" w:cs="Arial"/>
          <w:b/>
        </w:rPr>
      </w:pPr>
      <w:bookmarkStart w:id="11" w:name="_Toc343591386"/>
      <w:bookmarkStart w:id="12" w:name="_Toc511983486"/>
      <w:r w:rsidRPr="006919AC">
        <w:rPr>
          <w:rFonts w:ascii="Arial" w:hAnsi="Arial" w:cs="Arial"/>
          <w:b/>
        </w:rPr>
        <w:t>Essential Services Continuity Plan</w:t>
      </w:r>
      <w:bookmarkEnd w:id="11"/>
      <w:r w:rsidRPr="006919AC">
        <w:rPr>
          <w:rFonts w:ascii="Arial" w:hAnsi="Arial" w:cs="Arial"/>
          <w:b/>
        </w:rPr>
        <w:t xml:space="preserve"> (NHS Trusts only)</w:t>
      </w:r>
      <w:bookmarkEnd w:id="12"/>
    </w:p>
    <w:p w14:paraId="6D1DE8FE" w14:textId="77777777" w:rsidR="00FE266B" w:rsidRPr="006919AC" w:rsidRDefault="00FE266B" w:rsidP="00FE266B">
      <w:pPr>
        <w:pStyle w:val="ListParagraph"/>
        <w:ind w:left="0"/>
        <w:contextualSpacing/>
        <w:jc w:val="center"/>
        <w:rPr>
          <w:rFonts w:ascii="Arial" w:hAnsi="Arial" w:cs="Arial"/>
          <w:b/>
          <w:sz w:val="20"/>
          <w:szCs w:val="20"/>
        </w:rPr>
      </w:pPr>
    </w:p>
    <w:p w14:paraId="2F803AE1" w14:textId="77777777" w:rsidR="00FE266B" w:rsidRPr="006919AC" w:rsidRDefault="00FE266B" w:rsidP="00FE266B">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522"/>
      </w:tblGrid>
      <w:tr w:rsidR="00FE266B" w:rsidRPr="006919AC" w14:paraId="4C3C13F9" w14:textId="77777777" w:rsidTr="005563C4">
        <w:trPr>
          <w:tblHeader/>
        </w:trPr>
        <w:tc>
          <w:tcPr>
            <w:tcW w:w="8522" w:type="dxa"/>
          </w:tcPr>
          <w:p w14:paraId="655FA513" w14:textId="77777777" w:rsidR="00FE266B" w:rsidRPr="006919AC" w:rsidRDefault="00FE266B" w:rsidP="005563C4">
            <w:pPr>
              <w:pStyle w:val="ListParagraph"/>
              <w:ind w:left="0"/>
              <w:jc w:val="center"/>
              <w:rPr>
                <w:rFonts w:ascii="Arial" w:hAnsi="Arial" w:cs="Arial"/>
                <w:b/>
                <w:sz w:val="20"/>
                <w:szCs w:val="20"/>
              </w:rPr>
            </w:pPr>
            <w:r w:rsidRPr="006919AC">
              <w:rPr>
                <w:rFonts w:ascii="Arial" w:hAnsi="Arial" w:cs="Arial"/>
                <w:b/>
                <w:sz w:val="20"/>
                <w:szCs w:val="20"/>
              </w:rPr>
              <w:t>Insert text locally or state Not Applicable</w:t>
            </w:r>
          </w:p>
          <w:p w14:paraId="214CB3DA" w14:textId="77777777" w:rsidR="00FE266B" w:rsidRPr="006919AC" w:rsidRDefault="00FE266B" w:rsidP="005563C4">
            <w:pPr>
              <w:pStyle w:val="ListParagraph"/>
              <w:ind w:left="0"/>
              <w:rPr>
                <w:rFonts w:ascii="Arial" w:hAnsi="Arial" w:cs="Arial"/>
                <w:b/>
                <w:sz w:val="20"/>
                <w:szCs w:val="20"/>
              </w:rPr>
            </w:pPr>
          </w:p>
          <w:p w14:paraId="169C85E5" w14:textId="77777777" w:rsidR="00FE266B" w:rsidRPr="006919AC" w:rsidRDefault="00FE266B" w:rsidP="005563C4">
            <w:pPr>
              <w:pStyle w:val="ListParagraph"/>
              <w:ind w:left="0"/>
              <w:rPr>
                <w:rFonts w:ascii="Arial" w:hAnsi="Arial" w:cs="Arial"/>
                <w:b/>
                <w:sz w:val="20"/>
                <w:szCs w:val="20"/>
              </w:rPr>
            </w:pPr>
          </w:p>
          <w:p w14:paraId="0DC9518D" w14:textId="77777777" w:rsidR="00FE266B" w:rsidRPr="006919AC" w:rsidRDefault="00FE266B" w:rsidP="005563C4">
            <w:pPr>
              <w:pStyle w:val="ListParagraph"/>
              <w:ind w:left="0"/>
              <w:rPr>
                <w:rFonts w:ascii="Arial" w:hAnsi="Arial" w:cs="Arial"/>
                <w:b/>
                <w:sz w:val="20"/>
                <w:szCs w:val="20"/>
              </w:rPr>
            </w:pPr>
          </w:p>
          <w:p w14:paraId="7F4A39E7" w14:textId="77777777" w:rsidR="00FE266B" w:rsidRPr="006919AC" w:rsidRDefault="00FE266B" w:rsidP="005563C4">
            <w:pPr>
              <w:pStyle w:val="ListParagraph"/>
              <w:ind w:left="0"/>
              <w:rPr>
                <w:rFonts w:ascii="Arial" w:hAnsi="Arial" w:cs="Arial"/>
                <w:b/>
                <w:sz w:val="20"/>
                <w:szCs w:val="20"/>
              </w:rPr>
            </w:pPr>
          </w:p>
          <w:p w14:paraId="5D9C4F26" w14:textId="77777777" w:rsidR="00FE266B" w:rsidRPr="006919AC" w:rsidRDefault="00FE266B" w:rsidP="005563C4">
            <w:pPr>
              <w:pStyle w:val="ListParagraph"/>
              <w:ind w:left="0"/>
              <w:rPr>
                <w:rFonts w:ascii="Arial" w:hAnsi="Arial" w:cs="Arial"/>
                <w:b/>
                <w:sz w:val="20"/>
                <w:szCs w:val="20"/>
              </w:rPr>
            </w:pPr>
          </w:p>
          <w:p w14:paraId="509544F0" w14:textId="77777777" w:rsidR="00FE266B" w:rsidRPr="006919AC" w:rsidRDefault="00654924" w:rsidP="005563C4">
            <w:pPr>
              <w:pStyle w:val="ListParagraph"/>
              <w:ind w:left="0"/>
              <w:rPr>
                <w:rFonts w:ascii="Arial" w:hAnsi="Arial" w:cs="Arial"/>
                <w:b/>
                <w:sz w:val="20"/>
                <w:szCs w:val="20"/>
              </w:rPr>
            </w:pPr>
            <w:r>
              <w:rPr>
                <w:rFonts w:ascii="Arial" w:hAnsi="Arial" w:cs="Arial"/>
                <w:b/>
                <w:sz w:val="20"/>
                <w:szCs w:val="20"/>
              </w:rPr>
              <w:t>Not applicable</w:t>
            </w:r>
          </w:p>
          <w:p w14:paraId="098286C1" w14:textId="77777777" w:rsidR="00FE266B" w:rsidRPr="006919AC" w:rsidRDefault="00FE266B" w:rsidP="005563C4">
            <w:pPr>
              <w:pStyle w:val="ListParagraph"/>
              <w:ind w:left="0"/>
              <w:rPr>
                <w:rFonts w:ascii="Arial" w:hAnsi="Arial" w:cs="Arial"/>
                <w:b/>
                <w:sz w:val="20"/>
                <w:szCs w:val="20"/>
              </w:rPr>
            </w:pPr>
          </w:p>
          <w:p w14:paraId="6F784C3D" w14:textId="77777777" w:rsidR="00FE266B" w:rsidRPr="006919AC" w:rsidRDefault="00FE266B" w:rsidP="005563C4">
            <w:pPr>
              <w:pStyle w:val="ListParagraph"/>
              <w:ind w:left="0"/>
              <w:rPr>
                <w:rFonts w:ascii="Arial" w:hAnsi="Arial" w:cs="Arial"/>
                <w:b/>
                <w:sz w:val="20"/>
                <w:szCs w:val="20"/>
              </w:rPr>
            </w:pPr>
          </w:p>
          <w:p w14:paraId="7511ADDA" w14:textId="77777777" w:rsidR="00FE266B" w:rsidRPr="006919AC" w:rsidRDefault="00FE266B" w:rsidP="005563C4">
            <w:pPr>
              <w:pStyle w:val="ListParagraph"/>
              <w:ind w:left="0"/>
              <w:rPr>
                <w:rFonts w:ascii="Arial" w:hAnsi="Arial" w:cs="Arial"/>
                <w:b/>
                <w:sz w:val="20"/>
                <w:szCs w:val="20"/>
              </w:rPr>
            </w:pPr>
          </w:p>
          <w:p w14:paraId="42478167" w14:textId="77777777" w:rsidR="00FE266B" w:rsidRPr="006919AC" w:rsidRDefault="00FE266B" w:rsidP="005563C4">
            <w:pPr>
              <w:pStyle w:val="ListParagraph"/>
              <w:ind w:left="0"/>
              <w:rPr>
                <w:rFonts w:ascii="Arial" w:hAnsi="Arial" w:cs="Arial"/>
                <w:b/>
                <w:sz w:val="20"/>
                <w:szCs w:val="20"/>
              </w:rPr>
            </w:pPr>
          </w:p>
        </w:tc>
      </w:tr>
    </w:tbl>
    <w:p w14:paraId="37D72334" w14:textId="77777777" w:rsidR="00FE266B" w:rsidRPr="006919AC" w:rsidRDefault="00FE266B" w:rsidP="00FE266B">
      <w:pPr>
        <w:rPr>
          <w:rFonts w:ascii="Arial" w:hAnsi="Arial" w:cs="Arial"/>
          <w:sz w:val="20"/>
          <w:lang w:val="en-GB"/>
        </w:rPr>
      </w:pPr>
      <w:r w:rsidRPr="006919AC">
        <w:rPr>
          <w:rFonts w:ascii="Arial" w:hAnsi="Arial" w:cs="Arial"/>
          <w:sz w:val="20"/>
          <w:lang w:val="en-GB"/>
        </w:rPr>
        <w:br w:type="page"/>
      </w:r>
    </w:p>
    <w:p w14:paraId="536E635F" w14:textId="77777777" w:rsidR="00FE266B" w:rsidRPr="006919AC" w:rsidRDefault="00FE266B" w:rsidP="00FE266B">
      <w:pPr>
        <w:widowControl w:val="0"/>
        <w:spacing w:after="0"/>
        <w:jc w:val="center"/>
        <w:rPr>
          <w:bCs/>
          <w:lang w:val="en-GB"/>
        </w:rPr>
      </w:pPr>
      <w:r w:rsidRPr="006919AC">
        <w:rPr>
          <w:rFonts w:ascii="Arial" w:hAnsi="Arial" w:cs="Arial"/>
          <w:b/>
          <w:bCs/>
          <w:sz w:val="28"/>
          <w:szCs w:val="28"/>
          <w:lang w:val="en-GB"/>
        </w:rPr>
        <w:lastRenderedPageBreak/>
        <w:t>SCHEDULE 2 – THE SERVICES</w:t>
      </w:r>
    </w:p>
    <w:p w14:paraId="4CE7196A" w14:textId="77777777" w:rsidR="00FE266B" w:rsidRPr="006919AC" w:rsidRDefault="00FE266B" w:rsidP="00FE266B">
      <w:pPr>
        <w:shd w:val="clear" w:color="auto" w:fill="FFFFFF"/>
        <w:spacing w:after="0"/>
        <w:jc w:val="both"/>
        <w:rPr>
          <w:rFonts w:ascii="Arial" w:hAnsi="Arial" w:cs="Arial"/>
          <w:sz w:val="20"/>
          <w:lang w:val="en-GB"/>
        </w:rPr>
      </w:pPr>
    </w:p>
    <w:p w14:paraId="58C6D28B" w14:textId="77777777" w:rsidR="00FE266B" w:rsidRPr="006919AC" w:rsidRDefault="00FE266B" w:rsidP="00FE266B">
      <w:pPr>
        <w:pStyle w:val="ListParagraph"/>
        <w:numPr>
          <w:ilvl w:val="0"/>
          <w:numId w:val="6"/>
        </w:numPr>
        <w:ind w:left="0" w:firstLine="0"/>
        <w:contextualSpacing/>
        <w:jc w:val="center"/>
        <w:outlineLvl w:val="1"/>
        <w:rPr>
          <w:rFonts w:ascii="Arial" w:hAnsi="Arial" w:cs="Arial"/>
          <w:b/>
        </w:rPr>
      </w:pPr>
      <w:bookmarkStart w:id="13" w:name="_Toc343591387"/>
      <w:bookmarkStart w:id="14" w:name="_Toc511983487"/>
      <w:r w:rsidRPr="006919AC">
        <w:rPr>
          <w:rFonts w:ascii="Arial" w:hAnsi="Arial" w:cs="Arial"/>
          <w:b/>
        </w:rPr>
        <w:t>Clinical Networks</w:t>
      </w:r>
      <w:bookmarkEnd w:id="13"/>
      <w:bookmarkEnd w:id="14"/>
    </w:p>
    <w:p w14:paraId="5E8812EF" w14:textId="77777777" w:rsidR="00FE266B" w:rsidRPr="006919AC" w:rsidRDefault="00FE266B" w:rsidP="00FE266B">
      <w:pPr>
        <w:pStyle w:val="ListParagraph"/>
        <w:ind w:left="0"/>
        <w:rPr>
          <w:rFonts w:ascii="Arial" w:hAnsi="Arial" w:cs="Arial"/>
          <w:b/>
          <w:sz w:val="20"/>
          <w:szCs w:val="20"/>
        </w:rPr>
      </w:pPr>
    </w:p>
    <w:p w14:paraId="254B3F01" w14:textId="77777777" w:rsidR="00FE266B" w:rsidRPr="006919AC" w:rsidRDefault="00FE266B" w:rsidP="00FE266B">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522"/>
      </w:tblGrid>
      <w:tr w:rsidR="00FE266B" w:rsidRPr="006919AC" w14:paraId="73BF76FF" w14:textId="77777777" w:rsidTr="005563C4">
        <w:trPr>
          <w:tblHeader/>
        </w:trPr>
        <w:tc>
          <w:tcPr>
            <w:tcW w:w="8522" w:type="dxa"/>
          </w:tcPr>
          <w:p w14:paraId="52BCDD95" w14:textId="77777777" w:rsidR="00FE266B" w:rsidRPr="006919AC" w:rsidRDefault="00FE266B" w:rsidP="005563C4">
            <w:pPr>
              <w:pStyle w:val="ListParagraph"/>
              <w:ind w:left="0"/>
              <w:jc w:val="center"/>
              <w:rPr>
                <w:rFonts w:ascii="Arial" w:hAnsi="Arial" w:cs="Arial"/>
                <w:b/>
                <w:sz w:val="20"/>
                <w:szCs w:val="20"/>
              </w:rPr>
            </w:pPr>
            <w:r w:rsidRPr="006919AC">
              <w:rPr>
                <w:rFonts w:ascii="Arial" w:hAnsi="Arial" w:cs="Arial"/>
                <w:b/>
                <w:sz w:val="20"/>
                <w:szCs w:val="20"/>
              </w:rPr>
              <w:t>Insert text locally or state Not Applicable</w:t>
            </w:r>
          </w:p>
          <w:p w14:paraId="328D7D43" w14:textId="77777777" w:rsidR="00FE266B" w:rsidRPr="006919AC" w:rsidRDefault="00FE266B" w:rsidP="005563C4">
            <w:pPr>
              <w:pStyle w:val="ListParagraph"/>
              <w:ind w:left="0"/>
              <w:rPr>
                <w:rFonts w:ascii="Arial" w:hAnsi="Arial" w:cs="Arial"/>
                <w:b/>
                <w:sz w:val="20"/>
                <w:szCs w:val="20"/>
              </w:rPr>
            </w:pPr>
          </w:p>
          <w:p w14:paraId="790B4EE6" w14:textId="77777777" w:rsidR="00FE266B" w:rsidRPr="006919AC" w:rsidRDefault="00FE266B" w:rsidP="005563C4">
            <w:pPr>
              <w:pStyle w:val="ListParagraph"/>
              <w:ind w:left="0"/>
              <w:rPr>
                <w:rFonts w:ascii="Arial" w:hAnsi="Arial" w:cs="Arial"/>
                <w:b/>
                <w:sz w:val="20"/>
                <w:szCs w:val="20"/>
              </w:rPr>
            </w:pPr>
          </w:p>
          <w:p w14:paraId="41DECC69" w14:textId="77777777" w:rsidR="00FE266B" w:rsidRPr="006919AC" w:rsidRDefault="00FE266B" w:rsidP="005563C4">
            <w:pPr>
              <w:pStyle w:val="ListParagraph"/>
              <w:ind w:left="0"/>
              <w:rPr>
                <w:rFonts w:ascii="Arial" w:hAnsi="Arial" w:cs="Arial"/>
                <w:b/>
                <w:sz w:val="20"/>
                <w:szCs w:val="20"/>
              </w:rPr>
            </w:pPr>
          </w:p>
          <w:p w14:paraId="1B549F8E" w14:textId="77777777" w:rsidR="00FE266B" w:rsidRPr="006919AC" w:rsidRDefault="00FE266B" w:rsidP="005563C4">
            <w:pPr>
              <w:pStyle w:val="ListParagraph"/>
              <w:ind w:left="0"/>
              <w:rPr>
                <w:rFonts w:ascii="Arial" w:hAnsi="Arial" w:cs="Arial"/>
                <w:b/>
                <w:sz w:val="20"/>
                <w:szCs w:val="20"/>
              </w:rPr>
            </w:pPr>
          </w:p>
          <w:p w14:paraId="1879C209" w14:textId="77777777" w:rsidR="00FE266B" w:rsidRPr="006919AC" w:rsidRDefault="00FE266B" w:rsidP="005563C4">
            <w:pPr>
              <w:pStyle w:val="ListParagraph"/>
              <w:ind w:left="0"/>
              <w:rPr>
                <w:rFonts w:ascii="Arial" w:hAnsi="Arial" w:cs="Arial"/>
                <w:b/>
                <w:sz w:val="20"/>
                <w:szCs w:val="20"/>
              </w:rPr>
            </w:pPr>
          </w:p>
          <w:p w14:paraId="121596A2" w14:textId="77777777" w:rsidR="00FE266B" w:rsidRPr="006919AC" w:rsidRDefault="00654924" w:rsidP="005563C4">
            <w:pPr>
              <w:pStyle w:val="ListParagraph"/>
              <w:ind w:left="0"/>
              <w:rPr>
                <w:rFonts w:ascii="Arial" w:hAnsi="Arial" w:cs="Arial"/>
                <w:b/>
                <w:sz w:val="20"/>
                <w:szCs w:val="20"/>
              </w:rPr>
            </w:pPr>
            <w:r>
              <w:rPr>
                <w:rFonts w:ascii="Arial" w:hAnsi="Arial" w:cs="Arial"/>
                <w:b/>
                <w:sz w:val="20"/>
                <w:szCs w:val="20"/>
              </w:rPr>
              <w:t>Not applicable</w:t>
            </w:r>
          </w:p>
          <w:p w14:paraId="614083A4" w14:textId="77777777" w:rsidR="00FE266B" w:rsidRPr="006919AC" w:rsidRDefault="00FE266B" w:rsidP="005563C4">
            <w:pPr>
              <w:pStyle w:val="ListParagraph"/>
              <w:ind w:left="0"/>
              <w:rPr>
                <w:rFonts w:ascii="Arial" w:hAnsi="Arial" w:cs="Arial"/>
                <w:b/>
                <w:sz w:val="20"/>
                <w:szCs w:val="20"/>
              </w:rPr>
            </w:pPr>
          </w:p>
          <w:p w14:paraId="03070CAA" w14:textId="77777777" w:rsidR="00FE266B" w:rsidRPr="006919AC" w:rsidRDefault="00FE266B" w:rsidP="005563C4">
            <w:pPr>
              <w:pStyle w:val="ListParagraph"/>
              <w:ind w:left="0"/>
              <w:rPr>
                <w:rFonts w:ascii="Arial" w:hAnsi="Arial" w:cs="Arial"/>
                <w:b/>
                <w:sz w:val="20"/>
                <w:szCs w:val="20"/>
              </w:rPr>
            </w:pPr>
          </w:p>
          <w:p w14:paraId="407D8051" w14:textId="77777777" w:rsidR="00FE266B" w:rsidRPr="006919AC" w:rsidRDefault="00FE266B" w:rsidP="005563C4">
            <w:pPr>
              <w:pStyle w:val="ListParagraph"/>
              <w:ind w:left="0"/>
              <w:rPr>
                <w:rFonts w:ascii="Arial" w:hAnsi="Arial" w:cs="Arial"/>
                <w:b/>
                <w:sz w:val="20"/>
                <w:szCs w:val="20"/>
              </w:rPr>
            </w:pPr>
          </w:p>
          <w:p w14:paraId="29B083DD" w14:textId="77777777" w:rsidR="00FE266B" w:rsidRPr="006919AC" w:rsidRDefault="00FE266B" w:rsidP="005563C4">
            <w:pPr>
              <w:pStyle w:val="ListParagraph"/>
              <w:ind w:left="0"/>
              <w:rPr>
                <w:rFonts w:ascii="Arial" w:hAnsi="Arial" w:cs="Arial"/>
                <w:b/>
                <w:sz w:val="20"/>
                <w:szCs w:val="20"/>
              </w:rPr>
            </w:pPr>
          </w:p>
        </w:tc>
      </w:tr>
    </w:tbl>
    <w:p w14:paraId="1344F9F1" w14:textId="77777777" w:rsidR="00FE266B" w:rsidRPr="006919AC" w:rsidRDefault="00FE266B" w:rsidP="00FE266B">
      <w:pPr>
        <w:rPr>
          <w:rFonts w:ascii="Arial" w:hAnsi="Arial" w:cs="Arial"/>
          <w:b/>
          <w:sz w:val="20"/>
          <w:lang w:val="en-GB"/>
        </w:rPr>
      </w:pPr>
      <w:r w:rsidRPr="006919AC">
        <w:rPr>
          <w:rFonts w:ascii="Arial" w:hAnsi="Arial" w:cs="Arial"/>
          <w:b/>
          <w:sz w:val="20"/>
          <w:lang w:val="en-GB"/>
        </w:rPr>
        <w:br w:type="page"/>
      </w:r>
    </w:p>
    <w:p w14:paraId="58355C34" w14:textId="77777777" w:rsidR="00FE266B" w:rsidRPr="006919AC" w:rsidRDefault="00FE266B" w:rsidP="00FE266B">
      <w:pPr>
        <w:widowControl w:val="0"/>
        <w:spacing w:after="0"/>
        <w:jc w:val="center"/>
        <w:rPr>
          <w:bCs/>
          <w:lang w:val="en-GB"/>
        </w:rPr>
      </w:pPr>
      <w:r w:rsidRPr="006919AC">
        <w:rPr>
          <w:rFonts w:ascii="Arial" w:hAnsi="Arial" w:cs="Arial"/>
          <w:b/>
          <w:bCs/>
          <w:sz w:val="28"/>
          <w:szCs w:val="28"/>
          <w:lang w:val="en-GB"/>
        </w:rPr>
        <w:lastRenderedPageBreak/>
        <w:t>SCHEDULE 2 – THE SERVICES</w:t>
      </w:r>
    </w:p>
    <w:p w14:paraId="121F25F0" w14:textId="77777777" w:rsidR="00FE266B" w:rsidRPr="006919AC" w:rsidRDefault="00FE266B" w:rsidP="00FE266B">
      <w:pPr>
        <w:pStyle w:val="ListParagraph"/>
        <w:ind w:left="0"/>
        <w:rPr>
          <w:rFonts w:ascii="Arial" w:hAnsi="Arial" w:cs="Arial"/>
          <w:b/>
          <w:sz w:val="20"/>
          <w:szCs w:val="20"/>
        </w:rPr>
      </w:pPr>
    </w:p>
    <w:p w14:paraId="4FFF2301" w14:textId="77777777" w:rsidR="00FE266B" w:rsidRPr="006919AC" w:rsidRDefault="00FE266B" w:rsidP="00FE266B">
      <w:pPr>
        <w:pStyle w:val="ListParagraph"/>
        <w:numPr>
          <w:ilvl w:val="0"/>
          <w:numId w:val="6"/>
        </w:numPr>
        <w:ind w:left="0" w:firstLine="0"/>
        <w:contextualSpacing/>
        <w:jc w:val="center"/>
        <w:outlineLvl w:val="1"/>
        <w:rPr>
          <w:rFonts w:ascii="Arial" w:hAnsi="Arial" w:cs="Arial"/>
          <w:b/>
        </w:rPr>
      </w:pPr>
      <w:bookmarkStart w:id="15" w:name="_Toc343591388"/>
      <w:bookmarkStart w:id="16" w:name="_Toc511983488"/>
      <w:r w:rsidRPr="006919AC">
        <w:rPr>
          <w:rFonts w:ascii="Arial" w:hAnsi="Arial" w:cs="Arial"/>
          <w:b/>
        </w:rPr>
        <w:t>Other Local Agreements, Policies and Procedures</w:t>
      </w:r>
      <w:bookmarkEnd w:id="15"/>
      <w:bookmarkEnd w:id="16"/>
    </w:p>
    <w:p w14:paraId="09EECDC2" w14:textId="77777777" w:rsidR="00FE266B" w:rsidRPr="006919AC" w:rsidRDefault="00FE266B" w:rsidP="00FE266B">
      <w:pPr>
        <w:pStyle w:val="ListParagraph"/>
        <w:ind w:left="0"/>
        <w:rPr>
          <w:rFonts w:ascii="Arial" w:hAnsi="Arial" w:cs="Arial"/>
          <w:b/>
          <w:sz w:val="20"/>
          <w:szCs w:val="20"/>
        </w:rPr>
      </w:pPr>
    </w:p>
    <w:p w14:paraId="295850A3" w14:textId="77777777" w:rsidR="00FE266B" w:rsidRPr="006919AC" w:rsidRDefault="00FE266B" w:rsidP="00FE266B">
      <w:pPr>
        <w:pStyle w:val="ListParagraph"/>
        <w:ind w:left="0"/>
        <w:rPr>
          <w:rFonts w:ascii="Arial" w:hAnsi="Arial" w:cs="Arial"/>
          <w:b/>
          <w:sz w:val="20"/>
          <w:szCs w:val="20"/>
        </w:rPr>
      </w:pPr>
    </w:p>
    <w:tbl>
      <w:tblPr>
        <w:tblStyle w:val="TableGrid"/>
        <w:tblW w:w="0" w:type="auto"/>
        <w:tblInd w:w="108" w:type="dxa"/>
        <w:tblLook w:val="04A0" w:firstRow="1" w:lastRow="0" w:firstColumn="1" w:lastColumn="0" w:noHBand="0" w:noVBand="1"/>
        <w:tblCaption w:val="Insert details/web links as required or state Not Applicable"/>
        <w:tblDescription w:val="Insert details/web links as required or state Not Applicable"/>
      </w:tblPr>
      <w:tblGrid>
        <w:gridCol w:w="8420"/>
      </w:tblGrid>
      <w:tr w:rsidR="00FE266B" w:rsidRPr="006919AC" w14:paraId="40B54BF4" w14:textId="77777777" w:rsidTr="005563C4">
        <w:tc>
          <w:tcPr>
            <w:tcW w:w="8420" w:type="dxa"/>
          </w:tcPr>
          <w:p w14:paraId="3C1A49CB" w14:textId="77777777" w:rsidR="00FE266B" w:rsidRPr="006919AC" w:rsidRDefault="00FE266B" w:rsidP="005563C4">
            <w:pPr>
              <w:pStyle w:val="ListParagraph"/>
              <w:ind w:left="0"/>
              <w:jc w:val="center"/>
              <w:rPr>
                <w:rFonts w:ascii="Arial" w:hAnsi="Arial" w:cs="Arial"/>
                <w:b/>
                <w:sz w:val="20"/>
                <w:szCs w:val="20"/>
              </w:rPr>
            </w:pPr>
            <w:r w:rsidRPr="006919AC">
              <w:rPr>
                <w:rFonts w:ascii="Arial" w:hAnsi="Arial" w:cs="Arial"/>
                <w:b/>
                <w:sz w:val="20"/>
                <w:szCs w:val="20"/>
              </w:rPr>
              <w:t>Insert details/web links as required* or state Not Applicable</w:t>
            </w:r>
          </w:p>
          <w:p w14:paraId="578DBCA6" w14:textId="77777777" w:rsidR="00FE266B" w:rsidRPr="006919AC" w:rsidRDefault="00FE266B" w:rsidP="005563C4">
            <w:pPr>
              <w:pStyle w:val="ListParagraph"/>
              <w:ind w:left="0"/>
              <w:rPr>
                <w:rFonts w:ascii="Arial" w:hAnsi="Arial" w:cs="Arial"/>
                <w:b/>
                <w:sz w:val="20"/>
                <w:szCs w:val="20"/>
              </w:rPr>
            </w:pPr>
          </w:p>
          <w:p w14:paraId="738B0637" w14:textId="77777777" w:rsidR="00FE266B" w:rsidRPr="006919AC" w:rsidRDefault="00FE266B" w:rsidP="005563C4">
            <w:pPr>
              <w:pStyle w:val="ListParagraph"/>
              <w:ind w:left="0"/>
              <w:rPr>
                <w:rFonts w:ascii="Arial" w:hAnsi="Arial" w:cs="Arial"/>
                <w:b/>
                <w:sz w:val="20"/>
                <w:szCs w:val="20"/>
              </w:rPr>
            </w:pPr>
          </w:p>
          <w:p w14:paraId="377A6AFC" w14:textId="77777777" w:rsidR="00FE266B" w:rsidRPr="006919AC" w:rsidRDefault="00FE266B" w:rsidP="005563C4">
            <w:pPr>
              <w:pStyle w:val="ListParagraph"/>
              <w:ind w:left="0"/>
              <w:rPr>
                <w:rFonts w:ascii="Arial" w:hAnsi="Arial" w:cs="Arial"/>
                <w:b/>
                <w:sz w:val="20"/>
                <w:szCs w:val="20"/>
              </w:rPr>
            </w:pPr>
          </w:p>
          <w:p w14:paraId="6E671AE3" w14:textId="77777777" w:rsidR="00FE266B" w:rsidRPr="006919AC" w:rsidRDefault="00FE266B" w:rsidP="005563C4">
            <w:pPr>
              <w:pStyle w:val="ListParagraph"/>
              <w:ind w:left="0"/>
              <w:rPr>
                <w:rFonts w:ascii="Arial" w:hAnsi="Arial" w:cs="Arial"/>
                <w:b/>
                <w:sz w:val="20"/>
                <w:szCs w:val="20"/>
              </w:rPr>
            </w:pPr>
          </w:p>
          <w:p w14:paraId="047F7266" w14:textId="77777777" w:rsidR="00FE266B" w:rsidRPr="006919AC" w:rsidRDefault="00654924" w:rsidP="005563C4">
            <w:pPr>
              <w:pStyle w:val="ListParagraph"/>
              <w:ind w:left="0"/>
              <w:rPr>
                <w:rFonts w:ascii="Arial" w:hAnsi="Arial" w:cs="Arial"/>
                <w:b/>
                <w:sz w:val="20"/>
                <w:szCs w:val="20"/>
              </w:rPr>
            </w:pPr>
            <w:r>
              <w:rPr>
                <w:rFonts w:ascii="Arial" w:hAnsi="Arial" w:cs="Arial"/>
                <w:b/>
                <w:sz w:val="20"/>
                <w:szCs w:val="20"/>
              </w:rPr>
              <w:t xml:space="preserve">Not applicable </w:t>
            </w:r>
          </w:p>
          <w:p w14:paraId="28547751" w14:textId="77777777" w:rsidR="00FE266B" w:rsidRPr="006919AC" w:rsidRDefault="00FE266B" w:rsidP="005563C4">
            <w:pPr>
              <w:pStyle w:val="ListParagraph"/>
              <w:ind w:left="0"/>
              <w:rPr>
                <w:rFonts w:ascii="Arial" w:hAnsi="Arial" w:cs="Arial"/>
                <w:b/>
                <w:sz w:val="20"/>
                <w:szCs w:val="20"/>
              </w:rPr>
            </w:pPr>
          </w:p>
          <w:p w14:paraId="4B72241C" w14:textId="77777777" w:rsidR="00FE266B" w:rsidRPr="006919AC" w:rsidRDefault="00FE266B" w:rsidP="005563C4">
            <w:pPr>
              <w:pStyle w:val="ListParagraph"/>
              <w:ind w:left="0"/>
              <w:rPr>
                <w:rFonts w:ascii="Arial" w:hAnsi="Arial" w:cs="Arial"/>
                <w:b/>
                <w:sz w:val="20"/>
                <w:szCs w:val="20"/>
              </w:rPr>
            </w:pPr>
          </w:p>
          <w:p w14:paraId="74E01D29" w14:textId="77777777" w:rsidR="00FE266B" w:rsidRPr="006919AC" w:rsidRDefault="00FE266B" w:rsidP="005563C4">
            <w:pPr>
              <w:pStyle w:val="ListParagraph"/>
              <w:ind w:left="0"/>
              <w:rPr>
                <w:rFonts w:ascii="Arial" w:hAnsi="Arial" w:cs="Arial"/>
                <w:b/>
                <w:sz w:val="20"/>
                <w:szCs w:val="20"/>
              </w:rPr>
            </w:pPr>
          </w:p>
          <w:p w14:paraId="54CBA9AD" w14:textId="77777777" w:rsidR="00FE266B" w:rsidRPr="006919AC" w:rsidRDefault="00FE266B" w:rsidP="005563C4">
            <w:pPr>
              <w:pStyle w:val="ListParagraph"/>
              <w:ind w:left="0"/>
              <w:rPr>
                <w:rFonts w:ascii="Arial" w:hAnsi="Arial" w:cs="Arial"/>
                <w:b/>
                <w:sz w:val="20"/>
                <w:szCs w:val="20"/>
              </w:rPr>
            </w:pPr>
          </w:p>
          <w:p w14:paraId="24392E63" w14:textId="77777777" w:rsidR="00FE266B" w:rsidRPr="006919AC" w:rsidRDefault="00FE266B" w:rsidP="005563C4">
            <w:pPr>
              <w:pStyle w:val="ListParagraph"/>
              <w:ind w:left="34"/>
              <w:contextualSpacing/>
              <w:outlineLvl w:val="1"/>
              <w:rPr>
                <w:rFonts w:ascii="Arial" w:hAnsi="Arial" w:cs="Arial"/>
                <w:b/>
                <w:sz w:val="20"/>
                <w:szCs w:val="20"/>
              </w:rPr>
            </w:pPr>
          </w:p>
        </w:tc>
      </w:tr>
    </w:tbl>
    <w:p w14:paraId="062FAE21" w14:textId="77777777" w:rsidR="00FE266B" w:rsidRPr="006919AC" w:rsidRDefault="00FE266B" w:rsidP="00FE266B">
      <w:pPr>
        <w:pStyle w:val="ListParagraph"/>
        <w:ind w:left="0"/>
        <w:rPr>
          <w:rFonts w:ascii="Arial" w:hAnsi="Arial" w:cs="Arial"/>
          <w:b/>
          <w:sz w:val="20"/>
          <w:szCs w:val="20"/>
        </w:rPr>
      </w:pPr>
    </w:p>
    <w:p w14:paraId="6E37DD56" w14:textId="77777777" w:rsidR="00FE266B" w:rsidRPr="006919AC" w:rsidRDefault="00FE266B" w:rsidP="00FE266B">
      <w:pPr>
        <w:pStyle w:val="ListParagraph"/>
        <w:ind w:left="0"/>
        <w:rPr>
          <w:rFonts w:ascii="Arial" w:hAnsi="Arial" w:cs="Arial"/>
          <w:b/>
          <w:sz w:val="20"/>
        </w:rPr>
      </w:pPr>
      <w:r w:rsidRPr="006919AC">
        <w:rPr>
          <w:rFonts w:ascii="Arial" w:hAnsi="Arial" w:cs="Arial"/>
          <w:b/>
          <w:sz w:val="20"/>
          <w:szCs w:val="20"/>
        </w:rPr>
        <w:t>* ie details of and/or web links to local agreement, policy or procedure as at date of Contract. Subsequent changes to those agreements, policies or procedures, or the incorporation of new ones, must be agreed between the Parties.</w:t>
      </w:r>
      <w:r w:rsidRPr="006919AC">
        <w:rPr>
          <w:rFonts w:ascii="Arial" w:hAnsi="Arial" w:cs="Arial"/>
          <w:b/>
          <w:sz w:val="20"/>
        </w:rPr>
        <w:br w:type="page"/>
      </w:r>
    </w:p>
    <w:p w14:paraId="703312AB" w14:textId="77777777" w:rsidR="00FE266B" w:rsidRPr="006919AC" w:rsidRDefault="00FE266B" w:rsidP="00FE266B">
      <w:pPr>
        <w:widowControl w:val="0"/>
        <w:spacing w:after="0"/>
        <w:jc w:val="center"/>
        <w:rPr>
          <w:bCs/>
          <w:lang w:val="en-GB"/>
        </w:rPr>
      </w:pPr>
      <w:r w:rsidRPr="006919AC">
        <w:rPr>
          <w:rFonts w:ascii="Arial" w:hAnsi="Arial" w:cs="Arial"/>
          <w:b/>
          <w:bCs/>
          <w:sz w:val="28"/>
          <w:szCs w:val="28"/>
          <w:lang w:val="en-GB"/>
        </w:rPr>
        <w:lastRenderedPageBreak/>
        <w:t>SCHEDULE 2 – THE SERVICES</w:t>
      </w:r>
    </w:p>
    <w:p w14:paraId="72600FA5" w14:textId="77777777" w:rsidR="00FE266B" w:rsidRPr="006919AC" w:rsidRDefault="00FE266B" w:rsidP="00FE266B">
      <w:pPr>
        <w:pStyle w:val="ListParagraph"/>
        <w:ind w:left="0"/>
        <w:rPr>
          <w:rFonts w:ascii="Arial" w:hAnsi="Arial" w:cs="Arial"/>
          <w:b/>
          <w:sz w:val="20"/>
          <w:szCs w:val="20"/>
        </w:rPr>
      </w:pPr>
    </w:p>
    <w:p w14:paraId="6A4531F0" w14:textId="77777777" w:rsidR="00FE266B" w:rsidRPr="006919AC" w:rsidRDefault="00FE266B" w:rsidP="00FE266B">
      <w:pPr>
        <w:pStyle w:val="ListParagraph"/>
        <w:numPr>
          <w:ilvl w:val="0"/>
          <w:numId w:val="6"/>
        </w:numPr>
        <w:ind w:left="0" w:firstLine="0"/>
        <w:contextualSpacing/>
        <w:jc w:val="center"/>
        <w:outlineLvl w:val="1"/>
        <w:rPr>
          <w:rFonts w:ascii="Arial" w:hAnsi="Arial" w:cs="Arial"/>
          <w:b/>
        </w:rPr>
      </w:pPr>
      <w:bookmarkStart w:id="17" w:name="_Toc343591389"/>
      <w:bookmarkStart w:id="18" w:name="_Toc511983489"/>
      <w:r w:rsidRPr="006919AC">
        <w:rPr>
          <w:rFonts w:ascii="Arial" w:hAnsi="Arial" w:cs="Arial"/>
          <w:b/>
        </w:rPr>
        <w:t>Transition Arrangements</w:t>
      </w:r>
      <w:bookmarkEnd w:id="17"/>
      <w:bookmarkEnd w:id="18"/>
    </w:p>
    <w:p w14:paraId="7B99ADE8" w14:textId="77777777" w:rsidR="00FE266B" w:rsidRPr="006919AC" w:rsidRDefault="00FE266B" w:rsidP="00FE266B">
      <w:pPr>
        <w:pStyle w:val="ListParagraph"/>
        <w:spacing w:after="200" w:line="276" w:lineRule="auto"/>
        <w:ind w:left="0"/>
        <w:contextualSpacing/>
        <w:jc w:val="center"/>
        <w:rPr>
          <w:rFonts w:ascii="Arial" w:hAnsi="Arial" w:cs="Arial"/>
          <w:b/>
          <w:sz w:val="20"/>
          <w:szCs w:val="20"/>
        </w:rPr>
      </w:pPr>
    </w:p>
    <w:p w14:paraId="51B1A8CC" w14:textId="77777777" w:rsidR="00FE266B" w:rsidRPr="006919AC" w:rsidRDefault="00FE266B" w:rsidP="00FE266B">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522"/>
      </w:tblGrid>
      <w:tr w:rsidR="00FE266B" w:rsidRPr="006919AC" w14:paraId="3CA60202" w14:textId="77777777" w:rsidTr="005563C4">
        <w:trPr>
          <w:tblHeader/>
        </w:trPr>
        <w:tc>
          <w:tcPr>
            <w:tcW w:w="8522" w:type="dxa"/>
          </w:tcPr>
          <w:p w14:paraId="27A57C58" w14:textId="77777777" w:rsidR="00FE266B" w:rsidRPr="006919AC" w:rsidRDefault="00FE266B" w:rsidP="005563C4">
            <w:pPr>
              <w:pStyle w:val="ListParagraph"/>
              <w:ind w:left="0"/>
              <w:jc w:val="center"/>
              <w:rPr>
                <w:rFonts w:ascii="Arial" w:hAnsi="Arial" w:cs="Arial"/>
                <w:b/>
                <w:sz w:val="20"/>
                <w:szCs w:val="20"/>
              </w:rPr>
            </w:pPr>
            <w:r w:rsidRPr="006919AC">
              <w:rPr>
                <w:rFonts w:ascii="Arial" w:hAnsi="Arial" w:cs="Arial"/>
                <w:b/>
                <w:sz w:val="20"/>
                <w:szCs w:val="20"/>
              </w:rPr>
              <w:t>Insert text locally or state Not Applicable</w:t>
            </w:r>
          </w:p>
          <w:p w14:paraId="129FF478" w14:textId="77777777" w:rsidR="00FE266B" w:rsidRPr="006919AC" w:rsidRDefault="00FE266B" w:rsidP="005563C4">
            <w:pPr>
              <w:pStyle w:val="ListParagraph"/>
              <w:ind w:left="0"/>
              <w:rPr>
                <w:rFonts w:ascii="Arial" w:hAnsi="Arial" w:cs="Arial"/>
                <w:b/>
                <w:sz w:val="20"/>
                <w:szCs w:val="20"/>
              </w:rPr>
            </w:pPr>
          </w:p>
          <w:p w14:paraId="1D72516C" w14:textId="77777777" w:rsidR="00FE266B" w:rsidRPr="006919AC" w:rsidRDefault="00FE266B" w:rsidP="005563C4">
            <w:pPr>
              <w:pStyle w:val="ListParagraph"/>
              <w:ind w:left="0"/>
              <w:rPr>
                <w:rFonts w:ascii="Arial" w:hAnsi="Arial" w:cs="Arial"/>
                <w:b/>
                <w:sz w:val="20"/>
                <w:szCs w:val="20"/>
              </w:rPr>
            </w:pPr>
          </w:p>
          <w:p w14:paraId="45AA6E0E" w14:textId="77777777" w:rsidR="00FE266B" w:rsidRPr="006919AC" w:rsidRDefault="00FE266B" w:rsidP="005563C4">
            <w:pPr>
              <w:pStyle w:val="ListParagraph"/>
              <w:ind w:left="0"/>
              <w:rPr>
                <w:rFonts w:ascii="Arial" w:hAnsi="Arial" w:cs="Arial"/>
                <w:b/>
                <w:sz w:val="20"/>
                <w:szCs w:val="20"/>
              </w:rPr>
            </w:pPr>
          </w:p>
          <w:p w14:paraId="364CF66A" w14:textId="77777777" w:rsidR="00FE266B" w:rsidRPr="006919AC" w:rsidRDefault="00FE266B" w:rsidP="005563C4">
            <w:pPr>
              <w:pStyle w:val="ListParagraph"/>
              <w:ind w:left="0"/>
              <w:rPr>
                <w:rFonts w:ascii="Arial" w:hAnsi="Arial" w:cs="Arial"/>
                <w:b/>
                <w:sz w:val="20"/>
                <w:szCs w:val="20"/>
              </w:rPr>
            </w:pPr>
          </w:p>
          <w:p w14:paraId="4196067E" w14:textId="77777777" w:rsidR="00FE266B" w:rsidRPr="006919AC" w:rsidRDefault="00FE266B" w:rsidP="005563C4">
            <w:pPr>
              <w:pStyle w:val="ListParagraph"/>
              <w:ind w:left="0"/>
              <w:rPr>
                <w:rFonts w:ascii="Arial" w:hAnsi="Arial" w:cs="Arial"/>
                <w:b/>
                <w:sz w:val="20"/>
                <w:szCs w:val="20"/>
              </w:rPr>
            </w:pPr>
          </w:p>
          <w:p w14:paraId="3383DC47" w14:textId="77777777" w:rsidR="00FE266B" w:rsidRPr="00654924" w:rsidRDefault="00654924" w:rsidP="005563C4">
            <w:pPr>
              <w:pStyle w:val="ListParagraph"/>
              <w:ind w:left="0"/>
              <w:rPr>
                <w:rFonts w:ascii="Arial" w:hAnsi="Arial" w:cs="Arial"/>
                <w:i/>
                <w:sz w:val="20"/>
                <w:szCs w:val="20"/>
              </w:rPr>
            </w:pPr>
            <w:r>
              <w:rPr>
                <w:rFonts w:ascii="Arial" w:hAnsi="Arial" w:cs="Arial"/>
                <w:i/>
                <w:sz w:val="20"/>
                <w:szCs w:val="20"/>
              </w:rPr>
              <w:t>To be added after contract award</w:t>
            </w:r>
          </w:p>
          <w:p w14:paraId="64A654BA" w14:textId="77777777" w:rsidR="00FE266B" w:rsidRPr="006919AC" w:rsidRDefault="00FE266B" w:rsidP="005563C4">
            <w:pPr>
              <w:pStyle w:val="ListParagraph"/>
              <w:ind w:left="0"/>
              <w:rPr>
                <w:rFonts w:ascii="Arial" w:hAnsi="Arial" w:cs="Arial"/>
                <w:b/>
                <w:sz w:val="20"/>
                <w:szCs w:val="20"/>
              </w:rPr>
            </w:pPr>
          </w:p>
          <w:p w14:paraId="5C0D419B" w14:textId="77777777" w:rsidR="00FE266B" w:rsidRPr="006919AC" w:rsidRDefault="00FE266B" w:rsidP="005563C4">
            <w:pPr>
              <w:pStyle w:val="ListParagraph"/>
              <w:ind w:left="0"/>
              <w:rPr>
                <w:rFonts w:ascii="Arial" w:hAnsi="Arial" w:cs="Arial"/>
                <w:b/>
                <w:sz w:val="20"/>
                <w:szCs w:val="20"/>
              </w:rPr>
            </w:pPr>
          </w:p>
          <w:p w14:paraId="039AAF94" w14:textId="77777777" w:rsidR="00FE266B" w:rsidRPr="006919AC" w:rsidRDefault="00FE266B" w:rsidP="005563C4">
            <w:pPr>
              <w:pStyle w:val="ListParagraph"/>
              <w:ind w:left="0"/>
              <w:rPr>
                <w:rFonts w:ascii="Arial" w:hAnsi="Arial" w:cs="Arial"/>
                <w:b/>
                <w:sz w:val="20"/>
                <w:szCs w:val="20"/>
              </w:rPr>
            </w:pPr>
          </w:p>
          <w:p w14:paraId="604E7331" w14:textId="77777777" w:rsidR="00FE266B" w:rsidRPr="006919AC" w:rsidRDefault="00FE266B" w:rsidP="005563C4">
            <w:pPr>
              <w:pStyle w:val="ListParagraph"/>
              <w:ind w:left="0"/>
              <w:rPr>
                <w:rFonts w:ascii="Arial" w:hAnsi="Arial" w:cs="Arial"/>
                <w:b/>
                <w:sz w:val="20"/>
                <w:szCs w:val="20"/>
              </w:rPr>
            </w:pPr>
          </w:p>
        </w:tc>
      </w:tr>
    </w:tbl>
    <w:p w14:paraId="47A7CD16" w14:textId="77777777" w:rsidR="00FE266B" w:rsidRPr="006919AC" w:rsidRDefault="00FE266B" w:rsidP="00FE266B">
      <w:pPr>
        <w:rPr>
          <w:rFonts w:ascii="Arial" w:hAnsi="Arial" w:cs="Arial"/>
          <w:b/>
          <w:sz w:val="20"/>
          <w:lang w:val="en-GB"/>
        </w:rPr>
      </w:pPr>
      <w:r w:rsidRPr="006919AC">
        <w:rPr>
          <w:rFonts w:ascii="Arial" w:hAnsi="Arial" w:cs="Arial"/>
          <w:b/>
          <w:sz w:val="20"/>
          <w:lang w:val="en-GB"/>
        </w:rPr>
        <w:br w:type="page"/>
      </w:r>
    </w:p>
    <w:p w14:paraId="0B738DFA" w14:textId="77777777" w:rsidR="00FE266B" w:rsidRPr="006919AC" w:rsidRDefault="00FE266B" w:rsidP="00FE266B">
      <w:pPr>
        <w:widowControl w:val="0"/>
        <w:spacing w:after="0"/>
        <w:jc w:val="center"/>
        <w:rPr>
          <w:bCs/>
          <w:lang w:val="en-GB"/>
        </w:rPr>
      </w:pPr>
      <w:r w:rsidRPr="006919AC">
        <w:rPr>
          <w:rFonts w:ascii="Arial" w:hAnsi="Arial" w:cs="Arial"/>
          <w:b/>
          <w:bCs/>
          <w:sz w:val="28"/>
          <w:szCs w:val="28"/>
          <w:lang w:val="en-GB"/>
        </w:rPr>
        <w:lastRenderedPageBreak/>
        <w:t>SCHEDULE 2 – THE SERVICES</w:t>
      </w:r>
    </w:p>
    <w:p w14:paraId="6B1A6026" w14:textId="77777777" w:rsidR="00FE266B" w:rsidRPr="006919AC" w:rsidRDefault="00FE266B" w:rsidP="00FE266B">
      <w:pPr>
        <w:pStyle w:val="ListParagraph"/>
        <w:spacing w:after="200" w:line="276" w:lineRule="auto"/>
        <w:ind w:left="0"/>
        <w:contextualSpacing/>
        <w:rPr>
          <w:rFonts w:ascii="Arial" w:hAnsi="Arial" w:cs="Arial"/>
          <w:b/>
          <w:sz w:val="20"/>
          <w:szCs w:val="20"/>
        </w:rPr>
      </w:pPr>
    </w:p>
    <w:p w14:paraId="6DE771B6" w14:textId="77777777" w:rsidR="00FE266B" w:rsidRPr="006919AC" w:rsidRDefault="00FE266B" w:rsidP="00FE266B">
      <w:pPr>
        <w:pStyle w:val="ListParagraph"/>
        <w:numPr>
          <w:ilvl w:val="0"/>
          <w:numId w:val="6"/>
        </w:numPr>
        <w:ind w:left="0" w:firstLine="0"/>
        <w:contextualSpacing/>
        <w:jc w:val="center"/>
        <w:outlineLvl w:val="1"/>
        <w:rPr>
          <w:rFonts w:ascii="Arial" w:hAnsi="Arial" w:cs="Arial"/>
          <w:b/>
        </w:rPr>
      </w:pPr>
      <w:bookmarkStart w:id="19" w:name="_Toc343591390"/>
      <w:bookmarkStart w:id="20" w:name="_Toc511983490"/>
      <w:r w:rsidRPr="006919AC">
        <w:rPr>
          <w:rFonts w:ascii="Arial" w:hAnsi="Arial" w:cs="Arial"/>
          <w:b/>
        </w:rPr>
        <w:t>Exit Arrangements</w:t>
      </w:r>
      <w:bookmarkEnd w:id="19"/>
      <w:bookmarkEnd w:id="20"/>
    </w:p>
    <w:p w14:paraId="63024023" w14:textId="77777777" w:rsidR="00FE266B" w:rsidRPr="006919AC" w:rsidRDefault="00FE266B" w:rsidP="00FE266B">
      <w:pPr>
        <w:pStyle w:val="ListParagraph"/>
        <w:ind w:left="0"/>
        <w:rPr>
          <w:rFonts w:ascii="Arial" w:hAnsi="Arial" w:cs="Arial"/>
          <w:b/>
          <w:sz w:val="20"/>
          <w:szCs w:val="20"/>
        </w:rPr>
      </w:pPr>
    </w:p>
    <w:p w14:paraId="686363A4" w14:textId="77777777" w:rsidR="00FE266B" w:rsidRPr="006919AC" w:rsidRDefault="00FE266B" w:rsidP="00FE266B">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522"/>
      </w:tblGrid>
      <w:tr w:rsidR="00FE266B" w:rsidRPr="006919AC" w14:paraId="49F3BFD5" w14:textId="77777777" w:rsidTr="005563C4">
        <w:trPr>
          <w:tblHeader/>
        </w:trPr>
        <w:tc>
          <w:tcPr>
            <w:tcW w:w="8522" w:type="dxa"/>
          </w:tcPr>
          <w:p w14:paraId="47F27E1E" w14:textId="77777777" w:rsidR="00FE266B" w:rsidRPr="006919AC" w:rsidRDefault="00FE266B" w:rsidP="005563C4">
            <w:pPr>
              <w:pStyle w:val="ListParagraph"/>
              <w:ind w:left="0"/>
              <w:jc w:val="center"/>
              <w:rPr>
                <w:rFonts w:ascii="Arial" w:hAnsi="Arial" w:cs="Arial"/>
                <w:b/>
                <w:sz w:val="20"/>
                <w:szCs w:val="20"/>
              </w:rPr>
            </w:pPr>
            <w:r w:rsidRPr="006919AC">
              <w:rPr>
                <w:rFonts w:ascii="Arial" w:hAnsi="Arial" w:cs="Arial"/>
                <w:b/>
                <w:sz w:val="20"/>
                <w:szCs w:val="20"/>
              </w:rPr>
              <w:t>Insert text locally or state Not Applicable</w:t>
            </w:r>
          </w:p>
          <w:p w14:paraId="3CDD222F" w14:textId="77777777" w:rsidR="00FE266B" w:rsidRPr="006919AC" w:rsidRDefault="00FE266B" w:rsidP="005563C4">
            <w:pPr>
              <w:pStyle w:val="ListParagraph"/>
              <w:ind w:left="0"/>
              <w:rPr>
                <w:rFonts w:ascii="Arial" w:hAnsi="Arial" w:cs="Arial"/>
                <w:b/>
                <w:sz w:val="20"/>
                <w:szCs w:val="20"/>
              </w:rPr>
            </w:pPr>
          </w:p>
          <w:p w14:paraId="0A754463" w14:textId="77777777" w:rsidR="00FE266B" w:rsidRPr="006919AC" w:rsidRDefault="00FE266B" w:rsidP="005563C4">
            <w:pPr>
              <w:pStyle w:val="ListParagraph"/>
              <w:ind w:left="0"/>
              <w:rPr>
                <w:rFonts w:ascii="Arial" w:hAnsi="Arial" w:cs="Arial"/>
                <w:b/>
                <w:sz w:val="20"/>
                <w:szCs w:val="20"/>
              </w:rPr>
            </w:pPr>
          </w:p>
          <w:p w14:paraId="4FCD3F3D" w14:textId="77777777" w:rsidR="00FE266B" w:rsidRPr="006919AC" w:rsidRDefault="00FE266B" w:rsidP="005563C4">
            <w:pPr>
              <w:pStyle w:val="ListParagraph"/>
              <w:ind w:left="0"/>
              <w:rPr>
                <w:rFonts w:ascii="Arial" w:hAnsi="Arial" w:cs="Arial"/>
                <w:b/>
                <w:sz w:val="20"/>
                <w:szCs w:val="20"/>
              </w:rPr>
            </w:pPr>
          </w:p>
          <w:p w14:paraId="0FFFE69F" w14:textId="77777777" w:rsidR="00654924" w:rsidRPr="00654924" w:rsidRDefault="00654924" w:rsidP="00654924">
            <w:pPr>
              <w:pStyle w:val="ListParagraph"/>
              <w:ind w:left="0"/>
              <w:rPr>
                <w:rFonts w:ascii="Arial" w:hAnsi="Arial" w:cs="Arial"/>
                <w:i/>
                <w:sz w:val="20"/>
                <w:szCs w:val="20"/>
              </w:rPr>
            </w:pPr>
            <w:r>
              <w:rPr>
                <w:rFonts w:ascii="Arial" w:hAnsi="Arial" w:cs="Arial"/>
                <w:i/>
                <w:sz w:val="20"/>
                <w:szCs w:val="20"/>
              </w:rPr>
              <w:t>To be added after contract award</w:t>
            </w:r>
          </w:p>
          <w:p w14:paraId="673F24F8" w14:textId="77777777" w:rsidR="00FE266B" w:rsidRPr="006919AC" w:rsidRDefault="00FE266B" w:rsidP="005563C4">
            <w:pPr>
              <w:pStyle w:val="ListParagraph"/>
              <w:ind w:left="0"/>
              <w:rPr>
                <w:rFonts w:ascii="Arial" w:hAnsi="Arial" w:cs="Arial"/>
                <w:b/>
                <w:sz w:val="20"/>
                <w:szCs w:val="20"/>
              </w:rPr>
            </w:pPr>
          </w:p>
          <w:p w14:paraId="7C7A3BAC" w14:textId="77777777" w:rsidR="00FE266B" w:rsidRPr="006919AC" w:rsidRDefault="00FE266B" w:rsidP="005563C4">
            <w:pPr>
              <w:pStyle w:val="ListParagraph"/>
              <w:ind w:left="0"/>
              <w:rPr>
                <w:rFonts w:ascii="Arial" w:hAnsi="Arial" w:cs="Arial"/>
                <w:b/>
                <w:sz w:val="20"/>
                <w:szCs w:val="20"/>
              </w:rPr>
            </w:pPr>
          </w:p>
          <w:p w14:paraId="78501FCE" w14:textId="77777777" w:rsidR="00FE266B" w:rsidRPr="006919AC" w:rsidRDefault="00FE266B" w:rsidP="005563C4">
            <w:pPr>
              <w:pStyle w:val="ListParagraph"/>
              <w:ind w:left="0"/>
              <w:rPr>
                <w:rFonts w:ascii="Arial" w:hAnsi="Arial" w:cs="Arial"/>
                <w:b/>
                <w:sz w:val="20"/>
                <w:szCs w:val="20"/>
              </w:rPr>
            </w:pPr>
          </w:p>
          <w:p w14:paraId="34E11873" w14:textId="77777777" w:rsidR="00FE266B" w:rsidRPr="006919AC" w:rsidRDefault="00FE266B" w:rsidP="005563C4">
            <w:pPr>
              <w:pStyle w:val="ListParagraph"/>
              <w:ind w:left="0"/>
              <w:rPr>
                <w:rFonts w:ascii="Arial" w:hAnsi="Arial" w:cs="Arial"/>
                <w:b/>
                <w:sz w:val="20"/>
                <w:szCs w:val="20"/>
              </w:rPr>
            </w:pPr>
          </w:p>
          <w:p w14:paraId="3A73BBEF" w14:textId="77777777" w:rsidR="00FE266B" w:rsidRPr="006919AC" w:rsidRDefault="00FE266B" w:rsidP="005563C4">
            <w:pPr>
              <w:pStyle w:val="ListParagraph"/>
              <w:ind w:left="0"/>
              <w:rPr>
                <w:rFonts w:ascii="Arial" w:hAnsi="Arial" w:cs="Arial"/>
                <w:b/>
                <w:sz w:val="20"/>
                <w:szCs w:val="20"/>
              </w:rPr>
            </w:pPr>
          </w:p>
          <w:p w14:paraId="04FD9698" w14:textId="77777777" w:rsidR="00FE266B" w:rsidRPr="006919AC" w:rsidRDefault="00FE266B" w:rsidP="005563C4">
            <w:pPr>
              <w:pStyle w:val="ListParagraph"/>
              <w:ind w:left="0"/>
              <w:rPr>
                <w:rFonts w:ascii="Arial" w:hAnsi="Arial" w:cs="Arial"/>
                <w:b/>
                <w:sz w:val="20"/>
                <w:szCs w:val="20"/>
              </w:rPr>
            </w:pPr>
          </w:p>
          <w:p w14:paraId="0F8705BC" w14:textId="77777777" w:rsidR="00FE266B" w:rsidRPr="006919AC" w:rsidRDefault="00FE266B" w:rsidP="005563C4">
            <w:pPr>
              <w:pStyle w:val="ListParagraph"/>
              <w:ind w:left="0"/>
              <w:rPr>
                <w:rFonts w:ascii="Arial" w:hAnsi="Arial" w:cs="Arial"/>
                <w:b/>
                <w:sz w:val="20"/>
                <w:szCs w:val="20"/>
              </w:rPr>
            </w:pPr>
          </w:p>
        </w:tc>
      </w:tr>
    </w:tbl>
    <w:p w14:paraId="2713339C" w14:textId="77777777" w:rsidR="00FE266B" w:rsidRPr="006919AC" w:rsidRDefault="00FE266B" w:rsidP="00FE266B">
      <w:pPr>
        <w:rPr>
          <w:rFonts w:ascii="Arial" w:hAnsi="Arial" w:cs="Arial"/>
          <w:sz w:val="20"/>
          <w:lang w:val="en-GB"/>
        </w:rPr>
      </w:pPr>
      <w:r w:rsidRPr="006919AC">
        <w:rPr>
          <w:rFonts w:ascii="Arial" w:hAnsi="Arial" w:cs="Arial"/>
          <w:b/>
          <w:sz w:val="20"/>
          <w:lang w:val="en-GB"/>
        </w:rPr>
        <w:br w:type="page"/>
      </w:r>
    </w:p>
    <w:p w14:paraId="26AFAA5C" w14:textId="77777777" w:rsidR="00FE266B" w:rsidRPr="006919AC" w:rsidRDefault="00FE266B" w:rsidP="00FE266B">
      <w:pPr>
        <w:widowControl w:val="0"/>
        <w:spacing w:after="0"/>
        <w:jc w:val="center"/>
        <w:rPr>
          <w:bCs/>
          <w:lang w:val="en-GB"/>
        </w:rPr>
      </w:pPr>
      <w:r w:rsidRPr="006919AC">
        <w:rPr>
          <w:rFonts w:ascii="Arial" w:hAnsi="Arial" w:cs="Arial"/>
          <w:b/>
          <w:bCs/>
          <w:sz w:val="28"/>
          <w:szCs w:val="28"/>
          <w:lang w:val="en-GB"/>
        </w:rPr>
        <w:lastRenderedPageBreak/>
        <w:t>SCHEDULE 2 – THE SERVICES</w:t>
      </w:r>
    </w:p>
    <w:p w14:paraId="3C275839" w14:textId="77777777" w:rsidR="00FE266B" w:rsidRPr="006919AC" w:rsidRDefault="00FE266B" w:rsidP="00FE266B">
      <w:pPr>
        <w:pStyle w:val="ListParagraph"/>
        <w:spacing w:after="200" w:line="276" w:lineRule="auto"/>
        <w:ind w:left="0"/>
        <w:contextualSpacing/>
        <w:rPr>
          <w:rFonts w:ascii="Arial" w:hAnsi="Arial" w:cs="Arial"/>
          <w:sz w:val="20"/>
          <w:szCs w:val="20"/>
        </w:rPr>
      </w:pPr>
    </w:p>
    <w:p w14:paraId="4C706384" w14:textId="77777777" w:rsidR="00FE266B" w:rsidRPr="006919AC" w:rsidRDefault="00FE266B" w:rsidP="00FE266B">
      <w:pPr>
        <w:pStyle w:val="ListParagraph"/>
        <w:numPr>
          <w:ilvl w:val="0"/>
          <w:numId w:val="6"/>
        </w:numPr>
        <w:ind w:left="0" w:firstLine="0"/>
        <w:contextualSpacing/>
        <w:jc w:val="center"/>
        <w:outlineLvl w:val="1"/>
        <w:rPr>
          <w:rFonts w:ascii="Arial" w:hAnsi="Arial" w:cs="Arial"/>
          <w:b/>
        </w:rPr>
      </w:pPr>
      <w:bookmarkStart w:id="21" w:name="_Toc343591392"/>
      <w:bookmarkStart w:id="22" w:name="_Toc511983491"/>
      <w:r w:rsidRPr="006919AC">
        <w:rPr>
          <w:rFonts w:ascii="Arial" w:hAnsi="Arial" w:cs="Arial"/>
          <w:b/>
        </w:rPr>
        <w:t>Transfer of and Discharge from Care Protocols</w:t>
      </w:r>
      <w:bookmarkEnd w:id="21"/>
      <w:bookmarkEnd w:id="22"/>
    </w:p>
    <w:p w14:paraId="0EA68C82" w14:textId="77777777" w:rsidR="00FE266B" w:rsidRPr="006919AC" w:rsidRDefault="00FE266B" w:rsidP="00FE266B">
      <w:pPr>
        <w:pStyle w:val="ListParagraph"/>
        <w:spacing w:after="200"/>
        <w:ind w:left="0"/>
        <w:contextualSpacing/>
        <w:rPr>
          <w:rFonts w:ascii="Arial" w:hAnsi="Arial" w:cs="Arial"/>
          <w:b/>
          <w:sz w:val="20"/>
          <w:szCs w:val="20"/>
        </w:rPr>
      </w:pPr>
    </w:p>
    <w:p w14:paraId="26690AA1" w14:textId="77777777" w:rsidR="00FE266B" w:rsidRPr="006919AC" w:rsidRDefault="00FE266B" w:rsidP="00FE266B">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
      </w:tblPr>
      <w:tblGrid>
        <w:gridCol w:w="8522"/>
      </w:tblGrid>
      <w:tr w:rsidR="00FE266B" w:rsidRPr="006919AC" w14:paraId="5B06BD67" w14:textId="77777777" w:rsidTr="005563C4">
        <w:trPr>
          <w:tblHeader/>
        </w:trPr>
        <w:tc>
          <w:tcPr>
            <w:tcW w:w="8522" w:type="dxa"/>
          </w:tcPr>
          <w:p w14:paraId="26C98D32" w14:textId="77777777" w:rsidR="00FE266B" w:rsidRPr="006919AC" w:rsidRDefault="00FE266B" w:rsidP="005563C4">
            <w:pPr>
              <w:pStyle w:val="ListParagraph"/>
              <w:ind w:left="0"/>
              <w:jc w:val="center"/>
              <w:rPr>
                <w:rFonts w:ascii="Arial" w:hAnsi="Arial" w:cs="Arial"/>
                <w:b/>
                <w:sz w:val="20"/>
                <w:szCs w:val="20"/>
              </w:rPr>
            </w:pPr>
            <w:r w:rsidRPr="006919AC">
              <w:rPr>
                <w:rFonts w:ascii="Arial" w:hAnsi="Arial" w:cs="Arial"/>
                <w:b/>
                <w:sz w:val="20"/>
                <w:szCs w:val="20"/>
              </w:rPr>
              <w:t>Insert text locally</w:t>
            </w:r>
          </w:p>
          <w:p w14:paraId="1D3A6E50" w14:textId="77777777" w:rsidR="00FE266B" w:rsidRPr="006919AC" w:rsidRDefault="00FE266B" w:rsidP="005563C4">
            <w:pPr>
              <w:pStyle w:val="ListParagraph"/>
              <w:ind w:left="0"/>
              <w:rPr>
                <w:rFonts w:ascii="Arial" w:hAnsi="Arial" w:cs="Arial"/>
                <w:b/>
                <w:sz w:val="20"/>
                <w:szCs w:val="20"/>
              </w:rPr>
            </w:pPr>
          </w:p>
          <w:p w14:paraId="65A6C0E9" w14:textId="77777777" w:rsidR="00FE266B" w:rsidRPr="006919AC" w:rsidRDefault="00FE266B" w:rsidP="005563C4">
            <w:pPr>
              <w:pStyle w:val="ListParagraph"/>
              <w:ind w:left="0"/>
              <w:rPr>
                <w:rFonts w:ascii="Arial" w:hAnsi="Arial" w:cs="Arial"/>
                <w:b/>
                <w:sz w:val="20"/>
                <w:szCs w:val="20"/>
              </w:rPr>
            </w:pPr>
          </w:p>
          <w:p w14:paraId="4943A048" w14:textId="77777777" w:rsidR="00FE266B" w:rsidRPr="006919AC" w:rsidRDefault="00FE266B" w:rsidP="005563C4">
            <w:pPr>
              <w:pStyle w:val="ListParagraph"/>
              <w:ind w:left="0"/>
              <w:rPr>
                <w:rFonts w:ascii="Arial" w:hAnsi="Arial" w:cs="Arial"/>
                <w:b/>
                <w:sz w:val="20"/>
                <w:szCs w:val="20"/>
              </w:rPr>
            </w:pPr>
          </w:p>
          <w:p w14:paraId="4268CABD" w14:textId="77777777" w:rsidR="00FE266B" w:rsidRPr="00654924" w:rsidRDefault="00654924" w:rsidP="005563C4">
            <w:pPr>
              <w:pStyle w:val="ListParagraph"/>
              <w:ind w:left="0"/>
              <w:rPr>
                <w:rFonts w:ascii="Arial" w:hAnsi="Arial" w:cs="Arial"/>
                <w:i/>
                <w:sz w:val="20"/>
                <w:szCs w:val="20"/>
              </w:rPr>
            </w:pPr>
            <w:r w:rsidRPr="00654924">
              <w:rPr>
                <w:rFonts w:ascii="Arial" w:hAnsi="Arial" w:cs="Arial"/>
                <w:i/>
                <w:sz w:val="20"/>
                <w:szCs w:val="20"/>
              </w:rPr>
              <w:t xml:space="preserve">Applicable? </w:t>
            </w:r>
          </w:p>
          <w:p w14:paraId="493693AB" w14:textId="77777777" w:rsidR="00FE266B" w:rsidRPr="006919AC" w:rsidRDefault="00FE266B" w:rsidP="005563C4">
            <w:pPr>
              <w:pStyle w:val="ListParagraph"/>
              <w:ind w:left="0"/>
              <w:rPr>
                <w:rFonts w:ascii="Arial" w:hAnsi="Arial" w:cs="Arial"/>
                <w:b/>
                <w:sz w:val="20"/>
                <w:szCs w:val="20"/>
              </w:rPr>
            </w:pPr>
          </w:p>
          <w:p w14:paraId="4DCBED3F" w14:textId="77777777" w:rsidR="00FE266B" w:rsidRPr="006919AC" w:rsidRDefault="00FE266B" w:rsidP="005563C4">
            <w:pPr>
              <w:pStyle w:val="ListParagraph"/>
              <w:ind w:left="0"/>
              <w:rPr>
                <w:rFonts w:ascii="Arial" w:hAnsi="Arial" w:cs="Arial"/>
                <w:b/>
                <w:sz w:val="20"/>
                <w:szCs w:val="20"/>
              </w:rPr>
            </w:pPr>
          </w:p>
          <w:p w14:paraId="235979D5" w14:textId="77777777" w:rsidR="00FE266B" w:rsidRPr="006919AC" w:rsidRDefault="00FE266B" w:rsidP="005563C4">
            <w:pPr>
              <w:pStyle w:val="ListParagraph"/>
              <w:ind w:left="0"/>
              <w:rPr>
                <w:rFonts w:ascii="Arial" w:hAnsi="Arial" w:cs="Arial"/>
                <w:b/>
                <w:sz w:val="20"/>
                <w:szCs w:val="20"/>
              </w:rPr>
            </w:pPr>
          </w:p>
          <w:p w14:paraId="3AA3A217" w14:textId="77777777" w:rsidR="00FE266B" w:rsidRPr="006919AC" w:rsidRDefault="00FE266B" w:rsidP="005563C4">
            <w:pPr>
              <w:pStyle w:val="ListParagraph"/>
              <w:ind w:left="0"/>
              <w:rPr>
                <w:rFonts w:ascii="Arial" w:hAnsi="Arial" w:cs="Arial"/>
                <w:b/>
                <w:sz w:val="20"/>
                <w:szCs w:val="20"/>
              </w:rPr>
            </w:pPr>
          </w:p>
          <w:p w14:paraId="328E31A9" w14:textId="77777777" w:rsidR="00FE266B" w:rsidRPr="006919AC" w:rsidRDefault="00FE266B" w:rsidP="005563C4">
            <w:pPr>
              <w:pStyle w:val="ListParagraph"/>
              <w:ind w:left="0"/>
              <w:rPr>
                <w:rFonts w:ascii="Arial" w:hAnsi="Arial" w:cs="Arial"/>
                <w:b/>
                <w:sz w:val="20"/>
                <w:szCs w:val="20"/>
              </w:rPr>
            </w:pPr>
          </w:p>
          <w:p w14:paraId="1413EA0D" w14:textId="77777777" w:rsidR="00FE266B" w:rsidRPr="006919AC" w:rsidRDefault="00FE266B" w:rsidP="005563C4">
            <w:pPr>
              <w:pStyle w:val="ListParagraph"/>
              <w:ind w:left="0"/>
              <w:rPr>
                <w:rFonts w:ascii="Arial" w:hAnsi="Arial" w:cs="Arial"/>
                <w:b/>
                <w:sz w:val="20"/>
                <w:szCs w:val="20"/>
              </w:rPr>
            </w:pPr>
          </w:p>
        </w:tc>
      </w:tr>
    </w:tbl>
    <w:p w14:paraId="2C9CF99A" w14:textId="77777777" w:rsidR="00FE266B" w:rsidRPr="006919AC" w:rsidRDefault="00FE266B" w:rsidP="00FE266B">
      <w:pPr>
        <w:rPr>
          <w:rFonts w:ascii="Arial" w:hAnsi="Arial" w:cs="Arial"/>
          <w:b/>
          <w:sz w:val="20"/>
          <w:lang w:val="en-GB"/>
        </w:rPr>
      </w:pPr>
      <w:r w:rsidRPr="006919AC">
        <w:rPr>
          <w:rFonts w:ascii="Arial" w:hAnsi="Arial" w:cs="Arial"/>
          <w:b/>
          <w:sz w:val="20"/>
          <w:lang w:val="en-GB"/>
        </w:rPr>
        <w:br w:type="page"/>
      </w:r>
    </w:p>
    <w:p w14:paraId="1D2052FA" w14:textId="77777777" w:rsidR="00FE266B" w:rsidRPr="006919AC" w:rsidRDefault="00FE266B" w:rsidP="00FE266B">
      <w:pPr>
        <w:widowControl w:val="0"/>
        <w:spacing w:after="0"/>
        <w:jc w:val="center"/>
        <w:rPr>
          <w:bCs/>
          <w:lang w:val="en-GB"/>
        </w:rPr>
      </w:pPr>
      <w:r w:rsidRPr="006919AC">
        <w:rPr>
          <w:rFonts w:ascii="Arial" w:hAnsi="Arial" w:cs="Arial"/>
          <w:b/>
          <w:bCs/>
          <w:sz w:val="28"/>
          <w:szCs w:val="28"/>
          <w:lang w:val="en-GB"/>
        </w:rPr>
        <w:lastRenderedPageBreak/>
        <w:t>SCHEDULE 2 – THE SERVICES</w:t>
      </w:r>
    </w:p>
    <w:p w14:paraId="7C1C05FA" w14:textId="77777777" w:rsidR="00FE266B" w:rsidRPr="006919AC" w:rsidRDefault="00FE266B" w:rsidP="00FE266B">
      <w:pPr>
        <w:spacing w:after="0" w:line="276" w:lineRule="auto"/>
        <w:contextualSpacing/>
        <w:rPr>
          <w:rFonts w:ascii="Arial" w:hAnsi="Arial" w:cs="Arial"/>
          <w:b/>
          <w:sz w:val="20"/>
          <w:lang w:val="en-GB"/>
        </w:rPr>
      </w:pPr>
    </w:p>
    <w:p w14:paraId="5A1E3AC2" w14:textId="77777777" w:rsidR="00FE266B" w:rsidRPr="006919AC" w:rsidRDefault="00FE266B" w:rsidP="00FE266B">
      <w:pPr>
        <w:pStyle w:val="ListParagraph"/>
        <w:numPr>
          <w:ilvl w:val="0"/>
          <w:numId w:val="6"/>
        </w:numPr>
        <w:spacing w:line="276" w:lineRule="auto"/>
        <w:ind w:left="0" w:firstLine="0"/>
        <w:contextualSpacing/>
        <w:jc w:val="center"/>
        <w:outlineLvl w:val="1"/>
        <w:rPr>
          <w:rFonts w:ascii="Arial" w:hAnsi="Arial" w:cs="Arial"/>
          <w:b/>
        </w:rPr>
      </w:pPr>
      <w:bookmarkStart w:id="23" w:name="_Toc343591393"/>
      <w:bookmarkStart w:id="24" w:name="_Toc511983492"/>
      <w:r w:rsidRPr="006919AC">
        <w:rPr>
          <w:rFonts w:ascii="Arial" w:hAnsi="Arial" w:cs="Arial"/>
          <w:b/>
        </w:rPr>
        <w:t>Safeguarding Policies</w:t>
      </w:r>
      <w:bookmarkEnd w:id="23"/>
      <w:r w:rsidRPr="006919AC">
        <w:rPr>
          <w:rFonts w:ascii="Arial" w:hAnsi="Arial" w:cs="Arial"/>
          <w:b/>
        </w:rPr>
        <w:t xml:space="preserve"> and Mental Capacity Act Policies</w:t>
      </w:r>
      <w:bookmarkEnd w:id="24"/>
    </w:p>
    <w:p w14:paraId="54C116E4" w14:textId="77777777" w:rsidR="00FE266B" w:rsidRPr="006919AC" w:rsidRDefault="00FE266B" w:rsidP="00FE266B">
      <w:pPr>
        <w:pStyle w:val="ListParagraph"/>
        <w:ind w:left="0"/>
        <w:rPr>
          <w:rFonts w:ascii="Arial" w:hAnsi="Arial" w:cs="Arial"/>
          <w:b/>
          <w:sz w:val="20"/>
          <w:szCs w:val="20"/>
        </w:rPr>
      </w:pPr>
    </w:p>
    <w:p w14:paraId="0E9810AF" w14:textId="77777777" w:rsidR="00FE266B" w:rsidRPr="006919AC" w:rsidRDefault="00FE266B" w:rsidP="00FE266B">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w:tblPr>
      <w:tblGrid>
        <w:gridCol w:w="8522"/>
      </w:tblGrid>
      <w:tr w:rsidR="00FE266B" w:rsidRPr="006919AC" w14:paraId="05D03A6B" w14:textId="77777777" w:rsidTr="005563C4">
        <w:trPr>
          <w:tblHeader/>
        </w:trPr>
        <w:tc>
          <w:tcPr>
            <w:tcW w:w="8522" w:type="dxa"/>
          </w:tcPr>
          <w:p w14:paraId="7AC4B39B" w14:textId="77777777" w:rsidR="00FE266B" w:rsidRPr="006919AC" w:rsidRDefault="00FE266B" w:rsidP="005563C4">
            <w:pPr>
              <w:pStyle w:val="ListParagraph"/>
              <w:ind w:left="0"/>
              <w:jc w:val="center"/>
              <w:rPr>
                <w:rFonts w:ascii="Arial" w:hAnsi="Arial" w:cs="Arial"/>
                <w:b/>
                <w:sz w:val="20"/>
                <w:szCs w:val="20"/>
              </w:rPr>
            </w:pPr>
            <w:r w:rsidRPr="006919AC">
              <w:rPr>
                <w:rFonts w:ascii="Arial" w:hAnsi="Arial" w:cs="Arial"/>
                <w:b/>
                <w:sz w:val="20"/>
                <w:szCs w:val="20"/>
              </w:rPr>
              <w:t>Insert text locally</w:t>
            </w:r>
          </w:p>
          <w:p w14:paraId="672B3DB0" w14:textId="77777777" w:rsidR="00FE266B" w:rsidRPr="006919AC" w:rsidRDefault="00FE266B" w:rsidP="005563C4">
            <w:pPr>
              <w:pStyle w:val="ListParagraph"/>
              <w:ind w:left="0"/>
              <w:rPr>
                <w:rFonts w:ascii="Arial" w:hAnsi="Arial" w:cs="Arial"/>
                <w:b/>
                <w:sz w:val="20"/>
                <w:szCs w:val="20"/>
              </w:rPr>
            </w:pPr>
          </w:p>
          <w:p w14:paraId="00EA76DD" w14:textId="77777777" w:rsidR="00FE266B" w:rsidRPr="006919AC" w:rsidRDefault="00FE266B" w:rsidP="005563C4">
            <w:pPr>
              <w:pStyle w:val="ListParagraph"/>
              <w:ind w:left="0"/>
              <w:rPr>
                <w:rFonts w:ascii="Arial" w:hAnsi="Arial" w:cs="Arial"/>
                <w:b/>
                <w:sz w:val="20"/>
                <w:szCs w:val="20"/>
              </w:rPr>
            </w:pPr>
          </w:p>
          <w:p w14:paraId="3DDE9B4E" w14:textId="77777777" w:rsidR="00FE266B" w:rsidRPr="006919AC" w:rsidRDefault="00FE266B" w:rsidP="005563C4">
            <w:pPr>
              <w:pStyle w:val="ListParagraph"/>
              <w:ind w:left="0"/>
              <w:rPr>
                <w:rFonts w:ascii="Arial" w:hAnsi="Arial" w:cs="Arial"/>
                <w:b/>
                <w:sz w:val="20"/>
                <w:szCs w:val="20"/>
              </w:rPr>
            </w:pPr>
          </w:p>
          <w:p w14:paraId="1FF8E0D2" w14:textId="77777777" w:rsidR="00FE266B" w:rsidRPr="006919AC" w:rsidRDefault="00FE266B" w:rsidP="005563C4">
            <w:pPr>
              <w:pStyle w:val="ListParagraph"/>
              <w:ind w:left="0"/>
              <w:rPr>
                <w:rFonts w:ascii="Arial" w:hAnsi="Arial" w:cs="Arial"/>
                <w:b/>
                <w:sz w:val="20"/>
                <w:szCs w:val="20"/>
              </w:rPr>
            </w:pPr>
          </w:p>
          <w:p w14:paraId="29D5A34B" w14:textId="77777777" w:rsidR="002D177D" w:rsidRPr="006919AC" w:rsidRDefault="002D177D" w:rsidP="002D177D">
            <w:pPr>
              <w:spacing w:line="360" w:lineRule="auto"/>
              <w:rPr>
                <w:rFonts w:cs="Arial"/>
                <w:i/>
                <w:lang w:val="en-GB"/>
              </w:rPr>
            </w:pPr>
            <w:r w:rsidRPr="006919AC">
              <w:rPr>
                <w:rFonts w:cs="Arial"/>
                <w:i/>
                <w:lang w:val="en-GB"/>
              </w:rPr>
              <w:t xml:space="preserve">Guidance on the application of the Mental Capacity Act with people who are sleeping rough can be found at  </w:t>
            </w:r>
            <w:hyperlink r:id="rId17" w:history="1">
              <w:r w:rsidRPr="006919AC">
                <w:rPr>
                  <w:rStyle w:val="Hyperlink"/>
                  <w:i/>
                  <w:lang w:val="en-GB"/>
                </w:rPr>
                <w:t>http://www.pathway.org.uk/wp-content/uploads/2015/05/MHRS-updated-guidance.pdf</w:t>
              </w:r>
            </w:hyperlink>
          </w:p>
          <w:p w14:paraId="03E64745" w14:textId="77777777" w:rsidR="00FE266B" w:rsidRPr="006919AC" w:rsidRDefault="00FE266B" w:rsidP="005563C4">
            <w:pPr>
              <w:pStyle w:val="ListParagraph"/>
              <w:ind w:left="0"/>
              <w:rPr>
                <w:rFonts w:ascii="Arial" w:hAnsi="Arial" w:cs="Arial"/>
                <w:b/>
                <w:sz w:val="20"/>
                <w:szCs w:val="20"/>
              </w:rPr>
            </w:pPr>
          </w:p>
          <w:p w14:paraId="3448DF6F" w14:textId="77777777" w:rsidR="00FE266B" w:rsidRPr="006919AC" w:rsidRDefault="00FE266B" w:rsidP="005563C4">
            <w:pPr>
              <w:pStyle w:val="ListParagraph"/>
              <w:ind w:left="0"/>
              <w:rPr>
                <w:rFonts w:ascii="Arial" w:hAnsi="Arial" w:cs="Arial"/>
                <w:b/>
                <w:sz w:val="20"/>
                <w:szCs w:val="20"/>
              </w:rPr>
            </w:pPr>
          </w:p>
          <w:p w14:paraId="6AB07618" w14:textId="77777777" w:rsidR="00FE266B" w:rsidRPr="006919AC" w:rsidRDefault="00FE266B" w:rsidP="005563C4">
            <w:pPr>
              <w:pStyle w:val="ListParagraph"/>
              <w:ind w:left="0"/>
              <w:rPr>
                <w:rFonts w:ascii="Arial" w:hAnsi="Arial" w:cs="Arial"/>
                <w:b/>
                <w:sz w:val="20"/>
                <w:szCs w:val="20"/>
              </w:rPr>
            </w:pPr>
          </w:p>
          <w:p w14:paraId="0EAF6F95" w14:textId="77777777" w:rsidR="00FE266B" w:rsidRPr="006919AC" w:rsidRDefault="00FE266B" w:rsidP="005563C4">
            <w:pPr>
              <w:pStyle w:val="ListParagraph"/>
              <w:ind w:left="0"/>
              <w:rPr>
                <w:rFonts w:ascii="Arial" w:hAnsi="Arial" w:cs="Arial"/>
                <w:b/>
                <w:sz w:val="20"/>
                <w:szCs w:val="20"/>
              </w:rPr>
            </w:pPr>
          </w:p>
          <w:p w14:paraId="7B585A14" w14:textId="77777777" w:rsidR="00FE266B" w:rsidRPr="006919AC" w:rsidRDefault="00FE266B" w:rsidP="005563C4">
            <w:pPr>
              <w:pStyle w:val="ListParagraph"/>
              <w:ind w:left="0"/>
              <w:rPr>
                <w:rFonts w:ascii="Arial" w:hAnsi="Arial" w:cs="Arial"/>
                <w:b/>
                <w:sz w:val="20"/>
                <w:szCs w:val="20"/>
              </w:rPr>
            </w:pPr>
          </w:p>
          <w:p w14:paraId="07849EE4" w14:textId="77777777" w:rsidR="00FE266B" w:rsidRPr="006919AC" w:rsidRDefault="00FE266B" w:rsidP="005563C4">
            <w:pPr>
              <w:pStyle w:val="ListParagraph"/>
              <w:ind w:left="0"/>
              <w:rPr>
                <w:rFonts w:ascii="Arial" w:hAnsi="Arial" w:cs="Arial"/>
                <w:b/>
                <w:sz w:val="20"/>
                <w:szCs w:val="20"/>
              </w:rPr>
            </w:pPr>
          </w:p>
        </w:tc>
      </w:tr>
    </w:tbl>
    <w:p w14:paraId="205DC715" w14:textId="77777777" w:rsidR="00FE266B" w:rsidRPr="006919AC" w:rsidRDefault="00FE266B" w:rsidP="00FE266B">
      <w:pPr>
        <w:widowControl w:val="0"/>
        <w:spacing w:after="0"/>
        <w:jc w:val="center"/>
        <w:rPr>
          <w:bCs/>
          <w:lang w:val="en-GB"/>
        </w:rPr>
      </w:pPr>
      <w:r w:rsidRPr="006919AC">
        <w:rPr>
          <w:sz w:val="20"/>
          <w:lang w:val="en-GB"/>
        </w:rPr>
        <w:br w:type="page"/>
      </w:r>
      <w:r w:rsidRPr="006919AC">
        <w:rPr>
          <w:rFonts w:ascii="Arial" w:hAnsi="Arial" w:cs="Arial"/>
          <w:b/>
          <w:bCs/>
          <w:sz w:val="28"/>
          <w:szCs w:val="28"/>
          <w:lang w:val="en-GB"/>
        </w:rPr>
        <w:lastRenderedPageBreak/>
        <w:t>SCHEDULE 2 – THE SERVICES</w:t>
      </w:r>
    </w:p>
    <w:p w14:paraId="48AB2A8C" w14:textId="77777777" w:rsidR="00FE266B" w:rsidRPr="006919AC" w:rsidRDefault="00FE266B" w:rsidP="00FE266B">
      <w:pPr>
        <w:widowControl w:val="0"/>
        <w:spacing w:after="0"/>
        <w:jc w:val="center"/>
        <w:rPr>
          <w:rFonts w:ascii="Arial" w:hAnsi="Arial" w:cs="Arial"/>
          <w:b/>
          <w:bCs/>
          <w:sz w:val="20"/>
          <w:lang w:val="en-GB"/>
        </w:rPr>
      </w:pPr>
    </w:p>
    <w:p w14:paraId="698C265B" w14:textId="77777777" w:rsidR="00FE266B" w:rsidRPr="006919AC" w:rsidRDefault="00FE266B" w:rsidP="00FE266B">
      <w:pPr>
        <w:pStyle w:val="ListParagraph"/>
        <w:numPr>
          <w:ilvl w:val="0"/>
          <w:numId w:val="6"/>
        </w:numPr>
        <w:spacing w:line="276" w:lineRule="auto"/>
        <w:ind w:left="0" w:firstLine="0"/>
        <w:contextualSpacing/>
        <w:jc w:val="center"/>
        <w:outlineLvl w:val="1"/>
        <w:rPr>
          <w:rFonts w:ascii="Arial" w:hAnsi="Arial" w:cs="Arial"/>
          <w:b/>
        </w:rPr>
      </w:pPr>
      <w:bookmarkStart w:id="25" w:name="_Toc511983493"/>
      <w:r w:rsidRPr="006919AC">
        <w:rPr>
          <w:rFonts w:ascii="Arial" w:hAnsi="Arial" w:cs="Arial"/>
          <w:b/>
        </w:rPr>
        <w:t>Provisions Applicable to Primary Care Services</w:t>
      </w:r>
      <w:bookmarkEnd w:id="25"/>
    </w:p>
    <w:p w14:paraId="40A867AC" w14:textId="77777777" w:rsidR="00FE266B" w:rsidRPr="006919AC" w:rsidRDefault="00FE266B" w:rsidP="00FE266B">
      <w:pPr>
        <w:pStyle w:val="ListParagraph"/>
        <w:ind w:left="0"/>
        <w:rPr>
          <w:rFonts w:ascii="Arial" w:hAnsi="Arial" w:cs="Arial"/>
          <w:b/>
          <w:sz w:val="20"/>
          <w:szCs w:val="20"/>
        </w:rPr>
      </w:pPr>
    </w:p>
    <w:p w14:paraId="179DF991" w14:textId="77777777" w:rsidR="00FE266B" w:rsidRPr="006919AC" w:rsidRDefault="00FE266B" w:rsidP="00FE266B">
      <w:pPr>
        <w:pStyle w:val="ListParagraph"/>
        <w:ind w:left="0"/>
        <w:rPr>
          <w:rFonts w:ascii="Arial" w:hAnsi="Arial" w:cs="Arial"/>
          <w:b/>
          <w:sz w:val="20"/>
          <w:szCs w:val="20"/>
        </w:rPr>
      </w:pPr>
    </w:p>
    <w:tbl>
      <w:tblPr>
        <w:tblStyle w:val="TableGrid"/>
        <w:tblW w:w="0" w:type="auto"/>
        <w:tblLook w:val="04A0" w:firstRow="1" w:lastRow="0" w:firstColumn="1" w:lastColumn="0" w:noHBand="0" w:noVBand="1"/>
        <w:tblDescription w:val="Insert text locally or state Not Applicable"/>
      </w:tblPr>
      <w:tblGrid>
        <w:gridCol w:w="8522"/>
      </w:tblGrid>
      <w:tr w:rsidR="00FE266B" w:rsidRPr="006919AC" w14:paraId="2612E022" w14:textId="77777777" w:rsidTr="005563C4">
        <w:trPr>
          <w:tblHeader/>
        </w:trPr>
        <w:tc>
          <w:tcPr>
            <w:tcW w:w="8522" w:type="dxa"/>
          </w:tcPr>
          <w:p w14:paraId="227BFF7A" w14:textId="77777777" w:rsidR="00FE266B" w:rsidRPr="006919AC" w:rsidRDefault="00FE266B" w:rsidP="005563C4">
            <w:pPr>
              <w:pStyle w:val="ListParagraph"/>
              <w:ind w:left="0"/>
              <w:jc w:val="center"/>
              <w:rPr>
                <w:rFonts w:ascii="Arial" w:hAnsi="Arial" w:cs="Arial"/>
                <w:b/>
                <w:sz w:val="20"/>
                <w:szCs w:val="20"/>
              </w:rPr>
            </w:pPr>
            <w:r w:rsidRPr="006919AC">
              <w:rPr>
                <w:rFonts w:ascii="Arial" w:hAnsi="Arial" w:cs="Arial"/>
                <w:b/>
                <w:sz w:val="20"/>
                <w:szCs w:val="20"/>
              </w:rPr>
              <w:t>Insert text locally or state Not Applicable</w:t>
            </w:r>
          </w:p>
          <w:p w14:paraId="0A04AFF5" w14:textId="77777777" w:rsidR="00FE266B" w:rsidRPr="006919AC" w:rsidRDefault="00FE266B" w:rsidP="005563C4">
            <w:pPr>
              <w:pStyle w:val="ListParagraph"/>
              <w:ind w:left="0"/>
              <w:rPr>
                <w:rFonts w:ascii="Arial" w:hAnsi="Arial" w:cs="Arial"/>
                <w:b/>
                <w:sz w:val="20"/>
                <w:szCs w:val="20"/>
              </w:rPr>
            </w:pPr>
          </w:p>
          <w:p w14:paraId="70DF0C2A" w14:textId="77777777" w:rsidR="00FE266B" w:rsidRPr="006919AC" w:rsidRDefault="00FE266B" w:rsidP="005563C4">
            <w:pPr>
              <w:pStyle w:val="ListParagraph"/>
              <w:ind w:left="0"/>
              <w:rPr>
                <w:rFonts w:ascii="Arial" w:hAnsi="Arial" w:cs="Arial"/>
                <w:b/>
                <w:sz w:val="20"/>
                <w:szCs w:val="20"/>
              </w:rPr>
            </w:pPr>
          </w:p>
          <w:p w14:paraId="37E29002" w14:textId="77777777" w:rsidR="00FE266B" w:rsidRPr="006919AC" w:rsidRDefault="00FE266B" w:rsidP="005563C4">
            <w:pPr>
              <w:pStyle w:val="ListParagraph"/>
              <w:ind w:left="0"/>
              <w:rPr>
                <w:rFonts w:ascii="Arial" w:hAnsi="Arial" w:cs="Arial"/>
                <w:b/>
                <w:sz w:val="20"/>
                <w:szCs w:val="20"/>
              </w:rPr>
            </w:pPr>
          </w:p>
          <w:p w14:paraId="09BB742C" w14:textId="77777777" w:rsidR="00FE266B" w:rsidRPr="006919AC" w:rsidRDefault="00FE266B" w:rsidP="005563C4">
            <w:pPr>
              <w:pStyle w:val="ListParagraph"/>
              <w:ind w:left="0"/>
              <w:rPr>
                <w:rFonts w:ascii="Arial" w:hAnsi="Arial" w:cs="Arial"/>
                <w:b/>
                <w:sz w:val="20"/>
                <w:szCs w:val="20"/>
              </w:rPr>
            </w:pPr>
          </w:p>
          <w:p w14:paraId="77646E7C" w14:textId="1F01113D" w:rsidR="00FE266B" w:rsidRDefault="00654924" w:rsidP="005563C4">
            <w:pPr>
              <w:pStyle w:val="ListParagraph"/>
              <w:ind w:left="0"/>
              <w:rPr>
                <w:rFonts w:ascii="Arial" w:hAnsi="Arial" w:cs="Arial"/>
                <w:i/>
                <w:sz w:val="20"/>
                <w:szCs w:val="20"/>
              </w:rPr>
            </w:pPr>
            <w:r w:rsidRPr="00654924">
              <w:rPr>
                <w:rFonts w:ascii="Arial" w:hAnsi="Arial" w:cs="Arial"/>
                <w:i/>
                <w:sz w:val="20"/>
                <w:szCs w:val="20"/>
              </w:rPr>
              <w:t>Add in from APMS bolt-on</w:t>
            </w:r>
          </w:p>
          <w:p w14:paraId="06FF19B2" w14:textId="209AD854" w:rsidR="00E7151D" w:rsidRDefault="00D9558E" w:rsidP="005563C4">
            <w:pPr>
              <w:pStyle w:val="ListParagraph"/>
              <w:ind w:left="0"/>
              <w:rPr>
                <w:rFonts w:ascii="Arial" w:hAnsi="Arial" w:cs="Arial"/>
                <w:i/>
                <w:sz w:val="20"/>
                <w:szCs w:val="20"/>
              </w:rPr>
            </w:pPr>
            <w:hyperlink r:id="rId18" w:history="1">
              <w:r w:rsidR="00E7151D" w:rsidRPr="006116A8">
                <w:rPr>
                  <w:rStyle w:val="Hyperlink"/>
                  <w:rFonts w:ascii="Arial" w:hAnsi="Arial" w:cs="Arial"/>
                  <w:i/>
                  <w:sz w:val="20"/>
                  <w:szCs w:val="20"/>
                </w:rPr>
                <w:t>https://www.england.nhs.uk/publication/nhs-standard-contract-provisions-applicable-to-primary-care-services-schedule-2l-and-explanatory-note-updated-january-2018/</w:t>
              </w:r>
            </w:hyperlink>
            <w:r w:rsidR="00E7151D">
              <w:rPr>
                <w:rFonts w:ascii="Arial" w:hAnsi="Arial" w:cs="Arial"/>
                <w:i/>
                <w:sz w:val="20"/>
                <w:szCs w:val="20"/>
              </w:rPr>
              <w:t xml:space="preserve"> </w:t>
            </w:r>
          </w:p>
          <w:p w14:paraId="09EE4F82" w14:textId="77777777" w:rsidR="00E7151D" w:rsidRPr="00654924" w:rsidRDefault="00E7151D" w:rsidP="005563C4">
            <w:pPr>
              <w:pStyle w:val="ListParagraph"/>
              <w:ind w:left="0"/>
              <w:rPr>
                <w:rFonts w:ascii="Arial" w:hAnsi="Arial" w:cs="Arial"/>
                <w:i/>
                <w:sz w:val="20"/>
                <w:szCs w:val="20"/>
              </w:rPr>
            </w:pPr>
          </w:p>
          <w:p w14:paraId="62EF7538" w14:textId="77777777" w:rsidR="00FE266B" w:rsidRPr="006919AC" w:rsidRDefault="00FE266B" w:rsidP="005563C4">
            <w:pPr>
              <w:pStyle w:val="ListParagraph"/>
              <w:ind w:left="0"/>
              <w:rPr>
                <w:rFonts w:ascii="Arial" w:hAnsi="Arial" w:cs="Arial"/>
                <w:b/>
                <w:sz w:val="20"/>
                <w:szCs w:val="20"/>
              </w:rPr>
            </w:pPr>
          </w:p>
          <w:p w14:paraId="1770CE05" w14:textId="77777777" w:rsidR="00FE266B" w:rsidRPr="006919AC" w:rsidRDefault="00FE266B" w:rsidP="005563C4">
            <w:pPr>
              <w:pStyle w:val="ListParagraph"/>
              <w:ind w:left="0"/>
              <w:rPr>
                <w:rFonts w:ascii="Arial" w:hAnsi="Arial" w:cs="Arial"/>
                <w:b/>
                <w:sz w:val="20"/>
                <w:szCs w:val="20"/>
              </w:rPr>
            </w:pPr>
          </w:p>
          <w:p w14:paraId="5D9C6623" w14:textId="77777777" w:rsidR="00FE266B" w:rsidRPr="006919AC" w:rsidRDefault="00FE266B" w:rsidP="005563C4">
            <w:pPr>
              <w:pStyle w:val="ListParagraph"/>
              <w:ind w:left="0"/>
              <w:rPr>
                <w:rFonts w:ascii="Arial" w:hAnsi="Arial" w:cs="Arial"/>
                <w:b/>
                <w:sz w:val="20"/>
                <w:szCs w:val="20"/>
              </w:rPr>
            </w:pPr>
          </w:p>
          <w:p w14:paraId="54074220" w14:textId="77777777" w:rsidR="00FE266B" w:rsidRPr="006919AC" w:rsidRDefault="00FE266B" w:rsidP="005563C4">
            <w:pPr>
              <w:pStyle w:val="ListParagraph"/>
              <w:ind w:left="0"/>
              <w:rPr>
                <w:rFonts w:ascii="Arial" w:hAnsi="Arial" w:cs="Arial"/>
                <w:b/>
                <w:sz w:val="20"/>
                <w:szCs w:val="20"/>
              </w:rPr>
            </w:pPr>
          </w:p>
          <w:p w14:paraId="3580B7AB" w14:textId="77777777" w:rsidR="00FE266B" w:rsidRPr="006919AC" w:rsidRDefault="00FE266B" w:rsidP="005563C4">
            <w:pPr>
              <w:pStyle w:val="ListParagraph"/>
              <w:ind w:left="0"/>
              <w:rPr>
                <w:rFonts w:ascii="Arial" w:hAnsi="Arial" w:cs="Arial"/>
                <w:b/>
                <w:sz w:val="20"/>
                <w:szCs w:val="20"/>
              </w:rPr>
            </w:pPr>
          </w:p>
        </w:tc>
      </w:tr>
    </w:tbl>
    <w:p w14:paraId="3D2D36FE" w14:textId="77777777" w:rsidR="00FE266B" w:rsidRPr="006919AC" w:rsidRDefault="00FE266B" w:rsidP="00FE266B">
      <w:pPr>
        <w:rPr>
          <w:rFonts w:ascii="Arial" w:hAnsi="Arial" w:cs="Arial"/>
          <w:b/>
          <w:sz w:val="20"/>
          <w:lang w:val="en-GB"/>
        </w:rPr>
      </w:pPr>
      <w:r w:rsidRPr="006919AC">
        <w:rPr>
          <w:rFonts w:ascii="Arial" w:hAnsi="Arial" w:cs="Arial"/>
          <w:b/>
          <w:sz w:val="20"/>
          <w:lang w:val="en-GB"/>
        </w:rPr>
        <w:br w:type="page"/>
      </w:r>
    </w:p>
    <w:p w14:paraId="0AA3826C" w14:textId="77777777" w:rsidR="00FE266B" w:rsidRPr="006919AC" w:rsidRDefault="00FE266B" w:rsidP="00FE266B">
      <w:pPr>
        <w:pStyle w:val="Heading1"/>
        <w:spacing w:line="240" w:lineRule="auto"/>
      </w:pPr>
      <w:bookmarkStart w:id="26" w:name="_Toc511983494"/>
      <w:r w:rsidRPr="006919AC">
        <w:lastRenderedPageBreak/>
        <w:t>SCHEDULE 3 – PAYMENT</w:t>
      </w:r>
      <w:bookmarkEnd w:id="26"/>
    </w:p>
    <w:p w14:paraId="3DCF1C09" w14:textId="77777777" w:rsidR="00FE266B" w:rsidRPr="006919AC" w:rsidRDefault="00FE266B" w:rsidP="00FE266B">
      <w:pPr>
        <w:pStyle w:val="ListParagraph"/>
        <w:ind w:left="0"/>
        <w:jc w:val="center"/>
        <w:rPr>
          <w:rFonts w:ascii="Arial" w:hAnsi="Arial" w:cs="Arial"/>
          <w:b/>
          <w:sz w:val="20"/>
          <w:szCs w:val="20"/>
        </w:rPr>
      </w:pPr>
    </w:p>
    <w:p w14:paraId="4D7364F4" w14:textId="77777777" w:rsidR="00FE266B" w:rsidRPr="006919AC" w:rsidRDefault="00FE266B" w:rsidP="00FE266B">
      <w:pPr>
        <w:pStyle w:val="ListParagraph"/>
        <w:numPr>
          <w:ilvl w:val="0"/>
          <w:numId w:val="5"/>
        </w:numPr>
        <w:spacing w:line="276" w:lineRule="auto"/>
        <w:ind w:left="0" w:firstLine="0"/>
        <w:contextualSpacing/>
        <w:jc w:val="center"/>
        <w:outlineLvl w:val="1"/>
        <w:rPr>
          <w:rFonts w:ascii="Arial" w:hAnsi="Arial" w:cs="Arial"/>
          <w:b/>
        </w:rPr>
      </w:pPr>
      <w:bookmarkStart w:id="27" w:name="_Toc511983495"/>
      <w:r w:rsidRPr="006919AC">
        <w:rPr>
          <w:rFonts w:ascii="Arial" w:hAnsi="Arial" w:cs="Arial"/>
          <w:b/>
        </w:rPr>
        <w:t>Local Prices</w:t>
      </w:r>
      <w:bookmarkEnd w:id="27"/>
    </w:p>
    <w:p w14:paraId="5EF4BCC1" w14:textId="77777777" w:rsidR="00FE266B" w:rsidRPr="006919AC" w:rsidRDefault="00FE266B" w:rsidP="00FE266B">
      <w:pPr>
        <w:spacing w:after="0"/>
        <w:rPr>
          <w:rFonts w:ascii="Arial" w:hAnsi="Arial" w:cs="Arial"/>
          <w:sz w:val="20"/>
          <w:lang w:val="en-GB"/>
        </w:rPr>
      </w:pPr>
    </w:p>
    <w:p w14:paraId="6DFA2954" w14:textId="77777777" w:rsidR="00FE266B" w:rsidRPr="006919AC" w:rsidRDefault="00FE266B" w:rsidP="00FE266B">
      <w:pPr>
        <w:spacing w:after="0"/>
        <w:rPr>
          <w:rFonts w:ascii="Arial" w:hAnsi="Arial" w:cs="Arial"/>
          <w:sz w:val="20"/>
          <w:lang w:val="en-GB"/>
        </w:rPr>
      </w:pPr>
    </w:p>
    <w:p w14:paraId="311066F7" w14:textId="77777777" w:rsidR="00FE266B" w:rsidRPr="006919AC" w:rsidRDefault="00FE266B" w:rsidP="00FE266B">
      <w:pPr>
        <w:spacing w:after="0"/>
        <w:jc w:val="both"/>
        <w:rPr>
          <w:rFonts w:ascii="Arial" w:hAnsi="Arial" w:cs="Arial"/>
          <w:i/>
          <w:sz w:val="20"/>
          <w:lang w:val="en-GB"/>
        </w:rPr>
      </w:pPr>
      <w:r w:rsidRPr="006919AC">
        <w:rPr>
          <w:rFonts w:ascii="Arial" w:hAnsi="Arial" w:cs="Arial"/>
          <w:i/>
          <w:sz w:val="20"/>
          <w:lang w:val="en-GB"/>
        </w:rPr>
        <w:t>Enter text below which, for each separately priced Service:</w:t>
      </w:r>
    </w:p>
    <w:p w14:paraId="5D4AD77D" w14:textId="77777777" w:rsidR="00FE266B" w:rsidRPr="006919AC" w:rsidRDefault="00FE266B" w:rsidP="00FE266B">
      <w:pPr>
        <w:spacing w:after="0"/>
        <w:jc w:val="both"/>
        <w:rPr>
          <w:rFonts w:ascii="Arial" w:hAnsi="Arial" w:cs="Arial"/>
          <w:i/>
          <w:sz w:val="20"/>
          <w:lang w:val="en-GB"/>
        </w:rPr>
      </w:pPr>
    </w:p>
    <w:p w14:paraId="1B39B45F" w14:textId="77777777" w:rsidR="00FE266B" w:rsidRPr="006919AC" w:rsidRDefault="00FE266B" w:rsidP="00FE266B">
      <w:pPr>
        <w:pStyle w:val="ListParagraph"/>
        <w:numPr>
          <w:ilvl w:val="0"/>
          <w:numId w:val="4"/>
        </w:numPr>
        <w:contextualSpacing/>
        <w:rPr>
          <w:rFonts w:ascii="Arial" w:hAnsi="Arial" w:cs="Arial"/>
          <w:i/>
          <w:sz w:val="20"/>
          <w:szCs w:val="20"/>
        </w:rPr>
      </w:pPr>
      <w:r w:rsidRPr="006919AC">
        <w:rPr>
          <w:rFonts w:ascii="Arial" w:hAnsi="Arial" w:cs="Arial"/>
          <w:i/>
          <w:sz w:val="20"/>
          <w:szCs w:val="20"/>
        </w:rPr>
        <w:t>identifies the Service;</w:t>
      </w:r>
    </w:p>
    <w:p w14:paraId="0FC971D0" w14:textId="77777777" w:rsidR="00FE266B" w:rsidRPr="006919AC" w:rsidRDefault="00FE266B" w:rsidP="00FE266B">
      <w:pPr>
        <w:pStyle w:val="ListParagraph"/>
        <w:numPr>
          <w:ilvl w:val="0"/>
          <w:numId w:val="4"/>
        </w:numPr>
        <w:contextualSpacing/>
        <w:rPr>
          <w:rFonts w:ascii="Arial" w:hAnsi="Arial" w:cs="Arial"/>
          <w:i/>
          <w:sz w:val="20"/>
          <w:szCs w:val="20"/>
        </w:rPr>
      </w:pPr>
      <w:r w:rsidRPr="006919AC">
        <w:rPr>
          <w:rFonts w:ascii="Arial" w:hAnsi="Arial" w:cs="Arial"/>
          <w:i/>
          <w:sz w:val="20"/>
          <w:szCs w:val="20"/>
        </w:rPr>
        <w:t xml:space="preserve">describes any agreement to depart from an applicable national currency (in respect of which the appropriate summary template (available at: </w:t>
      </w:r>
      <w:hyperlink r:id="rId19" w:history="1">
        <w:r w:rsidRPr="006919AC">
          <w:rPr>
            <w:rStyle w:val="Hyperlink"/>
            <w:rFonts w:ascii="Arial" w:hAnsi="Arial" w:cs="Arial"/>
            <w:i/>
            <w:sz w:val="20"/>
            <w:szCs w:val="20"/>
          </w:rPr>
          <w:t>https://www.gov.uk/guidance/nhs-providers-and-commissioners-submit-locally-determined-prices-to-monitor</w:t>
        </w:r>
      </w:hyperlink>
      <w:r w:rsidRPr="006919AC">
        <w:rPr>
          <w:rFonts w:ascii="Arial" w:hAnsi="Arial" w:cs="Arial"/>
          <w:i/>
          <w:sz w:val="20"/>
          <w:szCs w:val="20"/>
        </w:rPr>
        <w:t>) should be copied or attached)</w:t>
      </w:r>
    </w:p>
    <w:p w14:paraId="3E1FEF1C" w14:textId="77777777" w:rsidR="00FE266B" w:rsidRPr="006919AC" w:rsidRDefault="00FE266B" w:rsidP="00FE266B">
      <w:pPr>
        <w:pStyle w:val="ListParagraph"/>
        <w:numPr>
          <w:ilvl w:val="0"/>
          <w:numId w:val="4"/>
        </w:numPr>
        <w:contextualSpacing/>
        <w:rPr>
          <w:rFonts w:ascii="Arial" w:hAnsi="Arial" w:cs="Arial"/>
          <w:i/>
          <w:sz w:val="20"/>
          <w:szCs w:val="20"/>
        </w:rPr>
      </w:pPr>
      <w:r w:rsidRPr="006919AC">
        <w:rPr>
          <w:rFonts w:ascii="Arial" w:hAnsi="Arial" w:cs="Arial"/>
          <w:i/>
          <w:sz w:val="20"/>
          <w:szCs w:val="20"/>
        </w:rPr>
        <w:t>describes any currencies (including national currencies) to be used to measure activity</w:t>
      </w:r>
    </w:p>
    <w:p w14:paraId="6A24E800" w14:textId="77777777" w:rsidR="00FE266B" w:rsidRPr="006919AC" w:rsidRDefault="00FE266B" w:rsidP="00FE266B">
      <w:pPr>
        <w:pStyle w:val="ListParagraph"/>
        <w:numPr>
          <w:ilvl w:val="0"/>
          <w:numId w:val="4"/>
        </w:numPr>
        <w:contextualSpacing/>
        <w:rPr>
          <w:rFonts w:ascii="Arial" w:hAnsi="Arial" w:cs="Arial"/>
          <w:i/>
          <w:sz w:val="20"/>
          <w:szCs w:val="20"/>
        </w:rPr>
      </w:pPr>
      <w:r w:rsidRPr="006919AC">
        <w:rPr>
          <w:rFonts w:ascii="Arial" w:hAnsi="Arial" w:cs="Arial"/>
          <w:i/>
          <w:sz w:val="20"/>
          <w:szCs w:val="20"/>
        </w:rPr>
        <w:t>describes the basis on which payment is to be made (that is, whether dependent on activity, quality or outcomes (and if so how), a block payment, or made on any other basis)</w:t>
      </w:r>
    </w:p>
    <w:p w14:paraId="24E5383F" w14:textId="77777777" w:rsidR="00FE266B" w:rsidRPr="006919AC" w:rsidRDefault="00FE266B" w:rsidP="00FE266B">
      <w:pPr>
        <w:pStyle w:val="ListParagraph"/>
        <w:numPr>
          <w:ilvl w:val="0"/>
          <w:numId w:val="4"/>
        </w:numPr>
        <w:contextualSpacing/>
        <w:rPr>
          <w:rFonts w:ascii="Arial" w:hAnsi="Arial" w:cs="Arial"/>
          <w:i/>
          <w:sz w:val="20"/>
          <w:szCs w:val="20"/>
        </w:rPr>
      </w:pPr>
      <w:r w:rsidRPr="006919AC">
        <w:rPr>
          <w:rFonts w:ascii="Arial" w:hAnsi="Arial" w:cs="Arial"/>
          <w:i/>
          <w:sz w:val="20"/>
          <w:szCs w:val="20"/>
        </w:rPr>
        <w:t>sets out prices for the first Contract Year</w:t>
      </w:r>
    </w:p>
    <w:p w14:paraId="08AB801D" w14:textId="77777777" w:rsidR="00FE266B" w:rsidRPr="006919AC" w:rsidRDefault="00FE266B" w:rsidP="00FE266B">
      <w:pPr>
        <w:pStyle w:val="ListParagraph"/>
        <w:numPr>
          <w:ilvl w:val="0"/>
          <w:numId w:val="4"/>
        </w:numPr>
        <w:contextualSpacing/>
        <w:rPr>
          <w:rFonts w:ascii="Arial" w:hAnsi="Arial" w:cs="Arial"/>
          <w:sz w:val="20"/>
          <w:szCs w:val="20"/>
        </w:rPr>
      </w:pPr>
      <w:r w:rsidRPr="006919AC">
        <w:rPr>
          <w:rFonts w:ascii="Arial" w:hAnsi="Arial" w:cs="Arial"/>
          <w:i/>
          <w:sz w:val="20"/>
          <w:szCs w:val="20"/>
        </w:rPr>
        <w:t>sets out prices and/or any agreed regime for adjustment of prices for the second and any subsequent Contract Year(s)</w:t>
      </w:r>
      <w:r w:rsidRPr="006919AC">
        <w:rPr>
          <w:rFonts w:ascii="Arial" w:hAnsi="Arial" w:cs="Arial"/>
          <w:sz w:val="20"/>
          <w:szCs w:val="20"/>
        </w:rPr>
        <w:t>.</w:t>
      </w:r>
    </w:p>
    <w:p w14:paraId="365E86FE" w14:textId="77777777" w:rsidR="00FE266B" w:rsidRPr="006919AC" w:rsidRDefault="00FE266B" w:rsidP="00FE266B">
      <w:pPr>
        <w:spacing w:after="0"/>
        <w:rPr>
          <w:rFonts w:ascii="Arial" w:hAnsi="Arial" w:cs="Arial"/>
          <w:sz w:val="20"/>
          <w:lang w:val="en-GB"/>
        </w:rPr>
      </w:pPr>
    </w:p>
    <w:tbl>
      <w:tblPr>
        <w:tblStyle w:val="TableGrid"/>
        <w:tblW w:w="0" w:type="auto"/>
        <w:tblLook w:val="04A0" w:firstRow="1" w:lastRow="0" w:firstColumn="1" w:lastColumn="0" w:noHBand="0" w:noVBand="1"/>
        <w:tblDescription w:val="Insert template in respect of any departure from an applicable national currency; insert text and/or attach spreadsheets or documents locally – or state Not Applicable"/>
      </w:tblPr>
      <w:tblGrid>
        <w:gridCol w:w="9016"/>
      </w:tblGrid>
      <w:tr w:rsidR="00FE266B" w:rsidRPr="006919AC" w14:paraId="112D8FEA" w14:textId="77777777" w:rsidTr="005563C4">
        <w:trPr>
          <w:trHeight w:val="2937"/>
          <w:tblHeader/>
        </w:trPr>
        <w:tc>
          <w:tcPr>
            <w:tcW w:w="9242" w:type="dxa"/>
          </w:tcPr>
          <w:p w14:paraId="636D896D" w14:textId="77777777" w:rsidR="00FE266B" w:rsidRPr="006919AC" w:rsidRDefault="00FE266B" w:rsidP="005563C4">
            <w:pPr>
              <w:jc w:val="center"/>
              <w:rPr>
                <w:rFonts w:ascii="Arial" w:hAnsi="Arial" w:cs="Arial"/>
                <w:b/>
                <w:sz w:val="20"/>
                <w:lang w:val="en-GB"/>
              </w:rPr>
            </w:pPr>
            <w:r w:rsidRPr="006919AC">
              <w:rPr>
                <w:rFonts w:ascii="Arial" w:hAnsi="Arial" w:cs="Arial"/>
                <w:b/>
                <w:sz w:val="20"/>
                <w:lang w:val="en-GB"/>
              </w:rPr>
              <w:lastRenderedPageBreak/>
              <w:t>Insert template in respect of any departure from an applicable national currency; insert text and/or attach spreadsheets or documents locally – or state Not Applicable</w:t>
            </w:r>
          </w:p>
          <w:p w14:paraId="7C3DFB8D" w14:textId="77777777" w:rsidR="00FE266B" w:rsidRPr="006919AC" w:rsidRDefault="00FE266B" w:rsidP="005563C4">
            <w:pPr>
              <w:rPr>
                <w:rFonts w:ascii="Arial" w:hAnsi="Arial" w:cs="Arial"/>
                <w:b/>
                <w:sz w:val="20"/>
                <w:lang w:val="en-GB"/>
              </w:rPr>
            </w:pPr>
          </w:p>
          <w:p w14:paraId="6529DC3D" w14:textId="77777777" w:rsidR="00AD1000" w:rsidRDefault="00AD1000" w:rsidP="00AD1000">
            <w:pPr>
              <w:rPr>
                <w:rFonts w:ascii="Arial" w:hAnsi="Arial" w:cs="Arial"/>
                <w:sz w:val="20"/>
                <w:lang w:val="en-GB"/>
              </w:rPr>
            </w:pPr>
            <w:r>
              <w:rPr>
                <w:rFonts w:ascii="Arial" w:hAnsi="Arial" w:cs="Arial"/>
                <w:sz w:val="20"/>
                <w:lang w:val="en-GB"/>
              </w:rPr>
              <w:t>The Commissioner is proposing a local payment scheme comprising:</w:t>
            </w:r>
          </w:p>
          <w:p w14:paraId="11F30786" w14:textId="77777777" w:rsidR="00AD1000" w:rsidRPr="00FE1798" w:rsidRDefault="00AD1000" w:rsidP="00AD1000">
            <w:pPr>
              <w:rPr>
                <w:rFonts w:ascii="Arial" w:hAnsi="Arial" w:cs="Arial"/>
                <w:sz w:val="20"/>
                <w:lang w:val="en-GB"/>
              </w:rPr>
            </w:pPr>
            <w:r w:rsidRPr="00FE1798">
              <w:rPr>
                <w:rFonts w:ascii="Arial" w:hAnsi="Arial" w:cs="Arial"/>
                <w:sz w:val="20"/>
                <w:lang w:val="en-GB"/>
              </w:rPr>
              <w:t>1.</w:t>
            </w:r>
            <w:r w:rsidRPr="00FE1798">
              <w:rPr>
                <w:rFonts w:ascii="Arial" w:hAnsi="Arial" w:cs="Arial"/>
                <w:sz w:val="20"/>
                <w:lang w:val="en-GB"/>
              </w:rPr>
              <w:tab/>
              <w:t>An agreed contract value for delivery of the service</w:t>
            </w:r>
          </w:p>
          <w:p w14:paraId="337460B8" w14:textId="77777777" w:rsidR="00AD1000" w:rsidRDefault="00AD1000" w:rsidP="00AD1000">
            <w:pPr>
              <w:rPr>
                <w:rFonts w:ascii="Arial" w:hAnsi="Arial" w:cs="Arial"/>
                <w:sz w:val="20"/>
                <w:lang w:val="en-GB"/>
              </w:rPr>
            </w:pPr>
            <w:r w:rsidRPr="00FE1798">
              <w:rPr>
                <w:rFonts w:ascii="Arial" w:hAnsi="Arial" w:cs="Arial"/>
                <w:sz w:val="20"/>
                <w:lang w:val="en-GB"/>
              </w:rPr>
              <w:t>2.</w:t>
            </w:r>
            <w:r w:rsidRPr="00FE1798">
              <w:rPr>
                <w:rFonts w:ascii="Arial" w:hAnsi="Arial" w:cs="Arial"/>
                <w:sz w:val="20"/>
                <w:lang w:val="en-GB"/>
              </w:rPr>
              <w:tab/>
              <w:t xml:space="preserve">A Local Incentive Scheme with the provider to be eligible for payment for performance against agreed thresholds. These to be paid quarterly, in-year and to comprise a small percentage of the agreed contract value </w:t>
            </w:r>
            <w:r>
              <w:rPr>
                <w:rFonts w:ascii="Arial" w:hAnsi="Arial" w:cs="Arial"/>
                <w:sz w:val="20"/>
                <w:lang w:val="en-GB"/>
              </w:rPr>
              <w:t>(5%).  Further information on the proposed outcomes for Year 1 are included in Appendix: Integrated Homeless Services Outcomes.  It is proposed that the Contractor, relevant commissioners and service users meet in Year 1 to develop relevant metrics for Year 2, and that this process continues for the lifetime of the contract.</w:t>
            </w:r>
          </w:p>
          <w:p w14:paraId="12AF3FCC" w14:textId="7A666C75" w:rsidR="00AD1000" w:rsidRPr="00FE1798" w:rsidRDefault="00AD1000" w:rsidP="00AD1000">
            <w:pPr>
              <w:rPr>
                <w:rFonts w:ascii="Arial" w:hAnsi="Arial" w:cs="Arial"/>
                <w:sz w:val="20"/>
                <w:lang w:val="en-GB"/>
              </w:rPr>
            </w:pPr>
            <w:r>
              <w:rPr>
                <w:rFonts w:ascii="Arial" w:hAnsi="Arial" w:cs="Arial"/>
                <w:sz w:val="20"/>
                <w:lang w:val="en-GB"/>
              </w:rPr>
              <w:t>The Commissioner is proposing that the Local Incentive Scheme should be limited to no more than 10 threshold metrics per year (i.e. performance standards that the service must meet to be eligible for gainsharing payments) and 10 payment for outcomes metrics (i.e. targets that the service will be rewarded for meeting.  The metrics should be selected based on input from the provider and service users, and should reflect a range of quality domains (i.e. preventative care; access, continuity and coordination; multi-agency partnership working; and pati</w:t>
            </w:r>
            <w:r w:rsidR="00F86BDF">
              <w:rPr>
                <w:rFonts w:ascii="Arial" w:hAnsi="Arial" w:cs="Arial"/>
                <w:sz w:val="20"/>
                <w:lang w:val="en-GB"/>
              </w:rPr>
              <w:t>ent experience.) Furthermore, the Commissioner will seek reassurance that any voluntary sector providers who are sub-contracted to provide services within this contract are not exposed to any downside risk for this element of the payment (i.e. VCS contract values are guaranteed regardless of performance against the LIS)</w:t>
            </w:r>
          </w:p>
          <w:p w14:paraId="682F3D7D" w14:textId="3E997B6F" w:rsidR="00AD1000" w:rsidRDefault="00AD1000" w:rsidP="00AD1000">
            <w:pPr>
              <w:rPr>
                <w:rFonts w:ascii="Arial" w:hAnsi="Arial" w:cs="Arial"/>
                <w:sz w:val="20"/>
                <w:lang w:val="en-GB"/>
              </w:rPr>
            </w:pPr>
            <w:r w:rsidRPr="00FE1798">
              <w:rPr>
                <w:rFonts w:ascii="Arial" w:hAnsi="Arial" w:cs="Arial"/>
                <w:sz w:val="20"/>
                <w:lang w:val="en-GB"/>
              </w:rPr>
              <w:t>3.</w:t>
            </w:r>
            <w:r w:rsidRPr="00FE1798">
              <w:rPr>
                <w:rFonts w:ascii="Arial" w:hAnsi="Arial" w:cs="Arial"/>
                <w:sz w:val="20"/>
                <w:lang w:val="en-GB"/>
              </w:rPr>
              <w:tab/>
              <w:t xml:space="preserve">Should LIS </w:t>
            </w:r>
            <w:r>
              <w:rPr>
                <w:rFonts w:ascii="Arial" w:hAnsi="Arial" w:cs="Arial"/>
                <w:sz w:val="20"/>
                <w:lang w:val="en-GB"/>
              </w:rPr>
              <w:t>minimum standards</w:t>
            </w:r>
            <w:r w:rsidRPr="00FE1798">
              <w:rPr>
                <w:rFonts w:ascii="Arial" w:hAnsi="Arial" w:cs="Arial"/>
                <w:sz w:val="20"/>
                <w:lang w:val="en-GB"/>
              </w:rPr>
              <w:t xml:space="preserve"> be met; the provider </w:t>
            </w:r>
            <w:r>
              <w:rPr>
                <w:rFonts w:ascii="Arial" w:hAnsi="Arial" w:cs="Arial"/>
                <w:sz w:val="20"/>
                <w:lang w:val="en-GB"/>
              </w:rPr>
              <w:t>will</w:t>
            </w:r>
            <w:r w:rsidRPr="00FE1798">
              <w:rPr>
                <w:rFonts w:ascii="Arial" w:hAnsi="Arial" w:cs="Arial"/>
                <w:sz w:val="20"/>
                <w:lang w:val="en-GB"/>
              </w:rPr>
              <w:t xml:space="preserve"> be eligible for ‘gainsharing’ payments.  These</w:t>
            </w:r>
            <w:r>
              <w:rPr>
                <w:rFonts w:ascii="Arial" w:hAnsi="Arial" w:cs="Arial"/>
                <w:sz w:val="20"/>
                <w:lang w:val="en-GB"/>
              </w:rPr>
              <w:t xml:space="preserve"> will</w:t>
            </w:r>
            <w:r w:rsidRPr="00FE1798">
              <w:rPr>
                <w:rFonts w:ascii="Arial" w:hAnsi="Arial" w:cs="Arial"/>
                <w:sz w:val="20"/>
                <w:lang w:val="en-GB"/>
              </w:rPr>
              <w:t xml:space="preserve"> be calculated as notional savings delivered against a forecast spend based on an estimated per capita spend</w:t>
            </w:r>
            <w:r>
              <w:rPr>
                <w:rFonts w:ascii="Arial" w:hAnsi="Arial" w:cs="Arial"/>
                <w:sz w:val="20"/>
                <w:lang w:val="en-GB"/>
              </w:rPr>
              <w:t xml:space="preserve"> on care in acute hospitals for the practice population of Health E1</w:t>
            </w:r>
            <w:r w:rsidRPr="00FE1798">
              <w:rPr>
                <w:rFonts w:ascii="Arial" w:hAnsi="Arial" w:cs="Arial"/>
                <w:sz w:val="20"/>
                <w:lang w:val="en-GB"/>
              </w:rPr>
              <w:t>.  Pending further analysis, this per capita spend</w:t>
            </w:r>
            <w:r>
              <w:rPr>
                <w:rFonts w:ascii="Arial" w:hAnsi="Arial" w:cs="Arial"/>
                <w:sz w:val="20"/>
                <w:lang w:val="en-GB"/>
              </w:rPr>
              <w:t xml:space="preserve"> on all acute services</w:t>
            </w:r>
            <w:r w:rsidRPr="00FE1798">
              <w:rPr>
                <w:rFonts w:ascii="Arial" w:hAnsi="Arial" w:cs="Arial"/>
                <w:sz w:val="20"/>
                <w:lang w:val="en-GB"/>
              </w:rPr>
              <w:t xml:space="preserve"> is forecast to be £841.  Therefore, any ‘savings’ realised to the CCG by a reduction in per capita spend from this £841 forecast should be shared with the service provider. It is recommended that this payment be equivalent to 60% of any savings realised (i.e. if per capita spend is £741 per patient, then £60 of that ‘saving’ will be paid to the service provider, and £40 of that ‘saving’ will be retained by the CCG’.) This payment to be made retrospectively, once Year End data has been validated.</w:t>
            </w:r>
            <w:r>
              <w:rPr>
                <w:rFonts w:ascii="Arial" w:hAnsi="Arial" w:cs="Arial"/>
                <w:sz w:val="20"/>
                <w:lang w:val="en-GB"/>
              </w:rPr>
              <w:t xml:space="preserve"> Further information on the proposed gainsharing approach has been shared with bidders via the Discussion Paper</w:t>
            </w:r>
            <w:r>
              <w:rPr>
                <w:rStyle w:val="FootnoteReference"/>
                <w:rFonts w:ascii="Arial" w:hAnsi="Arial" w:cs="Arial"/>
                <w:sz w:val="20"/>
                <w:lang w:val="en-GB"/>
              </w:rPr>
              <w:footnoteReference w:id="12"/>
            </w:r>
          </w:p>
          <w:p w14:paraId="7E24F8A4" w14:textId="53088FE8" w:rsidR="00AD1000" w:rsidRDefault="00AD1000" w:rsidP="0025566C">
            <w:pPr>
              <w:rPr>
                <w:rFonts w:ascii="Arial" w:hAnsi="Arial" w:cs="Arial"/>
                <w:i/>
                <w:sz w:val="20"/>
                <w:lang w:val="en-GB"/>
              </w:rPr>
            </w:pPr>
            <w:r>
              <w:rPr>
                <w:rFonts w:ascii="Arial" w:hAnsi="Arial" w:cs="Arial"/>
                <w:i/>
                <w:sz w:val="20"/>
                <w:lang w:val="en-GB"/>
              </w:rPr>
              <w:t>The price for the first contract year and subsequent years will be agreed at contract award.</w:t>
            </w:r>
          </w:p>
          <w:p w14:paraId="1BFF2500" w14:textId="5C54719E" w:rsidR="0025566C" w:rsidRPr="006919AC" w:rsidRDefault="0025566C" w:rsidP="0025566C">
            <w:pPr>
              <w:rPr>
                <w:rFonts w:ascii="Arial" w:hAnsi="Arial" w:cs="Arial"/>
                <w:b/>
                <w:i/>
                <w:sz w:val="20"/>
                <w:lang w:val="en-GB"/>
              </w:rPr>
            </w:pPr>
            <w:r w:rsidRPr="006919AC">
              <w:rPr>
                <w:rFonts w:ascii="Arial" w:hAnsi="Arial" w:cs="Arial"/>
                <w:b/>
                <w:i/>
                <w:sz w:val="20"/>
                <w:lang w:val="en-GB"/>
              </w:rPr>
              <w:t>Applicable Direct Enhanced Services payments</w:t>
            </w:r>
          </w:p>
          <w:p w14:paraId="263B23F4" w14:textId="77777777" w:rsidR="0025566C" w:rsidRPr="006919AC" w:rsidRDefault="0025566C" w:rsidP="0025566C">
            <w:pPr>
              <w:pStyle w:val="ListParagraph"/>
              <w:rPr>
                <w:rFonts w:ascii="Arial" w:hAnsi="Arial" w:cs="Arial"/>
                <w:b/>
                <w:i/>
                <w:sz w:val="20"/>
                <w:szCs w:val="20"/>
              </w:rPr>
            </w:pPr>
          </w:p>
          <w:p w14:paraId="45DF0EE6" w14:textId="61EAF229" w:rsidR="0025566C" w:rsidRPr="006919AC" w:rsidRDefault="0025566C" w:rsidP="0025566C">
            <w:pPr>
              <w:rPr>
                <w:rFonts w:ascii="Arial" w:hAnsi="Arial" w:cs="Arial"/>
                <w:i/>
                <w:sz w:val="20"/>
                <w:lang w:val="en-GB"/>
              </w:rPr>
            </w:pPr>
            <w:r w:rsidRPr="006919AC">
              <w:rPr>
                <w:rFonts w:ascii="Arial" w:hAnsi="Arial" w:cs="Arial"/>
                <w:i/>
                <w:sz w:val="20"/>
                <w:lang w:val="en-GB"/>
              </w:rPr>
              <w:t>The service provider may wish to sign up to deliver the Directed Enhanced Services (DESs) offered to the practice by NHS England in each financial year for all registered patients. It is recognised that this population has specific health care needs and that not all of these schemes will be appropriate</w:t>
            </w:r>
            <w:r w:rsidRPr="00CB7F0D">
              <w:rPr>
                <w:rFonts w:ascii="Arial" w:hAnsi="Arial" w:cs="Arial"/>
                <w:i/>
                <w:sz w:val="20"/>
                <w:lang w:val="en-GB"/>
              </w:rPr>
              <w:t xml:space="preserve">. The funding for DESs will </w:t>
            </w:r>
            <w:r w:rsidR="00AD1000">
              <w:rPr>
                <w:rFonts w:ascii="Arial" w:hAnsi="Arial" w:cs="Arial"/>
                <w:i/>
                <w:sz w:val="20"/>
                <w:lang w:val="en-GB"/>
              </w:rPr>
              <w:t xml:space="preserve">not </w:t>
            </w:r>
            <w:r w:rsidRPr="00CB7F0D">
              <w:rPr>
                <w:rFonts w:ascii="Arial" w:hAnsi="Arial" w:cs="Arial"/>
                <w:i/>
                <w:sz w:val="20"/>
                <w:lang w:val="en-GB"/>
              </w:rPr>
              <w:t>be included in the overall contract payment</w:t>
            </w:r>
            <w:r w:rsidR="00AD1000">
              <w:rPr>
                <w:rFonts w:ascii="Arial" w:hAnsi="Arial" w:cs="Arial"/>
                <w:i/>
                <w:sz w:val="20"/>
                <w:lang w:val="en-GB"/>
              </w:rPr>
              <w:t xml:space="preserve"> and will be paid separately dependent on performance. </w:t>
            </w:r>
          </w:p>
          <w:p w14:paraId="194B5D6E" w14:textId="77777777" w:rsidR="0025566C" w:rsidRPr="006919AC" w:rsidRDefault="0025566C" w:rsidP="0025566C">
            <w:pPr>
              <w:rPr>
                <w:rFonts w:ascii="Arial" w:hAnsi="Arial" w:cs="Arial"/>
                <w:b/>
                <w:i/>
                <w:sz w:val="20"/>
                <w:lang w:val="en-GB"/>
              </w:rPr>
            </w:pPr>
            <w:r w:rsidRPr="006919AC">
              <w:rPr>
                <w:rFonts w:ascii="Arial" w:hAnsi="Arial" w:cs="Arial"/>
                <w:b/>
                <w:i/>
                <w:sz w:val="20"/>
                <w:lang w:val="en-GB"/>
              </w:rPr>
              <w:t>Quality and Outcomes Framework</w:t>
            </w:r>
          </w:p>
          <w:p w14:paraId="7AD171CD" w14:textId="77777777" w:rsidR="00AD1000" w:rsidRDefault="0025566C" w:rsidP="00C2191D">
            <w:pPr>
              <w:rPr>
                <w:rFonts w:ascii="Arial" w:hAnsi="Arial" w:cs="Arial"/>
                <w:i/>
                <w:sz w:val="20"/>
                <w:lang w:val="en-GB"/>
              </w:rPr>
            </w:pPr>
            <w:r w:rsidRPr="006919AC">
              <w:rPr>
                <w:rFonts w:ascii="Arial" w:hAnsi="Arial" w:cs="Arial"/>
                <w:i/>
                <w:sz w:val="20"/>
                <w:lang w:val="en-GB"/>
              </w:rPr>
              <w:t xml:space="preserve">The Provider will be required to participate in the General Practice Quality and Outcome Framework (or the CCG local Quality and Outcome Framework). </w:t>
            </w:r>
            <w:r w:rsidR="00AD1000" w:rsidRPr="00CB7F0D">
              <w:rPr>
                <w:rFonts w:ascii="Arial" w:hAnsi="Arial" w:cs="Arial"/>
                <w:i/>
                <w:sz w:val="20"/>
                <w:lang w:val="en-GB"/>
              </w:rPr>
              <w:t xml:space="preserve">The funding for DESs will </w:t>
            </w:r>
            <w:r w:rsidR="00AD1000">
              <w:rPr>
                <w:rFonts w:ascii="Arial" w:hAnsi="Arial" w:cs="Arial"/>
                <w:i/>
                <w:sz w:val="20"/>
                <w:lang w:val="en-GB"/>
              </w:rPr>
              <w:t xml:space="preserve">not </w:t>
            </w:r>
            <w:r w:rsidR="00AD1000" w:rsidRPr="00CB7F0D">
              <w:rPr>
                <w:rFonts w:ascii="Arial" w:hAnsi="Arial" w:cs="Arial"/>
                <w:i/>
                <w:sz w:val="20"/>
                <w:lang w:val="en-GB"/>
              </w:rPr>
              <w:t>be included in the overall contract payment</w:t>
            </w:r>
            <w:r w:rsidR="00AD1000">
              <w:rPr>
                <w:rFonts w:ascii="Arial" w:hAnsi="Arial" w:cs="Arial"/>
                <w:i/>
                <w:sz w:val="20"/>
                <w:lang w:val="en-GB"/>
              </w:rPr>
              <w:t xml:space="preserve"> and will be paid separately dependent on performance. </w:t>
            </w:r>
          </w:p>
          <w:p w14:paraId="7B067D9A" w14:textId="2256E665" w:rsidR="00C2191D" w:rsidRPr="006919AC" w:rsidRDefault="00C2191D" w:rsidP="00C2191D">
            <w:pPr>
              <w:rPr>
                <w:rFonts w:ascii="Arial" w:hAnsi="Arial" w:cs="Arial"/>
                <w:b/>
                <w:i/>
                <w:sz w:val="20"/>
                <w:lang w:val="en-GB"/>
              </w:rPr>
            </w:pPr>
            <w:r w:rsidRPr="006919AC">
              <w:rPr>
                <w:rFonts w:ascii="Arial" w:hAnsi="Arial" w:cs="Arial"/>
                <w:b/>
                <w:i/>
                <w:sz w:val="20"/>
                <w:lang w:val="en-GB"/>
              </w:rPr>
              <w:t xml:space="preserve">Network Improved Services </w:t>
            </w:r>
          </w:p>
          <w:p w14:paraId="430D7714" w14:textId="77777777" w:rsidR="00C2191D" w:rsidRPr="006919AC" w:rsidRDefault="00C2191D" w:rsidP="00C2191D">
            <w:pPr>
              <w:rPr>
                <w:rFonts w:ascii="Arial" w:hAnsi="Arial" w:cs="Arial"/>
                <w:i/>
                <w:sz w:val="20"/>
                <w:lang w:val="en-GB"/>
              </w:rPr>
            </w:pPr>
            <w:r w:rsidRPr="006919AC">
              <w:rPr>
                <w:rFonts w:ascii="Arial" w:hAnsi="Arial" w:cs="Arial"/>
                <w:i/>
                <w:sz w:val="20"/>
                <w:lang w:val="en-GB"/>
              </w:rPr>
              <w:t xml:space="preserve">For registered patients the service provider will be required to sign up to all Network Improved Services (NISs) offered to the practice by the CCG. The CCG strategic approach to NISs will apply to the provider, including the requirement to participate in network based service delivery. These services will be offered to the practice by the CCG in each financial year of service. Funding for </w:t>
            </w:r>
            <w:r w:rsidRPr="006919AC">
              <w:rPr>
                <w:rFonts w:ascii="Arial" w:hAnsi="Arial" w:cs="Arial"/>
                <w:i/>
                <w:sz w:val="20"/>
                <w:lang w:val="en-GB"/>
              </w:rPr>
              <w:lastRenderedPageBreak/>
              <w:t>these NISs will not be included in the overall contract payment and will be paid separately dependent on overall network performance.</w:t>
            </w:r>
          </w:p>
          <w:p w14:paraId="769E1719" w14:textId="77777777" w:rsidR="00FE266B" w:rsidRPr="006919AC" w:rsidRDefault="00FE266B" w:rsidP="005563C4">
            <w:pPr>
              <w:rPr>
                <w:rFonts w:ascii="Arial" w:hAnsi="Arial" w:cs="Arial"/>
                <w:b/>
                <w:sz w:val="20"/>
                <w:lang w:val="en-GB"/>
              </w:rPr>
            </w:pPr>
          </w:p>
          <w:p w14:paraId="29E91C4F" w14:textId="77777777" w:rsidR="00FE266B" w:rsidRPr="006919AC" w:rsidRDefault="00FE266B" w:rsidP="005563C4">
            <w:pPr>
              <w:rPr>
                <w:rFonts w:ascii="Arial" w:hAnsi="Arial" w:cs="Arial"/>
                <w:b/>
                <w:sz w:val="20"/>
                <w:lang w:val="en-GB"/>
              </w:rPr>
            </w:pPr>
          </w:p>
          <w:p w14:paraId="6EEFD0D9" w14:textId="77777777" w:rsidR="00FE266B" w:rsidRPr="006919AC" w:rsidRDefault="00FE266B" w:rsidP="005563C4">
            <w:pPr>
              <w:rPr>
                <w:rFonts w:ascii="Arial" w:hAnsi="Arial" w:cs="Arial"/>
                <w:b/>
                <w:sz w:val="20"/>
                <w:lang w:val="en-GB"/>
              </w:rPr>
            </w:pPr>
          </w:p>
          <w:p w14:paraId="012BFFFC" w14:textId="77777777" w:rsidR="00FE266B" w:rsidRPr="006919AC" w:rsidRDefault="00FE266B" w:rsidP="005563C4">
            <w:pPr>
              <w:rPr>
                <w:rFonts w:ascii="Arial" w:hAnsi="Arial" w:cs="Arial"/>
                <w:b/>
                <w:sz w:val="20"/>
                <w:lang w:val="en-GB"/>
              </w:rPr>
            </w:pPr>
          </w:p>
          <w:p w14:paraId="1008106F" w14:textId="77777777" w:rsidR="00FE266B" w:rsidRPr="006919AC" w:rsidRDefault="00FE266B" w:rsidP="005563C4">
            <w:pPr>
              <w:rPr>
                <w:rFonts w:ascii="Arial" w:hAnsi="Arial" w:cs="Arial"/>
                <w:b/>
                <w:sz w:val="20"/>
                <w:lang w:val="en-GB"/>
              </w:rPr>
            </w:pPr>
          </w:p>
          <w:p w14:paraId="206B3A69" w14:textId="77777777" w:rsidR="00FE266B" w:rsidRPr="006919AC" w:rsidRDefault="00FE266B" w:rsidP="005563C4">
            <w:pPr>
              <w:rPr>
                <w:rFonts w:ascii="Arial" w:hAnsi="Arial" w:cs="Arial"/>
                <w:b/>
                <w:sz w:val="20"/>
                <w:lang w:val="en-GB"/>
              </w:rPr>
            </w:pPr>
          </w:p>
          <w:p w14:paraId="4CAC8315" w14:textId="77777777" w:rsidR="00FE266B" w:rsidRPr="006919AC" w:rsidRDefault="00FE266B" w:rsidP="005563C4">
            <w:pPr>
              <w:rPr>
                <w:rFonts w:ascii="Arial" w:hAnsi="Arial" w:cs="Arial"/>
                <w:b/>
                <w:sz w:val="20"/>
                <w:lang w:val="en-GB"/>
              </w:rPr>
            </w:pPr>
          </w:p>
        </w:tc>
      </w:tr>
    </w:tbl>
    <w:p w14:paraId="1BF6C68C" w14:textId="77777777" w:rsidR="00FE266B" w:rsidRPr="006919AC" w:rsidRDefault="00FE266B" w:rsidP="00FE266B">
      <w:pPr>
        <w:spacing w:after="0"/>
        <w:rPr>
          <w:rFonts w:ascii="Arial" w:hAnsi="Arial" w:cs="Arial"/>
          <w:sz w:val="20"/>
          <w:lang w:val="en-GB"/>
        </w:rPr>
      </w:pPr>
      <w:r w:rsidRPr="006919AC">
        <w:rPr>
          <w:rFonts w:ascii="Arial" w:hAnsi="Arial" w:cs="Arial"/>
          <w:sz w:val="20"/>
          <w:lang w:val="en-GB"/>
        </w:rPr>
        <w:lastRenderedPageBreak/>
        <w:br w:type="page"/>
      </w:r>
    </w:p>
    <w:p w14:paraId="652BA7B9" w14:textId="77777777" w:rsidR="00FE266B" w:rsidRPr="006919AC" w:rsidRDefault="00FE266B" w:rsidP="00FE266B">
      <w:pPr>
        <w:pStyle w:val="ListParagraph"/>
        <w:ind w:left="0"/>
        <w:jc w:val="center"/>
        <w:rPr>
          <w:rFonts w:ascii="Arial" w:hAnsi="Arial" w:cs="Arial"/>
          <w:b/>
          <w:sz w:val="28"/>
          <w:szCs w:val="28"/>
        </w:rPr>
      </w:pPr>
      <w:r w:rsidRPr="006919AC">
        <w:rPr>
          <w:rFonts w:ascii="Arial" w:hAnsi="Arial" w:cs="Arial"/>
          <w:b/>
          <w:sz w:val="28"/>
          <w:szCs w:val="28"/>
        </w:rPr>
        <w:lastRenderedPageBreak/>
        <w:t>SCHEDULE 3 – PAYMENT</w:t>
      </w:r>
    </w:p>
    <w:p w14:paraId="56CE4D41" w14:textId="77777777" w:rsidR="00FE266B" w:rsidRPr="006919AC" w:rsidRDefault="00FE266B" w:rsidP="00FE266B">
      <w:pPr>
        <w:spacing w:after="0"/>
        <w:rPr>
          <w:rFonts w:ascii="Arial" w:hAnsi="Arial" w:cs="Arial"/>
          <w:sz w:val="20"/>
          <w:lang w:val="en-GB"/>
        </w:rPr>
      </w:pPr>
    </w:p>
    <w:p w14:paraId="4376A9C7" w14:textId="77777777" w:rsidR="00FE266B" w:rsidRPr="006919AC" w:rsidRDefault="00FE266B" w:rsidP="00FE266B">
      <w:pPr>
        <w:pStyle w:val="ListParagraph"/>
        <w:numPr>
          <w:ilvl w:val="0"/>
          <w:numId w:val="5"/>
        </w:numPr>
        <w:spacing w:line="276" w:lineRule="auto"/>
        <w:ind w:left="0" w:firstLine="0"/>
        <w:contextualSpacing/>
        <w:jc w:val="center"/>
        <w:outlineLvl w:val="1"/>
        <w:rPr>
          <w:rFonts w:ascii="Arial" w:hAnsi="Arial" w:cs="Arial"/>
          <w:b/>
        </w:rPr>
      </w:pPr>
      <w:bookmarkStart w:id="28" w:name="_Toc511983496"/>
      <w:r w:rsidRPr="006919AC">
        <w:rPr>
          <w:rFonts w:ascii="Arial" w:hAnsi="Arial" w:cs="Arial"/>
          <w:b/>
        </w:rPr>
        <w:t>Local Variations</w:t>
      </w:r>
      <w:bookmarkEnd w:id="28"/>
    </w:p>
    <w:p w14:paraId="3A5C181A" w14:textId="77777777" w:rsidR="00FE266B" w:rsidRPr="006919AC" w:rsidRDefault="00FE266B" w:rsidP="00FE266B">
      <w:pPr>
        <w:spacing w:after="0"/>
        <w:rPr>
          <w:rFonts w:ascii="Arial" w:hAnsi="Arial" w:cs="Arial"/>
          <w:sz w:val="20"/>
          <w:lang w:val="en-GB"/>
        </w:rPr>
      </w:pPr>
    </w:p>
    <w:p w14:paraId="7A156AFE" w14:textId="77777777" w:rsidR="00FE266B" w:rsidRPr="006919AC" w:rsidRDefault="00FE266B" w:rsidP="00FE266B">
      <w:pPr>
        <w:spacing w:after="0"/>
        <w:rPr>
          <w:rFonts w:ascii="Arial" w:hAnsi="Arial" w:cs="Arial"/>
          <w:sz w:val="20"/>
          <w:lang w:val="en-GB"/>
        </w:rPr>
      </w:pPr>
    </w:p>
    <w:p w14:paraId="22B69267" w14:textId="77777777" w:rsidR="00FE266B" w:rsidRPr="006919AC" w:rsidRDefault="00FE266B" w:rsidP="00FE266B">
      <w:pPr>
        <w:spacing w:after="0"/>
        <w:rPr>
          <w:rFonts w:ascii="Arial" w:hAnsi="Arial" w:cs="Arial"/>
          <w:i/>
          <w:sz w:val="20"/>
          <w:lang w:val="en-GB"/>
        </w:rPr>
      </w:pPr>
      <w:r w:rsidRPr="006919AC">
        <w:rPr>
          <w:rFonts w:ascii="Arial" w:hAnsi="Arial" w:cs="Arial"/>
          <w:i/>
          <w:sz w:val="20"/>
          <w:lang w:val="en-GB"/>
        </w:rPr>
        <w:t xml:space="preserve">For each Local Variation which has been agreed for this Contract, copy or attach the completed publication template required by NHS Improvement (available at: </w:t>
      </w:r>
      <w:hyperlink r:id="rId20" w:history="1">
        <w:r w:rsidRPr="006919AC">
          <w:rPr>
            <w:rStyle w:val="Hyperlink"/>
            <w:rFonts w:ascii="Arial" w:hAnsi="Arial" w:cs="Arial"/>
            <w:i/>
            <w:sz w:val="20"/>
            <w:lang w:val="en-GB"/>
          </w:rPr>
          <w:t>https://www.gov.uk/guidance/nhs-providers-and-commissioners-submit-locally-determined-prices-to-monitor</w:t>
        </w:r>
      </w:hyperlink>
      <w:r w:rsidRPr="006919AC">
        <w:rPr>
          <w:rFonts w:ascii="Arial" w:hAnsi="Arial" w:cs="Arial"/>
          <w:i/>
          <w:sz w:val="20"/>
          <w:lang w:val="en-GB"/>
        </w:rPr>
        <w:t>) – or state Not Applicable. Additional locally-agreed detail may be included as necessary by attaching further documents or spreadsheets.</w:t>
      </w:r>
    </w:p>
    <w:p w14:paraId="511B4445" w14:textId="77777777" w:rsidR="00FE266B" w:rsidRPr="006919AC" w:rsidRDefault="00FE266B" w:rsidP="00FE266B">
      <w:pPr>
        <w:spacing w:after="0"/>
        <w:rPr>
          <w:rFonts w:ascii="Arial" w:hAnsi="Arial" w:cs="Arial"/>
          <w:sz w:val="20"/>
          <w:lang w:val="en-GB"/>
        </w:rPr>
      </w:pPr>
    </w:p>
    <w:tbl>
      <w:tblPr>
        <w:tblStyle w:val="TableGrid"/>
        <w:tblW w:w="0" w:type="auto"/>
        <w:tblLook w:val="04A0" w:firstRow="1" w:lastRow="0" w:firstColumn="1" w:lastColumn="0" w:noHBand="0" w:noVBand="1"/>
        <w:tblDescription w:val="Insert template; insert any additional text and/or attach spreadsheets or documents locally – or state Not Applicable"/>
      </w:tblPr>
      <w:tblGrid>
        <w:gridCol w:w="9016"/>
      </w:tblGrid>
      <w:tr w:rsidR="00FE266B" w:rsidRPr="006919AC" w14:paraId="797956A4" w14:textId="77777777" w:rsidTr="005563C4">
        <w:trPr>
          <w:trHeight w:val="2821"/>
          <w:tblHeader/>
        </w:trPr>
        <w:tc>
          <w:tcPr>
            <w:tcW w:w="9242" w:type="dxa"/>
          </w:tcPr>
          <w:p w14:paraId="1E16F684" w14:textId="3412A3E6" w:rsidR="00FE266B" w:rsidRDefault="00FE266B" w:rsidP="005563C4">
            <w:pPr>
              <w:jc w:val="center"/>
              <w:rPr>
                <w:rFonts w:ascii="Arial" w:hAnsi="Arial" w:cs="Arial"/>
                <w:b/>
                <w:sz w:val="20"/>
                <w:lang w:val="en-GB"/>
              </w:rPr>
            </w:pPr>
            <w:r w:rsidRPr="006919AC">
              <w:rPr>
                <w:rFonts w:ascii="Arial" w:hAnsi="Arial" w:cs="Arial"/>
                <w:b/>
                <w:sz w:val="20"/>
                <w:lang w:val="en-GB"/>
              </w:rPr>
              <w:t>Insert template; insert any additional text and/or attach spreadsheets or documents locally – or state Not Applicable</w:t>
            </w:r>
          </w:p>
          <w:p w14:paraId="4A267F41" w14:textId="3978BD7E" w:rsidR="00FE1798" w:rsidRDefault="00FE1798" w:rsidP="005563C4">
            <w:pPr>
              <w:jc w:val="center"/>
              <w:rPr>
                <w:rFonts w:ascii="Arial" w:hAnsi="Arial" w:cs="Arial"/>
                <w:b/>
                <w:sz w:val="20"/>
                <w:lang w:val="en-GB"/>
              </w:rPr>
            </w:pPr>
          </w:p>
          <w:p w14:paraId="52752F7D" w14:textId="27C9CDD3" w:rsidR="00FE1798" w:rsidRDefault="00FE1798" w:rsidP="00FE1798">
            <w:pPr>
              <w:rPr>
                <w:rFonts w:ascii="Arial" w:hAnsi="Arial" w:cs="Arial"/>
                <w:sz w:val="20"/>
                <w:lang w:val="en-GB"/>
              </w:rPr>
            </w:pPr>
          </w:p>
          <w:p w14:paraId="03E9ECB3" w14:textId="77777777" w:rsidR="00FE1798" w:rsidRPr="00FE1798" w:rsidRDefault="00FE1798" w:rsidP="00FE1798">
            <w:pPr>
              <w:rPr>
                <w:rFonts w:ascii="Arial" w:hAnsi="Arial" w:cs="Arial"/>
                <w:sz w:val="20"/>
                <w:lang w:val="en-GB"/>
              </w:rPr>
            </w:pPr>
          </w:p>
          <w:p w14:paraId="71FBEB8F" w14:textId="77777777" w:rsidR="00FE266B" w:rsidRPr="006919AC" w:rsidRDefault="00FE266B" w:rsidP="005563C4">
            <w:pPr>
              <w:rPr>
                <w:rFonts w:ascii="Arial" w:hAnsi="Arial" w:cs="Arial"/>
                <w:b/>
                <w:sz w:val="20"/>
                <w:lang w:val="en-GB"/>
              </w:rPr>
            </w:pPr>
          </w:p>
          <w:p w14:paraId="6888C355" w14:textId="77777777" w:rsidR="00FE266B" w:rsidRPr="006919AC" w:rsidRDefault="00FE266B" w:rsidP="005563C4">
            <w:pPr>
              <w:rPr>
                <w:rFonts w:ascii="Arial" w:hAnsi="Arial" w:cs="Arial"/>
                <w:b/>
                <w:sz w:val="20"/>
                <w:lang w:val="en-GB"/>
              </w:rPr>
            </w:pPr>
          </w:p>
          <w:p w14:paraId="61BA93C8" w14:textId="77777777" w:rsidR="00FE266B" w:rsidRPr="006919AC" w:rsidRDefault="00FE266B" w:rsidP="005563C4">
            <w:pPr>
              <w:rPr>
                <w:rFonts w:ascii="Arial" w:hAnsi="Arial" w:cs="Arial"/>
                <w:b/>
                <w:sz w:val="20"/>
                <w:lang w:val="en-GB"/>
              </w:rPr>
            </w:pPr>
          </w:p>
          <w:p w14:paraId="4DC43BD1" w14:textId="77777777" w:rsidR="00FE266B" w:rsidRPr="006919AC" w:rsidRDefault="00FE266B" w:rsidP="005563C4">
            <w:pPr>
              <w:rPr>
                <w:rFonts w:ascii="Arial" w:hAnsi="Arial" w:cs="Arial"/>
                <w:b/>
                <w:sz w:val="20"/>
                <w:lang w:val="en-GB"/>
              </w:rPr>
            </w:pPr>
          </w:p>
          <w:p w14:paraId="7C37AACC" w14:textId="77777777" w:rsidR="00FE266B" w:rsidRPr="006919AC" w:rsidRDefault="00FE266B" w:rsidP="005563C4">
            <w:pPr>
              <w:rPr>
                <w:rFonts w:ascii="Arial" w:hAnsi="Arial" w:cs="Arial"/>
                <w:b/>
                <w:sz w:val="20"/>
                <w:lang w:val="en-GB"/>
              </w:rPr>
            </w:pPr>
          </w:p>
          <w:p w14:paraId="7EA04732" w14:textId="77777777" w:rsidR="00FE266B" w:rsidRPr="006919AC" w:rsidRDefault="00FE266B" w:rsidP="005563C4">
            <w:pPr>
              <w:rPr>
                <w:rFonts w:ascii="Arial" w:hAnsi="Arial" w:cs="Arial"/>
                <w:b/>
                <w:sz w:val="20"/>
                <w:lang w:val="en-GB"/>
              </w:rPr>
            </w:pPr>
          </w:p>
          <w:p w14:paraId="65D8495D" w14:textId="77777777" w:rsidR="00FE266B" w:rsidRPr="006919AC" w:rsidRDefault="00FE266B" w:rsidP="005563C4">
            <w:pPr>
              <w:rPr>
                <w:rFonts w:ascii="Arial" w:hAnsi="Arial" w:cs="Arial"/>
                <w:b/>
                <w:sz w:val="20"/>
                <w:lang w:val="en-GB"/>
              </w:rPr>
            </w:pPr>
          </w:p>
          <w:p w14:paraId="35836CE5" w14:textId="77777777" w:rsidR="00FE266B" w:rsidRPr="006919AC" w:rsidRDefault="00FE266B" w:rsidP="005563C4">
            <w:pPr>
              <w:rPr>
                <w:rFonts w:ascii="Arial" w:hAnsi="Arial" w:cs="Arial"/>
                <w:b/>
                <w:sz w:val="20"/>
                <w:lang w:val="en-GB"/>
              </w:rPr>
            </w:pPr>
          </w:p>
          <w:p w14:paraId="0DF56D8D" w14:textId="77777777" w:rsidR="00FE266B" w:rsidRPr="006919AC" w:rsidRDefault="00FE266B" w:rsidP="005563C4">
            <w:pPr>
              <w:rPr>
                <w:rFonts w:ascii="Arial" w:hAnsi="Arial" w:cs="Arial"/>
                <w:b/>
                <w:sz w:val="20"/>
                <w:lang w:val="en-GB"/>
              </w:rPr>
            </w:pPr>
          </w:p>
          <w:p w14:paraId="1B788454" w14:textId="77777777" w:rsidR="00FE266B" w:rsidRPr="006919AC" w:rsidRDefault="00FE266B" w:rsidP="005563C4">
            <w:pPr>
              <w:rPr>
                <w:rFonts w:ascii="Arial" w:hAnsi="Arial" w:cs="Arial"/>
                <w:b/>
                <w:sz w:val="20"/>
                <w:lang w:val="en-GB"/>
              </w:rPr>
            </w:pPr>
          </w:p>
        </w:tc>
      </w:tr>
    </w:tbl>
    <w:p w14:paraId="3EFDC066" w14:textId="77777777" w:rsidR="00FE266B" w:rsidRPr="006919AC" w:rsidRDefault="00FE266B" w:rsidP="00FE266B">
      <w:pPr>
        <w:spacing w:after="0"/>
        <w:rPr>
          <w:rFonts w:ascii="Arial" w:hAnsi="Arial" w:cs="Arial"/>
          <w:b/>
          <w:sz w:val="20"/>
          <w:lang w:val="en-GB"/>
        </w:rPr>
      </w:pPr>
      <w:r w:rsidRPr="006919AC">
        <w:rPr>
          <w:rFonts w:ascii="Arial" w:hAnsi="Arial" w:cs="Arial"/>
          <w:b/>
          <w:sz w:val="20"/>
          <w:lang w:val="en-GB"/>
        </w:rPr>
        <w:br w:type="page"/>
      </w:r>
    </w:p>
    <w:p w14:paraId="27CAD569" w14:textId="77777777" w:rsidR="00FE266B" w:rsidRPr="006919AC" w:rsidRDefault="00FE266B" w:rsidP="00FE266B">
      <w:pPr>
        <w:pStyle w:val="ListParagraph"/>
        <w:ind w:left="0"/>
        <w:jc w:val="center"/>
        <w:rPr>
          <w:rFonts w:ascii="Arial" w:hAnsi="Arial" w:cs="Arial"/>
          <w:b/>
          <w:sz w:val="28"/>
          <w:szCs w:val="28"/>
        </w:rPr>
      </w:pPr>
      <w:r w:rsidRPr="006919AC">
        <w:rPr>
          <w:rFonts w:ascii="Arial" w:hAnsi="Arial" w:cs="Arial"/>
          <w:b/>
          <w:sz w:val="28"/>
          <w:szCs w:val="28"/>
        </w:rPr>
        <w:lastRenderedPageBreak/>
        <w:t>SCHEDULE 3 – PAYMENT</w:t>
      </w:r>
    </w:p>
    <w:p w14:paraId="2B69D425" w14:textId="77777777" w:rsidR="00FE266B" w:rsidRPr="006919AC" w:rsidRDefault="00FE266B" w:rsidP="00FE266B">
      <w:pPr>
        <w:spacing w:after="0"/>
        <w:rPr>
          <w:rFonts w:ascii="Arial" w:hAnsi="Arial" w:cs="Arial"/>
          <w:sz w:val="20"/>
          <w:lang w:val="en-GB"/>
        </w:rPr>
      </w:pPr>
    </w:p>
    <w:p w14:paraId="15FC4F5C" w14:textId="77777777" w:rsidR="00FE266B" w:rsidRPr="006919AC" w:rsidRDefault="00FE266B" w:rsidP="00FE266B">
      <w:pPr>
        <w:pStyle w:val="ListParagraph"/>
        <w:numPr>
          <w:ilvl w:val="0"/>
          <w:numId w:val="5"/>
        </w:numPr>
        <w:spacing w:line="276" w:lineRule="auto"/>
        <w:ind w:left="0" w:firstLine="0"/>
        <w:contextualSpacing/>
        <w:jc w:val="center"/>
        <w:outlineLvl w:val="1"/>
        <w:rPr>
          <w:rFonts w:ascii="Arial" w:hAnsi="Arial" w:cs="Arial"/>
          <w:b/>
        </w:rPr>
      </w:pPr>
      <w:bookmarkStart w:id="29" w:name="_Toc511983497"/>
      <w:r w:rsidRPr="006919AC">
        <w:rPr>
          <w:rFonts w:ascii="Arial" w:hAnsi="Arial" w:cs="Arial"/>
          <w:b/>
        </w:rPr>
        <w:t>Local Modifications</w:t>
      </w:r>
      <w:bookmarkEnd w:id="29"/>
    </w:p>
    <w:p w14:paraId="0B7D2D94" w14:textId="77777777" w:rsidR="00FE266B" w:rsidRPr="006919AC" w:rsidRDefault="00FE266B" w:rsidP="00FE266B">
      <w:pPr>
        <w:pStyle w:val="ListParagraph"/>
        <w:rPr>
          <w:rFonts w:ascii="Arial" w:hAnsi="Arial" w:cs="Arial"/>
          <w:sz w:val="20"/>
        </w:rPr>
      </w:pPr>
    </w:p>
    <w:p w14:paraId="5C4A403C" w14:textId="77777777" w:rsidR="00FE266B" w:rsidRPr="006919AC" w:rsidRDefault="00FE266B" w:rsidP="00FE266B">
      <w:pPr>
        <w:pStyle w:val="ListParagraph"/>
        <w:rPr>
          <w:rFonts w:ascii="Arial" w:hAnsi="Arial" w:cs="Arial"/>
          <w:sz w:val="20"/>
        </w:rPr>
      </w:pPr>
    </w:p>
    <w:p w14:paraId="278F23DA" w14:textId="77777777" w:rsidR="00FE266B" w:rsidRPr="006919AC" w:rsidRDefault="00FE266B" w:rsidP="00FE266B">
      <w:pPr>
        <w:spacing w:after="0"/>
        <w:rPr>
          <w:rFonts w:ascii="Arial" w:hAnsi="Arial" w:cs="Arial"/>
          <w:i/>
          <w:sz w:val="20"/>
          <w:lang w:val="en-GB"/>
        </w:rPr>
      </w:pPr>
      <w:r w:rsidRPr="006919AC">
        <w:rPr>
          <w:rFonts w:ascii="Arial" w:hAnsi="Arial" w:cs="Arial"/>
          <w:i/>
          <w:sz w:val="20"/>
          <w:lang w:val="en-GB"/>
        </w:rPr>
        <w:t>For each Local Modification Agreement (as defined in the National Tariff) which applies to this Contract, copy or attach the completed submission template required by NHS Improvement (available at:</w:t>
      </w:r>
    </w:p>
    <w:p w14:paraId="395F24CF" w14:textId="77777777" w:rsidR="00FE266B" w:rsidRPr="006919AC" w:rsidRDefault="00D9558E" w:rsidP="00FE266B">
      <w:pPr>
        <w:spacing w:after="0"/>
        <w:rPr>
          <w:rFonts w:ascii="Arial" w:hAnsi="Arial" w:cs="Arial"/>
          <w:i/>
          <w:sz w:val="20"/>
          <w:lang w:val="en-GB"/>
        </w:rPr>
      </w:pPr>
      <w:hyperlink r:id="rId21" w:history="1">
        <w:r w:rsidR="00FE266B" w:rsidRPr="006919AC">
          <w:rPr>
            <w:rStyle w:val="Hyperlink"/>
            <w:rFonts w:ascii="Arial" w:hAnsi="Arial" w:cs="Arial"/>
            <w:i/>
            <w:sz w:val="20"/>
            <w:lang w:val="en-GB"/>
          </w:rPr>
          <w:t>https://www.gov.uk/guidance/nhs-providers-and-commissioners-submit-locally-determined-prices-to-monitor</w:t>
        </w:r>
      </w:hyperlink>
      <w:r w:rsidR="00FE266B" w:rsidRPr="006919AC">
        <w:rPr>
          <w:rFonts w:ascii="Arial" w:hAnsi="Arial" w:cs="Arial"/>
          <w:i/>
          <w:sz w:val="20"/>
          <w:lang w:val="en-GB"/>
        </w:rPr>
        <w:t>). For each Local Modification application granted by NHS Improvement, copy or attach the decision notice published by NHS Improvement. Additional locally-agreed detail may be included as necessary by attaching further documents or spreadsheets</w:t>
      </w:r>
      <w:r w:rsidR="00FE266B" w:rsidRPr="006919AC">
        <w:rPr>
          <w:rFonts w:ascii="Arial" w:hAnsi="Arial" w:cs="Arial"/>
          <w:sz w:val="20"/>
          <w:lang w:val="en-GB"/>
        </w:rPr>
        <w:t>.</w:t>
      </w:r>
    </w:p>
    <w:p w14:paraId="1213DF09" w14:textId="77777777" w:rsidR="00FE266B" w:rsidRPr="006919AC" w:rsidRDefault="00FE266B" w:rsidP="00FE266B">
      <w:pPr>
        <w:spacing w:after="0"/>
        <w:rPr>
          <w:rFonts w:ascii="Arial" w:hAnsi="Arial" w:cs="Arial"/>
          <w:sz w:val="20"/>
          <w:lang w:val="en-GB"/>
        </w:rPr>
      </w:pPr>
    </w:p>
    <w:tbl>
      <w:tblPr>
        <w:tblStyle w:val="TableGrid"/>
        <w:tblW w:w="0" w:type="auto"/>
        <w:tblLook w:val="04A0" w:firstRow="1" w:lastRow="0" w:firstColumn="1" w:lastColumn="0" w:noHBand="0" w:noVBand="1"/>
        <w:tblDescription w:val="Insert template; insert any additional text and/or attach spreadsheets or documents locally – or state Not Applicable"/>
      </w:tblPr>
      <w:tblGrid>
        <w:gridCol w:w="9016"/>
      </w:tblGrid>
      <w:tr w:rsidR="00FE266B" w:rsidRPr="006919AC" w14:paraId="6AC30DF9" w14:textId="77777777" w:rsidTr="005563C4">
        <w:trPr>
          <w:trHeight w:val="2785"/>
          <w:tblHeader/>
        </w:trPr>
        <w:tc>
          <w:tcPr>
            <w:tcW w:w="9242" w:type="dxa"/>
          </w:tcPr>
          <w:p w14:paraId="1F601AD6" w14:textId="77777777" w:rsidR="00FE266B" w:rsidRPr="006919AC" w:rsidRDefault="00FE266B" w:rsidP="005563C4">
            <w:pPr>
              <w:jc w:val="center"/>
              <w:rPr>
                <w:rFonts w:ascii="Arial" w:hAnsi="Arial" w:cs="Arial"/>
                <w:b/>
                <w:sz w:val="20"/>
                <w:lang w:val="en-GB"/>
              </w:rPr>
            </w:pPr>
            <w:r w:rsidRPr="006919AC">
              <w:rPr>
                <w:rFonts w:ascii="Arial" w:hAnsi="Arial" w:cs="Arial"/>
                <w:b/>
                <w:sz w:val="20"/>
                <w:lang w:val="en-GB"/>
              </w:rPr>
              <w:t>Insert template; insert any additional text and/or attach spreadsheets or documents locally – or state Not Applicable</w:t>
            </w:r>
          </w:p>
          <w:p w14:paraId="44F250EB" w14:textId="77777777" w:rsidR="00FE266B" w:rsidRPr="006919AC" w:rsidRDefault="00FE266B" w:rsidP="005563C4">
            <w:pPr>
              <w:rPr>
                <w:rFonts w:ascii="Arial" w:hAnsi="Arial" w:cs="Arial"/>
                <w:b/>
                <w:sz w:val="20"/>
                <w:lang w:val="en-GB"/>
              </w:rPr>
            </w:pPr>
          </w:p>
          <w:p w14:paraId="1F1724A9" w14:textId="77777777" w:rsidR="00FE266B" w:rsidRPr="006919AC" w:rsidRDefault="00FE266B" w:rsidP="005563C4">
            <w:pPr>
              <w:rPr>
                <w:rFonts w:ascii="Arial" w:hAnsi="Arial" w:cs="Arial"/>
                <w:b/>
                <w:sz w:val="20"/>
                <w:lang w:val="en-GB"/>
              </w:rPr>
            </w:pPr>
          </w:p>
          <w:p w14:paraId="55E62057" w14:textId="43271944" w:rsidR="00FE266B" w:rsidRPr="00BD2EC4" w:rsidRDefault="00BD2EC4" w:rsidP="005563C4">
            <w:pPr>
              <w:rPr>
                <w:rFonts w:ascii="Arial" w:hAnsi="Arial" w:cs="Arial"/>
                <w:sz w:val="20"/>
                <w:lang w:val="en-GB"/>
              </w:rPr>
            </w:pPr>
            <w:r>
              <w:rPr>
                <w:rFonts w:ascii="Arial" w:hAnsi="Arial" w:cs="Arial"/>
                <w:sz w:val="20"/>
                <w:lang w:val="en-GB"/>
              </w:rPr>
              <w:t xml:space="preserve">Not applicable. </w:t>
            </w:r>
          </w:p>
          <w:p w14:paraId="7873853D" w14:textId="77777777" w:rsidR="00FE266B" w:rsidRPr="006919AC" w:rsidRDefault="00FE266B" w:rsidP="005563C4">
            <w:pPr>
              <w:rPr>
                <w:rFonts w:ascii="Arial" w:hAnsi="Arial" w:cs="Arial"/>
                <w:b/>
                <w:sz w:val="20"/>
                <w:lang w:val="en-GB"/>
              </w:rPr>
            </w:pPr>
          </w:p>
          <w:p w14:paraId="02CB7AFC" w14:textId="77777777" w:rsidR="00FE266B" w:rsidRPr="006919AC" w:rsidRDefault="00FE266B" w:rsidP="005563C4">
            <w:pPr>
              <w:rPr>
                <w:rFonts w:ascii="Arial" w:hAnsi="Arial" w:cs="Arial"/>
                <w:b/>
                <w:sz w:val="20"/>
                <w:lang w:val="en-GB"/>
              </w:rPr>
            </w:pPr>
          </w:p>
          <w:p w14:paraId="5339D8E8" w14:textId="77777777" w:rsidR="00FE266B" w:rsidRPr="006919AC" w:rsidRDefault="00FE266B" w:rsidP="005563C4">
            <w:pPr>
              <w:rPr>
                <w:rFonts w:ascii="Arial" w:hAnsi="Arial" w:cs="Arial"/>
                <w:b/>
                <w:sz w:val="20"/>
                <w:lang w:val="en-GB"/>
              </w:rPr>
            </w:pPr>
          </w:p>
          <w:p w14:paraId="6D43216F" w14:textId="77777777" w:rsidR="00FE266B" w:rsidRPr="006919AC" w:rsidRDefault="00FE266B" w:rsidP="005563C4">
            <w:pPr>
              <w:rPr>
                <w:rFonts w:ascii="Arial" w:hAnsi="Arial" w:cs="Arial"/>
                <w:b/>
                <w:sz w:val="20"/>
                <w:lang w:val="en-GB"/>
              </w:rPr>
            </w:pPr>
          </w:p>
          <w:p w14:paraId="43669869" w14:textId="77777777" w:rsidR="00FE266B" w:rsidRPr="006919AC" w:rsidRDefault="00FE266B" w:rsidP="005563C4">
            <w:pPr>
              <w:rPr>
                <w:rFonts w:ascii="Arial" w:hAnsi="Arial" w:cs="Arial"/>
                <w:b/>
                <w:sz w:val="20"/>
                <w:lang w:val="en-GB"/>
              </w:rPr>
            </w:pPr>
          </w:p>
          <w:p w14:paraId="51F1BC00" w14:textId="77777777" w:rsidR="00FE266B" w:rsidRPr="006919AC" w:rsidRDefault="00FE266B" w:rsidP="005563C4">
            <w:pPr>
              <w:rPr>
                <w:rFonts w:ascii="Arial" w:hAnsi="Arial" w:cs="Arial"/>
                <w:b/>
                <w:sz w:val="20"/>
                <w:lang w:val="en-GB"/>
              </w:rPr>
            </w:pPr>
          </w:p>
          <w:p w14:paraId="41C62D42" w14:textId="77777777" w:rsidR="00FE266B" w:rsidRPr="006919AC" w:rsidRDefault="00FE266B" w:rsidP="005563C4">
            <w:pPr>
              <w:rPr>
                <w:rFonts w:ascii="Arial" w:hAnsi="Arial" w:cs="Arial"/>
                <w:b/>
                <w:sz w:val="20"/>
                <w:lang w:val="en-GB"/>
              </w:rPr>
            </w:pPr>
          </w:p>
        </w:tc>
      </w:tr>
    </w:tbl>
    <w:p w14:paraId="57FBF0DB" w14:textId="77777777" w:rsidR="00FE266B" w:rsidRPr="006919AC" w:rsidRDefault="00FE266B" w:rsidP="00FE266B">
      <w:pPr>
        <w:spacing w:after="0"/>
        <w:rPr>
          <w:rFonts w:ascii="Arial" w:hAnsi="Arial" w:cs="Arial"/>
          <w:sz w:val="20"/>
          <w:lang w:val="en-GB"/>
        </w:rPr>
      </w:pPr>
      <w:r w:rsidRPr="006919AC">
        <w:rPr>
          <w:rFonts w:ascii="Arial" w:hAnsi="Arial" w:cs="Arial"/>
          <w:sz w:val="20"/>
          <w:lang w:val="en-GB"/>
        </w:rPr>
        <w:br w:type="page"/>
      </w:r>
    </w:p>
    <w:p w14:paraId="7753F4DF" w14:textId="77777777" w:rsidR="00FE266B" w:rsidRPr="006919AC" w:rsidRDefault="00FE266B" w:rsidP="00FE266B">
      <w:pPr>
        <w:pStyle w:val="ListParagraph"/>
        <w:ind w:left="0"/>
        <w:jc w:val="center"/>
        <w:rPr>
          <w:rFonts w:ascii="Arial" w:hAnsi="Arial" w:cs="Arial"/>
          <w:b/>
          <w:sz w:val="28"/>
          <w:szCs w:val="28"/>
        </w:rPr>
      </w:pPr>
      <w:r w:rsidRPr="006919AC">
        <w:rPr>
          <w:rFonts w:ascii="Arial" w:hAnsi="Arial" w:cs="Arial"/>
          <w:b/>
          <w:sz w:val="28"/>
          <w:szCs w:val="28"/>
        </w:rPr>
        <w:lastRenderedPageBreak/>
        <w:t>SCHEDULE 3 – PAYMENT</w:t>
      </w:r>
    </w:p>
    <w:p w14:paraId="6AE5FDC1" w14:textId="77777777" w:rsidR="00FE266B" w:rsidRPr="006919AC" w:rsidRDefault="00FE266B" w:rsidP="00FE266B">
      <w:pPr>
        <w:spacing w:after="0"/>
        <w:rPr>
          <w:rFonts w:ascii="Arial" w:hAnsi="Arial" w:cs="Arial"/>
          <w:sz w:val="20"/>
          <w:lang w:val="en-GB"/>
        </w:rPr>
      </w:pPr>
    </w:p>
    <w:p w14:paraId="1444C0F0" w14:textId="77777777" w:rsidR="00FE266B" w:rsidRPr="006919AC" w:rsidRDefault="00FE266B" w:rsidP="00FE266B">
      <w:pPr>
        <w:pStyle w:val="ListParagraph"/>
        <w:numPr>
          <w:ilvl w:val="0"/>
          <w:numId w:val="5"/>
        </w:numPr>
        <w:spacing w:line="276" w:lineRule="auto"/>
        <w:ind w:left="0" w:firstLine="0"/>
        <w:contextualSpacing/>
        <w:jc w:val="center"/>
        <w:outlineLvl w:val="1"/>
        <w:rPr>
          <w:rFonts w:ascii="Arial" w:hAnsi="Arial" w:cs="Arial"/>
          <w:b/>
        </w:rPr>
      </w:pPr>
      <w:bookmarkStart w:id="30" w:name="_Toc511983498"/>
      <w:r w:rsidRPr="006919AC">
        <w:rPr>
          <w:rFonts w:ascii="Arial" w:hAnsi="Arial" w:cs="Arial"/>
          <w:b/>
        </w:rPr>
        <w:t>Marginal Rate Emergency Rule: Agreed Baseline Value</w:t>
      </w:r>
      <w:bookmarkEnd w:id="30"/>
    </w:p>
    <w:p w14:paraId="2CAA795A" w14:textId="77777777" w:rsidR="00FE266B" w:rsidRPr="006919AC" w:rsidRDefault="00FE266B" w:rsidP="00FE266B">
      <w:pPr>
        <w:spacing w:after="0"/>
        <w:rPr>
          <w:rFonts w:ascii="Arial" w:hAnsi="Arial" w:cs="Arial"/>
          <w:sz w:val="20"/>
          <w:lang w:val="en-GB"/>
        </w:rPr>
      </w:pPr>
    </w:p>
    <w:p w14:paraId="22FE3415" w14:textId="77777777" w:rsidR="00FE266B" w:rsidRPr="006919AC" w:rsidRDefault="00FE266B" w:rsidP="00FE266B">
      <w:pPr>
        <w:spacing w:after="0"/>
        <w:rPr>
          <w:rFonts w:ascii="Arial" w:hAnsi="Arial" w:cs="Arial"/>
          <w:sz w:val="20"/>
          <w:lang w:val="en-GB"/>
        </w:rPr>
      </w:pPr>
    </w:p>
    <w:tbl>
      <w:tblPr>
        <w:tblStyle w:val="TableGrid"/>
        <w:tblW w:w="0" w:type="auto"/>
        <w:tblLook w:val="04A0" w:firstRow="1" w:lastRow="0" w:firstColumn="1" w:lastColumn="0" w:noHBand="0" w:noVBand="1"/>
        <w:tblDescription w:val="In line with the requirements set out in the National Tariff, insert text and/or attach spreadsheets or documents locally – or state Not Applicable"/>
      </w:tblPr>
      <w:tblGrid>
        <w:gridCol w:w="9016"/>
      </w:tblGrid>
      <w:tr w:rsidR="00FE266B" w:rsidRPr="006919AC" w14:paraId="438A62FE" w14:textId="77777777" w:rsidTr="005563C4">
        <w:trPr>
          <w:trHeight w:val="2759"/>
          <w:tblHeader/>
        </w:trPr>
        <w:tc>
          <w:tcPr>
            <w:tcW w:w="9242" w:type="dxa"/>
          </w:tcPr>
          <w:p w14:paraId="0D20E0EC" w14:textId="77777777" w:rsidR="00FE266B" w:rsidRPr="006919AC" w:rsidRDefault="00FE266B" w:rsidP="005563C4">
            <w:pPr>
              <w:jc w:val="center"/>
              <w:rPr>
                <w:rFonts w:ascii="Arial" w:hAnsi="Arial" w:cs="Arial"/>
                <w:b/>
                <w:sz w:val="20"/>
                <w:lang w:val="en-GB"/>
              </w:rPr>
            </w:pPr>
            <w:r w:rsidRPr="006919AC">
              <w:rPr>
                <w:rFonts w:ascii="Arial" w:hAnsi="Arial" w:cs="Arial"/>
                <w:b/>
                <w:sz w:val="20"/>
                <w:lang w:val="en-GB"/>
              </w:rPr>
              <w:t>In line with the requirements set out in the National Tariff, insert text and/or attach spreadsheets or documents locally – or state Not Applicable</w:t>
            </w:r>
          </w:p>
          <w:p w14:paraId="416188AA" w14:textId="77777777" w:rsidR="00FE266B" w:rsidRPr="006919AC" w:rsidRDefault="00FE266B" w:rsidP="005563C4">
            <w:pPr>
              <w:rPr>
                <w:rFonts w:ascii="Arial" w:hAnsi="Arial" w:cs="Arial"/>
                <w:b/>
                <w:sz w:val="20"/>
                <w:lang w:val="en-GB"/>
              </w:rPr>
            </w:pPr>
          </w:p>
          <w:p w14:paraId="754CC60C" w14:textId="1E8FDDED" w:rsidR="00FE266B" w:rsidRPr="006919AC" w:rsidRDefault="00BD2EC4" w:rsidP="005563C4">
            <w:pPr>
              <w:rPr>
                <w:rFonts w:ascii="Arial" w:hAnsi="Arial" w:cs="Arial"/>
                <w:b/>
                <w:sz w:val="20"/>
                <w:lang w:val="en-GB"/>
              </w:rPr>
            </w:pPr>
            <w:r>
              <w:rPr>
                <w:rFonts w:ascii="Arial" w:hAnsi="Arial" w:cs="Arial"/>
                <w:sz w:val="20"/>
                <w:lang w:val="en-GB"/>
              </w:rPr>
              <w:t>Not applicable</w:t>
            </w:r>
            <w:r>
              <w:rPr>
                <w:rFonts w:ascii="Arial" w:hAnsi="Arial" w:cs="Arial"/>
                <w:b/>
                <w:sz w:val="20"/>
                <w:lang w:val="en-GB"/>
              </w:rPr>
              <w:t xml:space="preserve"> </w:t>
            </w:r>
          </w:p>
          <w:p w14:paraId="1D56B120" w14:textId="77777777" w:rsidR="00FE266B" w:rsidRPr="006919AC" w:rsidRDefault="00FE266B" w:rsidP="005563C4">
            <w:pPr>
              <w:rPr>
                <w:rFonts w:ascii="Arial" w:hAnsi="Arial" w:cs="Arial"/>
                <w:b/>
                <w:sz w:val="20"/>
                <w:lang w:val="en-GB"/>
              </w:rPr>
            </w:pPr>
          </w:p>
          <w:p w14:paraId="21D5C85B" w14:textId="77777777" w:rsidR="00FE266B" w:rsidRPr="006919AC" w:rsidRDefault="00FE266B" w:rsidP="005563C4">
            <w:pPr>
              <w:rPr>
                <w:rFonts w:ascii="Arial" w:hAnsi="Arial" w:cs="Arial"/>
                <w:b/>
                <w:sz w:val="20"/>
                <w:lang w:val="en-GB"/>
              </w:rPr>
            </w:pPr>
          </w:p>
          <w:p w14:paraId="21741996" w14:textId="77777777" w:rsidR="00FE266B" w:rsidRPr="006919AC" w:rsidRDefault="00FE266B" w:rsidP="005563C4">
            <w:pPr>
              <w:rPr>
                <w:rFonts w:ascii="Arial" w:hAnsi="Arial" w:cs="Arial"/>
                <w:b/>
                <w:sz w:val="20"/>
                <w:lang w:val="en-GB"/>
              </w:rPr>
            </w:pPr>
          </w:p>
          <w:p w14:paraId="7E0650C0" w14:textId="77777777" w:rsidR="00FE266B" w:rsidRPr="006919AC" w:rsidRDefault="00FE266B" w:rsidP="005563C4">
            <w:pPr>
              <w:rPr>
                <w:rFonts w:ascii="Arial" w:hAnsi="Arial" w:cs="Arial"/>
                <w:b/>
                <w:sz w:val="20"/>
                <w:lang w:val="en-GB"/>
              </w:rPr>
            </w:pPr>
          </w:p>
          <w:p w14:paraId="5354DDF8" w14:textId="77777777" w:rsidR="00FE266B" w:rsidRPr="006919AC" w:rsidRDefault="00FE266B" w:rsidP="005563C4">
            <w:pPr>
              <w:rPr>
                <w:rFonts w:ascii="Arial" w:hAnsi="Arial" w:cs="Arial"/>
                <w:b/>
                <w:sz w:val="20"/>
                <w:lang w:val="en-GB"/>
              </w:rPr>
            </w:pPr>
          </w:p>
          <w:p w14:paraId="79D4559F" w14:textId="77777777" w:rsidR="00FE266B" w:rsidRPr="006919AC" w:rsidRDefault="00FE266B" w:rsidP="005563C4">
            <w:pPr>
              <w:rPr>
                <w:rFonts w:ascii="Arial" w:hAnsi="Arial" w:cs="Arial"/>
                <w:b/>
                <w:sz w:val="20"/>
                <w:lang w:val="en-GB"/>
              </w:rPr>
            </w:pPr>
          </w:p>
          <w:p w14:paraId="61E5AF7E" w14:textId="77777777" w:rsidR="00FE266B" w:rsidRPr="006919AC" w:rsidRDefault="00FE266B" w:rsidP="005563C4">
            <w:pPr>
              <w:rPr>
                <w:rFonts w:ascii="Arial" w:hAnsi="Arial" w:cs="Arial"/>
                <w:b/>
                <w:sz w:val="20"/>
                <w:lang w:val="en-GB"/>
              </w:rPr>
            </w:pPr>
          </w:p>
        </w:tc>
      </w:tr>
    </w:tbl>
    <w:p w14:paraId="2F048B88" w14:textId="77777777" w:rsidR="00FE266B" w:rsidRPr="006919AC" w:rsidRDefault="00FE266B" w:rsidP="00FE266B">
      <w:pPr>
        <w:spacing w:after="0"/>
        <w:rPr>
          <w:rFonts w:ascii="Arial" w:hAnsi="Arial" w:cs="Arial"/>
          <w:sz w:val="20"/>
          <w:lang w:val="en-GB"/>
        </w:rPr>
      </w:pPr>
      <w:r w:rsidRPr="006919AC">
        <w:rPr>
          <w:rFonts w:ascii="Arial" w:hAnsi="Arial" w:cs="Arial"/>
          <w:sz w:val="20"/>
          <w:lang w:val="en-GB"/>
        </w:rPr>
        <w:br w:type="page"/>
      </w:r>
    </w:p>
    <w:p w14:paraId="5C69B167" w14:textId="77777777" w:rsidR="00FE266B" w:rsidRPr="006919AC" w:rsidRDefault="00FE266B" w:rsidP="00FE266B">
      <w:pPr>
        <w:pStyle w:val="ListParagraph"/>
        <w:ind w:left="0"/>
        <w:jc w:val="center"/>
        <w:rPr>
          <w:rFonts w:ascii="Arial" w:hAnsi="Arial" w:cs="Arial"/>
          <w:b/>
          <w:sz w:val="28"/>
          <w:szCs w:val="28"/>
        </w:rPr>
      </w:pPr>
      <w:r w:rsidRPr="006919AC">
        <w:rPr>
          <w:rFonts w:ascii="Arial" w:hAnsi="Arial" w:cs="Arial"/>
          <w:b/>
          <w:sz w:val="28"/>
          <w:szCs w:val="28"/>
        </w:rPr>
        <w:lastRenderedPageBreak/>
        <w:t>SCHEDULE 3 – PAYMENT</w:t>
      </w:r>
    </w:p>
    <w:p w14:paraId="5DC7A3D1" w14:textId="77777777" w:rsidR="00FE266B" w:rsidRPr="006919AC" w:rsidRDefault="00FE266B" w:rsidP="00FE266B">
      <w:pPr>
        <w:spacing w:after="0"/>
        <w:rPr>
          <w:rFonts w:ascii="Arial" w:hAnsi="Arial" w:cs="Arial"/>
          <w:sz w:val="20"/>
          <w:lang w:val="en-GB"/>
        </w:rPr>
      </w:pPr>
    </w:p>
    <w:p w14:paraId="4EE47C3D" w14:textId="77777777" w:rsidR="00FE266B" w:rsidRPr="006919AC" w:rsidRDefault="00FE266B" w:rsidP="00FE266B">
      <w:pPr>
        <w:pStyle w:val="ListParagraph"/>
        <w:numPr>
          <w:ilvl w:val="0"/>
          <w:numId w:val="5"/>
        </w:numPr>
        <w:spacing w:line="276" w:lineRule="auto"/>
        <w:ind w:left="0" w:firstLine="0"/>
        <w:contextualSpacing/>
        <w:jc w:val="center"/>
        <w:outlineLvl w:val="1"/>
        <w:rPr>
          <w:rFonts w:ascii="Arial" w:hAnsi="Arial" w:cs="Arial"/>
          <w:b/>
        </w:rPr>
      </w:pPr>
      <w:bookmarkStart w:id="31" w:name="_Toc511983499"/>
      <w:r w:rsidRPr="006919AC">
        <w:rPr>
          <w:rFonts w:ascii="Arial" w:hAnsi="Arial" w:cs="Arial"/>
          <w:b/>
        </w:rPr>
        <w:t>Emergency Re-admissions Within 30 Days: Agreed Threshold</w:t>
      </w:r>
      <w:bookmarkEnd w:id="31"/>
    </w:p>
    <w:p w14:paraId="2E7F1EE8" w14:textId="77777777" w:rsidR="00FE266B" w:rsidRPr="006919AC" w:rsidRDefault="00FE266B" w:rsidP="00FE266B">
      <w:pPr>
        <w:spacing w:after="0"/>
        <w:rPr>
          <w:rFonts w:ascii="Arial" w:hAnsi="Arial" w:cs="Arial"/>
          <w:sz w:val="20"/>
          <w:lang w:val="en-GB"/>
        </w:rPr>
      </w:pPr>
    </w:p>
    <w:p w14:paraId="5DD16F97" w14:textId="77777777" w:rsidR="00FE266B" w:rsidRPr="006919AC" w:rsidRDefault="00FE266B" w:rsidP="00FE266B">
      <w:pPr>
        <w:spacing w:after="0"/>
        <w:rPr>
          <w:rFonts w:ascii="Arial" w:hAnsi="Arial" w:cs="Arial"/>
          <w:sz w:val="20"/>
          <w:lang w:val="en-GB"/>
        </w:rPr>
      </w:pPr>
    </w:p>
    <w:tbl>
      <w:tblPr>
        <w:tblStyle w:val="TableGrid"/>
        <w:tblW w:w="0" w:type="auto"/>
        <w:tblLook w:val="04A0" w:firstRow="1" w:lastRow="0" w:firstColumn="1" w:lastColumn="0" w:noHBand="0" w:noVBand="1"/>
        <w:tblDescription w:val="In line with the requirements set out in the National Tariff, insert text and/or attach spreadsheets or documents locally – or state Not Applicable"/>
      </w:tblPr>
      <w:tblGrid>
        <w:gridCol w:w="9016"/>
      </w:tblGrid>
      <w:tr w:rsidR="00FE266B" w:rsidRPr="006919AC" w14:paraId="0549BFF0" w14:textId="77777777" w:rsidTr="005563C4">
        <w:trPr>
          <w:trHeight w:val="2759"/>
          <w:tblHeader/>
        </w:trPr>
        <w:tc>
          <w:tcPr>
            <w:tcW w:w="9242" w:type="dxa"/>
          </w:tcPr>
          <w:p w14:paraId="46B2CE5E" w14:textId="77777777" w:rsidR="00FE266B" w:rsidRPr="006919AC" w:rsidRDefault="00FE266B" w:rsidP="005563C4">
            <w:pPr>
              <w:jc w:val="center"/>
              <w:rPr>
                <w:rFonts w:ascii="Arial" w:hAnsi="Arial" w:cs="Arial"/>
                <w:b/>
                <w:sz w:val="20"/>
                <w:lang w:val="en-GB"/>
              </w:rPr>
            </w:pPr>
            <w:r w:rsidRPr="006919AC">
              <w:rPr>
                <w:rFonts w:ascii="Arial" w:hAnsi="Arial" w:cs="Arial"/>
                <w:b/>
                <w:sz w:val="20"/>
                <w:lang w:val="en-GB"/>
              </w:rPr>
              <w:t>In line with the requirements set out in the National Tariff, insert text and/or attach spreadsheets or documents locally – or state Not Applicable</w:t>
            </w:r>
          </w:p>
          <w:p w14:paraId="54A3D62C" w14:textId="77777777" w:rsidR="00FE266B" w:rsidRPr="006919AC" w:rsidRDefault="00FE266B" w:rsidP="005563C4">
            <w:pPr>
              <w:rPr>
                <w:rFonts w:ascii="Arial" w:hAnsi="Arial" w:cs="Arial"/>
                <w:b/>
                <w:sz w:val="20"/>
                <w:lang w:val="en-GB"/>
              </w:rPr>
            </w:pPr>
          </w:p>
          <w:p w14:paraId="2C5C30A6" w14:textId="76B10BF5" w:rsidR="00FE266B" w:rsidRPr="00BD2EC4" w:rsidRDefault="00BD2EC4" w:rsidP="00BD2EC4">
            <w:pPr>
              <w:rPr>
                <w:rFonts w:ascii="Arial" w:hAnsi="Arial" w:cs="Arial"/>
                <w:sz w:val="20"/>
                <w:lang w:val="en-GB"/>
              </w:rPr>
            </w:pPr>
            <w:r>
              <w:rPr>
                <w:rFonts w:ascii="Arial" w:hAnsi="Arial" w:cs="Arial"/>
                <w:sz w:val="20"/>
                <w:lang w:val="en-GB"/>
              </w:rPr>
              <w:t>Not applicable</w:t>
            </w:r>
          </w:p>
          <w:p w14:paraId="67C321E6" w14:textId="77777777" w:rsidR="00FE266B" w:rsidRPr="006919AC" w:rsidRDefault="00FE266B" w:rsidP="005563C4">
            <w:pPr>
              <w:rPr>
                <w:rFonts w:ascii="Arial" w:hAnsi="Arial" w:cs="Arial"/>
                <w:b/>
                <w:sz w:val="20"/>
                <w:lang w:val="en-GB"/>
              </w:rPr>
            </w:pPr>
          </w:p>
          <w:p w14:paraId="43F86D57" w14:textId="77777777" w:rsidR="00FE266B" w:rsidRPr="006919AC" w:rsidRDefault="00FE266B" w:rsidP="005563C4">
            <w:pPr>
              <w:rPr>
                <w:rFonts w:ascii="Arial" w:hAnsi="Arial" w:cs="Arial"/>
                <w:b/>
                <w:sz w:val="20"/>
                <w:lang w:val="en-GB"/>
              </w:rPr>
            </w:pPr>
          </w:p>
          <w:p w14:paraId="2C8774F4" w14:textId="77777777" w:rsidR="00FE266B" w:rsidRPr="006919AC" w:rsidRDefault="00FE266B" w:rsidP="005563C4">
            <w:pPr>
              <w:rPr>
                <w:rFonts w:ascii="Arial" w:hAnsi="Arial" w:cs="Arial"/>
                <w:b/>
                <w:sz w:val="20"/>
                <w:lang w:val="en-GB"/>
              </w:rPr>
            </w:pPr>
          </w:p>
          <w:p w14:paraId="639E8004" w14:textId="77777777" w:rsidR="00FE266B" w:rsidRPr="006919AC" w:rsidRDefault="00FE266B" w:rsidP="005563C4">
            <w:pPr>
              <w:rPr>
                <w:rFonts w:ascii="Arial" w:hAnsi="Arial" w:cs="Arial"/>
                <w:b/>
                <w:sz w:val="20"/>
                <w:lang w:val="en-GB"/>
              </w:rPr>
            </w:pPr>
          </w:p>
          <w:p w14:paraId="52A20F51" w14:textId="77777777" w:rsidR="00FE266B" w:rsidRPr="006919AC" w:rsidRDefault="00FE266B" w:rsidP="005563C4">
            <w:pPr>
              <w:rPr>
                <w:rFonts w:ascii="Arial" w:hAnsi="Arial" w:cs="Arial"/>
                <w:b/>
                <w:sz w:val="20"/>
                <w:lang w:val="en-GB"/>
              </w:rPr>
            </w:pPr>
          </w:p>
          <w:p w14:paraId="2E32658D" w14:textId="77777777" w:rsidR="00FE266B" w:rsidRPr="006919AC" w:rsidRDefault="00FE266B" w:rsidP="005563C4">
            <w:pPr>
              <w:rPr>
                <w:rFonts w:ascii="Arial" w:hAnsi="Arial" w:cs="Arial"/>
                <w:b/>
                <w:sz w:val="20"/>
                <w:lang w:val="en-GB"/>
              </w:rPr>
            </w:pPr>
          </w:p>
          <w:p w14:paraId="5E6EA4DE" w14:textId="77777777" w:rsidR="00FE266B" w:rsidRPr="006919AC" w:rsidRDefault="00FE266B" w:rsidP="005563C4">
            <w:pPr>
              <w:rPr>
                <w:rFonts w:ascii="Arial" w:hAnsi="Arial" w:cs="Arial"/>
                <w:b/>
                <w:sz w:val="20"/>
                <w:lang w:val="en-GB"/>
              </w:rPr>
            </w:pPr>
          </w:p>
          <w:p w14:paraId="55B7BFE6" w14:textId="77777777" w:rsidR="00FE266B" w:rsidRPr="006919AC" w:rsidRDefault="00FE266B" w:rsidP="005563C4">
            <w:pPr>
              <w:rPr>
                <w:rFonts w:ascii="Arial" w:hAnsi="Arial" w:cs="Arial"/>
                <w:b/>
                <w:sz w:val="20"/>
                <w:lang w:val="en-GB"/>
              </w:rPr>
            </w:pPr>
          </w:p>
        </w:tc>
      </w:tr>
    </w:tbl>
    <w:p w14:paraId="79550472" w14:textId="77777777" w:rsidR="00FE266B" w:rsidRPr="006919AC" w:rsidRDefault="00FE266B" w:rsidP="00FE266B">
      <w:pPr>
        <w:spacing w:after="0"/>
        <w:rPr>
          <w:rFonts w:ascii="Arial" w:hAnsi="Arial" w:cs="Arial"/>
          <w:sz w:val="20"/>
          <w:lang w:val="en-GB"/>
        </w:rPr>
      </w:pPr>
      <w:r w:rsidRPr="006919AC">
        <w:rPr>
          <w:rFonts w:ascii="Arial" w:hAnsi="Arial" w:cs="Arial"/>
          <w:sz w:val="20"/>
          <w:lang w:val="en-GB"/>
        </w:rPr>
        <w:br w:type="page"/>
      </w:r>
    </w:p>
    <w:p w14:paraId="4D987456" w14:textId="77777777" w:rsidR="00FE266B" w:rsidRPr="006919AC" w:rsidRDefault="00FE266B" w:rsidP="00FE266B">
      <w:pPr>
        <w:pStyle w:val="ListParagraph"/>
        <w:ind w:left="0"/>
        <w:jc w:val="center"/>
        <w:rPr>
          <w:rFonts w:ascii="Arial" w:hAnsi="Arial" w:cs="Arial"/>
          <w:b/>
          <w:sz w:val="28"/>
          <w:szCs w:val="28"/>
        </w:rPr>
      </w:pPr>
      <w:bookmarkStart w:id="32" w:name="_GoBack"/>
      <w:bookmarkEnd w:id="32"/>
      <w:r w:rsidRPr="006919AC">
        <w:rPr>
          <w:rFonts w:ascii="Arial" w:hAnsi="Arial" w:cs="Arial"/>
          <w:b/>
          <w:sz w:val="28"/>
          <w:szCs w:val="28"/>
        </w:rPr>
        <w:lastRenderedPageBreak/>
        <w:t>SCHEDULE 3 – PAYMENT</w:t>
      </w:r>
    </w:p>
    <w:p w14:paraId="6CB3E8DF" w14:textId="77777777" w:rsidR="00FE266B" w:rsidRPr="006919AC" w:rsidRDefault="00FE266B" w:rsidP="00FE266B">
      <w:pPr>
        <w:spacing w:after="0"/>
        <w:rPr>
          <w:rFonts w:ascii="Arial" w:hAnsi="Arial" w:cs="Arial"/>
          <w:sz w:val="20"/>
          <w:lang w:val="en-GB"/>
        </w:rPr>
      </w:pPr>
    </w:p>
    <w:p w14:paraId="4CF9A6DA" w14:textId="77777777" w:rsidR="00FE266B" w:rsidRPr="006919AC" w:rsidRDefault="00FE266B" w:rsidP="00FE266B">
      <w:pPr>
        <w:pStyle w:val="ListParagraph"/>
        <w:numPr>
          <w:ilvl w:val="0"/>
          <w:numId w:val="5"/>
        </w:numPr>
        <w:spacing w:line="276" w:lineRule="auto"/>
        <w:ind w:left="0" w:firstLine="0"/>
        <w:contextualSpacing/>
        <w:jc w:val="center"/>
        <w:outlineLvl w:val="1"/>
        <w:rPr>
          <w:rFonts w:ascii="Arial" w:hAnsi="Arial" w:cs="Arial"/>
          <w:b/>
        </w:rPr>
      </w:pPr>
      <w:bookmarkStart w:id="33" w:name="_Toc511983500"/>
      <w:r w:rsidRPr="006919AC">
        <w:rPr>
          <w:rFonts w:ascii="Arial" w:hAnsi="Arial" w:cs="Arial"/>
          <w:b/>
        </w:rPr>
        <w:t>Expected Annual Contract Values</w:t>
      </w:r>
      <w:bookmarkEnd w:id="33"/>
    </w:p>
    <w:p w14:paraId="2082CC25" w14:textId="77777777" w:rsidR="00FE266B" w:rsidRPr="006919AC" w:rsidRDefault="00FE266B" w:rsidP="00FE266B">
      <w:pPr>
        <w:spacing w:after="0"/>
        <w:rPr>
          <w:rFonts w:ascii="Arial" w:hAnsi="Arial" w:cs="Arial"/>
          <w:sz w:val="20"/>
          <w:lang w:val="en-GB"/>
        </w:rPr>
      </w:pPr>
    </w:p>
    <w:p w14:paraId="54DE5DD7" w14:textId="77777777" w:rsidR="00FE266B" w:rsidRPr="006919AC" w:rsidRDefault="00FE266B" w:rsidP="00FE266B">
      <w:pPr>
        <w:spacing w:after="0"/>
        <w:rPr>
          <w:rFonts w:ascii="Arial" w:hAnsi="Arial" w:cs="Arial"/>
          <w:sz w:val="20"/>
          <w:lang w:val="en-GB"/>
        </w:rPr>
      </w:pPr>
    </w:p>
    <w:tbl>
      <w:tblPr>
        <w:tblStyle w:val="TableGrid"/>
        <w:tblW w:w="0" w:type="auto"/>
        <w:tblLook w:val="04A0" w:firstRow="1" w:lastRow="0" w:firstColumn="1" w:lastColumn="0" w:noHBand="0" w:noVBand="1"/>
        <w:tblCaption w:val="Schedule 3F Expected annual contract values"/>
      </w:tblPr>
      <w:tblGrid>
        <w:gridCol w:w="3034"/>
        <w:gridCol w:w="5982"/>
      </w:tblGrid>
      <w:tr w:rsidR="00FE266B" w:rsidRPr="006919AC" w14:paraId="3848E5EA" w14:textId="77777777" w:rsidTr="005563C4">
        <w:trPr>
          <w:tblHeader/>
        </w:trPr>
        <w:tc>
          <w:tcPr>
            <w:tcW w:w="3085" w:type="dxa"/>
          </w:tcPr>
          <w:p w14:paraId="71C2D5FF" w14:textId="77777777" w:rsidR="00FE266B" w:rsidRPr="006919AC" w:rsidRDefault="00FE266B" w:rsidP="005563C4">
            <w:pPr>
              <w:rPr>
                <w:rFonts w:ascii="Arial" w:hAnsi="Arial" w:cs="Arial"/>
                <w:b/>
                <w:sz w:val="20"/>
                <w:lang w:val="en-GB"/>
              </w:rPr>
            </w:pPr>
            <w:r w:rsidRPr="006919AC">
              <w:rPr>
                <w:rFonts w:ascii="Arial" w:hAnsi="Arial" w:cs="Arial"/>
                <w:b/>
                <w:sz w:val="20"/>
                <w:lang w:val="en-GB"/>
              </w:rPr>
              <w:t>Commissioner</w:t>
            </w:r>
          </w:p>
        </w:tc>
        <w:tc>
          <w:tcPr>
            <w:tcW w:w="6157" w:type="dxa"/>
          </w:tcPr>
          <w:p w14:paraId="5A98901F" w14:textId="77777777" w:rsidR="00FE266B" w:rsidRPr="006919AC" w:rsidRDefault="00FE266B" w:rsidP="005563C4">
            <w:pPr>
              <w:rPr>
                <w:rFonts w:ascii="Arial" w:hAnsi="Arial" w:cs="Arial"/>
                <w:b/>
                <w:sz w:val="20"/>
                <w:lang w:val="en-GB"/>
              </w:rPr>
            </w:pPr>
            <w:r w:rsidRPr="006919AC">
              <w:rPr>
                <w:rFonts w:ascii="Arial" w:hAnsi="Arial" w:cs="Arial"/>
                <w:b/>
                <w:sz w:val="20"/>
                <w:lang w:val="en-GB"/>
              </w:rPr>
              <w:t>Expected Annual Contract Value (include separate values for each of one or more Contract Years, as required)</w:t>
            </w:r>
          </w:p>
          <w:p w14:paraId="29DDD219" w14:textId="77777777" w:rsidR="00FE266B" w:rsidRPr="006919AC" w:rsidRDefault="00FE266B" w:rsidP="005563C4">
            <w:pPr>
              <w:rPr>
                <w:rFonts w:ascii="Arial" w:hAnsi="Arial" w:cs="Arial"/>
                <w:sz w:val="20"/>
                <w:lang w:val="en-GB"/>
              </w:rPr>
            </w:pPr>
            <w:r w:rsidRPr="006919AC">
              <w:rPr>
                <w:rFonts w:ascii="Arial" w:hAnsi="Arial" w:cs="Arial"/>
                <w:i/>
                <w:sz w:val="20"/>
                <w:lang w:val="en-GB"/>
              </w:rPr>
              <w:t>(Exclude any expected CQUIN payments. CQUIN on account payments are set out separately in Table 2 of Schedule 4D, as required under SC38.3.)</w:t>
            </w:r>
          </w:p>
          <w:p w14:paraId="3DD1E4F2" w14:textId="77777777" w:rsidR="00FE266B" w:rsidRPr="006919AC" w:rsidRDefault="00FE266B" w:rsidP="005563C4">
            <w:pPr>
              <w:jc w:val="both"/>
              <w:rPr>
                <w:rFonts w:ascii="Arial" w:hAnsi="Arial" w:cs="Arial"/>
                <w:i/>
                <w:sz w:val="20"/>
                <w:lang w:val="en-GB"/>
              </w:rPr>
            </w:pPr>
          </w:p>
        </w:tc>
      </w:tr>
      <w:tr w:rsidR="00FE266B" w:rsidRPr="006919AC" w14:paraId="31723C55" w14:textId="77777777" w:rsidTr="005563C4">
        <w:tc>
          <w:tcPr>
            <w:tcW w:w="3085" w:type="dxa"/>
          </w:tcPr>
          <w:p w14:paraId="5FA91F38" w14:textId="77777777" w:rsidR="00FE266B" w:rsidRPr="006919AC" w:rsidRDefault="00FE266B" w:rsidP="005563C4">
            <w:pPr>
              <w:rPr>
                <w:rFonts w:ascii="Arial" w:hAnsi="Arial" w:cs="Arial"/>
                <w:b/>
                <w:sz w:val="20"/>
                <w:lang w:val="en-GB"/>
              </w:rPr>
            </w:pPr>
            <w:r w:rsidRPr="006919AC">
              <w:rPr>
                <w:rFonts w:ascii="Arial" w:hAnsi="Arial" w:cs="Arial"/>
                <w:b/>
                <w:sz w:val="20"/>
                <w:lang w:val="en-GB"/>
              </w:rPr>
              <w:t>Insert text and/or attach spreadsheets or documents locally</w:t>
            </w:r>
          </w:p>
        </w:tc>
        <w:tc>
          <w:tcPr>
            <w:tcW w:w="6157" w:type="dxa"/>
          </w:tcPr>
          <w:p w14:paraId="7A60E678" w14:textId="77777777" w:rsidR="00526B40" w:rsidRPr="00654924" w:rsidRDefault="00526B40" w:rsidP="00526B40">
            <w:pPr>
              <w:pStyle w:val="ListParagraph"/>
              <w:ind w:left="0"/>
              <w:rPr>
                <w:rFonts w:ascii="Arial" w:hAnsi="Arial" w:cs="Arial"/>
                <w:i/>
                <w:sz w:val="20"/>
                <w:szCs w:val="20"/>
              </w:rPr>
            </w:pPr>
            <w:r>
              <w:rPr>
                <w:rFonts w:ascii="Arial" w:hAnsi="Arial" w:cs="Arial"/>
                <w:i/>
                <w:sz w:val="20"/>
                <w:szCs w:val="20"/>
              </w:rPr>
              <w:t>To be added after contract award</w:t>
            </w:r>
          </w:p>
          <w:p w14:paraId="761F7FAE" w14:textId="2AED56C1" w:rsidR="00FE266B" w:rsidRPr="006919AC" w:rsidRDefault="00526B40" w:rsidP="005563C4">
            <w:pPr>
              <w:rPr>
                <w:rFonts w:ascii="Arial" w:hAnsi="Arial" w:cs="Arial"/>
                <w:sz w:val="20"/>
                <w:lang w:val="en-GB"/>
              </w:rPr>
            </w:pPr>
            <w:r>
              <w:rPr>
                <w:rFonts w:ascii="Arial" w:hAnsi="Arial" w:cs="Arial"/>
                <w:sz w:val="20"/>
                <w:lang w:val="en-GB"/>
              </w:rPr>
              <w:t xml:space="preserve">See proposed financial template </w:t>
            </w:r>
          </w:p>
        </w:tc>
      </w:tr>
      <w:tr w:rsidR="00FE266B" w:rsidRPr="006919AC" w14:paraId="76F277CA" w14:textId="77777777" w:rsidTr="005563C4">
        <w:tc>
          <w:tcPr>
            <w:tcW w:w="3085" w:type="dxa"/>
          </w:tcPr>
          <w:p w14:paraId="0681681E" w14:textId="77777777" w:rsidR="00FE266B" w:rsidRPr="006919AC" w:rsidRDefault="00FE266B" w:rsidP="005563C4">
            <w:pPr>
              <w:rPr>
                <w:rFonts w:ascii="Arial" w:hAnsi="Arial" w:cs="Arial"/>
                <w:sz w:val="20"/>
                <w:lang w:val="en-GB"/>
              </w:rPr>
            </w:pPr>
          </w:p>
          <w:p w14:paraId="2D83F535" w14:textId="77777777" w:rsidR="00FE266B" w:rsidRPr="006919AC" w:rsidRDefault="00FE266B" w:rsidP="005563C4">
            <w:pPr>
              <w:rPr>
                <w:rFonts w:ascii="Arial" w:hAnsi="Arial" w:cs="Arial"/>
                <w:sz w:val="20"/>
                <w:lang w:val="en-GB"/>
              </w:rPr>
            </w:pPr>
          </w:p>
        </w:tc>
        <w:tc>
          <w:tcPr>
            <w:tcW w:w="6157" w:type="dxa"/>
          </w:tcPr>
          <w:p w14:paraId="3A62AF79" w14:textId="77777777" w:rsidR="00FE266B" w:rsidRPr="006919AC" w:rsidRDefault="00FE266B" w:rsidP="005563C4">
            <w:pPr>
              <w:rPr>
                <w:rFonts w:ascii="Arial" w:hAnsi="Arial" w:cs="Arial"/>
                <w:sz w:val="20"/>
                <w:lang w:val="en-GB"/>
              </w:rPr>
            </w:pPr>
          </w:p>
        </w:tc>
      </w:tr>
      <w:tr w:rsidR="00FE266B" w:rsidRPr="006919AC" w14:paraId="2EB31ADB" w14:textId="77777777" w:rsidTr="005563C4">
        <w:tc>
          <w:tcPr>
            <w:tcW w:w="3085" w:type="dxa"/>
          </w:tcPr>
          <w:p w14:paraId="4EEA817C" w14:textId="77777777" w:rsidR="00FE266B" w:rsidRPr="006919AC" w:rsidRDefault="00FE266B" w:rsidP="005563C4">
            <w:pPr>
              <w:rPr>
                <w:rFonts w:ascii="Arial" w:hAnsi="Arial" w:cs="Arial"/>
                <w:sz w:val="20"/>
                <w:lang w:val="en-GB"/>
              </w:rPr>
            </w:pPr>
          </w:p>
          <w:p w14:paraId="15764AB1" w14:textId="77777777" w:rsidR="00FE266B" w:rsidRPr="006919AC" w:rsidRDefault="00FE266B" w:rsidP="005563C4">
            <w:pPr>
              <w:rPr>
                <w:rFonts w:ascii="Arial" w:hAnsi="Arial" w:cs="Arial"/>
                <w:sz w:val="20"/>
                <w:lang w:val="en-GB"/>
              </w:rPr>
            </w:pPr>
          </w:p>
        </w:tc>
        <w:tc>
          <w:tcPr>
            <w:tcW w:w="6157" w:type="dxa"/>
          </w:tcPr>
          <w:p w14:paraId="761C1734" w14:textId="77777777" w:rsidR="00FE266B" w:rsidRPr="006919AC" w:rsidRDefault="00FE266B" w:rsidP="005563C4">
            <w:pPr>
              <w:rPr>
                <w:rFonts w:ascii="Arial" w:hAnsi="Arial" w:cs="Arial"/>
                <w:sz w:val="20"/>
                <w:lang w:val="en-GB"/>
              </w:rPr>
            </w:pPr>
          </w:p>
        </w:tc>
      </w:tr>
      <w:tr w:rsidR="00FE266B" w:rsidRPr="006919AC" w14:paraId="04F82F26" w14:textId="77777777" w:rsidTr="005563C4">
        <w:trPr>
          <w:trHeight w:val="491"/>
        </w:trPr>
        <w:tc>
          <w:tcPr>
            <w:tcW w:w="3085" w:type="dxa"/>
          </w:tcPr>
          <w:p w14:paraId="281A0BDE" w14:textId="77777777" w:rsidR="00FE266B" w:rsidRPr="006919AC" w:rsidRDefault="00FE266B" w:rsidP="005563C4">
            <w:pPr>
              <w:rPr>
                <w:rFonts w:ascii="Arial" w:hAnsi="Arial" w:cs="Arial"/>
                <w:sz w:val="20"/>
                <w:lang w:val="en-GB"/>
              </w:rPr>
            </w:pPr>
          </w:p>
          <w:p w14:paraId="0A4601FE" w14:textId="77777777" w:rsidR="00FE266B" w:rsidRPr="006919AC" w:rsidRDefault="00FE266B" w:rsidP="005563C4">
            <w:pPr>
              <w:rPr>
                <w:rFonts w:ascii="Arial" w:hAnsi="Arial" w:cs="Arial"/>
                <w:sz w:val="20"/>
                <w:lang w:val="en-GB"/>
              </w:rPr>
            </w:pPr>
          </w:p>
        </w:tc>
        <w:tc>
          <w:tcPr>
            <w:tcW w:w="6157" w:type="dxa"/>
          </w:tcPr>
          <w:p w14:paraId="3AC7258C" w14:textId="77777777" w:rsidR="00FE266B" w:rsidRPr="006919AC" w:rsidRDefault="00FE266B" w:rsidP="005563C4">
            <w:pPr>
              <w:rPr>
                <w:rFonts w:ascii="Arial" w:hAnsi="Arial" w:cs="Arial"/>
                <w:sz w:val="20"/>
                <w:lang w:val="en-GB"/>
              </w:rPr>
            </w:pPr>
          </w:p>
        </w:tc>
      </w:tr>
      <w:tr w:rsidR="00FE266B" w:rsidRPr="006919AC" w14:paraId="1FD300C5" w14:textId="77777777" w:rsidTr="005563C4">
        <w:tc>
          <w:tcPr>
            <w:tcW w:w="3085" w:type="dxa"/>
          </w:tcPr>
          <w:p w14:paraId="40357CA0" w14:textId="77777777" w:rsidR="00FE266B" w:rsidRPr="006919AC" w:rsidRDefault="00FE266B" w:rsidP="005563C4">
            <w:pPr>
              <w:rPr>
                <w:rFonts w:ascii="Arial" w:hAnsi="Arial" w:cs="Arial"/>
                <w:sz w:val="20"/>
                <w:lang w:val="en-GB"/>
              </w:rPr>
            </w:pPr>
          </w:p>
          <w:p w14:paraId="5EFAEC53" w14:textId="77777777" w:rsidR="00FE266B" w:rsidRPr="006919AC" w:rsidRDefault="00FE266B" w:rsidP="005563C4">
            <w:pPr>
              <w:rPr>
                <w:rFonts w:ascii="Arial" w:hAnsi="Arial" w:cs="Arial"/>
                <w:sz w:val="20"/>
                <w:lang w:val="en-GB"/>
              </w:rPr>
            </w:pPr>
          </w:p>
        </w:tc>
        <w:tc>
          <w:tcPr>
            <w:tcW w:w="6157" w:type="dxa"/>
          </w:tcPr>
          <w:p w14:paraId="5B492310" w14:textId="77777777" w:rsidR="00FE266B" w:rsidRPr="006919AC" w:rsidRDefault="00FE266B" w:rsidP="005563C4">
            <w:pPr>
              <w:rPr>
                <w:rFonts w:ascii="Arial" w:hAnsi="Arial" w:cs="Arial"/>
                <w:sz w:val="20"/>
                <w:lang w:val="en-GB"/>
              </w:rPr>
            </w:pPr>
          </w:p>
        </w:tc>
      </w:tr>
      <w:tr w:rsidR="00FE266B" w:rsidRPr="006919AC" w14:paraId="4BFE70DB" w14:textId="77777777" w:rsidTr="005563C4">
        <w:tc>
          <w:tcPr>
            <w:tcW w:w="3085" w:type="dxa"/>
          </w:tcPr>
          <w:p w14:paraId="7CD144E1" w14:textId="77777777" w:rsidR="00FE266B" w:rsidRPr="006919AC" w:rsidRDefault="00FE266B" w:rsidP="005563C4">
            <w:pPr>
              <w:rPr>
                <w:rFonts w:ascii="Arial" w:hAnsi="Arial" w:cs="Arial"/>
                <w:b/>
                <w:sz w:val="20"/>
                <w:lang w:val="en-GB"/>
              </w:rPr>
            </w:pPr>
            <w:r w:rsidRPr="006919AC">
              <w:rPr>
                <w:rFonts w:ascii="Arial" w:hAnsi="Arial" w:cs="Arial"/>
                <w:b/>
                <w:sz w:val="20"/>
                <w:lang w:val="en-GB"/>
              </w:rPr>
              <w:t>Total</w:t>
            </w:r>
          </w:p>
          <w:p w14:paraId="034C583D" w14:textId="77777777" w:rsidR="00FE266B" w:rsidRPr="006919AC" w:rsidRDefault="00FE266B" w:rsidP="005563C4">
            <w:pPr>
              <w:rPr>
                <w:rFonts w:ascii="Arial" w:hAnsi="Arial" w:cs="Arial"/>
                <w:b/>
                <w:sz w:val="20"/>
                <w:lang w:val="en-GB"/>
              </w:rPr>
            </w:pPr>
          </w:p>
        </w:tc>
        <w:tc>
          <w:tcPr>
            <w:tcW w:w="6157" w:type="dxa"/>
          </w:tcPr>
          <w:p w14:paraId="22E1D03D" w14:textId="77777777" w:rsidR="00FE266B" w:rsidRPr="006919AC" w:rsidRDefault="00FE266B" w:rsidP="005563C4">
            <w:pPr>
              <w:rPr>
                <w:rFonts w:ascii="Arial" w:hAnsi="Arial" w:cs="Arial"/>
                <w:b/>
                <w:sz w:val="20"/>
                <w:lang w:val="en-GB"/>
              </w:rPr>
            </w:pPr>
          </w:p>
        </w:tc>
      </w:tr>
    </w:tbl>
    <w:p w14:paraId="7B3C50FB" w14:textId="77777777" w:rsidR="00FE266B" w:rsidRPr="006919AC" w:rsidRDefault="00FE266B" w:rsidP="00FE266B">
      <w:pPr>
        <w:widowControl w:val="0"/>
        <w:spacing w:after="0"/>
        <w:jc w:val="center"/>
        <w:rPr>
          <w:rFonts w:ascii="Arial" w:hAnsi="Arial" w:cs="Arial"/>
          <w:b/>
          <w:sz w:val="28"/>
          <w:szCs w:val="28"/>
          <w:lang w:val="en-GB"/>
        </w:rPr>
      </w:pPr>
      <w:r w:rsidRPr="006919AC">
        <w:rPr>
          <w:rFonts w:ascii="Arial" w:hAnsi="Arial" w:cs="Arial"/>
          <w:sz w:val="20"/>
          <w:lang w:val="en-GB"/>
        </w:rPr>
        <w:br w:type="page"/>
      </w:r>
      <w:r w:rsidRPr="006919AC">
        <w:rPr>
          <w:rFonts w:ascii="Arial" w:hAnsi="Arial" w:cs="Arial"/>
          <w:b/>
          <w:bCs/>
          <w:sz w:val="28"/>
          <w:szCs w:val="28"/>
          <w:lang w:val="en-GB"/>
        </w:rPr>
        <w:lastRenderedPageBreak/>
        <w:t>SCHEDULE 3 – PAYMENT</w:t>
      </w:r>
    </w:p>
    <w:p w14:paraId="53FB9BB4" w14:textId="77777777" w:rsidR="00FE266B" w:rsidRPr="006919AC" w:rsidRDefault="00FE266B" w:rsidP="00FE266B">
      <w:pPr>
        <w:spacing w:after="0"/>
        <w:rPr>
          <w:rFonts w:ascii="Arial" w:hAnsi="Arial" w:cs="Arial"/>
          <w:sz w:val="20"/>
          <w:lang w:val="en-GB"/>
        </w:rPr>
      </w:pPr>
    </w:p>
    <w:p w14:paraId="76911F3B" w14:textId="77777777" w:rsidR="00FE266B" w:rsidRPr="006919AC" w:rsidRDefault="00FE266B" w:rsidP="00FE266B">
      <w:pPr>
        <w:pStyle w:val="ListParagraph"/>
        <w:numPr>
          <w:ilvl w:val="0"/>
          <w:numId w:val="5"/>
        </w:numPr>
        <w:ind w:left="0" w:firstLine="0"/>
        <w:contextualSpacing/>
        <w:jc w:val="center"/>
        <w:outlineLvl w:val="1"/>
        <w:rPr>
          <w:rFonts w:ascii="Arial" w:hAnsi="Arial" w:cs="Arial"/>
          <w:b/>
        </w:rPr>
      </w:pPr>
      <w:bookmarkStart w:id="34" w:name="_Toc511983501"/>
      <w:r w:rsidRPr="006919AC">
        <w:rPr>
          <w:rFonts w:ascii="Arial" w:hAnsi="Arial" w:cs="Arial"/>
          <w:b/>
        </w:rPr>
        <w:t>Timing and Amounts of Payments in First and/or Final Contract Year</w:t>
      </w:r>
      <w:bookmarkEnd w:id="34"/>
    </w:p>
    <w:p w14:paraId="38680847" w14:textId="77777777" w:rsidR="00FE266B" w:rsidRPr="006919AC" w:rsidRDefault="00FE266B" w:rsidP="00FE266B">
      <w:pPr>
        <w:spacing w:after="0"/>
        <w:rPr>
          <w:rFonts w:ascii="Arial" w:hAnsi="Arial" w:cs="Arial"/>
          <w:sz w:val="20"/>
          <w:lang w:val="en-GB"/>
        </w:rPr>
      </w:pPr>
    </w:p>
    <w:p w14:paraId="0A1270BA" w14:textId="77777777" w:rsidR="00FE266B" w:rsidRPr="006919AC" w:rsidRDefault="00FE266B" w:rsidP="00FE266B">
      <w:pPr>
        <w:spacing w:after="0"/>
        <w:rPr>
          <w:rFonts w:ascii="Arial" w:hAnsi="Arial" w:cs="Arial"/>
          <w:sz w:val="20"/>
          <w:lang w:val="en-GB"/>
        </w:rPr>
      </w:pPr>
    </w:p>
    <w:tbl>
      <w:tblPr>
        <w:tblStyle w:val="TableGrid"/>
        <w:tblW w:w="0" w:type="auto"/>
        <w:tblLook w:val="04A0" w:firstRow="1" w:lastRow="0" w:firstColumn="1" w:lastColumn="0" w:noHBand="0" w:noVBand="1"/>
        <w:tblDescription w:val="Insert text and/or attach spreadsheets or documents locally – or state Not Applicable"/>
      </w:tblPr>
      <w:tblGrid>
        <w:gridCol w:w="9016"/>
      </w:tblGrid>
      <w:tr w:rsidR="00FE266B" w:rsidRPr="006919AC" w14:paraId="7951235A" w14:textId="77777777" w:rsidTr="005563C4">
        <w:trPr>
          <w:trHeight w:val="2593"/>
          <w:tblHeader/>
        </w:trPr>
        <w:tc>
          <w:tcPr>
            <w:tcW w:w="9242" w:type="dxa"/>
          </w:tcPr>
          <w:p w14:paraId="007B3663" w14:textId="77777777" w:rsidR="00FE266B" w:rsidRPr="006919AC" w:rsidRDefault="00FE266B" w:rsidP="005563C4">
            <w:pPr>
              <w:jc w:val="center"/>
              <w:rPr>
                <w:rFonts w:ascii="Arial" w:hAnsi="Arial" w:cs="Arial"/>
                <w:b/>
                <w:sz w:val="20"/>
                <w:lang w:val="en-GB"/>
              </w:rPr>
            </w:pPr>
            <w:r w:rsidRPr="006919AC">
              <w:rPr>
                <w:rFonts w:ascii="Arial" w:hAnsi="Arial" w:cs="Arial"/>
                <w:b/>
                <w:sz w:val="20"/>
                <w:lang w:val="en-GB"/>
              </w:rPr>
              <w:t>Insert text and/or attach spreadsheets or documents locally – or state Not Applicable</w:t>
            </w:r>
          </w:p>
          <w:p w14:paraId="11E22AE4" w14:textId="77777777" w:rsidR="00FE266B" w:rsidRPr="006919AC" w:rsidRDefault="00FE266B" w:rsidP="005563C4">
            <w:pPr>
              <w:rPr>
                <w:rFonts w:ascii="Arial" w:hAnsi="Arial" w:cs="Arial"/>
                <w:b/>
                <w:sz w:val="20"/>
                <w:lang w:val="en-GB"/>
              </w:rPr>
            </w:pPr>
          </w:p>
          <w:p w14:paraId="7A32DF0D" w14:textId="3DDF5072" w:rsidR="00BD2EC4" w:rsidRPr="00FE1798" w:rsidRDefault="00BD2EC4" w:rsidP="00BD2EC4">
            <w:pPr>
              <w:rPr>
                <w:rFonts w:ascii="Arial" w:hAnsi="Arial" w:cs="Arial"/>
                <w:sz w:val="20"/>
                <w:lang w:val="en-GB"/>
              </w:rPr>
            </w:pPr>
            <w:r w:rsidRPr="00FE1798">
              <w:rPr>
                <w:rFonts w:ascii="Arial" w:hAnsi="Arial" w:cs="Arial"/>
                <w:sz w:val="20"/>
                <w:lang w:val="en-GB"/>
              </w:rPr>
              <w:t>1.</w:t>
            </w:r>
            <w:r w:rsidRPr="00FE1798">
              <w:rPr>
                <w:rFonts w:ascii="Arial" w:hAnsi="Arial" w:cs="Arial"/>
                <w:sz w:val="20"/>
                <w:lang w:val="en-GB"/>
              </w:rPr>
              <w:tab/>
              <w:t>An agreed contract value for delivery of the service</w:t>
            </w:r>
            <w:r>
              <w:rPr>
                <w:rFonts w:ascii="Arial" w:hAnsi="Arial" w:cs="Arial"/>
                <w:sz w:val="20"/>
                <w:lang w:val="en-GB"/>
              </w:rPr>
              <w:t xml:space="preserve">: to be paid as a block payment </w:t>
            </w:r>
            <w:r w:rsidR="00225777">
              <w:rPr>
                <w:rFonts w:ascii="Arial" w:hAnsi="Arial" w:cs="Arial"/>
                <w:sz w:val="20"/>
                <w:lang w:val="en-GB"/>
              </w:rPr>
              <w:t>(monthly</w:t>
            </w:r>
            <w:r>
              <w:rPr>
                <w:rFonts w:ascii="Arial" w:hAnsi="Arial" w:cs="Arial"/>
                <w:sz w:val="20"/>
                <w:lang w:val="en-GB"/>
              </w:rPr>
              <w:t>)</w:t>
            </w:r>
          </w:p>
          <w:p w14:paraId="0CA3EA8A" w14:textId="1541C4D8" w:rsidR="00BD2EC4" w:rsidRDefault="00BD2EC4" w:rsidP="00BD2EC4">
            <w:pPr>
              <w:rPr>
                <w:rFonts w:ascii="Arial" w:hAnsi="Arial" w:cs="Arial"/>
                <w:sz w:val="20"/>
                <w:lang w:val="en-GB"/>
              </w:rPr>
            </w:pPr>
            <w:r w:rsidRPr="00FE1798">
              <w:rPr>
                <w:rFonts w:ascii="Arial" w:hAnsi="Arial" w:cs="Arial"/>
                <w:sz w:val="20"/>
                <w:lang w:val="en-GB"/>
              </w:rPr>
              <w:t>2.</w:t>
            </w:r>
            <w:r w:rsidRPr="00FE1798">
              <w:rPr>
                <w:rFonts w:ascii="Arial" w:hAnsi="Arial" w:cs="Arial"/>
                <w:sz w:val="20"/>
                <w:lang w:val="en-GB"/>
              </w:rPr>
              <w:tab/>
              <w:t xml:space="preserve">A Local Incentive Scheme with the provider to be eligible for payment for performance against agreed thresholds. These to be paid quarterly, in-year and to comprise a small percentage of the agreed contract value </w:t>
            </w:r>
            <w:r>
              <w:rPr>
                <w:rFonts w:ascii="Arial" w:hAnsi="Arial" w:cs="Arial"/>
                <w:sz w:val="20"/>
                <w:lang w:val="en-GB"/>
              </w:rPr>
              <w:t xml:space="preserve">(5%).  </w:t>
            </w:r>
          </w:p>
          <w:p w14:paraId="72279D71" w14:textId="682D9778" w:rsidR="00BD2EC4" w:rsidRDefault="00BD2EC4" w:rsidP="00BD2EC4">
            <w:pPr>
              <w:rPr>
                <w:rFonts w:ascii="Arial" w:hAnsi="Arial" w:cs="Arial"/>
                <w:sz w:val="20"/>
                <w:lang w:val="en-GB"/>
              </w:rPr>
            </w:pPr>
            <w:r w:rsidRPr="00FE1798">
              <w:rPr>
                <w:rFonts w:ascii="Arial" w:hAnsi="Arial" w:cs="Arial"/>
                <w:sz w:val="20"/>
                <w:lang w:val="en-GB"/>
              </w:rPr>
              <w:t>3.</w:t>
            </w:r>
            <w:r w:rsidRPr="00FE1798">
              <w:rPr>
                <w:rFonts w:ascii="Arial" w:hAnsi="Arial" w:cs="Arial"/>
                <w:sz w:val="20"/>
                <w:lang w:val="en-GB"/>
              </w:rPr>
              <w:tab/>
              <w:t>‘</w:t>
            </w:r>
            <w:r w:rsidR="00225777">
              <w:rPr>
                <w:rFonts w:ascii="Arial" w:hAnsi="Arial" w:cs="Arial"/>
                <w:sz w:val="20"/>
                <w:lang w:val="en-GB"/>
              </w:rPr>
              <w:t>G</w:t>
            </w:r>
            <w:r w:rsidRPr="00FE1798">
              <w:rPr>
                <w:rFonts w:ascii="Arial" w:hAnsi="Arial" w:cs="Arial"/>
                <w:sz w:val="20"/>
                <w:lang w:val="en-GB"/>
              </w:rPr>
              <w:t>ainsharing’ payments.  These</w:t>
            </w:r>
            <w:r>
              <w:rPr>
                <w:rFonts w:ascii="Arial" w:hAnsi="Arial" w:cs="Arial"/>
                <w:sz w:val="20"/>
                <w:lang w:val="en-GB"/>
              </w:rPr>
              <w:t xml:space="preserve"> will</w:t>
            </w:r>
            <w:r w:rsidRPr="00FE1798">
              <w:rPr>
                <w:rFonts w:ascii="Arial" w:hAnsi="Arial" w:cs="Arial"/>
                <w:sz w:val="20"/>
                <w:lang w:val="en-GB"/>
              </w:rPr>
              <w:t xml:space="preserve"> be calculated as notional savings delivered against a forecast spend based on an estimated per capita spend</w:t>
            </w:r>
            <w:r>
              <w:rPr>
                <w:rFonts w:ascii="Arial" w:hAnsi="Arial" w:cs="Arial"/>
                <w:sz w:val="20"/>
                <w:lang w:val="en-GB"/>
              </w:rPr>
              <w:t xml:space="preserve"> on care in acute hospitals for the practice population of Health E1</w:t>
            </w:r>
            <w:r w:rsidRPr="00FE1798">
              <w:rPr>
                <w:rFonts w:ascii="Arial" w:hAnsi="Arial" w:cs="Arial"/>
                <w:sz w:val="20"/>
                <w:lang w:val="en-GB"/>
              </w:rPr>
              <w:t>. This payment to be made retrospectively, once Year End data has been validated.</w:t>
            </w:r>
            <w:r>
              <w:rPr>
                <w:rFonts w:ascii="Arial" w:hAnsi="Arial" w:cs="Arial"/>
                <w:sz w:val="20"/>
                <w:lang w:val="en-GB"/>
              </w:rPr>
              <w:t xml:space="preserve"> </w:t>
            </w:r>
          </w:p>
          <w:p w14:paraId="4A7A0411" w14:textId="77777777" w:rsidR="00FE266B" w:rsidRPr="006919AC" w:rsidRDefault="00FE266B" w:rsidP="005563C4">
            <w:pPr>
              <w:rPr>
                <w:rFonts w:ascii="Arial" w:hAnsi="Arial" w:cs="Arial"/>
                <w:b/>
                <w:sz w:val="20"/>
                <w:lang w:val="en-GB"/>
              </w:rPr>
            </w:pPr>
          </w:p>
          <w:p w14:paraId="45FAEE48" w14:textId="77777777" w:rsidR="00FE266B" w:rsidRPr="006919AC" w:rsidRDefault="00FE266B" w:rsidP="005563C4">
            <w:pPr>
              <w:rPr>
                <w:rFonts w:ascii="Arial" w:hAnsi="Arial" w:cs="Arial"/>
                <w:b/>
                <w:sz w:val="20"/>
                <w:lang w:val="en-GB"/>
              </w:rPr>
            </w:pPr>
          </w:p>
          <w:p w14:paraId="46942A1B" w14:textId="77777777" w:rsidR="00FE266B" w:rsidRPr="006919AC" w:rsidRDefault="00FE266B" w:rsidP="005563C4">
            <w:pPr>
              <w:rPr>
                <w:rFonts w:ascii="Arial" w:hAnsi="Arial" w:cs="Arial"/>
                <w:b/>
                <w:sz w:val="20"/>
                <w:lang w:val="en-GB"/>
              </w:rPr>
            </w:pPr>
          </w:p>
          <w:p w14:paraId="3D202181" w14:textId="77777777" w:rsidR="00FE266B" w:rsidRPr="006919AC" w:rsidRDefault="00FE266B" w:rsidP="005563C4">
            <w:pPr>
              <w:rPr>
                <w:rFonts w:ascii="Arial" w:hAnsi="Arial" w:cs="Arial"/>
                <w:b/>
                <w:sz w:val="20"/>
                <w:lang w:val="en-GB"/>
              </w:rPr>
            </w:pPr>
          </w:p>
          <w:p w14:paraId="14B22796" w14:textId="77777777" w:rsidR="00FE266B" w:rsidRPr="006919AC" w:rsidRDefault="00FE266B" w:rsidP="005563C4">
            <w:pPr>
              <w:rPr>
                <w:rFonts w:ascii="Arial" w:hAnsi="Arial" w:cs="Arial"/>
                <w:b/>
                <w:sz w:val="20"/>
                <w:lang w:val="en-GB"/>
              </w:rPr>
            </w:pPr>
          </w:p>
          <w:p w14:paraId="11A5512E" w14:textId="77777777" w:rsidR="00FE266B" w:rsidRPr="006919AC" w:rsidRDefault="00FE266B" w:rsidP="005563C4">
            <w:pPr>
              <w:rPr>
                <w:rFonts w:ascii="Arial" w:hAnsi="Arial" w:cs="Arial"/>
                <w:b/>
                <w:sz w:val="20"/>
                <w:lang w:val="en-GB"/>
              </w:rPr>
            </w:pPr>
          </w:p>
          <w:p w14:paraId="0E280138" w14:textId="77777777" w:rsidR="00FE266B" w:rsidRPr="006919AC" w:rsidRDefault="00FE266B" w:rsidP="005563C4">
            <w:pPr>
              <w:rPr>
                <w:rFonts w:ascii="Arial" w:hAnsi="Arial" w:cs="Arial"/>
                <w:b/>
                <w:sz w:val="20"/>
                <w:lang w:val="en-GB"/>
              </w:rPr>
            </w:pPr>
          </w:p>
          <w:p w14:paraId="2FC37AF7" w14:textId="77777777" w:rsidR="00FE266B" w:rsidRPr="006919AC" w:rsidRDefault="00FE266B" w:rsidP="005563C4">
            <w:pPr>
              <w:rPr>
                <w:rFonts w:ascii="Arial" w:hAnsi="Arial" w:cs="Arial"/>
                <w:sz w:val="20"/>
                <w:lang w:val="en-GB"/>
              </w:rPr>
            </w:pPr>
          </w:p>
        </w:tc>
      </w:tr>
    </w:tbl>
    <w:p w14:paraId="38C63ACB" w14:textId="77777777" w:rsidR="00FE266B" w:rsidRPr="006919AC" w:rsidRDefault="00FE266B" w:rsidP="00FE266B">
      <w:pPr>
        <w:pStyle w:val="ListParagraph"/>
        <w:ind w:left="0"/>
        <w:rPr>
          <w:rFonts w:ascii="Arial" w:hAnsi="Arial" w:cs="Arial"/>
          <w:b/>
          <w:sz w:val="20"/>
          <w:szCs w:val="20"/>
        </w:rPr>
      </w:pPr>
    </w:p>
    <w:p w14:paraId="27CA4468" w14:textId="77777777" w:rsidR="00781DAB" w:rsidRPr="006919AC" w:rsidRDefault="00781DAB">
      <w:pPr>
        <w:rPr>
          <w:lang w:val="en-GB"/>
        </w:rPr>
      </w:pPr>
    </w:p>
    <w:sectPr w:rsidR="00781DAB" w:rsidRPr="006919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FD9F8" w14:textId="77777777" w:rsidR="00D9558E" w:rsidRDefault="00D9558E" w:rsidP="00A71ABC">
      <w:pPr>
        <w:spacing w:after="0"/>
      </w:pPr>
      <w:r>
        <w:separator/>
      </w:r>
    </w:p>
  </w:endnote>
  <w:endnote w:type="continuationSeparator" w:id="0">
    <w:p w14:paraId="19573AAF" w14:textId="77777777" w:rsidR="00D9558E" w:rsidRDefault="00D9558E" w:rsidP="00A71A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3CA5B" w14:textId="77777777" w:rsidR="00CF53AB" w:rsidRDefault="00CF5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9199264"/>
      <w:docPartObj>
        <w:docPartGallery w:val="Page Numbers (Bottom of Page)"/>
        <w:docPartUnique/>
      </w:docPartObj>
    </w:sdtPr>
    <w:sdtEndPr>
      <w:rPr>
        <w:rFonts w:ascii="Arial" w:hAnsi="Arial" w:cs="Arial"/>
        <w:noProof/>
        <w:sz w:val="18"/>
        <w:szCs w:val="18"/>
      </w:rPr>
    </w:sdtEndPr>
    <w:sdtContent>
      <w:p w14:paraId="75FDB53D" w14:textId="33C87A9C" w:rsidR="00EB5329" w:rsidRPr="00FC286E" w:rsidRDefault="00EB5329">
        <w:pPr>
          <w:pStyle w:val="Footer"/>
          <w:jc w:val="center"/>
          <w:rPr>
            <w:rFonts w:ascii="Arial" w:hAnsi="Arial" w:cs="Arial"/>
            <w:sz w:val="18"/>
            <w:szCs w:val="18"/>
          </w:rPr>
        </w:pPr>
        <w:r w:rsidRPr="00FC286E">
          <w:rPr>
            <w:rFonts w:ascii="Arial" w:hAnsi="Arial" w:cs="Arial"/>
            <w:sz w:val="18"/>
            <w:szCs w:val="18"/>
          </w:rPr>
          <w:fldChar w:fldCharType="begin"/>
        </w:r>
        <w:r w:rsidRPr="00FC286E">
          <w:rPr>
            <w:rFonts w:ascii="Arial" w:hAnsi="Arial" w:cs="Arial"/>
            <w:sz w:val="18"/>
            <w:szCs w:val="18"/>
          </w:rPr>
          <w:instrText xml:space="preserve"> PAGE   \* MERGEFORMAT </w:instrText>
        </w:r>
        <w:r w:rsidRPr="00FC286E">
          <w:rPr>
            <w:rFonts w:ascii="Arial" w:hAnsi="Arial" w:cs="Arial"/>
            <w:sz w:val="18"/>
            <w:szCs w:val="18"/>
          </w:rPr>
          <w:fldChar w:fldCharType="separate"/>
        </w:r>
        <w:r w:rsidR="00CF53AB">
          <w:rPr>
            <w:rFonts w:ascii="Arial" w:hAnsi="Arial" w:cs="Arial"/>
            <w:noProof/>
            <w:sz w:val="18"/>
            <w:szCs w:val="18"/>
          </w:rPr>
          <w:t>2</w:t>
        </w:r>
        <w:r w:rsidRPr="00FC286E">
          <w:rPr>
            <w:rFonts w:ascii="Arial" w:hAnsi="Arial" w:cs="Arial"/>
            <w:noProof/>
            <w:sz w:val="18"/>
            <w:szCs w:val="18"/>
          </w:rPr>
          <w:fldChar w:fldCharType="end"/>
        </w:r>
      </w:p>
    </w:sdtContent>
  </w:sdt>
  <w:p w14:paraId="211EEA29" w14:textId="77777777" w:rsidR="00EB5329" w:rsidRPr="00520F65" w:rsidRDefault="00EB5329">
    <w:pPr>
      <w:pStyle w:val="Footer"/>
      <w:jc w:val="righ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1C3B8" w14:textId="77777777" w:rsidR="00CF53AB" w:rsidRDefault="00CF5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5861B" w14:textId="77777777" w:rsidR="00D9558E" w:rsidRDefault="00D9558E" w:rsidP="00A71ABC">
      <w:pPr>
        <w:spacing w:after="0"/>
      </w:pPr>
      <w:r>
        <w:separator/>
      </w:r>
    </w:p>
  </w:footnote>
  <w:footnote w:type="continuationSeparator" w:id="0">
    <w:p w14:paraId="602F1F04" w14:textId="77777777" w:rsidR="00D9558E" w:rsidRDefault="00D9558E" w:rsidP="00A71ABC">
      <w:pPr>
        <w:spacing w:after="0"/>
      </w:pPr>
      <w:r>
        <w:continuationSeparator/>
      </w:r>
    </w:p>
  </w:footnote>
  <w:footnote w:id="1">
    <w:p w14:paraId="47F9D549" w14:textId="77777777" w:rsidR="00EB5329" w:rsidRPr="00D660F9" w:rsidRDefault="00EB5329">
      <w:pPr>
        <w:pStyle w:val="FootnoteText"/>
        <w:rPr>
          <w:lang w:val="en-GB"/>
        </w:rPr>
      </w:pPr>
      <w:r w:rsidRPr="00D660F9">
        <w:rPr>
          <w:rStyle w:val="FootnoteReference"/>
          <w:lang w:val="en-GB"/>
        </w:rPr>
        <w:footnoteRef/>
      </w:r>
      <w:r w:rsidRPr="00D660F9">
        <w:rPr>
          <w:lang w:val="en-GB"/>
        </w:rPr>
        <w:t xml:space="preserve"> Morbidity and mortality in homeless individuals, prisoners, sex workers, and individuals with substance use disorders in high-income countries: systematic review and meta-analysis. R Aldridge, A Story, S Hwang et al, The Lancet Nov 2017</w:t>
      </w:r>
    </w:p>
  </w:footnote>
  <w:footnote w:id="2">
    <w:p w14:paraId="56782271" w14:textId="77777777" w:rsidR="00EB5329" w:rsidRPr="00C2191D" w:rsidRDefault="00EB5329">
      <w:pPr>
        <w:pStyle w:val="FootnoteText"/>
        <w:rPr>
          <w:rFonts w:ascii="Arial" w:hAnsi="Arial" w:cs="Arial"/>
          <w:sz w:val="18"/>
          <w:szCs w:val="18"/>
          <w:lang w:val="en-GB"/>
        </w:rPr>
      </w:pPr>
      <w:r w:rsidRPr="00C2191D">
        <w:rPr>
          <w:rStyle w:val="FootnoteReference"/>
          <w:rFonts w:ascii="Arial" w:hAnsi="Arial" w:cs="Arial"/>
          <w:sz w:val="18"/>
          <w:szCs w:val="18"/>
          <w:lang w:val="en-GB"/>
        </w:rPr>
        <w:footnoteRef/>
      </w:r>
      <w:r w:rsidRPr="00C2191D">
        <w:rPr>
          <w:rFonts w:ascii="Arial" w:hAnsi="Arial" w:cs="Arial"/>
          <w:sz w:val="18"/>
          <w:szCs w:val="18"/>
          <w:lang w:val="en-GB"/>
        </w:rPr>
        <w:t xml:space="preserve"> Non statutory voluntary sector partners</w:t>
      </w:r>
    </w:p>
  </w:footnote>
  <w:footnote w:id="3">
    <w:p w14:paraId="59CE297B" w14:textId="77777777" w:rsidR="00EB5329" w:rsidRPr="00C2191D" w:rsidRDefault="00EB5329" w:rsidP="00A71ABC">
      <w:pPr>
        <w:rPr>
          <w:rFonts w:ascii="Arial" w:hAnsi="Arial" w:cs="Arial"/>
          <w:sz w:val="18"/>
          <w:szCs w:val="18"/>
          <w:lang w:val="en-GB"/>
        </w:rPr>
      </w:pPr>
      <w:r w:rsidRPr="00C2191D">
        <w:rPr>
          <w:rStyle w:val="FootnoteReference"/>
          <w:rFonts w:ascii="Arial" w:hAnsi="Arial" w:cs="Arial"/>
          <w:sz w:val="18"/>
          <w:szCs w:val="18"/>
          <w:lang w:val="en-GB"/>
        </w:rPr>
        <w:footnoteRef/>
      </w:r>
      <w:r w:rsidRPr="00C2191D">
        <w:rPr>
          <w:rFonts w:ascii="Arial" w:hAnsi="Arial" w:cs="Arial"/>
          <w:sz w:val="18"/>
          <w:szCs w:val="18"/>
          <w:lang w:val="en-GB"/>
        </w:rPr>
        <w:t xml:space="preserve"> </w:t>
      </w:r>
      <w:hyperlink r:id="rId1" w:history="1">
        <w:r w:rsidRPr="00C2191D">
          <w:rPr>
            <w:rStyle w:val="Hyperlink"/>
            <w:rFonts w:ascii="Arial" w:hAnsi="Arial" w:cs="Arial"/>
            <w:sz w:val="18"/>
            <w:szCs w:val="18"/>
            <w:lang w:val="en-GB"/>
          </w:rPr>
          <w:t>https://data.london.gov.uk/dataset/chain-reports</w:t>
        </w:r>
      </w:hyperlink>
    </w:p>
  </w:footnote>
  <w:footnote w:id="4">
    <w:p w14:paraId="551A4B1E" w14:textId="77777777" w:rsidR="00EB5329" w:rsidRPr="00C2191D" w:rsidRDefault="00EB5329">
      <w:pPr>
        <w:pStyle w:val="FootnoteText"/>
        <w:rPr>
          <w:rFonts w:ascii="Arial" w:hAnsi="Arial" w:cs="Arial"/>
          <w:sz w:val="18"/>
          <w:szCs w:val="18"/>
          <w:lang w:val="en-GB"/>
        </w:rPr>
      </w:pPr>
      <w:r w:rsidRPr="00C2191D">
        <w:rPr>
          <w:rStyle w:val="FootnoteReference"/>
          <w:rFonts w:ascii="Arial" w:hAnsi="Arial" w:cs="Arial"/>
          <w:sz w:val="18"/>
          <w:szCs w:val="18"/>
          <w:lang w:val="en-GB"/>
        </w:rPr>
        <w:footnoteRef/>
      </w:r>
      <w:r w:rsidRPr="00C2191D">
        <w:rPr>
          <w:rFonts w:ascii="Arial" w:hAnsi="Arial" w:cs="Arial"/>
          <w:sz w:val="18"/>
          <w:szCs w:val="18"/>
          <w:lang w:val="en-GB"/>
        </w:rPr>
        <w:t xml:space="preserve"> For more information about statutory duties to migrants with care needs who have no recourse to public funds see the information provided by the network of local authorities and partner organisations  </w:t>
      </w:r>
      <w:hyperlink r:id="rId2" w:history="1">
        <w:r w:rsidRPr="00C2191D">
          <w:rPr>
            <w:rStyle w:val="Hyperlink"/>
            <w:rFonts w:ascii="Arial" w:hAnsi="Arial" w:cs="Arial"/>
            <w:sz w:val="18"/>
            <w:szCs w:val="18"/>
            <w:lang w:val="en-GB"/>
          </w:rPr>
          <w:t>http://www.nrpfnetwork.org.uk/Pages/Home.aspx</w:t>
        </w:r>
      </w:hyperlink>
    </w:p>
  </w:footnote>
  <w:footnote w:id="5">
    <w:p w14:paraId="6CC0AC44" w14:textId="77777777" w:rsidR="00EB5329" w:rsidRPr="00C2191D" w:rsidRDefault="00EB5329">
      <w:pPr>
        <w:pStyle w:val="FootnoteText"/>
        <w:rPr>
          <w:rFonts w:ascii="Arial" w:hAnsi="Arial" w:cs="Arial"/>
          <w:sz w:val="18"/>
          <w:szCs w:val="18"/>
          <w:lang w:val="en-GB"/>
        </w:rPr>
      </w:pPr>
      <w:r w:rsidRPr="00C2191D">
        <w:rPr>
          <w:rStyle w:val="FootnoteReference"/>
          <w:rFonts w:ascii="Arial" w:hAnsi="Arial" w:cs="Arial"/>
          <w:sz w:val="18"/>
          <w:szCs w:val="18"/>
        </w:rPr>
        <w:footnoteRef/>
      </w:r>
      <w:r w:rsidRPr="00C2191D">
        <w:rPr>
          <w:rFonts w:ascii="Arial" w:hAnsi="Arial" w:cs="Arial"/>
          <w:sz w:val="18"/>
          <w:szCs w:val="18"/>
        </w:rPr>
        <w:t xml:space="preserve"> </w:t>
      </w:r>
      <w:hyperlink r:id="rId3" w:history="1">
        <w:r w:rsidRPr="00C2191D">
          <w:rPr>
            <w:rStyle w:val="Hyperlink"/>
            <w:rFonts w:ascii="Arial" w:hAnsi="Arial" w:cs="Arial"/>
            <w:sz w:val="18"/>
            <w:szCs w:val="18"/>
          </w:rPr>
          <w:t>http://www.crisis.org.uk/data/files/publications/Homelessness%20-%20a%20silent%20killer.pdf</w:t>
        </w:r>
      </w:hyperlink>
    </w:p>
  </w:footnote>
  <w:footnote w:id="6">
    <w:p w14:paraId="369D9BE6" w14:textId="77777777" w:rsidR="00EB5329" w:rsidRPr="00C2191D" w:rsidRDefault="00EB5329">
      <w:pPr>
        <w:pStyle w:val="FootnoteText"/>
        <w:rPr>
          <w:rFonts w:ascii="Arial" w:hAnsi="Arial" w:cs="Arial"/>
          <w:sz w:val="18"/>
          <w:szCs w:val="18"/>
          <w:lang w:val="en-GB"/>
        </w:rPr>
      </w:pPr>
      <w:r w:rsidRPr="00C2191D">
        <w:rPr>
          <w:rStyle w:val="FootnoteReference"/>
          <w:rFonts w:ascii="Arial" w:hAnsi="Arial" w:cs="Arial"/>
          <w:sz w:val="18"/>
          <w:szCs w:val="18"/>
        </w:rPr>
        <w:footnoteRef/>
      </w:r>
      <w:r w:rsidRPr="00C2191D">
        <w:rPr>
          <w:rFonts w:ascii="Arial" w:hAnsi="Arial" w:cs="Arial"/>
          <w:sz w:val="18"/>
          <w:szCs w:val="18"/>
        </w:rPr>
        <w:t xml:space="preserve"> </w:t>
      </w:r>
      <w:hyperlink r:id="rId4" w:history="1">
        <w:r w:rsidRPr="00C2191D">
          <w:rPr>
            <w:rStyle w:val="Hyperlink"/>
            <w:rFonts w:ascii="Arial" w:hAnsi="Arial" w:cs="Arial"/>
            <w:sz w:val="18"/>
            <w:szCs w:val="18"/>
          </w:rPr>
          <w:t>https://www.myhealth.london.nhs.uk/healthy-london/programmes/homeless/commissioningguidance/commissioningguide</w:t>
        </w:r>
      </w:hyperlink>
      <w:r w:rsidRPr="00C2191D">
        <w:rPr>
          <w:rFonts w:ascii="Arial" w:eastAsiaTheme="minorHAnsi" w:hAnsi="Arial" w:cs="Arial"/>
          <w:color w:val="0563C1" w:themeColor="hyperlink"/>
          <w:sz w:val="18"/>
          <w:szCs w:val="18"/>
          <w:u w:val="single"/>
        </w:rPr>
        <w:t xml:space="preserve"> </w:t>
      </w:r>
    </w:p>
  </w:footnote>
  <w:footnote w:id="7">
    <w:p w14:paraId="57728F4F" w14:textId="77777777" w:rsidR="00EB5329" w:rsidRPr="00D660F9" w:rsidRDefault="00EB5329">
      <w:pPr>
        <w:pStyle w:val="FootnoteText"/>
        <w:rPr>
          <w:lang w:val="en-GB"/>
        </w:rPr>
      </w:pPr>
      <w:r w:rsidRPr="00C2191D">
        <w:rPr>
          <w:rStyle w:val="FootnoteReference"/>
          <w:rFonts w:ascii="Arial" w:hAnsi="Arial" w:cs="Arial"/>
          <w:sz w:val="18"/>
          <w:szCs w:val="18"/>
        </w:rPr>
        <w:footnoteRef/>
      </w:r>
      <w:r w:rsidRPr="00C2191D">
        <w:rPr>
          <w:rFonts w:ascii="Arial" w:hAnsi="Arial" w:cs="Arial"/>
          <w:sz w:val="18"/>
          <w:szCs w:val="18"/>
        </w:rPr>
        <w:t xml:space="preserve"> </w:t>
      </w:r>
      <w:hyperlink r:id="rId5" w:history="1">
        <w:r w:rsidRPr="00C2191D">
          <w:rPr>
            <w:rStyle w:val="Hyperlink"/>
            <w:rFonts w:ascii="Arial" w:hAnsi="Arial" w:cs="Arial"/>
            <w:sz w:val="18"/>
            <w:szCs w:val="18"/>
          </w:rPr>
          <w:t>https://www.healthylondon.org/homeless/more-statistic-report</w:t>
        </w:r>
      </w:hyperlink>
      <w:r>
        <w:rPr>
          <w:sz w:val="18"/>
          <w:szCs w:val="18"/>
        </w:rPr>
        <w:t xml:space="preserve"> </w:t>
      </w:r>
    </w:p>
  </w:footnote>
  <w:footnote w:id="8">
    <w:p w14:paraId="60F0B1D9" w14:textId="77777777" w:rsidR="00EB5329" w:rsidRPr="00C957AB" w:rsidRDefault="00EB5329" w:rsidP="001844A3">
      <w:pPr>
        <w:pStyle w:val="FootnoteText"/>
        <w:rPr>
          <w:lang w:val="en-GB"/>
        </w:rPr>
      </w:pPr>
      <w:r w:rsidRPr="00C957AB">
        <w:rPr>
          <w:rStyle w:val="FootnoteReference"/>
          <w:sz w:val="18"/>
        </w:rPr>
        <w:footnoteRef/>
      </w:r>
      <w:r w:rsidRPr="00C957AB">
        <w:rPr>
          <w:sz w:val="18"/>
        </w:rPr>
        <w:t xml:space="preserve"> Public Health England Fingertips, National General Practice Profiles, QOF 2015/16</w:t>
      </w:r>
    </w:p>
  </w:footnote>
  <w:footnote w:id="9">
    <w:p w14:paraId="0CE3BE1B" w14:textId="77777777" w:rsidR="00EB5329" w:rsidRPr="00F1005A" w:rsidRDefault="00EB5329">
      <w:pPr>
        <w:pStyle w:val="FootnoteText"/>
        <w:rPr>
          <w:lang w:val="en-GB"/>
        </w:rPr>
      </w:pPr>
      <w:r>
        <w:rPr>
          <w:rStyle w:val="FootnoteReference"/>
        </w:rPr>
        <w:footnoteRef/>
      </w:r>
      <w:r>
        <w:t xml:space="preserve"> </w:t>
      </w:r>
      <w:r w:rsidRPr="006E36F3">
        <w:rPr>
          <w:rFonts w:ascii="Arial" w:hAnsi="Arial" w:cs="Arial"/>
        </w:rPr>
        <w:t>http://www.londoncancer.org/media/134888/Cancer-Screening-Good-Practice-Guide-Final.pdf</w:t>
      </w:r>
    </w:p>
  </w:footnote>
  <w:footnote w:id="10">
    <w:p w14:paraId="1800D758" w14:textId="77777777" w:rsidR="00EB5329" w:rsidRPr="00855A05" w:rsidRDefault="00EB5329">
      <w:pPr>
        <w:pStyle w:val="FootnoteText"/>
        <w:rPr>
          <w:lang w:val="en-GB"/>
        </w:rPr>
      </w:pPr>
      <w:r>
        <w:rPr>
          <w:rStyle w:val="FootnoteReference"/>
        </w:rPr>
        <w:footnoteRef/>
      </w:r>
      <w:r>
        <w:t xml:space="preserve"> </w:t>
      </w:r>
      <w:hyperlink r:id="rId6" w:history="1">
        <w:r w:rsidRPr="0041421F">
          <w:rPr>
            <w:rStyle w:val="Hyperlink"/>
          </w:rPr>
          <w:t>http://www.rcgp.org.uk/policy/rcgp-policy-areas/homelessness.aspx</w:t>
        </w:r>
      </w:hyperlink>
      <w:r>
        <w:t xml:space="preserve"> </w:t>
      </w:r>
    </w:p>
  </w:footnote>
  <w:footnote w:id="11">
    <w:p w14:paraId="73521405" w14:textId="77777777" w:rsidR="00EB5329" w:rsidRPr="0025555F" w:rsidRDefault="00EB5329">
      <w:pPr>
        <w:pStyle w:val="FootnoteText"/>
        <w:rPr>
          <w:lang w:val="en-GB"/>
        </w:rPr>
      </w:pPr>
      <w:r>
        <w:rPr>
          <w:rStyle w:val="FootnoteReference"/>
        </w:rPr>
        <w:footnoteRef/>
      </w:r>
      <w:r>
        <w:t xml:space="preserve"> </w:t>
      </w:r>
      <w:hyperlink r:id="rId7" w:history="1">
        <w:r w:rsidRPr="0041421F">
          <w:rPr>
            <w:rStyle w:val="Hyperlink"/>
          </w:rPr>
          <w:t>https://www.england.nhs.uk/signuptosafety/</w:t>
        </w:r>
      </w:hyperlink>
      <w:r>
        <w:t xml:space="preserve"> </w:t>
      </w:r>
    </w:p>
  </w:footnote>
  <w:footnote w:id="12">
    <w:p w14:paraId="7756D014" w14:textId="77777777" w:rsidR="00AD1000" w:rsidRPr="00F9497B" w:rsidRDefault="00AD1000" w:rsidP="00AD1000">
      <w:pPr>
        <w:pStyle w:val="FootnoteText"/>
        <w:rPr>
          <w:lang w:val="en-GB"/>
        </w:rPr>
      </w:pPr>
      <w:r>
        <w:rPr>
          <w:rStyle w:val="FootnoteReference"/>
        </w:rPr>
        <w:footnoteRef/>
      </w:r>
      <w:r>
        <w:t xml:space="preserve"> </w:t>
      </w:r>
      <w:r w:rsidRPr="00F9497B">
        <w:t>Integrated Homeless Service- proposed contracting and reimbursement approach- Discussion paper</w:t>
      </w:r>
      <w:r>
        <w:t xml:space="preserve"> (June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874BA" w14:textId="50C649B8" w:rsidR="00CF53AB" w:rsidRDefault="00CF53AB">
    <w:pPr>
      <w:pStyle w:val="Header"/>
    </w:pPr>
    <w:r>
      <w:rPr>
        <w:noProof/>
      </w:rPr>
      <w:pict w14:anchorId="41ED89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794391" o:spid="_x0000_s2050" type="#_x0000_t136" style="position:absolute;margin-left:0;margin-top:0;width:397.65pt;height:238.6pt;rotation:315;z-index:-251655168;mso-position-horizontal:center;mso-position-horizontal-relative:margin;mso-position-vertical:center;mso-position-vertical-relative:margin" o:allowincell="f" fillcolor="#ffc000 [3207]"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0C094" w14:textId="07E569B3" w:rsidR="00EB5329" w:rsidRPr="00C93C0B" w:rsidRDefault="00CF53AB" w:rsidP="005563C4">
    <w:pPr>
      <w:pStyle w:val="Header"/>
      <w:jc w:val="center"/>
      <w:rPr>
        <w:rFonts w:ascii="Arial" w:hAnsi="Arial" w:cs="Arial"/>
        <w:sz w:val="16"/>
        <w:szCs w:val="16"/>
      </w:rPr>
    </w:pPr>
    <w:r>
      <w:rPr>
        <w:noProof/>
      </w:rPr>
      <w:pict w14:anchorId="0048E7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794392" o:spid="_x0000_s2051" type="#_x0000_t136" style="position:absolute;left:0;text-align:left;margin-left:0;margin-top:0;width:397.65pt;height:238.6pt;rotation:315;z-index:-251653120;mso-position-horizontal:center;mso-position-horizontal-relative:margin;mso-position-vertical:center;mso-position-vertical-relative:margin" o:allowincell="f" fillcolor="#ffc000 [3207]" stroked="f">
          <v:fill opacity=".5"/>
          <v:textpath style="font-family:&quot;Calibri&quot;;font-size:1pt" string="DRAFT"/>
        </v:shape>
      </w:pict>
    </w:r>
    <w:r w:rsidR="00EB5329" w:rsidRPr="00D96739">
      <w:rPr>
        <w:rFonts w:ascii="Arial" w:hAnsi="Arial" w:cs="Arial"/>
        <w:sz w:val="16"/>
        <w:szCs w:val="16"/>
      </w:rPr>
      <w:t>NHS STANDARD CONTRACT</w:t>
    </w:r>
    <w:r w:rsidR="00EB5329">
      <w:rPr>
        <w:rFonts w:ascii="Arial" w:hAnsi="Arial" w:cs="Arial"/>
        <w:sz w:val="16"/>
        <w:szCs w:val="16"/>
      </w:rPr>
      <w:t xml:space="preserve"> 2017/18</w:t>
    </w:r>
    <w:r w:rsidR="00EB5329" w:rsidRPr="001F38EB">
      <w:rPr>
        <w:rFonts w:ascii="Arial" w:hAnsi="Arial" w:cs="Arial"/>
        <w:sz w:val="16"/>
        <w:szCs w:val="16"/>
      </w:rPr>
      <w:t xml:space="preserve"> </w:t>
    </w:r>
    <w:r w:rsidR="00EB5329">
      <w:rPr>
        <w:rFonts w:ascii="Arial" w:hAnsi="Arial" w:cs="Arial"/>
        <w:sz w:val="16"/>
        <w:szCs w:val="16"/>
      </w:rPr>
      <w:t xml:space="preserve">and 2018/19 </w:t>
    </w:r>
    <w:r w:rsidR="00EB5329" w:rsidRPr="00D96739">
      <w:rPr>
        <w:rFonts w:ascii="Arial" w:hAnsi="Arial" w:cs="Arial"/>
        <w:sz w:val="16"/>
        <w:szCs w:val="16"/>
      </w:rPr>
      <w:t>PARTICULARS</w:t>
    </w:r>
    <w:r w:rsidR="00EB5329">
      <w:rPr>
        <w:rFonts w:ascii="Arial" w:hAnsi="Arial" w:cs="Arial"/>
        <w:sz w:val="16"/>
        <w:szCs w:val="16"/>
      </w:rPr>
      <w:t xml:space="preserve"> (Full Length) (May 2018 edition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003DC" w14:textId="43967ECC" w:rsidR="00CF53AB" w:rsidRDefault="00CF53AB">
    <w:pPr>
      <w:pStyle w:val="Header"/>
    </w:pPr>
    <w:r>
      <w:rPr>
        <w:noProof/>
      </w:rPr>
      <w:pict w14:anchorId="23DBD5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794390" o:spid="_x0000_s2049" type="#_x0000_t136" style="position:absolute;margin-left:0;margin-top:0;width:397.65pt;height:238.6pt;rotation:315;z-index:-251657216;mso-position-horizontal:center;mso-position-horizontal-relative:margin;mso-position-vertical:center;mso-position-vertical-relative:margin" o:allowincell="f" fillcolor="#ffc000 [3207]"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D83"/>
    <w:multiLevelType w:val="hybridMultilevel"/>
    <w:tmpl w:val="27B82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76DD1"/>
    <w:multiLevelType w:val="hybridMultilevel"/>
    <w:tmpl w:val="8F2AD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87B14"/>
    <w:multiLevelType w:val="hybridMultilevel"/>
    <w:tmpl w:val="E2160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65DAA"/>
    <w:multiLevelType w:val="hybridMultilevel"/>
    <w:tmpl w:val="04A0B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92D50"/>
    <w:multiLevelType w:val="hybridMultilevel"/>
    <w:tmpl w:val="27426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5805EC"/>
    <w:multiLevelType w:val="hybridMultilevel"/>
    <w:tmpl w:val="D61A3398"/>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6" w15:restartNumberingAfterBreak="0">
    <w:nsid w:val="12614C24"/>
    <w:multiLevelType w:val="hybridMultilevel"/>
    <w:tmpl w:val="A552B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CF51C0"/>
    <w:multiLevelType w:val="hybridMultilevel"/>
    <w:tmpl w:val="3EEAE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6D3B90"/>
    <w:multiLevelType w:val="hybridMultilevel"/>
    <w:tmpl w:val="668EE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AA6BE9"/>
    <w:multiLevelType w:val="hybridMultilevel"/>
    <w:tmpl w:val="0FDAA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8D3DC4"/>
    <w:multiLevelType w:val="hybridMultilevel"/>
    <w:tmpl w:val="A35A61F6"/>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7E60FE6"/>
    <w:multiLevelType w:val="hybridMultilevel"/>
    <w:tmpl w:val="1DC21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6D0E7E"/>
    <w:multiLevelType w:val="hybridMultilevel"/>
    <w:tmpl w:val="BAA83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AD3490"/>
    <w:multiLevelType w:val="hybridMultilevel"/>
    <w:tmpl w:val="7892E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655AC5"/>
    <w:multiLevelType w:val="hybridMultilevel"/>
    <w:tmpl w:val="F8383CC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6" w15:restartNumberingAfterBreak="0">
    <w:nsid w:val="1F0C5399"/>
    <w:multiLevelType w:val="hybridMultilevel"/>
    <w:tmpl w:val="C3C4B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117B4F"/>
    <w:multiLevelType w:val="hybridMultilevel"/>
    <w:tmpl w:val="D6C4D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F5231FB"/>
    <w:multiLevelType w:val="hybridMultilevel"/>
    <w:tmpl w:val="38940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F31B4E"/>
    <w:multiLevelType w:val="hybridMultilevel"/>
    <w:tmpl w:val="5240C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F60E4A"/>
    <w:multiLevelType w:val="hybridMultilevel"/>
    <w:tmpl w:val="BBA085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614744A"/>
    <w:multiLevelType w:val="hybridMultilevel"/>
    <w:tmpl w:val="AAFADB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6566E5"/>
    <w:multiLevelType w:val="hybridMultilevel"/>
    <w:tmpl w:val="62C6D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B86191"/>
    <w:multiLevelType w:val="hybridMultilevel"/>
    <w:tmpl w:val="5F0CC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D2627C"/>
    <w:multiLevelType w:val="hybridMultilevel"/>
    <w:tmpl w:val="00447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655E04"/>
    <w:multiLevelType w:val="hybridMultilevel"/>
    <w:tmpl w:val="EF2E5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DD90A59"/>
    <w:multiLevelType w:val="hybridMultilevel"/>
    <w:tmpl w:val="5096F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0DA621D"/>
    <w:multiLevelType w:val="hybridMultilevel"/>
    <w:tmpl w:val="56902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1EB453F"/>
    <w:multiLevelType w:val="hybridMultilevel"/>
    <w:tmpl w:val="0C489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2D60345"/>
    <w:multiLevelType w:val="hybridMultilevel"/>
    <w:tmpl w:val="28E41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50B3709"/>
    <w:multiLevelType w:val="hybridMultilevel"/>
    <w:tmpl w:val="3D344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672752F"/>
    <w:multiLevelType w:val="hybridMultilevel"/>
    <w:tmpl w:val="A6407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87520E4"/>
    <w:multiLevelType w:val="hybridMultilevel"/>
    <w:tmpl w:val="1C069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213D2C"/>
    <w:multiLevelType w:val="hybridMultilevel"/>
    <w:tmpl w:val="F72E2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240BAC"/>
    <w:multiLevelType w:val="hybridMultilevel"/>
    <w:tmpl w:val="E7426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D7C031F"/>
    <w:multiLevelType w:val="hybridMultilevel"/>
    <w:tmpl w:val="CE60B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D8555F6"/>
    <w:multiLevelType w:val="hybridMultilevel"/>
    <w:tmpl w:val="28C8E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F0027CE"/>
    <w:multiLevelType w:val="hybridMultilevel"/>
    <w:tmpl w:val="A3A0D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2F2FBB"/>
    <w:multiLevelType w:val="hybridMultilevel"/>
    <w:tmpl w:val="BD48171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0106488"/>
    <w:multiLevelType w:val="hybridMultilevel"/>
    <w:tmpl w:val="023C1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8D019D"/>
    <w:multiLevelType w:val="hybridMultilevel"/>
    <w:tmpl w:val="19B23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3948FA"/>
    <w:multiLevelType w:val="hybridMultilevel"/>
    <w:tmpl w:val="42A0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58364EA"/>
    <w:multiLevelType w:val="hybridMultilevel"/>
    <w:tmpl w:val="6250F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5CF6A6B"/>
    <w:multiLevelType w:val="hybridMultilevel"/>
    <w:tmpl w:val="B7BC1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6561569"/>
    <w:multiLevelType w:val="hybridMultilevel"/>
    <w:tmpl w:val="4896E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787438F"/>
    <w:multiLevelType w:val="hybridMultilevel"/>
    <w:tmpl w:val="FF003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7D03C2F"/>
    <w:multiLevelType w:val="hybridMultilevel"/>
    <w:tmpl w:val="55064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805192B"/>
    <w:multiLevelType w:val="hybridMultilevel"/>
    <w:tmpl w:val="734A5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98C3679"/>
    <w:multiLevelType w:val="hybridMultilevel"/>
    <w:tmpl w:val="06B6E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BD3301C"/>
    <w:multiLevelType w:val="hybridMultilevel"/>
    <w:tmpl w:val="6A5E1CE8"/>
    <w:lvl w:ilvl="0" w:tplc="A6DE17C6">
      <w:start w:val="1"/>
      <w:numFmt w:val="upperLetter"/>
      <w:lvlText w:val="%1."/>
      <w:lvlJc w:val="left"/>
      <w:pPr>
        <w:ind w:left="737" w:hanging="37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BF709E0"/>
    <w:multiLevelType w:val="hybridMultilevel"/>
    <w:tmpl w:val="4DDC6A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DD34A58"/>
    <w:multiLevelType w:val="hybridMultilevel"/>
    <w:tmpl w:val="B9E88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DEA4965"/>
    <w:multiLevelType w:val="hybridMultilevel"/>
    <w:tmpl w:val="EB302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E072123"/>
    <w:multiLevelType w:val="hybridMultilevel"/>
    <w:tmpl w:val="D4A44C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15A3E49"/>
    <w:multiLevelType w:val="hybridMultilevel"/>
    <w:tmpl w:val="67582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2217886"/>
    <w:multiLevelType w:val="hybridMultilevel"/>
    <w:tmpl w:val="E174A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513595"/>
    <w:multiLevelType w:val="hybridMultilevel"/>
    <w:tmpl w:val="C2FE1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45F7671"/>
    <w:multiLevelType w:val="hybridMultilevel"/>
    <w:tmpl w:val="4D36789E"/>
    <w:lvl w:ilvl="0" w:tplc="EAE607F0">
      <w:start w:val="1"/>
      <w:numFmt w:val="upperLetter"/>
      <w:lvlText w:val="%1."/>
      <w:lvlJc w:val="left"/>
      <w:pPr>
        <w:ind w:left="720" w:hanging="360"/>
      </w:pPr>
      <w:rPr>
        <w:rFonts w:hint="default"/>
      </w:rPr>
    </w:lvl>
    <w:lvl w:ilvl="1" w:tplc="2386202A">
      <w:start w:val="1"/>
      <w:numFmt w:val="upperLetter"/>
      <w:lvlText w:val="%2.1"/>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5D74F96"/>
    <w:multiLevelType w:val="hybridMultilevel"/>
    <w:tmpl w:val="2000E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74953C8"/>
    <w:multiLevelType w:val="hybridMultilevel"/>
    <w:tmpl w:val="D9809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7495894"/>
    <w:multiLevelType w:val="hybridMultilevel"/>
    <w:tmpl w:val="5D82D26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98B6693"/>
    <w:multiLevelType w:val="hybridMultilevel"/>
    <w:tmpl w:val="B876F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B8C5DFB"/>
    <w:multiLevelType w:val="hybridMultilevel"/>
    <w:tmpl w:val="607AC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C627637"/>
    <w:multiLevelType w:val="hybridMultilevel"/>
    <w:tmpl w:val="F51A9D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F68567F"/>
    <w:multiLevelType w:val="hybridMultilevel"/>
    <w:tmpl w:val="08760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0B5446E"/>
    <w:multiLevelType w:val="hybridMultilevel"/>
    <w:tmpl w:val="CDC23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1D9001E"/>
    <w:multiLevelType w:val="hybridMultilevel"/>
    <w:tmpl w:val="DEC2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1DF6D7B"/>
    <w:multiLevelType w:val="hybridMultilevel"/>
    <w:tmpl w:val="8668A6D0"/>
    <w:lvl w:ilvl="0" w:tplc="0809001B">
      <w:start w:val="1"/>
      <w:numFmt w:val="lowerRoman"/>
      <w:lvlText w:val="%1."/>
      <w:lvlJc w:val="right"/>
      <w:pPr>
        <w:ind w:left="720" w:hanging="360"/>
      </w:pPr>
    </w:lvl>
    <w:lvl w:ilvl="1" w:tplc="1F125480">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40137F3"/>
    <w:multiLevelType w:val="hybridMultilevel"/>
    <w:tmpl w:val="65028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59001B8"/>
    <w:multiLevelType w:val="hybridMultilevel"/>
    <w:tmpl w:val="C1AC8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68E2304"/>
    <w:multiLevelType w:val="hybridMultilevel"/>
    <w:tmpl w:val="034A8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91D5836"/>
    <w:multiLevelType w:val="hybridMultilevel"/>
    <w:tmpl w:val="A9C80E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97C0EA5"/>
    <w:multiLevelType w:val="hybridMultilevel"/>
    <w:tmpl w:val="1F323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E101A34"/>
    <w:multiLevelType w:val="hybridMultilevel"/>
    <w:tmpl w:val="CC28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F845B66"/>
    <w:multiLevelType w:val="hybridMultilevel"/>
    <w:tmpl w:val="5ACA5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8B31B9"/>
    <w:multiLevelType w:val="hybridMultilevel"/>
    <w:tmpl w:val="97D40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1E2297F"/>
    <w:multiLevelType w:val="hybridMultilevel"/>
    <w:tmpl w:val="69C4E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29F14C8"/>
    <w:multiLevelType w:val="hybridMultilevel"/>
    <w:tmpl w:val="D09EFA9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2ED35C7"/>
    <w:multiLevelType w:val="hybridMultilevel"/>
    <w:tmpl w:val="7D303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5713A01"/>
    <w:multiLevelType w:val="hybridMultilevel"/>
    <w:tmpl w:val="31526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6CD7A4F"/>
    <w:multiLevelType w:val="hybridMultilevel"/>
    <w:tmpl w:val="EEAA9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C825BDC"/>
    <w:multiLevelType w:val="hybridMultilevel"/>
    <w:tmpl w:val="D9CACDA6"/>
    <w:lvl w:ilvl="0" w:tplc="78BC590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CB04D03"/>
    <w:multiLevelType w:val="hybridMultilevel"/>
    <w:tmpl w:val="58AC2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7"/>
  </w:num>
  <w:num w:numId="3">
    <w:abstractNumId w:val="80"/>
  </w:num>
  <w:num w:numId="4">
    <w:abstractNumId w:val="34"/>
  </w:num>
  <w:num w:numId="5">
    <w:abstractNumId w:val="50"/>
  </w:num>
  <w:num w:numId="6">
    <w:abstractNumId w:val="58"/>
  </w:num>
  <w:num w:numId="7">
    <w:abstractNumId w:val="20"/>
  </w:num>
  <w:num w:numId="8">
    <w:abstractNumId w:val="63"/>
  </w:num>
  <w:num w:numId="9">
    <w:abstractNumId w:val="49"/>
  </w:num>
  <w:num w:numId="10">
    <w:abstractNumId w:val="46"/>
  </w:num>
  <w:num w:numId="11">
    <w:abstractNumId w:val="0"/>
  </w:num>
  <w:num w:numId="12">
    <w:abstractNumId w:val="60"/>
  </w:num>
  <w:num w:numId="13">
    <w:abstractNumId w:val="52"/>
  </w:num>
  <w:num w:numId="14">
    <w:abstractNumId w:val="41"/>
  </w:num>
  <w:num w:numId="15">
    <w:abstractNumId w:val="21"/>
  </w:num>
  <w:num w:numId="16">
    <w:abstractNumId w:val="72"/>
  </w:num>
  <w:num w:numId="17">
    <w:abstractNumId w:val="84"/>
  </w:num>
  <w:num w:numId="18">
    <w:abstractNumId w:val="40"/>
  </w:num>
  <w:num w:numId="19">
    <w:abstractNumId w:val="71"/>
  </w:num>
  <w:num w:numId="20">
    <w:abstractNumId w:val="31"/>
  </w:num>
  <w:num w:numId="21">
    <w:abstractNumId w:val="79"/>
  </w:num>
  <w:num w:numId="22">
    <w:abstractNumId w:val="81"/>
  </w:num>
  <w:num w:numId="23">
    <w:abstractNumId w:val="67"/>
  </w:num>
  <w:num w:numId="24">
    <w:abstractNumId w:val="56"/>
  </w:num>
  <w:num w:numId="25">
    <w:abstractNumId w:val="42"/>
  </w:num>
  <w:num w:numId="26">
    <w:abstractNumId w:val="10"/>
  </w:num>
  <w:num w:numId="27">
    <w:abstractNumId w:val="70"/>
  </w:num>
  <w:num w:numId="28">
    <w:abstractNumId w:val="43"/>
  </w:num>
  <w:num w:numId="29">
    <w:abstractNumId w:val="82"/>
  </w:num>
  <w:num w:numId="30">
    <w:abstractNumId w:val="13"/>
  </w:num>
  <w:num w:numId="31">
    <w:abstractNumId w:val="19"/>
  </w:num>
  <w:num w:numId="32">
    <w:abstractNumId w:val="53"/>
  </w:num>
  <w:num w:numId="33">
    <w:abstractNumId w:val="36"/>
  </w:num>
  <w:num w:numId="34">
    <w:abstractNumId w:val="33"/>
  </w:num>
  <w:num w:numId="35">
    <w:abstractNumId w:val="45"/>
  </w:num>
  <w:num w:numId="36">
    <w:abstractNumId w:val="15"/>
  </w:num>
  <w:num w:numId="37">
    <w:abstractNumId w:val="61"/>
  </w:num>
  <w:num w:numId="38">
    <w:abstractNumId w:val="48"/>
  </w:num>
  <w:num w:numId="39">
    <w:abstractNumId w:val="18"/>
  </w:num>
  <w:num w:numId="40">
    <w:abstractNumId w:val="12"/>
  </w:num>
  <w:num w:numId="41">
    <w:abstractNumId w:val="57"/>
  </w:num>
  <w:num w:numId="42">
    <w:abstractNumId w:val="74"/>
  </w:num>
  <w:num w:numId="43">
    <w:abstractNumId w:val="47"/>
  </w:num>
  <w:num w:numId="44">
    <w:abstractNumId w:val="24"/>
  </w:num>
  <w:num w:numId="45">
    <w:abstractNumId w:val="54"/>
  </w:num>
  <w:num w:numId="46">
    <w:abstractNumId w:val="68"/>
  </w:num>
  <w:num w:numId="47">
    <w:abstractNumId w:val="73"/>
  </w:num>
  <w:num w:numId="48">
    <w:abstractNumId w:val="35"/>
  </w:num>
  <w:num w:numId="49">
    <w:abstractNumId w:val="69"/>
  </w:num>
  <w:num w:numId="50">
    <w:abstractNumId w:val="30"/>
  </w:num>
  <w:num w:numId="51">
    <w:abstractNumId w:val="14"/>
  </w:num>
  <w:num w:numId="52">
    <w:abstractNumId w:val="11"/>
  </w:num>
  <w:num w:numId="53">
    <w:abstractNumId w:val="22"/>
  </w:num>
  <w:num w:numId="54">
    <w:abstractNumId w:val="78"/>
  </w:num>
  <w:num w:numId="55">
    <w:abstractNumId w:val="62"/>
  </w:num>
  <w:num w:numId="56">
    <w:abstractNumId w:val="38"/>
  </w:num>
  <w:num w:numId="57">
    <w:abstractNumId w:val="39"/>
  </w:num>
  <w:num w:numId="58">
    <w:abstractNumId w:val="77"/>
  </w:num>
  <w:num w:numId="59">
    <w:abstractNumId w:val="26"/>
  </w:num>
  <w:num w:numId="60">
    <w:abstractNumId w:val="7"/>
  </w:num>
  <w:num w:numId="61">
    <w:abstractNumId w:val="59"/>
  </w:num>
  <w:num w:numId="62">
    <w:abstractNumId w:val="64"/>
  </w:num>
  <w:num w:numId="63">
    <w:abstractNumId w:val="29"/>
  </w:num>
  <w:num w:numId="64">
    <w:abstractNumId w:val="55"/>
  </w:num>
  <w:num w:numId="65">
    <w:abstractNumId w:val="4"/>
  </w:num>
  <w:num w:numId="66">
    <w:abstractNumId w:val="25"/>
  </w:num>
  <w:num w:numId="67">
    <w:abstractNumId w:val="9"/>
  </w:num>
  <w:num w:numId="68">
    <w:abstractNumId w:val="51"/>
  </w:num>
  <w:num w:numId="69">
    <w:abstractNumId w:val="44"/>
  </w:num>
  <w:num w:numId="70">
    <w:abstractNumId w:val="3"/>
  </w:num>
  <w:num w:numId="71">
    <w:abstractNumId w:val="1"/>
  </w:num>
  <w:num w:numId="72">
    <w:abstractNumId w:val="32"/>
  </w:num>
  <w:num w:numId="73">
    <w:abstractNumId w:val="6"/>
  </w:num>
  <w:num w:numId="74">
    <w:abstractNumId w:val="65"/>
  </w:num>
  <w:num w:numId="75">
    <w:abstractNumId w:val="76"/>
  </w:num>
  <w:num w:numId="76">
    <w:abstractNumId w:val="5"/>
  </w:num>
  <w:num w:numId="77">
    <w:abstractNumId w:val="17"/>
  </w:num>
  <w:num w:numId="78">
    <w:abstractNumId w:val="66"/>
  </w:num>
  <w:num w:numId="79">
    <w:abstractNumId w:val="16"/>
  </w:num>
  <w:num w:numId="80">
    <w:abstractNumId w:val="75"/>
  </w:num>
  <w:num w:numId="81">
    <w:abstractNumId w:val="2"/>
  </w:num>
  <w:num w:numId="82">
    <w:abstractNumId w:val="23"/>
  </w:num>
  <w:num w:numId="83">
    <w:abstractNumId w:val="28"/>
  </w:num>
  <w:num w:numId="84">
    <w:abstractNumId w:val="37"/>
  </w:num>
  <w:num w:numId="85">
    <w:abstractNumId w:val="8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66B"/>
    <w:rsid w:val="000654ED"/>
    <w:rsid w:val="00070CA0"/>
    <w:rsid w:val="00074C8D"/>
    <w:rsid w:val="000B15B3"/>
    <w:rsid w:val="000D184A"/>
    <w:rsid w:val="000E4C0B"/>
    <w:rsid w:val="000F35FC"/>
    <w:rsid w:val="0010387D"/>
    <w:rsid w:val="001223EA"/>
    <w:rsid w:val="001844A3"/>
    <w:rsid w:val="00225777"/>
    <w:rsid w:val="0024544F"/>
    <w:rsid w:val="0025262B"/>
    <w:rsid w:val="0025555F"/>
    <w:rsid w:val="0025566C"/>
    <w:rsid w:val="002D177D"/>
    <w:rsid w:val="003033E5"/>
    <w:rsid w:val="00303A94"/>
    <w:rsid w:val="003C1B5E"/>
    <w:rsid w:val="003F3D60"/>
    <w:rsid w:val="0041304E"/>
    <w:rsid w:val="00423076"/>
    <w:rsid w:val="0043613D"/>
    <w:rsid w:val="00453D00"/>
    <w:rsid w:val="004744B1"/>
    <w:rsid w:val="00484DDA"/>
    <w:rsid w:val="00493961"/>
    <w:rsid w:val="004F353C"/>
    <w:rsid w:val="005048B3"/>
    <w:rsid w:val="00526B40"/>
    <w:rsid w:val="005563C4"/>
    <w:rsid w:val="00576589"/>
    <w:rsid w:val="00596CB0"/>
    <w:rsid w:val="005A0335"/>
    <w:rsid w:val="005B7600"/>
    <w:rsid w:val="005C51B3"/>
    <w:rsid w:val="005C5363"/>
    <w:rsid w:val="005E54D2"/>
    <w:rsid w:val="005F7E0F"/>
    <w:rsid w:val="00621355"/>
    <w:rsid w:val="00654924"/>
    <w:rsid w:val="006919AC"/>
    <w:rsid w:val="006E36F3"/>
    <w:rsid w:val="00722B5D"/>
    <w:rsid w:val="00781DAB"/>
    <w:rsid w:val="00790E92"/>
    <w:rsid w:val="007E61A1"/>
    <w:rsid w:val="00835EB9"/>
    <w:rsid w:val="00855A05"/>
    <w:rsid w:val="00866895"/>
    <w:rsid w:val="00903378"/>
    <w:rsid w:val="00925C04"/>
    <w:rsid w:val="009331B2"/>
    <w:rsid w:val="0098242B"/>
    <w:rsid w:val="009A1DDF"/>
    <w:rsid w:val="009B04EE"/>
    <w:rsid w:val="00A14A49"/>
    <w:rsid w:val="00A379D7"/>
    <w:rsid w:val="00A50EC1"/>
    <w:rsid w:val="00A71ABC"/>
    <w:rsid w:val="00A97387"/>
    <w:rsid w:val="00AC4AC8"/>
    <w:rsid w:val="00AD1000"/>
    <w:rsid w:val="00B100BD"/>
    <w:rsid w:val="00B569FF"/>
    <w:rsid w:val="00BA0CDD"/>
    <w:rsid w:val="00BB3E30"/>
    <w:rsid w:val="00BD2EC4"/>
    <w:rsid w:val="00C2191D"/>
    <w:rsid w:val="00C5226E"/>
    <w:rsid w:val="00C67217"/>
    <w:rsid w:val="00C93700"/>
    <w:rsid w:val="00C957AB"/>
    <w:rsid w:val="00CB6059"/>
    <w:rsid w:val="00CB7F0D"/>
    <w:rsid w:val="00CF53AB"/>
    <w:rsid w:val="00CF7A78"/>
    <w:rsid w:val="00D622AE"/>
    <w:rsid w:val="00D660F9"/>
    <w:rsid w:val="00D9558E"/>
    <w:rsid w:val="00DA4C21"/>
    <w:rsid w:val="00DD7FF8"/>
    <w:rsid w:val="00E33ECA"/>
    <w:rsid w:val="00E36B81"/>
    <w:rsid w:val="00E7151D"/>
    <w:rsid w:val="00EB5329"/>
    <w:rsid w:val="00F1005A"/>
    <w:rsid w:val="00F86BDF"/>
    <w:rsid w:val="00F904E0"/>
    <w:rsid w:val="00F9497B"/>
    <w:rsid w:val="00FC286E"/>
    <w:rsid w:val="00FE1798"/>
    <w:rsid w:val="00FE266B"/>
    <w:rsid w:val="00FE7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663DF6"/>
  <w15:chartTrackingRefBased/>
  <w15:docId w15:val="{A74743D5-A9E3-4E07-869A-3322B3069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66B"/>
    <w:pPr>
      <w:spacing w:after="200"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FE266B"/>
    <w:pPr>
      <w:spacing w:after="0" w:line="660" w:lineRule="exact"/>
      <w:jc w:val="center"/>
      <w:outlineLvl w:val="0"/>
    </w:pPr>
    <w:rPr>
      <w:rFonts w:ascii="Arial" w:hAnsi="Arial" w:cs="Arial"/>
      <w:b/>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66B"/>
    <w:rPr>
      <w:rFonts w:ascii="Arial" w:eastAsiaTheme="minorEastAsia" w:hAnsi="Arial" w:cs="Arial"/>
      <w:b/>
      <w:sz w:val="28"/>
      <w:szCs w:val="28"/>
    </w:rPr>
  </w:style>
  <w:style w:type="character" w:styleId="Hyperlink">
    <w:name w:val="Hyperlink"/>
    <w:uiPriority w:val="99"/>
    <w:unhideWhenUsed/>
    <w:rsid w:val="00FE266B"/>
    <w:rPr>
      <w:color w:val="0000FF"/>
      <w:u w:val="single"/>
    </w:rPr>
  </w:style>
  <w:style w:type="paragraph" w:styleId="Header">
    <w:name w:val="header"/>
    <w:basedOn w:val="Normal"/>
    <w:link w:val="HeaderChar"/>
    <w:uiPriority w:val="99"/>
    <w:unhideWhenUsed/>
    <w:rsid w:val="00FE266B"/>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FE266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E266B"/>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FooterChar">
    <w:name w:val="Footer Char"/>
    <w:basedOn w:val="DefaultParagraphFont"/>
    <w:link w:val="Footer"/>
    <w:uiPriority w:val="99"/>
    <w:rsid w:val="00FE266B"/>
    <w:rPr>
      <w:rFonts w:ascii="Times New Roman" w:eastAsia="Times New Roman" w:hAnsi="Times New Roman" w:cs="Times New Roman"/>
      <w:sz w:val="24"/>
      <w:szCs w:val="24"/>
      <w:lang w:eastAsia="en-GB"/>
    </w:rPr>
  </w:style>
  <w:style w:type="table" w:styleId="TableGrid">
    <w:name w:val="Table Grid"/>
    <w:basedOn w:val="TableNormal"/>
    <w:uiPriority w:val="59"/>
    <w:rsid w:val="00FE266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E266B"/>
    <w:pPr>
      <w:spacing w:after="0"/>
      <w:ind w:left="720"/>
    </w:pPr>
    <w:rPr>
      <w:rFonts w:ascii="Times New Roman" w:eastAsia="Times New Roman" w:hAnsi="Times New Roman" w:cs="Times New Roman"/>
      <w:szCs w:val="24"/>
      <w:lang w:val="en-GB" w:eastAsia="en-GB"/>
    </w:rPr>
  </w:style>
  <w:style w:type="character" w:customStyle="1" w:styleId="ListParagraphChar">
    <w:name w:val="List Paragraph Char"/>
    <w:basedOn w:val="DefaultParagraphFont"/>
    <w:link w:val="ListParagraph"/>
    <w:uiPriority w:val="34"/>
    <w:rsid w:val="00FE266B"/>
    <w:rPr>
      <w:rFonts w:ascii="Times New Roman" w:eastAsia="Times New Roman" w:hAnsi="Times New Roman" w:cs="Times New Roman"/>
      <w:sz w:val="24"/>
      <w:szCs w:val="24"/>
      <w:lang w:eastAsia="en-GB"/>
    </w:rPr>
  </w:style>
  <w:style w:type="paragraph" w:styleId="Caption">
    <w:name w:val="caption"/>
    <w:basedOn w:val="Normal"/>
    <w:next w:val="Normal"/>
    <w:uiPriority w:val="35"/>
    <w:unhideWhenUsed/>
    <w:qFormat/>
    <w:rsid w:val="00A71ABC"/>
    <w:rPr>
      <w:i/>
      <w:iCs/>
      <w:color w:val="44546A" w:themeColor="text2"/>
      <w:sz w:val="18"/>
      <w:szCs w:val="18"/>
    </w:rPr>
  </w:style>
  <w:style w:type="paragraph" w:styleId="FootnoteText">
    <w:name w:val="footnote text"/>
    <w:basedOn w:val="Normal"/>
    <w:link w:val="FootnoteTextChar"/>
    <w:uiPriority w:val="99"/>
    <w:semiHidden/>
    <w:unhideWhenUsed/>
    <w:rsid w:val="00A71ABC"/>
    <w:pPr>
      <w:spacing w:after="0"/>
    </w:pPr>
    <w:rPr>
      <w:sz w:val="20"/>
    </w:rPr>
  </w:style>
  <w:style w:type="character" w:customStyle="1" w:styleId="FootnoteTextChar">
    <w:name w:val="Footnote Text Char"/>
    <w:basedOn w:val="DefaultParagraphFont"/>
    <w:link w:val="FootnoteText"/>
    <w:uiPriority w:val="99"/>
    <w:semiHidden/>
    <w:rsid w:val="00A71ABC"/>
    <w:rPr>
      <w:rFonts w:eastAsiaTheme="minorEastAsia"/>
      <w:sz w:val="20"/>
      <w:szCs w:val="20"/>
      <w:lang w:val="en-US" w:eastAsia="ja-JP"/>
    </w:rPr>
  </w:style>
  <w:style w:type="character" w:styleId="FootnoteReference">
    <w:name w:val="footnote reference"/>
    <w:basedOn w:val="DefaultParagraphFont"/>
    <w:uiPriority w:val="99"/>
    <w:semiHidden/>
    <w:unhideWhenUsed/>
    <w:rsid w:val="00A71ABC"/>
    <w:rPr>
      <w:vertAlign w:val="superscript"/>
    </w:rPr>
  </w:style>
  <w:style w:type="character" w:styleId="CommentReference">
    <w:name w:val="annotation reference"/>
    <w:basedOn w:val="DefaultParagraphFont"/>
    <w:uiPriority w:val="99"/>
    <w:semiHidden/>
    <w:unhideWhenUsed/>
    <w:rsid w:val="003033E5"/>
    <w:rPr>
      <w:sz w:val="16"/>
      <w:szCs w:val="16"/>
    </w:rPr>
  </w:style>
  <w:style w:type="paragraph" w:styleId="CommentText">
    <w:name w:val="annotation text"/>
    <w:basedOn w:val="Normal"/>
    <w:link w:val="CommentTextChar"/>
    <w:uiPriority w:val="99"/>
    <w:semiHidden/>
    <w:unhideWhenUsed/>
    <w:rsid w:val="003033E5"/>
    <w:rPr>
      <w:sz w:val="20"/>
    </w:rPr>
  </w:style>
  <w:style w:type="character" w:customStyle="1" w:styleId="CommentTextChar">
    <w:name w:val="Comment Text Char"/>
    <w:basedOn w:val="DefaultParagraphFont"/>
    <w:link w:val="CommentText"/>
    <w:uiPriority w:val="99"/>
    <w:semiHidden/>
    <w:rsid w:val="003033E5"/>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3033E5"/>
    <w:rPr>
      <w:b/>
      <w:bCs/>
    </w:rPr>
  </w:style>
  <w:style w:type="character" w:customStyle="1" w:styleId="CommentSubjectChar">
    <w:name w:val="Comment Subject Char"/>
    <w:basedOn w:val="CommentTextChar"/>
    <w:link w:val="CommentSubject"/>
    <w:uiPriority w:val="99"/>
    <w:semiHidden/>
    <w:rsid w:val="003033E5"/>
    <w:rPr>
      <w:rFonts w:eastAsiaTheme="minorEastAsia"/>
      <w:b/>
      <w:bCs/>
      <w:sz w:val="20"/>
      <w:szCs w:val="20"/>
      <w:lang w:val="en-US" w:eastAsia="ja-JP"/>
    </w:rPr>
  </w:style>
  <w:style w:type="paragraph" w:styleId="BalloonText">
    <w:name w:val="Balloon Text"/>
    <w:basedOn w:val="Normal"/>
    <w:link w:val="BalloonTextChar"/>
    <w:uiPriority w:val="99"/>
    <w:semiHidden/>
    <w:unhideWhenUsed/>
    <w:rsid w:val="003033E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3E5"/>
    <w:rPr>
      <w:rFonts w:ascii="Segoe UI" w:eastAsiaTheme="minorEastAsia" w:hAnsi="Segoe UI" w:cs="Segoe UI"/>
      <w:sz w:val="18"/>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hyperlink" Target="https://www.england.nhs.uk/publication/nhs-standard-contract-provisions-applicable-to-primary-care-services-schedule-2l-and-explanatory-note-updated-january-2018/" TargetMode="External"/><Relationship Id="rId3" Type="http://schemas.openxmlformats.org/officeDocument/2006/relationships/styles" Target="styles.xml"/><Relationship Id="rId21" Type="http://schemas.openxmlformats.org/officeDocument/2006/relationships/hyperlink" Target="https://www.gov.uk/guidance/nhs-providers-and-commissioners-submit-locally-determined-prices-to-monitor"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pathway.org.uk/wp-content/uploads/2015/05/MHRS-updated-guidance.pdf"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gov.uk/guidance/nhs-providers-and-commissioners-submit-locally-determined-prices-to-monito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gov.uk/guidance/nhs-providers-and-commissioners-submit-locally-determined-prices-to-monit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crisis.org.uk/data/files/publications/Homelessness%20-%20a%20silent%20killer.pdf" TargetMode="External"/><Relationship Id="rId7" Type="http://schemas.openxmlformats.org/officeDocument/2006/relationships/hyperlink" Target="https://www.england.nhs.uk/signuptosafety/" TargetMode="External"/><Relationship Id="rId2" Type="http://schemas.openxmlformats.org/officeDocument/2006/relationships/hyperlink" Target="http://www.nrpfnetwork.org.uk/Pages/Home.aspx" TargetMode="External"/><Relationship Id="rId1" Type="http://schemas.openxmlformats.org/officeDocument/2006/relationships/hyperlink" Target="https://data.london.gov.uk/dataset/chain-reports" TargetMode="External"/><Relationship Id="rId6" Type="http://schemas.openxmlformats.org/officeDocument/2006/relationships/hyperlink" Target="http://www.rcgp.org.uk/policy/rcgp-policy-areas/homelessness.aspx" TargetMode="External"/><Relationship Id="rId5" Type="http://schemas.openxmlformats.org/officeDocument/2006/relationships/hyperlink" Target="https://www.healthylondon.org/homeless/more-statistic-report" TargetMode="External"/><Relationship Id="rId4" Type="http://schemas.openxmlformats.org/officeDocument/2006/relationships/hyperlink" Target="https://www.myhealth.london.nhs.uk/healthy-london/programmes/homeless/commissioningguidance/commissioning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BAB52-F224-40F5-A84B-44058048E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14740</Words>
  <Characters>84021</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98564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Inmanl</dc:creator>
  <cp:keywords/>
  <dc:description/>
  <cp:lastModifiedBy>Olugh, Chima - Primary Care Commissioning Manager</cp:lastModifiedBy>
  <cp:revision>2</cp:revision>
  <dcterms:created xsi:type="dcterms:W3CDTF">2018-07-20T12:11:00Z</dcterms:created>
  <dcterms:modified xsi:type="dcterms:W3CDTF">2018-07-20T12:11:00Z</dcterms:modified>
</cp:coreProperties>
</file>