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E805E" w14:textId="642FD0D1" w:rsidR="00E1472D" w:rsidRDefault="00E1472D" w:rsidP="00422D38">
      <w:pPr>
        <w:pStyle w:val="Numbered"/>
        <w:jc w:val="righ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DOCUMENT 3</w:t>
      </w:r>
    </w:p>
    <w:p w14:paraId="189D7F3F" w14:textId="1C726204" w:rsidR="006168D6" w:rsidRPr="00E1472D" w:rsidRDefault="005462E4" w:rsidP="009E37DC">
      <w:pPr>
        <w:pStyle w:val="Numbered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EVALUATION CRITERIA</w:t>
      </w:r>
    </w:p>
    <w:p w14:paraId="40FE87FA" w14:textId="6678D818" w:rsidR="00F95144" w:rsidRPr="004D3A0B" w:rsidRDefault="006168D6" w:rsidP="004D3A0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spacing w:before="0" w:after="240"/>
        <w:ind w:left="360"/>
        <w:contextualSpacing w:val="0"/>
        <w:jc w:val="both"/>
        <w:rPr>
          <w:rFonts w:ascii="Arial" w:hAnsi="Arial" w:cs="Arial"/>
        </w:rPr>
      </w:pPr>
      <w:r w:rsidRPr="004D3A0B">
        <w:rPr>
          <w:rFonts w:ascii="Arial" w:hAnsi="Arial" w:cs="Arial"/>
        </w:rPr>
        <w:t xml:space="preserve">Your bid should set out a response to </w:t>
      </w:r>
      <w:r w:rsidR="004D3A0B" w:rsidRPr="004D3A0B">
        <w:rPr>
          <w:rFonts w:ascii="Arial" w:hAnsi="Arial" w:cs="Arial"/>
        </w:rPr>
        <w:t>8</w:t>
      </w:r>
      <w:r w:rsidRPr="004D3A0B">
        <w:rPr>
          <w:rFonts w:ascii="Arial" w:hAnsi="Arial" w:cs="Arial"/>
        </w:rPr>
        <w:t xml:space="preserve"> requirements </w:t>
      </w:r>
      <w:r w:rsidR="004D21A6" w:rsidRPr="004D3A0B">
        <w:rPr>
          <w:rFonts w:ascii="Arial" w:hAnsi="Arial" w:cs="Arial"/>
        </w:rPr>
        <w:t>coverin</w:t>
      </w:r>
      <w:r w:rsidR="00124F0A" w:rsidRPr="004D3A0B">
        <w:rPr>
          <w:rFonts w:ascii="Arial" w:hAnsi="Arial" w:cs="Arial"/>
        </w:rPr>
        <w:t>g</w:t>
      </w:r>
      <w:r w:rsidR="004D21A6" w:rsidRPr="004D3A0B">
        <w:rPr>
          <w:rFonts w:ascii="Arial" w:hAnsi="Arial" w:cs="Arial"/>
        </w:rPr>
        <w:t xml:space="preserve"> 3</w:t>
      </w:r>
      <w:r w:rsidRPr="004D3A0B">
        <w:rPr>
          <w:rFonts w:ascii="Arial" w:hAnsi="Arial" w:cs="Arial"/>
        </w:rPr>
        <w:t xml:space="preserve"> key areas:</w:t>
      </w:r>
    </w:p>
    <w:p w14:paraId="18175EE1" w14:textId="7DB918EF" w:rsidR="009E37DC" w:rsidRPr="00F95144" w:rsidRDefault="009E37DC" w:rsidP="00F95144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F95144">
        <w:rPr>
          <w:rFonts w:ascii="Arial" w:hAnsi="Arial" w:cs="Arial"/>
          <w:b/>
        </w:rPr>
        <w:t xml:space="preserve">Technical Assessment </w:t>
      </w:r>
      <w:r w:rsidRPr="00F95144">
        <w:rPr>
          <w:rFonts w:ascii="Arial" w:hAnsi="Arial" w:cs="Arial"/>
        </w:rPr>
        <w:t xml:space="preserve">– a </w:t>
      </w:r>
      <w:r w:rsidR="002F2648" w:rsidRPr="00F95144">
        <w:rPr>
          <w:rFonts w:ascii="Arial" w:hAnsi="Arial" w:cs="Arial"/>
        </w:rPr>
        <w:t>clear</w:t>
      </w:r>
      <w:r w:rsidRPr="00F95144">
        <w:rPr>
          <w:rFonts w:ascii="Arial" w:hAnsi="Arial" w:cs="Arial"/>
        </w:rPr>
        <w:t xml:space="preserve"> strategy for delivering the support required</w:t>
      </w:r>
      <w:r w:rsidR="006415D1" w:rsidRPr="00F95144">
        <w:rPr>
          <w:rFonts w:ascii="Arial" w:hAnsi="Arial" w:cs="Arial"/>
        </w:rPr>
        <w:t>.</w:t>
      </w:r>
    </w:p>
    <w:p w14:paraId="539FAC7D" w14:textId="25ED0D8A" w:rsidR="006168D6" w:rsidRDefault="00BC67ED" w:rsidP="00145EBB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BC67ED">
        <w:rPr>
          <w:rFonts w:ascii="Arial" w:hAnsi="Arial" w:cs="Arial"/>
          <w:b/>
        </w:rPr>
        <w:t>Capacity and Capability</w:t>
      </w:r>
      <w:r w:rsidRPr="000D554B">
        <w:rPr>
          <w:rFonts w:ascii="Arial" w:hAnsi="Arial" w:cs="Arial"/>
        </w:rPr>
        <w:t xml:space="preserve"> </w:t>
      </w:r>
      <w:r w:rsidR="006168D6" w:rsidRPr="000D554B">
        <w:rPr>
          <w:rFonts w:ascii="Arial" w:hAnsi="Arial" w:cs="Arial"/>
        </w:rPr>
        <w:t>–</w:t>
      </w:r>
      <w:r w:rsidR="00D20E54">
        <w:rPr>
          <w:rFonts w:ascii="Arial" w:hAnsi="Arial" w:cs="Arial"/>
        </w:rPr>
        <w:t xml:space="preserve"> </w:t>
      </w:r>
      <w:r w:rsidR="00EA3FF0">
        <w:rPr>
          <w:rFonts w:ascii="Arial" w:hAnsi="Arial" w:cs="Arial"/>
        </w:rPr>
        <w:t xml:space="preserve">having </w:t>
      </w:r>
      <w:r>
        <w:rPr>
          <w:rFonts w:ascii="Arial" w:hAnsi="Arial" w:cs="Arial"/>
        </w:rPr>
        <w:t>people with the right skills</w:t>
      </w:r>
      <w:r w:rsidR="006415D1">
        <w:rPr>
          <w:rFonts w:ascii="Arial" w:hAnsi="Arial" w:cs="Arial"/>
        </w:rPr>
        <w:t xml:space="preserve"> and knowledge</w:t>
      </w:r>
      <w:r>
        <w:rPr>
          <w:rFonts w:ascii="Arial" w:hAnsi="Arial" w:cs="Arial"/>
        </w:rPr>
        <w:t xml:space="preserve"> and</w:t>
      </w:r>
      <w:r w:rsidR="004D21A6">
        <w:rPr>
          <w:rFonts w:ascii="Arial" w:hAnsi="Arial" w:cs="Arial"/>
        </w:rPr>
        <w:t xml:space="preserve"> having</w:t>
      </w:r>
      <w:r>
        <w:rPr>
          <w:rFonts w:ascii="Arial" w:hAnsi="Arial" w:cs="Arial"/>
        </w:rPr>
        <w:t xml:space="preserve"> appropriate systems</w:t>
      </w:r>
      <w:r w:rsidR="006415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deliver the service to the required standard. </w:t>
      </w:r>
    </w:p>
    <w:p w14:paraId="2FA90D94" w14:textId="4F6BFA89" w:rsidR="006168D6" w:rsidRDefault="006168D6" w:rsidP="00145EBB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0D554B">
        <w:rPr>
          <w:rFonts w:ascii="Arial" w:hAnsi="Arial" w:cs="Arial"/>
          <w:b/>
        </w:rPr>
        <w:t>Finance</w:t>
      </w:r>
      <w:r>
        <w:rPr>
          <w:rFonts w:ascii="Arial" w:hAnsi="Arial" w:cs="Arial"/>
          <w:b/>
        </w:rPr>
        <w:t xml:space="preserve"> </w:t>
      </w:r>
      <w:r w:rsidRPr="000D554B">
        <w:rPr>
          <w:rFonts w:ascii="Arial" w:hAnsi="Arial" w:cs="Arial"/>
        </w:rPr>
        <w:t xml:space="preserve">– </w:t>
      </w:r>
      <w:r w:rsidR="006415D1">
        <w:rPr>
          <w:rFonts w:ascii="Arial" w:hAnsi="Arial" w:cs="Arial"/>
        </w:rPr>
        <w:t xml:space="preserve">ensuring </w:t>
      </w:r>
      <w:r w:rsidRPr="000D554B">
        <w:rPr>
          <w:rFonts w:ascii="Arial" w:hAnsi="Arial" w:cs="Arial"/>
        </w:rPr>
        <w:t>value for money for the taxpayer</w:t>
      </w:r>
      <w:r w:rsidR="006415D1">
        <w:rPr>
          <w:rFonts w:ascii="Arial" w:hAnsi="Arial" w:cs="Arial"/>
        </w:rPr>
        <w:t>.</w:t>
      </w:r>
    </w:p>
    <w:p w14:paraId="037ABC43" w14:textId="77777777" w:rsidR="00124F0A" w:rsidRPr="005E153C" w:rsidRDefault="00124F0A" w:rsidP="00124F0A">
      <w:pPr>
        <w:pStyle w:val="ListParagraph"/>
        <w:rPr>
          <w:rFonts w:ascii="Arial" w:hAnsi="Arial" w:cs="Arial"/>
        </w:rPr>
      </w:pPr>
    </w:p>
    <w:tbl>
      <w:tblPr>
        <w:tblStyle w:val="TableGrid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4536"/>
        <w:gridCol w:w="1418"/>
        <w:gridCol w:w="1417"/>
      </w:tblGrid>
      <w:tr w:rsidR="000F378E" w:rsidRPr="00686731" w14:paraId="18A6AFAC" w14:textId="77777777" w:rsidTr="005D66F3">
        <w:trPr>
          <w:jc w:val="center"/>
        </w:trPr>
        <w:tc>
          <w:tcPr>
            <w:tcW w:w="1696" w:type="dxa"/>
            <w:tcBorders>
              <w:bottom w:val="single" w:sz="12" w:space="0" w:color="auto"/>
            </w:tcBorders>
          </w:tcPr>
          <w:p w14:paraId="1695137C" w14:textId="77777777" w:rsidR="000F378E" w:rsidRPr="00686731" w:rsidRDefault="000F378E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bottom w:val="single" w:sz="12" w:space="0" w:color="auto"/>
            </w:tcBorders>
          </w:tcPr>
          <w:p w14:paraId="701937E9" w14:textId="38B4928A" w:rsidR="000F378E" w:rsidRPr="00686731" w:rsidRDefault="000E2C49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Requirements</w:t>
            </w:r>
            <w:r w:rsidR="00A75A5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A476D">
              <w:rPr>
                <w:rFonts w:ascii="Arial" w:hAnsi="Arial" w:cs="Arial"/>
                <w:sz w:val="22"/>
                <w:szCs w:val="22"/>
              </w:rPr>
              <w:t>(each will be scored 0</w:t>
            </w:r>
            <w:r w:rsidR="00A75A52" w:rsidRPr="00A75A52">
              <w:rPr>
                <w:rFonts w:ascii="Arial" w:hAnsi="Arial" w:cs="Arial"/>
                <w:sz w:val="22"/>
                <w:szCs w:val="22"/>
              </w:rPr>
              <w:t>-5)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1282EADF" w14:textId="77777777" w:rsidR="000F378E" w:rsidRPr="00686731" w:rsidRDefault="000F378E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686731">
              <w:rPr>
                <w:rFonts w:ascii="Arial" w:hAnsi="Arial" w:cs="Arial"/>
                <w:b/>
                <w:sz w:val="22"/>
                <w:szCs w:val="22"/>
              </w:rPr>
              <w:t>Weighting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43791EFD" w14:textId="77777777" w:rsidR="000F378E" w:rsidRPr="00686731" w:rsidRDefault="000F378E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686731">
              <w:rPr>
                <w:rFonts w:ascii="Arial" w:hAnsi="Arial" w:cs="Arial"/>
                <w:b/>
                <w:sz w:val="22"/>
                <w:szCs w:val="22"/>
              </w:rPr>
              <w:t>Maximum Marks</w:t>
            </w:r>
          </w:p>
        </w:tc>
      </w:tr>
      <w:tr w:rsidR="000F378E" w:rsidRPr="00686731" w14:paraId="4B5F7A80" w14:textId="77777777" w:rsidTr="005D66F3">
        <w:trPr>
          <w:jc w:val="center"/>
        </w:trPr>
        <w:tc>
          <w:tcPr>
            <w:tcW w:w="1696" w:type="dxa"/>
            <w:vMerge w:val="restart"/>
            <w:tcBorders>
              <w:top w:val="single" w:sz="12" w:space="0" w:color="auto"/>
            </w:tcBorders>
          </w:tcPr>
          <w:p w14:paraId="4DAE1234" w14:textId="77777777" w:rsidR="000F378E" w:rsidRDefault="000F378E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686731">
              <w:rPr>
                <w:rFonts w:ascii="Arial" w:hAnsi="Arial" w:cs="Arial"/>
                <w:b/>
                <w:sz w:val="22"/>
                <w:szCs w:val="22"/>
              </w:rPr>
              <w:t>Technical Assessment</w:t>
            </w:r>
          </w:p>
          <w:p w14:paraId="29FD41FD" w14:textId="77777777" w:rsidR="00E6014A" w:rsidRDefault="00E6014A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D94C5E" w14:textId="77777777" w:rsidR="00E6014A" w:rsidRPr="00E6014A" w:rsidRDefault="00E6014A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6014A">
              <w:rPr>
                <w:rFonts w:ascii="Arial" w:hAnsi="Arial" w:cs="Arial"/>
                <w:sz w:val="22"/>
                <w:szCs w:val="22"/>
              </w:rPr>
              <w:t>(100 marks)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14:paraId="72539A99" w14:textId="43E023E4" w:rsidR="00124F0A" w:rsidRPr="006E24B2" w:rsidRDefault="00141E2B" w:rsidP="00F85147">
            <w:pPr>
              <w:pStyle w:val="ListParagraph"/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E24B2">
              <w:rPr>
                <w:rFonts w:ascii="Arial" w:eastAsiaTheme="minorEastAsia" w:hAnsi="Arial" w:cs="Arial"/>
                <w:sz w:val="22"/>
                <w:szCs w:val="22"/>
              </w:rPr>
              <w:t>Generat</w:t>
            </w:r>
            <w:r w:rsidR="006A4DB9" w:rsidRPr="006E24B2">
              <w:rPr>
                <w:rFonts w:ascii="Arial" w:eastAsiaTheme="minorEastAsia" w:hAnsi="Arial" w:cs="Arial"/>
                <w:sz w:val="22"/>
                <w:szCs w:val="22"/>
              </w:rPr>
              <w:t>ing</w:t>
            </w:r>
            <w:r w:rsidRPr="006E24B2">
              <w:rPr>
                <w:rFonts w:ascii="Arial" w:eastAsiaTheme="minorEastAsia" w:hAnsi="Arial" w:cs="Arial"/>
                <w:sz w:val="22"/>
                <w:szCs w:val="22"/>
              </w:rPr>
              <w:t xml:space="preserve"> high quality applications for new free schools in </w:t>
            </w:r>
            <w:r w:rsidR="00F85147" w:rsidRPr="006E24B2">
              <w:rPr>
                <w:rFonts w:ascii="Arial" w:eastAsiaTheme="minorEastAsia" w:hAnsi="Arial" w:cs="Arial"/>
                <w:sz w:val="22"/>
                <w:szCs w:val="22"/>
              </w:rPr>
              <w:t>areas of educational underperformance</w:t>
            </w:r>
            <w:r w:rsidRPr="006E24B2">
              <w:rPr>
                <w:rFonts w:ascii="Arial" w:eastAsiaTheme="minorEastAsia" w:hAnsi="Arial" w:cs="Arial"/>
                <w:sz w:val="22"/>
                <w:szCs w:val="22"/>
              </w:rPr>
              <w:t xml:space="preserve"> </w:t>
            </w:r>
          </w:p>
          <w:p w14:paraId="0C5EC184" w14:textId="77777777" w:rsidR="00141E2B" w:rsidRPr="006E24B2" w:rsidRDefault="00141E2B" w:rsidP="00141E2B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6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2A32A804" w14:textId="77777777" w:rsidR="000F378E" w:rsidRPr="006E24B2" w:rsidRDefault="00141E2B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E24B2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74646ABB" w14:textId="615F4634" w:rsidR="000F378E" w:rsidRPr="006E24B2" w:rsidRDefault="00404C88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E24B2">
              <w:rPr>
                <w:rFonts w:ascii="Arial" w:hAnsi="Arial" w:cs="Arial"/>
                <w:sz w:val="22"/>
                <w:szCs w:val="22"/>
              </w:rPr>
              <w:t>5</w:t>
            </w:r>
            <w:r w:rsidR="00F75151" w:rsidRPr="006E24B2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F378E" w:rsidRPr="00686731" w14:paraId="0C986A76" w14:textId="77777777" w:rsidTr="005D66F3">
        <w:trPr>
          <w:jc w:val="center"/>
        </w:trPr>
        <w:tc>
          <w:tcPr>
            <w:tcW w:w="1696" w:type="dxa"/>
            <w:vMerge/>
          </w:tcPr>
          <w:p w14:paraId="28EB5000" w14:textId="77777777" w:rsidR="000F378E" w:rsidRPr="00686731" w:rsidRDefault="000F378E" w:rsidP="009E37DC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6668DF1F" w14:textId="5B102875" w:rsidR="00124F0A" w:rsidRDefault="00141E2B" w:rsidP="00141E2B">
            <w:pPr>
              <w:pStyle w:val="ListParagraph"/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22"/>
                <w:szCs w:val="22"/>
              </w:rPr>
            </w:pPr>
            <w:r w:rsidRPr="00141E2B">
              <w:rPr>
                <w:rFonts w:ascii="Arial" w:eastAsiaTheme="minorEastAsia" w:hAnsi="Arial" w:cs="Arial"/>
                <w:sz w:val="22"/>
                <w:szCs w:val="22"/>
              </w:rPr>
              <w:t>Encouraging and supporting</w:t>
            </w:r>
            <w:r w:rsidR="00F95144">
              <w:rPr>
                <w:rFonts w:ascii="Arial" w:eastAsiaTheme="minorEastAsia" w:hAnsi="Arial" w:cs="Arial"/>
                <w:sz w:val="22"/>
                <w:szCs w:val="22"/>
              </w:rPr>
              <w:t xml:space="preserve"> </w:t>
            </w:r>
            <w:r w:rsidR="00242C89">
              <w:rPr>
                <w:rFonts w:ascii="Arial" w:eastAsiaTheme="minorEastAsia" w:hAnsi="Arial" w:cs="Arial"/>
                <w:sz w:val="22"/>
                <w:szCs w:val="22"/>
              </w:rPr>
              <w:t>high quality</w:t>
            </w:r>
            <w:r w:rsidR="00F95144">
              <w:rPr>
                <w:rFonts w:ascii="Arial" w:eastAsiaTheme="minorEastAsia" w:hAnsi="Arial" w:cs="Arial"/>
                <w:sz w:val="22"/>
                <w:szCs w:val="22"/>
              </w:rPr>
              <w:t xml:space="preserve"> applications for new special and alternative provision free schools</w:t>
            </w:r>
            <w:r w:rsidRPr="00141E2B">
              <w:rPr>
                <w:rFonts w:ascii="Arial" w:eastAsiaTheme="minorEastAsia" w:hAnsi="Arial" w:cs="Arial"/>
                <w:sz w:val="22"/>
                <w:szCs w:val="22"/>
              </w:rPr>
              <w:t xml:space="preserve"> </w:t>
            </w:r>
          </w:p>
          <w:p w14:paraId="6044A145" w14:textId="77777777" w:rsidR="00141E2B" w:rsidRPr="00E41B0B" w:rsidRDefault="00141E2B" w:rsidP="00141E2B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60"/>
              <w:textAlignment w:val="baseline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3EBBB51" w14:textId="0D6ACE1D" w:rsidR="000F378E" w:rsidRPr="00686731" w:rsidRDefault="00F95144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14:paraId="457DF7CE" w14:textId="199F1A2C" w:rsidR="000F378E" w:rsidRPr="00686731" w:rsidRDefault="00F95144" w:rsidP="00F951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F95144" w:rsidRPr="00686731" w14:paraId="54C3E610" w14:textId="77777777" w:rsidTr="005D66F3">
        <w:trPr>
          <w:jc w:val="center"/>
        </w:trPr>
        <w:tc>
          <w:tcPr>
            <w:tcW w:w="1696" w:type="dxa"/>
            <w:vMerge/>
          </w:tcPr>
          <w:p w14:paraId="516AC872" w14:textId="77777777" w:rsidR="00F95144" w:rsidRPr="00686731" w:rsidRDefault="00F95144" w:rsidP="00F95144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7D1A4B1D" w14:textId="13EE5EC3" w:rsidR="00F95144" w:rsidRDefault="00F95144" w:rsidP="00F95144">
            <w:pPr>
              <w:pStyle w:val="ListParagraph"/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22"/>
                <w:szCs w:val="22"/>
              </w:rPr>
            </w:pPr>
            <w:r w:rsidRPr="00141E2B">
              <w:rPr>
                <w:rFonts w:ascii="Arial" w:eastAsiaTheme="minorEastAsia" w:hAnsi="Arial" w:cs="Arial"/>
                <w:sz w:val="22"/>
                <w:szCs w:val="22"/>
              </w:rPr>
              <w:t xml:space="preserve">Encouraging and supporting </w:t>
            </w:r>
            <w:r w:rsidR="00242C89">
              <w:rPr>
                <w:rFonts w:ascii="Arial" w:eastAsiaTheme="minorEastAsia" w:hAnsi="Arial" w:cs="Arial"/>
                <w:sz w:val="22"/>
                <w:szCs w:val="22"/>
              </w:rPr>
              <w:t>high quality</w:t>
            </w:r>
            <w:r w:rsidRPr="00141E2B">
              <w:rPr>
                <w:rFonts w:ascii="Arial" w:eastAsiaTheme="minorEastAsia" w:hAnsi="Arial" w:cs="Arial"/>
                <w:sz w:val="22"/>
                <w:szCs w:val="22"/>
              </w:rPr>
              <w:t xml:space="preserve"> applications for new schools approved via </w:t>
            </w:r>
            <w:r w:rsidR="00D20E54">
              <w:rPr>
                <w:rFonts w:ascii="Arial" w:eastAsiaTheme="minorEastAsia" w:hAnsi="Arial" w:cs="Arial"/>
                <w:sz w:val="22"/>
                <w:szCs w:val="22"/>
              </w:rPr>
              <w:t xml:space="preserve">the </w:t>
            </w:r>
            <w:r w:rsidRPr="00141E2B">
              <w:rPr>
                <w:rFonts w:ascii="Arial" w:eastAsiaTheme="minorEastAsia" w:hAnsi="Arial" w:cs="Arial"/>
                <w:sz w:val="22"/>
                <w:szCs w:val="22"/>
              </w:rPr>
              <w:t xml:space="preserve">local authority </w:t>
            </w:r>
            <w:r w:rsidR="00D442C1">
              <w:rPr>
                <w:rFonts w:ascii="Arial" w:eastAsiaTheme="minorEastAsia" w:hAnsi="Arial" w:cs="Arial"/>
                <w:sz w:val="22"/>
                <w:szCs w:val="22"/>
              </w:rPr>
              <w:t>“</w:t>
            </w:r>
            <w:r w:rsidRPr="00141E2B">
              <w:rPr>
                <w:rFonts w:ascii="Arial" w:eastAsiaTheme="minorEastAsia" w:hAnsi="Arial" w:cs="Arial"/>
                <w:sz w:val="22"/>
                <w:szCs w:val="22"/>
              </w:rPr>
              <w:t>presumption</w:t>
            </w:r>
            <w:r w:rsidR="00D442C1">
              <w:rPr>
                <w:rFonts w:ascii="Arial" w:eastAsiaTheme="minorEastAsia" w:hAnsi="Arial" w:cs="Arial"/>
                <w:sz w:val="22"/>
                <w:szCs w:val="22"/>
              </w:rPr>
              <w:t>”</w:t>
            </w:r>
            <w:r w:rsidRPr="00141E2B">
              <w:rPr>
                <w:rFonts w:ascii="Arial" w:eastAsiaTheme="minorEastAsia" w:hAnsi="Arial" w:cs="Arial"/>
                <w:sz w:val="22"/>
                <w:szCs w:val="22"/>
              </w:rPr>
              <w:t xml:space="preserve"> process </w:t>
            </w:r>
          </w:p>
          <w:p w14:paraId="08989C80" w14:textId="77777777" w:rsidR="00F95144" w:rsidRPr="00141E2B" w:rsidRDefault="00F95144" w:rsidP="00F95144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60"/>
              <w:textAlignment w:val="baseline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1B8A13B" w14:textId="24A834A2" w:rsidR="00F95144" w:rsidRDefault="00F95144" w:rsidP="00F951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14:paraId="030E4042" w14:textId="1A117BD1" w:rsidR="00F95144" w:rsidRDefault="00F95144" w:rsidP="00F951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F95144" w:rsidRPr="00686731" w14:paraId="04E1FB09" w14:textId="77777777" w:rsidTr="005D66F3">
        <w:trPr>
          <w:trHeight w:val="567"/>
          <w:jc w:val="center"/>
        </w:trPr>
        <w:tc>
          <w:tcPr>
            <w:tcW w:w="1696" w:type="dxa"/>
            <w:vMerge/>
          </w:tcPr>
          <w:p w14:paraId="4E38F56D" w14:textId="77777777" w:rsidR="00F95144" w:rsidRPr="00686731" w:rsidRDefault="00F95144" w:rsidP="00F95144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7A2C3827" w14:textId="77777777" w:rsidR="00F95144" w:rsidRDefault="00F95144" w:rsidP="00F95144">
            <w:pPr>
              <w:pStyle w:val="ListParagraph"/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22"/>
                <w:szCs w:val="22"/>
              </w:rPr>
            </w:pPr>
            <w:r w:rsidRPr="00141E2B">
              <w:rPr>
                <w:rFonts w:ascii="Arial" w:eastAsiaTheme="minorEastAsia" w:hAnsi="Arial" w:cs="Arial"/>
                <w:sz w:val="22"/>
                <w:szCs w:val="22"/>
              </w:rPr>
              <w:t>Identifying and sharing good practice on setting up and running a new school with open free schools and pre-opening projects</w:t>
            </w:r>
          </w:p>
          <w:p w14:paraId="0D731D0B" w14:textId="77777777" w:rsidR="00F95144" w:rsidRPr="00E41B0B" w:rsidRDefault="00F95144" w:rsidP="00F95144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60"/>
              <w:textAlignment w:val="baseline"/>
              <w:rPr>
                <w:rFonts w:ascii="Arial" w:eastAsiaTheme="minorEastAsia" w:hAnsi="Arial" w:cs="Arial"/>
                <w:sz w:val="22"/>
                <w:szCs w:val="22"/>
              </w:rPr>
            </w:pPr>
            <w:r w:rsidRPr="0016391F">
              <w:rPr>
                <w:rFonts w:ascii="Arial" w:eastAsiaTheme="minorEastAsia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42DDFA1" w14:textId="6DDDECB0" w:rsidR="00F95144" w:rsidRPr="00686731" w:rsidRDefault="00F95144" w:rsidP="00F951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14:paraId="3EE8D28B" w14:textId="031ED2C1" w:rsidR="00F95144" w:rsidRPr="00686731" w:rsidRDefault="00F95144" w:rsidP="00F951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F95144" w:rsidRPr="00686731" w14:paraId="0CD5E84D" w14:textId="77777777" w:rsidTr="005D66F3">
        <w:trPr>
          <w:jc w:val="center"/>
        </w:trPr>
        <w:tc>
          <w:tcPr>
            <w:tcW w:w="1696" w:type="dxa"/>
            <w:vMerge/>
            <w:tcBorders>
              <w:bottom w:val="single" w:sz="12" w:space="0" w:color="auto"/>
            </w:tcBorders>
          </w:tcPr>
          <w:p w14:paraId="6C684842" w14:textId="77777777" w:rsidR="00F95144" w:rsidRPr="00686731" w:rsidRDefault="00F95144" w:rsidP="00F95144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bottom w:val="single" w:sz="12" w:space="0" w:color="auto"/>
            </w:tcBorders>
            <w:vAlign w:val="center"/>
          </w:tcPr>
          <w:p w14:paraId="77A8EA75" w14:textId="77777777" w:rsidR="00F95144" w:rsidRDefault="00F95144" w:rsidP="00F95144">
            <w:pPr>
              <w:pStyle w:val="ListParagraph"/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 xml:space="preserve">Managing </w:t>
            </w:r>
            <w:r w:rsidRPr="00141E2B">
              <w:rPr>
                <w:rFonts w:ascii="Arial" w:eastAsiaTheme="minorEastAsia" w:hAnsi="Arial" w:cs="Arial"/>
                <w:sz w:val="22"/>
                <w:szCs w:val="22"/>
              </w:rPr>
              <w:t xml:space="preserve">the logistics for a small number of the Department’s free school events </w:t>
            </w:r>
          </w:p>
          <w:p w14:paraId="26378CA8" w14:textId="77777777" w:rsidR="00F95144" w:rsidRPr="00E41B0B" w:rsidRDefault="00F95144" w:rsidP="00F95144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60"/>
              <w:textAlignment w:val="baseline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3C1BD024" w14:textId="77777777" w:rsidR="00F95144" w:rsidRPr="00686731" w:rsidRDefault="00F95144" w:rsidP="00F951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120CB705" w14:textId="77777777" w:rsidR="00F95144" w:rsidRPr="00686731" w:rsidRDefault="00F95144" w:rsidP="00F951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F95144" w:rsidRPr="00686731" w14:paraId="51B019C4" w14:textId="77777777" w:rsidTr="005D66F3">
        <w:trPr>
          <w:jc w:val="center"/>
        </w:trPr>
        <w:tc>
          <w:tcPr>
            <w:tcW w:w="1696" w:type="dxa"/>
            <w:vMerge w:val="restart"/>
            <w:tcBorders>
              <w:top w:val="single" w:sz="12" w:space="0" w:color="auto"/>
            </w:tcBorders>
          </w:tcPr>
          <w:p w14:paraId="053D8F45" w14:textId="77777777" w:rsidR="00F95144" w:rsidRDefault="00F95144" w:rsidP="00F9514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Capacity and </w:t>
            </w:r>
            <w:r w:rsidRPr="009E37DC">
              <w:rPr>
                <w:rFonts w:ascii="Arial" w:hAnsi="Arial" w:cs="Arial"/>
                <w:b/>
                <w:sz w:val="22"/>
                <w:szCs w:val="22"/>
              </w:rPr>
              <w:t>Capability</w:t>
            </w:r>
          </w:p>
          <w:p w14:paraId="25ADED82" w14:textId="77777777" w:rsidR="00F95144" w:rsidRDefault="00F95144" w:rsidP="00F9514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7D6AD9" w14:textId="77777777" w:rsidR="00F95144" w:rsidRPr="00E6014A" w:rsidRDefault="00F95144" w:rsidP="00F9514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(50</w:t>
            </w:r>
            <w:r w:rsidRPr="00E6014A">
              <w:rPr>
                <w:rFonts w:ascii="Arial" w:hAnsi="Arial" w:cs="Arial"/>
                <w:sz w:val="22"/>
                <w:szCs w:val="22"/>
              </w:rPr>
              <w:t xml:space="preserve"> marks)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14:paraId="1278B969" w14:textId="77777777" w:rsidR="00F95144" w:rsidRPr="00E41B0B" w:rsidRDefault="00F95144" w:rsidP="00F95144">
            <w:pPr>
              <w:pStyle w:val="ListParagraph"/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>Demonstrating access to people with the right skills and</w:t>
            </w:r>
            <w:r w:rsidRPr="00E41B0B">
              <w:rPr>
                <w:rFonts w:ascii="Arial" w:eastAsiaTheme="minorEastAsia" w:hAnsi="Arial" w:cs="Arial"/>
                <w:sz w:val="22"/>
                <w:szCs w:val="22"/>
              </w:rPr>
              <w:t xml:space="preserve"> knowledge to deliver the service to the required standard</w:t>
            </w:r>
          </w:p>
          <w:p w14:paraId="3C6DBBEC" w14:textId="77777777" w:rsidR="00F95144" w:rsidRPr="00E41B0B" w:rsidRDefault="00F95144" w:rsidP="00F95144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60"/>
              <w:textAlignment w:val="baseline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58CF3136" w14:textId="77777777" w:rsidR="00F95144" w:rsidRPr="00686731" w:rsidRDefault="00F95144" w:rsidP="00F951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1F9FD4B6" w14:textId="77777777" w:rsidR="00F95144" w:rsidRPr="00686731" w:rsidRDefault="00F95144" w:rsidP="00F951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F95144" w:rsidRPr="00686731" w14:paraId="4DCCD65E" w14:textId="77777777" w:rsidTr="005D66F3">
        <w:trPr>
          <w:jc w:val="center"/>
        </w:trPr>
        <w:tc>
          <w:tcPr>
            <w:tcW w:w="1696" w:type="dxa"/>
            <w:vMerge/>
            <w:tcBorders>
              <w:bottom w:val="single" w:sz="12" w:space="0" w:color="auto"/>
            </w:tcBorders>
          </w:tcPr>
          <w:p w14:paraId="6BD95143" w14:textId="77777777" w:rsidR="00F95144" w:rsidRPr="00686731" w:rsidRDefault="00F95144" w:rsidP="00F9514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bottom w:val="single" w:sz="12" w:space="0" w:color="auto"/>
            </w:tcBorders>
            <w:vAlign w:val="center"/>
          </w:tcPr>
          <w:p w14:paraId="0B0F681C" w14:textId="77777777" w:rsidR="00F95144" w:rsidRPr="00E41B0B" w:rsidRDefault="00F95144" w:rsidP="00F95144">
            <w:pPr>
              <w:pStyle w:val="ListParagraph"/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22"/>
                <w:szCs w:val="22"/>
              </w:rPr>
            </w:pPr>
            <w:r w:rsidRPr="00E41B0B">
              <w:rPr>
                <w:rFonts w:ascii="Arial" w:eastAsiaTheme="minorEastAsia" w:hAnsi="Arial" w:cs="Arial"/>
                <w:sz w:val="22"/>
                <w:szCs w:val="22"/>
              </w:rPr>
              <w:t xml:space="preserve">Demonstrating the appropriate governance systems to ensure high performance and to manage risk </w:t>
            </w:r>
          </w:p>
          <w:p w14:paraId="6919BBE2" w14:textId="77777777" w:rsidR="00F95144" w:rsidRPr="00E41B0B" w:rsidRDefault="00F95144" w:rsidP="00F95144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60"/>
              <w:textAlignment w:val="baseline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1B49B268" w14:textId="77777777" w:rsidR="00F95144" w:rsidRPr="00686731" w:rsidRDefault="00F95144" w:rsidP="00F951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754E096F" w14:textId="77777777" w:rsidR="00F95144" w:rsidRPr="00686731" w:rsidRDefault="00F95144" w:rsidP="00F951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F95144" w:rsidRPr="00686731" w14:paraId="0711D7FF" w14:textId="77777777" w:rsidTr="005D66F3">
        <w:trPr>
          <w:jc w:val="center"/>
        </w:trPr>
        <w:tc>
          <w:tcPr>
            <w:tcW w:w="1696" w:type="dxa"/>
            <w:tcBorders>
              <w:top w:val="single" w:sz="12" w:space="0" w:color="auto"/>
              <w:bottom w:val="single" w:sz="12" w:space="0" w:color="auto"/>
            </w:tcBorders>
          </w:tcPr>
          <w:p w14:paraId="4648B57B" w14:textId="77777777" w:rsidR="00F95144" w:rsidRDefault="00F95144" w:rsidP="00F951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686731">
              <w:rPr>
                <w:rFonts w:ascii="Arial" w:hAnsi="Arial" w:cs="Arial"/>
                <w:b/>
                <w:sz w:val="22"/>
                <w:szCs w:val="22"/>
              </w:rPr>
              <w:t>Finance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E6707A6" w14:textId="77777777" w:rsidR="00F95144" w:rsidRDefault="00F95144" w:rsidP="00F951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DC9DE6" w14:textId="60871DE0" w:rsidR="00F95144" w:rsidRPr="00686731" w:rsidRDefault="00F95144" w:rsidP="00F9514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6014A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E6014A">
              <w:rPr>
                <w:rFonts w:ascii="Arial" w:hAnsi="Arial" w:cs="Arial"/>
                <w:sz w:val="22"/>
                <w:szCs w:val="22"/>
              </w:rPr>
              <w:t xml:space="preserve"> marks)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A22605" w14:textId="47E19C26" w:rsidR="00F95144" w:rsidRPr="00E41B0B" w:rsidRDefault="00F95144" w:rsidP="00F95144">
            <w:pPr>
              <w:pStyle w:val="ListParagraph"/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>Value for money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996C44" w14:textId="77777777" w:rsidR="00F95144" w:rsidRPr="00686731" w:rsidRDefault="00F95144" w:rsidP="00F951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DB31CA" w14:textId="77777777" w:rsidR="00F95144" w:rsidRPr="00686731" w:rsidRDefault="00F95144" w:rsidP="00F951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F95144" w:rsidRPr="00686731" w14:paraId="3E50F109" w14:textId="77777777" w:rsidTr="005D66F3">
        <w:trPr>
          <w:jc w:val="center"/>
        </w:trPr>
        <w:tc>
          <w:tcPr>
            <w:tcW w:w="1696" w:type="dxa"/>
            <w:tcBorders>
              <w:top w:val="single" w:sz="12" w:space="0" w:color="auto"/>
              <w:bottom w:val="single" w:sz="12" w:space="0" w:color="auto"/>
            </w:tcBorders>
          </w:tcPr>
          <w:p w14:paraId="5297FB4C" w14:textId="77777777" w:rsidR="00F95144" w:rsidRPr="000F378E" w:rsidRDefault="00F95144" w:rsidP="00F951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0F378E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</w:tcBorders>
          </w:tcPr>
          <w:p w14:paraId="2B906C26" w14:textId="77777777" w:rsidR="00F95144" w:rsidRPr="000F378E" w:rsidRDefault="00F95144" w:rsidP="00F9514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5E91C9F7" w14:textId="77777777" w:rsidR="00F95144" w:rsidRPr="000F378E" w:rsidRDefault="00F95144" w:rsidP="00F951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19FDF29B" w14:textId="77777777" w:rsidR="00F95144" w:rsidRPr="000F378E" w:rsidRDefault="00F95144" w:rsidP="00F951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180</w:t>
            </w:r>
          </w:p>
        </w:tc>
      </w:tr>
    </w:tbl>
    <w:p w14:paraId="5CBD0BB4" w14:textId="2AA13B1C" w:rsidR="00483112" w:rsidRPr="00483112" w:rsidRDefault="00483112" w:rsidP="00145EBB">
      <w:pPr>
        <w:spacing w:after="200"/>
        <w:jc w:val="both"/>
        <w:rPr>
          <w:rFonts w:ascii="Arial" w:hAnsi="Arial" w:cs="Arial"/>
          <w:b/>
          <w:sz w:val="24"/>
          <w:szCs w:val="24"/>
        </w:rPr>
      </w:pPr>
      <w:r w:rsidRPr="00483112">
        <w:rPr>
          <w:rFonts w:ascii="Arial" w:hAnsi="Arial" w:cs="Arial"/>
          <w:b/>
          <w:sz w:val="24"/>
          <w:szCs w:val="24"/>
        </w:rPr>
        <w:t>Scoring each requirement</w:t>
      </w:r>
    </w:p>
    <w:p w14:paraId="47243138" w14:textId="77777777" w:rsidR="00483112" w:rsidRDefault="00483112" w:rsidP="00483112">
      <w:pPr>
        <w:spacing w:after="200"/>
        <w:jc w:val="both"/>
        <w:rPr>
          <w:rFonts w:ascii="Arial" w:hAnsi="Arial" w:cs="Arial"/>
          <w:sz w:val="24"/>
          <w:szCs w:val="24"/>
        </w:rPr>
      </w:pPr>
      <w:r w:rsidRPr="008701E3">
        <w:rPr>
          <w:rFonts w:ascii="Arial" w:hAnsi="Arial" w:cs="Arial"/>
          <w:sz w:val="24"/>
          <w:szCs w:val="24"/>
        </w:rPr>
        <w:t xml:space="preserve">Each </w:t>
      </w:r>
      <w:r>
        <w:rPr>
          <w:rFonts w:ascii="Arial" w:hAnsi="Arial" w:cs="Arial"/>
          <w:sz w:val="24"/>
          <w:szCs w:val="24"/>
        </w:rPr>
        <w:t xml:space="preserve">requirement </w:t>
      </w:r>
      <w:r w:rsidRPr="008701E3">
        <w:rPr>
          <w:rFonts w:ascii="Arial" w:hAnsi="Arial" w:cs="Arial"/>
          <w:sz w:val="24"/>
          <w:szCs w:val="24"/>
        </w:rPr>
        <w:t xml:space="preserve">will be scored using </w:t>
      </w:r>
      <w:r>
        <w:rPr>
          <w:rFonts w:ascii="Arial" w:hAnsi="Arial" w:cs="Arial"/>
          <w:sz w:val="24"/>
          <w:szCs w:val="24"/>
        </w:rPr>
        <w:t>a</w:t>
      </w:r>
      <w:r w:rsidRPr="008701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0-5 </w:t>
      </w:r>
      <w:r w:rsidRPr="008701E3">
        <w:rPr>
          <w:rFonts w:ascii="Arial" w:hAnsi="Arial" w:cs="Arial"/>
          <w:sz w:val="24"/>
          <w:szCs w:val="24"/>
        </w:rPr>
        <w:t>rating</w:t>
      </w:r>
      <w:r>
        <w:rPr>
          <w:rFonts w:ascii="Arial" w:hAnsi="Arial" w:cs="Arial"/>
          <w:sz w:val="24"/>
          <w:szCs w:val="24"/>
        </w:rPr>
        <w:t xml:space="preserve">. </w:t>
      </w:r>
      <w:r w:rsidRPr="008701E3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descriptions in the table below will be used to ensure a consistent approach is used when sco</w:t>
      </w:r>
      <w:r w:rsidRPr="008701E3">
        <w:rPr>
          <w:rFonts w:ascii="Arial" w:hAnsi="Arial" w:cs="Arial"/>
          <w:sz w:val="24"/>
          <w:szCs w:val="24"/>
        </w:rPr>
        <w:t xml:space="preserve">ring </w:t>
      </w:r>
      <w:r>
        <w:rPr>
          <w:rFonts w:ascii="Arial" w:hAnsi="Arial" w:cs="Arial"/>
          <w:sz w:val="24"/>
          <w:szCs w:val="24"/>
        </w:rPr>
        <w:t>each requirement</w:t>
      </w:r>
      <w:r w:rsidRPr="008701E3">
        <w:rPr>
          <w:rFonts w:ascii="Arial" w:hAnsi="Arial" w:cs="Arial"/>
          <w:sz w:val="24"/>
          <w:szCs w:val="24"/>
        </w:rPr>
        <w:t xml:space="preserve">. </w:t>
      </w:r>
    </w:p>
    <w:p w14:paraId="0F5053AE" w14:textId="50654257" w:rsidR="00483112" w:rsidRDefault="00483112" w:rsidP="00483112">
      <w:pPr>
        <w:spacing w:after="2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score will then be </w:t>
      </w:r>
      <w:r w:rsidRPr="008701E3">
        <w:rPr>
          <w:rFonts w:ascii="Arial" w:hAnsi="Arial" w:cs="Arial"/>
          <w:sz w:val="24"/>
          <w:szCs w:val="24"/>
        </w:rPr>
        <w:t>multiplied by the weighting</w:t>
      </w:r>
      <w:r>
        <w:rPr>
          <w:rFonts w:ascii="Arial" w:hAnsi="Arial" w:cs="Arial"/>
          <w:sz w:val="24"/>
          <w:szCs w:val="24"/>
        </w:rPr>
        <w:t xml:space="preserve"> stated in the table above (e.g. a “satisfactory” answer to requirement A would receive 30 marks). </w:t>
      </w:r>
    </w:p>
    <w:p w14:paraId="4E4E6AED" w14:textId="1718EA77" w:rsidR="008701E3" w:rsidRDefault="00A21B90" w:rsidP="00145EBB">
      <w:pPr>
        <w:spacing w:after="2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maximum number of marks available to any bid is 180.</w:t>
      </w:r>
    </w:p>
    <w:p w14:paraId="31E7877C" w14:textId="77777777" w:rsidR="00483112" w:rsidRPr="008701E3" w:rsidRDefault="00483112" w:rsidP="00145EBB">
      <w:pPr>
        <w:spacing w:after="20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469"/>
      </w:tblGrid>
      <w:tr w:rsidR="008701E3" w14:paraId="2226C499" w14:textId="77777777" w:rsidTr="008701E3">
        <w:tc>
          <w:tcPr>
            <w:tcW w:w="1838" w:type="dxa"/>
          </w:tcPr>
          <w:p w14:paraId="1F04F021" w14:textId="77777777" w:rsidR="008701E3" w:rsidRPr="008701E3" w:rsidRDefault="008701E3" w:rsidP="00A3515C">
            <w:pPr>
              <w:spacing w:after="20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701E3">
              <w:rPr>
                <w:rFonts w:ascii="Arial" w:hAnsi="Arial" w:cs="Arial"/>
                <w:b/>
                <w:sz w:val="24"/>
                <w:szCs w:val="24"/>
                <w:u w:val="single"/>
              </w:rPr>
              <w:t>Rating</w:t>
            </w:r>
          </w:p>
        </w:tc>
        <w:tc>
          <w:tcPr>
            <w:tcW w:w="7469" w:type="dxa"/>
          </w:tcPr>
          <w:p w14:paraId="1B7CE9EC" w14:textId="77777777" w:rsidR="008701E3" w:rsidRPr="008701E3" w:rsidRDefault="008701E3" w:rsidP="00A3515C">
            <w:pPr>
              <w:spacing w:after="20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701E3">
              <w:rPr>
                <w:rFonts w:ascii="Arial" w:hAnsi="Arial" w:cs="Arial"/>
                <w:b/>
                <w:sz w:val="24"/>
                <w:szCs w:val="24"/>
                <w:u w:val="single"/>
              </w:rPr>
              <w:t>Description</w:t>
            </w:r>
          </w:p>
        </w:tc>
      </w:tr>
      <w:tr w:rsidR="008701E3" w14:paraId="7FA051A1" w14:textId="77777777" w:rsidTr="008701E3">
        <w:tc>
          <w:tcPr>
            <w:tcW w:w="1838" w:type="dxa"/>
          </w:tcPr>
          <w:p w14:paraId="4450EE75" w14:textId="77777777" w:rsidR="008701E3" w:rsidRDefault="008701E3" w:rsidP="00A3515C">
            <w:pPr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7469" w:type="dxa"/>
          </w:tcPr>
          <w:p w14:paraId="6FD8E647" w14:textId="77777777" w:rsidR="008701E3" w:rsidRDefault="008701E3" w:rsidP="00A3515C">
            <w:pPr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 Evidence / no response</w:t>
            </w:r>
          </w:p>
          <w:p w14:paraId="6F072195" w14:textId="77777777" w:rsidR="0082119D" w:rsidRDefault="0082119D" w:rsidP="00A3515C">
            <w:pPr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01E3" w14:paraId="1462C4D6" w14:textId="77777777" w:rsidTr="008701E3">
        <w:tc>
          <w:tcPr>
            <w:tcW w:w="1838" w:type="dxa"/>
          </w:tcPr>
          <w:p w14:paraId="44687B1C" w14:textId="77777777" w:rsidR="008701E3" w:rsidRDefault="008701E3" w:rsidP="00A3515C">
            <w:pPr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7469" w:type="dxa"/>
          </w:tcPr>
          <w:p w14:paraId="7747B11E" w14:textId="77777777" w:rsidR="008701E3" w:rsidRDefault="008701E3" w:rsidP="004D21A6">
            <w:pPr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Poor response: </w:t>
            </w:r>
            <w:r w:rsidRPr="008701E3">
              <w:rPr>
                <w:rFonts w:ascii="Arial" w:hAnsi="Arial" w:cs="Arial"/>
                <w:sz w:val="24"/>
                <w:szCs w:val="24"/>
              </w:rPr>
              <w:t xml:space="preserve">Very little evidence of appropriate capability, experience or expertise; poor understanding; major weaknesses or gaps </w:t>
            </w:r>
            <w:r>
              <w:rPr>
                <w:rFonts w:ascii="Arial" w:hAnsi="Arial" w:cs="Arial"/>
                <w:sz w:val="24"/>
                <w:szCs w:val="24"/>
              </w:rPr>
              <w:t xml:space="preserve">in the </w:t>
            </w:r>
            <w:r w:rsidRPr="008701E3">
              <w:rPr>
                <w:rFonts w:ascii="Arial" w:hAnsi="Arial" w:cs="Arial"/>
                <w:sz w:val="24"/>
                <w:szCs w:val="24"/>
              </w:rPr>
              <w:t>information provided.</w:t>
            </w:r>
          </w:p>
        </w:tc>
      </w:tr>
      <w:tr w:rsidR="008701E3" w14:paraId="799FF838" w14:textId="77777777" w:rsidTr="008701E3">
        <w:tc>
          <w:tcPr>
            <w:tcW w:w="1838" w:type="dxa"/>
          </w:tcPr>
          <w:p w14:paraId="2C25FFD0" w14:textId="77777777" w:rsidR="008701E3" w:rsidRDefault="008701E3" w:rsidP="00A3515C">
            <w:pPr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7469" w:type="dxa"/>
          </w:tcPr>
          <w:p w14:paraId="48D39FA2" w14:textId="77777777" w:rsidR="008701E3" w:rsidRPr="008701E3" w:rsidRDefault="008701E3" w:rsidP="00A3515C">
            <w:pPr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8701E3">
              <w:rPr>
                <w:rFonts w:ascii="Arial" w:hAnsi="Arial" w:cs="Arial"/>
                <w:b/>
                <w:sz w:val="24"/>
                <w:szCs w:val="24"/>
              </w:rPr>
              <w:t>Unsatisfactory:</w:t>
            </w:r>
            <w:r w:rsidRPr="008701E3">
              <w:rPr>
                <w:rFonts w:ascii="Arial" w:hAnsi="Arial" w:cs="Arial"/>
                <w:sz w:val="24"/>
                <w:szCs w:val="24"/>
              </w:rPr>
              <w:t xml:space="preserve"> Some evidence of appropriate capability, experience or expertise; meets requirements in some areas but with important omissions; weak or inappropriate evidence.</w:t>
            </w:r>
          </w:p>
        </w:tc>
      </w:tr>
      <w:tr w:rsidR="008701E3" w14:paraId="1EBFCD9E" w14:textId="77777777" w:rsidTr="008701E3">
        <w:tc>
          <w:tcPr>
            <w:tcW w:w="1838" w:type="dxa"/>
          </w:tcPr>
          <w:p w14:paraId="09026B8A" w14:textId="77777777" w:rsidR="008701E3" w:rsidRDefault="008701E3" w:rsidP="00A3515C">
            <w:pPr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7469" w:type="dxa"/>
          </w:tcPr>
          <w:p w14:paraId="3CE455E4" w14:textId="77777777" w:rsidR="008701E3" w:rsidRDefault="008701E3" w:rsidP="0082119D">
            <w:pPr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Satisfactory: </w:t>
            </w:r>
            <w:r w:rsidR="00611963" w:rsidRPr="008701E3">
              <w:rPr>
                <w:rFonts w:ascii="Arial" w:hAnsi="Arial" w:cs="Arial"/>
                <w:sz w:val="24"/>
                <w:szCs w:val="24"/>
              </w:rPr>
              <w:t>Re</w:t>
            </w:r>
            <w:r w:rsidR="00611963">
              <w:rPr>
                <w:rFonts w:ascii="Arial" w:hAnsi="Arial" w:cs="Arial"/>
                <w:sz w:val="24"/>
                <w:szCs w:val="24"/>
              </w:rPr>
              <w:t>a</w:t>
            </w:r>
            <w:r w:rsidR="00611963" w:rsidRPr="008701E3">
              <w:rPr>
                <w:rFonts w:ascii="Arial" w:hAnsi="Arial" w:cs="Arial"/>
                <w:sz w:val="24"/>
                <w:szCs w:val="24"/>
              </w:rPr>
              <w:t>s</w:t>
            </w:r>
            <w:r w:rsidR="00611963">
              <w:rPr>
                <w:rFonts w:ascii="Arial" w:hAnsi="Arial" w:cs="Arial"/>
                <w:sz w:val="24"/>
                <w:szCs w:val="24"/>
              </w:rPr>
              <w:t>onable</w:t>
            </w:r>
            <w:r w:rsidRPr="008701E3">
              <w:rPr>
                <w:rFonts w:ascii="Arial" w:hAnsi="Arial" w:cs="Arial"/>
                <w:sz w:val="24"/>
                <w:szCs w:val="24"/>
              </w:rPr>
              <w:t xml:space="preserve"> evidence of appropriate capability</w:t>
            </w:r>
            <w:r>
              <w:rPr>
                <w:rFonts w:ascii="Arial" w:hAnsi="Arial" w:cs="Arial"/>
                <w:sz w:val="24"/>
                <w:szCs w:val="24"/>
              </w:rPr>
              <w:t>, experience or expertise. Meets</w:t>
            </w:r>
            <w:r w:rsidR="0082119D">
              <w:rPr>
                <w:rFonts w:ascii="Arial" w:hAnsi="Arial" w:cs="Arial"/>
                <w:sz w:val="24"/>
                <w:szCs w:val="24"/>
              </w:rPr>
              <w:t xml:space="preserve"> most</w:t>
            </w:r>
            <w:r>
              <w:rPr>
                <w:rFonts w:ascii="Arial" w:hAnsi="Arial" w:cs="Arial"/>
                <w:sz w:val="24"/>
                <w:szCs w:val="24"/>
              </w:rPr>
              <w:t xml:space="preserve"> requirements </w:t>
            </w:r>
            <w:r w:rsidR="0082119D">
              <w:rPr>
                <w:rFonts w:ascii="Arial" w:hAnsi="Arial" w:cs="Arial"/>
                <w:sz w:val="24"/>
                <w:szCs w:val="24"/>
              </w:rPr>
              <w:t>but some minor omissions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8701E3" w14:paraId="089ABEDB" w14:textId="77777777" w:rsidTr="008701E3">
        <w:tc>
          <w:tcPr>
            <w:tcW w:w="1838" w:type="dxa"/>
          </w:tcPr>
          <w:p w14:paraId="3F3FEC4F" w14:textId="77777777" w:rsidR="008701E3" w:rsidRDefault="008701E3" w:rsidP="00A3515C">
            <w:pPr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7469" w:type="dxa"/>
          </w:tcPr>
          <w:p w14:paraId="1259583C" w14:textId="661AE4C4" w:rsidR="008701E3" w:rsidRDefault="008701E3" w:rsidP="00BB137C">
            <w:pPr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Very </w:t>
            </w:r>
            <w:r w:rsidR="00BB137C">
              <w:rPr>
                <w:rFonts w:ascii="Arial" w:hAnsi="Arial" w:cs="Arial"/>
                <w:b/>
                <w:sz w:val="24"/>
                <w:szCs w:val="24"/>
              </w:rPr>
              <w:t>g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ood: </w:t>
            </w:r>
            <w:r w:rsidRPr="008701E3">
              <w:rPr>
                <w:rFonts w:ascii="Arial" w:hAnsi="Arial" w:cs="Arial"/>
                <w:sz w:val="24"/>
                <w:szCs w:val="24"/>
              </w:rPr>
              <w:t>Detailed evidence provided of appropriate capability, experience or expertise; evidence shows clearly what will be provided and how it will be achieved.</w:t>
            </w:r>
          </w:p>
        </w:tc>
      </w:tr>
      <w:tr w:rsidR="008701E3" w14:paraId="57FD745D" w14:textId="77777777" w:rsidTr="008701E3">
        <w:tc>
          <w:tcPr>
            <w:tcW w:w="1838" w:type="dxa"/>
          </w:tcPr>
          <w:p w14:paraId="33988EDB" w14:textId="77777777" w:rsidR="008701E3" w:rsidRDefault="008701E3" w:rsidP="00A3515C">
            <w:pPr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7469" w:type="dxa"/>
          </w:tcPr>
          <w:p w14:paraId="7EAD4358" w14:textId="791C0DC7" w:rsidR="008701E3" w:rsidRDefault="008701E3" w:rsidP="00242C89">
            <w:pPr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Excellent: </w:t>
            </w:r>
            <w:r w:rsidRPr="008701E3">
              <w:rPr>
                <w:rFonts w:ascii="Arial" w:hAnsi="Arial" w:cs="Arial"/>
                <w:sz w:val="24"/>
                <w:szCs w:val="24"/>
              </w:rPr>
              <w:t>Very strong evidence of appropriate capability, experience, or expert</w:t>
            </w:r>
            <w:r>
              <w:rPr>
                <w:rFonts w:ascii="Arial" w:hAnsi="Arial" w:cs="Arial"/>
                <w:sz w:val="24"/>
                <w:szCs w:val="24"/>
              </w:rPr>
              <w:t xml:space="preserve">ise; all solutions offered are </w:t>
            </w:r>
            <w:r w:rsidRPr="008701E3">
              <w:rPr>
                <w:rFonts w:ascii="Arial" w:hAnsi="Arial" w:cs="Arial"/>
                <w:sz w:val="24"/>
                <w:szCs w:val="24"/>
              </w:rPr>
              <w:t>linked directly to the programme</w:t>
            </w:r>
            <w:r w:rsidR="00483112">
              <w:rPr>
                <w:rFonts w:ascii="Arial" w:hAnsi="Arial" w:cs="Arial"/>
                <w:sz w:val="24"/>
                <w:szCs w:val="24"/>
              </w:rPr>
              <w:t>’s</w:t>
            </w:r>
            <w:r w:rsidRPr="008701E3">
              <w:rPr>
                <w:rFonts w:ascii="Arial" w:hAnsi="Arial" w:cs="Arial"/>
                <w:sz w:val="24"/>
                <w:szCs w:val="24"/>
              </w:rPr>
              <w:t xml:space="preserve"> requirements, show how they </w:t>
            </w:r>
            <w:r w:rsidR="00242C89">
              <w:rPr>
                <w:rFonts w:ascii="Arial" w:hAnsi="Arial" w:cs="Arial"/>
                <w:sz w:val="24"/>
                <w:szCs w:val="24"/>
              </w:rPr>
              <w:t>will</w:t>
            </w:r>
            <w:r w:rsidRPr="008701E3">
              <w:rPr>
                <w:rFonts w:ascii="Arial" w:hAnsi="Arial" w:cs="Arial"/>
                <w:sz w:val="24"/>
                <w:szCs w:val="24"/>
              </w:rPr>
              <w:t xml:space="preserve"> be ach</w:t>
            </w:r>
            <w:r w:rsidR="00242C89">
              <w:rPr>
                <w:rFonts w:ascii="Arial" w:hAnsi="Arial" w:cs="Arial"/>
                <w:sz w:val="24"/>
                <w:szCs w:val="24"/>
              </w:rPr>
              <w:t>ieved and the impact they will</w:t>
            </w:r>
            <w:r>
              <w:rPr>
                <w:rFonts w:ascii="Arial" w:hAnsi="Arial" w:cs="Arial"/>
                <w:sz w:val="24"/>
                <w:szCs w:val="24"/>
              </w:rPr>
              <w:t xml:space="preserve"> have</w:t>
            </w:r>
            <w:r w:rsidRPr="008701E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3165F51E" w14:textId="77777777" w:rsidR="00936ACE" w:rsidRDefault="00936ACE" w:rsidP="00A3515C">
      <w:pPr>
        <w:spacing w:after="200"/>
        <w:rPr>
          <w:rFonts w:ascii="Arial" w:hAnsi="Arial" w:cs="Arial"/>
          <w:b/>
          <w:sz w:val="24"/>
          <w:szCs w:val="24"/>
        </w:rPr>
      </w:pPr>
    </w:p>
    <w:p w14:paraId="5ABC1E71" w14:textId="479768F0" w:rsidR="00242C89" w:rsidRDefault="00242C89" w:rsidP="00242C89">
      <w:pPr>
        <w:spacing w:after="20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Length of bid</w:t>
      </w:r>
    </w:p>
    <w:p w14:paraId="16A1A551" w14:textId="1386A7CF" w:rsidR="00242C89" w:rsidRPr="00242C89" w:rsidRDefault="00242C89" w:rsidP="00242C89">
      <w:pPr>
        <w:spacing w:after="2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expect that bids will be </w:t>
      </w:r>
      <w:r w:rsidR="0089757A" w:rsidRPr="00E56756">
        <w:rPr>
          <w:rFonts w:ascii="Arial" w:hAnsi="Arial" w:cs="Arial"/>
          <w:sz w:val="24"/>
          <w:szCs w:val="24"/>
        </w:rPr>
        <w:t>approximately</w:t>
      </w:r>
      <w:r w:rsidRPr="00E56756">
        <w:rPr>
          <w:rFonts w:ascii="Arial" w:hAnsi="Arial" w:cs="Arial"/>
          <w:sz w:val="24"/>
          <w:szCs w:val="24"/>
        </w:rPr>
        <w:t xml:space="preserve"> 25</w:t>
      </w:r>
      <w:r w:rsidR="0089757A" w:rsidRPr="00E56756">
        <w:rPr>
          <w:rFonts w:ascii="Arial" w:hAnsi="Arial" w:cs="Arial"/>
          <w:sz w:val="24"/>
          <w:szCs w:val="24"/>
        </w:rPr>
        <w:t xml:space="preserve"> to 30</w:t>
      </w:r>
      <w:r w:rsidRPr="00E56756">
        <w:rPr>
          <w:rFonts w:ascii="Arial" w:hAnsi="Arial" w:cs="Arial"/>
          <w:sz w:val="24"/>
          <w:szCs w:val="24"/>
        </w:rPr>
        <w:t xml:space="preserve"> pages in length (excluding</w:t>
      </w:r>
      <w:r>
        <w:rPr>
          <w:rFonts w:ascii="Arial" w:hAnsi="Arial" w:cs="Arial"/>
          <w:sz w:val="24"/>
          <w:szCs w:val="24"/>
        </w:rPr>
        <w:t xml:space="preserve"> annexes</w:t>
      </w:r>
      <w:r w:rsidR="001028D6">
        <w:rPr>
          <w:rFonts w:ascii="Arial" w:hAnsi="Arial" w:cs="Arial"/>
          <w:sz w:val="24"/>
          <w:szCs w:val="24"/>
        </w:rPr>
        <w:t xml:space="preserve"> and responses to the Qualification Questionnaire and Declaration</w:t>
      </w:r>
      <w:r>
        <w:rPr>
          <w:rFonts w:ascii="Arial" w:hAnsi="Arial" w:cs="Arial"/>
          <w:sz w:val="24"/>
          <w:szCs w:val="24"/>
        </w:rPr>
        <w:t>).</w:t>
      </w:r>
    </w:p>
    <w:p w14:paraId="2F7957DE" w14:textId="77777777" w:rsidR="00936ACE" w:rsidRDefault="00936AC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D2C9C90" w14:textId="77777777" w:rsidR="00936ACE" w:rsidRPr="00936ACE" w:rsidRDefault="00936ACE" w:rsidP="00936ACE">
      <w:pPr>
        <w:spacing w:before="18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936ACE">
        <w:rPr>
          <w:rFonts w:ascii="Arial" w:eastAsia="Times New Roman" w:hAnsi="Arial" w:cs="Arial"/>
          <w:b/>
          <w:sz w:val="24"/>
          <w:szCs w:val="24"/>
          <w:u w:val="single"/>
        </w:rPr>
        <w:t>The Requirements</w:t>
      </w:r>
    </w:p>
    <w:p w14:paraId="137F3401" w14:textId="77777777" w:rsidR="00936ACE" w:rsidRDefault="008A236E" w:rsidP="00936ACE">
      <w:pPr>
        <w:spacing w:before="180" w:line="240" w:lineRule="auto"/>
        <w:rPr>
          <w:rFonts w:ascii="Arial" w:eastAsia="Times New Roman" w:hAnsi="Arial" w:cs="Arial"/>
          <w:sz w:val="24"/>
          <w:szCs w:val="24"/>
        </w:rPr>
      </w:pPr>
      <w:r w:rsidRPr="008A236E">
        <w:rPr>
          <w:rFonts w:ascii="Arial" w:eastAsia="Times New Roman" w:hAnsi="Arial" w:cs="Arial"/>
          <w:b/>
          <w:sz w:val="24"/>
          <w:szCs w:val="24"/>
        </w:rPr>
        <w:t xml:space="preserve">Technical Assessment </w:t>
      </w:r>
      <w:r w:rsidR="00936ACE" w:rsidRPr="008A236E">
        <w:rPr>
          <w:rFonts w:ascii="Arial" w:eastAsia="Times New Roman" w:hAnsi="Arial" w:cs="Arial"/>
          <w:sz w:val="24"/>
          <w:szCs w:val="24"/>
        </w:rPr>
        <w:t>(Total: 100 marks)</w:t>
      </w:r>
    </w:p>
    <w:p w14:paraId="11FACF3A" w14:textId="77777777" w:rsidR="007016B6" w:rsidRPr="00936ACE" w:rsidRDefault="007016B6" w:rsidP="00936ACE">
      <w:pPr>
        <w:spacing w:before="180" w:line="240" w:lineRule="auto"/>
        <w:rPr>
          <w:rFonts w:ascii="Arial" w:eastAsia="Times New Roman" w:hAnsi="Arial" w:cs="Arial"/>
          <w:sz w:val="24"/>
          <w:szCs w:val="24"/>
        </w:rPr>
      </w:pPr>
      <w:r w:rsidRPr="007016B6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B70C50" wp14:editId="760043C5">
                <wp:simplePos x="0" y="0"/>
                <wp:positionH relativeFrom="margin">
                  <wp:posOffset>10795</wp:posOffset>
                </wp:positionH>
                <wp:positionV relativeFrom="paragraph">
                  <wp:posOffset>125730</wp:posOffset>
                </wp:positionV>
                <wp:extent cx="5886450" cy="1404620"/>
                <wp:effectExtent l="0" t="0" r="19050" b="260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B95C8" w14:textId="77777777" w:rsidR="00D442C1" w:rsidRPr="00D4139B" w:rsidRDefault="00D442C1" w:rsidP="00D442C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5675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The costs and value for money element of you bid will be assessed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using information you provide for </w:t>
                            </w:r>
                            <w:r w:rsidRPr="00E5675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requirement H.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B1E4A77" w14:textId="4BE21446" w:rsidR="009643A6" w:rsidRPr="00E56756" w:rsidRDefault="00D442C1" w:rsidP="00D4139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In response to requirements A-E please provide details of how the service will be delivered, including </w:t>
                            </w:r>
                            <w:r w:rsidR="009643A6" w:rsidRPr="00E5675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an estimate of the number of staff (and the time they will commit to the service) and other resources needed and the costs of these.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B70C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85pt;margin-top:9.9pt;width:463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">
                <v:textbox style="mso-fit-shape-to-text:t">
                  <w:txbxContent>
                    <w:p w14:paraId="03DB95C8" w14:textId="77777777" w:rsidR="00D442C1" w:rsidRPr="00D4139B" w:rsidRDefault="00D442C1" w:rsidP="00D442C1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5675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The costs and value for money element of you bid will be assessed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using information you provide for </w:t>
                      </w:r>
                      <w:r w:rsidRPr="00E5675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requirement H.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B1E4A77" w14:textId="4BE21446" w:rsidR="009643A6" w:rsidRPr="00E56756" w:rsidRDefault="00D442C1" w:rsidP="00D4139B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In response to requirements A-E please provide details of how the service will be delivered, including </w:t>
                      </w:r>
                      <w:r w:rsidR="009643A6" w:rsidRPr="00E5675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an estimate of the number of staff (and the time they will commit to the service) and other resources needed and the costs of these.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EC94C6" w14:textId="77777777" w:rsidR="008A236E" w:rsidRDefault="008A236E" w:rsidP="00936ACE">
      <w:pPr>
        <w:spacing w:before="18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8144C51" w14:textId="27B581D1" w:rsidR="007016B6" w:rsidRDefault="007016B6" w:rsidP="00936ACE">
      <w:pPr>
        <w:spacing w:before="18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7941ED6A" w14:textId="77777777" w:rsidR="00540728" w:rsidRDefault="00540728" w:rsidP="00936ACE">
      <w:pPr>
        <w:spacing w:before="180" w:line="240" w:lineRule="auto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A35939" w14:paraId="014D2B04" w14:textId="77777777" w:rsidTr="00A35939">
        <w:tc>
          <w:tcPr>
            <w:tcW w:w="9307" w:type="dxa"/>
            <w:shd w:val="clear" w:color="auto" w:fill="D9D9D9" w:themeFill="background1" w:themeFillShade="D9"/>
          </w:tcPr>
          <w:p w14:paraId="790CF62E" w14:textId="1079D724" w:rsidR="00A35939" w:rsidRDefault="00A35939" w:rsidP="00A35939">
            <w:pPr>
              <w:spacing w:before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56756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Requirement A: Generate high quality applications for new </w:t>
            </w:r>
            <w:r w:rsidR="00D442C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free </w:t>
            </w:r>
            <w:r w:rsidRPr="00E56756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schools in </w:t>
            </w:r>
            <w:r w:rsidR="00F85147" w:rsidRPr="00E56756">
              <w:rPr>
                <w:rFonts w:ascii="Arial" w:eastAsia="Times New Roman" w:hAnsi="Arial" w:cs="Arial"/>
                <w:b/>
                <w:sz w:val="24"/>
                <w:szCs w:val="24"/>
              </w:rPr>
              <w:t>areas of educational underperformance</w:t>
            </w:r>
            <w:r w:rsidRPr="00E56756">
              <w:rPr>
                <w:rFonts w:ascii="Arial" w:eastAsia="Times New Roman" w:hAnsi="Arial" w:cs="Arial"/>
                <w:b/>
                <w:sz w:val="24"/>
                <w:szCs w:val="24"/>
              </w:rPr>
              <w:t>. (50 marks)</w:t>
            </w:r>
          </w:p>
        </w:tc>
      </w:tr>
      <w:tr w:rsidR="00A35939" w14:paraId="7ABCE57A" w14:textId="77777777" w:rsidTr="00A35939">
        <w:tc>
          <w:tcPr>
            <w:tcW w:w="9307" w:type="dxa"/>
          </w:tcPr>
          <w:p w14:paraId="578039F7" w14:textId="6D072514" w:rsidR="00A35939" w:rsidRPr="00E56756" w:rsidRDefault="00BB137C" w:rsidP="00A35939">
            <w:pPr>
              <w:spacing w:before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Demonstrate</w:t>
            </w:r>
            <w:r w:rsidR="00A35939" w:rsidRPr="00936AC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A35939">
              <w:rPr>
                <w:rFonts w:ascii="Arial" w:eastAsia="Times New Roman" w:hAnsi="Arial" w:cs="Arial"/>
                <w:sz w:val="24"/>
                <w:szCs w:val="24"/>
              </w:rPr>
              <w:t>how</w:t>
            </w:r>
            <w:r w:rsidR="00A35939" w:rsidRPr="00936ACE">
              <w:rPr>
                <w:rFonts w:ascii="Arial" w:eastAsia="Times New Roman" w:hAnsi="Arial" w:cs="Arial"/>
                <w:sz w:val="24"/>
                <w:szCs w:val="24"/>
              </w:rPr>
              <w:t xml:space="preserve"> you will deliver </w:t>
            </w:r>
            <w:r w:rsidR="00A35939">
              <w:rPr>
                <w:rFonts w:ascii="Arial" w:eastAsia="Times New Roman" w:hAnsi="Arial" w:cs="Arial"/>
                <w:sz w:val="24"/>
                <w:szCs w:val="24"/>
              </w:rPr>
              <w:t>high quality</w:t>
            </w:r>
            <w:r w:rsidR="00A35939" w:rsidRPr="00936AC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A35939">
              <w:rPr>
                <w:rFonts w:ascii="Arial" w:eastAsia="Times New Roman" w:hAnsi="Arial" w:cs="Arial"/>
                <w:sz w:val="24"/>
                <w:szCs w:val="24"/>
              </w:rPr>
              <w:t xml:space="preserve">new school </w:t>
            </w:r>
            <w:r w:rsidR="00A35939" w:rsidRPr="00936ACE">
              <w:rPr>
                <w:rFonts w:ascii="Arial" w:eastAsia="Times New Roman" w:hAnsi="Arial" w:cs="Arial"/>
                <w:sz w:val="24"/>
                <w:szCs w:val="24"/>
              </w:rPr>
              <w:t xml:space="preserve">applications </w:t>
            </w:r>
            <w:r w:rsidR="00A35939">
              <w:rPr>
                <w:rFonts w:ascii="Arial" w:eastAsia="Times New Roman" w:hAnsi="Arial" w:cs="Arial"/>
                <w:sz w:val="24"/>
                <w:szCs w:val="24"/>
              </w:rPr>
              <w:t>that meet the Department’s criteria for approval</w:t>
            </w:r>
            <w:r w:rsidR="005A1E05">
              <w:rPr>
                <w:rFonts w:ascii="Arial" w:eastAsia="Times New Roman" w:hAnsi="Arial" w:cs="Arial"/>
                <w:sz w:val="24"/>
                <w:szCs w:val="24"/>
              </w:rPr>
              <w:t xml:space="preserve"> in a way that takes </w:t>
            </w:r>
            <w:r w:rsidR="005A1E05" w:rsidRPr="005A1E05">
              <w:rPr>
                <w:rFonts w:ascii="Arial" w:eastAsia="Times New Roman" w:hAnsi="Arial" w:cs="Arial"/>
                <w:sz w:val="24"/>
                <w:szCs w:val="24"/>
              </w:rPr>
              <w:t xml:space="preserve">appropriate account of the </w:t>
            </w:r>
            <w:r w:rsidR="005A1E05" w:rsidRPr="00E56756">
              <w:rPr>
                <w:rFonts w:ascii="Arial" w:eastAsia="Times New Roman" w:hAnsi="Arial" w:cs="Arial"/>
                <w:sz w:val="24"/>
                <w:szCs w:val="24"/>
              </w:rPr>
              <w:t>availability or shortage of places in an area</w:t>
            </w:r>
            <w:r w:rsidR="00A35939" w:rsidRPr="00E56756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6D3CA706" w14:textId="049C6B96" w:rsidR="00A35939" w:rsidRPr="00E56756" w:rsidRDefault="00A35939" w:rsidP="00F85147">
            <w:pPr>
              <w:numPr>
                <w:ilvl w:val="0"/>
                <w:numId w:val="12"/>
              </w:numPr>
              <w:spacing w:before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56756">
              <w:rPr>
                <w:rFonts w:ascii="Arial" w:eastAsia="Times New Roman" w:hAnsi="Arial" w:cs="Arial"/>
                <w:sz w:val="24"/>
                <w:szCs w:val="24"/>
              </w:rPr>
              <w:t xml:space="preserve">What is your strategy for identifying the groups capable of opening </w:t>
            </w:r>
            <w:r w:rsidR="00242C89" w:rsidRPr="00E56756">
              <w:rPr>
                <w:rFonts w:ascii="Arial" w:eastAsia="Times New Roman" w:hAnsi="Arial" w:cs="Arial"/>
                <w:sz w:val="24"/>
                <w:szCs w:val="24"/>
              </w:rPr>
              <w:t>high quality</w:t>
            </w:r>
            <w:r w:rsidRPr="00E5675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E56756" w:rsidRPr="00E56756">
              <w:rPr>
                <w:rFonts w:ascii="Arial" w:eastAsia="Times New Roman" w:hAnsi="Arial" w:cs="Arial"/>
                <w:sz w:val="24"/>
                <w:szCs w:val="24"/>
              </w:rPr>
              <w:t>mainstream</w:t>
            </w:r>
            <w:r w:rsidRPr="00E56756">
              <w:rPr>
                <w:rFonts w:ascii="Arial" w:eastAsia="Times New Roman" w:hAnsi="Arial" w:cs="Arial"/>
                <w:sz w:val="24"/>
                <w:szCs w:val="24"/>
              </w:rPr>
              <w:t xml:space="preserve"> schools in </w:t>
            </w:r>
            <w:r w:rsidR="00F85147" w:rsidRPr="00E56756">
              <w:rPr>
                <w:rFonts w:ascii="Arial" w:eastAsia="Times New Roman" w:hAnsi="Arial" w:cs="Arial"/>
                <w:sz w:val="24"/>
                <w:szCs w:val="24"/>
              </w:rPr>
              <w:t>areas of educational underperformance</w:t>
            </w:r>
            <w:r w:rsidRPr="00E56756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  <w:p w14:paraId="4AE07968" w14:textId="77777777" w:rsidR="00A35939" w:rsidRPr="00E56756" w:rsidRDefault="00A35939" w:rsidP="00A35939">
            <w:pPr>
              <w:numPr>
                <w:ilvl w:val="0"/>
                <w:numId w:val="12"/>
              </w:numPr>
              <w:spacing w:before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56756">
              <w:rPr>
                <w:rFonts w:ascii="Arial" w:eastAsia="Times New Roman" w:hAnsi="Arial" w:cs="Arial"/>
                <w:sz w:val="24"/>
                <w:szCs w:val="24"/>
              </w:rPr>
              <w:t>How will you encourage groups to commit to setting up and running a new school?</w:t>
            </w:r>
            <w:r w:rsidRPr="00E56756">
              <w:t xml:space="preserve"> </w:t>
            </w:r>
          </w:p>
          <w:p w14:paraId="209E57BC" w14:textId="157A0B0A" w:rsidR="00A35939" w:rsidRDefault="00A35939" w:rsidP="00A35939">
            <w:pPr>
              <w:numPr>
                <w:ilvl w:val="0"/>
                <w:numId w:val="12"/>
              </w:numPr>
              <w:spacing w:before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How will you </w:t>
            </w:r>
            <w:r w:rsidRPr="00815687">
              <w:rPr>
                <w:rFonts w:ascii="Arial" w:eastAsia="Times New Roman" w:hAnsi="Arial" w:cs="Arial"/>
                <w:sz w:val="24"/>
                <w:szCs w:val="24"/>
              </w:rPr>
              <w:t xml:space="preserve">support each group in developing a </w:t>
            </w:r>
            <w:r w:rsidR="00242C89">
              <w:rPr>
                <w:rFonts w:ascii="Arial" w:eastAsia="Times New Roman" w:hAnsi="Arial" w:cs="Arial"/>
                <w:sz w:val="24"/>
                <w:szCs w:val="24"/>
              </w:rPr>
              <w:t>high quality</w:t>
            </w:r>
            <w:r w:rsidRPr="00815687">
              <w:rPr>
                <w:rFonts w:ascii="Arial" w:eastAsia="Times New Roman" w:hAnsi="Arial" w:cs="Arial"/>
                <w:sz w:val="24"/>
                <w:szCs w:val="24"/>
              </w:rPr>
              <w:t xml:space="preserve"> application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for a new school </w:t>
            </w:r>
            <w:r w:rsidR="00BB137C">
              <w:rPr>
                <w:rFonts w:ascii="Arial" w:eastAsia="Times New Roman" w:hAnsi="Arial" w:cs="Arial"/>
                <w:sz w:val="24"/>
                <w:szCs w:val="24"/>
              </w:rPr>
              <w:t>that meets the D</w:t>
            </w:r>
            <w:r w:rsidRPr="00815687">
              <w:rPr>
                <w:rFonts w:ascii="Arial" w:eastAsia="Times New Roman" w:hAnsi="Arial" w:cs="Arial"/>
                <w:sz w:val="24"/>
                <w:szCs w:val="24"/>
              </w:rPr>
              <w:t>epartment’s criteria for approval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?</w:t>
            </w:r>
          </w:p>
          <w:p w14:paraId="0877E5F0" w14:textId="7032E7A4" w:rsidR="00A35939" w:rsidRPr="00A35939" w:rsidRDefault="00A35939" w:rsidP="00A35939">
            <w:pPr>
              <w:numPr>
                <w:ilvl w:val="0"/>
                <w:numId w:val="12"/>
              </w:numPr>
              <w:spacing w:before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How will you </w:t>
            </w:r>
            <w:r w:rsidRPr="00936ACE">
              <w:rPr>
                <w:rFonts w:ascii="Arial" w:eastAsia="Times New Roman" w:hAnsi="Arial" w:cs="Arial"/>
                <w:sz w:val="24"/>
                <w:szCs w:val="24"/>
              </w:rPr>
              <w:t>provide accurate, high quality advice to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anyone enquiring about setting up a new school</w:t>
            </w:r>
            <w:r w:rsidRPr="00936ACE">
              <w:rPr>
                <w:rFonts w:ascii="Arial" w:eastAsia="Times New Roman" w:hAnsi="Arial" w:cs="Arial"/>
                <w:sz w:val="24"/>
                <w:szCs w:val="24"/>
              </w:rPr>
              <w:t>?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A35939" w14:paraId="47E0F34A" w14:textId="77777777" w:rsidTr="00A35939">
        <w:tc>
          <w:tcPr>
            <w:tcW w:w="9307" w:type="dxa"/>
          </w:tcPr>
          <w:p w14:paraId="575EC451" w14:textId="5B09AA29" w:rsidR="00A35939" w:rsidRPr="00936ACE" w:rsidRDefault="00A35939" w:rsidP="00A35939">
            <w:pPr>
              <w:spacing w:before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36ACE">
              <w:rPr>
                <w:rFonts w:ascii="Arial" w:eastAsia="Times New Roman" w:hAnsi="Arial" w:cs="Arial"/>
                <w:sz w:val="24"/>
                <w:szCs w:val="24"/>
              </w:rPr>
              <w:t>Higher scores will be awarded to bid</w:t>
            </w:r>
            <w:r w:rsidR="006C1C6E">
              <w:rPr>
                <w:rFonts w:ascii="Arial" w:eastAsia="Times New Roman" w:hAnsi="Arial" w:cs="Arial"/>
                <w:sz w:val="24"/>
                <w:szCs w:val="24"/>
              </w:rPr>
              <w:t>der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Pr="00936ACE">
              <w:rPr>
                <w:rFonts w:ascii="Arial" w:eastAsia="Times New Roman" w:hAnsi="Arial" w:cs="Arial"/>
                <w:sz w:val="24"/>
                <w:szCs w:val="24"/>
              </w:rPr>
              <w:t xml:space="preserve"> that:</w:t>
            </w:r>
          </w:p>
          <w:p w14:paraId="699E44D2" w14:textId="77777777" w:rsidR="00A35939" w:rsidRDefault="00A35939" w:rsidP="00A35939">
            <w:pPr>
              <w:numPr>
                <w:ilvl w:val="0"/>
                <w:numId w:val="13"/>
              </w:numPr>
              <w:spacing w:before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set out</w:t>
            </w:r>
            <w:r w:rsidRPr="00936ACE">
              <w:rPr>
                <w:rFonts w:ascii="Arial" w:eastAsia="Times New Roman" w:hAnsi="Arial" w:cs="Arial"/>
                <w:sz w:val="24"/>
                <w:szCs w:val="24"/>
              </w:rPr>
              <w:t xml:space="preserve"> a clear strategy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to deliver the key outcomes;</w:t>
            </w:r>
          </w:p>
          <w:p w14:paraId="77C30D9E" w14:textId="5E3A1276" w:rsidR="00A35939" w:rsidRDefault="00A35939" w:rsidP="00A35939">
            <w:pPr>
              <w:numPr>
                <w:ilvl w:val="0"/>
                <w:numId w:val="13"/>
              </w:numPr>
              <w:spacing w:before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identify</w:t>
            </w:r>
            <w:r w:rsidRPr="00936AC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the main challenges and </w:t>
            </w:r>
            <w:r w:rsidR="00540728">
              <w:rPr>
                <w:rFonts w:ascii="Arial" w:eastAsia="Times New Roman" w:hAnsi="Arial" w:cs="Arial"/>
                <w:sz w:val="24"/>
                <w:szCs w:val="24"/>
              </w:rPr>
              <w:t xml:space="preserve">risks and provide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practical solutions to overcome them; </w:t>
            </w:r>
          </w:p>
          <w:p w14:paraId="10EE64BB" w14:textId="3CD5B10D" w:rsidR="00A35939" w:rsidRPr="00936ACE" w:rsidRDefault="00A35939" w:rsidP="00A35939">
            <w:pPr>
              <w:numPr>
                <w:ilvl w:val="0"/>
                <w:numId w:val="13"/>
              </w:numPr>
              <w:spacing w:before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demonstrate </w:t>
            </w:r>
            <w:r w:rsidRPr="00936ACE">
              <w:rPr>
                <w:rFonts w:ascii="Arial" w:eastAsia="Times New Roman" w:hAnsi="Arial" w:cs="Arial"/>
                <w:sz w:val="24"/>
                <w:szCs w:val="24"/>
              </w:rPr>
              <w:t xml:space="preserve">the ability to work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effectively</w:t>
            </w:r>
            <w:r w:rsidRPr="00936AC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57873">
              <w:rPr>
                <w:rFonts w:ascii="Arial" w:eastAsia="Times New Roman" w:hAnsi="Arial" w:cs="Arial"/>
                <w:sz w:val="24"/>
                <w:szCs w:val="24"/>
              </w:rPr>
              <w:t xml:space="preserve">and collaboratively </w:t>
            </w:r>
            <w:r w:rsidRPr="00936ACE">
              <w:rPr>
                <w:rFonts w:ascii="Arial" w:eastAsia="Times New Roman" w:hAnsi="Arial" w:cs="Arial"/>
                <w:sz w:val="24"/>
                <w:szCs w:val="24"/>
              </w:rPr>
              <w:t xml:space="preserve">with </w:t>
            </w:r>
            <w:r w:rsidR="00C57873">
              <w:rPr>
                <w:rFonts w:ascii="Arial" w:eastAsia="Times New Roman" w:hAnsi="Arial" w:cs="Arial"/>
                <w:sz w:val="24"/>
                <w:szCs w:val="24"/>
              </w:rPr>
              <w:t xml:space="preserve">DfE and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local stakeholders; and</w:t>
            </w:r>
          </w:p>
          <w:p w14:paraId="3BBC74FD" w14:textId="2CFDBB3B" w:rsidR="00A35939" w:rsidRPr="00A35939" w:rsidRDefault="00A35939" w:rsidP="00A35939">
            <w:pPr>
              <w:numPr>
                <w:ilvl w:val="0"/>
                <w:numId w:val="13"/>
              </w:numPr>
              <w:spacing w:before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propose </w:t>
            </w:r>
            <w:r w:rsidRPr="00936ACE">
              <w:rPr>
                <w:rFonts w:ascii="Arial" w:eastAsia="Times New Roman" w:hAnsi="Arial" w:cs="Arial"/>
                <w:sz w:val="24"/>
                <w:szCs w:val="24"/>
              </w:rPr>
              <w:t xml:space="preserve">a customer-focused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approach</w:t>
            </w:r>
            <w:r w:rsidRPr="00936ACE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</w:tbl>
    <w:p w14:paraId="25FC2D6C" w14:textId="6D5585C6" w:rsidR="00A35939" w:rsidRDefault="00A35939" w:rsidP="00777BAA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F95144" w14:paraId="3AF4F1C6" w14:textId="77777777" w:rsidTr="00AA18F0">
        <w:tc>
          <w:tcPr>
            <w:tcW w:w="9307" w:type="dxa"/>
            <w:shd w:val="clear" w:color="auto" w:fill="D9D9D9" w:themeFill="background1" w:themeFillShade="D9"/>
          </w:tcPr>
          <w:p w14:paraId="00E70D46" w14:textId="3B30793E" w:rsidR="00F95144" w:rsidRDefault="00F95144" w:rsidP="00E026E3">
            <w:pPr>
              <w:spacing w:before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35939">
              <w:rPr>
                <w:rFonts w:ascii="Arial" w:eastAsia="Times New Roman" w:hAnsi="Arial" w:cs="Arial"/>
                <w:b/>
                <w:sz w:val="24"/>
                <w:szCs w:val="24"/>
              </w:rPr>
              <w:t>Requirement B: Encouraging and supporting</w:t>
            </w:r>
            <w:r w:rsidR="00461D5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high quality</w:t>
            </w:r>
            <w:r w:rsidRPr="00A3593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applications for</w:t>
            </w:r>
            <w:r w:rsidR="00451DA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new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special schools and alternative provision </w:t>
            </w:r>
            <w:r w:rsidR="001E1F1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free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schools</w:t>
            </w:r>
            <w:r w:rsidRPr="00A35939">
              <w:rPr>
                <w:rFonts w:ascii="Arial" w:eastAsia="Times New Roman" w:hAnsi="Arial" w:cs="Arial"/>
                <w:b/>
                <w:sz w:val="24"/>
                <w:szCs w:val="24"/>
              </w:rPr>
              <w:t>. (</w:t>
            </w:r>
            <w:r w:rsidR="00451DAC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  <w:r w:rsidRPr="00A3593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marks)</w:t>
            </w:r>
          </w:p>
        </w:tc>
      </w:tr>
      <w:tr w:rsidR="00F95144" w14:paraId="42F5E794" w14:textId="77777777" w:rsidTr="00AA18F0">
        <w:tc>
          <w:tcPr>
            <w:tcW w:w="9307" w:type="dxa"/>
          </w:tcPr>
          <w:p w14:paraId="61EC0D60" w14:textId="4704816C" w:rsidR="00F95144" w:rsidRDefault="00F95144" w:rsidP="00AA18F0">
            <w:pPr>
              <w:spacing w:before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36ACE">
              <w:rPr>
                <w:rFonts w:ascii="Arial" w:eastAsia="Times New Roman" w:hAnsi="Arial" w:cs="Arial"/>
                <w:sz w:val="24"/>
                <w:szCs w:val="24"/>
              </w:rPr>
              <w:t xml:space="preserve">Demonstrate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how</w:t>
            </w:r>
            <w:r w:rsidRPr="00936ACE">
              <w:rPr>
                <w:rFonts w:ascii="Arial" w:eastAsia="Times New Roman" w:hAnsi="Arial" w:cs="Arial"/>
                <w:sz w:val="24"/>
                <w:szCs w:val="24"/>
              </w:rPr>
              <w:t xml:space="preserve"> you will </w:t>
            </w:r>
            <w:r w:rsidR="00451DAC">
              <w:rPr>
                <w:rFonts w:ascii="Arial" w:eastAsia="Times New Roman" w:hAnsi="Arial" w:cs="Arial"/>
                <w:sz w:val="24"/>
                <w:szCs w:val="24"/>
              </w:rPr>
              <w:t xml:space="preserve">encourage and support applications for new </w:t>
            </w:r>
            <w:r w:rsidR="00451DAC" w:rsidRPr="00451DAC">
              <w:rPr>
                <w:rFonts w:ascii="Arial" w:eastAsia="Times New Roman" w:hAnsi="Arial" w:cs="Arial"/>
                <w:sz w:val="24"/>
                <w:szCs w:val="24"/>
              </w:rPr>
              <w:t>special schools and alternative provision schools.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37C9F604" w14:textId="6AA94BA3" w:rsidR="00F95144" w:rsidRDefault="00F95144" w:rsidP="00E56756">
            <w:pPr>
              <w:numPr>
                <w:ilvl w:val="0"/>
                <w:numId w:val="13"/>
              </w:numPr>
              <w:spacing w:before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36ACE">
              <w:rPr>
                <w:rFonts w:ascii="Arial" w:eastAsia="Times New Roman" w:hAnsi="Arial" w:cs="Arial"/>
                <w:sz w:val="24"/>
                <w:szCs w:val="24"/>
              </w:rPr>
              <w:t>What is your strategy for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  <w:r w:rsidRPr="00815687">
              <w:rPr>
                <w:rFonts w:ascii="Arial" w:eastAsia="Times New Roman" w:hAnsi="Arial" w:cs="Arial"/>
                <w:sz w:val="24"/>
                <w:szCs w:val="24"/>
              </w:rPr>
              <w:t>dentify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ing</w:t>
            </w:r>
            <w:r w:rsidRPr="0081568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451DAC">
              <w:rPr>
                <w:rFonts w:ascii="Arial" w:eastAsia="Times New Roman" w:hAnsi="Arial" w:cs="Arial"/>
                <w:sz w:val="24"/>
                <w:szCs w:val="24"/>
              </w:rPr>
              <w:t xml:space="preserve">and supporting </w:t>
            </w:r>
            <w:r w:rsidRPr="00815687">
              <w:rPr>
                <w:rFonts w:ascii="Arial" w:eastAsia="Times New Roman" w:hAnsi="Arial" w:cs="Arial"/>
                <w:sz w:val="24"/>
                <w:szCs w:val="24"/>
              </w:rPr>
              <w:t xml:space="preserve">groups capable of opening </w:t>
            </w:r>
            <w:r w:rsidR="00461D59">
              <w:rPr>
                <w:rFonts w:ascii="Arial" w:eastAsia="Times New Roman" w:hAnsi="Arial" w:cs="Arial"/>
                <w:sz w:val="24"/>
                <w:szCs w:val="24"/>
              </w:rPr>
              <w:t>high quality</w:t>
            </w:r>
            <w:r w:rsidRPr="00815687">
              <w:rPr>
                <w:rFonts w:ascii="Arial" w:eastAsia="Times New Roman" w:hAnsi="Arial" w:cs="Arial"/>
                <w:sz w:val="24"/>
                <w:szCs w:val="24"/>
              </w:rPr>
              <w:t xml:space="preserve"> new </w:t>
            </w:r>
            <w:r w:rsidR="00451DAC">
              <w:rPr>
                <w:rFonts w:ascii="Arial" w:eastAsia="Times New Roman" w:hAnsi="Arial" w:cs="Arial"/>
                <w:sz w:val="24"/>
                <w:szCs w:val="24"/>
              </w:rPr>
              <w:t>special school</w:t>
            </w:r>
            <w:r w:rsidR="00432AC0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="00451DAC">
              <w:rPr>
                <w:rFonts w:ascii="Arial" w:eastAsia="Times New Roman" w:hAnsi="Arial" w:cs="Arial"/>
                <w:sz w:val="24"/>
                <w:szCs w:val="24"/>
              </w:rPr>
              <w:t xml:space="preserve"> or alternative provision school</w:t>
            </w:r>
            <w:r w:rsidR="00432AC0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? </w:t>
            </w:r>
          </w:p>
          <w:p w14:paraId="1351D482" w14:textId="635A6597" w:rsidR="00451DAC" w:rsidRPr="00E56756" w:rsidRDefault="00F95144" w:rsidP="00E56756">
            <w:pPr>
              <w:numPr>
                <w:ilvl w:val="0"/>
                <w:numId w:val="13"/>
              </w:numPr>
              <w:spacing w:before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56756">
              <w:rPr>
                <w:rFonts w:ascii="Arial" w:eastAsia="Times New Roman" w:hAnsi="Arial" w:cs="Arial"/>
                <w:sz w:val="24"/>
                <w:szCs w:val="24"/>
              </w:rPr>
              <w:t xml:space="preserve">How will you support groups in </w:t>
            </w:r>
            <w:r w:rsidR="00451DAC" w:rsidRPr="00E56756">
              <w:rPr>
                <w:rFonts w:ascii="Arial" w:eastAsia="Times New Roman" w:hAnsi="Arial" w:cs="Arial"/>
                <w:sz w:val="24"/>
                <w:szCs w:val="24"/>
              </w:rPr>
              <w:t xml:space="preserve">developing a </w:t>
            </w:r>
            <w:r w:rsidR="00461D59" w:rsidRPr="00E56756">
              <w:rPr>
                <w:rFonts w:ascii="Arial" w:eastAsia="Times New Roman" w:hAnsi="Arial" w:cs="Arial"/>
                <w:sz w:val="24"/>
                <w:szCs w:val="24"/>
              </w:rPr>
              <w:t>high quality</w:t>
            </w:r>
            <w:r w:rsidR="00451DAC" w:rsidRPr="00E56756">
              <w:rPr>
                <w:rFonts w:ascii="Arial" w:eastAsia="Times New Roman" w:hAnsi="Arial" w:cs="Arial"/>
                <w:sz w:val="24"/>
                <w:szCs w:val="24"/>
              </w:rPr>
              <w:t xml:space="preserve"> application for a new school that meets t</w:t>
            </w:r>
            <w:r w:rsidR="005C1930" w:rsidRPr="00E56756">
              <w:rPr>
                <w:rFonts w:ascii="Arial" w:eastAsia="Times New Roman" w:hAnsi="Arial" w:cs="Arial"/>
                <w:sz w:val="24"/>
                <w:szCs w:val="24"/>
              </w:rPr>
              <w:t>he D</w:t>
            </w:r>
            <w:r w:rsidR="00451DAC" w:rsidRPr="00E56756">
              <w:rPr>
                <w:rFonts w:ascii="Arial" w:eastAsia="Times New Roman" w:hAnsi="Arial" w:cs="Arial"/>
                <w:sz w:val="24"/>
                <w:szCs w:val="24"/>
              </w:rPr>
              <w:t>epartment’s criteria for approval?</w:t>
            </w:r>
          </w:p>
          <w:p w14:paraId="5C1C40FC" w14:textId="019A42A9" w:rsidR="00F95144" w:rsidRPr="00A35939" w:rsidRDefault="00F95144" w:rsidP="00E56756">
            <w:pPr>
              <w:numPr>
                <w:ilvl w:val="0"/>
                <w:numId w:val="13"/>
              </w:numPr>
              <w:spacing w:before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F0E60">
              <w:rPr>
                <w:rFonts w:ascii="Arial" w:eastAsia="Times New Roman" w:hAnsi="Arial" w:cs="Arial"/>
                <w:sz w:val="24"/>
                <w:szCs w:val="24"/>
              </w:rPr>
              <w:t>How will you provide accurate, high quality advice to</w:t>
            </w:r>
            <w:r w:rsidR="00432AC0">
              <w:rPr>
                <w:rFonts w:ascii="Arial" w:eastAsia="Times New Roman" w:hAnsi="Arial" w:cs="Arial"/>
                <w:sz w:val="24"/>
                <w:szCs w:val="24"/>
              </w:rPr>
              <w:t xml:space="preserve"> anyone enquiring about setting up a new </w:t>
            </w:r>
            <w:r w:rsidR="00432AC0" w:rsidRPr="00451DAC">
              <w:rPr>
                <w:rFonts w:ascii="Arial" w:eastAsia="Times New Roman" w:hAnsi="Arial" w:cs="Arial"/>
                <w:sz w:val="24"/>
                <w:szCs w:val="24"/>
              </w:rPr>
              <w:t>special free school</w:t>
            </w:r>
            <w:r w:rsidR="00432AC0">
              <w:rPr>
                <w:rFonts w:ascii="Arial" w:eastAsia="Times New Roman" w:hAnsi="Arial" w:cs="Arial"/>
                <w:sz w:val="24"/>
                <w:szCs w:val="24"/>
              </w:rPr>
              <w:t xml:space="preserve"> or </w:t>
            </w:r>
            <w:r w:rsidR="00432AC0" w:rsidRPr="00451DAC">
              <w:rPr>
                <w:rFonts w:ascii="Arial" w:eastAsia="Times New Roman" w:hAnsi="Arial" w:cs="Arial"/>
                <w:sz w:val="24"/>
                <w:szCs w:val="24"/>
              </w:rPr>
              <w:t>alternative provision free school</w:t>
            </w:r>
            <w:r w:rsidRPr="00FF0E60">
              <w:rPr>
                <w:rFonts w:ascii="Arial" w:eastAsia="Times New Roman" w:hAnsi="Arial" w:cs="Arial"/>
                <w:sz w:val="24"/>
                <w:szCs w:val="24"/>
              </w:rPr>
              <w:t xml:space="preserve">? </w:t>
            </w:r>
          </w:p>
        </w:tc>
      </w:tr>
      <w:tr w:rsidR="00F95144" w14:paraId="17138230" w14:textId="77777777" w:rsidTr="00AA18F0">
        <w:tc>
          <w:tcPr>
            <w:tcW w:w="9307" w:type="dxa"/>
          </w:tcPr>
          <w:p w14:paraId="6EC1DF0C" w14:textId="77777777" w:rsidR="00F95144" w:rsidRPr="00936ACE" w:rsidRDefault="00F95144" w:rsidP="00AA18F0">
            <w:pPr>
              <w:spacing w:before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36ACE">
              <w:rPr>
                <w:rFonts w:ascii="Arial" w:eastAsia="Times New Roman" w:hAnsi="Arial" w:cs="Arial"/>
                <w:sz w:val="24"/>
                <w:szCs w:val="24"/>
              </w:rPr>
              <w:t>Higher scores will be awarded to bidders that:</w:t>
            </w:r>
          </w:p>
          <w:p w14:paraId="29E4FCDF" w14:textId="5053345E" w:rsidR="00451DAC" w:rsidRDefault="00451DAC" w:rsidP="00451DAC">
            <w:pPr>
              <w:numPr>
                <w:ilvl w:val="0"/>
                <w:numId w:val="14"/>
              </w:numPr>
              <w:spacing w:after="2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demonstrate an understanding of </w:t>
            </w:r>
            <w:r w:rsidR="00432AC0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key elements that contribute to successful and viable new special schools and alternative provision schools; and</w:t>
            </w: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 </w:t>
            </w:r>
          </w:p>
          <w:p w14:paraId="1E96B7BD" w14:textId="38B243EF" w:rsidR="00F95144" w:rsidRPr="00A35939" w:rsidRDefault="00451DAC" w:rsidP="00451DAC">
            <w:pPr>
              <w:numPr>
                <w:ilvl w:val="0"/>
                <w:numId w:val="14"/>
              </w:numPr>
              <w:spacing w:after="2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propose </w:t>
            </w:r>
            <w:r w:rsidRPr="00936ACE">
              <w:rPr>
                <w:rFonts w:ascii="Arial" w:eastAsia="Times New Roman" w:hAnsi="Arial" w:cs="Arial"/>
                <w:sz w:val="24"/>
                <w:szCs w:val="24"/>
              </w:rPr>
              <w:t xml:space="preserve">a customer-focused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approach</w:t>
            </w:r>
            <w:r w:rsidRPr="00936ACE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F95144" w:rsidRPr="00936AC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</w:tbl>
    <w:p w14:paraId="04F9F365" w14:textId="77777777" w:rsidR="00F95144" w:rsidRDefault="00F95144" w:rsidP="00777BAA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A35939" w14:paraId="2C3BB4DD" w14:textId="77777777" w:rsidTr="00E10244">
        <w:tc>
          <w:tcPr>
            <w:tcW w:w="9307" w:type="dxa"/>
            <w:shd w:val="clear" w:color="auto" w:fill="D9D9D9" w:themeFill="background1" w:themeFillShade="D9"/>
          </w:tcPr>
          <w:p w14:paraId="602FFE4D" w14:textId="15B6A991" w:rsidR="00A35939" w:rsidRDefault="00A35939" w:rsidP="00461D59">
            <w:pPr>
              <w:spacing w:before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3593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Requirement </w:t>
            </w:r>
            <w:r w:rsidR="00451DAC">
              <w:rPr>
                <w:rFonts w:ascii="Arial" w:eastAsia="Times New Roman" w:hAnsi="Arial" w:cs="Arial"/>
                <w:b/>
                <w:sz w:val="24"/>
                <w:szCs w:val="24"/>
              </w:rPr>
              <w:t>C</w:t>
            </w:r>
            <w:r w:rsidRPr="00A3593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: Encouraging and supporting </w:t>
            </w:r>
            <w:r w:rsidR="00461D59">
              <w:rPr>
                <w:rFonts w:ascii="Arial" w:eastAsia="Times New Roman" w:hAnsi="Arial" w:cs="Arial"/>
                <w:b/>
                <w:sz w:val="24"/>
                <w:szCs w:val="24"/>
              </w:rPr>
              <w:t>high quality</w:t>
            </w:r>
            <w:r w:rsidRPr="00A3593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applications for new schools approved via </w:t>
            </w:r>
            <w:r w:rsidR="00451DA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the </w:t>
            </w:r>
            <w:r w:rsidRPr="00A3593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local authority </w:t>
            </w:r>
            <w:r w:rsidR="00D4139B">
              <w:rPr>
                <w:rFonts w:ascii="Arial" w:eastAsia="Times New Roman" w:hAnsi="Arial" w:cs="Arial"/>
                <w:b/>
                <w:sz w:val="24"/>
                <w:szCs w:val="24"/>
              </w:rPr>
              <w:t>“</w:t>
            </w:r>
            <w:r w:rsidRPr="00A35939">
              <w:rPr>
                <w:rFonts w:ascii="Arial" w:eastAsia="Times New Roman" w:hAnsi="Arial" w:cs="Arial"/>
                <w:b/>
                <w:sz w:val="24"/>
                <w:szCs w:val="24"/>
              </w:rPr>
              <w:t>presumption</w:t>
            </w:r>
            <w:r w:rsidR="00D4139B">
              <w:rPr>
                <w:rFonts w:ascii="Arial" w:eastAsia="Times New Roman" w:hAnsi="Arial" w:cs="Arial"/>
                <w:b/>
                <w:sz w:val="24"/>
                <w:szCs w:val="24"/>
              </w:rPr>
              <w:t>”</w:t>
            </w:r>
            <w:r w:rsidRPr="00A3593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process. (</w:t>
            </w:r>
            <w:r w:rsidR="00451DAC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  <w:r w:rsidRPr="00A3593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marks)</w:t>
            </w:r>
          </w:p>
        </w:tc>
      </w:tr>
      <w:tr w:rsidR="00A35939" w14:paraId="7F5775CA" w14:textId="77777777" w:rsidTr="00E10244">
        <w:tc>
          <w:tcPr>
            <w:tcW w:w="9307" w:type="dxa"/>
          </w:tcPr>
          <w:p w14:paraId="04D49B42" w14:textId="01509770" w:rsidR="00D4139B" w:rsidRDefault="00A35939" w:rsidP="00D4139B">
            <w:pPr>
              <w:spacing w:before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36ACE">
              <w:rPr>
                <w:rFonts w:ascii="Arial" w:eastAsia="Times New Roman" w:hAnsi="Arial" w:cs="Arial"/>
                <w:sz w:val="24"/>
                <w:szCs w:val="24"/>
              </w:rPr>
              <w:t xml:space="preserve">Demonstrate </w:t>
            </w:r>
            <w:r w:rsidR="00D4139B">
              <w:rPr>
                <w:rFonts w:ascii="Arial" w:eastAsia="Times New Roman" w:hAnsi="Arial" w:cs="Arial"/>
                <w:sz w:val="24"/>
                <w:szCs w:val="24"/>
              </w:rPr>
              <w:t>how</w:t>
            </w:r>
            <w:r w:rsidRPr="00936ACE">
              <w:rPr>
                <w:rFonts w:ascii="Arial" w:eastAsia="Times New Roman" w:hAnsi="Arial" w:cs="Arial"/>
                <w:sz w:val="24"/>
                <w:szCs w:val="24"/>
              </w:rPr>
              <w:t xml:space="preserve"> you will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r w:rsidRPr="00E54477">
              <w:rPr>
                <w:rFonts w:ascii="Arial" w:eastAsia="Times New Roman" w:hAnsi="Arial" w:cs="Arial"/>
                <w:sz w:val="24"/>
                <w:szCs w:val="24"/>
              </w:rPr>
              <w:t>ncreas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e</w:t>
            </w:r>
            <w:r w:rsidRPr="00E54477">
              <w:rPr>
                <w:rFonts w:ascii="Arial" w:eastAsia="Times New Roman" w:hAnsi="Arial" w:cs="Arial"/>
                <w:sz w:val="24"/>
                <w:szCs w:val="24"/>
              </w:rPr>
              <w:t xml:space="preserve"> the quality of </w:t>
            </w:r>
            <w:r w:rsidR="00461D59">
              <w:rPr>
                <w:rFonts w:ascii="Arial" w:eastAsia="Times New Roman" w:hAnsi="Arial" w:cs="Arial"/>
                <w:sz w:val="24"/>
                <w:szCs w:val="24"/>
              </w:rPr>
              <w:t>proposals</w:t>
            </w:r>
            <w:r w:rsidRPr="00E54477">
              <w:rPr>
                <w:rFonts w:ascii="Arial" w:eastAsia="Times New Roman" w:hAnsi="Arial" w:cs="Arial"/>
                <w:sz w:val="24"/>
                <w:szCs w:val="24"/>
              </w:rPr>
              <w:t xml:space="preserve"> approved via </w:t>
            </w:r>
            <w:r w:rsidR="00483112">
              <w:rPr>
                <w:rFonts w:ascii="Arial" w:eastAsia="Times New Roman" w:hAnsi="Arial" w:cs="Arial"/>
                <w:sz w:val="24"/>
                <w:szCs w:val="24"/>
              </w:rPr>
              <w:t>local authority c</w:t>
            </w:r>
            <w:r w:rsidRPr="00E54477">
              <w:rPr>
                <w:rFonts w:ascii="Arial" w:eastAsia="Times New Roman" w:hAnsi="Arial" w:cs="Arial"/>
                <w:sz w:val="24"/>
                <w:szCs w:val="24"/>
              </w:rPr>
              <w:t>ompetitions.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268688CD" w14:textId="36B94CC0" w:rsidR="00A35939" w:rsidRDefault="00A35939" w:rsidP="00D4139B">
            <w:pPr>
              <w:numPr>
                <w:ilvl w:val="0"/>
                <w:numId w:val="12"/>
              </w:numPr>
              <w:spacing w:after="2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36ACE">
              <w:rPr>
                <w:rFonts w:ascii="Arial" w:eastAsia="Times New Roman" w:hAnsi="Arial" w:cs="Arial"/>
                <w:sz w:val="24"/>
                <w:szCs w:val="24"/>
              </w:rPr>
              <w:t>What is your strategy for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  <w:r w:rsidRPr="00815687">
              <w:rPr>
                <w:rFonts w:ascii="Arial" w:eastAsia="Times New Roman" w:hAnsi="Arial" w:cs="Arial"/>
                <w:sz w:val="24"/>
                <w:szCs w:val="24"/>
              </w:rPr>
              <w:t>dentify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ing</w:t>
            </w:r>
            <w:r w:rsidRPr="00815687">
              <w:rPr>
                <w:rFonts w:ascii="Arial" w:eastAsia="Times New Roman" w:hAnsi="Arial" w:cs="Arial"/>
                <w:sz w:val="24"/>
                <w:szCs w:val="24"/>
              </w:rPr>
              <w:t xml:space="preserve"> groups capable of opening </w:t>
            </w:r>
            <w:r w:rsidR="00461D59">
              <w:rPr>
                <w:rFonts w:ascii="Arial" w:eastAsia="Times New Roman" w:hAnsi="Arial" w:cs="Arial"/>
                <w:sz w:val="24"/>
                <w:szCs w:val="24"/>
              </w:rPr>
              <w:t>high quality</w:t>
            </w:r>
            <w:r w:rsidRPr="00815687">
              <w:rPr>
                <w:rFonts w:ascii="Arial" w:eastAsia="Times New Roman" w:hAnsi="Arial" w:cs="Arial"/>
                <w:sz w:val="24"/>
                <w:szCs w:val="24"/>
              </w:rPr>
              <w:t xml:space="preserve"> new schools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in areas where </w:t>
            </w:r>
            <w:r w:rsidR="00483112">
              <w:rPr>
                <w:rFonts w:ascii="Arial" w:eastAsia="Times New Roman" w:hAnsi="Arial" w:cs="Arial"/>
                <w:sz w:val="24"/>
                <w:szCs w:val="24"/>
              </w:rPr>
              <w:t xml:space="preserve">local authorities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are running competitions? </w:t>
            </w:r>
          </w:p>
          <w:p w14:paraId="123AF4FF" w14:textId="54012E22" w:rsidR="00A35939" w:rsidRDefault="00A35939" w:rsidP="00A35939">
            <w:pPr>
              <w:numPr>
                <w:ilvl w:val="0"/>
                <w:numId w:val="12"/>
              </w:numPr>
              <w:spacing w:after="2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36ACE">
              <w:rPr>
                <w:rFonts w:ascii="Arial" w:eastAsia="Times New Roman" w:hAnsi="Arial" w:cs="Arial"/>
                <w:sz w:val="24"/>
                <w:szCs w:val="24"/>
              </w:rPr>
              <w:t xml:space="preserve">How </w:t>
            </w:r>
            <w:r w:rsidRPr="008D0EDB">
              <w:rPr>
                <w:rFonts w:ascii="Arial" w:eastAsia="Times New Roman" w:hAnsi="Arial" w:cs="Arial"/>
                <w:sz w:val="24"/>
                <w:szCs w:val="24"/>
              </w:rPr>
              <w:t xml:space="preserve">will you encourage each group to submit a proposal to a </w:t>
            </w:r>
            <w:r w:rsidR="00483112">
              <w:rPr>
                <w:rFonts w:ascii="Arial" w:eastAsia="Times New Roman" w:hAnsi="Arial" w:cs="Arial"/>
                <w:sz w:val="24"/>
                <w:szCs w:val="24"/>
              </w:rPr>
              <w:t>local authority</w:t>
            </w:r>
            <w:r w:rsidR="00483112" w:rsidRPr="008D0ED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D0EDB">
              <w:rPr>
                <w:rFonts w:ascii="Arial" w:hAnsi="Arial" w:cs="Arial"/>
                <w:color w:val="000000"/>
                <w:sz w:val="24"/>
                <w:szCs w:val="24"/>
              </w:rPr>
              <w:t>presumption</w:t>
            </w:r>
            <w:r w:rsidRPr="008D0EDB">
              <w:rPr>
                <w:rFonts w:ascii="Arial" w:eastAsia="Times New Roman" w:hAnsi="Arial" w:cs="Arial"/>
                <w:sz w:val="24"/>
                <w:szCs w:val="24"/>
              </w:rPr>
              <w:t xml:space="preserve"> competition?</w:t>
            </w:r>
            <w:r w:rsidRPr="00815687">
              <w:t xml:space="preserve"> </w:t>
            </w:r>
          </w:p>
          <w:p w14:paraId="7AD589EA" w14:textId="5A6E5EED" w:rsidR="00A35939" w:rsidRDefault="00A35939" w:rsidP="00A35939">
            <w:pPr>
              <w:numPr>
                <w:ilvl w:val="0"/>
                <w:numId w:val="12"/>
              </w:numPr>
              <w:spacing w:after="2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How will you </w:t>
            </w:r>
            <w:r w:rsidRPr="00815687">
              <w:rPr>
                <w:rFonts w:ascii="Arial" w:eastAsia="Times New Roman" w:hAnsi="Arial" w:cs="Arial"/>
                <w:sz w:val="24"/>
                <w:szCs w:val="24"/>
              </w:rPr>
              <w:t>support group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Pr="00815687">
              <w:rPr>
                <w:rFonts w:ascii="Arial" w:eastAsia="Times New Roman" w:hAnsi="Arial" w:cs="Arial"/>
                <w:sz w:val="24"/>
                <w:szCs w:val="24"/>
              </w:rPr>
              <w:t xml:space="preserve"> in developing a </w:t>
            </w:r>
            <w:r w:rsidR="00461D59">
              <w:rPr>
                <w:rFonts w:ascii="Arial" w:eastAsia="Times New Roman" w:hAnsi="Arial" w:cs="Arial"/>
                <w:sz w:val="24"/>
                <w:szCs w:val="24"/>
              </w:rPr>
              <w:t>high quality</w:t>
            </w:r>
            <w:r w:rsidRPr="0081568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proposal</w:t>
            </w:r>
            <w:r w:rsidRPr="00815687">
              <w:rPr>
                <w:rFonts w:ascii="Arial" w:eastAsia="Times New Roman" w:hAnsi="Arial" w:cs="Arial"/>
                <w:sz w:val="24"/>
                <w:szCs w:val="24"/>
              </w:rPr>
              <w:t xml:space="preserve"> that meets the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requirements set out by the local authority?</w:t>
            </w:r>
          </w:p>
          <w:p w14:paraId="16E8E2F4" w14:textId="7E3B1A22" w:rsidR="00A35939" w:rsidRPr="00A35939" w:rsidRDefault="00A35939" w:rsidP="00A35939">
            <w:pPr>
              <w:numPr>
                <w:ilvl w:val="0"/>
                <w:numId w:val="12"/>
              </w:numPr>
              <w:spacing w:after="2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F0E60">
              <w:rPr>
                <w:rFonts w:ascii="Arial" w:eastAsia="Times New Roman" w:hAnsi="Arial" w:cs="Arial"/>
                <w:sz w:val="24"/>
                <w:szCs w:val="24"/>
              </w:rPr>
              <w:t xml:space="preserve">How will you provide accurate, high quality advice to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groups</w:t>
            </w:r>
            <w:r w:rsidRPr="00FF0E60">
              <w:rPr>
                <w:rFonts w:ascii="Arial" w:eastAsia="Times New Roman" w:hAnsi="Arial" w:cs="Arial"/>
                <w:sz w:val="24"/>
                <w:szCs w:val="24"/>
              </w:rPr>
              <w:t xml:space="preserve"> who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might be</w:t>
            </w:r>
            <w:r w:rsidRPr="00FF0E60">
              <w:rPr>
                <w:rFonts w:ascii="Arial" w:eastAsia="Times New Roman" w:hAnsi="Arial" w:cs="Arial"/>
                <w:sz w:val="24"/>
                <w:szCs w:val="24"/>
              </w:rPr>
              <w:t xml:space="preserve"> interested in submitting a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proposal</w:t>
            </w:r>
            <w:r w:rsidRPr="00FF0E60">
              <w:rPr>
                <w:rFonts w:ascii="Arial" w:eastAsia="Times New Roman" w:hAnsi="Arial" w:cs="Arial"/>
                <w:sz w:val="24"/>
                <w:szCs w:val="24"/>
              </w:rPr>
              <w:t>, this includes advis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ing groups that are not existing sponsors </w:t>
            </w:r>
            <w:r w:rsidRPr="00FF0E60">
              <w:rPr>
                <w:rFonts w:ascii="Arial" w:eastAsia="Times New Roman" w:hAnsi="Arial" w:cs="Arial"/>
                <w:sz w:val="24"/>
                <w:szCs w:val="24"/>
              </w:rPr>
              <w:t xml:space="preserve">on the sponsor approval process? </w:t>
            </w:r>
          </w:p>
        </w:tc>
      </w:tr>
      <w:tr w:rsidR="00A35939" w14:paraId="604878B8" w14:textId="77777777" w:rsidTr="00E10244">
        <w:tc>
          <w:tcPr>
            <w:tcW w:w="9307" w:type="dxa"/>
          </w:tcPr>
          <w:p w14:paraId="4C335CEC" w14:textId="77777777" w:rsidR="00A35939" w:rsidRPr="00936ACE" w:rsidRDefault="00A35939" w:rsidP="00E10244">
            <w:pPr>
              <w:spacing w:before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36ACE">
              <w:rPr>
                <w:rFonts w:ascii="Arial" w:eastAsia="Times New Roman" w:hAnsi="Arial" w:cs="Arial"/>
                <w:sz w:val="24"/>
                <w:szCs w:val="24"/>
              </w:rPr>
              <w:t>Higher scores will be awarded to bidders that:</w:t>
            </w:r>
          </w:p>
          <w:p w14:paraId="6593559E" w14:textId="24E9352A" w:rsidR="00A35939" w:rsidRPr="00A35939" w:rsidRDefault="00A35939" w:rsidP="00A35939">
            <w:pPr>
              <w:numPr>
                <w:ilvl w:val="0"/>
                <w:numId w:val="14"/>
              </w:numPr>
              <w:spacing w:after="2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936ACE">
              <w:rPr>
                <w:rFonts w:ascii="Arial" w:eastAsia="Times New Roman" w:hAnsi="Arial" w:cs="Arial"/>
                <w:sz w:val="24"/>
                <w:szCs w:val="24"/>
              </w:rPr>
              <w:t xml:space="preserve">demonstrate the ability to work collaboratively with sponsors and </w:t>
            </w:r>
            <w:r w:rsidR="00483112">
              <w:rPr>
                <w:rFonts w:ascii="Arial" w:eastAsia="Times New Roman" w:hAnsi="Arial" w:cs="Arial"/>
                <w:sz w:val="24"/>
                <w:szCs w:val="24"/>
              </w:rPr>
              <w:t>local authorities</w:t>
            </w:r>
            <w:r w:rsidR="00483112" w:rsidRPr="00936AC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936ACE">
              <w:rPr>
                <w:rFonts w:ascii="Arial" w:eastAsia="Times New Roman" w:hAnsi="Arial" w:cs="Arial"/>
                <w:sz w:val="24"/>
                <w:szCs w:val="24"/>
              </w:rPr>
              <w:t xml:space="preserve">to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diversify provision in each area and </w:t>
            </w:r>
            <w:r w:rsidRPr="00936ACE">
              <w:rPr>
                <w:rFonts w:ascii="Arial" w:eastAsia="Times New Roman" w:hAnsi="Arial" w:cs="Arial"/>
                <w:sz w:val="24"/>
                <w:szCs w:val="24"/>
              </w:rPr>
              <w:t>ensure the best outcome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possible for each locality</w:t>
            </w:r>
            <w:r w:rsidRPr="00936ACE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</w:p>
        </w:tc>
      </w:tr>
    </w:tbl>
    <w:p w14:paraId="2E9D2DAF" w14:textId="4EB7E8A0" w:rsidR="00A35939" w:rsidRDefault="00A35939" w:rsidP="00777BAA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A35939" w14:paraId="1C3059A3" w14:textId="77777777" w:rsidTr="00E10244">
        <w:tc>
          <w:tcPr>
            <w:tcW w:w="9307" w:type="dxa"/>
            <w:shd w:val="clear" w:color="auto" w:fill="D9D9D9" w:themeFill="background1" w:themeFillShade="D9"/>
          </w:tcPr>
          <w:p w14:paraId="43DD4F19" w14:textId="217AF7A5" w:rsidR="00A35939" w:rsidRPr="00A35939" w:rsidRDefault="00A35939" w:rsidP="001714FB">
            <w:pPr>
              <w:spacing w:before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35939"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  <w:t xml:space="preserve">Requirement </w:t>
            </w:r>
            <w:r w:rsidR="001714FB"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  <w:t>D</w:t>
            </w:r>
            <w:r w:rsidRPr="00A35939"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  <w:t>: Identifying and sharing good practice on setting up and running a new school with open free schools and pre-opening projects</w:t>
            </w:r>
            <w:r w:rsidR="00461D59"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  <w:t xml:space="preserve"> (in any geographical area)</w:t>
            </w:r>
            <w:r w:rsidRPr="00A35939"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  <w:t>. (</w:t>
            </w:r>
            <w:r w:rsidR="00451DAC"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  <w:t>15</w:t>
            </w:r>
            <w:r w:rsidRPr="00A35939"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  <w:t xml:space="preserve"> marks)</w:t>
            </w:r>
          </w:p>
        </w:tc>
      </w:tr>
      <w:tr w:rsidR="00A35939" w14:paraId="3555625E" w14:textId="77777777" w:rsidTr="00E10244">
        <w:tc>
          <w:tcPr>
            <w:tcW w:w="9307" w:type="dxa"/>
          </w:tcPr>
          <w:p w14:paraId="3CE04944" w14:textId="1805494C" w:rsidR="00634A26" w:rsidRDefault="00A35939" w:rsidP="00634A26">
            <w:pPr>
              <w:spacing w:before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36ACE">
              <w:rPr>
                <w:rFonts w:ascii="Arial" w:eastAsia="Times New Roman" w:hAnsi="Arial" w:cs="Arial"/>
                <w:sz w:val="24"/>
                <w:szCs w:val="24"/>
              </w:rPr>
              <w:t xml:space="preserve">Demonstrate that you will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r w:rsidRPr="008D0EDB">
              <w:rPr>
                <w:rFonts w:ascii="Arial" w:eastAsia="Times New Roman" w:hAnsi="Arial" w:cs="Arial"/>
                <w:sz w:val="24"/>
                <w:szCs w:val="24"/>
              </w:rPr>
              <w:t>dentify and shar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e</w:t>
            </w:r>
            <w:r w:rsidRPr="008D0EDB">
              <w:rPr>
                <w:rFonts w:ascii="Arial" w:eastAsia="Times New Roman" w:hAnsi="Arial" w:cs="Arial"/>
                <w:sz w:val="24"/>
                <w:szCs w:val="24"/>
              </w:rPr>
              <w:t xml:space="preserve"> good practice on setting up and running a new school</w:t>
            </w:r>
            <w:r w:rsidR="00A46257">
              <w:rPr>
                <w:rFonts w:ascii="Arial" w:eastAsia="Times New Roman" w:hAnsi="Arial" w:cs="Arial"/>
                <w:sz w:val="24"/>
                <w:szCs w:val="24"/>
              </w:rPr>
              <w:t xml:space="preserve">, and in doing so that you will help free schools </w:t>
            </w:r>
            <w:r w:rsidR="00A46257" w:rsidRPr="00A4625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clos</w:t>
            </w:r>
            <w:r w:rsidR="00A4625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e</w:t>
            </w:r>
            <w:r w:rsidR="00A46257" w:rsidRPr="00A4625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the gap and driv</w:t>
            </w:r>
            <w:r w:rsidR="00A4625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e</w:t>
            </w:r>
            <w:r w:rsidR="00A46257" w:rsidRPr="00A4625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social mobility</w:t>
            </w:r>
            <w:r w:rsidR="00A4625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in their communities</w:t>
            </w:r>
            <w:r w:rsidR="00634A26" w:rsidRPr="00A46257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Pr="008D0ED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887743F" w14:textId="53B534D2" w:rsidR="00634A26" w:rsidRDefault="00634A26" w:rsidP="00634A26">
            <w:pPr>
              <w:numPr>
                <w:ilvl w:val="0"/>
                <w:numId w:val="14"/>
              </w:numPr>
              <w:spacing w:after="2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What is your strategy for identifying good practice and how will you use an evidence based approach to deliver this work? </w:t>
            </w:r>
          </w:p>
          <w:p w14:paraId="62C832E5" w14:textId="2ED80AEE" w:rsidR="00A35939" w:rsidRPr="00A35939" w:rsidRDefault="00634A26" w:rsidP="00634A26">
            <w:pPr>
              <w:numPr>
                <w:ilvl w:val="0"/>
                <w:numId w:val="14"/>
              </w:numPr>
              <w:spacing w:after="2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How will you measure and demonstrate the impact of your work?</w:t>
            </w:r>
          </w:p>
        </w:tc>
      </w:tr>
      <w:tr w:rsidR="00A35939" w14:paraId="4BEDE8D9" w14:textId="77777777" w:rsidTr="00E10244">
        <w:tc>
          <w:tcPr>
            <w:tcW w:w="9307" w:type="dxa"/>
          </w:tcPr>
          <w:p w14:paraId="29680455" w14:textId="77777777" w:rsidR="00A35939" w:rsidRPr="00936ACE" w:rsidRDefault="00A35939" w:rsidP="00E10244">
            <w:pPr>
              <w:spacing w:before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36ACE">
              <w:rPr>
                <w:rFonts w:ascii="Arial" w:eastAsia="Times New Roman" w:hAnsi="Arial" w:cs="Arial"/>
                <w:sz w:val="24"/>
                <w:szCs w:val="24"/>
              </w:rPr>
              <w:t>Higher scores will be awarded to bidders that:</w:t>
            </w:r>
          </w:p>
          <w:p w14:paraId="061B2BC4" w14:textId="40AB1878" w:rsidR="00A35939" w:rsidRDefault="00634A26" w:rsidP="00A35939">
            <w:pPr>
              <w:numPr>
                <w:ilvl w:val="0"/>
                <w:numId w:val="14"/>
              </w:numPr>
              <w:spacing w:after="2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have </w:t>
            </w:r>
            <w:r w:rsidR="00A35939" w:rsidRPr="00936ACE">
              <w:rPr>
                <w:rFonts w:ascii="Arial" w:eastAsia="Times New Roman" w:hAnsi="Arial" w:cs="Arial"/>
                <w:sz w:val="24"/>
                <w:szCs w:val="24"/>
              </w:rPr>
              <w:t xml:space="preserve">a strong understanding of the challenges facing </w:t>
            </w:r>
            <w:r w:rsidR="00A35939">
              <w:rPr>
                <w:rFonts w:ascii="Arial" w:eastAsia="Times New Roman" w:hAnsi="Arial" w:cs="Arial"/>
                <w:sz w:val="24"/>
                <w:szCs w:val="24"/>
              </w:rPr>
              <w:t xml:space="preserve">newly opened schools and those </w:t>
            </w:r>
            <w:r w:rsidR="00A35939" w:rsidRPr="00936ACE">
              <w:rPr>
                <w:rFonts w:ascii="Arial" w:eastAsia="Times New Roman" w:hAnsi="Arial" w:cs="Arial"/>
                <w:sz w:val="24"/>
                <w:szCs w:val="24"/>
              </w:rPr>
              <w:t>in the pre-opening stage of the programme</w:t>
            </w:r>
            <w:r w:rsidR="00A35939">
              <w:rPr>
                <w:rFonts w:ascii="Arial" w:eastAsia="Times New Roman" w:hAnsi="Arial" w:cs="Arial"/>
                <w:sz w:val="24"/>
                <w:szCs w:val="24"/>
              </w:rPr>
              <w:t>;</w:t>
            </w:r>
            <w:r w:rsidR="00A35939" w:rsidRPr="00936AC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4647EB03" w14:textId="1BB798F5" w:rsidR="00634A26" w:rsidRDefault="00634A26" w:rsidP="00634A26">
            <w:pPr>
              <w:numPr>
                <w:ilvl w:val="0"/>
                <w:numId w:val="14"/>
              </w:numPr>
              <w:spacing w:after="2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demonstrate a strong awareness of the factors that</w:t>
            </w:r>
            <w:r w:rsidR="00E10244">
              <w:rPr>
                <w:rFonts w:ascii="Arial" w:eastAsia="Times New Roman" w:hAnsi="Arial" w:cs="Arial"/>
                <w:sz w:val="24"/>
                <w:szCs w:val="24"/>
              </w:rPr>
              <w:t xml:space="preserve"> might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lead to differences in the performance and f</w:t>
            </w:r>
            <w:r w:rsidRPr="00634A26">
              <w:rPr>
                <w:rFonts w:ascii="Arial" w:eastAsia="Times New Roman" w:hAnsi="Arial" w:cs="Arial"/>
                <w:sz w:val="24"/>
                <w:szCs w:val="24"/>
              </w:rPr>
              <w:t>inancial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viability of open free schools and </w:t>
            </w:r>
            <w:r w:rsidR="00E10244">
              <w:rPr>
                <w:rFonts w:ascii="Arial" w:eastAsia="Times New Roman" w:hAnsi="Arial" w:cs="Arial"/>
                <w:sz w:val="24"/>
                <w:szCs w:val="24"/>
              </w:rPr>
              <w:t xml:space="preserve">the extent to which they can </w:t>
            </w:r>
            <w:r w:rsidRPr="00634A26">
              <w:rPr>
                <w:rFonts w:ascii="Arial" w:eastAsia="Times New Roman" w:hAnsi="Arial" w:cs="Arial"/>
                <w:sz w:val="24"/>
                <w:szCs w:val="24"/>
              </w:rPr>
              <w:t xml:space="preserve">close the </w:t>
            </w:r>
            <w:r w:rsidR="00850659">
              <w:rPr>
                <w:rFonts w:ascii="Arial" w:eastAsia="Times New Roman" w:hAnsi="Arial" w:cs="Arial"/>
                <w:sz w:val="24"/>
                <w:szCs w:val="24"/>
              </w:rPr>
              <w:t xml:space="preserve">attainment </w:t>
            </w:r>
            <w:r w:rsidRPr="00634A26">
              <w:rPr>
                <w:rFonts w:ascii="Arial" w:eastAsia="Times New Roman" w:hAnsi="Arial" w:cs="Arial"/>
                <w:sz w:val="24"/>
                <w:szCs w:val="24"/>
              </w:rPr>
              <w:t>gap and drive social mobility in their communities</w:t>
            </w:r>
            <w:r w:rsidR="00E10244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14:paraId="5B6AAED5" w14:textId="3E90AD23" w:rsidR="00A35939" w:rsidRPr="00936ACE" w:rsidRDefault="00634A26" w:rsidP="00A35939">
            <w:pPr>
              <w:numPr>
                <w:ilvl w:val="0"/>
                <w:numId w:val="14"/>
              </w:numPr>
              <w:spacing w:after="2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have</w:t>
            </w:r>
            <w:r w:rsidR="00A35939" w:rsidRPr="00936ACE">
              <w:rPr>
                <w:rFonts w:ascii="Arial" w:eastAsia="Times New Roman" w:hAnsi="Arial" w:cs="Arial"/>
                <w:sz w:val="24"/>
                <w:szCs w:val="24"/>
              </w:rPr>
              <w:t xml:space="preserve"> a strong awareness of the context of the wider academies programme and the expectations set by Ofsted</w:t>
            </w:r>
            <w:r w:rsidR="00A35939">
              <w:rPr>
                <w:rFonts w:ascii="Arial" w:eastAsia="Times New Roman" w:hAnsi="Arial" w:cs="Arial"/>
                <w:sz w:val="24"/>
                <w:szCs w:val="24"/>
              </w:rPr>
              <w:t>;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and</w:t>
            </w:r>
          </w:p>
          <w:p w14:paraId="7B88D8B1" w14:textId="48B82995" w:rsidR="00A35939" w:rsidRPr="00634A26" w:rsidRDefault="00A35939" w:rsidP="00C57873">
            <w:pPr>
              <w:numPr>
                <w:ilvl w:val="0"/>
                <w:numId w:val="14"/>
              </w:numPr>
              <w:spacing w:after="2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36ACE">
              <w:rPr>
                <w:rFonts w:ascii="Arial" w:eastAsia="Times New Roman" w:hAnsi="Arial" w:cs="Arial"/>
                <w:sz w:val="24"/>
                <w:szCs w:val="24"/>
              </w:rPr>
              <w:t>demonstrate the ability to work closely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with</w:t>
            </w:r>
            <w:r w:rsidRPr="00936AC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461D59">
              <w:rPr>
                <w:rFonts w:ascii="Arial" w:eastAsia="Times New Roman" w:hAnsi="Arial" w:cs="Arial"/>
                <w:sz w:val="24"/>
                <w:szCs w:val="24"/>
              </w:rPr>
              <w:t xml:space="preserve">DfE and any other stakeholders </w:t>
            </w:r>
            <w:r w:rsidR="00C57873">
              <w:rPr>
                <w:rFonts w:ascii="Arial" w:eastAsia="Times New Roman" w:hAnsi="Arial" w:cs="Arial"/>
                <w:sz w:val="24"/>
                <w:szCs w:val="24"/>
              </w:rPr>
              <w:t xml:space="preserve">to ensure </w:t>
            </w:r>
            <w:r w:rsidR="00462FF7">
              <w:rPr>
                <w:rFonts w:ascii="Arial" w:eastAsia="Times New Roman" w:hAnsi="Arial" w:cs="Arial"/>
                <w:sz w:val="24"/>
                <w:szCs w:val="24"/>
              </w:rPr>
              <w:t xml:space="preserve">your </w:t>
            </w:r>
            <w:bookmarkStart w:id="0" w:name="_GoBack"/>
            <w:bookmarkEnd w:id="0"/>
            <w:r w:rsidR="00C57873">
              <w:rPr>
                <w:rFonts w:ascii="Arial" w:eastAsia="Times New Roman" w:hAnsi="Arial" w:cs="Arial"/>
                <w:sz w:val="24"/>
                <w:szCs w:val="24"/>
              </w:rPr>
              <w:t>approach is aligned and complimentary</w:t>
            </w:r>
            <w:r w:rsidR="00E1024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</w:tbl>
    <w:p w14:paraId="75CD05E7" w14:textId="5F17B99D" w:rsidR="00815687" w:rsidRDefault="00815687" w:rsidP="00A35939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A35939" w14:paraId="61AF034C" w14:textId="77777777" w:rsidTr="00E10244">
        <w:tc>
          <w:tcPr>
            <w:tcW w:w="9307" w:type="dxa"/>
            <w:shd w:val="clear" w:color="auto" w:fill="D9D9D9" w:themeFill="background1" w:themeFillShade="D9"/>
          </w:tcPr>
          <w:p w14:paraId="6FEFE848" w14:textId="6FD2A9C9" w:rsidR="00A35939" w:rsidRPr="00A35939" w:rsidRDefault="00A35939" w:rsidP="001714FB">
            <w:pPr>
              <w:spacing w:before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35939"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  <w:t xml:space="preserve">Requirement </w:t>
            </w:r>
            <w:r w:rsidR="001714FB"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  <w:t>E</w:t>
            </w:r>
            <w:r w:rsidRPr="00A35939"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  <w:t>: Events. (5 marks)</w:t>
            </w:r>
          </w:p>
        </w:tc>
      </w:tr>
      <w:tr w:rsidR="00A35939" w14:paraId="3C66526C" w14:textId="77777777" w:rsidTr="00E10244">
        <w:tc>
          <w:tcPr>
            <w:tcW w:w="9307" w:type="dxa"/>
          </w:tcPr>
          <w:p w14:paraId="1F07134D" w14:textId="77777777" w:rsidR="00A35939" w:rsidRDefault="00A35939" w:rsidP="00AA18F0">
            <w:pPr>
              <w:spacing w:before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Demon</w:t>
            </w:r>
            <w:r w:rsidRPr="00936ACE">
              <w:rPr>
                <w:rFonts w:ascii="Arial" w:eastAsia="Times New Roman" w:hAnsi="Arial" w:cs="Arial"/>
                <w:sz w:val="24"/>
                <w:szCs w:val="24"/>
              </w:rPr>
              <w:t xml:space="preserve">strate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that </w:t>
            </w:r>
            <w:r w:rsidRPr="00936ACE">
              <w:rPr>
                <w:rFonts w:ascii="Arial" w:eastAsia="Times New Roman" w:hAnsi="Arial" w:cs="Arial"/>
                <w:sz w:val="24"/>
                <w:szCs w:val="24"/>
              </w:rPr>
              <w:t>you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will</w:t>
            </w:r>
            <w:r w:rsidRPr="00936AC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successfully </w:t>
            </w:r>
            <w:r w:rsidRPr="00092EEE">
              <w:rPr>
                <w:rFonts w:ascii="Arial" w:eastAsia="Times New Roman" w:hAnsi="Arial" w:cs="Arial"/>
                <w:sz w:val="24"/>
                <w:szCs w:val="24"/>
              </w:rPr>
              <w:t>manage the logistics for a small number</w:t>
            </w:r>
            <w:r w:rsidR="00AA18F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92EEE">
              <w:rPr>
                <w:rFonts w:ascii="Arial" w:eastAsia="Times New Roman" w:hAnsi="Arial" w:cs="Arial"/>
                <w:sz w:val="24"/>
                <w:szCs w:val="24"/>
              </w:rPr>
              <w:t xml:space="preserve">of the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Department’s free school events</w:t>
            </w:r>
            <w:r w:rsidRPr="00936ACE">
              <w:rPr>
                <w:rFonts w:ascii="Arial" w:eastAsia="Times New Roman" w:hAnsi="Arial" w:cs="Arial"/>
                <w:sz w:val="24"/>
                <w:szCs w:val="24"/>
              </w:rPr>
              <w:t xml:space="preserve"> (these events are over and above any events that you may propose as part of your strategy for delivering requirements </w:t>
            </w:r>
            <w:r w:rsidRPr="00E10244">
              <w:rPr>
                <w:rFonts w:ascii="Arial" w:eastAsia="Times New Roman" w:hAnsi="Arial" w:cs="Arial"/>
                <w:sz w:val="24"/>
                <w:szCs w:val="24"/>
              </w:rPr>
              <w:t xml:space="preserve">A – </w:t>
            </w:r>
            <w:r w:rsidR="00AA18F0">
              <w:rPr>
                <w:rFonts w:ascii="Arial" w:eastAsia="Times New Roman" w:hAnsi="Arial" w:cs="Arial"/>
                <w:sz w:val="24"/>
                <w:szCs w:val="24"/>
              </w:rPr>
              <w:t>D</w:t>
            </w:r>
            <w:r w:rsidRPr="00936ACE">
              <w:rPr>
                <w:rFonts w:ascii="Arial" w:eastAsia="Times New Roman" w:hAnsi="Arial" w:cs="Arial"/>
                <w:sz w:val="24"/>
                <w:szCs w:val="24"/>
              </w:rPr>
              <w:t xml:space="preserve">). </w:t>
            </w:r>
          </w:p>
          <w:p w14:paraId="32387ED4" w14:textId="6B9AB54D" w:rsidR="00AA18F0" w:rsidRPr="00A35939" w:rsidRDefault="00AA18F0" w:rsidP="00BB137C">
            <w:pPr>
              <w:spacing w:before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It is anticipated that there will be approximately 3 to 4 events per year with around 50 –</w:t>
            </w:r>
            <w:r w:rsidR="00BB137C">
              <w:rPr>
                <w:rFonts w:ascii="Arial" w:eastAsia="Times New Roman" w:hAnsi="Arial" w:cs="Arial"/>
                <w:sz w:val="24"/>
                <w:szCs w:val="24"/>
              </w:rPr>
              <w:t xml:space="preserve"> 100 attendees at each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r w:rsidR="00BB137C">
              <w:rPr>
                <w:rFonts w:ascii="Arial" w:eastAsia="Times New Roman" w:hAnsi="Arial" w:cs="Arial"/>
                <w:sz w:val="24"/>
                <w:szCs w:val="24"/>
              </w:rPr>
              <w:t>n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ote: you will not be expected to cover the cost of venue hire).</w:t>
            </w:r>
          </w:p>
        </w:tc>
      </w:tr>
      <w:tr w:rsidR="00A35939" w14:paraId="46E5DD4A" w14:textId="77777777" w:rsidTr="00E10244">
        <w:tc>
          <w:tcPr>
            <w:tcW w:w="9307" w:type="dxa"/>
          </w:tcPr>
          <w:p w14:paraId="61ACE7CF" w14:textId="77777777" w:rsidR="00A35939" w:rsidRPr="00936ACE" w:rsidRDefault="00A35939" w:rsidP="00E10244">
            <w:pPr>
              <w:spacing w:before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36ACE">
              <w:rPr>
                <w:rFonts w:ascii="Arial" w:eastAsia="Times New Roman" w:hAnsi="Arial" w:cs="Arial"/>
                <w:sz w:val="24"/>
                <w:szCs w:val="24"/>
              </w:rPr>
              <w:t>Higher scores will be awarded to bidders that:</w:t>
            </w:r>
          </w:p>
          <w:p w14:paraId="679B2BA2" w14:textId="28C53DBB" w:rsidR="00A35939" w:rsidRPr="00A35939" w:rsidRDefault="00A35939" w:rsidP="00BB137C">
            <w:pPr>
              <w:numPr>
                <w:ilvl w:val="0"/>
                <w:numId w:val="15"/>
              </w:numPr>
              <w:spacing w:after="2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36ACE">
              <w:rPr>
                <w:rFonts w:ascii="Arial" w:eastAsia="Times New Roman" w:hAnsi="Arial" w:cs="Arial"/>
                <w:sz w:val="24"/>
                <w:szCs w:val="24"/>
              </w:rPr>
              <w:t xml:space="preserve">demonstrate experience of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organising and managing successful events that deliver </w:t>
            </w:r>
            <w:r w:rsidR="00BB137C">
              <w:rPr>
                <w:rFonts w:ascii="Arial" w:eastAsia="Times New Roman" w:hAnsi="Arial" w:cs="Arial"/>
                <w:sz w:val="24"/>
                <w:szCs w:val="24"/>
              </w:rPr>
              <w:t>value for money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and gain positive customer feedback</w:t>
            </w:r>
            <w:r w:rsidRPr="00936ACE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</w:tbl>
    <w:p w14:paraId="19A71CE9" w14:textId="77777777" w:rsidR="00A35939" w:rsidRPr="00936ACE" w:rsidRDefault="00A35939" w:rsidP="00A35939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A35939" w14:paraId="743106F8" w14:textId="77777777" w:rsidTr="00E10244">
        <w:tc>
          <w:tcPr>
            <w:tcW w:w="9307" w:type="dxa"/>
            <w:shd w:val="clear" w:color="auto" w:fill="D9D9D9" w:themeFill="background1" w:themeFillShade="D9"/>
          </w:tcPr>
          <w:p w14:paraId="497A4EE2" w14:textId="2069FE4F" w:rsidR="00A35939" w:rsidRPr="00A35939" w:rsidRDefault="001714FB" w:rsidP="00A35939">
            <w:pPr>
              <w:spacing w:after="24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Requirement F</w:t>
            </w:r>
            <w:r w:rsidR="00A35939"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  <w:r w:rsidR="00A35939" w:rsidRPr="00ED7D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E10244" w:rsidRPr="00E10244">
              <w:rPr>
                <w:rFonts w:ascii="Arial" w:eastAsia="Times New Roman" w:hAnsi="Arial" w:cs="Arial"/>
                <w:b/>
                <w:sz w:val="24"/>
                <w:szCs w:val="24"/>
              </w:rPr>
              <w:t>Capacity and Capability</w:t>
            </w:r>
            <w:r w:rsidR="00A35939">
              <w:rPr>
                <w:rFonts w:ascii="Arial" w:eastAsia="Times New Roman" w:hAnsi="Arial" w:cs="Arial"/>
                <w:b/>
                <w:sz w:val="24"/>
                <w:szCs w:val="24"/>
              </w:rPr>
              <w:t>. (30</w:t>
            </w:r>
            <w:r w:rsidR="00E1024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marks</w:t>
            </w:r>
            <w:r w:rsidR="00A35939">
              <w:rPr>
                <w:rFonts w:ascii="Arial" w:eastAsia="Times New Roman" w:hAnsi="Arial" w:cs="Arial"/>
                <w:b/>
                <w:sz w:val="24"/>
                <w:szCs w:val="24"/>
              </w:rPr>
              <w:t>)</w:t>
            </w:r>
          </w:p>
        </w:tc>
      </w:tr>
      <w:tr w:rsidR="00A35939" w14:paraId="53DDF457" w14:textId="77777777" w:rsidTr="00E10244">
        <w:tc>
          <w:tcPr>
            <w:tcW w:w="9307" w:type="dxa"/>
          </w:tcPr>
          <w:p w14:paraId="1A3A32A3" w14:textId="77777777" w:rsidR="00A35939" w:rsidRDefault="00A35939" w:rsidP="00A35939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D7D64">
              <w:rPr>
                <w:rFonts w:ascii="Arial" w:eastAsia="Times New Roman" w:hAnsi="Arial" w:cs="Arial"/>
                <w:sz w:val="24"/>
                <w:szCs w:val="24"/>
              </w:rPr>
              <w:t>Demonstrat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e that you have access to the </w:t>
            </w:r>
            <w:r w:rsidRPr="002C195E">
              <w:rPr>
                <w:rFonts w:ascii="Arial" w:eastAsia="Times New Roman" w:hAnsi="Arial" w:cs="Arial"/>
                <w:sz w:val="24"/>
                <w:szCs w:val="24"/>
              </w:rPr>
              <w:t xml:space="preserve">appropriate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skills and knowledge e</w:t>
            </w:r>
            <w:r w:rsidRPr="002C195E">
              <w:rPr>
                <w:rFonts w:ascii="Arial" w:eastAsia="Times New Roman" w:hAnsi="Arial" w:cs="Arial"/>
                <w:sz w:val="24"/>
                <w:szCs w:val="24"/>
              </w:rPr>
              <w:t xml:space="preserve">ither within your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organisation</w:t>
            </w:r>
            <w:r w:rsidRPr="002C195E">
              <w:rPr>
                <w:rFonts w:ascii="Arial" w:eastAsia="Times New Roman" w:hAnsi="Arial" w:cs="Arial"/>
                <w:sz w:val="24"/>
                <w:szCs w:val="24"/>
              </w:rPr>
              <w:t xml:space="preserve"> or externally </w:t>
            </w:r>
            <w:r w:rsidRPr="00ED7D64">
              <w:rPr>
                <w:rFonts w:ascii="Arial" w:eastAsia="Times New Roman" w:hAnsi="Arial" w:cs="Arial"/>
                <w:sz w:val="24"/>
                <w:szCs w:val="24"/>
              </w:rPr>
              <w:t xml:space="preserve">to deliver the service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to the required standard. This includes access to individuals with skills and experience in:</w:t>
            </w:r>
          </w:p>
          <w:p w14:paraId="45B55E3F" w14:textId="3F00C40C" w:rsidR="00A35939" w:rsidRDefault="00A35939" w:rsidP="00A35939">
            <w:pPr>
              <w:numPr>
                <w:ilvl w:val="0"/>
                <w:numId w:val="12"/>
              </w:numPr>
              <w:spacing w:after="2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providing </w:t>
            </w:r>
            <w:r w:rsidRPr="00936ACE">
              <w:rPr>
                <w:rFonts w:ascii="Arial" w:eastAsia="Times New Roman" w:hAnsi="Arial" w:cs="Arial"/>
                <w:sz w:val="24"/>
                <w:szCs w:val="24"/>
              </w:rPr>
              <w:t>education related advice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 m</w:t>
            </w:r>
            <w:r w:rsidRPr="002C195E">
              <w:rPr>
                <w:rFonts w:ascii="Arial" w:eastAsia="Times New Roman" w:hAnsi="Arial" w:cs="Arial"/>
                <w:sz w:val="24"/>
                <w:szCs w:val="24"/>
              </w:rPr>
              <w:t>arketing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2C195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finances and</w:t>
            </w:r>
            <w:r w:rsidRPr="002C195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p</w:t>
            </w:r>
            <w:r w:rsidRPr="002C195E">
              <w:rPr>
                <w:rFonts w:ascii="Arial" w:eastAsia="Times New Roman" w:hAnsi="Arial" w:cs="Arial"/>
                <w:sz w:val="24"/>
                <w:szCs w:val="24"/>
              </w:rPr>
              <w:t>roject management</w:t>
            </w:r>
            <w:r w:rsidR="00E10244">
              <w:rPr>
                <w:rFonts w:ascii="Arial" w:eastAsia="Times New Roman" w:hAnsi="Arial" w:cs="Arial"/>
                <w:sz w:val="24"/>
                <w:szCs w:val="24"/>
              </w:rPr>
              <w:t>;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59ED7838" w14:textId="05A1AC72" w:rsidR="00A35939" w:rsidRDefault="00A35939" w:rsidP="00A35939">
            <w:pPr>
              <w:numPr>
                <w:ilvl w:val="0"/>
                <w:numId w:val="12"/>
              </w:numPr>
              <w:spacing w:after="2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influencing</w:t>
            </w:r>
            <w:r w:rsidRPr="00936ACE">
              <w:rPr>
                <w:rFonts w:ascii="Arial" w:eastAsia="Times New Roman" w:hAnsi="Arial" w:cs="Arial"/>
                <w:sz w:val="24"/>
                <w:szCs w:val="24"/>
              </w:rPr>
              <w:t xml:space="preserve"> a wide range of stakeholders including organisations in both the public and private sector at both national and local level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="00E10244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14:paraId="0629D450" w14:textId="59048B06" w:rsidR="00A35939" w:rsidRDefault="00A35939" w:rsidP="00A35939">
            <w:pPr>
              <w:numPr>
                <w:ilvl w:val="0"/>
                <w:numId w:val="12"/>
              </w:numPr>
              <w:spacing w:after="2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running a successful support service for either </w:t>
            </w:r>
            <w:r w:rsidRPr="00936ACE">
              <w:rPr>
                <w:rFonts w:ascii="Arial" w:eastAsia="Times New Roman" w:hAnsi="Arial" w:cs="Arial"/>
                <w:sz w:val="24"/>
                <w:szCs w:val="24"/>
              </w:rPr>
              <w:t xml:space="preserve">national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or local government</w:t>
            </w:r>
            <w:r w:rsidR="00E10244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14:paraId="0DC2BDFC" w14:textId="0FFE7AEF" w:rsidR="00A35939" w:rsidRDefault="00A35939" w:rsidP="00A35939">
            <w:pPr>
              <w:numPr>
                <w:ilvl w:val="0"/>
                <w:numId w:val="12"/>
              </w:numPr>
              <w:spacing w:after="2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36ACE">
              <w:rPr>
                <w:rFonts w:ascii="Arial" w:eastAsia="Times New Roman" w:hAnsi="Arial" w:cs="Arial"/>
                <w:sz w:val="24"/>
                <w:szCs w:val="24"/>
              </w:rPr>
              <w:t>work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ing</w:t>
            </w:r>
            <w:r w:rsidRPr="00936ACE">
              <w:rPr>
                <w:rFonts w:ascii="Arial" w:eastAsia="Times New Roman" w:hAnsi="Arial" w:cs="Arial"/>
                <w:sz w:val="24"/>
                <w:szCs w:val="24"/>
              </w:rPr>
              <w:t xml:space="preserve"> closely with civil servants</w:t>
            </w:r>
            <w:r w:rsidR="00E10244">
              <w:rPr>
                <w:rFonts w:ascii="Arial" w:eastAsia="Times New Roman" w:hAnsi="Arial" w:cs="Arial"/>
                <w:sz w:val="24"/>
                <w:szCs w:val="24"/>
              </w:rPr>
              <w:t>; and</w:t>
            </w:r>
            <w:r w:rsidRPr="00936AC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02FF1383" w14:textId="77777777" w:rsidR="00A35939" w:rsidRDefault="00A35939" w:rsidP="00A35939">
            <w:pPr>
              <w:numPr>
                <w:ilvl w:val="0"/>
                <w:numId w:val="12"/>
              </w:numPr>
              <w:spacing w:after="2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36ACE">
              <w:rPr>
                <w:rFonts w:ascii="Arial" w:eastAsia="Times New Roman" w:hAnsi="Arial" w:cs="Arial"/>
                <w:sz w:val="24"/>
                <w:szCs w:val="24"/>
              </w:rPr>
              <w:t>working closely to ministers and with sensitive government policy.</w:t>
            </w:r>
          </w:p>
          <w:p w14:paraId="0E9C4D74" w14:textId="29045D7E" w:rsidR="00A35939" w:rsidRDefault="00A35939" w:rsidP="00A35939">
            <w:pPr>
              <w:spacing w:after="24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010078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To evidence </w:t>
            </w: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>this</w:t>
            </w:r>
            <w:r w:rsidRPr="00010078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please ensure you</w:t>
            </w: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>r</w:t>
            </w:r>
            <w:r w:rsidRPr="00010078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bid includes an annex with</w:t>
            </w: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the names and</w:t>
            </w:r>
            <w:r w:rsidRPr="00010078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CVs of the key members of staff</w:t>
            </w: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that will </w:t>
            </w:r>
            <w:r w:rsidR="00132666">
              <w:rPr>
                <w:rFonts w:ascii="Arial" w:eastAsia="Times New Roman" w:hAnsi="Arial" w:cs="Arial"/>
                <w:i/>
                <w:sz w:val="24"/>
                <w:szCs w:val="24"/>
              </w:rPr>
              <w:t>oversee the delivery of</w:t>
            </w: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the service. You should explain the role they will play and </w:t>
            </w:r>
            <w:r w:rsidR="00E10244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the </w:t>
            </w: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percentage of time they will dedicate to the role. </w:t>
            </w:r>
          </w:p>
          <w:p w14:paraId="17E55441" w14:textId="2AFDEB29" w:rsidR="00A35939" w:rsidRPr="00A35939" w:rsidRDefault="00A35939" w:rsidP="00E10244">
            <w:pPr>
              <w:spacing w:after="24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>Please also include</w:t>
            </w:r>
            <w:r w:rsidRPr="00010078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an organogram that </w:t>
            </w: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>makes clear</w:t>
            </w:r>
            <w:r w:rsidRPr="00010078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where th</w:t>
            </w: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>e</w:t>
            </w:r>
            <w:r w:rsidRPr="00010078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work will sit within your organisation. </w:t>
            </w:r>
          </w:p>
        </w:tc>
      </w:tr>
    </w:tbl>
    <w:p w14:paraId="3F9C43B0" w14:textId="23916CB8" w:rsidR="00AA18F0" w:rsidRDefault="00AA18F0" w:rsidP="00777BAA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191EA2" w:rsidRPr="00A35939" w14:paraId="21E7B69F" w14:textId="77777777" w:rsidTr="00D20E54">
        <w:tc>
          <w:tcPr>
            <w:tcW w:w="9307" w:type="dxa"/>
            <w:shd w:val="clear" w:color="auto" w:fill="D9D9D9" w:themeFill="background1" w:themeFillShade="D9"/>
          </w:tcPr>
          <w:p w14:paraId="3291E415" w14:textId="77777777" w:rsidR="00191EA2" w:rsidRPr="00A35939" w:rsidRDefault="00191EA2" w:rsidP="00D20E54">
            <w:pPr>
              <w:spacing w:after="24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Requirement G</w:t>
            </w:r>
            <w:r w:rsidRPr="00A35939">
              <w:rPr>
                <w:rFonts w:ascii="Arial" w:eastAsia="Times New Roman" w:hAnsi="Arial" w:cs="Arial"/>
                <w:b/>
                <w:sz w:val="24"/>
                <w:szCs w:val="24"/>
              </w:rPr>
              <w:t>: Your governance and risk management systems. (20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marks</w:t>
            </w:r>
            <w:r w:rsidRPr="00A35939">
              <w:rPr>
                <w:rFonts w:ascii="Arial" w:eastAsia="Times New Roman" w:hAnsi="Arial" w:cs="Arial"/>
                <w:b/>
                <w:sz w:val="24"/>
                <w:szCs w:val="24"/>
              </w:rPr>
              <w:t>)</w:t>
            </w:r>
          </w:p>
        </w:tc>
      </w:tr>
      <w:tr w:rsidR="00191EA2" w:rsidRPr="00A35939" w14:paraId="3A6B3380" w14:textId="77777777" w:rsidTr="00D20E54">
        <w:tc>
          <w:tcPr>
            <w:tcW w:w="9307" w:type="dxa"/>
          </w:tcPr>
          <w:p w14:paraId="5155C60E" w14:textId="77777777" w:rsidR="00191EA2" w:rsidRDefault="00191EA2" w:rsidP="00D20E54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D7D64">
              <w:rPr>
                <w:rFonts w:ascii="Arial" w:eastAsia="Times New Roman" w:hAnsi="Arial" w:cs="Arial"/>
                <w:sz w:val="24"/>
                <w:szCs w:val="24"/>
              </w:rPr>
              <w:t>Demonstrat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e</w:t>
            </w:r>
            <w:r w:rsidRPr="00ED7D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that you have a</w:t>
            </w:r>
            <w:r w:rsidRPr="008A0BC6">
              <w:rPr>
                <w:rFonts w:ascii="Arial" w:eastAsia="Times New Roman" w:hAnsi="Arial" w:cs="Arial"/>
                <w:sz w:val="24"/>
                <w:szCs w:val="24"/>
              </w:rPr>
              <w:t xml:space="preserve"> governance structure, and roles and responsibilities that will ensure </w:t>
            </w:r>
            <w:r w:rsidRPr="00ED7D64">
              <w:rPr>
                <w:rFonts w:ascii="Arial" w:eastAsia="Times New Roman" w:hAnsi="Arial" w:cs="Arial"/>
                <w:sz w:val="24"/>
                <w:szCs w:val="24"/>
              </w:rPr>
              <w:t xml:space="preserve">high performance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and </w:t>
            </w:r>
            <w:r w:rsidRPr="008A0BC6">
              <w:rPr>
                <w:rFonts w:ascii="Arial" w:eastAsia="Times New Roman" w:hAnsi="Arial" w:cs="Arial"/>
                <w:sz w:val="24"/>
                <w:szCs w:val="24"/>
              </w:rPr>
              <w:t>accountability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 This should include:</w:t>
            </w:r>
          </w:p>
          <w:p w14:paraId="629BEE2F" w14:textId="77777777" w:rsidR="00191EA2" w:rsidRDefault="00191EA2" w:rsidP="00D20E54">
            <w:pPr>
              <w:numPr>
                <w:ilvl w:val="0"/>
                <w:numId w:val="12"/>
              </w:numPr>
              <w:spacing w:after="2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identifying the key risks facing your proposal and</w:t>
            </w:r>
            <w:r w:rsidRPr="00936ACE">
              <w:rPr>
                <w:rFonts w:ascii="Arial" w:eastAsia="Times New Roman" w:hAnsi="Arial" w:cs="Arial"/>
                <w:sz w:val="24"/>
                <w:szCs w:val="24"/>
              </w:rPr>
              <w:t xml:space="preserve"> the probability of their occurrence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. Your </w:t>
            </w:r>
            <w:r w:rsidRPr="00936ACE">
              <w:rPr>
                <w:rFonts w:ascii="Arial" w:eastAsia="Times New Roman" w:hAnsi="Arial" w:cs="Arial"/>
                <w:sz w:val="24"/>
                <w:szCs w:val="24"/>
              </w:rPr>
              <w:t>plans for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936ACE">
              <w:rPr>
                <w:rFonts w:ascii="Arial" w:eastAsia="Times New Roman" w:hAnsi="Arial" w:cs="Arial"/>
                <w:sz w:val="24"/>
                <w:szCs w:val="24"/>
              </w:rPr>
              <w:t>mitigating risks and contr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olling them if they materialise;</w:t>
            </w:r>
          </w:p>
          <w:p w14:paraId="130D7EE2" w14:textId="77777777" w:rsidR="00191EA2" w:rsidRDefault="00191EA2" w:rsidP="00D20E54">
            <w:pPr>
              <w:numPr>
                <w:ilvl w:val="0"/>
                <w:numId w:val="12"/>
              </w:numPr>
              <w:spacing w:after="2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having key</w:t>
            </w:r>
            <w:r w:rsidRPr="00936ACE">
              <w:rPr>
                <w:rFonts w:ascii="Arial" w:eastAsia="Times New Roman" w:hAnsi="Arial" w:cs="Arial"/>
                <w:sz w:val="24"/>
                <w:szCs w:val="24"/>
              </w:rPr>
              <w:t xml:space="preserve"> metrics for measuring the success of the service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; </w:t>
            </w:r>
          </w:p>
          <w:p w14:paraId="07C9569B" w14:textId="77777777" w:rsidR="00191EA2" w:rsidRDefault="00191EA2" w:rsidP="00D20E54">
            <w:pPr>
              <w:numPr>
                <w:ilvl w:val="0"/>
                <w:numId w:val="12"/>
              </w:numPr>
              <w:spacing w:after="2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identifying a</w:t>
            </w:r>
            <w:r w:rsidRPr="00936ACE">
              <w:rPr>
                <w:rFonts w:ascii="Arial" w:eastAsia="Times New Roman" w:hAnsi="Arial" w:cs="Arial"/>
                <w:sz w:val="24"/>
                <w:szCs w:val="24"/>
              </w:rPr>
              <w:t>ny conflicts of interest and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setting out how you will</w:t>
            </w:r>
            <w:r w:rsidRPr="00936ACE">
              <w:rPr>
                <w:rFonts w:ascii="Arial" w:eastAsia="Times New Roman" w:hAnsi="Arial" w:cs="Arial"/>
                <w:sz w:val="24"/>
                <w:szCs w:val="24"/>
              </w:rPr>
              <w:t xml:space="preserve"> manage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them</w:t>
            </w:r>
            <w:r w:rsidRPr="00936AC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(p</w:t>
            </w:r>
            <w:r w:rsidRPr="00936ACE">
              <w:rPr>
                <w:rFonts w:ascii="Arial" w:eastAsia="Times New Roman" w:hAnsi="Arial" w:cs="Arial"/>
                <w:sz w:val="24"/>
                <w:szCs w:val="24"/>
              </w:rPr>
              <w:t>lease identify perceived and potential conflicts of interests as well as actual ones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); and</w:t>
            </w:r>
            <w:r w:rsidRPr="00936AC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655C48A2" w14:textId="77777777" w:rsidR="00F534D0" w:rsidRDefault="00191EA2" w:rsidP="00D20E54">
            <w:pPr>
              <w:numPr>
                <w:ilvl w:val="0"/>
                <w:numId w:val="12"/>
              </w:numPr>
              <w:spacing w:after="2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having a</w:t>
            </w:r>
            <w:r w:rsidRPr="00936ACE">
              <w:rPr>
                <w:rFonts w:ascii="Arial" w:eastAsia="Times New Roman" w:hAnsi="Arial" w:cs="Arial"/>
                <w:sz w:val="24"/>
                <w:szCs w:val="24"/>
              </w:rPr>
              <w:t xml:space="preserve"> security plan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that protects</w:t>
            </w:r>
            <w:r w:rsidRPr="00936ACE">
              <w:rPr>
                <w:rFonts w:ascii="Arial" w:eastAsia="Times New Roman" w:hAnsi="Arial" w:cs="Arial"/>
                <w:sz w:val="24"/>
                <w:szCs w:val="24"/>
              </w:rPr>
              <w:t xml:space="preserve"> departmental and personal data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and adheres</w:t>
            </w:r>
            <w:r w:rsidRPr="00936ACE">
              <w:rPr>
                <w:rFonts w:ascii="Arial" w:eastAsia="Times New Roman" w:hAnsi="Arial" w:cs="Arial"/>
                <w:sz w:val="24"/>
                <w:szCs w:val="24"/>
              </w:rPr>
              <w:t xml:space="preserve"> to any relevant data regulations.</w:t>
            </w:r>
          </w:p>
          <w:p w14:paraId="520C3C1E" w14:textId="23124197" w:rsidR="00191EA2" w:rsidRPr="00F534D0" w:rsidRDefault="004D3A0B" w:rsidP="007D003F">
            <w:pPr>
              <w:spacing w:after="240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4D3A0B">
              <w:rPr>
                <w:rFonts w:ascii="Arial" w:hAnsi="Arial" w:cs="Arial"/>
                <w:i/>
                <w:color w:val="000000"/>
                <w:sz w:val="24"/>
                <w:szCs w:val="24"/>
              </w:rPr>
              <w:t>The successful bidder will be asked to provide management information to meet th</w:t>
            </w:r>
            <w:r>
              <w:rPr>
                <w:rFonts w:ascii="Arial" w:hAnsi="Arial" w:cs="Arial"/>
                <w:i/>
                <w:color w:val="000000"/>
                <w:sz w:val="24"/>
                <w:szCs w:val="24"/>
              </w:rPr>
              <w:t>e needs of the Department. The exact arrangements</w:t>
            </w:r>
            <w:r w:rsidRPr="004D3A0B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will be subject to further negotiation</w:t>
            </w:r>
            <w:r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as part of the grant award process. </w:t>
            </w:r>
            <w:r w:rsidR="007D003F">
              <w:rPr>
                <w:rFonts w:ascii="Arial" w:hAnsi="Arial" w:cs="Arial"/>
                <w:i/>
                <w:color w:val="000000"/>
                <w:sz w:val="24"/>
                <w:szCs w:val="24"/>
              </w:rPr>
              <w:t>This</w:t>
            </w:r>
            <w:r w:rsidRPr="004D3A0B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will include</w:t>
            </w:r>
            <w:r w:rsidR="007D003F">
              <w:rPr>
                <w:rFonts w:ascii="Arial" w:hAnsi="Arial" w:cs="Arial"/>
                <w:i/>
                <w:color w:val="000000"/>
                <w:sz w:val="24"/>
                <w:szCs w:val="24"/>
              </w:rPr>
              <w:t>,</w:t>
            </w:r>
            <w:r w:rsidRPr="004D3A0B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as a minimum</w:t>
            </w:r>
            <w:r w:rsidR="007D003F">
              <w:rPr>
                <w:rFonts w:ascii="Arial" w:hAnsi="Arial" w:cs="Arial"/>
                <w:i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</w:t>
            </w:r>
            <w:r w:rsidRPr="004D3A0B">
              <w:rPr>
                <w:rFonts w:ascii="Arial" w:hAnsi="Arial" w:cs="Arial"/>
                <w:i/>
                <w:color w:val="000000"/>
                <w:sz w:val="24"/>
                <w:szCs w:val="24"/>
              </w:rPr>
              <w:t>monthly written reports on achievemen</w:t>
            </w:r>
            <w:r w:rsidR="007D003F">
              <w:rPr>
                <w:rFonts w:ascii="Arial" w:hAnsi="Arial" w:cs="Arial"/>
                <w:i/>
                <w:color w:val="000000"/>
                <w:sz w:val="24"/>
                <w:szCs w:val="24"/>
              </w:rPr>
              <w:t>t of key outputs and milestones</w:t>
            </w:r>
            <w:r w:rsidRPr="004D3A0B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</w:t>
            </w:r>
            <w:r w:rsidRPr="004D3A0B">
              <w:rPr>
                <w:rFonts w:ascii="Arial" w:hAnsi="Arial" w:cs="Arial"/>
                <w:i/>
                <w:color w:val="000000"/>
                <w:sz w:val="24"/>
                <w:szCs w:val="24"/>
              </w:rPr>
              <w:t>two meetings per grant funded year with DfE policy leads to review overall performance and to set new key performance indicators (KPIs).</w:t>
            </w:r>
            <w:r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Please indicate in answer to </w:t>
            </w:r>
            <w:r w:rsidRPr="00E56756">
              <w:rPr>
                <w:rFonts w:ascii="Arial" w:hAnsi="Arial" w:cs="Arial"/>
                <w:i/>
                <w:color w:val="000000"/>
                <w:sz w:val="24"/>
                <w:szCs w:val="24"/>
              </w:rPr>
              <w:t>Question 4.1</w:t>
            </w:r>
            <w:r w:rsidRPr="007D003F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</w:t>
            </w:r>
            <w:r w:rsidR="007D003F" w:rsidRPr="007D003F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in the </w:t>
            </w:r>
            <w:r w:rsidRPr="004D3A0B">
              <w:rPr>
                <w:rFonts w:ascii="Arial" w:hAnsi="Arial" w:cs="Arial"/>
                <w:i/>
                <w:color w:val="000000"/>
                <w:sz w:val="24"/>
                <w:szCs w:val="24"/>
              </w:rPr>
              <w:t>Qualification Questionnaire and Declaration</w:t>
            </w:r>
            <w:r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</w:t>
            </w:r>
            <w:r w:rsidR="007D003F">
              <w:rPr>
                <w:rFonts w:ascii="Arial" w:hAnsi="Arial" w:cs="Arial"/>
                <w:i/>
                <w:color w:val="000000"/>
                <w:sz w:val="24"/>
                <w:szCs w:val="24"/>
              </w:rPr>
              <w:t>(see Document 4)</w:t>
            </w:r>
            <w:r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that you agree to this.</w:t>
            </w:r>
          </w:p>
        </w:tc>
      </w:tr>
    </w:tbl>
    <w:p w14:paraId="47FD0F5C" w14:textId="77777777" w:rsidR="00191EA2" w:rsidRDefault="00191EA2" w:rsidP="00777BAA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9307"/>
      </w:tblGrid>
      <w:tr w:rsidR="00E10244" w14:paraId="0CDEDB27" w14:textId="77777777" w:rsidTr="00E10244">
        <w:tc>
          <w:tcPr>
            <w:tcW w:w="9307" w:type="dxa"/>
            <w:shd w:val="clear" w:color="auto" w:fill="D9D9D9" w:themeFill="background1" w:themeFillShade="D9"/>
          </w:tcPr>
          <w:p w14:paraId="7805AD86" w14:textId="3F8BF6E9" w:rsidR="00E10244" w:rsidRPr="00A35939" w:rsidRDefault="00E10244" w:rsidP="001714FB">
            <w:pPr>
              <w:spacing w:after="24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36AC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Requirement </w:t>
            </w:r>
            <w:r w:rsidR="001714FB">
              <w:rPr>
                <w:rFonts w:ascii="Arial" w:eastAsia="Times New Roman" w:hAnsi="Arial" w:cs="Arial"/>
                <w:b/>
                <w:sz w:val="24"/>
                <w:szCs w:val="24"/>
              </w:rPr>
              <w:t>H</w:t>
            </w:r>
            <w:r w:rsidRPr="00936AC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: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Value for money (30 marks)</w:t>
            </w:r>
          </w:p>
        </w:tc>
      </w:tr>
      <w:tr w:rsidR="00E10244" w14:paraId="04685054" w14:textId="77777777" w:rsidTr="00E10244">
        <w:tc>
          <w:tcPr>
            <w:tcW w:w="9307" w:type="dxa"/>
          </w:tcPr>
          <w:p w14:paraId="7541A601" w14:textId="76652BC7" w:rsidR="003A6B3D" w:rsidRDefault="003A6B3D" w:rsidP="00E10244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You have already been asked to p</w:t>
            </w:r>
            <w:r w:rsidRPr="003A6B3D">
              <w:rPr>
                <w:rFonts w:ascii="Arial" w:eastAsia="Times New Roman" w:hAnsi="Arial" w:cs="Arial"/>
                <w:sz w:val="24"/>
                <w:szCs w:val="24"/>
              </w:rPr>
              <w:t xml:space="preserve">rovide an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estimate of the number of staff, </w:t>
            </w:r>
            <w:r w:rsidRPr="003A6B3D">
              <w:rPr>
                <w:rFonts w:ascii="Arial" w:eastAsia="Times New Roman" w:hAnsi="Arial" w:cs="Arial"/>
                <w:sz w:val="24"/>
                <w:szCs w:val="24"/>
              </w:rPr>
              <w:t>other resources and the costs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associated with delivering the service in yo</w:t>
            </w:r>
            <w:r w:rsidR="00AA18F0">
              <w:rPr>
                <w:rFonts w:ascii="Arial" w:eastAsia="Times New Roman" w:hAnsi="Arial" w:cs="Arial"/>
                <w:sz w:val="24"/>
                <w:szCs w:val="24"/>
              </w:rPr>
              <w:t>ur responses to requirements A-E</w:t>
            </w:r>
            <w:r w:rsidRPr="003A6B3D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You are now asked to identify and summarise these costs in a clearly identifiable way so that they can be compared to those </w:t>
            </w:r>
            <w:r w:rsidR="005E208F">
              <w:rPr>
                <w:rFonts w:ascii="Arial" w:eastAsia="Times New Roman" w:hAnsi="Arial" w:cs="Arial"/>
                <w:sz w:val="24"/>
                <w:szCs w:val="24"/>
              </w:rPr>
              <w:t>from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other bidders. </w:t>
            </w:r>
          </w:p>
          <w:p w14:paraId="5C8A292E" w14:textId="538FA1A0" w:rsidR="00E10244" w:rsidRDefault="003A6B3D" w:rsidP="00E10244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The </w:t>
            </w:r>
            <w:r w:rsidR="00540728">
              <w:rPr>
                <w:rFonts w:ascii="Arial" w:eastAsia="Times New Roman" w:hAnsi="Arial" w:cs="Arial"/>
                <w:sz w:val="24"/>
                <w:szCs w:val="24"/>
              </w:rPr>
              <w:t xml:space="preserve">costs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table below is provided as a </w:t>
            </w:r>
            <w:r w:rsidRPr="005E20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>guide only</w:t>
            </w:r>
            <w:r w:rsidR="00E01B38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 </w:t>
            </w:r>
            <w:r w:rsidR="00E01B38" w:rsidRPr="00E01B38">
              <w:rPr>
                <w:rFonts w:ascii="Arial" w:eastAsia="Times New Roman" w:hAnsi="Arial" w:cs="Arial"/>
                <w:sz w:val="24"/>
                <w:szCs w:val="24"/>
              </w:rPr>
              <w:t xml:space="preserve">and may be changed as </w:t>
            </w:r>
            <w:r w:rsidRPr="00E01B38">
              <w:rPr>
                <w:rFonts w:ascii="Arial" w:eastAsia="Times New Roman" w:hAnsi="Arial" w:cs="Arial"/>
                <w:sz w:val="24"/>
                <w:szCs w:val="24"/>
              </w:rPr>
              <w:t>long as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5E208F">
              <w:rPr>
                <w:rFonts w:ascii="Arial" w:eastAsia="Times New Roman" w:hAnsi="Arial" w:cs="Arial"/>
                <w:sz w:val="24"/>
                <w:szCs w:val="24"/>
              </w:rPr>
              <w:t xml:space="preserve">you include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the information </w:t>
            </w:r>
            <w:r w:rsidR="005E208F">
              <w:rPr>
                <w:rFonts w:ascii="Arial" w:eastAsia="Times New Roman" w:hAnsi="Arial" w:cs="Arial"/>
                <w:sz w:val="24"/>
                <w:szCs w:val="24"/>
              </w:rPr>
              <w:t xml:space="preserve">shown in the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table</w:t>
            </w:r>
            <w:r w:rsidR="005E208F">
              <w:rPr>
                <w:rFonts w:ascii="Arial" w:eastAsia="Times New Roman" w:hAnsi="Arial" w:cs="Arial"/>
                <w:sz w:val="24"/>
                <w:szCs w:val="24"/>
              </w:rPr>
              <w:t xml:space="preserve"> below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E10244" w:rsidRPr="00162C6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5E208F">
              <w:rPr>
                <w:rFonts w:ascii="Arial" w:eastAsia="Times New Roman" w:hAnsi="Arial" w:cs="Arial"/>
                <w:sz w:val="24"/>
                <w:szCs w:val="24"/>
              </w:rPr>
              <w:t>Your costings must:</w:t>
            </w:r>
          </w:p>
          <w:p w14:paraId="3B5AA486" w14:textId="55BBFF08" w:rsidR="00E10244" w:rsidRPr="005D2032" w:rsidRDefault="005E208F" w:rsidP="005D2032">
            <w:pPr>
              <w:numPr>
                <w:ilvl w:val="0"/>
                <w:numId w:val="12"/>
              </w:numPr>
              <w:spacing w:after="2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D2032">
              <w:rPr>
                <w:rFonts w:ascii="Arial" w:eastAsia="Times New Roman" w:hAnsi="Arial" w:cs="Arial"/>
                <w:sz w:val="24"/>
                <w:szCs w:val="24"/>
              </w:rPr>
              <w:t xml:space="preserve">include </w:t>
            </w:r>
            <w:r w:rsidR="00E10244" w:rsidRPr="005D2032">
              <w:rPr>
                <w:rFonts w:ascii="Arial" w:eastAsia="Times New Roman" w:hAnsi="Arial" w:cs="Arial"/>
                <w:sz w:val="24"/>
                <w:szCs w:val="24"/>
              </w:rPr>
              <w:t xml:space="preserve">a clear rationale for how </w:t>
            </w:r>
            <w:r w:rsidR="003A6B3D" w:rsidRPr="005D2032">
              <w:rPr>
                <w:rFonts w:ascii="Arial" w:eastAsia="Times New Roman" w:hAnsi="Arial" w:cs="Arial"/>
                <w:sz w:val="24"/>
                <w:szCs w:val="24"/>
              </w:rPr>
              <w:t>you</w:t>
            </w:r>
            <w:r w:rsidR="00E10244" w:rsidRPr="005D2032">
              <w:rPr>
                <w:rFonts w:ascii="Arial" w:eastAsia="Times New Roman" w:hAnsi="Arial" w:cs="Arial"/>
                <w:sz w:val="24"/>
                <w:szCs w:val="24"/>
              </w:rPr>
              <w:t xml:space="preserve"> have devised the costings and explain the assumptions underp</w:t>
            </w:r>
            <w:r w:rsidR="003A6B3D" w:rsidRPr="005D2032">
              <w:rPr>
                <w:rFonts w:ascii="Arial" w:eastAsia="Times New Roman" w:hAnsi="Arial" w:cs="Arial"/>
                <w:sz w:val="24"/>
                <w:szCs w:val="24"/>
              </w:rPr>
              <w:t>inning the</w:t>
            </w:r>
            <w:r w:rsidRPr="005D2032">
              <w:rPr>
                <w:rFonts w:ascii="Arial" w:eastAsia="Times New Roman" w:hAnsi="Arial" w:cs="Arial"/>
                <w:sz w:val="24"/>
                <w:szCs w:val="24"/>
              </w:rPr>
              <w:t xml:space="preserve">m </w:t>
            </w:r>
            <w:r w:rsidR="003A6B3D" w:rsidRPr="005D2032">
              <w:rPr>
                <w:rFonts w:ascii="Arial" w:eastAsia="Times New Roman" w:hAnsi="Arial" w:cs="Arial"/>
                <w:sz w:val="24"/>
                <w:szCs w:val="24"/>
              </w:rPr>
              <w:t>and why you</w:t>
            </w:r>
            <w:r w:rsidR="00E10244" w:rsidRPr="005D2032">
              <w:rPr>
                <w:rFonts w:ascii="Arial" w:eastAsia="Times New Roman" w:hAnsi="Arial" w:cs="Arial"/>
                <w:sz w:val="24"/>
                <w:szCs w:val="24"/>
              </w:rPr>
              <w:t xml:space="preserve"> think the</w:t>
            </w:r>
            <w:r w:rsidRPr="005D2032">
              <w:rPr>
                <w:rFonts w:ascii="Arial" w:eastAsia="Times New Roman" w:hAnsi="Arial" w:cs="Arial"/>
                <w:sz w:val="24"/>
                <w:szCs w:val="24"/>
              </w:rPr>
              <w:t>y are realistic;</w:t>
            </w:r>
          </w:p>
          <w:p w14:paraId="17062D2C" w14:textId="36811133" w:rsidR="003A6B3D" w:rsidRPr="005D2032" w:rsidRDefault="00E10244" w:rsidP="005D2032">
            <w:pPr>
              <w:numPr>
                <w:ilvl w:val="0"/>
                <w:numId w:val="12"/>
              </w:numPr>
              <w:spacing w:after="2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D2032">
              <w:rPr>
                <w:rFonts w:ascii="Arial" w:eastAsia="Times New Roman" w:hAnsi="Arial" w:cs="Arial"/>
                <w:sz w:val="24"/>
                <w:szCs w:val="24"/>
              </w:rPr>
              <w:t>br</w:t>
            </w:r>
            <w:r w:rsidR="003A6B3D" w:rsidRPr="005D2032">
              <w:rPr>
                <w:rFonts w:ascii="Arial" w:eastAsia="Times New Roman" w:hAnsi="Arial" w:cs="Arial"/>
                <w:sz w:val="24"/>
                <w:szCs w:val="24"/>
              </w:rPr>
              <w:t>eak</w:t>
            </w:r>
            <w:r w:rsidRPr="005D2032">
              <w:rPr>
                <w:rFonts w:ascii="Arial" w:eastAsia="Times New Roman" w:hAnsi="Arial" w:cs="Arial"/>
                <w:sz w:val="24"/>
                <w:szCs w:val="24"/>
              </w:rPr>
              <w:t xml:space="preserve"> down </w:t>
            </w:r>
            <w:r w:rsidR="003A6B3D" w:rsidRPr="005D2032">
              <w:rPr>
                <w:rFonts w:ascii="Arial" w:eastAsia="Times New Roman" w:hAnsi="Arial" w:cs="Arial"/>
                <w:sz w:val="24"/>
                <w:szCs w:val="24"/>
              </w:rPr>
              <w:t>the costs</w:t>
            </w:r>
            <w:r w:rsidR="005E208F" w:rsidRPr="005D2032">
              <w:rPr>
                <w:rFonts w:ascii="Arial" w:eastAsia="Times New Roman" w:hAnsi="Arial" w:cs="Arial"/>
                <w:sz w:val="24"/>
                <w:szCs w:val="24"/>
              </w:rPr>
              <w:t xml:space="preserve"> within each row</w:t>
            </w:r>
            <w:r w:rsidR="003A6B3D" w:rsidRPr="005D203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D2032">
              <w:rPr>
                <w:rFonts w:ascii="Arial" w:eastAsia="Times New Roman" w:hAnsi="Arial" w:cs="Arial"/>
                <w:sz w:val="24"/>
                <w:szCs w:val="24"/>
              </w:rPr>
              <w:t>so that it is c</w:t>
            </w:r>
            <w:r w:rsidR="005E208F" w:rsidRPr="005D2032">
              <w:rPr>
                <w:rFonts w:ascii="Arial" w:eastAsia="Times New Roman" w:hAnsi="Arial" w:cs="Arial"/>
                <w:sz w:val="24"/>
                <w:szCs w:val="24"/>
              </w:rPr>
              <w:t>lear where money will be spent;</w:t>
            </w:r>
          </w:p>
          <w:p w14:paraId="1F668837" w14:textId="639901E2" w:rsidR="00E10244" w:rsidRPr="005D2032" w:rsidRDefault="005E208F" w:rsidP="005D2032">
            <w:pPr>
              <w:numPr>
                <w:ilvl w:val="0"/>
                <w:numId w:val="12"/>
              </w:numPr>
              <w:spacing w:after="2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D2032">
              <w:rPr>
                <w:rFonts w:ascii="Arial" w:eastAsia="Times New Roman" w:hAnsi="Arial" w:cs="Arial"/>
                <w:sz w:val="24"/>
                <w:szCs w:val="24"/>
              </w:rPr>
              <w:t>quote staffing costs against the relevant row (i.e. not in a separate row titled “staffing”). This excludes</w:t>
            </w:r>
            <w:r w:rsidR="00E10244" w:rsidRPr="005D2032">
              <w:rPr>
                <w:rFonts w:ascii="Arial" w:eastAsia="Times New Roman" w:hAnsi="Arial" w:cs="Arial"/>
                <w:sz w:val="24"/>
                <w:szCs w:val="24"/>
              </w:rPr>
              <w:t xml:space="preserve"> “management, governance and admin staff”</w:t>
            </w:r>
            <w:r w:rsidRPr="005D2032">
              <w:rPr>
                <w:rFonts w:ascii="Arial" w:eastAsia="Times New Roman" w:hAnsi="Arial" w:cs="Arial"/>
                <w:sz w:val="24"/>
                <w:szCs w:val="24"/>
              </w:rPr>
              <w:t>, which should be quoted separately (see relevant row); and</w:t>
            </w:r>
            <w:r w:rsidR="00E10244" w:rsidRPr="005D203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536C7F9B" w14:textId="345C7EE9" w:rsidR="00E10244" w:rsidRPr="005E208F" w:rsidRDefault="00E10244" w:rsidP="005D2032">
            <w:pPr>
              <w:numPr>
                <w:ilvl w:val="0"/>
                <w:numId w:val="12"/>
              </w:numPr>
              <w:spacing w:after="240" w:line="240" w:lineRule="auto"/>
              <w:jc w:val="both"/>
              <w:rPr>
                <w:rFonts w:ascii="Arial" w:hAnsi="Arial" w:cs="Arial"/>
              </w:rPr>
            </w:pPr>
            <w:r w:rsidRPr="005D2032">
              <w:rPr>
                <w:rFonts w:ascii="Arial" w:eastAsia="Times New Roman" w:hAnsi="Arial" w:cs="Arial"/>
                <w:sz w:val="24"/>
                <w:szCs w:val="24"/>
              </w:rPr>
              <w:t>indicate if VAT is applicable on any activities, and if so, detail VAT in the relevant row as this will form part of the overall grant award.</w:t>
            </w:r>
          </w:p>
        </w:tc>
      </w:tr>
    </w:tbl>
    <w:p w14:paraId="476DF4DB" w14:textId="77777777" w:rsidR="00540728" w:rsidRDefault="00540728">
      <w:pPr>
        <w:rPr>
          <w:rFonts w:ascii="Arial" w:eastAsia="Times New Roman" w:hAnsi="Arial" w:cs="Arial"/>
          <w:b/>
          <w:sz w:val="24"/>
          <w:szCs w:val="24"/>
        </w:rPr>
      </w:pPr>
    </w:p>
    <w:p w14:paraId="35ECBA6A" w14:textId="6E66C676" w:rsidR="00BF7F47" w:rsidRDefault="00540728" w:rsidP="00777BAA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Costs Table</w:t>
      </w:r>
    </w:p>
    <w:tbl>
      <w:tblPr>
        <w:tblStyle w:val="TableGrid2"/>
        <w:tblW w:w="9351" w:type="dxa"/>
        <w:tblLayout w:type="fixed"/>
        <w:tblLook w:val="04A0" w:firstRow="1" w:lastRow="0" w:firstColumn="1" w:lastColumn="0" w:noHBand="0" w:noVBand="1"/>
      </w:tblPr>
      <w:tblGrid>
        <w:gridCol w:w="1820"/>
        <w:gridCol w:w="1990"/>
        <w:gridCol w:w="1989"/>
        <w:gridCol w:w="1989"/>
        <w:gridCol w:w="1563"/>
      </w:tblGrid>
      <w:tr w:rsidR="009130F3" w:rsidRPr="00936ACE" w14:paraId="0C25B484" w14:textId="77777777" w:rsidTr="00E10244">
        <w:tc>
          <w:tcPr>
            <w:tcW w:w="1820" w:type="dxa"/>
          </w:tcPr>
          <w:p w14:paraId="5F6A978D" w14:textId="77777777" w:rsidR="009130F3" w:rsidRPr="00162C6D" w:rsidRDefault="00162C6D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br w:type="page"/>
            </w:r>
            <w:r w:rsidR="009130F3" w:rsidRPr="00162C6D">
              <w:rPr>
                <w:rFonts w:ascii="Arial" w:hAnsi="Arial" w:cs="Arial"/>
                <w:b/>
                <w:sz w:val="20"/>
                <w:szCs w:val="20"/>
              </w:rPr>
              <w:t>Annual Rate</w:t>
            </w:r>
          </w:p>
        </w:tc>
        <w:tc>
          <w:tcPr>
            <w:tcW w:w="1990" w:type="dxa"/>
          </w:tcPr>
          <w:p w14:paraId="1744D41E" w14:textId="77777777" w:rsidR="009130F3" w:rsidRPr="00162C6D" w:rsidRDefault="009130F3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62C6D">
              <w:rPr>
                <w:rFonts w:ascii="Arial" w:hAnsi="Arial" w:cs="Arial"/>
                <w:b/>
                <w:sz w:val="20"/>
                <w:szCs w:val="20"/>
              </w:rPr>
              <w:t>Year 1</w:t>
            </w:r>
          </w:p>
          <w:p w14:paraId="468A467C" w14:textId="77777777" w:rsidR="009130F3" w:rsidRPr="00162C6D" w:rsidRDefault="009130F3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62C6D">
              <w:rPr>
                <w:rFonts w:ascii="Arial" w:hAnsi="Arial" w:cs="Arial"/>
                <w:b/>
                <w:sz w:val="20"/>
                <w:szCs w:val="20"/>
              </w:rPr>
              <w:t>1 April 2018 to 31 March 2019</w:t>
            </w:r>
          </w:p>
          <w:p w14:paraId="41BED6BE" w14:textId="77777777" w:rsidR="009130F3" w:rsidRPr="00162C6D" w:rsidRDefault="009130F3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410CBE" w14:textId="77777777" w:rsidR="009130F3" w:rsidRPr="00162C6D" w:rsidRDefault="009130F3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62C6D">
              <w:rPr>
                <w:rFonts w:ascii="Arial" w:hAnsi="Arial" w:cs="Arial"/>
                <w:b/>
                <w:sz w:val="20"/>
                <w:szCs w:val="20"/>
              </w:rPr>
              <w:t>(£)</w:t>
            </w:r>
          </w:p>
        </w:tc>
        <w:tc>
          <w:tcPr>
            <w:tcW w:w="1989" w:type="dxa"/>
          </w:tcPr>
          <w:p w14:paraId="4792A712" w14:textId="77777777" w:rsidR="009130F3" w:rsidRPr="00162C6D" w:rsidRDefault="009130F3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62C6D">
              <w:rPr>
                <w:rFonts w:ascii="Arial" w:hAnsi="Arial" w:cs="Arial"/>
                <w:b/>
                <w:sz w:val="20"/>
                <w:szCs w:val="20"/>
              </w:rPr>
              <w:t>Year 2</w:t>
            </w:r>
          </w:p>
          <w:p w14:paraId="60203368" w14:textId="77777777" w:rsidR="009130F3" w:rsidRPr="00162C6D" w:rsidRDefault="009130F3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62C6D">
              <w:rPr>
                <w:rFonts w:ascii="Arial" w:hAnsi="Arial" w:cs="Arial"/>
                <w:b/>
                <w:sz w:val="20"/>
                <w:szCs w:val="20"/>
              </w:rPr>
              <w:t>1 April 2019 to 31 March 2020</w:t>
            </w:r>
          </w:p>
          <w:p w14:paraId="4E60FCC4" w14:textId="77777777" w:rsidR="009130F3" w:rsidRPr="00162C6D" w:rsidRDefault="009130F3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CDB8D3" w14:textId="77777777" w:rsidR="009130F3" w:rsidRPr="00162C6D" w:rsidRDefault="009130F3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62C6D">
              <w:rPr>
                <w:rFonts w:ascii="Arial" w:hAnsi="Arial" w:cs="Arial"/>
                <w:b/>
                <w:sz w:val="20"/>
                <w:szCs w:val="20"/>
              </w:rPr>
              <w:t>(£)</w:t>
            </w:r>
          </w:p>
        </w:tc>
        <w:tc>
          <w:tcPr>
            <w:tcW w:w="1989" w:type="dxa"/>
          </w:tcPr>
          <w:p w14:paraId="64387DBF" w14:textId="77777777" w:rsidR="009130F3" w:rsidRPr="00162C6D" w:rsidRDefault="009130F3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3A6B3D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</w:t>
            </w:r>
            <w:r w:rsidRPr="00162C6D">
              <w:rPr>
                <w:rFonts w:ascii="Arial" w:hAnsi="Arial" w:cs="Arial"/>
                <w:b/>
                <w:sz w:val="20"/>
                <w:szCs w:val="20"/>
              </w:rPr>
              <w:t xml:space="preserve"> Year 3</w:t>
            </w:r>
          </w:p>
          <w:p w14:paraId="663CF568" w14:textId="77777777" w:rsidR="009130F3" w:rsidRPr="00162C6D" w:rsidRDefault="009130F3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62C6D">
              <w:rPr>
                <w:rFonts w:ascii="Arial" w:hAnsi="Arial" w:cs="Arial"/>
                <w:b/>
                <w:sz w:val="20"/>
                <w:szCs w:val="20"/>
              </w:rPr>
              <w:t>1 April 2020 to 31 March 2021</w:t>
            </w:r>
          </w:p>
          <w:p w14:paraId="4B9F7BA2" w14:textId="77777777" w:rsidR="009130F3" w:rsidRPr="00162C6D" w:rsidRDefault="009130F3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56E26C" w14:textId="77777777" w:rsidR="009130F3" w:rsidRPr="00162C6D" w:rsidRDefault="009130F3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62C6D">
              <w:rPr>
                <w:rFonts w:ascii="Arial" w:hAnsi="Arial" w:cs="Arial"/>
                <w:b/>
                <w:sz w:val="20"/>
                <w:szCs w:val="20"/>
              </w:rPr>
              <w:t>(£)</w:t>
            </w:r>
          </w:p>
        </w:tc>
        <w:tc>
          <w:tcPr>
            <w:tcW w:w="1563" w:type="dxa"/>
          </w:tcPr>
          <w:p w14:paraId="60392AA4" w14:textId="77777777" w:rsidR="009130F3" w:rsidRPr="00162C6D" w:rsidRDefault="009130F3" w:rsidP="00162C6D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62C6D">
              <w:rPr>
                <w:rFonts w:ascii="Arial" w:hAnsi="Arial" w:cs="Arial"/>
                <w:b/>
                <w:sz w:val="20"/>
                <w:szCs w:val="20"/>
              </w:rPr>
              <w:t>Rat</w:t>
            </w:r>
            <w:r w:rsidR="00162C6D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162C6D">
              <w:rPr>
                <w:rFonts w:ascii="Arial" w:hAnsi="Arial" w:cs="Arial"/>
                <w:b/>
                <w:sz w:val="20"/>
                <w:szCs w:val="20"/>
              </w:rPr>
              <w:t>onale</w:t>
            </w:r>
          </w:p>
        </w:tc>
      </w:tr>
      <w:tr w:rsidR="009130F3" w:rsidRPr="00936ACE" w14:paraId="4AECB92C" w14:textId="77777777" w:rsidTr="00E10244">
        <w:trPr>
          <w:trHeight w:val="2438"/>
        </w:trPr>
        <w:tc>
          <w:tcPr>
            <w:tcW w:w="1820" w:type="dxa"/>
          </w:tcPr>
          <w:p w14:paraId="1D8AE4C0" w14:textId="518A1C47" w:rsidR="00B74D9D" w:rsidRPr="00E56756" w:rsidRDefault="007E4328" w:rsidP="007E432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E56756">
              <w:rPr>
                <w:rFonts w:ascii="Arial" w:hAnsi="Arial" w:cs="Arial"/>
                <w:b/>
                <w:sz w:val="20"/>
                <w:szCs w:val="20"/>
              </w:rPr>
              <w:t>Generat</w:t>
            </w:r>
            <w:r w:rsidR="003A6B3D" w:rsidRPr="00E56756">
              <w:rPr>
                <w:rFonts w:ascii="Arial" w:hAnsi="Arial" w:cs="Arial"/>
                <w:b/>
                <w:sz w:val="20"/>
                <w:szCs w:val="20"/>
              </w:rPr>
              <w:t>ing</w:t>
            </w:r>
            <w:r w:rsidRPr="00E56756">
              <w:rPr>
                <w:rFonts w:ascii="Arial" w:hAnsi="Arial" w:cs="Arial"/>
                <w:b/>
                <w:sz w:val="20"/>
                <w:szCs w:val="20"/>
              </w:rPr>
              <w:t xml:space="preserve"> high quality applications for new free schools in </w:t>
            </w:r>
            <w:r w:rsidR="00F85147" w:rsidRPr="00E56756">
              <w:rPr>
                <w:rFonts w:ascii="Arial" w:hAnsi="Arial" w:cs="Arial"/>
                <w:b/>
                <w:sz w:val="20"/>
                <w:szCs w:val="20"/>
              </w:rPr>
              <w:t>areas of educational underperformance</w:t>
            </w:r>
            <w:r w:rsidRPr="00E56756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  <w:p w14:paraId="74766773" w14:textId="77777777" w:rsidR="007E4328" w:rsidRPr="00E56756" w:rsidRDefault="007E4328" w:rsidP="00B74D9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7D6B8E7A" w14:textId="77777777" w:rsidR="00B74D9D" w:rsidRPr="00B74D9D" w:rsidRDefault="00B74D9D" w:rsidP="00B74D9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56756">
              <w:rPr>
                <w:rFonts w:ascii="Arial" w:hAnsi="Arial" w:cs="Arial"/>
                <w:sz w:val="20"/>
                <w:szCs w:val="20"/>
              </w:rPr>
              <w:t>VAT (if applicable)</w:t>
            </w:r>
          </w:p>
        </w:tc>
        <w:tc>
          <w:tcPr>
            <w:tcW w:w="1990" w:type="dxa"/>
          </w:tcPr>
          <w:p w14:paraId="2245C726" w14:textId="77777777" w:rsidR="009130F3" w:rsidRPr="00162C6D" w:rsidRDefault="009130F3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9" w:type="dxa"/>
          </w:tcPr>
          <w:p w14:paraId="69F5B4C6" w14:textId="77777777" w:rsidR="009130F3" w:rsidRPr="00162C6D" w:rsidRDefault="009130F3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9" w:type="dxa"/>
          </w:tcPr>
          <w:p w14:paraId="12250412" w14:textId="77777777" w:rsidR="009130F3" w:rsidRPr="00162C6D" w:rsidRDefault="009130F3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</w:tcPr>
          <w:p w14:paraId="3119EED9" w14:textId="77777777" w:rsidR="009130F3" w:rsidRPr="00162C6D" w:rsidRDefault="009130F3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0F3" w:rsidRPr="00936ACE" w14:paraId="1BA32CE5" w14:textId="77777777" w:rsidTr="00E10244">
        <w:trPr>
          <w:trHeight w:val="2438"/>
        </w:trPr>
        <w:tc>
          <w:tcPr>
            <w:tcW w:w="1820" w:type="dxa"/>
          </w:tcPr>
          <w:p w14:paraId="09CCA2F7" w14:textId="777FAB9D" w:rsidR="00AA18F0" w:rsidRDefault="00AA18F0" w:rsidP="001C4B5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AA18F0">
              <w:rPr>
                <w:rFonts w:ascii="Arial" w:hAnsi="Arial" w:cs="Arial"/>
                <w:b/>
                <w:sz w:val="20"/>
                <w:szCs w:val="20"/>
              </w:rPr>
              <w:t xml:space="preserve">Encouraging and supporting </w:t>
            </w:r>
            <w:r w:rsidR="00C57873">
              <w:rPr>
                <w:rFonts w:ascii="Arial" w:hAnsi="Arial" w:cs="Arial"/>
                <w:b/>
                <w:sz w:val="20"/>
                <w:szCs w:val="20"/>
              </w:rPr>
              <w:t xml:space="preserve">high quality </w:t>
            </w:r>
            <w:r w:rsidRPr="00AA18F0">
              <w:rPr>
                <w:rFonts w:ascii="Arial" w:hAnsi="Arial" w:cs="Arial"/>
                <w:b/>
                <w:sz w:val="20"/>
                <w:szCs w:val="20"/>
              </w:rPr>
              <w:t>applications for new special schools and alternative provision free schools.</w:t>
            </w:r>
          </w:p>
          <w:p w14:paraId="742CB60B" w14:textId="77777777" w:rsidR="00B74D9D" w:rsidRDefault="00B74D9D" w:rsidP="001C4B5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50C8B1" w14:textId="77777777" w:rsidR="00B74D9D" w:rsidRPr="00162C6D" w:rsidRDefault="00B74D9D" w:rsidP="00AA18F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VAT (if applicable)</w:t>
            </w:r>
          </w:p>
        </w:tc>
        <w:tc>
          <w:tcPr>
            <w:tcW w:w="1990" w:type="dxa"/>
          </w:tcPr>
          <w:p w14:paraId="20302284" w14:textId="77777777" w:rsidR="009130F3" w:rsidRDefault="009130F3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71A8F14D" w14:textId="77777777" w:rsidR="00B26EC1" w:rsidRDefault="00B26EC1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793DFE85" w14:textId="77777777" w:rsidR="00B26EC1" w:rsidRDefault="00B26EC1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A5A35B7" w14:textId="77777777" w:rsidR="00B26EC1" w:rsidRDefault="00B26EC1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1CBA1FE" w14:textId="77777777" w:rsidR="00B26EC1" w:rsidRDefault="00B26EC1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C12786D" w14:textId="77777777" w:rsidR="00B26EC1" w:rsidRDefault="00B26EC1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3BA29755" w14:textId="77777777" w:rsidR="00B26EC1" w:rsidRDefault="00B26EC1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67947862" w14:textId="77777777" w:rsidR="00B26EC1" w:rsidRDefault="00B26EC1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45DB4601" w14:textId="77777777" w:rsidR="00B26EC1" w:rsidRDefault="00B26EC1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8197E9E" w14:textId="77777777" w:rsidR="00B26EC1" w:rsidRDefault="00B26EC1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51B163D" w14:textId="77777777" w:rsidR="00B26EC1" w:rsidRDefault="00B26EC1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B310DC3" w14:textId="77777777" w:rsidR="00B26EC1" w:rsidRPr="00162C6D" w:rsidRDefault="00B26EC1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9" w:type="dxa"/>
          </w:tcPr>
          <w:p w14:paraId="73E99F05" w14:textId="77777777" w:rsidR="009130F3" w:rsidRPr="00162C6D" w:rsidRDefault="009130F3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9" w:type="dxa"/>
          </w:tcPr>
          <w:p w14:paraId="648670F6" w14:textId="77777777" w:rsidR="009130F3" w:rsidRPr="00162C6D" w:rsidRDefault="009130F3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</w:tcPr>
          <w:p w14:paraId="14A867CF" w14:textId="77777777" w:rsidR="009130F3" w:rsidRPr="00162C6D" w:rsidRDefault="009130F3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18F0" w:rsidRPr="00936ACE" w14:paraId="5861851F" w14:textId="77777777" w:rsidTr="00E10244">
        <w:trPr>
          <w:trHeight w:val="2438"/>
        </w:trPr>
        <w:tc>
          <w:tcPr>
            <w:tcW w:w="1820" w:type="dxa"/>
          </w:tcPr>
          <w:p w14:paraId="1F737240" w14:textId="1704870E" w:rsidR="00AA18F0" w:rsidRDefault="00AA18F0" w:rsidP="00AA18F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7E4328">
              <w:rPr>
                <w:rFonts w:ascii="Arial" w:hAnsi="Arial" w:cs="Arial"/>
                <w:b/>
                <w:sz w:val="20"/>
                <w:szCs w:val="20"/>
              </w:rPr>
              <w:t xml:space="preserve">Encouraging and supporting </w:t>
            </w:r>
            <w:r w:rsidR="00C57873">
              <w:rPr>
                <w:rFonts w:ascii="Arial" w:hAnsi="Arial" w:cs="Arial"/>
                <w:b/>
                <w:sz w:val="20"/>
                <w:szCs w:val="20"/>
              </w:rPr>
              <w:t>high quality</w:t>
            </w:r>
            <w:r w:rsidR="00C57873" w:rsidRPr="007E432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E4328">
              <w:rPr>
                <w:rFonts w:ascii="Arial" w:hAnsi="Arial" w:cs="Arial"/>
                <w:b/>
                <w:sz w:val="20"/>
                <w:szCs w:val="20"/>
              </w:rPr>
              <w:t xml:space="preserve">applications for new schools approved via local authority </w:t>
            </w:r>
            <w:r w:rsidR="001E1F18">
              <w:rPr>
                <w:rFonts w:ascii="Arial" w:hAnsi="Arial" w:cs="Arial"/>
                <w:b/>
                <w:sz w:val="20"/>
                <w:szCs w:val="20"/>
              </w:rPr>
              <w:t>“</w:t>
            </w:r>
            <w:r w:rsidRPr="007E4328">
              <w:rPr>
                <w:rFonts w:ascii="Arial" w:hAnsi="Arial" w:cs="Arial"/>
                <w:b/>
                <w:sz w:val="20"/>
                <w:szCs w:val="20"/>
              </w:rPr>
              <w:t>presumption</w:t>
            </w:r>
            <w:r w:rsidR="001E1F18">
              <w:rPr>
                <w:rFonts w:ascii="Arial" w:hAnsi="Arial" w:cs="Arial"/>
                <w:b/>
                <w:sz w:val="20"/>
                <w:szCs w:val="20"/>
              </w:rPr>
              <w:t>”</w:t>
            </w:r>
            <w:r w:rsidRPr="007E4328">
              <w:rPr>
                <w:rFonts w:ascii="Arial" w:hAnsi="Arial" w:cs="Arial"/>
                <w:b/>
                <w:sz w:val="20"/>
                <w:szCs w:val="20"/>
              </w:rPr>
              <w:t xml:space="preserve"> process</w:t>
            </w:r>
            <w:r w:rsidRPr="00162C6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5514B0AF" w14:textId="77777777" w:rsidR="00AA18F0" w:rsidRDefault="00AA18F0" w:rsidP="001C4B5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b/>
              </w:rPr>
            </w:pPr>
          </w:p>
          <w:p w14:paraId="46F9FD1B" w14:textId="1B86D3FE" w:rsidR="00AA18F0" w:rsidRPr="007E4328" w:rsidRDefault="00AA18F0" w:rsidP="001C4B5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VAT (if applicable)</w:t>
            </w:r>
          </w:p>
        </w:tc>
        <w:tc>
          <w:tcPr>
            <w:tcW w:w="1990" w:type="dxa"/>
          </w:tcPr>
          <w:p w14:paraId="7F6FBF0F" w14:textId="77777777" w:rsidR="00AA18F0" w:rsidRDefault="00AA18F0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9" w:type="dxa"/>
          </w:tcPr>
          <w:p w14:paraId="7D01A2DF" w14:textId="77777777" w:rsidR="00AA18F0" w:rsidRPr="00162C6D" w:rsidRDefault="00AA18F0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9" w:type="dxa"/>
          </w:tcPr>
          <w:p w14:paraId="42D2521A" w14:textId="77777777" w:rsidR="00AA18F0" w:rsidRPr="00162C6D" w:rsidRDefault="00AA18F0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563" w:type="dxa"/>
          </w:tcPr>
          <w:p w14:paraId="19A48A7C" w14:textId="77777777" w:rsidR="00AA18F0" w:rsidRPr="00162C6D" w:rsidRDefault="00AA18F0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</w:rPr>
            </w:pPr>
          </w:p>
        </w:tc>
      </w:tr>
      <w:tr w:rsidR="009130F3" w:rsidRPr="00936ACE" w14:paraId="775E095B" w14:textId="77777777" w:rsidTr="00E10244">
        <w:trPr>
          <w:trHeight w:val="2438"/>
        </w:trPr>
        <w:tc>
          <w:tcPr>
            <w:tcW w:w="1820" w:type="dxa"/>
          </w:tcPr>
          <w:p w14:paraId="5DFE059C" w14:textId="77777777" w:rsidR="00B74D9D" w:rsidRDefault="007E4328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7E4328">
              <w:rPr>
                <w:rFonts w:ascii="Arial" w:hAnsi="Arial" w:cs="Arial"/>
                <w:b/>
                <w:sz w:val="20"/>
                <w:szCs w:val="20"/>
              </w:rPr>
              <w:t>Identifying and sharing good practice on setting up and running a new school with open free schools and pre-opening projects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7E432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52A2941" w14:textId="77777777" w:rsidR="00B74D9D" w:rsidRDefault="00B74D9D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7D9EEB" w14:textId="77777777" w:rsidR="00B74D9D" w:rsidRPr="00162C6D" w:rsidRDefault="00B74D9D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VAT (if applicable)</w:t>
            </w:r>
          </w:p>
        </w:tc>
        <w:tc>
          <w:tcPr>
            <w:tcW w:w="1990" w:type="dxa"/>
          </w:tcPr>
          <w:p w14:paraId="07468467" w14:textId="77777777" w:rsidR="009130F3" w:rsidRDefault="009130F3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37520D9A" w14:textId="77777777" w:rsidR="00B26EC1" w:rsidRDefault="00B26EC1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61E0B0E6" w14:textId="77777777" w:rsidR="00B26EC1" w:rsidRDefault="00B26EC1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3EF4D3D" w14:textId="77777777" w:rsidR="00B26EC1" w:rsidRDefault="00B26EC1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E72BCEF" w14:textId="77777777" w:rsidR="00B26EC1" w:rsidRDefault="00B26EC1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62C6D0E6" w14:textId="77777777" w:rsidR="00B26EC1" w:rsidRDefault="00B26EC1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048EA9D" w14:textId="77777777" w:rsidR="00B26EC1" w:rsidRDefault="00B26EC1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85D4176" w14:textId="77777777" w:rsidR="00B26EC1" w:rsidRDefault="00B26EC1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7CA4F6B9" w14:textId="77777777" w:rsidR="00B26EC1" w:rsidRDefault="00B26EC1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F9A21E3" w14:textId="77777777" w:rsidR="00B26EC1" w:rsidRPr="00162C6D" w:rsidRDefault="00B26EC1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9" w:type="dxa"/>
          </w:tcPr>
          <w:p w14:paraId="3712FAC6" w14:textId="77777777" w:rsidR="009130F3" w:rsidRPr="00162C6D" w:rsidRDefault="009130F3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9" w:type="dxa"/>
          </w:tcPr>
          <w:p w14:paraId="6E2B5AB0" w14:textId="77777777" w:rsidR="009130F3" w:rsidRPr="00162C6D" w:rsidRDefault="009130F3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</w:tcPr>
          <w:p w14:paraId="10430D33" w14:textId="77777777" w:rsidR="009130F3" w:rsidRPr="00162C6D" w:rsidRDefault="009130F3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0F3" w:rsidRPr="00936ACE" w14:paraId="7BFFCDCA" w14:textId="77777777" w:rsidTr="00E10244">
        <w:trPr>
          <w:trHeight w:val="2438"/>
        </w:trPr>
        <w:tc>
          <w:tcPr>
            <w:tcW w:w="1820" w:type="dxa"/>
          </w:tcPr>
          <w:p w14:paraId="6D99F239" w14:textId="24E6DAD6" w:rsidR="009130F3" w:rsidRDefault="007E4328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7E4328">
              <w:rPr>
                <w:rFonts w:ascii="Arial" w:hAnsi="Arial" w:cs="Arial"/>
                <w:b/>
                <w:sz w:val="20"/>
                <w:szCs w:val="20"/>
              </w:rPr>
              <w:t>anag</w:t>
            </w:r>
            <w:r>
              <w:rPr>
                <w:rFonts w:ascii="Arial" w:hAnsi="Arial" w:cs="Arial"/>
                <w:b/>
                <w:sz w:val="20"/>
                <w:szCs w:val="20"/>
              </w:rPr>
              <w:t>ing</w:t>
            </w:r>
            <w:r w:rsidRPr="007E4328">
              <w:rPr>
                <w:rFonts w:ascii="Arial" w:hAnsi="Arial" w:cs="Arial"/>
                <w:b/>
                <w:sz w:val="20"/>
                <w:szCs w:val="20"/>
              </w:rPr>
              <w:t xml:space="preserve"> the logistics for a small number of the Department’s</w:t>
            </w:r>
            <w:r w:rsidR="003631CC">
              <w:rPr>
                <w:rFonts w:ascii="Arial" w:hAnsi="Arial" w:cs="Arial"/>
                <w:b/>
                <w:sz w:val="20"/>
                <w:szCs w:val="20"/>
              </w:rPr>
              <w:t xml:space="preserve"> free school events </w:t>
            </w:r>
            <w:r w:rsidR="003631CC" w:rsidRPr="00805775">
              <w:rPr>
                <w:rFonts w:ascii="Arial" w:hAnsi="Arial" w:cs="Arial"/>
                <w:sz w:val="20"/>
                <w:szCs w:val="20"/>
              </w:rPr>
              <w:t xml:space="preserve">(exc. </w:t>
            </w:r>
            <w:r w:rsidR="00805775" w:rsidRPr="00805775">
              <w:rPr>
                <w:rFonts w:ascii="Arial" w:hAnsi="Arial" w:cs="Arial"/>
                <w:sz w:val="20"/>
                <w:szCs w:val="20"/>
              </w:rPr>
              <w:t xml:space="preserve">cost of </w:t>
            </w:r>
            <w:r w:rsidR="003631CC" w:rsidRPr="00805775">
              <w:rPr>
                <w:rFonts w:ascii="Arial" w:hAnsi="Arial" w:cs="Arial"/>
                <w:sz w:val="20"/>
                <w:szCs w:val="20"/>
              </w:rPr>
              <w:t>venue hire)</w:t>
            </w:r>
          </w:p>
          <w:p w14:paraId="45EE72D0" w14:textId="77777777" w:rsidR="00B74D9D" w:rsidRDefault="00B74D9D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B76403" w14:textId="77777777" w:rsidR="00B74D9D" w:rsidRPr="00162C6D" w:rsidRDefault="00B74D9D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VAT (if applicable)</w:t>
            </w:r>
          </w:p>
        </w:tc>
        <w:tc>
          <w:tcPr>
            <w:tcW w:w="1990" w:type="dxa"/>
          </w:tcPr>
          <w:p w14:paraId="0184A7C0" w14:textId="77777777" w:rsidR="009130F3" w:rsidRPr="00162C6D" w:rsidRDefault="009130F3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9" w:type="dxa"/>
          </w:tcPr>
          <w:p w14:paraId="5924305D" w14:textId="77777777" w:rsidR="009130F3" w:rsidRPr="00162C6D" w:rsidRDefault="009130F3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9" w:type="dxa"/>
          </w:tcPr>
          <w:p w14:paraId="5C6041CB" w14:textId="77777777" w:rsidR="009130F3" w:rsidRPr="00162C6D" w:rsidRDefault="009130F3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</w:tcPr>
          <w:p w14:paraId="73C8DE29" w14:textId="77777777" w:rsidR="009130F3" w:rsidRPr="00162C6D" w:rsidRDefault="009130F3" w:rsidP="00936AC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0F3" w:rsidRPr="00936ACE" w14:paraId="132C54F3" w14:textId="77777777" w:rsidTr="00E10244">
        <w:trPr>
          <w:trHeight w:val="2438"/>
        </w:trPr>
        <w:tc>
          <w:tcPr>
            <w:tcW w:w="1820" w:type="dxa"/>
          </w:tcPr>
          <w:p w14:paraId="1F86CB2D" w14:textId="77777777" w:rsidR="007E4328" w:rsidRDefault="007E4328" w:rsidP="007E432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Other s</w:t>
            </w:r>
            <w:r w:rsidRPr="00162C6D">
              <w:rPr>
                <w:rFonts w:ascii="Arial" w:hAnsi="Arial" w:cs="Arial"/>
                <w:b/>
                <w:sz w:val="20"/>
                <w:szCs w:val="20"/>
              </w:rPr>
              <w:t xml:space="preserve">taffing </w:t>
            </w:r>
            <w:r w:rsidRPr="001E1F18">
              <w:rPr>
                <w:rFonts w:ascii="Arial" w:hAnsi="Arial" w:cs="Arial"/>
                <w:sz w:val="20"/>
                <w:szCs w:val="20"/>
              </w:rPr>
              <w:t>(management, governance, admin only)</w:t>
            </w:r>
          </w:p>
          <w:p w14:paraId="112D3C84" w14:textId="4BCB7D97" w:rsidR="00B74D9D" w:rsidRDefault="00B74D9D" w:rsidP="00BF7F4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9DD4A2" w14:textId="57A2A737" w:rsidR="005E208F" w:rsidRDefault="005E208F" w:rsidP="00BF7F4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F5CD03" w14:textId="7FE65006" w:rsidR="005E208F" w:rsidRDefault="005E208F" w:rsidP="00BF7F4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98F87B" w14:textId="77777777" w:rsidR="005E208F" w:rsidRDefault="005E208F" w:rsidP="00BF7F4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774C27" w14:textId="77777777" w:rsidR="00B74D9D" w:rsidRPr="00162C6D" w:rsidRDefault="00B74D9D" w:rsidP="00BF7F4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VAT (if applicable)</w:t>
            </w:r>
          </w:p>
        </w:tc>
        <w:tc>
          <w:tcPr>
            <w:tcW w:w="1990" w:type="dxa"/>
          </w:tcPr>
          <w:p w14:paraId="6EB1307C" w14:textId="77777777" w:rsidR="009130F3" w:rsidRPr="00162C6D" w:rsidRDefault="009130F3" w:rsidP="00BF7F4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9" w:type="dxa"/>
          </w:tcPr>
          <w:p w14:paraId="1E9DE75B" w14:textId="77777777" w:rsidR="009130F3" w:rsidRPr="00162C6D" w:rsidRDefault="009130F3" w:rsidP="00BF7F4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9" w:type="dxa"/>
          </w:tcPr>
          <w:p w14:paraId="2AC14D86" w14:textId="77777777" w:rsidR="009130F3" w:rsidRPr="00162C6D" w:rsidRDefault="009130F3" w:rsidP="00BF7F4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</w:tcPr>
          <w:p w14:paraId="54C7E1C0" w14:textId="77777777" w:rsidR="009130F3" w:rsidRPr="00162C6D" w:rsidRDefault="009130F3" w:rsidP="00BF7F4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08F" w:rsidRPr="00936ACE" w14:paraId="1D9E6D22" w14:textId="77777777" w:rsidTr="00E10244">
        <w:trPr>
          <w:trHeight w:val="2438"/>
        </w:trPr>
        <w:tc>
          <w:tcPr>
            <w:tcW w:w="1820" w:type="dxa"/>
          </w:tcPr>
          <w:p w14:paraId="26DEB163" w14:textId="77777777" w:rsidR="005E208F" w:rsidRDefault="005E208F" w:rsidP="007E432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5E208F">
              <w:rPr>
                <w:rFonts w:ascii="Arial" w:hAnsi="Arial" w:cs="Arial"/>
                <w:b/>
                <w:sz w:val="20"/>
                <w:szCs w:val="20"/>
              </w:rPr>
              <w:t>Travel and subsistence</w:t>
            </w:r>
          </w:p>
          <w:p w14:paraId="78CE55DE" w14:textId="77777777" w:rsidR="005E208F" w:rsidRDefault="005E208F" w:rsidP="007E432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5F111E" w14:textId="77777777" w:rsidR="005E208F" w:rsidRDefault="005E208F" w:rsidP="007E432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45971A" w14:textId="77777777" w:rsidR="005E208F" w:rsidRDefault="005E208F" w:rsidP="007E432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C158CC" w14:textId="77777777" w:rsidR="005E208F" w:rsidRDefault="005E208F" w:rsidP="007E432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F15CF4" w14:textId="77777777" w:rsidR="005E208F" w:rsidRDefault="005E208F" w:rsidP="007E432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28E16B" w14:textId="77777777" w:rsidR="005E208F" w:rsidRDefault="005E208F" w:rsidP="007E432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C71C1B" w14:textId="6BD0BE0E" w:rsidR="005E208F" w:rsidRDefault="005E208F" w:rsidP="007E432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VAT (if applicable)</w:t>
            </w:r>
          </w:p>
        </w:tc>
        <w:tc>
          <w:tcPr>
            <w:tcW w:w="1990" w:type="dxa"/>
          </w:tcPr>
          <w:p w14:paraId="158E3ED5" w14:textId="77777777" w:rsidR="005E208F" w:rsidRPr="00162C6D" w:rsidRDefault="005E208F" w:rsidP="00BF7F4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9" w:type="dxa"/>
          </w:tcPr>
          <w:p w14:paraId="0D0D3125" w14:textId="77777777" w:rsidR="005E208F" w:rsidRPr="00162C6D" w:rsidRDefault="005E208F" w:rsidP="00BF7F4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9" w:type="dxa"/>
          </w:tcPr>
          <w:p w14:paraId="4E232205" w14:textId="77777777" w:rsidR="005E208F" w:rsidRPr="00162C6D" w:rsidRDefault="005E208F" w:rsidP="00BF7F4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563" w:type="dxa"/>
          </w:tcPr>
          <w:p w14:paraId="34DD01E5" w14:textId="77777777" w:rsidR="005E208F" w:rsidRPr="00162C6D" w:rsidRDefault="005E208F" w:rsidP="00BF7F4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</w:rPr>
            </w:pPr>
          </w:p>
        </w:tc>
      </w:tr>
      <w:tr w:rsidR="009130F3" w:rsidRPr="00936ACE" w14:paraId="2CE88E62" w14:textId="77777777" w:rsidTr="00E10244">
        <w:trPr>
          <w:trHeight w:val="2438"/>
        </w:trPr>
        <w:tc>
          <w:tcPr>
            <w:tcW w:w="1820" w:type="dxa"/>
          </w:tcPr>
          <w:p w14:paraId="26C3ABB8" w14:textId="77777777" w:rsidR="00B74D9D" w:rsidRPr="007E4328" w:rsidRDefault="007E4328" w:rsidP="00BF7F4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Running costs – </w:t>
            </w:r>
            <w:r w:rsidRPr="007E4328">
              <w:rPr>
                <w:rFonts w:ascii="Arial" w:hAnsi="Arial" w:cs="Arial"/>
                <w:sz w:val="20"/>
                <w:szCs w:val="20"/>
              </w:rPr>
              <w:t>please broke breakdown</w:t>
            </w:r>
          </w:p>
          <w:p w14:paraId="3B9F8996" w14:textId="77777777" w:rsidR="00B74D9D" w:rsidRDefault="00B74D9D" w:rsidP="00BF7F4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6E0DDD" w14:textId="77777777" w:rsidR="007E4328" w:rsidRDefault="007E4328" w:rsidP="00BF7F4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16D757" w14:textId="77777777" w:rsidR="007E4328" w:rsidRDefault="007E4328" w:rsidP="00BF7F4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4FE86B" w14:textId="77777777" w:rsidR="007E4328" w:rsidRDefault="007E4328" w:rsidP="00BF7F4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94131B" w14:textId="77777777" w:rsidR="007E4328" w:rsidRDefault="007E4328" w:rsidP="00BF7F4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ADF988" w14:textId="77777777" w:rsidR="00B74D9D" w:rsidRPr="00162C6D" w:rsidRDefault="00B74D9D" w:rsidP="00BF7F4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VAT (if applicable)</w:t>
            </w:r>
          </w:p>
        </w:tc>
        <w:tc>
          <w:tcPr>
            <w:tcW w:w="1990" w:type="dxa"/>
          </w:tcPr>
          <w:p w14:paraId="364AA0A9" w14:textId="77777777" w:rsidR="009130F3" w:rsidRPr="00162C6D" w:rsidRDefault="009130F3" w:rsidP="00BF7F4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9" w:type="dxa"/>
          </w:tcPr>
          <w:p w14:paraId="68024D75" w14:textId="77777777" w:rsidR="009130F3" w:rsidRPr="00162C6D" w:rsidRDefault="009130F3" w:rsidP="00BF7F4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9" w:type="dxa"/>
          </w:tcPr>
          <w:p w14:paraId="3B626815" w14:textId="77777777" w:rsidR="009130F3" w:rsidRPr="00162C6D" w:rsidRDefault="009130F3" w:rsidP="00BF7F4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</w:tcPr>
          <w:p w14:paraId="493FBAA8" w14:textId="77777777" w:rsidR="009130F3" w:rsidRPr="00162C6D" w:rsidRDefault="009130F3" w:rsidP="00BF7F4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0F3" w:rsidRPr="00936ACE" w14:paraId="00CD96E3" w14:textId="77777777" w:rsidTr="00E10244">
        <w:trPr>
          <w:trHeight w:val="2438"/>
        </w:trPr>
        <w:tc>
          <w:tcPr>
            <w:tcW w:w="1820" w:type="dxa"/>
          </w:tcPr>
          <w:p w14:paraId="70AB06C9" w14:textId="77777777" w:rsidR="009130F3" w:rsidRDefault="009130F3" w:rsidP="00BF7F4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62C6D">
              <w:rPr>
                <w:rFonts w:ascii="Arial" w:hAnsi="Arial" w:cs="Arial"/>
                <w:b/>
                <w:sz w:val="20"/>
                <w:szCs w:val="20"/>
              </w:rPr>
              <w:t>Other (please identify)</w:t>
            </w:r>
          </w:p>
          <w:p w14:paraId="6C304E45" w14:textId="77777777" w:rsidR="00B74D9D" w:rsidRDefault="00B74D9D" w:rsidP="00BF7F4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3793A5" w14:textId="77777777" w:rsidR="00B74D9D" w:rsidRDefault="00B74D9D" w:rsidP="00BF7F4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27EE0B" w14:textId="77777777" w:rsidR="00B74D9D" w:rsidRDefault="00B74D9D" w:rsidP="00BF7F4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E3F251" w14:textId="77777777" w:rsidR="00B74D9D" w:rsidRDefault="00B74D9D" w:rsidP="00BF7F4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D3CA7E" w14:textId="77777777" w:rsidR="007E4328" w:rsidRDefault="007E4328" w:rsidP="00BF7F4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0C1F09" w14:textId="77777777" w:rsidR="007E4328" w:rsidRDefault="007E4328" w:rsidP="00BF7F4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0F7F41" w14:textId="77777777" w:rsidR="00B74D9D" w:rsidRPr="00162C6D" w:rsidRDefault="00B74D9D" w:rsidP="00BF7F4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VAT (if applicable)</w:t>
            </w:r>
          </w:p>
        </w:tc>
        <w:tc>
          <w:tcPr>
            <w:tcW w:w="1990" w:type="dxa"/>
          </w:tcPr>
          <w:p w14:paraId="3D919224" w14:textId="77777777" w:rsidR="009130F3" w:rsidRPr="00162C6D" w:rsidRDefault="009130F3" w:rsidP="00BF7F4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9" w:type="dxa"/>
          </w:tcPr>
          <w:p w14:paraId="14A04B65" w14:textId="77777777" w:rsidR="009130F3" w:rsidRPr="00162C6D" w:rsidRDefault="009130F3" w:rsidP="00BF7F4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9" w:type="dxa"/>
          </w:tcPr>
          <w:p w14:paraId="64790CC6" w14:textId="77777777" w:rsidR="009130F3" w:rsidRPr="00162C6D" w:rsidRDefault="009130F3" w:rsidP="00BF7F4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</w:tcPr>
          <w:p w14:paraId="12EBF2C8" w14:textId="77777777" w:rsidR="009130F3" w:rsidRPr="00162C6D" w:rsidRDefault="009130F3" w:rsidP="00BF7F4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0F3" w:rsidRPr="00936ACE" w14:paraId="206C48D1" w14:textId="77777777" w:rsidTr="00E10244">
        <w:trPr>
          <w:trHeight w:val="845"/>
        </w:trPr>
        <w:tc>
          <w:tcPr>
            <w:tcW w:w="1820" w:type="dxa"/>
          </w:tcPr>
          <w:p w14:paraId="6A2226BA" w14:textId="77777777" w:rsidR="007E4328" w:rsidRDefault="007E4328" w:rsidP="00BF7F4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B34AA7A" w14:textId="77777777" w:rsidR="009130F3" w:rsidRPr="00B26EC1" w:rsidRDefault="009130F3" w:rsidP="00BF7F4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26EC1">
              <w:rPr>
                <w:rFonts w:ascii="Arial" w:hAnsi="Arial" w:cs="Arial"/>
                <w:b/>
                <w:sz w:val="20"/>
                <w:szCs w:val="20"/>
                <w:u w:val="single"/>
              </w:rPr>
              <w:t>TOTAL</w:t>
            </w:r>
          </w:p>
        </w:tc>
        <w:tc>
          <w:tcPr>
            <w:tcW w:w="1990" w:type="dxa"/>
          </w:tcPr>
          <w:p w14:paraId="6E7CE7C1" w14:textId="77777777" w:rsidR="009130F3" w:rsidRPr="00162C6D" w:rsidRDefault="009130F3" w:rsidP="00BF7F4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9" w:type="dxa"/>
          </w:tcPr>
          <w:p w14:paraId="48D3C45C" w14:textId="77777777" w:rsidR="009130F3" w:rsidRPr="00162C6D" w:rsidRDefault="009130F3" w:rsidP="00BF7F4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9" w:type="dxa"/>
          </w:tcPr>
          <w:p w14:paraId="7F20D0F7" w14:textId="77777777" w:rsidR="009130F3" w:rsidRPr="00162C6D" w:rsidRDefault="009130F3" w:rsidP="00BF7F4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</w:tcPr>
          <w:p w14:paraId="28FD81E0" w14:textId="77777777" w:rsidR="009130F3" w:rsidRPr="00162C6D" w:rsidRDefault="009130F3" w:rsidP="00BF7F4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32369D" w14:textId="1DEE26A3" w:rsidR="003666AC" w:rsidRDefault="003666AC" w:rsidP="00D114FA">
      <w:pPr>
        <w:rPr>
          <w:rFonts w:ascii="Arial" w:eastAsia="Times New Roman" w:hAnsi="Arial" w:cs="Arial"/>
          <w:b/>
          <w:sz w:val="24"/>
          <w:szCs w:val="24"/>
        </w:rPr>
      </w:pPr>
    </w:p>
    <w:sectPr w:rsidR="003666AC" w:rsidSect="005C4FE5">
      <w:footerReference w:type="default" r:id="rId12"/>
      <w:headerReference w:type="first" r:id="rId13"/>
      <w:footerReference w:type="first" r:id="rId14"/>
      <w:pgSz w:w="11909" w:h="16834" w:code="9"/>
      <w:pgMar w:top="1080" w:right="1152" w:bottom="1440" w:left="1440" w:header="706" w:footer="70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8859B" w14:textId="77777777" w:rsidR="00987AC7" w:rsidRDefault="00987AC7">
      <w:r>
        <w:separator/>
      </w:r>
    </w:p>
  </w:endnote>
  <w:endnote w:type="continuationSeparator" w:id="0">
    <w:p w14:paraId="55B15FEE" w14:textId="77777777" w:rsidR="00987AC7" w:rsidRDefault="00987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99595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261BD" w14:textId="2FA5F666" w:rsidR="009643A6" w:rsidRDefault="009643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2FF7">
          <w:rPr>
            <w:noProof/>
          </w:rPr>
          <w:t>9</w:t>
        </w:r>
        <w:r>
          <w:fldChar w:fldCharType="end"/>
        </w:r>
      </w:p>
    </w:sdtContent>
  </w:sdt>
  <w:p w14:paraId="2A0C53FF" w14:textId="77777777" w:rsidR="009643A6" w:rsidRDefault="009643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26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977D4B" w14:textId="6FE0DB39" w:rsidR="009643A6" w:rsidRDefault="009643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2F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AE9E5A" w14:textId="77777777" w:rsidR="009643A6" w:rsidRDefault="009643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96FF5" w14:textId="77777777" w:rsidR="00987AC7" w:rsidRDefault="00987AC7">
      <w:r>
        <w:separator/>
      </w:r>
    </w:p>
  </w:footnote>
  <w:footnote w:type="continuationSeparator" w:id="0">
    <w:p w14:paraId="4DE7EFCA" w14:textId="77777777" w:rsidR="00987AC7" w:rsidRDefault="00987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62BC2" w14:textId="5FA45BA8" w:rsidR="009643A6" w:rsidRDefault="009643A6">
    <w:pPr>
      <w:pStyle w:val="Header"/>
    </w:pPr>
    <w:bookmarkStart w:id="1" w:name="Address"/>
    <w:bookmarkStart w:id="2" w:name="Sal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6931"/>
    <w:multiLevelType w:val="hybridMultilevel"/>
    <w:tmpl w:val="E934F8A6"/>
    <w:lvl w:ilvl="0" w:tplc="9EC0B35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C66369"/>
    <w:multiLevelType w:val="hybridMultilevel"/>
    <w:tmpl w:val="10E2E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15E1A"/>
    <w:multiLevelType w:val="hybridMultilevel"/>
    <w:tmpl w:val="E39C9BCC"/>
    <w:lvl w:ilvl="0" w:tplc="7098D18E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1E332A"/>
    <w:multiLevelType w:val="multilevel"/>
    <w:tmpl w:val="0CD6B596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abstractNum w:abstractNumId="4" w15:restartNumberingAfterBreak="0">
    <w:nsid w:val="19DA7F22"/>
    <w:multiLevelType w:val="hybridMultilevel"/>
    <w:tmpl w:val="23865172"/>
    <w:lvl w:ilvl="0" w:tplc="FDFC51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2117E9"/>
    <w:multiLevelType w:val="hybridMultilevel"/>
    <w:tmpl w:val="59D8231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6E2114"/>
    <w:multiLevelType w:val="hybridMultilevel"/>
    <w:tmpl w:val="8C983C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731928"/>
    <w:multiLevelType w:val="hybridMultilevel"/>
    <w:tmpl w:val="83920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67CEC"/>
    <w:multiLevelType w:val="hybridMultilevel"/>
    <w:tmpl w:val="EFE85A4E"/>
    <w:lvl w:ilvl="0" w:tplc="F1D2994C">
      <w:start w:val="1"/>
      <w:numFmt w:val="decimal"/>
      <w:lvlText w:val="%1"/>
      <w:lvlJc w:val="left"/>
      <w:pPr>
        <w:ind w:left="1080" w:hanging="720"/>
      </w:pPr>
      <w:rPr>
        <w:rFonts w:ascii="Arial" w:eastAsiaTheme="minorEastAsia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273B4336"/>
    <w:multiLevelType w:val="hybridMultilevel"/>
    <w:tmpl w:val="62C0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C11F8"/>
    <w:multiLevelType w:val="hybridMultilevel"/>
    <w:tmpl w:val="13284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61D5E"/>
    <w:multiLevelType w:val="hybridMultilevel"/>
    <w:tmpl w:val="A906BD68"/>
    <w:lvl w:ilvl="0" w:tplc="08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711A63"/>
    <w:multiLevelType w:val="hybridMultilevel"/>
    <w:tmpl w:val="6AA22B30"/>
    <w:lvl w:ilvl="0" w:tplc="48126B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A00B13"/>
    <w:multiLevelType w:val="hybridMultilevel"/>
    <w:tmpl w:val="0E2C20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7D3290"/>
    <w:multiLevelType w:val="hybridMultilevel"/>
    <w:tmpl w:val="7AB610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049E0"/>
    <w:multiLevelType w:val="hybridMultilevel"/>
    <w:tmpl w:val="A27A9BE8"/>
    <w:lvl w:ilvl="0" w:tplc="000AB6A2">
      <w:start w:val="1"/>
      <w:numFmt w:val="bullet"/>
      <w:lvlRestart w:val="0"/>
      <w:pStyle w:val="DfES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B75E4"/>
    <w:multiLevelType w:val="hybridMultilevel"/>
    <w:tmpl w:val="F88E0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850681"/>
    <w:multiLevelType w:val="multilevel"/>
    <w:tmpl w:val="3A424480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abstractNum w:abstractNumId="19" w15:restartNumberingAfterBreak="0">
    <w:nsid w:val="3D4E080B"/>
    <w:multiLevelType w:val="hybridMultilevel"/>
    <w:tmpl w:val="5FEA0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B7A74"/>
    <w:multiLevelType w:val="hybridMultilevel"/>
    <w:tmpl w:val="B0DEEA9E"/>
    <w:lvl w:ilvl="0" w:tplc="25B88D1A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2D6254"/>
    <w:multiLevelType w:val="hybridMultilevel"/>
    <w:tmpl w:val="FE665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3" w15:restartNumberingAfterBreak="0">
    <w:nsid w:val="49870551"/>
    <w:multiLevelType w:val="hybridMultilevel"/>
    <w:tmpl w:val="407C5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638C8"/>
    <w:multiLevelType w:val="hybridMultilevel"/>
    <w:tmpl w:val="FF1A4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854AC1"/>
    <w:multiLevelType w:val="hybridMultilevel"/>
    <w:tmpl w:val="17B26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55B1A"/>
    <w:multiLevelType w:val="hybridMultilevel"/>
    <w:tmpl w:val="5D562C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476BC"/>
    <w:multiLevelType w:val="hybridMultilevel"/>
    <w:tmpl w:val="AFF28488"/>
    <w:lvl w:ilvl="0" w:tplc="88DE40C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3F2672"/>
    <w:multiLevelType w:val="hybridMultilevel"/>
    <w:tmpl w:val="1946DF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A883C18"/>
    <w:multiLevelType w:val="hybridMultilevel"/>
    <w:tmpl w:val="07547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5C3FA1"/>
    <w:multiLevelType w:val="hybridMultilevel"/>
    <w:tmpl w:val="6FD492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634C4B"/>
    <w:multiLevelType w:val="hybridMultilevel"/>
    <w:tmpl w:val="6AA22B30"/>
    <w:lvl w:ilvl="0" w:tplc="48126B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7058DE"/>
    <w:multiLevelType w:val="hybridMultilevel"/>
    <w:tmpl w:val="4BBCD2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B0DB2"/>
    <w:multiLevelType w:val="multilevel"/>
    <w:tmpl w:val="3A424480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abstractNum w:abstractNumId="34" w15:restartNumberingAfterBreak="0">
    <w:nsid w:val="7CBC1A1E"/>
    <w:multiLevelType w:val="hybridMultilevel"/>
    <w:tmpl w:val="317A7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DB0A99"/>
    <w:multiLevelType w:val="hybridMultilevel"/>
    <w:tmpl w:val="C33458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92E8B"/>
    <w:multiLevelType w:val="hybridMultilevel"/>
    <w:tmpl w:val="5C7425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16"/>
  </w:num>
  <w:num w:numId="4">
    <w:abstractNumId w:val="20"/>
  </w:num>
  <w:num w:numId="5">
    <w:abstractNumId w:val="19"/>
  </w:num>
  <w:num w:numId="6">
    <w:abstractNumId w:val="7"/>
  </w:num>
  <w:num w:numId="7">
    <w:abstractNumId w:val="11"/>
  </w:num>
  <w:num w:numId="8">
    <w:abstractNumId w:val="0"/>
  </w:num>
  <w:num w:numId="9">
    <w:abstractNumId w:val="12"/>
  </w:num>
  <w:num w:numId="10">
    <w:abstractNumId w:val="28"/>
  </w:num>
  <w:num w:numId="11">
    <w:abstractNumId w:val="1"/>
  </w:num>
  <w:num w:numId="12">
    <w:abstractNumId w:val="34"/>
  </w:num>
  <w:num w:numId="13">
    <w:abstractNumId w:val="23"/>
  </w:num>
  <w:num w:numId="14">
    <w:abstractNumId w:val="29"/>
  </w:num>
  <w:num w:numId="15">
    <w:abstractNumId w:val="17"/>
  </w:num>
  <w:num w:numId="16">
    <w:abstractNumId w:val="2"/>
  </w:num>
  <w:num w:numId="17">
    <w:abstractNumId w:val="8"/>
  </w:num>
  <w:num w:numId="18">
    <w:abstractNumId w:val="15"/>
  </w:num>
  <w:num w:numId="19">
    <w:abstractNumId w:val="36"/>
  </w:num>
  <w:num w:numId="20">
    <w:abstractNumId w:val="5"/>
  </w:num>
  <w:num w:numId="21">
    <w:abstractNumId w:val="31"/>
  </w:num>
  <w:num w:numId="22">
    <w:abstractNumId w:val="10"/>
  </w:num>
  <w:num w:numId="23">
    <w:abstractNumId w:val="6"/>
  </w:num>
  <w:num w:numId="24">
    <w:abstractNumId w:val="32"/>
  </w:num>
  <w:num w:numId="25">
    <w:abstractNumId w:val="30"/>
  </w:num>
  <w:num w:numId="26">
    <w:abstractNumId w:val="35"/>
  </w:num>
  <w:num w:numId="27">
    <w:abstractNumId w:val="4"/>
  </w:num>
  <w:num w:numId="28">
    <w:abstractNumId w:val="14"/>
  </w:num>
  <w:num w:numId="29">
    <w:abstractNumId w:val="24"/>
  </w:num>
  <w:num w:numId="30">
    <w:abstractNumId w:val="27"/>
  </w:num>
  <w:num w:numId="31">
    <w:abstractNumId w:val="26"/>
  </w:num>
  <w:num w:numId="32">
    <w:abstractNumId w:val="3"/>
  </w:num>
  <w:num w:numId="33">
    <w:abstractNumId w:val="33"/>
  </w:num>
  <w:num w:numId="34">
    <w:abstractNumId w:val="18"/>
  </w:num>
  <w:num w:numId="35">
    <w:abstractNumId w:val="21"/>
  </w:num>
  <w:num w:numId="36">
    <w:abstractNumId w:val="13"/>
  </w:num>
  <w:num w:numId="37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SSOCID" w:val="1017644"/>
    <w:docVar w:name="BASEPRECID" w:val="17"/>
    <w:docVar w:name="BASEPRECTYPE" w:val="BLANK"/>
    <w:docVar w:name="CLIENTID" w:val="3312"/>
    <w:docVar w:name="COMPANYID" w:val="2122615613"/>
    <w:docVar w:name="DOCID" w:val="10153372"/>
    <w:docVar w:name="DOCIDEX" w:val=" "/>
    <w:docVar w:name="EDITION" w:val="FM"/>
    <w:docVar w:name="FILEID" w:val="223727"/>
    <w:docVar w:name="SERIALNO" w:val="11311"/>
    <w:docVar w:name="VERSIONID" w:val="4349ff49-082c-47eb-9e4f-15b6459c7936"/>
    <w:docVar w:name="VERSIONLABEL" w:val="1"/>
  </w:docVars>
  <w:rsids>
    <w:rsidRoot w:val="00FC0CD5"/>
    <w:rsid w:val="00002F69"/>
    <w:rsid w:val="00007A9B"/>
    <w:rsid w:val="00010078"/>
    <w:rsid w:val="000125BE"/>
    <w:rsid w:val="00014738"/>
    <w:rsid w:val="000159BF"/>
    <w:rsid w:val="000166BB"/>
    <w:rsid w:val="00022981"/>
    <w:rsid w:val="000312B5"/>
    <w:rsid w:val="00034554"/>
    <w:rsid w:val="000408F6"/>
    <w:rsid w:val="00040FFE"/>
    <w:rsid w:val="00045040"/>
    <w:rsid w:val="000511B0"/>
    <w:rsid w:val="00072A98"/>
    <w:rsid w:val="00072DE9"/>
    <w:rsid w:val="00080832"/>
    <w:rsid w:val="00086336"/>
    <w:rsid w:val="00092EEE"/>
    <w:rsid w:val="00095CC3"/>
    <w:rsid w:val="000A476D"/>
    <w:rsid w:val="000A514E"/>
    <w:rsid w:val="000C0A4D"/>
    <w:rsid w:val="000C3617"/>
    <w:rsid w:val="000C361B"/>
    <w:rsid w:val="000C439B"/>
    <w:rsid w:val="000C642D"/>
    <w:rsid w:val="000D00D0"/>
    <w:rsid w:val="000D3D10"/>
    <w:rsid w:val="000D406D"/>
    <w:rsid w:val="000E2959"/>
    <w:rsid w:val="000E2C49"/>
    <w:rsid w:val="000E456E"/>
    <w:rsid w:val="000F378E"/>
    <w:rsid w:val="000F4722"/>
    <w:rsid w:val="000F4EB7"/>
    <w:rsid w:val="000F507B"/>
    <w:rsid w:val="000F79A1"/>
    <w:rsid w:val="00101E5F"/>
    <w:rsid w:val="00101FBF"/>
    <w:rsid w:val="001028D6"/>
    <w:rsid w:val="001074BE"/>
    <w:rsid w:val="00111A78"/>
    <w:rsid w:val="00117CFB"/>
    <w:rsid w:val="0012243A"/>
    <w:rsid w:val="00124F0A"/>
    <w:rsid w:val="00126B55"/>
    <w:rsid w:val="00127C76"/>
    <w:rsid w:val="00132666"/>
    <w:rsid w:val="0013782F"/>
    <w:rsid w:val="00141E2B"/>
    <w:rsid w:val="00145EBB"/>
    <w:rsid w:val="00153052"/>
    <w:rsid w:val="00162C6D"/>
    <w:rsid w:val="0016391F"/>
    <w:rsid w:val="00170699"/>
    <w:rsid w:val="001714FB"/>
    <w:rsid w:val="00171AF4"/>
    <w:rsid w:val="00173CD2"/>
    <w:rsid w:val="00174D29"/>
    <w:rsid w:val="0018113D"/>
    <w:rsid w:val="00184C51"/>
    <w:rsid w:val="00187DF5"/>
    <w:rsid w:val="00191EA2"/>
    <w:rsid w:val="001A2A58"/>
    <w:rsid w:val="001A3AD9"/>
    <w:rsid w:val="001A740F"/>
    <w:rsid w:val="001B0567"/>
    <w:rsid w:val="001B1FF5"/>
    <w:rsid w:val="001B3F4F"/>
    <w:rsid w:val="001B4127"/>
    <w:rsid w:val="001C012F"/>
    <w:rsid w:val="001C4AAD"/>
    <w:rsid w:val="001C4B58"/>
    <w:rsid w:val="001C54A2"/>
    <w:rsid w:val="001E1F18"/>
    <w:rsid w:val="001F18F3"/>
    <w:rsid w:val="001F4084"/>
    <w:rsid w:val="001F5231"/>
    <w:rsid w:val="001F6894"/>
    <w:rsid w:val="0020646F"/>
    <w:rsid w:val="0020763E"/>
    <w:rsid w:val="00211921"/>
    <w:rsid w:val="00222099"/>
    <w:rsid w:val="00237D68"/>
    <w:rsid w:val="00242C89"/>
    <w:rsid w:val="002441CE"/>
    <w:rsid w:val="00250DB7"/>
    <w:rsid w:val="00264DB7"/>
    <w:rsid w:val="00267B1B"/>
    <w:rsid w:val="00272B87"/>
    <w:rsid w:val="002766FF"/>
    <w:rsid w:val="00276BF9"/>
    <w:rsid w:val="00280D23"/>
    <w:rsid w:val="00281684"/>
    <w:rsid w:val="00291332"/>
    <w:rsid w:val="00292539"/>
    <w:rsid w:val="00296490"/>
    <w:rsid w:val="002C195E"/>
    <w:rsid w:val="002C4A8E"/>
    <w:rsid w:val="002C524D"/>
    <w:rsid w:val="002D007C"/>
    <w:rsid w:val="002D2CCF"/>
    <w:rsid w:val="002E1733"/>
    <w:rsid w:val="002E25CC"/>
    <w:rsid w:val="002F23B3"/>
    <w:rsid w:val="002F2648"/>
    <w:rsid w:val="002F2946"/>
    <w:rsid w:val="00303483"/>
    <w:rsid w:val="00315DC2"/>
    <w:rsid w:val="00325EDC"/>
    <w:rsid w:val="003314AC"/>
    <w:rsid w:val="003331EA"/>
    <w:rsid w:val="00335C93"/>
    <w:rsid w:val="00345A1A"/>
    <w:rsid w:val="00345EC4"/>
    <w:rsid w:val="0035051B"/>
    <w:rsid w:val="003612AC"/>
    <w:rsid w:val="003631CC"/>
    <w:rsid w:val="0036504F"/>
    <w:rsid w:val="00366028"/>
    <w:rsid w:val="003666AC"/>
    <w:rsid w:val="00370CDC"/>
    <w:rsid w:val="003747A2"/>
    <w:rsid w:val="003761C7"/>
    <w:rsid w:val="00380021"/>
    <w:rsid w:val="0038598B"/>
    <w:rsid w:val="00390FDA"/>
    <w:rsid w:val="003A56AB"/>
    <w:rsid w:val="003A69E9"/>
    <w:rsid w:val="003A6B3D"/>
    <w:rsid w:val="003B6CCB"/>
    <w:rsid w:val="003C0254"/>
    <w:rsid w:val="003D00EC"/>
    <w:rsid w:val="003D0ED2"/>
    <w:rsid w:val="003E1D89"/>
    <w:rsid w:val="003F3D9D"/>
    <w:rsid w:val="003F4D78"/>
    <w:rsid w:val="00404C88"/>
    <w:rsid w:val="00405BDF"/>
    <w:rsid w:val="00407FAE"/>
    <w:rsid w:val="004109BC"/>
    <w:rsid w:val="00422D38"/>
    <w:rsid w:val="0042677B"/>
    <w:rsid w:val="00432AC0"/>
    <w:rsid w:val="00435CF8"/>
    <w:rsid w:val="00441C66"/>
    <w:rsid w:val="004459C7"/>
    <w:rsid w:val="00446D88"/>
    <w:rsid w:val="004471E5"/>
    <w:rsid w:val="004475E1"/>
    <w:rsid w:val="0044794B"/>
    <w:rsid w:val="00451181"/>
    <w:rsid w:val="00451627"/>
    <w:rsid w:val="00451DAC"/>
    <w:rsid w:val="00455E98"/>
    <w:rsid w:val="00461D59"/>
    <w:rsid w:val="00462FF7"/>
    <w:rsid w:val="004704AB"/>
    <w:rsid w:val="00471563"/>
    <w:rsid w:val="004735E5"/>
    <w:rsid w:val="004751BA"/>
    <w:rsid w:val="00482CEB"/>
    <w:rsid w:val="00483112"/>
    <w:rsid w:val="00484C8F"/>
    <w:rsid w:val="00490271"/>
    <w:rsid w:val="0049044C"/>
    <w:rsid w:val="0049063C"/>
    <w:rsid w:val="00495C80"/>
    <w:rsid w:val="004A008B"/>
    <w:rsid w:val="004A7279"/>
    <w:rsid w:val="004C6ED5"/>
    <w:rsid w:val="004D21A6"/>
    <w:rsid w:val="004D3A0B"/>
    <w:rsid w:val="004D5906"/>
    <w:rsid w:val="00502132"/>
    <w:rsid w:val="005048B1"/>
    <w:rsid w:val="0051119A"/>
    <w:rsid w:val="00514790"/>
    <w:rsid w:val="00516973"/>
    <w:rsid w:val="0052499A"/>
    <w:rsid w:val="00527E57"/>
    <w:rsid w:val="00530D20"/>
    <w:rsid w:val="005361CA"/>
    <w:rsid w:val="00540728"/>
    <w:rsid w:val="005431C3"/>
    <w:rsid w:val="0054483C"/>
    <w:rsid w:val="005462E4"/>
    <w:rsid w:val="00551677"/>
    <w:rsid w:val="00577BE4"/>
    <w:rsid w:val="00582E47"/>
    <w:rsid w:val="00586ED8"/>
    <w:rsid w:val="005879D2"/>
    <w:rsid w:val="00593A80"/>
    <w:rsid w:val="005A1E05"/>
    <w:rsid w:val="005A7B06"/>
    <w:rsid w:val="005B211C"/>
    <w:rsid w:val="005C1930"/>
    <w:rsid w:val="005C2293"/>
    <w:rsid w:val="005C4FE5"/>
    <w:rsid w:val="005C51F3"/>
    <w:rsid w:val="005D11E0"/>
    <w:rsid w:val="005D2032"/>
    <w:rsid w:val="005D4E0E"/>
    <w:rsid w:val="005D66F3"/>
    <w:rsid w:val="005E208F"/>
    <w:rsid w:val="00601DF8"/>
    <w:rsid w:val="00610B84"/>
    <w:rsid w:val="00611044"/>
    <w:rsid w:val="00611963"/>
    <w:rsid w:val="00612D07"/>
    <w:rsid w:val="006168D6"/>
    <w:rsid w:val="00634A26"/>
    <w:rsid w:val="00640DB4"/>
    <w:rsid w:val="006415D1"/>
    <w:rsid w:val="006440D0"/>
    <w:rsid w:val="00646A1F"/>
    <w:rsid w:val="00660D67"/>
    <w:rsid w:val="00665895"/>
    <w:rsid w:val="00666A2C"/>
    <w:rsid w:val="00666F56"/>
    <w:rsid w:val="00680E9D"/>
    <w:rsid w:val="00683163"/>
    <w:rsid w:val="00691F0B"/>
    <w:rsid w:val="00693176"/>
    <w:rsid w:val="006A4DB9"/>
    <w:rsid w:val="006A624E"/>
    <w:rsid w:val="006A7AAA"/>
    <w:rsid w:val="006B24DD"/>
    <w:rsid w:val="006B4315"/>
    <w:rsid w:val="006B6166"/>
    <w:rsid w:val="006B69B7"/>
    <w:rsid w:val="006C1A12"/>
    <w:rsid w:val="006C1C6E"/>
    <w:rsid w:val="006D3951"/>
    <w:rsid w:val="006D3B81"/>
    <w:rsid w:val="006D3B98"/>
    <w:rsid w:val="006E24B2"/>
    <w:rsid w:val="006E2AA3"/>
    <w:rsid w:val="006F1DBE"/>
    <w:rsid w:val="006F43EE"/>
    <w:rsid w:val="007016B6"/>
    <w:rsid w:val="007042BA"/>
    <w:rsid w:val="00715234"/>
    <w:rsid w:val="00717ADF"/>
    <w:rsid w:val="007434DA"/>
    <w:rsid w:val="007445CD"/>
    <w:rsid w:val="00744B7C"/>
    <w:rsid w:val="00746FBF"/>
    <w:rsid w:val="007514D6"/>
    <w:rsid w:val="00760D21"/>
    <w:rsid w:val="0076296A"/>
    <w:rsid w:val="00762AC0"/>
    <w:rsid w:val="00762C07"/>
    <w:rsid w:val="00762D46"/>
    <w:rsid w:val="00764029"/>
    <w:rsid w:val="0076592B"/>
    <w:rsid w:val="00776E4B"/>
    <w:rsid w:val="00777BAA"/>
    <w:rsid w:val="007806CA"/>
    <w:rsid w:val="007B2B89"/>
    <w:rsid w:val="007C3EF2"/>
    <w:rsid w:val="007D003F"/>
    <w:rsid w:val="007D2BD9"/>
    <w:rsid w:val="007D3EAB"/>
    <w:rsid w:val="007D6863"/>
    <w:rsid w:val="007D7124"/>
    <w:rsid w:val="007E4328"/>
    <w:rsid w:val="007F2B7A"/>
    <w:rsid w:val="007F32A6"/>
    <w:rsid w:val="007F61F3"/>
    <w:rsid w:val="00801DE2"/>
    <w:rsid w:val="00805775"/>
    <w:rsid w:val="008127C1"/>
    <w:rsid w:val="00815687"/>
    <w:rsid w:val="0082039B"/>
    <w:rsid w:val="0082119D"/>
    <w:rsid w:val="008224B7"/>
    <w:rsid w:val="00822536"/>
    <w:rsid w:val="008235FF"/>
    <w:rsid w:val="00824505"/>
    <w:rsid w:val="008325D7"/>
    <w:rsid w:val="0083626C"/>
    <w:rsid w:val="00837065"/>
    <w:rsid w:val="00840B95"/>
    <w:rsid w:val="0084122C"/>
    <w:rsid w:val="00846548"/>
    <w:rsid w:val="00846ADC"/>
    <w:rsid w:val="008505F0"/>
    <w:rsid w:val="00850659"/>
    <w:rsid w:val="00855148"/>
    <w:rsid w:val="00860A50"/>
    <w:rsid w:val="008701E3"/>
    <w:rsid w:val="0087147C"/>
    <w:rsid w:val="00871A0F"/>
    <w:rsid w:val="0087347C"/>
    <w:rsid w:val="0088161B"/>
    <w:rsid w:val="008835E7"/>
    <w:rsid w:val="00884F4C"/>
    <w:rsid w:val="008922AC"/>
    <w:rsid w:val="0089757A"/>
    <w:rsid w:val="00897DC9"/>
    <w:rsid w:val="008A02A1"/>
    <w:rsid w:val="008A0BC6"/>
    <w:rsid w:val="008A236E"/>
    <w:rsid w:val="008B0D33"/>
    <w:rsid w:val="008B35CF"/>
    <w:rsid w:val="008B3DB7"/>
    <w:rsid w:val="008B5591"/>
    <w:rsid w:val="008D0EDB"/>
    <w:rsid w:val="008D198C"/>
    <w:rsid w:val="008E21DE"/>
    <w:rsid w:val="008E3B52"/>
    <w:rsid w:val="008E4796"/>
    <w:rsid w:val="008F3A3F"/>
    <w:rsid w:val="0090561F"/>
    <w:rsid w:val="009130F3"/>
    <w:rsid w:val="00920241"/>
    <w:rsid w:val="00920F8C"/>
    <w:rsid w:val="00923B3C"/>
    <w:rsid w:val="00931306"/>
    <w:rsid w:val="00936766"/>
    <w:rsid w:val="00936ACE"/>
    <w:rsid w:val="00945E0A"/>
    <w:rsid w:val="009605D2"/>
    <w:rsid w:val="009643A6"/>
    <w:rsid w:val="0098243A"/>
    <w:rsid w:val="009832A6"/>
    <w:rsid w:val="00987AC7"/>
    <w:rsid w:val="009A4708"/>
    <w:rsid w:val="009A47B9"/>
    <w:rsid w:val="009A785F"/>
    <w:rsid w:val="009B176D"/>
    <w:rsid w:val="009B6530"/>
    <w:rsid w:val="009C0729"/>
    <w:rsid w:val="009C2F66"/>
    <w:rsid w:val="009E37DC"/>
    <w:rsid w:val="009E410A"/>
    <w:rsid w:val="009E67F6"/>
    <w:rsid w:val="00A0075C"/>
    <w:rsid w:val="00A10490"/>
    <w:rsid w:val="00A11533"/>
    <w:rsid w:val="00A1269D"/>
    <w:rsid w:val="00A21B90"/>
    <w:rsid w:val="00A220B3"/>
    <w:rsid w:val="00A241E3"/>
    <w:rsid w:val="00A319DD"/>
    <w:rsid w:val="00A33281"/>
    <w:rsid w:val="00A3515C"/>
    <w:rsid w:val="00A35939"/>
    <w:rsid w:val="00A40C5E"/>
    <w:rsid w:val="00A456A8"/>
    <w:rsid w:val="00A46257"/>
    <w:rsid w:val="00A52A6C"/>
    <w:rsid w:val="00A75A52"/>
    <w:rsid w:val="00A805EA"/>
    <w:rsid w:val="00AA0328"/>
    <w:rsid w:val="00AA1889"/>
    <w:rsid w:val="00AA18F0"/>
    <w:rsid w:val="00AA76A0"/>
    <w:rsid w:val="00AB38B8"/>
    <w:rsid w:val="00AC42C6"/>
    <w:rsid w:val="00AD453E"/>
    <w:rsid w:val="00AD4ED2"/>
    <w:rsid w:val="00AE08C6"/>
    <w:rsid w:val="00AF0D6C"/>
    <w:rsid w:val="00B0166C"/>
    <w:rsid w:val="00B04EB0"/>
    <w:rsid w:val="00B1183F"/>
    <w:rsid w:val="00B16236"/>
    <w:rsid w:val="00B16B9E"/>
    <w:rsid w:val="00B24EB3"/>
    <w:rsid w:val="00B26EC1"/>
    <w:rsid w:val="00B27DEF"/>
    <w:rsid w:val="00B32E75"/>
    <w:rsid w:val="00B348BD"/>
    <w:rsid w:val="00B44F7F"/>
    <w:rsid w:val="00B66B23"/>
    <w:rsid w:val="00B74D9D"/>
    <w:rsid w:val="00B7568B"/>
    <w:rsid w:val="00B8212A"/>
    <w:rsid w:val="00B82428"/>
    <w:rsid w:val="00B8527D"/>
    <w:rsid w:val="00B86EAE"/>
    <w:rsid w:val="00B93519"/>
    <w:rsid w:val="00B93EA1"/>
    <w:rsid w:val="00B96C82"/>
    <w:rsid w:val="00BA265B"/>
    <w:rsid w:val="00BA2A89"/>
    <w:rsid w:val="00BA4282"/>
    <w:rsid w:val="00BB137C"/>
    <w:rsid w:val="00BB2AF7"/>
    <w:rsid w:val="00BB3C78"/>
    <w:rsid w:val="00BC5850"/>
    <w:rsid w:val="00BC67ED"/>
    <w:rsid w:val="00BD753B"/>
    <w:rsid w:val="00BD7EEC"/>
    <w:rsid w:val="00BE0C18"/>
    <w:rsid w:val="00BF1C9C"/>
    <w:rsid w:val="00BF7F47"/>
    <w:rsid w:val="00C22695"/>
    <w:rsid w:val="00C2289F"/>
    <w:rsid w:val="00C2380C"/>
    <w:rsid w:val="00C3116B"/>
    <w:rsid w:val="00C337BE"/>
    <w:rsid w:val="00C37BC9"/>
    <w:rsid w:val="00C41951"/>
    <w:rsid w:val="00C52193"/>
    <w:rsid w:val="00C52D4A"/>
    <w:rsid w:val="00C52FA5"/>
    <w:rsid w:val="00C57873"/>
    <w:rsid w:val="00C852FC"/>
    <w:rsid w:val="00C905C9"/>
    <w:rsid w:val="00CA1712"/>
    <w:rsid w:val="00CA4548"/>
    <w:rsid w:val="00CA6832"/>
    <w:rsid w:val="00CA7035"/>
    <w:rsid w:val="00CB4802"/>
    <w:rsid w:val="00CB6650"/>
    <w:rsid w:val="00CB70CF"/>
    <w:rsid w:val="00CC307E"/>
    <w:rsid w:val="00CC3A5A"/>
    <w:rsid w:val="00CD6659"/>
    <w:rsid w:val="00CD6FE7"/>
    <w:rsid w:val="00CE190C"/>
    <w:rsid w:val="00CE3D4B"/>
    <w:rsid w:val="00CE5164"/>
    <w:rsid w:val="00CF061C"/>
    <w:rsid w:val="00D00837"/>
    <w:rsid w:val="00D02326"/>
    <w:rsid w:val="00D02C2F"/>
    <w:rsid w:val="00D114B8"/>
    <w:rsid w:val="00D114FA"/>
    <w:rsid w:val="00D205AF"/>
    <w:rsid w:val="00D20E54"/>
    <w:rsid w:val="00D21FB7"/>
    <w:rsid w:val="00D26B5B"/>
    <w:rsid w:val="00D35F29"/>
    <w:rsid w:val="00D4139B"/>
    <w:rsid w:val="00D442C1"/>
    <w:rsid w:val="00D4583E"/>
    <w:rsid w:val="00D512FF"/>
    <w:rsid w:val="00D55A52"/>
    <w:rsid w:val="00D56876"/>
    <w:rsid w:val="00D57BAF"/>
    <w:rsid w:val="00D6268D"/>
    <w:rsid w:val="00D62AEB"/>
    <w:rsid w:val="00D70401"/>
    <w:rsid w:val="00D71F29"/>
    <w:rsid w:val="00D72D15"/>
    <w:rsid w:val="00D77604"/>
    <w:rsid w:val="00D84E84"/>
    <w:rsid w:val="00D90013"/>
    <w:rsid w:val="00D92EA0"/>
    <w:rsid w:val="00D94FE9"/>
    <w:rsid w:val="00D97A57"/>
    <w:rsid w:val="00DA494C"/>
    <w:rsid w:val="00DC6A1C"/>
    <w:rsid w:val="00DD25D3"/>
    <w:rsid w:val="00DD4773"/>
    <w:rsid w:val="00DD7711"/>
    <w:rsid w:val="00DE3307"/>
    <w:rsid w:val="00DE7B2A"/>
    <w:rsid w:val="00DF456A"/>
    <w:rsid w:val="00DF6C49"/>
    <w:rsid w:val="00E01B38"/>
    <w:rsid w:val="00E026E3"/>
    <w:rsid w:val="00E027BB"/>
    <w:rsid w:val="00E07149"/>
    <w:rsid w:val="00E10244"/>
    <w:rsid w:val="00E11F11"/>
    <w:rsid w:val="00E1472D"/>
    <w:rsid w:val="00E17A29"/>
    <w:rsid w:val="00E21746"/>
    <w:rsid w:val="00E279D5"/>
    <w:rsid w:val="00E30A04"/>
    <w:rsid w:val="00E31FFC"/>
    <w:rsid w:val="00E36F77"/>
    <w:rsid w:val="00E41B0B"/>
    <w:rsid w:val="00E54477"/>
    <w:rsid w:val="00E56756"/>
    <w:rsid w:val="00E6014A"/>
    <w:rsid w:val="00E6492C"/>
    <w:rsid w:val="00E64F0C"/>
    <w:rsid w:val="00E65A4F"/>
    <w:rsid w:val="00E748AE"/>
    <w:rsid w:val="00E84E80"/>
    <w:rsid w:val="00E8507F"/>
    <w:rsid w:val="00E9260D"/>
    <w:rsid w:val="00E94B01"/>
    <w:rsid w:val="00E96033"/>
    <w:rsid w:val="00E961EF"/>
    <w:rsid w:val="00EA3FF0"/>
    <w:rsid w:val="00EA45AD"/>
    <w:rsid w:val="00EB022C"/>
    <w:rsid w:val="00EB18F8"/>
    <w:rsid w:val="00EB26C7"/>
    <w:rsid w:val="00EB4B2D"/>
    <w:rsid w:val="00EC131D"/>
    <w:rsid w:val="00EC799D"/>
    <w:rsid w:val="00ED620B"/>
    <w:rsid w:val="00ED7D64"/>
    <w:rsid w:val="00EE6E8E"/>
    <w:rsid w:val="00EF0EB2"/>
    <w:rsid w:val="00EF3495"/>
    <w:rsid w:val="00EF3BE0"/>
    <w:rsid w:val="00F0116D"/>
    <w:rsid w:val="00F12C06"/>
    <w:rsid w:val="00F257F8"/>
    <w:rsid w:val="00F27D7E"/>
    <w:rsid w:val="00F309BE"/>
    <w:rsid w:val="00F30CAF"/>
    <w:rsid w:val="00F31805"/>
    <w:rsid w:val="00F31857"/>
    <w:rsid w:val="00F337B2"/>
    <w:rsid w:val="00F439C4"/>
    <w:rsid w:val="00F51B02"/>
    <w:rsid w:val="00F534D0"/>
    <w:rsid w:val="00F609E0"/>
    <w:rsid w:val="00F62B64"/>
    <w:rsid w:val="00F67996"/>
    <w:rsid w:val="00F7027E"/>
    <w:rsid w:val="00F72ADE"/>
    <w:rsid w:val="00F75151"/>
    <w:rsid w:val="00F85147"/>
    <w:rsid w:val="00F9176F"/>
    <w:rsid w:val="00F95144"/>
    <w:rsid w:val="00F961A8"/>
    <w:rsid w:val="00FA0774"/>
    <w:rsid w:val="00FA171A"/>
    <w:rsid w:val="00FA603B"/>
    <w:rsid w:val="00FB3E91"/>
    <w:rsid w:val="00FB76A3"/>
    <w:rsid w:val="00FC0CD5"/>
    <w:rsid w:val="00FC720C"/>
    <w:rsid w:val="00FC7974"/>
    <w:rsid w:val="00FD19BC"/>
    <w:rsid w:val="00FD4EBF"/>
    <w:rsid w:val="00FE3FF0"/>
    <w:rsid w:val="00FE4DA7"/>
    <w:rsid w:val="00FF0E60"/>
    <w:rsid w:val="00FF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3440F5A9"/>
  <w15:docId w15:val="{757D6009-15C4-410A-922C-A097BD97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A8E"/>
  </w:style>
  <w:style w:type="paragraph" w:styleId="Heading1">
    <w:name w:val="heading 1"/>
    <w:aliases w:val="Numbered - 1"/>
    <w:basedOn w:val="Normal"/>
    <w:next w:val="Normal"/>
    <w:link w:val="Heading1Char"/>
    <w:uiPriority w:val="9"/>
    <w:qFormat/>
    <w:rsid w:val="002C4A8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umbered - 2"/>
    <w:basedOn w:val="Normal"/>
    <w:next w:val="Normal"/>
    <w:link w:val="Heading2Char"/>
    <w:uiPriority w:val="9"/>
    <w:unhideWhenUsed/>
    <w:qFormat/>
    <w:rsid w:val="002C4A8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aliases w:val="Numbered - 3"/>
    <w:basedOn w:val="Normal"/>
    <w:next w:val="Normal"/>
    <w:link w:val="Heading3Char"/>
    <w:uiPriority w:val="9"/>
    <w:unhideWhenUsed/>
    <w:qFormat/>
    <w:rsid w:val="002C4A8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aliases w:val="Numbered - 4"/>
    <w:basedOn w:val="Normal"/>
    <w:next w:val="Normal"/>
    <w:link w:val="Heading4Char"/>
    <w:uiPriority w:val="9"/>
    <w:unhideWhenUsed/>
    <w:qFormat/>
    <w:rsid w:val="002C4A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aliases w:val="Numbered - 5"/>
    <w:basedOn w:val="Normal"/>
    <w:next w:val="Normal"/>
    <w:link w:val="Heading5Char"/>
    <w:uiPriority w:val="9"/>
    <w:unhideWhenUsed/>
    <w:qFormat/>
    <w:rsid w:val="002C4A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aliases w:val="Numbered - 6"/>
    <w:basedOn w:val="Normal"/>
    <w:next w:val="Normal"/>
    <w:link w:val="Heading6Char"/>
    <w:uiPriority w:val="9"/>
    <w:unhideWhenUsed/>
    <w:qFormat/>
    <w:rsid w:val="002C4A8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aliases w:val="Numbered - 7"/>
    <w:basedOn w:val="Normal"/>
    <w:next w:val="Normal"/>
    <w:link w:val="Heading7Char"/>
    <w:uiPriority w:val="9"/>
    <w:unhideWhenUsed/>
    <w:qFormat/>
    <w:rsid w:val="002C4A8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aliases w:val="Numbered - 8"/>
    <w:basedOn w:val="Normal"/>
    <w:next w:val="Normal"/>
    <w:link w:val="Heading8Char"/>
    <w:uiPriority w:val="9"/>
    <w:unhideWhenUsed/>
    <w:qFormat/>
    <w:rsid w:val="002C4A8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aliases w:val="Numbered - 9"/>
    <w:basedOn w:val="Normal"/>
    <w:next w:val="Normal"/>
    <w:link w:val="Heading9Char"/>
    <w:uiPriority w:val="9"/>
    <w:unhideWhenUsed/>
    <w:qFormat/>
    <w:rsid w:val="002C4A8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507"/>
        <w:tab w:val="left" w:pos="9029"/>
      </w:tabs>
    </w:pPr>
  </w:style>
  <w:style w:type="paragraph" w:styleId="Header">
    <w:name w:val="header"/>
    <w:basedOn w:val="Normal"/>
    <w:pPr>
      <w:tabs>
        <w:tab w:val="center" w:pos="4507"/>
        <w:tab w:val="left" w:pos="9029"/>
      </w:tabs>
    </w:pPr>
  </w:style>
  <w:style w:type="paragraph" w:styleId="NormalIndent">
    <w:name w:val="Normal Indent"/>
    <w:basedOn w:val="Normal"/>
    <w:pPr>
      <w:ind w:left="720"/>
    </w:pPr>
  </w:style>
  <w:style w:type="paragraph" w:customStyle="1" w:styleId="SpecialBelowAddress">
    <w:name w:val="Special Below Address"/>
    <w:basedOn w:val="Normal"/>
    <w:next w:val="Normal"/>
    <w:pPr>
      <w:spacing w:after="480"/>
    </w:pPr>
  </w:style>
  <w:style w:type="paragraph" w:customStyle="1" w:styleId="AddressBlockRight">
    <w:name w:val="Address Block Right"/>
    <w:basedOn w:val="Normal"/>
    <w:pPr>
      <w:spacing w:after="240"/>
    </w:pPr>
  </w:style>
  <w:style w:type="paragraph" w:customStyle="1" w:styleId="AddressBlockRightTop">
    <w:name w:val="Address Block Right Top"/>
    <w:basedOn w:val="AddressBlockRight"/>
    <w:next w:val="AddressBlockRight"/>
    <w:pPr>
      <w:spacing w:before="1440"/>
    </w:pPr>
  </w:style>
  <w:style w:type="paragraph" w:customStyle="1" w:styleId="AddressBlockLeftTop">
    <w:name w:val="Address Block Left Top"/>
    <w:basedOn w:val="Normal"/>
    <w:next w:val="Normal"/>
    <w:pPr>
      <w:spacing w:before="1440"/>
    </w:pPr>
  </w:style>
  <w:style w:type="paragraph" w:customStyle="1" w:styleId="Heading">
    <w:name w:val="Heading"/>
    <w:basedOn w:val="Normal"/>
    <w:next w:val="Normal"/>
    <w:pPr>
      <w:keepNext/>
      <w:keepLines/>
      <w:spacing w:before="240" w:after="240"/>
      <w:ind w:left="-720"/>
    </w:pPr>
    <w:rPr>
      <w:b/>
      <w:bCs/>
    </w:rPr>
  </w:style>
  <w:style w:type="character" w:styleId="PageNumber">
    <w:name w:val="page number"/>
    <w:basedOn w:val="DefaultParagraphFont"/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customStyle="1" w:styleId="Numbered">
    <w:name w:val="Numbered"/>
    <w:basedOn w:val="Normal"/>
    <w:pPr>
      <w:spacing w:after="240"/>
    </w:pPr>
  </w:style>
  <w:style w:type="paragraph" w:customStyle="1" w:styleId="SpecialAboveAddress">
    <w:name w:val="Special Above Address"/>
    <w:basedOn w:val="SpecialBelowAddress"/>
    <w:pPr>
      <w:spacing w:after="0"/>
    </w:pPr>
  </w:style>
  <w:style w:type="paragraph" w:styleId="BodyText">
    <w:name w:val="Body Text"/>
    <w:basedOn w:val="Normal"/>
    <w:link w:val="BodyTextChar"/>
  </w:style>
  <w:style w:type="paragraph" w:styleId="BodyText2">
    <w:name w:val="Body Text 2"/>
    <w:basedOn w:val="Normal"/>
    <w:pPr>
      <w:ind w:left="720" w:hanging="720"/>
    </w:pPr>
    <w:rPr>
      <w:color w:val="000000"/>
      <w:lang w:val="en-US"/>
    </w:rPr>
  </w:style>
  <w:style w:type="paragraph" w:customStyle="1" w:styleId="MinuteTop">
    <w:name w:val="Minute Top"/>
    <w:basedOn w:val="Normal"/>
    <w:pPr>
      <w:tabs>
        <w:tab w:val="left" w:pos="4680"/>
        <w:tab w:val="left" w:pos="5587"/>
      </w:tabs>
    </w:pPr>
  </w:style>
  <w:style w:type="paragraph" w:styleId="Subtitle">
    <w:name w:val="Subtitle"/>
    <w:basedOn w:val="Normal"/>
    <w:next w:val="Normal"/>
    <w:link w:val="SubtitleChar"/>
    <w:uiPriority w:val="11"/>
    <w:qFormat/>
    <w:rsid w:val="002C4A8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DfESOutNumbered">
    <w:name w:val="DfESOutNumbered"/>
    <w:basedOn w:val="Normal"/>
    <w:pPr>
      <w:tabs>
        <w:tab w:val="left" w:pos="360"/>
      </w:tabs>
      <w:spacing w:after="240"/>
    </w:pPr>
  </w:style>
  <w:style w:type="paragraph" w:customStyle="1" w:styleId="DfESBullets">
    <w:name w:val="DfESBullets"/>
    <w:basedOn w:val="Normal"/>
    <w:pPr>
      <w:numPr>
        <w:numId w:val="3"/>
      </w:numPr>
      <w:tabs>
        <w:tab w:val="left" w:pos="360"/>
      </w:tabs>
      <w:spacing w:after="240"/>
    </w:pPr>
  </w:style>
  <w:style w:type="character" w:styleId="Hyperlink">
    <w:name w:val="Hyperlink"/>
    <w:rPr>
      <w:color w:val="0000FF"/>
      <w:u w:val="single"/>
    </w:rPr>
  </w:style>
  <w:style w:type="paragraph" w:customStyle="1" w:styleId="DeptOutNumbered">
    <w:name w:val="DeptOutNumbered"/>
    <w:basedOn w:val="Normal"/>
    <w:rsid w:val="00744B7C"/>
    <w:pPr>
      <w:numPr>
        <w:numId w:val="1"/>
      </w:numPr>
      <w:spacing w:after="240"/>
    </w:pPr>
    <w:rPr>
      <w:rFonts w:cs="Times New Roman"/>
      <w:sz w:val="24"/>
      <w:lang w:eastAsia="en-US"/>
    </w:rPr>
  </w:style>
  <w:style w:type="paragraph" w:customStyle="1" w:styleId="DeptBullets">
    <w:name w:val="DeptBullets"/>
    <w:basedOn w:val="Normal"/>
    <w:rsid w:val="00744B7C"/>
    <w:pPr>
      <w:numPr>
        <w:numId w:val="2"/>
      </w:numPr>
      <w:spacing w:after="240"/>
    </w:pPr>
    <w:rPr>
      <w:rFonts w:cs="Times New Roman"/>
      <w:sz w:val="24"/>
      <w:lang w:eastAsia="en-US"/>
    </w:rPr>
  </w:style>
  <w:style w:type="character" w:styleId="FollowedHyperlink">
    <w:name w:val="FollowedHyperlink"/>
    <w:rsid w:val="00A52A6C"/>
    <w:rPr>
      <w:color w:val="800080"/>
      <w:u w:val="single"/>
    </w:rPr>
  </w:style>
  <w:style w:type="paragraph" w:styleId="BodyTextIndent2">
    <w:name w:val="Body Text Indent 2"/>
    <w:basedOn w:val="Normal"/>
    <w:rsid w:val="00CD6FE7"/>
    <w:pPr>
      <w:spacing w:line="480" w:lineRule="auto"/>
      <w:ind w:left="283"/>
    </w:pPr>
  </w:style>
  <w:style w:type="paragraph" w:styleId="NormalWeb">
    <w:name w:val="Normal (Web)"/>
    <w:basedOn w:val="Normal"/>
    <w:rsid w:val="00C337BE"/>
    <w:rPr>
      <w:rFonts w:ascii="Times New Roman" w:hAnsi="Times New Roman" w:cs="Times New Roman"/>
      <w:sz w:val="24"/>
      <w:szCs w:val="24"/>
    </w:rPr>
  </w:style>
  <w:style w:type="paragraph" w:customStyle="1" w:styleId="numbered0">
    <w:name w:val="numbered"/>
    <w:basedOn w:val="Normal"/>
    <w:rsid w:val="003F4D78"/>
    <w:pPr>
      <w:spacing w:before="100" w:beforeAutospacing="1" w:after="100" w:afterAutospacing="1"/>
    </w:pPr>
    <w:rPr>
      <w:rFonts w:cs="Arial"/>
      <w:sz w:val="24"/>
      <w:szCs w:val="24"/>
    </w:rPr>
  </w:style>
  <w:style w:type="table" w:styleId="TableGrid">
    <w:name w:val="Table Grid"/>
    <w:basedOn w:val="TableNormal"/>
    <w:rsid w:val="00CA4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64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Outline2">
    <w:name w:val="Outline 2"/>
    <w:basedOn w:val="Normal"/>
    <w:rsid w:val="009A47B9"/>
    <w:pPr>
      <w:tabs>
        <w:tab w:val="left" w:pos="851"/>
      </w:tabs>
      <w:spacing w:after="240"/>
      <w:ind w:left="851" w:hanging="851"/>
      <w:jc w:val="both"/>
    </w:pPr>
    <w:rPr>
      <w:rFonts w:cs="Times New Roman"/>
    </w:rPr>
  </w:style>
  <w:style w:type="paragraph" w:customStyle="1" w:styleId="OutlinePara">
    <w:name w:val="Outline Para"/>
    <w:basedOn w:val="Normal"/>
    <w:rsid w:val="009A47B9"/>
    <w:pPr>
      <w:spacing w:after="240"/>
      <w:jc w:val="both"/>
    </w:pPr>
    <w:rPr>
      <w:rFonts w:cs="Times New Roman"/>
    </w:rPr>
  </w:style>
  <w:style w:type="table" w:customStyle="1" w:styleId="TableGrid1">
    <w:name w:val="Table Grid1"/>
    <w:basedOn w:val="TableNormal"/>
    <w:next w:val="TableGrid"/>
    <w:rsid w:val="00AE08C6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16236"/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link w:val="BalloonText"/>
    <w:rsid w:val="00B16236"/>
    <w:rPr>
      <w:rFonts w:ascii="Tahoma" w:hAnsi="Tahoma" w:cs="Tahoma"/>
      <w:sz w:val="16"/>
      <w:szCs w:val="14"/>
    </w:rPr>
  </w:style>
  <w:style w:type="paragraph" w:customStyle="1" w:styleId="Outline1">
    <w:name w:val="Outline 1"/>
    <w:basedOn w:val="Normal"/>
    <w:rsid w:val="00174D29"/>
    <w:pPr>
      <w:keepNext/>
      <w:tabs>
        <w:tab w:val="left" w:pos="851"/>
      </w:tabs>
      <w:spacing w:after="240"/>
      <w:ind w:left="851" w:hanging="851"/>
      <w:jc w:val="both"/>
    </w:pPr>
    <w:rPr>
      <w:rFonts w:cs="Times New Roman"/>
      <w:b/>
      <w:caps/>
    </w:rPr>
  </w:style>
  <w:style w:type="paragraph" w:styleId="BodyTextIndent3">
    <w:name w:val="Body Text Indent 3"/>
    <w:basedOn w:val="Normal"/>
    <w:rsid w:val="00303483"/>
    <w:pPr>
      <w:ind w:left="283"/>
    </w:pPr>
    <w:rPr>
      <w:sz w:val="16"/>
      <w:szCs w:val="16"/>
    </w:rPr>
  </w:style>
  <w:style w:type="character" w:customStyle="1" w:styleId="BodyTextChar">
    <w:name w:val="Body Text Char"/>
    <w:link w:val="BodyText"/>
    <w:locked/>
    <w:rsid w:val="00B04EB0"/>
    <w:rPr>
      <w:rFonts w:ascii="Arial" w:hAnsi="Arial" w:cs="Mangal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2C4A8E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A8E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Heading1Char">
    <w:name w:val="Heading 1 Char"/>
    <w:aliases w:val="Numbered - 1 Char"/>
    <w:basedOn w:val="DefaultParagraphFont"/>
    <w:link w:val="Heading1"/>
    <w:uiPriority w:val="9"/>
    <w:rsid w:val="002C4A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Numbered - 2 Char"/>
    <w:basedOn w:val="DefaultParagraphFont"/>
    <w:link w:val="Heading2"/>
    <w:uiPriority w:val="9"/>
    <w:rsid w:val="002C4A8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aliases w:val="Numbered - 3 Char"/>
    <w:basedOn w:val="DefaultParagraphFont"/>
    <w:link w:val="Heading3"/>
    <w:uiPriority w:val="9"/>
    <w:rsid w:val="002C4A8E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aliases w:val="Numbered - 4 Char"/>
    <w:basedOn w:val="DefaultParagraphFont"/>
    <w:link w:val="Heading4"/>
    <w:uiPriority w:val="9"/>
    <w:rsid w:val="002C4A8E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aliases w:val="Numbered - 5 Char"/>
    <w:basedOn w:val="DefaultParagraphFont"/>
    <w:link w:val="Heading5"/>
    <w:uiPriority w:val="9"/>
    <w:rsid w:val="002C4A8E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aliases w:val="Numbered - 6 Char"/>
    <w:basedOn w:val="DefaultParagraphFont"/>
    <w:link w:val="Heading6"/>
    <w:uiPriority w:val="9"/>
    <w:rsid w:val="002C4A8E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aliases w:val="Numbered - 7 Char"/>
    <w:basedOn w:val="DefaultParagraphFont"/>
    <w:link w:val="Heading7"/>
    <w:uiPriority w:val="9"/>
    <w:rsid w:val="002C4A8E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aliases w:val="Numbered - 8 Char"/>
    <w:basedOn w:val="DefaultParagraphFont"/>
    <w:link w:val="Heading8"/>
    <w:uiPriority w:val="9"/>
    <w:rsid w:val="002C4A8E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aliases w:val="Numbered - 9 Char"/>
    <w:basedOn w:val="DefaultParagraphFont"/>
    <w:link w:val="Heading9"/>
    <w:uiPriority w:val="9"/>
    <w:rsid w:val="002C4A8E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4A8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SubtitleChar">
    <w:name w:val="Subtitle Char"/>
    <w:basedOn w:val="DefaultParagraphFont"/>
    <w:link w:val="Subtitle"/>
    <w:uiPriority w:val="11"/>
    <w:rsid w:val="002C4A8E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C4A8E"/>
    <w:rPr>
      <w:b/>
      <w:bCs/>
    </w:rPr>
  </w:style>
  <w:style w:type="character" w:styleId="Emphasis">
    <w:name w:val="Emphasis"/>
    <w:basedOn w:val="DefaultParagraphFont"/>
    <w:uiPriority w:val="20"/>
    <w:qFormat/>
    <w:rsid w:val="002C4A8E"/>
    <w:rPr>
      <w:i/>
      <w:iCs/>
    </w:rPr>
  </w:style>
  <w:style w:type="paragraph" w:styleId="NoSpacing">
    <w:name w:val="No Spacing"/>
    <w:uiPriority w:val="1"/>
    <w:qFormat/>
    <w:rsid w:val="002C4A8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C4A8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A8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A8E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A8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C4A8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C4A8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C4A8E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C4A8E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C4A8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4A8E"/>
    <w:pPr>
      <w:outlineLvl w:val="9"/>
    </w:pPr>
  </w:style>
  <w:style w:type="paragraph" w:customStyle="1" w:styleId="Normal1">
    <w:name w:val="Normal1"/>
    <w:rsid w:val="00CB70C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CB70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B70C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CB70CF"/>
  </w:style>
  <w:style w:type="paragraph" w:styleId="CommentSubject">
    <w:name w:val="annotation subject"/>
    <w:basedOn w:val="CommentText"/>
    <w:next w:val="CommentText"/>
    <w:link w:val="CommentSubjectChar"/>
    <w:rsid w:val="00CB70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B70CF"/>
    <w:rPr>
      <w:b/>
      <w:bCs/>
    </w:rPr>
  </w:style>
  <w:style w:type="paragraph" w:styleId="ListParagraph">
    <w:name w:val="List Paragraph"/>
    <w:basedOn w:val="Normal"/>
    <w:uiPriority w:val="34"/>
    <w:qFormat/>
    <w:rsid w:val="006168D6"/>
    <w:pPr>
      <w:spacing w:before="180" w:line="240" w:lineRule="auto"/>
      <w:ind w:left="720"/>
      <w:contextualSpacing/>
    </w:pPr>
    <w:rPr>
      <w:rFonts w:eastAsia="Times New Roman" w:cstheme="minorHAnsi"/>
      <w:sz w:val="24"/>
      <w:szCs w:val="24"/>
    </w:rPr>
  </w:style>
  <w:style w:type="table" w:customStyle="1" w:styleId="TableGrid2">
    <w:name w:val="Table Grid2"/>
    <w:basedOn w:val="TableNormal"/>
    <w:next w:val="TableGrid"/>
    <w:rsid w:val="00936ACE"/>
    <w:pPr>
      <w:spacing w:after="0" w:line="280" w:lineRule="exact"/>
    </w:pPr>
    <w:rPr>
      <w:rFonts w:eastAsia="Times New Roman"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B1183F"/>
  </w:style>
  <w:style w:type="paragraph" w:styleId="EndnoteText">
    <w:name w:val="endnote text"/>
    <w:basedOn w:val="Normal"/>
    <w:link w:val="EndnoteTextChar"/>
    <w:rsid w:val="00404C88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rsid w:val="00404C88"/>
  </w:style>
  <w:style w:type="character" w:styleId="EndnoteReference">
    <w:name w:val="endnote reference"/>
    <w:basedOn w:val="DefaultParagraphFont"/>
    <w:rsid w:val="00404C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156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2214">
      <w:bodyDiv w:val="1"/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8090">
          <w:marLeft w:val="2700"/>
          <w:marRight w:val="27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7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134">
      <w:bodyDiv w:val="1"/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2807">
          <w:marLeft w:val="2700"/>
          <w:marRight w:val="27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8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8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8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446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INWORD6\TEMPLATE\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56F563711AF0499F67AECEA98FB35A" ma:contentTypeVersion="3" ma:contentTypeDescription="Create a new document." ma:contentTypeScope="" ma:versionID="309af548e177a194015f66dc518d0392">
  <xsd:schema xmlns:xsd="http://www.w3.org/2001/XMLSchema" xmlns:xs="http://www.w3.org/2001/XMLSchema" xmlns:p="http://schemas.microsoft.com/office/2006/metadata/properties" xmlns:ns1="http://schemas.microsoft.com/sharepoint/v3" xmlns:ns2="d87ae06f-ddc7-413d-8f33-efe950f32258" targetNamespace="http://schemas.microsoft.com/office/2006/metadata/properties" ma:root="true" ma:fieldsID="3a0a52bf68e89b629b588f9716c5333d" ns1:_="" ns2:_="">
    <xsd:import namespace="http://schemas.microsoft.com/sharepoint/v3"/>
    <xsd:import namespace="d87ae06f-ddc7-413d-8f33-efe950f3225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ae06f-ddc7-413d-8f33-efe950f322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E9872-C68E-4FB7-94D9-92C274139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7ae06f-ddc7-413d-8f33-efe950f32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51FB05-56B9-41D9-8F14-D6E7F45EE953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87ae06f-ddc7-413d-8f33-efe950f3225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AB57F0D-BBC9-4427-AFD8-B77864461A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C3D27E-5E12-4585-B4CD-EF959DC2D85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F6EF6B5-0E59-4694-9FD1-38028C060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1</TotalTime>
  <Pages>9</Pages>
  <Words>1939</Words>
  <Characters>10696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Invitation to Tender Letter for Grants</vt:lpstr>
    </vt:vector>
  </TitlesOfParts>
  <Manager>Jack Salter</Manager>
  <Company>DfEE</Company>
  <LinksUpToDate>false</LinksUpToDate>
  <CharactersWithSpaces>12610</CharactersWithSpaces>
  <SharedDoc>false</SharedDoc>
  <HLinks>
    <vt:vector size="60" baseType="variant">
      <vt:variant>
        <vt:i4>7077929</vt:i4>
      </vt:variant>
      <vt:variant>
        <vt:i4>27</vt:i4>
      </vt:variant>
      <vt:variant>
        <vt:i4>0</vt:i4>
      </vt:variant>
      <vt:variant>
        <vt:i4>5</vt:i4>
      </vt:variant>
      <vt:variant>
        <vt:lpwstr>http://www.dnb.co.uk/myduns</vt:lpwstr>
      </vt:variant>
      <vt:variant>
        <vt:lpwstr/>
      </vt:variant>
      <vt:variant>
        <vt:i4>2687054</vt:i4>
      </vt:variant>
      <vt:variant>
        <vt:i4>24</vt:i4>
      </vt:variant>
      <vt:variant>
        <vt:i4>0</vt:i4>
      </vt:variant>
      <vt:variant>
        <vt:i4>5</vt:i4>
      </vt:variant>
      <vt:variant>
        <vt:lpwstr>http://www.lexisnexis.com/uk/legal/search/runRemoteLink.do?langcountry=GB&amp;linkInfo=F%23GB%23UK_ACTS%23section%25268%25sect%25268%25num%251986_45a%25&amp;risb=21_T12077301839&amp;bct=A&amp;service=citation&amp;A=0.7339845275647608</vt:lpwstr>
      </vt:variant>
      <vt:variant>
        <vt:lpwstr/>
      </vt:variant>
      <vt:variant>
        <vt:i4>1835121</vt:i4>
      </vt:variant>
      <vt:variant>
        <vt:i4>21</vt:i4>
      </vt:variant>
      <vt:variant>
        <vt:i4>0</vt:i4>
      </vt:variant>
      <vt:variant>
        <vt:i4>5</vt:i4>
      </vt:variant>
      <vt:variant>
        <vt:lpwstr>http://www.lexisnexis.com/uk/legal/search/runRemoteLink.do?langcountry=GB&amp;linkInfo=F%23GB%23UK_ACTS%23section%2520%25sect%2520%25num%251968_60a%25&amp;risb=21_T12077301839&amp;bct=A&amp;service=citation&amp;A=0.5036676212568264</vt:lpwstr>
      </vt:variant>
      <vt:variant>
        <vt:lpwstr/>
      </vt:variant>
      <vt:variant>
        <vt:i4>5701725</vt:i4>
      </vt:variant>
      <vt:variant>
        <vt:i4>18</vt:i4>
      </vt:variant>
      <vt:variant>
        <vt:i4>0</vt:i4>
      </vt:variant>
      <vt:variant>
        <vt:i4>5</vt:i4>
      </vt:variant>
      <vt:variant>
        <vt:lpwstr>http://www.lexisnexis.com/uk/legal/search/runRemoteLink.do?langcountry=GB&amp;linkInfo=F%23GB%23UK_ACTS%23num%251994_23a_Title%25&amp;risb=21_T12077301839&amp;bct=A&amp;service=citation&amp;A=0.9838628229561671</vt:lpwstr>
      </vt:variant>
      <vt:variant>
        <vt:lpwstr/>
      </vt:variant>
      <vt:variant>
        <vt:i4>1179671</vt:i4>
      </vt:variant>
      <vt:variant>
        <vt:i4>15</vt:i4>
      </vt:variant>
      <vt:variant>
        <vt:i4>0</vt:i4>
      </vt:variant>
      <vt:variant>
        <vt:i4>5</vt:i4>
      </vt:variant>
      <vt:variant>
        <vt:lpwstr>http://www.lexisnexis.com/uk/legal/search/runRemoteLink.do?langcountry=GB&amp;linkInfo=F%23GB%23UK_ACTS%23num%251979_2a_Title%25&amp;risb=21_T12077301839&amp;bct=A&amp;service=citation&amp;A=0.22540552446837803</vt:lpwstr>
      </vt:variant>
      <vt:variant>
        <vt:lpwstr/>
      </vt:variant>
      <vt:variant>
        <vt:i4>6029370</vt:i4>
      </vt:variant>
      <vt:variant>
        <vt:i4>12</vt:i4>
      </vt:variant>
      <vt:variant>
        <vt:i4>0</vt:i4>
      </vt:variant>
      <vt:variant>
        <vt:i4>5</vt:i4>
      </vt:variant>
      <vt:variant>
        <vt:lpwstr>http://www.lexisnexis.com/uk/legal/search/runRemoteLink.do?langcountry=GB&amp;linkInfo=F%23GB%23UK_ACTS%23section%25458%25sect%25458%25num%251985_6a%25&amp;risb=21_T12077301839&amp;bct=A&amp;service=citation&amp;A=0.5972529271560607</vt:lpwstr>
      </vt:variant>
      <vt:variant>
        <vt:lpwstr/>
      </vt:variant>
      <vt:variant>
        <vt:i4>5767249</vt:i4>
      </vt:variant>
      <vt:variant>
        <vt:i4>9</vt:i4>
      </vt:variant>
      <vt:variant>
        <vt:i4>0</vt:i4>
      </vt:variant>
      <vt:variant>
        <vt:i4>5</vt:i4>
      </vt:variant>
      <vt:variant>
        <vt:lpwstr>http://www.lexisnexis.com/uk/legal/search/runRemoteLink.do?langcountry=GB&amp;linkInfo=F%23GB%23UK_ACTS%23num%251968_60a_Title%25&amp;risb=21_T12077301839&amp;bct=A&amp;service=citation&amp;A=0.35766330215827113</vt:lpwstr>
      </vt:variant>
      <vt:variant>
        <vt:lpwstr/>
      </vt:variant>
      <vt:variant>
        <vt:i4>1310837</vt:i4>
      </vt:variant>
      <vt:variant>
        <vt:i4>6</vt:i4>
      </vt:variant>
      <vt:variant>
        <vt:i4>0</vt:i4>
      </vt:variant>
      <vt:variant>
        <vt:i4>5</vt:i4>
      </vt:variant>
      <vt:variant>
        <vt:lpwstr>http://www.lexisnexis.com/uk/legal/search/runRemoteLink.do?langcountry=GB&amp;linkInfo=F%23GB%23UK_ACTS%23section%251%25sect%251%25num%251906_34a%25&amp;risb=21_T12077301839&amp;bct=A&amp;service=citation&amp;A=0.24433813672949012</vt:lpwstr>
      </vt:variant>
      <vt:variant>
        <vt:lpwstr/>
      </vt:variant>
      <vt:variant>
        <vt:i4>2555969</vt:i4>
      </vt:variant>
      <vt:variant>
        <vt:i4>3</vt:i4>
      </vt:variant>
      <vt:variant>
        <vt:i4>0</vt:i4>
      </vt:variant>
      <vt:variant>
        <vt:i4>5</vt:i4>
      </vt:variant>
      <vt:variant>
        <vt:lpwstr>http://www.lexisnexis.com/uk/legal/search/runRemoteLink.do?langcountry=GB&amp;linkInfo=F%23GB%23UK_ACTS%23section%251%25sect%251%25num%251889_69a%25&amp;risb=21_T12077301839&amp;bct=A&amp;service=citation&amp;A=0.774070316337072</vt:lpwstr>
      </vt:variant>
      <vt:variant>
        <vt:lpwstr/>
      </vt:variant>
      <vt:variant>
        <vt:i4>2883662</vt:i4>
      </vt:variant>
      <vt:variant>
        <vt:i4>0</vt:i4>
      </vt:variant>
      <vt:variant>
        <vt:i4>0</vt:i4>
      </vt:variant>
      <vt:variant>
        <vt:i4>5</vt:i4>
      </vt:variant>
      <vt:variant>
        <vt:lpwstr>http://www.lexisnexis.com/uk/legal/search/runRemoteLink.do?langcountry=GB&amp;linkInfo=F%23GB%23UK_ACTS%23section%251%25sect%251%25num%251977_45a%25&amp;risb=21_T12077301839&amp;bct=A&amp;service=citation&amp;A=0.2630909849289865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Invitation to Tender Letter for Grants</dc:title>
  <dc:subject>Model ITT competitive grant letter-2017_DRAFT_V03</dc:subject>
  <dc:creator>Noel Williamson</dc:creator>
  <cp:keywords>ITB;Invitation;grants;application</cp:keywords>
  <cp:lastModifiedBy>ZUCKER, Jamie</cp:lastModifiedBy>
  <cp:revision>4</cp:revision>
  <cp:lastPrinted>2017-12-05T09:58:00Z</cp:lastPrinted>
  <dcterms:created xsi:type="dcterms:W3CDTF">2017-12-13T16:21:00Z</dcterms:created>
  <dcterms:modified xsi:type="dcterms:W3CDTF">2017-12-13T16:22:00Z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umentSubjectOOB">
    <vt:lpwstr>Procurement</vt:lpwstr>
  </property>
  <property fmtid="{D5CDD505-2E9C-101B-9397-08002B2CF9AE}" pid="4" name="DCSFContributor">
    <vt:lpwstr/>
  </property>
  <property fmtid="{D5CDD505-2E9C-101B-9397-08002B2CF9AE}" pid="5" name="DocumentStatusOOB">
    <vt:lpwstr>approved</vt:lpwstr>
  </property>
  <property fmtid="{D5CDD505-2E9C-101B-9397-08002B2CF9AE}" pid="6" name="_Source">
    <vt:lpwstr/>
  </property>
  <property fmtid="{D5CDD505-2E9C-101B-9397-08002B2CF9AE}" pid="7" name="SecurityClassificationOOB">
    <vt:lpwstr>unclassified</vt:lpwstr>
  </property>
  <property fmtid="{D5CDD505-2E9C-101B-9397-08002B2CF9AE}" pid="8" name="_Version">
    <vt:lpwstr/>
  </property>
  <property fmtid="{D5CDD505-2E9C-101B-9397-08002B2CF9AE}" pid="9" name="ContentType">
    <vt:lpwstr>Unmanaged Document</vt:lpwstr>
  </property>
  <property fmtid="{D5CDD505-2E9C-101B-9397-08002B2CF9AE}" pid="10" name="SiteTypeOOB">
    <vt:lpwstr/>
  </property>
  <property fmtid="{D5CDD505-2E9C-101B-9397-08002B2CF9AE}" pid="11" name="Function2OOB">
    <vt:lpwstr/>
  </property>
  <property fmtid="{D5CDD505-2E9C-101B-9397-08002B2CF9AE}" pid="12" name="OwnerOOB">
    <vt:lpwstr>Commercial Group</vt:lpwstr>
  </property>
  <property fmtid="{D5CDD505-2E9C-101B-9397-08002B2CF9AE}" pid="13" name="DocumentStatus">
    <vt:lpwstr/>
  </property>
  <property fmtid="{D5CDD505-2E9C-101B-9397-08002B2CF9AE}" pid="14" name="Owner">
    <vt:lpwstr/>
  </property>
  <property fmtid="{D5CDD505-2E9C-101B-9397-08002B2CF9AE}" pid="15" name="SecurityClassification">
    <vt:lpwstr/>
  </property>
  <property fmtid="{D5CDD505-2E9C-101B-9397-08002B2CF9AE}" pid="16" name="Function2">
    <vt:lpwstr/>
  </property>
  <property fmtid="{D5CDD505-2E9C-101B-9397-08002B2CF9AE}" pid="17" name="SiteType">
    <vt:lpwstr/>
  </property>
  <property fmtid="{D5CDD505-2E9C-101B-9397-08002B2CF9AE}" pid="18" name="Description">
    <vt:lpwstr/>
  </property>
  <property fmtid="{D5CDD505-2E9C-101B-9397-08002B2CF9AE}" pid="19" name="DocumentSubject">
    <vt:lpwstr/>
  </property>
  <property fmtid="{D5CDD505-2E9C-101B-9397-08002B2CF9AE}" pid="20" name="display_urn:schemas-microsoft-com:office:office#Editor">
    <vt:lpwstr>COLLINS, Chris</vt:lpwstr>
  </property>
  <property fmtid="{D5CDD505-2E9C-101B-9397-08002B2CF9AE}" pid="21" name="display_urn:schemas-microsoft-com:office:office#Author">
    <vt:lpwstr>WILLIAMSON, Noel</vt:lpwstr>
  </property>
  <property fmtid="{D5CDD505-2E9C-101B-9397-08002B2CF9AE}" pid="22" name="Order">
    <vt:lpwstr>13100.0000000000</vt:lpwstr>
  </property>
  <property fmtid="{D5CDD505-2E9C-101B-9397-08002B2CF9AE}" pid="23" name="BASEPRECID">
    <vt:i4>17</vt:i4>
  </property>
  <property fmtid="{D5CDD505-2E9C-101B-9397-08002B2CF9AE}" pid="24" name="BASEPRECTYPE">
    <vt:lpwstr>BLANK</vt:lpwstr>
  </property>
  <property fmtid="{D5CDD505-2E9C-101B-9397-08002B2CF9AE}" pid="25" name="DOCID">
    <vt:i4>10153372</vt:i4>
  </property>
  <property fmtid="{D5CDD505-2E9C-101B-9397-08002B2CF9AE}" pid="26" name="DOCIDEX">
    <vt:lpwstr> </vt:lpwstr>
  </property>
  <property fmtid="{D5CDD505-2E9C-101B-9397-08002B2CF9AE}" pid="27" name="COMPANYID">
    <vt:i4>2122615613</vt:i4>
  </property>
  <property fmtid="{D5CDD505-2E9C-101B-9397-08002B2CF9AE}" pid="28" name="SERIALNO">
    <vt:i4>11311</vt:i4>
  </property>
  <property fmtid="{D5CDD505-2E9C-101B-9397-08002B2CF9AE}" pid="29" name="EDITION">
    <vt:lpwstr>FM</vt:lpwstr>
  </property>
  <property fmtid="{D5CDD505-2E9C-101B-9397-08002B2CF9AE}" pid="30" name="CLIENTID">
    <vt:i4>3312</vt:i4>
  </property>
  <property fmtid="{D5CDD505-2E9C-101B-9397-08002B2CF9AE}" pid="31" name="FILEID">
    <vt:i4>223727</vt:i4>
  </property>
  <property fmtid="{D5CDD505-2E9C-101B-9397-08002B2CF9AE}" pid="32" name="ASSOCID">
    <vt:i4>1017644</vt:i4>
  </property>
  <property fmtid="{D5CDD505-2E9C-101B-9397-08002B2CF9AE}" pid="33" name="VERSIONID">
    <vt:lpwstr>4349ff49-082c-47eb-9e4f-15b6459c7936</vt:lpwstr>
  </property>
  <property fmtid="{D5CDD505-2E9C-101B-9397-08002B2CF9AE}" pid="34" name="VERSIONLABEL">
    <vt:lpwstr>1</vt:lpwstr>
  </property>
</Properties>
</file>