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37AD" w14:textId="39FE03E7" w:rsidR="00397108" w:rsidRPr="0002389A" w:rsidRDefault="0002389A" w:rsidP="0002389A">
      <w:pPr>
        <w:jc w:val="center"/>
        <w:rPr>
          <w:b/>
          <w:bCs/>
          <w:sz w:val="26"/>
          <w:szCs w:val="26"/>
          <w:u w:val="single"/>
        </w:rPr>
      </w:pPr>
      <w:r w:rsidRPr="0002389A">
        <w:rPr>
          <w:b/>
          <w:bCs/>
          <w:sz w:val="26"/>
          <w:szCs w:val="26"/>
          <w:u w:val="single"/>
        </w:rPr>
        <w:t>Clarifications:  Cornwall Workspace Demand RFQ</w:t>
      </w:r>
    </w:p>
    <w:p w14:paraId="5AB7DD38" w14:textId="3F0294B4" w:rsidR="0002389A" w:rsidRPr="0002389A" w:rsidRDefault="0002389A" w:rsidP="0002389A">
      <w:pPr>
        <w:rPr>
          <w:sz w:val="26"/>
          <w:szCs w:val="26"/>
        </w:rPr>
      </w:pPr>
      <w:r w:rsidRPr="0002389A">
        <w:rPr>
          <w:b/>
          <w:bCs/>
          <w:sz w:val="26"/>
          <w:szCs w:val="26"/>
        </w:rPr>
        <w:t>Question 1:</w:t>
      </w:r>
      <w:r w:rsidRPr="0002389A">
        <w:rPr>
          <w:sz w:val="26"/>
          <w:szCs w:val="26"/>
        </w:rPr>
        <w:t xml:space="preserve"> </w:t>
      </w:r>
      <w:r w:rsidRPr="0002389A">
        <w:rPr>
          <w:sz w:val="26"/>
          <w:szCs w:val="26"/>
        </w:rPr>
        <w:tab/>
        <w:t xml:space="preserve">What mapping including OS base and land use shapefiles may be available from the Council to the consultant? Can GIS files be made available – </w:t>
      </w:r>
      <w:proofErr w:type="gramStart"/>
      <w:r w:rsidRPr="0002389A">
        <w:rPr>
          <w:sz w:val="26"/>
          <w:szCs w:val="26"/>
        </w:rPr>
        <w:t>e.g.</w:t>
      </w:r>
      <w:proofErr w:type="gramEnd"/>
      <w:r w:rsidRPr="0002389A">
        <w:rPr>
          <w:sz w:val="26"/>
          <w:szCs w:val="26"/>
        </w:rPr>
        <w:t xml:space="preserve"> site allocations, any previous effort to map potential sites)?</w:t>
      </w:r>
    </w:p>
    <w:p w14:paraId="610F9834" w14:textId="5009A14F" w:rsidR="0002389A" w:rsidRPr="00F87281" w:rsidRDefault="0002389A" w:rsidP="0002389A">
      <w:pPr>
        <w:rPr>
          <w:sz w:val="26"/>
          <w:szCs w:val="26"/>
        </w:rPr>
      </w:pPr>
      <w:r w:rsidRPr="0002389A">
        <w:rPr>
          <w:b/>
          <w:bCs/>
          <w:sz w:val="26"/>
          <w:szCs w:val="26"/>
        </w:rPr>
        <w:t>Response 1:</w:t>
      </w:r>
      <w:r w:rsidRPr="0002389A">
        <w:rPr>
          <w:b/>
          <w:bCs/>
          <w:sz w:val="26"/>
          <w:szCs w:val="26"/>
        </w:rPr>
        <w:tab/>
      </w:r>
      <w:r w:rsidR="00F87281" w:rsidRPr="00F87281">
        <w:rPr>
          <w:sz w:val="26"/>
          <w:szCs w:val="26"/>
        </w:rPr>
        <w:t xml:space="preserve">The Council has shapefiles for site allocations, and any relevant data produced through the Good Growth Plan will also be made </w:t>
      </w:r>
      <w:proofErr w:type="gramStart"/>
      <w:r w:rsidR="00F87281" w:rsidRPr="00F87281">
        <w:rPr>
          <w:sz w:val="26"/>
          <w:szCs w:val="26"/>
        </w:rPr>
        <w:t>available</w:t>
      </w:r>
      <w:proofErr w:type="gramEnd"/>
    </w:p>
    <w:p w14:paraId="5AAEA35B" w14:textId="4E7A8C11" w:rsidR="0002389A" w:rsidRPr="0002389A" w:rsidRDefault="0002389A" w:rsidP="0002389A">
      <w:pPr>
        <w:rPr>
          <w:sz w:val="26"/>
          <w:szCs w:val="26"/>
        </w:rPr>
      </w:pPr>
      <w:r w:rsidRPr="0002389A">
        <w:rPr>
          <w:b/>
          <w:bCs/>
          <w:sz w:val="26"/>
          <w:szCs w:val="26"/>
        </w:rPr>
        <w:t>Question 2:</w:t>
      </w:r>
      <w:r w:rsidRPr="0002389A">
        <w:rPr>
          <w:sz w:val="26"/>
          <w:szCs w:val="26"/>
        </w:rPr>
        <w:tab/>
        <w:t xml:space="preserve">Can you provide – subject to appropriate agreement for use of data – a database of businesses (type / address)? </w:t>
      </w:r>
    </w:p>
    <w:p w14:paraId="45E55155" w14:textId="25DECC33" w:rsidR="0002389A" w:rsidRPr="005B39C4" w:rsidRDefault="0002389A" w:rsidP="0002389A">
      <w:pPr>
        <w:rPr>
          <w:sz w:val="26"/>
          <w:szCs w:val="26"/>
        </w:rPr>
      </w:pPr>
      <w:r w:rsidRPr="0002389A">
        <w:rPr>
          <w:b/>
          <w:bCs/>
          <w:sz w:val="26"/>
          <w:szCs w:val="26"/>
        </w:rPr>
        <w:t>Response 2:</w:t>
      </w:r>
      <w:r w:rsidR="00F87281">
        <w:rPr>
          <w:b/>
          <w:bCs/>
          <w:sz w:val="26"/>
          <w:szCs w:val="26"/>
        </w:rPr>
        <w:t xml:space="preserve">  </w:t>
      </w:r>
      <w:r w:rsidR="00E8315B" w:rsidRPr="005B39C4">
        <w:rPr>
          <w:sz w:val="26"/>
          <w:szCs w:val="26"/>
        </w:rPr>
        <w:t>The Council does not have suitable datasets of business details to share.</w:t>
      </w:r>
    </w:p>
    <w:p w14:paraId="60E8908E" w14:textId="481426FB" w:rsidR="0002389A" w:rsidRDefault="0002389A" w:rsidP="0002389A">
      <w:pPr>
        <w:rPr>
          <w:sz w:val="26"/>
          <w:szCs w:val="26"/>
        </w:rPr>
      </w:pPr>
      <w:r w:rsidRPr="0002389A">
        <w:rPr>
          <w:b/>
          <w:bCs/>
          <w:sz w:val="26"/>
          <w:szCs w:val="26"/>
        </w:rPr>
        <w:t>Question 3:</w:t>
      </w:r>
      <w:r w:rsidRPr="0002389A">
        <w:rPr>
          <w:sz w:val="26"/>
          <w:szCs w:val="26"/>
        </w:rPr>
        <w:tab/>
        <w:t xml:space="preserve">We have some relevant work we can illustrate although are a young company. Rather than trying to find a way around your requirement (see Ref 9.3) can we present an additional short summary of similar experience we produced when at another organisation? </w:t>
      </w:r>
    </w:p>
    <w:p w14:paraId="197A5B25" w14:textId="14B15988" w:rsidR="00512E6D" w:rsidRDefault="0002389A" w:rsidP="0002389A">
      <w:pPr>
        <w:rPr>
          <w:b/>
          <w:bCs/>
          <w:sz w:val="26"/>
          <w:szCs w:val="26"/>
        </w:rPr>
      </w:pPr>
      <w:r w:rsidRPr="0002389A">
        <w:rPr>
          <w:b/>
          <w:bCs/>
          <w:sz w:val="26"/>
          <w:szCs w:val="26"/>
        </w:rPr>
        <w:t>Response 3:</w:t>
      </w:r>
      <w:r w:rsidR="00512E6D">
        <w:rPr>
          <w:b/>
          <w:bCs/>
          <w:sz w:val="26"/>
          <w:szCs w:val="26"/>
        </w:rPr>
        <w:t xml:space="preserve"> </w:t>
      </w:r>
      <w:r w:rsidR="00512E6D">
        <w:rPr>
          <w:b/>
          <w:bCs/>
          <w:sz w:val="26"/>
          <w:szCs w:val="26"/>
        </w:rPr>
        <w:tab/>
      </w:r>
      <w:r w:rsidR="00512E6D" w:rsidRPr="00512E6D">
        <w:rPr>
          <w:sz w:val="26"/>
          <w:szCs w:val="26"/>
        </w:rPr>
        <w:t>We are content</w:t>
      </w:r>
      <w:r w:rsidR="00512E6D">
        <w:rPr>
          <w:sz w:val="26"/>
          <w:szCs w:val="26"/>
        </w:rPr>
        <w:t xml:space="preserve"> to review recent relevant work undertaken by your employees in order to respond to the condition below providing in doing so you can assure that no NDA, GDPR of confidentiality has been breached in doing so</w:t>
      </w:r>
      <w:r w:rsidR="00F87281">
        <w:rPr>
          <w:sz w:val="26"/>
          <w:szCs w:val="26"/>
        </w:rPr>
        <w:t>:</w:t>
      </w:r>
    </w:p>
    <w:p w14:paraId="63CDFA91" w14:textId="1FD7162C" w:rsidR="0002389A" w:rsidRDefault="00512E6D" w:rsidP="0002389A">
      <w:pPr>
        <w:rPr>
          <w:b/>
          <w:bCs/>
          <w:i/>
          <w:iCs/>
          <w:sz w:val="26"/>
          <w:szCs w:val="26"/>
        </w:rPr>
      </w:pPr>
      <w:r w:rsidRPr="00512E6D">
        <w:rPr>
          <w:b/>
          <w:bCs/>
          <w:i/>
          <w:iCs/>
          <w:sz w:val="26"/>
          <w:szCs w:val="26"/>
        </w:rPr>
        <w:t>9.3</w:t>
      </w:r>
      <w:r w:rsidRPr="00512E6D">
        <w:rPr>
          <w:b/>
          <w:bCs/>
          <w:i/>
          <w:iCs/>
          <w:sz w:val="26"/>
          <w:szCs w:val="26"/>
        </w:rPr>
        <w:tab/>
        <w:t>Provide two examples of similar work that you or your organisation have produced in the last three years and include links to any publications of similar reports or analysis (Max. 2 sides of A4).</w:t>
      </w:r>
    </w:p>
    <w:p w14:paraId="27219B92" w14:textId="31D392E2" w:rsidR="00BD3B4F" w:rsidRDefault="00E8315B" w:rsidP="00BD3B4F">
      <w:pPr>
        <w:rPr>
          <w:sz w:val="26"/>
          <w:szCs w:val="26"/>
        </w:rPr>
      </w:pPr>
      <w:r>
        <w:rPr>
          <w:b/>
          <w:bCs/>
          <w:sz w:val="26"/>
          <w:szCs w:val="26"/>
        </w:rPr>
        <w:t>Question 4:</w:t>
      </w:r>
      <w:r w:rsidR="00BD3B4F">
        <w:rPr>
          <w:b/>
          <w:bCs/>
          <w:sz w:val="26"/>
          <w:szCs w:val="26"/>
        </w:rPr>
        <w:t xml:space="preserve"> </w:t>
      </w:r>
      <w:r w:rsidR="00BD3B4F">
        <w:rPr>
          <w:b/>
          <w:bCs/>
          <w:sz w:val="26"/>
          <w:szCs w:val="26"/>
        </w:rPr>
        <w:tab/>
      </w:r>
      <w:r w:rsidR="00F94CB8" w:rsidRPr="00F94CB8">
        <w:rPr>
          <w:sz w:val="26"/>
          <w:szCs w:val="26"/>
        </w:rPr>
        <w:t>W</w:t>
      </w:r>
      <w:r w:rsidR="00BD3B4F" w:rsidRPr="00F94CB8">
        <w:rPr>
          <w:sz w:val="26"/>
          <w:szCs w:val="26"/>
        </w:rPr>
        <w:t>ill</w:t>
      </w:r>
      <w:r w:rsidR="00BD3B4F" w:rsidRPr="00BD3B4F">
        <w:rPr>
          <w:sz w:val="26"/>
          <w:szCs w:val="26"/>
        </w:rPr>
        <w:t xml:space="preserve"> the winning suppliers work be used to support local plan allocations?</w:t>
      </w:r>
    </w:p>
    <w:p w14:paraId="2A468BB5" w14:textId="561E08B5" w:rsidR="00F94CB8" w:rsidRDefault="00F94CB8" w:rsidP="00BD3B4F">
      <w:pPr>
        <w:rPr>
          <w:sz w:val="26"/>
          <w:szCs w:val="26"/>
        </w:rPr>
      </w:pPr>
      <w:r w:rsidRPr="00F94CB8">
        <w:rPr>
          <w:b/>
          <w:bCs/>
          <w:sz w:val="26"/>
          <w:szCs w:val="26"/>
        </w:rPr>
        <w:t>Response 4:</w:t>
      </w:r>
      <w:r>
        <w:rPr>
          <w:b/>
          <w:bCs/>
          <w:sz w:val="26"/>
          <w:szCs w:val="26"/>
        </w:rPr>
        <w:t xml:space="preserve">  </w:t>
      </w:r>
      <w:r w:rsidRPr="00EC7C21">
        <w:rPr>
          <w:sz w:val="26"/>
          <w:szCs w:val="26"/>
        </w:rPr>
        <w:t>It is anticipated t</w:t>
      </w:r>
      <w:r w:rsidR="00EC7C21" w:rsidRPr="00EC7C21">
        <w:rPr>
          <w:sz w:val="26"/>
          <w:szCs w:val="26"/>
        </w:rPr>
        <w:t>he work will potentially input into the Local Plan</w:t>
      </w:r>
    </w:p>
    <w:p w14:paraId="5FE541B0" w14:textId="6B6A95C2" w:rsidR="00F752BE" w:rsidRDefault="00F752BE" w:rsidP="00F752BE">
      <w:pPr>
        <w:rPr>
          <w:sz w:val="26"/>
          <w:szCs w:val="26"/>
        </w:rPr>
      </w:pPr>
      <w:r w:rsidRPr="00F752BE">
        <w:rPr>
          <w:b/>
          <w:bCs/>
          <w:sz w:val="26"/>
          <w:szCs w:val="26"/>
        </w:rPr>
        <w:t>Question 5:</w:t>
      </w:r>
      <w:r>
        <w:rPr>
          <w:sz w:val="26"/>
          <w:szCs w:val="26"/>
        </w:rPr>
        <w:t xml:space="preserve"> I</w:t>
      </w:r>
      <w:r w:rsidRPr="00F752BE">
        <w:rPr>
          <w:sz w:val="26"/>
          <w:szCs w:val="26"/>
        </w:rPr>
        <w:t>s there a definition of workspace that the Council are working to? </w:t>
      </w:r>
    </w:p>
    <w:p w14:paraId="57D85777" w14:textId="77777777" w:rsidR="00437EC5" w:rsidRPr="00437EC5" w:rsidRDefault="00766973" w:rsidP="00437EC5">
      <w:pPr>
        <w:rPr>
          <w:sz w:val="26"/>
          <w:szCs w:val="26"/>
        </w:rPr>
      </w:pPr>
      <w:r w:rsidRPr="00437EC5">
        <w:rPr>
          <w:b/>
          <w:bCs/>
          <w:sz w:val="26"/>
          <w:szCs w:val="26"/>
        </w:rPr>
        <w:t>Answer 5:</w:t>
      </w:r>
      <w:r w:rsidR="006714D9" w:rsidRPr="00437EC5">
        <w:rPr>
          <w:b/>
          <w:bCs/>
          <w:sz w:val="26"/>
          <w:szCs w:val="26"/>
        </w:rPr>
        <w:t xml:space="preserve">  </w:t>
      </w:r>
      <w:r w:rsidR="00437EC5" w:rsidRPr="00437EC5">
        <w:rPr>
          <w:sz w:val="26"/>
          <w:szCs w:val="26"/>
        </w:rPr>
        <w:t>Workspace is a generic term for buildings used for places of work or employment, comprising offices, industrial and warehouse accommodation, leased or owned by businesses, where the activity produces gross added value to the economy.</w:t>
      </w:r>
    </w:p>
    <w:p w14:paraId="21A061AD" w14:textId="77777777" w:rsidR="00437EC5" w:rsidRPr="00437EC5" w:rsidRDefault="00437EC5" w:rsidP="00437EC5">
      <w:pPr>
        <w:rPr>
          <w:sz w:val="26"/>
          <w:szCs w:val="26"/>
        </w:rPr>
      </w:pPr>
      <w:r w:rsidRPr="00437EC5">
        <w:rPr>
          <w:sz w:val="26"/>
          <w:szCs w:val="26"/>
        </w:rPr>
        <w:t>Accommodation or premises that fall within the latest Town &amp; Country Planning legislation use classes order (post Sept 2020), under the following categories:</w:t>
      </w:r>
    </w:p>
    <w:p w14:paraId="20CFDD7A" w14:textId="77777777" w:rsidR="00437EC5" w:rsidRPr="00437EC5" w:rsidRDefault="00437EC5" w:rsidP="00437EC5">
      <w:pPr>
        <w:rPr>
          <w:sz w:val="26"/>
          <w:szCs w:val="26"/>
        </w:rPr>
      </w:pPr>
      <w:r w:rsidRPr="00437EC5">
        <w:rPr>
          <w:sz w:val="26"/>
          <w:szCs w:val="26"/>
        </w:rPr>
        <w:t>B2 General Industry</w:t>
      </w:r>
    </w:p>
    <w:p w14:paraId="61704A90" w14:textId="77777777" w:rsidR="00437EC5" w:rsidRPr="00437EC5" w:rsidRDefault="00437EC5" w:rsidP="00437EC5">
      <w:pPr>
        <w:rPr>
          <w:sz w:val="26"/>
          <w:szCs w:val="26"/>
        </w:rPr>
      </w:pPr>
      <w:r w:rsidRPr="00437EC5">
        <w:rPr>
          <w:sz w:val="26"/>
          <w:szCs w:val="26"/>
        </w:rPr>
        <w:t>B8 Storage and distribution</w:t>
      </w:r>
    </w:p>
    <w:p w14:paraId="2BE96DD3" w14:textId="77777777" w:rsidR="00437EC5" w:rsidRPr="00437EC5" w:rsidRDefault="00437EC5" w:rsidP="00437EC5">
      <w:pPr>
        <w:rPr>
          <w:sz w:val="26"/>
          <w:szCs w:val="26"/>
        </w:rPr>
      </w:pPr>
      <w:r w:rsidRPr="00437EC5">
        <w:rPr>
          <w:sz w:val="26"/>
          <w:szCs w:val="26"/>
        </w:rPr>
        <w:t>E Commercial Business and Service g (i), (ii) and (iii). And</w:t>
      </w:r>
    </w:p>
    <w:p w14:paraId="352706A1" w14:textId="77777777" w:rsidR="00437EC5" w:rsidRPr="00437EC5" w:rsidRDefault="00437EC5" w:rsidP="00437EC5">
      <w:pPr>
        <w:rPr>
          <w:sz w:val="26"/>
          <w:szCs w:val="26"/>
        </w:rPr>
      </w:pPr>
      <w:r w:rsidRPr="00437EC5">
        <w:rPr>
          <w:sz w:val="26"/>
          <w:szCs w:val="26"/>
        </w:rPr>
        <w:t>Some sui generis uses that fall within the general description above.</w:t>
      </w:r>
    </w:p>
    <w:p w14:paraId="35361333" w14:textId="77777777" w:rsidR="00437EC5" w:rsidRPr="00437EC5" w:rsidRDefault="00437EC5" w:rsidP="00437EC5">
      <w:pPr>
        <w:rPr>
          <w:sz w:val="26"/>
          <w:szCs w:val="26"/>
        </w:rPr>
      </w:pPr>
      <w:r w:rsidRPr="00437EC5">
        <w:rPr>
          <w:sz w:val="26"/>
          <w:szCs w:val="26"/>
        </w:rPr>
        <w:lastRenderedPageBreak/>
        <w:t xml:space="preserve">If you disagree with this definition and want to vary it as part of your </w:t>
      </w:r>
      <w:proofErr w:type="gramStart"/>
      <w:r w:rsidRPr="00437EC5">
        <w:rPr>
          <w:sz w:val="26"/>
          <w:szCs w:val="26"/>
        </w:rPr>
        <w:t>proposal</w:t>
      </w:r>
      <w:proofErr w:type="gramEnd"/>
      <w:r w:rsidRPr="00437EC5">
        <w:rPr>
          <w:sz w:val="26"/>
          <w:szCs w:val="26"/>
        </w:rPr>
        <w:t xml:space="preserve"> please state your assumptions explicitly and if required price separately.</w:t>
      </w:r>
    </w:p>
    <w:p w14:paraId="38D23341" w14:textId="768B54A8" w:rsidR="00766973" w:rsidRDefault="00766973" w:rsidP="00F752BE">
      <w:pPr>
        <w:rPr>
          <w:b/>
          <w:bCs/>
          <w:color w:val="FF0000"/>
          <w:sz w:val="26"/>
          <w:szCs w:val="26"/>
        </w:rPr>
      </w:pPr>
    </w:p>
    <w:p w14:paraId="7915EB74" w14:textId="7B6644D3" w:rsidR="00F752BE" w:rsidRPr="00F752BE" w:rsidRDefault="00F752BE" w:rsidP="00F752BE">
      <w:pPr>
        <w:rPr>
          <w:sz w:val="26"/>
          <w:szCs w:val="26"/>
        </w:rPr>
      </w:pPr>
      <w:r w:rsidRPr="00766973">
        <w:rPr>
          <w:b/>
          <w:bCs/>
          <w:sz w:val="26"/>
          <w:szCs w:val="26"/>
        </w:rPr>
        <w:t>Question 6:</w:t>
      </w:r>
      <w:r w:rsidR="00766973">
        <w:rPr>
          <w:sz w:val="26"/>
          <w:szCs w:val="26"/>
        </w:rPr>
        <w:t xml:space="preserve"> C</w:t>
      </w:r>
      <w:r w:rsidRPr="00F752BE">
        <w:rPr>
          <w:sz w:val="26"/>
          <w:szCs w:val="26"/>
        </w:rPr>
        <w:t>an 2 consultancies partner together to deliver this project?</w:t>
      </w:r>
    </w:p>
    <w:p w14:paraId="47079233" w14:textId="0F99177C" w:rsidR="00392521" w:rsidRPr="00766973" w:rsidRDefault="00766973" w:rsidP="00BD3B4F">
      <w:pPr>
        <w:rPr>
          <w:b/>
          <w:bCs/>
          <w:sz w:val="26"/>
          <w:szCs w:val="26"/>
        </w:rPr>
      </w:pPr>
      <w:r w:rsidRPr="00766973">
        <w:rPr>
          <w:b/>
          <w:bCs/>
          <w:sz w:val="26"/>
          <w:szCs w:val="26"/>
        </w:rPr>
        <w:t>Answer 6:</w:t>
      </w:r>
      <w:r>
        <w:rPr>
          <w:b/>
          <w:bCs/>
          <w:sz w:val="26"/>
          <w:szCs w:val="26"/>
        </w:rPr>
        <w:t xml:space="preserve"> </w:t>
      </w:r>
      <w:r w:rsidR="00FC41AF" w:rsidRPr="00FC41AF">
        <w:rPr>
          <w:sz w:val="26"/>
          <w:szCs w:val="26"/>
        </w:rPr>
        <w:t>Yes,</w:t>
      </w:r>
      <w:r w:rsidRPr="00FC41AF">
        <w:rPr>
          <w:sz w:val="26"/>
          <w:szCs w:val="26"/>
        </w:rPr>
        <w:t xml:space="preserve"> provid</w:t>
      </w:r>
      <w:r w:rsidR="00E33411" w:rsidRPr="00FC41AF">
        <w:rPr>
          <w:sz w:val="26"/>
          <w:szCs w:val="26"/>
        </w:rPr>
        <w:t>ing</w:t>
      </w:r>
      <w:r w:rsidRPr="00FC41AF">
        <w:rPr>
          <w:sz w:val="26"/>
          <w:szCs w:val="26"/>
        </w:rPr>
        <w:t xml:space="preserve"> you</w:t>
      </w:r>
      <w:r w:rsidR="00E33411" w:rsidRPr="00FC41AF">
        <w:rPr>
          <w:sz w:val="26"/>
          <w:szCs w:val="26"/>
        </w:rPr>
        <w:t>r</w:t>
      </w:r>
      <w:r w:rsidRPr="00FC41AF">
        <w:rPr>
          <w:sz w:val="26"/>
          <w:szCs w:val="26"/>
        </w:rPr>
        <w:t xml:space="preserve"> response clearly identifies </w:t>
      </w:r>
      <w:r w:rsidR="00E33411" w:rsidRPr="00FC41AF">
        <w:rPr>
          <w:sz w:val="26"/>
          <w:szCs w:val="26"/>
        </w:rPr>
        <w:t>the relevant areas of responsibilities</w:t>
      </w:r>
      <w:r w:rsidR="00FC41AF" w:rsidRPr="00FC41AF">
        <w:rPr>
          <w:sz w:val="26"/>
          <w:szCs w:val="26"/>
        </w:rPr>
        <w:t xml:space="preserve"> of each partner</w:t>
      </w:r>
      <w:r w:rsidR="00E33411" w:rsidRPr="00FC41AF">
        <w:rPr>
          <w:sz w:val="26"/>
          <w:szCs w:val="26"/>
        </w:rPr>
        <w:t xml:space="preserve">.  However, we only wish to contract with one entity, so one of the partners would need to be the lead and </w:t>
      </w:r>
      <w:r w:rsidR="00FC41AF" w:rsidRPr="00FC41AF">
        <w:rPr>
          <w:sz w:val="26"/>
          <w:szCs w:val="26"/>
        </w:rPr>
        <w:t>take responsibility for fulfilling the contract.</w:t>
      </w:r>
      <w:r w:rsidR="00FC41AF">
        <w:rPr>
          <w:b/>
          <w:bCs/>
          <w:sz w:val="26"/>
          <w:szCs w:val="26"/>
        </w:rPr>
        <w:t xml:space="preserve">  </w:t>
      </w:r>
    </w:p>
    <w:p w14:paraId="488032DA" w14:textId="0595B31A" w:rsidR="00392521" w:rsidRDefault="005B39C4" w:rsidP="00BD3B4F">
      <w:pPr>
        <w:rPr>
          <w:sz w:val="26"/>
          <w:szCs w:val="26"/>
        </w:rPr>
      </w:pPr>
      <w:r>
        <w:rPr>
          <w:b/>
          <w:bCs/>
          <w:sz w:val="26"/>
          <w:szCs w:val="26"/>
        </w:rPr>
        <w:t>Question 7</w:t>
      </w:r>
      <w:r w:rsidR="00A37CF2">
        <w:rPr>
          <w:b/>
          <w:bCs/>
          <w:sz w:val="26"/>
          <w:szCs w:val="26"/>
        </w:rPr>
        <w:t xml:space="preserve">: </w:t>
      </w:r>
      <w:r w:rsidR="00A37CF2" w:rsidRPr="00A37CF2">
        <w:rPr>
          <w:sz w:val="26"/>
          <w:szCs w:val="26"/>
        </w:rPr>
        <w:t>Does the Council already have data showing vacant and available office buildings across Cornwall?</w:t>
      </w:r>
    </w:p>
    <w:p w14:paraId="5C7D86A3" w14:textId="563D9DE5" w:rsidR="00A37CF2" w:rsidRPr="00437EC5" w:rsidRDefault="00A37CF2" w:rsidP="00BD3B4F">
      <w:pPr>
        <w:rPr>
          <w:sz w:val="26"/>
          <w:szCs w:val="26"/>
        </w:rPr>
      </w:pPr>
      <w:r w:rsidRPr="00437EC5">
        <w:rPr>
          <w:b/>
          <w:bCs/>
          <w:sz w:val="26"/>
          <w:szCs w:val="26"/>
        </w:rPr>
        <w:t>Answer 7:</w:t>
      </w:r>
      <w:r w:rsidRPr="00437EC5">
        <w:rPr>
          <w:sz w:val="26"/>
          <w:szCs w:val="26"/>
        </w:rPr>
        <w:t xml:space="preserve">   </w:t>
      </w:r>
      <w:r w:rsidR="00E7063B" w:rsidRPr="00437EC5">
        <w:rPr>
          <w:sz w:val="26"/>
          <w:szCs w:val="26"/>
        </w:rPr>
        <w:t xml:space="preserve">No.  </w:t>
      </w:r>
      <w:r w:rsidR="00CA37B1" w:rsidRPr="00437EC5">
        <w:rPr>
          <w:sz w:val="26"/>
          <w:szCs w:val="26"/>
        </w:rPr>
        <w:t xml:space="preserve"> </w:t>
      </w:r>
    </w:p>
    <w:p w14:paraId="4C0E5779" w14:textId="304BBE66" w:rsidR="00710CF7" w:rsidRPr="00710CF7" w:rsidRDefault="00710CF7" w:rsidP="00710CF7">
      <w:pPr>
        <w:rPr>
          <w:b/>
          <w:bCs/>
          <w:sz w:val="26"/>
          <w:szCs w:val="26"/>
        </w:rPr>
      </w:pPr>
      <w:r>
        <w:rPr>
          <w:b/>
          <w:bCs/>
          <w:sz w:val="26"/>
          <w:szCs w:val="26"/>
        </w:rPr>
        <w:t xml:space="preserve">Question 8: </w:t>
      </w:r>
      <w:r w:rsidRPr="00710CF7">
        <w:rPr>
          <w:b/>
          <w:bCs/>
          <w:sz w:val="26"/>
          <w:szCs w:val="26"/>
        </w:rPr>
        <w:t xml:space="preserve"> </w:t>
      </w:r>
      <w:r w:rsidRPr="00710CF7">
        <w:rPr>
          <w:sz w:val="26"/>
          <w:szCs w:val="26"/>
        </w:rPr>
        <w:t>At 4.1, the RFQ references ‘Local Super Output Area’. Does this mean Lower or Middle Super Output Area?</w:t>
      </w:r>
      <w:r w:rsidRPr="00710CF7">
        <w:rPr>
          <w:b/>
          <w:bCs/>
          <w:sz w:val="26"/>
          <w:szCs w:val="26"/>
        </w:rPr>
        <w:t xml:space="preserve"> </w:t>
      </w:r>
    </w:p>
    <w:p w14:paraId="5D3EABED" w14:textId="5EFC1FD7" w:rsidR="00710CF7" w:rsidRPr="00437EC5" w:rsidRDefault="00710CF7" w:rsidP="00710CF7">
      <w:pPr>
        <w:rPr>
          <w:b/>
          <w:bCs/>
          <w:sz w:val="26"/>
          <w:szCs w:val="26"/>
        </w:rPr>
      </w:pPr>
      <w:r w:rsidRPr="00437EC5">
        <w:rPr>
          <w:b/>
          <w:bCs/>
          <w:sz w:val="26"/>
          <w:szCs w:val="26"/>
        </w:rPr>
        <w:t>Answer 8:</w:t>
      </w:r>
      <w:r w:rsidR="00324B97" w:rsidRPr="00437EC5">
        <w:rPr>
          <w:b/>
          <w:bCs/>
          <w:sz w:val="26"/>
          <w:szCs w:val="26"/>
        </w:rPr>
        <w:t xml:space="preserve"> </w:t>
      </w:r>
      <w:r w:rsidR="00324B97" w:rsidRPr="00437EC5">
        <w:rPr>
          <w:sz w:val="26"/>
          <w:szCs w:val="26"/>
        </w:rPr>
        <w:t xml:space="preserve">Lower: </w:t>
      </w:r>
      <w:hyperlink r:id="rId7" w:history="1">
        <w:r w:rsidR="00A54D7E" w:rsidRPr="00437EC5">
          <w:rPr>
            <w:rStyle w:val="Hyperlink"/>
            <w:color w:val="auto"/>
            <w:sz w:val="26"/>
            <w:szCs w:val="26"/>
          </w:rPr>
          <w:t>https://assets.publishing.service.gov.uk/media/5605116040f0b6036d000001/Cornwall_and_the_Isles_of_Scilly_Map_CLLD_250915.pdf</w:t>
        </w:r>
      </w:hyperlink>
    </w:p>
    <w:p w14:paraId="48567D50" w14:textId="32959201" w:rsidR="00710CF7" w:rsidRPr="00710CF7" w:rsidRDefault="00710CF7" w:rsidP="00710CF7">
      <w:pPr>
        <w:rPr>
          <w:b/>
          <w:bCs/>
          <w:sz w:val="26"/>
          <w:szCs w:val="26"/>
        </w:rPr>
      </w:pPr>
      <w:r>
        <w:rPr>
          <w:b/>
          <w:bCs/>
          <w:sz w:val="26"/>
          <w:szCs w:val="26"/>
        </w:rPr>
        <w:t>Question 9:</w:t>
      </w:r>
      <w:r w:rsidRPr="00710CF7">
        <w:rPr>
          <w:b/>
          <w:bCs/>
          <w:sz w:val="26"/>
          <w:szCs w:val="26"/>
        </w:rPr>
        <w:t xml:space="preserve"> </w:t>
      </w:r>
      <w:r w:rsidRPr="00710CF7">
        <w:rPr>
          <w:sz w:val="26"/>
          <w:szCs w:val="26"/>
        </w:rPr>
        <w:t>How are you defining workspace for this study?</w:t>
      </w:r>
    </w:p>
    <w:p w14:paraId="39123437" w14:textId="3866A387" w:rsidR="00710CF7" w:rsidRPr="00710CF7" w:rsidRDefault="008C34DC" w:rsidP="00710CF7">
      <w:pPr>
        <w:rPr>
          <w:b/>
          <w:bCs/>
          <w:sz w:val="26"/>
          <w:szCs w:val="26"/>
        </w:rPr>
      </w:pPr>
      <w:r>
        <w:rPr>
          <w:b/>
          <w:bCs/>
          <w:sz w:val="26"/>
          <w:szCs w:val="26"/>
        </w:rPr>
        <w:t xml:space="preserve">Answer 9: </w:t>
      </w:r>
      <w:r w:rsidRPr="008C34DC">
        <w:rPr>
          <w:sz w:val="26"/>
          <w:szCs w:val="26"/>
        </w:rPr>
        <w:t>See answer to Question 5.</w:t>
      </w:r>
    </w:p>
    <w:p w14:paraId="0A69E6C5" w14:textId="747AFFCE" w:rsidR="00710CF7" w:rsidRPr="00710CF7" w:rsidRDefault="008C34DC" w:rsidP="00710CF7">
      <w:pPr>
        <w:rPr>
          <w:b/>
          <w:bCs/>
          <w:sz w:val="26"/>
          <w:szCs w:val="26"/>
        </w:rPr>
      </w:pPr>
      <w:r>
        <w:rPr>
          <w:b/>
          <w:bCs/>
          <w:sz w:val="26"/>
          <w:szCs w:val="26"/>
        </w:rPr>
        <w:t>Question 10</w:t>
      </w:r>
      <w:r w:rsidR="0027129E">
        <w:rPr>
          <w:b/>
          <w:bCs/>
          <w:sz w:val="26"/>
          <w:szCs w:val="26"/>
        </w:rPr>
        <w:t>:</w:t>
      </w:r>
      <w:r w:rsidR="00710CF7" w:rsidRPr="00710CF7">
        <w:rPr>
          <w:b/>
          <w:bCs/>
          <w:sz w:val="26"/>
          <w:szCs w:val="26"/>
        </w:rPr>
        <w:t xml:space="preserve"> </w:t>
      </w:r>
      <w:r w:rsidR="00710CF7" w:rsidRPr="008C34DC">
        <w:rPr>
          <w:sz w:val="26"/>
          <w:szCs w:val="26"/>
        </w:rPr>
        <w:t>Approximately how many workspaces do you consider in scope?</w:t>
      </w:r>
    </w:p>
    <w:p w14:paraId="1BC6BD4E" w14:textId="191E9B6B" w:rsidR="00710CF7" w:rsidRPr="00281186" w:rsidRDefault="008C34DC" w:rsidP="00710CF7">
      <w:pPr>
        <w:rPr>
          <w:b/>
          <w:bCs/>
          <w:sz w:val="26"/>
          <w:szCs w:val="26"/>
        </w:rPr>
      </w:pPr>
      <w:r w:rsidRPr="00281186">
        <w:rPr>
          <w:b/>
          <w:bCs/>
          <w:sz w:val="26"/>
          <w:szCs w:val="26"/>
        </w:rPr>
        <w:t xml:space="preserve">Answer </w:t>
      </w:r>
      <w:r w:rsidR="0027129E" w:rsidRPr="00281186">
        <w:rPr>
          <w:b/>
          <w:bCs/>
          <w:sz w:val="26"/>
          <w:szCs w:val="26"/>
        </w:rPr>
        <w:t xml:space="preserve">10: </w:t>
      </w:r>
      <w:r w:rsidR="00281186" w:rsidRPr="00281186">
        <w:rPr>
          <w:sz w:val="26"/>
          <w:szCs w:val="26"/>
        </w:rPr>
        <w:t>See answer to Question 5</w:t>
      </w:r>
    </w:p>
    <w:p w14:paraId="3259137B" w14:textId="421182C6" w:rsidR="00710CF7" w:rsidRPr="00710CF7" w:rsidRDefault="0027129E" w:rsidP="00710CF7">
      <w:pPr>
        <w:rPr>
          <w:b/>
          <w:bCs/>
          <w:sz w:val="26"/>
          <w:szCs w:val="26"/>
        </w:rPr>
      </w:pPr>
      <w:r>
        <w:rPr>
          <w:b/>
          <w:bCs/>
          <w:sz w:val="26"/>
          <w:szCs w:val="26"/>
        </w:rPr>
        <w:t xml:space="preserve">Question 11: </w:t>
      </w:r>
      <w:r w:rsidR="00710CF7" w:rsidRPr="0027129E">
        <w:rPr>
          <w:sz w:val="26"/>
          <w:szCs w:val="26"/>
        </w:rPr>
        <w:t>Are site assessments required as part of this study? If so, approximately how many?</w:t>
      </w:r>
    </w:p>
    <w:p w14:paraId="1E4D2DBA" w14:textId="15864425" w:rsidR="00710CF7" w:rsidRPr="00CF5BF1" w:rsidRDefault="0027129E" w:rsidP="00710CF7">
      <w:pPr>
        <w:rPr>
          <w:b/>
          <w:bCs/>
          <w:sz w:val="26"/>
          <w:szCs w:val="26"/>
        </w:rPr>
      </w:pPr>
      <w:r w:rsidRPr="00CF5BF1">
        <w:rPr>
          <w:b/>
          <w:bCs/>
          <w:sz w:val="26"/>
          <w:szCs w:val="26"/>
        </w:rPr>
        <w:t>Answer 11:</w:t>
      </w:r>
      <w:r w:rsidR="00F97C02" w:rsidRPr="00CF5BF1">
        <w:rPr>
          <w:b/>
          <w:bCs/>
          <w:sz w:val="26"/>
          <w:szCs w:val="26"/>
        </w:rPr>
        <w:t xml:space="preserve"> </w:t>
      </w:r>
      <w:r w:rsidR="00F97C02" w:rsidRPr="00CF5BF1">
        <w:rPr>
          <w:sz w:val="26"/>
          <w:szCs w:val="26"/>
        </w:rPr>
        <w:t>None</w:t>
      </w:r>
    </w:p>
    <w:p w14:paraId="11DFFC75" w14:textId="05D965A0" w:rsidR="00710CF7" w:rsidRPr="00710CF7" w:rsidRDefault="0027129E" w:rsidP="00710CF7">
      <w:pPr>
        <w:rPr>
          <w:b/>
          <w:bCs/>
          <w:sz w:val="26"/>
          <w:szCs w:val="26"/>
        </w:rPr>
      </w:pPr>
      <w:r w:rsidRPr="0027129E">
        <w:rPr>
          <w:b/>
          <w:bCs/>
          <w:sz w:val="26"/>
          <w:szCs w:val="26"/>
        </w:rPr>
        <w:t>Question 12:</w:t>
      </w:r>
      <w:r>
        <w:rPr>
          <w:b/>
          <w:bCs/>
          <w:sz w:val="26"/>
          <w:szCs w:val="26"/>
        </w:rPr>
        <w:t xml:space="preserve"> </w:t>
      </w:r>
      <w:r w:rsidR="00710CF7" w:rsidRPr="00710CF7">
        <w:rPr>
          <w:b/>
          <w:bCs/>
          <w:sz w:val="26"/>
          <w:szCs w:val="26"/>
        </w:rPr>
        <w:t xml:space="preserve"> </w:t>
      </w:r>
      <w:r w:rsidR="00710CF7" w:rsidRPr="0027129E">
        <w:rPr>
          <w:sz w:val="26"/>
          <w:szCs w:val="26"/>
        </w:rPr>
        <w:t>Pg 27 of the Cornwall Good Growth Plan refers to economic data which will be published alongside the growth plan in relation to growth in industrial sectors. Does this data include forecasts of employment growth by sector over the 10-years or are you looking for this study to produce new sectoral employment forecasts?</w:t>
      </w:r>
    </w:p>
    <w:p w14:paraId="58E4DDB5" w14:textId="034C8BB5" w:rsidR="00710CF7" w:rsidRPr="0093503A" w:rsidRDefault="0027129E" w:rsidP="00710CF7">
      <w:pPr>
        <w:rPr>
          <w:b/>
          <w:bCs/>
          <w:color w:val="FF0000"/>
          <w:sz w:val="26"/>
          <w:szCs w:val="26"/>
        </w:rPr>
      </w:pPr>
      <w:r w:rsidRPr="00582F8A">
        <w:rPr>
          <w:b/>
          <w:bCs/>
          <w:sz w:val="26"/>
          <w:szCs w:val="26"/>
        </w:rPr>
        <w:t xml:space="preserve">Answer </w:t>
      </w:r>
      <w:r w:rsidR="0093503A" w:rsidRPr="00582F8A">
        <w:rPr>
          <w:b/>
          <w:bCs/>
          <w:sz w:val="26"/>
          <w:szCs w:val="26"/>
        </w:rPr>
        <w:t xml:space="preserve">12: </w:t>
      </w:r>
      <w:proofErr w:type="gramStart"/>
      <w:r w:rsidR="009E427A" w:rsidRPr="009E427A">
        <w:rPr>
          <w:sz w:val="26"/>
          <w:szCs w:val="26"/>
        </w:rPr>
        <w:t>Yes</w:t>
      </w:r>
      <w:proofErr w:type="gramEnd"/>
      <w:r w:rsidR="009E427A" w:rsidRPr="009E427A">
        <w:rPr>
          <w:sz w:val="26"/>
          <w:szCs w:val="26"/>
        </w:rPr>
        <w:t xml:space="preserve"> but to a limited extent and will be provided to the winning bidder</w:t>
      </w:r>
      <w:r w:rsidR="009E427A">
        <w:rPr>
          <w:b/>
          <w:bCs/>
          <w:sz w:val="26"/>
          <w:szCs w:val="26"/>
        </w:rPr>
        <w:t xml:space="preserve">. </w:t>
      </w:r>
      <w:r w:rsidR="009E427A" w:rsidRPr="00F53E38">
        <w:rPr>
          <w:sz w:val="26"/>
          <w:szCs w:val="26"/>
        </w:rPr>
        <w:t xml:space="preserve">However, </w:t>
      </w:r>
      <w:r w:rsidR="00F53E38" w:rsidRPr="00F53E38">
        <w:rPr>
          <w:sz w:val="26"/>
          <w:szCs w:val="26"/>
        </w:rPr>
        <w:t>your response could include new sectoral employment forecasts depending on your approach.</w:t>
      </w:r>
      <w:r w:rsidR="00F135FA" w:rsidRPr="00582F8A">
        <w:rPr>
          <w:b/>
          <w:bCs/>
          <w:sz w:val="26"/>
          <w:szCs w:val="26"/>
        </w:rPr>
        <w:t xml:space="preserve"> </w:t>
      </w:r>
    </w:p>
    <w:p w14:paraId="64F985CA" w14:textId="25A33383" w:rsidR="00E8315B" w:rsidRDefault="0093503A" w:rsidP="00710CF7">
      <w:pPr>
        <w:rPr>
          <w:sz w:val="26"/>
          <w:szCs w:val="26"/>
        </w:rPr>
      </w:pPr>
      <w:r>
        <w:rPr>
          <w:b/>
          <w:bCs/>
          <w:sz w:val="26"/>
          <w:szCs w:val="26"/>
        </w:rPr>
        <w:t>Question 13</w:t>
      </w:r>
      <w:r w:rsidR="00710CF7" w:rsidRPr="00710CF7">
        <w:rPr>
          <w:b/>
          <w:bCs/>
          <w:sz w:val="26"/>
          <w:szCs w:val="26"/>
        </w:rPr>
        <w:t xml:space="preserve">. </w:t>
      </w:r>
      <w:r w:rsidR="00710CF7" w:rsidRPr="0093503A">
        <w:rPr>
          <w:sz w:val="26"/>
          <w:szCs w:val="26"/>
        </w:rPr>
        <w:t xml:space="preserve">How will the study relate to the Local Plan evidence base? Will it need to fulfil the NPPF requirements of </w:t>
      </w:r>
      <w:proofErr w:type="gramStart"/>
      <w:r w:rsidR="00710CF7" w:rsidRPr="0093503A">
        <w:rPr>
          <w:sz w:val="26"/>
          <w:szCs w:val="26"/>
        </w:rPr>
        <w:t>a</w:t>
      </w:r>
      <w:proofErr w:type="gramEnd"/>
      <w:r w:rsidR="00710CF7" w:rsidRPr="0093503A">
        <w:rPr>
          <w:sz w:val="26"/>
          <w:szCs w:val="26"/>
        </w:rPr>
        <w:t xml:space="preserve"> ENA/ELR or will these be produced in addition?</w:t>
      </w:r>
    </w:p>
    <w:p w14:paraId="5C91C32E" w14:textId="6038616D" w:rsidR="0093503A" w:rsidRPr="00D11289" w:rsidRDefault="0093503A" w:rsidP="00710CF7">
      <w:pPr>
        <w:rPr>
          <w:sz w:val="26"/>
          <w:szCs w:val="26"/>
        </w:rPr>
      </w:pPr>
      <w:bookmarkStart w:id="0" w:name="_Hlk174110568"/>
      <w:r w:rsidRPr="00D11289">
        <w:rPr>
          <w:b/>
          <w:bCs/>
          <w:sz w:val="26"/>
          <w:szCs w:val="26"/>
        </w:rPr>
        <w:lastRenderedPageBreak/>
        <w:t xml:space="preserve">Answer </w:t>
      </w:r>
      <w:r w:rsidR="002A332E" w:rsidRPr="00D11289">
        <w:rPr>
          <w:b/>
          <w:bCs/>
          <w:sz w:val="26"/>
          <w:szCs w:val="26"/>
        </w:rPr>
        <w:t>13:</w:t>
      </w:r>
      <w:r w:rsidR="002A332E" w:rsidRPr="00D11289">
        <w:rPr>
          <w:sz w:val="26"/>
          <w:szCs w:val="26"/>
        </w:rPr>
        <w:t xml:space="preserve"> </w:t>
      </w:r>
      <w:r w:rsidR="00B624AF" w:rsidRPr="00D11289">
        <w:rPr>
          <w:sz w:val="26"/>
          <w:szCs w:val="26"/>
        </w:rPr>
        <w:t xml:space="preserve"> It will be based on the evidence base and the </w:t>
      </w:r>
      <w:r w:rsidR="007970B6" w:rsidRPr="00D11289">
        <w:rPr>
          <w:sz w:val="26"/>
          <w:szCs w:val="26"/>
        </w:rPr>
        <w:t>progress within that plan (see table below):</w:t>
      </w:r>
    </w:p>
    <w:p w14:paraId="558A0B3C" w14:textId="53147C77" w:rsidR="007970B6" w:rsidRDefault="008E3CE8" w:rsidP="00710CF7">
      <w:pPr>
        <w:rPr>
          <w:b/>
          <w:bCs/>
          <w:color w:val="FF0000"/>
          <w:sz w:val="26"/>
          <w:szCs w:val="26"/>
        </w:rPr>
      </w:pPr>
      <w:r>
        <w:rPr>
          <w:b/>
          <w:bCs/>
          <w:noProof/>
          <w:color w:val="FF0000"/>
          <w:sz w:val="26"/>
          <w:szCs w:val="26"/>
        </w:rPr>
        <w:drawing>
          <wp:inline distT="0" distB="0" distL="0" distR="0" wp14:anchorId="53F7C974" wp14:editId="63F85A61">
            <wp:extent cx="5054400" cy="288720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400" cy="2887200"/>
                    </a:xfrm>
                    <a:prstGeom prst="rect">
                      <a:avLst/>
                    </a:prstGeom>
                    <a:noFill/>
                  </pic:spPr>
                </pic:pic>
              </a:graphicData>
            </a:graphic>
          </wp:inline>
        </w:drawing>
      </w:r>
    </w:p>
    <w:p w14:paraId="10F20C57" w14:textId="2F9E2289" w:rsidR="007970B6" w:rsidRPr="00D11289" w:rsidRDefault="008E3CE8" w:rsidP="00710CF7">
      <w:pPr>
        <w:rPr>
          <w:sz w:val="26"/>
          <w:szCs w:val="26"/>
        </w:rPr>
      </w:pPr>
      <w:r w:rsidRPr="00D11289">
        <w:rPr>
          <w:sz w:val="26"/>
          <w:szCs w:val="26"/>
        </w:rPr>
        <w:t xml:space="preserve">It will not need to fulfil the NPPF requirements of </w:t>
      </w:r>
      <w:proofErr w:type="gramStart"/>
      <w:r w:rsidRPr="00D11289">
        <w:rPr>
          <w:sz w:val="26"/>
          <w:szCs w:val="26"/>
        </w:rPr>
        <w:t>a</w:t>
      </w:r>
      <w:proofErr w:type="gramEnd"/>
      <w:r w:rsidRPr="00D11289">
        <w:rPr>
          <w:sz w:val="26"/>
          <w:szCs w:val="26"/>
        </w:rPr>
        <w:t xml:space="preserve"> ENA/ELR </w:t>
      </w:r>
    </w:p>
    <w:bookmarkEnd w:id="0"/>
    <w:p w14:paraId="40540870" w14:textId="4AC44897" w:rsidR="00E92D0F" w:rsidRPr="00E92D0F" w:rsidRDefault="00E92D0F" w:rsidP="00E92D0F">
      <w:pPr>
        <w:rPr>
          <w:b/>
          <w:bCs/>
          <w:sz w:val="26"/>
          <w:szCs w:val="26"/>
        </w:rPr>
      </w:pPr>
      <w:r w:rsidRPr="00E92D0F">
        <w:rPr>
          <w:b/>
          <w:bCs/>
          <w:sz w:val="26"/>
          <w:szCs w:val="26"/>
        </w:rPr>
        <w:t>Received 09082024</w:t>
      </w:r>
    </w:p>
    <w:p w14:paraId="72D47C96" w14:textId="368B5945" w:rsidR="00E92D0F" w:rsidRDefault="00E92D0F" w:rsidP="00E92D0F">
      <w:pPr>
        <w:spacing w:after="0" w:line="240" w:lineRule="auto"/>
        <w:rPr>
          <w:rFonts w:eastAsia="Times New Roman"/>
          <w:sz w:val="26"/>
          <w:szCs w:val="26"/>
        </w:rPr>
      </w:pPr>
      <w:r w:rsidRPr="00E92D0F">
        <w:rPr>
          <w:rFonts w:eastAsia="Times New Roman"/>
          <w:b/>
          <w:bCs/>
          <w:sz w:val="26"/>
          <w:szCs w:val="26"/>
        </w:rPr>
        <w:t>Question 14</w:t>
      </w:r>
      <w:r w:rsidRPr="00E92D0F">
        <w:rPr>
          <w:rFonts w:eastAsia="Times New Roman"/>
          <w:sz w:val="26"/>
          <w:szCs w:val="26"/>
        </w:rPr>
        <w:t>:</w:t>
      </w:r>
      <w:r>
        <w:rPr>
          <w:rFonts w:eastAsia="Times New Roman"/>
          <w:sz w:val="26"/>
          <w:szCs w:val="26"/>
        </w:rPr>
        <w:t xml:space="preserve"> </w:t>
      </w:r>
      <w:r w:rsidRPr="00E92D0F">
        <w:rPr>
          <w:rFonts w:eastAsia="Times New Roman"/>
          <w:sz w:val="26"/>
          <w:szCs w:val="26"/>
        </w:rPr>
        <w:t>Paragraph 3.3 of the RFQ document notes that the supplier will be able to make use of the economic evidence base prepared by the Business, Economy and Skills Service. Could you please let us know what this existing evidence base includes?</w:t>
      </w:r>
    </w:p>
    <w:p w14:paraId="4C459C78" w14:textId="77777777" w:rsidR="00E92D0F" w:rsidRDefault="00E92D0F" w:rsidP="00E92D0F">
      <w:pPr>
        <w:spacing w:after="0" w:line="240" w:lineRule="auto"/>
        <w:rPr>
          <w:rFonts w:eastAsia="Times New Roman"/>
          <w:sz w:val="26"/>
          <w:szCs w:val="26"/>
        </w:rPr>
      </w:pPr>
    </w:p>
    <w:p w14:paraId="4DCB5787" w14:textId="005D3775" w:rsidR="00E92D0F" w:rsidRDefault="00E92D0F" w:rsidP="00E92D0F">
      <w:pPr>
        <w:spacing w:after="0" w:line="240" w:lineRule="auto"/>
        <w:rPr>
          <w:rFonts w:eastAsia="Times New Roman"/>
          <w:b/>
          <w:bCs/>
          <w:color w:val="FF0000"/>
          <w:sz w:val="26"/>
          <w:szCs w:val="26"/>
        </w:rPr>
      </w:pPr>
      <w:bookmarkStart w:id="1" w:name="_Hlk174110595"/>
      <w:r w:rsidRPr="00556931">
        <w:rPr>
          <w:rFonts w:eastAsia="Times New Roman"/>
          <w:b/>
          <w:bCs/>
          <w:sz w:val="26"/>
          <w:szCs w:val="26"/>
        </w:rPr>
        <w:t>Answer 14:</w:t>
      </w:r>
      <w:r w:rsidR="00E242F2" w:rsidRPr="00556931">
        <w:rPr>
          <w:rFonts w:eastAsia="Times New Roman"/>
          <w:b/>
          <w:bCs/>
          <w:sz w:val="26"/>
          <w:szCs w:val="26"/>
        </w:rPr>
        <w:t xml:space="preserve"> </w:t>
      </w:r>
      <w:r w:rsidR="00E242F2" w:rsidRPr="00F21038">
        <w:rPr>
          <w:rFonts w:eastAsia="Times New Roman"/>
          <w:sz w:val="26"/>
          <w:szCs w:val="26"/>
        </w:rPr>
        <w:t>Please see data available at:</w:t>
      </w:r>
    </w:p>
    <w:p w14:paraId="5F8936EF" w14:textId="77777777" w:rsidR="00E242F2" w:rsidRDefault="00E242F2" w:rsidP="00E92D0F">
      <w:pPr>
        <w:spacing w:after="0" w:line="240" w:lineRule="auto"/>
        <w:rPr>
          <w:rFonts w:eastAsia="Times New Roman"/>
          <w:b/>
          <w:bCs/>
          <w:color w:val="FF0000"/>
          <w:sz w:val="26"/>
          <w:szCs w:val="26"/>
        </w:rPr>
      </w:pPr>
    </w:p>
    <w:p w14:paraId="278D2669" w14:textId="77777777" w:rsidR="00E242F2" w:rsidRDefault="0067327F" w:rsidP="00E242F2">
      <w:pPr>
        <w:spacing w:after="0" w:line="240" w:lineRule="auto"/>
        <w:rPr>
          <w:rFonts w:eastAsia="Times New Roman"/>
          <w:sz w:val="26"/>
          <w:szCs w:val="26"/>
        </w:rPr>
      </w:pPr>
      <w:hyperlink r:id="rId9" w:anchor="examination" w:history="1">
        <w:r w:rsidR="00E242F2" w:rsidRPr="00D112A7">
          <w:rPr>
            <w:rStyle w:val="Hyperlink"/>
            <w:rFonts w:eastAsia="Times New Roman"/>
            <w:sz w:val="26"/>
            <w:szCs w:val="26"/>
          </w:rPr>
          <w:t>https://www.cornwall.gov.uk/planning-and-building-control/planning-policy/adopted-pl</w:t>
        </w:r>
        <w:r w:rsidR="00E242F2" w:rsidRPr="00D112A7">
          <w:rPr>
            <w:rStyle w:val="Hyperlink"/>
            <w:rFonts w:eastAsia="Times New Roman"/>
            <w:sz w:val="26"/>
            <w:szCs w:val="26"/>
          </w:rPr>
          <w:t>a</w:t>
        </w:r>
        <w:r w:rsidR="00E242F2" w:rsidRPr="00D112A7">
          <w:rPr>
            <w:rStyle w:val="Hyperlink"/>
            <w:rFonts w:eastAsia="Times New Roman"/>
            <w:sz w:val="26"/>
            <w:szCs w:val="26"/>
          </w:rPr>
          <w:t>ns/#examination</w:t>
        </w:r>
      </w:hyperlink>
    </w:p>
    <w:p w14:paraId="6D07549F" w14:textId="77777777" w:rsidR="00E242F2" w:rsidRDefault="00E242F2" w:rsidP="00E242F2">
      <w:pPr>
        <w:spacing w:after="0" w:line="240" w:lineRule="auto"/>
        <w:rPr>
          <w:rFonts w:eastAsia="Times New Roman"/>
          <w:sz w:val="26"/>
          <w:szCs w:val="26"/>
        </w:rPr>
      </w:pPr>
    </w:p>
    <w:p w14:paraId="4D4646BB" w14:textId="77777777" w:rsidR="00E242F2" w:rsidRDefault="0067327F" w:rsidP="00E242F2">
      <w:pPr>
        <w:spacing w:after="0" w:line="240" w:lineRule="auto"/>
        <w:rPr>
          <w:rFonts w:eastAsia="Times New Roman"/>
          <w:sz w:val="26"/>
          <w:szCs w:val="26"/>
        </w:rPr>
      </w:pPr>
      <w:hyperlink r:id="rId10" w:history="1">
        <w:r w:rsidR="00E242F2" w:rsidRPr="00D112A7">
          <w:rPr>
            <w:rStyle w:val="Hyperlink"/>
            <w:rFonts w:eastAsia="Times New Roman"/>
            <w:sz w:val="26"/>
            <w:szCs w:val="26"/>
          </w:rPr>
          <w:t>https://www.cornwall.gov.uk/the-council-and-democracy/data-and-intelligence/</w:t>
        </w:r>
      </w:hyperlink>
    </w:p>
    <w:p w14:paraId="1C144E3A" w14:textId="77777777" w:rsidR="00E242F2" w:rsidRDefault="00E242F2" w:rsidP="00E242F2">
      <w:pPr>
        <w:spacing w:after="0" w:line="240" w:lineRule="auto"/>
        <w:rPr>
          <w:rFonts w:eastAsia="Times New Roman"/>
          <w:sz w:val="26"/>
          <w:szCs w:val="26"/>
        </w:rPr>
      </w:pPr>
    </w:p>
    <w:p w14:paraId="5209B5D3" w14:textId="77777777" w:rsidR="00E242F2" w:rsidRDefault="0067327F" w:rsidP="00E242F2">
      <w:pPr>
        <w:spacing w:after="0" w:line="240" w:lineRule="auto"/>
        <w:rPr>
          <w:rStyle w:val="Hyperlink"/>
          <w:rFonts w:eastAsia="Times New Roman"/>
          <w:sz w:val="26"/>
          <w:szCs w:val="26"/>
        </w:rPr>
      </w:pPr>
      <w:hyperlink r:id="rId11" w:history="1">
        <w:r w:rsidR="00E242F2" w:rsidRPr="00D112A7">
          <w:rPr>
            <w:rStyle w:val="Hyperlink"/>
            <w:rFonts w:eastAsia="Times New Roman"/>
            <w:sz w:val="26"/>
            <w:szCs w:val="26"/>
          </w:rPr>
          <w:t>https://www.cornwall.gov.uk/planning-and-building-control/planning-policy/adopted-plans/cornwall-site-allocations-dpd-examination-library/</w:t>
        </w:r>
      </w:hyperlink>
    </w:p>
    <w:p w14:paraId="047129DD" w14:textId="77777777" w:rsidR="00F21038" w:rsidRDefault="00F21038" w:rsidP="00E242F2">
      <w:pPr>
        <w:spacing w:after="0" w:line="240" w:lineRule="auto"/>
        <w:rPr>
          <w:rStyle w:val="Hyperlink"/>
          <w:rFonts w:eastAsia="Times New Roman"/>
          <w:sz w:val="26"/>
          <w:szCs w:val="26"/>
        </w:rPr>
      </w:pPr>
    </w:p>
    <w:p w14:paraId="4D766D6F" w14:textId="6B978194" w:rsidR="00E242F2" w:rsidRPr="00556931" w:rsidRDefault="00556931" w:rsidP="00E92D0F">
      <w:pPr>
        <w:spacing w:after="0" w:line="240" w:lineRule="auto"/>
        <w:rPr>
          <w:rFonts w:eastAsia="Times New Roman"/>
          <w:color w:val="FF0000"/>
          <w:sz w:val="26"/>
          <w:szCs w:val="26"/>
        </w:rPr>
      </w:pPr>
      <w:hyperlink r:id="rId12" w:history="1">
        <w:r w:rsidRPr="00556931">
          <w:rPr>
            <w:rStyle w:val="Hyperlink"/>
            <w:rFonts w:eastAsia="Times New Roman"/>
            <w:sz w:val="26"/>
            <w:szCs w:val="26"/>
          </w:rPr>
          <w:t>https://www.economyhub.cornwall.gov.uk/</w:t>
        </w:r>
      </w:hyperlink>
    </w:p>
    <w:p w14:paraId="1F433D06" w14:textId="77777777" w:rsidR="00556931" w:rsidRPr="00E92D0F" w:rsidRDefault="00556931" w:rsidP="00E92D0F">
      <w:pPr>
        <w:spacing w:after="0" w:line="240" w:lineRule="auto"/>
        <w:rPr>
          <w:rFonts w:eastAsia="Times New Roman"/>
          <w:b/>
          <w:bCs/>
          <w:color w:val="FF0000"/>
          <w:sz w:val="26"/>
          <w:szCs w:val="26"/>
        </w:rPr>
      </w:pPr>
    </w:p>
    <w:bookmarkEnd w:id="1"/>
    <w:p w14:paraId="1E6AF2FD" w14:textId="1A4E036E" w:rsidR="00E92D0F" w:rsidRDefault="0030086A" w:rsidP="00E92D0F">
      <w:pPr>
        <w:spacing w:after="0" w:line="240" w:lineRule="auto"/>
        <w:rPr>
          <w:rFonts w:eastAsia="Times New Roman"/>
          <w:sz w:val="26"/>
          <w:szCs w:val="26"/>
        </w:rPr>
      </w:pPr>
      <w:r>
        <w:rPr>
          <w:rFonts w:eastAsia="Times New Roman"/>
          <w:sz w:val="26"/>
          <w:szCs w:val="26"/>
        </w:rPr>
        <w:fldChar w:fldCharType="begin"/>
      </w:r>
      <w:r>
        <w:rPr>
          <w:rFonts w:eastAsia="Times New Roman"/>
          <w:sz w:val="26"/>
          <w:szCs w:val="26"/>
        </w:rPr>
        <w:instrText xml:space="preserve"> HYPERLINK "</w:instrText>
      </w:r>
      <w:r w:rsidRPr="0030086A">
        <w:rPr>
          <w:rFonts w:eastAsia="Times New Roman"/>
          <w:sz w:val="26"/>
          <w:szCs w:val="26"/>
        </w:rPr>
        <w:instrText>https://www.cornwall.gov.uk/planning-and-building-control/planning-policy/adopted-plans/cornwall-site-allocations-development-plan-document/</w:instrText>
      </w:r>
      <w:r>
        <w:rPr>
          <w:rFonts w:eastAsia="Times New Roman"/>
          <w:sz w:val="26"/>
          <w:szCs w:val="26"/>
        </w:rPr>
        <w:instrText xml:space="preserve">" </w:instrText>
      </w:r>
      <w:r>
        <w:rPr>
          <w:rFonts w:eastAsia="Times New Roman"/>
          <w:sz w:val="26"/>
          <w:szCs w:val="26"/>
        </w:rPr>
        <w:fldChar w:fldCharType="separate"/>
      </w:r>
      <w:r w:rsidRPr="00D112A7">
        <w:rPr>
          <w:rStyle w:val="Hyperlink"/>
          <w:rFonts w:eastAsia="Times New Roman"/>
          <w:sz w:val="26"/>
          <w:szCs w:val="26"/>
        </w:rPr>
        <w:t>https://www.cornwall.gov.uk/planning-and-building-control/planning-policy/adopted-plans/cornwall-site-allocations-development-plan-document/</w:t>
      </w:r>
      <w:r>
        <w:rPr>
          <w:rFonts w:eastAsia="Times New Roman"/>
          <w:sz w:val="26"/>
          <w:szCs w:val="26"/>
        </w:rPr>
        <w:fldChar w:fldCharType="end"/>
      </w:r>
    </w:p>
    <w:p w14:paraId="3B03AC16" w14:textId="77777777" w:rsidR="0030086A" w:rsidRPr="00E92D0F" w:rsidRDefault="0030086A" w:rsidP="00E92D0F">
      <w:pPr>
        <w:spacing w:after="0" w:line="240" w:lineRule="auto"/>
        <w:rPr>
          <w:rFonts w:eastAsia="Times New Roman"/>
          <w:sz w:val="26"/>
          <w:szCs w:val="26"/>
        </w:rPr>
      </w:pPr>
    </w:p>
    <w:p w14:paraId="5CBC86C5" w14:textId="1AEC8B3A" w:rsidR="00E92D0F" w:rsidRDefault="00E92D0F" w:rsidP="00E92D0F">
      <w:pPr>
        <w:spacing w:after="0" w:line="240" w:lineRule="auto"/>
        <w:rPr>
          <w:rFonts w:eastAsia="Times New Roman"/>
          <w:sz w:val="26"/>
          <w:szCs w:val="26"/>
        </w:rPr>
      </w:pPr>
      <w:r w:rsidRPr="00E92D0F">
        <w:rPr>
          <w:rFonts w:eastAsia="Times New Roman"/>
          <w:b/>
          <w:bCs/>
          <w:sz w:val="26"/>
          <w:szCs w:val="26"/>
        </w:rPr>
        <w:t>Question 15</w:t>
      </w:r>
      <w:r w:rsidRPr="00E92D0F">
        <w:rPr>
          <w:rFonts w:eastAsia="Times New Roman"/>
          <w:sz w:val="26"/>
          <w:szCs w:val="26"/>
        </w:rPr>
        <w:t>:</w:t>
      </w:r>
      <w:r>
        <w:rPr>
          <w:rFonts w:eastAsia="Times New Roman"/>
          <w:sz w:val="26"/>
          <w:szCs w:val="26"/>
        </w:rPr>
        <w:t xml:space="preserve"> </w:t>
      </w:r>
      <w:r w:rsidRPr="00E92D0F">
        <w:rPr>
          <w:rFonts w:eastAsia="Times New Roman"/>
          <w:sz w:val="26"/>
          <w:szCs w:val="26"/>
        </w:rPr>
        <w:t>Would the Council be able to provide planning records showing permissions, take up and losses of employment land / individual premises to inform the study? How far back do these planning records extend?</w:t>
      </w:r>
    </w:p>
    <w:p w14:paraId="70A798E5" w14:textId="77777777" w:rsidR="00D45BAA" w:rsidRDefault="00D45BAA" w:rsidP="00E92D0F">
      <w:pPr>
        <w:spacing w:after="0" w:line="240" w:lineRule="auto"/>
        <w:rPr>
          <w:rFonts w:eastAsia="Times New Roman"/>
          <w:b/>
          <w:bCs/>
          <w:color w:val="FF0000"/>
          <w:sz w:val="26"/>
          <w:szCs w:val="26"/>
        </w:rPr>
      </w:pPr>
    </w:p>
    <w:p w14:paraId="4B7B0BE6" w14:textId="4E24867C" w:rsidR="00E92D0F" w:rsidRPr="00B46D1F" w:rsidRDefault="00E92D0F" w:rsidP="00E92D0F">
      <w:pPr>
        <w:spacing w:after="0" w:line="240" w:lineRule="auto"/>
        <w:rPr>
          <w:rFonts w:eastAsia="Times New Roman"/>
          <w:b/>
          <w:bCs/>
          <w:sz w:val="26"/>
          <w:szCs w:val="26"/>
        </w:rPr>
      </w:pPr>
      <w:r w:rsidRPr="00B46D1F">
        <w:rPr>
          <w:rFonts w:eastAsia="Times New Roman"/>
          <w:b/>
          <w:bCs/>
          <w:sz w:val="26"/>
          <w:szCs w:val="26"/>
        </w:rPr>
        <w:t>Answer 15:</w:t>
      </w:r>
      <w:r w:rsidR="00084F34" w:rsidRPr="00B46D1F">
        <w:rPr>
          <w:rFonts w:eastAsia="Times New Roman"/>
          <w:b/>
          <w:bCs/>
          <w:sz w:val="26"/>
          <w:szCs w:val="26"/>
        </w:rPr>
        <w:t xml:space="preserve"> </w:t>
      </w:r>
      <w:r w:rsidR="00084F34" w:rsidRPr="00B46D1F">
        <w:rPr>
          <w:rFonts w:eastAsia="Times New Roman"/>
          <w:sz w:val="26"/>
          <w:szCs w:val="26"/>
        </w:rPr>
        <w:t xml:space="preserve">See table at </w:t>
      </w:r>
      <w:proofErr w:type="gramStart"/>
      <w:r w:rsidR="00084F34" w:rsidRPr="00B46D1F">
        <w:rPr>
          <w:rFonts w:eastAsia="Times New Roman"/>
          <w:sz w:val="26"/>
          <w:szCs w:val="26"/>
        </w:rPr>
        <w:t>13</w:t>
      </w:r>
      <w:proofErr w:type="gramEnd"/>
    </w:p>
    <w:p w14:paraId="673D524E" w14:textId="77777777" w:rsidR="00E92D0F" w:rsidRPr="00E92D0F" w:rsidRDefault="00E92D0F" w:rsidP="00E92D0F">
      <w:pPr>
        <w:spacing w:after="0" w:line="240" w:lineRule="auto"/>
        <w:rPr>
          <w:rFonts w:eastAsia="Times New Roman"/>
          <w:sz w:val="26"/>
          <w:szCs w:val="26"/>
        </w:rPr>
      </w:pPr>
    </w:p>
    <w:p w14:paraId="478B0C35" w14:textId="7FA5FDC4" w:rsidR="00E92D0F" w:rsidRPr="00E92D0F" w:rsidRDefault="00E92D0F" w:rsidP="00E92D0F">
      <w:pPr>
        <w:spacing w:after="0" w:line="240" w:lineRule="auto"/>
        <w:rPr>
          <w:rFonts w:eastAsia="Times New Roman"/>
          <w:sz w:val="26"/>
          <w:szCs w:val="26"/>
        </w:rPr>
      </w:pPr>
      <w:bookmarkStart w:id="2" w:name="_Hlk174110683"/>
      <w:r w:rsidRPr="00E92D0F">
        <w:rPr>
          <w:rFonts w:eastAsia="Times New Roman"/>
          <w:b/>
          <w:bCs/>
          <w:sz w:val="26"/>
          <w:szCs w:val="26"/>
        </w:rPr>
        <w:t>Question 16</w:t>
      </w:r>
      <w:bookmarkEnd w:id="2"/>
      <w:r w:rsidRPr="00E92D0F">
        <w:rPr>
          <w:rFonts w:eastAsia="Times New Roman"/>
          <w:sz w:val="26"/>
          <w:szCs w:val="26"/>
        </w:rPr>
        <w:t>:</w:t>
      </w:r>
      <w:r>
        <w:rPr>
          <w:rFonts w:eastAsia="Times New Roman"/>
          <w:sz w:val="26"/>
          <w:szCs w:val="26"/>
        </w:rPr>
        <w:t xml:space="preserve"> </w:t>
      </w:r>
      <w:r w:rsidRPr="00E92D0F">
        <w:rPr>
          <w:rFonts w:eastAsia="Times New Roman"/>
          <w:sz w:val="26"/>
          <w:szCs w:val="26"/>
        </w:rPr>
        <w:t>Would the Council be able to provide information on enquiries for business space?</w:t>
      </w:r>
    </w:p>
    <w:p w14:paraId="6C5DAB91" w14:textId="77777777" w:rsidR="006748E7" w:rsidRDefault="006748E7" w:rsidP="00E92D0F">
      <w:pPr>
        <w:spacing w:after="0" w:line="240" w:lineRule="auto"/>
        <w:rPr>
          <w:rFonts w:eastAsia="Times New Roman"/>
          <w:b/>
          <w:bCs/>
          <w:color w:val="FF0000"/>
          <w:sz w:val="26"/>
          <w:szCs w:val="26"/>
        </w:rPr>
      </w:pPr>
      <w:bookmarkStart w:id="3" w:name="_Hlk174110730"/>
    </w:p>
    <w:p w14:paraId="1EC08C4E" w14:textId="4584770E" w:rsidR="00E92D0F" w:rsidRPr="00880B10" w:rsidRDefault="00E92D0F" w:rsidP="00E92D0F">
      <w:pPr>
        <w:spacing w:after="0" w:line="240" w:lineRule="auto"/>
        <w:rPr>
          <w:rFonts w:eastAsia="Times New Roman"/>
          <w:b/>
          <w:bCs/>
          <w:sz w:val="26"/>
          <w:szCs w:val="26"/>
        </w:rPr>
      </w:pPr>
      <w:r w:rsidRPr="00880B10">
        <w:rPr>
          <w:rFonts w:eastAsia="Times New Roman"/>
          <w:b/>
          <w:bCs/>
          <w:sz w:val="26"/>
          <w:szCs w:val="26"/>
        </w:rPr>
        <w:t>Answer 16:</w:t>
      </w:r>
      <w:r w:rsidR="006748E7" w:rsidRPr="00880B10">
        <w:rPr>
          <w:rFonts w:eastAsia="Times New Roman"/>
          <w:b/>
          <w:bCs/>
          <w:sz w:val="26"/>
          <w:szCs w:val="26"/>
        </w:rPr>
        <w:t xml:space="preserve"> </w:t>
      </w:r>
      <w:r w:rsidR="00E20310" w:rsidRPr="00880B10">
        <w:rPr>
          <w:rFonts w:eastAsia="Times New Roman"/>
          <w:sz w:val="26"/>
          <w:szCs w:val="26"/>
        </w:rPr>
        <w:t>No</w:t>
      </w:r>
    </w:p>
    <w:p w14:paraId="6F8BA5FC" w14:textId="77777777" w:rsidR="006748E7" w:rsidRPr="00E92D0F" w:rsidRDefault="006748E7" w:rsidP="00E92D0F">
      <w:pPr>
        <w:spacing w:after="0" w:line="240" w:lineRule="auto"/>
        <w:rPr>
          <w:rFonts w:eastAsia="Times New Roman"/>
          <w:b/>
          <w:bCs/>
          <w:color w:val="FF0000"/>
          <w:sz w:val="26"/>
          <w:szCs w:val="26"/>
        </w:rPr>
      </w:pPr>
    </w:p>
    <w:bookmarkEnd w:id="3"/>
    <w:p w14:paraId="084A0734" w14:textId="7AC6E748" w:rsidR="005D0B27" w:rsidRDefault="005D0B27" w:rsidP="005D0B27">
      <w:pPr>
        <w:spacing w:after="0" w:line="240" w:lineRule="auto"/>
        <w:rPr>
          <w:rFonts w:eastAsia="Times New Roman"/>
          <w:sz w:val="26"/>
          <w:szCs w:val="26"/>
        </w:rPr>
      </w:pPr>
      <w:r w:rsidRPr="00E92D0F">
        <w:rPr>
          <w:rFonts w:eastAsia="Times New Roman"/>
          <w:b/>
          <w:bCs/>
          <w:sz w:val="26"/>
          <w:szCs w:val="26"/>
        </w:rPr>
        <w:t>Question 1</w:t>
      </w:r>
      <w:r>
        <w:rPr>
          <w:rFonts w:eastAsia="Times New Roman"/>
          <w:b/>
          <w:bCs/>
          <w:sz w:val="26"/>
          <w:szCs w:val="26"/>
        </w:rPr>
        <w:t xml:space="preserve">7: </w:t>
      </w:r>
      <w:r w:rsidRPr="005D0B27">
        <w:rPr>
          <w:rFonts w:eastAsia="Times New Roman"/>
          <w:sz w:val="26"/>
          <w:szCs w:val="26"/>
        </w:rPr>
        <w:t>Are we able to put in CVs separate from the page limits/word counts mentioned?</w:t>
      </w:r>
    </w:p>
    <w:p w14:paraId="58415284" w14:textId="01BE7E4B" w:rsidR="005D0B27" w:rsidRPr="00654FD7" w:rsidRDefault="005D0B27" w:rsidP="005D0B27">
      <w:pPr>
        <w:spacing w:after="0" w:line="240" w:lineRule="auto"/>
        <w:rPr>
          <w:rFonts w:eastAsia="Times New Roman"/>
          <w:b/>
          <w:bCs/>
          <w:sz w:val="26"/>
          <w:szCs w:val="26"/>
        </w:rPr>
      </w:pPr>
      <w:r w:rsidRPr="00654FD7">
        <w:rPr>
          <w:rFonts w:eastAsia="Times New Roman"/>
          <w:b/>
          <w:bCs/>
          <w:sz w:val="26"/>
          <w:szCs w:val="26"/>
        </w:rPr>
        <w:t>Answer 17:</w:t>
      </w:r>
      <w:r w:rsidR="00D931EA" w:rsidRPr="00654FD7">
        <w:rPr>
          <w:rFonts w:eastAsia="Times New Roman"/>
          <w:b/>
          <w:bCs/>
          <w:sz w:val="26"/>
          <w:szCs w:val="26"/>
        </w:rPr>
        <w:t xml:space="preserve"> </w:t>
      </w:r>
      <w:r w:rsidR="00D931EA" w:rsidRPr="00371BF5">
        <w:rPr>
          <w:rFonts w:eastAsia="Times New Roman"/>
          <w:sz w:val="26"/>
          <w:szCs w:val="26"/>
        </w:rPr>
        <w:t xml:space="preserve">Please refer to </w:t>
      </w:r>
      <w:r w:rsidR="00264458" w:rsidRPr="00371BF5">
        <w:rPr>
          <w:rFonts w:eastAsia="Times New Roman"/>
          <w:sz w:val="26"/>
          <w:szCs w:val="26"/>
        </w:rPr>
        <w:t>the following from the RFQ:</w:t>
      </w:r>
    </w:p>
    <w:p w14:paraId="24975829" w14:textId="77777777" w:rsidR="00D931EA" w:rsidRPr="00D931EA" w:rsidRDefault="00D931EA" w:rsidP="00D931EA">
      <w:pPr>
        <w:widowControl w:val="0"/>
        <w:tabs>
          <w:tab w:val="left" w:pos="851"/>
        </w:tabs>
        <w:kinsoku w:val="0"/>
        <w:overflowPunct w:val="0"/>
        <w:autoSpaceDE w:val="0"/>
        <w:autoSpaceDN w:val="0"/>
        <w:adjustRightInd w:val="0"/>
        <w:spacing w:after="120" w:line="240" w:lineRule="auto"/>
        <w:ind w:right="197"/>
        <w:rPr>
          <w:rFonts w:ascii="Calibri" w:eastAsia="Times New Roman" w:hAnsi="Calibri" w:cs="Verdana"/>
          <w:b/>
          <w:bCs/>
          <w:sz w:val="28"/>
          <w:szCs w:val="28"/>
          <w:lang w:eastAsia="en-GB"/>
        </w:rPr>
      </w:pPr>
      <w:r w:rsidRPr="00D931EA">
        <w:rPr>
          <w:rFonts w:ascii="Calibri" w:eastAsia="Calibri" w:hAnsi="Calibri" w:cs="Calibri"/>
          <w:b/>
          <w:bCs/>
          <w:sz w:val="26"/>
          <w:szCs w:val="26"/>
        </w:rPr>
        <w:t>9.4</w:t>
      </w:r>
      <w:r w:rsidRPr="00D931EA">
        <w:rPr>
          <w:rFonts w:ascii="Calibri" w:eastAsia="Calibri" w:hAnsi="Calibri" w:cs="Calibri"/>
          <w:b/>
          <w:bCs/>
          <w:sz w:val="26"/>
          <w:szCs w:val="26"/>
        </w:rPr>
        <w:tab/>
        <w:t>Details of all staff involved, including CVs showing relevant past experience (Max. 2 sides of A4).</w:t>
      </w:r>
    </w:p>
    <w:p w14:paraId="0452FAF0" w14:textId="77777777" w:rsidR="005D0B27" w:rsidRDefault="005D0B27" w:rsidP="005D0B27">
      <w:pPr>
        <w:spacing w:after="0" w:line="240" w:lineRule="auto"/>
        <w:rPr>
          <w:rFonts w:eastAsia="Times New Roman"/>
          <w:sz w:val="26"/>
          <w:szCs w:val="26"/>
        </w:rPr>
      </w:pPr>
    </w:p>
    <w:p w14:paraId="1B031758" w14:textId="38BE0226" w:rsidR="005D0B27" w:rsidRPr="005D0B27" w:rsidRDefault="005D0B27" w:rsidP="005D0B27">
      <w:pPr>
        <w:spacing w:after="0" w:line="240" w:lineRule="auto"/>
        <w:rPr>
          <w:rFonts w:eastAsia="Times New Roman"/>
          <w:sz w:val="26"/>
          <w:szCs w:val="26"/>
        </w:rPr>
      </w:pPr>
      <w:bookmarkStart w:id="4" w:name="_Hlk174112154"/>
      <w:r w:rsidRPr="00E92D0F">
        <w:rPr>
          <w:rFonts w:eastAsia="Times New Roman"/>
          <w:b/>
          <w:bCs/>
          <w:sz w:val="26"/>
          <w:szCs w:val="26"/>
        </w:rPr>
        <w:t>Question 1</w:t>
      </w:r>
      <w:r>
        <w:rPr>
          <w:rFonts w:eastAsia="Times New Roman"/>
          <w:b/>
          <w:bCs/>
          <w:sz w:val="26"/>
          <w:szCs w:val="26"/>
        </w:rPr>
        <w:t xml:space="preserve">8: </w:t>
      </w:r>
      <w:bookmarkEnd w:id="4"/>
      <w:r w:rsidRPr="005D0B27">
        <w:rPr>
          <w:rFonts w:eastAsia="Times New Roman"/>
          <w:sz w:val="26"/>
          <w:szCs w:val="26"/>
        </w:rPr>
        <w:t>Can you confirm if there is a word or page limit on the methodology statement asked for at para 9.2 of the Specification document?</w:t>
      </w:r>
    </w:p>
    <w:p w14:paraId="016CC2A1" w14:textId="0956C7BF" w:rsidR="00E92D0F" w:rsidRDefault="005D0B27" w:rsidP="00410F62">
      <w:pPr>
        <w:spacing w:after="0" w:line="240" w:lineRule="auto"/>
        <w:rPr>
          <w:sz w:val="26"/>
          <w:szCs w:val="26"/>
        </w:rPr>
      </w:pPr>
      <w:r w:rsidRPr="00654FD7">
        <w:rPr>
          <w:rFonts w:eastAsia="Times New Roman"/>
          <w:b/>
          <w:bCs/>
          <w:sz w:val="26"/>
          <w:szCs w:val="26"/>
        </w:rPr>
        <w:t>Answer 18:</w:t>
      </w:r>
      <w:r w:rsidR="00410F62" w:rsidRPr="00654FD7">
        <w:rPr>
          <w:rFonts w:eastAsia="Times New Roman"/>
          <w:b/>
          <w:bCs/>
          <w:sz w:val="26"/>
          <w:szCs w:val="26"/>
        </w:rPr>
        <w:t xml:space="preserve"> </w:t>
      </w:r>
      <w:r w:rsidR="00410F62" w:rsidRPr="00654FD7">
        <w:rPr>
          <w:sz w:val="26"/>
          <w:szCs w:val="26"/>
        </w:rPr>
        <w:t>No limit</w:t>
      </w:r>
      <w:r w:rsidR="00654FD7">
        <w:rPr>
          <w:sz w:val="26"/>
          <w:szCs w:val="26"/>
        </w:rPr>
        <w:t>.</w:t>
      </w:r>
    </w:p>
    <w:p w14:paraId="6853CA16" w14:textId="77777777" w:rsidR="00491331" w:rsidRDefault="00491331" w:rsidP="00410F62">
      <w:pPr>
        <w:spacing w:after="0" w:line="240" w:lineRule="auto"/>
        <w:rPr>
          <w:sz w:val="26"/>
          <w:szCs w:val="26"/>
        </w:rPr>
      </w:pPr>
    </w:p>
    <w:p w14:paraId="0C7A4C76" w14:textId="32D0D10B" w:rsidR="00491331" w:rsidRPr="00880B10" w:rsidRDefault="00491331" w:rsidP="00491331">
      <w:pPr>
        <w:spacing w:after="0" w:line="240" w:lineRule="auto"/>
        <w:rPr>
          <w:rFonts w:eastAsia="Times New Roman"/>
          <w:sz w:val="26"/>
          <w:szCs w:val="26"/>
        </w:rPr>
      </w:pPr>
      <w:r w:rsidRPr="00E92D0F">
        <w:rPr>
          <w:rFonts w:eastAsia="Times New Roman"/>
          <w:b/>
          <w:bCs/>
          <w:sz w:val="26"/>
          <w:szCs w:val="26"/>
        </w:rPr>
        <w:t>Question 1</w:t>
      </w:r>
      <w:r>
        <w:rPr>
          <w:rFonts w:eastAsia="Times New Roman"/>
          <w:b/>
          <w:bCs/>
          <w:sz w:val="26"/>
          <w:szCs w:val="26"/>
        </w:rPr>
        <w:t xml:space="preserve">9: </w:t>
      </w:r>
      <w:r w:rsidRPr="00491331">
        <w:rPr>
          <w:rFonts w:eastAsia="Times New Roman"/>
          <w:sz w:val="26"/>
          <w:szCs w:val="26"/>
        </w:rPr>
        <w:t>Para 4.1: When you ask about “</w:t>
      </w:r>
      <w:r w:rsidRPr="00491331">
        <w:rPr>
          <w:rFonts w:eastAsia="Times New Roman"/>
          <w:i/>
          <w:iCs/>
          <w:sz w:val="26"/>
          <w:szCs w:val="26"/>
        </w:rPr>
        <w:t>workspace</w:t>
      </w:r>
      <w:r w:rsidRPr="00491331">
        <w:rPr>
          <w:rFonts w:eastAsia="Times New Roman"/>
          <w:sz w:val="26"/>
          <w:szCs w:val="26"/>
        </w:rPr>
        <w:t xml:space="preserve">” do you mean space in planning use classes B2, B8, and E(g) or </w:t>
      </w:r>
      <w:r w:rsidRPr="00880B10">
        <w:rPr>
          <w:rFonts w:eastAsia="Times New Roman"/>
          <w:sz w:val="26"/>
          <w:szCs w:val="26"/>
        </w:rPr>
        <w:t>do you have a broader definition?</w:t>
      </w:r>
    </w:p>
    <w:p w14:paraId="4996F208" w14:textId="23CBEA5D" w:rsidR="00371BF5" w:rsidRPr="00E92D0F" w:rsidRDefault="00371BF5" w:rsidP="00371BF5">
      <w:pPr>
        <w:spacing w:after="0" w:line="240" w:lineRule="auto"/>
        <w:rPr>
          <w:rFonts w:eastAsia="Times New Roman"/>
          <w:b/>
          <w:bCs/>
          <w:color w:val="FF0000"/>
          <w:sz w:val="26"/>
          <w:szCs w:val="26"/>
        </w:rPr>
      </w:pPr>
      <w:r w:rsidRPr="00880B10">
        <w:rPr>
          <w:rFonts w:eastAsia="Times New Roman"/>
          <w:b/>
          <w:bCs/>
          <w:sz w:val="26"/>
          <w:szCs w:val="26"/>
        </w:rPr>
        <w:t>Answer 1</w:t>
      </w:r>
      <w:r w:rsidR="006F288A" w:rsidRPr="00880B10">
        <w:rPr>
          <w:rFonts w:eastAsia="Times New Roman"/>
          <w:b/>
          <w:bCs/>
          <w:sz w:val="26"/>
          <w:szCs w:val="26"/>
        </w:rPr>
        <w:t>9</w:t>
      </w:r>
      <w:r w:rsidRPr="00880B10">
        <w:rPr>
          <w:rFonts w:eastAsia="Times New Roman"/>
          <w:b/>
          <w:bCs/>
          <w:sz w:val="26"/>
          <w:szCs w:val="26"/>
        </w:rPr>
        <w:t>:</w:t>
      </w:r>
      <w:r w:rsidR="00243031" w:rsidRPr="00880B10">
        <w:rPr>
          <w:rFonts w:eastAsia="Times New Roman"/>
          <w:b/>
          <w:bCs/>
          <w:sz w:val="26"/>
          <w:szCs w:val="26"/>
        </w:rPr>
        <w:t xml:space="preserve"> </w:t>
      </w:r>
      <w:r w:rsidR="00243031" w:rsidRPr="00880B10">
        <w:rPr>
          <w:rFonts w:eastAsia="Times New Roman"/>
          <w:sz w:val="26"/>
          <w:szCs w:val="26"/>
        </w:rPr>
        <w:t>See answer</w:t>
      </w:r>
      <w:r w:rsidR="00213AF0" w:rsidRPr="00880B10">
        <w:rPr>
          <w:rFonts w:eastAsia="Times New Roman"/>
          <w:sz w:val="26"/>
          <w:szCs w:val="26"/>
        </w:rPr>
        <w:t xml:space="preserve"> to question</w:t>
      </w:r>
      <w:r w:rsidR="00F84CB2" w:rsidRPr="00880B10">
        <w:rPr>
          <w:rFonts w:eastAsia="Times New Roman"/>
          <w:sz w:val="26"/>
          <w:szCs w:val="26"/>
        </w:rPr>
        <w:t xml:space="preserve"> 5</w:t>
      </w:r>
      <w:r w:rsidR="00F84CB2" w:rsidRPr="00880B10">
        <w:rPr>
          <w:rFonts w:eastAsia="Times New Roman"/>
          <w:color w:val="FF0000"/>
          <w:sz w:val="26"/>
          <w:szCs w:val="26"/>
        </w:rPr>
        <w:t>.</w:t>
      </w:r>
    </w:p>
    <w:p w14:paraId="312CD56A" w14:textId="77777777" w:rsidR="00371BF5" w:rsidRPr="00491331" w:rsidRDefault="00371BF5" w:rsidP="00491331">
      <w:pPr>
        <w:spacing w:after="0" w:line="240" w:lineRule="auto"/>
        <w:rPr>
          <w:rFonts w:eastAsia="Times New Roman"/>
          <w:sz w:val="26"/>
          <w:szCs w:val="26"/>
        </w:rPr>
      </w:pPr>
    </w:p>
    <w:p w14:paraId="4AD40E87" w14:textId="73719FFF" w:rsidR="00491331" w:rsidRDefault="00491331"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20: </w:t>
      </w:r>
      <w:r w:rsidRPr="00491331">
        <w:rPr>
          <w:rFonts w:eastAsia="Times New Roman"/>
          <w:sz w:val="26"/>
          <w:szCs w:val="26"/>
        </w:rPr>
        <w:t>Para 4.1: When you ask about “</w:t>
      </w:r>
      <w:r w:rsidRPr="00491331">
        <w:rPr>
          <w:rFonts w:eastAsia="Times New Roman"/>
          <w:i/>
          <w:iCs/>
          <w:sz w:val="26"/>
          <w:szCs w:val="26"/>
        </w:rPr>
        <w:t>currently available workspace</w:t>
      </w:r>
      <w:r w:rsidRPr="00491331">
        <w:rPr>
          <w:rFonts w:eastAsia="Times New Roman"/>
          <w:sz w:val="26"/>
          <w:szCs w:val="26"/>
        </w:rPr>
        <w:t>”, do you mean all existing workspace (</w:t>
      </w:r>
      <w:proofErr w:type="gramStart"/>
      <w:r w:rsidRPr="00491331">
        <w:rPr>
          <w:rFonts w:eastAsia="Times New Roman"/>
          <w:sz w:val="26"/>
          <w:szCs w:val="26"/>
        </w:rPr>
        <w:t>i.e.</w:t>
      </w:r>
      <w:proofErr w:type="gramEnd"/>
      <w:r w:rsidRPr="00491331">
        <w:rPr>
          <w:rFonts w:eastAsia="Times New Roman"/>
          <w:sz w:val="26"/>
          <w:szCs w:val="26"/>
        </w:rPr>
        <w:t xml:space="preserve"> registered with the VOA) or do you mean workspace available to the market (i.e. currently to let and/or vacant)?</w:t>
      </w:r>
    </w:p>
    <w:p w14:paraId="508EBBA0" w14:textId="4CF7C518" w:rsidR="00371BF5" w:rsidRPr="00D123CE" w:rsidRDefault="00371BF5" w:rsidP="00371BF5">
      <w:pPr>
        <w:spacing w:after="0" w:line="240" w:lineRule="auto"/>
        <w:rPr>
          <w:rFonts w:eastAsia="Times New Roman"/>
          <w:b/>
          <w:bCs/>
          <w:sz w:val="26"/>
          <w:szCs w:val="26"/>
        </w:rPr>
      </w:pPr>
      <w:r w:rsidRPr="00D123CE">
        <w:rPr>
          <w:rFonts w:eastAsia="Times New Roman"/>
          <w:b/>
          <w:bCs/>
          <w:sz w:val="26"/>
          <w:szCs w:val="26"/>
        </w:rPr>
        <w:t xml:space="preserve">Answer </w:t>
      </w:r>
      <w:r w:rsidR="006F288A" w:rsidRPr="00D123CE">
        <w:rPr>
          <w:rFonts w:eastAsia="Times New Roman"/>
          <w:b/>
          <w:bCs/>
          <w:sz w:val="26"/>
          <w:szCs w:val="26"/>
        </w:rPr>
        <w:t>20</w:t>
      </w:r>
      <w:r w:rsidRPr="00D123CE">
        <w:rPr>
          <w:rFonts w:eastAsia="Times New Roman"/>
          <w:b/>
          <w:bCs/>
          <w:sz w:val="26"/>
          <w:szCs w:val="26"/>
        </w:rPr>
        <w:t>:</w:t>
      </w:r>
      <w:r w:rsidR="00D123CE" w:rsidRPr="00D123CE">
        <w:rPr>
          <w:rFonts w:eastAsia="Times New Roman"/>
          <w:b/>
          <w:bCs/>
          <w:sz w:val="26"/>
          <w:szCs w:val="26"/>
        </w:rPr>
        <w:t xml:space="preserve"> </w:t>
      </w:r>
      <w:r w:rsidR="00D123CE" w:rsidRPr="00D123CE">
        <w:rPr>
          <w:rFonts w:eastAsia="Times New Roman"/>
          <w:sz w:val="26"/>
          <w:szCs w:val="26"/>
        </w:rPr>
        <w:t>Both</w:t>
      </w:r>
    </w:p>
    <w:p w14:paraId="56740D32" w14:textId="77777777" w:rsidR="00371BF5" w:rsidRPr="00491331" w:rsidRDefault="00371BF5" w:rsidP="00491331">
      <w:pPr>
        <w:spacing w:after="0" w:line="240" w:lineRule="auto"/>
        <w:rPr>
          <w:rFonts w:eastAsia="Times New Roman"/>
          <w:sz w:val="26"/>
          <w:szCs w:val="26"/>
        </w:rPr>
      </w:pPr>
    </w:p>
    <w:p w14:paraId="443E2BB5" w14:textId="3C686E47" w:rsidR="00491331" w:rsidRDefault="00491331"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21: </w:t>
      </w:r>
      <w:r w:rsidRPr="00491331">
        <w:rPr>
          <w:rFonts w:eastAsia="Times New Roman"/>
          <w:sz w:val="26"/>
          <w:szCs w:val="26"/>
        </w:rPr>
        <w:t>Para 4.1: When you ask about “</w:t>
      </w:r>
      <w:r w:rsidRPr="00491331">
        <w:rPr>
          <w:rFonts w:eastAsia="Times New Roman"/>
          <w:i/>
          <w:iCs/>
          <w:sz w:val="26"/>
          <w:szCs w:val="26"/>
        </w:rPr>
        <w:t>latent capacity in underused existing workspace, including town centre voids</w:t>
      </w:r>
      <w:r w:rsidRPr="00491331">
        <w:rPr>
          <w:rFonts w:eastAsia="Times New Roman"/>
          <w:sz w:val="26"/>
          <w:szCs w:val="26"/>
        </w:rPr>
        <w:t>” are you asking about workspace in planning use classes B2, B8, and E(g) or opportunities in other types of premises?</w:t>
      </w:r>
    </w:p>
    <w:p w14:paraId="17D5A36F" w14:textId="40CE41A5" w:rsidR="00371BF5" w:rsidRPr="00E92D0F" w:rsidRDefault="00371BF5" w:rsidP="00371BF5">
      <w:pPr>
        <w:spacing w:after="0" w:line="240" w:lineRule="auto"/>
        <w:rPr>
          <w:rFonts w:eastAsia="Times New Roman"/>
          <w:b/>
          <w:bCs/>
          <w:color w:val="FF0000"/>
          <w:sz w:val="26"/>
          <w:szCs w:val="26"/>
        </w:rPr>
      </w:pPr>
      <w:r w:rsidRPr="009676E7">
        <w:rPr>
          <w:rFonts w:eastAsia="Times New Roman"/>
          <w:b/>
          <w:bCs/>
          <w:sz w:val="26"/>
          <w:szCs w:val="26"/>
        </w:rPr>
        <w:t xml:space="preserve">Answer </w:t>
      </w:r>
      <w:r w:rsidR="006F288A" w:rsidRPr="009676E7">
        <w:rPr>
          <w:rFonts w:eastAsia="Times New Roman"/>
          <w:b/>
          <w:bCs/>
          <w:sz w:val="26"/>
          <w:szCs w:val="26"/>
        </w:rPr>
        <w:t>21</w:t>
      </w:r>
      <w:r w:rsidR="009676E7">
        <w:rPr>
          <w:rFonts w:eastAsia="Times New Roman"/>
          <w:b/>
          <w:bCs/>
          <w:sz w:val="26"/>
          <w:szCs w:val="26"/>
        </w:rPr>
        <w:t xml:space="preserve">: </w:t>
      </w:r>
      <w:r w:rsidR="009676E7" w:rsidRPr="009676E7">
        <w:rPr>
          <w:rFonts w:eastAsia="Times New Roman"/>
          <w:sz w:val="26"/>
          <w:szCs w:val="26"/>
        </w:rPr>
        <w:t xml:space="preserve">See </w:t>
      </w:r>
      <w:r w:rsidR="00E9144A" w:rsidRPr="009676E7">
        <w:rPr>
          <w:rFonts w:eastAsia="Times New Roman"/>
          <w:sz w:val="26"/>
          <w:szCs w:val="26"/>
        </w:rPr>
        <w:t xml:space="preserve">reply to question </w:t>
      </w:r>
      <w:proofErr w:type="gramStart"/>
      <w:r w:rsidR="00E9144A" w:rsidRPr="009676E7">
        <w:rPr>
          <w:rFonts w:eastAsia="Times New Roman"/>
          <w:sz w:val="26"/>
          <w:szCs w:val="26"/>
        </w:rPr>
        <w:t>5</w:t>
      </w:r>
      <w:proofErr w:type="gramEnd"/>
    </w:p>
    <w:p w14:paraId="3A8E0A23" w14:textId="77777777" w:rsidR="00371BF5" w:rsidRPr="00491331" w:rsidRDefault="00371BF5" w:rsidP="00491331">
      <w:pPr>
        <w:spacing w:after="0" w:line="240" w:lineRule="auto"/>
        <w:rPr>
          <w:rFonts w:eastAsia="Times New Roman"/>
          <w:sz w:val="26"/>
          <w:szCs w:val="26"/>
        </w:rPr>
      </w:pPr>
    </w:p>
    <w:p w14:paraId="201F905A" w14:textId="52E3CC1F" w:rsidR="00491331" w:rsidRDefault="00491331"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22: </w:t>
      </w:r>
      <w:r w:rsidRPr="00491331">
        <w:rPr>
          <w:rFonts w:eastAsia="Times New Roman"/>
          <w:sz w:val="26"/>
          <w:szCs w:val="26"/>
        </w:rPr>
        <w:t>Further to the previous point, are you asking for primary data on every commercial property in Cornwall (which will be a significant exercise and probably beyond the scope of this study), or are you looking for commentary on particular towns?</w:t>
      </w:r>
    </w:p>
    <w:p w14:paraId="5F31875D" w14:textId="5FD2DCF0" w:rsidR="00371BF5" w:rsidRPr="00EE49B8" w:rsidRDefault="00371BF5" w:rsidP="00371BF5">
      <w:pPr>
        <w:spacing w:after="0" w:line="240" w:lineRule="auto"/>
        <w:rPr>
          <w:rFonts w:eastAsia="Times New Roman"/>
          <w:sz w:val="26"/>
          <w:szCs w:val="26"/>
        </w:rPr>
      </w:pPr>
      <w:r w:rsidRPr="00EE49B8">
        <w:rPr>
          <w:rFonts w:eastAsia="Times New Roman"/>
          <w:b/>
          <w:bCs/>
          <w:sz w:val="26"/>
          <w:szCs w:val="26"/>
        </w:rPr>
        <w:t xml:space="preserve">Answer </w:t>
      </w:r>
      <w:r w:rsidR="006F288A" w:rsidRPr="00EE49B8">
        <w:rPr>
          <w:rFonts w:eastAsia="Times New Roman"/>
          <w:b/>
          <w:bCs/>
          <w:sz w:val="26"/>
          <w:szCs w:val="26"/>
        </w:rPr>
        <w:t>22</w:t>
      </w:r>
      <w:r w:rsidRPr="00EE49B8">
        <w:rPr>
          <w:rFonts w:eastAsia="Times New Roman"/>
          <w:b/>
          <w:bCs/>
          <w:sz w:val="26"/>
          <w:szCs w:val="26"/>
        </w:rPr>
        <w:t>:</w:t>
      </w:r>
      <w:r w:rsidR="000D2456" w:rsidRPr="00EE49B8">
        <w:rPr>
          <w:rFonts w:eastAsia="Times New Roman"/>
          <w:b/>
          <w:bCs/>
          <w:sz w:val="26"/>
          <w:szCs w:val="26"/>
        </w:rPr>
        <w:t xml:space="preserve"> </w:t>
      </w:r>
      <w:r w:rsidR="00EE49B8" w:rsidRPr="00EE49B8">
        <w:rPr>
          <w:rFonts w:eastAsia="Times New Roman"/>
          <w:sz w:val="26"/>
          <w:szCs w:val="26"/>
        </w:rPr>
        <w:t xml:space="preserve">Those areas referred to in the local </w:t>
      </w:r>
      <w:proofErr w:type="gramStart"/>
      <w:r w:rsidR="00EE49B8" w:rsidRPr="00EE49B8">
        <w:rPr>
          <w:rFonts w:eastAsia="Times New Roman"/>
          <w:sz w:val="26"/>
          <w:szCs w:val="26"/>
        </w:rPr>
        <w:t>plan</w:t>
      </w:r>
      <w:proofErr w:type="gramEnd"/>
      <w:r w:rsidR="00CC7CBE">
        <w:rPr>
          <w:rFonts w:eastAsia="Times New Roman"/>
          <w:sz w:val="26"/>
          <w:szCs w:val="26"/>
        </w:rPr>
        <w:t xml:space="preserve"> </w:t>
      </w:r>
    </w:p>
    <w:p w14:paraId="6B2182CB" w14:textId="77777777" w:rsidR="00371BF5" w:rsidRPr="00491331" w:rsidRDefault="00371BF5" w:rsidP="00491331">
      <w:pPr>
        <w:spacing w:after="0" w:line="240" w:lineRule="auto"/>
        <w:rPr>
          <w:rFonts w:eastAsia="Times New Roman"/>
          <w:sz w:val="26"/>
          <w:szCs w:val="26"/>
        </w:rPr>
      </w:pPr>
    </w:p>
    <w:p w14:paraId="2106E91D" w14:textId="2C769D62" w:rsidR="00491331" w:rsidRDefault="00491331"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23: </w:t>
      </w:r>
      <w:r w:rsidRPr="00491331">
        <w:rPr>
          <w:rFonts w:eastAsia="Times New Roman"/>
          <w:sz w:val="26"/>
          <w:szCs w:val="26"/>
        </w:rPr>
        <w:t>If we focus on particular key towns, do you have a list of priority towns in Cornwall?</w:t>
      </w:r>
    </w:p>
    <w:p w14:paraId="77B0B3DC" w14:textId="24BB59FE" w:rsidR="00371BF5" w:rsidRPr="00E92D0F" w:rsidRDefault="00371BF5" w:rsidP="00371BF5">
      <w:pPr>
        <w:spacing w:after="0" w:line="240" w:lineRule="auto"/>
        <w:rPr>
          <w:rFonts w:eastAsia="Times New Roman"/>
          <w:b/>
          <w:bCs/>
          <w:color w:val="FF0000"/>
          <w:sz w:val="26"/>
          <w:szCs w:val="26"/>
        </w:rPr>
      </w:pPr>
      <w:r w:rsidRPr="000E305A">
        <w:rPr>
          <w:rFonts w:eastAsia="Times New Roman"/>
          <w:b/>
          <w:bCs/>
          <w:sz w:val="26"/>
          <w:szCs w:val="26"/>
        </w:rPr>
        <w:t xml:space="preserve">Answer </w:t>
      </w:r>
      <w:r w:rsidR="006F288A" w:rsidRPr="000E305A">
        <w:rPr>
          <w:rFonts w:eastAsia="Times New Roman"/>
          <w:b/>
          <w:bCs/>
          <w:sz w:val="26"/>
          <w:szCs w:val="26"/>
        </w:rPr>
        <w:t>23</w:t>
      </w:r>
      <w:r w:rsidRPr="000E305A">
        <w:rPr>
          <w:rFonts w:eastAsia="Times New Roman"/>
          <w:b/>
          <w:bCs/>
          <w:sz w:val="26"/>
          <w:szCs w:val="26"/>
        </w:rPr>
        <w:t>:</w:t>
      </w:r>
      <w:r w:rsidR="008102AC" w:rsidRPr="000E305A">
        <w:rPr>
          <w:rFonts w:eastAsia="Times New Roman"/>
          <w:b/>
          <w:bCs/>
          <w:sz w:val="26"/>
          <w:szCs w:val="26"/>
        </w:rPr>
        <w:t xml:space="preserve"> </w:t>
      </w:r>
      <w:r w:rsidR="008102AC" w:rsidRPr="000E305A">
        <w:rPr>
          <w:rFonts w:eastAsia="Times New Roman"/>
          <w:sz w:val="26"/>
          <w:szCs w:val="26"/>
        </w:rPr>
        <w:t>See response to 22</w:t>
      </w:r>
      <w:r w:rsidR="000E305A" w:rsidRPr="000E305A">
        <w:rPr>
          <w:rFonts w:eastAsia="Times New Roman"/>
          <w:sz w:val="26"/>
          <w:szCs w:val="26"/>
        </w:rPr>
        <w:t xml:space="preserve"> and </w:t>
      </w:r>
      <w:proofErr w:type="gramStart"/>
      <w:r w:rsidR="000E305A" w:rsidRPr="000E305A">
        <w:rPr>
          <w:rFonts w:eastAsia="Times New Roman"/>
          <w:sz w:val="26"/>
          <w:szCs w:val="26"/>
        </w:rPr>
        <w:t>14</w:t>
      </w:r>
      <w:proofErr w:type="gramEnd"/>
    </w:p>
    <w:p w14:paraId="417BCB8C" w14:textId="77777777" w:rsidR="00371BF5" w:rsidRDefault="00371BF5" w:rsidP="00491331">
      <w:pPr>
        <w:spacing w:after="0" w:line="240" w:lineRule="auto"/>
        <w:rPr>
          <w:rFonts w:eastAsia="Times New Roman"/>
          <w:sz w:val="26"/>
          <w:szCs w:val="26"/>
        </w:rPr>
      </w:pPr>
    </w:p>
    <w:p w14:paraId="5172143E" w14:textId="2EBB7A72" w:rsidR="00491331" w:rsidRDefault="00491331" w:rsidP="00491331">
      <w:pPr>
        <w:spacing w:after="0" w:line="240" w:lineRule="auto"/>
        <w:rPr>
          <w:rFonts w:eastAsia="Times New Roman"/>
          <w:sz w:val="26"/>
          <w:szCs w:val="26"/>
        </w:rPr>
      </w:pPr>
      <w:r w:rsidRPr="00E92D0F">
        <w:rPr>
          <w:rFonts w:eastAsia="Times New Roman"/>
          <w:b/>
          <w:bCs/>
          <w:sz w:val="26"/>
          <w:szCs w:val="26"/>
        </w:rPr>
        <w:lastRenderedPageBreak/>
        <w:t xml:space="preserve">Question </w:t>
      </w:r>
      <w:r>
        <w:rPr>
          <w:rFonts w:eastAsia="Times New Roman"/>
          <w:b/>
          <w:bCs/>
          <w:sz w:val="26"/>
          <w:szCs w:val="26"/>
        </w:rPr>
        <w:t xml:space="preserve">24: </w:t>
      </w:r>
      <w:r w:rsidRPr="00491331">
        <w:rPr>
          <w:rFonts w:eastAsia="Times New Roman"/>
          <w:sz w:val="26"/>
          <w:szCs w:val="26"/>
        </w:rPr>
        <w:t>Para 4.2: where you ask about “</w:t>
      </w:r>
      <w:r w:rsidRPr="00491331">
        <w:rPr>
          <w:rFonts w:eastAsia="Times New Roman"/>
          <w:i/>
          <w:iCs/>
          <w:sz w:val="26"/>
          <w:szCs w:val="26"/>
        </w:rPr>
        <w:t>detailed analysis of demand across Cornwall</w:t>
      </w:r>
      <w:r w:rsidRPr="00491331">
        <w:rPr>
          <w:rFonts w:eastAsia="Times New Roman"/>
          <w:sz w:val="26"/>
          <w:szCs w:val="26"/>
        </w:rPr>
        <w:t xml:space="preserve"> …” do you want an assessment of Cornwall as a whole, or particular places within Cornwall (</w:t>
      </w:r>
      <w:proofErr w:type="gramStart"/>
      <w:r w:rsidRPr="00491331">
        <w:rPr>
          <w:rFonts w:eastAsia="Times New Roman"/>
          <w:sz w:val="26"/>
          <w:szCs w:val="26"/>
        </w:rPr>
        <w:t>i.e.</w:t>
      </w:r>
      <w:proofErr w:type="gramEnd"/>
      <w:r w:rsidRPr="00491331">
        <w:rPr>
          <w:rFonts w:eastAsia="Times New Roman"/>
          <w:sz w:val="26"/>
          <w:szCs w:val="26"/>
        </w:rPr>
        <w:t xml:space="preserve"> the key towns mentioned above)?</w:t>
      </w:r>
    </w:p>
    <w:p w14:paraId="473C0E99" w14:textId="5B462FA3" w:rsidR="00371BF5" w:rsidRPr="00E92D0F" w:rsidRDefault="00371BF5" w:rsidP="00371BF5">
      <w:pPr>
        <w:spacing w:after="0" w:line="240" w:lineRule="auto"/>
        <w:rPr>
          <w:rFonts w:eastAsia="Times New Roman"/>
          <w:b/>
          <w:bCs/>
          <w:color w:val="FF0000"/>
          <w:sz w:val="26"/>
          <w:szCs w:val="26"/>
        </w:rPr>
      </w:pPr>
      <w:r w:rsidRPr="00AB0C1D">
        <w:rPr>
          <w:rFonts w:eastAsia="Times New Roman"/>
          <w:b/>
          <w:bCs/>
          <w:sz w:val="26"/>
          <w:szCs w:val="26"/>
        </w:rPr>
        <w:t xml:space="preserve">Answer </w:t>
      </w:r>
      <w:r w:rsidR="006F288A" w:rsidRPr="00AB0C1D">
        <w:rPr>
          <w:rFonts w:eastAsia="Times New Roman"/>
          <w:b/>
          <w:bCs/>
          <w:sz w:val="26"/>
          <w:szCs w:val="26"/>
        </w:rPr>
        <w:t>24</w:t>
      </w:r>
      <w:r w:rsidRPr="00AB0C1D">
        <w:rPr>
          <w:rFonts w:eastAsia="Times New Roman"/>
          <w:b/>
          <w:bCs/>
          <w:sz w:val="26"/>
          <w:szCs w:val="26"/>
        </w:rPr>
        <w:t>:</w:t>
      </w:r>
      <w:r w:rsidR="007E1865" w:rsidRPr="00AB0C1D">
        <w:rPr>
          <w:rFonts w:eastAsia="Times New Roman"/>
          <w:b/>
          <w:bCs/>
          <w:sz w:val="26"/>
          <w:szCs w:val="26"/>
        </w:rPr>
        <w:t xml:space="preserve"> </w:t>
      </w:r>
      <w:r w:rsidR="00024372" w:rsidRPr="00AB0C1D">
        <w:rPr>
          <w:rFonts w:eastAsia="Times New Roman"/>
          <w:sz w:val="26"/>
          <w:szCs w:val="26"/>
        </w:rPr>
        <w:t xml:space="preserve">See responses to </w:t>
      </w:r>
      <w:r w:rsidR="00AB0C1D" w:rsidRPr="00AB0C1D">
        <w:rPr>
          <w:rFonts w:eastAsia="Times New Roman"/>
          <w:sz w:val="26"/>
          <w:szCs w:val="26"/>
        </w:rPr>
        <w:t>22, 23 and 14.</w:t>
      </w:r>
    </w:p>
    <w:p w14:paraId="3D3DAB41" w14:textId="77777777" w:rsidR="00371BF5" w:rsidRPr="00491331" w:rsidRDefault="00371BF5" w:rsidP="00491331">
      <w:pPr>
        <w:spacing w:after="0" w:line="240" w:lineRule="auto"/>
        <w:rPr>
          <w:rFonts w:eastAsia="Times New Roman"/>
          <w:sz w:val="26"/>
          <w:szCs w:val="26"/>
        </w:rPr>
      </w:pPr>
    </w:p>
    <w:p w14:paraId="207F8057" w14:textId="1365AF0E" w:rsidR="00491331" w:rsidRDefault="00491331"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25: </w:t>
      </w:r>
      <w:r w:rsidRPr="00491331">
        <w:rPr>
          <w:rFonts w:eastAsia="Times New Roman"/>
          <w:sz w:val="26"/>
          <w:szCs w:val="26"/>
        </w:rPr>
        <w:t>Is Para 4.2 only asking about unmet demand, or do you want commentary on all demand?</w:t>
      </w:r>
    </w:p>
    <w:p w14:paraId="59AABE1D" w14:textId="4ED57E3C" w:rsidR="00371BF5" w:rsidRPr="006D4A90" w:rsidRDefault="00371BF5" w:rsidP="00371BF5">
      <w:pPr>
        <w:spacing w:after="0" w:line="240" w:lineRule="auto"/>
        <w:rPr>
          <w:rFonts w:eastAsia="Times New Roman"/>
          <w:b/>
          <w:bCs/>
          <w:sz w:val="26"/>
          <w:szCs w:val="26"/>
        </w:rPr>
      </w:pPr>
      <w:r w:rsidRPr="006D4A90">
        <w:rPr>
          <w:rFonts w:eastAsia="Times New Roman"/>
          <w:b/>
          <w:bCs/>
          <w:sz w:val="26"/>
          <w:szCs w:val="26"/>
        </w:rPr>
        <w:t xml:space="preserve">Answer </w:t>
      </w:r>
      <w:r w:rsidR="006F288A" w:rsidRPr="006D4A90">
        <w:rPr>
          <w:rFonts w:eastAsia="Times New Roman"/>
          <w:b/>
          <w:bCs/>
          <w:sz w:val="26"/>
          <w:szCs w:val="26"/>
        </w:rPr>
        <w:t>25</w:t>
      </w:r>
      <w:r w:rsidRPr="006D4A90">
        <w:rPr>
          <w:rFonts w:eastAsia="Times New Roman"/>
          <w:b/>
          <w:bCs/>
          <w:sz w:val="26"/>
          <w:szCs w:val="26"/>
        </w:rPr>
        <w:t>:</w:t>
      </w:r>
      <w:r w:rsidR="00723507" w:rsidRPr="006D4A90">
        <w:rPr>
          <w:rFonts w:eastAsia="Times New Roman"/>
          <w:b/>
          <w:bCs/>
          <w:sz w:val="26"/>
          <w:szCs w:val="26"/>
        </w:rPr>
        <w:t xml:space="preserve"> </w:t>
      </w:r>
      <w:r w:rsidR="00ED3AAC" w:rsidRPr="00ED3AAC">
        <w:rPr>
          <w:rFonts w:eastAsia="Times New Roman"/>
          <w:sz w:val="26"/>
          <w:szCs w:val="26"/>
        </w:rPr>
        <w:t>Unmet</w:t>
      </w:r>
      <w:r w:rsidR="00D452BE">
        <w:rPr>
          <w:rFonts w:eastAsia="Times New Roman"/>
          <w:sz w:val="26"/>
          <w:szCs w:val="26"/>
        </w:rPr>
        <w:t xml:space="preserve"> </w:t>
      </w:r>
    </w:p>
    <w:p w14:paraId="7F8C849E" w14:textId="77777777" w:rsidR="00371BF5" w:rsidRPr="00491331" w:rsidRDefault="00371BF5" w:rsidP="00491331">
      <w:pPr>
        <w:spacing w:after="0" w:line="240" w:lineRule="auto"/>
        <w:rPr>
          <w:rFonts w:eastAsia="Times New Roman"/>
          <w:sz w:val="26"/>
          <w:szCs w:val="26"/>
        </w:rPr>
      </w:pPr>
    </w:p>
    <w:p w14:paraId="566B6012" w14:textId="197D845E" w:rsidR="00491331" w:rsidRDefault="00491331" w:rsidP="00491331">
      <w:pPr>
        <w:spacing w:after="0" w:line="240" w:lineRule="auto"/>
        <w:rPr>
          <w:rFonts w:eastAsia="Times New Roman"/>
          <w:sz w:val="26"/>
          <w:szCs w:val="26"/>
        </w:rPr>
      </w:pPr>
      <w:bookmarkStart w:id="5" w:name="_Hlk174112382"/>
      <w:r w:rsidRPr="00E92D0F">
        <w:rPr>
          <w:rFonts w:eastAsia="Times New Roman"/>
          <w:b/>
          <w:bCs/>
          <w:sz w:val="26"/>
          <w:szCs w:val="26"/>
        </w:rPr>
        <w:t xml:space="preserve">Question </w:t>
      </w:r>
      <w:r>
        <w:rPr>
          <w:rFonts w:eastAsia="Times New Roman"/>
          <w:b/>
          <w:bCs/>
          <w:sz w:val="26"/>
          <w:szCs w:val="26"/>
        </w:rPr>
        <w:t xml:space="preserve">26: </w:t>
      </w:r>
      <w:bookmarkEnd w:id="5"/>
      <w:r w:rsidRPr="00491331">
        <w:rPr>
          <w:rFonts w:eastAsia="Times New Roman"/>
          <w:sz w:val="26"/>
          <w:szCs w:val="26"/>
        </w:rPr>
        <w:t>Para 4.2b: can you clarify what you mean by “</w:t>
      </w:r>
      <w:r w:rsidRPr="00491331">
        <w:rPr>
          <w:rFonts w:eastAsia="Times New Roman"/>
          <w:i/>
          <w:iCs/>
          <w:sz w:val="26"/>
          <w:szCs w:val="26"/>
        </w:rPr>
        <w:t>potential missed opportunities</w:t>
      </w:r>
      <w:r w:rsidRPr="00491331">
        <w:rPr>
          <w:rFonts w:eastAsia="Times New Roman"/>
          <w:sz w:val="26"/>
          <w:szCs w:val="26"/>
        </w:rPr>
        <w:t>”?</w:t>
      </w:r>
    </w:p>
    <w:p w14:paraId="0F25C93D" w14:textId="513082D6" w:rsidR="007E5708" w:rsidRPr="00610666" w:rsidRDefault="007E5708" w:rsidP="007E5708">
      <w:pPr>
        <w:spacing w:after="0" w:line="240" w:lineRule="auto"/>
        <w:rPr>
          <w:rFonts w:eastAsia="Times New Roman"/>
          <w:b/>
          <w:bCs/>
          <w:sz w:val="26"/>
          <w:szCs w:val="26"/>
        </w:rPr>
      </w:pPr>
      <w:bookmarkStart w:id="6" w:name="_Hlk174112408"/>
      <w:r w:rsidRPr="00610666">
        <w:rPr>
          <w:rFonts w:eastAsia="Times New Roman"/>
          <w:b/>
          <w:bCs/>
          <w:sz w:val="26"/>
          <w:szCs w:val="26"/>
        </w:rPr>
        <w:t xml:space="preserve">Answer </w:t>
      </w:r>
      <w:r w:rsidR="006F288A" w:rsidRPr="00610666">
        <w:rPr>
          <w:rFonts w:eastAsia="Times New Roman"/>
          <w:b/>
          <w:bCs/>
          <w:sz w:val="26"/>
          <w:szCs w:val="26"/>
        </w:rPr>
        <w:t>2</w:t>
      </w:r>
      <w:r w:rsidRPr="00610666">
        <w:rPr>
          <w:rFonts w:eastAsia="Times New Roman"/>
          <w:b/>
          <w:bCs/>
          <w:sz w:val="26"/>
          <w:szCs w:val="26"/>
        </w:rPr>
        <w:t>6:</w:t>
      </w:r>
      <w:r w:rsidR="00AB11E1" w:rsidRPr="00610666">
        <w:rPr>
          <w:rFonts w:eastAsia="Times New Roman"/>
          <w:b/>
          <w:bCs/>
          <w:sz w:val="26"/>
          <w:szCs w:val="26"/>
        </w:rPr>
        <w:t xml:space="preserve"> </w:t>
      </w:r>
      <w:r w:rsidR="00AB11E1" w:rsidRPr="00610666">
        <w:rPr>
          <w:rFonts w:eastAsia="Times New Roman"/>
          <w:sz w:val="26"/>
          <w:szCs w:val="26"/>
        </w:rPr>
        <w:t xml:space="preserve">When there was </w:t>
      </w:r>
      <w:r w:rsidR="00610666">
        <w:rPr>
          <w:rFonts w:eastAsia="Times New Roman"/>
          <w:sz w:val="26"/>
          <w:szCs w:val="26"/>
        </w:rPr>
        <w:t xml:space="preserve">identified </w:t>
      </w:r>
      <w:r w:rsidR="00AB11E1" w:rsidRPr="00610666">
        <w:rPr>
          <w:rFonts w:eastAsia="Times New Roman"/>
          <w:sz w:val="26"/>
          <w:szCs w:val="26"/>
        </w:rPr>
        <w:t xml:space="preserve">demand but no availability to meet the </w:t>
      </w:r>
      <w:proofErr w:type="gramStart"/>
      <w:r w:rsidR="00AB11E1" w:rsidRPr="00610666">
        <w:rPr>
          <w:rFonts w:eastAsia="Times New Roman"/>
          <w:sz w:val="26"/>
          <w:szCs w:val="26"/>
        </w:rPr>
        <w:t>demand</w:t>
      </w:r>
      <w:proofErr w:type="gramEnd"/>
    </w:p>
    <w:bookmarkEnd w:id="6"/>
    <w:p w14:paraId="0BE3E294" w14:textId="77777777" w:rsidR="007E5708" w:rsidRPr="00E92D0F" w:rsidRDefault="007E5708" w:rsidP="007E5708">
      <w:pPr>
        <w:spacing w:after="0" w:line="240" w:lineRule="auto"/>
        <w:rPr>
          <w:rFonts w:eastAsia="Times New Roman"/>
          <w:b/>
          <w:bCs/>
          <w:color w:val="FF0000"/>
          <w:sz w:val="26"/>
          <w:szCs w:val="26"/>
        </w:rPr>
      </w:pPr>
    </w:p>
    <w:p w14:paraId="481A778D" w14:textId="3A8AD5ED" w:rsidR="00371BF5" w:rsidRDefault="007E5708" w:rsidP="00491331">
      <w:pPr>
        <w:spacing w:after="0" w:line="240" w:lineRule="auto"/>
        <w:rPr>
          <w:rFonts w:eastAsia="Times New Roman"/>
          <w:sz w:val="26"/>
          <w:szCs w:val="26"/>
        </w:rPr>
      </w:pPr>
      <w:r w:rsidRPr="00E92D0F">
        <w:rPr>
          <w:rFonts w:eastAsia="Times New Roman"/>
          <w:b/>
          <w:bCs/>
          <w:sz w:val="26"/>
          <w:szCs w:val="26"/>
        </w:rPr>
        <w:t xml:space="preserve">Question </w:t>
      </w:r>
      <w:r>
        <w:rPr>
          <w:rFonts w:eastAsia="Times New Roman"/>
          <w:b/>
          <w:bCs/>
          <w:sz w:val="26"/>
          <w:szCs w:val="26"/>
        </w:rPr>
        <w:t xml:space="preserve">27: </w:t>
      </w:r>
      <w:r w:rsidRPr="007E5708">
        <w:rPr>
          <w:rFonts w:eastAsia="Times New Roman"/>
          <w:sz w:val="26"/>
          <w:szCs w:val="26"/>
        </w:rPr>
        <w:t>You ask for details of all staff including CVs, with a limit of two pages. Can we provide two pages of team pen-portraits and one-page CVs for each team member in addition to this?</w:t>
      </w:r>
    </w:p>
    <w:p w14:paraId="372B4B41" w14:textId="3E3EA4A5" w:rsidR="007E5708" w:rsidRPr="00040652" w:rsidRDefault="007E5708" w:rsidP="007E5708">
      <w:pPr>
        <w:spacing w:after="0" w:line="240" w:lineRule="auto"/>
        <w:rPr>
          <w:rFonts w:eastAsia="Times New Roman"/>
          <w:b/>
          <w:bCs/>
          <w:sz w:val="26"/>
          <w:szCs w:val="26"/>
        </w:rPr>
      </w:pPr>
      <w:r w:rsidRPr="00040652">
        <w:rPr>
          <w:rFonts w:eastAsia="Times New Roman"/>
          <w:b/>
          <w:bCs/>
          <w:sz w:val="26"/>
          <w:szCs w:val="26"/>
        </w:rPr>
        <w:t xml:space="preserve">Answer </w:t>
      </w:r>
      <w:r w:rsidR="006F288A" w:rsidRPr="00040652">
        <w:rPr>
          <w:rFonts w:eastAsia="Times New Roman"/>
          <w:b/>
          <w:bCs/>
          <w:sz w:val="26"/>
          <w:szCs w:val="26"/>
        </w:rPr>
        <w:t>27</w:t>
      </w:r>
      <w:r w:rsidRPr="00040652">
        <w:rPr>
          <w:rFonts w:eastAsia="Times New Roman"/>
          <w:b/>
          <w:bCs/>
          <w:sz w:val="26"/>
          <w:szCs w:val="26"/>
        </w:rPr>
        <w:t>:</w:t>
      </w:r>
      <w:r w:rsidR="00CF7064" w:rsidRPr="00040652">
        <w:rPr>
          <w:rFonts w:eastAsia="Times New Roman"/>
          <w:b/>
          <w:bCs/>
          <w:sz w:val="26"/>
          <w:szCs w:val="26"/>
        </w:rPr>
        <w:t xml:space="preserve">  </w:t>
      </w:r>
      <w:r w:rsidR="00447DA5" w:rsidRPr="00040652">
        <w:rPr>
          <w:rFonts w:eastAsia="Times New Roman"/>
          <w:sz w:val="26"/>
          <w:szCs w:val="26"/>
        </w:rPr>
        <w:t xml:space="preserve">Individual CVs can be 2 pages each.  If the </w:t>
      </w:r>
      <w:r w:rsidR="00A46571" w:rsidRPr="00040652">
        <w:rPr>
          <w:rFonts w:eastAsia="Times New Roman"/>
          <w:sz w:val="26"/>
          <w:szCs w:val="26"/>
        </w:rPr>
        <w:t xml:space="preserve">individual </w:t>
      </w:r>
      <w:r w:rsidR="006520B1" w:rsidRPr="00040652">
        <w:rPr>
          <w:rFonts w:eastAsia="Times New Roman"/>
          <w:sz w:val="26"/>
          <w:szCs w:val="26"/>
        </w:rPr>
        <w:t>pen-portrait and the CV</w:t>
      </w:r>
      <w:r w:rsidR="00A46571" w:rsidRPr="00040652">
        <w:rPr>
          <w:rFonts w:eastAsia="Times New Roman"/>
          <w:sz w:val="26"/>
          <w:szCs w:val="26"/>
        </w:rPr>
        <w:t xml:space="preserve"> combined would need to be within the </w:t>
      </w:r>
      <w:proofErr w:type="gramStart"/>
      <w:r w:rsidR="00A46571" w:rsidRPr="00040652">
        <w:rPr>
          <w:rFonts w:eastAsia="Times New Roman"/>
          <w:sz w:val="26"/>
          <w:szCs w:val="26"/>
        </w:rPr>
        <w:t>2 page</w:t>
      </w:r>
      <w:proofErr w:type="gramEnd"/>
      <w:r w:rsidR="00A46571" w:rsidRPr="00040652">
        <w:rPr>
          <w:rFonts w:eastAsia="Times New Roman"/>
          <w:sz w:val="26"/>
          <w:szCs w:val="26"/>
        </w:rPr>
        <w:t xml:space="preserve"> limit.</w:t>
      </w:r>
    </w:p>
    <w:p w14:paraId="661D1D81" w14:textId="77777777" w:rsidR="007E5708" w:rsidRDefault="007E5708" w:rsidP="00491331">
      <w:pPr>
        <w:spacing w:after="0" w:line="240" w:lineRule="auto"/>
        <w:rPr>
          <w:rFonts w:eastAsia="Times New Roman"/>
          <w:sz w:val="26"/>
          <w:szCs w:val="26"/>
        </w:rPr>
      </w:pPr>
    </w:p>
    <w:p w14:paraId="5FF3C23E" w14:textId="77777777" w:rsidR="00DC2227" w:rsidRDefault="00DC2227" w:rsidP="00491331">
      <w:pPr>
        <w:spacing w:after="0" w:line="240" w:lineRule="auto"/>
        <w:rPr>
          <w:rFonts w:eastAsia="Times New Roman"/>
          <w:sz w:val="26"/>
          <w:szCs w:val="26"/>
        </w:rPr>
      </w:pPr>
    </w:p>
    <w:p w14:paraId="4A9333FC" w14:textId="77777777" w:rsidR="00DC2227" w:rsidRDefault="00DC2227" w:rsidP="00491331">
      <w:pPr>
        <w:spacing w:after="0" w:line="240" w:lineRule="auto"/>
        <w:rPr>
          <w:rFonts w:eastAsia="Times New Roman"/>
          <w:sz w:val="26"/>
          <w:szCs w:val="26"/>
        </w:rPr>
      </w:pPr>
    </w:p>
    <w:p w14:paraId="47C45591" w14:textId="77777777" w:rsidR="003470EE" w:rsidRDefault="003470EE" w:rsidP="00491331">
      <w:pPr>
        <w:spacing w:after="0" w:line="240" w:lineRule="auto"/>
        <w:rPr>
          <w:rFonts w:eastAsia="Times New Roman"/>
          <w:sz w:val="26"/>
          <w:szCs w:val="26"/>
        </w:rPr>
      </w:pPr>
    </w:p>
    <w:p w14:paraId="6764E3DB" w14:textId="1CC1AA9D" w:rsidR="002A6055" w:rsidRDefault="002A6055" w:rsidP="00491331">
      <w:pPr>
        <w:spacing w:after="0" w:line="240" w:lineRule="auto"/>
        <w:rPr>
          <w:rFonts w:eastAsia="Times New Roman"/>
          <w:sz w:val="26"/>
          <w:szCs w:val="26"/>
        </w:rPr>
      </w:pPr>
    </w:p>
    <w:p w14:paraId="16DC7804" w14:textId="77777777" w:rsidR="00756C06" w:rsidRDefault="00756C06" w:rsidP="00491331">
      <w:pPr>
        <w:spacing w:after="0" w:line="240" w:lineRule="auto"/>
        <w:rPr>
          <w:rFonts w:eastAsia="Times New Roman"/>
          <w:sz w:val="26"/>
          <w:szCs w:val="26"/>
        </w:rPr>
      </w:pPr>
    </w:p>
    <w:p w14:paraId="651C896B" w14:textId="77777777" w:rsidR="00DC2227" w:rsidRPr="00491331" w:rsidRDefault="00DC2227" w:rsidP="00491331">
      <w:pPr>
        <w:spacing w:after="0" w:line="240" w:lineRule="auto"/>
        <w:rPr>
          <w:rFonts w:eastAsia="Times New Roman"/>
          <w:sz w:val="26"/>
          <w:szCs w:val="26"/>
        </w:rPr>
      </w:pPr>
    </w:p>
    <w:sectPr w:rsidR="00DC2227" w:rsidRPr="00491331">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8E3B" w14:textId="77777777" w:rsidR="00E60E7B" w:rsidRDefault="00E60E7B" w:rsidP="00512E6D">
      <w:pPr>
        <w:spacing w:after="0" w:line="240" w:lineRule="auto"/>
      </w:pPr>
      <w:r>
        <w:separator/>
      </w:r>
    </w:p>
  </w:endnote>
  <w:endnote w:type="continuationSeparator" w:id="0">
    <w:p w14:paraId="3022A4DA" w14:textId="77777777" w:rsidR="00E60E7B" w:rsidRDefault="00E60E7B" w:rsidP="0051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2536" w14:textId="77777777" w:rsidR="00E60E7B" w:rsidRDefault="00E60E7B" w:rsidP="00512E6D">
      <w:pPr>
        <w:spacing w:after="0" w:line="240" w:lineRule="auto"/>
      </w:pPr>
      <w:r>
        <w:separator/>
      </w:r>
    </w:p>
  </w:footnote>
  <w:footnote w:type="continuationSeparator" w:id="0">
    <w:p w14:paraId="5627C9A5" w14:textId="77777777" w:rsidR="00E60E7B" w:rsidRDefault="00E60E7B" w:rsidP="0051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62EA" w14:textId="52238652" w:rsidR="00512E6D" w:rsidRDefault="00512E6D">
    <w:pPr>
      <w:pStyle w:val="Header"/>
    </w:pPr>
    <w:r>
      <w:rPr>
        <w:noProof/>
      </w:rPr>
      <mc:AlternateContent>
        <mc:Choice Requires="wps">
          <w:drawing>
            <wp:anchor distT="0" distB="0" distL="0" distR="0" simplePos="0" relativeHeight="251659264" behindDoc="0" locked="0" layoutInCell="1" allowOverlap="1" wp14:anchorId="37E4E0FD" wp14:editId="451DEBB0">
              <wp:simplePos x="635" y="635"/>
              <wp:positionH relativeFrom="page">
                <wp:align>right</wp:align>
              </wp:positionH>
              <wp:positionV relativeFrom="page">
                <wp:align>top</wp:align>
              </wp:positionV>
              <wp:extent cx="443865" cy="443865"/>
              <wp:effectExtent l="0" t="0" r="0" b="4445"/>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3A5550" w14:textId="3DE7B0C9"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E4E0FD"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93A5550" w14:textId="3DE7B0C9"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02F2" w14:textId="783F258F" w:rsidR="00512E6D" w:rsidRDefault="00512E6D">
    <w:pPr>
      <w:pStyle w:val="Header"/>
    </w:pPr>
    <w:r>
      <w:rPr>
        <w:noProof/>
      </w:rPr>
      <mc:AlternateContent>
        <mc:Choice Requires="wps">
          <w:drawing>
            <wp:anchor distT="0" distB="0" distL="0" distR="0" simplePos="0" relativeHeight="251660288" behindDoc="0" locked="0" layoutInCell="1" allowOverlap="1" wp14:anchorId="2990D7CF" wp14:editId="7792FF98">
              <wp:simplePos x="914400" y="453224"/>
              <wp:positionH relativeFrom="page">
                <wp:align>right</wp:align>
              </wp:positionH>
              <wp:positionV relativeFrom="page">
                <wp:align>top</wp:align>
              </wp:positionV>
              <wp:extent cx="443865" cy="443865"/>
              <wp:effectExtent l="0" t="0" r="0" b="4445"/>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CC562" w14:textId="737D0CA7"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0D7CF"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08CC562" w14:textId="737D0CA7"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A816" w14:textId="75DBBE33" w:rsidR="00512E6D" w:rsidRDefault="00512E6D">
    <w:pPr>
      <w:pStyle w:val="Header"/>
    </w:pPr>
    <w:r>
      <w:rPr>
        <w:noProof/>
      </w:rPr>
      <mc:AlternateContent>
        <mc:Choice Requires="wps">
          <w:drawing>
            <wp:anchor distT="0" distB="0" distL="0" distR="0" simplePos="0" relativeHeight="251658240" behindDoc="0" locked="0" layoutInCell="1" allowOverlap="1" wp14:anchorId="0A1C9BBF" wp14:editId="4EDBED27">
              <wp:simplePos x="635" y="635"/>
              <wp:positionH relativeFrom="page">
                <wp:align>right</wp:align>
              </wp:positionH>
              <wp:positionV relativeFrom="page">
                <wp:align>top</wp:align>
              </wp:positionV>
              <wp:extent cx="443865" cy="443865"/>
              <wp:effectExtent l="0" t="0" r="0" b="4445"/>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76A97" w14:textId="7CF0FCC4"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1C9BBF"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44E76A97" w14:textId="7CF0FCC4" w:rsidR="00512E6D" w:rsidRPr="00512E6D" w:rsidRDefault="00512E6D" w:rsidP="00512E6D">
                    <w:pPr>
                      <w:spacing w:after="0"/>
                      <w:rPr>
                        <w:rFonts w:ascii="Calibri" w:eastAsia="Calibri" w:hAnsi="Calibri" w:cs="Calibri"/>
                        <w:noProof/>
                        <w:color w:val="317100"/>
                        <w:sz w:val="20"/>
                        <w:szCs w:val="20"/>
                      </w:rPr>
                    </w:pPr>
                    <w:r w:rsidRPr="00512E6D">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6060"/>
    <w:multiLevelType w:val="multilevel"/>
    <w:tmpl w:val="156A0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D54C6A"/>
    <w:multiLevelType w:val="hybridMultilevel"/>
    <w:tmpl w:val="6CEC3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4432CC"/>
    <w:multiLevelType w:val="hybridMultilevel"/>
    <w:tmpl w:val="EDB27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0EF6344"/>
    <w:multiLevelType w:val="hybridMultilevel"/>
    <w:tmpl w:val="C69E4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949068">
    <w:abstractNumId w:val="3"/>
  </w:num>
  <w:num w:numId="2" w16cid:durableId="1100641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5428490">
    <w:abstractNumId w:val="2"/>
  </w:num>
  <w:num w:numId="4" w16cid:durableId="64254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9A"/>
    <w:rsid w:val="000122BC"/>
    <w:rsid w:val="0002389A"/>
    <w:rsid w:val="00024372"/>
    <w:rsid w:val="00040652"/>
    <w:rsid w:val="000411BB"/>
    <w:rsid w:val="00067BCC"/>
    <w:rsid w:val="00084F34"/>
    <w:rsid w:val="000D2456"/>
    <w:rsid w:val="000E305A"/>
    <w:rsid w:val="001802E7"/>
    <w:rsid w:val="00213AF0"/>
    <w:rsid w:val="00243031"/>
    <w:rsid w:val="00264458"/>
    <w:rsid w:val="0027129E"/>
    <w:rsid w:val="00281186"/>
    <w:rsid w:val="002A332E"/>
    <w:rsid w:val="002A6055"/>
    <w:rsid w:val="002B5266"/>
    <w:rsid w:val="0030086A"/>
    <w:rsid w:val="00324B97"/>
    <w:rsid w:val="003470EE"/>
    <w:rsid w:val="00347865"/>
    <w:rsid w:val="00371BF5"/>
    <w:rsid w:val="00392521"/>
    <w:rsid w:val="00397108"/>
    <w:rsid w:val="003C0E90"/>
    <w:rsid w:val="00410F62"/>
    <w:rsid w:val="00437EC5"/>
    <w:rsid w:val="00447DA5"/>
    <w:rsid w:val="00491331"/>
    <w:rsid w:val="00512E6D"/>
    <w:rsid w:val="00556931"/>
    <w:rsid w:val="00582F8A"/>
    <w:rsid w:val="005B39C4"/>
    <w:rsid w:val="005D0B27"/>
    <w:rsid w:val="00610666"/>
    <w:rsid w:val="006520B1"/>
    <w:rsid w:val="00652394"/>
    <w:rsid w:val="00654FD7"/>
    <w:rsid w:val="006714D9"/>
    <w:rsid w:val="006748E7"/>
    <w:rsid w:val="00675EC3"/>
    <w:rsid w:val="00697918"/>
    <w:rsid w:val="006D4A90"/>
    <w:rsid w:val="006F288A"/>
    <w:rsid w:val="00710CF7"/>
    <w:rsid w:val="00720974"/>
    <w:rsid w:val="007222EE"/>
    <w:rsid w:val="00723507"/>
    <w:rsid w:val="00727BF8"/>
    <w:rsid w:val="00756C06"/>
    <w:rsid w:val="00766973"/>
    <w:rsid w:val="00771471"/>
    <w:rsid w:val="007970B6"/>
    <w:rsid w:val="007E1865"/>
    <w:rsid w:val="007E5708"/>
    <w:rsid w:val="008102AC"/>
    <w:rsid w:val="00880B10"/>
    <w:rsid w:val="008C34DC"/>
    <w:rsid w:val="008E3CE8"/>
    <w:rsid w:val="008E449A"/>
    <w:rsid w:val="0093503A"/>
    <w:rsid w:val="009676E7"/>
    <w:rsid w:val="009D732C"/>
    <w:rsid w:val="009E427A"/>
    <w:rsid w:val="00A37CF2"/>
    <w:rsid w:val="00A46571"/>
    <w:rsid w:val="00A54D7E"/>
    <w:rsid w:val="00AB0C1D"/>
    <w:rsid w:val="00AB11E1"/>
    <w:rsid w:val="00B46D1F"/>
    <w:rsid w:val="00B624AF"/>
    <w:rsid w:val="00BD3B4F"/>
    <w:rsid w:val="00C42CA7"/>
    <w:rsid w:val="00CA37B1"/>
    <w:rsid w:val="00CC7CBE"/>
    <w:rsid w:val="00CF5BF1"/>
    <w:rsid w:val="00CF63AF"/>
    <w:rsid w:val="00CF7064"/>
    <w:rsid w:val="00D11289"/>
    <w:rsid w:val="00D123CE"/>
    <w:rsid w:val="00D452BE"/>
    <w:rsid w:val="00D45BAA"/>
    <w:rsid w:val="00D7688C"/>
    <w:rsid w:val="00D931EA"/>
    <w:rsid w:val="00DC2227"/>
    <w:rsid w:val="00E20310"/>
    <w:rsid w:val="00E242F2"/>
    <w:rsid w:val="00E33411"/>
    <w:rsid w:val="00E60E7B"/>
    <w:rsid w:val="00E7063B"/>
    <w:rsid w:val="00E8315B"/>
    <w:rsid w:val="00E9144A"/>
    <w:rsid w:val="00E92D0F"/>
    <w:rsid w:val="00EC7C21"/>
    <w:rsid w:val="00ED3AAC"/>
    <w:rsid w:val="00EE49B8"/>
    <w:rsid w:val="00F135FA"/>
    <w:rsid w:val="00F21038"/>
    <w:rsid w:val="00F53E38"/>
    <w:rsid w:val="00F752BE"/>
    <w:rsid w:val="00F84CB2"/>
    <w:rsid w:val="00F87281"/>
    <w:rsid w:val="00F94CB8"/>
    <w:rsid w:val="00F97C02"/>
    <w:rsid w:val="00FA4634"/>
    <w:rsid w:val="00FC41AF"/>
    <w:rsid w:val="00FC6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9D4C"/>
  <w15:chartTrackingRefBased/>
  <w15:docId w15:val="{81B32EC3-9B2C-4F3A-B7C6-07007D6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89A"/>
    <w:pPr>
      <w:ind w:left="720"/>
      <w:contextualSpacing/>
    </w:pPr>
  </w:style>
  <w:style w:type="paragraph" w:styleId="Header">
    <w:name w:val="header"/>
    <w:basedOn w:val="Normal"/>
    <w:link w:val="HeaderChar"/>
    <w:uiPriority w:val="99"/>
    <w:unhideWhenUsed/>
    <w:rsid w:val="00512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6D"/>
  </w:style>
  <w:style w:type="character" w:styleId="Hyperlink">
    <w:name w:val="Hyperlink"/>
    <w:basedOn w:val="DefaultParagraphFont"/>
    <w:uiPriority w:val="99"/>
    <w:unhideWhenUsed/>
    <w:rsid w:val="00DC2227"/>
    <w:rPr>
      <w:color w:val="0563C1" w:themeColor="hyperlink"/>
      <w:u w:val="single"/>
    </w:rPr>
  </w:style>
  <w:style w:type="character" w:styleId="UnresolvedMention">
    <w:name w:val="Unresolved Mention"/>
    <w:basedOn w:val="DefaultParagraphFont"/>
    <w:uiPriority w:val="99"/>
    <w:semiHidden/>
    <w:unhideWhenUsed/>
    <w:rsid w:val="00DC2227"/>
    <w:rPr>
      <w:color w:val="605E5C"/>
      <w:shd w:val="clear" w:color="auto" w:fill="E1DFDD"/>
    </w:rPr>
  </w:style>
  <w:style w:type="character" w:styleId="FollowedHyperlink">
    <w:name w:val="FollowedHyperlink"/>
    <w:basedOn w:val="DefaultParagraphFont"/>
    <w:uiPriority w:val="99"/>
    <w:semiHidden/>
    <w:unhideWhenUsed/>
    <w:rsid w:val="008102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0934">
      <w:bodyDiv w:val="1"/>
      <w:marLeft w:val="0"/>
      <w:marRight w:val="0"/>
      <w:marTop w:val="0"/>
      <w:marBottom w:val="0"/>
      <w:divBdr>
        <w:top w:val="none" w:sz="0" w:space="0" w:color="auto"/>
        <w:left w:val="none" w:sz="0" w:space="0" w:color="auto"/>
        <w:bottom w:val="none" w:sz="0" w:space="0" w:color="auto"/>
        <w:right w:val="none" w:sz="0" w:space="0" w:color="auto"/>
      </w:divBdr>
    </w:div>
    <w:div w:id="1722168739">
      <w:bodyDiv w:val="1"/>
      <w:marLeft w:val="0"/>
      <w:marRight w:val="0"/>
      <w:marTop w:val="0"/>
      <w:marBottom w:val="0"/>
      <w:divBdr>
        <w:top w:val="none" w:sz="0" w:space="0" w:color="auto"/>
        <w:left w:val="none" w:sz="0" w:space="0" w:color="auto"/>
        <w:bottom w:val="none" w:sz="0" w:space="0" w:color="auto"/>
        <w:right w:val="none" w:sz="0" w:space="0" w:color="auto"/>
      </w:divBdr>
    </w:div>
    <w:div w:id="1744790619">
      <w:bodyDiv w:val="1"/>
      <w:marLeft w:val="0"/>
      <w:marRight w:val="0"/>
      <w:marTop w:val="0"/>
      <w:marBottom w:val="0"/>
      <w:divBdr>
        <w:top w:val="none" w:sz="0" w:space="0" w:color="auto"/>
        <w:left w:val="none" w:sz="0" w:space="0" w:color="auto"/>
        <w:bottom w:val="none" w:sz="0" w:space="0" w:color="auto"/>
        <w:right w:val="none" w:sz="0" w:space="0" w:color="auto"/>
      </w:divBdr>
    </w:div>
    <w:div w:id="1745564421">
      <w:bodyDiv w:val="1"/>
      <w:marLeft w:val="0"/>
      <w:marRight w:val="0"/>
      <w:marTop w:val="0"/>
      <w:marBottom w:val="0"/>
      <w:divBdr>
        <w:top w:val="none" w:sz="0" w:space="0" w:color="auto"/>
        <w:left w:val="none" w:sz="0" w:space="0" w:color="auto"/>
        <w:bottom w:val="none" w:sz="0" w:space="0" w:color="auto"/>
        <w:right w:val="none" w:sz="0" w:space="0" w:color="auto"/>
      </w:divBdr>
    </w:div>
    <w:div w:id="19394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media/5605116040f0b6036d000001/Cornwall_and_the_Isles_of_Scilly_Map_CLLD_250915.pdf" TargetMode="External"/><Relationship Id="rId12" Type="http://schemas.openxmlformats.org/officeDocument/2006/relationships/hyperlink" Target="https://www.economyhub.cornwall.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nwall.gov.uk/planning-and-building-control/planning-policy/adopted-plans/cornwall-site-allocations-dpd-examination-librar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rnwall.gov.uk/the-council-and-democracy/data-and-intelligence/" TargetMode="External"/><Relationship Id="rId4" Type="http://schemas.openxmlformats.org/officeDocument/2006/relationships/webSettings" Target="webSettings.xml"/><Relationship Id="rId9" Type="http://schemas.openxmlformats.org/officeDocument/2006/relationships/hyperlink" Target="https://www.cornwall.gov.uk/planning-and-building-control/planning-policy/adopted-pla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2024-08-12T11:55:00Z</dcterms:created>
  <dcterms:modified xsi:type="dcterms:W3CDTF">2024-08-12T11:55:00Z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2024-07-25T16:29:01Z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487368c0-b892-4498-a49d-ea0865666391</vt:lpwstr>
  </property>
  <property fmtid="{D5CDD505-2E9C-101B-9397-08002B2CF9AE}" pid="11" name="MSIP_Label_bee4c20f-5817-432f-84ac-80a373257ed1_ContentBits">
    <vt:lpwstr>1</vt:lpwstr>
  </property>
</Properties>
</file>