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3E1E1" w14:textId="77777777" w:rsidR="00E420BC" w:rsidRPr="00091B0C" w:rsidRDefault="00E420BC" w:rsidP="00E420BC">
      <w:pPr>
        <w:pStyle w:val="GPSSchTitleandNumber"/>
        <w:jc w:val="left"/>
        <w:rPr>
          <w:rFonts w:ascii="Arial" w:hAnsi="Arial" w:cs="Arial"/>
          <w:caps w:val="0"/>
          <w:sz w:val="36"/>
          <w:szCs w:val="36"/>
        </w:rPr>
      </w:pPr>
    </w:p>
    <w:p w14:paraId="4A3D5EC3" w14:textId="77777777" w:rsidR="00A10500" w:rsidRDefault="00091B0C"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sidR="00E420BC">
        <w:rPr>
          <w:rFonts w:ascii="Arial" w:hAnsi="Arial" w:cs="Arial"/>
          <w:caps w:val="0"/>
          <w:sz w:val="36"/>
          <w:szCs w:val="36"/>
        </w:rPr>
        <w:t>-</w:t>
      </w:r>
      <w:r w:rsidRPr="00091B0C">
        <w:rPr>
          <w:rFonts w:ascii="Arial" w:hAnsi="Arial" w:cs="Arial"/>
          <w:caps w:val="0"/>
          <w:sz w:val="36"/>
          <w:szCs w:val="36"/>
        </w:rPr>
        <w:t xml:space="preserve">Off Schedule 14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2F693981"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Definitions</w:t>
      </w:r>
    </w:p>
    <w:p w14:paraId="72CFDB75"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CB25C8" w:rsidRPr="00091B0C" w14:paraId="0148C79E" w14:textId="77777777" w:rsidTr="4C9EFF78">
        <w:tc>
          <w:tcPr>
            <w:tcW w:w="2410" w:type="dxa"/>
            <w:shd w:val="clear" w:color="auto" w:fill="auto"/>
          </w:tcPr>
          <w:p w14:paraId="2B23104A" w14:textId="77777777" w:rsidR="00CB25C8" w:rsidRDefault="00CB25C8" w:rsidP="009674CA">
            <w:pPr>
              <w:pStyle w:val="GPSDefinitionTerm"/>
              <w:rPr>
                <w:sz w:val="24"/>
                <w:szCs w:val="24"/>
              </w:rPr>
            </w:pPr>
          </w:p>
          <w:p w14:paraId="7B34B93A" w14:textId="77777777" w:rsidR="00CB25C8" w:rsidRDefault="00CB25C8" w:rsidP="003D7FE9">
            <w:pPr>
              <w:pStyle w:val="GPSDefinitionTerm"/>
              <w:rPr>
                <w:sz w:val="24"/>
                <w:szCs w:val="24"/>
              </w:rPr>
            </w:pPr>
            <w:r>
              <w:rPr>
                <w:sz w:val="24"/>
                <w:szCs w:val="24"/>
              </w:rPr>
              <w:t>“Critical Service Level Failure”</w:t>
            </w:r>
          </w:p>
          <w:p w14:paraId="30B2D7D0" w14:textId="77777777" w:rsidR="00CB25C8" w:rsidRPr="00091B0C" w:rsidRDefault="00CB25C8" w:rsidP="003D7FE9">
            <w:pPr>
              <w:pStyle w:val="GPSDefinitionTerm"/>
              <w:rPr>
                <w:sz w:val="24"/>
                <w:szCs w:val="24"/>
              </w:rPr>
            </w:pPr>
          </w:p>
        </w:tc>
        <w:tc>
          <w:tcPr>
            <w:tcW w:w="5953" w:type="dxa"/>
            <w:shd w:val="clear" w:color="auto" w:fill="auto"/>
          </w:tcPr>
          <w:p w14:paraId="580E1636" w14:textId="77777777" w:rsidR="00CB25C8" w:rsidRDefault="00CB25C8" w:rsidP="003D7FE9">
            <w:pPr>
              <w:pStyle w:val="GPsDefinition"/>
              <w:numPr>
                <w:ilvl w:val="0"/>
                <w:numId w:val="0"/>
              </w:numPr>
              <w:tabs>
                <w:tab w:val="left" w:pos="-179"/>
              </w:tabs>
              <w:ind w:left="170" w:hanging="170"/>
              <w:jc w:val="left"/>
              <w:rPr>
                <w:sz w:val="24"/>
                <w:szCs w:val="24"/>
              </w:rPr>
            </w:pPr>
          </w:p>
          <w:p w14:paraId="2F76F2AE" w14:textId="77777777" w:rsidR="00CB25C8" w:rsidRPr="00091B0C" w:rsidRDefault="00CB25C8" w:rsidP="003D7FE9">
            <w:pPr>
              <w:pStyle w:val="GPsDefinition"/>
              <w:numPr>
                <w:ilvl w:val="0"/>
                <w:numId w:val="0"/>
              </w:numPr>
              <w:tabs>
                <w:tab w:val="left" w:pos="-179"/>
              </w:tabs>
              <w:ind w:left="170" w:hanging="170"/>
              <w:jc w:val="left"/>
              <w:rPr>
                <w:sz w:val="24"/>
                <w:szCs w:val="24"/>
              </w:rPr>
            </w:pPr>
            <w:r>
              <w:rPr>
                <w:sz w:val="24"/>
                <w:szCs w:val="24"/>
              </w:rPr>
              <w:t>has the meaning given to it in the Order Form;</w:t>
            </w:r>
          </w:p>
        </w:tc>
      </w:tr>
      <w:tr w:rsidR="006A11C8" w:rsidRPr="00091B0C" w14:paraId="78EA188C" w14:textId="77777777" w:rsidTr="4C9EFF78">
        <w:tc>
          <w:tcPr>
            <w:tcW w:w="2410" w:type="dxa"/>
            <w:shd w:val="clear" w:color="auto" w:fill="auto"/>
          </w:tcPr>
          <w:p w14:paraId="601EBA09" w14:textId="77777777" w:rsidR="006A11C8" w:rsidRPr="00091B0C" w:rsidRDefault="006A11C8" w:rsidP="009674CA">
            <w:pPr>
              <w:pStyle w:val="GPSDefinitionTerm"/>
              <w:rPr>
                <w:sz w:val="24"/>
                <w:szCs w:val="24"/>
              </w:rPr>
            </w:pPr>
            <w:r w:rsidRPr="00091B0C">
              <w:rPr>
                <w:sz w:val="24"/>
                <w:szCs w:val="24"/>
              </w:rPr>
              <w:t>"Service Credits"</w:t>
            </w:r>
          </w:p>
        </w:tc>
        <w:tc>
          <w:tcPr>
            <w:tcW w:w="5953" w:type="dxa"/>
            <w:shd w:val="clear" w:color="auto" w:fill="auto"/>
          </w:tcPr>
          <w:p w14:paraId="15D3C99C" w14:textId="77777777" w:rsidR="006A11C8" w:rsidRPr="00091B0C" w:rsidRDefault="006A11C8" w:rsidP="009674CA">
            <w:pPr>
              <w:pStyle w:val="GPsDefinition"/>
              <w:tabs>
                <w:tab w:val="left" w:pos="-17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7E5AA775" w14:textId="77777777" w:rsidTr="4C9EFF78">
        <w:trPr>
          <w:trHeight w:val="359"/>
        </w:trPr>
        <w:tc>
          <w:tcPr>
            <w:tcW w:w="2410" w:type="dxa"/>
            <w:shd w:val="clear" w:color="auto" w:fill="auto"/>
          </w:tcPr>
          <w:p w14:paraId="47BC9983" w14:textId="77777777" w:rsidR="006A11C8" w:rsidRPr="00091B0C" w:rsidRDefault="006A11C8" w:rsidP="009674CA">
            <w:pPr>
              <w:pStyle w:val="GPSDefinitionTerm"/>
              <w:rPr>
                <w:sz w:val="24"/>
                <w:szCs w:val="24"/>
              </w:rPr>
            </w:pPr>
            <w:r w:rsidRPr="00091B0C">
              <w:rPr>
                <w:sz w:val="24"/>
                <w:szCs w:val="24"/>
              </w:rPr>
              <w:t>"Service Credit Cap"</w:t>
            </w:r>
          </w:p>
        </w:tc>
        <w:tc>
          <w:tcPr>
            <w:tcW w:w="5953" w:type="dxa"/>
            <w:shd w:val="clear" w:color="auto" w:fill="auto"/>
          </w:tcPr>
          <w:p w14:paraId="295A0ABC" w14:textId="77777777" w:rsidR="006A11C8" w:rsidRPr="00091B0C" w:rsidRDefault="006A11C8" w:rsidP="009674CA">
            <w:pPr>
              <w:pStyle w:val="GPsDefinition"/>
              <w:tabs>
                <w:tab w:val="left" w:pos="-179"/>
              </w:tabs>
              <w:jc w:val="left"/>
              <w:rPr>
                <w:sz w:val="24"/>
                <w:szCs w:val="24"/>
              </w:rPr>
            </w:pPr>
            <w:r w:rsidRPr="00091B0C">
              <w:rPr>
                <w:sz w:val="24"/>
                <w:szCs w:val="24"/>
              </w:rPr>
              <w:t>has the meaning given to it in the Order Form;</w:t>
            </w:r>
          </w:p>
        </w:tc>
      </w:tr>
      <w:tr w:rsidR="00C20902" w:rsidRPr="00091B0C" w14:paraId="3C7AEA68" w14:textId="77777777" w:rsidTr="4C9EFF78">
        <w:tc>
          <w:tcPr>
            <w:tcW w:w="2410" w:type="dxa"/>
            <w:shd w:val="clear" w:color="auto" w:fill="auto"/>
          </w:tcPr>
          <w:p w14:paraId="76D7398C" w14:textId="77777777" w:rsidR="00C20902" w:rsidRPr="00091B0C" w:rsidRDefault="00C20902" w:rsidP="009674CA">
            <w:pPr>
              <w:pStyle w:val="GPSDefinitionTerm"/>
              <w:rPr>
                <w:sz w:val="24"/>
                <w:szCs w:val="24"/>
              </w:rPr>
            </w:pPr>
          </w:p>
        </w:tc>
        <w:tc>
          <w:tcPr>
            <w:tcW w:w="5953" w:type="dxa"/>
            <w:shd w:val="clear" w:color="auto" w:fill="auto"/>
          </w:tcPr>
          <w:p w14:paraId="39C7AE6A" w14:textId="77777777" w:rsidR="00C20902" w:rsidRPr="00091B0C" w:rsidRDefault="00C20902" w:rsidP="009674CA">
            <w:pPr>
              <w:pStyle w:val="GPsDefinition"/>
              <w:tabs>
                <w:tab w:val="left" w:pos="-179"/>
              </w:tabs>
              <w:jc w:val="left"/>
              <w:rPr>
                <w:sz w:val="24"/>
                <w:szCs w:val="24"/>
              </w:rPr>
            </w:pPr>
          </w:p>
        </w:tc>
      </w:tr>
      <w:tr w:rsidR="00C20902" w:rsidRPr="00091B0C" w14:paraId="1FAB49D9" w14:textId="77777777" w:rsidTr="4C9EFF78">
        <w:tc>
          <w:tcPr>
            <w:tcW w:w="2410" w:type="dxa"/>
            <w:shd w:val="clear" w:color="auto" w:fill="auto"/>
          </w:tcPr>
          <w:p w14:paraId="527F5FB6"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7B87B157" w14:textId="7C5016C0" w:rsidR="00C20902" w:rsidRPr="00091B0C" w:rsidRDefault="00C20902" w:rsidP="4C9EFF78">
            <w:pPr>
              <w:pStyle w:val="GPsDefinition"/>
              <w:jc w:val="left"/>
              <w:rPr>
                <w:sz w:val="24"/>
                <w:szCs w:val="24"/>
              </w:rPr>
            </w:pPr>
            <w:r w:rsidRPr="4C9EFF78">
              <w:rPr>
                <w:sz w:val="24"/>
                <w:szCs w:val="24"/>
              </w:rPr>
              <w:t xml:space="preserve">means a failure to meet the Service Level Performance Measure in respect of a Service </w:t>
            </w:r>
            <w:r w:rsidR="5A0F5C04" w:rsidRPr="4C9EFF78">
              <w:rPr>
                <w:sz w:val="24"/>
                <w:szCs w:val="24"/>
              </w:rPr>
              <w:t>Level.</w:t>
            </w:r>
          </w:p>
        </w:tc>
      </w:tr>
      <w:tr w:rsidR="00C20902" w:rsidRPr="00091B0C" w14:paraId="32EF4659" w14:textId="77777777" w:rsidTr="4C9EFF78">
        <w:tc>
          <w:tcPr>
            <w:tcW w:w="2410" w:type="dxa"/>
            <w:shd w:val="clear" w:color="auto" w:fill="auto"/>
          </w:tcPr>
          <w:p w14:paraId="093CCB66"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7C53B90E"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 and</w:t>
            </w:r>
          </w:p>
        </w:tc>
      </w:tr>
      <w:tr w:rsidR="00C20902" w:rsidRPr="00091B0C" w14:paraId="59AEC771" w14:textId="77777777" w:rsidTr="4C9EFF78">
        <w:tc>
          <w:tcPr>
            <w:tcW w:w="2410" w:type="dxa"/>
            <w:shd w:val="clear" w:color="auto" w:fill="auto"/>
          </w:tcPr>
          <w:p w14:paraId="206A8C57" w14:textId="77777777" w:rsidR="00C20902" w:rsidRPr="00091B0C" w:rsidRDefault="00C20902" w:rsidP="009674CA">
            <w:pPr>
              <w:pStyle w:val="GPSDefinitionTerm"/>
              <w:rPr>
                <w:sz w:val="24"/>
                <w:szCs w:val="24"/>
              </w:rPr>
            </w:pPr>
            <w:r w:rsidRPr="00091B0C">
              <w:rPr>
                <w:sz w:val="24"/>
                <w:szCs w:val="24"/>
              </w:rPr>
              <w:t>"Service Level Threshold"</w:t>
            </w:r>
          </w:p>
        </w:tc>
        <w:tc>
          <w:tcPr>
            <w:tcW w:w="5953" w:type="dxa"/>
            <w:shd w:val="clear" w:color="auto" w:fill="auto"/>
          </w:tcPr>
          <w:p w14:paraId="3296AE70"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w:t>
            </w:r>
          </w:p>
        </w:tc>
      </w:tr>
    </w:tbl>
    <w:p w14:paraId="21262234" w14:textId="7CCD6CD9" w:rsidR="005D1C56" w:rsidRPr="00091B0C" w:rsidRDefault="00EF7368" w:rsidP="009674CA">
      <w:pPr>
        <w:pStyle w:val="GPSL1CLAUSEHEADING"/>
        <w:ind w:left="720" w:hanging="720"/>
        <w:jc w:val="left"/>
        <w:rPr>
          <w:rFonts w:ascii="Arial" w:hAnsi="Arial"/>
          <w:sz w:val="24"/>
          <w:szCs w:val="24"/>
        </w:rPr>
      </w:pPr>
      <w:r>
        <w:rPr>
          <w:rFonts w:ascii="Arial Bold" w:hAnsi="Arial Bold"/>
          <w:caps w:val="0"/>
          <w:sz w:val="24"/>
          <w:szCs w:val="24"/>
        </w:rPr>
        <w:t xml:space="preserve">What happens if you don’t meet the Service </w:t>
      </w:r>
      <w:r w:rsidR="008E78E0">
        <w:rPr>
          <w:rFonts w:ascii="Arial Bold" w:hAnsi="Arial Bold"/>
          <w:caps w:val="0"/>
          <w:sz w:val="24"/>
          <w:szCs w:val="24"/>
        </w:rPr>
        <w:t>Levels?</w:t>
      </w:r>
    </w:p>
    <w:p w14:paraId="4EFAEACC"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shall at all times provide the Deliverables to meet or exceed the Service Level Performance Measure for each Service Level.</w:t>
      </w:r>
    </w:p>
    <w:p w14:paraId="0B0E8002"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465195C8" w14:textId="77777777" w:rsidR="005D1C56" w:rsidRPr="00091B0C" w:rsidRDefault="005D1C56" w:rsidP="009674CA">
      <w:pPr>
        <w:pStyle w:val="GPSL2NumberedBoldHeading"/>
        <w:ind w:left="1440" w:hanging="720"/>
        <w:jc w:val="left"/>
        <w:rPr>
          <w:rFonts w:ascii="Arial" w:hAnsi="Arial"/>
          <w:sz w:val="24"/>
          <w:szCs w:val="24"/>
        </w:rPr>
      </w:pPr>
      <w:r w:rsidRPr="37D5250F">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42EBF751"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A Service Credit shall be the Buyer’s exclusive financial remedy for a Service Level Failure except where:</w:t>
      </w:r>
    </w:p>
    <w:p w14:paraId="717BBA3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lastRenderedPageBreak/>
        <w:t>the Supplier has over the previous (twelve) 12 Month period exceeded the Service Credit Cap; and/or</w:t>
      </w:r>
    </w:p>
    <w:p w14:paraId="32A3970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Level Failure:</w:t>
      </w:r>
    </w:p>
    <w:p w14:paraId="48E52F6C" w14:textId="661DED74" w:rsidR="005D1C56" w:rsidRPr="00091B0C" w:rsidRDefault="005D1C56" w:rsidP="009674CA">
      <w:pPr>
        <w:pStyle w:val="GPSL4numberedclause"/>
        <w:ind w:left="2880" w:hanging="720"/>
        <w:jc w:val="left"/>
        <w:rPr>
          <w:rFonts w:ascii="Arial" w:hAnsi="Arial"/>
          <w:sz w:val="24"/>
          <w:szCs w:val="24"/>
        </w:rPr>
      </w:pPr>
      <w:r w:rsidRPr="4C9EFF78">
        <w:rPr>
          <w:rFonts w:ascii="Arial" w:hAnsi="Arial"/>
          <w:sz w:val="24"/>
          <w:szCs w:val="24"/>
        </w:rPr>
        <w:t xml:space="preserve">exceeds the relevant Service Level </w:t>
      </w:r>
      <w:r w:rsidR="7DF7102F" w:rsidRPr="4C9EFF78">
        <w:rPr>
          <w:rFonts w:ascii="Arial" w:hAnsi="Arial"/>
          <w:sz w:val="24"/>
          <w:szCs w:val="24"/>
        </w:rPr>
        <w:t>Threshold;</w:t>
      </w:r>
    </w:p>
    <w:p w14:paraId="1B591A34"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 xml:space="preserve">has arisen due to a Prohibited Act or wilful Default by the Supplier; </w:t>
      </w:r>
    </w:p>
    <w:p w14:paraId="444EF9CF"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corruption or loss of any Government Data; and/or</w:t>
      </w:r>
    </w:p>
    <w:p w14:paraId="24D24787"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320ECAE7"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Buyer is otherwise entitled to or does terminate this Contract pursuant to Clause 10.4 (CCS and Buyer Termination Rights).</w:t>
      </w:r>
    </w:p>
    <w:p w14:paraId="7C8AD6F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as a result of</w:t>
      </w:r>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75665DE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14:paraId="732E725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57E454D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there is no change to the Service Credit Cap.</w:t>
      </w:r>
    </w:p>
    <w:p w14:paraId="6D974D43"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Critical Service Level Failure</w:t>
      </w:r>
    </w:p>
    <w:p w14:paraId="607BF408"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0E4DB7F1"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569654A4"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603A0B57" w14:textId="77777777" w:rsidR="005D1C56" w:rsidRPr="00091B0C" w:rsidRDefault="005D1C56"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w:instrText>
      </w:r>
      <w:r w:rsidR="00091B0C" w:rsidRPr="00091B0C">
        <w:rPr>
          <w:rFonts w:ascii="Arial" w:hAnsi="Arial"/>
          <w:sz w:val="24"/>
        </w:rPr>
        <w:instrText xml:space="preserve">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2DD1FACC" w14:textId="77777777" w:rsidR="005D1C56" w:rsidRPr="00091B0C" w:rsidRDefault="005D1C56" w:rsidP="009674CA">
      <w:pPr>
        <w:pStyle w:val="GPSL1CLAUSEHEADING"/>
        <w:numPr>
          <w:ilvl w:val="0"/>
          <w:numId w:val="0"/>
        </w:numPr>
        <w:ind w:left="426"/>
        <w:jc w:val="left"/>
        <w:rPr>
          <w:rFonts w:ascii="Arial" w:hAnsi="Arial"/>
          <w:sz w:val="24"/>
          <w:szCs w:val="24"/>
        </w:rPr>
      </w:pPr>
    </w:p>
    <w:p w14:paraId="6B8F370D" w14:textId="77777777" w:rsidR="005D1C56" w:rsidRPr="00EF7368" w:rsidRDefault="005D1C56" w:rsidP="009674CA">
      <w:pPr>
        <w:pStyle w:val="GPSSchPart"/>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703FF0D8" w14:textId="77777777" w:rsidR="005D1C56" w:rsidRPr="00EF7368" w:rsidRDefault="00EF7368" w:rsidP="009674CA">
      <w:pPr>
        <w:pStyle w:val="GPSL1CLAUSEHEADING"/>
        <w:numPr>
          <w:ilvl w:val="0"/>
          <w:numId w:val="5"/>
        </w:numPr>
        <w:tabs>
          <w:tab w:val="clear" w:pos="142"/>
        </w:tabs>
        <w:jc w:val="left"/>
        <w:rPr>
          <w:rFonts w:ascii="Arial Bold" w:hAnsi="Arial Bold"/>
          <w:caps w:val="0"/>
          <w:sz w:val="24"/>
          <w:szCs w:val="24"/>
        </w:rPr>
      </w:pPr>
      <w:r>
        <w:rPr>
          <w:rFonts w:ascii="Arial Bold" w:hAnsi="Arial Bold"/>
          <w:caps w:val="0"/>
          <w:sz w:val="24"/>
          <w:szCs w:val="24"/>
        </w:rPr>
        <w:t>Service Levels</w:t>
      </w:r>
    </w:p>
    <w:p w14:paraId="600789E0"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1C413683"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0CD4F4C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60BFC1DF"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377D75B5" w14:textId="77777777" w:rsidR="005D1C56" w:rsidRPr="00091B0C" w:rsidRDefault="005D1C56" w:rsidP="009674CA">
      <w:pPr>
        <w:pStyle w:val="GPSL2NumberedBoldHeading"/>
        <w:numPr>
          <w:ilvl w:val="2"/>
          <w:numId w:val="46"/>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63197798" w14:textId="77777777" w:rsidR="005D1C56" w:rsidRPr="00091B0C" w:rsidRDefault="005D1C56" w:rsidP="009674CA">
      <w:pPr>
        <w:pStyle w:val="GPSL2NumberedBoldHeading"/>
        <w:numPr>
          <w:ilvl w:val="2"/>
          <w:numId w:val="46"/>
        </w:numPr>
        <w:jc w:val="left"/>
        <w:rPr>
          <w:rFonts w:ascii="Arial" w:hAnsi="Arial"/>
          <w:sz w:val="24"/>
          <w:szCs w:val="24"/>
        </w:rPr>
      </w:pPr>
      <w:r w:rsidRPr="00091B0C">
        <w:rPr>
          <w:rFonts w:ascii="Arial" w:hAnsi="Arial"/>
          <w:sz w:val="24"/>
          <w:szCs w:val="24"/>
        </w:rPr>
        <w:t xml:space="preserve">instruct the Supplier to comply with the Rectification Plan Process; </w:t>
      </w:r>
    </w:p>
    <w:p w14:paraId="630DF010" w14:textId="77777777" w:rsidR="005D1C56" w:rsidRPr="00091B0C" w:rsidRDefault="005D1C56" w:rsidP="009674CA">
      <w:pPr>
        <w:pStyle w:val="GPSL2NumberedBoldHeading"/>
        <w:numPr>
          <w:ilvl w:val="2"/>
          <w:numId w:val="46"/>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28BF7A98" w14:textId="77777777" w:rsidR="005D1C56" w:rsidRPr="00091B0C" w:rsidRDefault="005D1C56" w:rsidP="009674CA">
      <w:pPr>
        <w:pStyle w:val="GPSL2NumberedBoldHeading"/>
        <w:numPr>
          <w:ilvl w:val="2"/>
          <w:numId w:val="46"/>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54CED875"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Service Credits</w:t>
      </w:r>
    </w:p>
    <w:p w14:paraId="1E52E609"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6D4F9F77" w14:textId="77777777" w:rsidR="005D1C56" w:rsidRPr="00091B0C" w:rsidRDefault="005D1C56" w:rsidP="009674CA">
      <w:pPr>
        <w:pStyle w:val="GPSL2NumberedBoldHeading"/>
        <w:ind w:left="1440" w:hanging="720"/>
        <w:jc w:val="left"/>
        <w:rPr>
          <w:rFonts w:ascii="Arial" w:hAnsi="Arial"/>
          <w:sz w:val="24"/>
          <w:szCs w:val="24"/>
        </w:rPr>
      </w:pPr>
      <w:r w:rsidRPr="37D5250F">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22A57AEA" w14:textId="77777777" w:rsidR="005D1C56" w:rsidRPr="009674CA" w:rsidRDefault="005D1C56" w:rsidP="009674CA">
      <w:pPr>
        <w:pStyle w:val="GPSSchAnnexname"/>
        <w:jc w:val="left"/>
        <w:rPr>
          <w:rFonts w:ascii="Arial Bold" w:hAnsi="Arial Bold" w:cs="Arial"/>
          <w:caps w:val="0"/>
          <w:sz w:val="24"/>
          <w:szCs w:val="24"/>
        </w:rPr>
      </w:pPr>
      <w:r w:rsidRPr="00091B0C">
        <w:rPr>
          <w:rFonts w:ascii="Arial" w:hAnsi="Arial" w:cs="Arial"/>
          <w:sz w:val="24"/>
          <w:szCs w:val="24"/>
        </w:rPr>
        <w:br w:type="page"/>
      </w:r>
      <w:r w:rsidR="009674CA">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Services Levels and Service Credits Table</w:t>
      </w:r>
    </w:p>
    <w:p w14:paraId="3994E7DB" w14:textId="016F907C" w:rsidR="005D1C56" w:rsidRPr="00091B0C" w:rsidRDefault="002A1761" w:rsidP="002A1761">
      <w:pPr>
        <w:ind w:left="567"/>
        <w:rPr>
          <w:rFonts w:ascii="Arial" w:hAnsi="Arial" w:cs="Arial"/>
          <w:sz w:val="24"/>
          <w:szCs w:val="24"/>
          <w:highlight w:val="green"/>
        </w:rPr>
      </w:pPr>
      <w:r w:rsidRPr="00581990">
        <w:rPr>
          <w:rFonts w:ascii="Arial" w:hAnsi="Arial"/>
          <w:b/>
          <w:sz w:val="24"/>
          <w:szCs w:val="24"/>
        </w:rPr>
        <w:t>Updated Service Levels Table</w:t>
      </w:r>
      <w:r w:rsidRPr="00581990">
        <w:t xml:space="preserve"> </w:t>
      </w:r>
      <w:r>
        <w:tab/>
      </w:r>
    </w:p>
    <w:p w14:paraId="03B80221" w14:textId="29112991" w:rsidR="001C7D12" w:rsidRDefault="001C7D12" w:rsidP="001C7D12">
      <w:pPr>
        <w:ind w:left="567"/>
        <w:rPr>
          <w:rFonts w:ascii="Arial" w:hAnsi="Arial" w:cs="Arial"/>
          <w:sz w:val="24"/>
          <w:szCs w:val="24"/>
        </w:rPr>
      </w:pPr>
      <w:r w:rsidRPr="5483F0C0">
        <w:rPr>
          <w:rFonts w:ascii="Arial" w:hAnsi="Arial" w:cs="Arial"/>
          <w:sz w:val="24"/>
          <w:szCs w:val="24"/>
        </w:rPr>
        <w:t xml:space="preserve">Service Levels and Credits as detailed in the file, </w:t>
      </w:r>
      <w:r w:rsidR="763A3666" w:rsidRPr="5483F0C0">
        <w:rPr>
          <w:rFonts w:ascii="Arial" w:hAnsi="Arial" w:cs="Arial"/>
          <w:sz w:val="24"/>
          <w:szCs w:val="24"/>
        </w:rPr>
        <w:t>“MPS SLA 280121.xlsx”</w:t>
      </w:r>
      <w:r w:rsidR="00FB3808" w:rsidRPr="5483F0C0">
        <w:rPr>
          <w:rFonts w:ascii="Arial" w:hAnsi="Arial" w:cs="Arial"/>
          <w:sz w:val="24"/>
          <w:szCs w:val="24"/>
        </w:rPr>
        <w:t>, embedded</w:t>
      </w:r>
      <w:r w:rsidRPr="5483F0C0">
        <w:rPr>
          <w:rFonts w:ascii="Arial" w:hAnsi="Arial" w:cs="Arial"/>
          <w:sz w:val="24"/>
          <w:szCs w:val="24"/>
        </w:rPr>
        <w:t xml:space="preserve"> here:</w:t>
      </w:r>
    </w:p>
    <w:p w14:paraId="6266870F" w14:textId="498B927B" w:rsidR="002A1761" w:rsidRDefault="002A1761" w:rsidP="002A1761">
      <w:pPr>
        <w:pStyle w:val="GPSL2NumberedBoldHeading"/>
        <w:numPr>
          <w:ilvl w:val="0"/>
          <w:numId w:val="0"/>
        </w:numPr>
        <w:ind w:left="720"/>
        <w:jc w:val="left"/>
        <w:rPr>
          <w:rFonts w:eastAsia="Calibri" w:cs="Times New Roman"/>
          <w:lang w:eastAsia="en-US"/>
        </w:rPr>
      </w:pPr>
    </w:p>
    <w:bookmarkStart w:id="0" w:name="_MON_1673691635"/>
    <w:bookmarkEnd w:id="0"/>
    <w:p w14:paraId="0A7F627C" w14:textId="4148C534" w:rsidR="00FB3808" w:rsidRDefault="005C17EC" w:rsidP="002A1761">
      <w:pPr>
        <w:pStyle w:val="GPSL2NumberedBoldHeading"/>
        <w:numPr>
          <w:ilvl w:val="0"/>
          <w:numId w:val="0"/>
        </w:numPr>
        <w:ind w:left="720"/>
        <w:jc w:val="left"/>
        <w:rPr>
          <w:rFonts w:eastAsia="Calibri" w:cs="Times New Roman"/>
          <w:lang w:eastAsia="en-US"/>
        </w:rPr>
      </w:pPr>
      <w:r>
        <w:rPr>
          <w:rFonts w:eastAsia="Calibri" w:cs="Times New Roman"/>
          <w:lang w:eastAsia="en-US"/>
        </w:rPr>
        <w:object w:dxaOrig="1487" w:dyaOrig="993" w14:anchorId="5A9D9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4.25pt;height:49.5pt" o:ole="">
            <v:imagedata r:id="rId13" o:title=""/>
          </v:shape>
          <o:OLEObject Type="Embed" ProgID="Excel.Sheet.12" ShapeID="_x0000_i1031" DrawAspect="Icon" ObjectID="_1673692566" r:id="rId14"/>
        </w:object>
      </w:r>
    </w:p>
    <w:p w14:paraId="3E7F98A2" w14:textId="2F2437DC" w:rsidR="00FB3808" w:rsidRDefault="00FB3808" w:rsidP="002A1761">
      <w:pPr>
        <w:pStyle w:val="GPSL2NumberedBoldHeading"/>
        <w:numPr>
          <w:ilvl w:val="0"/>
          <w:numId w:val="0"/>
        </w:numPr>
        <w:ind w:left="720"/>
        <w:jc w:val="left"/>
        <w:rPr>
          <w:rFonts w:eastAsia="Calibri" w:cs="Times New Roman"/>
          <w:lang w:eastAsia="en-US"/>
        </w:rPr>
      </w:pPr>
    </w:p>
    <w:p w14:paraId="1B7FAC9F" w14:textId="77777777" w:rsidR="00FB3808" w:rsidRDefault="00FB3808" w:rsidP="002A1761">
      <w:pPr>
        <w:pStyle w:val="GPSL2NumberedBoldHeading"/>
        <w:numPr>
          <w:ilvl w:val="0"/>
          <w:numId w:val="0"/>
        </w:numPr>
        <w:ind w:left="720"/>
        <w:jc w:val="left"/>
        <w:rPr>
          <w:rFonts w:eastAsia="Calibri" w:cs="Times New Roman"/>
          <w:lang w:eastAsia="en-US"/>
        </w:rPr>
      </w:pPr>
    </w:p>
    <w:p w14:paraId="22971BD0" w14:textId="77777777" w:rsidR="002A1761" w:rsidRPr="00245E91" w:rsidRDefault="002A1761" w:rsidP="002A1761">
      <w:pPr>
        <w:pStyle w:val="GPSL2NumberedBoldHeading"/>
        <w:numPr>
          <w:ilvl w:val="0"/>
          <w:numId w:val="0"/>
        </w:numPr>
        <w:ind w:left="567"/>
        <w:jc w:val="left"/>
        <w:rPr>
          <w:rFonts w:ascii="Arial" w:eastAsia="Calibri" w:hAnsi="Arial"/>
          <w:b/>
          <w:sz w:val="24"/>
          <w:szCs w:val="24"/>
          <w:lang w:eastAsia="en-US"/>
        </w:rPr>
      </w:pPr>
      <w:r w:rsidRPr="00245E91">
        <w:rPr>
          <w:rFonts w:ascii="Arial" w:eastAsia="Calibri" w:hAnsi="Arial"/>
          <w:b/>
          <w:sz w:val="24"/>
          <w:szCs w:val="24"/>
          <w:lang w:eastAsia="en-US"/>
        </w:rPr>
        <w:t>DWP Managed Print Social Value Measures</w:t>
      </w:r>
    </w:p>
    <w:p w14:paraId="574478C6" w14:textId="26FCD8AC" w:rsidR="001C7D12" w:rsidRPr="00513AA2" w:rsidRDefault="001C7D12" w:rsidP="001C7D12">
      <w:pPr>
        <w:ind w:left="567"/>
        <w:rPr>
          <w:rFonts w:ascii="Arial" w:hAnsi="Arial" w:cs="Arial"/>
          <w:sz w:val="24"/>
          <w:szCs w:val="24"/>
        </w:rPr>
      </w:pPr>
      <w:r>
        <w:rPr>
          <w:rFonts w:ascii="Arial" w:hAnsi="Arial" w:cs="Arial"/>
          <w:sz w:val="24"/>
          <w:szCs w:val="24"/>
        </w:rPr>
        <w:t xml:space="preserve">Social Value Service Levels as detailed in the file, </w:t>
      </w:r>
      <w:r w:rsidR="00160732">
        <w:rPr>
          <w:rFonts w:ascii="Arial" w:hAnsi="Arial" w:cs="Arial"/>
          <w:sz w:val="24"/>
          <w:szCs w:val="24"/>
        </w:rPr>
        <w:t>“Social Value SLAs 01 02 21”</w:t>
      </w:r>
      <w:r>
        <w:rPr>
          <w:rFonts w:ascii="Arial" w:hAnsi="Arial" w:cs="Arial"/>
          <w:sz w:val="24"/>
          <w:szCs w:val="24"/>
        </w:rPr>
        <w:t>, embedded here:</w:t>
      </w:r>
    </w:p>
    <w:p w14:paraId="4377F15E" w14:textId="306CC85A" w:rsidR="005D1C56" w:rsidRPr="00EF7368" w:rsidRDefault="001C7D12" w:rsidP="001C7D12">
      <w:pPr>
        <w:ind w:left="709"/>
        <w:rPr>
          <w:rFonts w:ascii="Arial Bold" w:hAnsi="Arial Bold" w:cs="Arial"/>
          <w:caps/>
          <w:sz w:val="36"/>
          <w:szCs w:val="36"/>
        </w:rPr>
      </w:pPr>
      <w:r w:rsidRPr="4C9EFF78">
        <w:rPr>
          <w:rFonts w:ascii="Arial" w:hAnsi="Arial" w:cs="Arial"/>
          <w:sz w:val="24"/>
          <w:szCs w:val="24"/>
        </w:rPr>
        <w:t xml:space="preserve"> </w:t>
      </w:r>
      <w:bookmarkStart w:id="1" w:name="_MON_1673692436"/>
      <w:bookmarkEnd w:id="1"/>
      <w:r w:rsidR="00160732">
        <w:rPr>
          <w:rFonts w:ascii="Arial" w:hAnsi="Arial" w:cs="Arial"/>
          <w:sz w:val="24"/>
          <w:szCs w:val="24"/>
        </w:rPr>
        <w:object w:dxaOrig="1487" w:dyaOrig="993" w14:anchorId="584EEF8C">
          <v:shape id="_x0000_i1033" type="#_x0000_t75" style="width:74.25pt;height:49.5pt" o:ole="">
            <v:imagedata r:id="rId15" o:title=""/>
          </v:shape>
          <o:OLEObject Type="Embed" ProgID="Word.Document.12" ShapeID="_x0000_i1033" DrawAspect="Icon" ObjectID="_1673692567" r:id="rId16">
            <o:FieldCodes>\s</o:FieldCodes>
          </o:OLEObject>
        </w:object>
      </w:r>
      <w:r w:rsidR="005D1C56" w:rsidRPr="37D5250F">
        <w:rPr>
          <w:rFonts w:ascii="Arial" w:hAnsi="Arial" w:cs="Arial"/>
          <w:sz w:val="24"/>
          <w:szCs w:val="24"/>
        </w:rPr>
        <w:br w:type="page"/>
      </w:r>
      <w:r w:rsidR="00EF7368" w:rsidRPr="37D5250F">
        <w:rPr>
          <w:rFonts w:ascii="Arial Bold" w:hAnsi="Arial Bold" w:cs="Arial"/>
          <w:sz w:val="36"/>
          <w:szCs w:val="36"/>
        </w:rPr>
        <w:lastRenderedPageBreak/>
        <w:t xml:space="preserve">Part B: Performance Monitoring </w:t>
      </w:r>
    </w:p>
    <w:p w14:paraId="6B7378F0" w14:textId="77777777" w:rsidR="005D1C56" w:rsidRPr="00EF7368" w:rsidRDefault="00EF7368" w:rsidP="009674CA">
      <w:pPr>
        <w:pStyle w:val="GPSL1CLAUSEHEADING"/>
        <w:numPr>
          <w:ilvl w:val="0"/>
          <w:numId w:val="5"/>
        </w:numPr>
        <w:jc w:val="left"/>
        <w:rPr>
          <w:rFonts w:ascii="Arial Bold" w:hAnsi="Arial Bold"/>
          <w:caps w:val="0"/>
          <w:sz w:val="24"/>
          <w:szCs w:val="24"/>
        </w:rPr>
      </w:pPr>
      <w:r>
        <w:rPr>
          <w:rFonts w:ascii="Arial Bold" w:hAnsi="Arial Bold"/>
          <w:caps w:val="0"/>
          <w:sz w:val="24"/>
          <w:szCs w:val="24"/>
        </w:rPr>
        <w:t>Performance Monitoring and Performance Review</w:t>
      </w:r>
    </w:p>
    <w:p w14:paraId="47F38E91" w14:textId="3BEAA351" w:rsidR="005D1C56" w:rsidRPr="00091B0C" w:rsidRDefault="005D1C56" w:rsidP="009674CA">
      <w:pPr>
        <w:pStyle w:val="GPSL2NumberedBoldHeading"/>
        <w:ind w:left="1440" w:hanging="720"/>
        <w:jc w:val="left"/>
        <w:rPr>
          <w:rFonts w:ascii="Arial" w:hAnsi="Arial"/>
          <w:sz w:val="24"/>
          <w:szCs w:val="24"/>
        </w:rPr>
      </w:pPr>
      <w:r w:rsidRPr="37D5250F">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65B1226C"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Supplier shall provide the Buyer with performance monitoring reports ("</w:t>
      </w:r>
      <w:r w:rsidRPr="2B8A41B6">
        <w:rPr>
          <w:rFonts w:ascii="Arial" w:hAnsi="Arial"/>
          <w:b/>
          <w:bCs/>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r>
      <w:r w:rsidRPr="00091B0C">
        <w:rPr>
          <w:rFonts w:ascii="Arial" w:hAnsi="Arial"/>
          <w:sz w:val="24"/>
          <w:szCs w:val="24"/>
        </w:rPr>
        <w:fldChar w:fldCharType="separate"/>
      </w:r>
      <w:r w:rsidRPr="00091B0C">
        <w:rPr>
          <w:rFonts w:ascii="Arial" w:hAnsi="Arial"/>
          <w:sz w:val="24"/>
          <w:szCs w:val="24"/>
        </w:rPr>
        <w:t>1.1</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57826997" w14:textId="77777777" w:rsidR="005D1C56" w:rsidRPr="008C5D3D" w:rsidRDefault="005D1C56" w:rsidP="009674CA">
      <w:pPr>
        <w:pStyle w:val="GPSL3numberedclause"/>
        <w:jc w:val="left"/>
        <w:rPr>
          <w:rFonts w:ascii="Arial" w:hAnsi="Arial"/>
        </w:rPr>
      </w:pPr>
      <w:r w:rsidRPr="008C5D3D">
        <w:rPr>
          <w:rFonts w:ascii="Arial" w:hAnsi="Arial"/>
        </w:rPr>
        <w:t>for each Service Level, the actual performance achieved over the Service Level for the relevant Service Period;</w:t>
      </w:r>
    </w:p>
    <w:p w14:paraId="4119B653" w14:textId="77777777" w:rsidR="005D1C56" w:rsidRPr="008C5D3D" w:rsidRDefault="005D1C56" w:rsidP="009674CA">
      <w:pPr>
        <w:pStyle w:val="GPSL3numberedclause"/>
        <w:jc w:val="left"/>
        <w:rPr>
          <w:rFonts w:ascii="Arial" w:hAnsi="Arial"/>
        </w:rPr>
      </w:pPr>
      <w:r w:rsidRPr="008C5D3D">
        <w:rPr>
          <w:rFonts w:ascii="Arial" w:hAnsi="Arial"/>
        </w:rPr>
        <w:t>a summary of all failures to achieve Service Levels that occurred during that Service Period;</w:t>
      </w:r>
    </w:p>
    <w:p w14:paraId="12745A48" w14:textId="77777777" w:rsidR="005D1C56" w:rsidRPr="008C5D3D" w:rsidRDefault="005D1C56" w:rsidP="009674CA">
      <w:pPr>
        <w:pStyle w:val="GPSL3numberedclause"/>
        <w:jc w:val="left"/>
        <w:rPr>
          <w:rFonts w:ascii="Arial" w:hAnsi="Arial"/>
        </w:rPr>
      </w:pPr>
      <w:r w:rsidRPr="008C5D3D">
        <w:rPr>
          <w:rFonts w:ascii="Arial" w:hAnsi="Arial"/>
        </w:rPr>
        <w:t>details of any Critical Service Level Failures;</w:t>
      </w:r>
    </w:p>
    <w:p w14:paraId="14B8449D" w14:textId="77777777" w:rsidR="005D1C56" w:rsidRPr="008C5D3D" w:rsidRDefault="005D1C56" w:rsidP="009674CA">
      <w:pPr>
        <w:pStyle w:val="GPSL3numberedclause"/>
        <w:jc w:val="left"/>
        <w:rPr>
          <w:rFonts w:ascii="Arial" w:hAnsi="Arial"/>
        </w:rPr>
      </w:pPr>
      <w:r w:rsidRPr="008C5D3D">
        <w:rPr>
          <w:rFonts w:ascii="Arial" w:hAnsi="Arial"/>
        </w:rPr>
        <w:t>for any repeat failures, actions taken to resolve the underlying cause and prevent recurrence;</w:t>
      </w:r>
    </w:p>
    <w:p w14:paraId="7C2D074F" w14:textId="77777777" w:rsidR="005D1C56" w:rsidRPr="008C5D3D" w:rsidRDefault="005D1C56" w:rsidP="009674CA">
      <w:pPr>
        <w:pStyle w:val="GPSL3numberedclause"/>
        <w:jc w:val="left"/>
        <w:rPr>
          <w:rFonts w:ascii="Arial" w:hAnsi="Arial"/>
        </w:rPr>
      </w:pPr>
      <w:r w:rsidRPr="008C5D3D">
        <w:rPr>
          <w:rFonts w:ascii="Arial" w:hAnsi="Arial"/>
        </w:rPr>
        <w:t>the Service Credits to be applied in respect of the relevant period indicating the failures and Service Levels to which the Service Credits relate; and</w:t>
      </w:r>
    </w:p>
    <w:p w14:paraId="667E5E74" w14:textId="77777777" w:rsidR="005D1C56" w:rsidRPr="008C5D3D" w:rsidRDefault="005D1C56" w:rsidP="009674CA">
      <w:pPr>
        <w:pStyle w:val="GPSL3numberedclause"/>
        <w:jc w:val="left"/>
        <w:rPr>
          <w:rFonts w:ascii="Arial" w:hAnsi="Arial"/>
        </w:rPr>
      </w:pPr>
      <w:r w:rsidRPr="008C5D3D">
        <w:rPr>
          <w:rFonts w:ascii="Arial" w:hAnsi="Arial"/>
        </w:rPr>
        <w:t>such other details as the Buyer may reasonably require from time to time.</w:t>
      </w:r>
    </w:p>
    <w:p w14:paraId="18FA729E"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5B0BCF2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normal business hours) as the Buyer shall reasonably require;</w:t>
      </w:r>
    </w:p>
    <w:p w14:paraId="6F169DA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51ABCA8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46850DAF"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minutes of the preceding Month's Performance Review Meeting will be agreed and signed by both the Supplier's Representative and the Buyer’s Representative at each meeting.</w:t>
      </w:r>
    </w:p>
    <w:p w14:paraId="796AC35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14:paraId="0FD4FFD5"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79674167"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Satisfaction Surveys</w:t>
      </w:r>
    </w:p>
    <w:p w14:paraId="2C534867" w14:textId="201D6BC1" w:rsidR="005B6BB6" w:rsidRPr="00091B0C" w:rsidRDefault="005D1C56" w:rsidP="00160732">
      <w:pPr>
        <w:pStyle w:val="GPSL2NumberedBoldHeading"/>
        <w:ind w:left="1440" w:hanging="720"/>
        <w:jc w:val="left"/>
        <w:rPr>
          <w:rFonts w:ascii="Arial" w:hAnsi="Arial"/>
          <w:sz w:val="24"/>
          <w:szCs w:val="24"/>
        </w:rPr>
      </w:pPr>
      <w:r w:rsidRPr="37D5250F">
        <w:rPr>
          <w:rFonts w:ascii="Arial" w:hAnsi="Arial"/>
          <w:sz w:val="24"/>
          <w:szCs w:val="24"/>
        </w:rPr>
        <w:t xml:space="preserve">The Buyer </w:t>
      </w:r>
      <w:r w:rsidR="2771CAEC" w:rsidRPr="37D5250F">
        <w:rPr>
          <w:rFonts w:ascii="Arial" w:hAnsi="Arial"/>
          <w:sz w:val="24"/>
          <w:szCs w:val="24"/>
        </w:rPr>
        <w:t xml:space="preserve">may </w:t>
      </w:r>
      <w:r w:rsidRPr="37D5250F">
        <w:rPr>
          <w:rFonts w:ascii="Arial" w:hAnsi="Arial"/>
          <w:sz w:val="24"/>
          <w:szCs w:val="24"/>
        </w:rPr>
        <w:t>undertake</w:t>
      </w:r>
      <w:r w:rsidR="006C5811" w:rsidRPr="37D5250F">
        <w:rPr>
          <w:rFonts w:ascii="Arial" w:hAnsi="Arial"/>
          <w:sz w:val="24"/>
          <w:szCs w:val="24"/>
        </w:rPr>
        <w:t xml:space="preserve"> </w:t>
      </w:r>
      <w:r w:rsidRPr="37D5250F">
        <w:rPr>
          <w:rFonts w:ascii="Arial" w:hAnsi="Arial"/>
          <w:sz w:val="24"/>
          <w:szCs w:val="24"/>
        </w:rPr>
        <w:t>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bookmarkStart w:id="2" w:name="_GoBack"/>
      <w:bookmarkEnd w:id="2"/>
      <w:r w:rsidR="00160732" w:rsidRPr="00091B0C">
        <w:rPr>
          <w:rFonts w:ascii="Arial" w:hAnsi="Arial"/>
          <w:sz w:val="24"/>
          <w:szCs w:val="24"/>
        </w:rPr>
        <w:t xml:space="preserve"> </w:t>
      </w:r>
    </w:p>
    <w:sectPr w:rsidR="005B6BB6" w:rsidRPr="00091B0C" w:rsidSect="00160732">
      <w:headerReference w:type="default" r:id="rId17"/>
      <w:footerReference w:type="default" r:id="rId18"/>
      <w:footerReference w:type="first" r:id="rId19"/>
      <w:pgSz w:w="11906" w:h="16838"/>
      <w:pgMar w:top="1440" w:right="1440" w:bottom="1440"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21C91C" w16cex:dateUtc="2021-01-06T13:00:04.046Z"/>
  <w16cex:commentExtensible w16cex:durableId="2D7D3B88" w16cex:dateUtc="2020-12-21T12:08:19.62Z"/>
  <w16cex:commentExtensible w16cex:durableId="150EBED7" w16cex:dateUtc="2020-12-22T09:38:59.485Z"/>
  <w16cex:commentExtensible w16cex:durableId="0460FF2F" w16cex:dateUtc="2021-01-06T12:56:27.029Z"/>
</w16cex:commentsExtensible>
</file>

<file path=word/commentsIds.xml><?xml version="1.0" encoding="utf-8"?>
<w16cid:commentsIds xmlns:mc="http://schemas.openxmlformats.org/markup-compatibility/2006" xmlns:w16cid="http://schemas.microsoft.com/office/word/2016/wordml/cid" mc:Ignorable="w16cid">
  <w16cid:commentId w16cid:paraId="66F66184" w16cid:durableId="6B87BA7F"/>
  <w16cid:commentId w16cid:paraId="312393DE" w16cid:durableId="6B6E211A"/>
  <w16cid:commentId w16cid:paraId="2FAEAA8B" w16cid:durableId="2D7D3B88"/>
  <w16cid:commentId w16cid:paraId="36477B93" w16cid:durableId="150EBED7"/>
  <w16cid:commentId w16cid:paraId="18886F8A" w16cid:durableId="66143643"/>
  <w16cid:commentId w16cid:paraId="7E2E913F" w16cid:durableId="2B8DA374"/>
  <w16cid:commentId w16cid:paraId="62F21846" w16cid:durableId="5C5B81C9"/>
  <w16cid:commentId w16cid:paraId="60F09EB4" w16cid:durableId="0460FF2F"/>
  <w16cid:commentId w16cid:paraId="4F0EA483" w16cid:durableId="2321C9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26D35" w14:textId="77777777" w:rsidR="00837E7E" w:rsidRDefault="00837E7E">
      <w:pPr>
        <w:spacing w:after="0" w:line="240" w:lineRule="auto"/>
      </w:pPr>
      <w:r>
        <w:separator/>
      </w:r>
    </w:p>
  </w:endnote>
  <w:endnote w:type="continuationSeparator" w:id="0">
    <w:p w14:paraId="210591AE" w14:textId="77777777" w:rsidR="00837E7E" w:rsidRDefault="0083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1182" w14:textId="77777777" w:rsidR="00A530E7" w:rsidRDefault="00A530E7" w:rsidP="000E6EDE">
    <w:pPr>
      <w:tabs>
        <w:tab w:val="center" w:pos="4513"/>
        <w:tab w:val="right" w:pos="9026"/>
      </w:tabs>
      <w:overflowPunct w:val="0"/>
      <w:autoSpaceDE w:val="0"/>
      <w:autoSpaceDN w:val="0"/>
      <w:adjustRightInd w:val="0"/>
      <w:spacing w:after="0" w:line="240" w:lineRule="auto"/>
      <w:jc w:val="both"/>
    </w:pPr>
  </w:p>
  <w:p w14:paraId="57B586DC" w14:textId="77777777" w:rsidR="00A530E7" w:rsidRPr="008979D7" w:rsidRDefault="00A530E7" w:rsidP="00091B0C">
    <w:pPr>
      <w:pStyle w:val="Footer"/>
      <w:rPr>
        <w:rFonts w:ascii="Arial" w:hAnsi="Arial" w:cs="Arial"/>
        <w:sz w:val="20"/>
      </w:rPr>
    </w:pPr>
    <w:r w:rsidRPr="008979D7">
      <w:rPr>
        <w:rFonts w:ascii="Arial" w:hAnsi="Arial" w:cs="Arial"/>
        <w:sz w:val="20"/>
      </w:rPr>
      <w:t>Framework Ref: RM</w:t>
    </w:r>
    <w:r>
      <w:rPr>
        <w:rFonts w:ascii="Arial" w:hAnsi="Arial" w:cs="Arial"/>
        <w:sz w:val="20"/>
      </w:rPr>
      <w:t xml:space="preserve"> 6170 Print Management Services</w:t>
    </w:r>
  </w:p>
  <w:p w14:paraId="6A038F92" w14:textId="7244B83F" w:rsidR="00A530E7" w:rsidRPr="008979D7" w:rsidRDefault="00A530E7" w:rsidP="00091B0C">
    <w:pPr>
      <w:pStyle w:val="Footer"/>
      <w:rPr>
        <w:rFonts w:ascii="Arial" w:hAnsi="Arial" w:cs="Arial"/>
        <w:sz w:val="20"/>
      </w:rPr>
    </w:pPr>
    <w:r>
      <w:rPr>
        <w:rFonts w:ascii="Arial" w:hAnsi="Arial" w:cs="Arial"/>
        <w:sz w:val="20"/>
      </w:rPr>
      <w:t>Project Version: v1.0</w:t>
    </w:r>
    <w:r>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7C3C9C">
      <w:rPr>
        <w:rFonts w:ascii="Arial" w:hAnsi="Arial" w:cs="Arial"/>
        <w:noProof/>
        <w:sz w:val="20"/>
      </w:rPr>
      <w:t>1</w:t>
    </w:r>
    <w:r w:rsidRPr="008979D7">
      <w:rPr>
        <w:rFonts w:ascii="Arial" w:hAnsi="Arial" w:cs="Arial"/>
        <w:noProof/>
        <w:sz w:val="20"/>
      </w:rPr>
      <w:fldChar w:fldCharType="end"/>
    </w:r>
  </w:p>
  <w:p w14:paraId="25A7B23A" w14:textId="77777777" w:rsidR="00A530E7" w:rsidRPr="00091B0C" w:rsidRDefault="00A530E7" w:rsidP="00091B0C">
    <w:pPr>
      <w:pStyle w:val="Footer"/>
      <w:rPr>
        <w:rFonts w:ascii="Arial" w:hAnsi="Arial" w:cs="Arial"/>
        <w:sz w:val="20"/>
      </w:rPr>
    </w:pPr>
    <w:r w:rsidRPr="008979D7">
      <w:rPr>
        <w:rFonts w:ascii="Arial" w:hAnsi="Arial" w:cs="Arial"/>
        <w:sz w:val="20"/>
      </w:rPr>
      <w:t xml:space="preserve">Model Version: </w:t>
    </w:r>
    <w:r>
      <w:rPr>
        <w:rFonts w:ascii="Arial" w:hAnsi="Arial" w:cs="Arial"/>
        <w:sz w:val="20"/>
      </w:rPr>
      <w:t>v3.1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E2D31" w14:textId="77777777" w:rsidR="00A530E7" w:rsidRDefault="00A530E7" w:rsidP="00091B0C">
    <w:pPr>
      <w:tabs>
        <w:tab w:val="center" w:pos="4513"/>
        <w:tab w:val="right" w:pos="9026"/>
      </w:tabs>
      <w:overflowPunct w:val="0"/>
      <w:autoSpaceDE w:val="0"/>
      <w:autoSpaceDN w:val="0"/>
      <w:adjustRightInd w:val="0"/>
      <w:spacing w:after="0" w:line="240" w:lineRule="auto"/>
      <w:jc w:val="both"/>
    </w:pPr>
  </w:p>
  <w:p w14:paraId="2E0894C2" w14:textId="77777777" w:rsidR="00A530E7" w:rsidRPr="008979D7" w:rsidRDefault="00A530E7"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1A3F95CB" w14:textId="77777777" w:rsidR="00A530E7" w:rsidRPr="008979D7" w:rsidRDefault="00A530E7"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14:paraId="146252E2" w14:textId="77777777" w:rsidR="00A530E7" w:rsidRDefault="00A530E7" w:rsidP="00091B0C">
    <w:pPr>
      <w:pStyle w:val="Footer"/>
    </w:pPr>
    <w:r w:rsidRPr="008979D7">
      <w:rPr>
        <w:rFonts w:ascii="Arial" w:hAnsi="Arial" w:cs="Arial"/>
        <w:sz w:val="20"/>
      </w:rPr>
      <w:t>Model Version :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87F98" w14:textId="77777777" w:rsidR="00837E7E" w:rsidRDefault="00837E7E">
      <w:pPr>
        <w:spacing w:after="0" w:line="240" w:lineRule="auto"/>
      </w:pPr>
      <w:r>
        <w:separator/>
      </w:r>
    </w:p>
  </w:footnote>
  <w:footnote w:type="continuationSeparator" w:id="0">
    <w:p w14:paraId="57162D53" w14:textId="77777777" w:rsidR="00837E7E" w:rsidRDefault="00837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28457" w14:textId="77777777" w:rsidR="00A530E7" w:rsidRPr="00091B0C" w:rsidRDefault="00A530E7">
    <w:pPr>
      <w:pStyle w:val="Header"/>
      <w:rPr>
        <w:rFonts w:ascii="Arial" w:hAnsi="Arial" w:cs="Arial"/>
        <w:sz w:val="20"/>
      </w:rPr>
    </w:pPr>
    <w:r w:rsidRPr="00091B0C">
      <w:rPr>
        <w:rFonts w:ascii="Arial" w:hAnsi="Arial" w:cs="Arial"/>
        <w:b/>
        <w:sz w:val="20"/>
      </w:rPr>
      <w:t xml:space="preserve">Call-Off Schedule 14 (Service </w:t>
    </w:r>
    <w:r>
      <w:rPr>
        <w:rFonts w:ascii="Arial" w:hAnsi="Arial" w:cs="Arial"/>
        <w:b/>
        <w:sz w:val="20"/>
      </w:rPr>
      <w:t>Levels</w:t>
    </w:r>
    <w:r w:rsidRPr="00091B0C">
      <w:rPr>
        <w:rFonts w:ascii="Arial" w:hAnsi="Arial" w:cs="Arial"/>
        <w:b/>
        <w:sz w:val="20"/>
      </w:rPr>
      <w:t>)</w:t>
    </w:r>
  </w:p>
  <w:p w14:paraId="32FBE59B" w14:textId="77777777" w:rsidR="00A530E7" w:rsidRDefault="00A530E7">
    <w:pPr>
      <w:pStyle w:val="Header"/>
      <w:rPr>
        <w:rFonts w:ascii="Arial" w:hAnsi="Arial" w:cs="Arial"/>
        <w:sz w:val="20"/>
      </w:rPr>
    </w:pPr>
    <w:r>
      <w:rPr>
        <w:rFonts w:ascii="Arial" w:hAnsi="Arial" w:cs="Arial"/>
        <w:sz w:val="20"/>
      </w:rPr>
      <w:t>Call-Off Ref:</w:t>
    </w:r>
  </w:p>
  <w:p w14:paraId="04A449A6" w14:textId="77777777" w:rsidR="00A530E7" w:rsidRPr="00091B0C" w:rsidRDefault="00A530E7">
    <w:pPr>
      <w:pStyle w:val="Header"/>
      <w:rPr>
        <w:rFonts w:ascii="Arial" w:hAnsi="Arial" w:cs="Arial"/>
        <w:sz w:val="20"/>
      </w:rPr>
    </w:pPr>
    <w:r>
      <w:rPr>
        <w:rFonts w:ascii="Arial" w:hAnsi="Arial" w:cs="Arial"/>
        <w:sz w:val="20"/>
      </w:rPr>
      <w:t>Crown Copyright 2018</w:t>
    </w:r>
  </w:p>
  <w:p w14:paraId="2DAA0CB8" w14:textId="77777777" w:rsidR="00A530E7" w:rsidRDefault="00A53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hybridMultilevel"/>
    <w:tmpl w:val="5032E67A"/>
    <w:lvl w:ilvl="0" w:tplc="53F8BCF0">
      <w:start w:val="1"/>
      <w:numFmt w:val="none"/>
      <w:pStyle w:val="GPsDefinition"/>
      <w:lvlText w:val="%1"/>
      <w:lvlJc w:val="left"/>
      <w:pPr>
        <w:ind w:left="170" w:hanging="170"/>
      </w:pPr>
      <w:rPr>
        <w:rFonts w:ascii="Arial" w:hAnsi="Arial" w:hint="default"/>
        <w:sz w:val="22"/>
      </w:rPr>
    </w:lvl>
    <w:lvl w:ilvl="1" w:tplc="FA7E59D8">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tplc="16562BCA">
      <w:start w:val="1"/>
      <w:numFmt w:val="lowerRoman"/>
      <w:pStyle w:val="GPSDefinitionL3"/>
      <w:lvlText w:val="%3)"/>
      <w:lvlJc w:val="left"/>
      <w:pPr>
        <w:ind w:left="1080" w:hanging="360"/>
      </w:pPr>
      <w:rPr>
        <w:rFonts w:ascii="Arial" w:hAnsi="Arial" w:hint="default"/>
        <w:sz w:val="22"/>
      </w:rPr>
    </w:lvl>
    <w:lvl w:ilvl="3" w:tplc="502ABF6C">
      <w:start w:val="1"/>
      <w:numFmt w:val="decimal"/>
      <w:pStyle w:val="GPSDefinitionL4"/>
      <w:lvlText w:val="(%4)"/>
      <w:lvlJc w:val="left"/>
      <w:pPr>
        <w:ind w:left="1440" w:hanging="360"/>
      </w:pPr>
      <w:rPr>
        <w:rFonts w:hint="default"/>
      </w:rPr>
    </w:lvl>
    <w:lvl w:ilvl="4" w:tplc="3C641DCA">
      <w:start w:val="1"/>
      <w:numFmt w:val="lowerLetter"/>
      <w:lvlText w:val="(%5)"/>
      <w:lvlJc w:val="left"/>
      <w:pPr>
        <w:ind w:left="1800" w:hanging="360"/>
      </w:pPr>
      <w:rPr>
        <w:rFonts w:hint="default"/>
      </w:rPr>
    </w:lvl>
    <w:lvl w:ilvl="5" w:tplc="176E4030">
      <w:start w:val="1"/>
      <w:numFmt w:val="lowerRoman"/>
      <w:lvlText w:val="(%6)"/>
      <w:lvlJc w:val="left"/>
      <w:pPr>
        <w:ind w:left="2160" w:hanging="360"/>
      </w:pPr>
      <w:rPr>
        <w:rFonts w:hint="default"/>
      </w:rPr>
    </w:lvl>
    <w:lvl w:ilvl="6" w:tplc="DB40A240">
      <w:start w:val="1"/>
      <w:numFmt w:val="decimal"/>
      <w:lvlText w:val="%7."/>
      <w:lvlJc w:val="left"/>
      <w:pPr>
        <w:ind w:left="2520" w:hanging="360"/>
      </w:pPr>
      <w:rPr>
        <w:rFonts w:hint="default"/>
      </w:rPr>
    </w:lvl>
    <w:lvl w:ilvl="7" w:tplc="01AEB7AC">
      <w:start w:val="1"/>
      <w:numFmt w:val="lowerLetter"/>
      <w:lvlText w:val="%8."/>
      <w:lvlJc w:val="left"/>
      <w:pPr>
        <w:ind w:left="2880" w:hanging="360"/>
      </w:pPr>
      <w:rPr>
        <w:rFonts w:hint="default"/>
      </w:rPr>
    </w:lvl>
    <w:lvl w:ilvl="8" w:tplc="D8966D30">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3351596F"/>
    <w:multiLevelType w:val="multilevel"/>
    <w:tmpl w:val="F45E55C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8" w15:restartNumberingAfterBreak="0">
    <w:nsid w:val="720B612F"/>
    <w:multiLevelType w:val="hybridMultilevel"/>
    <w:tmpl w:val="805CCCFA"/>
    <w:lvl w:ilvl="0" w:tplc="2CFC067A">
      <w:numFmt w:val="none"/>
      <w:lvlText w:val=""/>
      <w:lvlJc w:val="left"/>
      <w:pPr>
        <w:tabs>
          <w:tab w:val="num" w:pos="360"/>
        </w:tabs>
      </w:pPr>
    </w:lvl>
    <w:lvl w:ilvl="1" w:tplc="BAB43DF8">
      <w:start w:val="1"/>
      <w:numFmt w:val="lowerLetter"/>
      <w:lvlText w:val="%2."/>
      <w:lvlJc w:val="left"/>
      <w:pPr>
        <w:ind w:left="1440" w:hanging="360"/>
      </w:pPr>
    </w:lvl>
    <w:lvl w:ilvl="2" w:tplc="D18C9DD2">
      <w:start w:val="1"/>
      <w:numFmt w:val="lowerRoman"/>
      <w:lvlText w:val="%3."/>
      <w:lvlJc w:val="right"/>
      <w:pPr>
        <w:ind w:left="2160" w:hanging="180"/>
      </w:pPr>
    </w:lvl>
    <w:lvl w:ilvl="3" w:tplc="FDE2547C">
      <w:start w:val="1"/>
      <w:numFmt w:val="decimal"/>
      <w:lvlText w:val="%4."/>
      <w:lvlJc w:val="left"/>
      <w:pPr>
        <w:ind w:left="2880" w:hanging="360"/>
      </w:pPr>
    </w:lvl>
    <w:lvl w:ilvl="4" w:tplc="6B6EC37A">
      <w:start w:val="1"/>
      <w:numFmt w:val="lowerLetter"/>
      <w:lvlText w:val="%5."/>
      <w:lvlJc w:val="left"/>
      <w:pPr>
        <w:ind w:left="3600" w:hanging="360"/>
      </w:pPr>
    </w:lvl>
    <w:lvl w:ilvl="5" w:tplc="BEF41AB0">
      <w:start w:val="1"/>
      <w:numFmt w:val="lowerRoman"/>
      <w:lvlText w:val="%6."/>
      <w:lvlJc w:val="right"/>
      <w:pPr>
        <w:ind w:left="4320" w:hanging="180"/>
      </w:pPr>
    </w:lvl>
    <w:lvl w:ilvl="6" w:tplc="4A5E8D68">
      <w:start w:val="1"/>
      <w:numFmt w:val="decimal"/>
      <w:lvlText w:val="%7."/>
      <w:lvlJc w:val="left"/>
      <w:pPr>
        <w:ind w:left="5040" w:hanging="360"/>
      </w:pPr>
    </w:lvl>
    <w:lvl w:ilvl="7" w:tplc="66763988">
      <w:start w:val="1"/>
      <w:numFmt w:val="lowerLetter"/>
      <w:lvlText w:val="%8."/>
      <w:lvlJc w:val="left"/>
      <w:pPr>
        <w:ind w:left="5760" w:hanging="360"/>
      </w:pPr>
    </w:lvl>
    <w:lvl w:ilvl="8" w:tplc="7A129C4E">
      <w:start w:val="1"/>
      <w:numFmt w:val="lowerRoman"/>
      <w:lvlText w:val="%9."/>
      <w:lvlJc w:val="right"/>
      <w:pPr>
        <w:ind w:left="6480" w:hanging="180"/>
      </w:pPr>
    </w:lvl>
  </w:abstractNum>
  <w:abstractNum w:abstractNumId="9"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lvlText w:val="%1.%2"/>
      <w:lvlJc w:val="left"/>
      <w:pPr>
        <w:tabs>
          <w:tab w:val="num" w:pos="1440"/>
        </w:tabs>
        <w:ind w:left="1440" w:hanging="720"/>
      </w:pPr>
      <w:rPr>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4"/>
  </w:num>
  <w:num w:numId="3">
    <w:abstractNumId w:val="10"/>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0"/>
  </w:num>
  <w:num w:numId="10">
    <w:abstractNumId w:val="10"/>
  </w:num>
  <w:num w:numId="11">
    <w:abstractNumId w:val="10"/>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6"/>
  </w:num>
  <w:num w:numId="47">
    <w:abstractNumId w:val="10"/>
  </w:num>
  <w:num w:numId="48">
    <w:abstractNumId w:val="10"/>
  </w:num>
  <w:num w:numId="49">
    <w:abstractNumId w:val="3"/>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10"/>
  </w:num>
  <w:num w:numId="69">
    <w:abstractNumId w:val="10"/>
  </w:num>
  <w:num w:numId="70">
    <w:abstractNumId w:val="9"/>
  </w:num>
  <w:num w:numId="71">
    <w:abstractNumId w:val="10"/>
  </w:num>
  <w:num w:numId="72">
    <w:abstractNumId w:val="1"/>
  </w:num>
  <w:num w:numId="73">
    <w:abstractNumId w:val="10"/>
  </w:num>
  <w:num w:numId="74">
    <w:abstractNumId w:val="10"/>
  </w:num>
  <w:num w:numId="75">
    <w:abstractNumId w:val="10"/>
  </w:num>
  <w:num w:numId="76">
    <w:abstractNumId w:val="10"/>
  </w:num>
  <w:num w:numId="77">
    <w:abstractNumId w:val="10"/>
  </w:num>
  <w:num w:numId="78">
    <w:abstractNumId w:val="7"/>
  </w:num>
  <w:num w:numId="79">
    <w:abstractNumId w:val="10"/>
  </w:num>
  <w:num w:numId="80">
    <w:abstractNumId w:val="10"/>
  </w:num>
  <w:num w:numId="81">
    <w:abstractNumId w:val="10"/>
  </w:num>
  <w:num w:numId="82">
    <w:abstractNumId w:val="1"/>
  </w:num>
  <w:num w:numId="83">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00"/>
    <w:rsid w:val="00017C68"/>
    <w:rsid w:val="00024D4F"/>
    <w:rsid w:val="00033324"/>
    <w:rsid w:val="000341A3"/>
    <w:rsid w:val="00044896"/>
    <w:rsid w:val="000654EE"/>
    <w:rsid w:val="00067801"/>
    <w:rsid w:val="00091B0C"/>
    <w:rsid w:val="000E6EDE"/>
    <w:rsid w:val="000F0337"/>
    <w:rsid w:val="00160732"/>
    <w:rsid w:val="001C7D12"/>
    <w:rsid w:val="001D372E"/>
    <w:rsid w:val="001E25B9"/>
    <w:rsid w:val="001F3C82"/>
    <w:rsid w:val="002329C9"/>
    <w:rsid w:val="00245E91"/>
    <w:rsid w:val="0026679A"/>
    <w:rsid w:val="00277CA3"/>
    <w:rsid w:val="002A1761"/>
    <w:rsid w:val="00380876"/>
    <w:rsid w:val="003D59D3"/>
    <w:rsid w:val="003D7FE9"/>
    <w:rsid w:val="00405362"/>
    <w:rsid w:val="004137E3"/>
    <w:rsid w:val="004202F3"/>
    <w:rsid w:val="0043763A"/>
    <w:rsid w:val="004867D2"/>
    <w:rsid w:val="004C6F78"/>
    <w:rsid w:val="004F6ACC"/>
    <w:rsid w:val="00513AA2"/>
    <w:rsid w:val="00545A7F"/>
    <w:rsid w:val="0054603A"/>
    <w:rsid w:val="00581990"/>
    <w:rsid w:val="005B3DA3"/>
    <w:rsid w:val="005B6BB6"/>
    <w:rsid w:val="005C17EC"/>
    <w:rsid w:val="005D04ED"/>
    <w:rsid w:val="005D1C56"/>
    <w:rsid w:val="00610FE0"/>
    <w:rsid w:val="00683A4D"/>
    <w:rsid w:val="006851D5"/>
    <w:rsid w:val="006A11C8"/>
    <w:rsid w:val="006C5811"/>
    <w:rsid w:val="006D74B7"/>
    <w:rsid w:val="006F25A9"/>
    <w:rsid w:val="007C3C9C"/>
    <w:rsid w:val="00837E7E"/>
    <w:rsid w:val="008B65E8"/>
    <w:rsid w:val="008C5D3D"/>
    <w:rsid w:val="008E78E0"/>
    <w:rsid w:val="009674CA"/>
    <w:rsid w:val="00994531"/>
    <w:rsid w:val="009C2758"/>
    <w:rsid w:val="00A10500"/>
    <w:rsid w:val="00A530E7"/>
    <w:rsid w:val="00A75CC8"/>
    <w:rsid w:val="00A80DEC"/>
    <w:rsid w:val="00ADEC2D"/>
    <w:rsid w:val="00AF2064"/>
    <w:rsid w:val="00AF691E"/>
    <w:rsid w:val="00B415E4"/>
    <w:rsid w:val="00B43B12"/>
    <w:rsid w:val="00B45597"/>
    <w:rsid w:val="00B517A4"/>
    <w:rsid w:val="00B7325D"/>
    <w:rsid w:val="00B82633"/>
    <w:rsid w:val="00BC7C20"/>
    <w:rsid w:val="00C0319F"/>
    <w:rsid w:val="00C20902"/>
    <w:rsid w:val="00C42F87"/>
    <w:rsid w:val="00C817B2"/>
    <w:rsid w:val="00CB25C8"/>
    <w:rsid w:val="00CB349E"/>
    <w:rsid w:val="00D139FB"/>
    <w:rsid w:val="00D13EC8"/>
    <w:rsid w:val="00D75633"/>
    <w:rsid w:val="00DA53D7"/>
    <w:rsid w:val="00DB4A78"/>
    <w:rsid w:val="00DC5AF7"/>
    <w:rsid w:val="00E0138A"/>
    <w:rsid w:val="00E420BC"/>
    <w:rsid w:val="00E93494"/>
    <w:rsid w:val="00E96923"/>
    <w:rsid w:val="00EA6C2D"/>
    <w:rsid w:val="00EF0EA0"/>
    <w:rsid w:val="00EF7368"/>
    <w:rsid w:val="00F043AA"/>
    <w:rsid w:val="00F043E8"/>
    <w:rsid w:val="00F51CA4"/>
    <w:rsid w:val="00F62F5B"/>
    <w:rsid w:val="00F812FC"/>
    <w:rsid w:val="00FB3808"/>
    <w:rsid w:val="00FC12FF"/>
    <w:rsid w:val="00FF0B0D"/>
    <w:rsid w:val="03782C2C"/>
    <w:rsid w:val="1613FD86"/>
    <w:rsid w:val="18C247E2"/>
    <w:rsid w:val="1A1263B9"/>
    <w:rsid w:val="1EBF8C1C"/>
    <w:rsid w:val="22044D41"/>
    <w:rsid w:val="225D8AE1"/>
    <w:rsid w:val="2319251C"/>
    <w:rsid w:val="23A01DA2"/>
    <w:rsid w:val="2771CAEC"/>
    <w:rsid w:val="2A6A2473"/>
    <w:rsid w:val="2B8A41B6"/>
    <w:rsid w:val="31EFFCDD"/>
    <w:rsid w:val="3277F8DF"/>
    <w:rsid w:val="32FB8BDB"/>
    <w:rsid w:val="34302363"/>
    <w:rsid w:val="35AFA27A"/>
    <w:rsid w:val="36BBBAA8"/>
    <w:rsid w:val="37D5250F"/>
    <w:rsid w:val="3B171AD4"/>
    <w:rsid w:val="428DB0A5"/>
    <w:rsid w:val="4B4DD6A8"/>
    <w:rsid w:val="4C9EFF78"/>
    <w:rsid w:val="5116135A"/>
    <w:rsid w:val="5483F0C0"/>
    <w:rsid w:val="55CAA65E"/>
    <w:rsid w:val="5899B77D"/>
    <w:rsid w:val="58C53C47"/>
    <w:rsid w:val="594544D6"/>
    <w:rsid w:val="5A0F5C04"/>
    <w:rsid w:val="5CD8CE1B"/>
    <w:rsid w:val="61C27CDB"/>
    <w:rsid w:val="64D8E0AB"/>
    <w:rsid w:val="6AFFCA2D"/>
    <w:rsid w:val="6D2AA642"/>
    <w:rsid w:val="6F427957"/>
    <w:rsid w:val="7325386E"/>
    <w:rsid w:val="763A3666"/>
    <w:rsid w:val="78F727E0"/>
    <w:rsid w:val="7A08BD46"/>
    <w:rsid w:val="7AAF3E7A"/>
    <w:rsid w:val="7B93275C"/>
    <w:rsid w:val="7D2277AB"/>
    <w:rsid w:val="7DF7102F"/>
    <w:rsid w:val="7FF802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A73271D"/>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3"/>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3"/>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3"/>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4"/>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7"/>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9827">
      <w:bodyDiv w:val="1"/>
      <w:marLeft w:val="0"/>
      <w:marRight w:val="0"/>
      <w:marTop w:val="0"/>
      <w:marBottom w:val="0"/>
      <w:divBdr>
        <w:top w:val="none" w:sz="0" w:space="0" w:color="auto"/>
        <w:left w:val="none" w:sz="0" w:space="0" w:color="auto"/>
        <w:bottom w:val="none" w:sz="0" w:space="0" w:color="auto"/>
        <w:right w:val="none" w:sz="0" w:space="0" w:color="auto"/>
      </w:divBdr>
    </w:div>
    <w:div w:id="346567579">
      <w:bodyDiv w:val="1"/>
      <w:marLeft w:val="0"/>
      <w:marRight w:val="0"/>
      <w:marTop w:val="0"/>
      <w:marBottom w:val="0"/>
      <w:divBdr>
        <w:top w:val="none" w:sz="0" w:space="0" w:color="auto"/>
        <w:left w:val="none" w:sz="0" w:space="0" w:color="auto"/>
        <w:bottom w:val="none" w:sz="0" w:space="0" w:color="auto"/>
        <w:right w:val="none" w:sz="0" w:space="0" w:color="auto"/>
      </w:divBdr>
    </w:div>
    <w:div w:id="395320646">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532767257">
      <w:bodyDiv w:val="1"/>
      <w:marLeft w:val="0"/>
      <w:marRight w:val="0"/>
      <w:marTop w:val="0"/>
      <w:marBottom w:val="0"/>
      <w:divBdr>
        <w:top w:val="none" w:sz="0" w:space="0" w:color="auto"/>
        <w:left w:val="none" w:sz="0" w:space="0" w:color="auto"/>
        <w:bottom w:val="none" w:sz="0" w:space="0" w:color="auto"/>
        <w:right w:val="none" w:sz="0" w:space="0" w:color="auto"/>
      </w:divBdr>
    </w:div>
    <w:div w:id="55616537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314068487">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 w:id="18451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6febfa8be99245de"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e41fb3f0336a48f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3ebcec-c535-4b75-bbfd-3283b9d6285a" ContentTypeId="0x01010037223D219A57FE48B513A7CE764409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46363eb8-99d4-4ef9-bbae-00f92cfa606c">VDEDJ6RVWHKZ-17869644-51448</_dlc_DocId>
    <_dlc_DocIdUrl xmlns="46363eb8-99d4-4ef9-bbae-00f92cfa606c">
      <Url>https://dwpgovuk.sharepoint.com/sites/SRO-119/_layouts/15/DocIdRedir.aspx?ID=VDEDJ6RVWHKZ-17869644-51448</Url>
      <Description>VDEDJ6RVWHKZ-17869644-51448</Description>
    </_dlc_DocIdUrl>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SharedWithUsers xmlns="46363eb8-99d4-4ef9-bbae-00f92cfa606c">
      <UserInfo>
        <DisplayName>Palmer Richard DWP SERVICE PLANNING AND DELIVERY</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DCC0A-5C3A-474F-A1C4-1339ECE73923}">
  <ds:schemaRefs>
    <ds:schemaRef ds:uri="Microsoft.SharePoint.Taxonomy.ContentTypeSync"/>
  </ds:schemaRefs>
</ds:datastoreItem>
</file>

<file path=customXml/itemProps2.xml><?xml version="1.0" encoding="utf-8"?>
<ds:datastoreItem xmlns:ds="http://schemas.openxmlformats.org/officeDocument/2006/customXml" ds:itemID="{6609401A-8703-48BC-AEA3-E5F4DAA16D6F}">
  <ds:schemaRefs>
    <ds:schemaRef ds:uri="http://schemas.microsoft.com/office/2006/metadata/properties"/>
    <ds:schemaRef ds:uri="8a4d2f85-f385-4e6a-b06b-d5378651e9c8"/>
    <ds:schemaRef ds:uri="http://www.w3.org/XML/1998/namespace"/>
    <ds:schemaRef ds:uri="a04dbe3e-63b4-48d2-9d03-f0eb0c7bc09d"/>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0BDBEDC-20E7-461B-9747-542796D88C7C}"/>
</file>

<file path=customXml/itemProps4.xml><?xml version="1.0" encoding="utf-8"?>
<ds:datastoreItem xmlns:ds="http://schemas.openxmlformats.org/officeDocument/2006/customXml" ds:itemID="{C68583EF-8706-4079-8DDB-7AFBF3E6CC8B}">
  <ds:schemaRefs>
    <ds:schemaRef ds:uri="http://schemas.microsoft.com/sharepoint/events"/>
  </ds:schemaRefs>
</ds:datastoreItem>
</file>

<file path=customXml/itemProps5.xml><?xml version="1.0" encoding="utf-8"?>
<ds:datastoreItem xmlns:ds="http://schemas.openxmlformats.org/officeDocument/2006/customXml" ds:itemID="{EC8F60E1-5A54-4DD2-96AD-0D4E969DF1EC}">
  <ds:schemaRefs>
    <ds:schemaRef ds:uri="http://schemas.microsoft.com/sharepoint/v3/contenttype/forms"/>
  </ds:schemaRefs>
</ds:datastoreItem>
</file>

<file path=customXml/itemProps6.xml><?xml version="1.0" encoding="utf-8"?>
<ds:datastoreItem xmlns:ds="http://schemas.openxmlformats.org/officeDocument/2006/customXml" ds:itemID="{CB21A85C-D91E-45E7-925C-470F5242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Tate Michelle CD DWP COMMERCIAL DIRECTORATE</cp:lastModifiedBy>
  <cp:revision>2</cp:revision>
  <dcterms:created xsi:type="dcterms:W3CDTF">2021-02-01T13:50:00Z</dcterms:created>
  <dcterms:modified xsi:type="dcterms:W3CDTF">2021-02-01T13:50:00Z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0x01010020B235032CB6254FB34029CBCBBEEB1D</vt:lpwstr>
  </property>
  <property fmtid="{D5CDD505-2E9C-101B-9397-08002B2CF9AE}" pid="4" name="_dlc_DocIdItemGuid">
    <vt:lpwstr>5ba962b2-0563-4017-98da-93e5a72a9909</vt:lpwstr>
  </property>
  <property fmtid="{D5CDD505-2E9C-101B-9397-08002B2CF9AE}" pid="5" name="SharedWithUsers">
    <vt:lpwstr>13;#Palmer Richard DWP SERVICE PLANNING AND DELIVERY</vt:lpwstr>
  </property>
</Properties>
</file>