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19AE0" w14:textId="77777777" w:rsidR="00003A38" w:rsidRPr="00A24934" w:rsidRDefault="00003A38" w:rsidP="00003A38">
      <w:pPr>
        <w:tabs>
          <w:tab w:val="left" w:pos="567"/>
        </w:tabs>
        <w:rPr>
          <w:rFonts w:ascii="Arial" w:hAnsi="Arial" w:cs="Arial"/>
          <w:sz w:val="22"/>
          <w:szCs w:val="22"/>
        </w:rPr>
      </w:pPr>
    </w:p>
    <w:p w14:paraId="3DEF2984" w14:textId="67F3EBBB" w:rsidR="00003A38" w:rsidRPr="00A24934" w:rsidRDefault="00104A88" w:rsidP="00003A38">
      <w:pPr>
        <w:tabs>
          <w:tab w:val="left" w:pos="567"/>
        </w:tabs>
        <w:rPr>
          <w:rFonts w:ascii="Arial" w:hAnsi="Arial" w:cs="Arial"/>
          <w:sz w:val="22"/>
          <w:szCs w:val="22"/>
        </w:rPr>
      </w:pPr>
      <w:r>
        <w:rPr>
          <w:rFonts w:ascii="Arial" w:hAnsi="Arial" w:cs="Arial"/>
          <w:sz w:val="22"/>
          <w:szCs w:val="22"/>
        </w:rPr>
        <w:t>20</w:t>
      </w:r>
      <w:r w:rsidR="001D6D52">
        <w:rPr>
          <w:rFonts w:ascii="Arial" w:hAnsi="Arial" w:cs="Arial"/>
          <w:sz w:val="22"/>
          <w:szCs w:val="22"/>
        </w:rPr>
        <w:t xml:space="preserve"> January 2022</w:t>
      </w:r>
    </w:p>
    <w:p w14:paraId="1B1871E4" w14:textId="77777777" w:rsidR="00003A38" w:rsidRDefault="00003A38" w:rsidP="00003A38">
      <w:pPr>
        <w:tabs>
          <w:tab w:val="left" w:pos="567"/>
        </w:tabs>
        <w:outlineLvl w:val="0"/>
        <w:rPr>
          <w:rFonts w:ascii="Arial" w:hAnsi="Arial" w:cs="Arial"/>
          <w:b/>
          <w:spacing w:val="-2"/>
          <w:sz w:val="22"/>
          <w:szCs w:val="22"/>
        </w:rPr>
      </w:pPr>
    </w:p>
    <w:p w14:paraId="13D5EF81" w14:textId="77777777" w:rsidR="00003A38" w:rsidRDefault="00003A38" w:rsidP="00003A38">
      <w:pPr>
        <w:tabs>
          <w:tab w:val="left" w:pos="567"/>
        </w:tabs>
        <w:outlineLvl w:val="0"/>
        <w:rPr>
          <w:rFonts w:ascii="Arial" w:hAnsi="Arial" w:cs="Arial"/>
          <w:b/>
          <w:spacing w:val="-2"/>
          <w:sz w:val="22"/>
          <w:szCs w:val="22"/>
        </w:rPr>
      </w:pPr>
    </w:p>
    <w:p w14:paraId="1151D9C5" w14:textId="28933717" w:rsidR="00003A38" w:rsidRPr="00A24934" w:rsidRDefault="00003A38" w:rsidP="00003A38">
      <w:pPr>
        <w:tabs>
          <w:tab w:val="left" w:pos="567"/>
        </w:tabs>
        <w:outlineLvl w:val="0"/>
        <w:rPr>
          <w:rFonts w:ascii="Arial" w:hAnsi="Arial" w:cs="Arial"/>
          <w:b/>
          <w:sz w:val="22"/>
          <w:szCs w:val="22"/>
        </w:rPr>
      </w:pPr>
      <w:r w:rsidRPr="00003A38">
        <w:rPr>
          <w:rFonts w:ascii="Arial" w:hAnsi="Arial" w:cs="Arial"/>
          <w:b/>
          <w:spacing w:val="-2"/>
          <w:sz w:val="22"/>
          <w:szCs w:val="22"/>
        </w:rPr>
        <w:t xml:space="preserve">STATEMENT OF REQUIRMENT FOR </w:t>
      </w:r>
      <w:r w:rsidRPr="00003A38">
        <w:rPr>
          <w:rFonts w:ascii="Arial" w:hAnsi="Arial" w:cs="Arial"/>
          <w:b/>
          <w:sz w:val="22"/>
          <w:szCs w:val="22"/>
        </w:rPr>
        <w:t>PROVISION</w:t>
      </w:r>
      <w:r w:rsidRPr="00A24934">
        <w:rPr>
          <w:rFonts w:ascii="Arial" w:hAnsi="Arial" w:cs="Arial"/>
          <w:b/>
          <w:sz w:val="22"/>
          <w:szCs w:val="22"/>
        </w:rPr>
        <w:t xml:space="preserve"> OF COMMERCIAL IMAGERY </w:t>
      </w:r>
      <w:r w:rsidR="000D57CA">
        <w:rPr>
          <w:rFonts w:ascii="Arial" w:hAnsi="Arial" w:cs="Arial"/>
          <w:b/>
          <w:sz w:val="22"/>
          <w:szCs w:val="22"/>
        </w:rPr>
        <w:t xml:space="preserve">(CI) </w:t>
      </w:r>
      <w:r w:rsidR="007B143C">
        <w:rPr>
          <w:rFonts w:ascii="Arial" w:hAnsi="Arial" w:cs="Arial"/>
          <w:b/>
          <w:sz w:val="22"/>
          <w:szCs w:val="22"/>
        </w:rPr>
        <w:t xml:space="preserve">AND ELEVATION DATA </w:t>
      </w:r>
      <w:r w:rsidR="000D57CA">
        <w:rPr>
          <w:rFonts w:ascii="Arial" w:hAnsi="Arial" w:cs="Arial"/>
          <w:b/>
          <w:sz w:val="22"/>
          <w:szCs w:val="22"/>
        </w:rPr>
        <w:t xml:space="preserve">(ED) </w:t>
      </w:r>
      <w:r w:rsidR="00A8795E">
        <w:rPr>
          <w:rFonts w:ascii="Arial" w:hAnsi="Arial" w:cs="Arial"/>
          <w:b/>
          <w:sz w:val="22"/>
          <w:szCs w:val="22"/>
        </w:rPr>
        <w:t>FOR</w:t>
      </w:r>
      <w:r w:rsidR="007B143C">
        <w:rPr>
          <w:rFonts w:ascii="Arial" w:hAnsi="Arial" w:cs="Arial"/>
          <w:b/>
          <w:sz w:val="22"/>
          <w:szCs w:val="22"/>
        </w:rPr>
        <w:t xml:space="preserve"> NATIONAL CENTRE </w:t>
      </w:r>
      <w:r w:rsidRPr="00A24934">
        <w:rPr>
          <w:rFonts w:ascii="Arial" w:hAnsi="Arial" w:cs="Arial"/>
          <w:b/>
          <w:sz w:val="22"/>
          <w:szCs w:val="22"/>
        </w:rPr>
        <w:t xml:space="preserve">FOR </w:t>
      </w:r>
      <w:r w:rsidR="007B143C">
        <w:rPr>
          <w:rFonts w:ascii="Arial" w:hAnsi="Arial" w:cs="Arial"/>
          <w:b/>
          <w:sz w:val="22"/>
          <w:szCs w:val="22"/>
        </w:rPr>
        <w:t>GEOSPATIAL</w:t>
      </w:r>
      <w:r w:rsidR="007B143C" w:rsidRPr="00086595">
        <w:rPr>
          <w:rFonts w:ascii="Arial" w:hAnsi="Arial" w:cs="Arial"/>
          <w:b/>
          <w:sz w:val="22"/>
          <w:szCs w:val="22"/>
        </w:rPr>
        <w:t xml:space="preserve"> I</w:t>
      </w:r>
      <w:r w:rsidR="00F204EE" w:rsidRPr="00086595">
        <w:rPr>
          <w:rFonts w:ascii="Arial" w:hAnsi="Arial" w:cs="Arial"/>
          <w:b/>
          <w:sz w:val="22"/>
          <w:szCs w:val="22"/>
        </w:rPr>
        <w:t>NTELLIGENCE</w:t>
      </w:r>
      <w:r w:rsidR="000D57CA">
        <w:rPr>
          <w:rFonts w:ascii="Arial" w:hAnsi="Arial" w:cs="Arial"/>
          <w:b/>
          <w:sz w:val="22"/>
          <w:szCs w:val="22"/>
        </w:rPr>
        <w:t xml:space="preserve"> (</w:t>
      </w:r>
      <w:r w:rsidR="003F7900">
        <w:rPr>
          <w:rFonts w:ascii="Arial" w:hAnsi="Arial" w:cs="Arial"/>
          <w:b/>
          <w:sz w:val="22"/>
          <w:szCs w:val="22"/>
        </w:rPr>
        <w:t>THE AUTHORITY</w:t>
      </w:r>
      <w:r w:rsidR="000D57CA">
        <w:rPr>
          <w:rFonts w:ascii="Arial" w:hAnsi="Arial" w:cs="Arial"/>
          <w:b/>
          <w:sz w:val="22"/>
          <w:szCs w:val="22"/>
        </w:rPr>
        <w:t>)</w:t>
      </w:r>
    </w:p>
    <w:p w14:paraId="0C1C0CFF" w14:textId="77777777" w:rsidR="00003A38" w:rsidRDefault="00003A38" w:rsidP="009B3656">
      <w:pPr>
        <w:tabs>
          <w:tab w:val="left" w:pos="-720"/>
        </w:tabs>
        <w:suppressAutoHyphens/>
        <w:rPr>
          <w:rFonts w:ascii="Arial" w:hAnsi="Arial" w:cs="Arial"/>
          <w:b/>
          <w:spacing w:val="-2"/>
          <w:sz w:val="22"/>
          <w:szCs w:val="22"/>
          <w:u w:val="single"/>
        </w:rPr>
      </w:pPr>
    </w:p>
    <w:p w14:paraId="7FC1CE9E" w14:textId="77777777" w:rsidR="008234E6" w:rsidRDefault="008234E6" w:rsidP="009B3656">
      <w:pPr>
        <w:tabs>
          <w:tab w:val="left" w:pos="-720"/>
        </w:tabs>
        <w:suppressAutoHyphens/>
        <w:rPr>
          <w:rFonts w:ascii="Arial" w:hAnsi="Arial" w:cs="Arial"/>
          <w:b/>
          <w:spacing w:val="-2"/>
          <w:sz w:val="22"/>
          <w:szCs w:val="22"/>
          <w:u w:val="single"/>
        </w:rPr>
      </w:pPr>
    </w:p>
    <w:p w14:paraId="3794E80B" w14:textId="007ABD6E" w:rsidR="000C4AAD" w:rsidRPr="006E69AE" w:rsidRDefault="006E69AE" w:rsidP="009B3656">
      <w:pPr>
        <w:tabs>
          <w:tab w:val="left" w:pos="-720"/>
        </w:tabs>
        <w:suppressAutoHyphens/>
        <w:rPr>
          <w:rFonts w:ascii="Arial" w:hAnsi="Arial" w:cs="Arial"/>
          <w:b/>
          <w:spacing w:val="-2"/>
          <w:sz w:val="22"/>
          <w:szCs w:val="22"/>
        </w:rPr>
      </w:pPr>
      <w:r w:rsidRPr="006E69AE">
        <w:rPr>
          <w:rFonts w:ascii="Arial" w:hAnsi="Arial" w:cs="Arial"/>
          <w:b/>
          <w:spacing w:val="-2"/>
          <w:sz w:val="22"/>
          <w:szCs w:val="22"/>
        </w:rPr>
        <w:t>Table of Mandatory Requirements</w:t>
      </w:r>
    </w:p>
    <w:p w14:paraId="6696B6F9" w14:textId="77777777" w:rsidR="00495C62" w:rsidRPr="003D1434" w:rsidRDefault="00495C62" w:rsidP="009B3656">
      <w:pPr>
        <w:tabs>
          <w:tab w:val="left" w:pos="-720"/>
        </w:tabs>
        <w:suppressAutoHyphens/>
        <w:rPr>
          <w:rFonts w:ascii="Arial" w:hAnsi="Arial" w:cs="Arial"/>
          <w:spacing w:val="-2"/>
          <w:sz w:val="22"/>
          <w:szCs w:val="22"/>
        </w:rPr>
      </w:pPr>
    </w:p>
    <w:tbl>
      <w:tblPr>
        <w:tblW w:w="9923" w:type="dxa"/>
        <w:tblInd w:w="-164" w:type="dxa"/>
        <w:tblLayout w:type="fixed"/>
        <w:tblCellMar>
          <w:left w:w="120" w:type="dxa"/>
          <w:right w:w="120" w:type="dxa"/>
        </w:tblCellMar>
        <w:tblLook w:val="0000" w:firstRow="0" w:lastRow="0" w:firstColumn="0" w:lastColumn="0" w:noHBand="0" w:noVBand="0"/>
      </w:tblPr>
      <w:tblGrid>
        <w:gridCol w:w="1135"/>
        <w:gridCol w:w="8788"/>
      </w:tblGrid>
      <w:tr w:rsidR="00F324AB" w:rsidRPr="003D1434" w14:paraId="7A8DD527" w14:textId="77777777" w:rsidTr="00F324AB">
        <w:trPr>
          <w:trHeight w:val="319"/>
          <w:tblHeader/>
        </w:trPr>
        <w:tc>
          <w:tcPr>
            <w:tcW w:w="1135" w:type="dxa"/>
            <w:tcBorders>
              <w:top w:val="double" w:sz="6" w:space="0" w:color="auto"/>
              <w:left w:val="double" w:sz="6" w:space="0" w:color="auto"/>
            </w:tcBorders>
            <w:vAlign w:val="center"/>
          </w:tcPr>
          <w:p w14:paraId="3EF66B83" w14:textId="128444EE" w:rsidR="00F324AB" w:rsidRPr="008234E6" w:rsidRDefault="00F324AB" w:rsidP="00890DC3">
            <w:pPr>
              <w:tabs>
                <w:tab w:val="left" w:pos="-720"/>
              </w:tabs>
              <w:suppressAutoHyphens/>
              <w:rPr>
                <w:rFonts w:ascii="Arial" w:hAnsi="Arial" w:cs="Arial"/>
                <w:b/>
                <w:spacing w:val="-2"/>
              </w:rPr>
            </w:pPr>
            <w:r w:rsidRPr="008234E6">
              <w:rPr>
                <w:rFonts w:ascii="Arial" w:hAnsi="Arial" w:cs="Arial"/>
                <w:b/>
                <w:spacing w:val="-2"/>
              </w:rPr>
              <w:t>SOR Element</w:t>
            </w:r>
          </w:p>
        </w:tc>
        <w:tc>
          <w:tcPr>
            <w:tcW w:w="8788" w:type="dxa"/>
            <w:tcBorders>
              <w:top w:val="double" w:sz="6" w:space="0" w:color="auto"/>
              <w:left w:val="single" w:sz="6" w:space="0" w:color="auto"/>
              <w:right w:val="double" w:sz="6" w:space="0" w:color="auto"/>
            </w:tcBorders>
            <w:vAlign w:val="center"/>
          </w:tcPr>
          <w:p w14:paraId="0E876080" w14:textId="58ED85FB" w:rsidR="00F324AB" w:rsidRPr="003D1434" w:rsidRDefault="00F324AB" w:rsidP="00890DC3">
            <w:pPr>
              <w:tabs>
                <w:tab w:val="left" w:pos="-720"/>
              </w:tabs>
              <w:suppressAutoHyphens/>
              <w:rPr>
                <w:rFonts w:ascii="Arial" w:hAnsi="Arial" w:cs="Arial"/>
                <w:b/>
                <w:spacing w:val="-2"/>
                <w:sz w:val="22"/>
                <w:szCs w:val="22"/>
              </w:rPr>
            </w:pPr>
            <w:r w:rsidRPr="00C864BE">
              <w:rPr>
                <w:rFonts w:ascii="Arial" w:hAnsi="Arial" w:cs="Arial"/>
                <w:b/>
                <w:spacing w:val="-2"/>
                <w:sz w:val="22"/>
                <w:szCs w:val="22"/>
              </w:rPr>
              <w:t>Mandatory minimum performance criteria</w:t>
            </w:r>
          </w:p>
        </w:tc>
      </w:tr>
      <w:tr w:rsidR="00F324AB" w:rsidRPr="007A23EE" w14:paraId="6FBD5EB5" w14:textId="77777777" w:rsidTr="00F324AB">
        <w:tc>
          <w:tcPr>
            <w:tcW w:w="1135" w:type="dxa"/>
            <w:tcBorders>
              <w:top w:val="double" w:sz="6" w:space="0" w:color="auto"/>
              <w:left w:val="double" w:sz="6" w:space="0" w:color="auto"/>
            </w:tcBorders>
          </w:tcPr>
          <w:p w14:paraId="2E374463" w14:textId="0760C446" w:rsidR="00F324AB" w:rsidRPr="000710E7" w:rsidRDefault="00F324AB" w:rsidP="00A40353">
            <w:pPr>
              <w:tabs>
                <w:tab w:val="left" w:pos="-720"/>
              </w:tabs>
              <w:suppressAutoHyphens/>
              <w:rPr>
                <w:rFonts w:ascii="Arial" w:hAnsi="Arial" w:cs="Arial"/>
                <w:spacing w:val="-2"/>
                <w:sz w:val="22"/>
                <w:szCs w:val="22"/>
              </w:rPr>
            </w:pPr>
          </w:p>
          <w:p w14:paraId="19475053" w14:textId="77777777" w:rsidR="00F324AB" w:rsidRPr="000710E7" w:rsidRDefault="00F324AB" w:rsidP="00890DC3">
            <w:pPr>
              <w:tabs>
                <w:tab w:val="left" w:pos="-720"/>
              </w:tabs>
              <w:suppressAutoHyphens/>
              <w:rPr>
                <w:rFonts w:ascii="Arial" w:hAnsi="Arial" w:cs="Arial"/>
                <w:spacing w:val="-2"/>
                <w:sz w:val="22"/>
                <w:szCs w:val="22"/>
              </w:rPr>
            </w:pPr>
          </w:p>
          <w:p w14:paraId="5FE14922" w14:textId="77777777" w:rsidR="00F324AB" w:rsidRPr="000710E7" w:rsidRDefault="00F324AB" w:rsidP="00890DC3">
            <w:pPr>
              <w:tabs>
                <w:tab w:val="left" w:pos="-720"/>
              </w:tabs>
              <w:suppressAutoHyphens/>
              <w:rPr>
                <w:rFonts w:ascii="Arial" w:hAnsi="Arial" w:cs="Arial"/>
                <w:spacing w:val="-2"/>
                <w:sz w:val="22"/>
                <w:szCs w:val="22"/>
              </w:rPr>
            </w:pPr>
          </w:p>
          <w:p w14:paraId="60BF740B" w14:textId="77777777" w:rsidR="00F324AB" w:rsidRPr="000710E7" w:rsidRDefault="00F324AB" w:rsidP="00890DC3">
            <w:pPr>
              <w:tabs>
                <w:tab w:val="left" w:pos="-720"/>
              </w:tabs>
              <w:suppressAutoHyphens/>
              <w:rPr>
                <w:rFonts w:ascii="Arial" w:hAnsi="Arial" w:cs="Arial"/>
                <w:spacing w:val="-2"/>
                <w:sz w:val="22"/>
                <w:szCs w:val="22"/>
              </w:rPr>
            </w:pPr>
          </w:p>
          <w:p w14:paraId="2BD3A9E8" w14:textId="77777777" w:rsidR="00F324AB" w:rsidRPr="000710E7" w:rsidRDefault="00F324AB" w:rsidP="00890DC3">
            <w:pPr>
              <w:tabs>
                <w:tab w:val="left" w:pos="-720"/>
              </w:tabs>
              <w:suppressAutoHyphens/>
              <w:rPr>
                <w:rFonts w:ascii="Arial" w:hAnsi="Arial" w:cs="Arial"/>
                <w:spacing w:val="-2"/>
                <w:sz w:val="22"/>
                <w:szCs w:val="22"/>
              </w:rPr>
            </w:pPr>
          </w:p>
          <w:p w14:paraId="7229EFF0" w14:textId="77777777" w:rsidR="00F324AB" w:rsidRPr="000710E7" w:rsidRDefault="00F324AB" w:rsidP="00890DC3">
            <w:pPr>
              <w:tabs>
                <w:tab w:val="left" w:pos="-720"/>
              </w:tabs>
              <w:suppressAutoHyphens/>
              <w:rPr>
                <w:rFonts w:ascii="Arial" w:hAnsi="Arial" w:cs="Arial"/>
                <w:spacing w:val="-2"/>
                <w:sz w:val="22"/>
                <w:szCs w:val="22"/>
              </w:rPr>
            </w:pPr>
          </w:p>
          <w:p w14:paraId="4DE6AF0A"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1.</w:t>
            </w:r>
          </w:p>
          <w:p w14:paraId="25D5FF5B" w14:textId="77777777" w:rsidR="00F324AB" w:rsidRPr="000710E7" w:rsidRDefault="00F324AB" w:rsidP="00890DC3">
            <w:pPr>
              <w:tabs>
                <w:tab w:val="left" w:pos="-720"/>
              </w:tabs>
              <w:suppressAutoHyphens/>
              <w:rPr>
                <w:rFonts w:ascii="Arial" w:hAnsi="Arial" w:cs="Arial"/>
                <w:spacing w:val="-2"/>
                <w:sz w:val="22"/>
                <w:szCs w:val="22"/>
              </w:rPr>
            </w:pPr>
          </w:p>
          <w:p w14:paraId="1DB20F0B" w14:textId="77777777" w:rsidR="00F324AB" w:rsidRPr="000710E7" w:rsidRDefault="00F324AB" w:rsidP="00890DC3">
            <w:pPr>
              <w:tabs>
                <w:tab w:val="left" w:pos="-720"/>
              </w:tabs>
              <w:suppressAutoHyphens/>
              <w:rPr>
                <w:rFonts w:ascii="Arial" w:hAnsi="Arial" w:cs="Arial"/>
                <w:spacing w:val="-2"/>
                <w:sz w:val="22"/>
                <w:szCs w:val="22"/>
              </w:rPr>
            </w:pPr>
          </w:p>
          <w:p w14:paraId="55C8FDF0" w14:textId="77777777" w:rsidR="00F324AB" w:rsidRDefault="00F324AB" w:rsidP="00890DC3">
            <w:pPr>
              <w:tabs>
                <w:tab w:val="left" w:pos="-720"/>
              </w:tabs>
              <w:suppressAutoHyphens/>
              <w:rPr>
                <w:rFonts w:ascii="Arial" w:hAnsi="Arial" w:cs="Arial"/>
                <w:spacing w:val="-2"/>
                <w:sz w:val="22"/>
                <w:szCs w:val="22"/>
              </w:rPr>
            </w:pPr>
          </w:p>
          <w:p w14:paraId="06F35510" w14:textId="0DB0E189" w:rsidR="00F324AB"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2.</w:t>
            </w:r>
          </w:p>
          <w:p w14:paraId="607F4618" w14:textId="77777777" w:rsidR="00F324AB" w:rsidRPr="000710E7" w:rsidRDefault="00F324AB" w:rsidP="00890DC3">
            <w:pPr>
              <w:tabs>
                <w:tab w:val="left" w:pos="-720"/>
              </w:tabs>
              <w:suppressAutoHyphens/>
              <w:rPr>
                <w:rFonts w:ascii="Arial" w:hAnsi="Arial" w:cs="Arial"/>
                <w:spacing w:val="-2"/>
                <w:sz w:val="22"/>
                <w:szCs w:val="22"/>
              </w:rPr>
            </w:pPr>
          </w:p>
          <w:p w14:paraId="40130D78" w14:textId="77777777" w:rsidR="00F324AB" w:rsidRPr="000710E7" w:rsidRDefault="00F324AB" w:rsidP="00890DC3">
            <w:pPr>
              <w:tabs>
                <w:tab w:val="left" w:pos="-720"/>
              </w:tabs>
              <w:suppressAutoHyphens/>
              <w:rPr>
                <w:rFonts w:ascii="Arial" w:hAnsi="Arial" w:cs="Arial"/>
                <w:spacing w:val="-2"/>
                <w:sz w:val="22"/>
                <w:szCs w:val="22"/>
              </w:rPr>
            </w:pPr>
          </w:p>
          <w:p w14:paraId="35F89973" w14:textId="77777777" w:rsidR="00F324AB" w:rsidRPr="000710E7" w:rsidRDefault="00F324AB" w:rsidP="00890DC3">
            <w:pPr>
              <w:tabs>
                <w:tab w:val="left" w:pos="-720"/>
              </w:tabs>
              <w:suppressAutoHyphens/>
              <w:rPr>
                <w:rFonts w:ascii="Arial" w:hAnsi="Arial" w:cs="Arial"/>
                <w:spacing w:val="-2"/>
                <w:sz w:val="22"/>
                <w:szCs w:val="22"/>
              </w:rPr>
            </w:pPr>
          </w:p>
          <w:p w14:paraId="1D2396FD"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3.</w:t>
            </w:r>
          </w:p>
          <w:p w14:paraId="796422F3" w14:textId="77777777" w:rsidR="00F324AB" w:rsidRPr="000710E7" w:rsidRDefault="00F324AB" w:rsidP="00890DC3">
            <w:pPr>
              <w:tabs>
                <w:tab w:val="left" w:pos="-720"/>
              </w:tabs>
              <w:suppressAutoHyphens/>
              <w:rPr>
                <w:rFonts w:ascii="Arial" w:hAnsi="Arial" w:cs="Arial"/>
                <w:spacing w:val="-2"/>
                <w:sz w:val="22"/>
                <w:szCs w:val="22"/>
              </w:rPr>
            </w:pPr>
          </w:p>
          <w:p w14:paraId="119DC994" w14:textId="77777777" w:rsidR="00F324AB" w:rsidRPr="000710E7" w:rsidRDefault="00F324AB" w:rsidP="00890DC3">
            <w:pPr>
              <w:tabs>
                <w:tab w:val="left" w:pos="-720"/>
              </w:tabs>
              <w:suppressAutoHyphens/>
              <w:rPr>
                <w:rFonts w:ascii="Arial" w:hAnsi="Arial" w:cs="Arial"/>
                <w:spacing w:val="-2"/>
                <w:sz w:val="22"/>
                <w:szCs w:val="22"/>
              </w:rPr>
            </w:pPr>
          </w:p>
          <w:p w14:paraId="6D4AEBA2" w14:textId="77777777" w:rsidR="00F324AB" w:rsidRPr="000710E7" w:rsidRDefault="00F324AB" w:rsidP="00890DC3">
            <w:pPr>
              <w:tabs>
                <w:tab w:val="left" w:pos="-720"/>
              </w:tabs>
              <w:suppressAutoHyphens/>
              <w:rPr>
                <w:rFonts w:ascii="Arial" w:hAnsi="Arial" w:cs="Arial"/>
                <w:spacing w:val="-2"/>
                <w:sz w:val="22"/>
                <w:szCs w:val="22"/>
              </w:rPr>
            </w:pPr>
          </w:p>
          <w:p w14:paraId="6E3EA0E2"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4.</w:t>
            </w:r>
          </w:p>
        </w:tc>
        <w:tc>
          <w:tcPr>
            <w:tcW w:w="8788" w:type="dxa"/>
            <w:tcBorders>
              <w:top w:val="double" w:sz="6" w:space="0" w:color="auto"/>
              <w:left w:val="single" w:sz="6" w:space="0" w:color="auto"/>
              <w:right w:val="double" w:sz="6" w:space="0" w:color="auto"/>
            </w:tcBorders>
          </w:tcPr>
          <w:p w14:paraId="73AEE1D4" w14:textId="74D8BB6B" w:rsidR="00F324AB" w:rsidRPr="009E7506" w:rsidRDefault="00F324AB" w:rsidP="00890DC3">
            <w:pPr>
              <w:pStyle w:val="BodyText"/>
              <w:spacing w:before="0" w:after="0"/>
              <w:rPr>
                <w:rFonts w:ascii="Arial" w:hAnsi="Arial" w:cs="Arial"/>
                <w:b/>
                <w:color w:val="auto"/>
                <w:szCs w:val="22"/>
              </w:rPr>
            </w:pPr>
            <w:r w:rsidRPr="009E7506">
              <w:rPr>
                <w:rFonts w:ascii="Arial" w:hAnsi="Arial" w:cs="Arial"/>
                <w:b/>
                <w:color w:val="auto"/>
                <w:szCs w:val="22"/>
              </w:rPr>
              <w:t>Information:</w:t>
            </w:r>
          </w:p>
          <w:p w14:paraId="171A793B" w14:textId="6E372951" w:rsidR="00F324AB" w:rsidRPr="009E7506" w:rsidRDefault="00F324AB" w:rsidP="00206F13">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To provide </w:t>
            </w:r>
            <w:r w:rsidR="003F7900">
              <w:rPr>
                <w:rFonts w:ascii="Arial" w:hAnsi="Arial" w:cs="Arial"/>
                <w:spacing w:val="-2"/>
                <w:sz w:val="22"/>
                <w:szCs w:val="22"/>
              </w:rPr>
              <w:t>THE AUTHORITY</w:t>
            </w:r>
            <w:r w:rsidRPr="009E7506">
              <w:rPr>
                <w:rFonts w:ascii="Arial" w:hAnsi="Arial" w:cs="Arial"/>
                <w:spacing w:val="-2"/>
                <w:sz w:val="22"/>
                <w:szCs w:val="22"/>
              </w:rPr>
              <w:t xml:space="preserve"> the ability to purchase Commercial Imagery (CI) and Elevation Data (ED) from vendor archive(s) or task vendor for new collection, and to do so at a competitive price that provides value for money.</w:t>
            </w:r>
          </w:p>
          <w:p w14:paraId="6DA97F9B" w14:textId="77777777" w:rsidR="00F324AB" w:rsidRPr="009E7506" w:rsidRDefault="00F324AB" w:rsidP="00890DC3">
            <w:pPr>
              <w:pStyle w:val="BodyText"/>
              <w:spacing w:before="0" w:after="0"/>
              <w:rPr>
                <w:rFonts w:ascii="Arial" w:hAnsi="Arial" w:cs="Arial"/>
                <w:color w:val="auto"/>
                <w:szCs w:val="22"/>
              </w:rPr>
            </w:pPr>
          </w:p>
          <w:p w14:paraId="1A915FD6" w14:textId="77777777" w:rsidR="00F324AB" w:rsidRPr="009E7506" w:rsidRDefault="00F324AB" w:rsidP="00890DC3">
            <w:pPr>
              <w:pStyle w:val="BodyText"/>
              <w:spacing w:before="0" w:after="0"/>
              <w:rPr>
                <w:rFonts w:ascii="Arial" w:hAnsi="Arial" w:cs="Arial"/>
                <w:b/>
                <w:color w:val="auto"/>
                <w:szCs w:val="22"/>
              </w:rPr>
            </w:pPr>
            <w:r w:rsidRPr="009E7506">
              <w:rPr>
                <w:rFonts w:ascii="Arial" w:hAnsi="Arial" w:cs="Arial"/>
                <w:b/>
                <w:color w:val="auto"/>
                <w:szCs w:val="22"/>
              </w:rPr>
              <w:t>Requirements:</w:t>
            </w:r>
          </w:p>
          <w:p w14:paraId="56165867" w14:textId="77777777" w:rsidR="00F324AB" w:rsidRPr="009045CE" w:rsidRDefault="00F324AB" w:rsidP="00890DC3">
            <w:pPr>
              <w:pStyle w:val="BodyText"/>
              <w:spacing w:before="0" w:after="0"/>
              <w:rPr>
                <w:rFonts w:ascii="Arial" w:hAnsi="Arial" w:cs="Arial"/>
                <w:color w:val="auto"/>
                <w:szCs w:val="22"/>
              </w:rPr>
            </w:pPr>
            <w:r w:rsidRPr="009045CE">
              <w:rPr>
                <w:rFonts w:ascii="Arial" w:hAnsi="Arial" w:cs="Arial"/>
                <w:color w:val="auto"/>
                <w:szCs w:val="22"/>
              </w:rPr>
              <w:t>Ability to purchase shall include the following:</w:t>
            </w:r>
          </w:p>
          <w:p w14:paraId="324A4215" w14:textId="77777777" w:rsidR="00F324AB" w:rsidRPr="009045CE" w:rsidRDefault="00F324AB" w:rsidP="00890DC3">
            <w:pPr>
              <w:pStyle w:val="BodyText"/>
              <w:spacing w:before="0" w:after="0"/>
              <w:rPr>
                <w:rFonts w:ascii="Arial" w:hAnsi="Arial" w:cs="Arial"/>
                <w:color w:val="auto"/>
                <w:szCs w:val="22"/>
              </w:rPr>
            </w:pPr>
            <w:r w:rsidRPr="009045CE">
              <w:rPr>
                <w:rFonts w:ascii="Arial" w:hAnsi="Arial" w:cs="Arial"/>
                <w:color w:val="auto"/>
                <w:szCs w:val="22"/>
              </w:rPr>
              <w:t>Contractor agreements to the major established and new CI and ED vendors and plans for agreements to emerging CI and ED vendors.</w:t>
            </w:r>
          </w:p>
          <w:p w14:paraId="65D5F139" w14:textId="77777777" w:rsidR="00F324AB" w:rsidRPr="009E7506" w:rsidRDefault="00F324AB" w:rsidP="00890DC3">
            <w:pPr>
              <w:pStyle w:val="BodyText"/>
              <w:spacing w:before="0" w:after="0"/>
              <w:rPr>
                <w:rFonts w:ascii="Arial" w:hAnsi="Arial" w:cs="Arial"/>
                <w:color w:val="auto"/>
                <w:szCs w:val="22"/>
              </w:rPr>
            </w:pPr>
          </w:p>
          <w:p w14:paraId="5B94107D" w14:textId="082998F2" w:rsidR="00F324AB" w:rsidRPr="009E7506" w:rsidRDefault="00F324AB" w:rsidP="00890DC3">
            <w:pPr>
              <w:pStyle w:val="BodyText"/>
              <w:spacing w:before="0" w:after="0"/>
              <w:rPr>
                <w:rFonts w:ascii="Arial" w:hAnsi="Arial" w:cs="Arial"/>
                <w:color w:val="auto"/>
                <w:szCs w:val="22"/>
              </w:rPr>
            </w:pPr>
            <w:r w:rsidRPr="009E7506">
              <w:rPr>
                <w:rFonts w:ascii="Arial" w:hAnsi="Arial" w:cs="Arial"/>
                <w:color w:val="auto"/>
                <w:szCs w:val="22"/>
              </w:rPr>
              <w:t xml:space="preserve">Contractor method(s) for investigation and assessment of CI and ED across vendors sufficient to allow </w:t>
            </w:r>
            <w:r w:rsidR="003F7900">
              <w:rPr>
                <w:rFonts w:ascii="Arial" w:hAnsi="Arial" w:cs="Arial"/>
                <w:color w:val="auto"/>
                <w:szCs w:val="22"/>
              </w:rPr>
              <w:t>THE AUTHORITY</w:t>
            </w:r>
            <w:r w:rsidRPr="009E7506">
              <w:rPr>
                <w:rFonts w:ascii="Arial" w:hAnsi="Arial" w:cs="Arial"/>
                <w:color w:val="auto"/>
                <w:szCs w:val="22"/>
              </w:rPr>
              <w:t xml:space="preserve"> decisions on which CI or ED to purchase and/or when to initiate tasking for new collection.</w:t>
            </w:r>
          </w:p>
          <w:p w14:paraId="5A49841E" w14:textId="77777777" w:rsidR="00F324AB" w:rsidRPr="009E7506" w:rsidRDefault="00F324AB" w:rsidP="00890DC3">
            <w:pPr>
              <w:pStyle w:val="BodyText"/>
              <w:spacing w:before="0" w:after="0"/>
              <w:rPr>
                <w:rFonts w:ascii="Arial" w:hAnsi="Arial" w:cs="Arial"/>
                <w:color w:val="auto"/>
                <w:szCs w:val="22"/>
              </w:rPr>
            </w:pPr>
          </w:p>
          <w:p w14:paraId="515E64A4" w14:textId="77777777" w:rsidR="00F324AB" w:rsidRPr="009E7506" w:rsidRDefault="00F324AB" w:rsidP="00890DC3">
            <w:pPr>
              <w:pStyle w:val="BodyText"/>
              <w:spacing w:before="0" w:after="0"/>
              <w:rPr>
                <w:rFonts w:ascii="Arial" w:hAnsi="Arial" w:cs="Arial"/>
                <w:color w:val="auto"/>
                <w:szCs w:val="22"/>
              </w:rPr>
            </w:pPr>
            <w:r w:rsidRPr="009E7506">
              <w:rPr>
                <w:rFonts w:ascii="Arial" w:hAnsi="Arial" w:cs="Arial"/>
                <w:color w:val="auto"/>
                <w:szCs w:val="22"/>
              </w:rPr>
              <w:t>Contractor mechanisms to allow purchase at a competitive price providing value for money and including negotiated discounts and to be compliant with MoD Terms and Conditions.</w:t>
            </w:r>
          </w:p>
          <w:p w14:paraId="2D47B714" w14:textId="77777777" w:rsidR="00F324AB" w:rsidRPr="009E7506" w:rsidRDefault="00F324AB" w:rsidP="00890DC3">
            <w:pPr>
              <w:pStyle w:val="BodyText"/>
              <w:spacing w:before="0" w:after="0"/>
              <w:rPr>
                <w:rFonts w:ascii="Arial" w:hAnsi="Arial" w:cs="Arial"/>
                <w:color w:val="auto"/>
                <w:szCs w:val="22"/>
              </w:rPr>
            </w:pPr>
          </w:p>
          <w:p w14:paraId="33474964" w14:textId="46FCBAAA" w:rsidR="00F324AB" w:rsidRPr="009E7506" w:rsidRDefault="00F324AB" w:rsidP="00890DC3">
            <w:pPr>
              <w:pStyle w:val="BodyText"/>
              <w:spacing w:before="0" w:after="0"/>
              <w:rPr>
                <w:rFonts w:ascii="Arial" w:hAnsi="Arial" w:cs="Arial"/>
                <w:color w:val="auto"/>
                <w:szCs w:val="22"/>
              </w:rPr>
            </w:pPr>
            <w:r w:rsidRPr="009E7506">
              <w:rPr>
                <w:rFonts w:ascii="Arial" w:hAnsi="Arial" w:cs="Arial"/>
                <w:color w:val="auto"/>
                <w:szCs w:val="22"/>
              </w:rPr>
              <w:t xml:space="preserve">Contractor mechanism to avoid duplication of requests for CI and ED by </w:t>
            </w:r>
            <w:r w:rsidR="003F7900">
              <w:rPr>
                <w:rFonts w:ascii="Arial" w:hAnsi="Arial" w:cs="Arial"/>
                <w:color w:val="auto"/>
                <w:szCs w:val="22"/>
              </w:rPr>
              <w:t>THE AUTHORITY</w:t>
            </w:r>
          </w:p>
          <w:p w14:paraId="50D753F9" w14:textId="77777777" w:rsidR="00F324AB" w:rsidRPr="009E7506" w:rsidRDefault="00F324AB" w:rsidP="00890DC3">
            <w:pPr>
              <w:tabs>
                <w:tab w:val="left" w:pos="-720"/>
              </w:tabs>
              <w:suppressAutoHyphens/>
              <w:jc w:val="both"/>
              <w:rPr>
                <w:rFonts w:ascii="Arial" w:hAnsi="Arial" w:cs="Arial"/>
                <w:spacing w:val="-2"/>
                <w:sz w:val="22"/>
                <w:szCs w:val="22"/>
              </w:rPr>
            </w:pPr>
          </w:p>
        </w:tc>
      </w:tr>
      <w:tr w:rsidR="00F324AB" w:rsidRPr="007A23EE" w14:paraId="6DC6313F" w14:textId="77777777" w:rsidTr="00F324AB">
        <w:tc>
          <w:tcPr>
            <w:tcW w:w="1135" w:type="dxa"/>
            <w:tcBorders>
              <w:top w:val="double" w:sz="6" w:space="0" w:color="auto"/>
              <w:left w:val="double" w:sz="6" w:space="0" w:color="auto"/>
            </w:tcBorders>
          </w:tcPr>
          <w:p w14:paraId="156E880D" w14:textId="4E5FA083" w:rsidR="00F324AB" w:rsidRDefault="00F324AB" w:rsidP="00890DC3">
            <w:pPr>
              <w:tabs>
                <w:tab w:val="left" w:pos="-720"/>
              </w:tabs>
              <w:suppressAutoHyphens/>
              <w:rPr>
                <w:rFonts w:ascii="Arial" w:hAnsi="Arial" w:cs="Arial"/>
                <w:spacing w:val="-2"/>
                <w:sz w:val="22"/>
                <w:szCs w:val="22"/>
              </w:rPr>
            </w:pPr>
          </w:p>
          <w:p w14:paraId="459D8ED7" w14:textId="77777777" w:rsidR="00F324AB" w:rsidRPr="000710E7" w:rsidRDefault="00F324AB" w:rsidP="00890DC3">
            <w:pPr>
              <w:tabs>
                <w:tab w:val="left" w:pos="-720"/>
              </w:tabs>
              <w:suppressAutoHyphens/>
              <w:rPr>
                <w:rFonts w:ascii="Arial" w:hAnsi="Arial" w:cs="Arial"/>
                <w:spacing w:val="-2"/>
                <w:sz w:val="22"/>
                <w:szCs w:val="22"/>
              </w:rPr>
            </w:pPr>
          </w:p>
          <w:p w14:paraId="4C662640" w14:textId="77777777" w:rsidR="00F324AB" w:rsidRPr="000710E7" w:rsidRDefault="00F324AB" w:rsidP="00890DC3">
            <w:pPr>
              <w:tabs>
                <w:tab w:val="left" w:pos="-720"/>
              </w:tabs>
              <w:suppressAutoHyphens/>
              <w:rPr>
                <w:rFonts w:ascii="Arial" w:hAnsi="Arial" w:cs="Arial"/>
                <w:spacing w:val="-2"/>
                <w:sz w:val="22"/>
                <w:szCs w:val="22"/>
              </w:rPr>
            </w:pPr>
          </w:p>
          <w:p w14:paraId="05D642B1" w14:textId="77777777" w:rsidR="00F324AB" w:rsidRPr="000710E7" w:rsidRDefault="00F324AB" w:rsidP="00890DC3">
            <w:pPr>
              <w:tabs>
                <w:tab w:val="left" w:pos="-720"/>
              </w:tabs>
              <w:suppressAutoHyphens/>
              <w:rPr>
                <w:rFonts w:ascii="Arial" w:hAnsi="Arial" w:cs="Arial"/>
                <w:spacing w:val="-2"/>
                <w:sz w:val="22"/>
                <w:szCs w:val="22"/>
              </w:rPr>
            </w:pPr>
          </w:p>
          <w:p w14:paraId="07C920D3" w14:textId="77777777" w:rsidR="00F324AB" w:rsidRPr="000710E7" w:rsidRDefault="00F324AB" w:rsidP="00890DC3">
            <w:pPr>
              <w:tabs>
                <w:tab w:val="left" w:pos="-720"/>
              </w:tabs>
              <w:suppressAutoHyphens/>
              <w:rPr>
                <w:rFonts w:ascii="Arial" w:hAnsi="Arial" w:cs="Arial"/>
                <w:spacing w:val="-2"/>
                <w:sz w:val="22"/>
                <w:szCs w:val="22"/>
              </w:rPr>
            </w:pPr>
          </w:p>
          <w:p w14:paraId="49FCEBAF" w14:textId="77777777" w:rsidR="00F324AB" w:rsidRPr="000710E7" w:rsidRDefault="00F324AB" w:rsidP="00890DC3">
            <w:pPr>
              <w:tabs>
                <w:tab w:val="left" w:pos="-720"/>
              </w:tabs>
              <w:suppressAutoHyphens/>
              <w:rPr>
                <w:rFonts w:ascii="Arial" w:hAnsi="Arial" w:cs="Arial"/>
                <w:spacing w:val="-2"/>
                <w:sz w:val="22"/>
                <w:szCs w:val="22"/>
              </w:rPr>
            </w:pPr>
          </w:p>
          <w:p w14:paraId="06EA78C9" w14:textId="77777777" w:rsidR="00F324AB" w:rsidRPr="000710E7" w:rsidRDefault="00F324AB" w:rsidP="00890DC3">
            <w:pPr>
              <w:tabs>
                <w:tab w:val="left" w:pos="-720"/>
              </w:tabs>
              <w:suppressAutoHyphens/>
              <w:rPr>
                <w:rFonts w:ascii="Arial" w:hAnsi="Arial" w:cs="Arial"/>
                <w:spacing w:val="-2"/>
                <w:sz w:val="22"/>
                <w:szCs w:val="22"/>
              </w:rPr>
            </w:pPr>
          </w:p>
          <w:p w14:paraId="6C28732F"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5.</w:t>
            </w:r>
          </w:p>
          <w:p w14:paraId="66D7CCCE" w14:textId="77777777" w:rsidR="00F324AB" w:rsidRPr="000710E7" w:rsidRDefault="00F324AB" w:rsidP="00890DC3">
            <w:pPr>
              <w:tabs>
                <w:tab w:val="left" w:pos="-720"/>
              </w:tabs>
              <w:suppressAutoHyphens/>
              <w:rPr>
                <w:rFonts w:ascii="Arial" w:hAnsi="Arial" w:cs="Arial"/>
                <w:spacing w:val="-2"/>
                <w:sz w:val="22"/>
                <w:szCs w:val="22"/>
              </w:rPr>
            </w:pPr>
          </w:p>
          <w:p w14:paraId="7FD8E90D" w14:textId="77777777" w:rsidR="00F324AB" w:rsidRPr="000710E7" w:rsidRDefault="00F324AB" w:rsidP="00890DC3">
            <w:pPr>
              <w:tabs>
                <w:tab w:val="left" w:pos="-720"/>
              </w:tabs>
              <w:suppressAutoHyphens/>
              <w:rPr>
                <w:rFonts w:ascii="Arial" w:hAnsi="Arial" w:cs="Arial"/>
                <w:spacing w:val="-2"/>
                <w:sz w:val="22"/>
                <w:szCs w:val="22"/>
              </w:rPr>
            </w:pPr>
          </w:p>
          <w:p w14:paraId="2810662C" w14:textId="77777777" w:rsidR="00832F66" w:rsidRDefault="00832F66" w:rsidP="00890DC3">
            <w:pPr>
              <w:tabs>
                <w:tab w:val="left" w:pos="-720"/>
              </w:tabs>
              <w:suppressAutoHyphens/>
              <w:rPr>
                <w:rFonts w:ascii="Arial" w:hAnsi="Arial" w:cs="Arial"/>
                <w:spacing w:val="-2"/>
                <w:sz w:val="22"/>
                <w:szCs w:val="22"/>
              </w:rPr>
            </w:pPr>
          </w:p>
          <w:p w14:paraId="3F719F58" w14:textId="2F38909B"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6.</w:t>
            </w:r>
          </w:p>
          <w:p w14:paraId="04FAC41F" w14:textId="77777777" w:rsidR="00F324AB" w:rsidRPr="000710E7" w:rsidRDefault="00F324AB" w:rsidP="00890DC3">
            <w:pPr>
              <w:tabs>
                <w:tab w:val="left" w:pos="-720"/>
              </w:tabs>
              <w:suppressAutoHyphens/>
              <w:rPr>
                <w:rFonts w:ascii="Arial" w:hAnsi="Arial" w:cs="Arial"/>
                <w:spacing w:val="-2"/>
                <w:sz w:val="22"/>
                <w:szCs w:val="22"/>
              </w:rPr>
            </w:pPr>
          </w:p>
          <w:p w14:paraId="234281E0" w14:textId="77777777" w:rsidR="00F324AB" w:rsidRPr="000710E7" w:rsidRDefault="00F324AB" w:rsidP="00890DC3">
            <w:pPr>
              <w:tabs>
                <w:tab w:val="left" w:pos="-720"/>
              </w:tabs>
              <w:suppressAutoHyphens/>
              <w:rPr>
                <w:rFonts w:ascii="Arial" w:hAnsi="Arial" w:cs="Arial"/>
                <w:spacing w:val="-2"/>
                <w:sz w:val="22"/>
                <w:szCs w:val="22"/>
              </w:rPr>
            </w:pPr>
          </w:p>
          <w:p w14:paraId="497D3316" w14:textId="77777777" w:rsidR="00F324AB" w:rsidRPr="000710E7" w:rsidRDefault="00F324AB" w:rsidP="00890DC3">
            <w:pPr>
              <w:tabs>
                <w:tab w:val="left" w:pos="-720"/>
              </w:tabs>
              <w:suppressAutoHyphens/>
              <w:rPr>
                <w:rFonts w:ascii="Arial" w:hAnsi="Arial" w:cs="Arial"/>
                <w:spacing w:val="-2"/>
                <w:sz w:val="22"/>
                <w:szCs w:val="22"/>
              </w:rPr>
            </w:pPr>
          </w:p>
          <w:p w14:paraId="631D9C1F" w14:textId="77777777" w:rsidR="00F324AB" w:rsidRPr="000710E7" w:rsidRDefault="00F324AB" w:rsidP="00890DC3">
            <w:pPr>
              <w:tabs>
                <w:tab w:val="left" w:pos="-720"/>
              </w:tabs>
              <w:suppressAutoHyphens/>
              <w:rPr>
                <w:rFonts w:ascii="Arial" w:hAnsi="Arial" w:cs="Arial"/>
                <w:spacing w:val="-2"/>
                <w:sz w:val="22"/>
                <w:szCs w:val="22"/>
              </w:rPr>
            </w:pPr>
          </w:p>
          <w:p w14:paraId="01FB35E5" w14:textId="77777777" w:rsidR="00F324AB" w:rsidRPr="000710E7" w:rsidRDefault="00F324AB" w:rsidP="00890DC3">
            <w:pPr>
              <w:tabs>
                <w:tab w:val="left" w:pos="-720"/>
              </w:tabs>
              <w:suppressAutoHyphens/>
              <w:rPr>
                <w:rFonts w:ascii="Arial" w:hAnsi="Arial" w:cs="Arial"/>
                <w:spacing w:val="-2"/>
                <w:sz w:val="22"/>
                <w:szCs w:val="22"/>
              </w:rPr>
            </w:pPr>
          </w:p>
          <w:p w14:paraId="1D4F437F" w14:textId="77777777" w:rsidR="00F324AB" w:rsidRPr="000710E7" w:rsidRDefault="00F324AB" w:rsidP="00890DC3">
            <w:pPr>
              <w:tabs>
                <w:tab w:val="left" w:pos="-720"/>
              </w:tabs>
              <w:suppressAutoHyphens/>
              <w:rPr>
                <w:rFonts w:ascii="Arial" w:hAnsi="Arial" w:cs="Arial"/>
                <w:spacing w:val="-2"/>
                <w:sz w:val="22"/>
                <w:szCs w:val="22"/>
              </w:rPr>
            </w:pPr>
          </w:p>
          <w:p w14:paraId="04DD268D" w14:textId="77777777" w:rsidR="00F324AB" w:rsidRPr="000710E7" w:rsidRDefault="00F324AB" w:rsidP="00890DC3">
            <w:pPr>
              <w:tabs>
                <w:tab w:val="left" w:pos="-720"/>
              </w:tabs>
              <w:suppressAutoHyphens/>
              <w:rPr>
                <w:rFonts w:ascii="Arial" w:hAnsi="Arial" w:cs="Arial"/>
                <w:spacing w:val="-2"/>
                <w:sz w:val="22"/>
                <w:szCs w:val="22"/>
              </w:rPr>
            </w:pPr>
          </w:p>
          <w:p w14:paraId="331C974F" w14:textId="77777777" w:rsidR="00F324AB" w:rsidRPr="000710E7" w:rsidRDefault="00F324AB" w:rsidP="00890DC3">
            <w:pPr>
              <w:tabs>
                <w:tab w:val="left" w:pos="-720"/>
              </w:tabs>
              <w:suppressAutoHyphens/>
              <w:rPr>
                <w:rFonts w:ascii="Arial" w:hAnsi="Arial" w:cs="Arial"/>
                <w:spacing w:val="-2"/>
                <w:sz w:val="22"/>
                <w:szCs w:val="22"/>
              </w:rPr>
            </w:pPr>
          </w:p>
          <w:p w14:paraId="6AE5925B" w14:textId="77777777" w:rsidR="00F324AB" w:rsidRPr="000710E7" w:rsidRDefault="00F324AB" w:rsidP="00890DC3">
            <w:pPr>
              <w:tabs>
                <w:tab w:val="left" w:pos="-720"/>
              </w:tabs>
              <w:suppressAutoHyphens/>
              <w:rPr>
                <w:rFonts w:ascii="Arial" w:hAnsi="Arial" w:cs="Arial"/>
                <w:spacing w:val="-2"/>
                <w:sz w:val="22"/>
                <w:szCs w:val="22"/>
              </w:rPr>
            </w:pPr>
          </w:p>
          <w:p w14:paraId="042C930A" w14:textId="77777777" w:rsidR="00F324AB" w:rsidRPr="000710E7" w:rsidRDefault="00F324AB" w:rsidP="00890DC3">
            <w:pPr>
              <w:tabs>
                <w:tab w:val="left" w:pos="-720"/>
              </w:tabs>
              <w:suppressAutoHyphens/>
              <w:rPr>
                <w:rFonts w:ascii="Arial" w:hAnsi="Arial" w:cs="Arial"/>
                <w:spacing w:val="-2"/>
                <w:sz w:val="22"/>
                <w:szCs w:val="22"/>
              </w:rPr>
            </w:pPr>
          </w:p>
          <w:p w14:paraId="3D11A25A"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7.</w:t>
            </w:r>
          </w:p>
          <w:p w14:paraId="688E279E" w14:textId="77777777" w:rsidR="00F324AB" w:rsidRPr="000710E7" w:rsidRDefault="00F324AB" w:rsidP="00890DC3">
            <w:pPr>
              <w:tabs>
                <w:tab w:val="left" w:pos="-720"/>
              </w:tabs>
              <w:suppressAutoHyphens/>
              <w:rPr>
                <w:rFonts w:ascii="Arial" w:hAnsi="Arial" w:cs="Arial"/>
                <w:spacing w:val="-2"/>
                <w:sz w:val="22"/>
                <w:szCs w:val="22"/>
              </w:rPr>
            </w:pPr>
          </w:p>
          <w:p w14:paraId="3092B8D5" w14:textId="77777777" w:rsidR="00F324AB" w:rsidRPr="000710E7" w:rsidRDefault="00F324AB" w:rsidP="00890DC3">
            <w:pPr>
              <w:tabs>
                <w:tab w:val="left" w:pos="-720"/>
              </w:tabs>
              <w:suppressAutoHyphens/>
              <w:rPr>
                <w:rFonts w:ascii="Arial" w:hAnsi="Arial" w:cs="Arial"/>
                <w:spacing w:val="-2"/>
                <w:sz w:val="22"/>
                <w:szCs w:val="22"/>
              </w:rPr>
            </w:pPr>
          </w:p>
          <w:p w14:paraId="07C99474" w14:textId="77777777" w:rsidR="00F324AB" w:rsidRPr="000710E7" w:rsidRDefault="00F324AB" w:rsidP="00890DC3">
            <w:pPr>
              <w:tabs>
                <w:tab w:val="left" w:pos="-720"/>
              </w:tabs>
              <w:suppressAutoHyphens/>
              <w:rPr>
                <w:rFonts w:ascii="Arial" w:hAnsi="Arial" w:cs="Arial"/>
                <w:spacing w:val="-2"/>
                <w:sz w:val="22"/>
                <w:szCs w:val="22"/>
              </w:rPr>
            </w:pPr>
          </w:p>
          <w:p w14:paraId="5B50EE25" w14:textId="77777777" w:rsidR="00F324AB" w:rsidRPr="000710E7" w:rsidRDefault="00F324AB" w:rsidP="00890DC3">
            <w:pPr>
              <w:tabs>
                <w:tab w:val="left" w:pos="-720"/>
              </w:tabs>
              <w:suppressAutoHyphens/>
              <w:rPr>
                <w:rFonts w:ascii="Arial" w:hAnsi="Arial" w:cs="Arial"/>
                <w:spacing w:val="-2"/>
                <w:sz w:val="22"/>
                <w:szCs w:val="22"/>
              </w:rPr>
            </w:pPr>
          </w:p>
          <w:p w14:paraId="4ACCF0A2" w14:textId="77777777" w:rsidR="00F324AB" w:rsidRPr="000710E7" w:rsidRDefault="00F324AB" w:rsidP="00890DC3">
            <w:pPr>
              <w:tabs>
                <w:tab w:val="left" w:pos="-720"/>
              </w:tabs>
              <w:suppressAutoHyphens/>
              <w:rPr>
                <w:rFonts w:ascii="Arial" w:hAnsi="Arial" w:cs="Arial"/>
                <w:spacing w:val="-2"/>
                <w:sz w:val="22"/>
                <w:szCs w:val="22"/>
              </w:rPr>
            </w:pPr>
          </w:p>
          <w:p w14:paraId="333865F9"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8.</w:t>
            </w:r>
          </w:p>
          <w:p w14:paraId="15ACC33F" w14:textId="77777777" w:rsidR="00F324AB" w:rsidRPr="000710E7" w:rsidRDefault="00F324AB" w:rsidP="00890DC3">
            <w:pPr>
              <w:tabs>
                <w:tab w:val="left" w:pos="-720"/>
              </w:tabs>
              <w:suppressAutoHyphens/>
              <w:rPr>
                <w:rFonts w:ascii="Arial" w:hAnsi="Arial" w:cs="Arial"/>
                <w:spacing w:val="-2"/>
                <w:sz w:val="22"/>
                <w:szCs w:val="22"/>
              </w:rPr>
            </w:pPr>
          </w:p>
          <w:p w14:paraId="1FCB0DCC" w14:textId="77777777" w:rsidR="00F324AB" w:rsidRPr="000710E7" w:rsidRDefault="00F324AB" w:rsidP="00890DC3">
            <w:pPr>
              <w:tabs>
                <w:tab w:val="left" w:pos="-720"/>
              </w:tabs>
              <w:suppressAutoHyphens/>
              <w:rPr>
                <w:rFonts w:ascii="Arial" w:hAnsi="Arial" w:cs="Arial"/>
                <w:spacing w:val="-2"/>
                <w:sz w:val="22"/>
                <w:szCs w:val="22"/>
              </w:rPr>
            </w:pPr>
          </w:p>
          <w:p w14:paraId="4BDD10A4" w14:textId="77777777" w:rsidR="00F324AB" w:rsidRPr="000710E7" w:rsidRDefault="00F324AB" w:rsidP="00890DC3">
            <w:pPr>
              <w:tabs>
                <w:tab w:val="left" w:pos="-720"/>
              </w:tabs>
              <w:suppressAutoHyphens/>
              <w:rPr>
                <w:rFonts w:ascii="Arial" w:hAnsi="Arial" w:cs="Arial"/>
                <w:spacing w:val="-2"/>
                <w:sz w:val="22"/>
                <w:szCs w:val="22"/>
              </w:rPr>
            </w:pPr>
          </w:p>
          <w:p w14:paraId="7AD452FE"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9.</w:t>
            </w:r>
          </w:p>
          <w:p w14:paraId="3E80DE4C" w14:textId="77777777" w:rsidR="00F324AB" w:rsidRPr="000710E7" w:rsidRDefault="00F324AB" w:rsidP="00890DC3">
            <w:pPr>
              <w:tabs>
                <w:tab w:val="left" w:pos="-720"/>
              </w:tabs>
              <w:suppressAutoHyphens/>
              <w:rPr>
                <w:rFonts w:ascii="Arial" w:hAnsi="Arial" w:cs="Arial"/>
                <w:spacing w:val="-2"/>
                <w:sz w:val="22"/>
                <w:szCs w:val="22"/>
              </w:rPr>
            </w:pPr>
          </w:p>
          <w:p w14:paraId="70DCE58B" w14:textId="77777777" w:rsidR="00F324AB" w:rsidRPr="000710E7" w:rsidRDefault="00F324AB" w:rsidP="00890DC3">
            <w:pPr>
              <w:tabs>
                <w:tab w:val="left" w:pos="-720"/>
              </w:tabs>
              <w:suppressAutoHyphens/>
              <w:rPr>
                <w:rFonts w:ascii="Arial" w:hAnsi="Arial" w:cs="Arial"/>
                <w:spacing w:val="-2"/>
                <w:sz w:val="22"/>
                <w:szCs w:val="22"/>
              </w:rPr>
            </w:pPr>
          </w:p>
          <w:p w14:paraId="655F00D3" w14:textId="77777777" w:rsidR="00F324AB" w:rsidRPr="000710E7" w:rsidRDefault="00F324AB" w:rsidP="00890DC3">
            <w:pPr>
              <w:tabs>
                <w:tab w:val="left" w:pos="-720"/>
              </w:tabs>
              <w:suppressAutoHyphens/>
              <w:rPr>
                <w:rFonts w:ascii="Arial" w:hAnsi="Arial" w:cs="Arial"/>
                <w:spacing w:val="-2"/>
                <w:sz w:val="22"/>
                <w:szCs w:val="22"/>
              </w:rPr>
            </w:pPr>
          </w:p>
          <w:p w14:paraId="08AF9E42" w14:textId="77777777" w:rsidR="00F324AB" w:rsidRPr="000710E7" w:rsidRDefault="00F324AB" w:rsidP="00890DC3">
            <w:pPr>
              <w:tabs>
                <w:tab w:val="left" w:pos="-720"/>
              </w:tabs>
              <w:suppressAutoHyphens/>
              <w:rPr>
                <w:rFonts w:ascii="Arial" w:hAnsi="Arial" w:cs="Arial"/>
                <w:spacing w:val="-2"/>
                <w:sz w:val="22"/>
                <w:szCs w:val="22"/>
              </w:rPr>
            </w:pPr>
          </w:p>
          <w:p w14:paraId="54570A44"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10.</w:t>
            </w:r>
          </w:p>
          <w:p w14:paraId="2A31A6B3" w14:textId="77777777" w:rsidR="00F324AB" w:rsidRPr="000710E7" w:rsidRDefault="00F324AB" w:rsidP="00890DC3">
            <w:pPr>
              <w:tabs>
                <w:tab w:val="left" w:pos="-720"/>
              </w:tabs>
              <w:suppressAutoHyphens/>
              <w:rPr>
                <w:rFonts w:ascii="Arial" w:hAnsi="Arial" w:cs="Arial"/>
                <w:spacing w:val="-2"/>
                <w:sz w:val="22"/>
                <w:szCs w:val="22"/>
              </w:rPr>
            </w:pPr>
          </w:p>
          <w:p w14:paraId="4DD4EC41" w14:textId="77777777" w:rsidR="00F324AB" w:rsidRPr="000710E7" w:rsidRDefault="00F324AB" w:rsidP="00890DC3">
            <w:pPr>
              <w:tabs>
                <w:tab w:val="left" w:pos="-720"/>
              </w:tabs>
              <w:suppressAutoHyphens/>
              <w:rPr>
                <w:rFonts w:ascii="Arial" w:hAnsi="Arial" w:cs="Arial"/>
                <w:spacing w:val="-2"/>
                <w:sz w:val="22"/>
                <w:szCs w:val="22"/>
              </w:rPr>
            </w:pPr>
          </w:p>
          <w:p w14:paraId="7C6A67C1" w14:textId="77777777" w:rsidR="00832F66" w:rsidRDefault="00832F66" w:rsidP="00890DC3">
            <w:pPr>
              <w:tabs>
                <w:tab w:val="left" w:pos="-720"/>
              </w:tabs>
              <w:suppressAutoHyphens/>
              <w:rPr>
                <w:rFonts w:ascii="Arial" w:hAnsi="Arial" w:cs="Arial"/>
                <w:spacing w:val="-2"/>
                <w:sz w:val="22"/>
                <w:szCs w:val="22"/>
              </w:rPr>
            </w:pPr>
          </w:p>
          <w:p w14:paraId="7C786189" w14:textId="182C73FD"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11.</w:t>
            </w:r>
          </w:p>
          <w:p w14:paraId="3142C280" w14:textId="77777777" w:rsidR="00F324AB" w:rsidRPr="000710E7" w:rsidRDefault="00F324AB" w:rsidP="00890DC3">
            <w:pPr>
              <w:tabs>
                <w:tab w:val="left" w:pos="-720"/>
              </w:tabs>
              <w:suppressAutoHyphens/>
              <w:rPr>
                <w:rFonts w:ascii="Arial" w:hAnsi="Arial" w:cs="Arial"/>
                <w:spacing w:val="-2"/>
                <w:sz w:val="22"/>
                <w:szCs w:val="22"/>
              </w:rPr>
            </w:pPr>
          </w:p>
          <w:p w14:paraId="692C7A8B" w14:textId="77777777" w:rsidR="00F324AB" w:rsidRPr="000710E7" w:rsidRDefault="00F324AB" w:rsidP="00890DC3">
            <w:pPr>
              <w:tabs>
                <w:tab w:val="left" w:pos="-720"/>
              </w:tabs>
              <w:suppressAutoHyphens/>
              <w:rPr>
                <w:rFonts w:ascii="Arial" w:hAnsi="Arial" w:cs="Arial"/>
                <w:spacing w:val="-2"/>
                <w:sz w:val="22"/>
                <w:szCs w:val="22"/>
              </w:rPr>
            </w:pPr>
          </w:p>
          <w:p w14:paraId="6A6622BA" w14:textId="77777777" w:rsidR="00F324AB" w:rsidRPr="000710E7" w:rsidRDefault="00F324AB" w:rsidP="00890DC3">
            <w:pPr>
              <w:tabs>
                <w:tab w:val="left" w:pos="-720"/>
              </w:tabs>
              <w:suppressAutoHyphens/>
              <w:rPr>
                <w:rFonts w:ascii="Arial" w:hAnsi="Arial" w:cs="Arial"/>
                <w:spacing w:val="-2"/>
                <w:sz w:val="22"/>
                <w:szCs w:val="22"/>
              </w:rPr>
            </w:pPr>
          </w:p>
          <w:p w14:paraId="6B4F198D"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12.</w:t>
            </w:r>
          </w:p>
          <w:p w14:paraId="54942A36" w14:textId="77777777" w:rsidR="00F324AB" w:rsidRPr="000710E7" w:rsidRDefault="00F324AB" w:rsidP="00890DC3">
            <w:pPr>
              <w:tabs>
                <w:tab w:val="left" w:pos="-720"/>
              </w:tabs>
              <w:suppressAutoHyphens/>
              <w:rPr>
                <w:rFonts w:ascii="Arial" w:hAnsi="Arial" w:cs="Arial"/>
                <w:spacing w:val="-2"/>
                <w:sz w:val="22"/>
                <w:szCs w:val="22"/>
              </w:rPr>
            </w:pPr>
          </w:p>
          <w:p w14:paraId="53243A59" w14:textId="77777777" w:rsidR="00F324AB" w:rsidRPr="000710E7" w:rsidRDefault="00F324AB" w:rsidP="00890DC3">
            <w:pPr>
              <w:tabs>
                <w:tab w:val="left" w:pos="-720"/>
              </w:tabs>
              <w:suppressAutoHyphens/>
              <w:rPr>
                <w:rFonts w:ascii="Arial" w:hAnsi="Arial" w:cs="Arial"/>
                <w:spacing w:val="-2"/>
                <w:sz w:val="22"/>
                <w:szCs w:val="22"/>
              </w:rPr>
            </w:pPr>
          </w:p>
          <w:p w14:paraId="2FDF5547" w14:textId="77777777" w:rsidR="00F324AB" w:rsidRPr="000710E7" w:rsidRDefault="00F324AB" w:rsidP="00890DC3">
            <w:pPr>
              <w:tabs>
                <w:tab w:val="left" w:pos="-720"/>
              </w:tabs>
              <w:suppressAutoHyphens/>
              <w:rPr>
                <w:rFonts w:ascii="Arial" w:hAnsi="Arial" w:cs="Arial"/>
                <w:spacing w:val="-2"/>
                <w:sz w:val="22"/>
                <w:szCs w:val="22"/>
              </w:rPr>
            </w:pPr>
          </w:p>
          <w:p w14:paraId="25D762AE" w14:textId="77777777" w:rsidR="00F324AB" w:rsidRPr="000710E7" w:rsidRDefault="00F324AB" w:rsidP="00890DC3">
            <w:pPr>
              <w:tabs>
                <w:tab w:val="left" w:pos="-720"/>
              </w:tabs>
              <w:suppressAutoHyphens/>
              <w:rPr>
                <w:rFonts w:ascii="Arial" w:hAnsi="Arial" w:cs="Arial"/>
                <w:spacing w:val="-2"/>
                <w:sz w:val="22"/>
                <w:szCs w:val="22"/>
              </w:rPr>
            </w:pPr>
          </w:p>
          <w:p w14:paraId="52F1778A" w14:textId="77777777" w:rsidR="00F324AB" w:rsidRPr="000710E7" w:rsidRDefault="00F324AB" w:rsidP="00890DC3">
            <w:pPr>
              <w:tabs>
                <w:tab w:val="left" w:pos="-720"/>
              </w:tabs>
              <w:suppressAutoHyphens/>
              <w:rPr>
                <w:rFonts w:ascii="Arial" w:hAnsi="Arial" w:cs="Arial"/>
                <w:spacing w:val="-2"/>
                <w:sz w:val="22"/>
                <w:szCs w:val="22"/>
              </w:rPr>
            </w:pPr>
          </w:p>
          <w:p w14:paraId="1483CA2B" w14:textId="77777777" w:rsidR="00F324AB" w:rsidRPr="000710E7" w:rsidRDefault="00F324AB" w:rsidP="00890DC3">
            <w:pPr>
              <w:tabs>
                <w:tab w:val="left" w:pos="-720"/>
              </w:tabs>
              <w:suppressAutoHyphens/>
              <w:rPr>
                <w:rFonts w:ascii="Arial" w:hAnsi="Arial" w:cs="Arial"/>
                <w:spacing w:val="-2"/>
                <w:sz w:val="22"/>
                <w:szCs w:val="22"/>
              </w:rPr>
            </w:pPr>
          </w:p>
          <w:p w14:paraId="1EEF8FB7" w14:textId="77777777" w:rsidR="00F324AB" w:rsidRPr="000710E7" w:rsidRDefault="00F324AB" w:rsidP="00890DC3">
            <w:pPr>
              <w:tabs>
                <w:tab w:val="left" w:pos="-720"/>
              </w:tabs>
              <w:suppressAutoHyphens/>
              <w:rPr>
                <w:rFonts w:ascii="Arial" w:hAnsi="Arial" w:cs="Arial"/>
                <w:spacing w:val="-2"/>
                <w:sz w:val="22"/>
                <w:szCs w:val="22"/>
              </w:rPr>
            </w:pPr>
          </w:p>
          <w:p w14:paraId="67692CE1" w14:textId="77777777" w:rsidR="00F324AB" w:rsidRPr="000710E7" w:rsidRDefault="00F324AB" w:rsidP="00890DC3">
            <w:pPr>
              <w:tabs>
                <w:tab w:val="left" w:pos="-720"/>
              </w:tabs>
              <w:suppressAutoHyphens/>
              <w:rPr>
                <w:rFonts w:ascii="Arial" w:hAnsi="Arial" w:cs="Arial"/>
                <w:spacing w:val="-2"/>
                <w:sz w:val="22"/>
                <w:szCs w:val="22"/>
              </w:rPr>
            </w:pPr>
          </w:p>
          <w:p w14:paraId="48EBA5EE"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13.</w:t>
            </w:r>
          </w:p>
          <w:p w14:paraId="13496E69" w14:textId="77777777" w:rsidR="00F324AB" w:rsidRPr="000710E7" w:rsidRDefault="00F324AB" w:rsidP="00890DC3">
            <w:pPr>
              <w:tabs>
                <w:tab w:val="left" w:pos="-720"/>
              </w:tabs>
              <w:suppressAutoHyphens/>
              <w:rPr>
                <w:rFonts w:ascii="Arial" w:hAnsi="Arial" w:cs="Arial"/>
                <w:spacing w:val="-2"/>
                <w:sz w:val="22"/>
                <w:szCs w:val="22"/>
              </w:rPr>
            </w:pPr>
          </w:p>
          <w:p w14:paraId="031D688C" w14:textId="77777777" w:rsidR="00F324AB" w:rsidRPr="000710E7" w:rsidRDefault="00F324AB" w:rsidP="00890DC3">
            <w:pPr>
              <w:tabs>
                <w:tab w:val="left" w:pos="-720"/>
              </w:tabs>
              <w:suppressAutoHyphens/>
              <w:rPr>
                <w:rFonts w:ascii="Arial" w:hAnsi="Arial" w:cs="Arial"/>
                <w:spacing w:val="-2"/>
                <w:sz w:val="22"/>
                <w:szCs w:val="22"/>
              </w:rPr>
            </w:pPr>
          </w:p>
          <w:p w14:paraId="1A407164" w14:textId="77777777" w:rsidR="00F324AB" w:rsidRPr="000710E7" w:rsidRDefault="00F324AB" w:rsidP="00890DC3">
            <w:pPr>
              <w:tabs>
                <w:tab w:val="left" w:pos="-720"/>
              </w:tabs>
              <w:suppressAutoHyphens/>
              <w:rPr>
                <w:rFonts w:ascii="Arial" w:hAnsi="Arial" w:cs="Arial"/>
                <w:spacing w:val="-2"/>
                <w:sz w:val="22"/>
                <w:szCs w:val="22"/>
              </w:rPr>
            </w:pPr>
          </w:p>
          <w:p w14:paraId="354ADB74" w14:textId="77777777" w:rsidR="00F324AB" w:rsidRPr="000710E7" w:rsidRDefault="00F324AB" w:rsidP="00890DC3">
            <w:pPr>
              <w:tabs>
                <w:tab w:val="left" w:pos="-720"/>
              </w:tabs>
              <w:suppressAutoHyphens/>
              <w:rPr>
                <w:rFonts w:ascii="Arial" w:hAnsi="Arial" w:cs="Arial"/>
                <w:spacing w:val="-2"/>
                <w:sz w:val="22"/>
                <w:szCs w:val="22"/>
              </w:rPr>
            </w:pPr>
          </w:p>
          <w:p w14:paraId="13D1BE9F" w14:textId="77777777" w:rsidR="00F324AB" w:rsidRPr="000710E7" w:rsidRDefault="00F324AB" w:rsidP="00890DC3">
            <w:pPr>
              <w:tabs>
                <w:tab w:val="left" w:pos="-720"/>
              </w:tabs>
              <w:suppressAutoHyphens/>
              <w:rPr>
                <w:rFonts w:ascii="Arial" w:hAnsi="Arial" w:cs="Arial"/>
                <w:spacing w:val="-2"/>
                <w:sz w:val="22"/>
                <w:szCs w:val="22"/>
              </w:rPr>
            </w:pPr>
          </w:p>
          <w:p w14:paraId="708A8631" w14:textId="77777777" w:rsidR="00F324AB" w:rsidRPr="000710E7" w:rsidRDefault="00F324AB" w:rsidP="00890DC3">
            <w:pPr>
              <w:tabs>
                <w:tab w:val="left" w:pos="-720"/>
              </w:tabs>
              <w:suppressAutoHyphens/>
              <w:rPr>
                <w:rFonts w:ascii="Arial" w:hAnsi="Arial" w:cs="Arial"/>
                <w:spacing w:val="-2"/>
                <w:sz w:val="22"/>
                <w:szCs w:val="22"/>
              </w:rPr>
            </w:pPr>
          </w:p>
          <w:p w14:paraId="0D4AFAFE"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14.</w:t>
            </w:r>
          </w:p>
          <w:p w14:paraId="108B990D" w14:textId="77777777" w:rsidR="00F324AB" w:rsidRPr="000710E7" w:rsidRDefault="00F324AB" w:rsidP="00890DC3">
            <w:pPr>
              <w:tabs>
                <w:tab w:val="left" w:pos="-720"/>
              </w:tabs>
              <w:suppressAutoHyphens/>
              <w:rPr>
                <w:rFonts w:ascii="Arial" w:hAnsi="Arial" w:cs="Arial"/>
                <w:spacing w:val="-2"/>
                <w:sz w:val="22"/>
                <w:szCs w:val="22"/>
              </w:rPr>
            </w:pPr>
          </w:p>
          <w:p w14:paraId="567B32BB" w14:textId="77777777" w:rsidR="00F324AB" w:rsidRPr="000710E7" w:rsidRDefault="00F324AB" w:rsidP="00890DC3">
            <w:pPr>
              <w:tabs>
                <w:tab w:val="left" w:pos="-720"/>
              </w:tabs>
              <w:suppressAutoHyphens/>
              <w:rPr>
                <w:rFonts w:ascii="Arial" w:hAnsi="Arial" w:cs="Arial"/>
                <w:spacing w:val="-2"/>
                <w:sz w:val="22"/>
                <w:szCs w:val="22"/>
              </w:rPr>
            </w:pPr>
          </w:p>
          <w:p w14:paraId="4F5613D0" w14:textId="77777777" w:rsidR="00F324AB" w:rsidRPr="000710E7" w:rsidRDefault="00F324AB" w:rsidP="00890DC3">
            <w:pPr>
              <w:tabs>
                <w:tab w:val="left" w:pos="-720"/>
              </w:tabs>
              <w:suppressAutoHyphens/>
              <w:rPr>
                <w:rFonts w:ascii="Arial" w:hAnsi="Arial" w:cs="Arial"/>
                <w:spacing w:val="-2"/>
                <w:sz w:val="22"/>
                <w:szCs w:val="22"/>
              </w:rPr>
            </w:pPr>
          </w:p>
          <w:p w14:paraId="3442F146" w14:textId="77777777" w:rsidR="00F324AB" w:rsidRPr="000710E7" w:rsidRDefault="00F324AB" w:rsidP="00890DC3">
            <w:pPr>
              <w:tabs>
                <w:tab w:val="left" w:pos="-720"/>
              </w:tabs>
              <w:suppressAutoHyphens/>
              <w:rPr>
                <w:rFonts w:ascii="Arial" w:hAnsi="Arial" w:cs="Arial"/>
                <w:spacing w:val="-2"/>
                <w:sz w:val="22"/>
                <w:szCs w:val="22"/>
              </w:rPr>
            </w:pPr>
          </w:p>
          <w:p w14:paraId="072ED4B0"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15.</w:t>
            </w:r>
          </w:p>
        </w:tc>
        <w:tc>
          <w:tcPr>
            <w:tcW w:w="8788" w:type="dxa"/>
            <w:tcBorders>
              <w:top w:val="double" w:sz="6" w:space="0" w:color="auto"/>
              <w:left w:val="single" w:sz="6" w:space="0" w:color="auto"/>
              <w:right w:val="double" w:sz="6" w:space="0" w:color="auto"/>
            </w:tcBorders>
          </w:tcPr>
          <w:p w14:paraId="2AA217A4" w14:textId="460184DE" w:rsidR="00F324AB" w:rsidRPr="009E7506" w:rsidRDefault="00F324AB" w:rsidP="00890DC3">
            <w:pPr>
              <w:tabs>
                <w:tab w:val="left" w:pos="-720"/>
              </w:tabs>
              <w:suppressAutoHyphens/>
              <w:rPr>
                <w:rFonts w:ascii="Arial" w:hAnsi="Arial" w:cs="Arial"/>
                <w:b/>
                <w:spacing w:val="-2"/>
                <w:sz w:val="22"/>
                <w:szCs w:val="22"/>
              </w:rPr>
            </w:pPr>
            <w:r w:rsidRPr="009E7506">
              <w:rPr>
                <w:rFonts w:ascii="Arial" w:hAnsi="Arial" w:cs="Arial"/>
                <w:b/>
                <w:spacing w:val="-2"/>
                <w:sz w:val="22"/>
                <w:szCs w:val="22"/>
              </w:rPr>
              <w:lastRenderedPageBreak/>
              <w:t>Information:</w:t>
            </w:r>
          </w:p>
          <w:p w14:paraId="2771AECB" w14:textId="3E8CA27D"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To provide expert investigation and assessment of medium and/or high spatial resolution archive CI and ED over </w:t>
            </w:r>
            <w:r w:rsidR="003F7900">
              <w:rPr>
                <w:rFonts w:ascii="Arial" w:hAnsi="Arial" w:cs="Arial"/>
                <w:spacing w:val="-2"/>
                <w:sz w:val="22"/>
                <w:szCs w:val="22"/>
              </w:rPr>
              <w:t>THE AUTHORITY</w:t>
            </w:r>
            <w:r w:rsidRPr="009E7506">
              <w:rPr>
                <w:rFonts w:ascii="Arial" w:hAnsi="Arial" w:cs="Arial"/>
                <w:spacing w:val="-2"/>
                <w:sz w:val="22"/>
                <w:szCs w:val="22"/>
              </w:rPr>
              <w:t>-defined geographic areas and provide recommendations for possible purchase.</w:t>
            </w:r>
          </w:p>
          <w:p w14:paraId="4F4B6EC6" w14:textId="77777777" w:rsidR="00F324AB" w:rsidRPr="009E7506" w:rsidRDefault="00F324AB" w:rsidP="00890DC3">
            <w:pPr>
              <w:tabs>
                <w:tab w:val="left" w:pos="-720"/>
              </w:tabs>
              <w:suppressAutoHyphens/>
              <w:rPr>
                <w:rFonts w:ascii="Arial" w:hAnsi="Arial" w:cs="Arial"/>
                <w:spacing w:val="-2"/>
                <w:sz w:val="22"/>
                <w:szCs w:val="22"/>
              </w:rPr>
            </w:pPr>
          </w:p>
          <w:p w14:paraId="1BE57148" w14:textId="77777777" w:rsidR="00F324AB" w:rsidRDefault="00F324AB" w:rsidP="00890DC3">
            <w:pPr>
              <w:tabs>
                <w:tab w:val="left" w:pos="-720"/>
              </w:tabs>
              <w:suppressAutoHyphens/>
              <w:rPr>
                <w:rFonts w:ascii="Arial" w:hAnsi="Arial" w:cs="Arial"/>
                <w:b/>
                <w:spacing w:val="-2"/>
                <w:sz w:val="22"/>
                <w:szCs w:val="22"/>
              </w:rPr>
            </w:pPr>
            <w:r w:rsidRPr="009E7506">
              <w:rPr>
                <w:rFonts w:ascii="Arial" w:hAnsi="Arial" w:cs="Arial"/>
                <w:b/>
                <w:spacing w:val="-2"/>
                <w:sz w:val="22"/>
                <w:szCs w:val="22"/>
              </w:rPr>
              <w:t>Requirements:</w:t>
            </w:r>
          </w:p>
          <w:p w14:paraId="4C379858" w14:textId="77777777" w:rsidR="00F324AB" w:rsidRDefault="00F324AB" w:rsidP="00890DC3">
            <w:pPr>
              <w:tabs>
                <w:tab w:val="left" w:pos="-720"/>
              </w:tabs>
              <w:suppressAutoHyphens/>
              <w:rPr>
                <w:rFonts w:ascii="Arial" w:hAnsi="Arial" w:cs="Arial"/>
                <w:b/>
                <w:spacing w:val="-2"/>
                <w:sz w:val="22"/>
                <w:szCs w:val="22"/>
              </w:rPr>
            </w:pPr>
          </w:p>
          <w:p w14:paraId="0BDC42DC" w14:textId="747912FF" w:rsidR="00F324AB" w:rsidRPr="009045CE" w:rsidRDefault="00F324AB" w:rsidP="00890DC3">
            <w:pPr>
              <w:tabs>
                <w:tab w:val="left" w:pos="-720"/>
              </w:tabs>
              <w:suppressAutoHyphens/>
              <w:rPr>
                <w:rFonts w:ascii="Arial" w:hAnsi="Arial" w:cs="Arial"/>
                <w:spacing w:val="-2"/>
                <w:sz w:val="22"/>
                <w:szCs w:val="22"/>
              </w:rPr>
            </w:pPr>
            <w:r w:rsidRPr="009045CE">
              <w:rPr>
                <w:rFonts w:ascii="Arial" w:hAnsi="Arial" w:cs="Arial"/>
                <w:spacing w:val="-2"/>
                <w:sz w:val="22"/>
                <w:szCs w:val="22"/>
              </w:rPr>
              <w:t xml:space="preserve">CI and ED cover searches shall be conducted for either a specific sensor/source or a selection of sensors/sources, within or across spatial resolutions, as defined by </w:t>
            </w:r>
            <w:r w:rsidR="003F7900">
              <w:rPr>
                <w:rFonts w:ascii="Arial" w:hAnsi="Arial" w:cs="Arial"/>
                <w:spacing w:val="-2"/>
                <w:sz w:val="22"/>
                <w:szCs w:val="22"/>
              </w:rPr>
              <w:t>THE AUTHORITY</w:t>
            </w:r>
            <w:r w:rsidRPr="009045CE">
              <w:rPr>
                <w:rFonts w:ascii="Arial" w:hAnsi="Arial" w:cs="Arial"/>
                <w:spacing w:val="-2"/>
                <w:sz w:val="22"/>
                <w:szCs w:val="22"/>
              </w:rPr>
              <w:t>.</w:t>
            </w:r>
          </w:p>
          <w:p w14:paraId="1BFDB210" w14:textId="77777777" w:rsidR="00F324AB" w:rsidRPr="009E7506" w:rsidRDefault="00F324AB" w:rsidP="00890DC3">
            <w:pPr>
              <w:tabs>
                <w:tab w:val="left" w:pos="-720"/>
              </w:tabs>
              <w:suppressAutoHyphens/>
              <w:rPr>
                <w:rFonts w:ascii="Arial" w:hAnsi="Arial" w:cs="Arial"/>
                <w:spacing w:val="-2"/>
                <w:sz w:val="22"/>
                <w:szCs w:val="22"/>
              </w:rPr>
            </w:pPr>
          </w:p>
          <w:p w14:paraId="6EA4D5DE" w14:textId="6D2B05F3" w:rsidR="00F324AB" w:rsidRPr="009045CE" w:rsidRDefault="00F324AB" w:rsidP="00890DC3">
            <w:pPr>
              <w:tabs>
                <w:tab w:val="left" w:pos="-720"/>
              </w:tabs>
              <w:suppressAutoHyphens/>
              <w:rPr>
                <w:rFonts w:ascii="Arial" w:hAnsi="Arial" w:cs="Arial"/>
                <w:b/>
                <w:bCs/>
                <w:color w:val="FF0000"/>
                <w:spacing w:val="-2"/>
                <w:sz w:val="22"/>
                <w:szCs w:val="22"/>
              </w:rPr>
            </w:pPr>
            <w:r w:rsidRPr="009045CE">
              <w:rPr>
                <w:rFonts w:ascii="Arial" w:hAnsi="Arial" w:cs="Arial"/>
                <w:b/>
                <w:bCs/>
                <w:color w:val="FF0000"/>
                <w:spacing w:val="-2"/>
                <w:sz w:val="22"/>
                <w:szCs w:val="22"/>
              </w:rPr>
              <w:t>YES/NO question</w:t>
            </w:r>
            <w:r>
              <w:rPr>
                <w:rFonts w:ascii="Arial" w:hAnsi="Arial" w:cs="Arial"/>
                <w:b/>
                <w:bCs/>
                <w:color w:val="FF0000"/>
                <w:spacing w:val="-2"/>
                <w:sz w:val="22"/>
                <w:szCs w:val="22"/>
              </w:rPr>
              <w:t xml:space="preserve"> (1</w:t>
            </w:r>
            <w:r w:rsidR="00F7284F">
              <w:rPr>
                <w:rFonts w:ascii="Arial" w:hAnsi="Arial" w:cs="Arial"/>
                <w:b/>
                <w:bCs/>
                <w:color w:val="FF0000"/>
                <w:spacing w:val="-2"/>
                <w:sz w:val="22"/>
                <w:szCs w:val="22"/>
              </w:rPr>
              <w:t xml:space="preserve"> &amp; 2</w:t>
            </w:r>
            <w:r>
              <w:rPr>
                <w:rFonts w:ascii="Arial" w:hAnsi="Arial" w:cs="Arial"/>
                <w:b/>
                <w:bCs/>
                <w:color w:val="FF0000"/>
                <w:spacing w:val="-2"/>
                <w:sz w:val="22"/>
                <w:szCs w:val="22"/>
              </w:rPr>
              <w:t>)</w:t>
            </w:r>
          </w:p>
          <w:p w14:paraId="44AD9F7B" w14:textId="77777777" w:rsidR="00F324AB" w:rsidRPr="009045CE" w:rsidRDefault="00F324AB" w:rsidP="009045CE">
            <w:pPr>
              <w:tabs>
                <w:tab w:val="left" w:pos="-720"/>
              </w:tabs>
              <w:suppressAutoHyphens/>
              <w:rPr>
                <w:rFonts w:ascii="Arial" w:hAnsi="Arial" w:cs="Arial"/>
                <w:i/>
                <w:iCs/>
                <w:color w:val="FF0000"/>
                <w:sz w:val="22"/>
                <w:szCs w:val="22"/>
              </w:rPr>
            </w:pPr>
            <w:r w:rsidRPr="009045CE">
              <w:rPr>
                <w:rFonts w:ascii="Arial" w:hAnsi="Arial" w:cs="Arial"/>
                <w:i/>
                <w:iCs/>
                <w:color w:val="FF0000"/>
                <w:sz w:val="22"/>
                <w:szCs w:val="22"/>
              </w:rPr>
              <w:t>For the duration of the contract you can provide archive imagery from all the following CI Sensors:</w:t>
            </w:r>
          </w:p>
          <w:p w14:paraId="53CC1902" w14:textId="77777777" w:rsidR="00F324AB" w:rsidRPr="0020786C" w:rsidRDefault="00F324AB" w:rsidP="009045CE">
            <w:pPr>
              <w:tabs>
                <w:tab w:val="left" w:pos="-720"/>
              </w:tabs>
              <w:suppressAutoHyphens/>
              <w:rPr>
                <w:rFonts w:ascii="Arial" w:hAnsi="Arial" w:cs="Arial"/>
                <w:i/>
                <w:iCs/>
                <w:color w:val="FF0000"/>
                <w:spacing w:val="-2"/>
                <w:sz w:val="22"/>
                <w:szCs w:val="22"/>
              </w:rPr>
            </w:pPr>
            <w:r w:rsidRPr="009045CE">
              <w:rPr>
                <w:rFonts w:ascii="Arial" w:hAnsi="Arial" w:cs="Arial"/>
                <w:i/>
                <w:iCs/>
                <w:color w:val="FF0000"/>
                <w:spacing w:val="-2"/>
                <w:sz w:val="22"/>
                <w:szCs w:val="22"/>
              </w:rPr>
              <w:t>•</w:t>
            </w:r>
            <w:r w:rsidRPr="009045CE">
              <w:rPr>
                <w:rFonts w:ascii="Arial" w:hAnsi="Arial" w:cs="Arial"/>
                <w:i/>
                <w:iCs/>
                <w:color w:val="FF0000"/>
                <w:spacing w:val="-2"/>
                <w:sz w:val="22"/>
                <w:szCs w:val="22"/>
              </w:rPr>
              <w:tab/>
              <w:t xml:space="preserve">Optical – SPOT, KOMPSAT-3, KOMPSAT-3a, </w:t>
            </w:r>
            <w:proofErr w:type="spellStart"/>
            <w:r w:rsidRPr="009045CE">
              <w:rPr>
                <w:rFonts w:ascii="Arial" w:hAnsi="Arial" w:cs="Arial"/>
                <w:i/>
                <w:iCs/>
                <w:color w:val="FF0000"/>
                <w:spacing w:val="-2"/>
                <w:sz w:val="22"/>
                <w:szCs w:val="22"/>
              </w:rPr>
              <w:t>WorldView</w:t>
            </w:r>
            <w:proofErr w:type="spellEnd"/>
            <w:r w:rsidRPr="009045CE">
              <w:rPr>
                <w:rFonts w:ascii="Arial" w:hAnsi="Arial" w:cs="Arial"/>
                <w:i/>
                <w:iCs/>
                <w:color w:val="FF0000"/>
                <w:spacing w:val="-2"/>
                <w:sz w:val="22"/>
                <w:szCs w:val="22"/>
              </w:rPr>
              <w:t xml:space="preserve"> </w:t>
            </w:r>
            <w:proofErr w:type="spellStart"/>
            <w:r w:rsidRPr="009045CE">
              <w:rPr>
                <w:rFonts w:ascii="Arial" w:hAnsi="Arial" w:cs="Arial"/>
                <w:i/>
                <w:iCs/>
                <w:color w:val="FF0000"/>
                <w:spacing w:val="-2"/>
                <w:sz w:val="22"/>
                <w:szCs w:val="22"/>
              </w:rPr>
              <w:t>WorldView</w:t>
            </w:r>
            <w:proofErr w:type="spellEnd"/>
            <w:r w:rsidRPr="009045CE">
              <w:rPr>
                <w:rFonts w:ascii="Arial" w:hAnsi="Arial" w:cs="Arial"/>
                <w:i/>
                <w:iCs/>
                <w:color w:val="FF0000"/>
                <w:spacing w:val="-2"/>
                <w:sz w:val="22"/>
                <w:szCs w:val="22"/>
              </w:rPr>
              <w:t xml:space="preserve"> 2, Worldview </w:t>
            </w:r>
            <w:r w:rsidRPr="0020786C">
              <w:rPr>
                <w:rFonts w:ascii="Arial" w:hAnsi="Arial" w:cs="Arial"/>
                <w:i/>
                <w:iCs/>
                <w:color w:val="FF0000"/>
                <w:spacing w:val="-2"/>
                <w:sz w:val="22"/>
                <w:szCs w:val="22"/>
              </w:rPr>
              <w:t xml:space="preserve">3, </w:t>
            </w:r>
            <w:proofErr w:type="spellStart"/>
            <w:r w:rsidRPr="0020786C">
              <w:rPr>
                <w:rFonts w:ascii="Arial" w:hAnsi="Arial" w:cs="Arial"/>
                <w:i/>
                <w:iCs/>
                <w:color w:val="FF0000"/>
                <w:spacing w:val="-2"/>
                <w:sz w:val="22"/>
                <w:szCs w:val="22"/>
              </w:rPr>
              <w:t>Skysat</w:t>
            </w:r>
            <w:proofErr w:type="spellEnd"/>
            <w:r w:rsidRPr="0020786C">
              <w:rPr>
                <w:rFonts w:ascii="Arial" w:hAnsi="Arial" w:cs="Arial"/>
                <w:i/>
                <w:iCs/>
                <w:color w:val="FF0000"/>
                <w:spacing w:val="-2"/>
                <w:sz w:val="22"/>
                <w:szCs w:val="22"/>
              </w:rPr>
              <w:t xml:space="preserve">, </w:t>
            </w:r>
            <w:proofErr w:type="spellStart"/>
            <w:r w:rsidRPr="0020786C">
              <w:rPr>
                <w:rFonts w:ascii="Arial" w:hAnsi="Arial" w:cs="Arial"/>
                <w:i/>
                <w:iCs/>
                <w:color w:val="FF0000"/>
                <w:spacing w:val="-2"/>
                <w:sz w:val="22"/>
                <w:szCs w:val="22"/>
              </w:rPr>
              <w:t>GeoEye</w:t>
            </w:r>
            <w:proofErr w:type="spellEnd"/>
            <w:r w:rsidRPr="0020786C">
              <w:rPr>
                <w:rFonts w:ascii="Arial" w:hAnsi="Arial" w:cs="Arial"/>
                <w:i/>
                <w:iCs/>
                <w:color w:val="FF0000"/>
                <w:spacing w:val="-2"/>
                <w:sz w:val="22"/>
                <w:szCs w:val="22"/>
              </w:rPr>
              <w:t xml:space="preserve"> and the Pleiades constellation</w:t>
            </w:r>
          </w:p>
          <w:p w14:paraId="57E84E12" w14:textId="77777777" w:rsidR="00F324AB" w:rsidRPr="0020786C" w:rsidRDefault="00F324AB" w:rsidP="009045CE">
            <w:pPr>
              <w:tabs>
                <w:tab w:val="left" w:pos="-720"/>
              </w:tabs>
              <w:suppressAutoHyphens/>
              <w:rPr>
                <w:rFonts w:ascii="Arial" w:hAnsi="Arial" w:cs="Arial"/>
                <w:i/>
                <w:iCs/>
                <w:color w:val="FF0000"/>
                <w:spacing w:val="-2"/>
                <w:sz w:val="22"/>
                <w:szCs w:val="22"/>
              </w:rPr>
            </w:pPr>
          </w:p>
          <w:p w14:paraId="0607FB68" w14:textId="77777777" w:rsidR="00F324AB" w:rsidRPr="0020786C" w:rsidRDefault="00F324AB" w:rsidP="009045CE">
            <w:pPr>
              <w:tabs>
                <w:tab w:val="left" w:pos="-720"/>
              </w:tabs>
              <w:suppressAutoHyphens/>
              <w:rPr>
                <w:rFonts w:ascii="Arial" w:hAnsi="Arial" w:cs="Arial"/>
                <w:i/>
                <w:iCs/>
                <w:color w:val="FF0000"/>
                <w:sz w:val="22"/>
                <w:szCs w:val="22"/>
              </w:rPr>
            </w:pPr>
            <w:r w:rsidRPr="0020786C">
              <w:rPr>
                <w:rFonts w:ascii="Arial" w:hAnsi="Arial" w:cs="Arial"/>
                <w:i/>
                <w:iCs/>
                <w:color w:val="FF0000"/>
                <w:sz w:val="22"/>
                <w:szCs w:val="22"/>
              </w:rPr>
              <w:t>For the duration of the contract you can provide new collect imagery from all the following CI Sensors:</w:t>
            </w:r>
          </w:p>
          <w:p w14:paraId="7B4489B6" w14:textId="77777777" w:rsidR="00F324AB" w:rsidRPr="009045CE" w:rsidRDefault="00F324AB" w:rsidP="009045CE">
            <w:pPr>
              <w:tabs>
                <w:tab w:val="left" w:pos="-720"/>
              </w:tabs>
              <w:suppressAutoHyphens/>
              <w:rPr>
                <w:rFonts w:ascii="Arial" w:hAnsi="Arial" w:cs="Arial"/>
                <w:color w:val="FF0000"/>
                <w:sz w:val="22"/>
                <w:szCs w:val="22"/>
              </w:rPr>
            </w:pPr>
            <w:r w:rsidRPr="0020786C">
              <w:rPr>
                <w:rFonts w:ascii="Arial" w:hAnsi="Arial" w:cs="Arial"/>
                <w:i/>
                <w:iCs/>
                <w:color w:val="FF0000"/>
                <w:sz w:val="22"/>
                <w:szCs w:val="22"/>
              </w:rPr>
              <w:t>•</w:t>
            </w:r>
            <w:r w:rsidRPr="0020786C">
              <w:rPr>
                <w:rFonts w:ascii="Arial" w:hAnsi="Arial" w:cs="Arial"/>
                <w:i/>
                <w:iCs/>
                <w:color w:val="FF0000"/>
                <w:sz w:val="22"/>
                <w:szCs w:val="22"/>
              </w:rPr>
              <w:tab/>
              <w:t>Optical – SPOT,</w:t>
            </w:r>
            <w:r>
              <w:rPr>
                <w:rFonts w:ascii="Arial" w:hAnsi="Arial" w:cs="Arial"/>
                <w:i/>
                <w:iCs/>
                <w:color w:val="FF0000"/>
                <w:sz w:val="22"/>
                <w:szCs w:val="22"/>
              </w:rPr>
              <w:t xml:space="preserve"> </w:t>
            </w:r>
            <w:r w:rsidRPr="0020786C">
              <w:rPr>
                <w:rFonts w:ascii="Arial" w:hAnsi="Arial" w:cs="Arial"/>
                <w:i/>
                <w:iCs/>
                <w:color w:val="FF0000"/>
                <w:sz w:val="22"/>
                <w:szCs w:val="22"/>
              </w:rPr>
              <w:t xml:space="preserve">KOMPSAT-3, KOMPSAT-3a, </w:t>
            </w:r>
            <w:proofErr w:type="spellStart"/>
            <w:r w:rsidRPr="0020786C">
              <w:rPr>
                <w:rFonts w:ascii="Arial" w:hAnsi="Arial" w:cs="Arial"/>
                <w:i/>
                <w:iCs/>
                <w:color w:val="FF0000"/>
                <w:sz w:val="22"/>
                <w:szCs w:val="22"/>
              </w:rPr>
              <w:t>WorldView</w:t>
            </w:r>
            <w:proofErr w:type="spellEnd"/>
            <w:r w:rsidRPr="0020786C">
              <w:rPr>
                <w:rFonts w:ascii="Arial" w:hAnsi="Arial" w:cs="Arial"/>
                <w:i/>
                <w:iCs/>
                <w:color w:val="FF0000"/>
                <w:sz w:val="22"/>
                <w:szCs w:val="22"/>
              </w:rPr>
              <w:t xml:space="preserve"> 1, </w:t>
            </w:r>
            <w:proofErr w:type="spellStart"/>
            <w:r w:rsidRPr="0020786C">
              <w:rPr>
                <w:rFonts w:ascii="Arial" w:hAnsi="Arial" w:cs="Arial"/>
                <w:i/>
                <w:iCs/>
                <w:color w:val="FF0000"/>
                <w:sz w:val="22"/>
                <w:szCs w:val="22"/>
              </w:rPr>
              <w:t>WorldView</w:t>
            </w:r>
            <w:proofErr w:type="spellEnd"/>
            <w:r w:rsidRPr="0020786C">
              <w:rPr>
                <w:rFonts w:ascii="Arial" w:hAnsi="Arial" w:cs="Arial"/>
                <w:i/>
                <w:iCs/>
                <w:color w:val="FF0000"/>
                <w:sz w:val="22"/>
                <w:szCs w:val="22"/>
              </w:rPr>
              <w:t xml:space="preserve"> 2, Worldview 3, </w:t>
            </w:r>
            <w:proofErr w:type="spellStart"/>
            <w:r w:rsidRPr="0020786C">
              <w:rPr>
                <w:rFonts w:ascii="Arial" w:hAnsi="Arial" w:cs="Arial"/>
                <w:i/>
                <w:iCs/>
                <w:color w:val="FF0000"/>
                <w:sz w:val="22"/>
                <w:szCs w:val="22"/>
              </w:rPr>
              <w:t>Skysat</w:t>
            </w:r>
            <w:proofErr w:type="spellEnd"/>
            <w:r w:rsidRPr="0020786C">
              <w:rPr>
                <w:rFonts w:ascii="Arial" w:hAnsi="Arial" w:cs="Arial"/>
                <w:i/>
                <w:iCs/>
                <w:color w:val="FF0000"/>
                <w:sz w:val="22"/>
                <w:szCs w:val="22"/>
              </w:rPr>
              <w:t>,</w:t>
            </w:r>
            <w:r w:rsidRPr="009045CE">
              <w:rPr>
                <w:rFonts w:ascii="Arial" w:hAnsi="Arial" w:cs="Arial"/>
                <w:i/>
                <w:iCs/>
                <w:color w:val="FF0000"/>
                <w:sz w:val="22"/>
                <w:szCs w:val="22"/>
              </w:rPr>
              <w:t xml:space="preserve"> </w:t>
            </w:r>
            <w:proofErr w:type="spellStart"/>
            <w:r w:rsidRPr="009045CE">
              <w:rPr>
                <w:rFonts w:ascii="Arial" w:hAnsi="Arial" w:cs="Arial"/>
                <w:i/>
                <w:iCs/>
                <w:color w:val="FF0000"/>
                <w:sz w:val="22"/>
                <w:szCs w:val="22"/>
              </w:rPr>
              <w:t>GeoEye</w:t>
            </w:r>
            <w:proofErr w:type="spellEnd"/>
            <w:r w:rsidRPr="009045CE">
              <w:rPr>
                <w:rFonts w:ascii="Arial" w:hAnsi="Arial" w:cs="Arial"/>
                <w:i/>
                <w:iCs/>
                <w:color w:val="FF0000"/>
                <w:sz w:val="22"/>
                <w:szCs w:val="22"/>
              </w:rPr>
              <w:t xml:space="preserve"> and the Pleiades constellation</w:t>
            </w:r>
            <w:r w:rsidRPr="009045CE">
              <w:rPr>
                <w:rFonts w:ascii="Arial" w:hAnsi="Arial" w:cs="Arial"/>
                <w:color w:val="FF0000"/>
                <w:sz w:val="22"/>
                <w:szCs w:val="22"/>
              </w:rPr>
              <w:t>.</w:t>
            </w:r>
          </w:p>
          <w:p w14:paraId="0F640F85" w14:textId="77777777" w:rsidR="00F324AB" w:rsidRDefault="00F324AB" w:rsidP="00890DC3">
            <w:pPr>
              <w:tabs>
                <w:tab w:val="left" w:pos="-720"/>
              </w:tabs>
              <w:suppressAutoHyphens/>
              <w:rPr>
                <w:rFonts w:ascii="Arial" w:hAnsi="Arial" w:cs="Arial"/>
                <w:spacing w:val="-2"/>
                <w:sz w:val="22"/>
                <w:szCs w:val="22"/>
              </w:rPr>
            </w:pPr>
          </w:p>
          <w:p w14:paraId="0CB4134C" w14:textId="77777777" w:rsidR="00F324AB" w:rsidRPr="009E7506" w:rsidRDefault="00F324AB" w:rsidP="005E1601">
            <w:pPr>
              <w:tabs>
                <w:tab w:val="left" w:pos="-720"/>
              </w:tabs>
              <w:suppressAutoHyphens/>
              <w:rPr>
                <w:rFonts w:ascii="Arial" w:hAnsi="Arial" w:cs="Arial"/>
                <w:spacing w:val="-2"/>
                <w:sz w:val="22"/>
                <w:szCs w:val="22"/>
              </w:rPr>
            </w:pPr>
            <w:r w:rsidRPr="009E7506">
              <w:rPr>
                <w:rFonts w:ascii="Arial" w:hAnsi="Arial" w:cs="Arial"/>
                <w:spacing w:val="-2"/>
                <w:sz w:val="22"/>
                <w:szCs w:val="22"/>
              </w:rPr>
              <w:t>ED Products/Sources considered shall include a minimum of:</w:t>
            </w:r>
          </w:p>
          <w:p w14:paraId="73550400" w14:textId="77777777" w:rsidR="00F324AB" w:rsidRPr="009E7506" w:rsidRDefault="00F324AB" w:rsidP="005E1601">
            <w:pPr>
              <w:numPr>
                <w:ilvl w:val="0"/>
                <w:numId w:val="42"/>
              </w:numPr>
              <w:tabs>
                <w:tab w:val="clear" w:pos="720"/>
                <w:tab w:val="left" w:pos="-720"/>
                <w:tab w:val="num" w:pos="370"/>
              </w:tabs>
              <w:suppressAutoHyphens/>
              <w:ind w:left="370" w:hanging="284"/>
              <w:rPr>
                <w:rFonts w:ascii="Arial" w:hAnsi="Arial" w:cs="Arial"/>
                <w:spacing w:val="-2"/>
                <w:sz w:val="22"/>
                <w:szCs w:val="22"/>
              </w:rPr>
            </w:pPr>
            <w:r w:rsidRPr="009E7506">
              <w:rPr>
                <w:rFonts w:ascii="Arial" w:hAnsi="Arial" w:cs="Arial"/>
                <w:spacing w:val="-2"/>
                <w:sz w:val="22"/>
                <w:szCs w:val="22"/>
              </w:rPr>
              <w:lastRenderedPageBreak/>
              <w:t>Stereo optical –</w:t>
            </w:r>
            <w:r w:rsidRPr="009E7506">
              <w:t xml:space="preserve"> </w:t>
            </w:r>
            <w:r w:rsidRPr="009E7506">
              <w:rPr>
                <w:rFonts w:ascii="Arial" w:hAnsi="Arial" w:cs="Arial"/>
                <w:spacing w:val="-2"/>
                <w:sz w:val="22"/>
                <w:szCs w:val="22"/>
              </w:rPr>
              <w:t xml:space="preserve">ALOS PRISM, SPOT, KOMPSAT-3, Worldview, </w:t>
            </w:r>
            <w:proofErr w:type="spellStart"/>
            <w:r w:rsidRPr="009E7506">
              <w:rPr>
                <w:rFonts w:ascii="Arial" w:hAnsi="Arial" w:cs="Arial"/>
                <w:spacing w:val="-2"/>
                <w:sz w:val="22"/>
                <w:szCs w:val="22"/>
              </w:rPr>
              <w:t>GeoEye</w:t>
            </w:r>
            <w:proofErr w:type="spellEnd"/>
            <w:r w:rsidRPr="009E7506">
              <w:rPr>
                <w:rFonts w:ascii="Arial" w:hAnsi="Arial" w:cs="Arial"/>
                <w:spacing w:val="-2"/>
                <w:sz w:val="22"/>
                <w:szCs w:val="22"/>
              </w:rPr>
              <w:t xml:space="preserve">, DEIMOS-2, </w:t>
            </w:r>
            <w:proofErr w:type="gramStart"/>
            <w:r w:rsidRPr="009E7506">
              <w:rPr>
                <w:rFonts w:ascii="Arial" w:hAnsi="Arial" w:cs="Arial"/>
                <w:spacing w:val="-2"/>
                <w:sz w:val="22"/>
                <w:szCs w:val="22"/>
              </w:rPr>
              <w:t>ASTER</w:t>
            </w:r>
            <w:proofErr w:type="gramEnd"/>
            <w:r w:rsidRPr="009E7506">
              <w:rPr>
                <w:rFonts w:ascii="Arial" w:hAnsi="Arial" w:cs="Arial"/>
                <w:spacing w:val="-2"/>
                <w:sz w:val="22"/>
                <w:szCs w:val="22"/>
              </w:rPr>
              <w:t xml:space="preserve"> and the Pleiades constellation.</w:t>
            </w:r>
          </w:p>
          <w:p w14:paraId="1F877973" w14:textId="77777777" w:rsidR="00F324AB" w:rsidRPr="009E7506" w:rsidRDefault="00F324AB" w:rsidP="005E1601">
            <w:pPr>
              <w:numPr>
                <w:ilvl w:val="0"/>
                <w:numId w:val="42"/>
              </w:numPr>
              <w:tabs>
                <w:tab w:val="clear" w:pos="720"/>
                <w:tab w:val="left" w:pos="-720"/>
                <w:tab w:val="num" w:pos="370"/>
              </w:tabs>
              <w:suppressAutoHyphens/>
              <w:ind w:left="370" w:hanging="284"/>
              <w:rPr>
                <w:rFonts w:ascii="Arial" w:hAnsi="Arial" w:cs="Arial"/>
                <w:spacing w:val="-2"/>
                <w:sz w:val="22"/>
                <w:szCs w:val="22"/>
              </w:rPr>
            </w:pPr>
            <w:r w:rsidRPr="009E7506">
              <w:rPr>
                <w:rFonts w:ascii="Arial" w:hAnsi="Arial" w:cs="Arial"/>
                <w:spacing w:val="-2"/>
                <w:sz w:val="22"/>
                <w:szCs w:val="22"/>
              </w:rPr>
              <w:t xml:space="preserve">Radar –SRTM, </w:t>
            </w:r>
            <w:proofErr w:type="spellStart"/>
            <w:r w:rsidRPr="009E7506">
              <w:rPr>
                <w:rFonts w:ascii="Arial" w:hAnsi="Arial" w:cs="Arial"/>
                <w:spacing w:val="-2"/>
                <w:sz w:val="22"/>
                <w:szCs w:val="22"/>
              </w:rPr>
              <w:t>WorldDEM</w:t>
            </w:r>
            <w:proofErr w:type="spellEnd"/>
            <w:r w:rsidRPr="009E7506">
              <w:rPr>
                <w:rFonts w:ascii="Arial" w:hAnsi="Arial" w:cs="Arial"/>
                <w:spacing w:val="-2"/>
                <w:sz w:val="22"/>
                <w:szCs w:val="22"/>
              </w:rPr>
              <w:t xml:space="preserve">, </w:t>
            </w:r>
            <w:proofErr w:type="spellStart"/>
            <w:r w:rsidRPr="009E7506">
              <w:rPr>
                <w:rFonts w:ascii="Arial" w:hAnsi="Arial" w:cs="Arial"/>
                <w:spacing w:val="-2"/>
                <w:sz w:val="22"/>
                <w:szCs w:val="22"/>
              </w:rPr>
              <w:t>NEXTmap</w:t>
            </w:r>
            <w:proofErr w:type="spellEnd"/>
            <w:r w:rsidRPr="009E7506">
              <w:rPr>
                <w:rFonts w:ascii="Arial" w:hAnsi="Arial" w:cs="Arial"/>
                <w:spacing w:val="-2"/>
                <w:sz w:val="22"/>
                <w:szCs w:val="22"/>
              </w:rPr>
              <w:t xml:space="preserve">, </w:t>
            </w:r>
            <w:proofErr w:type="spellStart"/>
            <w:r w:rsidRPr="009E7506">
              <w:rPr>
                <w:rFonts w:ascii="Arial" w:hAnsi="Arial" w:cs="Arial"/>
                <w:spacing w:val="-2"/>
                <w:sz w:val="22"/>
                <w:szCs w:val="22"/>
              </w:rPr>
              <w:t>TerraSAR</w:t>
            </w:r>
            <w:proofErr w:type="spellEnd"/>
            <w:r w:rsidRPr="009E7506">
              <w:rPr>
                <w:rFonts w:ascii="Arial" w:hAnsi="Arial" w:cs="Arial"/>
                <w:spacing w:val="-2"/>
                <w:sz w:val="22"/>
                <w:szCs w:val="22"/>
              </w:rPr>
              <w:t xml:space="preserve">-X and </w:t>
            </w:r>
            <w:proofErr w:type="spellStart"/>
            <w:r w:rsidRPr="009E7506">
              <w:rPr>
                <w:rFonts w:ascii="Arial" w:hAnsi="Arial" w:cs="Arial"/>
                <w:spacing w:val="-2"/>
                <w:sz w:val="22"/>
                <w:szCs w:val="22"/>
              </w:rPr>
              <w:t>Radarsat</w:t>
            </w:r>
            <w:proofErr w:type="spellEnd"/>
            <w:r w:rsidRPr="009E7506">
              <w:rPr>
                <w:rFonts w:ascii="Arial" w:hAnsi="Arial" w:cs="Arial"/>
                <w:spacing w:val="-2"/>
                <w:sz w:val="22"/>
                <w:szCs w:val="22"/>
              </w:rPr>
              <w:t>.</w:t>
            </w:r>
          </w:p>
          <w:p w14:paraId="2B4AF796" w14:textId="77777777" w:rsidR="00F324AB" w:rsidRPr="009E7506" w:rsidRDefault="00F324AB" w:rsidP="005E1601">
            <w:pPr>
              <w:numPr>
                <w:ilvl w:val="0"/>
                <w:numId w:val="42"/>
              </w:numPr>
              <w:tabs>
                <w:tab w:val="clear" w:pos="720"/>
                <w:tab w:val="left" w:pos="-720"/>
                <w:tab w:val="num" w:pos="370"/>
              </w:tabs>
              <w:suppressAutoHyphens/>
              <w:ind w:left="370" w:hanging="284"/>
              <w:rPr>
                <w:rFonts w:ascii="Arial" w:hAnsi="Arial" w:cs="Arial"/>
                <w:spacing w:val="-2"/>
                <w:sz w:val="22"/>
                <w:szCs w:val="22"/>
              </w:rPr>
            </w:pPr>
            <w:r w:rsidRPr="009E7506">
              <w:rPr>
                <w:rFonts w:ascii="Arial" w:hAnsi="Arial" w:cs="Arial"/>
                <w:spacing w:val="-2"/>
                <w:sz w:val="22"/>
                <w:szCs w:val="22"/>
              </w:rPr>
              <w:t>Lidar</w:t>
            </w:r>
          </w:p>
          <w:p w14:paraId="760901EB" w14:textId="77777777" w:rsidR="00F324AB" w:rsidRPr="009E7506" w:rsidRDefault="00F324AB" w:rsidP="00591285">
            <w:pPr>
              <w:tabs>
                <w:tab w:val="left" w:pos="-720"/>
              </w:tabs>
              <w:suppressAutoHyphens/>
              <w:rPr>
                <w:rFonts w:ascii="Arial" w:hAnsi="Arial" w:cs="Arial"/>
                <w:spacing w:val="-2"/>
                <w:sz w:val="22"/>
                <w:szCs w:val="22"/>
              </w:rPr>
            </w:pPr>
          </w:p>
          <w:p w14:paraId="529B78B3" w14:textId="57B505FD" w:rsidR="00F324AB" w:rsidRPr="00D5366E" w:rsidRDefault="00F324AB" w:rsidP="00591285">
            <w:pPr>
              <w:tabs>
                <w:tab w:val="left" w:pos="-720"/>
              </w:tabs>
              <w:suppressAutoHyphens/>
              <w:rPr>
                <w:rFonts w:ascii="Arial" w:hAnsi="Arial" w:cs="Arial"/>
                <w:spacing w:val="-2"/>
                <w:sz w:val="22"/>
                <w:szCs w:val="22"/>
              </w:rPr>
            </w:pPr>
            <w:r w:rsidRPr="00D5366E">
              <w:rPr>
                <w:rFonts w:ascii="Arial" w:hAnsi="Arial" w:cs="Arial"/>
                <w:spacing w:val="-2"/>
                <w:sz w:val="22"/>
                <w:szCs w:val="22"/>
              </w:rPr>
              <w:t xml:space="preserve">Consideration of sensors/sources shall allow for future systems of suitable spatial resolution and searches for archive CI and ED from satellites no longer in operation as defined by </w:t>
            </w:r>
            <w:r w:rsidR="003F7900">
              <w:rPr>
                <w:rFonts w:ascii="Arial" w:hAnsi="Arial" w:cs="Arial"/>
                <w:spacing w:val="-2"/>
                <w:sz w:val="22"/>
                <w:szCs w:val="22"/>
              </w:rPr>
              <w:t>THE AUTHORITY</w:t>
            </w:r>
            <w:r w:rsidRPr="00D5366E">
              <w:rPr>
                <w:rFonts w:ascii="Arial" w:hAnsi="Arial" w:cs="Arial"/>
                <w:spacing w:val="-2"/>
                <w:sz w:val="22"/>
                <w:szCs w:val="22"/>
              </w:rPr>
              <w:t xml:space="preserve">. </w:t>
            </w:r>
          </w:p>
          <w:p w14:paraId="31724D42" w14:textId="77777777" w:rsidR="00F324AB" w:rsidRPr="009E7506" w:rsidRDefault="00F324AB" w:rsidP="00890DC3">
            <w:pPr>
              <w:tabs>
                <w:tab w:val="left" w:pos="-720"/>
              </w:tabs>
              <w:suppressAutoHyphens/>
              <w:rPr>
                <w:rFonts w:ascii="Arial" w:hAnsi="Arial" w:cs="Arial"/>
                <w:spacing w:val="-2"/>
                <w:sz w:val="22"/>
                <w:szCs w:val="22"/>
              </w:rPr>
            </w:pPr>
          </w:p>
          <w:p w14:paraId="090ABBD7" w14:textId="4C335816"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CI Spatial resolutions considered shall include medium resolution at 1 to 5m, and high resolution at less than 1m, as defined by </w:t>
            </w:r>
            <w:r w:rsidR="003F7900">
              <w:rPr>
                <w:rFonts w:ascii="Arial" w:hAnsi="Arial" w:cs="Arial"/>
                <w:spacing w:val="-2"/>
                <w:sz w:val="22"/>
                <w:szCs w:val="22"/>
              </w:rPr>
              <w:t>THE AUTHORITY</w:t>
            </w:r>
            <w:r w:rsidRPr="009E7506">
              <w:rPr>
                <w:rFonts w:ascii="Arial" w:hAnsi="Arial" w:cs="Arial"/>
                <w:spacing w:val="-2"/>
                <w:sz w:val="22"/>
                <w:szCs w:val="22"/>
              </w:rPr>
              <w:t xml:space="preserve">. ED Spatial resolutions (post spacing) considered shall include medium resolution at 6 to 30m, and high resolution at less than 6m, as defined by </w:t>
            </w:r>
            <w:r w:rsidR="003F7900">
              <w:rPr>
                <w:rFonts w:ascii="Arial" w:hAnsi="Arial" w:cs="Arial"/>
                <w:spacing w:val="-2"/>
                <w:sz w:val="22"/>
                <w:szCs w:val="22"/>
              </w:rPr>
              <w:t>THE AUTHORITY</w:t>
            </w:r>
            <w:r w:rsidRPr="009E7506">
              <w:rPr>
                <w:rFonts w:ascii="Arial" w:hAnsi="Arial" w:cs="Arial"/>
                <w:spacing w:val="-2"/>
                <w:sz w:val="22"/>
                <w:szCs w:val="22"/>
              </w:rPr>
              <w:t>.</w:t>
            </w:r>
          </w:p>
          <w:p w14:paraId="7BD4D8EE" w14:textId="77777777" w:rsidR="00F324AB" w:rsidRPr="009E7506" w:rsidRDefault="00F324AB" w:rsidP="00890DC3">
            <w:pPr>
              <w:tabs>
                <w:tab w:val="left" w:pos="-720"/>
              </w:tabs>
              <w:suppressAutoHyphens/>
              <w:rPr>
                <w:rFonts w:ascii="Arial" w:hAnsi="Arial" w:cs="Arial"/>
                <w:spacing w:val="-2"/>
                <w:sz w:val="22"/>
                <w:szCs w:val="22"/>
              </w:rPr>
            </w:pPr>
          </w:p>
          <w:p w14:paraId="2F931AA6" w14:textId="3CC4440A"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Imagery types considered shall be panchromatic, multi-spectral, </w:t>
            </w:r>
            <w:r w:rsidRPr="00D53DAD">
              <w:rPr>
                <w:rFonts w:ascii="Arial" w:hAnsi="Arial" w:cs="Arial"/>
                <w:spacing w:val="-2"/>
                <w:sz w:val="22"/>
                <w:szCs w:val="22"/>
              </w:rPr>
              <w:t>pansharpened,</w:t>
            </w:r>
            <w:r w:rsidRPr="009E7506">
              <w:rPr>
                <w:rFonts w:ascii="Arial" w:hAnsi="Arial" w:cs="Arial"/>
                <w:spacing w:val="-2"/>
                <w:sz w:val="22"/>
                <w:szCs w:val="22"/>
              </w:rPr>
              <w:t xml:space="preserve"> hyper-spectral and radar but shall allow for future imagery types as defined by </w:t>
            </w:r>
            <w:r w:rsidR="003F7900">
              <w:rPr>
                <w:rFonts w:ascii="Arial" w:hAnsi="Arial" w:cs="Arial"/>
                <w:spacing w:val="-2"/>
                <w:sz w:val="22"/>
                <w:szCs w:val="22"/>
              </w:rPr>
              <w:t>THE AUTHORITY</w:t>
            </w:r>
            <w:r w:rsidRPr="009E7506">
              <w:rPr>
                <w:rFonts w:ascii="Arial" w:hAnsi="Arial" w:cs="Arial"/>
                <w:spacing w:val="-2"/>
                <w:sz w:val="22"/>
                <w:szCs w:val="22"/>
              </w:rPr>
              <w:t>.</w:t>
            </w:r>
          </w:p>
          <w:p w14:paraId="39721345" w14:textId="77777777" w:rsidR="00F324AB" w:rsidRPr="009E7506" w:rsidRDefault="00F324AB" w:rsidP="00890DC3">
            <w:pPr>
              <w:tabs>
                <w:tab w:val="left" w:pos="-720"/>
              </w:tabs>
              <w:suppressAutoHyphens/>
              <w:rPr>
                <w:rFonts w:ascii="Arial" w:hAnsi="Arial" w:cs="Arial"/>
                <w:spacing w:val="-2"/>
                <w:sz w:val="22"/>
                <w:szCs w:val="22"/>
              </w:rPr>
            </w:pPr>
          </w:p>
          <w:p w14:paraId="685A040C" w14:textId="67549E16"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Elevation Data considered shall be Bare earth Digital Terrain Models (DTM), Reflective surface Digital Surface Models (DSM) and Point Clouds but shall allow for future elevation data types as defined by </w:t>
            </w:r>
            <w:r w:rsidR="003F7900">
              <w:rPr>
                <w:rFonts w:ascii="Arial" w:hAnsi="Arial" w:cs="Arial"/>
                <w:spacing w:val="-2"/>
                <w:sz w:val="22"/>
                <w:szCs w:val="22"/>
              </w:rPr>
              <w:t>THE AUTHORITY</w:t>
            </w:r>
            <w:r w:rsidRPr="009E7506">
              <w:rPr>
                <w:rFonts w:ascii="Arial" w:hAnsi="Arial" w:cs="Arial"/>
                <w:spacing w:val="-2"/>
                <w:sz w:val="22"/>
                <w:szCs w:val="22"/>
              </w:rPr>
              <w:t>.</w:t>
            </w:r>
          </w:p>
          <w:p w14:paraId="605A3339" w14:textId="77777777" w:rsidR="00F324AB" w:rsidRPr="009E7506" w:rsidRDefault="00F324AB" w:rsidP="00890DC3">
            <w:pPr>
              <w:tabs>
                <w:tab w:val="left" w:pos="-720"/>
              </w:tabs>
              <w:suppressAutoHyphens/>
              <w:rPr>
                <w:rFonts w:ascii="Arial" w:hAnsi="Arial" w:cs="Arial"/>
                <w:spacing w:val="-2"/>
                <w:sz w:val="22"/>
                <w:szCs w:val="22"/>
              </w:rPr>
            </w:pPr>
          </w:p>
          <w:p w14:paraId="7F6BFD00" w14:textId="7CC46EB6"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Geographic areas considered shall range from specific targeted area of interest footprints to full country areas, as defined by </w:t>
            </w:r>
            <w:r w:rsidR="003F7900">
              <w:rPr>
                <w:rFonts w:ascii="Arial" w:hAnsi="Arial" w:cs="Arial"/>
                <w:spacing w:val="-2"/>
                <w:sz w:val="22"/>
                <w:szCs w:val="22"/>
              </w:rPr>
              <w:t>THE AUTHORITY</w:t>
            </w:r>
            <w:r w:rsidRPr="009E7506">
              <w:rPr>
                <w:rFonts w:ascii="Arial" w:hAnsi="Arial" w:cs="Arial"/>
                <w:spacing w:val="-2"/>
                <w:sz w:val="22"/>
                <w:szCs w:val="22"/>
              </w:rPr>
              <w:t xml:space="preserve"> and customer RFIs.  CI quality factors shall be considered in the recommendations, including accuracy, currency (usually latest available), cloud cover (usually 10% or less), atmospheric quality and verticality (angle of nadir) as defined by </w:t>
            </w:r>
            <w:r w:rsidR="003F7900">
              <w:rPr>
                <w:rFonts w:ascii="Arial" w:hAnsi="Arial" w:cs="Arial"/>
                <w:spacing w:val="-2"/>
                <w:sz w:val="22"/>
                <w:szCs w:val="22"/>
              </w:rPr>
              <w:t>THE AUTHORITY</w:t>
            </w:r>
            <w:r w:rsidRPr="009E7506">
              <w:rPr>
                <w:rFonts w:ascii="Arial" w:hAnsi="Arial" w:cs="Arial"/>
                <w:spacing w:val="-2"/>
                <w:sz w:val="22"/>
                <w:szCs w:val="22"/>
              </w:rPr>
              <w:t xml:space="preserve">. ED quality factors shall be considered in the recommendations, including accuracy, currency (usually latest available), void cover (usually 10% or less), elevation model type (DSM or DTM), level/type of editing, as defined by </w:t>
            </w:r>
            <w:r w:rsidR="003F7900">
              <w:rPr>
                <w:rFonts w:ascii="Arial" w:hAnsi="Arial" w:cs="Arial"/>
                <w:spacing w:val="-2"/>
                <w:sz w:val="22"/>
                <w:szCs w:val="22"/>
              </w:rPr>
              <w:t>THE AUTHORITY</w:t>
            </w:r>
            <w:r w:rsidRPr="009E7506">
              <w:rPr>
                <w:rFonts w:ascii="Arial" w:hAnsi="Arial" w:cs="Arial"/>
                <w:spacing w:val="-2"/>
                <w:sz w:val="22"/>
                <w:szCs w:val="22"/>
              </w:rPr>
              <w:t>.</w:t>
            </w:r>
          </w:p>
          <w:p w14:paraId="6CD5ED65" w14:textId="77777777" w:rsidR="00F324AB" w:rsidRPr="009E7506" w:rsidRDefault="00F324AB" w:rsidP="00890DC3">
            <w:pPr>
              <w:tabs>
                <w:tab w:val="left" w:pos="-720"/>
              </w:tabs>
              <w:suppressAutoHyphens/>
              <w:rPr>
                <w:rFonts w:ascii="Arial" w:hAnsi="Arial" w:cs="Arial"/>
                <w:spacing w:val="-2"/>
                <w:sz w:val="22"/>
                <w:szCs w:val="22"/>
              </w:rPr>
            </w:pPr>
          </w:p>
          <w:p w14:paraId="66013A65" w14:textId="7D55EC93"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Deliverables from the investigation and assessment shall be provided by e-mail and shall include a summary of CI and/or ED availability with recommendations, estimated costs and delivery times where required, attached CI and ED coverage diagrams, CI and ED identifier listings and quick-look sample images. Investigation and subsequent results of a sensitive nature, should they be required, will be provided by a method as defined by </w:t>
            </w:r>
            <w:r w:rsidR="003F7900">
              <w:rPr>
                <w:rFonts w:ascii="Arial" w:hAnsi="Arial" w:cs="Arial"/>
                <w:spacing w:val="-2"/>
                <w:sz w:val="22"/>
                <w:szCs w:val="22"/>
              </w:rPr>
              <w:t>THE AUTHORITY</w:t>
            </w:r>
            <w:r w:rsidRPr="009E7506">
              <w:rPr>
                <w:rFonts w:ascii="Arial" w:hAnsi="Arial" w:cs="Arial"/>
                <w:spacing w:val="-2"/>
                <w:sz w:val="22"/>
                <w:szCs w:val="22"/>
              </w:rPr>
              <w:t xml:space="preserve"> on a case by case basis.</w:t>
            </w:r>
          </w:p>
          <w:p w14:paraId="582A1486" w14:textId="77777777" w:rsidR="00F324AB" w:rsidRPr="009E7506" w:rsidRDefault="00F324AB" w:rsidP="00890DC3">
            <w:pPr>
              <w:tabs>
                <w:tab w:val="left" w:pos="-720"/>
              </w:tabs>
              <w:suppressAutoHyphens/>
              <w:rPr>
                <w:rFonts w:ascii="Arial" w:hAnsi="Arial" w:cs="Arial"/>
                <w:spacing w:val="-2"/>
                <w:sz w:val="22"/>
                <w:szCs w:val="22"/>
              </w:rPr>
            </w:pPr>
          </w:p>
          <w:p w14:paraId="61623EBB" w14:textId="148E8F29" w:rsidR="00F324AB" w:rsidRPr="009E7506" w:rsidRDefault="00F324AB" w:rsidP="00890DC3">
            <w:pPr>
              <w:tabs>
                <w:tab w:val="left" w:pos="-720"/>
              </w:tabs>
              <w:suppressAutoHyphens/>
              <w:rPr>
                <w:rFonts w:ascii="Arial" w:hAnsi="Arial" w:cs="Arial"/>
                <w:spacing w:val="-2"/>
                <w:sz w:val="22"/>
                <w:szCs w:val="22"/>
              </w:rPr>
            </w:pPr>
            <w:r w:rsidRPr="001728EA">
              <w:rPr>
                <w:rFonts w:ascii="Arial" w:hAnsi="Arial" w:cs="Arial"/>
                <w:spacing w:val="-2"/>
                <w:sz w:val="22"/>
                <w:szCs w:val="22"/>
              </w:rPr>
              <w:t xml:space="preserve">All ED will be supplied to </w:t>
            </w:r>
            <w:r w:rsidR="003F7900">
              <w:rPr>
                <w:rFonts w:ascii="Arial" w:hAnsi="Arial" w:cs="Arial"/>
                <w:spacing w:val="-2"/>
                <w:sz w:val="22"/>
                <w:szCs w:val="22"/>
              </w:rPr>
              <w:t>THE AUTHORITY</w:t>
            </w:r>
            <w:r w:rsidRPr="001728EA">
              <w:rPr>
                <w:rFonts w:ascii="Arial" w:hAnsi="Arial" w:cs="Arial"/>
                <w:spacing w:val="-2"/>
                <w:sz w:val="22"/>
                <w:szCs w:val="22"/>
              </w:rPr>
              <w:t xml:space="preserve"> with metadata in a MoD Geospatial Metadata Profile 2 (</w:t>
            </w:r>
            <w:bookmarkStart w:id="0" w:name="_Hlk76987794"/>
            <w:r w:rsidRPr="001728EA">
              <w:rPr>
                <w:rFonts w:ascii="Arial" w:hAnsi="Arial" w:cs="Arial"/>
                <w:spacing w:val="-2"/>
                <w:sz w:val="22"/>
                <w:szCs w:val="22"/>
              </w:rPr>
              <w:t>MGMP2</w:t>
            </w:r>
            <w:bookmarkEnd w:id="0"/>
            <w:r w:rsidRPr="001728EA">
              <w:rPr>
                <w:rFonts w:ascii="Arial" w:hAnsi="Arial" w:cs="Arial"/>
                <w:spacing w:val="-2"/>
                <w:sz w:val="22"/>
                <w:szCs w:val="22"/>
              </w:rPr>
              <w:t>) compatible format, details of which will be provided. This metadata will include the following as a minimum: platform/source operator, platform/source name, date, time and geographic location of capture and type of capture DSM or DTM.</w:t>
            </w:r>
          </w:p>
          <w:p w14:paraId="110D74E9" w14:textId="77777777" w:rsidR="00F324AB" w:rsidRPr="009E7506" w:rsidRDefault="00F324AB" w:rsidP="00890DC3">
            <w:pPr>
              <w:tabs>
                <w:tab w:val="left" w:pos="-720"/>
              </w:tabs>
              <w:suppressAutoHyphens/>
              <w:rPr>
                <w:rFonts w:ascii="Arial" w:hAnsi="Arial" w:cs="Arial"/>
                <w:spacing w:val="-2"/>
                <w:sz w:val="22"/>
                <w:szCs w:val="22"/>
              </w:rPr>
            </w:pPr>
          </w:p>
          <w:p w14:paraId="4C4AD47A" w14:textId="537BD68D" w:rsidR="00F324AB" w:rsidRPr="009E7506" w:rsidRDefault="00F324AB" w:rsidP="00890DC3">
            <w:pPr>
              <w:tabs>
                <w:tab w:val="left" w:pos="-720"/>
              </w:tabs>
              <w:suppressAutoHyphens/>
              <w:jc w:val="both"/>
              <w:rPr>
                <w:rFonts w:ascii="Arial" w:hAnsi="Arial" w:cs="Arial"/>
                <w:spacing w:val="-2"/>
                <w:sz w:val="22"/>
                <w:szCs w:val="22"/>
              </w:rPr>
            </w:pPr>
            <w:r w:rsidRPr="009E7506">
              <w:rPr>
                <w:rFonts w:ascii="Arial" w:hAnsi="Arial" w:cs="Arial"/>
                <w:spacing w:val="-2"/>
                <w:sz w:val="22"/>
                <w:szCs w:val="22"/>
              </w:rPr>
              <w:t>Any imagery sensor must be from an appropriately reputable company and not have links to any countries the MOD would consider a risk</w:t>
            </w:r>
            <w:r w:rsidRPr="009E7506">
              <w:t xml:space="preserve"> </w:t>
            </w:r>
            <w:r w:rsidRPr="009E7506">
              <w:rPr>
                <w:rFonts w:ascii="Arial" w:hAnsi="Arial" w:cs="Arial"/>
                <w:spacing w:val="-2"/>
                <w:sz w:val="22"/>
                <w:szCs w:val="22"/>
              </w:rPr>
              <w:t xml:space="preserve">unless otherwise requested by </w:t>
            </w:r>
            <w:r w:rsidR="003F7900">
              <w:rPr>
                <w:rFonts w:ascii="Arial" w:hAnsi="Arial" w:cs="Arial"/>
                <w:spacing w:val="-2"/>
                <w:sz w:val="22"/>
                <w:szCs w:val="22"/>
              </w:rPr>
              <w:t>THE AUTHORITY</w:t>
            </w:r>
            <w:r w:rsidRPr="009E7506">
              <w:rPr>
                <w:rFonts w:ascii="Arial" w:hAnsi="Arial" w:cs="Arial"/>
                <w:spacing w:val="-2"/>
                <w:sz w:val="22"/>
                <w:szCs w:val="22"/>
              </w:rPr>
              <w:t>.</w:t>
            </w:r>
          </w:p>
        </w:tc>
      </w:tr>
      <w:tr w:rsidR="00F324AB" w:rsidRPr="009E7506" w14:paraId="5030E318" w14:textId="77777777" w:rsidTr="00F324AB">
        <w:tc>
          <w:tcPr>
            <w:tcW w:w="1135" w:type="dxa"/>
            <w:tcBorders>
              <w:top w:val="single" w:sz="6" w:space="0" w:color="auto"/>
              <w:left w:val="double" w:sz="6" w:space="0" w:color="auto"/>
            </w:tcBorders>
          </w:tcPr>
          <w:p w14:paraId="56E10008" w14:textId="275922A1" w:rsidR="00F324AB" w:rsidRDefault="00F324AB" w:rsidP="00890DC3">
            <w:pPr>
              <w:tabs>
                <w:tab w:val="left" w:pos="-720"/>
              </w:tabs>
              <w:suppressAutoHyphens/>
              <w:rPr>
                <w:rFonts w:ascii="Arial" w:hAnsi="Arial" w:cs="Arial"/>
                <w:spacing w:val="-2"/>
                <w:sz w:val="22"/>
                <w:szCs w:val="22"/>
              </w:rPr>
            </w:pPr>
          </w:p>
          <w:p w14:paraId="21923C5A" w14:textId="77777777" w:rsidR="00F324AB" w:rsidRPr="000710E7" w:rsidRDefault="00F324AB" w:rsidP="00890DC3">
            <w:pPr>
              <w:tabs>
                <w:tab w:val="left" w:pos="-720"/>
              </w:tabs>
              <w:suppressAutoHyphens/>
              <w:rPr>
                <w:rFonts w:ascii="Arial" w:hAnsi="Arial" w:cs="Arial"/>
                <w:spacing w:val="-2"/>
                <w:sz w:val="22"/>
                <w:szCs w:val="22"/>
              </w:rPr>
            </w:pPr>
          </w:p>
          <w:p w14:paraId="10CB2028" w14:textId="77777777" w:rsidR="00F324AB" w:rsidRPr="000710E7" w:rsidRDefault="00F324AB" w:rsidP="00890DC3">
            <w:pPr>
              <w:tabs>
                <w:tab w:val="left" w:pos="-720"/>
              </w:tabs>
              <w:suppressAutoHyphens/>
              <w:rPr>
                <w:rFonts w:ascii="Arial" w:hAnsi="Arial" w:cs="Arial"/>
                <w:b/>
                <w:bCs/>
                <w:color w:val="FF0000"/>
                <w:spacing w:val="-2"/>
                <w:sz w:val="22"/>
                <w:szCs w:val="22"/>
              </w:rPr>
            </w:pPr>
          </w:p>
          <w:p w14:paraId="5B9D4B90" w14:textId="77777777" w:rsidR="00F324AB" w:rsidRPr="000710E7" w:rsidRDefault="00F324AB" w:rsidP="00890DC3">
            <w:pPr>
              <w:tabs>
                <w:tab w:val="left" w:pos="-720"/>
              </w:tabs>
              <w:suppressAutoHyphens/>
              <w:rPr>
                <w:rFonts w:ascii="Arial" w:hAnsi="Arial" w:cs="Arial"/>
                <w:spacing w:val="-2"/>
                <w:sz w:val="22"/>
                <w:szCs w:val="22"/>
              </w:rPr>
            </w:pPr>
          </w:p>
          <w:p w14:paraId="3C68B385"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16.</w:t>
            </w:r>
          </w:p>
          <w:p w14:paraId="17BBD7DA" w14:textId="77777777" w:rsidR="00F324AB" w:rsidRPr="000710E7" w:rsidRDefault="00F324AB" w:rsidP="00890DC3">
            <w:pPr>
              <w:tabs>
                <w:tab w:val="left" w:pos="-720"/>
              </w:tabs>
              <w:suppressAutoHyphens/>
              <w:rPr>
                <w:rFonts w:ascii="Arial" w:hAnsi="Arial" w:cs="Arial"/>
                <w:spacing w:val="-2"/>
                <w:sz w:val="22"/>
                <w:szCs w:val="22"/>
              </w:rPr>
            </w:pPr>
          </w:p>
          <w:p w14:paraId="1C547434" w14:textId="77777777" w:rsidR="00F324AB" w:rsidRPr="000710E7" w:rsidRDefault="00F324AB" w:rsidP="00890DC3">
            <w:pPr>
              <w:tabs>
                <w:tab w:val="left" w:pos="-720"/>
              </w:tabs>
              <w:suppressAutoHyphens/>
              <w:rPr>
                <w:rFonts w:ascii="Arial" w:hAnsi="Arial" w:cs="Arial"/>
                <w:spacing w:val="-2"/>
                <w:sz w:val="22"/>
                <w:szCs w:val="22"/>
              </w:rPr>
            </w:pPr>
          </w:p>
          <w:p w14:paraId="6EFAB698" w14:textId="77777777" w:rsidR="00F324AB" w:rsidRPr="000710E7" w:rsidRDefault="00F324AB" w:rsidP="00890DC3">
            <w:pPr>
              <w:tabs>
                <w:tab w:val="left" w:pos="-720"/>
              </w:tabs>
              <w:suppressAutoHyphens/>
              <w:rPr>
                <w:rFonts w:ascii="Arial" w:hAnsi="Arial" w:cs="Arial"/>
                <w:spacing w:val="-2"/>
                <w:sz w:val="22"/>
                <w:szCs w:val="22"/>
              </w:rPr>
            </w:pPr>
          </w:p>
          <w:p w14:paraId="48B812C2" w14:textId="77777777" w:rsidR="00832F66" w:rsidRDefault="00832F66" w:rsidP="00890DC3">
            <w:pPr>
              <w:tabs>
                <w:tab w:val="left" w:pos="-720"/>
              </w:tabs>
              <w:suppressAutoHyphens/>
              <w:rPr>
                <w:rFonts w:ascii="Arial" w:hAnsi="Arial" w:cs="Arial"/>
                <w:spacing w:val="-2"/>
                <w:sz w:val="22"/>
                <w:szCs w:val="22"/>
              </w:rPr>
            </w:pPr>
          </w:p>
          <w:p w14:paraId="233BDEE8" w14:textId="191B55D2"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lastRenderedPageBreak/>
              <w:t>17.</w:t>
            </w:r>
          </w:p>
          <w:p w14:paraId="4AE31D28" w14:textId="77777777" w:rsidR="00F324AB" w:rsidRPr="000710E7" w:rsidRDefault="00F324AB" w:rsidP="00890DC3">
            <w:pPr>
              <w:tabs>
                <w:tab w:val="left" w:pos="-720"/>
              </w:tabs>
              <w:suppressAutoHyphens/>
              <w:rPr>
                <w:rFonts w:ascii="Arial" w:hAnsi="Arial" w:cs="Arial"/>
                <w:spacing w:val="-2"/>
                <w:sz w:val="22"/>
                <w:szCs w:val="22"/>
              </w:rPr>
            </w:pPr>
          </w:p>
          <w:p w14:paraId="05E26E30" w14:textId="77777777" w:rsidR="00F324AB" w:rsidRPr="000710E7" w:rsidRDefault="00F324AB" w:rsidP="00890DC3">
            <w:pPr>
              <w:tabs>
                <w:tab w:val="left" w:pos="-720"/>
              </w:tabs>
              <w:suppressAutoHyphens/>
              <w:rPr>
                <w:rFonts w:ascii="Arial" w:hAnsi="Arial" w:cs="Arial"/>
                <w:spacing w:val="-2"/>
                <w:sz w:val="22"/>
                <w:szCs w:val="22"/>
              </w:rPr>
            </w:pPr>
          </w:p>
          <w:p w14:paraId="5AA9D511" w14:textId="77777777" w:rsidR="00F324AB" w:rsidRPr="000710E7" w:rsidRDefault="00F324AB" w:rsidP="00890DC3">
            <w:pPr>
              <w:tabs>
                <w:tab w:val="left" w:pos="-720"/>
              </w:tabs>
              <w:suppressAutoHyphens/>
              <w:rPr>
                <w:rFonts w:ascii="Arial" w:hAnsi="Arial" w:cs="Arial"/>
                <w:spacing w:val="-2"/>
                <w:sz w:val="22"/>
                <w:szCs w:val="22"/>
              </w:rPr>
            </w:pPr>
          </w:p>
          <w:p w14:paraId="405FDEC4" w14:textId="6F7591AE" w:rsidR="00F324AB" w:rsidRDefault="00F324AB" w:rsidP="00890DC3">
            <w:pPr>
              <w:tabs>
                <w:tab w:val="left" w:pos="-720"/>
              </w:tabs>
              <w:suppressAutoHyphens/>
              <w:rPr>
                <w:rFonts w:ascii="Arial" w:hAnsi="Arial" w:cs="Arial"/>
                <w:spacing w:val="-2"/>
                <w:sz w:val="22"/>
                <w:szCs w:val="22"/>
              </w:rPr>
            </w:pPr>
          </w:p>
          <w:p w14:paraId="0C62A418" w14:textId="77777777" w:rsidR="00C510DE" w:rsidRPr="000710E7" w:rsidRDefault="00C510DE" w:rsidP="00890DC3">
            <w:pPr>
              <w:tabs>
                <w:tab w:val="left" w:pos="-720"/>
              </w:tabs>
              <w:suppressAutoHyphens/>
              <w:rPr>
                <w:rFonts w:ascii="Arial" w:hAnsi="Arial" w:cs="Arial"/>
                <w:spacing w:val="-2"/>
                <w:sz w:val="22"/>
                <w:szCs w:val="22"/>
              </w:rPr>
            </w:pPr>
          </w:p>
          <w:p w14:paraId="3422E25B"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18.</w:t>
            </w:r>
          </w:p>
          <w:p w14:paraId="39528EF5" w14:textId="77777777" w:rsidR="00F324AB" w:rsidRPr="000710E7" w:rsidRDefault="00F324AB" w:rsidP="00890DC3">
            <w:pPr>
              <w:tabs>
                <w:tab w:val="left" w:pos="-720"/>
              </w:tabs>
              <w:suppressAutoHyphens/>
              <w:rPr>
                <w:rFonts w:ascii="Arial" w:hAnsi="Arial" w:cs="Arial"/>
                <w:spacing w:val="-2"/>
                <w:sz w:val="22"/>
                <w:szCs w:val="22"/>
              </w:rPr>
            </w:pPr>
          </w:p>
          <w:p w14:paraId="2F4314F0" w14:textId="77777777" w:rsidR="00F324AB" w:rsidRPr="000710E7" w:rsidRDefault="00F324AB" w:rsidP="00890DC3">
            <w:pPr>
              <w:tabs>
                <w:tab w:val="left" w:pos="-720"/>
              </w:tabs>
              <w:suppressAutoHyphens/>
              <w:rPr>
                <w:rFonts w:ascii="Arial" w:hAnsi="Arial" w:cs="Arial"/>
                <w:spacing w:val="-2"/>
                <w:sz w:val="22"/>
                <w:szCs w:val="22"/>
              </w:rPr>
            </w:pPr>
          </w:p>
          <w:p w14:paraId="3B86FD0D" w14:textId="77777777" w:rsidR="00F324AB" w:rsidRPr="000710E7" w:rsidRDefault="00F324AB" w:rsidP="00890DC3">
            <w:pPr>
              <w:tabs>
                <w:tab w:val="left" w:pos="-720"/>
              </w:tabs>
              <w:suppressAutoHyphens/>
              <w:rPr>
                <w:rFonts w:ascii="Arial" w:hAnsi="Arial" w:cs="Arial"/>
                <w:spacing w:val="-2"/>
                <w:sz w:val="22"/>
                <w:szCs w:val="22"/>
              </w:rPr>
            </w:pPr>
          </w:p>
          <w:p w14:paraId="44A6A899" w14:textId="77777777" w:rsidR="00F324AB" w:rsidRPr="000710E7" w:rsidRDefault="00F324AB" w:rsidP="00890DC3">
            <w:pPr>
              <w:tabs>
                <w:tab w:val="left" w:pos="-720"/>
              </w:tabs>
              <w:suppressAutoHyphens/>
              <w:rPr>
                <w:rFonts w:ascii="Arial" w:hAnsi="Arial" w:cs="Arial"/>
                <w:spacing w:val="-2"/>
                <w:sz w:val="22"/>
                <w:szCs w:val="22"/>
              </w:rPr>
            </w:pPr>
          </w:p>
          <w:p w14:paraId="489EDD5C"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19.</w:t>
            </w:r>
          </w:p>
          <w:p w14:paraId="119EDBDB" w14:textId="77777777" w:rsidR="00F324AB" w:rsidRPr="000710E7" w:rsidRDefault="00F324AB" w:rsidP="00890DC3">
            <w:pPr>
              <w:tabs>
                <w:tab w:val="left" w:pos="-720"/>
              </w:tabs>
              <w:suppressAutoHyphens/>
              <w:rPr>
                <w:rFonts w:ascii="Arial" w:hAnsi="Arial" w:cs="Arial"/>
                <w:spacing w:val="-2"/>
                <w:sz w:val="22"/>
                <w:szCs w:val="22"/>
              </w:rPr>
            </w:pPr>
          </w:p>
          <w:p w14:paraId="16651456" w14:textId="77777777" w:rsidR="00F324AB" w:rsidRPr="000710E7" w:rsidRDefault="00F324AB" w:rsidP="00890DC3">
            <w:pPr>
              <w:tabs>
                <w:tab w:val="left" w:pos="-720"/>
              </w:tabs>
              <w:suppressAutoHyphens/>
              <w:rPr>
                <w:rFonts w:ascii="Arial" w:hAnsi="Arial" w:cs="Arial"/>
                <w:spacing w:val="-2"/>
                <w:sz w:val="22"/>
                <w:szCs w:val="22"/>
              </w:rPr>
            </w:pPr>
          </w:p>
          <w:p w14:paraId="3EC9EE6D" w14:textId="77777777" w:rsidR="00F324AB" w:rsidRPr="000710E7" w:rsidRDefault="00F324AB" w:rsidP="00890DC3">
            <w:pPr>
              <w:tabs>
                <w:tab w:val="left" w:pos="-720"/>
              </w:tabs>
              <w:suppressAutoHyphens/>
              <w:rPr>
                <w:rFonts w:ascii="Arial" w:hAnsi="Arial" w:cs="Arial"/>
                <w:spacing w:val="-2"/>
                <w:sz w:val="22"/>
                <w:szCs w:val="22"/>
              </w:rPr>
            </w:pPr>
          </w:p>
          <w:p w14:paraId="63CC9480" w14:textId="77777777" w:rsidR="00F324AB" w:rsidRPr="000710E7" w:rsidRDefault="00F324AB" w:rsidP="00890DC3">
            <w:pPr>
              <w:tabs>
                <w:tab w:val="left" w:pos="-720"/>
              </w:tabs>
              <w:suppressAutoHyphens/>
              <w:rPr>
                <w:rFonts w:ascii="Arial" w:hAnsi="Arial" w:cs="Arial"/>
                <w:spacing w:val="-2"/>
                <w:sz w:val="22"/>
                <w:szCs w:val="22"/>
              </w:rPr>
            </w:pPr>
          </w:p>
          <w:p w14:paraId="3A69E896" w14:textId="77777777" w:rsidR="00F324AB" w:rsidRPr="000710E7" w:rsidRDefault="00F324AB" w:rsidP="00890DC3">
            <w:pPr>
              <w:tabs>
                <w:tab w:val="left" w:pos="-720"/>
              </w:tabs>
              <w:suppressAutoHyphens/>
              <w:rPr>
                <w:rFonts w:ascii="Arial" w:hAnsi="Arial" w:cs="Arial"/>
                <w:spacing w:val="-2"/>
                <w:sz w:val="22"/>
                <w:szCs w:val="22"/>
              </w:rPr>
            </w:pPr>
          </w:p>
          <w:p w14:paraId="5A77F376" w14:textId="77777777" w:rsidR="00832F66" w:rsidRDefault="00832F66" w:rsidP="00890DC3">
            <w:pPr>
              <w:tabs>
                <w:tab w:val="left" w:pos="-720"/>
              </w:tabs>
              <w:suppressAutoHyphens/>
              <w:rPr>
                <w:rFonts w:ascii="Arial" w:hAnsi="Arial" w:cs="Arial"/>
                <w:spacing w:val="-2"/>
                <w:sz w:val="22"/>
                <w:szCs w:val="22"/>
              </w:rPr>
            </w:pPr>
          </w:p>
          <w:p w14:paraId="0C0CA686" w14:textId="71941F0C"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20.</w:t>
            </w:r>
          </w:p>
          <w:p w14:paraId="5C5D28F6" w14:textId="77777777" w:rsidR="00F324AB" w:rsidRPr="000710E7" w:rsidRDefault="00F324AB" w:rsidP="00890DC3">
            <w:pPr>
              <w:tabs>
                <w:tab w:val="left" w:pos="-720"/>
              </w:tabs>
              <w:suppressAutoHyphens/>
              <w:rPr>
                <w:rFonts w:ascii="Arial" w:hAnsi="Arial" w:cs="Arial"/>
                <w:spacing w:val="-2"/>
                <w:sz w:val="22"/>
                <w:szCs w:val="22"/>
              </w:rPr>
            </w:pPr>
          </w:p>
          <w:p w14:paraId="7CF94DBD" w14:textId="77777777" w:rsidR="00F324AB" w:rsidRPr="000710E7" w:rsidRDefault="00F324AB" w:rsidP="00890DC3">
            <w:pPr>
              <w:tabs>
                <w:tab w:val="left" w:pos="-720"/>
              </w:tabs>
              <w:suppressAutoHyphens/>
              <w:rPr>
                <w:rFonts w:ascii="Arial" w:hAnsi="Arial" w:cs="Arial"/>
                <w:spacing w:val="-2"/>
                <w:sz w:val="22"/>
                <w:szCs w:val="22"/>
              </w:rPr>
            </w:pPr>
          </w:p>
          <w:p w14:paraId="03284CD7" w14:textId="77777777" w:rsidR="00F324AB" w:rsidRPr="000710E7" w:rsidRDefault="00F324AB" w:rsidP="00890DC3">
            <w:pPr>
              <w:tabs>
                <w:tab w:val="left" w:pos="-720"/>
              </w:tabs>
              <w:suppressAutoHyphens/>
              <w:rPr>
                <w:rFonts w:ascii="Arial" w:hAnsi="Arial" w:cs="Arial"/>
                <w:spacing w:val="-2"/>
                <w:sz w:val="22"/>
                <w:szCs w:val="22"/>
              </w:rPr>
            </w:pPr>
          </w:p>
          <w:p w14:paraId="3C188D47" w14:textId="77777777" w:rsidR="00F324AB" w:rsidRPr="000710E7" w:rsidRDefault="00F324AB" w:rsidP="00890DC3">
            <w:pPr>
              <w:tabs>
                <w:tab w:val="left" w:pos="-720"/>
              </w:tabs>
              <w:suppressAutoHyphens/>
              <w:rPr>
                <w:rFonts w:ascii="Arial" w:hAnsi="Arial" w:cs="Arial"/>
                <w:spacing w:val="-2"/>
                <w:sz w:val="22"/>
                <w:szCs w:val="22"/>
              </w:rPr>
            </w:pPr>
          </w:p>
          <w:p w14:paraId="14F0A6FA"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21.</w:t>
            </w:r>
          </w:p>
          <w:p w14:paraId="6F42888E" w14:textId="77777777" w:rsidR="00F324AB" w:rsidRPr="000710E7" w:rsidRDefault="00F324AB" w:rsidP="00890DC3">
            <w:pPr>
              <w:tabs>
                <w:tab w:val="left" w:pos="-720"/>
              </w:tabs>
              <w:suppressAutoHyphens/>
              <w:rPr>
                <w:rFonts w:ascii="Arial" w:hAnsi="Arial" w:cs="Arial"/>
                <w:spacing w:val="-2"/>
                <w:sz w:val="22"/>
                <w:szCs w:val="22"/>
              </w:rPr>
            </w:pPr>
          </w:p>
          <w:p w14:paraId="667D9137" w14:textId="32E73AAF" w:rsidR="00F324AB" w:rsidRDefault="00F324AB" w:rsidP="00890DC3">
            <w:pPr>
              <w:tabs>
                <w:tab w:val="left" w:pos="-720"/>
              </w:tabs>
              <w:suppressAutoHyphens/>
              <w:rPr>
                <w:rFonts w:ascii="Arial" w:hAnsi="Arial" w:cs="Arial"/>
                <w:spacing w:val="-2"/>
                <w:sz w:val="22"/>
                <w:szCs w:val="22"/>
              </w:rPr>
            </w:pPr>
          </w:p>
          <w:p w14:paraId="72CBD0F4" w14:textId="1AC2D0BB"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22.</w:t>
            </w:r>
          </w:p>
          <w:p w14:paraId="101C11DC" w14:textId="77777777" w:rsidR="00F324AB" w:rsidRPr="000710E7" w:rsidRDefault="00F324AB" w:rsidP="00890DC3">
            <w:pPr>
              <w:tabs>
                <w:tab w:val="left" w:pos="-720"/>
              </w:tabs>
              <w:suppressAutoHyphens/>
              <w:rPr>
                <w:rFonts w:ascii="Arial" w:hAnsi="Arial" w:cs="Arial"/>
                <w:spacing w:val="-2"/>
                <w:sz w:val="22"/>
                <w:szCs w:val="22"/>
              </w:rPr>
            </w:pPr>
          </w:p>
          <w:p w14:paraId="1D5F44AF" w14:textId="77777777" w:rsidR="00F324AB" w:rsidRDefault="00F324AB" w:rsidP="00890DC3">
            <w:pPr>
              <w:tabs>
                <w:tab w:val="left" w:pos="-720"/>
              </w:tabs>
              <w:suppressAutoHyphens/>
              <w:rPr>
                <w:rFonts w:ascii="Arial" w:hAnsi="Arial" w:cs="Arial"/>
                <w:spacing w:val="-2"/>
                <w:sz w:val="22"/>
                <w:szCs w:val="22"/>
              </w:rPr>
            </w:pPr>
          </w:p>
          <w:p w14:paraId="491ED390" w14:textId="77777777" w:rsidR="00A14710" w:rsidRDefault="00A14710" w:rsidP="00890DC3">
            <w:pPr>
              <w:tabs>
                <w:tab w:val="left" w:pos="-720"/>
              </w:tabs>
              <w:suppressAutoHyphens/>
              <w:rPr>
                <w:rFonts w:ascii="Arial" w:hAnsi="Arial" w:cs="Arial"/>
                <w:spacing w:val="-2"/>
                <w:sz w:val="22"/>
                <w:szCs w:val="22"/>
              </w:rPr>
            </w:pPr>
          </w:p>
          <w:p w14:paraId="5251F434" w14:textId="087AB973"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22a</w:t>
            </w:r>
          </w:p>
        </w:tc>
        <w:tc>
          <w:tcPr>
            <w:tcW w:w="8788" w:type="dxa"/>
            <w:tcBorders>
              <w:top w:val="single" w:sz="6" w:space="0" w:color="auto"/>
              <w:left w:val="single" w:sz="6" w:space="0" w:color="auto"/>
              <w:right w:val="double" w:sz="6" w:space="0" w:color="auto"/>
            </w:tcBorders>
          </w:tcPr>
          <w:p w14:paraId="2D126128" w14:textId="2851206E" w:rsidR="00F324AB" w:rsidRPr="009E7506" w:rsidRDefault="00F324AB" w:rsidP="00890DC3">
            <w:pPr>
              <w:tabs>
                <w:tab w:val="left" w:pos="-720"/>
              </w:tabs>
              <w:suppressAutoHyphens/>
              <w:rPr>
                <w:rFonts w:ascii="Arial" w:hAnsi="Arial" w:cs="Arial"/>
                <w:b/>
                <w:spacing w:val="-2"/>
                <w:sz w:val="22"/>
                <w:szCs w:val="22"/>
              </w:rPr>
            </w:pPr>
            <w:r w:rsidRPr="009E7506">
              <w:rPr>
                <w:rFonts w:ascii="Arial" w:hAnsi="Arial" w:cs="Arial"/>
                <w:b/>
                <w:spacing w:val="-2"/>
                <w:sz w:val="22"/>
                <w:szCs w:val="22"/>
              </w:rPr>
              <w:lastRenderedPageBreak/>
              <w:t>Information:</w:t>
            </w:r>
          </w:p>
          <w:p w14:paraId="35261572" w14:textId="25F93FF1"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To task, monitor and deliver CI and/or ED new collection on request by </w:t>
            </w:r>
            <w:r w:rsidR="003F7900">
              <w:rPr>
                <w:rFonts w:ascii="Arial" w:hAnsi="Arial" w:cs="Arial"/>
                <w:spacing w:val="-2"/>
                <w:sz w:val="22"/>
                <w:szCs w:val="22"/>
              </w:rPr>
              <w:t>THE AUTHORITY</w:t>
            </w:r>
            <w:r w:rsidRPr="009E7506">
              <w:rPr>
                <w:rFonts w:ascii="Arial" w:hAnsi="Arial" w:cs="Arial"/>
                <w:spacing w:val="-2"/>
                <w:sz w:val="22"/>
                <w:szCs w:val="22"/>
              </w:rPr>
              <w:t>.</w:t>
            </w:r>
          </w:p>
          <w:p w14:paraId="11118F0F" w14:textId="77777777" w:rsidR="00F324AB" w:rsidRPr="009E7506" w:rsidRDefault="00F324AB" w:rsidP="00890DC3">
            <w:pPr>
              <w:tabs>
                <w:tab w:val="left" w:pos="-720"/>
              </w:tabs>
              <w:suppressAutoHyphens/>
              <w:rPr>
                <w:rFonts w:ascii="Arial" w:hAnsi="Arial" w:cs="Arial"/>
                <w:spacing w:val="-2"/>
                <w:sz w:val="22"/>
                <w:szCs w:val="22"/>
              </w:rPr>
            </w:pPr>
          </w:p>
          <w:p w14:paraId="69A9E15A" w14:textId="77777777" w:rsidR="00F324AB" w:rsidRPr="009E7506" w:rsidRDefault="00F324AB" w:rsidP="00890DC3">
            <w:pPr>
              <w:tabs>
                <w:tab w:val="left" w:pos="-720"/>
              </w:tabs>
              <w:suppressAutoHyphens/>
              <w:rPr>
                <w:rFonts w:ascii="Arial" w:hAnsi="Arial" w:cs="Arial"/>
                <w:b/>
                <w:spacing w:val="-2"/>
                <w:sz w:val="22"/>
                <w:szCs w:val="22"/>
              </w:rPr>
            </w:pPr>
            <w:r w:rsidRPr="009E7506">
              <w:rPr>
                <w:rFonts w:ascii="Arial" w:hAnsi="Arial" w:cs="Arial"/>
                <w:b/>
                <w:spacing w:val="-2"/>
                <w:sz w:val="22"/>
                <w:szCs w:val="22"/>
              </w:rPr>
              <w:t>Requirements:</w:t>
            </w:r>
          </w:p>
          <w:p w14:paraId="35372EA9" w14:textId="1349BC96"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To task vendors to enable sensors to capture CI and/or ED over areas of interest identified by </w:t>
            </w:r>
            <w:r w:rsidR="003F7900">
              <w:rPr>
                <w:rFonts w:ascii="Arial" w:hAnsi="Arial" w:cs="Arial"/>
                <w:spacing w:val="-2"/>
                <w:sz w:val="22"/>
                <w:szCs w:val="22"/>
              </w:rPr>
              <w:t>THE AUTHORITY</w:t>
            </w:r>
            <w:r w:rsidRPr="009E7506">
              <w:rPr>
                <w:rFonts w:ascii="Arial" w:hAnsi="Arial" w:cs="Arial"/>
                <w:spacing w:val="-2"/>
                <w:sz w:val="22"/>
                <w:szCs w:val="22"/>
              </w:rPr>
              <w:t xml:space="preserve">. To advise availability of sensors, collection windows, delivery timeframes and costs. </w:t>
            </w:r>
          </w:p>
          <w:p w14:paraId="2105D1A1" w14:textId="77777777" w:rsidR="00F324AB" w:rsidRPr="009E7506" w:rsidRDefault="00F324AB" w:rsidP="00890DC3">
            <w:pPr>
              <w:tabs>
                <w:tab w:val="left" w:pos="-720"/>
              </w:tabs>
              <w:suppressAutoHyphens/>
              <w:rPr>
                <w:rFonts w:ascii="Arial" w:hAnsi="Arial" w:cs="Arial"/>
                <w:spacing w:val="-2"/>
                <w:sz w:val="22"/>
                <w:szCs w:val="22"/>
              </w:rPr>
            </w:pPr>
          </w:p>
          <w:p w14:paraId="7747C4DB" w14:textId="06C862BF"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lastRenderedPageBreak/>
              <w:t xml:space="preserve">Deliverables from the tasking and task monitoring shall be provided by e-mail. Deliverables shall include initial tasking details, progress reports during collection windows, and completion details or reasons for failed collection. Investigation and subsequent results of a sensitive nature, should they be required, will be provided by a method as defined by </w:t>
            </w:r>
            <w:r w:rsidR="003F7900">
              <w:rPr>
                <w:rFonts w:ascii="Arial" w:hAnsi="Arial" w:cs="Arial"/>
                <w:spacing w:val="-2"/>
                <w:sz w:val="22"/>
                <w:szCs w:val="22"/>
              </w:rPr>
              <w:t>THE AUTHORITY</w:t>
            </w:r>
            <w:r w:rsidRPr="009E7506">
              <w:rPr>
                <w:rFonts w:ascii="Arial" w:hAnsi="Arial" w:cs="Arial"/>
                <w:spacing w:val="-2"/>
                <w:sz w:val="22"/>
                <w:szCs w:val="22"/>
              </w:rPr>
              <w:t xml:space="preserve"> on a case by case basis.</w:t>
            </w:r>
          </w:p>
          <w:p w14:paraId="17580EAE" w14:textId="77777777" w:rsidR="00F324AB" w:rsidRPr="009E7506" w:rsidRDefault="00F324AB" w:rsidP="00890DC3">
            <w:pPr>
              <w:tabs>
                <w:tab w:val="left" w:pos="-720"/>
              </w:tabs>
              <w:suppressAutoHyphens/>
              <w:rPr>
                <w:rFonts w:ascii="Arial" w:hAnsi="Arial" w:cs="Arial"/>
                <w:spacing w:val="-2"/>
                <w:sz w:val="22"/>
                <w:szCs w:val="22"/>
              </w:rPr>
            </w:pPr>
          </w:p>
          <w:p w14:paraId="2837EC46" w14:textId="7C95D142" w:rsidR="00F324AB" w:rsidRPr="009E7506" w:rsidRDefault="00F324AB" w:rsidP="00890DC3">
            <w:pPr>
              <w:tabs>
                <w:tab w:val="left" w:pos="-720"/>
              </w:tabs>
              <w:suppressAutoHyphens/>
              <w:rPr>
                <w:rFonts w:ascii="Arial" w:hAnsi="Arial" w:cs="Arial"/>
                <w:spacing w:val="-2"/>
                <w:sz w:val="22"/>
                <w:szCs w:val="22"/>
              </w:rPr>
            </w:pPr>
            <w:r w:rsidRPr="001728EA">
              <w:rPr>
                <w:rFonts w:ascii="Arial" w:hAnsi="Arial" w:cs="Arial"/>
                <w:spacing w:val="-2"/>
                <w:sz w:val="22"/>
                <w:szCs w:val="22"/>
              </w:rPr>
              <w:t xml:space="preserve">Deliverables (including ephemeris support data to allow local processing) from the CI and/or ED collection shall be in softcopy to standard geographic reference systems, formats and media as selected by </w:t>
            </w:r>
            <w:r w:rsidR="003F7900">
              <w:rPr>
                <w:rFonts w:ascii="Arial" w:hAnsi="Arial" w:cs="Arial"/>
                <w:spacing w:val="-2"/>
                <w:sz w:val="22"/>
                <w:szCs w:val="22"/>
              </w:rPr>
              <w:t>THE AUTHORITY</w:t>
            </w:r>
            <w:r w:rsidRPr="001728EA">
              <w:rPr>
                <w:rFonts w:ascii="Arial" w:hAnsi="Arial" w:cs="Arial"/>
                <w:spacing w:val="-2"/>
                <w:sz w:val="22"/>
                <w:szCs w:val="22"/>
              </w:rPr>
              <w:t xml:space="preserve"> accompanied by metadata in a MGMP2 compatible format where required.</w:t>
            </w:r>
            <w:r w:rsidRPr="009E7506">
              <w:rPr>
                <w:rFonts w:ascii="Arial" w:hAnsi="Arial" w:cs="Arial"/>
                <w:spacing w:val="-2"/>
                <w:sz w:val="22"/>
                <w:szCs w:val="22"/>
              </w:rPr>
              <w:t xml:space="preserve"> </w:t>
            </w:r>
          </w:p>
          <w:p w14:paraId="047002B7" w14:textId="77777777" w:rsidR="00F324AB" w:rsidRPr="009E7506" w:rsidRDefault="00F324AB" w:rsidP="00890DC3">
            <w:pPr>
              <w:tabs>
                <w:tab w:val="left" w:pos="-720"/>
              </w:tabs>
              <w:suppressAutoHyphens/>
              <w:rPr>
                <w:rFonts w:ascii="Arial" w:hAnsi="Arial" w:cs="Arial"/>
                <w:spacing w:val="-2"/>
                <w:sz w:val="22"/>
                <w:szCs w:val="22"/>
              </w:rPr>
            </w:pPr>
          </w:p>
          <w:p w14:paraId="5824CC51" w14:textId="30ACAB9B" w:rsidR="00F324AB"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The Contractor shall provide the option to deliver the CI in standard format (no topographic correction and mapped to the average base elevation of the terrain covered by each scene), standard ortho-ready format (a geographically referenced product radio-metrically calibrated, corrected for sensor distortion and mapped to a valid combination of geographic or cartographic projection, </w:t>
            </w:r>
            <w:proofErr w:type="gramStart"/>
            <w:r w:rsidRPr="009E7506">
              <w:rPr>
                <w:rFonts w:ascii="Arial" w:hAnsi="Arial" w:cs="Arial"/>
                <w:spacing w:val="-2"/>
                <w:sz w:val="22"/>
                <w:szCs w:val="22"/>
              </w:rPr>
              <w:t>datum</w:t>
            </w:r>
            <w:proofErr w:type="gramEnd"/>
            <w:r w:rsidRPr="009E7506">
              <w:rPr>
                <w:rFonts w:ascii="Arial" w:hAnsi="Arial" w:cs="Arial"/>
                <w:spacing w:val="-2"/>
                <w:sz w:val="22"/>
                <w:szCs w:val="22"/>
              </w:rPr>
              <w:t xml:space="preserve"> and spheroid) as defined by </w:t>
            </w:r>
            <w:r w:rsidR="003F7900">
              <w:rPr>
                <w:rFonts w:ascii="Arial" w:hAnsi="Arial" w:cs="Arial"/>
                <w:spacing w:val="-2"/>
                <w:sz w:val="22"/>
                <w:szCs w:val="22"/>
              </w:rPr>
              <w:t>THE AUTHORITY</w:t>
            </w:r>
            <w:r w:rsidRPr="009E7506">
              <w:rPr>
                <w:rFonts w:ascii="Arial" w:hAnsi="Arial" w:cs="Arial"/>
                <w:spacing w:val="-2"/>
                <w:sz w:val="22"/>
                <w:szCs w:val="22"/>
              </w:rPr>
              <w:t>.</w:t>
            </w:r>
          </w:p>
          <w:p w14:paraId="16BF3537" w14:textId="77777777" w:rsidR="00F324AB" w:rsidRPr="009E7506" w:rsidRDefault="00F324AB" w:rsidP="00890DC3">
            <w:pPr>
              <w:tabs>
                <w:tab w:val="left" w:pos="-720"/>
              </w:tabs>
              <w:suppressAutoHyphens/>
              <w:rPr>
                <w:rFonts w:ascii="Arial" w:hAnsi="Arial" w:cs="Arial"/>
                <w:spacing w:val="-2"/>
                <w:sz w:val="22"/>
                <w:szCs w:val="22"/>
              </w:rPr>
            </w:pPr>
          </w:p>
          <w:p w14:paraId="40694723" w14:textId="157ED271" w:rsidR="00F324AB" w:rsidRPr="009E7506" w:rsidRDefault="00F324AB" w:rsidP="00890DC3">
            <w:pPr>
              <w:tabs>
                <w:tab w:val="left" w:pos="-720"/>
              </w:tabs>
              <w:suppressAutoHyphens/>
              <w:rPr>
                <w:rFonts w:ascii="Arial" w:hAnsi="Arial" w:cs="Arial"/>
                <w:spacing w:val="-2"/>
                <w:sz w:val="22"/>
                <w:szCs w:val="22"/>
              </w:rPr>
            </w:pPr>
            <w:bookmarkStart w:id="1" w:name="_Hlk56000251"/>
            <w:r w:rsidRPr="009E7506">
              <w:rPr>
                <w:rFonts w:ascii="Arial" w:hAnsi="Arial" w:cs="Arial"/>
                <w:spacing w:val="-2"/>
                <w:sz w:val="22"/>
                <w:szCs w:val="22"/>
              </w:rPr>
              <w:t xml:space="preserve">The Contractor shall provide the option to deliver the ED in standard gridded format (such as </w:t>
            </w:r>
            <w:proofErr w:type="spellStart"/>
            <w:r w:rsidRPr="009E7506">
              <w:rPr>
                <w:rFonts w:ascii="Arial" w:hAnsi="Arial" w:cs="Arial"/>
                <w:spacing w:val="-2"/>
                <w:sz w:val="22"/>
                <w:szCs w:val="22"/>
              </w:rPr>
              <w:t>GeoTIFF</w:t>
            </w:r>
            <w:proofErr w:type="spellEnd"/>
            <w:r w:rsidRPr="009E7506">
              <w:rPr>
                <w:rFonts w:ascii="Arial" w:hAnsi="Arial" w:cs="Arial"/>
                <w:spacing w:val="-2"/>
                <w:sz w:val="22"/>
                <w:szCs w:val="22"/>
              </w:rPr>
              <w:t xml:space="preserve">, DTED format [e.g. .dt2], LAS, </w:t>
            </w:r>
            <w:proofErr w:type="spellStart"/>
            <w:r w:rsidRPr="009E7506">
              <w:rPr>
                <w:rFonts w:ascii="Arial" w:hAnsi="Arial" w:cs="Arial"/>
                <w:spacing w:val="-2"/>
                <w:sz w:val="22"/>
                <w:szCs w:val="22"/>
              </w:rPr>
              <w:t>AsciiXYZ</w:t>
            </w:r>
            <w:proofErr w:type="spellEnd"/>
            <w:r w:rsidRPr="009E7506">
              <w:rPr>
                <w:rFonts w:ascii="Arial" w:hAnsi="Arial" w:cs="Arial"/>
                <w:spacing w:val="-2"/>
                <w:sz w:val="22"/>
                <w:szCs w:val="22"/>
              </w:rPr>
              <w:t xml:space="preserve">), mapped to a valid combination of geographic or cartographic projection, </w:t>
            </w:r>
            <w:proofErr w:type="gramStart"/>
            <w:r w:rsidRPr="009E7506">
              <w:rPr>
                <w:rFonts w:ascii="Arial" w:hAnsi="Arial" w:cs="Arial"/>
                <w:spacing w:val="-2"/>
                <w:sz w:val="22"/>
                <w:szCs w:val="22"/>
              </w:rPr>
              <w:t>datum</w:t>
            </w:r>
            <w:proofErr w:type="gramEnd"/>
            <w:r w:rsidRPr="009E7506">
              <w:rPr>
                <w:rFonts w:ascii="Arial" w:hAnsi="Arial" w:cs="Arial"/>
                <w:spacing w:val="-2"/>
                <w:sz w:val="22"/>
                <w:szCs w:val="22"/>
              </w:rPr>
              <w:t xml:space="preserve"> and spheroid and to a standard such as DGED, as defined by </w:t>
            </w:r>
            <w:r w:rsidR="003F7900">
              <w:rPr>
                <w:rFonts w:ascii="Arial" w:hAnsi="Arial" w:cs="Arial"/>
                <w:spacing w:val="-2"/>
                <w:sz w:val="22"/>
                <w:szCs w:val="22"/>
              </w:rPr>
              <w:t>THE AUTHORITY</w:t>
            </w:r>
            <w:r w:rsidRPr="009E7506">
              <w:rPr>
                <w:rFonts w:ascii="Arial" w:hAnsi="Arial" w:cs="Arial"/>
                <w:spacing w:val="-2"/>
                <w:sz w:val="22"/>
                <w:szCs w:val="22"/>
              </w:rPr>
              <w:t>.</w:t>
            </w:r>
          </w:p>
          <w:bookmarkEnd w:id="1"/>
          <w:p w14:paraId="21DAE07C" w14:textId="77777777" w:rsidR="00F324AB" w:rsidRDefault="00F324AB" w:rsidP="00890DC3">
            <w:pPr>
              <w:tabs>
                <w:tab w:val="left" w:pos="-720"/>
              </w:tabs>
              <w:suppressAutoHyphens/>
              <w:rPr>
                <w:rFonts w:ascii="Arial" w:hAnsi="Arial" w:cs="Arial"/>
                <w:spacing w:val="-2"/>
                <w:sz w:val="22"/>
                <w:szCs w:val="22"/>
              </w:rPr>
            </w:pPr>
          </w:p>
          <w:p w14:paraId="64E2B58F" w14:textId="570CC54C" w:rsidR="00F324AB" w:rsidRPr="00D5366E" w:rsidRDefault="00F324AB" w:rsidP="00890DC3">
            <w:pPr>
              <w:tabs>
                <w:tab w:val="left" w:pos="-720"/>
              </w:tabs>
              <w:suppressAutoHyphens/>
              <w:rPr>
                <w:rFonts w:ascii="Arial" w:hAnsi="Arial" w:cs="Arial"/>
                <w:spacing w:val="-2"/>
                <w:sz w:val="22"/>
                <w:szCs w:val="22"/>
              </w:rPr>
            </w:pPr>
            <w:proofErr w:type="spellStart"/>
            <w:r w:rsidRPr="00D5366E">
              <w:rPr>
                <w:rFonts w:ascii="Arial" w:hAnsi="Arial" w:cs="Arial"/>
                <w:spacing w:val="-2"/>
                <w:sz w:val="22"/>
                <w:szCs w:val="22"/>
              </w:rPr>
              <w:t>Pictometry</w:t>
            </w:r>
            <w:proofErr w:type="spellEnd"/>
            <w:r w:rsidRPr="00D5366E">
              <w:rPr>
                <w:rFonts w:ascii="Arial" w:hAnsi="Arial" w:cs="Arial"/>
                <w:spacing w:val="-2"/>
                <w:sz w:val="22"/>
                <w:szCs w:val="22"/>
              </w:rPr>
              <w:t xml:space="preserve"> and Lidar should be included in the range of sensors and imagery/elevation types that can be tasked if requested by </w:t>
            </w:r>
            <w:r w:rsidR="003F7900">
              <w:rPr>
                <w:rFonts w:ascii="Arial" w:hAnsi="Arial" w:cs="Arial"/>
                <w:spacing w:val="-2"/>
                <w:sz w:val="22"/>
                <w:szCs w:val="22"/>
              </w:rPr>
              <w:t>THE AUTHORITY</w:t>
            </w:r>
            <w:r w:rsidRPr="00D5366E">
              <w:rPr>
                <w:rFonts w:ascii="Arial" w:hAnsi="Arial" w:cs="Arial"/>
                <w:spacing w:val="-2"/>
                <w:sz w:val="22"/>
                <w:szCs w:val="22"/>
              </w:rPr>
              <w:t>.</w:t>
            </w:r>
          </w:p>
          <w:p w14:paraId="685C17D9" w14:textId="77777777" w:rsidR="00F324AB" w:rsidRPr="009E7506" w:rsidRDefault="00F324AB" w:rsidP="00890DC3">
            <w:pPr>
              <w:tabs>
                <w:tab w:val="left" w:pos="-720"/>
              </w:tabs>
              <w:suppressAutoHyphens/>
              <w:rPr>
                <w:rFonts w:ascii="Arial" w:hAnsi="Arial" w:cs="Arial"/>
                <w:spacing w:val="-2"/>
                <w:sz w:val="22"/>
                <w:szCs w:val="22"/>
              </w:rPr>
            </w:pPr>
          </w:p>
          <w:p w14:paraId="300BC510" w14:textId="2B76A727" w:rsidR="00F324AB" w:rsidRPr="00C9189B" w:rsidRDefault="00F324AB" w:rsidP="00D5366E">
            <w:pPr>
              <w:tabs>
                <w:tab w:val="left" w:pos="-720"/>
              </w:tabs>
              <w:suppressAutoHyphens/>
              <w:rPr>
                <w:rFonts w:ascii="Arial" w:hAnsi="Arial" w:cs="Arial"/>
                <w:b/>
                <w:bCs/>
                <w:color w:val="FF0000"/>
                <w:spacing w:val="-2"/>
                <w:sz w:val="22"/>
                <w:szCs w:val="22"/>
              </w:rPr>
            </w:pPr>
            <w:r w:rsidRPr="00C9189B">
              <w:rPr>
                <w:rFonts w:ascii="Arial" w:hAnsi="Arial" w:cs="Arial"/>
                <w:b/>
                <w:bCs/>
                <w:color w:val="FF0000"/>
                <w:spacing w:val="-2"/>
                <w:sz w:val="22"/>
                <w:szCs w:val="22"/>
              </w:rPr>
              <w:t>YES/NO question</w:t>
            </w:r>
            <w:r>
              <w:rPr>
                <w:rFonts w:ascii="Arial" w:hAnsi="Arial" w:cs="Arial"/>
                <w:b/>
                <w:bCs/>
                <w:color w:val="FF0000"/>
                <w:spacing w:val="-2"/>
                <w:sz w:val="22"/>
                <w:szCs w:val="22"/>
              </w:rPr>
              <w:t xml:space="preserve"> (</w:t>
            </w:r>
            <w:r w:rsidR="005214AA">
              <w:rPr>
                <w:rFonts w:ascii="Arial" w:hAnsi="Arial" w:cs="Arial"/>
                <w:b/>
                <w:bCs/>
                <w:color w:val="FF0000"/>
                <w:spacing w:val="-2"/>
                <w:sz w:val="22"/>
                <w:szCs w:val="22"/>
              </w:rPr>
              <w:t>3</w:t>
            </w:r>
            <w:r w:rsidR="009B0DB9">
              <w:rPr>
                <w:rFonts w:ascii="Arial" w:hAnsi="Arial" w:cs="Arial"/>
                <w:b/>
                <w:bCs/>
                <w:color w:val="FF0000"/>
                <w:spacing w:val="-2"/>
                <w:sz w:val="22"/>
                <w:szCs w:val="22"/>
              </w:rPr>
              <w:t>i</w:t>
            </w:r>
            <w:r>
              <w:rPr>
                <w:rFonts w:ascii="Arial" w:hAnsi="Arial" w:cs="Arial"/>
                <w:b/>
                <w:bCs/>
                <w:color w:val="FF0000"/>
                <w:spacing w:val="-2"/>
                <w:sz w:val="22"/>
                <w:szCs w:val="22"/>
              </w:rPr>
              <w:t>)</w:t>
            </w:r>
          </w:p>
          <w:p w14:paraId="4E93B980" w14:textId="77777777" w:rsidR="00F324AB" w:rsidRPr="00C9189B" w:rsidRDefault="00F324AB" w:rsidP="00890DC3">
            <w:pPr>
              <w:tabs>
                <w:tab w:val="left" w:pos="-720"/>
              </w:tabs>
              <w:suppressAutoHyphens/>
              <w:rPr>
                <w:rFonts w:ascii="Arial" w:hAnsi="Arial" w:cs="Arial"/>
                <w:i/>
                <w:iCs/>
                <w:color w:val="FF0000"/>
                <w:spacing w:val="-2"/>
                <w:sz w:val="22"/>
                <w:szCs w:val="22"/>
              </w:rPr>
            </w:pPr>
            <w:r w:rsidRPr="00C9189B">
              <w:rPr>
                <w:rFonts w:ascii="Arial" w:hAnsi="Arial" w:cs="Arial"/>
                <w:i/>
                <w:iCs/>
                <w:color w:val="FF0000"/>
                <w:spacing w:val="-2"/>
                <w:sz w:val="22"/>
                <w:szCs w:val="22"/>
              </w:rPr>
              <w:t>For the duration of the contract you can provide requested CI and ED (from archive and new collect) by direct digital transfer (via FTP) through appropriate servers.</w:t>
            </w:r>
          </w:p>
          <w:p w14:paraId="1440304E" w14:textId="77777777" w:rsidR="00F324AB" w:rsidRPr="00D5366E" w:rsidRDefault="00F324AB" w:rsidP="00890DC3">
            <w:pPr>
              <w:tabs>
                <w:tab w:val="left" w:pos="-720"/>
              </w:tabs>
              <w:suppressAutoHyphens/>
              <w:rPr>
                <w:rFonts w:ascii="Arial" w:hAnsi="Arial" w:cs="Arial"/>
                <w:spacing w:val="-2"/>
                <w:sz w:val="22"/>
                <w:szCs w:val="22"/>
              </w:rPr>
            </w:pPr>
          </w:p>
          <w:p w14:paraId="7D89DAC7" w14:textId="4D7D62EE" w:rsidR="00F324AB" w:rsidRPr="00C9189B" w:rsidRDefault="00F324AB" w:rsidP="00890DC3">
            <w:pPr>
              <w:tabs>
                <w:tab w:val="left" w:pos="-720"/>
              </w:tabs>
              <w:suppressAutoHyphens/>
              <w:rPr>
                <w:rFonts w:ascii="Arial" w:hAnsi="Arial" w:cs="Arial"/>
                <w:spacing w:val="-2"/>
                <w:sz w:val="22"/>
                <w:szCs w:val="22"/>
              </w:rPr>
            </w:pPr>
            <w:r w:rsidRPr="00C9189B">
              <w:rPr>
                <w:rFonts w:ascii="Arial" w:hAnsi="Arial" w:cs="Arial"/>
                <w:spacing w:val="-2"/>
                <w:sz w:val="22"/>
                <w:szCs w:val="22"/>
              </w:rPr>
              <w:t>Secondary delivery method will be via Media and shall include CD-ROM, DVD</w:t>
            </w:r>
            <w:r w:rsidRPr="00C9189B">
              <w:t xml:space="preserve">, </w:t>
            </w:r>
            <w:proofErr w:type="gramStart"/>
            <w:r w:rsidRPr="00C9189B">
              <w:rPr>
                <w:rFonts w:ascii="Arial" w:hAnsi="Arial" w:cs="Arial"/>
                <w:spacing w:val="-2"/>
                <w:sz w:val="22"/>
                <w:szCs w:val="22"/>
              </w:rPr>
              <w:t>Blu-ray</w:t>
            </w:r>
            <w:proofErr w:type="gramEnd"/>
            <w:r w:rsidRPr="00C9189B">
              <w:rPr>
                <w:rFonts w:ascii="Arial" w:hAnsi="Arial" w:cs="Arial"/>
                <w:spacing w:val="-2"/>
                <w:sz w:val="22"/>
                <w:szCs w:val="22"/>
              </w:rPr>
              <w:t xml:space="preserve"> and portable external hard drive. No individual image file can exceed 4GB, any image file larger will need to be split up into 2 separate files as agreed with </w:t>
            </w:r>
            <w:r w:rsidR="003F7900">
              <w:rPr>
                <w:rFonts w:ascii="Arial" w:hAnsi="Arial" w:cs="Arial"/>
                <w:spacing w:val="-2"/>
                <w:sz w:val="22"/>
                <w:szCs w:val="22"/>
              </w:rPr>
              <w:t>THE AUTHORITY</w:t>
            </w:r>
            <w:r w:rsidRPr="00C9189B">
              <w:rPr>
                <w:rFonts w:ascii="Arial" w:hAnsi="Arial" w:cs="Arial"/>
                <w:spacing w:val="-2"/>
                <w:sz w:val="22"/>
                <w:szCs w:val="22"/>
              </w:rPr>
              <w:t>.</w:t>
            </w:r>
          </w:p>
          <w:p w14:paraId="2C9AF835" w14:textId="77777777" w:rsidR="00F324AB" w:rsidRPr="009E7506" w:rsidRDefault="00F324AB" w:rsidP="00890DC3">
            <w:pPr>
              <w:tabs>
                <w:tab w:val="left" w:pos="-720"/>
              </w:tabs>
              <w:suppressAutoHyphens/>
              <w:jc w:val="both"/>
              <w:rPr>
                <w:rFonts w:ascii="Arial" w:hAnsi="Arial" w:cs="Arial"/>
                <w:spacing w:val="-2"/>
                <w:sz w:val="22"/>
                <w:szCs w:val="22"/>
              </w:rPr>
            </w:pPr>
          </w:p>
        </w:tc>
      </w:tr>
      <w:tr w:rsidR="00F324AB" w:rsidRPr="009E7506" w14:paraId="5059A82C" w14:textId="77777777" w:rsidTr="00F324AB">
        <w:tc>
          <w:tcPr>
            <w:tcW w:w="1135" w:type="dxa"/>
            <w:tcBorders>
              <w:top w:val="single" w:sz="6" w:space="0" w:color="auto"/>
              <w:left w:val="double" w:sz="6" w:space="0" w:color="auto"/>
            </w:tcBorders>
          </w:tcPr>
          <w:p w14:paraId="4AC792B8" w14:textId="21C2405C" w:rsidR="00F324AB" w:rsidRDefault="00F324AB" w:rsidP="00890DC3">
            <w:pPr>
              <w:tabs>
                <w:tab w:val="left" w:pos="-720"/>
              </w:tabs>
              <w:suppressAutoHyphens/>
              <w:rPr>
                <w:rFonts w:ascii="Arial" w:hAnsi="Arial" w:cs="Arial"/>
                <w:spacing w:val="-2"/>
                <w:sz w:val="22"/>
                <w:szCs w:val="22"/>
              </w:rPr>
            </w:pPr>
          </w:p>
          <w:p w14:paraId="342BD447" w14:textId="77777777" w:rsidR="00F324AB" w:rsidRPr="000710E7" w:rsidRDefault="00F324AB" w:rsidP="00890DC3">
            <w:pPr>
              <w:tabs>
                <w:tab w:val="left" w:pos="-720"/>
              </w:tabs>
              <w:suppressAutoHyphens/>
              <w:rPr>
                <w:rFonts w:ascii="Arial" w:hAnsi="Arial" w:cs="Arial"/>
                <w:spacing w:val="-2"/>
                <w:sz w:val="22"/>
                <w:szCs w:val="22"/>
              </w:rPr>
            </w:pPr>
          </w:p>
          <w:p w14:paraId="65546B24" w14:textId="77777777" w:rsidR="00F324AB" w:rsidRPr="000710E7" w:rsidRDefault="00F324AB" w:rsidP="00890DC3">
            <w:pPr>
              <w:tabs>
                <w:tab w:val="left" w:pos="-720"/>
              </w:tabs>
              <w:suppressAutoHyphens/>
              <w:rPr>
                <w:rFonts w:ascii="Arial" w:hAnsi="Arial" w:cs="Arial"/>
                <w:b/>
                <w:bCs/>
                <w:color w:val="FF0000"/>
                <w:spacing w:val="-2"/>
                <w:sz w:val="22"/>
                <w:szCs w:val="22"/>
              </w:rPr>
            </w:pPr>
          </w:p>
          <w:p w14:paraId="729F3D29" w14:textId="77777777" w:rsidR="00F324AB" w:rsidRPr="000710E7" w:rsidRDefault="00F324AB" w:rsidP="00890DC3">
            <w:pPr>
              <w:tabs>
                <w:tab w:val="left" w:pos="-720"/>
              </w:tabs>
              <w:suppressAutoHyphens/>
              <w:rPr>
                <w:rFonts w:ascii="Arial" w:hAnsi="Arial" w:cs="Arial"/>
                <w:spacing w:val="-2"/>
                <w:sz w:val="22"/>
                <w:szCs w:val="22"/>
              </w:rPr>
            </w:pPr>
          </w:p>
          <w:p w14:paraId="61FA3C1D"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23.</w:t>
            </w:r>
          </w:p>
          <w:p w14:paraId="57E105DE" w14:textId="77777777" w:rsidR="00F324AB" w:rsidRPr="000710E7" w:rsidRDefault="00F324AB" w:rsidP="00890DC3">
            <w:pPr>
              <w:tabs>
                <w:tab w:val="left" w:pos="-720"/>
              </w:tabs>
              <w:suppressAutoHyphens/>
              <w:rPr>
                <w:rFonts w:ascii="Arial" w:hAnsi="Arial" w:cs="Arial"/>
                <w:spacing w:val="-2"/>
                <w:sz w:val="22"/>
                <w:szCs w:val="22"/>
              </w:rPr>
            </w:pPr>
          </w:p>
          <w:p w14:paraId="6EAAED9D" w14:textId="77777777" w:rsidR="00F324AB" w:rsidRPr="000710E7" w:rsidRDefault="00F324AB" w:rsidP="00890DC3">
            <w:pPr>
              <w:tabs>
                <w:tab w:val="left" w:pos="-720"/>
              </w:tabs>
              <w:suppressAutoHyphens/>
              <w:rPr>
                <w:rFonts w:ascii="Arial" w:hAnsi="Arial" w:cs="Arial"/>
                <w:spacing w:val="-2"/>
                <w:sz w:val="22"/>
                <w:szCs w:val="22"/>
              </w:rPr>
            </w:pPr>
          </w:p>
          <w:p w14:paraId="2E6A8351" w14:textId="77777777" w:rsidR="00F324AB" w:rsidRPr="000710E7" w:rsidRDefault="00F324AB" w:rsidP="00890DC3">
            <w:pPr>
              <w:tabs>
                <w:tab w:val="left" w:pos="-720"/>
              </w:tabs>
              <w:suppressAutoHyphens/>
              <w:rPr>
                <w:rFonts w:ascii="Arial" w:hAnsi="Arial" w:cs="Arial"/>
                <w:spacing w:val="-2"/>
                <w:sz w:val="22"/>
                <w:szCs w:val="22"/>
              </w:rPr>
            </w:pPr>
          </w:p>
          <w:p w14:paraId="473C87D4"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24.</w:t>
            </w:r>
          </w:p>
          <w:p w14:paraId="78339BD7" w14:textId="77777777" w:rsidR="00F324AB" w:rsidRPr="000710E7" w:rsidRDefault="00F324AB" w:rsidP="00890DC3">
            <w:pPr>
              <w:tabs>
                <w:tab w:val="left" w:pos="-720"/>
              </w:tabs>
              <w:suppressAutoHyphens/>
              <w:rPr>
                <w:rFonts w:ascii="Arial" w:hAnsi="Arial" w:cs="Arial"/>
                <w:spacing w:val="-2"/>
                <w:sz w:val="22"/>
                <w:szCs w:val="22"/>
              </w:rPr>
            </w:pPr>
          </w:p>
          <w:p w14:paraId="6EEE8069" w14:textId="77777777" w:rsidR="00F324AB" w:rsidRPr="000710E7" w:rsidRDefault="00F324AB" w:rsidP="00890DC3">
            <w:pPr>
              <w:tabs>
                <w:tab w:val="left" w:pos="-720"/>
              </w:tabs>
              <w:suppressAutoHyphens/>
              <w:rPr>
                <w:rFonts w:ascii="Arial" w:hAnsi="Arial" w:cs="Arial"/>
                <w:spacing w:val="-2"/>
                <w:sz w:val="22"/>
                <w:szCs w:val="22"/>
              </w:rPr>
            </w:pPr>
          </w:p>
          <w:p w14:paraId="4EC13F58" w14:textId="77777777" w:rsidR="00F324AB" w:rsidRPr="000710E7" w:rsidRDefault="00F324AB" w:rsidP="00890DC3">
            <w:pPr>
              <w:tabs>
                <w:tab w:val="left" w:pos="-720"/>
              </w:tabs>
              <w:suppressAutoHyphens/>
              <w:rPr>
                <w:rFonts w:ascii="Arial" w:hAnsi="Arial" w:cs="Arial"/>
                <w:spacing w:val="-2"/>
                <w:sz w:val="22"/>
                <w:szCs w:val="22"/>
              </w:rPr>
            </w:pPr>
          </w:p>
          <w:p w14:paraId="66A7EEE7" w14:textId="77777777" w:rsidR="00F324AB" w:rsidRPr="000710E7" w:rsidRDefault="00F324AB" w:rsidP="00890DC3">
            <w:pPr>
              <w:tabs>
                <w:tab w:val="left" w:pos="-720"/>
              </w:tabs>
              <w:suppressAutoHyphens/>
              <w:rPr>
                <w:rFonts w:ascii="Arial" w:hAnsi="Arial" w:cs="Arial"/>
                <w:spacing w:val="-2"/>
                <w:sz w:val="22"/>
                <w:szCs w:val="22"/>
              </w:rPr>
            </w:pPr>
          </w:p>
          <w:p w14:paraId="53850F40" w14:textId="77777777" w:rsidR="00F324AB" w:rsidRPr="000710E7" w:rsidRDefault="00F324AB" w:rsidP="00890DC3">
            <w:pPr>
              <w:tabs>
                <w:tab w:val="left" w:pos="-720"/>
              </w:tabs>
              <w:suppressAutoHyphens/>
              <w:rPr>
                <w:rFonts w:ascii="Arial" w:hAnsi="Arial" w:cs="Arial"/>
                <w:spacing w:val="-2"/>
                <w:sz w:val="22"/>
                <w:szCs w:val="22"/>
              </w:rPr>
            </w:pPr>
          </w:p>
          <w:p w14:paraId="32A6E357"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25.</w:t>
            </w:r>
          </w:p>
          <w:p w14:paraId="476C5952" w14:textId="77777777" w:rsidR="00F324AB" w:rsidRPr="000710E7" w:rsidRDefault="00F324AB" w:rsidP="00890DC3">
            <w:pPr>
              <w:tabs>
                <w:tab w:val="left" w:pos="-720"/>
              </w:tabs>
              <w:suppressAutoHyphens/>
              <w:rPr>
                <w:rFonts w:ascii="Arial" w:hAnsi="Arial" w:cs="Arial"/>
                <w:spacing w:val="-2"/>
                <w:sz w:val="22"/>
                <w:szCs w:val="22"/>
              </w:rPr>
            </w:pPr>
          </w:p>
          <w:p w14:paraId="22AB7B07" w14:textId="7FD28913" w:rsidR="00F324AB" w:rsidRDefault="00F324AB" w:rsidP="00890DC3">
            <w:pPr>
              <w:tabs>
                <w:tab w:val="left" w:pos="-720"/>
              </w:tabs>
              <w:suppressAutoHyphens/>
              <w:rPr>
                <w:rFonts w:ascii="Arial" w:hAnsi="Arial" w:cs="Arial"/>
                <w:spacing w:val="-2"/>
                <w:sz w:val="22"/>
                <w:szCs w:val="22"/>
              </w:rPr>
            </w:pPr>
          </w:p>
          <w:p w14:paraId="279B8606" w14:textId="77777777" w:rsidR="00F324AB" w:rsidRPr="000710E7" w:rsidRDefault="00F324AB" w:rsidP="00890DC3">
            <w:pPr>
              <w:tabs>
                <w:tab w:val="left" w:pos="-720"/>
              </w:tabs>
              <w:suppressAutoHyphens/>
              <w:rPr>
                <w:rFonts w:ascii="Arial" w:hAnsi="Arial" w:cs="Arial"/>
                <w:spacing w:val="-2"/>
                <w:sz w:val="22"/>
                <w:szCs w:val="22"/>
              </w:rPr>
            </w:pPr>
          </w:p>
          <w:p w14:paraId="14715CCA" w14:textId="77777777" w:rsidR="00F324AB" w:rsidRPr="000710E7" w:rsidRDefault="00F324AB" w:rsidP="00890DC3">
            <w:pPr>
              <w:tabs>
                <w:tab w:val="left" w:pos="-720"/>
              </w:tabs>
              <w:suppressAutoHyphens/>
              <w:rPr>
                <w:rFonts w:ascii="Arial" w:hAnsi="Arial" w:cs="Arial"/>
                <w:spacing w:val="-2"/>
                <w:sz w:val="22"/>
                <w:szCs w:val="22"/>
              </w:rPr>
            </w:pPr>
          </w:p>
          <w:p w14:paraId="3C957CF3" w14:textId="02CE902F"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26.</w:t>
            </w:r>
          </w:p>
          <w:p w14:paraId="4DE73B10" w14:textId="34D7DFD8" w:rsidR="00F324AB" w:rsidRDefault="00F324AB" w:rsidP="00890DC3">
            <w:pPr>
              <w:tabs>
                <w:tab w:val="left" w:pos="-720"/>
              </w:tabs>
              <w:suppressAutoHyphens/>
              <w:rPr>
                <w:rFonts w:ascii="Arial" w:hAnsi="Arial" w:cs="Arial"/>
                <w:spacing w:val="-2"/>
                <w:sz w:val="22"/>
                <w:szCs w:val="22"/>
              </w:rPr>
            </w:pPr>
          </w:p>
          <w:p w14:paraId="58B33E9A" w14:textId="77777777" w:rsidR="00C510DE" w:rsidRPr="000710E7" w:rsidRDefault="00C510DE" w:rsidP="00890DC3">
            <w:pPr>
              <w:tabs>
                <w:tab w:val="left" w:pos="-720"/>
              </w:tabs>
              <w:suppressAutoHyphens/>
              <w:rPr>
                <w:rFonts w:ascii="Arial" w:hAnsi="Arial" w:cs="Arial"/>
                <w:spacing w:val="-2"/>
                <w:sz w:val="22"/>
                <w:szCs w:val="22"/>
              </w:rPr>
            </w:pPr>
          </w:p>
          <w:p w14:paraId="5DB9A8C8" w14:textId="77777777" w:rsidR="00F324AB" w:rsidRDefault="00F324AB" w:rsidP="00890DC3">
            <w:pPr>
              <w:tabs>
                <w:tab w:val="left" w:pos="-720"/>
              </w:tabs>
              <w:suppressAutoHyphens/>
              <w:rPr>
                <w:rFonts w:ascii="Arial" w:hAnsi="Arial" w:cs="Arial"/>
                <w:spacing w:val="-2"/>
                <w:sz w:val="22"/>
                <w:szCs w:val="22"/>
              </w:rPr>
            </w:pPr>
          </w:p>
          <w:p w14:paraId="14DB2756" w14:textId="77777777" w:rsidR="00F324AB"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26a.</w:t>
            </w:r>
          </w:p>
          <w:p w14:paraId="03529001" w14:textId="77777777" w:rsidR="00C510DE" w:rsidRDefault="00C510DE" w:rsidP="00890DC3">
            <w:pPr>
              <w:tabs>
                <w:tab w:val="left" w:pos="-720"/>
              </w:tabs>
              <w:suppressAutoHyphens/>
              <w:rPr>
                <w:rFonts w:ascii="Arial" w:hAnsi="Arial" w:cs="Arial"/>
                <w:spacing w:val="-2"/>
                <w:sz w:val="22"/>
                <w:szCs w:val="22"/>
              </w:rPr>
            </w:pPr>
          </w:p>
          <w:p w14:paraId="574DAD7C" w14:textId="77777777" w:rsidR="00C510DE" w:rsidRDefault="00C510DE" w:rsidP="00890DC3">
            <w:pPr>
              <w:tabs>
                <w:tab w:val="left" w:pos="-720"/>
              </w:tabs>
              <w:suppressAutoHyphens/>
              <w:rPr>
                <w:rFonts w:ascii="Arial" w:hAnsi="Arial" w:cs="Arial"/>
                <w:spacing w:val="-2"/>
                <w:sz w:val="22"/>
                <w:szCs w:val="22"/>
              </w:rPr>
            </w:pPr>
          </w:p>
          <w:p w14:paraId="1A979F20" w14:textId="77777777" w:rsidR="00C510DE" w:rsidRDefault="00C510DE" w:rsidP="00890DC3">
            <w:pPr>
              <w:tabs>
                <w:tab w:val="left" w:pos="-720"/>
              </w:tabs>
              <w:suppressAutoHyphens/>
              <w:rPr>
                <w:rFonts w:ascii="Arial" w:hAnsi="Arial" w:cs="Arial"/>
                <w:spacing w:val="-2"/>
                <w:sz w:val="22"/>
                <w:szCs w:val="22"/>
              </w:rPr>
            </w:pPr>
          </w:p>
          <w:p w14:paraId="7FF0605C" w14:textId="77777777" w:rsidR="00C510DE" w:rsidRDefault="00C510DE" w:rsidP="00890DC3">
            <w:pPr>
              <w:tabs>
                <w:tab w:val="left" w:pos="-720"/>
              </w:tabs>
              <w:suppressAutoHyphens/>
              <w:rPr>
                <w:rFonts w:ascii="Arial" w:hAnsi="Arial" w:cs="Arial"/>
                <w:spacing w:val="-2"/>
                <w:sz w:val="22"/>
                <w:szCs w:val="22"/>
              </w:rPr>
            </w:pPr>
          </w:p>
          <w:p w14:paraId="17B05F28" w14:textId="45C05E59" w:rsidR="00C510DE" w:rsidRPr="000710E7" w:rsidRDefault="00C510DE" w:rsidP="00890DC3">
            <w:pPr>
              <w:tabs>
                <w:tab w:val="left" w:pos="-720"/>
              </w:tabs>
              <w:suppressAutoHyphens/>
              <w:rPr>
                <w:rFonts w:ascii="Arial" w:hAnsi="Arial" w:cs="Arial"/>
                <w:spacing w:val="-2"/>
                <w:sz w:val="22"/>
                <w:szCs w:val="22"/>
              </w:rPr>
            </w:pPr>
          </w:p>
        </w:tc>
        <w:tc>
          <w:tcPr>
            <w:tcW w:w="8788" w:type="dxa"/>
            <w:tcBorders>
              <w:top w:val="single" w:sz="6" w:space="0" w:color="auto"/>
              <w:left w:val="single" w:sz="6" w:space="0" w:color="auto"/>
              <w:right w:val="double" w:sz="6" w:space="0" w:color="auto"/>
            </w:tcBorders>
          </w:tcPr>
          <w:p w14:paraId="643F3335" w14:textId="323E4195" w:rsidR="00F324AB" w:rsidRPr="009E7506" w:rsidRDefault="00F324AB" w:rsidP="00890DC3">
            <w:pPr>
              <w:tabs>
                <w:tab w:val="left" w:pos="-720"/>
              </w:tabs>
              <w:suppressAutoHyphens/>
              <w:rPr>
                <w:rFonts w:ascii="Arial" w:hAnsi="Arial" w:cs="Arial"/>
                <w:b/>
                <w:spacing w:val="-2"/>
                <w:sz w:val="22"/>
                <w:szCs w:val="22"/>
              </w:rPr>
            </w:pPr>
            <w:r w:rsidRPr="009E7506">
              <w:rPr>
                <w:rFonts w:ascii="Arial" w:hAnsi="Arial" w:cs="Arial"/>
                <w:b/>
                <w:spacing w:val="-2"/>
                <w:sz w:val="22"/>
                <w:szCs w:val="22"/>
              </w:rPr>
              <w:lastRenderedPageBreak/>
              <w:t>Information:</w:t>
            </w:r>
          </w:p>
          <w:p w14:paraId="679C6280" w14:textId="39525CA8"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To deliver CI and/or ED from archive, only if required by </w:t>
            </w:r>
            <w:r w:rsidR="003F7900">
              <w:rPr>
                <w:rFonts w:ascii="Arial" w:hAnsi="Arial" w:cs="Arial"/>
                <w:spacing w:val="-2"/>
                <w:sz w:val="22"/>
                <w:szCs w:val="22"/>
              </w:rPr>
              <w:t>THE AUTHORITY</w:t>
            </w:r>
            <w:r w:rsidRPr="009E7506">
              <w:rPr>
                <w:rFonts w:ascii="Arial" w:hAnsi="Arial" w:cs="Arial"/>
                <w:spacing w:val="-2"/>
                <w:sz w:val="22"/>
                <w:szCs w:val="22"/>
              </w:rPr>
              <w:t>.</w:t>
            </w:r>
          </w:p>
          <w:p w14:paraId="757BB811" w14:textId="77777777" w:rsidR="00F324AB" w:rsidRPr="009E7506" w:rsidRDefault="00F324AB" w:rsidP="00890DC3">
            <w:pPr>
              <w:tabs>
                <w:tab w:val="left" w:pos="-720"/>
              </w:tabs>
              <w:suppressAutoHyphens/>
              <w:rPr>
                <w:rFonts w:ascii="Arial" w:hAnsi="Arial" w:cs="Arial"/>
                <w:spacing w:val="-2"/>
                <w:sz w:val="22"/>
                <w:szCs w:val="22"/>
              </w:rPr>
            </w:pPr>
          </w:p>
          <w:p w14:paraId="26514FC6" w14:textId="77777777" w:rsidR="00F324AB" w:rsidRPr="009E7506" w:rsidRDefault="00F324AB" w:rsidP="00890DC3">
            <w:pPr>
              <w:tabs>
                <w:tab w:val="left" w:pos="-720"/>
              </w:tabs>
              <w:suppressAutoHyphens/>
              <w:rPr>
                <w:rFonts w:ascii="Arial" w:hAnsi="Arial" w:cs="Arial"/>
                <w:b/>
                <w:spacing w:val="-2"/>
                <w:sz w:val="22"/>
                <w:szCs w:val="22"/>
              </w:rPr>
            </w:pPr>
            <w:r w:rsidRPr="009E7506">
              <w:rPr>
                <w:rFonts w:ascii="Arial" w:hAnsi="Arial" w:cs="Arial"/>
                <w:b/>
                <w:spacing w:val="-2"/>
                <w:sz w:val="22"/>
                <w:szCs w:val="22"/>
              </w:rPr>
              <w:t>Requirements:</w:t>
            </w:r>
          </w:p>
          <w:p w14:paraId="186E327A" w14:textId="11FF9519" w:rsidR="00F324AB" w:rsidRPr="009E7506" w:rsidRDefault="00F324AB" w:rsidP="00890DC3">
            <w:pPr>
              <w:tabs>
                <w:tab w:val="left" w:pos="-720"/>
              </w:tabs>
              <w:suppressAutoHyphens/>
              <w:rPr>
                <w:rFonts w:ascii="Arial" w:hAnsi="Arial" w:cs="Arial"/>
                <w:spacing w:val="-2"/>
                <w:sz w:val="22"/>
                <w:szCs w:val="22"/>
              </w:rPr>
            </w:pPr>
            <w:r w:rsidRPr="001728EA">
              <w:rPr>
                <w:rFonts w:ascii="Arial" w:hAnsi="Arial" w:cs="Arial"/>
                <w:spacing w:val="-2"/>
                <w:sz w:val="22"/>
                <w:szCs w:val="22"/>
              </w:rPr>
              <w:t xml:space="preserve">Deliverables (including ephemeris support data) shall be in softcopy to standard vendor geographic reference systems, formats and media as selected by </w:t>
            </w:r>
            <w:r w:rsidR="003F7900">
              <w:rPr>
                <w:rFonts w:ascii="Arial" w:hAnsi="Arial" w:cs="Arial"/>
                <w:spacing w:val="-2"/>
                <w:sz w:val="22"/>
                <w:szCs w:val="22"/>
              </w:rPr>
              <w:t>THE AUTHORITY</w:t>
            </w:r>
            <w:r w:rsidRPr="001728EA">
              <w:rPr>
                <w:rFonts w:ascii="Arial" w:hAnsi="Arial" w:cs="Arial"/>
                <w:spacing w:val="-2"/>
                <w:sz w:val="22"/>
                <w:szCs w:val="22"/>
              </w:rPr>
              <w:t>, accompanied by metadata in a MGMP2 compatible format where required.</w:t>
            </w:r>
            <w:r w:rsidRPr="009E7506">
              <w:rPr>
                <w:rFonts w:ascii="Arial" w:hAnsi="Arial" w:cs="Arial"/>
                <w:spacing w:val="-2"/>
                <w:sz w:val="22"/>
                <w:szCs w:val="22"/>
              </w:rPr>
              <w:t xml:space="preserve"> </w:t>
            </w:r>
          </w:p>
          <w:p w14:paraId="56933A1A" w14:textId="77777777" w:rsidR="00F324AB" w:rsidRPr="009E7506" w:rsidRDefault="00F324AB" w:rsidP="00890DC3">
            <w:pPr>
              <w:tabs>
                <w:tab w:val="left" w:pos="-720"/>
              </w:tabs>
              <w:suppressAutoHyphens/>
              <w:rPr>
                <w:rFonts w:ascii="Arial" w:hAnsi="Arial" w:cs="Arial"/>
                <w:spacing w:val="-2"/>
                <w:sz w:val="22"/>
                <w:szCs w:val="22"/>
              </w:rPr>
            </w:pPr>
          </w:p>
          <w:p w14:paraId="6928D1BB" w14:textId="77777777" w:rsidR="00F324AB"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The Contractor shall provide the option to deliver the CI in standard format (no topographic correction and mapped to the average base elevation of the terrain covered by each scene), standard ortho-ready format (a geographically referenced product radiometrically calibrated, corrected for sensor distortion and mapped to a valid combination of cartographic projection, </w:t>
            </w:r>
            <w:proofErr w:type="gramStart"/>
            <w:r w:rsidRPr="009E7506">
              <w:rPr>
                <w:rFonts w:ascii="Arial" w:hAnsi="Arial" w:cs="Arial"/>
                <w:spacing w:val="-2"/>
                <w:sz w:val="22"/>
                <w:szCs w:val="22"/>
              </w:rPr>
              <w:t>datum</w:t>
            </w:r>
            <w:proofErr w:type="gramEnd"/>
            <w:r w:rsidRPr="009E7506">
              <w:rPr>
                <w:rFonts w:ascii="Arial" w:hAnsi="Arial" w:cs="Arial"/>
                <w:spacing w:val="-2"/>
                <w:sz w:val="22"/>
                <w:szCs w:val="22"/>
              </w:rPr>
              <w:t xml:space="preserve"> and spheroid).</w:t>
            </w:r>
          </w:p>
          <w:p w14:paraId="5E02EE6A" w14:textId="77777777" w:rsidR="00F324AB" w:rsidRPr="009E7506" w:rsidRDefault="00F324AB" w:rsidP="00890DC3">
            <w:pPr>
              <w:tabs>
                <w:tab w:val="left" w:pos="-720"/>
              </w:tabs>
              <w:suppressAutoHyphens/>
              <w:rPr>
                <w:rFonts w:ascii="Arial" w:hAnsi="Arial" w:cs="Arial"/>
                <w:spacing w:val="-2"/>
                <w:sz w:val="22"/>
                <w:szCs w:val="22"/>
              </w:rPr>
            </w:pPr>
          </w:p>
          <w:p w14:paraId="31813F89" w14:textId="60E24D88" w:rsidR="00F324AB" w:rsidRPr="009E7506" w:rsidRDefault="00F324AB" w:rsidP="00984B3F">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The Contractor shall provide the option to deliver the ED in standard gridded format (such as </w:t>
            </w:r>
            <w:proofErr w:type="spellStart"/>
            <w:r w:rsidRPr="009E7506">
              <w:rPr>
                <w:rFonts w:ascii="Arial" w:hAnsi="Arial" w:cs="Arial"/>
                <w:spacing w:val="-2"/>
                <w:sz w:val="22"/>
                <w:szCs w:val="22"/>
              </w:rPr>
              <w:t>GeoTIFF</w:t>
            </w:r>
            <w:proofErr w:type="spellEnd"/>
            <w:r w:rsidRPr="009E7506">
              <w:rPr>
                <w:rFonts w:ascii="Arial" w:hAnsi="Arial" w:cs="Arial"/>
                <w:spacing w:val="-2"/>
                <w:sz w:val="22"/>
                <w:szCs w:val="22"/>
              </w:rPr>
              <w:t xml:space="preserve">, DTED format [e.g.dt2], LAS, </w:t>
            </w:r>
            <w:proofErr w:type="spellStart"/>
            <w:r w:rsidRPr="009E7506">
              <w:rPr>
                <w:rFonts w:ascii="Arial" w:hAnsi="Arial" w:cs="Arial"/>
                <w:spacing w:val="-2"/>
                <w:sz w:val="22"/>
                <w:szCs w:val="22"/>
              </w:rPr>
              <w:t>AsciiXYZ</w:t>
            </w:r>
            <w:proofErr w:type="spellEnd"/>
            <w:r w:rsidRPr="009E7506">
              <w:rPr>
                <w:rFonts w:ascii="Arial" w:hAnsi="Arial" w:cs="Arial"/>
                <w:spacing w:val="-2"/>
                <w:sz w:val="22"/>
                <w:szCs w:val="22"/>
              </w:rPr>
              <w:t xml:space="preserve">), mapped to a valid combination of geographic or cartographic projection, </w:t>
            </w:r>
            <w:proofErr w:type="gramStart"/>
            <w:r w:rsidRPr="009E7506">
              <w:rPr>
                <w:rFonts w:ascii="Arial" w:hAnsi="Arial" w:cs="Arial"/>
                <w:spacing w:val="-2"/>
                <w:sz w:val="22"/>
                <w:szCs w:val="22"/>
              </w:rPr>
              <w:t>datum</w:t>
            </w:r>
            <w:proofErr w:type="gramEnd"/>
            <w:r w:rsidRPr="009E7506">
              <w:rPr>
                <w:rFonts w:ascii="Arial" w:hAnsi="Arial" w:cs="Arial"/>
                <w:spacing w:val="-2"/>
                <w:sz w:val="22"/>
                <w:szCs w:val="22"/>
              </w:rPr>
              <w:t xml:space="preserve"> and spheroid and to a standard such as DGED, as defined by </w:t>
            </w:r>
            <w:r w:rsidR="003F7900">
              <w:rPr>
                <w:rFonts w:ascii="Arial" w:hAnsi="Arial" w:cs="Arial"/>
                <w:spacing w:val="-2"/>
                <w:sz w:val="22"/>
                <w:szCs w:val="22"/>
              </w:rPr>
              <w:t>THE AUTHORITY</w:t>
            </w:r>
            <w:r w:rsidRPr="009E7506">
              <w:rPr>
                <w:rFonts w:ascii="Arial" w:hAnsi="Arial" w:cs="Arial"/>
                <w:spacing w:val="-2"/>
                <w:sz w:val="22"/>
                <w:szCs w:val="22"/>
              </w:rPr>
              <w:t>.</w:t>
            </w:r>
          </w:p>
          <w:p w14:paraId="466F3B3E" w14:textId="77777777" w:rsidR="00F324AB" w:rsidRPr="009E7506" w:rsidRDefault="00F324AB" w:rsidP="00890DC3">
            <w:pPr>
              <w:tabs>
                <w:tab w:val="left" w:pos="-720"/>
              </w:tabs>
              <w:suppressAutoHyphens/>
              <w:rPr>
                <w:rFonts w:ascii="Arial" w:hAnsi="Arial" w:cs="Arial"/>
                <w:spacing w:val="-2"/>
                <w:sz w:val="22"/>
                <w:szCs w:val="22"/>
              </w:rPr>
            </w:pPr>
          </w:p>
          <w:p w14:paraId="34409683" w14:textId="08D4D19E" w:rsidR="00F324AB" w:rsidRPr="00C9189B" w:rsidRDefault="00F324AB" w:rsidP="00C9189B">
            <w:pPr>
              <w:tabs>
                <w:tab w:val="left" w:pos="-720"/>
              </w:tabs>
              <w:suppressAutoHyphens/>
              <w:rPr>
                <w:rFonts w:ascii="Arial" w:hAnsi="Arial" w:cs="Arial"/>
                <w:b/>
                <w:bCs/>
                <w:color w:val="FF0000"/>
                <w:spacing w:val="-2"/>
                <w:sz w:val="22"/>
                <w:szCs w:val="22"/>
              </w:rPr>
            </w:pPr>
            <w:r w:rsidRPr="00C9189B">
              <w:rPr>
                <w:rFonts w:ascii="Arial" w:hAnsi="Arial" w:cs="Arial"/>
                <w:b/>
                <w:bCs/>
                <w:color w:val="FF0000"/>
                <w:spacing w:val="-2"/>
                <w:sz w:val="22"/>
                <w:szCs w:val="22"/>
              </w:rPr>
              <w:t>YES/NO question</w:t>
            </w:r>
            <w:r>
              <w:rPr>
                <w:rFonts w:ascii="Arial" w:hAnsi="Arial" w:cs="Arial"/>
                <w:b/>
                <w:bCs/>
                <w:color w:val="FF0000"/>
                <w:spacing w:val="-2"/>
                <w:sz w:val="22"/>
                <w:szCs w:val="22"/>
              </w:rPr>
              <w:t xml:space="preserve"> (</w:t>
            </w:r>
            <w:r w:rsidR="007706BA">
              <w:rPr>
                <w:rFonts w:ascii="Arial" w:hAnsi="Arial" w:cs="Arial"/>
                <w:b/>
                <w:bCs/>
                <w:color w:val="FF0000"/>
                <w:spacing w:val="-2"/>
                <w:sz w:val="22"/>
                <w:szCs w:val="22"/>
              </w:rPr>
              <w:t>3</w:t>
            </w:r>
            <w:r w:rsidR="009B0DB9">
              <w:rPr>
                <w:rFonts w:ascii="Arial" w:hAnsi="Arial" w:cs="Arial"/>
                <w:b/>
                <w:bCs/>
                <w:color w:val="FF0000"/>
                <w:spacing w:val="-2"/>
                <w:sz w:val="22"/>
                <w:szCs w:val="22"/>
              </w:rPr>
              <w:t>ii</w:t>
            </w:r>
            <w:r>
              <w:rPr>
                <w:rFonts w:ascii="Arial" w:hAnsi="Arial" w:cs="Arial"/>
                <w:b/>
                <w:bCs/>
                <w:color w:val="FF0000"/>
                <w:spacing w:val="-2"/>
                <w:sz w:val="22"/>
                <w:szCs w:val="22"/>
              </w:rPr>
              <w:t>)</w:t>
            </w:r>
          </w:p>
          <w:p w14:paraId="2CDAE307" w14:textId="77777777" w:rsidR="00F324AB" w:rsidRPr="00C9189B" w:rsidRDefault="00F324AB" w:rsidP="00C9189B">
            <w:pPr>
              <w:tabs>
                <w:tab w:val="left" w:pos="-720"/>
              </w:tabs>
              <w:suppressAutoHyphens/>
              <w:rPr>
                <w:rFonts w:ascii="Arial" w:hAnsi="Arial" w:cs="Arial"/>
                <w:i/>
                <w:iCs/>
                <w:color w:val="FF0000"/>
                <w:spacing w:val="-2"/>
                <w:sz w:val="22"/>
                <w:szCs w:val="22"/>
              </w:rPr>
            </w:pPr>
            <w:r w:rsidRPr="00C9189B">
              <w:rPr>
                <w:rFonts w:ascii="Arial" w:hAnsi="Arial" w:cs="Arial"/>
                <w:i/>
                <w:iCs/>
                <w:color w:val="FF0000"/>
                <w:spacing w:val="-2"/>
                <w:sz w:val="22"/>
                <w:szCs w:val="22"/>
              </w:rPr>
              <w:t>For the duration of the contract you can provide requested CI and ED (from archive and new collect) by direct digital transfer (via FTP) through appropriate servers.</w:t>
            </w:r>
          </w:p>
          <w:p w14:paraId="6444494D" w14:textId="77777777" w:rsidR="00F324AB" w:rsidRDefault="00F324AB" w:rsidP="00245B6E">
            <w:pPr>
              <w:tabs>
                <w:tab w:val="left" w:pos="-720"/>
              </w:tabs>
              <w:suppressAutoHyphens/>
              <w:rPr>
                <w:rFonts w:ascii="Arial" w:hAnsi="Arial" w:cs="Arial"/>
                <w:spacing w:val="-2"/>
                <w:sz w:val="22"/>
                <w:szCs w:val="22"/>
              </w:rPr>
            </w:pPr>
          </w:p>
          <w:p w14:paraId="2ABCECEF" w14:textId="7D4C9CBA" w:rsidR="00F324AB" w:rsidRPr="00C9189B" w:rsidRDefault="00F324AB" w:rsidP="00174A13">
            <w:pPr>
              <w:tabs>
                <w:tab w:val="left" w:pos="-720"/>
              </w:tabs>
              <w:suppressAutoHyphens/>
              <w:rPr>
                <w:rFonts w:ascii="Arial" w:hAnsi="Arial" w:cs="Arial"/>
                <w:spacing w:val="-2"/>
                <w:sz w:val="22"/>
                <w:szCs w:val="22"/>
              </w:rPr>
            </w:pPr>
            <w:r w:rsidRPr="00C9189B">
              <w:rPr>
                <w:rFonts w:ascii="Arial" w:hAnsi="Arial" w:cs="Arial"/>
                <w:spacing w:val="-2"/>
                <w:sz w:val="22"/>
                <w:szCs w:val="22"/>
              </w:rPr>
              <w:t xml:space="preserve">Secondary delivery method shall include CD-ROM, DVD, </w:t>
            </w:r>
            <w:proofErr w:type="gramStart"/>
            <w:r w:rsidRPr="00C9189B">
              <w:rPr>
                <w:rFonts w:ascii="Arial" w:hAnsi="Arial" w:cs="Arial"/>
                <w:spacing w:val="-2"/>
                <w:sz w:val="22"/>
                <w:szCs w:val="22"/>
              </w:rPr>
              <w:t>Blu-ray</w:t>
            </w:r>
            <w:proofErr w:type="gramEnd"/>
            <w:r w:rsidRPr="00C9189B">
              <w:rPr>
                <w:rFonts w:ascii="Arial" w:hAnsi="Arial" w:cs="Arial"/>
                <w:spacing w:val="-2"/>
                <w:sz w:val="22"/>
                <w:szCs w:val="22"/>
              </w:rPr>
              <w:t xml:space="preserve"> and portable external hard drive. No individual image file can exceed 4GB, any image file larger will need to be split up into 2 separate files</w:t>
            </w:r>
            <w:r w:rsidRPr="00C9189B">
              <w:t xml:space="preserve"> </w:t>
            </w:r>
            <w:r w:rsidRPr="00C9189B">
              <w:rPr>
                <w:rFonts w:ascii="Arial" w:hAnsi="Arial" w:cs="Arial"/>
                <w:spacing w:val="-2"/>
                <w:sz w:val="22"/>
                <w:szCs w:val="22"/>
              </w:rPr>
              <w:t xml:space="preserve">as agreed with </w:t>
            </w:r>
            <w:r w:rsidR="003F7900">
              <w:rPr>
                <w:rFonts w:ascii="Arial" w:hAnsi="Arial" w:cs="Arial"/>
                <w:spacing w:val="-2"/>
                <w:sz w:val="22"/>
                <w:szCs w:val="22"/>
              </w:rPr>
              <w:t>THE AUTHORITY</w:t>
            </w:r>
            <w:r w:rsidRPr="00C9189B">
              <w:rPr>
                <w:rFonts w:ascii="Arial" w:hAnsi="Arial" w:cs="Arial"/>
                <w:spacing w:val="-2"/>
                <w:sz w:val="22"/>
                <w:szCs w:val="22"/>
              </w:rPr>
              <w:t>.</w:t>
            </w:r>
          </w:p>
          <w:p w14:paraId="2CDA5E1F" w14:textId="77777777" w:rsidR="00F324AB" w:rsidRPr="009E7506" w:rsidRDefault="00F324AB" w:rsidP="00890DC3">
            <w:pPr>
              <w:tabs>
                <w:tab w:val="left" w:pos="-720"/>
              </w:tabs>
              <w:suppressAutoHyphens/>
              <w:jc w:val="both"/>
              <w:rPr>
                <w:rFonts w:ascii="Arial" w:hAnsi="Arial" w:cs="Arial"/>
                <w:spacing w:val="-2"/>
                <w:sz w:val="22"/>
                <w:szCs w:val="22"/>
              </w:rPr>
            </w:pPr>
          </w:p>
        </w:tc>
      </w:tr>
      <w:tr w:rsidR="00F324AB" w:rsidRPr="009E7506" w14:paraId="442075AB" w14:textId="77777777" w:rsidTr="00F324AB">
        <w:tc>
          <w:tcPr>
            <w:tcW w:w="1135" w:type="dxa"/>
            <w:tcBorders>
              <w:top w:val="single" w:sz="6" w:space="0" w:color="auto"/>
              <w:left w:val="double" w:sz="6" w:space="0" w:color="auto"/>
            </w:tcBorders>
          </w:tcPr>
          <w:p w14:paraId="74C855CD" w14:textId="052F5B5C" w:rsidR="00F324AB" w:rsidRDefault="00F324AB" w:rsidP="00890DC3">
            <w:pPr>
              <w:tabs>
                <w:tab w:val="left" w:pos="-720"/>
              </w:tabs>
              <w:suppressAutoHyphens/>
              <w:rPr>
                <w:rFonts w:ascii="Arial" w:hAnsi="Arial" w:cs="Arial"/>
                <w:spacing w:val="-2"/>
                <w:sz w:val="22"/>
                <w:szCs w:val="22"/>
              </w:rPr>
            </w:pPr>
          </w:p>
          <w:p w14:paraId="04D08B9A" w14:textId="77777777" w:rsidR="00F324AB" w:rsidRPr="000710E7" w:rsidRDefault="00F324AB" w:rsidP="00890DC3">
            <w:pPr>
              <w:tabs>
                <w:tab w:val="left" w:pos="-720"/>
              </w:tabs>
              <w:suppressAutoHyphens/>
              <w:rPr>
                <w:rFonts w:ascii="Arial" w:hAnsi="Arial" w:cs="Arial"/>
                <w:spacing w:val="-2"/>
                <w:sz w:val="22"/>
                <w:szCs w:val="22"/>
              </w:rPr>
            </w:pPr>
          </w:p>
          <w:p w14:paraId="44909D6C" w14:textId="77777777" w:rsidR="00F324AB" w:rsidRPr="000710E7" w:rsidRDefault="00F324AB" w:rsidP="00890DC3">
            <w:pPr>
              <w:tabs>
                <w:tab w:val="left" w:pos="-720"/>
              </w:tabs>
              <w:suppressAutoHyphens/>
              <w:rPr>
                <w:rFonts w:ascii="Arial" w:hAnsi="Arial" w:cs="Arial"/>
                <w:spacing w:val="-2"/>
                <w:sz w:val="22"/>
                <w:szCs w:val="22"/>
              </w:rPr>
            </w:pPr>
          </w:p>
          <w:p w14:paraId="7FA87D1B" w14:textId="77777777" w:rsidR="00F324AB" w:rsidRPr="000710E7" w:rsidRDefault="00F324AB" w:rsidP="00890DC3">
            <w:pPr>
              <w:tabs>
                <w:tab w:val="left" w:pos="-720"/>
              </w:tabs>
              <w:suppressAutoHyphens/>
              <w:rPr>
                <w:rFonts w:ascii="Arial" w:hAnsi="Arial" w:cs="Arial"/>
                <w:b/>
                <w:bCs/>
                <w:color w:val="FF0000"/>
                <w:spacing w:val="-2"/>
                <w:sz w:val="22"/>
                <w:szCs w:val="22"/>
              </w:rPr>
            </w:pPr>
          </w:p>
          <w:p w14:paraId="7DD47801" w14:textId="77777777" w:rsidR="00F324AB" w:rsidRPr="000710E7" w:rsidRDefault="00F324AB" w:rsidP="00890DC3">
            <w:pPr>
              <w:tabs>
                <w:tab w:val="left" w:pos="-720"/>
              </w:tabs>
              <w:suppressAutoHyphens/>
              <w:rPr>
                <w:rFonts w:ascii="Arial" w:hAnsi="Arial" w:cs="Arial"/>
                <w:spacing w:val="-2"/>
                <w:sz w:val="22"/>
                <w:szCs w:val="22"/>
              </w:rPr>
            </w:pPr>
          </w:p>
          <w:p w14:paraId="5B0CC0AA" w14:textId="4B1C9355" w:rsidR="00F324AB" w:rsidRDefault="00F324AB" w:rsidP="00890DC3">
            <w:pPr>
              <w:tabs>
                <w:tab w:val="left" w:pos="-720"/>
              </w:tabs>
              <w:suppressAutoHyphens/>
              <w:rPr>
                <w:rFonts w:ascii="Arial" w:hAnsi="Arial" w:cs="Arial"/>
                <w:spacing w:val="-2"/>
                <w:sz w:val="22"/>
                <w:szCs w:val="22"/>
              </w:rPr>
            </w:pPr>
          </w:p>
          <w:p w14:paraId="224D0849" w14:textId="77777777" w:rsidR="00C510DE" w:rsidRPr="000710E7" w:rsidRDefault="00C510DE" w:rsidP="00890DC3">
            <w:pPr>
              <w:tabs>
                <w:tab w:val="left" w:pos="-720"/>
              </w:tabs>
              <w:suppressAutoHyphens/>
              <w:rPr>
                <w:rFonts w:ascii="Arial" w:hAnsi="Arial" w:cs="Arial"/>
                <w:spacing w:val="-2"/>
                <w:sz w:val="22"/>
                <w:szCs w:val="22"/>
              </w:rPr>
            </w:pPr>
          </w:p>
          <w:p w14:paraId="13480ECE" w14:textId="77777777" w:rsidR="00F324AB" w:rsidRPr="000710E7" w:rsidRDefault="00F324AB" w:rsidP="00890DC3">
            <w:pPr>
              <w:tabs>
                <w:tab w:val="left" w:pos="-720"/>
              </w:tabs>
              <w:suppressAutoHyphens/>
              <w:rPr>
                <w:rFonts w:ascii="Arial" w:hAnsi="Arial" w:cs="Arial"/>
                <w:spacing w:val="-2"/>
                <w:sz w:val="22"/>
                <w:szCs w:val="22"/>
              </w:rPr>
            </w:pPr>
          </w:p>
          <w:p w14:paraId="4E6CAE88"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27.</w:t>
            </w:r>
          </w:p>
          <w:p w14:paraId="3A706C00" w14:textId="77777777" w:rsidR="00F324AB" w:rsidRPr="000710E7" w:rsidRDefault="00F324AB" w:rsidP="00890DC3">
            <w:pPr>
              <w:tabs>
                <w:tab w:val="left" w:pos="-720"/>
              </w:tabs>
              <w:suppressAutoHyphens/>
              <w:rPr>
                <w:rFonts w:ascii="Arial" w:hAnsi="Arial" w:cs="Arial"/>
                <w:spacing w:val="-2"/>
                <w:sz w:val="22"/>
                <w:szCs w:val="22"/>
              </w:rPr>
            </w:pPr>
          </w:p>
          <w:p w14:paraId="05EC189E" w14:textId="77777777" w:rsidR="00F324AB" w:rsidRPr="000710E7" w:rsidRDefault="00F324AB" w:rsidP="00890DC3">
            <w:pPr>
              <w:tabs>
                <w:tab w:val="left" w:pos="-720"/>
              </w:tabs>
              <w:suppressAutoHyphens/>
              <w:rPr>
                <w:rFonts w:ascii="Arial" w:hAnsi="Arial" w:cs="Arial"/>
                <w:spacing w:val="-2"/>
                <w:sz w:val="22"/>
                <w:szCs w:val="22"/>
              </w:rPr>
            </w:pPr>
          </w:p>
          <w:p w14:paraId="4D7905FE"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28.</w:t>
            </w:r>
          </w:p>
          <w:p w14:paraId="7316384D" w14:textId="77777777" w:rsidR="00F324AB" w:rsidRPr="000710E7" w:rsidRDefault="00F324AB" w:rsidP="00890DC3">
            <w:pPr>
              <w:tabs>
                <w:tab w:val="left" w:pos="-720"/>
              </w:tabs>
              <w:suppressAutoHyphens/>
              <w:rPr>
                <w:rFonts w:ascii="Arial" w:hAnsi="Arial" w:cs="Arial"/>
                <w:spacing w:val="-2"/>
                <w:sz w:val="22"/>
                <w:szCs w:val="22"/>
              </w:rPr>
            </w:pPr>
          </w:p>
          <w:p w14:paraId="3CA8ECED" w14:textId="77777777" w:rsidR="00C510DE" w:rsidRPr="000710E7" w:rsidRDefault="00C510DE" w:rsidP="00890DC3">
            <w:pPr>
              <w:tabs>
                <w:tab w:val="left" w:pos="-720"/>
              </w:tabs>
              <w:suppressAutoHyphens/>
              <w:rPr>
                <w:rFonts w:ascii="Arial" w:hAnsi="Arial" w:cs="Arial"/>
                <w:spacing w:val="-2"/>
                <w:sz w:val="22"/>
                <w:szCs w:val="22"/>
              </w:rPr>
            </w:pPr>
          </w:p>
          <w:p w14:paraId="001E1F2A"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29.</w:t>
            </w:r>
          </w:p>
          <w:p w14:paraId="1E9E3440" w14:textId="77777777" w:rsidR="00F324AB" w:rsidRPr="000710E7" w:rsidRDefault="00F324AB" w:rsidP="00890DC3">
            <w:pPr>
              <w:tabs>
                <w:tab w:val="left" w:pos="-720"/>
              </w:tabs>
              <w:suppressAutoHyphens/>
              <w:rPr>
                <w:rFonts w:ascii="Arial" w:hAnsi="Arial" w:cs="Arial"/>
                <w:spacing w:val="-2"/>
                <w:sz w:val="22"/>
                <w:szCs w:val="22"/>
              </w:rPr>
            </w:pPr>
          </w:p>
          <w:p w14:paraId="36473240" w14:textId="77777777" w:rsidR="00F324AB" w:rsidRPr="000710E7" w:rsidRDefault="00F324AB" w:rsidP="00890DC3">
            <w:pPr>
              <w:tabs>
                <w:tab w:val="left" w:pos="-720"/>
              </w:tabs>
              <w:suppressAutoHyphens/>
              <w:rPr>
                <w:rFonts w:ascii="Arial" w:hAnsi="Arial" w:cs="Arial"/>
                <w:spacing w:val="-2"/>
                <w:sz w:val="22"/>
                <w:szCs w:val="22"/>
              </w:rPr>
            </w:pPr>
          </w:p>
          <w:p w14:paraId="645F8F8C" w14:textId="0B3E40AB" w:rsidR="00F324AB" w:rsidRDefault="00F324AB" w:rsidP="00890DC3">
            <w:pPr>
              <w:tabs>
                <w:tab w:val="left" w:pos="-720"/>
              </w:tabs>
              <w:suppressAutoHyphens/>
              <w:rPr>
                <w:rFonts w:ascii="Arial" w:hAnsi="Arial" w:cs="Arial"/>
                <w:spacing w:val="-2"/>
                <w:sz w:val="22"/>
                <w:szCs w:val="22"/>
              </w:rPr>
            </w:pPr>
          </w:p>
          <w:p w14:paraId="6E43A9D9" w14:textId="77777777" w:rsidR="00C510DE" w:rsidRPr="000710E7" w:rsidRDefault="00C510DE" w:rsidP="00890DC3">
            <w:pPr>
              <w:tabs>
                <w:tab w:val="left" w:pos="-720"/>
              </w:tabs>
              <w:suppressAutoHyphens/>
              <w:rPr>
                <w:rFonts w:ascii="Arial" w:hAnsi="Arial" w:cs="Arial"/>
                <w:spacing w:val="-2"/>
                <w:sz w:val="22"/>
                <w:szCs w:val="22"/>
              </w:rPr>
            </w:pPr>
          </w:p>
          <w:p w14:paraId="0D3299C6" w14:textId="77777777" w:rsidR="00F324AB" w:rsidRPr="000710E7" w:rsidRDefault="00F324AB" w:rsidP="00890DC3">
            <w:pPr>
              <w:tabs>
                <w:tab w:val="left" w:pos="-720"/>
              </w:tabs>
              <w:suppressAutoHyphens/>
              <w:rPr>
                <w:rFonts w:ascii="Arial" w:hAnsi="Arial" w:cs="Arial"/>
                <w:spacing w:val="-2"/>
                <w:sz w:val="22"/>
                <w:szCs w:val="22"/>
              </w:rPr>
            </w:pPr>
          </w:p>
          <w:p w14:paraId="6941FBD2" w14:textId="77777777" w:rsidR="00F324AB" w:rsidRPr="000710E7" w:rsidRDefault="00F324AB" w:rsidP="00890DC3">
            <w:pPr>
              <w:tabs>
                <w:tab w:val="left" w:pos="-720"/>
              </w:tabs>
              <w:suppressAutoHyphens/>
              <w:rPr>
                <w:rFonts w:ascii="Arial" w:hAnsi="Arial" w:cs="Arial"/>
                <w:spacing w:val="-2"/>
                <w:sz w:val="22"/>
                <w:szCs w:val="22"/>
              </w:rPr>
            </w:pPr>
          </w:p>
          <w:p w14:paraId="23669EA7" w14:textId="77777777" w:rsidR="00F324AB" w:rsidRPr="000710E7" w:rsidRDefault="00F324AB" w:rsidP="00890DC3">
            <w:pPr>
              <w:tabs>
                <w:tab w:val="left" w:pos="-720"/>
              </w:tabs>
              <w:suppressAutoHyphens/>
              <w:rPr>
                <w:rFonts w:ascii="Arial" w:hAnsi="Arial" w:cs="Arial"/>
                <w:spacing w:val="-2"/>
                <w:sz w:val="22"/>
                <w:szCs w:val="22"/>
              </w:rPr>
            </w:pPr>
          </w:p>
          <w:p w14:paraId="2CBE4FFA" w14:textId="77777777" w:rsidR="00F324AB" w:rsidRDefault="00F324AB" w:rsidP="00890DC3">
            <w:pPr>
              <w:tabs>
                <w:tab w:val="left" w:pos="-720"/>
              </w:tabs>
              <w:suppressAutoHyphens/>
              <w:rPr>
                <w:rFonts w:ascii="Arial" w:hAnsi="Arial" w:cs="Arial"/>
                <w:spacing w:val="-2"/>
                <w:sz w:val="22"/>
                <w:szCs w:val="22"/>
              </w:rPr>
            </w:pPr>
          </w:p>
          <w:p w14:paraId="4F0077E3" w14:textId="77777777" w:rsidR="00832F66" w:rsidRDefault="00832F66" w:rsidP="00890DC3">
            <w:pPr>
              <w:tabs>
                <w:tab w:val="left" w:pos="-720"/>
              </w:tabs>
              <w:suppressAutoHyphens/>
              <w:rPr>
                <w:rFonts w:ascii="Arial" w:hAnsi="Arial" w:cs="Arial"/>
                <w:spacing w:val="-2"/>
                <w:sz w:val="22"/>
                <w:szCs w:val="22"/>
              </w:rPr>
            </w:pPr>
          </w:p>
          <w:p w14:paraId="32E12DB5" w14:textId="25948D61"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30.</w:t>
            </w:r>
          </w:p>
          <w:p w14:paraId="03A345B6" w14:textId="77777777" w:rsidR="00F324AB" w:rsidRPr="000710E7" w:rsidRDefault="00F324AB" w:rsidP="00890DC3">
            <w:pPr>
              <w:tabs>
                <w:tab w:val="left" w:pos="-720"/>
              </w:tabs>
              <w:suppressAutoHyphens/>
              <w:rPr>
                <w:rFonts w:ascii="Arial" w:hAnsi="Arial" w:cs="Arial"/>
                <w:spacing w:val="-2"/>
                <w:sz w:val="22"/>
                <w:szCs w:val="22"/>
              </w:rPr>
            </w:pPr>
          </w:p>
          <w:p w14:paraId="29B5F923" w14:textId="77777777" w:rsidR="00F324AB" w:rsidRPr="000710E7" w:rsidRDefault="00F324AB" w:rsidP="00890DC3">
            <w:pPr>
              <w:tabs>
                <w:tab w:val="left" w:pos="-720"/>
              </w:tabs>
              <w:suppressAutoHyphens/>
              <w:rPr>
                <w:rFonts w:ascii="Arial" w:hAnsi="Arial" w:cs="Arial"/>
                <w:spacing w:val="-2"/>
                <w:sz w:val="22"/>
                <w:szCs w:val="22"/>
              </w:rPr>
            </w:pPr>
          </w:p>
          <w:p w14:paraId="45237906"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31.</w:t>
            </w:r>
          </w:p>
          <w:p w14:paraId="7CE6B5B1" w14:textId="77777777" w:rsidR="00F324AB" w:rsidRPr="000710E7" w:rsidRDefault="00F324AB" w:rsidP="00890DC3">
            <w:pPr>
              <w:tabs>
                <w:tab w:val="left" w:pos="-720"/>
              </w:tabs>
              <w:suppressAutoHyphens/>
              <w:rPr>
                <w:rFonts w:ascii="Arial" w:hAnsi="Arial" w:cs="Arial"/>
                <w:spacing w:val="-2"/>
                <w:sz w:val="22"/>
                <w:szCs w:val="22"/>
              </w:rPr>
            </w:pPr>
          </w:p>
          <w:p w14:paraId="10EB5E66" w14:textId="77777777" w:rsidR="00F324AB" w:rsidRPr="000710E7" w:rsidRDefault="00F324AB" w:rsidP="00890DC3">
            <w:pPr>
              <w:tabs>
                <w:tab w:val="left" w:pos="-720"/>
              </w:tabs>
              <w:suppressAutoHyphens/>
              <w:rPr>
                <w:rFonts w:ascii="Arial" w:hAnsi="Arial" w:cs="Arial"/>
                <w:spacing w:val="-2"/>
                <w:sz w:val="22"/>
                <w:szCs w:val="22"/>
              </w:rPr>
            </w:pPr>
          </w:p>
          <w:p w14:paraId="309116FE" w14:textId="77777777" w:rsidR="00F324AB" w:rsidRPr="000710E7" w:rsidRDefault="00F324AB" w:rsidP="00890DC3">
            <w:pPr>
              <w:tabs>
                <w:tab w:val="left" w:pos="-720"/>
              </w:tabs>
              <w:suppressAutoHyphens/>
              <w:rPr>
                <w:rFonts w:ascii="Arial" w:hAnsi="Arial" w:cs="Arial"/>
                <w:spacing w:val="-2"/>
                <w:sz w:val="22"/>
                <w:szCs w:val="22"/>
              </w:rPr>
            </w:pPr>
          </w:p>
        </w:tc>
        <w:tc>
          <w:tcPr>
            <w:tcW w:w="8788" w:type="dxa"/>
            <w:tcBorders>
              <w:top w:val="single" w:sz="6" w:space="0" w:color="auto"/>
              <w:left w:val="single" w:sz="6" w:space="0" w:color="auto"/>
              <w:right w:val="double" w:sz="6" w:space="0" w:color="auto"/>
            </w:tcBorders>
          </w:tcPr>
          <w:p w14:paraId="492BE0FE" w14:textId="71459130" w:rsidR="00F324AB" w:rsidRPr="009E7506" w:rsidRDefault="00F324AB" w:rsidP="00890DC3">
            <w:pPr>
              <w:tabs>
                <w:tab w:val="left" w:pos="-720"/>
              </w:tabs>
              <w:suppressAutoHyphens/>
              <w:rPr>
                <w:rFonts w:ascii="Arial" w:hAnsi="Arial" w:cs="Arial"/>
                <w:b/>
                <w:spacing w:val="-2"/>
                <w:sz w:val="22"/>
                <w:szCs w:val="22"/>
              </w:rPr>
            </w:pPr>
            <w:r w:rsidRPr="009E7506">
              <w:rPr>
                <w:rFonts w:ascii="Arial" w:hAnsi="Arial" w:cs="Arial"/>
                <w:b/>
                <w:spacing w:val="-2"/>
                <w:sz w:val="22"/>
                <w:szCs w:val="22"/>
              </w:rPr>
              <w:t>Information:</w:t>
            </w:r>
          </w:p>
          <w:p w14:paraId="33635E7E" w14:textId="77777777" w:rsidR="00F324AB" w:rsidRPr="009E7506" w:rsidRDefault="00F324AB" w:rsidP="00890DC3">
            <w:pPr>
              <w:tabs>
                <w:tab w:val="left" w:pos="-720"/>
              </w:tabs>
              <w:suppressAutoHyphens/>
              <w:rPr>
                <w:rFonts w:ascii="Arial" w:hAnsi="Arial" w:cs="Arial"/>
                <w:sz w:val="22"/>
                <w:szCs w:val="22"/>
              </w:rPr>
            </w:pPr>
            <w:r w:rsidRPr="009E7506">
              <w:rPr>
                <w:rFonts w:ascii="Arial" w:hAnsi="Arial" w:cs="Arial"/>
                <w:spacing w:val="-2"/>
                <w:sz w:val="22"/>
                <w:szCs w:val="22"/>
              </w:rPr>
              <w:t>To deliver if required; Enhanced CI and ED products, namely orthorectified imagery (where all terrain distortions have been removed), mosaicked imagery and with respect to ED; DTMs</w:t>
            </w:r>
            <w:r w:rsidRPr="009E7506">
              <w:rPr>
                <w:rFonts w:ascii="Arial" w:hAnsi="Arial" w:cs="Arial"/>
                <w:sz w:val="22"/>
                <w:szCs w:val="22"/>
              </w:rPr>
              <w:t>. And datasets that are associated with CI and ED, for example GCPs, land classifications and slope analysis</w:t>
            </w:r>
          </w:p>
          <w:p w14:paraId="062CE909" w14:textId="77777777" w:rsidR="00F324AB" w:rsidRPr="009E7506" w:rsidRDefault="00F324AB" w:rsidP="00890DC3">
            <w:pPr>
              <w:tabs>
                <w:tab w:val="left" w:pos="-720"/>
              </w:tabs>
              <w:suppressAutoHyphens/>
              <w:rPr>
                <w:rFonts w:ascii="Arial" w:hAnsi="Arial" w:cs="Arial"/>
                <w:sz w:val="22"/>
                <w:szCs w:val="22"/>
              </w:rPr>
            </w:pPr>
          </w:p>
          <w:p w14:paraId="03F4A8E8" w14:textId="77777777" w:rsidR="00F324AB" w:rsidRDefault="00F324AB" w:rsidP="00890DC3">
            <w:pPr>
              <w:tabs>
                <w:tab w:val="left" w:pos="-720"/>
              </w:tabs>
              <w:suppressAutoHyphens/>
              <w:rPr>
                <w:rFonts w:ascii="Arial" w:hAnsi="Arial" w:cs="Arial"/>
                <w:b/>
                <w:spacing w:val="-2"/>
                <w:sz w:val="22"/>
                <w:szCs w:val="22"/>
              </w:rPr>
            </w:pPr>
            <w:r w:rsidRPr="009E7506">
              <w:rPr>
                <w:rFonts w:ascii="Arial" w:hAnsi="Arial" w:cs="Arial"/>
                <w:b/>
                <w:spacing w:val="-2"/>
                <w:sz w:val="22"/>
                <w:szCs w:val="22"/>
              </w:rPr>
              <w:t>Requirements:</w:t>
            </w:r>
          </w:p>
          <w:p w14:paraId="5C008D51" w14:textId="77777777" w:rsidR="00F324AB" w:rsidRDefault="00F324AB" w:rsidP="00890DC3">
            <w:pPr>
              <w:tabs>
                <w:tab w:val="left" w:pos="-720"/>
              </w:tabs>
              <w:suppressAutoHyphens/>
              <w:rPr>
                <w:rFonts w:ascii="Arial" w:hAnsi="Arial" w:cs="Arial"/>
                <w:b/>
                <w:spacing w:val="-2"/>
                <w:sz w:val="22"/>
                <w:szCs w:val="22"/>
              </w:rPr>
            </w:pPr>
          </w:p>
          <w:p w14:paraId="1C3A4FBE" w14:textId="77777777" w:rsidR="00F324AB" w:rsidRPr="004E768C" w:rsidRDefault="00F324AB" w:rsidP="00890DC3">
            <w:pPr>
              <w:tabs>
                <w:tab w:val="left" w:pos="-720"/>
              </w:tabs>
              <w:suppressAutoHyphens/>
              <w:rPr>
                <w:rFonts w:ascii="Arial" w:hAnsi="Arial" w:cs="Arial"/>
                <w:spacing w:val="-2"/>
                <w:sz w:val="22"/>
                <w:szCs w:val="22"/>
              </w:rPr>
            </w:pPr>
            <w:r w:rsidRPr="004E768C">
              <w:rPr>
                <w:rFonts w:ascii="Arial" w:hAnsi="Arial" w:cs="Arial"/>
                <w:sz w:val="22"/>
                <w:szCs w:val="22"/>
              </w:rPr>
              <w:t>If required, GCPs will be supplied to assist in the triangulation and geographic referencing of any supplied imagery.</w:t>
            </w:r>
          </w:p>
          <w:p w14:paraId="0411F468" w14:textId="77777777" w:rsidR="00F324AB" w:rsidRPr="009E7506" w:rsidRDefault="00F324AB" w:rsidP="00890DC3">
            <w:pPr>
              <w:tabs>
                <w:tab w:val="left" w:pos="-720"/>
              </w:tabs>
              <w:suppressAutoHyphens/>
              <w:rPr>
                <w:rFonts w:ascii="Arial" w:hAnsi="Arial" w:cs="Arial"/>
                <w:spacing w:val="-2"/>
                <w:sz w:val="22"/>
                <w:szCs w:val="22"/>
              </w:rPr>
            </w:pPr>
          </w:p>
          <w:p w14:paraId="4F617279" w14:textId="68C2BDFA" w:rsidR="00F324AB" w:rsidRPr="007F2FAD" w:rsidRDefault="00F324AB" w:rsidP="00104A88">
            <w:pPr>
              <w:tabs>
                <w:tab w:val="left" w:pos="-720"/>
              </w:tabs>
              <w:suppressAutoHyphens/>
              <w:rPr>
                <w:rFonts w:ascii="Arial" w:hAnsi="Arial" w:cs="Arial"/>
                <w:sz w:val="22"/>
                <w:szCs w:val="22"/>
              </w:rPr>
            </w:pPr>
            <w:bookmarkStart w:id="2" w:name="_Hlk93303828"/>
            <w:r w:rsidRPr="007F2FAD">
              <w:rPr>
                <w:rFonts w:ascii="Arial" w:hAnsi="Arial" w:cs="Arial"/>
                <w:sz w:val="22"/>
                <w:szCs w:val="22"/>
              </w:rPr>
              <w:t xml:space="preserve">If required and as defined by </w:t>
            </w:r>
            <w:r w:rsidR="003F7900">
              <w:rPr>
                <w:rFonts w:ascii="Arial" w:hAnsi="Arial" w:cs="Arial"/>
                <w:sz w:val="22"/>
                <w:szCs w:val="22"/>
              </w:rPr>
              <w:t>THE AUTHORITY</w:t>
            </w:r>
            <w:r w:rsidRPr="007F2FAD">
              <w:rPr>
                <w:rFonts w:ascii="Arial" w:hAnsi="Arial" w:cs="Arial"/>
                <w:sz w:val="22"/>
                <w:szCs w:val="22"/>
              </w:rPr>
              <w:t xml:space="preserve">, fully orthorectified imagery shall be supplied by the Contractor produced against a model provided by the vendor or </w:t>
            </w:r>
            <w:r w:rsidR="003F7900">
              <w:rPr>
                <w:rFonts w:ascii="Arial" w:hAnsi="Arial" w:cs="Arial"/>
                <w:sz w:val="22"/>
                <w:szCs w:val="22"/>
              </w:rPr>
              <w:t>THE AUTHORITY</w:t>
            </w:r>
            <w:r w:rsidRPr="007F2FAD">
              <w:rPr>
                <w:rFonts w:ascii="Arial" w:hAnsi="Arial" w:cs="Arial"/>
                <w:sz w:val="22"/>
                <w:szCs w:val="22"/>
              </w:rPr>
              <w:t>.</w:t>
            </w:r>
          </w:p>
          <w:bookmarkEnd w:id="2"/>
          <w:p w14:paraId="15995D66" w14:textId="77777777" w:rsidR="00F324AB" w:rsidRDefault="00F324AB" w:rsidP="007B41DF">
            <w:pPr>
              <w:tabs>
                <w:tab w:val="left" w:pos="-720"/>
              </w:tabs>
              <w:suppressAutoHyphens/>
              <w:rPr>
                <w:rFonts w:ascii="Arial" w:hAnsi="Arial" w:cs="Arial"/>
                <w:b/>
                <w:bCs/>
                <w:color w:val="FF0000"/>
                <w:spacing w:val="-2"/>
                <w:sz w:val="22"/>
                <w:szCs w:val="22"/>
              </w:rPr>
            </w:pPr>
          </w:p>
          <w:p w14:paraId="0D22FE27" w14:textId="15A27CC5" w:rsidR="00F324AB" w:rsidRPr="007B41DF" w:rsidRDefault="00F324AB" w:rsidP="007B41DF">
            <w:pPr>
              <w:tabs>
                <w:tab w:val="left" w:pos="-720"/>
              </w:tabs>
              <w:suppressAutoHyphens/>
              <w:rPr>
                <w:rFonts w:ascii="Arial" w:hAnsi="Arial" w:cs="Arial"/>
                <w:b/>
                <w:bCs/>
                <w:color w:val="FF0000"/>
                <w:spacing w:val="-2"/>
                <w:sz w:val="22"/>
                <w:szCs w:val="22"/>
              </w:rPr>
            </w:pPr>
            <w:r w:rsidRPr="007B41DF">
              <w:rPr>
                <w:rFonts w:ascii="Arial" w:hAnsi="Arial" w:cs="Arial"/>
                <w:b/>
                <w:bCs/>
                <w:color w:val="FF0000"/>
                <w:spacing w:val="-2"/>
                <w:sz w:val="22"/>
                <w:szCs w:val="22"/>
              </w:rPr>
              <w:t>YES/NO question</w:t>
            </w:r>
            <w:r>
              <w:rPr>
                <w:rFonts w:ascii="Arial" w:hAnsi="Arial" w:cs="Arial"/>
                <w:b/>
                <w:bCs/>
                <w:color w:val="FF0000"/>
                <w:spacing w:val="-2"/>
                <w:sz w:val="22"/>
                <w:szCs w:val="22"/>
              </w:rPr>
              <w:t xml:space="preserve"> (4)</w:t>
            </w:r>
          </w:p>
          <w:p w14:paraId="127CC968" w14:textId="77777777" w:rsidR="00F324AB" w:rsidRPr="000D609A" w:rsidRDefault="00F324AB" w:rsidP="000D609A">
            <w:pPr>
              <w:rPr>
                <w:rFonts w:ascii="Arial" w:hAnsi="Arial" w:cs="Arial"/>
                <w:i/>
                <w:iCs/>
                <w:color w:val="FF0000"/>
                <w:sz w:val="22"/>
                <w:szCs w:val="22"/>
              </w:rPr>
            </w:pPr>
            <w:r w:rsidRPr="000D609A">
              <w:rPr>
                <w:rFonts w:ascii="Arial" w:hAnsi="Arial" w:cs="Arial"/>
                <w:i/>
                <w:iCs/>
                <w:color w:val="FF0000"/>
                <w:sz w:val="22"/>
                <w:szCs w:val="22"/>
              </w:rPr>
              <w:t>For the duration of the contract you can provide, on request, the following enhanced imagery products;</w:t>
            </w:r>
          </w:p>
          <w:p w14:paraId="584746D7" w14:textId="77777777" w:rsidR="00F324AB" w:rsidRPr="000D609A" w:rsidRDefault="00F324AB" w:rsidP="007B41DF">
            <w:pPr>
              <w:rPr>
                <w:rFonts w:ascii="Arial" w:hAnsi="Arial" w:cs="Arial"/>
                <w:i/>
                <w:iCs/>
                <w:color w:val="FF0000"/>
                <w:sz w:val="22"/>
                <w:szCs w:val="22"/>
              </w:rPr>
            </w:pPr>
            <w:r>
              <w:rPr>
                <w:rFonts w:ascii="Arial" w:hAnsi="Arial" w:cs="Arial"/>
                <w:i/>
                <w:iCs/>
                <w:color w:val="FF0000"/>
                <w:sz w:val="22"/>
                <w:szCs w:val="22"/>
              </w:rPr>
              <w:t>-</w:t>
            </w:r>
            <w:r w:rsidRPr="000D609A">
              <w:rPr>
                <w:rFonts w:ascii="Arial" w:hAnsi="Arial" w:cs="Arial"/>
                <w:i/>
                <w:iCs/>
                <w:color w:val="FF0000"/>
                <w:sz w:val="22"/>
                <w:szCs w:val="22"/>
              </w:rPr>
              <w:t>Surface classification</w:t>
            </w:r>
          </w:p>
          <w:p w14:paraId="41757874" w14:textId="77777777" w:rsidR="00F324AB" w:rsidRPr="000D609A" w:rsidRDefault="00F324AB" w:rsidP="007B41DF">
            <w:pPr>
              <w:rPr>
                <w:rFonts w:ascii="Arial" w:hAnsi="Arial" w:cs="Arial"/>
                <w:i/>
                <w:iCs/>
                <w:color w:val="FF0000"/>
                <w:sz w:val="22"/>
                <w:szCs w:val="22"/>
              </w:rPr>
            </w:pPr>
            <w:r>
              <w:rPr>
                <w:rFonts w:ascii="Arial" w:hAnsi="Arial" w:cs="Arial"/>
                <w:i/>
                <w:iCs/>
                <w:color w:val="FF0000"/>
                <w:sz w:val="22"/>
                <w:szCs w:val="22"/>
              </w:rPr>
              <w:t>-</w:t>
            </w:r>
            <w:r w:rsidRPr="000D609A">
              <w:rPr>
                <w:rFonts w:ascii="Arial" w:hAnsi="Arial" w:cs="Arial"/>
                <w:i/>
                <w:iCs/>
                <w:color w:val="FF0000"/>
                <w:sz w:val="22"/>
                <w:szCs w:val="22"/>
              </w:rPr>
              <w:t>Ground use</w:t>
            </w:r>
          </w:p>
          <w:p w14:paraId="529AC585" w14:textId="77777777" w:rsidR="00F324AB" w:rsidRPr="000D609A" w:rsidRDefault="00F324AB" w:rsidP="007B41DF">
            <w:pPr>
              <w:rPr>
                <w:rFonts w:ascii="Arial" w:hAnsi="Arial" w:cs="Arial"/>
                <w:i/>
                <w:iCs/>
                <w:color w:val="FF0000"/>
                <w:sz w:val="22"/>
                <w:szCs w:val="22"/>
              </w:rPr>
            </w:pPr>
            <w:r>
              <w:rPr>
                <w:rFonts w:ascii="Arial" w:hAnsi="Arial" w:cs="Arial"/>
                <w:i/>
                <w:iCs/>
                <w:color w:val="FF0000"/>
                <w:sz w:val="22"/>
                <w:szCs w:val="22"/>
              </w:rPr>
              <w:t>-</w:t>
            </w:r>
            <w:proofErr w:type="spellStart"/>
            <w:r w:rsidRPr="000D609A">
              <w:rPr>
                <w:rFonts w:ascii="Arial" w:hAnsi="Arial" w:cs="Arial"/>
                <w:i/>
                <w:iCs/>
                <w:color w:val="FF0000"/>
                <w:sz w:val="22"/>
                <w:szCs w:val="22"/>
              </w:rPr>
              <w:t>Mosaicing</w:t>
            </w:r>
            <w:proofErr w:type="spellEnd"/>
          </w:p>
          <w:p w14:paraId="16984ED1" w14:textId="77777777" w:rsidR="00F324AB" w:rsidRPr="000D609A" w:rsidRDefault="00F324AB" w:rsidP="007B41DF">
            <w:pPr>
              <w:rPr>
                <w:rFonts w:ascii="Arial" w:hAnsi="Arial" w:cs="Arial"/>
                <w:i/>
                <w:iCs/>
                <w:color w:val="FF0000"/>
                <w:sz w:val="22"/>
                <w:szCs w:val="22"/>
              </w:rPr>
            </w:pPr>
            <w:r>
              <w:rPr>
                <w:rFonts w:ascii="Arial" w:hAnsi="Arial" w:cs="Arial"/>
                <w:i/>
                <w:iCs/>
                <w:color w:val="FF0000"/>
                <w:sz w:val="22"/>
                <w:szCs w:val="22"/>
              </w:rPr>
              <w:t>-</w:t>
            </w:r>
            <w:r w:rsidRPr="000D609A">
              <w:rPr>
                <w:rFonts w:ascii="Arial" w:hAnsi="Arial" w:cs="Arial"/>
                <w:i/>
                <w:iCs/>
                <w:color w:val="FF0000"/>
                <w:sz w:val="22"/>
                <w:szCs w:val="22"/>
              </w:rPr>
              <w:t xml:space="preserve">Manual </w:t>
            </w:r>
            <w:proofErr w:type="spellStart"/>
            <w:r w:rsidRPr="000D609A">
              <w:rPr>
                <w:rFonts w:ascii="Arial" w:hAnsi="Arial" w:cs="Arial"/>
                <w:i/>
                <w:iCs/>
                <w:color w:val="FF0000"/>
                <w:sz w:val="22"/>
                <w:szCs w:val="22"/>
              </w:rPr>
              <w:t>Pansharpening</w:t>
            </w:r>
            <w:proofErr w:type="spellEnd"/>
          </w:p>
          <w:p w14:paraId="6C14770C" w14:textId="77777777" w:rsidR="00F324AB" w:rsidRDefault="00F324AB" w:rsidP="007B41DF">
            <w:pPr>
              <w:rPr>
                <w:rFonts w:ascii="Arial" w:hAnsi="Arial" w:cs="Arial"/>
                <w:i/>
                <w:iCs/>
                <w:color w:val="FF0000"/>
                <w:sz w:val="22"/>
                <w:szCs w:val="22"/>
              </w:rPr>
            </w:pPr>
            <w:r>
              <w:rPr>
                <w:rFonts w:ascii="Arial" w:hAnsi="Arial" w:cs="Arial"/>
                <w:i/>
                <w:iCs/>
                <w:color w:val="FF0000"/>
                <w:sz w:val="22"/>
                <w:szCs w:val="22"/>
              </w:rPr>
              <w:t>-</w:t>
            </w:r>
            <w:r w:rsidRPr="000D609A">
              <w:rPr>
                <w:rFonts w:ascii="Arial" w:hAnsi="Arial" w:cs="Arial"/>
                <w:i/>
                <w:iCs/>
                <w:color w:val="FF0000"/>
                <w:sz w:val="22"/>
                <w:szCs w:val="22"/>
              </w:rPr>
              <w:t>Manual Orthorectification</w:t>
            </w:r>
          </w:p>
          <w:p w14:paraId="6828005E" w14:textId="77777777" w:rsidR="00F324AB" w:rsidRPr="007B41DF" w:rsidRDefault="00F324AB" w:rsidP="007B41DF">
            <w:pPr>
              <w:rPr>
                <w:rFonts w:ascii="Arial" w:hAnsi="Arial" w:cs="Arial"/>
                <w:color w:val="FF0000"/>
                <w:sz w:val="22"/>
                <w:szCs w:val="22"/>
              </w:rPr>
            </w:pPr>
          </w:p>
          <w:p w14:paraId="61A2FD79" w14:textId="77777777" w:rsidR="00F324AB" w:rsidRPr="009E7506" w:rsidRDefault="00F324AB" w:rsidP="008E2CCD">
            <w:pPr>
              <w:tabs>
                <w:tab w:val="left" w:pos="-720"/>
              </w:tabs>
              <w:suppressAutoHyphens/>
              <w:jc w:val="both"/>
              <w:rPr>
                <w:rFonts w:ascii="Arial" w:hAnsi="Arial" w:cs="Arial"/>
                <w:spacing w:val="-2"/>
                <w:sz w:val="22"/>
                <w:szCs w:val="22"/>
              </w:rPr>
            </w:pPr>
            <w:r w:rsidRPr="009E7506">
              <w:rPr>
                <w:rFonts w:ascii="Arial" w:hAnsi="Arial" w:cs="Arial"/>
                <w:spacing w:val="-2"/>
                <w:sz w:val="22"/>
                <w:szCs w:val="22"/>
              </w:rPr>
              <w:t>If required, the contractor on request will supply datasets that are associated with CI and ED, for example; Land classifications and slope analysis</w:t>
            </w:r>
          </w:p>
          <w:p w14:paraId="44E2F74E" w14:textId="77777777" w:rsidR="00F324AB" w:rsidRPr="009E7506" w:rsidRDefault="00F324AB" w:rsidP="00890DC3">
            <w:pPr>
              <w:tabs>
                <w:tab w:val="left" w:pos="-720"/>
              </w:tabs>
              <w:suppressAutoHyphens/>
              <w:rPr>
                <w:rFonts w:ascii="Arial" w:hAnsi="Arial" w:cs="Arial"/>
                <w:spacing w:val="-2"/>
                <w:sz w:val="22"/>
                <w:szCs w:val="22"/>
              </w:rPr>
            </w:pPr>
          </w:p>
          <w:p w14:paraId="5E60D67F" w14:textId="460BF093" w:rsidR="00F324AB" w:rsidRPr="007F2FAD" w:rsidRDefault="00F324AB" w:rsidP="00104A88">
            <w:pPr>
              <w:tabs>
                <w:tab w:val="left" w:pos="-720"/>
              </w:tabs>
              <w:suppressAutoHyphens/>
              <w:jc w:val="both"/>
              <w:rPr>
                <w:rFonts w:ascii="Arial" w:hAnsi="Arial" w:cs="Arial"/>
                <w:spacing w:val="-2"/>
                <w:sz w:val="22"/>
                <w:szCs w:val="22"/>
              </w:rPr>
            </w:pPr>
            <w:r w:rsidRPr="007F2FAD">
              <w:rPr>
                <w:rFonts w:ascii="Arial" w:hAnsi="Arial" w:cs="Arial"/>
                <w:spacing w:val="-2"/>
                <w:sz w:val="22"/>
                <w:szCs w:val="22"/>
              </w:rPr>
              <w:t xml:space="preserve">The contractor will ensure that all CI and ED provided to </w:t>
            </w:r>
            <w:r w:rsidR="003F7900">
              <w:rPr>
                <w:rFonts w:ascii="Arial" w:hAnsi="Arial" w:cs="Arial"/>
                <w:spacing w:val="-2"/>
                <w:sz w:val="22"/>
                <w:szCs w:val="22"/>
              </w:rPr>
              <w:t>THE AUTHORITY</w:t>
            </w:r>
            <w:r w:rsidRPr="007F2FAD">
              <w:rPr>
                <w:rFonts w:ascii="Arial" w:hAnsi="Arial" w:cs="Arial"/>
                <w:spacing w:val="-2"/>
                <w:sz w:val="22"/>
                <w:szCs w:val="22"/>
              </w:rPr>
              <w:t xml:space="preserve"> is in an electronic data format that can be viewed and used in all Defence/Government systems, as advised by </w:t>
            </w:r>
            <w:r w:rsidR="003F7900">
              <w:rPr>
                <w:rFonts w:ascii="Arial" w:hAnsi="Arial" w:cs="Arial"/>
                <w:spacing w:val="-2"/>
                <w:sz w:val="22"/>
                <w:szCs w:val="22"/>
              </w:rPr>
              <w:t>THE AUTHORITY</w:t>
            </w:r>
            <w:r w:rsidRPr="007F2FAD">
              <w:rPr>
                <w:rFonts w:ascii="Arial" w:hAnsi="Arial" w:cs="Arial"/>
                <w:spacing w:val="-2"/>
                <w:sz w:val="22"/>
                <w:szCs w:val="22"/>
              </w:rPr>
              <w:t>.</w:t>
            </w:r>
          </w:p>
          <w:p w14:paraId="0508F80B" w14:textId="77777777" w:rsidR="00F324AB" w:rsidRPr="009E7506" w:rsidRDefault="00F324AB" w:rsidP="00890DC3">
            <w:pPr>
              <w:tabs>
                <w:tab w:val="left" w:pos="-720"/>
              </w:tabs>
              <w:suppressAutoHyphens/>
              <w:jc w:val="both"/>
              <w:rPr>
                <w:rFonts w:ascii="Arial" w:hAnsi="Arial" w:cs="Arial"/>
                <w:spacing w:val="-2"/>
                <w:sz w:val="22"/>
                <w:szCs w:val="22"/>
              </w:rPr>
            </w:pPr>
          </w:p>
        </w:tc>
      </w:tr>
      <w:tr w:rsidR="00F324AB" w:rsidRPr="009E7506" w14:paraId="52182E3E" w14:textId="77777777" w:rsidTr="00F324AB">
        <w:tc>
          <w:tcPr>
            <w:tcW w:w="1135" w:type="dxa"/>
            <w:tcBorders>
              <w:top w:val="single" w:sz="6" w:space="0" w:color="auto"/>
              <w:left w:val="double" w:sz="6" w:space="0" w:color="auto"/>
            </w:tcBorders>
          </w:tcPr>
          <w:p w14:paraId="6CC223C1" w14:textId="64EC6648" w:rsidR="00F324AB" w:rsidRDefault="00F324AB" w:rsidP="00890DC3">
            <w:pPr>
              <w:tabs>
                <w:tab w:val="left" w:pos="-720"/>
              </w:tabs>
              <w:suppressAutoHyphens/>
              <w:rPr>
                <w:rFonts w:ascii="Arial" w:hAnsi="Arial" w:cs="Arial"/>
                <w:spacing w:val="-2"/>
                <w:sz w:val="22"/>
                <w:szCs w:val="22"/>
              </w:rPr>
            </w:pPr>
          </w:p>
          <w:p w14:paraId="5C1CB1FE" w14:textId="77777777" w:rsidR="00F324AB" w:rsidRPr="000710E7" w:rsidRDefault="00F324AB" w:rsidP="00890DC3">
            <w:pPr>
              <w:tabs>
                <w:tab w:val="left" w:pos="-720"/>
              </w:tabs>
              <w:suppressAutoHyphens/>
              <w:rPr>
                <w:rFonts w:ascii="Arial" w:hAnsi="Arial" w:cs="Arial"/>
                <w:spacing w:val="-2"/>
                <w:sz w:val="22"/>
                <w:szCs w:val="22"/>
              </w:rPr>
            </w:pPr>
          </w:p>
          <w:p w14:paraId="6EE28651" w14:textId="77777777" w:rsidR="00F324AB" w:rsidRPr="000710E7" w:rsidRDefault="00F324AB" w:rsidP="00890DC3">
            <w:pPr>
              <w:tabs>
                <w:tab w:val="left" w:pos="-720"/>
              </w:tabs>
              <w:suppressAutoHyphens/>
              <w:rPr>
                <w:rFonts w:ascii="Arial" w:hAnsi="Arial" w:cs="Arial"/>
                <w:b/>
                <w:bCs/>
                <w:color w:val="FF0000"/>
                <w:spacing w:val="-2"/>
                <w:sz w:val="22"/>
                <w:szCs w:val="22"/>
              </w:rPr>
            </w:pPr>
          </w:p>
          <w:p w14:paraId="0347BE27" w14:textId="77777777" w:rsidR="00F324AB" w:rsidRPr="000710E7" w:rsidRDefault="00F324AB" w:rsidP="00890DC3">
            <w:pPr>
              <w:tabs>
                <w:tab w:val="left" w:pos="-720"/>
              </w:tabs>
              <w:suppressAutoHyphens/>
              <w:rPr>
                <w:rFonts w:ascii="Arial" w:hAnsi="Arial" w:cs="Arial"/>
                <w:spacing w:val="-2"/>
                <w:sz w:val="22"/>
                <w:szCs w:val="22"/>
              </w:rPr>
            </w:pPr>
          </w:p>
          <w:p w14:paraId="725680DB" w14:textId="77777777" w:rsidR="00F324AB" w:rsidRPr="000710E7" w:rsidRDefault="00F324AB" w:rsidP="00890DC3">
            <w:pPr>
              <w:tabs>
                <w:tab w:val="left" w:pos="-720"/>
              </w:tabs>
              <w:suppressAutoHyphens/>
              <w:rPr>
                <w:rFonts w:ascii="Arial" w:hAnsi="Arial" w:cs="Arial"/>
                <w:spacing w:val="-2"/>
                <w:sz w:val="22"/>
                <w:szCs w:val="22"/>
              </w:rPr>
            </w:pPr>
          </w:p>
          <w:p w14:paraId="7B9A5595"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32.</w:t>
            </w:r>
          </w:p>
          <w:p w14:paraId="6AD227FE" w14:textId="77777777" w:rsidR="00F324AB" w:rsidRPr="000710E7" w:rsidRDefault="00F324AB" w:rsidP="00890DC3">
            <w:pPr>
              <w:tabs>
                <w:tab w:val="left" w:pos="-720"/>
              </w:tabs>
              <w:suppressAutoHyphens/>
              <w:rPr>
                <w:rFonts w:ascii="Arial" w:hAnsi="Arial" w:cs="Arial"/>
                <w:spacing w:val="-2"/>
                <w:sz w:val="22"/>
                <w:szCs w:val="22"/>
              </w:rPr>
            </w:pPr>
          </w:p>
          <w:p w14:paraId="1B5526A6" w14:textId="77777777" w:rsidR="00F324AB" w:rsidRPr="000710E7" w:rsidRDefault="00F324AB" w:rsidP="00890DC3">
            <w:pPr>
              <w:tabs>
                <w:tab w:val="left" w:pos="-720"/>
              </w:tabs>
              <w:suppressAutoHyphens/>
              <w:rPr>
                <w:rFonts w:ascii="Arial" w:hAnsi="Arial" w:cs="Arial"/>
                <w:spacing w:val="-2"/>
                <w:sz w:val="22"/>
                <w:szCs w:val="22"/>
              </w:rPr>
            </w:pPr>
          </w:p>
          <w:p w14:paraId="2CB86D05" w14:textId="77777777" w:rsidR="00F324AB" w:rsidRPr="000710E7" w:rsidRDefault="00F324AB" w:rsidP="00890DC3">
            <w:pPr>
              <w:tabs>
                <w:tab w:val="left" w:pos="-720"/>
              </w:tabs>
              <w:suppressAutoHyphens/>
              <w:rPr>
                <w:rFonts w:ascii="Arial" w:hAnsi="Arial" w:cs="Arial"/>
                <w:spacing w:val="-2"/>
                <w:sz w:val="22"/>
                <w:szCs w:val="22"/>
              </w:rPr>
            </w:pPr>
          </w:p>
          <w:p w14:paraId="3A3B33EE"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33.</w:t>
            </w:r>
          </w:p>
          <w:p w14:paraId="0C440682" w14:textId="77777777" w:rsidR="00F324AB" w:rsidRPr="000710E7" w:rsidRDefault="00F324AB" w:rsidP="00890DC3">
            <w:pPr>
              <w:tabs>
                <w:tab w:val="left" w:pos="-720"/>
              </w:tabs>
              <w:suppressAutoHyphens/>
              <w:rPr>
                <w:rFonts w:ascii="Arial" w:hAnsi="Arial" w:cs="Arial"/>
                <w:spacing w:val="-2"/>
                <w:sz w:val="22"/>
                <w:szCs w:val="22"/>
              </w:rPr>
            </w:pPr>
          </w:p>
          <w:p w14:paraId="28BA62EC" w14:textId="77777777" w:rsidR="00F324AB" w:rsidRPr="000710E7" w:rsidRDefault="00F324AB" w:rsidP="00890DC3">
            <w:pPr>
              <w:tabs>
                <w:tab w:val="left" w:pos="-720"/>
              </w:tabs>
              <w:suppressAutoHyphens/>
              <w:rPr>
                <w:rFonts w:ascii="Arial" w:hAnsi="Arial" w:cs="Arial"/>
                <w:spacing w:val="-2"/>
                <w:sz w:val="22"/>
                <w:szCs w:val="22"/>
              </w:rPr>
            </w:pPr>
          </w:p>
          <w:p w14:paraId="1171CC55" w14:textId="77777777" w:rsidR="00F324AB" w:rsidRPr="000710E7" w:rsidRDefault="00F324AB" w:rsidP="00890DC3">
            <w:pPr>
              <w:tabs>
                <w:tab w:val="left" w:pos="-720"/>
              </w:tabs>
              <w:suppressAutoHyphens/>
              <w:rPr>
                <w:rFonts w:ascii="Arial" w:hAnsi="Arial" w:cs="Arial"/>
                <w:spacing w:val="-2"/>
                <w:sz w:val="22"/>
                <w:szCs w:val="22"/>
              </w:rPr>
            </w:pPr>
          </w:p>
          <w:p w14:paraId="55B88F20"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34.</w:t>
            </w:r>
          </w:p>
        </w:tc>
        <w:tc>
          <w:tcPr>
            <w:tcW w:w="8788" w:type="dxa"/>
            <w:tcBorders>
              <w:top w:val="single" w:sz="6" w:space="0" w:color="auto"/>
              <w:left w:val="single" w:sz="6" w:space="0" w:color="auto"/>
              <w:right w:val="double" w:sz="6" w:space="0" w:color="auto"/>
            </w:tcBorders>
          </w:tcPr>
          <w:p w14:paraId="2457ABF3" w14:textId="343CFE41" w:rsidR="00F324AB" w:rsidRPr="009E7506" w:rsidRDefault="00F324AB" w:rsidP="00890DC3">
            <w:pPr>
              <w:tabs>
                <w:tab w:val="left" w:pos="-720"/>
              </w:tabs>
              <w:suppressAutoHyphens/>
              <w:rPr>
                <w:rFonts w:ascii="Arial" w:hAnsi="Arial" w:cs="Arial"/>
                <w:b/>
                <w:spacing w:val="-2"/>
                <w:sz w:val="22"/>
                <w:szCs w:val="22"/>
              </w:rPr>
            </w:pPr>
            <w:r w:rsidRPr="009E7506">
              <w:rPr>
                <w:rFonts w:ascii="Arial" w:hAnsi="Arial" w:cs="Arial"/>
                <w:b/>
                <w:spacing w:val="-2"/>
                <w:sz w:val="22"/>
                <w:szCs w:val="22"/>
              </w:rPr>
              <w:t>Information:</w:t>
            </w:r>
          </w:p>
          <w:p w14:paraId="526C3D47" w14:textId="0421A46A"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To advise and support </w:t>
            </w:r>
            <w:r w:rsidR="003F7900">
              <w:rPr>
                <w:rFonts w:ascii="Arial" w:hAnsi="Arial" w:cs="Arial"/>
                <w:spacing w:val="-2"/>
                <w:sz w:val="22"/>
                <w:szCs w:val="22"/>
              </w:rPr>
              <w:t>THE AUTHORITY</w:t>
            </w:r>
            <w:r w:rsidRPr="009E7506">
              <w:rPr>
                <w:rFonts w:ascii="Arial" w:hAnsi="Arial" w:cs="Arial"/>
                <w:spacing w:val="-2"/>
                <w:sz w:val="22"/>
                <w:szCs w:val="22"/>
              </w:rPr>
              <w:t xml:space="preserve"> in understanding and solving technical issues </w:t>
            </w:r>
            <w:r w:rsidRPr="009E7506">
              <w:rPr>
                <w:rFonts w:ascii="Arial" w:hAnsi="Arial" w:cs="Arial"/>
                <w:sz w:val="22"/>
                <w:szCs w:val="22"/>
              </w:rPr>
              <w:t>concerning the collection and use of CI and ED from both new collection and archive</w:t>
            </w:r>
            <w:r w:rsidRPr="009E7506">
              <w:rPr>
                <w:rFonts w:ascii="Arial" w:hAnsi="Arial" w:cs="Arial"/>
                <w:spacing w:val="-2"/>
                <w:sz w:val="22"/>
                <w:szCs w:val="22"/>
              </w:rPr>
              <w:t>.</w:t>
            </w:r>
          </w:p>
          <w:p w14:paraId="1D77A8E2" w14:textId="77777777" w:rsidR="00F324AB" w:rsidRPr="009E7506" w:rsidRDefault="00F324AB" w:rsidP="00890DC3">
            <w:pPr>
              <w:tabs>
                <w:tab w:val="left" w:pos="-720"/>
              </w:tabs>
              <w:suppressAutoHyphens/>
              <w:rPr>
                <w:rFonts w:ascii="Arial" w:hAnsi="Arial" w:cs="Arial"/>
                <w:spacing w:val="-2"/>
                <w:sz w:val="22"/>
                <w:szCs w:val="22"/>
              </w:rPr>
            </w:pPr>
          </w:p>
          <w:p w14:paraId="1296A2A6" w14:textId="77777777" w:rsidR="00F324AB" w:rsidRPr="009E7506" w:rsidRDefault="00F324AB" w:rsidP="00890DC3">
            <w:pPr>
              <w:tabs>
                <w:tab w:val="left" w:pos="-720"/>
              </w:tabs>
              <w:suppressAutoHyphens/>
              <w:rPr>
                <w:rFonts w:ascii="Arial" w:hAnsi="Arial" w:cs="Arial"/>
                <w:b/>
                <w:spacing w:val="-2"/>
                <w:sz w:val="22"/>
                <w:szCs w:val="22"/>
              </w:rPr>
            </w:pPr>
            <w:r w:rsidRPr="009E7506">
              <w:rPr>
                <w:rFonts w:ascii="Arial" w:hAnsi="Arial" w:cs="Arial"/>
                <w:b/>
                <w:spacing w:val="-2"/>
                <w:sz w:val="22"/>
                <w:szCs w:val="22"/>
              </w:rPr>
              <w:t>Requirements:</w:t>
            </w:r>
          </w:p>
          <w:p w14:paraId="37EA64CA" w14:textId="77777777"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Advice shall include best solutions to cover searches, and cover topics including sensor operational time frames and characteristics, vendor archives, delivery formats, costing processes, licensing options, and tasking and delivery channels and timings.</w:t>
            </w:r>
          </w:p>
          <w:p w14:paraId="362972D9" w14:textId="77777777" w:rsidR="00F324AB" w:rsidRPr="009E7506" w:rsidRDefault="00F324AB" w:rsidP="00890DC3">
            <w:pPr>
              <w:tabs>
                <w:tab w:val="left" w:pos="-720"/>
              </w:tabs>
              <w:suppressAutoHyphens/>
              <w:rPr>
                <w:rFonts w:ascii="Arial" w:hAnsi="Arial" w:cs="Arial"/>
                <w:spacing w:val="-2"/>
                <w:sz w:val="22"/>
                <w:szCs w:val="22"/>
              </w:rPr>
            </w:pPr>
          </w:p>
          <w:p w14:paraId="6F27C406" w14:textId="77777777"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Support shall include resolution of technical issues for delivered CI and ED and its use, through interaction with the vendor, analysis at the contractor’s site, or by the contractor acting as a “help desk”.</w:t>
            </w:r>
          </w:p>
          <w:p w14:paraId="6398082C" w14:textId="77777777" w:rsidR="00F324AB" w:rsidRPr="009E7506" w:rsidRDefault="00F324AB" w:rsidP="00890DC3">
            <w:pPr>
              <w:tabs>
                <w:tab w:val="left" w:pos="-720"/>
              </w:tabs>
              <w:suppressAutoHyphens/>
              <w:rPr>
                <w:rFonts w:ascii="Arial" w:hAnsi="Arial" w:cs="Arial"/>
                <w:spacing w:val="-2"/>
                <w:sz w:val="22"/>
                <w:szCs w:val="22"/>
              </w:rPr>
            </w:pPr>
          </w:p>
          <w:p w14:paraId="5A7E72B3" w14:textId="77777777" w:rsidR="00F324AB" w:rsidRPr="009A1A1A" w:rsidRDefault="00F324AB" w:rsidP="00890DC3">
            <w:pPr>
              <w:tabs>
                <w:tab w:val="left" w:pos="-720"/>
              </w:tabs>
              <w:suppressAutoHyphens/>
              <w:rPr>
                <w:rFonts w:ascii="Arial" w:hAnsi="Arial" w:cs="Arial"/>
                <w:spacing w:val="-2"/>
                <w:sz w:val="22"/>
                <w:szCs w:val="22"/>
              </w:rPr>
            </w:pPr>
            <w:r w:rsidRPr="009A1A1A">
              <w:rPr>
                <w:rFonts w:ascii="Arial" w:hAnsi="Arial" w:cs="Arial"/>
                <w:spacing w:val="-2"/>
                <w:sz w:val="22"/>
                <w:szCs w:val="22"/>
              </w:rPr>
              <w:t>Deliverables shall include formal written documentation sufficient to progress or resolve requests and issues, and the re-supply of delivered CI and/or ED if required.</w:t>
            </w:r>
          </w:p>
          <w:p w14:paraId="40031A63" w14:textId="77777777" w:rsidR="00F324AB" w:rsidRPr="009E7506" w:rsidRDefault="00F324AB" w:rsidP="00890DC3">
            <w:pPr>
              <w:tabs>
                <w:tab w:val="left" w:pos="-720"/>
              </w:tabs>
              <w:suppressAutoHyphens/>
              <w:jc w:val="both"/>
              <w:rPr>
                <w:rFonts w:ascii="Arial" w:hAnsi="Arial" w:cs="Arial"/>
                <w:spacing w:val="-2"/>
                <w:sz w:val="22"/>
                <w:szCs w:val="22"/>
              </w:rPr>
            </w:pPr>
          </w:p>
        </w:tc>
      </w:tr>
      <w:tr w:rsidR="00F324AB" w:rsidRPr="009E7506" w14:paraId="1DACAA32" w14:textId="77777777" w:rsidTr="00F324AB">
        <w:tc>
          <w:tcPr>
            <w:tcW w:w="1135" w:type="dxa"/>
            <w:tcBorders>
              <w:top w:val="single" w:sz="6" w:space="0" w:color="auto"/>
              <w:left w:val="double" w:sz="6" w:space="0" w:color="auto"/>
            </w:tcBorders>
          </w:tcPr>
          <w:p w14:paraId="5C16D777" w14:textId="36F8ED95" w:rsidR="00F324AB" w:rsidRDefault="00F324AB" w:rsidP="00890DC3">
            <w:pPr>
              <w:tabs>
                <w:tab w:val="left" w:pos="-720"/>
              </w:tabs>
              <w:suppressAutoHyphens/>
              <w:rPr>
                <w:rFonts w:ascii="Arial" w:hAnsi="Arial" w:cs="Arial"/>
                <w:spacing w:val="-2"/>
                <w:sz w:val="22"/>
                <w:szCs w:val="22"/>
              </w:rPr>
            </w:pPr>
          </w:p>
          <w:p w14:paraId="06BF38E3" w14:textId="77777777" w:rsidR="00F324AB" w:rsidRPr="000710E7" w:rsidRDefault="00F324AB" w:rsidP="00890DC3">
            <w:pPr>
              <w:tabs>
                <w:tab w:val="left" w:pos="-720"/>
              </w:tabs>
              <w:suppressAutoHyphens/>
              <w:rPr>
                <w:rFonts w:ascii="Arial" w:hAnsi="Arial" w:cs="Arial"/>
                <w:spacing w:val="-2"/>
                <w:sz w:val="22"/>
                <w:szCs w:val="22"/>
              </w:rPr>
            </w:pPr>
          </w:p>
          <w:p w14:paraId="7354D648" w14:textId="77777777" w:rsidR="00F324AB" w:rsidRPr="000710E7" w:rsidRDefault="00F324AB" w:rsidP="00890DC3">
            <w:pPr>
              <w:tabs>
                <w:tab w:val="left" w:pos="-720"/>
              </w:tabs>
              <w:suppressAutoHyphens/>
              <w:rPr>
                <w:rFonts w:ascii="Arial" w:hAnsi="Arial" w:cs="Arial"/>
                <w:b/>
                <w:bCs/>
                <w:color w:val="FF0000"/>
                <w:spacing w:val="-2"/>
                <w:sz w:val="22"/>
                <w:szCs w:val="22"/>
              </w:rPr>
            </w:pPr>
          </w:p>
          <w:p w14:paraId="18AD7122" w14:textId="77777777" w:rsidR="00F324AB" w:rsidRPr="000710E7" w:rsidRDefault="00F324AB" w:rsidP="00890DC3">
            <w:pPr>
              <w:tabs>
                <w:tab w:val="left" w:pos="-720"/>
              </w:tabs>
              <w:suppressAutoHyphens/>
              <w:rPr>
                <w:rFonts w:ascii="Arial" w:hAnsi="Arial" w:cs="Arial"/>
                <w:spacing w:val="-2"/>
                <w:sz w:val="22"/>
                <w:szCs w:val="22"/>
              </w:rPr>
            </w:pPr>
          </w:p>
          <w:p w14:paraId="50D9EB42" w14:textId="77777777" w:rsidR="00F324AB" w:rsidRPr="000710E7" w:rsidRDefault="00F324AB" w:rsidP="00890DC3">
            <w:pPr>
              <w:tabs>
                <w:tab w:val="left" w:pos="-720"/>
              </w:tabs>
              <w:suppressAutoHyphens/>
              <w:rPr>
                <w:rFonts w:ascii="Arial" w:hAnsi="Arial" w:cs="Arial"/>
                <w:spacing w:val="-2"/>
                <w:sz w:val="22"/>
                <w:szCs w:val="22"/>
              </w:rPr>
            </w:pPr>
          </w:p>
          <w:p w14:paraId="53232EDF" w14:textId="77777777" w:rsidR="00F324AB" w:rsidRPr="000710E7" w:rsidRDefault="00F324AB" w:rsidP="00890DC3">
            <w:pPr>
              <w:tabs>
                <w:tab w:val="left" w:pos="-720"/>
              </w:tabs>
              <w:suppressAutoHyphens/>
              <w:rPr>
                <w:rFonts w:ascii="Arial" w:hAnsi="Arial" w:cs="Arial"/>
                <w:spacing w:val="-2"/>
                <w:sz w:val="22"/>
                <w:szCs w:val="22"/>
              </w:rPr>
            </w:pPr>
          </w:p>
          <w:p w14:paraId="189C1364" w14:textId="77777777" w:rsidR="00832F66" w:rsidRDefault="00832F66" w:rsidP="00890DC3">
            <w:pPr>
              <w:tabs>
                <w:tab w:val="left" w:pos="-720"/>
              </w:tabs>
              <w:suppressAutoHyphens/>
              <w:rPr>
                <w:rFonts w:ascii="Arial" w:hAnsi="Arial" w:cs="Arial"/>
                <w:spacing w:val="-2"/>
                <w:sz w:val="22"/>
                <w:szCs w:val="22"/>
              </w:rPr>
            </w:pPr>
          </w:p>
          <w:p w14:paraId="07CA106F" w14:textId="60041B66"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35.</w:t>
            </w:r>
          </w:p>
          <w:p w14:paraId="6DE5299E" w14:textId="77777777" w:rsidR="00F324AB" w:rsidRPr="000710E7" w:rsidRDefault="00F324AB" w:rsidP="00890DC3">
            <w:pPr>
              <w:tabs>
                <w:tab w:val="left" w:pos="-720"/>
              </w:tabs>
              <w:suppressAutoHyphens/>
              <w:rPr>
                <w:rFonts w:ascii="Arial" w:hAnsi="Arial" w:cs="Arial"/>
                <w:strike/>
                <w:spacing w:val="-2"/>
                <w:sz w:val="22"/>
                <w:szCs w:val="22"/>
              </w:rPr>
            </w:pPr>
          </w:p>
          <w:p w14:paraId="0B7A948D" w14:textId="77777777" w:rsidR="00F324AB" w:rsidRPr="000710E7" w:rsidRDefault="00F324AB" w:rsidP="00890DC3">
            <w:pPr>
              <w:tabs>
                <w:tab w:val="left" w:pos="-720"/>
              </w:tabs>
              <w:suppressAutoHyphens/>
              <w:rPr>
                <w:rFonts w:ascii="Arial" w:hAnsi="Arial" w:cs="Arial"/>
                <w:spacing w:val="-2"/>
                <w:sz w:val="22"/>
                <w:szCs w:val="22"/>
              </w:rPr>
            </w:pPr>
          </w:p>
          <w:p w14:paraId="78A1AC54" w14:textId="77777777" w:rsidR="00F324AB" w:rsidRPr="000710E7" w:rsidRDefault="00F324AB" w:rsidP="00890DC3">
            <w:pPr>
              <w:tabs>
                <w:tab w:val="left" w:pos="-720"/>
              </w:tabs>
              <w:suppressAutoHyphens/>
              <w:rPr>
                <w:rFonts w:ascii="Arial" w:hAnsi="Arial" w:cs="Arial"/>
                <w:spacing w:val="-2"/>
                <w:sz w:val="22"/>
                <w:szCs w:val="22"/>
              </w:rPr>
            </w:pPr>
          </w:p>
          <w:p w14:paraId="6D5CFAD0"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36.</w:t>
            </w:r>
          </w:p>
          <w:p w14:paraId="230EF7C6" w14:textId="77777777" w:rsidR="00F324AB" w:rsidRPr="000710E7" w:rsidRDefault="00F324AB" w:rsidP="00890DC3">
            <w:pPr>
              <w:tabs>
                <w:tab w:val="left" w:pos="-720"/>
              </w:tabs>
              <w:suppressAutoHyphens/>
              <w:rPr>
                <w:rFonts w:ascii="Arial" w:hAnsi="Arial" w:cs="Arial"/>
                <w:spacing w:val="-2"/>
                <w:sz w:val="22"/>
                <w:szCs w:val="22"/>
              </w:rPr>
            </w:pPr>
          </w:p>
          <w:p w14:paraId="1044244D" w14:textId="77777777" w:rsidR="00F324AB" w:rsidRPr="000710E7" w:rsidRDefault="00F324AB" w:rsidP="00890DC3">
            <w:pPr>
              <w:tabs>
                <w:tab w:val="left" w:pos="-720"/>
              </w:tabs>
              <w:suppressAutoHyphens/>
              <w:rPr>
                <w:rFonts w:ascii="Arial" w:hAnsi="Arial" w:cs="Arial"/>
                <w:spacing w:val="-2"/>
                <w:sz w:val="22"/>
                <w:szCs w:val="22"/>
              </w:rPr>
            </w:pPr>
          </w:p>
          <w:p w14:paraId="21314862" w14:textId="77777777" w:rsidR="00F324AB" w:rsidRPr="000710E7" w:rsidRDefault="00F324AB" w:rsidP="00890DC3">
            <w:pPr>
              <w:tabs>
                <w:tab w:val="left" w:pos="-720"/>
              </w:tabs>
              <w:suppressAutoHyphens/>
              <w:rPr>
                <w:rFonts w:ascii="Arial" w:hAnsi="Arial" w:cs="Arial"/>
                <w:spacing w:val="-2"/>
                <w:sz w:val="22"/>
                <w:szCs w:val="22"/>
              </w:rPr>
            </w:pPr>
          </w:p>
          <w:p w14:paraId="7562F2B3" w14:textId="77777777" w:rsidR="00C510DE" w:rsidRPr="000710E7" w:rsidRDefault="00C510DE" w:rsidP="00890DC3">
            <w:pPr>
              <w:tabs>
                <w:tab w:val="left" w:pos="-720"/>
              </w:tabs>
              <w:suppressAutoHyphens/>
              <w:rPr>
                <w:rFonts w:ascii="Arial" w:hAnsi="Arial" w:cs="Arial"/>
                <w:spacing w:val="-2"/>
                <w:sz w:val="22"/>
                <w:szCs w:val="22"/>
              </w:rPr>
            </w:pPr>
          </w:p>
          <w:p w14:paraId="1F3746F0"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37.</w:t>
            </w:r>
          </w:p>
          <w:p w14:paraId="26A930F1" w14:textId="77777777" w:rsidR="00F324AB" w:rsidRPr="000710E7" w:rsidRDefault="00F324AB" w:rsidP="00890DC3">
            <w:pPr>
              <w:tabs>
                <w:tab w:val="left" w:pos="-720"/>
              </w:tabs>
              <w:suppressAutoHyphens/>
              <w:rPr>
                <w:rFonts w:ascii="Arial" w:hAnsi="Arial" w:cs="Arial"/>
                <w:spacing w:val="-2"/>
                <w:sz w:val="22"/>
                <w:szCs w:val="22"/>
              </w:rPr>
            </w:pPr>
          </w:p>
          <w:p w14:paraId="43C75987" w14:textId="77777777" w:rsidR="00F324AB" w:rsidRPr="000710E7" w:rsidRDefault="00F324AB" w:rsidP="00890DC3">
            <w:pPr>
              <w:tabs>
                <w:tab w:val="left" w:pos="-720"/>
              </w:tabs>
              <w:suppressAutoHyphens/>
              <w:rPr>
                <w:rFonts w:ascii="Arial" w:hAnsi="Arial" w:cs="Arial"/>
                <w:spacing w:val="-2"/>
                <w:sz w:val="22"/>
                <w:szCs w:val="22"/>
              </w:rPr>
            </w:pPr>
          </w:p>
          <w:p w14:paraId="2B73089E" w14:textId="08FDF73E" w:rsidR="00F324AB" w:rsidRDefault="00F324AB" w:rsidP="00890DC3">
            <w:pPr>
              <w:tabs>
                <w:tab w:val="left" w:pos="-720"/>
              </w:tabs>
              <w:suppressAutoHyphens/>
              <w:rPr>
                <w:rFonts w:ascii="Arial" w:hAnsi="Arial" w:cs="Arial"/>
                <w:spacing w:val="-2"/>
                <w:sz w:val="22"/>
                <w:szCs w:val="22"/>
              </w:rPr>
            </w:pPr>
          </w:p>
          <w:p w14:paraId="1202A9F1" w14:textId="77777777" w:rsidR="00C510DE" w:rsidRPr="000710E7" w:rsidRDefault="00C510DE" w:rsidP="00890DC3">
            <w:pPr>
              <w:tabs>
                <w:tab w:val="left" w:pos="-720"/>
              </w:tabs>
              <w:suppressAutoHyphens/>
              <w:rPr>
                <w:rFonts w:ascii="Arial" w:hAnsi="Arial" w:cs="Arial"/>
                <w:spacing w:val="-2"/>
                <w:sz w:val="22"/>
                <w:szCs w:val="22"/>
              </w:rPr>
            </w:pPr>
          </w:p>
          <w:p w14:paraId="27CAFA54" w14:textId="77777777" w:rsidR="00F324AB" w:rsidRDefault="00F324AB" w:rsidP="00890DC3">
            <w:pPr>
              <w:tabs>
                <w:tab w:val="left" w:pos="-720"/>
              </w:tabs>
              <w:suppressAutoHyphens/>
              <w:rPr>
                <w:rFonts w:ascii="Arial" w:hAnsi="Arial" w:cs="Arial"/>
                <w:spacing w:val="-2"/>
                <w:sz w:val="22"/>
                <w:szCs w:val="22"/>
              </w:rPr>
            </w:pPr>
          </w:p>
          <w:p w14:paraId="771E6B0A" w14:textId="72E72031"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37a.</w:t>
            </w:r>
          </w:p>
          <w:p w14:paraId="64FD5013" w14:textId="77777777" w:rsidR="00F324AB" w:rsidRPr="000710E7" w:rsidRDefault="00F324AB" w:rsidP="00890DC3">
            <w:pPr>
              <w:tabs>
                <w:tab w:val="left" w:pos="-720"/>
              </w:tabs>
              <w:suppressAutoHyphens/>
              <w:rPr>
                <w:rFonts w:ascii="Arial" w:hAnsi="Arial" w:cs="Arial"/>
                <w:spacing w:val="-2"/>
                <w:sz w:val="22"/>
                <w:szCs w:val="22"/>
              </w:rPr>
            </w:pPr>
          </w:p>
          <w:p w14:paraId="64F5C30A" w14:textId="77777777" w:rsidR="00F324AB" w:rsidRPr="000710E7" w:rsidRDefault="00F324AB" w:rsidP="00890DC3">
            <w:pPr>
              <w:tabs>
                <w:tab w:val="left" w:pos="-720"/>
              </w:tabs>
              <w:suppressAutoHyphens/>
              <w:rPr>
                <w:rFonts w:ascii="Arial" w:hAnsi="Arial" w:cs="Arial"/>
                <w:spacing w:val="-2"/>
                <w:sz w:val="22"/>
                <w:szCs w:val="22"/>
              </w:rPr>
            </w:pPr>
          </w:p>
          <w:p w14:paraId="4348442E" w14:textId="77777777" w:rsidR="00F324AB" w:rsidRPr="000710E7" w:rsidRDefault="00F324AB" w:rsidP="00890DC3">
            <w:pPr>
              <w:tabs>
                <w:tab w:val="left" w:pos="-720"/>
              </w:tabs>
              <w:suppressAutoHyphens/>
              <w:rPr>
                <w:rFonts w:ascii="Arial" w:hAnsi="Arial" w:cs="Arial"/>
                <w:spacing w:val="-2"/>
                <w:sz w:val="22"/>
                <w:szCs w:val="22"/>
              </w:rPr>
            </w:pPr>
          </w:p>
          <w:p w14:paraId="466C619E" w14:textId="77777777" w:rsidR="00F324AB" w:rsidRPr="000710E7" w:rsidRDefault="00F324AB" w:rsidP="00890DC3">
            <w:pPr>
              <w:tabs>
                <w:tab w:val="left" w:pos="-720"/>
              </w:tabs>
              <w:suppressAutoHyphens/>
              <w:rPr>
                <w:rFonts w:ascii="Arial" w:hAnsi="Arial" w:cs="Arial"/>
                <w:spacing w:val="-2"/>
                <w:sz w:val="22"/>
                <w:szCs w:val="22"/>
              </w:rPr>
            </w:pPr>
          </w:p>
          <w:p w14:paraId="46E9BA1F"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38.</w:t>
            </w:r>
          </w:p>
          <w:p w14:paraId="0F961B4B" w14:textId="77777777" w:rsidR="00F324AB" w:rsidRPr="000710E7" w:rsidRDefault="00F324AB" w:rsidP="00890DC3">
            <w:pPr>
              <w:tabs>
                <w:tab w:val="left" w:pos="-720"/>
              </w:tabs>
              <w:suppressAutoHyphens/>
              <w:rPr>
                <w:rFonts w:ascii="Arial" w:hAnsi="Arial" w:cs="Arial"/>
                <w:spacing w:val="-2"/>
                <w:sz w:val="22"/>
                <w:szCs w:val="22"/>
              </w:rPr>
            </w:pPr>
          </w:p>
          <w:p w14:paraId="0CA1D288" w14:textId="77777777" w:rsidR="00F324AB" w:rsidRPr="000710E7" w:rsidRDefault="00F324AB" w:rsidP="00890DC3">
            <w:pPr>
              <w:tabs>
                <w:tab w:val="left" w:pos="-720"/>
              </w:tabs>
              <w:suppressAutoHyphens/>
              <w:rPr>
                <w:rFonts w:ascii="Arial" w:hAnsi="Arial" w:cs="Arial"/>
                <w:spacing w:val="-2"/>
                <w:sz w:val="22"/>
                <w:szCs w:val="22"/>
              </w:rPr>
            </w:pPr>
          </w:p>
          <w:p w14:paraId="37166D6B" w14:textId="7005A5C6" w:rsidR="00F324AB" w:rsidRDefault="00F324AB" w:rsidP="00890DC3">
            <w:pPr>
              <w:tabs>
                <w:tab w:val="left" w:pos="-720"/>
              </w:tabs>
              <w:suppressAutoHyphens/>
              <w:rPr>
                <w:rFonts w:ascii="Arial" w:hAnsi="Arial" w:cs="Arial"/>
                <w:spacing w:val="-2"/>
                <w:sz w:val="22"/>
                <w:szCs w:val="22"/>
              </w:rPr>
            </w:pPr>
          </w:p>
          <w:p w14:paraId="606C251B" w14:textId="30F22C2D"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39.</w:t>
            </w:r>
          </w:p>
        </w:tc>
        <w:tc>
          <w:tcPr>
            <w:tcW w:w="8788" w:type="dxa"/>
            <w:tcBorders>
              <w:top w:val="single" w:sz="6" w:space="0" w:color="auto"/>
              <w:left w:val="single" w:sz="6" w:space="0" w:color="auto"/>
              <w:right w:val="double" w:sz="6" w:space="0" w:color="auto"/>
            </w:tcBorders>
          </w:tcPr>
          <w:p w14:paraId="2FD86D6D" w14:textId="4D4AB951" w:rsidR="00F324AB" w:rsidRPr="009E7506" w:rsidRDefault="00F324AB" w:rsidP="00890DC3">
            <w:pPr>
              <w:pStyle w:val="BodyText"/>
              <w:spacing w:before="0" w:after="0"/>
              <w:rPr>
                <w:rFonts w:ascii="Arial" w:hAnsi="Arial" w:cs="Arial"/>
                <w:b/>
                <w:color w:val="auto"/>
                <w:szCs w:val="22"/>
              </w:rPr>
            </w:pPr>
            <w:r w:rsidRPr="009E7506">
              <w:rPr>
                <w:rFonts w:ascii="Arial" w:hAnsi="Arial" w:cs="Arial"/>
                <w:b/>
                <w:color w:val="auto"/>
                <w:szCs w:val="22"/>
              </w:rPr>
              <w:lastRenderedPageBreak/>
              <w:t>Information:</w:t>
            </w:r>
          </w:p>
          <w:p w14:paraId="1CEAC8AA" w14:textId="23449951" w:rsidR="00F324AB" w:rsidRPr="009E7506" w:rsidRDefault="00F324AB" w:rsidP="00890DC3">
            <w:pPr>
              <w:pStyle w:val="BodyText"/>
              <w:spacing w:before="0" w:after="0"/>
              <w:rPr>
                <w:rFonts w:ascii="Arial" w:hAnsi="Arial" w:cs="Arial"/>
                <w:color w:val="auto"/>
                <w:szCs w:val="22"/>
              </w:rPr>
            </w:pPr>
            <w:r w:rsidRPr="009E7506">
              <w:rPr>
                <w:rFonts w:ascii="Arial" w:hAnsi="Arial" w:cs="Arial"/>
                <w:color w:val="auto"/>
                <w:szCs w:val="22"/>
              </w:rPr>
              <w:lastRenderedPageBreak/>
              <w:t xml:space="preserve">To have a thorough understanding of licence issues and to be able to negotiate suitable usage permissions on behalf of </w:t>
            </w:r>
            <w:r w:rsidR="003F7900">
              <w:rPr>
                <w:rFonts w:ascii="Arial" w:hAnsi="Arial" w:cs="Arial"/>
                <w:color w:val="auto"/>
                <w:szCs w:val="22"/>
              </w:rPr>
              <w:t>THE AUTHORITY</w:t>
            </w:r>
            <w:r w:rsidRPr="009E7506">
              <w:rPr>
                <w:rFonts w:ascii="Arial" w:hAnsi="Arial" w:cs="Arial"/>
                <w:color w:val="auto"/>
                <w:szCs w:val="22"/>
              </w:rPr>
              <w:t>.</w:t>
            </w:r>
          </w:p>
          <w:p w14:paraId="7620E1F8" w14:textId="77777777" w:rsidR="00F324AB" w:rsidRPr="009E7506" w:rsidRDefault="00F324AB" w:rsidP="00890DC3">
            <w:pPr>
              <w:pStyle w:val="BodyText"/>
              <w:spacing w:before="0" w:after="0"/>
              <w:rPr>
                <w:rFonts w:ascii="Arial" w:hAnsi="Arial" w:cs="Arial"/>
                <w:color w:val="auto"/>
                <w:szCs w:val="22"/>
              </w:rPr>
            </w:pPr>
          </w:p>
          <w:p w14:paraId="6689DA7B" w14:textId="77777777" w:rsidR="00F324AB" w:rsidRDefault="00F324AB" w:rsidP="00890DC3">
            <w:pPr>
              <w:pStyle w:val="BodyText"/>
              <w:spacing w:before="0" w:after="0"/>
              <w:rPr>
                <w:rFonts w:ascii="Arial" w:hAnsi="Arial" w:cs="Arial"/>
                <w:b/>
                <w:color w:val="auto"/>
                <w:szCs w:val="22"/>
              </w:rPr>
            </w:pPr>
            <w:r w:rsidRPr="009E7506">
              <w:rPr>
                <w:rFonts w:ascii="Arial" w:hAnsi="Arial" w:cs="Arial"/>
                <w:b/>
                <w:color w:val="auto"/>
                <w:szCs w:val="22"/>
              </w:rPr>
              <w:t>Requirements:</w:t>
            </w:r>
          </w:p>
          <w:p w14:paraId="518F9665" w14:textId="77777777" w:rsidR="00F324AB" w:rsidRDefault="00F324AB" w:rsidP="00890DC3">
            <w:pPr>
              <w:pStyle w:val="BodyText"/>
              <w:spacing w:before="0" w:after="0"/>
              <w:rPr>
                <w:rFonts w:ascii="Arial" w:hAnsi="Arial" w:cs="Arial"/>
                <w:b/>
                <w:color w:val="auto"/>
                <w:szCs w:val="22"/>
              </w:rPr>
            </w:pPr>
          </w:p>
          <w:p w14:paraId="0C89883F" w14:textId="77777777" w:rsidR="00F324AB" w:rsidRPr="000F0401" w:rsidRDefault="00F324AB" w:rsidP="000F0401">
            <w:pPr>
              <w:pStyle w:val="BodyText"/>
              <w:spacing w:before="0" w:after="0"/>
              <w:rPr>
                <w:rFonts w:ascii="Arial" w:hAnsi="Arial" w:cs="Arial"/>
                <w:color w:val="auto"/>
                <w:szCs w:val="22"/>
              </w:rPr>
            </w:pPr>
            <w:r w:rsidRPr="000F0401">
              <w:rPr>
                <w:rFonts w:ascii="Arial" w:hAnsi="Arial" w:cs="Arial"/>
                <w:color w:val="auto"/>
                <w:szCs w:val="22"/>
              </w:rPr>
              <w:t xml:space="preserve">Defence use CI and ED in different forms, i.e. as raw CI or ED, enhanced products and in derived products. The Contractor must provide clear guidance on licence conditions for use of each form, for both hard and soft copy products. </w:t>
            </w:r>
          </w:p>
          <w:p w14:paraId="133C8D6A" w14:textId="77777777" w:rsidR="00F324AB" w:rsidRDefault="00F324AB" w:rsidP="00890DC3">
            <w:pPr>
              <w:pStyle w:val="BodyText"/>
              <w:spacing w:before="0" w:after="0"/>
              <w:rPr>
                <w:rFonts w:ascii="Arial" w:hAnsi="Arial" w:cs="Arial"/>
                <w:color w:val="auto"/>
                <w:szCs w:val="22"/>
              </w:rPr>
            </w:pPr>
          </w:p>
          <w:p w14:paraId="1509DBA6" w14:textId="21261EF2" w:rsidR="00F324AB" w:rsidRPr="007B41DF" w:rsidRDefault="00F324AB" w:rsidP="007B41DF">
            <w:pPr>
              <w:pStyle w:val="BodyText"/>
              <w:spacing w:before="0" w:after="0"/>
              <w:rPr>
                <w:rFonts w:ascii="Arial" w:hAnsi="Arial" w:cs="Arial"/>
                <w:color w:val="auto"/>
                <w:szCs w:val="22"/>
              </w:rPr>
            </w:pPr>
            <w:r w:rsidRPr="007B41DF">
              <w:rPr>
                <w:rFonts w:ascii="Arial" w:hAnsi="Arial" w:cs="Arial"/>
                <w:color w:val="auto"/>
                <w:szCs w:val="22"/>
              </w:rPr>
              <w:t xml:space="preserve">The Contractor will need to understand the way in which </w:t>
            </w:r>
            <w:r w:rsidR="003F7900">
              <w:rPr>
                <w:rFonts w:ascii="Arial" w:hAnsi="Arial" w:cs="Arial"/>
                <w:color w:val="auto"/>
                <w:szCs w:val="22"/>
              </w:rPr>
              <w:t>THE AUTHORITY</w:t>
            </w:r>
            <w:r w:rsidRPr="007B41DF">
              <w:rPr>
                <w:rFonts w:ascii="Arial" w:hAnsi="Arial" w:cs="Arial"/>
                <w:color w:val="auto"/>
                <w:szCs w:val="22"/>
              </w:rPr>
              <w:t xml:space="preserve"> conducts its business in creating, and exchanging information in hard and soft copy, with other parts of UK Defence, other Government departments and international Defence organisations and when working in multi-national coalitions.</w:t>
            </w:r>
          </w:p>
          <w:p w14:paraId="3ED80441" w14:textId="77777777" w:rsidR="00F324AB" w:rsidRDefault="00F324AB" w:rsidP="000F0401">
            <w:pPr>
              <w:tabs>
                <w:tab w:val="left" w:pos="-720"/>
              </w:tabs>
              <w:suppressAutoHyphens/>
              <w:rPr>
                <w:rFonts w:ascii="Arial" w:hAnsi="Arial" w:cs="Arial"/>
                <w:sz w:val="22"/>
                <w:szCs w:val="22"/>
              </w:rPr>
            </w:pPr>
          </w:p>
          <w:p w14:paraId="002818CB" w14:textId="77777777" w:rsidR="00F324AB" w:rsidRPr="000F0401" w:rsidRDefault="00F324AB" w:rsidP="000F0401">
            <w:pPr>
              <w:tabs>
                <w:tab w:val="left" w:pos="-720"/>
              </w:tabs>
              <w:suppressAutoHyphens/>
              <w:rPr>
                <w:rFonts w:ascii="Arial" w:hAnsi="Arial" w:cs="Arial"/>
                <w:b/>
                <w:bCs/>
                <w:color w:val="FF0000"/>
                <w:spacing w:val="-2"/>
                <w:sz w:val="22"/>
                <w:szCs w:val="22"/>
              </w:rPr>
            </w:pPr>
            <w:r w:rsidRPr="00C9189B">
              <w:rPr>
                <w:rFonts w:ascii="Arial" w:hAnsi="Arial" w:cs="Arial"/>
                <w:b/>
                <w:bCs/>
                <w:color w:val="FF0000"/>
                <w:spacing w:val="-2"/>
                <w:sz w:val="22"/>
                <w:szCs w:val="22"/>
              </w:rPr>
              <w:t>YES/NO question</w:t>
            </w:r>
            <w:r>
              <w:rPr>
                <w:rFonts w:ascii="Arial" w:hAnsi="Arial" w:cs="Arial"/>
                <w:b/>
                <w:bCs/>
                <w:color w:val="FF0000"/>
                <w:spacing w:val="-2"/>
                <w:sz w:val="22"/>
                <w:szCs w:val="22"/>
              </w:rPr>
              <w:t xml:space="preserve"> (5)</w:t>
            </w:r>
          </w:p>
          <w:p w14:paraId="1D4BDBCB" w14:textId="4C871D8A" w:rsidR="00F324AB" w:rsidRPr="000F0401" w:rsidRDefault="00F324AB" w:rsidP="000F0401">
            <w:pPr>
              <w:tabs>
                <w:tab w:val="left" w:pos="-720"/>
              </w:tabs>
              <w:suppressAutoHyphens/>
              <w:rPr>
                <w:rFonts w:ascii="Arial" w:hAnsi="Arial" w:cs="Arial"/>
                <w:i/>
                <w:iCs/>
                <w:color w:val="FF0000"/>
                <w:sz w:val="22"/>
                <w:szCs w:val="22"/>
              </w:rPr>
            </w:pPr>
            <w:r w:rsidRPr="000F0401">
              <w:rPr>
                <w:rFonts w:ascii="Arial" w:hAnsi="Arial" w:cs="Arial"/>
                <w:i/>
                <w:iCs/>
                <w:color w:val="FF0000"/>
                <w:sz w:val="22"/>
                <w:szCs w:val="22"/>
              </w:rPr>
              <w:t xml:space="preserve">For the duration of the contract you can successfully negotiate suitable licences that enables </w:t>
            </w:r>
            <w:r w:rsidR="003F7900">
              <w:rPr>
                <w:rFonts w:ascii="Arial" w:hAnsi="Arial" w:cs="Arial"/>
                <w:i/>
                <w:iCs/>
                <w:color w:val="FF0000"/>
                <w:sz w:val="22"/>
                <w:szCs w:val="22"/>
              </w:rPr>
              <w:t>THE AUTHORITY</w:t>
            </w:r>
            <w:r w:rsidRPr="000F0401">
              <w:rPr>
                <w:rFonts w:ascii="Arial" w:hAnsi="Arial" w:cs="Arial"/>
                <w:i/>
                <w:iCs/>
                <w:color w:val="FF0000"/>
                <w:sz w:val="22"/>
                <w:szCs w:val="22"/>
              </w:rPr>
              <w:t xml:space="preserve"> to meet the usage requirements, for example: sharing with organisations outside the MOD, such as FVEYs partners (note- </w:t>
            </w:r>
            <w:r w:rsidR="003F7900">
              <w:rPr>
                <w:rFonts w:ascii="Arial" w:hAnsi="Arial" w:cs="Arial"/>
                <w:i/>
                <w:iCs/>
                <w:color w:val="FF0000"/>
                <w:sz w:val="22"/>
                <w:szCs w:val="22"/>
              </w:rPr>
              <w:t>THE AUTHORITY</w:t>
            </w:r>
            <w:r w:rsidRPr="000F0401">
              <w:rPr>
                <w:rFonts w:ascii="Arial" w:hAnsi="Arial" w:cs="Arial"/>
                <w:i/>
                <w:iCs/>
                <w:color w:val="FF0000"/>
                <w:sz w:val="22"/>
                <w:szCs w:val="22"/>
              </w:rPr>
              <w:t xml:space="preserve"> must have the final say on the acceptability). </w:t>
            </w:r>
          </w:p>
          <w:p w14:paraId="023BCF7F" w14:textId="77777777" w:rsidR="00F324AB" w:rsidRDefault="00F324AB" w:rsidP="00890DC3">
            <w:pPr>
              <w:pStyle w:val="Header"/>
              <w:widowControl/>
              <w:tabs>
                <w:tab w:val="clear" w:pos="4153"/>
                <w:tab w:val="clear" w:pos="8306"/>
                <w:tab w:val="left" w:pos="-720"/>
              </w:tabs>
              <w:suppressAutoHyphens/>
              <w:rPr>
                <w:rFonts w:ascii="Arial" w:hAnsi="Arial" w:cs="Arial"/>
                <w:sz w:val="22"/>
                <w:szCs w:val="22"/>
              </w:rPr>
            </w:pPr>
          </w:p>
          <w:p w14:paraId="4B93E758" w14:textId="6A700C0C" w:rsidR="00F324AB" w:rsidRPr="00EF63D2" w:rsidRDefault="00F324AB" w:rsidP="00890DC3">
            <w:pPr>
              <w:pStyle w:val="Header"/>
              <w:widowControl/>
              <w:tabs>
                <w:tab w:val="clear" w:pos="4153"/>
                <w:tab w:val="clear" w:pos="8306"/>
                <w:tab w:val="left" w:pos="-720"/>
              </w:tabs>
              <w:suppressAutoHyphens/>
              <w:rPr>
                <w:rFonts w:ascii="Arial" w:hAnsi="Arial" w:cs="Arial"/>
                <w:sz w:val="22"/>
                <w:szCs w:val="22"/>
              </w:rPr>
            </w:pPr>
            <w:r w:rsidRPr="00EF63D2">
              <w:rPr>
                <w:rFonts w:ascii="Arial" w:hAnsi="Arial" w:cs="Arial"/>
                <w:sz w:val="22"/>
                <w:szCs w:val="22"/>
              </w:rPr>
              <w:t xml:space="preserve">The Contractor will be expected to negotiate terms, conditions of use in an innovative manner, be reactive to evolving </w:t>
            </w:r>
            <w:r w:rsidR="003F7900">
              <w:rPr>
                <w:rFonts w:ascii="Arial" w:hAnsi="Arial" w:cs="Arial"/>
                <w:sz w:val="22"/>
                <w:szCs w:val="22"/>
              </w:rPr>
              <w:t>THE AUTHORITY</w:t>
            </w:r>
            <w:r w:rsidRPr="00EF63D2">
              <w:rPr>
                <w:rFonts w:ascii="Arial" w:hAnsi="Arial" w:cs="Arial"/>
                <w:sz w:val="22"/>
                <w:szCs w:val="22"/>
              </w:rPr>
              <w:t xml:space="preserve"> licence requirements and be able to demonstrate best value against market rates.</w:t>
            </w:r>
          </w:p>
          <w:p w14:paraId="041EFB42" w14:textId="77777777" w:rsidR="00F324AB" w:rsidRDefault="00F324AB" w:rsidP="00890DC3">
            <w:pPr>
              <w:pStyle w:val="Header"/>
              <w:widowControl/>
              <w:tabs>
                <w:tab w:val="clear" w:pos="4153"/>
                <w:tab w:val="clear" w:pos="8306"/>
                <w:tab w:val="left" w:pos="-720"/>
              </w:tabs>
              <w:suppressAutoHyphens/>
              <w:rPr>
                <w:rFonts w:ascii="Arial" w:hAnsi="Arial" w:cs="Arial"/>
                <w:sz w:val="22"/>
                <w:szCs w:val="22"/>
              </w:rPr>
            </w:pPr>
          </w:p>
          <w:p w14:paraId="3399C6C1" w14:textId="77777777" w:rsidR="00F324AB" w:rsidRPr="009E7506" w:rsidRDefault="00F324AB" w:rsidP="00890DC3">
            <w:pPr>
              <w:pStyle w:val="Header"/>
              <w:widowControl/>
              <w:tabs>
                <w:tab w:val="clear" w:pos="4153"/>
                <w:tab w:val="clear" w:pos="8306"/>
                <w:tab w:val="left" w:pos="-720"/>
              </w:tabs>
              <w:suppressAutoHyphens/>
              <w:rPr>
                <w:rFonts w:ascii="Arial" w:hAnsi="Arial" w:cs="Arial"/>
                <w:sz w:val="22"/>
                <w:szCs w:val="22"/>
              </w:rPr>
            </w:pPr>
          </w:p>
          <w:p w14:paraId="2D6AA14C" w14:textId="77777777" w:rsidR="00F324AB" w:rsidRPr="009E7506" w:rsidRDefault="00F324AB" w:rsidP="00890DC3">
            <w:pPr>
              <w:pStyle w:val="Header"/>
              <w:widowControl/>
              <w:tabs>
                <w:tab w:val="clear" w:pos="4153"/>
                <w:tab w:val="clear" w:pos="8306"/>
                <w:tab w:val="left" w:pos="-720"/>
              </w:tabs>
              <w:suppressAutoHyphens/>
              <w:rPr>
                <w:rFonts w:ascii="Arial" w:hAnsi="Arial" w:cs="Arial"/>
                <w:sz w:val="22"/>
                <w:szCs w:val="22"/>
              </w:rPr>
            </w:pPr>
            <w:r w:rsidRPr="009E7506">
              <w:rPr>
                <w:rFonts w:ascii="Arial" w:hAnsi="Arial" w:cs="Arial"/>
                <w:sz w:val="22"/>
                <w:szCs w:val="22"/>
              </w:rPr>
              <w:t>Deliverables shall include formal documentation of the licence setting out any uplift cost, and subsequent conditions of use. It must be possible to amend the licence should requirements change.</w:t>
            </w:r>
          </w:p>
          <w:p w14:paraId="6EBAA983" w14:textId="77777777" w:rsidR="00F324AB" w:rsidRPr="009E7506" w:rsidRDefault="00F324AB" w:rsidP="00890DC3">
            <w:pPr>
              <w:pStyle w:val="Header"/>
              <w:widowControl/>
              <w:tabs>
                <w:tab w:val="clear" w:pos="4153"/>
                <w:tab w:val="clear" w:pos="8306"/>
                <w:tab w:val="left" w:pos="-720"/>
              </w:tabs>
              <w:suppressAutoHyphens/>
              <w:rPr>
                <w:rFonts w:ascii="Arial" w:hAnsi="Arial" w:cs="Arial"/>
                <w:sz w:val="22"/>
                <w:szCs w:val="22"/>
              </w:rPr>
            </w:pPr>
          </w:p>
          <w:p w14:paraId="0A05FCAE" w14:textId="77777777" w:rsidR="00F324AB" w:rsidRPr="000F0401" w:rsidRDefault="00F324AB" w:rsidP="00EF63D2">
            <w:pPr>
              <w:tabs>
                <w:tab w:val="left" w:pos="-720"/>
              </w:tabs>
              <w:suppressAutoHyphens/>
              <w:rPr>
                <w:rFonts w:ascii="Arial" w:hAnsi="Arial" w:cs="Arial"/>
                <w:b/>
                <w:bCs/>
                <w:color w:val="FF0000"/>
                <w:spacing w:val="-2"/>
                <w:sz w:val="22"/>
                <w:szCs w:val="22"/>
              </w:rPr>
            </w:pPr>
            <w:r w:rsidRPr="00C9189B">
              <w:rPr>
                <w:rFonts w:ascii="Arial" w:hAnsi="Arial" w:cs="Arial"/>
                <w:b/>
                <w:bCs/>
                <w:color w:val="FF0000"/>
                <w:spacing w:val="-2"/>
                <w:sz w:val="22"/>
                <w:szCs w:val="22"/>
              </w:rPr>
              <w:t>YES/NO question</w:t>
            </w:r>
            <w:r>
              <w:rPr>
                <w:rFonts w:ascii="Arial" w:hAnsi="Arial" w:cs="Arial"/>
                <w:b/>
                <w:bCs/>
                <w:color w:val="FF0000"/>
                <w:spacing w:val="-2"/>
                <w:sz w:val="22"/>
                <w:szCs w:val="22"/>
              </w:rPr>
              <w:t xml:space="preserve"> (6)</w:t>
            </w:r>
          </w:p>
          <w:p w14:paraId="22BB5CE1" w14:textId="77777777" w:rsidR="00F324AB" w:rsidRPr="00EF63D2" w:rsidRDefault="00F324AB" w:rsidP="00EF63D2">
            <w:pPr>
              <w:rPr>
                <w:rFonts w:ascii="Arial" w:hAnsi="Arial" w:cs="Arial"/>
                <w:i/>
                <w:iCs/>
                <w:color w:val="FF0000"/>
                <w:sz w:val="22"/>
                <w:szCs w:val="22"/>
              </w:rPr>
            </w:pPr>
            <w:r w:rsidRPr="00EF63D2">
              <w:rPr>
                <w:rFonts w:ascii="Arial" w:hAnsi="Arial" w:cs="Arial"/>
                <w:i/>
                <w:iCs/>
                <w:color w:val="FF0000"/>
                <w:sz w:val="22"/>
                <w:szCs w:val="22"/>
              </w:rPr>
              <w:t>For the duration of the contract, you can successfully negotiate with an imagery supplier to continue any imagery-use licences that are renewable on an annual basis.</w:t>
            </w:r>
          </w:p>
          <w:p w14:paraId="08E6EA06" w14:textId="77777777" w:rsidR="00F324AB" w:rsidRPr="009E7506" w:rsidRDefault="00F324AB" w:rsidP="00953B39">
            <w:pPr>
              <w:pStyle w:val="Header"/>
              <w:widowControl/>
              <w:tabs>
                <w:tab w:val="clear" w:pos="4153"/>
                <w:tab w:val="clear" w:pos="8306"/>
                <w:tab w:val="left" w:pos="-720"/>
              </w:tabs>
              <w:suppressAutoHyphens/>
              <w:rPr>
                <w:rFonts w:ascii="Arial" w:hAnsi="Arial" w:cs="Arial"/>
                <w:spacing w:val="-2"/>
                <w:sz w:val="22"/>
                <w:szCs w:val="22"/>
              </w:rPr>
            </w:pPr>
          </w:p>
        </w:tc>
      </w:tr>
      <w:tr w:rsidR="00F324AB" w:rsidRPr="009E7506" w14:paraId="245EB7D7" w14:textId="77777777" w:rsidTr="00F324AB">
        <w:tc>
          <w:tcPr>
            <w:tcW w:w="1135" w:type="dxa"/>
            <w:tcBorders>
              <w:top w:val="single" w:sz="6" w:space="0" w:color="auto"/>
              <w:left w:val="double" w:sz="6" w:space="0" w:color="auto"/>
            </w:tcBorders>
          </w:tcPr>
          <w:p w14:paraId="0CFA0A92" w14:textId="19B87867" w:rsidR="00F324AB" w:rsidRDefault="00F324AB" w:rsidP="00890DC3">
            <w:pPr>
              <w:tabs>
                <w:tab w:val="left" w:pos="-720"/>
              </w:tabs>
              <w:suppressAutoHyphens/>
              <w:rPr>
                <w:rFonts w:ascii="Arial" w:hAnsi="Arial" w:cs="Arial"/>
                <w:spacing w:val="-2"/>
                <w:sz w:val="22"/>
                <w:szCs w:val="22"/>
              </w:rPr>
            </w:pPr>
          </w:p>
          <w:p w14:paraId="54EFBDAA" w14:textId="77777777" w:rsidR="00F324AB" w:rsidRPr="000710E7" w:rsidRDefault="00F324AB" w:rsidP="00890DC3">
            <w:pPr>
              <w:tabs>
                <w:tab w:val="left" w:pos="-720"/>
              </w:tabs>
              <w:suppressAutoHyphens/>
              <w:rPr>
                <w:rFonts w:ascii="Arial" w:hAnsi="Arial" w:cs="Arial"/>
                <w:spacing w:val="-2"/>
                <w:sz w:val="22"/>
                <w:szCs w:val="22"/>
              </w:rPr>
            </w:pPr>
          </w:p>
          <w:p w14:paraId="6F744D37" w14:textId="77777777" w:rsidR="00F324AB" w:rsidRPr="000710E7" w:rsidRDefault="00F324AB" w:rsidP="00890DC3">
            <w:pPr>
              <w:tabs>
                <w:tab w:val="left" w:pos="-720"/>
              </w:tabs>
              <w:suppressAutoHyphens/>
              <w:rPr>
                <w:rFonts w:ascii="Arial" w:hAnsi="Arial" w:cs="Arial"/>
                <w:b/>
                <w:bCs/>
                <w:color w:val="FF0000"/>
                <w:spacing w:val="-2"/>
                <w:sz w:val="22"/>
                <w:szCs w:val="22"/>
              </w:rPr>
            </w:pPr>
          </w:p>
          <w:p w14:paraId="5BC33070" w14:textId="77777777" w:rsidR="00F324AB" w:rsidRPr="000710E7" w:rsidRDefault="00F324AB" w:rsidP="00890DC3">
            <w:pPr>
              <w:tabs>
                <w:tab w:val="left" w:pos="-720"/>
              </w:tabs>
              <w:suppressAutoHyphens/>
              <w:rPr>
                <w:rFonts w:ascii="Arial" w:hAnsi="Arial" w:cs="Arial"/>
                <w:spacing w:val="-2"/>
                <w:sz w:val="22"/>
                <w:szCs w:val="22"/>
              </w:rPr>
            </w:pPr>
          </w:p>
          <w:p w14:paraId="6A262375" w14:textId="77777777" w:rsidR="00F324AB" w:rsidRPr="000710E7" w:rsidRDefault="00F324AB" w:rsidP="00890DC3">
            <w:pPr>
              <w:tabs>
                <w:tab w:val="left" w:pos="-720"/>
              </w:tabs>
              <w:suppressAutoHyphens/>
              <w:rPr>
                <w:rFonts w:ascii="Arial" w:hAnsi="Arial" w:cs="Arial"/>
                <w:spacing w:val="-2"/>
                <w:sz w:val="22"/>
                <w:szCs w:val="22"/>
              </w:rPr>
            </w:pPr>
          </w:p>
          <w:p w14:paraId="542B397C" w14:textId="77777777" w:rsidR="00F324AB" w:rsidRPr="000710E7" w:rsidRDefault="00F324AB" w:rsidP="00890DC3">
            <w:pPr>
              <w:tabs>
                <w:tab w:val="left" w:pos="-720"/>
              </w:tabs>
              <w:suppressAutoHyphens/>
              <w:rPr>
                <w:rFonts w:ascii="Arial" w:hAnsi="Arial" w:cs="Arial"/>
                <w:spacing w:val="-2"/>
                <w:sz w:val="22"/>
                <w:szCs w:val="22"/>
              </w:rPr>
            </w:pPr>
          </w:p>
          <w:p w14:paraId="19493F2A" w14:textId="77777777" w:rsidR="00F324AB" w:rsidRPr="000710E7" w:rsidRDefault="00F324AB" w:rsidP="00890DC3">
            <w:pPr>
              <w:tabs>
                <w:tab w:val="left" w:pos="-720"/>
              </w:tabs>
              <w:suppressAutoHyphens/>
              <w:rPr>
                <w:rFonts w:ascii="Arial" w:hAnsi="Arial" w:cs="Arial"/>
                <w:spacing w:val="-2"/>
                <w:sz w:val="22"/>
                <w:szCs w:val="22"/>
              </w:rPr>
            </w:pPr>
          </w:p>
          <w:p w14:paraId="2A08DE10" w14:textId="77777777" w:rsidR="00F324AB" w:rsidRPr="000710E7" w:rsidRDefault="00F324AB" w:rsidP="00890DC3">
            <w:pPr>
              <w:tabs>
                <w:tab w:val="left" w:pos="-720"/>
              </w:tabs>
              <w:suppressAutoHyphens/>
              <w:rPr>
                <w:rFonts w:ascii="Arial" w:hAnsi="Arial" w:cs="Arial"/>
                <w:spacing w:val="-2"/>
                <w:sz w:val="22"/>
                <w:szCs w:val="22"/>
              </w:rPr>
            </w:pPr>
          </w:p>
          <w:p w14:paraId="613F50D7"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40.</w:t>
            </w:r>
          </w:p>
          <w:p w14:paraId="550D2A56" w14:textId="77777777" w:rsidR="00F324AB" w:rsidRPr="000710E7" w:rsidRDefault="00F324AB" w:rsidP="00890DC3">
            <w:pPr>
              <w:tabs>
                <w:tab w:val="left" w:pos="-720"/>
              </w:tabs>
              <w:suppressAutoHyphens/>
              <w:rPr>
                <w:rFonts w:ascii="Arial" w:hAnsi="Arial" w:cs="Arial"/>
                <w:spacing w:val="-2"/>
                <w:sz w:val="22"/>
                <w:szCs w:val="22"/>
              </w:rPr>
            </w:pPr>
          </w:p>
          <w:p w14:paraId="751E0419" w14:textId="77777777" w:rsidR="00F324AB" w:rsidRPr="000710E7" w:rsidRDefault="00F324AB" w:rsidP="00890DC3">
            <w:pPr>
              <w:tabs>
                <w:tab w:val="left" w:pos="-720"/>
              </w:tabs>
              <w:suppressAutoHyphens/>
              <w:rPr>
                <w:rFonts w:ascii="Arial" w:hAnsi="Arial" w:cs="Arial"/>
                <w:spacing w:val="-2"/>
                <w:sz w:val="22"/>
                <w:szCs w:val="22"/>
              </w:rPr>
            </w:pPr>
          </w:p>
          <w:p w14:paraId="1B9031A3" w14:textId="77777777" w:rsidR="00F324AB" w:rsidRPr="000710E7" w:rsidRDefault="00F324AB" w:rsidP="00890DC3">
            <w:pPr>
              <w:tabs>
                <w:tab w:val="left" w:pos="-720"/>
              </w:tabs>
              <w:suppressAutoHyphens/>
              <w:rPr>
                <w:rFonts w:ascii="Arial" w:hAnsi="Arial" w:cs="Arial"/>
                <w:spacing w:val="-2"/>
                <w:sz w:val="22"/>
                <w:szCs w:val="22"/>
              </w:rPr>
            </w:pPr>
          </w:p>
          <w:p w14:paraId="05CD0C1E" w14:textId="77777777" w:rsidR="00F324AB" w:rsidRPr="000710E7" w:rsidRDefault="00F324AB" w:rsidP="00890DC3">
            <w:pPr>
              <w:tabs>
                <w:tab w:val="left" w:pos="-720"/>
              </w:tabs>
              <w:suppressAutoHyphens/>
              <w:rPr>
                <w:rFonts w:ascii="Arial" w:hAnsi="Arial" w:cs="Arial"/>
                <w:spacing w:val="-2"/>
                <w:sz w:val="22"/>
                <w:szCs w:val="22"/>
              </w:rPr>
            </w:pPr>
          </w:p>
          <w:p w14:paraId="26567C78" w14:textId="77777777" w:rsidR="00F324AB" w:rsidRPr="000710E7" w:rsidRDefault="00F324AB" w:rsidP="00890DC3">
            <w:pPr>
              <w:tabs>
                <w:tab w:val="left" w:pos="-720"/>
              </w:tabs>
              <w:suppressAutoHyphens/>
              <w:rPr>
                <w:rFonts w:ascii="Arial" w:hAnsi="Arial" w:cs="Arial"/>
                <w:spacing w:val="-2"/>
                <w:sz w:val="22"/>
                <w:szCs w:val="22"/>
              </w:rPr>
            </w:pPr>
          </w:p>
          <w:p w14:paraId="7BF0B2AB" w14:textId="77777777" w:rsidR="00F516B3" w:rsidRDefault="00F516B3" w:rsidP="00890DC3">
            <w:pPr>
              <w:tabs>
                <w:tab w:val="left" w:pos="-720"/>
              </w:tabs>
              <w:suppressAutoHyphens/>
              <w:rPr>
                <w:rFonts w:ascii="Arial" w:hAnsi="Arial" w:cs="Arial"/>
                <w:spacing w:val="-2"/>
                <w:sz w:val="22"/>
                <w:szCs w:val="22"/>
              </w:rPr>
            </w:pPr>
          </w:p>
          <w:p w14:paraId="0216C8A2" w14:textId="77777777" w:rsidR="00F516B3" w:rsidRDefault="00F516B3" w:rsidP="00890DC3">
            <w:pPr>
              <w:tabs>
                <w:tab w:val="left" w:pos="-720"/>
              </w:tabs>
              <w:suppressAutoHyphens/>
              <w:rPr>
                <w:rFonts w:ascii="Arial" w:hAnsi="Arial" w:cs="Arial"/>
                <w:spacing w:val="-2"/>
                <w:sz w:val="22"/>
                <w:szCs w:val="22"/>
              </w:rPr>
            </w:pPr>
          </w:p>
          <w:p w14:paraId="2054F788" w14:textId="77777777" w:rsidR="00F516B3" w:rsidRDefault="00F516B3" w:rsidP="00890DC3">
            <w:pPr>
              <w:tabs>
                <w:tab w:val="left" w:pos="-720"/>
              </w:tabs>
              <w:suppressAutoHyphens/>
              <w:rPr>
                <w:rFonts w:ascii="Arial" w:hAnsi="Arial" w:cs="Arial"/>
                <w:spacing w:val="-2"/>
                <w:sz w:val="22"/>
                <w:szCs w:val="22"/>
              </w:rPr>
            </w:pPr>
          </w:p>
          <w:p w14:paraId="4707CE15" w14:textId="77777777" w:rsidR="00F516B3" w:rsidRDefault="00F516B3" w:rsidP="00890DC3">
            <w:pPr>
              <w:tabs>
                <w:tab w:val="left" w:pos="-720"/>
              </w:tabs>
              <w:suppressAutoHyphens/>
              <w:rPr>
                <w:rFonts w:ascii="Arial" w:hAnsi="Arial" w:cs="Arial"/>
                <w:spacing w:val="-2"/>
                <w:sz w:val="22"/>
                <w:szCs w:val="22"/>
              </w:rPr>
            </w:pPr>
          </w:p>
          <w:p w14:paraId="08DFBB34" w14:textId="77777777" w:rsidR="00F516B3" w:rsidRDefault="00F516B3" w:rsidP="00890DC3">
            <w:pPr>
              <w:tabs>
                <w:tab w:val="left" w:pos="-720"/>
              </w:tabs>
              <w:suppressAutoHyphens/>
              <w:rPr>
                <w:rFonts w:ascii="Arial" w:hAnsi="Arial" w:cs="Arial"/>
                <w:spacing w:val="-2"/>
                <w:sz w:val="22"/>
                <w:szCs w:val="22"/>
              </w:rPr>
            </w:pPr>
          </w:p>
          <w:p w14:paraId="0C1E19F6" w14:textId="1179CDFA"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41.</w:t>
            </w:r>
          </w:p>
          <w:p w14:paraId="79D6AD2F" w14:textId="77777777" w:rsidR="00F324AB" w:rsidRPr="000710E7" w:rsidRDefault="00F324AB" w:rsidP="00890DC3">
            <w:pPr>
              <w:tabs>
                <w:tab w:val="left" w:pos="-720"/>
              </w:tabs>
              <w:suppressAutoHyphens/>
              <w:rPr>
                <w:rFonts w:ascii="Arial" w:hAnsi="Arial" w:cs="Arial"/>
                <w:spacing w:val="-2"/>
                <w:sz w:val="22"/>
                <w:szCs w:val="22"/>
              </w:rPr>
            </w:pPr>
          </w:p>
          <w:p w14:paraId="3BBED478" w14:textId="77777777" w:rsidR="00F324AB" w:rsidRPr="000710E7" w:rsidRDefault="00F324AB" w:rsidP="00890DC3">
            <w:pPr>
              <w:tabs>
                <w:tab w:val="left" w:pos="-720"/>
              </w:tabs>
              <w:suppressAutoHyphens/>
              <w:rPr>
                <w:rFonts w:ascii="Arial" w:hAnsi="Arial" w:cs="Arial"/>
                <w:spacing w:val="-2"/>
                <w:sz w:val="22"/>
                <w:szCs w:val="22"/>
              </w:rPr>
            </w:pPr>
          </w:p>
          <w:p w14:paraId="246CD2AB" w14:textId="77777777" w:rsidR="00F516B3" w:rsidRDefault="00F516B3" w:rsidP="00890DC3">
            <w:pPr>
              <w:tabs>
                <w:tab w:val="left" w:pos="-720"/>
              </w:tabs>
              <w:suppressAutoHyphens/>
              <w:rPr>
                <w:rFonts w:ascii="Arial" w:hAnsi="Arial" w:cs="Arial"/>
                <w:spacing w:val="-2"/>
                <w:sz w:val="22"/>
                <w:szCs w:val="22"/>
              </w:rPr>
            </w:pPr>
          </w:p>
          <w:p w14:paraId="22E9C4C1" w14:textId="0A1D6308"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lastRenderedPageBreak/>
              <w:t>42.</w:t>
            </w:r>
          </w:p>
          <w:p w14:paraId="7D2DECB0" w14:textId="77777777" w:rsidR="00F324AB" w:rsidRPr="000710E7" w:rsidRDefault="00F324AB" w:rsidP="00890DC3">
            <w:pPr>
              <w:tabs>
                <w:tab w:val="left" w:pos="-720"/>
              </w:tabs>
              <w:suppressAutoHyphens/>
              <w:rPr>
                <w:rFonts w:ascii="Arial" w:hAnsi="Arial" w:cs="Arial"/>
                <w:spacing w:val="-2"/>
                <w:sz w:val="22"/>
                <w:szCs w:val="22"/>
              </w:rPr>
            </w:pPr>
          </w:p>
          <w:p w14:paraId="65DE0E33" w14:textId="77777777" w:rsidR="00F324AB" w:rsidRPr="000710E7" w:rsidRDefault="00F324AB" w:rsidP="00890DC3">
            <w:pPr>
              <w:tabs>
                <w:tab w:val="left" w:pos="-720"/>
              </w:tabs>
              <w:suppressAutoHyphens/>
              <w:rPr>
                <w:rFonts w:ascii="Arial" w:hAnsi="Arial" w:cs="Arial"/>
                <w:spacing w:val="-2"/>
                <w:sz w:val="22"/>
                <w:szCs w:val="22"/>
              </w:rPr>
            </w:pPr>
          </w:p>
          <w:p w14:paraId="12D3BAE2" w14:textId="77777777" w:rsidR="00F324AB" w:rsidRPr="000710E7" w:rsidRDefault="00F324AB" w:rsidP="00890DC3">
            <w:pPr>
              <w:tabs>
                <w:tab w:val="left" w:pos="-720"/>
              </w:tabs>
              <w:suppressAutoHyphens/>
              <w:rPr>
                <w:rFonts w:ascii="Arial" w:hAnsi="Arial" w:cs="Arial"/>
                <w:spacing w:val="-2"/>
                <w:sz w:val="22"/>
                <w:szCs w:val="22"/>
              </w:rPr>
            </w:pPr>
          </w:p>
          <w:p w14:paraId="5FB52958" w14:textId="77777777" w:rsidR="00F324AB" w:rsidRPr="000710E7" w:rsidRDefault="00F324AB" w:rsidP="00890DC3">
            <w:pPr>
              <w:tabs>
                <w:tab w:val="left" w:pos="-720"/>
              </w:tabs>
              <w:suppressAutoHyphens/>
              <w:rPr>
                <w:rFonts w:ascii="Arial" w:hAnsi="Arial" w:cs="Arial"/>
                <w:spacing w:val="-2"/>
                <w:sz w:val="22"/>
                <w:szCs w:val="22"/>
              </w:rPr>
            </w:pPr>
          </w:p>
        </w:tc>
        <w:tc>
          <w:tcPr>
            <w:tcW w:w="8788" w:type="dxa"/>
            <w:tcBorders>
              <w:top w:val="single" w:sz="6" w:space="0" w:color="auto"/>
              <w:left w:val="single" w:sz="6" w:space="0" w:color="auto"/>
              <w:right w:val="double" w:sz="6" w:space="0" w:color="auto"/>
            </w:tcBorders>
          </w:tcPr>
          <w:p w14:paraId="44000C7B" w14:textId="6632734C" w:rsidR="00F324AB" w:rsidRPr="009E7506" w:rsidRDefault="00F324AB" w:rsidP="00890DC3">
            <w:pPr>
              <w:pStyle w:val="BodyTextIndent"/>
              <w:ind w:left="0"/>
              <w:rPr>
                <w:rFonts w:ascii="Arial" w:hAnsi="Arial" w:cs="Arial"/>
                <w:b/>
                <w:sz w:val="22"/>
                <w:szCs w:val="22"/>
              </w:rPr>
            </w:pPr>
            <w:r w:rsidRPr="009E7506">
              <w:rPr>
                <w:rFonts w:ascii="Arial" w:hAnsi="Arial" w:cs="Arial"/>
                <w:b/>
                <w:sz w:val="22"/>
                <w:szCs w:val="22"/>
              </w:rPr>
              <w:lastRenderedPageBreak/>
              <w:t>Information:</w:t>
            </w:r>
          </w:p>
          <w:p w14:paraId="50EB99A8" w14:textId="5F542054" w:rsidR="00F324AB" w:rsidRPr="009E7506" w:rsidRDefault="00F324AB" w:rsidP="00890DC3">
            <w:pPr>
              <w:pStyle w:val="BodyTextIndent"/>
              <w:ind w:left="0"/>
              <w:rPr>
                <w:rFonts w:ascii="Arial" w:hAnsi="Arial" w:cs="Arial"/>
                <w:sz w:val="22"/>
                <w:szCs w:val="22"/>
              </w:rPr>
            </w:pPr>
            <w:r w:rsidRPr="009E7506">
              <w:rPr>
                <w:rFonts w:ascii="Arial" w:hAnsi="Arial" w:cs="Arial"/>
                <w:sz w:val="22"/>
                <w:szCs w:val="22"/>
              </w:rPr>
              <w:t xml:space="preserve">The contractor shall have procedures and environment that will ensure security of all </w:t>
            </w:r>
            <w:r w:rsidR="003F7900">
              <w:rPr>
                <w:rFonts w:ascii="Arial" w:hAnsi="Arial" w:cs="Arial"/>
                <w:sz w:val="22"/>
                <w:szCs w:val="22"/>
              </w:rPr>
              <w:t>THE AUTHORITY</w:t>
            </w:r>
            <w:r w:rsidRPr="009E7506">
              <w:rPr>
                <w:rFonts w:ascii="Arial" w:hAnsi="Arial" w:cs="Arial"/>
                <w:sz w:val="22"/>
                <w:szCs w:val="22"/>
              </w:rPr>
              <w:t xml:space="preserve"> requests and orders within the contractor’s organisation, within any CI and ED vendor’s organisation, and in the transmission of information and materials between contractor and vendor and </w:t>
            </w:r>
            <w:r w:rsidR="003F7900">
              <w:rPr>
                <w:rFonts w:ascii="Arial" w:hAnsi="Arial" w:cs="Arial"/>
                <w:sz w:val="22"/>
                <w:szCs w:val="22"/>
              </w:rPr>
              <w:t>THE AUTHORITY</w:t>
            </w:r>
            <w:r w:rsidRPr="009E7506">
              <w:rPr>
                <w:rFonts w:ascii="Arial" w:hAnsi="Arial" w:cs="Arial"/>
                <w:sz w:val="22"/>
                <w:szCs w:val="22"/>
              </w:rPr>
              <w:t>.</w:t>
            </w:r>
          </w:p>
          <w:p w14:paraId="7972AD1A" w14:textId="77777777" w:rsidR="00F324AB" w:rsidRPr="009E7506" w:rsidRDefault="00F324AB" w:rsidP="00890DC3">
            <w:pPr>
              <w:pStyle w:val="BodyTextIndent"/>
              <w:ind w:left="0"/>
              <w:rPr>
                <w:rFonts w:ascii="Arial" w:hAnsi="Arial" w:cs="Arial"/>
                <w:sz w:val="22"/>
                <w:szCs w:val="22"/>
              </w:rPr>
            </w:pPr>
          </w:p>
          <w:p w14:paraId="3F67ADF0" w14:textId="77777777" w:rsidR="00F324AB" w:rsidRPr="009E7506" w:rsidRDefault="00F324AB" w:rsidP="00890DC3">
            <w:pPr>
              <w:pStyle w:val="BodyTextIndent"/>
              <w:ind w:left="0"/>
              <w:rPr>
                <w:rFonts w:ascii="Arial" w:hAnsi="Arial" w:cs="Arial"/>
                <w:b/>
                <w:sz w:val="22"/>
                <w:szCs w:val="22"/>
              </w:rPr>
            </w:pPr>
            <w:r w:rsidRPr="009E7506">
              <w:rPr>
                <w:rFonts w:ascii="Arial" w:hAnsi="Arial" w:cs="Arial"/>
                <w:b/>
                <w:sz w:val="22"/>
                <w:szCs w:val="22"/>
              </w:rPr>
              <w:t>Requirements:</w:t>
            </w:r>
          </w:p>
          <w:p w14:paraId="0788B4D2" w14:textId="77777777" w:rsidR="00F324AB" w:rsidRDefault="00F324AB" w:rsidP="00741094">
            <w:pPr>
              <w:tabs>
                <w:tab w:val="left" w:pos="-720"/>
              </w:tabs>
              <w:suppressAutoHyphens/>
              <w:rPr>
                <w:rFonts w:ascii="Arial" w:hAnsi="Arial" w:cs="Arial"/>
                <w:sz w:val="22"/>
                <w:szCs w:val="22"/>
              </w:rPr>
            </w:pPr>
          </w:p>
          <w:p w14:paraId="228D8D98" w14:textId="77777777" w:rsidR="00F324AB" w:rsidRPr="000F0401" w:rsidRDefault="00F324AB" w:rsidP="008332B4">
            <w:pPr>
              <w:tabs>
                <w:tab w:val="left" w:pos="-720"/>
              </w:tabs>
              <w:suppressAutoHyphens/>
              <w:rPr>
                <w:rFonts w:ascii="Arial" w:hAnsi="Arial" w:cs="Arial"/>
                <w:b/>
                <w:bCs/>
                <w:color w:val="FF0000"/>
                <w:spacing w:val="-2"/>
                <w:sz w:val="22"/>
                <w:szCs w:val="22"/>
              </w:rPr>
            </w:pPr>
            <w:r w:rsidRPr="00C9189B">
              <w:rPr>
                <w:rFonts w:ascii="Arial" w:hAnsi="Arial" w:cs="Arial"/>
                <w:b/>
                <w:bCs/>
                <w:color w:val="FF0000"/>
                <w:spacing w:val="-2"/>
                <w:sz w:val="22"/>
                <w:szCs w:val="22"/>
              </w:rPr>
              <w:t>YES/NO question</w:t>
            </w:r>
            <w:r>
              <w:rPr>
                <w:rFonts w:ascii="Arial" w:hAnsi="Arial" w:cs="Arial"/>
                <w:b/>
                <w:bCs/>
                <w:color w:val="FF0000"/>
                <w:spacing w:val="-2"/>
                <w:sz w:val="22"/>
                <w:szCs w:val="22"/>
              </w:rPr>
              <w:t xml:space="preserve"> (7)</w:t>
            </w:r>
          </w:p>
          <w:p w14:paraId="2B7DC7A1" w14:textId="10DE6B21" w:rsidR="00F324AB" w:rsidRPr="008332B4" w:rsidRDefault="00F324AB" w:rsidP="00741094">
            <w:pPr>
              <w:tabs>
                <w:tab w:val="left" w:pos="-720"/>
              </w:tabs>
              <w:suppressAutoHyphens/>
              <w:rPr>
                <w:rFonts w:ascii="Arial" w:hAnsi="Arial" w:cs="Arial"/>
                <w:i/>
                <w:iCs/>
                <w:color w:val="FF0000"/>
                <w:spacing w:val="-2"/>
                <w:sz w:val="22"/>
                <w:szCs w:val="22"/>
              </w:rPr>
            </w:pPr>
            <w:r w:rsidRPr="008332B4">
              <w:rPr>
                <w:rFonts w:ascii="Arial" w:hAnsi="Arial" w:cs="Arial"/>
                <w:i/>
                <w:iCs/>
                <w:color w:val="FF0000"/>
                <w:spacing w:val="-2"/>
                <w:sz w:val="22"/>
                <w:szCs w:val="22"/>
              </w:rPr>
              <w:t xml:space="preserve">For the duration of the contract, you can ensure that you will NOT release or reveal to any third parties any details of a request or order submitted by </w:t>
            </w:r>
            <w:r w:rsidR="003F7900">
              <w:rPr>
                <w:rFonts w:ascii="Arial" w:hAnsi="Arial" w:cs="Arial"/>
                <w:i/>
                <w:iCs/>
                <w:color w:val="FF0000"/>
                <w:spacing w:val="-2"/>
                <w:sz w:val="22"/>
                <w:szCs w:val="22"/>
              </w:rPr>
              <w:t>THE AUTHORITY</w:t>
            </w:r>
          </w:p>
          <w:p w14:paraId="136022F0" w14:textId="77777777" w:rsidR="00F324AB" w:rsidRDefault="00F324AB" w:rsidP="00741094">
            <w:pPr>
              <w:tabs>
                <w:tab w:val="left" w:pos="-720"/>
              </w:tabs>
              <w:suppressAutoHyphens/>
              <w:rPr>
                <w:rFonts w:ascii="Arial" w:hAnsi="Arial" w:cs="Arial"/>
                <w:color w:val="FF0000"/>
                <w:sz w:val="22"/>
                <w:szCs w:val="22"/>
              </w:rPr>
            </w:pPr>
          </w:p>
          <w:p w14:paraId="6A29148C" w14:textId="77777777" w:rsidR="00F324AB" w:rsidRDefault="00F324AB" w:rsidP="00741094">
            <w:pPr>
              <w:tabs>
                <w:tab w:val="left" w:pos="-720"/>
              </w:tabs>
              <w:suppressAutoHyphens/>
              <w:rPr>
                <w:rFonts w:ascii="Arial" w:hAnsi="Arial" w:cs="Arial"/>
                <w:color w:val="FF0000"/>
                <w:sz w:val="22"/>
                <w:szCs w:val="22"/>
              </w:rPr>
            </w:pPr>
            <w:r>
              <w:rPr>
                <w:rFonts w:ascii="Arial" w:hAnsi="Arial" w:cs="Arial"/>
                <w:color w:val="FF0000"/>
                <w:sz w:val="22"/>
                <w:szCs w:val="22"/>
              </w:rPr>
              <w:t>And</w:t>
            </w:r>
          </w:p>
          <w:p w14:paraId="45062403" w14:textId="77777777" w:rsidR="00F324AB" w:rsidRDefault="00F324AB" w:rsidP="00741094">
            <w:pPr>
              <w:tabs>
                <w:tab w:val="left" w:pos="-720"/>
              </w:tabs>
              <w:suppressAutoHyphens/>
              <w:rPr>
                <w:rFonts w:ascii="Arial" w:hAnsi="Arial" w:cs="Arial"/>
                <w:color w:val="FF0000"/>
                <w:sz w:val="22"/>
                <w:szCs w:val="22"/>
              </w:rPr>
            </w:pPr>
          </w:p>
          <w:p w14:paraId="17A0692C" w14:textId="77777777" w:rsidR="00F324AB" w:rsidRPr="008332B4" w:rsidRDefault="00F324AB" w:rsidP="00741094">
            <w:pPr>
              <w:tabs>
                <w:tab w:val="left" w:pos="-720"/>
              </w:tabs>
              <w:suppressAutoHyphens/>
              <w:rPr>
                <w:rFonts w:ascii="Arial" w:hAnsi="Arial" w:cs="Arial"/>
                <w:b/>
                <w:bCs/>
                <w:color w:val="FF0000"/>
                <w:spacing w:val="-2"/>
                <w:sz w:val="22"/>
                <w:szCs w:val="22"/>
              </w:rPr>
            </w:pPr>
            <w:r w:rsidRPr="00C9189B">
              <w:rPr>
                <w:rFonts w:ascii="Arial" w:hAnsi="Arial" w:cs="Arial"/>
                <w:b/>
                <w:bCs/>
                <w:color w:val="FF0000"/>
                <w:spacing w:val="-2"/>
                <w:sz w:val="22"/>
                <w:szCs w:val="22"/>
              </w:rPr>
              <w:t>YES/NO question</w:t>
            </w:r>
            <w:r>
              <w:rPr>
                <w:rFonts w:ascii="Arial" w:hAnsi="Arial" w:cs="Arial"/>
                <w:b/>
                <w:bCs/>
                <w:color w:val="FF0000"/>
                <w:spacing w:val="-2"/>
                <w:sz w:val="22"/>
                <w:szCs w:val="22"/>
              </w:rPr>
              <w:t xml:space="preserve"> (8)</w:t>
            </w:r>
          </w:p>
          <w:p w14:paraId="7FEF8DE7" w14:textId="5608AD86" w:rsidR="00F324AB" w:rsidRPr="008332B4" w:rsidRDefault="00F324AB" w:rsidP="008332B4">
            <w:pPr>
              <w:tabs>
                <w:tab w:val="left" w:pos="-720"/>
              </w:tabs>
              <w:suppressAutoHyphens/>
              <w:rPr>
                <w:rFonts w:ascii="Arial" w:hAnsi="Arial" w:cs="Arial"/>
                <w:color w:val="FF0000"/>
                <w:spacing w:val="-2"/>
                <w:sz w:val="22"/>
                <w:szCs w:val="22"/>
              </w:rPr>
            </w:pPr>
            <w:r w:rsidRPr="008332B4">
              <w:rPr>
                <w:rFonts w:ascii="Arial" w:hAnsi="Arial" w:cs="Arial"/>
                <w:i/>
                <w:iCs/>
                <w:color w:val="FF0000"/>
                <w:spacing w:val="-2"/>
                <w:sz w:val="22"/>
                <w:szCs w:val="22"/>
              </w:rPr>
              <w:t xml:space="preserve">For the duration of the contract, you can ensure that you, will be the named licensee on vendor arrangements (including EULAs), not MOD or any associated </w:t>
            </w:r>
            <w:r w:rsidR="003F7900">
              <w:rPr>
                <w:rFonts w:ascii="Arial" w:hAnsi="Arial" w:cs="Arial"/>
                <w:i/>
                <w:iCs/>
                <w:color w:val="FF0000"/>
                <w:spacing w:val="-2"/>
                <w:sz w:val="22"/>
                <w:szCs w:val="22"/>
              </w:rPr>
              <w:t>THE AUTHORITY</w:t>
            </w:r>
            <w:r w:rsidRPr="008332B4">
              <w:rPr>
                <w:rFonts w:ascii="Arial" w:hAnsi="Arial" w:cs="Arial"/>
                <w:i/>
                <w:iCs/>
                <w:color w:val="FF0000"/>
                <w:spacing w:val="-2"/>
                <w:sz w:val="22"/>
                <w:szCs w:val="22"/>
              </w:rPr>
              <w:t xml:space="preserve"> customer</w:t>
            </w:r>
            <w:r w:rsidRPr="008332B4">
              <w:rPr>
                <w:rFonts w:ascii="Arial" w:hAnsi="Arial" w:cs="Arial"/>
                <w:color w:val="FF0000"/>
                <w:spacing w:val="-2"/>
                <w:sz w:val="22"/>
                <w:szCs w:val="22"/>
              </w:rPr>
              <w:t>.</w:t>
            </w:r>
          </w:p>
          <w:p w14:paraId="2423DDB7" w14:textId="77777777" w:rsidR="00F324AB" w:rsidRDefault="00F324AB" w:rsidP="00876976">
            <w:pPr>
              <w:rPr>
                <w:rFonts w:ascii="Arial" w:hAnsi="Arial" w:cs="Arial"/>
                <w:sz w:val="22"/>
                <w:szCs w:val="22"/>
              </w:rPr>
            </w:pPr>
          </w:p>
          <w:p w14:paraId="0EFD86A2" w14:textId="6394ACB9" w:rsidR="00F324AB" w:rsidRPr="008332B4" w:rsidRDefault="00F324AB" w:rsidP="00876976">
            <w:pPr>
              <w:rPr>
                <w:rFonts w:ascii="Arial" w:hAnsi="Arial" w:cs="Arial"/>
                <w:sz w:val="22"/>
                <w:szCs w:val="22"/>
              </w:rPr>
            </w:pPr>
            <w:r w:rsidRPr="008332B4">
              <w:rPr>
                <w:rFonts w:ascii="Arial" w:hAnsi="Arial" w:cs="Arial"/>
                <w:sz w:val="22"/>
                <w:szCs w:val="22"/>
              </w:rPr>
              <w:t xml:space="preserve">The contractor shall identify personnel within the contractor organisation who would be involved in </w:t>
            </w:r>
            <w:r w:rsidR="003F7900">
              <w:rPr>
                <w:rFonts w:ascii="Arial" w:hAnsi="Arial" w:cs="Arial"/>
                <w:sz w:val="22"/>
                <w:szCs w:val="22"/>
              </w:rPr>
              <w:t>THE AUTHORITY</w:t>
            </w:r>
            <w:r w:rsidRPr="008332B4">
              <w:rPr>
                <w:rFonts w:ascii="Arial" w:hAnsi="Arial" w:cs="Arial"/>
                <w:sz w:val="22"/>
                <w:szCs w:val="22"/>
              </w:rPr>
              <w:t xml:space="preserve"> requests and orders, and the handling of these.</w:t>
            </w:r>
          </w:p>
          <w:p w14:paraId="2F229D77" w14:textId="77777777" w:rsidR="00F324AB" w:rsidRPr="009E7506" w:rsidRDefault="00F324AB" w:rsidP="00876976">
            <w:pPr>
              <w:rPr>
                <w:rFonts w:ascii="Arial" w:hAnsi="Arial" w:cs="Arial"/>
                <w:sz w:val="22"/>
                <w:szCs w:val="22"/>
              </w:rPr>
            </w:pPr>
          </w:p>
          <w:p w14:paraId="5DFFA2F0" w14:textId="4A3A58A5" w:rsidR="00F324AB" w:rsidRPr="009E7506" w:rsidRDefault="00F324AB" w:rsidP="00876976">
            <w:pPr>
              <w:rPr>
                <w:rFonts w:ascii="Arial" w:hAnsi="Arial" w:cs="Arial"/>
                <w:sz w:val="22"/>
                <w:szCs w:val="22"/>
              </w:rPr>
            </w:pPr>
            <w:r w:rsidRPr="009E7506">
              <w:rPr>
                <w:rFonts w:ascii="Arial" w:hAnsi="Arial" w:cs="Arial"/>
                <w:sz w:val="22"/>
                <w:szCs w:val="22"/>
              </w:rPr>
              <w:lastRenderedPageBreak/>
              <w:t xml:space="preserve">The contractor shall identify the environments and procedures in which investigations and assessments, negotiations, tasking, collection, purchasing, image processing, delivery and other support will be conducted within the contractor organisation for </w:t>
            </w:r>
            <w:r w:rsidR="003F7900">
              <w:rPr>
                <w:rFonts w:ascii="Arial" w:hAnsi="Arial" w:cs="Arial"/>
                <w:sz w:val="22"/>
                <w:szCs w:val="22"/>
              </w:rPr>
              <w:t>THE AUTHORITY</w:t>
            </w:r>
            <w:r w:rsidRPr="009E7506">
              <w:rPr>
                <w:rFonts w:ascii="Arial" w:hAnsi="Arial" w:cs="Arial"/>
                <w:sz w:val="22"/>
                <w:szCs w:val="22"/>
              </w:rPr>
              <w:t xml:space="preserve"> requests</w:t>
            </w:r>
          </w:p>
          <w:p w14:paraId="331AC0AF" w14:textId="77777777" w:rsidR="00F324AB" w:rsidRPr="009E7506" w:rsidRDefault="00F324AB" w:rsidP="00890DC3">
            <w:pPr>
              <w:tabs>
                <w:tab w:val="left" w:pos="-720"/>
              </w:tabs>
              <w:suppressAutoHyphens/>
              <w:jc w:val="both"/>
              <w:rPr>
                <w:rFonts w:ascii="Arial" w:hAnsi="Arial" w:cs="Arial"/>
                <w:spacing w:val="-2"/>
                <w:sz w:val="22"/>
                <w:szCs w:val="22"/>
              </w:rPr>
            </w:pPr>
          </w:p>
        </w:tc>
      </w:tr>
      <w:tr w:rsidR="00F324AB" w:rsidRPr="009E7506" w14:paraId="3FCB1F71" w14:textId="77777777" w:rsidTr="00F324AB">
        <w:tc>
          <w:tcPr>
            <w:tcW w:w="1135" w:type="dxa"/>
            <w:tcBorders>
              <w:top w:val="single" w:sz="6" w:space="0" w:color="auto"/>
              <w:left w:val="double" w:sz="6" w:space="0" w:color="auto"/>
              <w:bottom w:val="double" w:sz="6" w:space="0" w:color="auto"/>
            </w:tcBorders>
          </w:tcPr>
          <w:p w14:paraId="2F3B9556" w14:textId="77777777" w:rsidR="00F324AB" w:rsidRPr="000710E7" w:rsidRDefault="00F324AB" w:rsidP="00890DC3">
            <w:pPr>
              <w:tabs>
                <w:tab w:val="left" w:pos="-720"/>
              </w:tabs>
              <w:suppressAutoHyphens/>
              <w:rPr>
                <w:rFonts w:ascii="Arial" w:hAnsi="Arial" w:cs="Arial"/>
                <w:spacing w:val="-2"/>
                <w:sz w:val="22"/>
                <w:szCs w:val="22"/>
              </w:rPr>
            </w:pPr>
          </w:p>
          <w:p w14:paraId="1BDCE20E" w14:textId="77777777" w:rsidR="00F324AB" w:rsidRPr="000710E7" w:rsidRDefault="00F324AB" w:rsidP="00890DC3">
            <w:pPr>
              <w:tabs>
                <w:tab w:val="left" w:pos="-720"/>
              </w:tabs>
              <w:suppressAutoHyphens/>
              <w:rPr>
                <w:rFonts w:ascii="Arial" w:hAnsi="Arial" w:cs="Arial"/>
                <w:spacing w:val="-2"/>
                <w:sz w:val="22"/>
                <w:szCs w:val="22"/>
              </w:rPr>
            </w:pPr>
          </w:p>
          <w:p w14:paraId="03D8F673" w14:textId="77777777" w:rsidR="00F324AB" w:rsidRPr="000710E7" w:rsidRDefault="00F324AB" w:rsidP="00890DC3">
            <w:pPr>
              <w:tabs>
                <w:tab w:val="left" w:pos="-720"/>
              </w:tabs>
              <w:suppressAutoHyphens/>
              <w:rPr>
                <w:rFonts w:ascii="Arial" w:hAnsi="Arial" w:cs="Arial"/>
                <w:b/>
                <w:bCs/>
                <w:color w:val="FF0000"/>
                <w:spacing w:val="-2"/>
                <w:sz w:val="22"/>
                <w:szCs w:val="22"/>
              </w:rPr>
            </w:pPr>
          </w:p>
          <w:p w14:paraId="35735891" w14:textId="77777777" w:rsidR="00F324AB" w:rsidRPr="000710E7" w:rsidRDefault="00F324AB" w:rsidP="00890DC3">
            <w:pPr>
              <w:tabs>
                <w:tab w:val="left" w:pos="-720"/>
              </w:tabs>
              <w:suppressAutoHyphens/>
              <w:rPr>
                <w:rFonts w:ascii="Arial" w:hAnsi="Arial" w:cs="Arial"/>
                <w:spacing w:val="-2"/>
                <w:sz w:val="22"/>
                <w:szCs w:val="22"/>
              </w:rPr>
            </w:pPr>
          </w:p>
          <w:p w14:paraId="251994C2" w14:textId="77777777" w:rsidR="00F324AB" w:rsidRPr="000710E7" w:rsidRDefault="00F324AB" w:rsidP="00890DC3">
            <w:pPr>
              <w:tabs>
                <w:tab w:val="left" w:pos="-720"/>
              </w:tabs>
              <w:suppressAutoHyphens/>
              <w:rPr>
                <w:rFonts w:ascii="Arial" w:hAnsi="Arial" w:cs="Arial"/>
                <w:spacing w:val="-2"/>
                <w:sz w:val="22"/>
                <w:szCs w:val="22"/>
              </w:rPr>
            </w:pPr>
          </w:p>
          <w:p w14:paraId="616CA766"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43.</w:t>
            </w:r>
          </w:p>
          <w:p w14:paraId="205ED47D" w14:textId="77777777" w:rsidR="00F324AB" w:rsidRPr="000710E7" w:rsidRDefault="00F324AB" w:rsidP="00890DC3">
            <w:pPr>
              <w:tabs>
                <w:tab w:val="left" w:pos="-720"/>
              </w:tabs>
              <w:suppressAutoHyphens/>
              <w:rPr>
                <w:rFonts w:ascii="Arial" w:hAnsi="Arial" w:cs="Arial"/>
                <w:spacing w:val="-2"/>
                <w:sz w:val="22"/>
                <w:szCs w:val="22"/>
              </w:rPr>
            </w:pPr>
          </w:p>
          <w:p w14:paraId="710A907B" w14:textId="3D009300" w:rsidR="00F324AB" w:rsidRDefault="00F324AB" w:rsidP="00890DC3">
            <w:pPr>
              <w:tabs>
                <w:tab w:val="left" w:pos="-720"/>
              </w:tabs>
              <w:suppressAutoHyphens/>
              <w:rPr>
                <w:rFonts w:ascii="Arial" w:hAnsi="Arial" w:cs="Arial"/>
                <w:spacing w:val="-2"/>
                <w:sz w:val="22"/>
                <w:szCs w:val="22"/>
              </w:rPr>
            </w:pPr>
          </w:p>
          <w:p w14:paraId="5A144376" w14:textId="77777777" w:rsidR="00F324AB" w:rsidRPr="000710E7" w:rsidRDefault="00F324AB" w:rsidP="00890DC3">
            <w:pPr>
              <w:tabs>
                <w:tab w:val="left" w:pos="-720"/>
              </w:tabs>
              <w:suppressAutoHyphens/>
              <w:rPr>
                <w:rFonts w:ascii="Arial" w:hAnsi="Arial" w:cs="Arial"/>
                <w:spacing w:val="-2"/>
                <w:sz w:val="22"/>
                <w:szCs w:val="22"/>
              </w:rPr>
            </w:pPr>
          </w:p>
          <w:p w14:paraId="3D55AD0E" w14:textId="77777777" w:rsidR="00F324AB" w:rsidRPr="000710E7" w:rsidRDefault="00F324AB" w:rsidP="00890DC3">
            <w:pPr>
              <w:tabs>
                <w:tab w:val="left" w:pos="-720"/>
              </w:tabs>
              <w:suppressAutoHyphens/>
              <w:rPr>
                <w:rFonts w:ascii="Arial" w:hAnsi="Arial" w:cs="Arial"/>
                <w:spacing w:val="-2"/>
                <w:sz w:val="22"/>
                <w:szCs w:val="22"/>
              </w:rPr>
            </w:pPr>
          </w:p>
          <w:p w14:paraId="0B490C57" w14:textId="77777777" w:rsidR="007A052A" w:rsidRDefault="007A052A" w:rsidP="00890DC3">
            <w:pPr>
              <w:tabs>
                <w:tab w:val="left" w:pos="-720"/>
              </w:tabs>
              <w:suppressAutoHyphens/>
              <w:rPr>
                <w:rFonts w:ascii="Arial" w:hAnsi="Arial" w:cs="Arial"/>
                <w:spacing w:val="-2"/>
                <w:sz w:val="22"/>
                <w:szCs w:val="22"/>
              </w:rPr>
            </w:pPr>
          </w:p>
          <w:p w14:paraId="5C6827AA" w14:textId="3CEDD675"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44.</w:t>
            </w:r>
          </w:p>
          <w:p w14:paraId="22C69168" w14:textId="77777777" w:rsidR="00F324AB" w:rsidRPr="000710E7" w:rsidRDefault="00F324AB" w:rsidP="00890DC3">
            <w:pPr>
              <w:tabs>
                <w:tab w:val="left" w:pos="-720"/>
              </w:tabs>
              <w:suppressAutoHyphens/>
              <w:rPr>
                <w:rFonts w:ascii="Arial" w:hAnsi="Arial" w:cs="Arial"/>
                <w:spacing w:val="-2"/>
                <w:sz w:val="22"/>
                <w:szCs w:val="22"/>
              </w:rPr>
            </w:pPr>
          </w:p>
          <w:p w14:paraId="36C504CB" w14:textId="3F3DE524" w:rsidR="00F324AB" w:rsidRDefault="00F324AB" w:rsidP="00890DC3">
            <w:pPr>
              <w:tabs>
                <w:tab w:val="left" w:pos="-720"/>
              </w:tabs>
              <w:suppressAutoHyphens/>
              <w:rPr>
                <w:rFonts w:ascii="Arial" w:hAnsi="Arial" w:cs="Arial"/>
                <w:spacing w:val="-2"/>
                <w:sz w:val="22"/>
                <w:szCs w:val="22"/>
              </w:rPr>
            </w:pPr>
          </w:p>
          <w:p w14:paraId="448C674D" w14:textId="77777777" w:rsidR="00C510DE" w:rsidRDefault="00C510DE" w:rsidP="00890DC3">
            <w:pPr>
              <w:tabs>
                <w:tab w:val="left" w:pos="-720"/>
              </w:tabs>
              <w:suppressAutoHyphens/>
              <w:rPr>
                <w:rFonts w:ascii="Arial" w:hAnsi="Arial" w:cs="Arial"/>
                <w:spacing w:val="-2"/>
                <w:sz w:val="22"/>
                <w:szCs w:val="22"/>
              </w:rPr>
            </w:pPr>
          </w:p>
          <w:p w14:paraId="56E2DF7B" w14:textId="77777777" w:rsidR="00F324AB" w:rsidRPr="000710E7" w:rsidRDefault="00F324AB" w:rsidP="00890DC3">
            <w:pPr>
              <w:tabs>
                <w:tab w:val="left" w:pos="-720"/>
              </w:tabs>
              <w:suppressAutoHyphens/>
              <w:rPr>
                <w:rFonts w:ascii="Arial" w:hAnsi="Arial" w:cs="Arial"/>
                <w:spacing w:val="-2"/>
                <w:sz w:val="22"/>
                <w:szCs w:val="22"/>
              </w:rPr>
            </w:pPr>
          </w:p>
          <w:p w14:paraId="58A4623A"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45.</w:t>
            </w:r>
          </w:p>
          <w:p w14:paraId="35591E2B" w14:textId="77777777" w:rsidR="00F324AB" w:rsidRPr="000710E7" w:rsidRDefault="00F324AB" w:rsidP="00890DC3">
            <w:pPr>
              <w:tabs>
                <w:tab w:val="left" w:pos="-720"/>
              </w:tabs>
              <w:suppressAutoHyphens/>
              <w:rPr>
                <w:rFonts w:ascii="Arial" w:hAnsi="Arial" w:cs="Arial"/>
                <w:spacing w:val="-2"/>
                <w:sz w:val="22"/>
                <w:szCs w:val="22"/>
              </w:rPr>
            </w:pPr>
          </w:p>
          <w:p w14:paraId="36E71BF5" w14:textId="77777777" w:rsidR="00F324AB" w:rsidRPr="000710E7" w:rsidRDefault="00F324AB" w:rsidP="00890DC3">
            <w:pPr>
              <w:tabs>
                <w:tab w:val="left" w:pos="-720"/>
              </w:tabs>
              <w:suppressAutoHyphens/>
              <w:rPr>
                <w:rFonts w:ascii="Arial" w:hAnsi="Arial" w:cs="Arial"/>
                <w:spacing w:val="-2"/>
                <w:sz w:val="22"/>
                <w:szCs w:val="22"/>
              </w:rPr>
            </w:pPr>
          </w:p>
          <w:p w14:paraId="210978B7" w14:textId="566CE540" w:rsidR="00F324AB" w:rsidRDefault="00F324AB" w:rsidP="00890DC3">
            <w:pPr>
              <w:tabs>
                <w:tab w:val="left" w:pos="-720"/>
              </w:tabs>
              <w:suppressAutoHyphens/>
              <w:rPr>
                <w:rFonts w:ascii="Arial" w:hAnsi="Arial" w:cs="Arial"/>
                <w:spacing w:val="-2"/>
                <w:sz w:val="22"/>
                <w:szCs w:val="22"/>
              </w:rPr>
            </w:pPr>
          </w:p>
          <w:p w14:paraId="4B889274" w14:textId="77777777" w:rsidR="00F516B3" w:rsidRDefault="00F516B3" w:rsidP="00890DC3">
            <w:pPr>
              <w:tabs>
                <w:tab w:val="left" w:pos="-720"/>
              </w:tabs>
              <w:suppressAutoHyphens/>
              <w:rPr>
                <w:rFonts w:ascii="Arial" w:hAnsi="Arial" w:cs="Arial"/>
                <w:spacing w:val="-2"/>
                <w:sz w:val="22"/>
                <w:szCs w:val="22"/>
              </w:rPr>
            </w:pPr>
          </w:p>
          <w:p w14:paraId="0368B723" w14:textId="7DDABCC3"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46.</w:t>
            </w:r>
          </w:p>
          <w:p w14:paraId="63466519" w14:textId="77777777" w:rsidR="00F324AB" w:rsidRPr="000710E7" w:rsidRDefault="00F324AB" w:rsidP="00890DC3">
            <w:pPr>
              <w:tabs>
                <w:tab w:val="left" w:pos="-720"/>
              </w:tabs>
              <w:suppressAutoHyphens/>
              <w:rPr>
                <w:rFonts w:ascii="Arial" w:hAnsi="Arial" w:cs="Arial"/>
                <w:spacing w:val="-2"/>
                <w:sz w:val="22"/>
                <w:szCs w:val="22"/>
              </w:rPr>
            </w:pPr>
          </w:p>
          <w:p w14:paraId="55873F93" w14:textId="45BC48FD" w:rsidR="00F324AB" w:rsidRDefault="00F324AB" w:rsidP="00890DC3">
            <w:pPr>
              <w:tabs>
                <w:tab w:val="left" w:pos="-720"/>
              </w:tabs>
              <w:suppressAutoHyphens/>
              <w:rPr>
                <w:rFonts w:ascii="Arial" w:hAnsi="Arial" w:cs="Arial"/>
                <w:spacing w:val="-2"/>
                <w:sz w:val="22"/>
                <w:szCs w:val="22"/>
              </w:rPr>
            </w:pPr>
          </w:p>
          <w:p w14:paraId="6348EFCB" w14:textId="77777777" w:rsidR="00F324AB" w:rsidRDefault="00F324AB" w:rsidP="00890DC3">
            <w:pPr>
              <w:tabs>
                <w:tab w:val="left" w:pos="-720"/>
              </w:tabs>
              <w:suppressAutoHyphens/>
              <w:rPr>
                <w:rFonts w:ascii="Arial" w:hAnsi="Arial" w:cs="Arial"/>
                <w:spacing w:val="-2"/>
                <w:sz w:val="22"/>
                <w:szCs w:val="22"/>
              </w:rPr>
            </w:pPr>
          </w:p>
          <w:p w14:paraId="504A7F05" w14:textId="77777777" w:rsidR="007A052A" w:rsidRDefault="007A052A" w:rsidP="00890DC3">
            <w:pPr>
              <w:tabs>
                <w:tab w:val="left" w:pos="-720"/>
              </w:tabs>
              <w:suppressAutoHyphens/>
              <w:rPr>
                <w:rFonts w:ascii="Arial" w:hAnsi="Arial" w:cs="Arial"/>
                <w:spacing w:val="-2"/>
                <w:sz w:val="22"/>
                <w:szCs w:val="22"/>
              </w:rPr>
            </w:pPr>
          </w:p>
          <w:p w14:paraId="330CCFA9" w14:textId="07CFF72F"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47.</w:t>
            </w:r>
          </w:p>
          <w:p w14:paraId="0D874EDB" w14:textId="00242F71" w:rsidR="00F324AB" w:rsidRDefault="00F324AB" w:rsidP="00890DC3">
            <w:pPr>
              <w:tabs>
                <w:tab w:val="left" w:pos="-720"/>
              </w:tabs>
              <w:suppressAutoHyphens/>
              <w:rPr>
                <w:rFonts w:ascii="Arial" w:hAnsi="Arial" w:cs="Arial"/>
                <w:spacing w:val="-2"/>
                <w:sz w:val="22"/>
                <w:szCs w:val="22"/>
              </w:rPr>
            </w:pPr>
          </w:p>
          <w:p w14:paraId="073CBCB9" w14:textId="77777777" w:rsidR="00F324AB" w:rsidRPr="000710E7" w:rsidRDefault="00F324AB" w:rsidP="00890DC3">
            <w:pPr>
              <w:tabs>
                <w:tab w:val="left" w:pos="-720"/>
              </w:tabs>
              <w:suppressAutoHyphens/>
              <w:rPr>
                <w:rFonts w:ascii="Arial" w:hAnsi="Arial" w:cs="Arial"/>
                <w:spacing w:val="-2"/>
                <w:sz w:val="22"/>
                <w:szCs w:val="22"/>
              </w:rPr>
            </w:pPr>
          </w:p>
          <w:p w14:paraId="014C4DBC" w14:textId="77777777" w:rsidR="00F324AB" w:rsidRPr="000710E7" w:rsidRDefault="00F324AB" w:rsidP="00890DC3">
            <w:pPr>
              <w:tabs>
                <w:tab w:val="left" w:pos="-720"/>
              </w:tabs>
              <w:suppressAutoHyphens/>
              <w:rPr>
                <w:rFonts w:ascii="Arial" w:hAnsi="Arial" w:cs="Arial"/>
                <w:spacing w:val="-2"/>
                <w:sz w:val="22"/>
                <w:szCs w:val="22"/>
              </w:rPr>
            </w:pPr>
            <w:r w:rsidRPr="000710E7">
              <w:rPr>
                <w:rFonts w:ascii="Arial" w:hAnsi="Arial" w:cs="Arial"/>
                <w:spacing w:val="-2"/>
                <w:sz w:val="22"/>
                <w:szCs w:val="22"/>
              </w:rPr>
              <w:t>48.</w:t>
            </w:r>
          </w:p>
        </w:tc>
        <w:tc>
          <w:tcPr>
            <w:tcW w:w="8788" w:type="dxa"/>
            <w:tcBorders>
              <w:top w:val="single" w:sz="6" w:space="0" w:color="auto"/>
              <w:left w:val="single" w:sz="6" w:space="0" w:color="auto"/>
              <w:bottom w:val="double" w:sz="6" w:space="0" w:color="auto"/>
              <w:right w:val="double" w:sz="6" w:space="0" w:color="auto"/>
            </w:tcBorders>
          </w:tcPr>
          <w:p w14:paraId="674ED613" w14:textId="2E43CD7F" w:rsidR="00F324AB" w:rsidRPr="009E7506" w:rsidRDefault="00F324AB" w:rsidP="00890DC3">
            <w:pPr>
              <w:tabs>
                <w:tab w:val="left" w:pos="-720"/>
              </w:tabs>
              <w:suppressAutoHyphens/>
              <w:rPr>
                <w:rFonts w:ascii="Arial" w:hAnsi="Arial" w:cs="Arial"/>
                <w:b/>
                <w:spacing w:val="-2"/>
                <w:sz w:val="22"/>
                <w:szCs w:val="22"/>
              </w:rPr>
            </w:pPr>
            <w:r w:rsidRPr="009E7506">
              <w:rPr>
                <w:rFonts w:ascii="Arial" w:hAnsi="Arial" w:cs="Arial"/>
                <w:b/>
                <w:spacing w:val="-2"/>
                <w:sz w:val="22"/>
                <w:szCs w:val="22"/>
              </w:rPr>
              <w:t>Information:</w:t>
            </w:r>
          </w:p>
          <w:p w14:paraId="56777A42" w14:textId="77777777"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To provide timely delivery of the results from investigation and assessment and subsequent delivery of CI and ED.</w:t>
            </w:r>
          </w:p>
          <w:p w14:paraId="409A15BC" w14:textId="77777777" w:rsidR="00F324AB" w:rsidRPr="009E7506" w:rsidRDefault="00F324AB" w:rsidP="00890DC3">
            <w:pPr>
              <w:tabs>
                <w:tab w:val="left" w:pos="-720"/>
              </w:tabs>
              <w:suppressAutoHyphens/>
              <w:rPr>
                <w:rFonts w:ascii="Arial" w:hAnsi="Arial" w:cs="Arial"/>
                <w:spacing w:val="-2"/>
                <w:sz w:val="22"/>
                <w:szCs w:val="22"/>
              </w:rPr>
            </w:pPr>
          </w:p>
          <w:p w14:paraId="7240AC61" w14:textId="77777777" w:rsidR="00F324AB" w:rsidRPr="009E7506" w:rsidRDefault="00F324AB" w:rsidP="00555BB4">
            <w:pPr>
              <w:tabs>
                <w:tab w:val="left" w:pos="-720"/>
              </w:tabs>
              <w:suppressAutoHyphens/>
              <w:rPr>
                <w:rFonts w:ascii="Arial" w:hAnsi="Arial" w:cs="Arial"/>
                <w:b/>
                <w:spacing w:val="-2"/>
                <w:sz w:val="22"/>
                <w:szCs w:val="22"/>
              </w:rPr>
            </w:pPr>
            <w:r w:rsidRPr="009E7506">
              <w:rPr>
                <w:rFonts w:ascii="Arial" w:hAnsi="Arial" w:cs="Arial"/>
                <w:b/>
                <w:spacing w:val="-2"/>
                <w:sz w:val="22"/>
                <w:szCs w:val="22"/>
              </w:rPr>
              <w:t>Requirements:</w:t>
            </w:r>
          </w:p>
          <w:p w14:paraId="3621F256" w14:textId="67E2D9FE" w:rsidR="00F324AB" w:rsidRPr="008332B4" w:rsidRDefault="00F324AB" w:rsidP="00555BB4">
            <w:pPr>
              <w:tabs>
                <w:tab w:val="left" w:pos="-720"/>
              </w:tabs>
              <w:suppressAutoHyphens/>
              <w:rPr>
                <w:rFonts w:ascii="Arial" w:hAnsi="Arial" w:cs="Arial"/>
                <w:b/>
                <w:bCs/>
                <w:color w:val="FF0000"/>
                <w:spacing w:val="-2"/>
                <w:sz w:val="22"/>
                <w:szCs w:val="22"/>
              </w:rPr>
            </w:pPr>
            <w:r w:rsidRPr="00C9189B">
              <w:rPr>
                <w:rFonts w:ascii="Arial" w:hAnsi="Arial" w:cs="Arial"/>
                <w:b/>
                <w:bCs/>
                <w:color w:val="FF0000"/>
                <w:spacing w:val="-2"/>
                <w:sz w:val="22"/>
                <w:szCs w:val="22"/>
              </w:rPr>
              <w:t>YES/NO question</w:t>
            </w:r>
            <w:r>
              <w:rPr>
                <w:rFonts w:ascii="Arial" w:hAnsi="Arial" w:cs="Arial"/>
                <w:b/>
                <w:bCs/>
                <w:color w:val="FF0000"/>
                <w:spacing w:val="-2"/>
                <w:sz w:val="22"/>
                <w:szCs w:val="22"/>
              </w:rPr>
              <w:t xml:space="preserve"> (9)</w:t>
            </w:r>
          </w:p>
          <w:p w14:paraId="4F5A92B3" w14:textId="2C7A3FCC" w:rsidR="00F324AB" w:rsidRPr="00555BB4" w:rsidRDefault="00F324AB" w:rsidP="00555BB4">
            <w:pPr>
              <w:tabs>
                <w:tab w:val="left" w:pos="-720"/>
              </w:tabs>
              <w:suppressAutoHyphens/>
              <w:rPr>
                <w:rFonts w:ascii="Arial" w:hAnsi="Arial" w:cs="Arial"/>
                <w:i/>
                <w:iCs/>
                <w:color w:val="FF0000"/>
                <w:spacing w:val="-2"/>
                <w:sz w:val="22"/>
                <w:szCs w:val="22"/>
              </w:rPr>
            </w:pPr>
            <w:r w:rsidRPr="00555BB4">
              <w:rPr>
                <w:rFonts w:ascii="Arial" w:hAnsi="Arial" w:cs="Arial"/>
                <w:i/>
                <w:iCs/>
                <w:color w:val="FF0000"/>
                <w:spacing w:val="-2"/>
                <w:sz w:val="22"/>
                <w:szCs w:val="22"/>
              </w:rPr>
              <w:t>For the duration of the contract, you can ensure that the delivery timeframes for results from the investigation and assessment for archive CI and ED shall not exceed 1 working day for urgent operational requests and 3 working days for routine requests.</w:t>
            </w:r>
          </w:p>
          <w:p w14:paraId="60BAC57A" w14:textId="77777777" w:rsidR="00F324AB" w:rsidRDefault="00F324AB" w:rsidP="00555BB4">
            <w:pPr>
              <w:tabs>
                <w:tab w:val="left" w:pos="-720"/>
              </w:tabs>
              <w:suppressAutoHyphens/>
              <w:rPr>
                <w:rFonts w:ascii="Arial" w:hAnsi="Arial" w:cs="Arial"/>
                <w:spacing w:val="-2"/>
                <w:sz w:val="22"/>
                <w:szCs w:val="22"/>
              </w:rPr>
            </w:pPr>
          </w:p>
          <w:p w14:paraId="7836BB19" w14:textId="77777777" w:rsidR="00F324AB" w:rsidRDefault="00F324AB" w:rsidP="00555BB4">
            <w:pPr>
              <w:tabs>
                <w:tab w:val="left" w:pos="-720"/>
              </w:tabs>
              <w:suppressAutoHyphens/>
              <w:rPr>
                <w:rFonts w:ascii="Arial" w:hAnsi="Arial" w:cs="Arial"/>
                <w:b/>
                <w:bCs/>
                <w:color w:val="FF0000"/>
                <w:spacing w:val="-2"/>
                <w:sz w:val="22"/>
                <w:szCs w:val="22"/>
                <w:highlight w:val="yellow"/>
              </w:rPr>
            </w:pPr>
          </w:p>
          <w:p w14:paraId="66B4AFDB" w14:textId="77777777" w:rsidR="00F324AB" w:rsidRPr="008332B4" w:rsidRDefault="00F324AB" w:rsidP="00555BB4">
            <w:pPr>
              <w:tabs>
                <w:tab w:val="left" w:pos="-720"/>
              </w:tabs>
              <w:suppressAutoHyphens/>
              <w:rPr>
                <w:rFonts w:ascii="Arial" w:hAnsi="Arial" w:cs="Arial"/>
                <w:b/>
                <w:bCs/>
                <w:color w:val="FF0000"/>
                <w:spacing w:val="-2"/>
                <w:sz w:val="22"/>
                <w:szCs w:val="22"/>
              </w:rPr>
            </w:pPr>
            <w:r w:rsidRPr="00C9189B">
              <w:rPr>
                <w:rFonts w:ascii="Arial" w:hAnsi="Arial" w:cs="Arial"/>
                <w:b/>
                <w:bCs/>
                <w:color w:val="FF0000"/>
                <w:spacing w:val="-2"/>
                <w:sz w:val="22"/>
                <w:szCs w:val="22"/>
              </w:rPr>
              <w:t>YES/NO question</w:t>
            </w:r>
            <w:r>
              <w:rPr>
                <w:rFonts w:ascii="Arial" w:hAnsi="Arial" w:cs="Arial"/>
                <w:b/>
                <w:bCs/>
                <w:color w:val="FF0000"/>
                <w:spacing w:val="-2"/>
                <w:sz w:val="22"/>
                <w:szCs w:val="22"/>
              </w:rPr>
              <w:t xml:space="preserve"> (10)</w:t>
            </w:r>
          </w:p>
          <w:p w14:paraId="574B3F48" w14:textId="1BCCA007" w:rsidR="00F324AB" w:rsidRDefault="00F324AB" w:rsidP="00555BB4">
            <w:pPr>
              <w:tabs>
                <w:tab w:val="left" w:pos="-720"/>
              </w:tabs>
              <w:suppressAutoHyphens/>
              <w:rPr>
                <w:rFonts w:ascii="Arial" w:hAnsi="Arial" w:cs="Arial"/>
                <w:i/>
                <w:iCs/>
                <w:color w:val="FF0000"/>
                <w:spacing w:val="-2"/>
                <w:sz w:val="22"/>
                <w:szCs w:val="22"/>
              </w:rPr>
            </w:pPr>
            <w:r w:rsidRPr="009E49C6">
              <w:rPr>
                <w:rFonts w:ascii="Arial" w:hAnsi="Arial" w:cs="Arial"/>
                <w:i/>
                <w:iCs/>
                <w:color w:val="FF0000"/>
                <w:spacing w:val="-2"/>
                <w:sz w:val="22"/>
                <w:szCs w:val="22"/>
              </w:rPr>
              <w:t>For the duration of the contract, you can ensure that the delivery timeframes for results from the investigation and assessment for CI and ED new collection shall not exceed 1 working day for urgent operational requests and 3 working days for routine requests.</w:t>
            </w:r>
          </w:p>
          <w:p w14:paraId="7011D729" w14:textId="77777777" w:rsidR="00F324AB" w:rsidRDefault="00F324AB" w:rsidP="00555BB4">
            <w:pPr>
              <w:tabs>
                <w:tab w:val="left" w:pos="-720"/>
              </w:tabs>
              <w:suppressAutoHyphens/>
              <w:rPr>
                <w:rFonts w:ascii="Arial" w:hAnsi="Arial" w:cs="Arial"/>
                <w:b/>
                <w:bCs/>
                <w:color w:val="FF0000"/>
                <w:spacing w:val="-2"/>
                <w:sz w:val="22"/>
                <w:szCs w:val="22"/>
                <w:highlight w:val="yellow"/>
              </w:rPr>
            </w:pPr>
          </w:p>
          <w:p w14:paraId="7CC7A20A" w14:textId="7B7FA652" w:rsidR="00F324AB" w:rsidRPr="009E7506" w:rsidRDefault="00F324AB" w:rsidP="00555BB4">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Delivery timeframes for delivery of CI and/or ED from new collection shall be advised to </w:t>
            </w:r>
            <w:r w:rsidR="003F7900">
              <w:rPr>
                <w:rFonts w:ascii="Arial" w:hAnsi="Arial" w:cs="Arial"/>
                <w:spacing w:val="-2"/>
                <w:sz w:val="22"/>
                <w:szCs w:val="22"/>
              </w:rPr>
              <w:t>THE AUTHORITY</w:t>
            </w:r>
            <w:r w:rsidRPr="009E7506">
              <w:rPr>
                <w:rFonts w:ascii="Arial" w:hAnsi="Arial" w:cs="Arial"/>
                <w:spacing w:val="-2"/>
                <w:sz w:val="22"/>
                <w:szCs w:val="22"/>
              </w:rPr>
              <w:t xml:space="preserve"> after negotiation by the Contractor with the vendor. </w:t>
            </w:r>
            <w:r w:rsidR="003F7900">
              <w:rPr>
                <w:rFonts w:ascii="Arial" w:hAnsi="Arial" w:cs="Arial"/>
                <w:spacing w:val="-2"/>
                <w:sz w:val="22"/>
                <w:szCs w:val="22"/>
              </w:rPr>
              <w:t>THE AUTHORITY</w:t>
            </w:r>
            <w:r w:rsidRPr="009E7506">
              <w:rPr>
                <w:rFonts w:ascii="Arial" w:hAnsi="Arial" w:cs="Arial"/>
                <w:spacing w:val="-2"/>
                <w:sz w:val="22"/>
                <w:szCs w:val="22"/>
              </w:rPr>
              <w:t xml:space="preserve"> will determine the validity of such request on receipt of this information and instruct the Contractor accordingly. </w:t>
            </w:r>
          </w:p>
          <w:p w14:paraId="11A067A0" w14:textId="77777777" w:rsidR="00F324AB" w:rsidRDefault="00F324AB" w:rsidP="00555BB4">
            <w:pPr>
              <w:tabs>
                <w:tab w:val="left" w:pos="-720"/>
              </w:tabs>
              <w:suppressAutoHyphens/>
              <w:rPr>
                <w:rFonts w:ascii="Arial" w:hAnsi="Arial" w:cs="Arial"/>
                <w:b/>
                <w:bCs/>
                <w:color w:val="FF0000"/>
                <w:spacing w:val="-2"/>
                <w:sz w:val="22"/>
                <w:szCs w:val="22"/>
                <w:highlight w:val="yellow"/>
              </w:rPr>
            </w:pPr>
          </w:p>
          <w:p w14:paraId="51B420B1" w14:textId="77777777" w:rsidR="00F324AB" w:rsidRPr="008332B4" w:rsidRDefault="00F324AB" w:rsidP="005E4B9A">
            <w:pPr>
              <w:tabs>
                <w:tab w:val="left" w:pos="-720"/>
              </w:tabs>
              <w:suppressAutoHyphens/>
              <w:rPr>
                <w:rFonts w:ascii="Arial" w:hAnsi="Arial" w:cs="Arial"/>
                <w:b/>
                <w:bCs/>
                <w:color w:val="FF0000"/>
                <w:spacing w:val="-2"/>
                <w:sz w:val="22"/>
                <w:szCs w:val="22"/>
              </w:rPr>
            </w:pPr>
            <w:r w:rsidRPr="00C9189B">
              <w:rPr>
                <w:rFonts w:ascii="Arial" w:hAnsi="Arial" w:cs="Arial"/>
                <w:b/>
                <w:bCs/>
                <w:color w:val="FF0000"/>
                <w:spacing w:val="-2"/>
                <w:sz w:val="22"/>
                <w:szCs w:val="22"/>
              </w:rPr>
              <w:t>YES/NO question</w:t>
            </w:r>
            <w:r>
              <w:rPr>
                <w:rFonts w:ascii="Arial" w:hAnsi="Arial" w:cs="Arial"/>
                <w:b/>
                <w:bCs/>
                <w:color w:val="FF0000"/>
                <w:spacing w:val="-2"/>
                <w:sz w:val="22"/>
                <w:szCs w:val="22"/>
              </w:rPr>
              <w:t xml:space="preserve"> (11)</w:t>
            </w:r>
          </w:p>
          <w:p w14:paraId="32F39588" w14:textId="3712BE84" w:rsidR="00F324AB" w:rsidRDefault="00F324AB" w:rsidP="00555BB4">
            <w:pPr>
              <w:tabs>
                <w:tab w:val="left" w:pos="-720"/>
              </w:tabs>
              <w:suppressAutoHyphens/>
              <w:rPr>
                <w:rFonts w:ascii="Arial" w:hAnsi="Arial" w:cs="Arial"/>
                <w:i/>
                <w:iCs/>
                <w:color w:val="FF0000"/>
                <w:spacing w:val="-2"/>
                <w:sz w:val="22"/>
                <w:szCs w:val="22"/>
              </w:rPr>
            </w:pPr>
            <w:r w:rsidRPr="00C12DF5">
              <w:rPr>
                <w:rFonts w:ascii="Arial" w:hAnsi="Arial" w:cs="Arial"/>
                <w:i/>
                <w:iCs/>
                <w:color w:val="FF0000"/>
                <w:spacing w:val="-2"/>
                <w:sz w:val="22"/>
                <w:szCs w:val="22"/>
              </w:rPr>
              <w:t>For the duration of the contract, you can ensure that the delivery timeframes for CI and ED from archive shall not exceed 1 working day for urgent operational tasks and 3 working days for routine tasks</w:t>
            </w:r>
            <w:r>
              <w:rPr>
                <w:rFonts w:ascii="Arial" w:hAnsi="Arial" w:cs="Arial"/>
                <w:i/>
                <w:iCs/>
                <w:color w:val="FF0000"/>
                <w:spacing w:val="-2"/>
                <w:sz w:val="22"/>
                <w:szCs w:val="22"/>
              </w:rPr>
              <w:t>.</w:t>
            </w:r>
          </w:p>
          <w:p w14:paraId="6523AA1D" w14:textId="77777777" w:rsidR="00F324AB" w:rsidRPr="00BB1AAE" w:rsidRDefault="00F324AB" w:rsidP="00555BB4">
            <w:pPr>
              <w:tabs>
                <w:tab w:val="left" w:pos="-720"/>
              </w:tabs>
              <w:suppressAutoHyphens/>
              <w:rPr>
                <w:rFonts w:ascii="Arial" w:hAnsi="Arial" w:cs="Arial"/>
                <w:i/>
                <w:iCs/>
                <w:color w:val="FF0000"/>
                <w:spacing w:val="-2"/>
                <w:sz w:val="22"/>
                <w:szCs w:val="22"/>
              </w:rPr>
            </w:pPr>
          </w:p>
          <w:p w14:paraId="0509DC83" w14:textId="77777777" w:rsidR="00F324AB" w:rsidRPr="009E7506" w:rsidRDefault="00F324AB" w:rsidP="00890DC3">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Delivery timeframes for deliverables from advice and support </w:t>
            </w:r>
            <w:r w:rsidRPr="005E74A1">
              <w:rPr>
                <w:rFonts w:ascii="Arial" w:hAnsi="Arial" w:cs="Arial"/>
                <w:spacing w:val="-2"/>
                <w:sz w:val="22"/>
                <w:szCs w:val="22"/>
              </w:rPr>
              <w:t>shall not exceed: 1 working day for operational requests, and 3 working days for routine requests.</w:t>
            </w:r>
          </w:p>
          <w:p w14:paraId="665D3646" w14:textId="77777777" w:rsidR="00F324AB" w:rsidRPr="009E7506" w:rsidRDefault="00F324AB" w:rsidP="00890DC3">
            <w:pPr>
              <w:tabs>
                <w:tab w:val="left" w:pos="-720"/>
              </w:tabs>
              <w:suppressAutoHyphens/>
              <w:rPr>
                <w:rFonts w:ascii="Arial" w:hAnsi="Arial" w:cs="Arial"/>
                <w:spacing w:val="-2"/>
                <w:sz w:val="22"/>
                <w:szCs w:val="22"/>
              </w:rPr>
            </w:pPr>
          </w:p>
          <w:p w14:paraId="20F80D79" w14:textId="77777777" w:rsidR="00F324AB" w:rsidRPr="008332B4" w:rsidRDefault="00F324AB" w:rsidP="005E4B9A">
            <w:pPr>
              <w:tabs>
                <w:tab w:val="left" w:pos="-720"/>
              </w:tabs>
              <w:suppressAutoHyphens/>
              <w:rPr>
                <w:rFonts w:ascii="Arial" w:hAnsi="Arial" w:cs="Arial"/>
                <w:b/>
                <w:bCs/>
                <w:color w:val="FF0000"/>
                <w:spacing w:val="-2"/>
                <w:sz w:val="22"/>
                <w:szCs w:val="22"/>
              </w:rPr>
            </w:pPr>
            <w:r w:rsidRPr="00C9189B">
              <w:rPr>
                <w:rFonts w:ascii="Arial" w:hAnsi="Arial" w:cs="Arial"/>
                <w:b/>
                <w:bCs/>
                <w:color w:val="FF0000"/>
                <w:spacing w:val="-2"/>
                <w:sz w:val="22"/>
                <w:szCs w:val="22"/>
              </w:rPr>
              <w:t>YES/NO question</w:t>
            </w:r>
            <w:r>
              <w:rPr>
                <w:rFonts w:ascii="Arial" w:hAnsi="Arial" w:cs="Arial"/>
                <w:b/>
                <w:bCs/>
                <w:color w:val="FF0000"/>
                <w:spacing w:val="-2"/>
                <w:sz w:val="22"/>
                <w:szCs w:val="22"/>
              </w:rPr>
              <w:t xml:space="preserve"> (12)</w:t>
            </w:r>
          </w:p>
          <w:p w14:paraId="67299FF7" w14:textId="5D7644AA" w:rsidR="00F324AB" w:rsidRPr="005E4B9A" w:rsidRDefault="00F324AB" w:rsidP="005E4B9A">
            <w:pPr>
              <w:tabs>
                <w:tab w:val="left" w:pos="-720"/>
              </w:tabs>
              <w:suppressAutoHyphens/>
              <w:rPr>
                <w:rFonts w:ascii="Arial" w:hAnsi="Arial" w:cs="Arial"/>
                <w:i/>
                <w:iCs/>
                <w:color w:val="FF0000"/>
                <w:spacing w:val="-2"/>
                <w:sz w:val="22"/>
                <w:szCs w:val="22"/>
              </w:rPr>
            </w:pPr>
            <w:r w:rsidRPr="005E4B9A">
              <w:rPr>
                <w:rFonts w:ascii="Arial" w:hAnsi="Arial" w:cs="Arial"/>
                <w:i/>
                <w:iCs/>
                <w:color w:val="FF0000"/>
                <w:spacing w:val="-2"/>
                <w:sz w:val="22"/>
                <w:szCs w:val="22"/>
              </w:rPr>
              <w:t>For the duration of the contract, you can provide out-of-hours and weekend (24/7/365) cover should this be required for operational or emergency reasons</w:t>
            </w:r>
            <w:r w:rsidR="00871A33">
              <w:rPr>
                <w:rFonts w:ascii="Arial" w:hAnsi="Arial" w:cs="Arial"/>
                <w:i/>
                <w:iCs/>
                <w:color w:val="FF0000"/>
                <w:spacing w:val="-2"/>
                <w:sz w:val="22"/>
                <w:szCs w:val="22"/>
              </w:rPr>
              <w:t>. (</w:t>
            </w:r>
            <w:r w:rsidR="00871A33" w:rsidRPr="00871A33">
              <w:rPr>
                <w:rFonts w:ascii="Arial" w:hAnsi="Arial" w:cs="Arial"/>
                <w:i/>
                <w:iCs/>
                <w:color w:val="FF0000"/>
                <w:spacing w:val="-2"/>
                <w:sz w:val="22"/>
                <w:szCs w:val="22"/>
              </w:rPr>
              <w:t xml:space="preserve">Out of hours response time </w:t>
            </w:r>
            <w:r w:rsidR="00871A33">
              <w:rPr>
                <w:rFonts w:ascii="Arial" w:hAnsi="Arial" w:cs="Arial"/>
                <w:i/>
                <w:iCs/>
                <w:color w:val="FF0000"/>
                <w:spacing w:val="-2"/>
                <w:sz w:val="22"/>
                <w:szCs w:val="22"/>
              </w:rPr>
              <w:t>[</w:t>
            </w:r>
            <w:r w:rsidR="00871A33" w:rsidRPr="00871A33">
              <w:rPr>
                <w:rFonts w:ascii="Arial" w:hAnsi="Arial" w:cs="Arial"/>
                <w:i/>
                <w:iCs/>
                <w:color w:val="FF0000"/>
                <w:spacing w:val="-2"/>
                <w:sz w:val="22"/>
                <w:szCs w:val="22"/>
              </w:rPr>
              <w:t>of archived imagery</w:t>
            </w:r>
            <w:r w:rsidR="00871A33">
              <w:rPr>
                <w:rFonts w:ascii="Arial" w:hAnsi="Arial" w:cs="Arial"/>
                <w:i/>
                <w:iCs/>
                <w:color w:val="FF0000"/>
                <w:spacing w:val="-2"/>
                <w:sz w:val="22"/>
                <w:szCs w:val="22"/>
              </w:rPr>
              <w:t>]</w:t>
            </w:r>
            <w:r w:rsidR="00871A33" w:rsidRPr="00871A33">
              <w:rPr>
                <w:rFonts w:ascii="Arial" w:hAnsi="Arial" w:cs="Arial"/>
                <w:i/>
                <w:iCs/>
                <w:color w:val="FF0000"/>
                <w:spacing w:val="-2"/>
                <w:sz w:val="22"/>
                <w:szCs w:val="22"/>
              </w:rPr>
              <w:t xml:space="preserve"> of within 24 hours in an emergency</w:t>
            </w:r>
            <w:r w:rsidR="00871A33">
              <w:rPr>
                <w:rFonts w:ascii="Arial" w:hAnsi="Arial" w:cs="Arial"/>
                <w:i/>
                <w:iCs/>
                <w:color w:val="FF0000"/>
                <w:spacing w:val="-2"/>
                <w:sz w:val="22"/>
                <w:szCs w:val="22"/>
              </w:rPr>
              <w:t>)</w:t>
            </w:r>
          </w:p>
          <w:p w14:paraId="42EAABBC" w14:textId="77777777" w:rsidR="00F324AB" w:rsidRPr="00D21178" w:rsidRDefault="00F324AB" w:rsidP="00890DC3">
            <w:pPr>
              <w:tabs>
                <w:tab w:val="left" w:pos="-720"/>
              </w:tabs>
              <w:suppressAutoHyphens/>
              <w:jc w:val="both"/>
              <w:rPr>
                <w:rFonts w:ascii="Arial" w:hAnsi="Arial" w:cs="Arial"/>
                <w:i/>
                <w:iCs/>
                <w:color w:val="FF0000"/>
                <w:spacing w:val="-2"/>
                <w:sz w:val="22"/>
                <w:szCs w:val="22"/>
              </w:rPr>
            </w:pPr>
          </w:p>
        </w:tc>
      </w:tr>
    </w:tbl>
    <w:p w14:paraId="6E820B37" w14:textId="77777777" w:rsidR="00B1389D" w:rsidRPr="009E7506" w:rsidRDefault="00B1389D" w:rsidP="00E71969">
      <w:pPr>
        <w:tabs>
          <w:tab w:val="left" w:pos="-720"/>
        </w:tabs>
        <w:suppressAutoHyphens/>
        <w:jc w:val="both"/>
        <w:rPr>
          <w:rFonts w:ascii="Arial" w:hAnsi="Arial" w:cs="Arial"/>
          <w:sz w:val="22"/>
          <w:szCs w:val="22"/>
          <w:u w:val="single"/>
        </w:rPr>
        <w:sectPr w:rsidR="00B1389D" w:rsidRPr="009E7506" w:rsidSect="006E69AE">
          <w:headerReference w:type="even" r:id="rId12"/>
          <w:headerReference w:type="default" r:id="rId13"/>
          <w:footerReference w:type="even" r:id="rId14"/>
          <w:footerReference w:type="default" r:id="rId15"/>
          <w:headerReference w:type="first" r:id="rId16"/>
          <w:footerReference w:type="first" r:id="rId17"/>
          <w:pgSz w:w="11906" w:h="16838"/>
          <w:pgMar w:top="955" w:right="1134" w:bottom="1134" w:left="1134" w:header="431" w:footer="431" w:gutter="0"/>
          <w:pgNumType w:start="1"/>
          <w:cols w:space="720"/>
          <w:noEndnote/>
        </w:sectPr>
      </w:pPr>
    </w:p>
    <w:p w14:paraId="0DF51CAB" w14:textId="77777777" w:rsidR="00CA3153" w:rsidRPr="009E7506" w:rsidRDefault="00CA3153" w:rsidP="009B3656">
      <w:pPr>
        <w:tabs>
          <w:tab w:val="left" w:pos="-720"/>
        </w:tabs>
        <w:suppressAutoHyphens/>
        <w:rPr>
          <w:rFonts w:ascii="Arial" w:hAnsi="Arial" w:cs="Arial"/>
          <w:spacing w:val="-2"/>
          <w:sz w:val="22"/>
          <w:szCs w:val="22"/>
          <w:u w:val="single"/>
        </w:rPr>
      </w:pPr>
    </w:p>
    <w:p w14:paraId="0F597DF4" w14:textId="77777777" w:rsidR="00CA3153" w:rsidRPr="009E7506" w:rsidRDefault="00CA3153" w:rsidP="009B3656">
      <w:pPr>
        <w:tabs>
          <w:tab w:val="left" w:pos="-720"/>
        </w:tabs>
        <w:suppressAutoHyphens/>
        <w:rPr>
          <w:rFonts w:ascii="Arial" w:hAnsi="Arial" w:cs="Arial"/>
          <w:spacing w:val="-2"/>
          <w:sz w:val="22"/>
          <w:szCs w:val="22"/>
          <w:u w:val="single"/>
        </w:rPr>
      </w:pPr>
    </w:p>
    <w:p w14:paraId="7741A519" w14:textId="77777777" w:rsidR="00436836" w:rsidRPr="009E7506" w:rsidRDefault="006E69AE" w:rsidP="009B3656">
      <w:pPr>
        <w:tabs>
          <w:tab w:val="left" w:pos="-720"/>
        </w:tabs>
        <w:suppressAutoHyphens/>
        <w:rPr>
          <w:rFonts w:ascii="Arial" w:hAnsi="Arial" w:cs="Arial"/>
          <w:b/>
          <w:spacing w:val="-2"/>
          <w:sz w:val="22"/>
          <w:szCs w:val="22"/>
        </w:rPr>
      </w:pPr>
      <w:r w:rsidRPr="009E7506">
        <w:rPr>
          <w:rFonts w:ascii="Arial" w:hAnsi="Arial" w:cs="Arial"/>
          <w:b/>
          <w:spacing w:val="-2"/>
          <w:sz w:val="22"/>
          <w:szCs w:val="22"/>
        </w:rPr>
        <w:t>Table of Key Requirements</w:t>
      </w:r>
    </w:p>
    <w:p w14:paraId="2C679769" w14:textId="77777777" w:rsidR="00436836" w:rsidRPr="009E7506" w:rsidRDefault="00436836" w:rsidP="009B3656">
      <w:pPr>
        <w:tabs>
          <w:tab w:val="left" w:pos="-720"/>
        </w:tabs>
        <w:suppressAutoHyphens/>
        <w:rPr>
          <w:rFonts w:ascii="Arial" w:hAnsi="Arial" w:cs="Arial"/>
          <w:spacing w:val="-2"/>
          <w:sz w:val="22"/>
          <w:szCs w:val="22"/>
        </w:rPr>
      </w:pPr>
    </w:p>
    <w:tbl>
      <w:tblPr>
        <w:tblW w:w="9781" w:type="dxa"/>
        <w:tblInd w:w="120"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34"/>
        <w:gridCol w:w="8647"/>
      </w:tblGrid>
      <w:tr w:rsidR="00F324AB" w:rsidRPr="009E7506" w14:paraId="15661B9A" w14:textId="77777777" w:rsidTr="00F324AB">
        <w:trPr>
          <w:tblHeader/>
        </w:trPr>
        <w:tc>
          <w:tcPr>
            <w:tcW w:w="1134" w:type="dxa"/>
            <w:vAlign w:val="center"/>
          </w:tcPr>
          <w:p w14:paraId="1D285D34" w14:textId="25494F07" w:rsidR="00F324AB" w:rsidRPr="008234E6" w:rsidRDefault="005249EB" w:rsidP="00E93DD6">
            <w:pPr>
              <w:tabs>
                <w:tab w:val="left" w:pos="-720"/>
              </w:tabs>
              <w:suppressAutoHyphens/>
              <w:spacing w:before="90" w:after="54"/>
              <w:rPr>
                <w:rFonts w:ascii="Arial" w:hAnsi="Arial" w:cs="Arial"/>
                <w:b/>
                <w:spacing w:val="-2"/>
              </w:rPr>
            </w:pPr>
            <w:r>
              <w:rPr>
                <w:rFonts w:ascii="Arial" w:hAnsi="Arial" w:cs="Arial"/>
                <w:b/>
                <w:spacing w:val="-2"/>
              </w:rPr>
              <w:t>SOR Element</w:t>
            </w:r>
          </w:p>
        </w:tc>
        <w:tc>
          <w:tcPr>
            <w:tcW w:w="8647" w:type="dxa"/>
            <w:vAlign w:val="center"/>
          </w:tcPr>
          <w:p w14:paraId="308C675D" w14:textId="229084E4" w:rsidR="00F324AB" w:rsidRPr="009E7506" w:rsidRDefault="00F324AB" w:rsidP="00E93DD6">
            <w:pPr>
              <w:tabs>
                <w:tab w:val="left" w:pos="-720"/>
              </w:tabs>
              <w:suppressAutoHyphens/>
              <w:spacing w:before="90" w:after="54"/>
              <w:rPr>
                <w:rFonts w:ascii="Arial" w:hAnsi="Arial" w:cs="Arial"/>
                <w:b/>
                <w:spacing w:val="-2"/>
                <w:sz w:val="22"/>
                <w:szCs w:val="22"/>
              </w:rPr>
            </w:pPr>
            <w:r w:rsidRPr="009E7506">
              <w:rPr>
                <w:rFonts w:ascii="Arial" w:hAnsi="Arial" w:cs="Arial"/>
                <w:b/>
                <w:spacing w:val="-2"/>
                <w:sz w:val="22"/>
                <w:szCs w:val="22"/>
              </w:rPr>
              <w:t>Mandatory minimum performance criteria</w:t>
            </w:r>
          </w:p>
        </w:tc>
      </w:tr>
      <w:tr w:rsidR="00F324AB" w:rsidRPr="009E7506" w14:paraId="2706657D" w14:textId="77777777" w:rsidTr="00F324AB">
        <w:trPr>
          <w:trHeight w:val="4120"/>
        </w:trPr>
        <w:tc>
          <w:tcPr>
            <w:tcW w:w="1134" w:type="dxa"/>
            <w:tcBorders>
              <w:bottom w:val="single" w:sz="4" w:space="0" w:color="auto"/>
            </w:tcBorders>
          </w:tcPr>
          <w:p w14:paraId="093D9AFF" w14:textId="68FEB8FA" w:rsidR="00F324AB" w:rsidRPr="009E7506" w:rsidRDefault="00F324AB" w:rsidP="00E93DD6">
            <w:pPr>
              <w:tabs>
                <w:tab w:val="left" w:pos="-720"/>
              </w:tabs>
              <w:suppressAutoHyphens/>
              <w:rPr>
                <w:rFonts w:ascii="Arial" w:hAnsi="Arial" w:cs="Arial"/>
                <w:spacing w:val="-2"/>
                <w:sz w:val="22"/>
                <w:szCs w:val="22"/>
              </w:rPr>
            </w:pPr>
            <w:r w:rsidRPr="009B6D22">
              <w:rPr>
                <w:rFonts w:ascii="Arial" w:hAnsi="Arial" w:cs="Arial"/>
                <w:spacing w:val="-2"/>
                <w:sz w:val="22"/>
                <w:szCs w:val="22"/>
                <w:highlight w:val="yellow"/>
              </w:rPr>
              <w:fldChar w:fldCharType="begin"/>
            </w:r>
            <w:r w:rsidRPr="009B6D22">
              <w:rPr>
                <w:rFonts w:ascii="Arial" w:hAnsi="Arial" w:cs="Arial"/>
                <w:spacing w:val="-2"/>
                <w:sz w:val="22"/>
                <w:szCs w:val="22"/>
                <w:highlight w:val="yellow"/>
              </w:rPr>
              <w:instrText xml:space="preserve">seq level0 \h \r0 </w:instrText>
            </w:r>
            <w:r w:rsidRPr="009B6D22">
              <w:rPr>
                <w:rFonts w:ascii="Arial" w:hAnsi="Arial" w:cs="Arial"/>
                <w:spacing w:val="-2"/>
                <w:sz w:val="22"/>
                <w:szCs w:val="22"/>
                <w:highlight w:val="yellow"/>
              </w:rPr>
              <w:fldChar w:fldCharType="end"/>
            </w:r>
            <w:r w:rsidRPr="009B6D22">
              <w:rPr>
                <w:rFonts w:ascii="Arial" w:hAnsi="Arial" w:cs="Arial"/>
                <w:spacing w:val="-2"/>
                <w:sz w:val="22"/>
                <w:szCs w:val="22"/>
                <w:highlight w:val="yellow"/>
              </w:rPr>
              <w:fldChar w:fldCharType="begin"/>
            </w:r>
            <w:r w:rsidRPr="009B6D22">
              <w:rPr>
                <w:rFonts w:ascii="Arial" w:hAnsi="Arial" w:cs="Arial"/>
                <w:spacing w:val="-2"/>
                <w:sz w:val="22"/>
                <w:szCs w:val="22"/>
                <w:highlight w:val="yellow"/>
              </w:rPr>
              <w:instrText xml:space="preserve">seq level1 \h \r0 </w:instrText>
            </w:r>
            <w:r w:rsidRPr="009B6D22">
              <w:rPr>
                <w:rFonts w:ascii="Arial" w:hAnsi="Arial" w:cs="Arial"/>
                <w:spacing w:val="-2"/>
                <w:sz w:val="22"/>
                <w:szCs w:val="22"/>
                <w:highlight w:val="yellow"/>
              </w:rPr>
              <w:fldChar w:fldCharType="end"/>
            </w:r>
            <w:r w:rsidRPr="009B6D22">
              <w:rPr>
                <w:rFonts w:ascii="Arial" w:hAnsi="Arial" w:cs="Arial"/>
                <w:spacing w:val="-2"/>
                <w:sz w:val="22"/>
                <w:szCs w:val="22"/>
                <w:highlight w:val="yellow"/>
              </w:rPr>
              <w:fldChar w:fldCharType="begin"/>
            </w:r>
            <w:r w:rsidRPr="009B6D22">
              <w:rPr>
                <w:rFonts w:ascii="Arial" w:hAnsi="Arial" w:cs="Arial"/>
                <w:spacing w:val="-2"/>
                <w:sz w:val="22"/>
                <w:szCs w:val="22"/>
                <w:highlight w:val="yellow"/>
              </w:rPr>
              <w:instrText xml:space="preserve">seq level2 \h \r0 </w:instrText>
            </w:r>
            <w:r w:rsidRPr="009B6D22">
              <w:rPr>
                <w:rFonts w:ascii="Arial" w:hAnsi="Arial" w:cs="Arial"/>
                <w:spacing w:val="-2"/>
                <w:sz w:val="22"/>
                <w:szCs w:val="22"/>
                <w:highlight w:val="yellow"/>
              </w:rPr>
              <w:fldChar w:fldCharType="end"/>
            </w:r>
            <w:r w:rsidRPr="009B6D22">
              <w:rPr>
                <w:rFonts w:ascii="Arial" w:hAnsi="Arial" w:cs="Arial"/>
                <w:spacing w:val="-2"/>
                <w:sz w:val="22"/>
                <w:szCs w:val="22"/>
                <w:highlight w:val="yellow"/>
              </w:rPr>
              <w:fldChar w:fldCharType="begin"/>
            </w:r>
            <w:r w:rsidRPr="009B6D22">
              <w:rPr>
                <w:rFonts w:ascii="Arial" w:hAnsi="Arial" w:cs="Arial"/>
                <w:spacing w:val="-2"/>
                <w:sz w:val="22"/>
                <w:szCs w:val="22"/>
                <w:highlight w:val="yellow"/>
              </w:rPr>
              <w:instrText xml:space="preserve">seq level3 \h \r0 </w:instrText>
            </w:r>
            <w:r w:rsidRPr="009B6D22">
              <w:rPr>
                <w:rFonts w:ascii="Arial" w:hAnsi="Arial" w:cs="Arial"/>
                <w:spacing w:val="-2"/>
                <w:sz w:val="22"/>
                <w:szCs w:val="22"/>
                <w:highlight w:val="yellow"/>
              </w:rPr>
              <w:fldChar w:fldCharType="end"/>
            </w:r>
            <w:r w:rsidRPr="009B6D22">
              <w:rPr>
                <w:rFonts w:ascii="Arial" w:hAnsi="Arial" w:cs="Arial"/>
                <w:spacing w:val="-2"/>
                <w:sz w:val="22"/>
                <w:szCs w:val="22"/>
                <w:highlight w:val="yellow"/>
              </w:rPr>
              <w:fldChar w:fldCharType="begin"/>
            </w:r>
            <w:r w:rsidRPr="009B6D22">
              <w:rPr>
                <w:rFonts w:ascii="Arial" w:hAnsi="Arial" w:cs="Arial"/>
                <w:spacing w:val="-2"/>
                <w:sz w:val="22"/>
                <w:szCs w:val="22"/>
                <w:highlight w:val="yellow"/>
              </w:rPr>
              <w:instrText xml:space="preserve">seq level4 \h \r0 </w:instrText>
            </w:r>
            <w:r w:rsidRPr="009B6D22">
              <w:rPr>
                <w:rFonts w:ascii="Arial" w:hAnsi="Arial" w:cs="Arial"/>
                <w:spacing w:val="-2"/>
                <w:sz w:val="22"/>
                <w:szCs w:val="22"/>
                <w:highlight w:val="yellow"/>
              </w:rPr>
              <w:fldChar w:fldCharType="end"/>
            </w:r>
            <w:r w:rsidRPr="009B6D22">
              <w:rPr>
                <w:rFonts w:ascii="Arial" w:hAnsi="Arial" w:cs="Arial"/>
                <w:spacing w:val="-2"/>
                <w:sz w:val="22"/>
                <w:szCs w:val="22"/>
                <w:highlight w:val="yellow"/>
              </w:rPr>
              <w:fldChar w:fldCharType="begin"/>
            </w:r>
            <w:r w:rsidRPr="009B6D22">
              <w:rPr>
                <w:rFonts w:ascii="Arial" w:hAnsi="Arial" w:cs="Arial"/>
                <w:spacing w:val="-2"/>
                <w:sz w:val="22"/>
                <w:szCs w:val="22"/>
                <w:highlight w:val="yellow"/>
              </w:rPr>
              <w:instrText xml:space="preserve">seq level5 \h \r0 </w:instrText>
            </w:r>
            <w:r w:rsidRPr="009B6D22">
              <w:rPr>
                <w:rFonts w:ascii="Arial" w:hAnsi="Arial" w:cs="Arial"/>
                <w:spacing w:val="-2"/>
                <w:sz w:val="22"/>
                <w:szCs w:val="22"/>
                <w:highlight w:val="yellow"/>
              </w:rPr>
              <w:fldChar w:fldCharType="end"/>
            </w:r>
            <w:r w:rsidRPr="009B6D22">
              <w:rPr>
                <w:rFonts w:ascii="Arial" w:hAnsi="Arial" w:cs="Arial"/>
                <w:spacing w:val="-2"/>
                <w:sz w:val="22"/>
                <w:szCs w:val="22"/>
                <w:highlight w:val="yellow"/>
              </w:rPr>
              <w:fldChar w:fldCharType="begin"/>
            </w:r>
            <w:r w:rsidRPr="009B6D22">
              <w:rPr>
                <w:rFonts w:ascii="Arial" w:hAnsi="Arial" w:cs="Arial"/>
                <w:spacing w:val="-2"/>
                <w:sz w:val="22"/>
                <w:szCs w:val="22"/>
                <w:highlight w:val="yellow"/>
              </w:rPr>
              <w:instrText xml:space="preserve">seq level6 \h \r0 </w:instrText>
            </w:r>
            <w:r w:rsidRPr="009B6D22">
              <w:rPr>
                <w:rFonts w:ascii="Arial" w:hAnsi="Arial" w:cs="Arial"/>
                <w:spacing w:val="-2"/>
                <w:sz w:val="22"/>
                <w:szCs w:val="22"/>
                <w:highlight w:val="yellow"/>
              </w:rPr>
              <w:fldChar w:fldCharType="end"/>
            </w:r>
            <w:r w:rsidRPr="009B6D22">
              <w:rPr>
                <w:rFonts w:ascii="Arial" w:hAnsi="Arial" w:cs="Arial"/>
                <w:spacing w:val="-2"/>
                <w:sz w:val="22"/>
                <w:szCs w:val="22"/>
                <w:highlight w:val="yellow"/>
              </w:rPr>
              <w:fldChar w:fldCharType="begin"/>
            </w:r>
            <w:r w:rsidRPr="009B6D22">
              <w:rPr>
                <w:rFonts w:ascii="Arial" w:hAnsi="Arial" w:cs="Arial"/>
                <w:spacing w:val="-2"/>
                <w:sz w:val="22"/>
                <w:szCs w:val="22"/>
                <w:highlight w:val="yellow"/>
              </w:rPr>
              <w:instrText xml:space="preserve">seq level7 \h \r0 </w:instrText>
            </w:r>
            <w:r w:rsidRPr="009B6D22">
              <w:rPr>
                <w:rFonts w:ascii="Arial" w:hAnsi="Arial" w:cs="Arial"/>
                <w:spacing w:val="-2"/>
                <w:sz w:val="22"/>
                <w:szCs w:val="22"/>
                <w:highlight w:val="yellow"/>
              </w:rPr>
              <w:fldChar w:fldCharType="end"/>
            </w:r>
          </w:p>
          <w:p w14:paraId="1B6FD705" w14:textId="77777777" w:rsidR="00F324AB" w:rsidRDefault="00F324AB" w:rsidP="00E93DD6">
            <w:pPr>
              <w:tabs>
                <w:tab w:val="left" w:pos="-720"/>
              </w:tabs>
              <w:suppressAutoHyphens/>
              <w:rPr>
                <w:rFonts w:ascii="Arial" w:hAnsi="Arial" w:cs="Arial"/>
                <w:b/>
                <w:bCs/>
                <w:color w:val="FF0000"/>
                <w:spacing w:val="-2"/>
                <w:sz w:val="22"/>
                <w:szCs w:val="22"/>
              </w:rPr>
            </w:pPr>
          </w:p>
          <w:p w14:paraId="2C989F01" w14:textId="77777777" w:rsidR="00F324AB" w:rsidRPr="009E7506" w:rsidRDefault="00F324AB" w:rsidP="00E93DD6">
            <w:pPr>
              <w:tabs>
                <w:tab w:val="left" w:pos="-720"/>
              </w:tabs>
              <w:suppressAutoHyphens/>
              <w:rPr>
                <w:rFonts w:ascii="Arial" w:hAnsi="Arial" w:cs="Arial"/>
                <w:spacing w:val="-2"/>
                <w:sz w:val="22"/>
                <w:szCs w:val="22"/>
              </w:rPr>
            </w:pPr>
          </w:p>
          <w:p w14:paraId="7618A813" w14:textId="77777777" w:rsidR="00F324AB" w:rsidRDefault="00F324AB" w:rsidP="00E93DD6">
            <w:pPr>
              <w:tabs>
                <w:tab w:val="left" w:pos="-720"/>
              </w:tabs>
              <w:suppressAutoHyphens/>
              <w:rPr>
                <w:rFonts w:ascii="Arial" w:hAnsi="Arial" w:cs="Arial"/>
                <w:spacing w:val="-2"/>
                <w:sz w:val="22"/>
                <w:szCs w:val="22"/>
              </w:rPr>
            </w:pPr>
          </w:p>
          <w:p w14:paraId="2AF4E261" w14:textId="77777777" w:rsidR="00F324AB" w:rsidRPr="009E7506" w:rsidRDefault="00F324AB" w:rsidP="00E93DD6">
            <w:pPr>
              <w:tabs>
                <w:tab w:val="left" w:pos="-720"/>
              </w:tabs>
              <w:suppressAutoHyphens/>
              <w:rPr>
                <w:rFonts w:ascii="Arial" w:hAnsi="Arial" w:cs="Arial"/>
                <w:spacing w:val="-2"/>
                <w:sz w:val="22"/>
                <w:szCs w:val="22"/>
              </w:rPr>
            </w:pPr>
          </w:p>
          <w:p w14:paraId="0F9D7849" w14:textId="4CA0E570" w:rsidR="00F324AB" w:rsidRPr="009E7506" w:rsidRDefault="005249EB" w:rsidP="00E93DD6">
            <w:pPr>
              <w:tabs>
                <w:tab w:val="left" w:pos="-720"/>
              </w:tabs>
              <w:suppressAutoHyphens/>
              <w:rPr>
                <w:rFonts w:ascii="Arial" w:hAnsi="Arial" w:cs="Arial"/>
                <w:spacing w:val="-2"/>
                <w:sz w:val="22"/>
                <w:szCs w:val="22"/>
              </w:rPr>
            </w:pPr>
            <w:r>
              <w:rPr>
                <w:rFonts w:ascii="Arial" w:hAnsi="Arial" w:cs="Arial"/>
                <w:spacing w:val="-2"/>
                <w:sz w:val="22"/>
                <w:szCs w:val="22"/>
              </w:rPr>
              <w:t>49.</w:t>
            </w:r>
          </w:p>
          <w:p w14:paraId="62604003" w14:textId="02CBE8CA" w:rsidR="00F324AB" w:rsidRDefault="00F324AB" w:rsidP="00E93DD6">
            <w:pPr>
              <w:tabs>
                <w:tab w:val="left" w:pos="-720"/>
              </w:tabs>
              <w:suppressAutoHyphens/>
              <w:rPr>
                <w:rFonts w:ascii="Arial" w:hAnsi="Arial" w:cs="Arial"/>
                <w:spacing w:val="-2"/>
                <w:sz w:val="22"/>
                <w:szCs w:val="22"/>
              </w:rPr>
            </w:pPr>
          </w:p>
          <w:p w14:paraId="63AE407B" w14:textId="2EECAA3E" w:rsidR="005249EB" w:rsidRDefault="005249EB" w:rsidP="00E93DD6">
            <w:pPr>
              <w:tabs>
                <w:tab w:val="left" w:pos="-720"/>
              </w:tabs>
              <w:suppressAutoHyphens/>
              <w:rPr>
                <w:rFonts w:ascii="Arial" w:hAnsi="Arial" w:cs="Arial"/>
                <w:spacing w:val="-2"/>
                <w:sz w:val="22"/>
                <w:szCs w:val="22"/>
              </w:rPr>
            </w:pPr>
          </w:p>
          <w:p w14:paraId="484BEB28" w14:textId="195C7065" w:rsidR="005249EB" w:rsidRPr="009E7506" w:rsidRDefault="005249EB" w:rsidP="00E93DD6">
            <w:pPr>
              <w:tabs>
                <w:tab w:val="left" w:pos="-720"/>
              </w:tabs>
              <w:suppressAutoHyphens/>
              <w:rPr>
                <w:rFonts w:ascii="Arial" w:hAnsi="Arial" w:cs="Arial"/>
                <w:spacing w:val="-2"/>
                <w:sz w:val="22"/>
                <w:szCs w:val="22"/>
              </w:rPr>
            </w:pPr>
            <w:r>
              <w:rPr>
                <w:rFonts w:ascii="Arial" w:hAnsi="Arial" w:cs="Arial"/>
                <w:spacing w:val="-2"/>
                <w:sz w:val="22"/>
                <w:szCs w:val="22"/>
              </w:rPr>
              <w:t>50.</w:t>
            </w:r>
          </w:p>
          <w:p w14:paraId="2184A06A" w14:textId="77777777" w:rsidR="00F324AB" w:rsidRDefault="00F324AB" w:rsidP="00E93DD6">
            <w:pPr>
              <w:tabs>
                <w:tab w:val="left" w:pos="-720"/>
              </w:tabs>
              <w:suppressAutoHyphens/>
              <w:rPr>
                <w:rFonts w:ascii="Arial" w:hAnsi="Arial" w:cs="Arial"/>
                <w:spacing w:val="-2"/>
                <w:sz w:val="22"/>
                <w:szCs w:val="22"/>
              </w:rPr>
            </w:pPr>
          </w:p>
          <w:p w14:paraId="32EABA5B" w14:textId="77777777" w:rsidR="00F324AB" w:rsidRDefault="00F324AB" w:rsidP="00E93DD6">
            <w:pPr>
              <w:tabs>
                <w:tab w:val="left" w:pos="-720"/>
              </w:tabs>
              <w:suppressAutoHyphens/>
              <w:rPr>
                <w:rFonts w:ascii="Arial" w:hAnsi="Arial" w:cs="Arial"/>
                <w:spacing w:val="-2"/>
                <w:sz w:val="22"/>
                <w:szCs w:val="22"/>
              </w:rPr>
            </w:pPr>
          </w:p>
          <w:p w14:paraId="6BCEF681" w14:textId="77777777" w:rsidR="005249EB" w:rsidRDefault="005249EB" w:rsidP="00E93DD6">
            <w:pPr>
              <w:tabs>
                <w:tab w:val="left" w:pos="-720"/>
              </w:tabs>
              <w:suppressAutoHyphens/>
              <w:rPr>
                <w:rFonts w:ascii="Arial" w:hAnsi="Arial" w:cs="Arial"/>
                <w:spacing w:val="-2"/>
                <w:sz w:val="22"/>
                <w:szCs w:val="22"/>
              </w:rPr>
            </w:pPr>
          </w:p>
          <w:p w14:paraId="73FA5D66" w14:textId="2C5347C8" w:rsidR="005249EB" w:rsidRPr="009E7506" w:rsidRDefault="005249EB" w:rsidP="00E93DD6">
            <w:pPr>
              <w:tabs>
                <w:tab w:val="left" w:pos="-720"/>
              </w:tabs>
              <w:suppressAutoHyphens/>
              <w:rPr>
                <w:rFonts w:ascii="Arial" w:hAnsi="Arial" w:cs="Arial"/>
                <w:spacing w:val="-2"/>
                <w:sz w:val="22"/>
                <w:szCs w:val="22"/>
              </w:rPr>
            </w:pPr>
            <w:r>
              <w:rPr>
                <w:rFonts w:ascii="Arial" w:hAnsi="Arial" w:cs="Arial"/>
                <w:spacing w:val="-2"/>
                <w:sz w:val="22"/>
                <w:szCs w:val="22"/>
              </w:rPr>
              <w:t>51.</w:t>
            </w:r>
          </w:p>
        </w:tc>
        <w:tc>
          <w:tcPr>
            <w:tcW w:w="8647" w:type="dxa"/>
            <w:tcBorders>
              <w:bottom w:val="single" w:sz="4" w:space="0" w:color="auto"/>
            </w:tcBorders>
          </w:tcPr>
          <w:p w14:paraId="66DE0930" w14:textId="74ED09A1" w:rsidR="00F324AB" w:rsidRPr="009E7506" w:rsidRDefault="00F324AB" w:rsidP="00E93DD6">
            <w:pPr>
              <w:tabs>
                <w:tab w:val="left" w:pos="-720"/>
              </w:tabs>
              <w:suppressAutoHyphens/>
              <w:rPr>
                <w:rFonts w:ascii="Arial" w:hAnsi="Arial" w:cs="Arial"/>
                <w:b/>
                <w:spacing w:val="-2"/>
                <w:sz w:val="22"/>
                <w:szCs w:val="22"/>
              </w:rPr>
            </w:pPr>
            <w:r w:rsidRPr="009E7506">
              <w:rPr>
                <w:rFonts w:ascii="Arial" w:hAnsi="Arial" w:cs="Arial"/>
                <w:b/>
                <w:spacing w:val="-2"/>
                <w:sz w:val="22"/>
                <w:szCs w:val="22"/>
              </w:rPr>
              <w:t>Information:</w:t>
            </w:r>
          </w:p>
          <w:p w14:paraId="6F136F72" w14:textId="19BF9AC6" w:rsidR="00F324AB" w:rsidRPr="009E7506" w:rsidRDefault="00F324AB" w:rsidP="00E93DD6">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To advise </w:t>
            </w:r>
            <w:r w:rsidR="003F7900">
              <w:rPr>
                <w:rFonts w:ascii="Arial" w:hAnsi="Arial" w:cs="Arial"/>
                <w:spacing w:val="-2"/>
                <w:sz w:val="22"/>
                <w:szCs w:val="22"/>
              </w:rPr>
              <w:t>THE AUTHORITY</w:t>
            </w:r>
            <w:r w:rsidRPr="009E7506">
              <w:rPr>
                <w:rFonts w:ascii="Arial" w:hAnsi="Arial" w:cs="Arial"/>
                <w:spacing w:val="-2"/>
                <w:sz w:val="22"/>
                <w:szCs w:val="22"/>
              </w:rPr>
              <w:t xml:space="preserve"> on future sensors/sources, associated satellite launches and other technical developments.</w:t>
            </w:r>
          </w:p>
          <w:p w14:paraId="57A74FAA" w14:textId="77777777" w:rsidR="00F324AB" w:rsidRPr="009E7506" w:rsidRDefault="00F324AB" w:rsidP="00E93DD6">
            <w:pPr>
              <w:tabs>
                <w:tab w:val="left" w:pos="-720"/>
              </w:tabs>
              <w:suppressAutoHyphens/>
              <w:rPr>
                <w:rFonts w:ascii="Arial" w:hAnsi="Arial" w:cs="Arial"/>
                <w:spacing w:val="-2"/>
                <w:sz w:val="22"/>
                <w:szCs w:val="22"/>
              </w:rPr>
            </w:pPr>
          </w:p>
          <w:p w14:paraId="48A81249" w14:textId="77777777" w:rsidR="00F324AB" w:rsidRPr="009E7506" w:rsidRDefault="00F324AB" w:rsidP="00E93DD6">
            <w:pPr>
              <w:tabs>
                <w:tab w:val="left" w:pos="-720"/>
              </w:tabs>
              <w:suppressAutoHyphens/>
              <w:rPr>
                <w:rFonts w:ascii="Arial" w:hAnsi="Arial" w:cs="Arial"/>
                <w:b/>
                <w:spacing w:val="-2"/>
                <w:sz w:val="22"/>
                <w:szCs w:val="22"/>
              </w:rPr>
            </w:pPr>
            <w:r w:rsidRPr="009E7506">
              <w:rPr>
                <w:rFonts w:ascii="Arial" w:hAnsi="Arial" w:cs="Arial"/>
                <w:b/>
                <w:spacing w:val="-2"/>
                <w:sz w:val="22"/>
                <w:szCs w:val="22"/>
              </w:rPr>
              <w:t>Requirement:</w:t>
            </w:r>
          </w:p>
          <w:p w14:paraId="72D25914" w14:textId="77777777" w:rsidR="00F324AB" w:rsidRPr="009E7506" w:rsidRDefault="00F324AB" w:rsidP="00E93DD6">
            <w:pPr>
              <w:tabs>
                <w:tab w:val="left" w:pos="-720"/>
              </w:tabs>
              <w:suppressAutoHyphens/>
              <w:rPr>
                <w:rFonts w:ascii="Arial" w:hAnsi="Arial" w:cs="Arial"/>
                <w:spacing w:val="-2"/>
                <w:sz w:val="22"/>
                <w:szCs w:val="22"/>
              </w:rPr>
            </w:pPr>
            <w:r w:rsidRPr="009E7506">
              <w:rPr>
                <w:rFonts w:ascii="Arial" w:hAnsi="Arial" w:cs="Arial"/>
                <w:spacing w:val="-2"/>
                <w:sz w:val="22"/>
                <w:szCs w:val="22"/>
              </w:rPr>
              <w:t>Advice shall include status on future CI sensor/satellite launches, details of sensors and ED sources and their evolution ahead of them becoming operational.</w:t>
            </w:r>
          </w:p>
          <w:p w14:paraId="0AB036F3" w14:textId="77777777" w:rsidR="00F324AB" w:rsidRPr="009E7506" w:rsidRDefault="00F324AB" w:rsidP="00E93DD6">
            <w:pPr>
              <w:tabs>
                <w:tab w:val="left" w:pos="-720"/>
              </w:tabs>
              <w:suppressAutoHyphens/>
              <w:rPr>
                <w:rFonts w:ascii="Arial" w:hAnsi="Arial" w:cs="Arial"/>
                <w:spacing w:val="-2"/>
                <w:sz w:val="22"/>
                <w:szCs w:val="22"/>
              </w:rPr>
            </w:pPr>
          </w:p>
          <w:p w14:paraId="2538C44C" w14:textId="56832B87" w:rsidR="00F324AB" w:rsidRPr="009E7506" w:rsidRDefault="00F324AB" w:rsidP="00E93DD6">
            <w:pPr>
              <w:tabs>
                <w:tab w:val="left" w:pos="-720"/>
              </w:tabs>
              <w:suppressAutoHyphens/>
              <w:rPr>
                <w:rFonts w:ascii="Arial" w:hAnsi="Arial" w:cs="Arial"/>
                <w:spacing w:val="-2"/>
                <w:sz w:val="22"/>
                <w:szCs w:val="22"/>
              </w:rPr>
            </w:pPr>
            <w:r w:rsidRPr="009E7506">
              <w:rPr>
                <w:rFonts w:ascii="Arial" w:hAnsi="Arial" w:cs="Arial"/>
                <w:spacing w:val="-2"/>
                <w:sz w:val="22"/>
                <w:szCs w:val="22"/>
              </w:rPr>
              <w:t xml:space="preserve">Deliverables shall include an assessment of expected sensor/satellite launches over at least the next three years, and formal written documentation sufficient to support </w:t>
            </w:r>
            <w:r w:rsidR="003F7900">
              <w:rPr>
                <w:rFonts w:ascii="Arial" w:hAnsi="Arial" w:cs="Arial"/>
                <w:spacing w:val="-2"/>
                <w:sz w:val="22"/>
                <w:szCs w:val="22"/>
              </w:rPr>
              <w:t>THE AUTHORITY</w:t>
            </w:r>
            <w:r w:rsidRPr="009E7506">
              <w:rPr>
                <w:rFonts w:ascii="Arial" w:hAnsi="Arial" w:cs="Arial"/>
                <w:spacing w:val="-2"/>
                <w:sz w:val="22"/>
                <w:szCs w:val="22"/>
              </w:rPr>
              <w:t xml:space="preserve"> planning for exploitation of new CI and ED if requested.</w:t>
            </w:r>
          </w:p>
          <w:p w14:paraId="0DCF5E0C" w14:textId="77777777" w:rsidR="00F324AB" w:rsidRPr="009E7506" w:rsidRDefault="00F324AB" w:rsidP="00E93DD6">
            <w:pPr>
              <w:tabs>
                <w:tab w:val="left" w:pos="-720"/>
              </w:tabs>
              <w:suppressAutoHyphens/>
              <w:rPr>
                <w:rFonts w:ascii="Arial" w:hAnsi="Arial" w:cs="Arial"/>
                <w:spacing w:val="-2"/>
                <w:sz w:val="22"/>
                <w:szCs w:val="22"/>
              </w:rPr>
            </w:pPr>
          </w:p>
          <w:p w14:paraId="67579BF1" w14:textId="77777777" w:rsidR="00F324AB" w:rsidRPr="009E7506" w:rsidRDefault="00F324AB" w:rsidP="00E71969">
            <w:pPr>
              <w:tabs>
                <w:tab w:val="left" w:pos="-720"/>
              </w:tabs>
              <w:suppressAutoHyphens/>
              <w:rPr>
                <w:rFonts w:ascii="Arial" w:hAnsi="Arial" w:cs="Arial"/>
                <w:spacing w:val="-2"/>
                <w:sz w:val="22"/>
                <w:szCs w:val="22"/>
              </w:rPr>
            </w:pPr>
            <w:r w:rsidRPr="009E7506">
              <w:rPr>
                <w:rFonts w:ascii="Arial" w:hAnsi="Arial" w:cs="Arial"/>
                <w:spacing w:val="-2"/>
                <w:sz w:val="22"/>
                <w:szCs w:val="22"/>
              </w:rPr>
              <w:t>Delivery timeframes shall be monthly for launch information, and as sensor/source operational details become available for other information.</w:t>
            </w:r>
          </w:p>
        </w:tc>
      </w:tr>
    </w:tbl>
    <w:p w14:paraId="3B702655" w14:textId="77777777" w:rsidR="00436836" w:rsidRPr="009E7506" w:rsidRDefault="00436836" w:rsidP="009B3656">
      <w:pPr>
        <w:jc w:val="both"/>
        <w:rPr>
          <w:rFonts w:ascii="Arial" w:hAnsi="Arial" w:cs="Arial"/>
          <w:sz w:val="22"/>
          <w:szCs w:val="22"/>
        </w:rPr>
        <w:sectPr w:rsidR="00436836" w:rsidRPr="009E7506" w:rsidSect="00495C62">
          <w:headerReference w:type="default" r:id="rId18"/>
          <w:footerReference w:type="default" r:id="rId19"/>
          <w:pgSz w:w="11906" w:h="16838"/>
          <w:pgMar w:top="1134" w:right="1134" w:bottom="1134" w:left="1134" w:header="431" w:footer="431" w:gutter="0"/>
          <w:pgNumType w:start="1"/>
          <w:cols w:space="720"/>
          <w:noEndnote/>
        </w:sectPr>
      </w:pPr>
    </w:p>
    <w:p w14:paraId="587B4E03" w14:textId="77777777" w:rsidR="00E47810" w:rsidRPr="00E47810" w:rsidRDefault="00E47810" w:rsidP="00C510DE">
      <w:pPr>
        <w:tabs>
          <w:tab w:val="left" w:pos="4200"/>
        </w:tabs>
        <w:rPr>
          <w:rFonts w:ascii="Arial" w:hAnsi="Arial" w:cs="Arial"/>
          <w:sz w:val="22"/>
          <w:szCs w:val="22"/>
        </w:rPr>
      </w:pPr>
    </w:p>
    <w:sectPr w:rsidR="00E47810" w:rsidRPr="00E47810" w:rsidSect="00495C62">
      <w:headerReference w:type="default" r:id="rId20"/>
      <w:footerReference w:type="default" r:id="rId21"/>
      <w:pgSz w:w="11906" w:h="16838"/>
      <w:pgMar w:top="1134" w:right="1134" w:bottom="1134" w:left="1134" w:header="431" w:footer="43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DF212" w14:textId="77777777" w:rsidR="00EF22E9" w:rsidRDefault="00EF22E9">
      <w:r>
        <w:separator/>
      </w:r>
    </w:p>
  </w:endnote>
  <w:endnote w:type="continuationSeparator" w:id="0">
    <w:p w14:paraId="030E4584" w14:textId="77777777" w:rsidR="00EF22E9" w:rsidRDefault="00EF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16F52" w14:textId="77777777" w:rsidR="004873C0" w:rsidRDefault="00487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1030C" w14:textId="77777777" w:rsidR="007E1E62" w:rsidRPr="00125628" w:rsidRDefault="007E1E62" w:rsidP="007E1E62">
    <w:pPr>
      <w:tabs>
        <w:tab w:val="left" w:pos="-720"/>
      </w:tabs>
      <w:suppressAutoHyphens/>
      <w:jc w:val="center"/>
      <w:rPr>
        <w:rFonts w:ascii="Arial" w:hAnsi="Arial" w:cs="Arial"/>
        <w:b/>
        <w:spacing w:val="-2"/>
        <w:sz w:val="22"/>
        <w:szCs w:val="22"/>
      </w:rPr>
    </w:pPr>
    <w:r w:rsidRPr="00125628">
      <w:rPr>
        <w:rFonts w:ascii="Arial" w:hAnsi="Arial" w:cs="Arial"/>
        <w:b/>
        <w:spacing w:val="-2"/>
        <w:sz w:val="22"/>
        <w:szCs w:val="22"/>
      </w:rPr>
      <w:t>OFFICIAL</w:t>
    </w:r>
    <w:r>
      <w:rPr>
        <w:rFonts w:ascii="Arial" w:hAnsi="Arial" w:cs="Arial"/>
        <w:b/>
        <w:spacing w:val="-2"/>
        <w:sz w:val="22"/>
        <w:szCs w:val="22"/>
      </w:rPr>
      <w:t xml:space="preserve">-SENSITIVE </w:t>
    </w:r>
    <w:r w:rsidRPr="00125628">
      <w:rPr>
        <w:rFonts w:ascii="Arial" w:hAnsi="Arial" w:cs="Arial"/>
        <w:b/>
        <w:spacing w:val="-2"/>
        <w:sz w:val="22"/>
        <w:szCs w:val="22"/>
      </w:rPr>
      <w:t>COMMERCIAL</w:t>
    </w:r>
  </w:p>
  <w:p w14:paraId="177E9F01" w14:textId="77777777" w:rsidR="0080731E" w:rsidRPr="007E1E62" w:rsidRDefault="0080731E" w:rsidP="007E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F005E" w14:textId="77777777" w:rsidR="004873C0" w:rsidRDefault="004873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52F31" w14:textId="77777777" w:rsidR="0080731E" w:rsidRPr="00125628" w:rsidRDefault="0080731E" w:rsidP="000F6028">
    <w:pPr>
      <w:tabs>
        <w:tab w:val="left" w:pos="-720"/>
      </w:tabs>
      <w:suppressAutoHyphens/>
      <w:jc w:val="center"/>
      <w:rPr>
        <w:rFonts w:ascii="Arial" w:hAnsi="Arial" w:cs="Arial"/>
        <w:b/>
        <w:spacing w:val="-2"/>
        <w:sz w:val="22"/>
        <w:szCs w:val="22"/>
      </w:rPr>
    </w:pPr>
    <w:r w:rsidRPr="00125628">
      <w:rPr>
        <w:rFonts w:ascii="Arial" w:hAnsi="Arial" w:cs="Arial"/>
        <w:b/>
        <w:spacing w:val="-2"/>
        <w:sz w:val="22"/>
        <w:szCs w:val="22"/>
      </w:rPr>
      <w:t xml:space="preserve">OFFICIAL </w:t>
    </w:r>
    <w:r>
      <w:rPr>
        <w:rFonts w:ascii="Arial" w:hAnsi="Arial" w:cs="Arial"/>
        <w:b/>
        <w:spacing w:val="-2"/>
        <w:sz w:val="22"/>
        <w:szCs w:val="22"/>
      </w:rPr>
      <w:t xml:space="preserve">PROTECT </w:t>
    </w:r>
    <w:r w:rsidRPr="00125628">
      <w:rPr>
        <w:rFonts w:ascii="Arial" w:hAnsi="Arial" w:cs="Arial"/>
        <w:b/>
        <w:spacing w:val="-2"/>
        <w:sz w:val="22"/>
        <w:szCs w:val="22"/>
      </w:rPr>
      <w:t>COMMERCIAL</w:t>
    </w:r>
  </w:p>
  <w:p w14:paraId="5A304A09" w14:textId="77777777" w:rsidR="0080731E" w:rsidRPr="00436836" w:rsidRDefault="0080731E" w:rsidP="00346B64">
    <w:pPr>
      <w:pStyle w:val="Footer"/>
      <w:jc w:val="center"/>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6E728" w14:textId="77777777" w:rsidR="0080731E" w:rsidRPr="00125628" w:rsidRDefault="0080731E" w:rsidP="000F6028">
    <w:pPr>
      <w:tabs>
        <w:tab w:val="left" w:pos="-720"/>
      </w:tabs>
      <w:suppressAutoHyphens/>
      <w:jc w:val="center"/>
      <w:rPr>
        <w:rFonts w:ascii="Arial" w:hAnsi="Arial" w:cs="Arial"/>
        <w:b/>
        <w:spacing w:val="-2"/>
        <w:sz w:val="22"/>
        <w:szCs w:val="22"/>
      </w:rPr>
    </w:pPr>
    <w:r w:rsidRPr="00125628">
      <w:rPr>
        <w:rFonts w:ascii="Arial" w:hAnsi="Arial" w:cs="Arial"/>
        <w:b/>
        <w:spacing w:val="-2"/>
        <w:sz w:val="22"/>
        <w:szCs w:val="22"/>
      </w:rPr>
      <w:t xml:space="preserve">OFFICIAL </w:t>
    </w:r>
    <w:r>
      <w:rPr>
        <w:rFonts w:ascii="Arial" w:hAnsi="Arial" w:cs="Arial"/>
        <w:b/>
        <w:spacing w:val="-2"/>
        <w:sz w:val="22"/>
        <w:szCs w:val="22"/>
      </w:rPr>
      <w:t xml:space="preserve">PROTECT </w:t>
    </w:r>
    <w:r w:rsidRPr="00125628">
      <w:rPr>
        <w:rFonts w:ascii="Arial" w:hAnsi="Arial" w:cs="Arial"/>
        <w:b/>
        <w:spacing w:val="-2"/>
        <w:sz w:val="22"/>
        <w:szCs w:val="22"/>
      </w:rPr>
      <w:t>COMMERCIAL</w:t>
    </w:r>
  </w:p>
  <w:p w14:paraId="76AEC22B" w14:textId="77777777" w:rsidR="0080731E" w:rsidRPr="00436836" w:rsidRDefault="0080731E" w:rsidP="00346B64">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62BCD" w14:textId="77777777" w:rsidR="00EF22E9" w:rsidRDefault="00EF22E9">
      <w:r>
        <w:separator/>
      </w:r>
    </w:p>
  </w:footnote>
  <w:footnote w:type="continuationSeparator" w:id="0">
    <w:p w14:paraId="22FB810B" w14:textId="77777777" w:rsidR="00EF22E9" w:rsidRDefault="00EF2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CBE79" w14:textId="77777777" w:rsidR="004873C0" w:rsidRDefault="00487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F8AD0" w14:textId="77777777" w:rsidR="0080731E" w:rsidRPr="00125628" w:rsidRDefault="0080731E" w:rsidP="000F6028">
    <w:pPr>
      <w:tabs>
        <w:tab w:val="left" w:pos="-720"/>
      </w:tabs>
      <w:suppressAutoHyphens/>
      <w:jc w:val="center"/>
      <w:rPr>
        <w:rFonts w:ascii="Arial" w:hAnsi="Arial" w:cs="Arial"/>
        <w:b/>
        <w:spacing w:val="-2"/>
        <w:sz w:val="22"/>
        <w:szCs w:val="22"/>
      </w:rPr>
    </w:pPr>
    <w:bookmarkStart w:id="3" w:name="_Hlk55804147"/>
    <w:r w:rsidRPr="00125628">
      <w:rPr>
        <w:rFonts w:ascii="Arial" w:hAnsi="Arial" w:cs="Arial"/>
        <w:b/>
        <w:spacing w:val="-2"/>
        <w:sz w:val="22"/>
        <w:szCs w:val="22"/>
      </w:rPr>
      <w:t>OFFICIAL</w:t>
    </w:r>
    <w:r w:rsidR="007E1E62">
      <w:rPr>
        <w:rFonts w:ascii="Arial" w:hAnsi="Arial" w:cs="Arial"/>
        <w:b/>
        <w:spacing w:val="-2"/>
        <w:sz w:val="22"/>
        <w:szCs w:val="22"/>
      </w:rPr>
      <w:t xml:space="preserve">-SENSITIVE </w:t>
    </w:r>
    <w:r w:rsidRPr="00125628">
      <w:rPr>
        <w:rFonts w:ascii="Arial" w:hAnsi="Arial" w:cs="Arial"/>
        <w:b/>
        <w:spacing w:val="-2"/>
        <w:sz w:val="22"/>
        <w:szCs w:val="22"/>
      </w:rPr>
      <w:t>COMMERCIAL</w:t>
    </w:r>
    <w:r w:rsidR="007E1E62">
      <w:rPr>
        <w:rFonts w:ascii="Arial" w:hAnsi="Arial" w:cs="Arial"/>
        <w:b/>
        <w:spacing w:val="-2"/>
        <w:sz w:val="22"/>
        <w:szCs w:val="22"/>
      </w:rPr>
      <w:t xml:space="preserve"> </w:t>
    </w:r>
  </w:p>
  <w:bookmarkEnd w:id="3"/>
  <w:p w14:paraId="1FED2395" w14:textId="77777777" w:rsidR="0080731E" w:rsidRPr="00CA3153" w:rsidRDefault="0080731E" w:rsidP="003442F1">
    <w:pPr>
      <w:pStyle w:val="Header"/>
      <w:tabs>
        <w:tab w:val="clear" w:pos="4153"/>
        <w:tab w:val="clear" w:pos="8306"/>
      </w:tabs>
      <w:jc w:val="right"/>
      <w:rPr>
        <w:highlight w:val="cy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A0EFA" w14:textId="77777777" w:rsidR="004873C0" w:rsidRDefault="004873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D421" w14:textId="77777777" w:rsidR="0080731E" w:rsidRPr="0007137B" w:rsidRDefault="0080731E" w:rsidP="006E69AE">
    <w:pPr>
      <w:tabs>
        <w:tab w:val="left" w:pos="-720"/>
      </w:tabs>
      <w:suppressAutoHyphens/>
      <w:jc w:val="center"/>
      <w:rPr>
        <w:b/>
      </w:rPr>
    </w:pPr>
    <w:r w:rsidRPr="00125628">
      <w:rPr>
        <w:rFonts w:ascii="Arial" w:hAnsi="Arial" w:cs="Arial"/>
        <w:b/>
        <w:spacing w:val="-2"/>
        <w:sz w:val="22"/>
        <w:szCs w:val="22"/>
      </w:rPr>
      <w:t xml:space="preserve">OFFICIAL </w:t>
    </w:r>
    <w:r>
      <w:rPr>
        <w:rFonts w:ascii="Arial" w:hAnsi="Arial" w:cs="Arial"/>
        <w:b/>
        <w:spacing w:val="-2"/>
        <w:sz w:val="22"/>
        <w:szCs w:val="22"/>
      </w:rPr>
      <w:t xml:space="preserve">PROTECT </w:t>
    </w:r>
    <w:r w:rsidRPr="00125628">
      <w:rPr>
        <w:rFonts w:ascii="Arial" w:hAnsi="Arial" w:cs="Arial"/>
        <w:b/>
        <w:spacing w:val="-2"/>
        <w:sz w:val="22"/>
        <w:szCs w:val="22"/>
      </w:rPr>
      <w:t>COMMERCIAL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14DC5" w14:textId="77777777" w:rsidR="0080731E" w:rsidRPr="0007137B" w:rsidRDefault="0080731E" w:rsidP="006E69AE">
    <w:pPr>
      <w:tabs>
        <w:tab w:val="left" w:pos="-720"/>
      </w:tabs>
      <w:suppressAutoHyphens/>
      <w:jc w:val="center"/>
      <w:rPr>
        <w:b/>
      </w:rPr>
    </w:pPr>
    <w:r w:rsidRPr="00125628">
      <w:rPr>
        <w:rFonts w:ascii="Arial" w:hAnsi="Arial" w:cs="Arial"/>
        <w:b/>
        <w:spacing w:val="-2"/>
        <w:sz w:val="22"/>
        <w:szCs w:val="22"/>
      </w:rPr>
      <w:t xml:space="preserve">OFFICIAL </w:t>
    </w:r>
    <w:r>
      <w:rPr>
        <w:rFonts w:ascii="Arial" w:hAnsi="Arial" w:cs="Arial"/>
        <w:b/>
        <w:spacing w:val="-2"/>
        <w:sz w:val="22"/>
        <w:szCs w:val="22"/>
      </w:rPr>
      <w:t xml:space="preserve">PROTECT </w:t>
    </w:r>
    <w:r w:rsidRPr="00125628">
      <w:rPr>
        <w:rFonts w:ascii="Arial" w:hAnsi="Arial" w:cs="Arial"/>
        <w:b/>
        <w:spacing w:val="-2"/>
        <w:sz w:val="22"/>
        <w:szCs w:val="22"/>
      </w:rPr>
      <w:t>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lowerRoman"/>
      <w:pStyle w:val="Heading5"/>
      <w:lvlText w:val="%5"/>
      <w:legacy w:legacy="1" w:legacySpace="0" w:legacyIndent="0"/>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6A340EC"/>
    <w:multiLevelType w:val="hybridMultilevel"/>
    <w:tmpl w:val="CC9025AA"/>
    <w:lvl w:ilvl="0" w:tplc="282EBAE8">
      <w:start w:val="1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6F09AD"/>
    <w:multiLevelType w:val="hybridMultilevel"/>
    <w:tmpl w:val="73B8BC8E"/>
    <w:lvl w:ilvl="0" w:tplc="C0B0AEE6">
      <w:start w:val="1"/>
      <w:numFmt w:val="lowerLetter"/>
      <w:lvlText w:val="%1."/>
      <w:lvlJc w:val="left"/>
      <w:pPr>
        <w:tabs>
          <w:tab w:val="num" w:pos="1440"/>
        </w:tabs>
        <w:ind w:left="1440" w:hanging="720"/>
      </w:pPr>
      <w:rPr>
        <w:rFonts w:hint="default"/>
      </w:rPr>
    </w:lvl>
    <w:lvl w:ilvl="1" w:tplc="4A762960">
      <w:start w:val="14"/>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AD242EE"/>
    <w:multiLevelType w:val="singleLevel"/>
    <w:tmpl w:val="AB3CA00A"/>
    <w:lvl w:ilvl="0">
      <w:start w:val="3"/>
      <w:numFmt w:val="lowerRoman"/>
      <w:lvlText w:val="%1."/>
      <w:lvlJc w:val="left"/>
      <w:pPr>
        <w:tabs>
          <w:tab w:val="num" w:pos="2160"/>
        </w:tabs>
        <w:ind w:left="2160" w:hanging="720"/>
      </w:pPr>
      <w:rPr>
        <w:rFonts w:hint="default"/>
      </w:rPr>
    </w:lvl>
  </w:abstractNum>
  <w:abstractNum w:abstractNumId="4" w15:restartNumberingAfterBreak="0">
    <w:nsid w:val="0DB21107"/>
    <w:multiLevelType w:val="hybridMultilevel"/>
    <w:tmpl w:val="1FB60284"/>
    <w:lvl w:ilvl="0" w:tplc="1F10234A">
      <w:start w:val="1"/>
      <w:numFmt w:val="decimal"/>
      <w:lvlText w:val="%1."/>
      <w:lvlJc w:val="left"/>
      <w:pPr>
        <w:tabs>
          <w:tab w:val="num" w:pos="720"/>
        </w:tabs>
        <w:ind w:left="720" w:hanging="360"/>
      </w:pPr>
      <w:rPr>
        <w:rFonts w:hint="default"/>
      </w:rPr>
    </w:lvl>
    <w:lvl w:ilvl="1" w:tplc="E660B4AC">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F23BF2"/>
    <w:multiLevelType w:val="hybridMultilevel"/>
    <w:tmpl w:val="CB6A3DAE"/>
    <w:lvl w:ilvl="0" w:tplc="84E0EF4C">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840E35"/>
    <w:multiLevelType w:val="hybridMultilevel"/>
    <w:tmpl w:val="55448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5B2D"/>
    <w:multiLevelType w:val="singleLevel"/>
    <w:tmpl w:val="1C1CABBE"/>
    <w:lvl w:ilvl="0">
      <w:start w:val="1"/>
      <w:numFmt w:val="lowerLetter"/>
      <w:lvlText w:val="%1."/>
      <w:lvlJc w:val="left"/>
      <w:pPr>
        <w:tabs>
          <w:tab w:val="num" w:pos="1440"/>
        </w:tabs>
        <w:ind w:left="1440" w:hanging="720"/>
      </w:pPr>
      <w:rPr>
        <w:rFonts w:hint="default"/>
      </w:rPr>
    </w:lvl>
  </w:abstractNum>
  <w:abstractNum w:abstractNumId="8" w15:restartNumberingAfterBreak="0">
    <w:nsid w:val="14FC38D9"/>
    <w:multiLevelType w:val="hybridMultilevel"/>
    <w:tmpl w:val="24F66C44"/>
    <w:lvl w:ilvl="0" w:tplc="1C1CABB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9" w15:restartNumberingAfterBreak="0">
    <w:nsid w:val="1670068F"/>
    <w:multiLevelType w:val="hybridMultilevel"/>
    <w:tmpl w:val="7BC6F6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BF94F4F"/>
    <w:multiLevelType w:val="singleLevel"/>
    <w:tmpl w:val="B7C6B00A"/>
    <w:lvl w:ilvl="0">
      <w:start w:val="27"/>
      <w:numFmt w:val="decimal"/>
      <w:lvlText w:val="%1."/>
      <w:lvlJc w:val="left"/>
      <w:pPr>
        <w:tabs>
          <w:tab w:val="num" w:pos="720"/>
        </w:tabs>
        <w:ind w:left="720" w:hanging="720"/>
      </w:pPr>
      <w:rPr>
        <w:rFonts w:hint="default"/>
      </w:rPr>
    </w:lvl>
  </w:abstractNum>
  <w:abstractNum w:abstractNumId="11" w15:restartNumberingAfterBreak="0">
    <w:nsid w:val="1C80157F"/>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E12403A"/>
    <w:multiLevelType w:val="singleLevel"/>
    <w:tmpl w:val="FFFFFFFF"/>
    <w:lvl w:ilvl="0">
      <w:start w:val="1"/>
      <w:numFmt w:val="none"/>
      <w:pStyle w:val="Heading6"/>
      <w:lvlText w:val="_"/>
      <w:legacy w:legacy="1" w:legacySpace="0" w:legacyIndent="0"/>
      <w:lvlJc w:val="left"/>
    </w:lvl>
  </w:abstractNum>
  <w:abstractNum w:abstractNumId="13" w15:restartNumberingAfterBreak="0">
    <w:nsid w:val="294C09C9"/>
    <w:multiLevelType w:val="singleLevel"/>
    <w:tmpl w:val="1EEEEFAC"/>
    <w:lvl w:ilvl="0">
      <w:start w:val="3"/>
      <w:numFmt w:val="decimal"/>
      <w:lvlText w:val="%1."/>
      <w:lvlJc w:val="left"/>
      <w:pPr>
        <w:tabs>
          <w:tab w:val="num" w:pos="720"/>
        </w:tabs>
        <w:ind w:left="720" w:hanging="720"/>
      </w:pPr>
      <w:rPr>
        <w:rFonts w:hint="default"/>
      </w:rPr>
    </w:lvl>
  </w:abstractNum>
  <w:abstractNum w:abstractNumId="14" w15:restartNumberingAfterBreak="0">
    <w:nsid w:val="296250D6"/>
    <w:multiLevelType w:val="hybridMultilevel"/>
    <w:tmpl w:val="27BEE92A"/>
    <w:lvl w:ilvl="0" w:tplc="B2087724">
      <w:start w:val="1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BB035B6"/>
    <w:multiLevelType w:val="singleLevel"/>
    <w:tmpl w:val="FFFFFFFF"/>
    <w:lvl w:ilvl="0">
      <w:start w:val="1"/>
      <w:numFmt w:val="none"/>
      <w:pStyle w:val="Heading7"/>
      <w:lvlText w:val="_"/>
      <w:legacy w:legacy="1" w:legacySpace="0" w:legacyIndent="0"/>
      <w:lvlJc w:val="left"/>
    </w:lvl>
  </w:abstractNum>
  <w:abstractNum w:abstractNumId="16" w15:restartNumberingAfterBreak="0">
    <w:nsid w:val="2C817CCA"/>
    <w:multiLevelType w:val="multilevel"/>
    <w:tmpl w:val="6890F87A"/>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7" w15:restartNumberingAfterBreak="0">
    <w:nsid w:val="2FF20E8A"/>
    <w:multiLevelType w:val="hybridMultilevel"/>
    <w:tmpl w:val="F7B68CDC"/>
    <w:lvl w:ilvl="0" w:tplc="021C48F0">
      <w:start w:val="1"/>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676E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56335F"/>
    <w:multiLevelType w:val="singleLevel"/>
    <w:tmpl w:val="07EC3B98"/>
    <w:lvl w:ilvl="0">
      <w:start w:val="1"/>
      <w:numFmt w:val="lowerRoman"/>
      <w:lvlText w:val="%1."/>
      <w:lvlJc w:val="left"/>
      <w:pPr>
        <w:tabs>
          <w:tab w:val="num" w:pos="2160"/>
        </w:tabs>
        <w:ind w:left="2160" w:hanging="720"/>
      </w:pPr>
      <w:rPr>
        <w:rFonts w:hint="default"/>
      </w:rPr>
    </w:lvl>
  </w:abstractNum>
  <w:abstractNum w:abstractNumId="20" w15:restartNumberingAfterBreak="0">
    <w:nsid w:val="42AC73F4"/>
    <w:multiLevelType w:val="singleLevel"/>
    <w:tmpl w:val="FFFFFFFF"/>
    <w:lvl w:ilvl="0">
      <w:start w:val="1"/>
      <w:numFmt w:val="none"/>
      <w:pStyle w:val="Heading8"/>
      <w:lvlText w:val="_"/>
      <w:legacy w:legacy="1" w:legacySpace="0" w:legacyIndent="0"/>
      <w:lvlJc w:val="left"/>
    </w:lvl>
  </w:abstractNum>
  <w:abstractNum w:abstractNumId="21" w15:restartNumberingAfterBreak="0">
    <w:nsid w:val="45AD412D"/>
    <w:multiLevelType w:val="singleLevel"/>
    <w:tmpl w:val="5F942D4C"/>
    <w:lvl w:ilvl="0">
      <w:start w:val="4"/>
      <w:numFmt w:val="lowerRoman"/>
      <w:lvlText w:val="%1."/>
      <w:lvlJc w:val="left"/>
      <w:pPr>
        <w:tabs>
          <w:tab w:val="num" w:pos="2160"/>
        </w:tabs>
        <w:ind w:left="2160" w:hanging="720"/>
      </w:pPr>
      <w:rPr>
        <w:rFonts w:hint="default"/>
      </w:rPr>
    </w:lvl>
  </w:abstractNum>
  <w:abstractNum w:abstractNumId="22" w15:restartNumberingAfterBreak="0">
    <w:nsid w:val="46294F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642941"/>
    <w:multiLevelType w:val="hybridMultilevel"/>
    <w:tmpl w:val="BEE02B00"/>
    <w:lvl w:ilvl="0" w:tplc="021C48F0">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863BAE"/>
    <w:multiLevelType w:val="hybridMultilevel"/>
    <w:tmpl w:val="1DBCF7A8"/>
    <w:lvl w:ilvl="0" w:tplc="E0D6F600">
      <w:start w:val="20"/>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2BA6D21"/>
    <w:multiLevelType w:val="multilevel"/>
    <w:tmpl w:val="F7B68CDC"/>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4D07BF6"/>
    <w:multiLevelType w:val="multilevel"/>
    <w:tmpl w:val="A33E2A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6123E24"/>
    <w:multiLevelType w:val="hybridMultilevel"/>
    <w:tmpl w:val="4F54A72C"/>
    <w:lvl w:ilvl="0" w:tplc="BF909818">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8E1571"/>
    <w:multiLevelType w:val="hybridMultilevel"/>
    <w:tmpl w:val="AE766BBA"/>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9461C96"/>
    <w:multiLevelType w:val="singleLevel"/>
    <w:tmpl w:val="DF3EDADC"/>
    <w:lvl w:ilvl="0">
      <w:start w:val="1"/>
      <w:numFmt w:val="lowerLetter"/>
      <w:lvlText w:val="%1."/>
      <w:lvlJc w:val="left"/>
      <w:pPr>
        <w:tabs>
          <w:tab w:val="num" w:pos="1080"/>
        </w:tabs>
        <w:ind w:left="1080" w:hanging="360"/>
      </w:pPr>
      <w:rPr>
        <w:rFonts w:hint="default"/>
      </w:rPr>
    </w:lvl>
  </w:abstractNum>
  <w:abstractNum w:abstractNumId="30" w15:restartNumberingAfterBreak="0">
    <w:nsid w:val="5DED0738"/>
    <w:multiLevelType w:val="singleLevel"/>
    <w:tmpl w:val="1B201FA2"/>
    <w:lvl w:ilvl="0">
      <w:start w:val="9"/>
      <w:numFmt w:val="decimal"/>
      <w:lvlText w:val="%1."/>
      <w:lvlJc w:val="left"/>
      <w:pPr>
        <w:tabs>
          <w:tab w:val="num" w:pos="720"/>
        </w:tabs>
        <w:ind w:left="720" w:hanging="720"/>
      </w:pPr>
      <w:rPr>
        <w:rFonts w:hint="default"/>
      </w:rPr>
    </w:lvl>
  </w:abstractNum>
  <w:abstractNum w:abstractNumId="31" w15:restartNumberingAfterBreak="0">
    <w:nsid w:val="5E8612A1"/>
    <w:multiLevelType w:val="hybridMultilevel"/>
    <w:tmpl w:val="15FE1DEA"/>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F283B0F"/>
    <w:multiLevelType w:val="hybridMultilevel"/>
    <w:tmpl w:val="7B96A2AE"/>
    <w:lvl w:ilvl="0" w:tplc="80DA8B1E">
      <w:start w:val="20"/>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1F71583"/>
    <w:multiLevelType w:val="multilevel"/>
    <w:tmpl w:val="AE766BB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23F4CDA"/>
    <w:multiLevelType w:val="singleLevel"/>
    <w:tmpl w:val="3C5C1C26"/>
    <w:lvl w:ilvl="0">
      <w:start w:val="1"/>
      <w:numFmt w:val="lowerLetter"/>
      <w:lvlText w:val="%1."/>
      <w:lvlJc w:val="left"/>
      <w:pPr>
        <w:tabs>
          <w:tab w:val="num" w:pos="1440"/>
        </w:tabs>
        <w:ind w:left="1440" w:hanging="720"/>
      </w:pPr>
      <w:rPr>
        <w:rFonts w:hint="default"/>
      </w:rPr>
    </w:lvl>
  </w:abstractNum>
  <w:abstractNum w:abstractNumId="35" w15:restartNumberingAfterBreak="0">
    <w:nsid w:val="664F2F52"/>
    <w:multiLevelType w:val="hybridMultilevel"/>
    <w:tmpl w:val="23F86B08"/>
    <w:lvl w:ilvl="0" w:tplc="B53C34E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6A2F687A"/>
    <w:multiLevelType w:val="multilevel"/>
    <w:tmpl w:val="027461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BB25CB7"/>
    <w:multiLevelType w:val="singleLevel"/>
    <w:tmpl w:val="42EA8ED0"/>
    <w:lvl w:ilvl="0">
      <w:start w:val="16"/>
      <w:numFmt w:val="decimal"/>
      <w:lvlText w:val="%1."/>
      <w:lvlJc w:val="left"/>
      <w:pPr>
        <w:tabs>
          <w:tab w:val="num" w:pos="720"/>
        </w:tabs>
        <w:ind w:left="720" w:hanging="720"/>
      </w:pPr>
      <w:rPr>
        <w:rFonts w:hint="default"/>
      </w:rPr>
    </w:lvl>
  </w:abstractNum>
  <w:abstractNum w:abstractNumId="38" w15:restartNumberingAfterBreak="0">
    <w:nsid w:val="6DEF4535"/>
    <w:multiLevelType w:val="hybridMultilevel"/>
    <w:tmpl w:val="7A2084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97D7D"/>
    <w:multiLevelType w:val="singleLevel"/>
    <w:tmpl w:val="FBDE2A3A"/>
    <w:lvl w:ilvl="0">
      <w:start w:val="2"/>
      <w:numFmt w:val="lowerRoman"/>
      <w:lvlText w:val="%1."/>
      <w:lvlJc w:val="left"/>
      <w:pPr>
        <w:tabs>
          <w:tab w:val="num" w:pos="2160"/>
        </w:tabs>
        <w:ind w:left="2160" w:hanging="720"/>
      </w:pPr>
      <w:rPr>
        <w:rFonts w:hint="default"/>
      </w:rPr>
    </w:lvl>
  </w:abstractNum>
  <w:abstractNum w:abstractNumId="40" w15:restartNumberingAfterBreak="0">
    <w:nsid w:val="79087B10"/>
    <w:multiLevelType w:val="hybridMultilevel"/>
    <w:tmpl w:val="DC26315C"/>
    <w:lvl w:ilvl="0" w:tplc="021C48F0">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9340583"/>
    <w:multiLevelType w:val="singleLevel"/>
    <w:tmpl w:val="652E2644"/>
    <w:lvl w:ilvl="0">
      <w:start w:val="1"/>
      <w:numFmt w:val="lowerLetter"/>
      <w:lvlText w:val="%1."/>
      <w:lvlJc w:val="left"/>
      <w:pPr>
        <w:tabs>
          <w:tab w:val="num" w:pos="1440"/>
        </w:tabs>
        <w:ind w:left="1440" w:hanging="720"/>
      </w:pPr>
      <w:rPr>
        <w:rFonts w:hint="default"/>
      </w:rPr>
    </w:lvl>
  </w:abstractNum>
  <w:abstractNum w:abstractNumId="42" w15:restartNumberingAfterBreak="0">
    <w:nsid w:val="7B68255D"/>
    <w:multiLevelType w:val="singleLevel"/>
    <w:tmpl w:val="4E84A5FE"/>
    <w:lvl w:ilvl="0">
      <w:start w:val="1"/>
      <w:numFmt w:val="lowerLetter"/>
      <w:lvlText w:val="%1."/>
      <w:lvlJc w:val="left"/>
      <w:pPr>
        <w:tabs>
          <w:tab w:val="num" w:pos="1440"/>
        </w:tabs>
        <w:ind w:left="1440" w:hanging="720"/>
      </w:pPr>
      <w:rPr>
        <w:rFonts w:hint="default"/>
      </w:rPr>
    </w:lvl>
  </w:abstractNum>
  <w:abstractNum w:abstractNumId="43" w15:restartNumberingAfterBreak="0">
    <w:nsid w:val="7D0E44CD"/>
    <w:multiLevelType w:val="hybridMultilevel"/>
    <w:tmpl w:val="585C1A9E"/>
    <w:lvl w:ilvl="0" w:tplc="1C1CABB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15"/>
  </w:num>
  <w:num w:numId="4">
    <w:abstractNumId w:val="20"/>
  </w:num>
  <w:num w:numId="5">
    <w:abstractNumId w:val="16"/>
  </w:num>
  <w:num w:numId="6">
    <w:abstractNumId w:val="11"/>
  </w:num>
  <w:num w:numId="7">
    <w:abstractNumId w:val="18"/>
  </w:num>
  <w:num w:numId="8">
    <w:abstractNumId w:val="22"/>
  </w:num>
  <w:num w:numId="9">
    <w:abstractNumId w:val="21"/>
  </w:num>
  <w:num w:numId="10">
    <w:abstractNumId w:val="3"/>
  </w:num>
  <w:num w:numId="11">
    <w:abstractNumId w:val="39"/>
  </w:num>
  <w:num w:numId="12">
    <w:abstractNumId w:val="19"/>
  </w:num>
  <w:num w:numId="13">
    <w:abstractNumId w:val="30"/>
  </w:num>
  <w:num w:numId="14">
    <w:abstractNumId w:val="37"/>
  </w:num>
  <w:num w:numId="15">
    <w:abstractNumId w:val="10"/>
  </w:num>
  <w:num w:numId="16">
    <w:abstractNumId w:val="41"/>
  </w:num>
  <w:num w:numId="17">
    <w:abstractNumId w:val="13"/>
  </w:num>
  <w:num w:numId="18">
    <w:abstractNumId w:val="7"/>
  </w:num>
  <w:num w:numId="19">
    <w:abstractNumId w:val="42"/>
  </w:num>
  <w:num w:numId="20">
    <w:abstractNumId w:val="29"/>
  </w:num>
  <w:num w:numId="21">
    <w:abstractNumId w:val="34"/>
  </w:num>
  <w:num w:numId="22">
    <w:abstractNumId w:val="2"/>
  </w:num>
  <w:num w:numId="23">
    <w:abstractNumId w:val="35"/>
  </w:num>
  <w:num w:numId="24">
    <w:abstractNumId w:val="14"/>
  </w:num>
  <w:num w:numId="25">
    <w:abstractNumId w:val="1"/>
  </w:num>
  <w:num w:numId="26">
    <w:abstractNumId w:val="31"/>
  </w:num>
  <w:num w:numId="27">
    <w:abstractNumId w:val="32"/>
  </w:num>
  <w:num w:numId="28">
    <w:abstractNumId w:val="24"/>
  </w:num>
  <w:num w:numId="29">
    <w:abstractNumId w:val="27"/>
  </w:num>
  <w:num w:numId="30">
    <w:abstractNumId w:val="4"/>
  </w:num>
  <w:num w:numId="31">
    <w:abstractNumId w:val="17"/>
  </w:num>
  <w:num w:numId="32">
    <w:abstractNumId w:val="8"/>
  </w:num>
  <w:num w:numId="33">
    <w:abstractNumId w:val="43"/>
  </w:num>
  <w:num w:numId="34">
    <w:abstractNumId w:val="36"/>
  </w:num>
  <w:num w:numId="35">
    <w:abstractNumId w:val="28"/>
  </w:num>
  <w:num w:numId="36">
    <w:abstractNumId w:val="26"/>
  </w:num>
  <w:num w:numId="37">
    <w:abstractNumId w:val="33"/>
  </w:num>
  <w:num w:numId="38">
    <w:abstractNumId w:val="5"/>
  </w:num>
  <w:num w:numId="39">
    <w:abstractNumId w:val="23"/>
  </w:num>
  <w:num w:numId="40">
    <w:abstractNumId w:val="40"/>
  </w:num>
  <w:num w:numId="41">
    <w:abstractNumId w:val="25"/>
  </w:num>
  <w:num w:numId="42">
    <w:abstractNumId w:val="6"/>
  </w:num>
  <w:num w:numId="43">
    <w:abstractNumId w:val="9"/>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9D"/>
    <w:rsid w:val="000017EB"/>
    <w:rsid w:val="00003713"/>
    <w:rsid w:val="00003A38"/>
    <w:rsid w:val="0000509B"/>
    <w:rsid w:val="00005B06"/>
    <w:rsid w:val="00006C47"/>
    <w:rsid w:val="0001211D"/>
    <w:rsid w:val="00014EFD"/>
    <w:rsid w:val="00016A9F"/>
    <w:rsid w:val="000213E5"/>
    <w:rsid w:val="00024CBD"/>
    <w:rsid w:val="000528B0"/>
    <w:rsid w:val="00052C4A"/>
    <w:rsid w:val="0005562A"/>
    <w:rsid w:val="00057B8B"/>
    <w:rsid w:val="00061E0C"/>
    <w:rsid w:val="00063AE0"/>
    <w:rsid w:val="000666A8"/>
    <w:rsid w:val="0007072F"/>
    <w:rsid w:val="000710E7"/>
    <w:rsid w:val="00071320"/>
    <w:rsid w:val="0007137B"/>
    <w:rsid w:val="000773CE"/>
    <w:rsid w:val="00086595"/>
    <w:rsid w:val="000A3785"/>
    <w:rsid w:val="000A3835"/>
    <w:rsid w:val="000A588A"/>
    <w:rsid w:val="000A6C98"/>
    <w:rsid w:val="000B3AC8"/>
    <w:rsid w:val="000B67EF"/>
    <w:rsid w:val="000C1105"/>
    <w:rsid w:val="000C4052"/>
    <w:rsid w:val="000C4AAD"/>
    <w:rsid w:val="000C6A6C"/>
    <w:rsid w:val="000D389B"/>
    <w:rsid w:val="000D4174"/>
    <w:rsid w:val="000D57CA"/>
    <w:rsid w:val="000D609A"/>
    <w:rsid w:val="000D7E6F"/>
    <w:rsid w:val="000E043A"/>
    <w:rsid w:val="000E3659"/>
    <w:rsid w:val="000E5EDF"/>
    <w:rsid w:val="000F0401"/>
    <w:rsid w:val="000F1982"/>
    <w:rsid w:val="000F6028"/>
    <w:rsid w:val="001025EB"/>
    <w:rsid w:val="00104A88"/>
    <w:rsid w:val="0010545D"/>
    <w:rsid w:val="00116F23"/>
    <w:rsid w:val="00121679"/>
    <w:rsid w:val="00125628"/>
    <w:rsid w:val="00132AC8"/>
    <w:rsid w:val="00143791"/>
    <w:rsid w:val="001448F6"/>
    <w:rsid w:val="00150D55"/>
    <w:rsid w:val="001547C8"/>
    <w:rsid w:val="0015502E"/>
    <w:rsid w:val="00155698"/>
    <w:rsid w:val="00155780"/>
    <w:rsid w:val="00155BDF"/>
    <w:rsid w:val="00156924"/>
    <w:rsid w:val="00162537"/>
    <w:rsid w:val="00162CF8"/>
    <w:rsid w:val="00163BCD"/>
    <w:rsid w:val="001728EA"/>
    <w:rsid w:val="001743BF"/>
    <w:rsid w:val="00174A13"/>
    <w:rsid w:val="00177119"/>
    <w:rsid w:val="0018371C"/>
    <w:rsid w:val="001847CC"/>
    <w:rsid w:val="001920B4"/>
    <w:rsid w:val="00193E77"/>
    <w:rsid w:val="001976AA"/>
    <w:rsid w:val="001A00B8"/>
    <w:rsid w:val="001A18CA"/>
    <w:rsid w:val="001A5464"/>
    <w:rsid w:val="001A7339"/>
    <w:rsid w:val="001B044D"/>
    <w:rsid w:val="001B4F3D"/>
    <w:rsid w:val="001B5B41"/>
    <w:rsid w:val="001C053C"/>
    <w:rsid w:val="001D3EDD"/>
    <w:rsid w:val="001D6D52"/>
    <w:rsid w:val="001D73F9"/>
    <w:rsid w:val="001D7D8C"/>
    <w:rsid w:val="001E0382"/>
    <w:rsid w:val="001E7040"/>
    <w:rsid w:val="001F3301"/>
    <w:rsid w:val="001F4C94"/>
    <w:rsid w:val="001F781D"/>
    <w:rsid w:val="00206F13"/>
    <w:rsid w:val="00207851"/>
    <w:rsid w:val="0020786C"/>
    <w:rsid w:val="002205FA"/>
    <w:rsid w:val="00224D14"/>
    <w:rsid w:val="00233954"/>
    <w:rsid w:val="00233B40"/>
    <w:rsid w:val="0023449D"/>
    <w:rsid w:val="0023566B"/>
    <w:rsid w:val="00236F08"/>
    <w:rsid w:val="00244F0A"/>
    <w:rsid w:val="00244F20"/>
    <w:rsid w:val="00245B6E"/>
    <w:rsid w:val="002464A9"/>
    <w:rsid w:val="00250B0B"/>
    <w:rsid w:val="00253B70"/>
    <w:rsid w:val="00260592"/>
    <w:rsid w:val="00266459"/>
    <w:rsid w:val="00271AAD"/>
    <w:rsid w:val="00273B32"/>
    <w:rsid w:val="002741CA"/>
    <w:rsid w:val="00274874"/>
    <w:rsid w:val="00280EB3"/>
    <w:rsid w:val="002915EC"/>
    <w:rsid w:val="002A3CA0"/>
    <w:rsid w:val="002A54A1"/>
    <w:rsid w:val="002B12C8"/>
    <w:rsid w:val="002B3729"/>
    <w:rsid w:val="002C1A9C"/>
    <w:rsid w:val="002C72EB"/>
    <w:rsid w:val="002D54C6"/>
    <w:rsid w:val="002D595D"/>
    <w:rsid w:val="002D5EA7"/>
    <w:rsid w:val="002D6110"/>
    <w:rsid w:val="002E4CEB"/>
    <w:rsid w:val="002E64C2"/>
    <w:rsid w:val="002E6F1A"/>
    <w:rsid w:val="002F547B"/>
    <w:rsid w:val="00305271"/>
    <w:rsid w:val="00306505"/>
    <w:rsid w:val="003116C5"/>
    <w:rsid w:val="00311ABC"/>
    <w:rsid w:val="00314575"/>
    <w:rsid w:val="00317428"/>
    <w:rsid w:val="00321914"/>
    <w:rsid w:val="00326A51"/>
    <w:rsid w:val="00332162"/>
    <w:rsid w:val="003349EE"/>
    <w:rsid w:val="003352CC"/>
    <w:rsid w:val="0033646A"/>
    <w:rsid w:val="003442F1"/>
    <w:rsid w:val="003468D4"/>
    <w:rsid w:val="00346B64"/>
    <w:rsid w:val="00346CCA"/>
    <w:rsid w:val="0035169D"/>
    <w:rsid w:val="00355E05"/>
    <w:rsid w:val="00360B90"/>
    <w:rsid w:val="00370F30"/>
    <w:rsid w:val="0037308B"/>
    <w:rsid w:val="00374822"/>
    <w:rsid w:val="00375F21"/>
    <w:rsid w:val="00376AEB"/>
    <w:rsid w:val="00376AFA"/>
    <w:rsid w:val="00377C91"/>
    <w:rsid w:val="0038060B"/>
    <w:rsid w:val="003810AA"/>
    <w:rsid w:val="00386E5B"/>
    <w:rsid w:val="003901EC"/>
    <w:rsid w:val="00390835"/>
    <w:rsid w:val="00391D16"/>
    <w:rsid w:val="0039482C"/>
    <w:rsid w:val="003A0F86"/>
    <w:rsid w:val="003A22C1"/>
    <w:rsid w:val="003A7D5C"/>
    <w:rsid w:val="003B1674"/>
    <w:rsid w:val="003B461D"/>
    <w:rsid w:val="003B5B7C"/>
    <w:rsid w:val="003C13C1"/>
    <w:rsid w:val="003C1AE5"/>
    <w:rsid w:val="003C6F65"/>
    <w:rsid w:val="003D0658"/>
    <w:rsid w:val="003D0D3A"/>
    <w:rsid w:val="003D1434"/>
    <w:rsid w:val="003D2AAF"/>
    <w:rsid w:val="003D4C28"/>
    <w:rsid w:val="003D62FD"/>
    <w:rsid w:val="003E251E"/>
    <w:rsid w:val="003F4CDF"/>
    <w:rsid w:val="003F7900"/>
    <w:rsid w:val="004019C8"/>
    <w:rsid w:val="004133DA"/>
    <w:rsid w:val="00424696"/>
    <w:rsid w:val="0042729C"/>
    <w:rsid w:val="004273BD"/>
    <w:rsid w:val="00427529"/>
    <w:rsid w:val="00432950"/>
    <w:rsid w:val="00434C12"/>
    <w:rsid w:val="00436836"/>
    <w:rsid w:val="00440409"/>
    <w:rsid w:val="0044222F"/>
    <w:rsid w:val="00443CDF"/>
    <w:rsid w:val="004516FA"/>
    <w:rsid w:val="00456D25"/>
    <w:rsid w:val="00463BD7"/>
    <w:rsid w:val="00464A53"/>
    <w:rsid w:val="00465497"/>
    <w:rsid w:val="004757CE"/>
    <w:rsid w:val="004807BD"/>
    <w:rsid w:val="00483108"/>
    <w:rsid w:val="0048350E"/>
    <w:rsid w:val="00484FE6"/>
    <w:rsid w:val="004850C0"/>
    <w:rsid w:val="004873C0"/>
    <w:rsid w:val="00487A3B"/>
    <w:rsid w:val="00495C62"/>
    <w:rsid w:val="004A138A"/>
    <w:rsid w:val="004A157B"/>
    <w:rsid w:val="004A177E"/>
    <w:rsid w:val="004A737F"/>
    <w:rsid w:val="004A7CAD"/>
    <w:rsid w:val="004B69BC"/>
    <w:rsid w:val="004D1043"/>
    <w:rsid w:val="004E18D8"/>
    <w:rsid w:val="004E55C6"/>
    <w:rsid w:val="004E768C"/>
    <w:rsid w:val="004F2398"/>
    <w:rsid w:val="004F49CE"/>
    <w:rsid w:val="004F4DEF"/>
    <w:rsid w:val="004F7626"/>
    <w:rsid w:val="004F7E3A"/>
    <w:rsid w:val="005004B3"/>
    <w:rsid w:val="00501A53"/>
    <w:rsid w:val="005158A4"/>
    <w:rsid w:val="0051640E"/>
    <w:rsid w:val="0051685E"/>
    <w:rsid w:val="00516C40"/>
    <w:rsid w:val="005214AA"/>
    <w:rsid w:val="00521AB1"/>
    <w:rsid w:val="0052461C"/>
    <w:rsid w:val="005249EB"/>
    <w:rsid w:val="0052771D"/>
    <w:rsid w:val="00531D4C"/>
    <w:rsid w:val="00533072"/>
    <w:rsid w:val="00533DE9"/>
    <w:rsid w:val="00540977"/>
    <w:rsid w:val="00541883"/>
    <w:rsid w:val="00542CE4"/>
    <w:rsid w:val="0054586C"/>
    <w:rsid w:val="005461D7"/>
    <w:rsid w:val="00553106"/>
    <w:rsid w:val="00554558"/>
    <w:rsid w:val="00555BB4"/>
    <w:rsid w:val="00557261"/>
    <w:rsid w:val="00562BDB"/>
    <w:rsid w:val="00562E57"/>
    <w:rsid w:val="00563843"/>
    <w:rsid w:val="00565243"/>
    <w:rsid w:val="00567019"/>
    <w:rsid w:val="00567FCB"/>
    <w:rsid w:val="00572B70"/>
    <w:rsid w:val="00573D66"/>
    <w:rsid w:val="00582309"/>
    <w:rsid w:val="00583347"/>
    <w:rsid w:val="005869DD"/>
    <w:rsid w:val="00586F49"/>
    <w:rsid w:val="00591285"/>
    <w:rsid w:val="00591849"/>
    <w:rsid w:val="005930DE"/>
    <w:rsid w:val="005971D7"/>
    <w:rsid w:val="005A2A93"/>
    <w:rsid w:val="005B0E65"/>
    <w:rsid w:val="005B1FC3"/>
    <w:rsid w:val="005B4EDC"/>
    <w:rsid w:val="005B5258"/>
    <w:rsid w:val="005C5227"/>
    <w:rsid w:val="005D0061"/>
    <w:rsid w:val="005D39AC"/>
    <w:rsid w:val="005D63D4"/>
    <w:rsid w:val="005E06CE"/>
    <w:rsid w:val="005E1601"/>
    <w:rsid w:val="005E4B9A"/>
    <w:rsid w:val="005E65B2"/>
    <w:rsid w:val="005E74A1"/>
    <w:rsid w:val="005F0077"/>
    <w:rsid w:val="005F1B3C"/>
    <w:rsid w:val="005F405D"/>
    <w:rsid w:val="005F4F7D"/>
    <w:rsid w:val="005F6F99"/>
    <w:rsid w:val="006042E1"/>
    <w:rsid w:val="0060441E"/>
    <w:rsid w:val="006048BA"/>
    <w:rsid w:val="00623E02"/>
    <w:rsid w:val="006263B9"/>
    <w:rsid w:val="006310CA"/>
    <w:rsid w:val="00640260"/>
    <w:rsid w:val="00641A4B"/>
    <w:rsid w:val="00643345"/>
    <w:rsid w:val="00644806"/>
    <w:rsid w:val="006472EB"/>
    <w:rsid w:val="0065560C"/>
    <w:rsid w:val="00656558"/>
    <w:rsid w:val="00663036"/>
    <w:rsid w:val="00665B33"/>
    <w:rsid w:val="006717B0"/>
    <w:rsid w:val="0067271F"/>
    <w:rsid w:val="006734E2"/>
    <w:rsid w:val="00674CFE"/>
    <w:rsid w:val="00675B3A"/>
    <w:rsid w:val="00675FAD"/>
    <w:rsid w:val="00677FBE"/>
    <w:rsid w:val="00682F6A"/>
    <w:rsid w:val="00685CD8"/>
    <w:rsid w:val="00685FF7"/>
    <w:rsid w:val="00690FDA"/>
    <w:rsid w:val="006A0D38"/>
    <w:rsid w:val="006A367E"/>
    <w:rsid w:val="006A5AC0"/>
    <w:rsid w:val="006B06D2"/>
    <w:rsid w:val="006B0A56"/>
    <w:rsid w:val="006B3279"/>
    <w:rsid w:val="006B58EF"/>
    <w:rsid w:val="006C1138"/>
    <w:rsid w:val="006C12B2"/>
    <w:rsid w:val="006C4C24"/>
    <w:rsid w:val="006C7994"/>
    <w:rsid w:val="006D5CA1"/>
    <w:rsid w:val="006D66EE"/>
    <w:rsid w:val="006D6C77"/>
    <w:rsid w:val="006E2736"/>
    <w:rsid w:val="006E6865"/>
    <w:rsid w:val="006E69AE"/>
    <w:rsid w:val="006F3AAC"/>
    <w:rsid w:val="006F4486"/>
    <w:rsid w:val="006F4C51"/>
    <w:rsid w:val="00701CC0"/>
    <w:rsid w:val="00703423"/>
    <w:rsid w:val="007048F4"/>
    <w:rsid w:val="0070513A"/>
    <w:rsid w:val="00710032"/>
    <w:rsid w:val="007174A3"/>
    <w:rsid w:val="00725D91"/>
    <w:rsid w:val="00740226"/>
    <w:rsid w:val="00740F28"/>
    <w:rsid w:val="00741094"/>
    <w:rsid w:val="0074285D"/>
    <w:rsid w:val="00742D08"/>
    <w:rsid w:val="00742FD5"/>
    <w:rsid w:val="00743B1E"/>
    <w:rsid w:val="00743F71"/>
    <w:rsid w:val="00744463"/>
    <w:rsid w:val="0074556D"/>
    <w:rsid w:val="0075095D"/>
    <w:rsid w:val="00751AF8"/>
    <w:rsid w:val="00752235"/>
    <w:rsid w:val="00756CAE"/>
    <w:rsid w:val="00760B5F"/>
    <w:rsid w:val="007626F2"/>
    <w:rsid w:val="0076276B"/>
    <w:rsid w:val="00767C42"/>
    <w:rsid w:val="007706BA"/>
    <w:rsid w:val="00772AF6"/>
    <w:rsid w:val="00773EAC"/>
    <w:rsid w:val="00774B67"/>
    <w:rsid w:val="00775F8C"/>
    <w:rsid w:val="00776BAF"/>
    <w:rsid w:val="007811B6"/>
    <w:rsid w:val="00784570"/>
    <w:rsid w:val="0078596A"/>
    <w:rsid w:val="0079398C"/>
    <w:rsid w:val="00797246"/>
    <w:rsid w:val="00797617"/>
    <w:rsid w:val="007A052A"/>
    <w:rsid w:val="007A23EE"/>
    <w:rsid w:val="007A6411"/>
    <w:rsid w:val="007B143C"/>
    <w:rsid w:val="007B41DF"/>
    <w:rsid w:val="007C0A37"/>
    <w:rsid w:val="007C40D8"/>
    <w:rsid w:val="007D1748"/>
    <w:rsid w:val="007E1E62"/>
    <w:rsid w:val="007E3951"/>
    <w:rsid w:val="007E5F14"/>
    <w:rsid w:val="007E7F73"/>
    <w:rsid w:val="007F2FAD"/>
    <w:rsid w:val="00801B38"/>
    <w:rsid w:val="00805567"/>
    <w:rsid w:val="00806E30"/>
    <w:rsid w:val="0080731E"/>
    <w:rsid w:val="00807DCF"/>
    <w:rsid w:val="0081094E"/>
    <w:rsid w:val="008133E2"/>
    <w:rsid w:val="0081372B"/>
    <w:rsid w:val="00813C4F"/>
    <w:rsid w:val="00821DF3"/>
    <w:rsid w:val="008234E6"/>
    <w:rsid w:val="00825705"/>
    <w:rsid w:val="008323F1"/>
    <w:rsid w:val="00832F66"/>
    <w:rsid w:val="008332B4"/>
    <w:rsid w:val="00841158"/>
    <w:rsid w:val="00841E03"/>
    <w:rsid w:val="00843227"/>
    <w:rsid w:val="00844634"/>
    <w:rsid w:val="008515C7"/>
    <w:rsid w:val="00852C84"/>
    <w:rsid w:val="00855BA5"/>
    <w:rsid w:val="008571A1"/>
    <w:rsid w:val="00857244"/>
    <w:rsid w:val="00860183"/>
    <w:rsid w:val="00860663"/>
    <w:rsid w:val="00863389"/>
    <w:rsid w:val="008633FE"/>
    <w:rsid w:val="00871A33"/>
    <w:rsid w:val="00872DD1"/>
    <w:rsid w:val="00873E81"/>
    <w:rsid w:val="00876976"/>
    <w:rsid w:val="00876ABC"/>
    <w:rsid w:val="00877570"/>
    <w:rsid w:val="008808F3"/>
    <w:rsid w:val="00880EC9"/>
    <w:rsid w:val="00883111"/>
    <w:rsid w:val="00890DC3"/>
    <w:rsid w:val="00893B32"/>
    <w:rsid w:val="00893E04"/>
    <w:rsid w:val="008A0DF0"/>
    <w:rsid w:val="008A15A7"/>
    <w:rsid w:val="008A2D14"/>
    <w:rsid w:val="008A3832"/>
    <w:rsid w:val="008A3FFC"/>
    <w:rsid w:val="008A510A"/>
    <w:rsid w:val="008A6033"/>
    <w:rsid w:val="008A72B0"/>
    <w:rsid w:val="008B0443"/>
    <w:rsid w:val="008B3C9A"/>
    <w:rsid w:val="008C0567"/>
    <w:rsid w:val="008C1C97"/>
    <w:rsid w:val="008C2CD7"/>
    <w:rsid w:val="008C75B6"/>
    <w:rsid w:val="008D1951"/>
    <w:rsid w:val="008D6741"/>
    <w:rsid w:val="008E2CCD"/>
    <w:rsid w:val="008F3700"/>
    <w:rsid w:val="008F3FDA"/>
    <w:rsid w:val="008F79BC"/>
    <w:rsid w:val="0090098F"/>
    <w:rsid w:val="00903780"/>
    <w:rsid w:val="00903D5B"/>
    <w:rsid w:val="009045CE"/>
    <w:rsid w:val="00911A4A"/>
    <w:rsid w:val="00911FCD"/>
    <w:rsid w:val="00915B34"/>
    <w:rsid w:val="00922604"/>
    <w:rsid w:val="00934478"/>
    <w:rsid w:val="009363B1"/>
    <w:rsid w:val="009408CE"/>
    <w:rsid w:val="00940CA6"/>
    <w:rsid w:val="00946959"/>
    <w:rsid w:val="00950A41"/>
    <w:rsid w:val="00951F21"/>
    <w:rsid w:val="00953B2D"/>
    <w:rsid w:val="00953B39"/>
    <w:rsid w:val="00953B7F"/>
    <w:rsid w:val="00955421"/>
    <w:rsid w:val="00966E14"/>
    <w:rsid w:val="009677AF"/>
    <w:rsid w:val="009677E3"/>
    <w:rsid w:val="00970B5B"/>
    <w:rsid w:val="00971BC1"/>
    <w:rsid w:val="00971D52"/>
    <w:rsid w:val="0097764A"/>
    <w:rsid w:val="00982305"/>
    <w:rsid w:val="009837F1"/>
    <w:rsid w:val="00984B3F"/>
    <w:rsid w:val="00984D86"/>
    <w:rsid w:val="00985B1C"/>
    <w:rsid w:val="009903E9"/>
    <w:rsid w:val="009918F6"/>
    <w:rsid w:val="00991EAA"/>
    <w:rsid w:val="00992BCB"/>
    <w:rsid w:val="009932C0"/>
    <w:rsid w:val="00994524"/>
    <w:rsid w:val="00995315"/>
    <w:rsid w:val="009956C1"/>
    <w:rsid w:val="00996CFB"/>
    <w:rsid w:val="00997FC8"/>
    <w:rsid w:val="009A1A1A"/>
    <w:rsid w:val="009A36A9"/>
    <w:rsid w:val="009A3DDF"/>
    <w:rsid w:val="009B0DB9"/>
    <w:rsid w:val="009B3656"/>
    <w:rsid w:val="009B5169"/>
    <w:rsid w:val="009B681F"/>
    <w:rsid w:val="009B6D22"/>
    <w:rsid w:val="009C7C3B"/>
    <w:rsid w:val="009D6A0F"/>
    <w:rsid w:val="009E0295"/>
    <w:rsid w:val="009E3C9E"/>
    <w:rsid w:val="009E49C6"/>
    <w:rsid w:val="009E7506"/>
    <w:rsid w:val="009F7262"/>
    <w:rsid w:val="009F757E"/>
    <w:rsid w:val="00A037E0"/>
    <w:rsid w:val="00A0386E"/>
    <w:rsid w:val="00A14710"/>
    <w:rsid w:val="00A16C11"/>
    <w:rsid w:val="00A2228A"/>
    <w:rsid w:val="00A22D97"/>
    <w:rsid w:val="00A23BFA"/>
    <w:rsid w:val="00A24D7B"/>
    <w:rsid w:val="00A33256"/>
    <w:rsid w:val="00A34994"/>
    <w:rsid w:val="00A40353"/>
    <w:rsid w:val="00A4497F"/>
    <w:rsid w:val="00A4540B"/>
    <w:rsid w:val="00A46831"/>
    <w:rsid w:val="00A46C0E"/>
    <w:rsid w:val="00A51F19"/>
    <w:rsid w:val="00A528A7"/>
    <w:rsid w:val="00A53C54"/>
    <w:rsid w:val="00A54E66"/>
    <w:rsid w:val="00A72B13"/>
    <w:rsid w:val="00A72BEA"/>
    <w:rsid w:val="00A74A41"/>
    <w:rsid w:val="00A824D6"/>
    <w:rsid w:val="00A82E14"/>
    <w:rsid w:val="00A85B60"/>
    <w:rsid w:val="00A8795E"/>
    <w:rsid w:val="00A87F91"/>
    <w:rsid w:val="00AA2AAC"/>
    <w:rsid w:val="00AA5411"/>
    <w:rsid w:val="00AB02CB"/>
    <w:rsid w:val="00AB590E"/>
    <w:rsid w:val="00AB7AD3"/>
    <w:rsid w:val="00AC0D64"/>
    <w:rsid w:val="00AC0DC8"/>
    <w:rsid w:val="00AC27C3"/>
    <w:rsid w:val="00AD29F5"/>
    <w:rsid w:val="00AD3325"/>
    <w:rsid w:val="00AD7878"/>
    <w:rsid w:val="00AE592A"/>
    <w:rsid w:val="00AF32EE"/>
    <w:rsid w:val="00AF635A"/>
    <w:rsid w:val="00B039B7"/>
    <w:rsid w:val="00B0511E"/>
    <w:rsid w:val="00B05792"/>
    <w:rsid w:val="00B06404"/>
    <w:rsid w:val="00B07C63"/>
    <w:rsid w:val="00B1389D"/>
    <w:rsid w:val="00B24106"/>
    <w:rsid w:val="00B27AA6"/>
    <w:rsid w:val="00B27F25"/>
    <w:rsid w:val="00B3038E"/>
    <w:rsid w:val="00B3670E"/>
    <w:rsid w:val="00B40D20"/>
    <w:rsid w:val="00B463D3"/>
    <w:rsid w:val="00B57920"/>
    <w:rsid w:val="00B60E50"/>
    <w:rsid w:val="00B66914"/>
    <w:rsid w:val="00B66AB3"/>
    <w:rsid w:val="00B70E17"/>
    <w:rsid w:val="00B70E9E"/>
    <w:rsid w:val="00B80274"/>
    <w:rsid w:val="00B871C3"/>
    <w:rsid w:val="00B909D1"/>
    <w:rsid w:val="00B93266"/>
    <w:rsid w:val="00B93FFA"/>
    <w:rsid w:val="00BA4107"/>
    <w:rsid w:val="00BA559D"/>
    <w:rsid w:val="00BA5676"/>
    <w:rsid w:val="00BB1AAE"/>
    <w:rsid w:val="00BB28FB"/>
    <w:rsid w:val="00BB3ECC"/>
    <w:rsid w:val="00BB619A"/>
    <w:rsid w:val="00BC1C5C"/>
    <w:rsid w:val="00BC29AB"/>
    <w:rsid w:val="00BC46EC"/>
    <w:rsid w:val="00BD26C9"/>
    <w:rsid w:val="00BD5536"/>
    <w:rsid w:val="00BE3F61"/>
    <w:rsid w:val="00BE5F66"/>
    <w:rsid w:val="00BF0E02"/>
    <w:rsid w:val="00BF48F6"/>
    <w:rsid w:val="00BF4EA9"/>
    <w:rsid w:val="00C00C08"/>
    <w:rsid w:val="00C00E78"/>
    <w:rsid w:val="00C04FFE"/>
    <w:rsid w:val="00C068DE"/>
    <w:rsid w:val="00C07CFF"/>
    <w:rsid w:val="00C102FF"/>
    <w:rsid w:val="00C12D86"/>
    <w:rsid w:val="00C12DF5"/>
    <w:rsid w:val="00C13B5B"/>
    <w:rsid w:val="00C14FB0"/>
    <w:rsid w:val="00C211A3"/>
    <w:rsid w:val="00C22D93"/>
    <w:rsid w:val="00C24414"/>
    <w:rsid w:val="00C32E2B"/>
    <w:rsid w:val="00C33D1B"/>
    <w:rsid w:val="00C36209"/>
    <w:rsid w:val="00C454D9"/>
    <w:rsid w:val="00C510DE"/>
    <w:rsid w:val="00C51D64"/>
    <w:rsid w:val="00C53630"/>
    <w:rsid w:val="00C55A45"/>
    <w:rsid w:val="00C64008"/>
    <w:rsid w:val="00C653A0"/>
    <w:rsid w:val="00C66F2A"/>
    <w:rsid w:val="00C715FC"/>
    <w:rsid w:val="00C71A7E"/>
    <w:rsid w:val="00C74185"/>
    <w:rsid w:val="00C74915"/>
    <w:rsid w:val="00C749DC"/>
    <w:rsid w:val="00C80B11"/>
    <w:rsid w:val="00C864BE"/>
    <w:rsid w:val="00C86688"/>
    <w:rsid w:val="00C86843"/>
    <w:rsid w:val="00C9189B"/>
    <w:rsid w:val="00C91A6C"/>
    <w:rsid w:val="00C91E15"/>
    <w:rsid w:val="00C936F6"/>
    <w:rsid w:val="00CA040D"/>
    <w:rsid w:val="00CA3153"/>
    <w:rsid w:val="00CA6871"/>
    <w:rsid w:val="00CB00A4"/>
    <w:rsid w:val="00CB0E02"/>
    <w:rsid w:val="00CB56F1"/>
    <w:rsid w:val="00CB60C2"/>
    <w:rsid w:val="00CB71CD"/>
    <w:rsid w:val="00CD3DC5"/>
    <w:rsid w:val="00CE3180"/>
    <w:rsid w:val="00CE5961"/>
    <w:rsid w:val="00CF7466"/>
    <w:rsid w:val="00D04D95"/>
    <w:rsid w:val="00D05146"/>
    <w:rsid w:val="00D052D3"/>
    <w:rsid w:val="00D1193B"/>
    <w:rsid w:val="00D12076"/>
    <w:rsid w:val="00D1389F"/>
    <w:rsid w:val="00D14A0E"/>
    <w:rsid w:val="00D20453"/>
    <w:rsid w:val="00D21178"/>
    <w:rsid w:val="00D32661"/>
    <w:rsid w:val="00D35BA6"/>
    <w:rsid w:val="00D409CE"/>
    <w:rsid w:val="00D455E0"/>
    <w:rsid w:val="00D52F15"/>
    <w:rsid w:val="00D5366E"/>
    <w:rsid w:val="00D53DAD"/>
    <w:rsid w:val="00D550E6"/>
    <w:rsid w:val="00D63631"/>
    <w:rsid w:val="00D6635B"/>
    <w:rsid w:val="00D76116"/>
    <w:rsid w:val="00D829E0"/>
    <w:rsid w:val="00D90F7B"/>
    <w:rsid w:val="00DA25DA"/>
    <w:rsid w:val="00DC001F"/>
    <w:rsid w:val="00DC043D"/>
    <w:rsid w:val="00DC4C1A"/>
    <w:rsid w:val="00DC6619"/>
    <w:rsid w:val="00DD2021"/>
    <w:rsid w:val="00DD4969"/>
    <w:rsid w:val="00DD4F00"/>
    <w:rsid w:val="00DD5D0B"/>
    <w:rsid w:val="00DE7437"/>
    <w:rsid w:val="00E0207E"/>
    <w:rsid w:val="00E02353"/>
    <w:rsid w:val="00E0581C"/>
    <w:rsid w:val="00E0688A"/>
    <w:rsid w:val="00E15712"/>
    <w:rsid w:val="00E1685B"/>
    <w:rsid w:val="00E17B57"/>
    <w:rsid w:val="00E30E60"/>
    <w:rsid w:val="00E310CA"/>
    <w:rsid w:val="00E31741"/>
    <w:rsid w:val="00E33A95"/>
    <w:rsid w:val="00E41164"/>
    <w:rsid w:val="00E4329C"/>
    <w:rsid w:val="00E46F3D"/>
    <w:rsid w:val="00E47810"/>
    <w:rsid w:val="00E510C8"/>
    <w:rsid w:val="00E547F2"/>
    <w:rsid w:val="00E54F97"/>
    <w:rsid w:val="00E5650E"/>
    <w:rsid w:val="00E6158C"/>
    <w:rsid w:val="00E62EB4"/>
    <w:rsid w:val="00E66172"/>
    <w:rsid w:val="00E66BAE"/>
    <w:rsid w:val="00E71330"/>
    <w:rsid w:val="00E71743"/>
    <w:rsid w:val="00E71969"/>
    <w:rsid w:val="00E90AA8"/>
    <w:rsid w:val="00E93D3E"/>
    <w:rsid w:val="00E93DD6"/>
    <w:rsid w:val="00E94125"/>
    <w:rsid w:val="00E946A1"/>
    <w:rsid w:val="00E95A23"/>
    <w:rsid w:val="00E96D4E"/>
    <w:rsid w:val="00EA166D"/>
    <w:rsid w:val="00EB0188"/>
    <w:rsid w:val="00EB1013"/>
    <w:rsid w:val="00EB37D9"/>
    <w:rsid w:val="00EB5FE9"/>
    <w:rsid w:val="00EC2AC4"/>
    <w:rsid w:val="00EE053C"/>
    <w:rsid w:val="00EE1BE9"/>
    <w:rsid w:val="00EE48E0"/>
    <w:rsid w:val="00EE70C3"/>
    <w:rsid w:val="00EF22E9"/>
    <w:rsid w:val="00EF2307"/>
    <w:rsid w:val="00EF5502"/>
    <w:rsid w:val="00EF63D2"/>
    <w:rsid w:val="00F021A5"/>
    <w:rsid w:val="00F02269"/>
    <w:rsid w:val="00F05CB2"/>
    <w:rsid w:val="00F064B5"/>
    <w:rsid w:val="00F07287"/>
    <w:rsid w:val="00F15149"/>
    <w:rsid w:val="00F204EE"/>
    <w:rsid w:val="00F21480"/>
    <w:rsid w:val="00F22EDB"/>
    <w:rsid w:val="00F25653"/>
    <w:rsid w:val="00F263AD"/>
    <w:rsid w:val="00F268FD"/>
    <w:rsid w:val="00F27BF4"/>
    <w:rsid w:val="00F31B10"/>
    <w:rsid w:val="00F324AB"/>
    <w:rsid w:val="00F35C9C"/>
    <w:rsid w:val="00F37787"/>
    <w:rsid w:val="00F40348"/>
    <w:rsid w:val="00F5001A"/>
    <w:rsid w:val="00F511EC"/>
    <w:rsid w:val="00F516B3"/>
    <w:rsid w:val="00F52EFE"/>
    <w:rsid w:val="00F6301D"/>
    <w:rsid w:val="00F639B0"/>
    <w:rsid w:val="00F656D4"/>
    <w:rsid w:val="00F70ACB"/>
    <w:rsid w:val="00F7284F"/>
    <w:rsid w:val="00F745F3"/>
    <w:rsid w:val="00F7578F"/>
    <w:rsid w:val="00F776A8"/>
    <w:rsid w:val="00F809DE"/>
    <w:rsid w:val="00FA1FF4"/>
    <w:rsid w:val="00FA3E9A"/>
    <w:rsid w:val="00FA6879"/>
    <w:rsid w:val="00FA7B90"/>
    <w:rsid w:val="00FB0148"/>
    <w:rsid w:val="00FB0624"/>
    <w:rsid w:val="00FB0F8A"/>
    <w:rsid w:val="00FB577C"/>
    <w:rsid w:val="00FC56BC"/>
    <w:rsid w:val="00FD5330"/>
    <w:rsid w:val="00FE2608"/>
    <w:rsid w:val="00FE4624"/>
    <w:rsid w:val="00FE5A11"/>
    <w:rsid w:val="00FE7B41"/>
    <w:rsid w:val="00FF23B0"/>
    <w:rsid w:val="00FF32CD"/>
    <w:rsid w:val="00FF4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7C6622"/>
  <w15:chartTrackingRefBased/>
  <w15:docId w15:val="{B02986A4-2DEC-4FD9-93B2-FDD3948C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676"/>
  </w:style>
  <w:style w:type="paragraph" w:styleId="Heading1">
    <w:name w:val="heading 1"/>
    <w:basedOn w:val="Normal"/>
    <w:next w:val="Normal"/>
    <w:qFormat/>
    <w:pPr>
      <w:widowControl w:val="0"/>
      <w:numPr>
        <w:numId w:val="1"/>
      </w:numPr>
      <w:outlineLvl w:val="0"/>
    </w:pPr>
    <w:rPr>
      <w:rFonts w:ascii="Courier New" w:hAnsi="Courier New"/>
      <w:sz w:val="24"/>
      <w:lang w:eastAsia="en-US"/>
    </w:rPr>
  </w:style>
  <w:style w:type="paragraph" w:styleId="Heading2">
    <w:name w:val="heading 2"/>
    <w:basedOn w:val="Normal"/>
    <w:next w:val="Normal"/>
    <w:qFormat/>
    <w:pPr>
      <w:widowControl w:val="0"/>
      <w:numPr>
        <w:ilvl w:val="1"/>
        <w:numId w:val="1"/>
      </w:numPr>
      <w:outlineLvl w:val="1"/>
    </w:pPr>
    <w:rPr>
      <w:rFonts w:ascii="Courier New" w:hAnsi="Courier New"/>
      <w:sz w:val="24"/>
      <w:lang w:eastAsia="en-US"/>
    </w:rPr>
  </w:style>
  <w:style w:type="paragraph" w:styleId="Heading3">
    <w:name w:val="heading 3"/>
    <w:basedOn w:val="Normal"/>
    <w:next w:val="Normal"/>
    <w:qFormat/>
    <w:pPr>
      <w:widowControl w:val="0"/>
      <w:numPr>
        <w:ilvl w:val="2"/>
        <w:numId w:val="1"/>
      </w:numPr>
      <w:outlineLvl w:val="2"/>
    </w:pPr>
    <w:rPr>
      <w:rFonts w:ascii="Courier New" w:hAnsi="Courier New"/>
      <w:sz w:val="24"/>
      <w:lang w:eastAsia="en-US"/>
    </w:rPr>
  </w:style>
  <w:style w:type="paragraph" w:styleId="Heading4">
    <w:name w:val="heading 4"/>
    <w:basedOn w:val="Normal"/>
    <w:next w:val="Normal"/>
    <w:qFormat/>
    <w:pPr>
      <w:widowControl w:val="0"/>
      <w:numPr>
        <w:ilvl w:val="3"/>
        <w:numId w:val="1"/>
      </w:numPr>
      <w:outlineLvl w:val="3"/>
    </w:pPr>
    <w:rPr>
      <w:rFonts w:ascii="Courier New" w:hAnsi="Courier New"/>
      <w:sz w:val="24"/>
      <w:lang w:eastAsia="en-US"/>
    </w:rPr>
  </w:style>
  <w:style w:type="paragraph" w:styleId="Heading5">
    <w:name w:val="heading 5"/>
    <w:basedOn w:val="Normal"/>
    <w:next w:val="Normal"/>
    <w:qFormat/>
    <w:pPr>
      <w:widowControl w:val="0"/>
      <w:numPr>
        <w:ilvl w:val="4"/>
        <w:numId w:val="1"/>
      </w:numPr>
      <w:outlineLvl w:val="4"/>
    </w:pPr>
    <w:rPr>
      <w:rFonts w:ascii="Courier New" w:hAnsi="Courier New"/>
      <w:sz w:val="24"/>
      <w:lang w:eastAsia="en-US"/>
    </w:rPr>
  </w:style>
  <w:style w:type="paragraph" w:styleId="Heading6">
    <w:name w:val="heading 6"/>
    <w:basedOn w:val="Normal"/>
    <w:next w:val="Normal"/>
    <w:qFormat/>
    <w:pPr>
      <w:widowControl w:val="0"/>
      <w:numPr>
        <w:numId w:val="2"/>
      </w:numPr>
      <w:outlineLvl w:val="5"/>
    </w:pPr>
    <w:rPr>
      <w:rFonts w:ascii="Courier New" w:hAnsi="Courier New"/>
      <w:sz w:val="24"/>
      <w:lang w:eastAsia="en-US"/>
    </w:rPr>
  </w:style>
  <w:style w:type="paragraph" w:styleId="Heading7">
    <w:name w:val="heading 7"/>
    <w:basedOn w:val="Normal"/>
    <w:next w:val="Normal"/>
    <w:qFormat/>
    <w:pPr>
      <w:widowControl w:val="0"/>
      <w:numPr>
        <w:numId w:val="3"/>
      </w:numPr>
      <w:outlineLvl w:val="6"/>
    </w:pPr>
    <w:rPr>
      <w:rFonts w:ascii="Courier New" w:hAnsi="Courier New"/>
      <w:sz w:val="24"/>
      <w:lang w:eastAsia="en-US"/>
    </w:rPr>
  </w:style>
  <w:style w:type="paragraph" w:styleId="Heading8">
    <w:name w:val="heading 8"/>
    <w:basedOn w:val="Normal"/>
    <w:next w:val="Normal"/>
    <w:qFormat/>
    <w:pPr>
      <w:widowControl w:val="0"/>
      <w:numPr>
        <w:numId w:val="4"/>
      </w:numPr>
      <w:outlineLvl w:val="7"/>
    </w:pPr>
    <w:rPr>
      <w:rFonts w:ascii="Courier New" w:hAnsi="Courier New"/>
      <w:sz w:val="24"/>
      <w:lang w:eastAsia="en-US"/>
    </w:rPr>
  </w:style>
  <w:style w:type="paragraph" w:styleId="Heading9">
    <w:name w:val="heading 9"/>
    <w:basedOn w:val="Normal"/>
    <w:next w:val="Normal"/>
    <w:qFormat/>
    <w:pPr>
      <w:keepNext/>
      <w:widowControl w:val="0"/>
      <w:outlineLvl w:val="8"/>
    </w:pPr>
    <w:rPr>
      <w:rFonts w:ascii="Courier" w:hAnsi="Courier"/>
      <w:snapToGrid w:val="0"/>
      <w:color w:val="FF000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suppressAutoHyphens/>
      <w:spacing w:before="90" w:after="54"/>
    </w:pPr>
    <w:rPr>
      <w:color w:val="FF0000"/>
      <w:spacing w:val="-2"/>
      <w:sz w:val="22"/>
    </w:rPr>
  </w:style>
  <w:style w:type="paragraph" w:styleId="Header">
    <w:name w:val="header"/>
    <w:basedOn w:val="Normal"/>
    <w:pPr>
      <w:widowControl w:val="0"/>
      <w:tabs>
        <w:tab w:val="center" w:pos="4153"/>
        <w:tab w:val="right" w:pos="8306"/>
      </w:tabs>
    </w:pPr>
    <w:rPr>
      <w:rFonts w:ascii="Courier New" w:hAnsi="Courier New"/>
      <w:lang w:eastAsia="en-US"/>
    </w:rPr>
  </w:style>
  <w:style w:type="paragraph" w:styleId="Footer">
    <w:name w:val="footer"/>
    <w:basedOn w:val="Normal"/>
    <w:pPr>
      <w:widowControl w:val="0"/>
      <w:tabs>
        <w:tab w:val="center" w:pos="4153"/>
        <w:tab w:val="right" w:pos="8306"/>
      </w:tabs>
    </w:pPr>
    <w:rPr>
      <w:rFonts w:ascii="Courier New" w:hAnsi="Courier New"/>
      <w:lang w:eastAsia="en-US"/>
    </w:rPr>
  </w:style>
  <w:style w:type="paragraph" w:styleId="BodyText2">
    <w:name w:val="Body Text 2"/>
    <w:basedOn w:val="Normal"/>
    <w:pPr>
      <w:tabs>
        <w:tab w:val="left" w:pos="-720"/>
      </w:tabs>
      <w:suppressAutoHyphens/>
      <w:jc w:val="both"/>
    </w:pPr>
    <w:rPr>
      <w:sz w:val="22"/>
      <w:u w:val="single"/>
    </w:rPr>
  </w:style>
  <w:style w:type="character" w:styleId="PageNumber">
    <w:name w:val="page number"/>
    <w:basedOn w:val="DefaultParagraphFont"/>
  </w:style>
  <w:style w:type="paragraph" w:styleId="BodyTextIndent">
    <w:name w:val="Body Text Indent"/>
    <w:basedOn w:val="Normal"/>
    <w:pPr>
      <w:ind w:left="720"/>
    </w:pPr>
  </w:style>
  <w:style w:type="paragraph" w:styleId="BodyText3">
    <w:name w:val="Body Text 3"/>
    <w:basedOn w:val="Normal"/>
    <w:pPr>
      <w:tabs>
        <w:tab w:val="left" w:pos="-720"/>
      </w:tabs>
      <w:suppressAutoHyphens/>
      <w:jc w:val="both"/>
    </w:pPr>
    <w:rPr>
      <w:spacing w:val="-2"/>
      <w:sz w:val="22"/>
    </w:rPr>
  </w:style>
  <w:style w:type="character" w:styleId="CommentReference">
    <w:name w:val="annotation reference"/>
    <w:uiPriority w:val="99"/>
    <w:semiHidden/>
    <w:rsid w:val="00995315"/>
    <w:rPr>
      <w:sz w:val="16"/>
      <w:szCs w:val="16"/>
    </w:rPr>
  </w:style>
  <w:style w:type="paragraph" w:styleId="CommentText">
    <w:name w:val="annotation text"/>
    <w:basedOn w:val="Normal"/>
    <w:link w:val="CommentTextChar"/>
    <w:uiPriority w:val="99"/>
    <w:rsid w:val="006A0D38"/>
    <w:rPr>
      <w:rFonts w:ascii="Calibri" w:hAnsi="Calibri"/>
    </w:rPr>
  </w:style>
  <w:style w:type="paragraph" w:styleId="CommentSubject">
    <w:name w:val="annotation subject"/>
    <w:basedOn w:val="CommentText"/>
    <w:next w:val="CommentText"/>
    <w:semiHidden/>
    <w:rsid w:val="00995315"/>
    <w:rPr>
      <w:b/>
      <w:bCs/>
    </w:rPr>
  </w:style>
  <w:style w:type="paragraph" w:styleId="BalloonText">
    <w:name w:val="Balloon Text"/>
    <w:basedOn w:val="Normal"/>
    <w:rsid w:val="00995315"/>
    <w:rPr>
      <w:rFonts w:ascii="Tahoma" w:hAnsi="Tahoma" w:cs="Tahoma"/>
      <w:sz w:val="16"/>
      <w:szCs w:val="16"/>
    </w:rPr>
  </w:style>
  <w:style w:type="table" w:styleId="TableGrid">
    <w:name w:val="Table Grid"/>
    <w:basedOn w:val="TableNormal"/>
    <w:rsid w:val="00756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38060B"/>
  </w:style>
  <w:style w:type="character" w:styleId="FootnoteReference">
    <w:name w:val="footnote reference"/>
    <w:semiHidden/>
    <w:rsid w:val="0038060B"/>
    <w:rPr>
      <w:vertAlign w:val="superscript"/>
    </w:rPr>
  </w:style>
  <w:style w:type="character" w:customStyle="1" w:styleId="standardtext1">
    <w:name w:val="standardtext1"/>
    <w:rsid w:val="00244F20"/>
    <w:rPr>
      <w:rFonts w:ascii="Verdana" w:hAnsi="Verdana" w:hint="default"/>
      <w:b w:val="0"/>
      <w:bCs w:val="0"/>
      <w:color w:val="000000"/>
      <w:sz w:val="17"/>
      <w:szCs w:val="17"/>
    </w:rPr>
  </w:style>
  <w:style w:type="paragraph" w:styleId="ListParagraph">
    <w:name w:val="List Paragraph"/>
    <w:basedOn w:val="Normal"/>
    <w:uiPriority w:val="34"/>
    <w:qFormat/>
    <w:rsid w:val="00104A88"/>
    <w:pPr>
      <w:ind w:left="720"/>
      <w:contextualSpacing/>
    </w:pPr>
    <w:rPr>
      <w:rFonts w:ascii="Arial" w:hAnsi="Arial"/>
    </w:rPr>
  </w:style>
  <w:style w:type="character" w:customStyle="1" w:styleId="CommentTextChar">
    <w:name w:val="Comment Text Char"/>
    <w:link w:val="CommentText"/>
    <w:uiPriority w:val="99"/>
    <w:rsid w:val="00104A88"/>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A5F65FE4552946A10121F08153E933" ma:contentTypeVersion="11" ma:contentTypeDescription="Create a new document." ma:contentTypeScope="" ma:versionID="28822a8b36bf0e8244b97f9f996c64cb">
  <xsd:schema xmlns:xsd="http://www.w3.org/2001/XMLSchema" xmlns:xs="http://www.w3.org/2001/XMLSchema" xmlns:p="http://schemas.microsoft.com/office/2006/metadata/properties" xmlns:ns3="0236355f-0451-4a09-a2ae-a28532f29119" xmlns:ns4="11ad6e48-25a5-4f62-9c01-0dbefdb61e02" targetNamespace="http://schemas.microsoft.com/office/2006/metadata/properties" ma:root="true" ma:fieldsID="3e00caf2126f3ff369384d648bcedc89" ns3:_="" ns4:_="">
    <xsd:import namespace="0236355f-0451-4a09-a2ae-a28532f29119"/>
    <xsd:import namespace="11ad6e48-25a5-4f62-9c01-0dbefdb61e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6355f-0451-4a09-a2ae-a28532f29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d6e48-25a5-4f62-9c01-0dbefdb61e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4766C-FD1F-4946-9B02-8992BC262C26}">
  <ds:schemaRefs>
    <ds:schemaRef ds:uri="http://schemas.microsoft.com/office/2006/metadata/longProperties"/>
  </ds:schemaRefs>
</ds:datastoreItem>
</file>

<file path=customXml/itemProps2.xml><?xml version="1.0" encoding="utf-8"?>
<ds:datastoreItem xmlns:ds="http://schemas.openxmlformats.org/officeDocument/2006/customXml" ds:itemID="{B8FC1DF9-C096-4DF9-963B-08CF98866F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895BC6-D027-42C7-A627-6193CCFC1DAC}">
  <ds:schemaRefs>
    <ds:schemaRef ds:uri="http://schemas.openxmlformats.org/officeDocument/2006/bibliography"/>
  </ds:schemaRefs>
</ds:datastoreItem>
</file>

<file path=customXml/itemProps4.xml><?xml version="1.0" encoding="utf-8"?>
<ds:datastoreItem xmlns:ds="http://schemas.openxmlformats.org/officeDocument/2006/customXml" ds:itemID="{89994C3F-64DF-459E-851D-B3FB6F456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6355f-0451-4a09-a2ae-a28532f29119"/>
    <ds:schemaRef ds:uri="11ad6e48-25a5-4f62-9c01-0dbefdb61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31E924-D7E4-4E87-A404-6A37697E2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2422</Words>
  <Characters>13987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Commercial imagery business Case</vt:lpstr>
    </vt:vector>
  </TitlesOfParts>
  <Company>Military Survey Defence Agency</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imagery business Case</dc:title>
  <dc:subject/>
  <dc:creator>TARRANT</dc:creator>
  <cp:keywords/>
  <dc:description/>
  <cp:lastModifiedBy>Bunkum, Jack C2 (UKStratCom-Comrcl C2-20)</cp:lastModifiedBy>
  <cp:revision>11</cp:revision>
  <cp:lastPrinted>2020-11-09T11:28:00Z</cp:lastPrinted>
  <dcterms:created xsi:type="dcterms:W3CDTF">2022-01-20T16:55:00Z</dcterms:created>
  <dcterms:modified xsi:type="dcterms:W3CDTF">2022-01-27T12:13:00Z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P or Record">
    <vt:lpwstr>WIP</vt:lpwstr>
  </property>
  <property fmtid="{D5CDD505-2E9C-101B-9397-08002B2CF9AE}" pid="3" name="Sub Folder">
    <vt:lpwstr>TT5</vt:lpwstr>
  </property>
  <property fmtid="{D5CDD505-2E9C-101B-9397-08002B2CF9AE}" pid="4" name="UKProtectiveMarking">
    <vt:lpwstr>PROTECT</vt:lpwstr>
  </property>
  <property fmtid="{D5CDD505-2E9C-101B-9397-08002B2CF9AE}" pid="5" name="ContentType">
    <vt:lpwstr>MOD Document</vt:lpwstr>
  </property>
  <property fmtid="{D5CDD505-2E9C-101B-9397-08002B2CF9AE}" pid="6" name="Description0">
    <vt:lpwstr/>
  </property>
  <property fmtid="{D5CDD505-2E9C-101B-9397-08002B2CF9AE}" pid="7" name="DPADisclosabilityIndicator">
    <vt:lpwstr/>
  </property>
  <property fmtid="{D5CDD505-2E9C-101B-9397-08002B2CF9AE}" pid="8" name="EIRException">
    <vt:lpwstr/>
  </property>
  <property fmtid="{D5CDD505-2E9C-101B-9397-08002B2CF9AE}" pid="9" name="FOIReleasedOnRequest">
    <vt:lpwstr/>
  </property>
  <property fmtid="{D5CDD505-2E9C-101B-9397-08002B2CF9AE}" pid="10" name="PolicyIdentifier">
    <vt:lpwstr>UK</vt:lpwstr>
  </property>
  <property fmtid="{D5CDD505-2E9C-101B-9397-08002B2CF9AE}" pid="11" name="SecurityNonUKConstraints">
    <vt:lpwstr/>
  </property>
  <property fmtid="{D5CDD505-2E9C-101B-9397-08002B2CF9AE}" pid="12" name="Subject CategoryOOB">
    <vt:lpwstr>WORKING PRACTICES AND ENVIRONMENT</vt:lpwstr>
  </property>
  <property fmtid="{D5CDD505-2E9C-101B-9397-08002B2CF9AE}" pid="13" name="Subject KeywordsOOB">
    <vt:lpwstr>Administration (office)</vt:lpwstr>
  </property>
  <property fmtid="{D5CDD505-2E9C-101B-9397-08002B2CF9AE}" pid="14" name="Local KeywordsOOB">
    <vt:lpwstr>BM</vt:lpwstr>
  </property>
  <property fmtid="{D5CDD505-2E9C-101B-9397-08002B2CF9AE}" pid="15" name="AuthorOriginator">
    <vt:lpwstr>Kroner, Simon C2</vt:lpwstr>
  </property>
  <property fmtid="{D5CDD505-2E9C-101B-9397-08002B2CF9AE}" pid="16" name="Copyright">
    <vt:lpwstr/>
  </property>
  <property fmtid="{D5CDD505-2E9C-101B-9397-08002B2CF9AE}" pid="17" name="FOIExemption">
    <vt:lpwstr>No</vt:lpwstr>
  </property>
  <property fmtid="{D5CDD505-2E9C-101B-9397-08002B2CF9AE}" pid="18" name="DocumentVersion">
    <vt:lpwstr/>
  </property>
  <property fmtid="{D5CDD505-2E9C-101B-9397-08002B2CF9AE}" pid="19" name="CreatedOriginated">
    <vt:lpwstr>2015-02-17T00:00:00Z</vt:lpwstr>
  </property>
  <property fmtid="{D5CDD505-2E9C-101B-9397-08002B2CF9AE}" pid="20" name="SecurityDescriptors">
    <vt:lpwstr>COMMERCIAL</vt:lpwstr>
  </property>
  <property fmtid="{D5CDD505-2E9C-101B-9397-08002B2CF9AE}" pid="21" name="Status">
    <vt:lpwstr>Under Review</vt:lpwstr>
  </property>
  <property fmtid="{D5CDD505-2E9C-101B-9397-08002B2CF9AE}" pid="22" name="Business OwnerOOB">
    <vt:lpwstr>Joint Forces Intelligence Group Foundation</vt:lpwstr>
  </property>
  <property fmtid="{D5CDD505-2E9C-101B-9397-08002B2CF9AE}" pid="23" name="DPAExemption">
    <vt:lpwstr/>
  </property>
  <property fmtid="{D5CDD505-2E9C-101B-9397-08002B2CF9AE}" pid="24" name="EIRDisclosabilityIndicator">
    <vt:lpwstr/>
  </property>
  <property fmtid="{D5CDD505-2E9C-101B-9397-08002B2CF9AE}" pid="25" name="fileplanIDOOB">
    <vt:lpwstr>01_09 Provide Office Services</vt:lpwstr>
  </property>
  <property fmtid="{D5CDD505-2E9C-101B-9397-08002B2CF9AE}" pid="26" name="fileplanIDPTH">
    <vt:lpwstr>01_Administer/01_09 Provide Office Services</vt:lpwstr>
  </property>
  <property fmtid="{D5CDD505-2E9C-101B-9397-08002B2CF9AE}" pid="27" name="FOIPublicationDate">
    <vt:lpwstr/>
  </property>
  <property fmtid="{D5CDD505-2E9C-101B-9397-08002B2CF9AE}" pid="28" name="From">
    <vt:lpwstr/>
  </property>
  <property fmtid="{D5CDD505-2E9C-101B-9397-08002B2CF9AE}" pid="29" name="Cc">
    <vt:lpwstr/>
  </property>
  <property fmtid="{D5CDD505-2E9C-101B-9397-08002B2CF9AE}" pid="30" name="Sent">
    <vt:lpwstr/>
  </property>
  <property fmtid="{D5CDD505-2E9C-101B-9397-08002B2CF9AE}" pid="31" name="MODSubject">
    <vt:lpwstr/>
  </property>
  <property fmtid="{D5CDD505-2E9C-101B-9397-08002B2CF9AE}" pid="32" name="To">
    <vt:lpwstr/>
  </property>
  <property fmtid="{D5CDD505-2E9C-101B-9397-08002B2CF9AE}" pid="33" name="DateScanned">
    <vt:lpwstr/>
  </property>
  <property fmtid="{D5CDD505-2E9C-101B-9397-08002B2CF9AE}" pid="34" name="ScannerOperator">
    <vt:lpwstr/>
  </property>
  <property fmtid="{D5CDD505-2E9C-101B-9397-08002B2CF9AE}" pid="35" name="MODImageCleaning">
    <vt:lpwstr/>
  </property>
  <property fmtid="{D5CDD505-2E9C-101B-9397-08002B2CF9AE}" pid="36" name="MODNumberOfPagesScanned">
    <vt:lpwstr/>
  </property>
  <property fmtid="{D5CDD505-2E9C-101B-9397-08002B2CF9AE}" pid="37" name="MODScanStandard">
    <vt:lpwstr/>
  </property>
  <property fmtid="{D5CDD505-2E9C-101B-9397-08002B2CF9AE}" pid="38" name="MODScanVerified">
    <vt:lpwstr>Pending</vt:lpwstr>
  </property>
  <property fmtid="{D5CDD505-2E9C-101B-9397-08002B2CF9AE}" pid="39" name="d67af1ddf1dc47979d20c0eae491b81b">
    <vt:lpwstr>04_Deliver|954cf193-6423-4137-9b07-8b4f402d8d43</vt:lpwstr>
  </property>
  <property fmtid="{D5CDD505-2E9C-101B-9397-08002B2CF9AE}" pid="40" name="i71a74d1f9984201b479cc08077b6323">
    <vt:lpwstr>Environmental information|54d110cd-2d25-4fca-8808-9a7a89974cbd</vt:lpwstr>
  </property>
  <property fmtid="{D5CDD505-2E9C-101B-9397-08002B2CF9AE}" pid="41" name="n1f450bd0d644ca798bdc94626fdef4f">
    <vt:lpwstr>Commercial satellite imagery|184779c1-b66b-45c7-84ed-cddc4bb8b26d</vt:lpwstr>
  </property>
  <property fmtid="{D5CDD505-2E9C-101B-9397-08002B2CF9AE}" pid="42" name="TaxCatchAll">
    <vt:lpwstr>6;#Environmental information;#3;#04_Deliver;#35;#Commercial satellite imagery</vt:lpwstr>
  </property>
  <property fmtid="{D5CDD505-2E9C-101B-9397-08002B2CF9AE}" pid="43" name="ItemRetentionFormula">
    <vt:lpwstr/>
  </property>
  <property fmtid="{D5CDD505-2E9C-101B-9397-08002B2CF9AE}" pid="44" name="_dlc_policyId">
    <vt:lpwstr/>
  </property>
  <property fmtid="{D5CDD505-2E9C-101B-9397-08002B2CF9AE}" pid="45" name="MeridioEDCData">
    <vt:lpwstr/>
  </property>
  <property fmtid="{D5CDD505-2E9C-101B-9397-08002B2CF9AE}" pid="46" name="TaxKeywordTaxHTField">
    <vt:lpwstr/>
  </property>
  <property fmtid="{D5CDD505-2E9C-101B-9397-08002B2CF9AE}" pid="47" name="_Status">
    <vt:lpwstr>Not Started</vt:lpwstr>
  </property>
  <property fmtid="{D5CDD505-2E9C-101B-9397-08002B2CF9AE}" pid="48" name="m79e07ce3690491db9121a08429fad40">
    <vt:lpwstr/>
  </property>
  <property fmtid="{D5CDD505-2E9C-101B-9397-08002B2CF9AE}" pid="49" name="DocId">
    <vt:lpwstr/>
  </property>
  <property fmtid="{D5CDD505-2E9C-101B-9397-08002B2CF9AE}" pid="50" name="MeridioUrl">
    <vt:lpwstr/>
  </property>
  <property fmtid="{D5CDD505-2E9C-101B-9397-08002B2CF9AE}" pid="51" name="CategoryDescription">
    <vt:lpwstr/>
  </property>
  <property fmtid="{D5CDD505-2E9C-101B-9397-08002B2CF9AE}" pid="52" name="RetentionCategory">
    <vt:lpwstr>None</vt:lpwstr>
  </property>
  <property fmtid="{D5CDD505-2E9C-101B-9397-08002B2CF9AE}" pid="53" name="wic_System_Copyright">
    <vt:lpwstr/>
  </property>
  <property fmtid="{D5CDD505-2E9C-101B-9397-08002B2CF9AE}" pid="54" name="Declared">
    <vt:lpwstr>0</vt:lpwstr>
  </property>
  <property fmtid="{D5CDD505-2E9C-101B-9397-08002B2CF9AE}" pid="55" name="MeridioEDCStatus">
    <vt:lpwstr/>
  </property>
  <property fmtid="{D5CDD505-2E9C-101B-9397-08002B2CF9AE}" pid="56" name="ContentTypeId">
    <vt:lpwstr>0x010100DDA5F65FE4552946A10121F08153E933</vt:lpwstr>
  </property>
</Properties>
</file>