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536EDA" w14:textId="77777777" w:rsidR="000E0CEA" w:rsidRPr="006B6B4D" w:rsidRDefault="00C53932" w:rsidP="007B2108">
      <w:r>
        <w:rPr>
          <w:noProof/>
          <w:lang w:eastAsia="en-GB"/>
        </w:rPr>
        <mc:AlternateContent>
          <mc:Choice Requires="wps">
            <w:drawing>
              <wp:anchor distT="0" distB="0" distL="114300" distR="114300" simplePos="0" relativeHeight="251657728" behindDoc="0" locked="0" layoutInCell="1" allowOverlap="1" wp14:anchorId="5F853AEA" wp14:editId="1531FE33">
                <wp:simplePos x="0" y="0"/>
                <wp:positionH relativeFrom="column">
                  <wp:posOffset>-504825</wp:posOffset>
                </wp:positionH>
                <wp:positionV relativeFrom="paragraph">
                  <wp:posOffset>-1419860</wp:posOffset>
                </wp:positionV>
                <wp:extent cx="7067550" cy="962025"/>
                <wp:effectExtent l="0" t="0" r="0" b="0"/>
                <wp:wrapNone/>
                <wp:docPr id="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B69D8" w14:textId="77777777" w:rsidR="00C12C31" w:rsidRDefault="00C12C31" w:rsidP="00063528">
                            <w:pPr>
                              <w:pStyle w:val="Documenttitle"/>
                            </w:pPr>
                            <w:r>
                              <w:t>Benefits Management Framework</w:t>
                            </w:r>
                          </w:p>
                          <w:p w14:paraId="0A584688" w14:textId="77777777" w:rsidR="00C12C31" w:rsidRPr="00063528" w:rsidRDefault="00C12C31" w:rsidP="00063528">
                            <w:pPr>
                              <w:pStyle w:val="Documenttitle"/>
                            </w:pPr>
                          </w:p>
                          <w:p w14:paraId="779698AF" w14:textId="77777777" w:rsidR="00C12C31" w:rsidRPr="0063013E" w:rsidRDefault="00C12C31" w:rsidP="006301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853AEA" id="_x0000_t202" coordsize="21600,21600" o:spt="202" path="m,l,21600r21600,l21600,xe">
                <v:stroke joinstyle="miter"/>
                <v:path gradientshapeok="t" o:connecttype="rect"/>
              </v:shapetype>
              <v:shape id="Text Box 58" o:spid="_x0000_s1026" type="#_x0000_t202" style="position:absolute;margin-left:-39.75pt;margin-top:-111.8pt;width:556.5pt;height:7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" filled="f" stroked="f">
                <v:textbox>
                  <w:txbxContent>
                    <w:p w14:paraId="283B69D8" w14:textId="77777777" w:rsidR="00C12C31" w:rsidRDefault="00C12C31" w:rsidP="00063528">
                      <w:pPr>
                        <w:pStyle w:val="Documenttitle"/>
                      </w:pPr>
                      <w:r>
                        <w:t>Benefits Management Framework</w:t>
                      </w:r>
                    </w:p>
                    <w:p w14:paraId="0A584688" w14:textId="77777777" w:rsidR="00C12C31" w:rsidRPr="00063528" w:rsidRDefault="00C12C31" w:rsidP="00063528">
                      <w:pPr>
                        <w:pStyle w:val="Documenttitle"/>
                      </w:pPr>
                    </w:p>
                    <w:p w14:paraId="779698AF" w14:textId="77777777" w:rsidR="00C12C31" w:rsidRPr="0063013E" w:rsidRDefault="00C12C31" w:rsidP="0063013E"/>
                  </w:txbxContent>
                </v:textbox>
              </v:shape>
            </w:pict>
          </mc:Fallback>
        </mc:AlternateContent>
      </w:r>
      <w:r>
        <w:rPr>
          <w:noProof/>
          <w:lang w:eastAsia="en-GB"/>
        </w:rPr>
        <mc:AlternateContent>
          <mc:Choice Requires="wps">
            <w:drawing>
              <wp:anchor distT="0" distB="360045" distL="114300" distR="114300" simplePos="0" relativeHeight="251656704" behindDoc="0" locked="0" layoutInCell="1" allowOverlap="1" wp14:anchorId="39F1A02D" wp14:editId="059ABA4A">
                <wp:simplePos x="0" y="0"/>
                <wp:positionH relativeFrom="column">
                  <wp:posOffset>-409575</wp:posOffset>
                </wp:positionH>
                <wp:positionV relativeFrom="paragraph">
                  <wp:posOffset>-353060</wp:posOffset>
                </wp:positionV>
                <wp:extent cx="6553200" cy="247650"/>
                <wp:effectExtent l="0" t="0" r="0" b="0"/>
                <wp:wrapNone/>
                <wp:docPr id="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A8894" w14:textId="1B5F080D" w:rsidR="00C12C31" w:rsidRPr="00206EA7" w:rsidRDefault="00C12C31" w:rsidP="00206EA7">
                            <w:pPr>
                              <w:pStyle w:val="Titlebartext"/>
                            </w:pPr>
                            <w:r w:rsidRPr="00206EA7">
                              <w:rPr>
                                <w:rStyle w:val="TitlebartextChar"/>
                                <w:b/>
                                <w:lang w:val="en-GB"/>
                              </w:rPr>
                              <w:t>O</w:t>
                            </w:r>
                            <w:r>
                              <w:rPr>
                                <w:rStyle w:val="TitlebartextChar"/>
                                <w:b/>
                                <w:lang w:val="en-GB"/>
                              </w:rPr>
                              <w:t>perational instruction 1334_16</w:t>
                            </w:r>
                            <w:r w:rsidRPr="00206EA7">
                              <w:tab/>
                            </w:r>
                            <w:r w:rsidRPr="00206EA7">
                              <w:tab/>
                            </w:r>
                            <w:r w:rsidRPr="00206EA7">
                              <w:tab/>
                            </w:r>
                            <w:r w:rsidRPr="00206EA7">
                              <w:tab/>
                            </w:r>
                            <w:r w:rsidRPr="00206EA7">
                              <w:tab/>
                            </w:r>
                            <w:r w:rsidRPr="00206EA7">
                              <w:tab/>
                            </w:r>
                            <w:r w:rsidRPr="00206EA7">
                              <w:tab/>
                            </w:r>
                            <w:r>
                              <w:rPr>
                                <w:rStyle w:val="TitlebartextChar"/>
                                <w:b/>
                                <w:lang w:val="en-GB"/>
                              </w:rPr>
                              <w:t xml:space="preserve">Issued </w:t>
                            </w:r>
                            <w:r w:rsidR="00F04B39">
                              <w:t>10/05/2017</w:t>
                            </w:r>
                          </w:p>
                          <w:p w14:paraId="7A6664E3" w14:textId="77777777" w:rsidR="00C12C31" w:rsidRPr="00B97E74" w:rsidRDefault="00C12C31" w:rsidP="00AC4F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F1A02D" id="_x0000_t202" coordsize="21600,21600" o:spt="202" path="m,l,21600r21600,l21600,xe">
                <v:stroke joinstyle="miter"/>
                <v:path gradientshapeok="t" o:connecttype="rect"/>
              </v:shapetype>
              <v:shape id="Text Box 54" o:spid="_x0000_s1027" type="#_x0000_t202" style="position:absolute;margin-left:-32.25pt;margin-top:-27.8pt;width:516pt;height:19.5pt;z-index:251656704;visibility:visible;mso-wrap-style:square;mso-width-percent:0;mso-height-percent:0;mso-wrap-distance-left:9pt;mso-wrap-distance-top:0;mso-wrap-distance-right:9pt;mso-wrap-distance-bottom:28.3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" filled="f" stroked="f">
                <v:textbox>
                  <w:txbxContent>
                    <w:p w14:paraId="444A8894" w14:textId="1B5F080D" w:rsidR="00C12C31" w:rsidRPr="00206EA7" w:rsidRDefault="00C12C31" w:rsidP="00206EA7">
                      <w:pPr>
                        <w:pStyle w:val="Titlebartext"/>
                      </w:pPr>
                      <w:r w:rsidRPr="00206EA7">
                        <w:rPr>
                          <w:rStyle w:val="TitlebartextChar"/>
                          <w:b/>
                          <w:lang w:val="en-GB"/>
                        </w:rPr>
                        <w:t>O</w:t>
                      </w:r>
                      <w:r>
                        <w:rPr>
                          <w:rStyle w:val="TitlebartextChar"/>
                          <w:b/>
                          <w:lang w:val="en-GB"/>
                        </w:rPr>
                        <w:t>perational instruction 1334_16</w:t>
                      </w:r>
                      <w:r w:rsidRPr="00206EA7">
                        <w:tab/>
                      </w:r>
                      <w:r w:rsidRPr="00206EA7">
                        <w:tab/>
                      </w:r>
                      <w:r w:rsidRPr="00206EA7">
                        <w:tab/>
                      </w:r>
                      <w:r w:rsidRPr="00206EA7">
                        <w:tab/>
                      </w:r>
                      <w:r w:rsidRPr="00206EA7">
                        <w:tab/>
                      </w:r>
                      <w:r w:rsidRPr="00206EA7">
                        <w:tab/>
                      </w:r>
                      <w:r w:rsidRPr="00206EA7">
                        <w:tab/>
                      </w:r>
                      <w:r>
                        <w:rPr>
                          <w:rStyle w:val="TitlebartextChar"/>
                          <w:b/>
                          <w:lang w:val="en-GB"/>
                        </w:rPr>
                        <w:t xml:space="preserve">Issued </w:t>
                      </w:r>
                      <w:r w:rsidR="00F04B39">
                        <w:t>10/05/2017</w:t>
                      </w:r>
                    </w:p>
                    <w:p w14:paraId="7A6664E3" w14:textId="77777777" w:rsidR="00C12C31" w:rsidRPr="00B97E74" w:rsidRDefault="00C12C31" w:rsidP="00AC4F3F"/>
                  </w:txbxContent>
                </v:textbox>
              </v:shape>
            </w:pict>
          </mc:Fallback>
        </mc:AlternateContent>
      </w:r>
    </w:p>
    <w:tbl>
      <w:tblPr>
        <w:tblW w:w="0" w:type="auto"/>
        <w:tblLayout w:type="fixed"/>
        <w:tblLook w:val="0000" w:firstRow="0" w:lastRow="0" w:firstColumn="0" w:lastColumn="0" w:noHBand="0" w:noVBand="0"/>
      </w:tblPr>
      <w:tblGrid>
        <w:gridCol w:w="1809"/>
        <w:gridCol w:w="7655"/>
      </w:tblGrid>
      <w:tr w:rsidR="000E0CEA" w14:paraId="04030F78" w14:textId="77777777" w:rsidTr="006B25E9">
        <w:tc>
          <w:tcPr>
            <w:tcW w:w="1809" w:type="dxa"/>
            <w:shd w:val="clear" w:color="auto" w:fill="auto"/>
          </w:tcPr>
          <w:p w14:paraId="42D07065" w14:textId="77777777" w:rsidR="000E0CEA" w:rsidRPr="00DB73E1" w:rsidRDefault="000E0CEA" w:rsidP="006B25E9">
            <w:pPr>
              <w:pStyle w:val="Blockheading"/>
            </w:pPr>
            <w:bookmarkStart w:id="0" w:name="_Toc363822978"/>
            <w:bookmarkStart w:id="1" w:name="_Toc365896275"/>
            <w:bookmarkStart w:id="2" w:name="_Toc365901199"/>
            <w:r w:rsidRPr="00DB73E1">
              <w:t>What’s this document about?</w:t>
            </w:r>
            <w:bookmarkEnd w:id="0"/>
            <w:bookmarkEnd w:id="1"/>
            <w:bookmarkEnd w:id="2"/>
            <w:r w:rsidRPr="00DB73E1">
              <w:t xml:space="preserve"> </w:t>
            </w:r>
          </w:p>
        </w:tc>
        <w:tc>
          <w:tcPr>
            <w:tcW w:w="7655" w:type="dxa"/>
            <w:shd w:val="clear" w:color="auto" w:fill="auto"/>
          </w:tcPr>
          <w:p w14:paraId="5174AC4E" w14:textId="77777777" w:rsidR="000E0CEA" w:rsidRPr="006C17DD" w:rsidRDefault="00753F69" w:rsidP="006B25E9">
            <w:pPr>
              <w:spacing w:before="60"/>
              <w:rPr>
                <w:rStyle w:val="BlockText1"/>
              </w:rPr>
            </w:pPr>
            <w:r>
              <w:rPr>
                <w:rStyle w:val="BlockText1"/>
              </w:rPr>
              <w:t>This document provides a framework for managing project and programme benefits in the Environment Agency</w:t>
            </w:r>
            <w:r w:rsidR="000B0BE4">
              <w:rPr>
                <w:rStyle w:val="BlockText1"/>
              </w:rPr>
              <w:t>.</w:t>
            </w:r>
          </w:p>
        </w:tc>
        <w:bookmarkStart w:id="3" w:name="_GoBack"/>
        <w:bookmarkEnd w:id="3"/>
      </w:tr>
    </w:tbl>
    <w:p w14:paraId="04752DFD" w14:textId="77777777" w:rsidR="000E0CEA" w:rsidRPr="00C81981" w:rsidRDefault="000E0CEA" w:rsidP="00C747D7">
      <w:pPr>
        <w:pStyle w:val="BlockLine"/>
        <w:rPr>
          <w:rStyle w:val="Important"/>
        </w:rPr>
      </w:pPr>
    </w:p>
    <w:tbl>
      <w:tblPr>
        <w:tblW w:w="0" w:type="auto"/>
        <w:tblLayout w:type="fixed"/>
        <w:tblLook w:val="0000" w:firstRow="0" w:lastRow="0" w:firstColumn="0" w:lastColumn="0" w:noHBand="0" w:noVBand="0"/>
      </w:tblPr>
      <w:tblGrid>
        <w:gridCol w:w="1809"/>
        <w:gridCol w:w="7655"/>
      </w:tblGrid>
      <w:tr w:rsidR="000E0CEA" w14:paraId="66CECD86" w14:textId="77777777" w:rsidTr="006007BA">
        <w:tc>
          <w:tcPr>
            <w:tcW w:w="1809" w:type="dxa"/>
          </w:tcPr>
          <w:p w14:paraId="1E71E9A7" w14:textId="77777777" w:rsidR="000E0CEA" w:rsidRPr="00DB73E1" w:rsidRDefault="000E0CEA" w:rsidP="006007BA">
            <w:pPr>
              <w:pStyle w:val="Blockheading"/>
            </w:pPr>
            <w:bookmarkStart w:id="4" w:name="_Toc363822979"/>
            <w:bookmarkStart w:id="5" w:name="_Toc365896276"/>
            <w:bookmarkStart w:id="6" w:name="_Toc365901200"/>
            <w:r w:rsidRPr="00DB73E1">
              <w:t>Who does this apply to?</w:t>
            </w:r>
            <w:bookmarkEnd w:id="4"/>
            <w:bookmarkEnd w:id="5"/>
            <w:bookmarkEnd w:id="6"/>
          </w:p>
        </w:tc>
        <w:tc>
          <w:tcPr>
            <w:tcW w:w="7655" w:type="dxa"/>
          </w:tcPr>
          <w:p w14:paraId="131D5BA0" w14:textId="77777777" w:rsidR="000E0CEA" w:rsidRDefault="00753F69" w:rsidP="006007BA">
            <w:pPr>
              <w:spacing w:before="60"/>
              <w:rPr>
                <w:rStyle w:val="BlockText1"/>
              </w:rPr>
            </w:pPr>
            <w:r>
              <w:rPr>
                <w:rStyle w:val="BlockText1"/>
              </w:rPr>
              <w:t>The document is for anyone with an interest in benefits management</w:t>
            </w:r>
            <w:r w:rsidR="000B0BE4">
              <w:rPr>
                <w:rStyle w:val="BlockText1"/>
              </w:rPr>
              <w:t>, in particular</w:t>
            </w:r>
            <w:r>
              <w:rPr>
                <w:rStyle w:val="BlockText1"/>
              </w:rPr>
              <w:t>:</w:t>
            </w:r>
          </w:p>
          <w:p w14:paraId="6850C630" w14:textId="77777777" w:rsidR="00753F69" w:rsidRDefault="00753F69" w:rsidP="00753F69">
            <w:pPr>
              <w:pStyle w:val="BulletText1"/>
              <w:rPr>
                <w:rStyle w:val="BlockText1"/>
              </w:rPr>
            </w:pPr>
            <w:r>
              <w:rPr>
                <w:rStyle w:val="BlockText1"/>
              </w:rPr>
              <w:t xml:space="preserve">Portfolio, </w:t>
            </w:r>
            <w:r w:rsidR="000B0BE4">
              <w:rPr>
                <w:rStyle w:val="BlockText1"/>
              </w:rPr>
              <w:t>p</w:t>
            </w:r>
            <w:r>
              <w:rPr>
                <w:rStyle w:val="BlockText1"/>
              </w:rPr>
              <w:t xml:space="preserve">rogramme, </w:t>
            </w:r>
            <w:r w:rsidR="000B0BE4">
              <w:rPr>
                <w:rStyle w:val="BlockText1"/>
              </w:rPr>
              <w:t>p</w:t>
            </w:r>
            <w:r>
              <w:rPr>
                <w:rStyle w:val="BlockText1"/>
              </w:rPr>
              <w:t xml:space="preserve">roject Management (PPPM) </w:t>
            </w:r>
            <w:r w:rsidR="000B0BE4">
              <w:rPr>
                <w:rStyle w:val="BlockText1"/>
              </w:rPr>
              <w:t>p</w:t>
            </w:r>
            <w:r>
              <w:rPr>
                <w:rStyle w:val="BlockText1"/>
              </w:rPr>
              <w:t>ractitioners</w:t>
            </w:r>
            <w:r w:rsidR="000B0BE4">
              <w:rPr>
                <w:rStyle w:val="BlockText1"/>
              </w:rPr>
              <w:t>;</w:t>
            </w:r>
          </w:p>
          <w:p w14:paraId="7DD0210F" w14:textId="77777777" w:rsidR="000B0BE4" w:rsidRDefault="000B0BE4" w:rsidP="00753F69">
            <w:pPr>
              <w:pStyle w:val="BulletText1"/>
              <w:rPr>
                <w:rStyle w:val="BlockText1"/>
              </w:rPr>
            </w:pPr>
            <w:r>
              <w:rPr>
                <w:rStyle w:val="BlockText1"/>
              </w:rPr>
              <w:t>Portfolio, programme and project management leaders;</w:t>
            </w:r>
          </w:p>
          <w:p w14:paraId="349145CB" w14:textId="77777777" w:rsidR="00753F69" w:rsidRDefault="00753F69" w:rsidP="00753F69">
            <w:pPr>
              <w:pStyle w:val="BulletText1"/>
              <w:rPr>
                <w:rStyle w:val="BlockText1"/>
              </w:rPr>
            </w:pPr>
            <w:r>
              <w:rPr>
                <w:rStyle w:val="BlockText1"/>
              </w:rPr>
              <w:t>Business strategy managers, change managers, operational business areas and programme/project teams</w:t>
            </w:r>
            <w:r w:rsidR="000B0BE4">
              <w:rPr>
                <w:rStyle w:val="BlockText1"/>
              </w:rPr>
              <w:t>;</w:t>
            </w:r>
          </w:p>
          <w:p w14:paraId="442F54A3" w14:textId="77777777" w:rsidR="00753F69" w:rsidRPr="006C17DD" w:rsidRDefault="00753F69" w:rsidP="00753F69">
            <w:pPr>
              <w:pStyle w:val="BulletText1"/>
              <w:rPr>
                <w:rStyle w:val="BlockText1"/>
              </w:rPr>
            </w:pPr>
            <w:r>
              <w:rPr>
                <w:rStyle w:val="BlockText1"/>
              </w:rPr>
              <w:t>Those actively involved in benefits management from an operational</w:t>
            </w:r>
            <w:r w:rsidR="00B276E5">
              <w:rPr>
                <w:rStyle w:val="BlockText1"/>
              </w:rPr>
              <w:t>, continual improvement</w:t>
            </w:r>
            <w:r>
              <w:rPr>
                <w:rStyle w:val="BlockText1"/>
              </w:rPr>
              <w:t xml:space="preserve"> and business context</w:t>
            </w:r>
            <w:r w:rsidR="000B0BE4">
              <w:rPr>
                <w:rStyle w:val="BlockText1"/>
              </w:rPr>
              <w:t>;</w:t>
            </w:r>
          </w:p>
        </w:tc>
      </w:tr>
    </w:tbl>
    <w:p w14:paraId="26AF857E" w14:textId="77777777" w:rsidR="000E0CEA" w:rsidRPr="006B6B4D" w:rsidRDefault="000E0CEA" w:rsidP="0063013E">
      <w:pPr>
        <w:pStyle w:val="BlockLine"/>
      </w:pPr>
    </w:p>
    <w:tbl>
      <w:tblPr>
        <w:tblW w:w="0" w:type="auto"/>
        <w:tblLayout w:type="fixed"/>
        <w:tblLook w:val="0000" w:firstRow="0" w:lastRow="0" w:firstColumn="0" w:lastColumn="0" w:noHBand="0" w:noVBand="0"/>
      </w:tblPr>
      <w:tblGrid>
        <w:gridCol w:w="1809"/>
        <w:gridCol w:w="7655"/>
      </w:tblGrid>
      <w:tr w:rsidR="001534FB" w14:paraId="4E9ED8E1" w14:textId="77777777" w:rsidTr="006007BA">
        <w:tc>
          <w:tcPr>
            <w:tcW w:w="1809" w:type="dxa"/>
          </w:tcPr>
          <w:p w14:paraId="36A0F742" w14:textId="77777777" w:rsidR="001534FB" w:rsidRPr="00DB73E1" w:rsidRDefault="001534FB" w:rsidP="006007BA">
            <w:pPr>
              <w:pStyle w:val="Blockheading"/>
            </w:pPr>
            <w:bookmarkStart w:id="7" w:name="_Toc363822980"/>
            <w:bookmarkStart w:id="8" w:name="_Toc365896277"/>
            <w:bookmarkStart w:id="9" w:name="_Toc365901201"/>
            <w:r w:rsidRPr="00DB73E1">
              <w:t>Contact for queries and feedback</w:t>
            </w:r>
            <w:bookmarkEnd w:id="7"/>
            <w:bookmarkEnd w:id="8"/>
            <w:bookmarkEnd w:id="9"/>
          </w:p>
        </w:tc>
        <w:tc>
          <w:tcPr>
            <w:tcW w:w="7655" w:type="dxa"/>
          </w:tcPr>
          <w:p w14:paraId="583A7990" w14:textId="77777777" w:rsidR="0048693C" w:rsidRDefault="00753F69" w:rsidP="00AC4F3F">
            <w:pPr>
              <w:pStyle w:val="BulletText1"/>
              <w:rPr>
                <w:rStyle w:val="BlockText1"/>
              </w:rPr>
            </w:pPr>
            <w:r>
              <w:rPr>
                <w:rStyle w:val="BlockText1"/>
              </w:rPr>
              <w:t>The primary contact for this document i</w:t>
            </w:r>
            <w:r w:rsidR="000B0BE4">
              <w:rPr>
                <w:rStyle w:val="BlockText1"/>
              </w:rPr>
              <w:t>s the Project</w:t>
            </w:r>
            <w:r>
              <w:rPr>
                <w:rStyle w:val="BlockText1"/>
              </w:rPr>
              <w:t xml:space="preserve"> Improvement Team </w:t>
            </w:r>
            <w:hyperlink r:id="rId8" w:history="1">
              <w:r w:rsidRPr="00A305D3">
                <w:rPr>
                  <w:rStyle w:val="Hyperlink"/>
                </w:rPr>
                <w:t>projectimprovementteam@environment-agency.gov.uk</w:t>
              </w:r>
            </w:hyperlink>
            <w:r w:rsidR="000B0BE4">
              <w:rPr>
                <w:rStyle w:val="Hyperlink"/>
              </w:rPr>
              <w:t>.</w:t>
            </w:r>
          </w:p>
          <w:p w14:paraId="56567A4E" w14:textId="77777777" w:rsidR="0036369B" w:rsidRPr="001247AA" w:rsidRDefault="003A3BE3" w:rsidP="00E5563D">
            <w:pPr>
              <w:pStyle w:val="BulletText1"/>
              <w:rPr>
                <w:rStyle w:val="BlockText1"/>
              </w:rPr>
            </w:pPr>
            <w:r w:rsidRPr="00D01FBC">
              <w:t>Please give</w:t>
            </w:r>
            <w:r>
              <w:t xml:space="preserve"> </w:t>
            </w:r>
            <w:hyperlink r:id="rId9" w:history="1">
              <w:r w:rsidRPr="00680870">
                <w:rPr>
                  <w:rStyle w:val="Hyperlink"/>
                </w:rPr>
                <w:t>anonymous feedback</w:t>
              </w:r>
            </w:hyperlink>
            <w:r w:rsidRPr="00D01FBC">
              <w:t xml:space="preserve"> for this document.</w:t>
            </w:r>
          </w:p>
        </w:tc>
      </w:tr>
    </w:tbl>
    <w:p w14:paraId="3EF301B6" w14:textId="77777777" w:rsidR="001534FB" w:rsidRPr="006B6B4D" w:rsidRDefault="001534FB" w:rsidP="0053746B">
      <w:pPr>
        <w:pStyle w:val="BlockLine"/>
      </w:pPr>
    </w:p>
    <w:tbl>
      <w:tblPr>
        <w:tblW w:w="9464" w:type="dxa"/>
        <w:tblLayout w:type="fixed"/>
        <w:tblLook w:val="0000" w:firstRow="0" w:lastRow="0" w:firstColumn="0" w:lastColumn="0" w:noHBand="0" w:noVBand="0"/>
      </w:tblPr>
      <w:tblGrid>
        <w:gridCol w:w="1809"/>
        <w:gridCol w:w="7655"/>
      </w:tblGrid>
      <w:tr w:rsidR="00D12549" w14:paraId="233FBBE8" w14:textId="77777777" w:rsidTr="00825402">
        <w:trPr>
          <w:trHeight w:val="5104"/>
        </w:trPr>
        <w:tc>
          <w:tcPr>
            <w:tcW w:w="1809" w:type="dxa"/>
          </w:tcPr>
          <w:p w14:paraId="0B957205" w14:textId="77777777" w:rsidR="00D12549" w:rsidRPr="00931345" w:rsidRDefault="00D12549" w:rsidP="006007BA">
            <w:pPr>
              <w:pStyle w:val="Blockheading"/>
            </w:pPr>
            <w:bookmarkStart w:id="10" w:name="_Toc363822981"/>
            <w:bookmarkStart w:id="11" w:name="_Toc365895992"/>
            <w:bookmarkStart w:id="12" w:name="_Toc365896004"/>
            <w:bookmarkStart w:id="13" w:name="_Toc365896010"/>
            <w:bookmarkStart w:id="14" w:name="_Toc365896075"/>
            <w:bookmarkStart w:id="15" w:name="_Toc365896278"/>
            <w:bookmarkStart w:id="16" w:name="_Toc365896478"/>
            <w:bookmarkStart w:id="17" w:name="_Toc365896545"/>
            <w:bookmarkStart w:id="18" w:name="_Toc365896546"/>
            <w:bookmarkStart w:id="19" w:name="_Toc365896703"/>
            <w:bookmarkStart w:id="20" w:name="_Toc365896765"/>
            <w:bookmarkStart w:id="21" w:name="_Toc365896862"/>
            <w:bookmarkStart w:id="22" w:name="_Toc365896868"/>
            <w:bookmarkStart w:id="23" w:name="_Toc365896959"/>
            <w:bookmarkStart w:id="24" w:name="_Toc365898053"/>
            <w:bookmarkStart w:id="25" w:name="_Toc365898062"/>
            <w:bookmarkStart w:id="26" w:name="_Toc365898545"/>
            <w:bookmarkStart w:id="27" w:name="_Toc365898823"/>
            <w:bookmarkStart w:id="28" w:name="_Toc365898973"/>
            <w:bookmarkStart w:id="29" w:name="_Toc365899040"/>
            <w:bookmarkStart w:id="30" w:name="_Toc365899163"/>
            <w:bookmarkStart w:id="31" w:name="_Toc365899215"/>
            <w:bookmarkStart w:id="32" w:name="_Toc365899294"/>
            <w:bookmarkStart w:id="33" w:name="_Toc365899353"/>
            <w:bookmarkStart w:id="34" w:name="_Toc365899739"/>
            <w:bookmarkStart w:id="35" w:name="_Toc365900045"/>
            <w:bookmarkStart w:id="36" w:name="_Toc365900296"/>
            <w:bookmarkStart w:id="37" w:name="_Toc365900380"/>
            <w:bookmarkStart w:id="38" w:name="_Toc365900736"/>
            <w:bookmarkStart w:id="39" w:name="_Toc365901202"/>
            <w:bookmarkStart w:id="40" w:name="_Toc365901341"/>
            <w:r w:rsidRPr="00931345">
              <w:t>Contents</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tc>
        <w:tc>
          <w:tcPr>
            <w:tcW w:w="7655" w:type="dxa"/>
          </w:tcPr>
          <w:p w14:paraId="7B7F803A" w14:textId="77777777" w:rsidR="00FA4B7A" w:rsidRPr="00FA4B7A" w:rsidRDefault="00A10DE7" w:rsidP="00FA4B7A">
            <w:pPr>
              <w:pStyle w:val="TOC2"/>
              <w:framePr w:wrap="around"/>
              <w:tabs>
                <w:tab w:val="left" w:pos="440"/>
              </w:tabs>
              <w:rPr>
                <w:rStyle w:val="Boldblocktext"/>
                <w:rFonts w:eastAsiaTheme="minorEastAsia"/>
              </w:rPr>
            </w:pPr>
            <w:r w:rsidRPr="006C17DD">
              <w:fldChar w:fldCharType="begin"/>
            </w:r>
            <w:r w:rsidR="009B596A" w:rsidRPr="006C17DD">
              <w:instrText xml:space="preserve"> TOC \o "1-2" \u </w:instrText>
            </w:r>
            <w:r w:rsidRPr="006C17DD">
              <w:fldChar w:fldCharType="separate"/>
            </w:r>
            <w:r w:rsidR="00FA4B7A" w:rsidRPr="00FA4B7A">
              <w:rPr>
                <w:rStyle w:val="Boldblocktext"/>
              </w:rPr>
              <w:t>1.</w:t>
            </w:r>
            <w:r w:rsidR="00FA4B7A" w:rsidRPr="00FA4B7A">
              <w:rPr>
                <w:rStyle w:val="Boldblocktext"/>
                <w:rFonts w:eastAsiaTheme="minorEastAsia"/>
              </w:rPr>
              <w:tab/>
            </w:r>
            <w:r w:rsidR="00FA4B7A" w:rsidRPr="00FA4B7A">
              <w:rPr>
                <w:rStyle w:val="Boldblocktext"/>
              </w:rPr>
              <w:t>Purpose, Context and Background</w:t>
            </w:r>
            <w:r w:rsidR="00FA4B7A" w:rsidRPr="00FA4B7A">
              <w:rPr>
                <w:rStyle w:val="Boldblocktext"/>
              </w:rPr>
              <w:tab/>
            </w:r>
            <w:r w:rsidR="00FA4B7A" w:rsidRPr="00FA4B7A">
              <w:rPr>
                <w:rStyle w:val="Boldblocktext"/>
              </w:rPr>
              <w:fldChar w:fldCharType="begin"/>
            </w:r>
            <w:r w:rsidR="00FA4B7A" w:rsidRPr="00FA4B7A">
              <w:rPr>
                <w:rStyle w:val="Boldblocktext"/>
              </w:rPr>
              <w:instrText xml:space="preserve"> PAGEREF _Toc467490761 \h </w:instrText>
            </w:r>
            <w:r w:rsidR="00FA4B7A" w:rsidRPr="00FA4B7A">
              <w:rPr>
                <w:rStyle w:val="Boldblocktext"/>
              </w:rPr>
            </w:r>
            <w:r w:rsidR="00FA4B7A" w:rsidRPr="00FA4B7A">
              <w:rPr>
                <w:rStyle w:val="Boldblocktext"/>
              </w:rPr>
              <w:fldChar w:fldCharType="separate"/>
            </w:r>
            <w:r w:rsidR="00FA4B7A" w:rsidRPr="00FA4B7A">
              <w:rPr>
                <w:rStyle w:val="Boldblocktext"/>
              </w:rPr>
              <w:t>3</w:t>
            </w:r>
            <w:r w:rsidR="00FA4B7A" w:rsidRPr="00FA4B7A">
              <w:rPr>
                <w:rStyle w:val="Boldblocktext"/>
              </w:rPr>
              <w:fldChar w:fldCharType="end"/>
            </w:r>
          </w:p>
          <w:p w14:paraId="65673B16" w14:textId="77777777" w:rsidR="00FA4B7A" w:rsidRPr="00FA4B7A" w:rsidRDefault="00FA4B7A" w:rsidP="00FA4B7A">
            <w:pPr>
              <w:pStyle w:val="TOC2"/>
              <w:framePr w:wrap="around"/>
              <w:tabs>
                <w:tab w:val="left" w:pos="440"/>
              </w:tabs>
              <w:rPr>
                <w:rStyle w:val="Boldblocktext"/>
                <w:rFonts w:eastAsiaTheme="minorEastAsia"/>
              </w:rPr>
            </w:pPr>
            <w:r w:rsidRPr="00FA4B7A">
              <w:rPr>
                <w:rStyle w:val="Boldblocktext"/>
              </w:rPr>
              <w:t>2.</w:t>
            </w:r>
            <w:r w:rsidRPr="00FA4B7A">
              <w:rPr>
                <w:rStyle w:val="Boldblocktext"/>
                <w:rFonts w:eastAsiaTheme="minorEastAsia"/>
              </w:rPr>
              <w:tab/>
            </w:r>
            <w:r w:rsidRPr="00FA4B7A">
              <w:rPr>
                <w:rStyle w:val="Boldblocktext"/>
              </w:rPr>
              <w:t>Principles:</w:t>
            </w:r>
            <w:r w:rsidRPr="00FA4B7A">
              <w:rPr>
                <w:rStyle w:val="Boldblocktext"/>
              </w:rPr>
              <w:tab/>
            </w:r>
            <w:r w:rsidRPr="00FA4B7A">
              <w:rPr>
                <w:rStyle w:val="Boldblocktext"/>
              </w:rPr>
              <w:fldChar w:fldCharType="begin"/>
            </w:r>
            <w:r w:rsidRPr="00FA4B7A">
              <w:rPr>
                <w:rStyle w:val="Boldblocktext"/>
              </w:rPr>
              <w:instrText xml:space="preserve"> PAGEREF _Toc467490762 \h </w:instrText>
            </w:r>
            <w:r w:rsidRPr="00FA4B7A">
              <w:rPr>
                <w:rStyle w:val="Boldblocktext"/>
              </w:rPr>
            </w:r>
            <w:r w:rsidRPr="00FA4B7A">
              <w:rPr>
                <w:rStyle w:val="Boldblocktext"/>
              </w:rPr>
              <w:fldChar w:fldCharType="separate"/>
            </w:r>
            <w:r w:rsidRPr="00FA4B7A">
              <w:rPr>
                <w:rStyle w:val="Boldblocktext"/>
              </w:rPr>
              <w:t>5</w:t>
            </w:r>
            <w:r w:rsidRPr="00FA4B7A">
              <w:rPr>
                <w:rStyle w:val="Boldblocktext"/>
              </w:rPr>
              <w:fldChar w:fldCharType="end"/>
            </w:r>
          </w:p>
          <w:p w14:paraId="4452AB4F" w14:textId="77777777" w:rsidR="00FA4B7A" w:rsidRPr="00FA4B7A" w:rsidRDefault="00FA4B7A" w:rsidP="00FA4B7A">
            <w:pPr>
              <w:pStyle w:val="TOC2"/>
              <w:framePr w:wrap="around"/>
              <w:tabs>
                <w:tab w:val="left" w:pos="440"/>
              </w:tabs>
              <w:rPr>
                <w:rStyle w:val="Boldblocktext"/>
                <w:rFonts w:eastAsiaTheme="minorEastAsia"/>
              </w:rPr>
            </w:pPr>
            <w:r w:rsidRPr="00FA4B7A">
              <w:rPr>
                <w:rStyle w:val="Boldblocktext"/>
              </w:rPr>
              <w:t>2.</w:t>
            </w:r>
            <w:r w:rsidRPr="00FA4B7A">
              <w:rPr>
                <w:rStyle w:val="Boldblocktext"/>
                <w:rFonts w:eastAsiaTheme="minorEastAsia"/>
              </w:rPr>
              <w:tab/>
            </w:r>
            <w:r w:rsidRPr="00FA4B7A">
              <w:rPr>
                <w:rStyle w:val="Boldblocktext"/>
              </w:rPr>
              <w:t>Managing Benefits at a Programme Level:</w:t>
            </w:r>
            <w:r w:rsidRPr="00FA4B7A">
              <w:rPr>
                <w:rStyle w:val="Boldblocktext"/>
              </w:rPr>
              <w:tab/>
            </w:r>
            <w:r w:rsidRPr="00FA4B7A">
              <w:rPr>
                <w:rStyle w:val="Boldblocktext"/>
              </w:rPr>
              <w:fldChar w:fldCharType="begin"/>
            </w:r>
            <w:r w:rsidRPr="00FA4B7A">
              <w:rPr>
                <w:rStyle w:val="Boldblocktext"/>
              </w:rPr>
              <w:instrText xml:space="preserve"> PAGEREF _Toc467490763 \h </w:instrText>
            </w:r>
            <w:r w:rsidRPr="00FA4B7A">
              <w:rPr>
                <w:rStyle w:val="Boldblocktext"/>
              </w:rPr>
            </w:r>
            <w:r w:rsidRPr="00FA4B7A">
              <w:rPr>
                <w:rStyle w:val="Boldblocktext"/>
              </w:rPr>
              <w:fldChar w:fldCharType="separate"/>
            </w:r>
            <w:r w:rsidRPr="00FA4B7A">
              <w:rPr>
                <w:rStyle w:val="Boldblocktext"/>
              </w:rPr>
              <w:t>6</w:t>
            </w:r>
            <w:r w:rsidRPr="00FA4B7A">
              <w:rPr>
                <w:rStyle w:val="Boldblocktext"/>
              </w:rPr>
              <w:fldChar w:fldCharType="end"/>
            </w:r>
          </w:p>
          <w:p w14:paraId="3282DA41" w14:textId="77777777" w:rsidR="00FA4B7A" w:rsidRPr="00FA4B7A" w:rsidRDefault="00FA4B7A" w:rsidP="00FA4B7A">
            <w:pPr>
              <w:pStyle w:val="TOC2"/>
              <w:framePr w:wrap="around"/>
              <w:tabs>
                <w:tab w:val="left" w:pos="440"/>
              </w:tabs>
              <w:rPr>
                <w:rStyle w:val="Boldblocktext"/>
                <w:rFonts w:eastAsiaTheme="minorEastAsia"/>
              </w:rPr>
            </w:pPr>
            <w:r w:rsidRPr="00FA4B7A">
              <w:rPr>
                <w:rStyle w:val="Boldblocktext"/>
              </w:rPr>
              <w:t>3.</w:t>
            </w:r>
            <w:r w:rsidRPr="00FA4B7A">
              <w:rPr>
                <w:rStyle w:val="Boldblocktext"/>
                <w:rFonts w:eastAsiaTheme="minorEastAsia"/>
              </w:rPr>
              <w:tab/>
            </w:r>
            <w:r w:rsidRPr="00FA4B7A">
              <w:rPr>
                <w:rStyle w:val="Boldblocktext"/>
              </w:rPr>
              <w:t>People</w:t>
            </w:r>
            <w:r w:rsidRPr="00FA4B7A">
              <w:rPr>
                <w:rStyle w:val="Boldblocktext"/>
              </w:rPr>
              <w:tab/>
            </w:r>
            <w:r w:rsidRPr="00FA4B7A">
              <w:rPr>
                <w:rStyle w:val="Boldblocktext"/>
              </w:rPr>
              <w:fldChar w:fldCharType="begin"/>
            </w:r>
            <w:r w:rsidRPr="00FA4B7A">
              <w:rPr>
                <w:rStyle w:val="Boldblocktext"/>
              </w:rPr>
              <w:instrText xml:space="preserve"> PAGEREF _Toc467490764 \h </w:instrText>
            </w:r>
            <w:r w:rsidRPr="00FA4B7A">
              <w:rPr>
                <w:rStyle w:val="Boldblocktext"/>
              </w:rPr>
            </w:r>
            <w:r w:rsidRPr="00FA4B7A">
              <w:rPr>
                <w:rStyle w:val="Boldblocktext"/>
              </w:rPr>
              <w:fldChar w:fldCharType="separate"/>
            </w:r>
            <w:r w:rsidRPr="00FA4B7A">
              <w:rPr>
                <w:rStyle w:val="Boldblocktext"/>
              </w:rPr>
              <w:t>8</w:t>
            </w:r>
            <w:r w:rsidRPr="00FA4B7A">
              <w:rPr>
                <w:rStyle w:val="Boldblocktext"/>
              </w:rPr>
              <w:fldChar w:fldCharType="end"/>
            </w:r>
          </w:p>
          <w:p w14:paraId="60FBC04F" w14:textId="77777777" w:rsidR="00FA4B7A" w:rsidRPr="00FA4B7A" w:rsidRDefault="00FA4B7A" w:rsidP="00FA4B7A">
            <w:pPr>
              <w:pStyle w:val="TOC2"/>
              <w:framePr w:wrap="around"/>
              <w:tabs>
                <w:tab w:val="left" w:pos="440"/>
              </w:tabs>
              <w:rPr>
                <w:rStyle w:val="Boldblocktext"/>
                <w:rFonts w:eastAsiaTheme="minorEastAsia"/>
              </w:rPr>
            </w:pPr>
            <w:r w:rsidRPr="00FA4B7A">
              <w:rPr>
                <w:rStyle w:val="Boldblocktext"/>
              </w:rPr>
              <w:t>4.</w:t>
            </w:r>
            <w:r w:rsidRPr="00FA4B7A">
              <w:rPr>
                <w:rStyle w:val="Boldblocktext"/>
                <w:rFonts w:eastAsiaTheme="minorEastAsia"/>
              </w:rPr>
              <w:tab/>
            </w:r>
            <w:r w:rsidRPr="00FA4B7A">
              <w:rPr>
                <w:rStyle w:val="Boldblocktext"/>
              </w:rPr>
              <w:t>Process</w:t>
            </w:r>
            <w:r w:rsidRPr="00FA4B7A">
              <w:rPr>
                <w:rStyle w:val="Boldblocktext"/>
              </w:rPr>
              <w:tab/>
            </w:r>
            <w:r w:rsidRPr="00FA4B7A">
              <w:rPr>
                <w:rStyle w:val="Boldblocktext"/>
              </w:rPr>
              <w:fldChar w:fldCharType="begin"/>
            </w:r>
            <w:r w:rsidRPr="00FA4B7A">
              <w:rPr>
                <w:rStyle w:val="Boldblocktext"/>
              </w:rPr>
              <w:instrText xml:space="preserve"> PAGEREF _Toc467490765 \h </w:instrText>
            </w:r>
            <w:r w:rsidRPr="00FA4B7A">
              <w:rPr>
                <w:rStyle w:val="Boldblocktext"/>
              </w:rPr>
            </w:r>
            <w:r w:rsidRPr="00FA4B7A">
              <w:rPr>
                <w:rStyle w:val="Boldblocktext"/>
              </w:rPr>
              <w:fldChar w:fldCharType="separate"/>
            </w:r>
            <w:r w:rsidRPr="00FA4B7A">
              <w:rPr>
                <w:rStyle w:val="Boldblocktext"/>
              </w:rPr>
              <w:t>11</w:t>
            </w:r>
            <w:r w:rsidRPr="00FA4B7A">
              <w:rPr>
                <w:rStyle w:val="Boldblocktext"/>
              </w:rPr>
              <w:fldChar w:fldCharType="end"/>
            </w:r>
          </w:p>
          <w:p w14:paraId="350D8897" w14:textId="77777777" w:rsidR="00FA4B7A" w:rsidRPr="00FA4B7A" w:rsidRDefault="00FA4B7A" w:rsidP="00FA4B7A">
            <w:pPr>
              <w:pStyle w:val="TOC2"/>
              <w:framePr w:wrap="around"/>
              <w:tabs>
                <w:tab w:val="left" w:pos="440"/>
              </w:tabs>
              <w:rPr>
                <w:rStyle w:val="Boldblocktext"/>
                <w:rFonts w:eastAsiaTheme="minorEastAsia"/>
              </w:rPr>
            </w:pPr>
            <w:r w:rsidRPr="00FA4B7A">
              <w:rPr>
                <w:rStyle w:val="Boldblocktext"/>
              </w:rPr>
              <w:t>5.</w:t>
            </w:r>
            <w:r w:rsidRPr="00FA4B7A">
              <w:rPr>
                <w:rStyle w:val="Boldblocktext"/>
                <w:rFonts w:eastAsiaTheme="minorEastAsia"/>
              </w:rPr>
              <w:tab/>
            </w:r>
            <w:r w:rsidRPr="00FA4B7A">
              <w:rPr>
                <w:rStyle w:val="Boldblocktext"/>
              </w:rPr>
              <w:t>Tools and Techniques</w:t>
            </w:r>
            <w:r w:rsidRPr="00FA4B7A">
              <w:rPr>
                <w:rStyle w:val="Boldblocktext"/>
              </w:rPr>
              <w:tab/>
            </w:r>
            <w:r w:rsidRPr="00FA4B7A">
              <w:rPr>
                <w:rStyle w:val="Boldblocktext"/>
              </w:rPr>
              <w:fldChar w:fldCharType="begin"/>
            </w:r>
            <w:r w:rsidRPr="00FA4B7A">
              <w:rPr>
                <w:rStyle w:val="Boldblocktext"/>
              </w:rPr>
              <w:instrText xml:space="preserve"> PAGEREF _Toc467490766 \h </w:instrText>
            </w:r>
            <w:r w:rsidRPr="00FA4B7A">
              <w:rPr>
                <w:rStyle w:val="Boldblocktext"/>
              </w:rPr>
            </w:r>
            <w:r w:rsidRPr="00FA4B7A">
              <w:rPr>
                <w:rStyle w:val="Boldblocktext"/>
              </w:rPr>
              <w:fldChar w:fldCharType="separate"/>
            </w:r>
            <w:r w:rsidRPr="00FA4B7A">
              <w:rPr>
                <w:rStyle w:val="Boldblocktext"/>
              </w:rPr>
              <w:t>15</w:t>
            </w:r>
            <w:r w:rsidRPr="00FA4B7A">
              <w:rPr>
                <w:rStyle w:val="Boldblocktext"/>
              </w:rPr>
              <w:fldChar w:fldCharType="end"/>
            </w:r>
          </w:p>
          <w:p w14:paraId="633DE64A" w14:textId="77777777" w:rsidR="00FA4B7A" w:rsidRPr="00FA4B7A" w:rsidRDefault="00FA4B7A" w:rsidP="00FA4B7A">
            <w:pPr>
              <w:pStyle w:val="TOC2"/>
              <w:framePr w:wrap="around"/>
              <w:tabs>
                <w:tab w:val="left" w:pos="440"/>
              </w:tabs>
              <w:rPr>
                <w:rStyle w:val="Boldblocktext"/>
                <w:rFonts w:eastAsiaTheme="minorEastAsia"/>
              </w:rPr>
            </w:pPr>
            <w:r w:rsidRPr="00FA4B7A">
              <w:rPr>
                <w:rStyle w:val="Boldblocktext"/>
              </w:rPr>
              <w:t>6.</w:t>
            </w:r>
            <w:r w:rsidRPr="00FA4B7A">
              <w:rPr>
                <w:rStyle w:val="Boldblocktext"/>
                <w:rFonts w:eastAsiaTheme="minorEastAsia"/>
              </w:rPr>
              <w:tab/>
            </w:r>
            <w:r w:rsidRPr="00FA4B7A">
              <w:rPr>
                <w:rStyle w:val="Boldblocktext"/>
              </w:rPr>
              <w:t>Challenges</w:t>
            </w:r>
            <w:r w:rsidRPr="00FA4B7A">
              <w:rPr>
                <w:rStyle w:val="Boldblocktext"/>
              </w:rPr>
              <w:tab/>
            </w:r>
            <w:r w:rsidRPr="00FA4B7A">
              <w:rPr>
                <w:rStyle w:val="Boldblocktext"/>
              </w:rPr>
              <w:fldChar w:fldCharType="begin"/>
            </w:r>
            <w:r w:rsidRPr="00FA4B7A">
              <w:rPr>
                <w:rStyle w:val="Boldblocktext"/>
              </w:rPr>
              <w:instrText xml:space="preserve"> PAGEREF _Toc467490767 \h </w:instrText>
            </w:r>
            <w:r w:rsidRPr="00FA4B7A">
              <w:rPr>
                <w:rStyle w:val="Boldblocktext"/>
              </w:rPr>
            </w:r>
            <w:r w:rsidRPr="00FA4B7A">
              <w:rPr>
                <w:rStyle w:val="Boldblocktext"/>
              </w:rPr>
              <w:fldChar w:fldCharType="separate"/>
            </w:r>
            <w:r w:rsidRPr="00FA4B7A">
              <w:rPr>
                <w:rStyle w:val="Boldblocktext"/>
              </w:rPr>
              <w:t>17</w:t>
            </w:r>
            <w:r w:rsidRPr="00FA4B7A">
              <w:rPr>
                <w:rStyle w:val="Boldblocktext"/>
              </w:rPr>
              <w:fldChar w:fldCharType="end"/>
            </w:r>
          </w:p>
          <w:p w14:paraId="58B89221" w14:textId="77777777" w:rsidR="00FA4B7A" w:rsidRPr="00FA4B7A" w:rsidRDefault="00FA4B7A" w:rsidP="00FA4B7A">
            <w:pPr>
              <w:pStyle w:val="TOC2"/>
              <w:framePr w:wrap="around"/>
              <w:tabs>
                <w:tab w:val="left" w:pos="440"/>
              </w:tabs>
              <w:rPr>
                <w:rStyle w:val="Boldblocktext"/>
                <w:rFonts w:eastAsiaTheme="minorEastAsia"/>
              </w:rPr>
            </w:pPr>
            <w:r w:rsidRPr="00FA4B7A">
              <w:rPr>
                <w:rStyle w:val="Boldblocktext"/>
              </w:rPr>
              <w:t>7.</w:t>
            </w:r>
            <w:r w:rsidRPr="00FA4B7A">
              <w:rPr>
                <w:rStyle w:val="Boldblocktext"/>
                <w:rFonts w:eastAsiaTheme="minorEastAsia"/>
              </w:rPr>
              <w:tab/>
            </w:r>
            <w:r w:rsidRPr="00FA4B7A">
              <w:rPr>
                <w:rStyle w:val="Boldblocktext"/>
              </w:rPr>
              <w:t>Where to Find Out More</w:t>
            </w:r>
            <w:r w:rsidRPr="00FA4B7A">
              <w:rPr>
                <w:rStyle w:val="Boldblocktext"/>
              </w:rPr>
              <w:tab/>
            </w:r>
            <w:r w:rsidRPr="00FA4B7A">
              <w:rPr>
                <w:rStyle w:val="Boldblocktext"/>
              </w:rPr>
              <w:fldChar w:fldCharType="begin"/>
            </w:r>
            <w:r w:rsidRPr="00FA4B7A">
              <w:rPr>
                <w:rStyle w:val="Boldblocktext"/>
              </w:rPr>
              <w:instrText xml:space="preserve"> PAGEREF _Toc467490768 \h </w:instrText>
            </w:r>
            <w:r w:rsidRPr="00FA4B7A">
              <w:rPr>
                <w:rStyle w:val="Boldblocktext"/>
              </w:rPr>
            </w:r>
            <w:r w:rsidRPr="00FA4B7A">
              <w:rPr>
                <w:rStyle w:val="Boldblocktext"/>
              </w:rPr>
              <w:fldChar w:fldCharType="separate"/>
            </w:r>
            <w:r w:rsidRPr="00FA4B7A">
              <w:rPr>
                <w:rStyle w:val="Boldblocktext"/>
              </w:rPr>
              <w:t>19</w:t>
            </w:r>
            <w:r w:rsidRPr="00FA4B7A">
              <w:rPr>
                <w:rStyle w:val="Boldblocktext"/>
              </w:rPr>
              <w:fldChar w:fldCharType="end"/>
            </w:r>
          </w:p>
          <w:p w14:paraId="3BCACF62" w14:textId="77777777" w:rsidR="00FA4B7A" w:rsidRDefault="00FA4B7A" w:rsidP="00FA4B7A">
            <w:pPr>
              <w:pStyle w:val="TOC2"/>
              <w:framePr w:wrap="around"/>
              <w:rPr>
                <w:rFonts w:asciiTheme="minorHAnsi" w:eastAsiaTheme="minorEastAsia" w:hAnsiTheme="minorHAnsi" w:cstheme="minorBidi"/>
                <w:lang w:eastAsia="en-GB"/>
              </w:rPr>
            </w:pPr>
            <w:r>
              <w:t>Appendix 1: Benefits Documentation &amp; Templates</w:t>
            </w:r>
            <w:r>
              <w:tab/>
            </w:r>
            <w:r>
              <w:fldChar w:fldCharType="begin"/>
            </w:r>
            <w:r>
              <w:instrText xml:space="preserve"> PAGEREF _Toc467490769 \h </w:instrText>
            </w:r>
            <w:r>
              <w:fldChar w:fldCharType="separate"/>
            </w:r>
            <w:r>
              <w:t>20</w:t>
            </w:r>
            <w:r>
              <w:fldChar w:fldCharType="end"/>
            </w:r>
          </w:p>
          <w:p w14:paraId="6E82C2CF" w14:textId="77777777" w:rsidR="00FA4B7A" w:rsidRDefault="00FA4B7A" w:rsidP="00FA4B7A">
            <w:pPr>
              <w:pStyle w:val="TOC2"/>
              <w:framePr w:wrap="around"/>
              <w:rPr>
                <w:rFonts w:asciiTheme="minorHAnsi" w:eastAsiaTheme="minorEastAsia" w:hAnsiTheme="minorHAnsi" w:cstheme="minorBidi"/>
                <w:lang w:eastAsia="en-GB"/>
              </w:rPr>
            </w:pPr>
            <w:r>
              <w:t>Appendix 2: Benefits Mapping</w:t>
            </w:r>
            <w:r>
              <w:tab/>
            </w:r>
            <w:r>
              <w:fldChar w:fldCharType="begin"/>
            </w:r>
            <w:r>
              <w:instrText xml:space="preserve"> PAGEREF _Toc467490770 \h </w:instrText>
            </w:r>
            <w:r>
              <w:fldChar w:fldCharType="separate"/>
            </w:r>
            <w:r>
              <w:t>24</w:t>
            </w:r>
            <w:r>
              <w:fldChar w:fldCharType="end"/>
            </w:r>
          </w:p>
          <w:p w14:paraId="297861BB" w14:textId="77777777" w:rsidR="00FA4B7A" w:rsidRDefault="00FA4B7A" w:rsidP="00FA4B7A">
            <w:pPr>
              <w:pStyle w:val="TOC2"/>
              <w:framePr w:wrap="around"/>
              <w:rPr>
                <w:rFonts w:asciiTheme="minorHAnsi" w:eastAsiaTheme="minorEastAsia" w:hAnsiTheme="minorHAnsi" w:cstheme="minorBidi"/>
                <w:lang w:eastAsia="en-GB"/>
              </w:rPr>
            </w:pPr>
            <w:r>
              <w:t>Appendix 3: Benefits Classification &amp; Measures</w:t>
            </w:r>
            <w:r>
              <w:tab/>
            </w:r>
            <w:r>
              <w:fldChar w:fldCharType="begin"/>
            </w:r>
            <w:r>
              <w:instrText xml:space="preserve"> PAGEREF _Toc467490771 \h </w:instrText>
            </w:r>
            <w:r>
              <w:fldChar w:fldCharType="separate"/>
            </w:r>
            <w:r>
              <w:t>28</w:t>
            </w:r>
            <w:r>
              <w:fldChar w:fldCharType="end"/>
            </w:r>
          </w:p>
          <w:p w14:paraId="0A4A1762" w14:textId="77777777" w:rsidR="00FA4B7A" w:rsidRDefault="00FA4B7A" w:rsidP="00FA4B7A">
            <w:pPr>
              <w:pStyle w:val="TOC2"/>
              <w:framePr w:wrap="around"/>
              <w:rPr>
                <w:rFonts w:asciiTheme="minorHAnsi" w:eastAsiaTheme="minorEastAsia" w:hAnsiTheme="minorHAnsi" w:cstheme="minorBidi"/>
                <w:lang w:eastAsia="en-GB"/>
              </w:rPr>
            </w:pPr>
            <w:r>
              <w:t>Appendix 4: Valuing and Quantifying Benefits</w:t>
            </w:r>
            <w:r>
              <w:tab/>
            </w:r>
            <w:r>
              <w:fldChar w:fldCharType="begin"/>
            </w:r>
            <w:r>
              <w:instrText xml:space="preserve"> PAGEREF _Toc467490772 \h </w:instrText>
            </w:r>
            <w:r>
              <w:fldChar w:fldCharType="separate"/>
            </w:r>
            <w:r>
              <w:t>32</w:t>
            </w:r>
            <w:r>
              <w:fldChar w:fldCharType="end"/>
            </w:r>
          </w:p>
          <w:p w14:paraId="576FB2E9" w14:textId="77777777" w:rsidR="00FA4B7A" w:rsidRDefault="00FA4B7A" w:rsidP="00FA4B7A">
            <w:pPr>
              <w:pStyle w:val="TOC2"/>
              <w:framePr w:wrap="around"/>
              <w:rPr>
                <w:rFonts w:asciiTheme="minorHAnsi" w:eastAsiaTheme="minorEastAsia" w:hAnsiTheme="minorHAnsi" w:cstheme="minorBidi"/>
                <w:lang w:eastAsia="en-GB"/>
              </w:rPr>
            </w:pPr>
            <w:r>
              <w:t>Appendix 5: How to do Benefits Management in Practice</w:t>
            </w:r>
            <w:r>
              <w:tab/>
            </w:r>
            <w:r>
              <w:fldChar w:fldCharType="begin"/>
            </w:r>
            <w:r>
              <w:instrText xml:space="preserve"> PAGEREF _Toc467490773 \h </w:instrText>
            </w:r>
            <w:r>
              <w:fldChar w:fldCharType="separate"/>
            </w:r>
            <w:r>
              <w:t>33</w:t>
            </w:r>
            <w:r>
              <w:fldChar w:fldCharType="end"/>
            </w:r>
          </w:p>
          <w:p w14:paraId="732F8A34" w14:textId="77777777" w:rsidR="00FA4B7A" w:rsidRDefault="00FA4B7A" w:rsidP="00FA4B7A">
            <w:pPr>
              <w:pStyle w:val="TOC2"/>
              <w:framePr w:wrap="around"/>
              <w:rPr>
                <w:rFonts w:asciiTheme="minorHAnsi" w:eastAsiaTheme="minorEastAsia" w:hAnsiTheme="minorHAnsi" w:cstheme="minorBidi"/>
                <w:lang w:eastAsia="en-GB"/>
              </w:rPr>
            </w:pPr>
            <w:r>
              <w:t>Glossary</w:t>
            </w:r>
            <w:r>
              <w:tab/>
            </w:r>
            <w:r>
              <w:fldChar w:fldCharType="begin"/>
            </w:r>
            <w:r>
              <w:instrText xml:space="preserve"> PAGEREF _Toc467490774 \h </w:instrText>
            </w:r>
            <w:r>
              <w:fldChar w:fldCharType="separate"/>
            </w:r>
            <w:r>
              <w:t>38</w:t>
            </w:r>
            <w:r>
              <w:fldChar w:fldCharType="end"/>
            </w:r>
          </w:p>
          <w:p w14:paraId="7448ADC8" w14:textId="77777777" w:rsidR="009F54F7" w:rsidRDefault="00A10DE7" w:rsidP="006C17DD">
            <w:pPr>
              <w:pStyle w:val="TOC2"/>
              <w:framePr w:wrap="around"/>
            </w:pPr>
            <w:r w:rsidRPr="006C17DD">
              <w:fldChar w:fldCharType="end"/>
            </w:r>
            <w:r>
              <w:fldChar w:fldCharType="begin"/>
            </w:r>
            <w:r w:rsidR="005B4025">
              <w:instrText xml:space="preserve"> TOC \o "1-2" \h \z </w:instrText>
            </w:r>
            <w:r>
              <w:fldChar w:fldCharType="end"/>
            </w:r>
          </w:p>
        </w:tc>
      </w:tr>
    </w:tbl>
    <w:p w14:paraId="49724C63" w14:textId="77777777" w:rsidR="00AD790A" w:rsidRPr="00D13401" w:rsidRDefault="00AD790A" w:rsidP="00D13401"/>
    <w:p w14:paraId="40E93D45" w14:textId="77777777" w:rsidR="00717588" w:rsidRDefault="00717588" w:rsidP="00AC4F3F">
      <w:pPr>
        <w:sectPr w:rsidR="00717588" w:rsidSect="00B14E8E">
          <w:headerReference w:type="even" r:id="rId10"/>
          <w:headerReference w:type="default" r:id="rId11"/>
          <w:footerReference w:type="even" r:id="rId12"/>
          <w:footerReference w:type="default" r:id="rId13"/>
          <w:headerReference w:type="first" r:id="rId14"/>
          <w:footerReference w:type="first" r:id="rId15"/>
          <w:pgSz w:w="11901" w:h="16840" w:code="9"/>
          <w:pgMar w:top="4111" w:right="1128" w:bottom="709" w:left="1440" w:header="720" w:footer="159" w:gutter="0"/>
          <w:cols w:space="708"/>
          <w:titlePg/>
          <w:docGrid w:linePitch="299"/>
        </w:sectPr>
      </w:pPr>
    </w:p>
    <w:p w14:paraId="4EE04899" w14:textId="77777777" w:rsidR="00EA0A92" w:rsidRDefault="00EE79FE" w:rsidP="00EA0A92">
      <w:pPr>
        <w:pStyle w:val="Topictitle"/>
      </w:pPr>
      <w:bookmarkStart w:id="43" w:name="_Toc467490761"/>
      <w:r>
        <w:lastRenderedPageBreak/>
        <w:t>1.</w:t>
      </w:r>
      <w:r>
        <w:tab/>
      </w:r>
      <w:bookmarkStart w:id="44" w:name="Purpose_Context_and_Background"/>
      <w:r w:rsidR="00753F69">
        <w:t>Purpose, Context and Background</w:t>
      </w:r>
      <w:bookmarkEnd w:id="43"/>
      <w:bookmarkEnd w:id="44"/>
    </w:p>
    <w:p w14:paraId="0D4DE8D5" w14:textId="77777777" w:rsidR="00EA0A92" w:rsidRDefault="00EA0A92" w:rsidP="00EA0A92">
      <w:pPr>
        <w:pStyle w:val="Topictitle"/>
      </w:pPr>
    </w:p>
    <w:tbl>
      <w:tblPr>
        <w:tblW w:w="9464" w:type="dxa"/>
        <w:tblLayout w:type="fixed"/>
        <w:tblLook w:val="0000" w:firstRow="0" w:lastRow="0" w:firstColumn="0" w:lastColumn="0" w:noHBand="0" w:noVBand="0"/>
      </w:tblPr>
      <w:tblGrid>
        <w:gridCol w:w="1809"/>
        <w:gridCol w:w="7655"/>
      </w:tblGrid>
      <w:tr w:rsidR="00EC435C" w:rsidRPr="00CA5260" w14:paraId="30502869" w14:textId="77777777" w:rsidTr="00CA5260">
        <w:tc>
          <w:tcPr>
            <w:tcW w:w="1809" w:type="dxa"/>
            <w:shd w:val="clear" w:color="auto" w:fill="auto"/>
          </w:tcPr>
          <w:p w14:paraId="00E9DF4B" w14:textId="77777777" w:rsidR="00EC435C" w:rsidRPr="00CA5260" w:rsidRDefault="00753F69" w:rsidP="00CA5260">
            <w:pPr>
              <w:pStyle w:val="Blockheading"/>
              <w:rPr>
                <w:rFonts w:ascii="Arial" w:hAnsi="Arial" w:cs="Arial"/>
              </w:rPr>
            </w:pPr>
            <w:r>
              <w:t>Context</w:t>
            </w:r>
          </w:p>
        </w:tc>
        <w:tc>
          <w:tcPr>
            <w:tcW w:w="7655" w:type="dxa"/>
            <w:shd w:val="clear" w:color="auto" w:fill="auto"/>
          </w:tcPr>
          <w:p w14:paraId="2727DE4B" w14:textId="77777777" w:rsidR="00135CF1" w:rsidRPr="00135CF1" w:rsidRDefault="00135CF1" w:rsidP="005B031E">
            <w:pPr>
              <w:pStyle w:val="BulletText1"/>
            </w:pPr>
            <w:r w:rsidRPr="00E057D1">
              <w:t xml:space="preserve">As a public body the Environment Agency has a </w:t>
            </w:r>
            <w:r w:rsidR="000202CF">
              <w:t>responsibility</w:t>
            </w:r>
            <w:r w:rsidRPr="00E057D1">
              <w:t xml:space="preserve"> to spend tax </w:t>
            </w:r>
            <w:r w:rsidRPr="00135CF1">
              <w:t>payer’s money wisely. We need to ensure we deliver value for money for every £1 we invest/spend.</w:t>
            </w:r>
          </w:p>
          <w:p w14:paraId="3F87B6DE" w14:textId="77777777" w:rsidR="00135CF1" w:rsidRPr="00135CF1" w:rsidRDefault="000202CF" w:rsidP="005B031E">
            <w:pPr>
              <w:pStyle w:val="BulletText1"/>
            </w:pPr>
            <w:r>
              <w:t>With p</w:t>
            </w:r>
            <w:r w:rsidR="00135CF1" w:rsidRPr="00E057D1">
              <w:t>roject</w:t>
            </w:r>
            <w:r w:rsidR="004559D8">
              <w:t>s</w:t>
            </w:r>
            <w:r w:rsidR="00135CF1" w:rsidRPr="00E057D1">
              <w:t xml:space="preserve"> represent</w:t>
            </w:r>
            <w:r>
              <w:t>ing</w:t>
            </w:r>
            <w:r w:rsidR="00135CF1" w:rsidRPr="00E057D1">
              <w:t xml:space="preserve"> around 40% of the Environment Agency budget</w:t>
            </w:r>
            <w:r>
              <w:t xml:space="preserve">, </w:t>
            </w:r>
            <w:r w:rsidR="00084BED">
              <w:t>b</w:t>
            </w:r>
            <w:r w:rsidR="00135CF1" w:rsidRPr="00E057D1">
              <w:t>enefits management is one of the key ways we deliver this</w:t>
            </w:r>
            <w:r>
              <w:t xml:space="preserve"> </w:t>
            </w:r>
            <w:r w:rsidR="00084BED">
              <w:t>responsibility</w:t>
            </w:r>
            <w:r w:rsidR="00135CF1" w:rsidRPr="00E057D1">
              <w:t>.</w:t>
            </w:r>
          </w:p>
          <w:p w14:paraId="547F3CE6" w14:textId="77777777" w:rsidR="00EC435C" w:rsidRPr="00CA5260" w:rsidRDefault="00084BED" w:rsidP="00337953">
            <w:pPr>
              <w:pStyle w:val="BulletText1"/>
              <w:rPr>
                <w:rStyle w:val="BlockText1"/>
                <w:rFonts w:cs="Arial"/>
              </w:rPr>
            </w:pPr>
            <w:r>
              <w:t xml:space="preserve">All projects and programmes </w:t>
            </w:r>
            <w:r w:rsidRPr="00CB5AEE">
              <w:rPr>
                <w:rStyle w:val="Boldblocktext"/>
              </w:rPr>
              <w:t>must</w:t>
            </w:r>
            <w:r>
              <w:t xml:space="preserve"> manage their benefits</w:t>
            </w:r>
            <w:r w:rsidR="00135CF1" w:rsidRPr="00135CF1">
              <w:t>. This framework provides guidance on how projects/programmes can go about this.</w:t>
            </w:r>
          </w:p>
        </w:tc>
      </w:tr>
    </w:tbl>
    <w:p w14:paraId="0E2B0A5B" w14:textId="77777777" w:rsidR="007634DA" w:rsidRDefault="007634DA" w:rsidP="00BC0721">
      <w:pPr>
        <w:pStyle w:val="BlockLine"/>
      </w:pPr>
    </w:p>
    <w:tbl>
      <w:tblPr>
        <w:tblW w:w="9464" w:type="dxa"/>
        <w:tblLayout w:type="fixed"/>
        <w:tblLook w:val="0000" w:firstRow="0" w:lastRow="0" w:firstColumn="0" w:lastColumn="0" w:noHBand="0" w:noVBand="0"/>
      </w:tblPr>
      <w:tblGrid>
        <w:gridCol w:w="1809"/>
        <w:gridCol w:w="7655"/>
      </w:tblGrid>
      <w:tr w:rsidR="00753F69" w:rsidRPr="00B4009D" w14:paraId="3D4A6115" w14:textId="77777777" w:rsidTr="00135CF1">
        <w:tc>
          <w:tcPr>
            <w:tcW w:w="1809" w:type="dxa"/>
          </w:tcPr>
          <w:p w14:paraId="2439001B" w14:textId="77777777" w:rsidR="00753F69" w:rsidRPr="00D774BC" w:rsidRDefault="00753F69" w:rsidP="00135CF1">
            <w:pPr>
              <w:pStyle w:val="Blockheading"/>
              <w:rPr>
                <w:rStyle w:val="BlockText1"/>
              </w:rPr>
            </w:pPr>
            <w:r>
              <w:rPr>
                <w:rStyle w:val="BlockText1"/>
              </w:rPr>
              <w:t>Purpose of the Framework</w:t>
            </w:r>
            <w:r w:rsidRPr="00D774BC">
              <w:rPr>
                <w:rStyle w:val="BlockText1"/>
              </w:rPr>
              <w:t xml:space="preserve"> </w:t>
            </w:r>
          </w:p>
        </w:tc>
        <w:tc>
          <w:tcPr>
            <w:tcW w:w="7655" w:type="dxa"/>
          </w:tcPr>
          <w:p w14:paraId="39C5C461" w14:textId="77777777" w:rsidR="00135CF1" w:rsidRPr="00135CF1" w:rsidRDefault="004559D8" w:rsidP="00135CF1">
            <w:r>
              <w:t>The purpose of this F</w:t>
            </w:r>
            <w:r w:rsidR="00135CF1" w:rsidRPr="00135CF1">
              <w:t>ramework is to provide:</w:t>
            </w:r>
          </w:p>
          <w:p w14:paraId="730B9C65" w14:textId="77777777" w:rsidR="00135CF1" w:rsidRPr="00135CF1" w:rsidRDefault="00135CF1" w:rsidP="005B031E">
            <w:pPr>
              <w:pStyle w:val="BulletText2"/>
            </w:pPr>
            <w:r w:rsidRPr="00135CF1">
              <w:t>A single, consistent standard approach to the management of benefits across the Environment Agency in order to help achieve maximum return on our investments;</w:t>
            </w:r>
          </w:p>
          <w:p w14:paraId="1F7BC2C2" w14:textId="77777777" w:rsidR="00135CF1" w:rsidRPr="00135CF1" w:rsidRDefault="00135CF1" w:rsidP="005B031E">
            <w:pPr>
              <w:pStyle w:val="BulletText2"/>
            </w:pPr>
            <w:r w:rsidRPr="00135CF1">
              <w:t>Best practice principles and concepts that can be tailored for a range of Environment Agency programmes and projects</w:t>
            </w:r>
            <w:r w:rsidR="00084BED">
              <w:t>;</w:t>
            </w:r>
          </w:p>
          <w:p w14:paraId="0317ED43" w14:textId="6472476B" w:rsidR="00135CF1" w:rsidRPr="00135CF1" w:rsidRDefault="00084BED" w:rsidP="005B031E">
            <w:pPr>
              <w:pStyle w:val="BulletText2"/>
            </w:pPr>
            <w:r>
              <w:t>I</w:t>
            </w:r>
            <w:r w:rsidR="00135CF1" w:rsidRPr="00135CF1">
              <w:t xml:space="preserve">ncrease the </w:t>
            </w:r>
            <w:r w:rsidR="00B276E5">
              <w:t xml:space="preserve">capability </w:t>
            </w:r>
            <w:r w:rsidR="00135CF1" w:rsidRPr="00135CF1">
              <w:t xml:space="preserve"> </w:t>
            </w:r>
            <w:r w:rsidR="00B276E5">
              <w:t xml:space="preserve">of </w:t>
            </w:r>
            <w:r w:rsidR="00135CF1" w:rsidRPr="00135CF1">
              <w:t xml:space="preserve"> the Agency</w:t>
            </w:r>
            <w:r w:rsidR="00B276E5">
              <w:t xml:space="preserve"> in </w:t>
            </w:r>
            <w:r w:rsidR="00135CF1" w:rsidRPr="00135CF1">
              <w:t xml:space="preserve"> deliver</w:t>
            </w:r>
            <w:r w:rsidR="00B276E5">
              <w:t>ing</w:t>
            </w:r>
            <w:r w:rsidR="00135CF1" w:rsidRPr="00135CF1">
              <w:t xml:space="preserve"> change</w:t>
            </w:r>
            <w:r>
              <w:t>;</w:t>
            </w:r>
          </w:p>
          <w:p w14:paraId="47F5D71D" w14:textId="77777777" w:rsidR="00753F69" w:rsidRPr="00753F69" w:rsidRDefault="00135CF1" w:rsidP="00337953">
            <w:pPr>
              <w:pStyle w:val="BulletText2"/>
              <w:rPr>
                <w:rStyle w:val="BlockText1"/>
              </w:rPr>
            </w:pPr>
            <w:r w:rsidRPr="00135CF1">
              <w:t>A tool to embed a culture of benefits management in the organisation which enables us to ‘focus on outcomes and not process’, and will help ‘more communities to achieve the outcomes they want’.</w:t>
            </w:r>
          </w:p>
        </w:tc>
      </w:tr>
    </w:tbl>
    <w:p w14:paraId="697B4289" w14:textId="77777777" w:rsidR="00753F69" w:rsidRDefault="00753F69" w:rsidP="00753F69">
      <w:pPr>
        <w:pStyle w:val="BlockLine"/>
      </w:pPr>
    </w:p>
    <w:tbl>
      <w:tblPr>
        <w:tblW w:w="9464" w:type="dxa"/>
        <w:tblLayout w:type="fixed"/>
        <w:tblLook w:val="0000" w:firstRow="0" w:lastRow="0" w:firstColumn="0" w:lastColumn="0" w:noHBand="0" w:noVBand="0"/>
      </w:tblPr>
      <w:tblGrid>
        <w:gridCol w:w="1809"/>
        <w:gridCol w:w="7655"/>
      </w:tblGrid>
      <w:tr w:rsidR="00753F69" w:rsidRPr="00B4009D" w14:paraId="095178C3" w14:textId="77777777" w:rsidTr="00135CF1">
        <w:tc>
          <w:tcPr>
            <w:tcW w:w="1809" w:type="dxa"/>
          </w:tcPr>
          <w:p w14:paraId="38B46ECA" w14:textId="77777777" w:rsidR="00753F69" w:rsidRPr="00D774BC" w:rsidRDefault="00753F69" w:rsidP="00135CF1">
            <w:pPr>
              <w:pStyle w:val="Blockheading"/>
              <w:rPr>
                <w:rStyle w:val="BlockText1"/>
              </w:rPr>
            </w:pPr>
            <w:r>
              <w:rPr>
                <w:rStyle w:val="BlockText1"/>
              </w:rPr>
              <w:t>Why is it important to manage benefits?</w:t>
            </w:r>
            <w:r w:rsidRPr="00D774BC">
              <w:rPr>
                <w:rStyle w:val="BlockText1"/>
              </w:rPr>
              <w:t xml:space="preserve"> </w:t>
            </w:r>
          </w:p>
        </w:tc>
        <w:tc>
          <w:tcPr>
            <w:tcW w:w="7655" w:type="dxa"/>
          </w:tcPr>
          <w:p w14:paraId="7D0B203C" w14:textId="5C1985BC" w:rsidR="00135CF1" w:rsidRPr="00135CF1" w:rsidRDefault="00AD246E" w:rsidP="00135CF1">
            <w:r>
              <w:t>The delivery of b</w:t>
            </w:r>
            <w:r w:rsidR="00135CF1" w:rsidRPr="00135CF1">
              <w:t xml:space="preserve">enefits </w:t>
            </w:r>
            <w:r>
              <w:t xml:space="preserve">is </w:t>
            </w:r>
            <w:r w:rsidR="00295801">
              <w:t>why</w:t>
            </w:r>
            <w:r w:rsidR="00135CF1" w:rsidRPr="00135CF1">
              <w:t xml:space="preserve"> an investment is made</w:t>
            </w:r>
            <w:r w:rsidR="00295801">
              <w:t>. B</w:t>
            </w:r>
            <w:r w:rsidR="00135CF1" w:rsidRPr="00135CF1">
              <w:t xml:space="preserve">enefits management is vital in ensuring that an initiative achieves what it set out to do. </w:t>
            </w:r>
            <w:r w:rsidR="00295801">
              <w:t>It</w:t>
            </w:r>
            <w:r w:rsidR="00135CF1" w:rsidRPr="00135CF1">
              <w:t xml:space="preserve"> starts with defining the</w:t>
            </w:r>
            <w:r w:rsidR="00A83D65">
              <w:t xml:space="preserve"> business change needed and the benefits and </w:t>
            </w:r>
            <w:r w:rsidR="00135CF1" w:rsidRPr="00135CF1">
              <w:t xml:space="preserve">outcomes required. </w:t>
            </w:r>
          </w:p>
          <w:p w14:paraId="2EE08A5F" w14:textId="621687AC" w:rsidR="00135CF1" w:rsidRPr="00135CF1" w:rsidRDefault="003E14CD" w:rsidP="00135CF1">
            <w:r>
              <w:t xml:space="preserve">Projects and programmes that </w:t>
            </w:r>
            <w:r w:rsidR="00135CF1" w:rsidRPr="00135CF1">
              <w:t>fail to deliver to the full extent of their promises, can lead to customers/stakeholders not receiving the outcomes and benefits expected, and planned financial savings not being fully realised:</w:t>
            </w:r>
          </w:p>
          <w:p w14:paraId="772919A1" w14:textId="77777777" w:rsidR="00135CF1" w:rsidRPr="004559D8" w:rsidRDefault="00135CF1" w:rsidP="00135CF1">
            <w:pPr>
              <w:rPr>
                <w:rStyle w:val="Italicblocktext"/>
              </w:rPr>
            </w:pPr>
            <w:r w:rsidRPr="004559D8">
              <w:rPr>
                <w:rStyle w:val="Italicblocktext"/>
              </w:rPr>
              <w:t>“Change without effective management that fails to deliver benefits is simply expensive chaos”</w:t>
            </w:r>
            <w:r w:rsidRPr="004559D8">
              <w:rPr>
                <w:rStyle w:val="Blocktextsubscript"/>
              </w:rPr>
              <w:footnoteReference w:id="1"/>
            </w:r>
          </w:p>
          <w:p w14:paraId="7EC91B63" w14:textId="77777777" w:rsidR="00135CF1" w:rsidRPr="004559D8" w:rsidRDefault="00135CF1" w:rsidP="00135CF1">
            <w:pPr>
              <w:rPr>
                <w:rStyle w:val="Italicblocktext"/>
              </w:rPr>
            </w:pPr>
            <w:r w:rsidRPr="004559D8">
              <w:rPr>
                <w:rStyle w:val="Italicblocktext"/>
              </w:rPr>
              <w:t>“It is only possible to be sure that change has worked if we can measure the delivery of benefits it is supposed to bring”</w:t>
            </w:r>
            <w:r w:rsidRPr="004559D8">
              <w:rPr>
                <w:rStyle w:val="Blocktextsubscript"/>
              </w:rPr>
              <w:footnoteReference w:id="2"/>
            </w:r>
          </w:p>
          <w:p w14:paraId="042CA65F" w14:textId="76A1AB47" w:rsidR="00753F69" w:rsidRDefault="00084BED" w:rsidP="009E54A1">
            <w:r>
              <w:t>Effective b</w:t>
            </w:r>
            <w:r w:rsidR="00135CF1" w:rsidRPr="00135CF1">
              <w:t xml:space="preserve">enefits management </w:t>
            </w:r>
            <w:r>
              <w:t>will</w:t>
            </w:r>
            <w:r w:rsidR="00135CF1" w:rsidRPr="00135CF1">
              <w:t xml:space="preserve"> enable us to</w:t>
            </w:r>
            <w:r w:rsidR="00295801">
              <w:t xml:space="preserve"> better</w:t>
            </w:r>
            <w:r w:rsidR="00135CF1" w:rsidRPr="00135CF1">
              <w:t xml:space="preserve"> deliver </w:t>
            </w:r>
            <w:r>
              <w:t xml:space="preserve">project and programme </w:t>
            </w:r>
            <w:r w:rsidR="00295801">
              <w:t>outcomes that contribute to</w:t>
            </w:r>
            <w:r w:rsidR="00135CF1" w:rsidRPr="00135CF1">
              <w:t xml:space="preserve"> our objectives and strategic goals</w:t>
            </w:r>
            <w:r w:rsidR="00337953">
              <w:t>.</w:t>
            </w:r>
          </w:p>
          <w:p w14:paraId="3FF7324D" w14:textId="77777777" w:rsidR="00337953" w:rsidRPr="00753F69" w:rsidRDefault="00337953" w:rsidP="009E54A1">
            <w:pPr>
              <w:rPr>
                <w:rStyle w:val="BlockText1"/>
              </w:rPr>
            </w:pPr>
          </w:p>
        </w:tc>
      </w:tr>
    </w:tbl>
    <w:p w14:paraId="15927A94" w14:textId="77777777" w:rsidR="00753F69" w:rsidRDefault="00753F69" w:rsidP="00753F69">
      <w:pPr>
        <w:pStyle w:val="BlockLine"/>
      </w:pPr>
    </w:p>
    <w:tbl>
      <w:tblPr>
        <w:tblW w:w="9464" w:type="dxa"/>
        <w:tblLayout w:type="fixed"/>
        <w:tblLook w:val="0000" w:firstRow="0" w:lastRow="0" w:firstColumn="0" w:lastColumn="0" w:noHBand="0" w:noVBand="0"/>
      </w:tblPr>
      <w:tblGrid>
        <w:gridCol w:w="1809"/>
        <w:gridCol w:w="7655"/>
      </w:tblGrid>
      <w:tr w:rsidR="00753F69" w:rsidRPr="00B4009D" w14:paraId="6A79C718" w14:textId="77777777" w:rsidTr="00135CF1">
        <w:tc>
          <w:tcPr>
            <w:tcW w:w="1809" w:type="dxa"/>
          </w:tcPr>
          <w:p w14:paraId="2F7539E9" w14:textId="77777777" w:rsidR="00753F69" w:rsidRPr="00D774BC" w:rsidRDefault="00753F69" w:rsidP="00135CF1">
            <w:pPr>
              <w:pStyle w:val="Blockheading"/>
              <w:rPr>
                <w:rStyle w:val="BlockText1"/>
              </w:rPr>
            </w:pPr>
            <w:r>
              <w:rPr>
                <w:rStyle w:val="BlockText1"/>
              </w:rPr>
              <w:lastRenderedPageBreak/>
              <w:t>What is benefits management?</w:t>
            </w:r>
            <w:r w:rsidRPr="00D774BC">
              <w:rPr>
                <w:rStyle w:val="BlockText1"/>
              </w:rPr>
              <w:t xml:space="preserve"> </w:t>
            </w:r>
          </w:p>
        </w:tc>
        <w:tc>
          <w:tcPr>
            <w:tcW w:w="7655" w:type="dxa"/>
          </w:tcPr>
          <w:p w14:paraId="3F3B77B0" w14:textId="5F5A7CD5" w:rsidR="00135CF1" w:rsidRDefault="00135CF1" w:rsidP="00135CF1">
            <w:r>
              <w:t xml:space="preserve">Benefits management enables us to </w:t>
            </w:r>
            <w:r w:rsidR="00295801">
              <w:t xml:space="preserve">deliver </w:t>
            </w:r>
            <w:r>
              <w:t xml:space="preserve">the right things </w:t>
            </w:r>
            <w:r w:rsidR="003E14CD">
              <w:t xml:space="preserve">in </w:t>
            </w:r>
            <w:r>
              <w:t>the right way</w:t>
            </w:r>
            <w:r w:rsidR="00295801">
              <w:t>,</w:t>
            </w:r>
            <w:r w:rsidR="00A83D65">
              <w:t xml:space="preserve"> </w:t>
            </w:r>
            <w:r>
              <w:t>obtain</w:t>
            </w:r>
            <w:r w:rsidR="00295801">
              <w:t>ing</w:t>
            </w:r>
            <w:r>
              <w:t xml:space="preserve"> a good </w:t>
            </w:r>
            <w:r w:rsidR="00295801">
              <w:t xml:space="preserve">financial and non-financial </w:t>
            </w:r>
            <w:r>
              <w:t xml:space="preserve">return </w:t>
            </w:r>
            <w:r w:rsidR="00295801">
              <w:t xml:space="preserve">on our </w:t>
            </w:r>
            <w:r>
              <w:t xml:space="preserve">investment. </w:t>
            </w:r>
            <w:r w:rsidR="00A83D65">
              <w:t>I</w:t>
            </w:r>
            <w:r>
              <w:t>n practice this means we:</w:t>
            </w:r>
          </w:p>
          <w:p w14:paraId="676B5ED2" w14:textId="77777777" w:rsidR="00135CF1" w:rsidRPr="00135CF1" w:rsidRDefault="00135CF1" w:rsidP="005B031E">
            <w:pPr>
              <w:pStyle w:val="BulletText1"/>
            </w:pPr>
            <w:r>
              <w:t>Determine</w:t>
            </w:r>
            <w:r w:rsidRPr="00135CF1">
              <w:t xml:space="preserve"> where we are today</w:t>
            </w:r>
            <w:r w:rsidR="001E49C3">
              <w:t>;</w:t>
            </w:r>
            <w:r w:rsidRPr="00135CF1">
              <w:t xml:space="preserve"> </w:t>
            </w:r>
          </w:p>
          <w:p w14:paraId="1D218DDC" w14:textId="77777777" w:rsidR="00135CF1" w:rsidRPr="00135CF1" w:rsidRDefault="005B031E" w:rsidP="005B031E">
            <w:pPr>
              <w:pStyle w:val="BulletText1"/>
            </w:pPr>
            <w:r>
              <w:t>Establish</w:t>
            </w:r>
            <w:r w:rsidR="00135CF1">
              <w:t xml:space="preserve"> end goals – where we want to get to</w:t>
            </w:r>
            <w:r w:rsidR="001E49C3">
              <w:t>;</w:t>
            </w:r>
          </w:p>
          <w:p w14:paraId="2B4BF628" w14:textId="77777777" w:rsidR="00135CF1" w:rsidRPr="00135CF1" w:rsidRDefault="005B031E" w:rsidP="005B031E">
            <w:pPr>
              <w:pStyle w:val="BulletText1"/>
            </w:pPr>
            <w:r>
              <w:t>Provide</w:t>
            </w:r>
            <w:r w:rsidR="00135CF1">
              <w:t xml:space="preserve"> </w:t>
            </w:r>
            <w:r>
              <w:t xml:space="preserve">a </w:t>
            </w:r>
            <w:r w:rsidR="00135CF1" w:rsidRPr="00135CF1">
              <w:t>mechanism to move from the ‘as is’ to the ‘to be’ position</w:t>
            </w:r>
            <w:r w:rsidR="001E49C3">
              <w:t>;</w:t>
            </w:r>
          </w:p>
          <w:p w14:paraId="1C2F3014" w14:textId="77777777" w:rsidR="00135CF1" w:rsidRPr="00135CF1" w:rsidRDefault="00135CF1" w:rsidP="005B031E">
            <w:pPr>
              <w:pStyle w:val="BulletText1"/>
            </w:pPr>
            <w:r>
              <w:t>Monitor and t</w:t>
            </w:r>
            <w:r w:rsidR="005B031E">
              <w:t>rack</w:t>
            </w:r>
            <w:r>
              <w:t xml:space="preserve"> progress towards the end goal</w:t>
            </w:r>
            <w:r w:rsidR="001E49C3">
              <w:t>;</w:t>
            </w:r>
          </w:p>
          <w:p w14:paraId="5954370C" w14:textId="77777777" w:rsidR="00135CF1" w:rsidRPr="00135CF1" w:rsidRDefault="005B031E" w:rsidP="005B031E">
            <w:pPr>
              <w:pStyle w:val="BulletText1"/>
            </w:pPr>
            <w:r>
              <w:t>I</w:t>
            </w:r>
            <w:r w:rsidR="00135CF1">
              <w:t>dentify the desirable and undesirable improvements from change</w:t>
            </w:r>
            <w:r w:rsidR="001E49C3">
              <w:t>;</w:t>
            </w:r>
          </w:p>
          <w:p w14:paraId="0ED0A1A7" w14:textId="77777777" w:rsidR="00135CF1" w:rsidRDefault="005B031E" w:rsidP="005B031E">
            <w:pPr>
              <w:pStyle w:val="BulletText1"/>
            </w:pPr>
            <w:r>
              <w:t>Do</w:t>
            </w:r>
            <w:r w:rsidR="00135CF1">
              <w:t xml:space="preserve"> this</w:t>
            </w:r>
            <w:r w:rsidR="00135CF1" w:rsidRPr="00135CF1">
              <w:t xml:space="preserve"> with the engagement of stakeholders</w:t>
            </w:r>
            <w:r w:rsidR="001E49C3">
              <w:t>;</w:t>
            </w:r>
            <w:r w:rsidR="00135CF1" w:rsidRPr="00135CF1">
              <w:t xml:space="preserve"> </w:t>
            </w:r>
          </w:p>
          <w:p w14:paraId="74D6326C" w14:textId="77777777" w:rsidR="004559D8" w:rsidRDefault="004559D8" w:rsidP="00135CF1"/>
          <w:p w14:paraId="58594042" w14:textId="77777777" w:rsidR="00135CF1" w:rsidRPr="004559D8" w:rsidRDefault="00135CF1" w:rsidP="00135CF1">
            <w:pPr>
              <w:rPr>
                <w:rStyle w:val="Italicblocktext"/>
              </w:rPr>
            </w:pPr>
            <w:r>
              <w:t xml:space="preserve"> </w:t>
            </w:r>
            <w:r w:rsidRPr="004559D8">
              <w:rPr>
                <w:rStyle w:val="Italicblocktext"/>
              </w:rPr>
              <w:t>“Benefits Management aims to make sure that desired business change or policy outcomes have been clearly defined, are measurable, and provide a compelling case for investment – and ultimately to ensure that the change or policy outcomes are actually achieved.”</w:t>
            </w:r>
            <w:r w:rsidRPr="00CB5AEE">
              <w:rPr>
                <w:rStyle w:val="Blocktextsuperscript"/>
              </w:rPr>
              <w:footnoteReference w:id="3"/>
            </w:r>
          </w:p>
          <w:p w14:paraId="73031AE3" w14:textId="2D73DE1B" w:rsidR="00135CF1" w:rsidRPr="0045684E" w:rsidRDefault="00135CF1" w:rsidP="00135CF1">
            <w:r>
              <w:t>A ‘</w:t>
            </w:r>
            <w:r w:rsidRPr="00135CF1">
              <w:t>benefit’</w:t>
            </w:r>
            <w:r>
              <w:t xml:space="preserve"> is defined as ‘</w:t>
            </w:r>
            <w:r w:rsidRPr="00135CF1">
              <w:t xml:space="preserve">an outcome of change that is perceived as positive by a stakeholder’, </w:t>
            </w:r>
            <w:r>
              <w:t xml:space="preserve">or in simpler </w:t>
            </w:r>
            <w:r w:rsidR="00295801">
              <w:t>terms,</w:t>
            </w:r>
            <w:r>
              <w:t xml:space="preserve"> an advantage or profit gained.</w:t>
            </w:r>
          </w:p>
          <w:p w14:paraId="592B5A6B" w14:textId="511C8CC5" w:rsidR="00753F69" w:rsidRDefault="00135CF1" w:rsidP="009E54A1">
            <w:r>
              <w:t xml:space="preserve">Benefits Management </w:t>
            </w:r>
            <w:r w:rsidR="00295801">
              <w:t xml:space="preserve">needs to start </w:t>
            </w:r>
            <w:r>
              <w:t xml:space="preserve">at the very beginning </w:t>
            </w:r>
            <w:r w:rsidR="00295801">
              <w:t xml:space="preserve">of </w:t>
            </w:r>
            <w:r>
              <w:t xml:space="preserve">the planning process </w:t>
            </w:r>
            <w:r w:rsidRPr="00135CF1">
              <w:t xml:space="preserve">(the ‘as is’ position) and continues until all benefits are realised (the ‘to be’ position), which in the majority of cases will be long after project closure. </w:t>
            </w:r>
            <w:r w:rsidR="00295801">
              <w:t>B</w:t>
            </w:r>
            <w:r w:rsidRPr="00135CF1">
              <w:t xml:space="preserve">enefits management is key in realising benefits, achieving objectives and ultimately the </w:t>
            </w:r>
            <w:r w:rsidR="001E49C3">
              <w:t>delivering the project or pr</w:t>
            </w:r>
            <w:r w:rsidR="0037533F">
              <w:t>o</w:t>
            </w:r>
            <w:r w:rsidR="001E49C3">
              <w:t>gramme</w:t>
            </w:r>
            <w:r w:rsidRPr="00135CF1">
              <w:t xml:space="preserve"> vision</w:t>
            </w:r>
            <w:r w:rsidR="00295801">
              <w:t xml:space="preserve"> (as shown in the diagram below)</w:t>
            </w:r>
            <w:r w:rsidRPr="00135CF1">
              <w:t>.</w:t>
            </w:r>
          </w:p>
          <w:p w14:paraId="6F38A0B2" w14:textId="77777777" w:rsidR="00337953" w:rsidRPr="00753F69" w:rsidRDefault="00337953" w:rsidP="009E54A1">
            <w:pPr>
              <w:rPr>
                <w:rStyle w:val="BlockText1"/>
              </w:rPr>
            </w:pPr>
          </w:p>
        </w:tc>
      </w:tr>
    </w:tbl>
    <w:p w14:paraId="5CD7DC6D" w14:textId="77777777" w:rsidR="00EE79FE" w:rsidRDefault="00EE79FE" w:rsidP="00EE79FE">
      <w:pPr>
        <w:pStyle w:val="BlockLine"/>
      </w:pPr>
    </w:p>
    <w:p w14:paraId="60303356" w14:textId="4F2090A2" w:rsidR="00337953" w:rsidRDefault="00C24308" w:rsidP="00337953">
      <w:r w:rsidRPr="00C24308">
        <w:rPr>
          <w:noProof/>
          <w:lang w:eastAsia="en-GB"/>
        </w:rPr>
        <mc:AlternateContent>
          <mc:Choice Requires="wps">
            <w:drawing>
              <wp:anchor distT="45720" distB="45720" distL="114300" distR="114300" simplePos="0" relativeHeight="251670016" behindDoc="0" locked="0" layoutInCell="1" allowOverlap="1" wp14:anchorId="11252359" wp14:editId="38347340">
                <wp:simplePos x="0" y="0"/>
                <wp:positionH relativeFrom="column">
                  <wp:posOffset>1400175</wp:posOffset>
                </wp:positionH>
                <wp:positionV relativeFrom="paragraph">
                  <wp:posOffset>203200</wp:posOffset>
                </wp:positionV>
                <wp:extent cx="3619500" cy="2524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524125"/>
                        </a:xfrm>
                        <a:prstGeom prst="rect">
                          <a:avLst/>
                        </a:prstGeom>
                        <a:solidFill>
                          <a:srgbClr val="FFFFFF"/>
                        </a:solidFill>
                        <a:ln w="9525">
                          <a:noFill/>
                          <a:miter lim="800000"/>
                          <a:headEnd/>
                          <a:tailEnd/>
                        </a:ln>
                      </wps:spPr>
                      <wps:txbx>
                        <w:txbxContent>
                          <w:p w14:paraId="3F1C4425" w14:textId="606F63EC" w:rsidR="00C12C31" w:rsidRDefault="00C12C31">
                            <w:r w:rsidRPr="00C24308">
                              <w:rPr>
                                <w:noProof/>
                                <w:lang w:eastAsia="en-GB"/>
                              </w:rPr>
                              <w:drawing>
                                <wp:inline distT="0" distB="0" distL="0" distR="0" wp14:anchorId="1BC93409" wp14:editId="55CB5BF5">
                                  <wp:extent cx="3190875" cy="2124075"/>
                                  <wp:effectExtent l="0" t="0" r="9525" b="9525"/>
                                  <wp:docPr id="23" name="Picture 23" descr="Image result for benefits realisation management gerald bradley"/>
                                  <wp:cNvGraphicFramePr/>
                                  <a:graphic xmlns:a="http://schemas.openxmlformats.org/drawingml/2006/main">
                                    <a:graphicData uri="http://schemas.openxmlformats.org/drawingml/2006/picture">
                                      <pic:pic xmlns:pic="http://schemas.openxmlformats.org/drawingml/2006/picture">
                                        <pic:nvPicPr>
                                          <pic:cNvPr id="18" name="Picture 18" descr="Image result for benefits realisation management gerald bradley"/>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1254" cy="212432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52359" id="Text Box 2" o:spid="_x0000_s1028" type="#_x0000_t202" style="position:absolute;margin-left:110.25pt;margin-top:16pt;width:285pt;height:198.7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" stroked="f">
                <v:textbox>
                  <w:txbxContent>
                    <w:p w14:paraId="3F1C4425" w14:textId="606F63EC" w:rsidR="00C12C31" w:rsidRDefault="00C12C31">
                      <w:r w:rsidRPr="00C24308">
                        <w:rPr>
                          <w:noProof/>
                          <w:lang w:eastAsia="en-GB"/>
                        </w:rPr>
                        <w:drawing>
                          <wp:inline distT="0" distB="0" distL="0" distR="0" wp14:anchorId="1BC93409" wp14:editId="55CB5BF5">
                            <wp:extent cx="3190875" cy="2124075"/>
                            <wp:effectExtent l="0" t="0" r="9525" b="9525"/>
                            <wp:docPr id="23" name="Picture 23" descr="Image result for benefits realisation management gerald bradley"/>
                            <wp:cNvGraphicFramePr/>
                            <a:graphic xmlns:a="http://schemas.openxmlformats.org/drawingml/2006/main">
                              <a:graphicData uri="http://schemas.openxmlformats.org/drawingml/2006/picture">
                                <pic:pic xmlns:pic="http://schemas.openxmlformats.org/drawingml/2006/picture">
                                  <pic:nvPicPr>
                                    <pic:cNvPr id="18" name="Picture 18" descr="Image result for benefits realisation management gerald bradley"/>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1254" cy="2124327"/>
                                    </a:xfrm>
                                    <a:prstGeom prst="rect">
                                      <a:avLst/>
                                    </a:prstGeom>
                                    <a:noFill/>
                                    <a:ln>
                                      <a:noFill/>
                                    </a:ln>
                                  </pic:spPr>
                                </pic:pic>
                              </a:graphicData>
                            </a:graphic>
                          </wp:inline>
                        </w:drawing>
                      </w:r>
                    </w:p>
                  </w:txbxContent>
                </v:textbox>
                <w10:wrap type="square"/>
              </v:shape>
            </w:pict>
          </mc:Fallback>
        </mc:AlternateContent>
      </w:r>
    </w:p>
    <w:p w14:paraId="342E601B" w14:textId="6CC4A5FB" w:rsidR="00337953" w:rsidRDefault="00337953" w:rsidP="00337953"/>
    <w:p w14:paraId="7229BAEE" w14:textId="77777777" w:rsidR="00337953" w:rsidRDefault="00337953" w:rsidP="00337953"/>
    <w:p w14:paraId="45F53578" w14:textId="77777777" w:rsidR="00C71A0A" w:rsidRDefault="00C71A0A">
      <w:pPr>
        <w:spacing w:after="0"/>
      </w:pPr>
      <w:r>
        <w:br w:type="page"/>
      </w:r>
    </w:p>
    <w:p w14:paraId="6B1123EB" w14:textId="77777777" w:rsidR="00337953" w:rsidRDefault="00337953" w:rsidP="00337953"/>
    <w:p w14:paraId="0B9BDAB9" w14:textId="77777777" w:rsidR="008A1B42" w:rsidRDefault="00EE79FE" w:rsidP="008A1B42">
      <w:pPr>
        <w:pStyle w:val="Topictitle"/>
      </w:pPr>
      <w:bookmarkStart w:id="45" w:name="_Toc467490762"/>
      <w:r>
        <w:t>2.</w:t>
      </w:r>
      <w:r>
        <w:tab/>
      </w:r>
      <w:bookmarkStart w:id="46" w:name="Principles"/>
      <w:r w:rsidR="00135CF1">
        <w:t>Principles</w:t>
      </w:r>
      <w:bookmarkEnd w:id="46"/>
      <w:r w:rsidR="00135CF1">
        <w:t>:</w:t>
      </w:r>
      <w:bookmarkEnd w:id="45"/>
    </w:p>
    <w:p w14:paraId="7522917E" w14:textId="77777777" w:rsidR="00135CF1" w:rsidRDefault="00135CF1" w:rsidP="008A1B42">
      <w:pPr>
        <w:pStyle w:val="Topictitle"/>
      </w:pPr>
    </w:p>
    <w:tbl>
      <w:tblPr>
        <w:tblW w:w="9464" w:type="dxa"/>
        <w:tblLayout w:type="fixed"/>
        <w:tblLook w:val="0000" w:firstRow="0" w:lastRow="0" w:firstColumn="0" w:lastColumn="0" w:noHBand="0" w:noVBand="0"/>
      </w:tblPr>
      <w:tblGrid>
        <w:gridCol w:w="1809"/>
        <w:gridCol w:w="7655"/>
      </w:tblGrid>
      <w:tr w:rsidR="00135CF1" w:rsidRPr="00B4009D" w14:paraId="29057E60" w14:textId="77777777" w:rsidTr="00135CF1">
        <w:tc>
          <w:tcPr>
            <w:tcW w:w="1809" w:type="dxa"/>
          </w:tcPr>
          <w:p w14:paraId="4A348802" w14:textId="77777777" w:rsidR="00135CF1" w:rsidRPr="00D774BC" w:rsidRDefault="00135CF1" w:rsidP="00135CF1">
            <w:pPr>
              <w:pStyle w:val="Blockheading"/>
              <w:rPr>
                <w:rStyle w:val="BlockText1"/>
              </w:rPr>
            </w:pPr>
            <w:r>
              <w:rPr>
                <w:rStyle w:val="BlockText1"/>
              </w:rPr>
              <w:t>Benefits</w:t>
            </w:r>
            <w:r w:rsidRPr="00D774BC">
              <w:rPr>
                <w:rStyle w:val="BlockText1"/>
              </w:rPr>
              <w:t xml:space="preserve"> </w:t>
            </w:r>
          </w:p>
        </w:tc>
        <w:tc>
          <w:tcPr>
            <w:tcW w:w="7655" w:type="dxa"/>
          </w:tcPr>
          <w:p w14:paraId="5C528AAB" w14:textId="20D4CC90" w:rsidR="003D5F30" w:rsidRPr="007377EC" w:rsidRDefault="003D5F30" w:rsidP="003D5F30">
            <w:pPr>
              <w:pStyle w:val="BulletText1"/>
              <w:rPr>
                <w:rStyle w:val="Italicblocktext"/>
              </w:rPr>
            </w:pPr>
            <w:r>
              <w:t>A</w:t>
            </w:r>
            <w:r w:rsidRPr="003D5F30">
              <w:t>re why investment is made – ‘</w:t>
            </w:r>
            <w:r w:rsidRPr="007377EC">
              <w:rPr>
                <w:rStyle w:val="Italicblocktext"/>
              </w:rPr>
              <w:t>start with the end goal in mind’.</w:t>
            </w:r>
          </w:p>
          <w:p w14:paraId="659EA912" w14:textId="77777777" w:rsidR="003D5F30" w:rsidRPr="003D5F30" w:rsidRDefault="003D5F30" w:rsidP="003D5F30">
            <w:pPr>
              <w:pStyle w:val="BulletText1"/>
            </w:pPr>
            <w:r w:rsidRPr="00365967">
              <w:t>M</w:t>
            </w:r>
            <w:r w:rsidRPr="003D5F30">
              <w:t>ust be aligned to the Environment Agency’s strategic, directorate and functional goals.</w:t>
            </w:r>
          </w:p>
          <w:p w14:paraId="12C90769" w14:textId="77777777" w:rsidR="003D5F30" w:rsidRPr="003D5F30" w:rsidRDefault="003D5F30" w:rsidP="003D5F30">
            <w:pPr>
              <w:pStyle w:val="BulletText1"/>
            </w:pPr>
            <w:r>
              <w:t>A</w:t>
            </w:r>
            <w:r w:rsidRPr="003D5F30">
              <w:t>re not automatic – specific activities are required to realise benefits</w:t>
            </w:r>
            <w:r w:rsidR="001E49C3">
              <w:t>.</w:t>
            </w:r>
          </w:p>
          <w:p w14:paraId="452E01E3" w14:textId="77777777" w:rsidR="003D5F30" w:rsidRPr="003D5F30" w:rsidRDefault="003D5F30" w:rsidP="003D5F30">
            <w:pPr>
              <w:pStyle w:val="BulletText1"/>
            </w:pPr>
            <w:r>
              <w:t>A</w:t>
            </w:r>
            <w:r w:rsidRPr="003D5F30">
              <w:t>re dynamic – they need to be regularly reviewed and updated</w:t>
            </w:r>
            <w:r w:rsidR="001E49C3">
              <w:t>.</w:t>
            </w:r>
          </w:p>
          <w:p w14:paraId="110B4AE4" w14:textId="77777777" w:rsidR="003D5F30" w:rsidRPr="003D5F30" w:rsidRDefault="003D5F30" w:rsidP="003D5F30">
            <w:pPr>
              <w:pStyle w:val="BulletText1"/>
            </w:pPr>
            <w:r>
              <w:t>C</w:t>
            </w:r>
            <w:r w:rsidRPr="003D5F30">
              <w:t>an be both financial and non-financial</w:t>
            </w:r>
            <w:r w:rsidR="001E49C3">
              <w:t>.</w:t>
            </w:r>
          </w:p>
          <w:p w14:paraId="7944D61B" w14:textId="77777777" w:rsidR="003D5F30" w:rsidRPr="003D5F30" w:rsidRDefault="003D5F30" w:rsidP="003D5F30">
            <w:pPr>
              <w:pStyle w:val="BulletText1"/>
            </w:pPr>
            <w:r>
              <w:t>M</w:t>
            </w:r>
            <w:r w:rsidRPr="003D5F30">
              <w:t>ust be measurable and measured</w:t>
            </w:r>
            <w:r w:rsidR="001E49C3">
              <w:t>.</w:t>
            </w:r>
          </w:p>
          <w:p w14:paraId="60D6BC5F" w14:textId="77777777" w:rsidR="00135CF1" w:rsidRPr="00135CF1" w:rsidRDefault="003D5F30" w:rsidP="00EA0904">
            <w:pPr>
              <w:pStyle w:val="BulletText1"/>
              <w:rPr>
                <w:rStyle w:val="BlockText1"/>
              </w:rPr>
            </w:pPr>
            <w:r>
              <w:t>Must be owned</w:t>
            </w:r>
            <w:r w:rsidR="001E49C3">
              <w:t>.</w:t>
            </w:r>
          </w:p>
        </w:tc>
      </w:tr>
    </w:tbl>
    <w:p w14:paraId="52CDF800" w14:textId="77777777" w:rsidR="00135CF1" w:rsidRDefault="00135CF1" w:rsidP="00135CF1">
      <w:pPr>
        <w:pStyle w:val="BlockLine"/>
      </w:pPr>
    </w:p>
    <w:tbl>
      <w:tblPr>
        <w:tblW w:w="9464" w:type="dxa"/>
        <w:tblLayout w:type="fixed"/>
        <w:tblLook w:val="0000" w:firstRow="0" w:lastRow="0" w:firstColumn="0" w:lastColumn="0" w:noHBand="0" w:noVBand="0"/>
      </w:tblPr>
      <w:tblGrid>
        <w:gridCol w:w="1809"/>
        <w:gridCol w:w="7655"/>
      </w:tblGrid>
      <w:tr w:rsidR="00135CF1" w:rsidRPr="00B4009D" w14:paraId="62C7050A" w14:textId="77777777" w:rsidTr="00135CF1">
        <w:tc>
          <w:tcPr>
            <w:tcW w:w="1809" w:type="dxa"/>
          </w:tcPr>
          <w:p w14:paraId="42AFEAA5" w14:textId="77777777" w:rsidR="00135CF1" w:rsidRPr="00D774BC" w:rsidRDefault="00135CF1" w:rsidP="00135CF1">
            <w:pPr>
              <w:pStyle w:val="Blockheading"/>
              <w:rPr>
                <w:rStyle w:val="BlockText1"/>
              </w:rPr>
            </w:pPr>
            <w:r>
              <w:rPr>
                <w:rStyle w:val="BlockText1"/>
              </w:rPr>
              <w:t>Benefits Management</w:t>
            </w:r>
            <w:r w:rsidRPr="00D774BC">
              <w:rPr>
                <w:rStyle w:val="BlockText1"/>
              </w:rPr>
              <w:t xml:space="preserve"> </w:t>
            </w:r>
          </w:p>
        </w:tc>
        <w:tc>
          <w:tcPr>
            <w:tcW w:w="7655" w:type="dxa"/>
          </w:tcPr>
          <w:p w14:paraId="71C9A331" w14:textId="10E8D52E" w:rsidR="003D5F30" w:rsidRPr="003D5F30" w:rsidRDefault="003D5F30" w:rsidP="003D5F30">
            <w:pPr>
              <w:pStyle w:val="BulletText1"/>
            </w:pPr>
            <w:r w:rsidRPr="003D5F30">
              <w:t xml:space="preserve">Is mandatory – </w:t>
            </w:r>
            <w:r w:rsidR="00295801">
              <w:t xml:space="preserve">but will need to flex </w:t>
            </w:r>
            <w:r w:rsidRPr="003D5F30">
              <w:t>depending on the size and complexity of the work</w:t>
            </w:r>
            <w:r w:rsidR="001E49C3">
              <w:t>.</w:t>
            </w:r>
          </w:p>
          <w:p w14:paraId="5F86742D" w14:textId="77777777" w:rsidR="003D5F30" w:rsidRPr="003D5F30" w:rsidRDefault="003D5F30" w:rsidP="003D5F30">
            <w:pPr>
              <w:pStyle w:val="BulletText1"/>
            </w:pPr>
            <w:r>
              <w:t>R</w:t>
            </w:r>
            <w:r w:rsidRPr="003D5F30">
              <w:t>equires good governance</w:t>
            </w:r>
            <w:r w:rsidR="001E49C3">
              <w:t>.</w:t>
            </w:r>
          </w:p>
          <w:p w14:paraId="4423D969" w14:textId="77777777" w:rsidR="003D5F30" w:rsidRPr="003D5F30" w:rsidRDefault="007377EC" w:rsidP="003D5F30">
            <w:pPr>
              <w:pStyle w:val="BulletText1"/>
            </w:pPr>
            <w:r>
              <w:t>Requires a</w:t>
            </w:r>
            <w:r w:rsidR="003D5F30" w:rsidRPr="00EA103D">
              <w:t xml:space="preserve">ctive leadership from the </w:t>
            </w:r>
            <w:r w:rsidR="003D5F30" w:rsidRPr="003D5F30">
              <w:t>project/programme executive and sponsor</w:t>
            </w:r>
            <w:r w:rsidR="001E49C3">
              <w:t>.</w:t>
            </w:r>
          </w:p>
          <w:p w14:paraId="2E585CAC" w14:textId="5F741CA0" w:rsidR="003D5F30" w:rsidRPr="003D5F30" w:rsidRDefault="007377EC" w:rsidP="003D5F30">
            <w:pPr>
              <w:pStyle w:val="BulletText1"/>
            </w:pPr>
            <w:r>
              <w:t xml:space="preserve">Requires </w:t>
            </w:r>
            <w:r w:rsidR="003D5F30" w:rsidRPr="00EA103D">
              <w:t xml:space="preserve">ownership </w:t>
            </w:r>
            <w:r w:rsidR="003D5F30" w:rsidRPr="003D5F30">
              <w:t>of benefits</w:t>
            </w:r>
            <w:r w:rsidR="00503438">
              <w:t xml:space="preserve"> by the business beneficiary.</w:t>
            </w:r>
          </w:p>
          <w:p w14:paraId="0EE80FEC" w14:textId="77777777" w:rsidR="003D5F30" w:rsidRPr="003D5F30" w:rsidRDefault="003D5F30" w:rsidP="003D5F30">
            <w:pPr>
              <w:pStyle w:val="BulletText1"/>
            </w:pPr>
            <w:r w:rsidRPr="00365967">
              <w:t xml:space="preserve">Needs to be integrated into portfolio, programme and project management </w:t>
            </w:r>
            <w:r w:rsidRPr="003D5F30">
              <w:t>(PPPM) – ‘</w:t>
            </w:r>
            <w:r w:rsidRPr="007377EC">
              <w:rPr>
                <w:rStyle w:val="Italicblocktext"/>
              </w:rPr>
              <w:t>use successful delivery methods’</w:t>
            </w:r>
            <w:r w:rsidR="001E49C3">
              <w:rPr>
                <w:rStyle w:val="Italicblocktext"/>
              </w:rPr>
              <w:t>.</w:t>
            </w:r>
          </w:p>
          <w:p w14:paraId="77B7979D" w14:textId="77777777" w:rsidR="003D5F30" w:rsidRPr="003D5F30" w:rsidRDefault="003D5F30" w:rsidP="003D5F30">
            <w:pPr>
              <w:pStyle w:val="BulletText1"/>
            </w:pPr>
            <w:r w:rsidRPr="00365967">
              <w:t>Needs to be integrated with other management functions (such as financial management, business change, business planning).</w:t>
            </w:r>
          </w:p>
          <w:p w14:paraId="59405BCB" w14:textId="77777777" w:rsidR="003D5F30" w:rsidRPr="003D5F30" w:rsidRDefault="003D5F30" w:rsidP="00A208BA">
            <w:pPr>
              <w:pStyle w:val="BulletText1"/>
            </w:pPr>
            <w:r>
              <w:t>I</w:t>
            </w:r>
            <w:r w:rsidRPr="003D5F30">
              <w:t>s an end-to-end process during the full lifecycle of the investment</w:t>
            </w:r>
            <w:r w:rsidR="001E49C3">
              <w:t>.</w:t>
            </w:r>
          </w:p>
          <w:p w14:paraId="150E5B08" w14:textId="77777777" w:rsidR="00135CF1" w:rsidRPr="00135CF1" w:rsidRDefault="00135CF1" w:rsidP="00135CF1">
            <w:pPr>
              <w:rPr>
                <w:rStyle w:val="BlockText1"/>
              </w:rPr>
            </w:pPr>
          </w:p>
        </w:tc>
      </w:tr>
    </w:tbl>
    <w:p w14:paraId="0FFEB9D6" w14:textId="77777777" w:rsidR="00A83D65" w:rsidRDefault="00A83D65" w:rsidP="005F258F">
      <w:pPr>
        <w:pStyle w:val="Blocksubheading"/>
        <w:rPr>
          <w:rStyle w:val="Italicblocktext"/>
        </w:rPr>
      </w:pPr>
    </w:p>
    <w:p w14:paraId="3A2BF127" w14:textId="77777777" w:rsidR="00A83D65" w:rsidRDefault="00A83D65" w:rsidP="005F258F">
      <w:pPr>
        <w:pStyle w:val="Blocksubheading"/>
        <w:rPr>
          <w:rStyle w:val="Italicblocktext"/>
        </w:rPr>
      </w:pPr>
    </w:p>
    <w:p w14:paraId="0819473F" w14:textId="77777777" w:rsidR="00251DD4" w:rsidRPr="00251DD4" w:rsidRDefault="00C71A0A" w:rsidP="005F258F">
      <w:pPr>
        <w:pStyle w:val="Blocksubheading"/>
        <w:rPr>
          <w:rStyle w:val="Italicblocktext"/>
        </w:rPr>
      </w:pPr>
      <w:r>
        <w:rPr>
          <w:rStyle w:val="Italicblocktext"/>
        </w:rPr>
        <w:t>U</w:t>
      </w:r>
      <w:r w:rsidR="00251DD4" w:rsidRPr="00251DD4">
        <w:rPr>
          <w:rStyle w:val="Italicblocktext"/>
        </w:rPr>
        <w:t xml:space="preserve">sing a benefits realisation process enabled us to align project objectives with all the different partner’s organisational objectives” </w:t>
      </w:r>
      <w:r w:rsidR="00251DD4" w:rsidRPr="005F258F">
        <w:rPr>
          <w:rStyle w:val="Blocktextsubscript"/>
        </w:rPr>
        <w:footnoteReference w:id="4"/>
      </w:r>
    </w:p>
    <w:p w14:paraId="4CCF03F8" w14:textId="77777777" w:rsidR="00135CF1" w:rsidRDefault="00135CF1" w:rsidP="00251DD4">
      <w:pPr>
        <w:pStyle w:val="Blocksubheading"/>
      </w:pPr>
    </w:p>
    <w:p w14:paraId="3CD810E5" w14:textId="77777777" w:rsidR="00C3092E" w:rsidRDefault="00C3092E">
      <w:pPr>
        <w:spacing w:after="0"/>
      </w:pPr>
      <w:r>
        <w:br w:type="page"/>
      </w:r>
    </w:p>
    <w:p w14:paraId="480CE5D3" w14:textId="77777777" w:rsidR="00BD2A5B" w:rsidRDefault="00BD2A5B">
      <w:pPr>
        <w:spacing w:after="0"/>
      </w:pPr>
    </w:p>
    <w:p w14:paraId="31D9B82E" w14:textId="77777777" w:rsidR="00BD2A5B" w:rsidRDefault="00BD2A5B" w:rsidP="00BD2A5B">
      <w:pPr>
        <w:pStyle w:val="Topictitle"/>
      </w:pPr>
      <w:bookmarkStart w:id="47" w:name="_Toc467490763"/>
      <w:r>
        <w:t>2.</w:t>
      </w:r>
      <w:r>
        <w:tab/>
      </w:r>
      <w:bookmarkStart w:id="48" w:name="Managing_Benefits_at_a_Programme_Level"/>
      <w:r>
        <w:t>Managing Benefits at a Programme Level</w:t>
      </w:r>
      <w:bookmarkEnd w:id="48"/>
      <w:r>
        <w:t>:</w:t>
      </w:r>
      <w:bookmarkEnd w:id="47"/>
    </w:p>
    <w:p w14:paraId="087B7F1A" w14:textId="77777777" w:rsidR="00753589" w:rsidRPr="00CB5AEE" w:rsidRDefault="00753589" w:rsidP="00CB5AEE">
      <w:pPr>
        <w:pStyle w:val="Blocktextindented"/>
        <w:rPr>
          <w:rStyle w:val="BlockText1"/>
        </w:rPr>
      </w:pPr>
    </w:p>
    <w:tbl>
      <w:tblPr>
        <w:tblW w:w="9464" w:type="dxa"/>
        <w:tblLayout w:type="fixed"/>
        <w:tblLook w:val="0000" w:firstRow="0" w:lastRow="0" w:firstColumn="0" w:lastColumn="0" w:noHBand="0" w:noVBand="0"/>
      </w:tblPr>
      <w:tblGrid>
        <w:gridCol w:w="1809"/>
        <w:gridCol w:w="7655"/>
      </w:tblGrid>
      <w:tr w:rsidR="00753589" w:rsidRPr="00135CF1" w14:paraId="0E691FAF" w14:textId="77777777" w:rsidTr="00753589">
        <w:tc>
          <w:tcPr>
            <w:tcW w:w="1809" w:type="dxa"/>
          </w:tcPr>
          <w:p w14:paraId="04C7B961" w14:textId="77777777" w:rsidR="00753589" w:rsidRPr="00753589" w:rsidRDefault="00753589" w:rsidP="00753589">
            <w:pPr>
              <w:pStyle w:val="Blockheading"/>
              <w:rPr>
                <w:rStyle w:val="BlockText1"/>
              </w:rPr>
            </w:pPr>
            <w:r>
              <w:rPr>
                <w:rStyle w:val="BlockText1"/>
              </w:rPr>
              <w:t>Programme or Project?</w:t>
            </w:r>
            <w:r w:rsidRPr="00753589">
              <w:rPr>
                <w:rStyle w:val="BlockText1"/>
              </w:rPr>
              <w:t xml:space="preserve"> </w:t>
            </w:r>
          </w:p>
        </w:tc>
        <w:tc>
          <w:tcPr>
            <w:tcW w:w="7655" w:type="dxa"/>
          </w:tcPr>
          <w:p w14:paraId="7D1F62CD" w14:textId="07AE4230" w:rsidR="00D90F2A" w:rsidRDefault="00753589" w:rsidP="00753589">
            <w:pPr>
              <w:pStyle w:val="Blocktextindented"/>
              <w:rPr>
                <w:rStyle w:val="BlockText1"/>
              </w:rPr>
            </w:pPr>
            <w:r>
              <w:rPr>
                <w:rStyle w:val="BlockText1"/>
              </w:rPr>
              <w:t xml:space="preserve">This Framework can be applied to a stand-alone project or a programme or work. However, </w:t>
            </w:r>
            <w:r w:rsidR="00AD246E">
              <w:rPr>
                <w:rStyle w:val="BlockText1"/>
              </w:rPr>
              <w:t>it</w:t>
            </w:r>
            <w:r w:rsidR="00A83D65">
              <w:rPr>
                <w:rStyle w:val="BlockText1"/>
              </w:rPr>
              <w:t xml:space="preserve"> i</w:t>
            </w:r>
            <w:r w:rsidR="00AD246E">
              <w:rPr>
                <w:rStyle w:val="BlockText1"/>
              </w:rPr>
              <w:t xml:space="preserve">s </w:t>
            </w:r>
            <w:r>
              <w:rPr>
                <w:rStyle w:val="BlockText1"/>
              </w:rPr>
              <w:t xml:space="preserve">good practice </w:t>
            </w:r>
            <w:r w:rsidR="00AD246E">
              <w:rPr>
                <w:rStyle w:val="BlockText1"/>
              </w:rPr>
              <w:t>to focus</w:t>
            </w:r>
            <w:r>
              <w:rPr>
                <w:rStyle w:val="BlockText1"/>
              </w:rPr>
              <w:t xml:space="preserve"> benefits management at a programme level wherever possible to align with corporate strategy. </w:t>
            </w:r>
          </w:p>
          <w:p w14:paraId="7C45A063" w14:textId="4F189DCC" w:rsidR="002E49FF" w:rsidRDefault="00753589" w:rsidP="002127BA">
            <w:pPr>
              <w:pStyle w:val="Blocktextindented"/>
              <w:rPr>
                <w:rStyle w:val="BlockText1"/>
              </w:rPr>
            </w:pPr>
            <w:r>
              <w:rPr>
                <w:rStyle w:val="BlockText1"/>
              </w:rPr>
              <w:t xml:space="preserve">If your project is part of a programme of </w:t>
            </w:r>
            <w:r w:rsidR="0070672B">
              <w:rPr>
                <w:rStyle w:val="BlockText1"/>
              </w:rPr>
              <w:t>work, you must agree with your Programme M</w:t>
            </w:r>
            <w:r>
              <w:rPr>
                <w:rStyle w:val="BlockText1"/>
              </w:rPr>
              <w:t>anager how benefits will be managed</w:t>
            </w:r>
            <w:r w:rsidR="002E49FF">
              <w:rPr>
                <w:rStyle w:val="BlockText1"/>
              </w:rPr>
              <w:t xml:space="preserve"> and support </w:t>
            </w:r>
            <w:r w:rsidR="00295801">
              <w:rPr>
                <w:rStyle w:val="BlockText1"/>
              </w:rPr>
              <w:t xml:space="preserve">programme </w:t>
            </w:r>
            <w:r w:rsidR="002E49FF">
              <w:rPr>
                <w:rStyle w:val="BlockText1"/>
              </w:rPr>
              <w:t>benefits management.</w:t>
            </w:r>
            <w:r w:rsidR="00B5740D">
              <w:rPr>
                <w:rStyle w:val="BlockText1"/>
              </w:rPr>
              <w:t xml:space="preserve"> </w:t>
            </w:r>
            <w:r w:rsidR="00D90F2A">
              <w:rPr>
                <w:rStyle w:val="BlockText1"/>
              </w:rPr>
              <w:t>For example, agreement on whether you will work to a programme level benefits map, or be required to have</w:t>
            </w:r>
            <w:r w:rsidR="00AD246E">
              <w:rPr>
                <w:rStyle w:val="BlockText1"/>
              </w:rPr>
              <w:t xml:space="preserve"> </w:t>
            </w:r>
            <w:r w:rsidR="0070672B">
              <w:rPr>
                <w:rStyle w:val="BlockText1"/>
              </w:rPr>
              <w:t>one</w:t>
            </w:r>
            <w:r w:rsidR="00AD246E">
              <w:rPr>
                <w:rStyle w:val="BlockText1"/>
              </w:rPr>
              <w:t xml:space="preserve"> at a</w:t>
            </w:r>
            <w:r w:rsidR="00D90F2A">
              <w:rPr>
                <w:rStyle w:val="BlockText1"/>
              </w:rPr>
              <w:t xml:space="preserve"> project level </w:t>
            </w:r>
            <w:r w:rsidR="0070672B">
              <w:rPr>
                <w:rStyle w:val="BlockText1"/>
              </w:rPr>
              <w:t>which interlinks</w:t>
            </w:r>
            <w:r w:rsidR="00AD246E">
              <w:rPr>
                <w:rStyle w:val="BlockText1"/>
              </w:rPr>
              <w:t xml:space="preserve"> </w:t>
            </w:r>
            <w:r w:rsidR="00D90F2A">
              <w:rPr>
                <w:rStyle w:val="BlockText1"/>
              </w:rPr>
              <w:t>with the programme</w:t>
            </w:r>
            <w:r w:rsidR="0070672B">
              <w:rPr>
                <w:rStyle w:val="BlockText1"/>
              </w:rPr>
              <w:t xml:space="preserve"> level map</w:t>
            </w:r>
            <w:r w:rsidR="00D90F2A">
              <w:rPr>
                <w:rStyle w:val="BlockText1"/>
              </w:rPr>
              <w:t xml:space="preserve"> .</w:t>
            </w:r>
          </w:p>
          <w:p w14:paraId="4830ACFC" w14:textId="71C8C780" w:rsidR="00D90F2A" w:rsidRPr="00135CF1" w:rsidRDefault="00B5740D" w:rsidP="0070672B">
            <w:pPr>
              <w:pStyle w:val="Blocktextindented"/>
              <w:rPr>
                <w:rStyle w:val="BlockText1"/>
              </w:rPr>
            </w:pPr>
            <w:r>
              <w:rPr>
                <w:rStyle w:val="BlockText1"/>
              </w:rPr>
              <w:t>Stand-alone projects will be required to report on progress towar</w:t>
            </w:r>
            <w:r w:rsidR="0070672B">
              <w:rPr>
                <w:rStyle w:val="BlockText1"/>
              </w:rPr>
              <w:t>ds benefits realisation to the Portfolio O</w:t>
            </w:r>
            <w:r>
              <w:rPr>
                <w:rStyle w:val="BlockText1"/>
              </w:rPr>
              <w:t>ffice/</w:t>
            </w:r>
            <w:r w:rsidR="0070672B">
              <w:rPr>
                <w:rStyle w:val="BlockText1"/>
              </w:rPr>
              <w:t>Board or Project B</w:t>
            </w:r>
            <w:r>
              <w:rPr>
                <w:rStyle w:val="BlockText1"/>
              </w:rPr>
              <w:t>oard.</w:t>
            </w:r>
          </w:p>
        </w:tc>
      </w:tr>
    </w:tbl>
    <w:p w14:paraId="71F131C5" w14:textId="77777777" w:rsidR="00753589" w:rsidRDefault="00753589" w:rsidP="003D5F30"/>
    <w:tbl>
      <w:tblPr>
        <w:tblW w:w="9464" w:type="dxa"/>
        <w:tblLayout w:type="fixed"/>
        <w:tblLook w:val="0000" w:firstRow="0" w:lastRow="0" w:firstColumn="0" w:lastColumn="0" w:noHBand="0" w:noVBand="0"/>
      </w:tblPr>
      <w:tblGrid>
        <w:gridCol w:w="1809"/>
        <w:gridCol w:w="7655"/>
      </w:tblGrid>
      <w:tr w:rsidR="005145F7" w:rsidRPr="00135CF1" w14:paraId="30BD19C1" w14:textId="77777777" w:rsidTr="00196AB5">
        <w:tc>
          <w:tcPr>
            <w:tcW w:w="1809" w:type="dxa"/>
          </w:tcPr>
          <w:p w14:paraId="4D0F516B" w14:textId="77777777" w:rsidR="005145F7" w:rsidRPr="005145F7" w:rsidRDefault="005145F7" w:rsidP="00753589">
            <w:pPr>
              <w:pStyle w:val="Blockheading"/>
              <w:rPr>
                <w:rStyle w:val="BlockText1"/>
              </w:rPr>
            </w:pPr>
            <w:r>
              <w:rPr>
                <w:rStyle w:val="BlockText1"/>
              </w:rPr>
              <w:t xml:space="preserve">Links between </w:t>
            </w:r>
            <w:r w:rsidR="00753589">
              <w:rPr>
                <w:rStyle w:val="BlockText1"/>
              </w:rPr>
              <w:t>programme m</w:t>
            </w:r>
            <w:r>
              <w:rPr>
                <w:rStyle w:val="BlockText1"/>
              </w:rPr>
              <w:t>anagement and benefits management</w:t>
            </w:r>
            <w:r w:rsidRPr="005145F7">
              <w:rPr>
                <w:rStyle w:val="BlockText1"/>
              </w:rPr>
              <w:t xml:space="preserve"> </w:t>
            </w:r>
          </w:p>
        </w:tc>
        <w:tc>
          <w:tcPr>
            <w:tcW w:w="7655" w:type="dxa"/>
          </w:tcPr>
          <w:p w14:paraId="5FB363A4" w14:textId="77777777" w:rsidR="005145F7" w:rsidRDefault="005145F7" w:rsidP="005145F7">
            <w:r>
              <w:t>There are several principles of programme management  which relate to benefits management:</w:t>
            </w:r>
          </w:p>
          <w:p w14:paraId="00026864" w14:textId="77777777" w:rsidR="005145F7" w:rsidRPr="00BD2A5B" w:rsidRDefault="005145F7" w:rsidP="005145F7">
            <w:pPr>
              <w:pStyle w:val="BulletText1"/>
            </w:pPr>
            <w:r>
              <w:t xml:space="preserve">Ensuring there is alignment </w:t>
            </w:r>
            <w:r w:rsidRPr="00BD2A5B">
              <w:t>with corporate strategy</w:t>
            </w:r>
            <w:r w:rsidR="003E14CD">
              <w:t>;</w:t>
            </w:r>
          </w:p>
          <w:p w14:paraId="776B87B0" w14:textId="77777777" w:rsidR="005145F7" w:rsidRPr="00BD2A5B" w:rsidRDefault="005145F7" w:rsidP="005145F7">
            <w:pPr>
              <w:pStyle w:val="BulletText1"/>
            </w:pPr>
            <w:r w:rsidRPr="00872923">
              <w:t>Leading change</w:t>
            </w:r>
            <w:r w:rsidR="003E14CD">
              <w:t>;</w:t>
            </w:r>
          </w:p>
          <w:p w14:paraId="73415017" w14:textId="77777777" w:rsidR="005145F7" w:rsidRPr="00BD2A5B" w:rsidRDefault="005145F7" w:rsidP="005145F7">
            <w:pPr>
              <w:pStyle w:val="BulletText1"/>
            </w:pPr>
            <w:r w:rsidRPr="00872923">
              <w:t>Focusing on the benefits and threats to them</w:t>
            </w:r>
            <w:r w:rsidR="003E14CD">
              <w:t>;</w:t>
            </w:r>
          </w:p>
          <w:p w14:paraId="2BAA7260" w14:textId="77777777" w:rsidR="005145F7" w:rsidRDefault="005145F7" w:rsidP="005145F7">
            <w:pPr>
              <w:pStyle w:val="BulletText1"/>
            </w:pPr>
            <w:r w:rsidRPr="00872923">
              <w:t>Adding value</w:t>
            </w:r>
            <w:r w:rsidR="003E14CD">
              <w:t>;</w:t>
            </w:r>
          </w:p>
          <w:p w14:paraId="46D3C71F" w14:textId="77777777" w:rsidR="0070672B" w:rsidRDefault="0070672B" w:rsidP="005145F7"/>
          <w:p w14:paraId="296329A4" w14:textId="77777777" w:rsidR="005145F7" w:rsidRDefault="005145F7" w:rsidP="005145F7">
            <w:pPr>
              <w:rPr>
                <w:rStyle w:val="Italicblocktext"/>
              </w:rPr>
            </w:pPr>
            <w:r>
              <w:t>As Managing Successful Programmes states “</w:t>
            </w:r>
            <w:r w:rsidRPr="005145F7">
              <w:rPr>
                <w:rStyle w:val="Italicblocktext"/>
              </w:rPr>
              <w:t>Best practice programme management aligns everything towards satisfying strategic objectives by realising end benefits……the ultimate success of a programme is judged by its ability to realise these benefits”.</w:t>
            </w:r>
          </w:p>
          <w:p w14:paraId="5C413E7C" w14:textId="5E645F4E" w:rsidR="005145F7" w:rsidRDefault="00D90F2A" w:rsidP="005145F7">
            <w:r>
              <w:t xml:space="preserve">Where </w:t>
            </w:r>
            <w:r w:rsidR="00A83D65">
              <w:t>project benefits</w:t>
            </w:r>
            <w:r w:rsidR="006536F6">
              <w:t xml:space="preserve"> management</w:t>
            </w:r>
            <w:r w:rsidR="005145F7">
              <w:t xml:space="preserve"> is delivered as part of a programme best practice should be followed </w:t>
            </w:r>
            <w:r>
              <w:t>(as outlined in this</w:t>
            </w:r>
            <w:r w:rsidR="006536F6">
              <w:t xml:space="preserve"> documen</w:t>
            </w:r>
            <w:r w:rsidR="009A50E1">
              <w:t>t and frameworks such as Manag</w:t>
            </w:r>
            <w:r w:rsidR="006536F6">
              <w:t>ing Successful Programmes (MSP)</w:t>
            </w:r>
            <w:r>
              <w:t>)</w:t>
            </w:r>
            <w:r w:rsidR="006536F6">
              <w:t>.</w:t>
            </w:r>
            <w:r w:rsidR="005145F7">
              <w:t xml:space="preserve"> </w:t>
            </w:r>
          </w:p>
          <w:p w14:paraId="7EA23AF7" w14:textId="746690D9" w:rsidR="005145F7" w:rsidRPr="00135CF1" w:rsidRDefault="005145F7" w:rsidP="0070672B">
            <w:pPr>
              <w:rPr>
                <w:rStyle w:val="BlockText1"/>
              </w:rPr>
            </w:pPr>
            <w:r>
              <w:t>Benefits management and programme management are interlinked and dependant on each other for success.</w:t>
            </w:r>
          </w:p>
        </w:tc>
      </w:tr>
    </w:tbl>
    <w:p w14:paraId="6191DD0C" w14:textId="77777777" w:rsidR="005145F7" w:rsidRDefault="005145F7" w:rsidP="003D5F30"/>
    <w:tbl>
      <w:tblPr>
        <w:tblW w:w="9464" w:type="dxa"/>
        <w:tblLayout w:type="fixed"/>
        <w:tblLook w:val="0000" w:firstRow="0" w:lastRow="0" w:firstColumn="0" w:lastColumn="0" w:noHBand="0" w:noVBand="0"/>
      </w:tblPr>
      <w:tblGrid>
        <w:gridCol w:w="1809"/>
        <w:gridCol w:w="7655"/>
      </w:tblGrid>
      <w:tr w:rsidR="005145F7" w:rsidRPr="00135CF1" w14:paraId="755AA864" w14:textId="77777777" w:rsidTr="00196AB5">
        <w:tc>
          <w:tcPr>
            <w:tcW w:w="1809" w:type="dxa"/>
          </w:tcPr>
          <w:p w14:paraId="33DA10B1" w14:textId="77777777" w:rsidR="005145F7" w:rsidRPr="005145F7" w:rsidRDefault="005145F7" w:rsidP="005145F7">
            <w:pPr>
              <w:pStyle w:val="Blockheading"/>
              <w:rPr>
                <w:rStyle w:val="BlockText1"/>
              </w:rPr>
            </w:pPr>
            <w:r>
              <w:rPr>
                <w:rStyle w:val="BlockText1"/>
              </w:rPr>
              <w:t>The role of Programme Manager</w:t>
            </w:r>
            <w:r w:rsidRPr="005145F7">
              <w:rPr>
                <w:rStyle w:val="BlockText1"/>
              </w:rPr>
              <w:t xml:space="preserve"> </w:t>
            </w:r>
          </w:p>
        </w:tc>
        <w:tc>
          <w:tcPr>
            <w:tcW w:w="7655" w:type="dxa"/>
          </w:tcPr>
          <w:p w14:paraId="4FBF2F64" w14:textId="51FAF60E" w:rsidR="002E49FF" w:rsidRDefault="002E49FF" w:rsidP="005145F7">
            <w:r>
              <w:t>The Programme Manager acts on behalf of the SRO to ensure</w:t>
            </w:r>
            <w:r w:rsidR="009A50E1">
              <w:t xml:space="preserve"> </w:t>
            </w:r>
            <w:r>
              <w:t>changes are designed and implemented</w:t>
            </w:r>
            <w:r w:rsidR="009A50E1">
              <w:t xml:space="preserve">, </w:t>
            </w:r>
            <w:r>
              <w:t>and planned benefits are</w:t>
            </w:r>
            <w:r w:rsidR="009A50E1">
              <w:t xml:space="preserve"> </w:t>
            </w:r>
            <w:r>
              <w:t xml:space="preserve">realised. </w:t>
            </w:r>
            <w:r w:rsidR="005145F7">
              <w:t>Key tasks for the Programme Manager include</w:t>
            </w:r>
            <w:r>
              <w:t>:</w:t>
            </w:r>
          </w:p>
          <w:p w14:paraId="7489E80A" w14:textId="5798013E" w:rsidR="002E49FF" w:rsidRDefault="006536F6" w:rsidP="002E49FF">
            <w:pPr>
              <w:pStyle w:val="BulletText1"/>
            </w:pPr>
            <w:r>
              <w:t xml:space="preserve">Developing </w:t>
            </w:r>
            <w:r w:rsidR="005145F7">
              <w:t xml:space="preserve">and </w:t>
            </w:r>
            <w:r w:rsidR="009A50E1">
              <w:t>manag</w:t>
            </w:r>
            <w:r>
              <w:t xml:space="preserve">ing a </w:t>
            </w:r>
            <w:r w:rsidR="00D90F2A">
              <w:t xml:space="preserve">programme  </w:t>
            </w:r>
            <w:r w:rsidR="005145F7">
              <w:t>Benefits Management Strategy and</w:t>
            </w:r>
            <w:r w:rsidR="002E49FF">
              <w:t xml:space="preserve">  Benefits Realisation Plan</w:t>
            </w:r>
            <w:r w:rsidR="003E14CD">
              <w:t>;</w:t>
            </w:r>
          </w:p>
          <w:p w14:paraId="6997CA3B" w14:textId="01ECD82F" w:rsidR="00B5740D" w:rsidRDefault="00B5740D" w:rsidP="002E49FF">
            <w:pPr>
              <w:pStyle w:val="BulletText1"/>
            </w:pPr>
            <w:r>
              <w:t xml:space="preserve">Developing a programme level </w:t>
            </w:r>
            <w:r w:rsidR="006536F6">
              <w:t>Benefits M</w:t>
            </w:r>
            <w:r>
              <w:t xml:space="preserve">ap with </w:t>
            </w:r>
            <w:r w:rsidR="006536F6">
              <w:t xml:space="preserve">the </w:t>
            </w:r>
            <w:r>
              <w:t>programme board and key stakeholders</w:t>
            </w:r>
            <w:r w:rsidR="003E14CD">
              <w:t>;</w:t>
            </w:r>
          </w:p>
          <w:p w14:paraId="7F362A59" w14:textId="77777777" w:rsidR="002E49FF" w:rsidRDefault="002E49FF" w:rsidP="002E49FF">
            <w:pPr>
              <w:pStyle w:val="BulletText1"/>
            </w:pPr>
            <w:r>
              <w:t>Establishing a benefits tracking and reporting mechanism, working with project managers</w:t>
            </w:r>
            <w:r w:rsidR="003E14CD">
              <w:t>;</w:t>
            </w:r>
          </w:p>
          <w:p w14:paraId="0F75C350" w14:textId="4933669D" w:rsidR="002E49FF" w:rsidRDefault="002E49FF" w:rsidP="002E49FF">
            <w:pPr>
              <w:pStyle w:val="BulletText1"/>
            </w:pPr>
            <w:r>
              <w:t>Ensuring outputs</w:t>
            </w:r>
            <w:r w:rsidR="006536F6">
              <w:t xml:space="preserve"> that enable benefits to be realised</w:t>
            </w:r>
            <w:r>
              <w:t xml:space="preserve"> are built/procured</w:t>
            </w:r>
            <w:r w:rsidR="003E14CD">
              <w:t>;</w:t>
            </w:r>
          </w:p>
          <w:p w14:paraId="33D28A29" w14:textId="63E0F273" w:rsidR="002E49FF" w:rsidRDefault="002E49FF" w:rsidP="002E49FF">
            <w:pPr>
              <w:pStyle w:val="BulletText1"/>
            </w:pPr>
            <w:r>
              <w:t xml:space="preserve">Working with change managers to embed changes </w:t>
            </w:r>
            <w:r w:rsidR="006536F6">
              <w:t>alongside Business as Usual activities</w:t>
            </w:r>
          </w:p>
          <w:p w14:paraId="2F0B2648" w14:textId="7D748A20" w:rsidR="002E49FF" w:rsidRDefault="002E49FF" w:rsidP="002E49FF">
            <w:pPr>
              <w:pStyle w:val="BulletText1"/>
            </w:pPr>
            <w:r>
              <w:t xml:space="preserve">Reporting  progress to </w:t>
            </w:r>
            <w:r w:rsidR="009A50E1">
              <w:t xml:space="preserve">the </w:t>
            </w:r>
            <w:r>
              <w:t>Programme Board and highlighting any risks to benefits realisation</w:t>
            </w:r>
            <w:r w:rsidR="003E14CD">
              <w:t>;</w:t>
            </w:r>
          </w:p>
          <w:p w14:paraId="59C85466" w14:textId="23D6AA88" w:rsidR="005145F7" w:rsidRPr="00135CF1" w:rsidRDefault="002E49FF" w:rsidP="002E49FF">
            <w:pPr>
              <w:pStyle w:val="BulletText1"/>
              <w:rPr>
                <w:rStyle w:val="BlockText1"/>
              </w:rPr>
            </w:pPr>
            <w:r>
              <w:rPr>
                <w:rStyle w:val="BlockText1"/>
              </w:rPr>
              <w:t>Identifying benefit owners</w:t>
            </w:r>
            <w:r w:rsidR="006536F6">
              <w:rPr>
                <w:rStyle w:val="BlockText1"/>
              </w:rPr>
              <w:t xml:space="preserve"> and ensuring they understand their role and accountabilities</w:t>
            </w:r>
            <w:r w:rsidR="003E14CD">
              <w:rPr>
                <w:rStyle w:val="BlockText1"/>
              </w:rPr>
              <w:t>;</w:t>
            </w:r>
          </w:p>
        </w:tc>
      </w:tr>
    </w:tbl>
    <w:p w14:paraId="31FAEE47" w14:textId="77777777" w:rsidR="005145F7" w:rsidRDefault="005145F7" w:rsidP="003D5F30"/>
    <w:p w14:paraId="0293EDA4" w14:textId="77777777" w:rsidR="00C3092E" w:rsidRDefault="00C3092E">
      <w:pPr>
        <w:spacing w:after="0"/>
      </w:pPr>
      <w:r>
        <w:br w:type="page"/>
      </w:r>
    </w:p>
    <w:p w14:paraId="001069E0" w14:textId="77777777" w:rsidR="00C3092E" w:rsidRDefault="00C3092E" w:rsidP="00C3092E">
      <w:pPr>
        <w:pStyle w:val="Topictitle"/>
      </w:pPr>
      <w:bookmarkStart w:id="49" w:name="_Toc467490764"/>
      <w:r>
        <w:lastRenderedPageBreak/>
        <w:t>3.</w:t>
      </w:r>
      <w:r>
        <w:tab/>
      </w:r>
      <w:bookmarkStart w:id="50" w:name="People"/>
      <w:r>
        <w:t>People</w:t>
      </w:r>
      <w:bookmarkEnd w:id="49"/>
      <w:bookmarkEnd w:id="50"/>
    </w:p>
    <w:p w14:paraId="10BA59D2" w14:textId="77777777" w:rsidR="00C3092E" w:rsidRPr="00C3092E" w:rsidRDefault="00C3092E" w:rsidP="00C3092E">
      <w:pPr>
        <w:pStyle w:val="Topictitle"/>
      </w:pPr>
    </w:p>
    <w:tbl>
      <w:tblPr>
        <w:tblW w:w="9464" w:type="dxa"/>
        <w:tblLayout w:type="fixed"/>
        <w:tblLook w:val="0000" w:firstRow="0" w:lastRow="0" w:firstColumn="0" w:lastColumn="0" w:noHBand="0" w:noVBand="0"/>
      </w:tblPr>
      <w:tblGrid>
        <w:gridCol w:w="1809"/>
        <w:gridCol w:w="7655"/>
      </w:tblGrid>
      <w:tr w:rsidR="005828EC" w:rsidRPr="00B4009D" w14:paraId="06ED3FE0" w14:textId="77777777" w:rsidTr="00A208BA">
        <w:tc>
          <w:tcPr>
            <w:tcW w:w="1809" w:type="dxa"/>
          </w:tcPr>
          <w:p w14:paraId="5814948A" w14:textId="77777777" w:rsidR="00A260EC" w:rsidRDefault="005828EC" w:rsidP="00A260EC">
            <w:pPr>
              <w:pStyle w:val="Blocksubheading"/>
              <w:rPr>
                <w:rStyle w:val="BlockText1"/>
              </w:rPr>
            </w:pPr>
            <w:r w:rsidRPr="00C90A34">
              <w:rPr>
                <w:rStyle w:val="BlockText1"/>
              </w:rPr>
              <w:t>What d</w:t>
            </w:r>
            <w:r w:rsidR="00C90A34">
              <w:rPr>
                <w:rStyle w:val="BlockText1"/>
              </w:rPr>
              <w:t xml:space="preserve">o you need to do? </w:t>
            </w:r>
          </w:p>
          <w:p w14:paraId="28935766" w14:textId="77777777" w:rsidR="005828EC" w:rsidRPr="00C90A34" w:rsidRDefault="00C90A34" w:rsidP="00A260EC">
            <w:pPr>
              <w:pStyle w:val="Blocksubheading"/>
              <w:rPr>
                <w:rStyle w:val="BlockText1"/>
              </w:rPr>
            </w:pPr>
            <w:r>
              <w:rPr>
                <w:rStyle w:val="BlockText1"/>
              </w:rPr>
              <w:t>Benefit roles</w:t>
            </w:r>
            <w:r w:rsidR="005828EC" w:rsidRPr="00C90A34">
              <w:rPr>
                <w:rStyle w:val="BlockText1"/>
              </w:rPr>
              <w:t xml:space="preserve"> </w:t>
            </w:r>
          </w:p>
        </w:tc>
        <w:tc>
          <w:tcPr>
            <w:tcW w:w="7655" w:type="dxa"/>
          </w:tcPr>
          <w:p w14:paraId="378CBD5F" w14:textId="047B104D" w:rsidR="00780362" w:rsidRPr="00780362" w:rsidRDefault="00780362" w:rsidP="00780362">
            <w:r w:rsidRPr="00780362">
              <w:t>Benefit management roles</w:t>
            </w:r>
            <w:r w:rsidR="009C6B0C">
              <w:t xml:space="preserve"> (or </w:t>
            </w:r>
            <w:r w:rsidRPr="00780362">
              <w:t>tasks</w:t>
            </w:r>
            <w:r w:rsidR="009C6B0C">
              <w:t>)</w:t>
            </w:r>
            <w:r w:rsidRPr="00780362">
              <w:t xml:space="preserve"> can be combined depending on the size and complexity of the project</w:t>
            </w:r>
            <w:r w:rsidR="006536F6">
              <w:t>.</w:t>
            </w:r>
            <w:r w:rsidRPr="00780362">
              <w:t xml:space="preserve"> </w:t>
            </w:r>
            <w:r w:rsidR="006536F6">
              <w:t>As</w:t>
            </w:r>
            <w:r w:rsidRPr="00780362">
              <w:t xml:space="preserve"> a minimum there needs to be </w:t>
            </w:r>
            <w:r w:rsidRPr="00C90A34">
              <w:rPr>
                <w:rStyle w:val="Boldblocktext"/>
              </w:rPr>
              <w:t>effective leadership</w:t>
            </w:r>
            <w:r w:rsidRPr="00780362">
              <w:t xml:space="preserve"> of benefits from senior management</w:t>
            </w:r>
            <w:r w:rsidR="00503438">
              <w:t xml:space="preserve"> </w:t>
            </w:r>
            <w:r w:rsidRPr="00780362">
              <w:t xml:space="preserve">(the </w:t>
            </w:r>
            <w:r w:rsidR="009C6B0C">
              <w:t xml:space="preserve">sponsor or </w:t>
            </w:r>
            <w:r w:rsidRPr="00780362">
              <w:t xml:space="preserve">SRO role), along with </w:t>
            </w:r>
            <w:r w:rsidRPr="00C90A34">
              <w:rPr>
                <w:rStyle w:val="Boldblocktext"/>
              </w:rPr>
              <w:t>ownership of benefits</w:t>
            </w:r>
            <w:r w:rsidRPr="00780362">
              <w:t>.</w:t>
            </w:r>
          </w:p>
          <w:p w14:paraId="2D49ACC5" w14:textId="77777777" w:rsidR="00780362" w:rsidRDefault="00780362" w:rsidP="00780362">
            <w:r w:rsidRPr="00780362">
              <w:t xml:space="preserve">The key roles </w:t>
            </w:r>
            <w:r>
              <w:t>with</w:t>
            </w:r>
            <w:r w:rsidRPr="00780362">
              <w:t xml:space="preserve"> responsibilities</w:t>
            </w:r>
            <w:r>
              <w:t xml:space="preserve"> and </w:t>
            </w:r>
            <w:r w:rsidRPr="00780362">
              <w:t xml:space="preserve">tasks are summarised below. Further guidance can be found </w:t>
            </w:r>
            <w:hyperlink r:id="rId18" w:history="1">
              <w:r w:rsidRPr="00780362">
                <w:rPr>
                  <w:rStyle w:val="Hyperlink"/>
                </w:rPr>
                <w:t>Operational Instruction 776_13 Project roles, responsibility and guidance</w:t>
              </w:r>
            </w:hyperlink>
            <w:r w:rsidRPr="00780362">
              <w:t xml:space="preserve"> </w:t>
            </w:r>
          </w:p>
          <w:p w14:paraId="7E75D170" w14:textId="77777777" w:rsidR="0061133B" w:rsidRDefault="0061133B" w:rsidP="00780362"/>
          <w:p w14:paraId="08F0A7A8" w14:textId="77777777" w:rsidR="00810169" w:rsidRDefault="00810169" w:rsidP="00780362"/>
          <w:p w14:paraId="135C9626" w14:textId="77777777" w:rsidR="00780362" w:rsidRDefault="00810169" w:rsidP="00780362">
            <w:r w:rsidRPr="00810169">
              <w:rPr>
                <w:noProof/>
                <w:lang w:eastAsia="en-GB"/>
              </w:rPr>
              <w:drawing>
                <wp:inline distT="0" distB="0" distL="0" distR="0" wp14:anchorId="3958E463" wp14:editId="223E84A1">
                  <wp:extent cx="4067175" cy="223139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7175" cy="2231390"/>
                          </a:xfrm>
                          <a:prstGeom prst="rect">
                            <a:avLst/>
                          </a:prstGeom>
                          <a:noFill/>
                        </pic:spPr>
                      </pic:pic>
                    </a:graphicData>
                  </a:graphic>
                </wp:inline>
              </w:drawing>
            </w:r>
          </w:p>
          <w:p w14:paraId="61F8F988" w14:textId="77777777" w:rsidR="005828EC" w:rsidRDefault="005828EC" w:rsidP="00A208BA">
            <w:pPr>
              <w:rPr>
                <w:rStyle w:val="BlockText1"/>
              </w:rPr>
            </w:pPr>
          </w:p>
          <w:tbl>
            <w:tblPr>
              <w:tblStyle w:val="GridTable2"/>
              <w:tblW w:w="6658" w:type="dxa"/>
              <w:tblLayout w:type="fixed"/>
              <w:tblLook w:val="04A0" w:firstRow="1" w:lastRow="0" w:firstColumn="1" w:lastColumn="0" w:noHBand="0" w:noVBand="1"/>
            </w:tblPr>
            <w:tblGrid>
              <w:gridCol w:w="2458"/>
              <w:gridCol w:w="4200"/>
            </w:tblGrid>
            <w:tr w:rsidR="00780362" w14:paraId="397AF83B" w14:textId="77777777" w:rsidTr="00C71A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8" w:type="dxa"/>
                </w:tcPr>
                <w:p w14:paraId="2789CC6C" w14:textId="77777777" w:rsidR="00780362" w:rsidRPr="00780362" w:rsidRDefault="00780362" w:rsidP="00780362">
                  <w:r w:rsidRPr="00780362">
                    <w:t>Benefit Role:</w:t>
                  </w:r>
                </w:p>
              </w:tc>
              <w:tc>
                <w:tcPr>
                  <w:tcW w:w="4200" w:type="dxa"/>
                </w:tcPr>
                <w:p w14:paraId="6C7401EE" w14:textId="77777777" w:rsidR="00780362" w:rsidRPr="00780362" w:rsidRDefault="00780362" w:rsidP="00780362">
                  <w:pPr>
                    <w:cnfStyle w:val="100000000000" w:firstRow="1" w:lastRow="0" w:firstColumn="0" w:lastColumn="0" w:oddVBand="0" w:evenVBand="0" w:oddHBand="0" w:evenHBand="0" w:firstRowFirstColumn="0" w:firstRowLastColumn="0" w:lastRowFirstColumn="0" w:lastRowLastColumn="0"/>
                  </w:pPr>
                  <w:r w:rsidRPr="00780362">
                    <w:t>Summary Responsibilities/Tasks:</w:t>
                  </w:r>
                </w:p>
              </w:tc>
            </w:tr>
            <w:tr w:rsidR="00780362" w:rsidRPr="007D5D2D" w14:paraId="75F9F8AC" w14:textId="77777777" w:rsidTr="00C71A0A">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458" w:type="dxa"/>
                </w:tcPr>
                <w:p w14:paraId="3D91B125" w14:textId="77777777" w:rsidR="00780362" w:rsidRPr="006F2799" w:rsidRDefault="009C6B0C" w:rsidP="006F2799">
                  <w:r>
                    <w:t xml:space="preserve">Sponsor or </w:t>
                  </w:r>
                  <w:r w:rsidR="00780362" w:rsidRPr="006F2799">
                    <w:t xml:space="preserve">Senior Responsible Owner (SRO) </w:t>
                  </w:r>
                </w:p>
                <w:p w14:paraId="1945BDBF" w14:textId="77777777" w:rsidR="00780362" w:rsidRPr="006F2799" w:rsidRDefault="00780362" w:rsidP="006F2799"/>
              </w:tc>
              <w:tc>
                <w:tcPr>
                  <w:tcW w:w="4200" w:type="dxa"/>
                </w:tcPr>
                <w:p w14:paraId="238D120B" w14:textId="002D1C37" w:rsidR="00780362" w:rsidRPr="00780362" w:rsidRDefault="00780362" w:rsidP="009A50E1">
                  <w:pPr>
                    <w:cnfStyle w:val="000000100000" w:firstRow="0" w:lastRow="0" w:firstColumn="0" w:lastColumn="0" w:oddVBand="0" w:evenVBand="0" w:oddHBand="1" w:evenHBand="0" w:firstRowFirstColumn="0" w:firstRowLastColumn="0" w:lastRowFirstColumn="0" w:lastRowLastColumn="0"/>
                  </w:pPr>
                  <w:r w:rsidRPr="00780362">
                    <w:t>Overall accountability for the realisation of all benefits as outlined in the business case</w:t>
                  </w:r>
                  <w:r w:rsidR="00B14F5F">
                    <w:t xml:space="preserve"> </w:t>
                  </w:r>
                  <w:r w:rsidR="005B43CA">
                    <w:t xml:space="preserve">to </w:t>
                  </w:r>
                  <w:r w:rsidR="00B14F5F">
                    <w:t>ensur</w:t>
                  </w:r>
                  <w:r w:rsidR="005B43CA">
                    <w:t>e</w:t>
                  </w:r>
                  <w:r w:rsidR="00B14F5F">
                    <w:t xml:space="preserve"> there is a good return on investment</w:t>
                  </w:r>
                  <w:r w:rsidRPr="00780362">
                    <w:t xml:space="preserve">. </w:t>
                  </w:r>
                  <w:r w:rsidR="00B14F5F">
                    <w:t>Through regular reporting, e</w:t>
                  </w:r>
                  <w:r w:rsidRPr="00780362">
                    <w:t>nsures benefits are owned</w:t>
                  </w:r>
                  <w:r w:rsidR="00B14F5F">
                    <w:t xml:space="preserve"> and managed by the business</w:t>
                  </w:r>
                  <w:r w:rsidR="00503438">
                    <w:t xml:space="preserve"> beneficiary</w:t>
                  </w:r>
                  <w:r w:rsidRPr="00780362">
                    <w:t xml:space="preserve">, </w:t>
                  </w:r>
                  <w:r w:rsidR="00B14F5F">
                    <w:t>including tracking and measurement</w:t>
                  </w:r>
                  <w:r w:rsidRPr="00780362">
                    <w:t xml:space="preserve"> during and after project delivery.</w:t>
                  </w:r>
                  <w:r w:rsidR="00A260EC">
                    <w:t xml:space="preserve"> </w:t>
                  </w:r>
                </w:p>
              </w:tc>
            </w:tr>
            <w:tr w:rsidR="00780362" w:rsidRPr="007D5D2D" w14:paraId="6A7AD224" w14:textId="77777777" w:rsidTr="00C71A0A">
              <w:trPr>
                <w:trHeight w:val="1914"/>
              </w:trPr>
              <w:tc>
                <w:tcPr>
                  <w:cnfStyle w:val="001000000000" w:firstRow="0" w:lastRow="0" w:firstColumn="1" w:lastColumn="0" w:oddVBand="0" w:evenVBand="0" w:oddHBand="0" w:evenHBand="0" w:firstRowFirstColumn="0" w:firstRowLastColumn="0" w:lastRowFirstColumn="0" w:lastRowLastColumn="0"/>
                  <w:tcW w:w="2458" w:type="dxa"/>
                </w:tcPr>
                <w:p w14:paraId="70168B02" w14:textId="77777777" w:rsidR="00780362" w:rsidRPr="006F2799" w:rsidRDefault="00780362" w:rsidP="006F2799">
                  <w:r w:rsidRPr="006F2799">
                    <w:t>Business Change Manager</w:t>
                  </w:r>
                </w:p>
                <w:p w14:paraId="2BDFBE38" w14:textId="77777777" w:rsidR="00780362" w:rsidRPr="006F2799" w:rsidRDefault="00780362" w:rsidP="006F2799"/>
              </w:tc>
              <w:tc>
                <w:tcPr>
                  <w:tcW w:w="4200" w:type="dxa"/>
                </w:tcPr>
                <w:p w14:paraId="7A56AEBF" w14:textId="4D28ED37" w:rsidR="00B14F5F" w:rsidRPr="00780362" w:rsidRDefault="00780362" w:rsidP="005B43CA">
                  <w:pPr>
                    <w:cnfStyle w:val="000000000000" w:firstRow="0" w:lastRow="0" w:firstColumn="0" w:lastColumn="0" w:oddVBand="0" w:evenVBand="0" w:oddHBand="0" w:evenHBand="0" w:firstRowFirstColumn="0" w:firstRowLastColumn="0" w:lastRowFirstColumn="0" w:lastRowLastColumn="0"/>
                  </w:pPr>
                  <w:r w:rsidRPr="00780362">
                    <w:t>Th</w:t>
                  </w:r>
                  <w:r w:rsidR="009C6B0C">
                    <w:t xml:space="preserve">is role </w:t>
                  </w:r>
                  <w:r w:rsidRPr="00780362">
                    <w:t>has responsibility for defining</w:t>
                  </w:r>
                  <w:r w:rsidR="009C6B0C">
                    <w:t xml:space="preserve"> and implementing</w:t>
                  </w:r>
                  <w:r w:rsidRPr="00780362">
                    <w:t xml:space="preserve"> all aspects of </w:t>
                  </w:r>
                  <w:r w:rsidR="005B43CA">
                    <w:t xml:space="preserve">operational </w:t>
                  </w:r>
                  <w:r w:rsidRPr="00780362">
                    <w:t>change management</w:t>
                  </w:r>
                  <w:r w:rsidR="009C6B0C">
                    <w:t>/transformational</w:t>
                  </w:r>
                  <w:r w:rsidRPr="00780362">
                    <w:t xml:space="preserve"> activities </w:t>
                  </w:r>
                  <w:r w:rsidR="005B43CA">
                    <w:t xml:space="preserve">required </w:t>
                  </w:r>
                  <w:r w:rsidRPr="00780362">
                    <w:t>for the trans</w:t>
                  </w:r>
                  <w:r w:rsidR="00A260EC">
                    <w:t xml:space="preserve">ition and embedding of </w:t>
                  </w:r>
                  <w:r w:rsidR="005B43CA">
                    <w:t>project or programme outcomes</w:t>
                  </w:r>
                  <w:r w:rsidR="00A260EC">
                    <w:t xml:space="preserve">. </w:t>
                  </w:r>
                  <w:r w:rsidR="009C6B0C">
                    <w:t>The role i</w:t>
                  </w:r>
                  <w:r w:rsidRPr="00780362">
                    <w:t xml:space="preserve">s the key ‘enabler’ for the realisation of benefits. </w:t>
                  </w:r>
                  <w:r w:rsidR="009C6B0C">
                    <w:t>They e</w:t>
                  </w:r>
                  <w:r w:rsidRPr="00780362">
                    <w:t xml:space="preserve">ngage with key users/stakeholders to ensure benefits are as </w:t>
                  </w:r>
                  <w:r w:rsidR="00A260EC">
                    <w:t>p</w:t>
                  </w:r>
                  <w:r w:rsidRPr="00780362">
                    <w:t>lanned</w:t>
                  </w:r>
                  <w:r w:rsidR="009C6B0C">
                    <w:t xml:space="preserve"> and work very closely with the benefits realisation manager and benefits owners.</w:t>
                  </w:r>
                </w:p>
              </w:tc>
            </w:tr>
            <w:tr w:rsidR="00780362" w:rsidRPr="007D5D2D" w14:paraId="2DD16779" w14:textId="77777777" w:rsidTr="00C71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8" w:type="dxa"/>
                </w:tcPr>
                <w:p w14:paraId="1DFB9456" w14:textId="77777777" w:rsidR="00780362" w:rsidRPr="006F2799" w:rsidRDefault="00780362" w:rsidP="006F2799">
                  <w:r w:rsidRPr="006F2799">
                    <w:t xml:space="preserve">Benefits Realisation Manager </w:t>
                  </w:r>
                </w:p>
                <w:p w14:paraId="5776601D" w14:textId="77777777" w:rsidR="00780362" w:rsidRPr="006F2799" w:rsidRDefault="00780362" w:rsidP="006F2799"/>
              </w:tc>
              <w:tc>
                <w:tcPr>
                  <w:tcW w:w="4200" w:type="dxa"/>
                </w:tcPr>
                <w:p w14:paraId="33E345F5" w14:textId="77777777" w:rsidR="00780362" w:rsidRDefault="00780362" w:rsidP="00780362">
                  <w:pPr>
                    <w:cnfStyle w:val="000000100000" w:firstRow="0" w:lastRow="0" w:firstColumn="0" w:lastColumn="0" w:oddVBand="0" w:evenVBand="0" w:oddHBand="1" w:evenHBand="0" w:firstRowFirstColumn="0" w:firstRowLastColumn="0" w:lastRowFirstColumn="0" w:lastRowLastColumn="0"/>
                  </w:pPr>
                  <w:r w:rsidRPr="00780362">
                    <w:t>Managing the benefits realisation process including all tracking and reporting – benefit maps, benefits strategy, benefit profiles, benefits reviews</w:t>
                  </w:r>
                  <w:r w:rsidR="009C6B0C">
                    <w:t>.</w:t>
                  </w:r>
                </w:p>
                <w:p w14:paraId="73520D34" w14:textId="77777777" w:rsidR="00503438" w:rsidRPr="00780362" w:rsidRDefault="00503438" w:rsidP="00780362">
                  <w:pPr>
                    <w:cnfStyle w:val="000000100000" w:firstRow="0" w:lastRow="0" w:firstColumn="0" w:lastColumn="0" w:oddVBand="0" w:evenVBand="0" w:oddHBand="1" w:evenHBand="0" w:firstRowFirstColumn="0" w:firstRowLastColumn="0" w:lastRowFirstColumn="0" w:lastRowLastColumn="0"/>
                  </w:pPr>
                </w:p>
              </w:tc>
            </w:tr>
            <w:tr w:rsidR="00780362" w:rsidRPr="007D5D2D" w14:paraId="1326DD00" w14:textId="77777777" w:rsidTr="00C71A0A">
              <w:tc>
                <w:tcPr>
                  <w:cnfStyle w:val="001000000000" w:firstRow="0" w:lastRow="0" w:firstColumn="1" w:lastColumn="0" w:oddVBand="0" w:evenVBand="0" w:oddHBand="0" w:evenHBand="0" w:firstRowFirstColumn="0" w:firstRowLastColumn="0" w:lastRowFirstColumn="0" w:lastRowLastColumn="0"/>
                  <w:tcW w:w="2458" w:type="dxa"/>
                </w:tcPr>
                <w:p w14:paraId="76B3D95A" w14:textId="77777777" w:rsidR="00780362" w:rsidRPr="006F2799" w:rsidRDefault="00780362" w:rsidP="006F2799">
                  <w:r w:rsidRPr="006F2799">
                    <w:lastRenderedPageBreak/>
                    <w:t>Benefit Owner</w:t>
                  </w:r>
                </w:p>
              </w:tc>
              <w:tc>
                <w:tcPr>
                  <w:tcW w:w="4200" w:type="dxa"/>
                </w:tcPr>
                <w:p w14:paraId="6CA64C80" w14:textId="30FFA524" w:rsidR="00780362" w:rsidRPr="00780362" w:rsidRDefault="00780362" w:rsidP="00780362">
                  <w:pPr>
                    <w:cnfStyle w:val="000000000000" w:firstRow="0" w:lastRow="0" w:firstColumn="0" w:lastColumn="0" w:oddVBand="0" w:evenVBand="0" w:oddHBand="0" w:evenHBand="0" w:firstRowFirstColumn="0" w:firstRowLastColumn="0" w:lastRowFirstColumn="0" w:lastRowLastColumn="0"/>
                  </w:pPr>
                  <w:r w:rsidRPr="00780362">
                    <w:t xml:space="preserve">The </w:t>
                  </w:r>
                  <w:r w:rsidR="009C6B0C">
                    <w:t xml:space="preserve">named </w:t>
                  </w:r>
                  <w:r w:rsidRPr="00780362">
                    <w:t xml:space="preserve">individual that receives ‘the benefit’. They will play a key role </w:t>
                  </w:r>
                  <w:r w:rsidR="005B43CA">
                    <w:t>for the</w:t>
                  </w:r>
                  <w:r w:rsidRPr="00780362">
                    <w:t xml:space="preserve"> whole</w:t>
                  </w:r>
                  <w:r w:rsidR="005B43CA">
                    <w:t xml:space="preserve"> benefit</w:t>
                  </w:r>
                  <w:r w:rsidRPr="00780362">
                    <w:t xml:space="preserve"> lifecycle</w:t>
                  </w:r>
                  <w:r w:rsidR="005B43CA">
                    <w:t xml:space="preserve">; </w:t>
                  </w:r>
                  <w:r w:rsidRPr="00780362">
                    <w:t>hav</w:t>
                  </w:r>
                  <w:r w:rsidR="005B43CA">
                    <w:t xml:space="preserve">ing </w:t>
                  </w:r>
                  <w:r w:rsidR="009A50E1">
                    <w:t xml:space="preserve"> responsibility for </w:t>
                  </w:r>
                  <w:r w:rsidRPr="00780362">
                    <w:t xml:space="preserve">benefit definition and </w:t>
                  </w:r>
                  <w:r w:rsidR="009A50E1">
                    <w:t xml:space="preserve">ensuring benefits are delivered. </w:t>
                  </w:r>
                  <w:r w:rsidR="009C6B0C">
                    <w:t>They are the person from the business who requires the change/benefit</w:t>
                  </w:r>
                  <w:r w:rsidR="00503438">
                    <w:t xml:space="preserve"> (the business beneficiary)</w:t>
                  </w:r>
                  <w:r w:rsidR="009C6B0C">
                    <w:t>.</w:t>
                  </w:r>
                </w:p>
                <w:p w14:paraId="03B0C048" w14:textId="77777777" w:rsidR="00780362" w:rsidRPr="00780362" w:rsidRDefault="00780362" w:rsidP="00780362">
                  <w:pPr>
                    <w:cnfStyle w:val="000000000000" w:firstRow="0" w:lastRow="0" w:firstColumn="0" w:lastColumn="0" w:oddVBand="0" w:evenVBand="0" w:oddHBand="0" w:evenHBand="0" w:firstRowFirstColumn="0" w:firstRowLastColumn="0" w:lastRowFirstColumn="0" w:lastRowLastColumn="0"/>
                  </w:pPr>
                  <w:r w:rsidRPr="00780362">
                    <w:t>(There could be a number of benefit owners – depending on the number and type of benefits identified)</w:t>
                  </w:r>
                </w:p>
                <w:p w14:paraId="2ECD4041" w14:textId="77777777" w:rsidR="00780362" w:rsidRPr="00780362" w:rsidRDefault="00780362" w:rsidP="00780362">
                  <w:pPr>
                    <w:cnfStyle w:val="000000000000" w:firstRow="0" w:lastRow="0" w:firstColumn="0" w:lastColumn="0" w:oddVBand="0" w:evenVBand="0" w:oddHBand="0" w:evenHBand="0" w:firstRowFirstColumn="0" w:firstRowLastColumn="0" w:lastRowFirstColumn="0" w:lastRowLastColumn="0"/>
                  </w:pPr>
                </w:p>
              </w:tc>
            </w:tr>
          </w:tbl>
          <w:p w14:paraId="54F9053E" w14:textId="77777777" w:rsidR="00780362" w:rsidRDefault="00780362" w:rsidP="00A208BA">
            <w:pPr>
              <w:rPr>
                <w:rStyle w:val="BlockText1"/>
              </w:rPr>
            </w:pPr>
          </w:p>
          <w:p w14:paraId="704AF6DC" w14:textId="77777777" w:rsidR="00780362" w:rsidRPr="00135CF1" w:rsidRDefault="00780362" w:rsidP="00A208BA">
            <w:pPr>
              <w:rPr>
                <w:rStyle w:val="BlockText1"/>
              </w:rPr>
            </w:pPr>
          </w:p>
        </w:tc>
      </w:tr>
    </w:tbl>
    <w:p w14:paraId="56B821DB" w14:textId="77777777" w:rsidR="005828EC" w:rsidRDefault="005828EC" w:rsidP="005828EC">
      <w:pPr>
        <w:pStyle w:val="BlockLine"/>
      </w:pPr>
    </w:p>
    <w:tbl>
      <w:tblPr>
        <w:tblW w:w="9464" w:type="dxa"/>
        <w:tblLayout w:type="fixed"/>
        <w:tblLook w:val="0000" w:firstRow="0" w:lastRow="0" w:firstColumn="0" w:lastColumn="0" w:noHBand="0" w:noVBand="0"/>
      </w:tblPr>
      <w:tblGrid>
        <w:gridCol w:w="1809"/>
        <w:gridCol w:w="7655"/>
      </w:tblGrid>
      <w:tr w:rsidR="005828EC" w:rsidRPr="00B4009D" w14:paraId="48F6144B" w14:textId="77777777" w:rsidTr="00A208BA">
        <w:tc>
          <w:tcPr>
            <w:tcW w:w="1809" w:type="dxa"/>
          </w:tcPr>
          <w:p w14:paraId="70F7B236" w14:textId="77777777" w:rsidR="005828EC" w:rsidRPr="00D774BC" w:rsidRDefault="005828EC" w:rsidP="00A208BA">
            <w:pPr>
              <w:pStyle w:val="Blockheading"/>
              <w:rPr>
                <w:rStyle w:val="BlockText1"/>
              </w:rPr>
            </w:pPr>
            <w:r>
              <w:rPr>
                <w:rStyle w:val="BlockText1"/>
              </w:rPr>
              <w:t>Examples of how benefits management roles work in practice</w:t>
            </w:r>
            <w:r w:rsidRPr="00D774BC">
              <w:rPr>
                <w:rStyle w:val="BlockText1"/>
              </w:rPr>
              <w:t xml:space="preserve"> </w:t>
            </w:r>
          </w:p>
        </w:tc>
        <w:tc>
          <w:tcPr>
            <w:tcW w:w="7655" w:type="dxa"/>
          </w:tcPr>
          <w:p w14:paraId="697CB1C8" w14:textId="77777777" w:rsidR="006F2799" w:rsidRPr="006F2799" w:rsidRDefault="006F2799" w:rsidP="006F2799">
            <w:pPr>
              <w:rPr>
                <w:rStyle w:val="Boldblocktext"/>
              </w:rPr>
            </w:pPr>
            <w:r w:rsidRPr="006F2799">
              <w:rPr>
                <w:rStyle w:val="Boldblocktext"/>
              </w:rPr>
              <w:t>Larger more complex projects:</w:t>
            </w:r>
          </w:p>
          <w:p w14:paraId="6FBD42B5" w14:textId="77777777" w:rsidR="006F2799" w:rsidRPr="006F2799" w:rsidRDefault="006F2799" w:rsidP="006F2799">
            <w:r w:rsidRPr="006F2799">
              <w:rPr>
                <w:noProof/>
                <w:lang w:eastAsia="en-GB"/>
              </w:rPr>
              <w:drawing>
                <wp:inline distT="0" distB="0" distL="0" distR="0" wp14:anchorId="5372E616" wp14:editId="79F1AC69">
                  <wp:extent cx="4610100" cy="1352550"/>
                  <wp:effectExtent l="19050" t="0" r="5715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AB52006" w14:textId="77777777" w:rsidR="006F2799" w:rsidRPr="00BA5DDC" w:rsidRDefault="006F2799" w:rsidP="006F2799">
            <w:r>
              <w:t xml:space="preserve">In this case there are </w:t>
            </w:r>
            <w:r w:rsidR="008F3F51">
              <w:t>individual people</w:t>
            </w:r>
            <w:r>
              <w:t xml:space="preserve"> dedicated to working in benefits management roles</w:t>
            </w:r>
            <w:r w:rsidR="009C6B0C">
              <w:t>, probably</w:t>
            </w:r>
            <w:r>
              <w:t xml:space="preserve"> full time</w:t>
            </w:r>
            <w:r w:rsidR="009C6B0C">
              <w:t>,</w:t>
            </w:r>
            <w:r>
              <w:t xml:space="preserve"> rather than roles being performed as part of other project/programme activities</w:t>
            </w:r>
            <w:r w:rsidR="008F3F51">
              <w:t xml:space="preserve"> and tasks</w:t>
            </w:r>
            <w:r>
              <w:t>.</w:t>
            </w:r>
          </w:p>
          <w:p w14:paraId="219A7334" w14:textId="77777777" w:rsidR="006F2799" w:rsidRDefault="006F2799" w:rsidP="006F2799">
            <w:pPr>
              <w:rPr>
                <w:rStyle w:val="Boldblocktext"/>
              </w:rPr>
            </w:pPr>
          </w:p>
          <w:p w14:paraId="3D425062" w14:textId="77777777" w:rsidR="006F2799" w:rsidRPr="006F2799" w:rsidRDefault="006F2799" w:rsidP="006F2799">
            <w:pPr>
              <w:rPr>
                <w:rStyle w:val="Boldblocktext"/>
              </w:rPr>
            </w:pPr>
            <w:r w:rsidRPr="006F2799">
              <w:rPr>
                <w:rStyle w:val="Boldblocktext"/>
              </w:rPr>
              <w:t>Projects that are part of a programme:</w:t>
            </w:r>
          </w:p>
          <w:p w14:paraId="341285CF" w14:textId="77777777" w:rsidR="006F2799" w:rsidRPr="006F2799" w:rsidRDefault="006F2799" w:rsidP="006F2799">
            <w:r w:rsidRPr="006F2799">
              <w:rPr>
                <w:noProof/>
                <w:lang w:eastAsia="en-GB"/>
              </w:rPr>
              <w:drawing>
                <wp:inline distT="0" distB="0" distL="0" distR="0" wp14:anchorId="477030DB" wp14:editId="360F0D03">
                  <wp:extent cx="4781550" cy="3362325"/>
                  <wp:effectExtent l="1905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45A4379B" w14:textId="77777777" w:rsidR="006F2799" w:rsidRPr="00BA5DDC" w:rsidRDefault="006F2799" w:rsidP="006F2799">
            <w:r>
              <w:t xml:space="preserve">The Programme Manager role would be key to the management of benefits in this case – taking responsibility for activities to realise benefits and deliver business change. </w:t>
            </w:r>
          </w:p>
          <w:p w14:paraId="47F6143E" w14:textId="77777777" w:rsidR="008F3F51" w:rsidRDefault="008F3F51" w:rsidP="006F2799"/>
          <w:p w14:paraId="46736DAF" w14:textId="77777777" w:rsidR="006F2799" w:rsidRPr="006F2799" w:rsidRDefault="006F2799" w:rsidP="006F2799">
            <w:pPr>
              <w:rPr>
                <w:rStyle w:val="Boldblocktext"/>
              </w:rPr>
            </w:pPr>
            <w:r w:rsidRPr="006F2799">
              <w:rPr>
                <w:rStyle w:val="Boldblocktext"/>
              </w:rPr>
              <w:t>Smaller projects:</w:t>
            </w:r>
          </w:p>
          <w:p w14:paraId="5543A046" w14:textId="77777777" w:rsidR="006F2799" w:rsidRPr="006F2799" w:rsidRDefault="006F2799" w:rsidP="006F2799"/>
          <w:p w14:paraId="1E688522" w14:textId="77777777" w:rsidR="006F2799" w:rsidRPr="006F2799" w:rsidRDefault="006F2799" w:rsidP="006F2799">
            <w:r w:rsidRPr="006F2799">
              <w:rPr>
                <w:noProof/>
                <w:lang w:eastAsia="en-GB"/>
              </w:rPr>
              <w:drawing>
                <wp:inline distT="0" distB="0" distL="0" distR="0" wp14:anchorId="7A73028E" wp14:editId="2935F2F4">
                  <wp:extent cx="4714875" cy="2867025"/>
                  <wp:effectExtent l="38100" t="0" r="9525" b="4762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2AC82BD1" w14:textId="7C75EEFA" w:rsidR="006F2799" w:rsidRPr="00522414" w:rsidRDefault="006F2799" w:rsidP="006F2799">
            <w:r w:rsidRPr="00522414">
              <w:t xml:space="preserve">For smaller projects benefits management tasks would be part of project management activities, but are just as important as focusing on </w:t>
            </w:r>
            <w:r w:rsidR="005B43CA">
              <w:t>day to day activities</w:t>
            </w:r>
            <w:r w:rsidRPr="00522414">
              <w:t xml:space="preserve">. The Senior User </w:t>
            </w:r>
            <w:r>
              <w:t>would take</w:t>
            </w:r>
            <w:r w:rsidRPr="00522414">
              <w:t xml:space="preserve"> on management of benefits once project </w:t>
            </w:r>
            <w:r>
              <w:t xml:space="preserve">delivery </w:t>
            </w:r>
            <w:r w:rsidRPr="00522414">
              <w:t>is complete.</w:t>
            </w:r>
          </w:p>
          <w:p w14:paraId="5C45A8D2" w14:textId="77777777" w:rsidR="006F2799" w:rsidRPr="007D5D2D" w:rsidRDefault="006F2799" w:rsidP="006F2799">
            <w:r>
              <w:t xml:space="preserve">More information on the challenges around governance of benefits is given in </w:t>
            </w:r>
            <w:r w:rsidRPr="00CC6FC2">
              <w:rPr>
                <w:rStyle w:val="Italicblocktext"/>
              </w:rPr>
              <w:t>Section 6</w:t>
            </w:r>
            <w:r>
              <w:t>.</w:t>
            </w:r>
          </w:p>
          <w:p w14:paraId="776A6D75" w14:textId="77777777" w:rsidR="005828EC" w:rsidRPr="00135CF1" w:rsidRDefault="005828EC" w:rsidP="00A208BA">
            <w:pPr>
              <w:rPr>
                <w:rStyle w:val="BlockText1"/>
              </w:rPr>
            </w:pPr>
          </w:p>
        </w:tc>
      </w:tr>
    </w:tbl>
    <w:p w14:paraId="23756594" w14:textId="77777777" w:rsidR="005828EC" w:rsidRDefault="005828EC" w:rsidP="005828EC">
      <w:pPr>
        <w:pStyle w:val="BlockLine"/>
      </w:pPr>
    </w:p>
    <w:tbl>
      <w:tblPr>
        <w:tblW w:w="9464" w:type="dxa"/>
        <w:tblLayout w:type="fixed"/>
        <w:tblLook w:val="0000" w:firstRow="0" w:lastRow="0" w:firstColumn="0" w:lastColumn="0" w:noHBand="0" w:noVBand="0"/>
      </w:tblPr>
      <w:tblGrid>
        <w:gridCol w:w="1809"/>
        <w:gridCol w:w="7655"/>
      </w:tblGrid>
      <w:tr w:rsidR="005828EC" w:rsidRPr="00B4009D" w14:paraId="1F7F0F6B" w14:textId="77777777" w:rsidTr="00A208BA">
        <w:tc>
          <w:tcPr>
            <w:tcW w:w="1809" w:type="dxa"/>
          </w:tcPr>
          <w:p w14:paraId="69C69A8E" w14:textId="77777777" w:rsidR="005828EC" w:rsidRPr="00D774BC" w:rsidRDefault="005828EC" w:rsidP="00A208BA">
            <w:pPr>
              <w:pStyle w:val="Blockheading"/>
              <w:rPr>
                <w:rStyle w:val="BlockText1"/>
              </w:rPr>
            </w:pPr>
            <w:r>
              <w:rPr>
                <w:rStyle w:val="BlockText1"/>
              </w:rPr>
              <w:t>Stakeholder &amp; User Engagement and Management</w:t>
            </w:r>
          </w:p>
        </w:tc>
        <w:tc>
          <w:tcPr>
            <w:tcW w:w="7655" w:type="dxa"/>
          </w:tcPr>
          <w:p w14:paraId="032437D8" w14:textId="562F875B" w:rsidR="005828EC" w:rsidRPr="00135CF1" w:rsidRDefault="00810169" w:rsidP="005B43CA">
            <w:pPr>
              <w:rPr>
                <w:rStyle w:val="BlockText1"/>
              </w:rPr>
            </w:pPr>
            <w:r w:rsidRPr="00810169">
              <w:rPr>
                <w:rStyle w:val="Boldblocktext"/>
              </w:rPr>
              <w:t>For benefits management to be effective stakeholder/user engagement is key.</w:t>
            </w:r>
            <w:r>
              <w:t xml:space="preserve"> This is much more than communication. Active participation of stakeholders is encouraged through</w:t>
            </w:r>
            <w:r w:rsidR="00E20B69">
              <w:t>out</w:t>
            </w:r>
            <w:r>
              <w:t xml:space="preserve"> the change lifecycle to build commitment to realising benefits and outcomes, and ultimately </w:t>
            </w:r>
            <w:r w:rsidR="00E20B69">
              <w:t xml:space="preserve">strategic </w:t>
            </w:r>
            <w:r>
              <w:t>objectives. A good understanding of stakeholders/users and the people involved in the change is an ‘enabler’ to benefits realisation. Without good stakeholder engagement many benefits are unlikely to be identified , owned or realised</w:t>
            </w:r>
          </w:p>
        </w:tc>
      </w:tr>
    </w:tbl>
    <w:p w14:paraId="687F4D51" w14:textId="77777777" w:rsidR="005828EC" w:rsidRDefault="005828EC" w:rsidP="005828EC">
      <w:pPr>
        <w:pStyle w:val="BlockLine"/>
      </w:pPr>
    </w:p>
    <w:p w14:paraId="76C61E46" w14:textId="77777777" w:rsidR="00810169" w:rsidRDefault="00810169">
      <w:pPr>
        <w:spacing w:after="0"/>
      </w:pPr>
      <w:r>
        <w:br w:type="page"/>
      </w:r>
    </w:p>
    <w:p w14:paraId="29845B51" w14:textId="77777777" w:rsidR="00C3092E" w:rsidRDefault="00E1198B" w:rsidP="005828EC">
      <w:pPr>
        <w:pStyle w:val="Topictitle"/>
      </w:pPr>
      <w:bookmarkStart w:id="51" w:name="_Toc467490765"/>
      <w:r w:rsidRPr="00E1198B">
        <w:rPr>
          <w:noProof/>
          <w:lang w:eastAsia="en-GB"/>
        </w:rPr>
        <w:lastRenderedPageBreak/>
        <w:drawing>
          <wp:anchor distT="0" distB="0" distL="114300" distR="114300" simplePos="0" relativeHeight="251667968" behindDoc="0" locked="0" layoutInCell="1" allowOverlap="1" wp14:anchorId="15B64DBD" wp14:editId="0DD11000">
            <wp:simplePos x="0" y="0"/>
            <wp:positionH relativeFrom="page">
              <wp:posOffset>200025</wp:posOffset>
            </wp:positionH>
            <wp:positionV relativeFrom="paragraph">
              <wp:posOffset>403860</wp:posOffset>
            </wp:positionV>
            <wp:extent cx="7324725" cy="385762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cess flow 2.jpg"/>
                    <pic:cNvPicPr/>
                  </pic:nvPicPr>
                  <pic:blipFill>
                    <a:blip r:embed="rId35">
                      <a:extLst>
                        <a:ext uri="{28A0092B-C50C-407E-A947-70E740481C1C}">
                          <a14:useLocalDpi xmlns:a14="http://schemas.microsoft.com/office/drawing/2010/main" val="0"/>
                        </a:ext>
                      </a:extLst>
                    </a:blip>
                    <a:stretch>
                      <a:fillRect/>
                    </a:stretch>
                  </pic:blipFill>
                  <pic:spPr>
                    <a:xfrm>
                      <a:off x="0" y="0"/>
                      <a:ext cx="7324725" cy="3857625"/>
                    </a:xfrm>
                    <a:prstGeom prst="rect">
                      <a:avLst/>
                    </a:prstGeom>
                  </pic:spPr>
                </pic:pic>
              </a:graphicData>
            </a:graphic>
            <wp14:sizeRelH relativeFrom="margin">
              <wp14:pctWidth>0</wp14:pctWidth>
            </wp14:sizeRelH>
            <wp14:sizeRelV relativeFrom="margin">
              <wp14:pctHeight>0</wp14:pctHeight>
            </wp14:sizeRelV>
          </wp:anchor>
        </w:drawing>
      </w:r>
      <w:r w:rsidR="005828EC">
        <w:t>4.</w:t>
      </w:r>
      <w:r w:rsidR="005828EC">
        <w:tab/>
      </w:r>
      <w:bookmarkStart w:id="52" w:name="Process"/>
      <w:r w:rsidR="005828EC">
        <w:t>Process</w:t>
      </w:r>
      <w:bookmarkEnd w:id="51"/>
      <w:bookmarkEnd w:id="52"/>
    </w:p>
    <w:p w14:paraId="55AFFDE1" w14:textId="77777777" w:rsidR="005F2A31" w:rsidRPr="00CB5AEE" w:rsidRDefault="005F2A31" w:rsidP="00CB5AEE">
      <w:pPr>
        <w:pStyle w:val="Blocktextindented"/>
        <w:rPr>
          <w:rStyle w:val="Boldblocktext"/>
        </w:rPr>
      </w:pPr>
      <w:r w:rsidRPr="00CB5AEE">
        <w:rPr>
          <w:rStyle w:val="Blocktexthighlight"/>
          <w:shd w:val="clear" w:color="auto" w:fill="auto"/>
        </w:rPr>
        <w:t>This sections sets out the various stages in the lifecycle of managing benefits</w:t>
      </w:r>
      <w:r w:rsidRPr="001B1BF3">
        <w:rPr>
          <w:rStyle w:val="Blocktexthighlight"/>
          <w:shd w:val="clear" w:color="auto" w:fill="auto"/>
        </w:rPr>
        <w:t xml:space="preserve">, and how they link to our corporate </w:t>
      </w:r>
      <w:hyperlink r:id="rId36" w:history="1">
        <w:r w:rsidR="00C71A0A" w:rsidRPr="00C71A0A">
          <w:rPr>
            <w:rStyle w:val="Hyperlink"/>
          </w:rPr>
          <w:t>project lifecycle</w:t>
        </w:r>
      </w:hyperlink>
      <w:r w:rsidRPr="00CB5AEE">
        <w:rPr>
          <w:rStyle w:val="Blocktexthighlight"/>
          <w:shd w:val="clear" w:color="auto" w:fill="auto"/>
        </w:rPr>
        <w:t xml:space="preserve"> and approach to </w:t>
      </w:r>
      <w:hyperlink r:id="rId37" w:history="1">
        <w:r w:rsidR="00C71A0A">
          <w:rPr>
            <w:rStyle w:val="Hyperlink"/>
          </w:rPr>
          <w:t>business case deve</w:t>
        </w:r>
        <w:r w:rsidR="00C71A0A" w:rsidRPr="00C71A0A">
          <w:rPr>
            <w:rStyle w:val="Hyperlink"/>
          </w:rPr>
          <w:t>lopment</w:t>
        </w:r>
      </w:hyperlink>
      <w:r w:rsidR="001F1497" w:rsidRPr="00CB5AEE">
        <w:rPr>
          <w:rStyle w:val="Blocktexthighlight"/>
          <w:shd w:val="clear" w:color="auto" w:fill="auto"/>
        </w:rPr>
        <w:t>. The lifecycle can operate at a project or programme level.</w:t>
      </w:r>
    </w:p>
    <w:p w14:paraId="5BAB7734" w14:textId="77777777" w:rsidR="005F2A31" w:rsidRDefault="005F2A31" w:rsidP="005828EC">
      <w:pPr>
        <w:pStyle w:val="Topictitle"/>
      </w:pPr>
    </w:p>
    <w:tbl>
      <w:tblPr>
        <w:tblStyle w:val="TableGrid"/>
        <w:tblW w:w="9497" w:type="dxa"/>
        <w:tblInd w:w="137" w:type="dxa"/>
        <w:tblLook w:val="04A0" w:firstRow="1" w:lastRow="0" w:firstColumn="1" w:lastColumn="0" w:noHBand="0" w:noVBand="1"/>
      </w:tblPr>
      <w:tblGrid>
        <w:gridCol w:w="4820"/>
        <w:gridCol w:w="2409"/>
        <w:gridCol w:w="2268"/>
      </w:tblGrid>
      <w:tr w:rsidR="00E1198B" w14:paraId="53BF5D61" w14:textId="77777777" w:rsidTr="00E1198B">
        <w:tc>
          <w:tcPr>
            <w:tcW w:w="4820" w:type="dxa"/>
            <w:shd w:val="clear" w:color="auto" w:fill="E2EFD9" w:themeFill="accent6" w:themeFillTint="33"/>
          </w:tcPr>
          <w:p w14:paraId="5C08F741" w14:textId="77777777" w:rsidR="00E1198B" w:rsidRPr="00E1198B" w:rsidRDefault="00E1198B" w:rsidP="00E1198B">
            <w:pPr>
              <w:rPr>
                <w:rStyle w:val="Boldblocktext"/>
              </w:rPr>
            </w:pPr>
            <w:r w:rsidRPr="00E1198B">
              <w:rPr>
                <w:rStyle w:val="Boldblocktext"/>
              </w:rPr>
              <w:t>Benefits lifecycle stage and activities</w:t>
            </w:r>
          </w:p>
          <w:p w14:paraId="5F0271FF" w14:textId="77777777" w:rsidR="00E1198B" w:rsidRPr="00E1198B" w:rsidRDefault="00E1198B" w:rsidP="00E1198B">
            <w:pPr>
              <w:rPr>
                <w:rStyle w:val="Italicblocktext"/>
              </w:rPr>
            </w:pPr>
            <w:r w:rsidRPr="00E1198B">
              <w:rPr>
                <w:rStyle w:val="Italicblocktext"/>
              </w:rPr>
              <w:t xml:space="preserve">(note – benefits documents are highlighted in </w:t>
            </w:r>
            <w:r>
              <w:rPr>
                <w:rStyle w:val="Italicblocktext"/>
              </w:rPr>
              <w:t>bold text</w:t>
            </w:r>
            <w:r w:rsidRPr="00E1198B">
              <w:rPr>
                <w:rStyle w:val="Italicblocktext"/>
              </w:rPr>
              <w:t>)</w:t>
            </w:r>
          </w:p>
        </w:tc>
        <w:tc>
          <w:tcPr>
            <w:tcW w:w="2409" w:type="dxa"/>
            <w:shd w:val="clear" w:color="auto" w:fill="FFF2CC" w:themeFill="accent4" w:themeFillTint="33"/>
          </w:tcPr>
          <w:p w14:paraId="7BDC275D" w14:textId="77777777" w:rsidR="00E1198B" w:rsidRPr="00E1198B" w:rsidRDefault="00E1198B" w:rsidP="00E1198B">
            <w:pPr>
              <w:rPr>
                <w:rStyle w:val="Boldblocktext"/>
              </w:rPr>
            </w:pPr>
            <w:r w:rsidRPr="00E1198B">
              <w:rPr>
                <w:rStyle w:val="Boldblocktext"/>
              </w:rPr>
              <w:t>Link to Project Lifecycle</w:t>
            </w:r>
          </w:p>
        </w:tc>
        <w:tc>
          <w:tcPr>
            <w:tcW w:w="2268" w:type="dxa"/>
            <w:shd w:val="clear" w:color="auto" w:fill="DEEAF6" w:themeFill="accent1" w:themeFillTint="33"/>
          </w:tcPr>
          <w:p w14:paraId="47DF11EC" w14:textId="77777777" w:rsidR="00E1198B" w:rsidRPr="00E1198B" w:rsidRDefault="00E1198B" w:rsidP="00E1198B">
            <w:pPr>
              <w:rPr>
                <w:rStyle w:val="Boldblocktext"/>
              </w:rPr>
            </w:pPr>
            <w:r w:rsidRPr="00E1198B">
              <w:rPr>
                <w:rStyle w:val="Boldblocktext"/>
              </w:rPr>
              <w:t>Link to Business Case</w:t>
            </w:r>
          </w:p>
        </w:tc>
      </w:tr>
      <w:tr w:rsidR="00E1198B" w14:paraId="464CEAE9" w14:textId="77777777" w:rsidTr="00E1198B">
        <w:tc>
          <w:tcPr>
            <w:tcW w:w="4820" w:type="dxa"/>
            <w:shd w:val="clear" w:color="auto" w:fill="E2EFD9" w:themeFill="accent6" w:themeFillTint="33"/>
          </w:tcPr>
          <w:p w14:paraId="6F6E397D" w14:textId="77777777" w:rsidR="00E1198B" w:rsidRPr="00E1198B" w:rsidRDefault="00E1198B" w:rsidP="00E1198B">
            <w:pPr>
              <w:rPr>
                <w:rStyle w:val="Boldblocktext"/>
              </w:rPr>
            </w:pPr>
            <w:r w:rsidRPr="00E1198B">
              <w:rPr>
                <w:rStyle w:val="Boldblocktext"/>
              </w:rPr>
              <w:t>1. Outline Benefits:</w:t>
            </w:r>
          </w:p>
          <w:p w14:paraId="72A055C9" w14:textId="77777777" w:rsidR="00E1198B" w:rsidRPr="00E1198B" w:rsidRDefault="00E1198B" w:rsidP="00E1198B">
            <w:r w:rsidRPr="00E1198B">
              <w:t>Draft objectives of initiative – ensure link to business strategy</w:t>
            </w:r>
          </w:p>
          <w:p w14:paraId="0C07F716" w14:textId="77777777" w:rsidR="00E1198B" w:rsidRPr="00E1198B" w:rsidRDefault="00E1198B" w:rsidP="00E1198B">
            <w:r w:rsidRPr="00E1198B">
              <w:t>Identify potential end benefits - “what measurable benefits will be realised by this change initiative?”</w:t>
            </w:r>
          </w:p>
          <w:p w14:paraId="289EAC3C" w14:textId="77777777" w:rsidR="00E1198B" w:rsidRPr="00E1198B" w:rsidRDefault="00E1198B" w:rsidP="00E1198B">
            <w:r w:rsidRPr="00E1198B">
              <w:t xml:space="preserve">Include benefits in proposal form to secure funding through relevant business portfolio </w:t>
            </w:r>
          </w:p>
          <w:p w14:paraId="6A4237D6" w14:textId="77777777" w:rsidR="00E1198B" w:rsidRPr="00E1198B" w:rsidRDefault="00E1198B" w:rsidP="00E1198B">
            <w:r w:rsidRPr="00E1198B">
              <w:t>Initial stakeholder engagement</w:t>
            </w:r>
          </w:p>
          <w:p w14:paraId="0964F5DF" w14:textId="77777777" w:rsidR="00E1198B" w:rsidRPr="00E1198B" w:rsidRDefault="00E1198B" w:rsidP="00E1198B"/>
        </w:tc>
        <w:tc>
          <w:tcPr>
            <w:tcW w:w="2409" w:type="dxa"/>
            <w:shd w:val="clear" w:color="auto" w:fill="FFF2CC" w:themeFill="accent4" w:themeFillTint="33"/>
          </w:tcPr>
          <w:p w14:paraId="0690FA90" w14:textId="77777777" w:rsidR="00E1198B" w:rsidRPr="00E1198B" w:rsidRDefault="00E1198B" w:rsidP="00E1198B">
            <w:pPr>
              <w:rPr>
                <w:rStyle w:val="Boldblocktext"/>
              </w:rPr>
            </w:pPr>
            <w:r w:rsidRPr="00E1198B">
              <w:rPr>
                <w:rStyle w:val="Boldblocktext"/>
              </w:rPr>
              <w:t>Portfolio planning &amp; programme planning</w:t>
            </w:r>
          </w:p>
          <w:p w14:paraId="02E90DE1" w14:textId="77777777" w:rsidR="00E1198B" w:rsidRPr="00E1198B" w:rsidRDefault="00E1198B" w:rsidP="00E1198B"/>
        </w:tc>
        <w:tc>
          <w:tcPr>
            <w:tcW w:w="2268" w:type="dxa"/>
            <w:shd w:val="clear" w:color="auto" w:fill="DEEAF6" w:themeFill="accent1" w:themeFillTint="33"/>
          </w:tcPr>
          <w:p w14:paraId="6A973804" w14:textId="77777777" w:rsidR="00E1198B" w:rsidRPr="00E1198B" w:rsidRDefault="00E1198B" w:rsidP="00E1198B">
            <w:pPr>
              <w:rPr>
                <w:rStyle w:val="Boldblocktext"/>
              </w:rPr>
            </w:pPr>
            <w:r w:rsidRPr="00E1198B">
              <w:rPr>
                <w:rStyle w:val="Boldblocktext"/>
              </w:rPr>
              <w:t>Pre-business case</w:t>
            </w:r>
          </w:p>
        </w:tc>
      </w:tr>
      <w:tr w:rsidR="00E1198B" w:rsidRPr="00A11304" w14:paraId="7A7EAA6D" w14:textId="77777777" w:rsidTr="00E1198B">
        <w:tc>
          <w:tcPr>
            <w:tcW w:w="4820" w:type="dxa"/>
            <w:shd w:val="clear" w:color="auto" w:fill="E2EFD9" w:themeFill="accent6" w:themeFillTint="33"/>
          </w:tcPr>
          <w:p w14:paraId="0FDCD758" w14:textId="77777777" w:rsidR="00E1198B" w:rsidRPr="00E1198B" w:rsidRDefault="00E1198B" w:rsidP="00E1198B">
            <w:pPr>
              <w:rPr>
                <w:rStyle w:val="Boldblocktext"/>
              </w:rPr>
            </w:pPr>
            <w:r w:rsidRPr="00E1198B">
              <w:rPr>
                <w:rStyle w:val="Boldblocktext"/>
              </w:rPr>
              <w:t>2.  Identify and quantify benefits:</w:t>
            </w:r>
          </w:p>
          <w:p w14:paraId="263E179F" w14:textId="77777777" w:rsidR="00E1198B" w:rsidRPr="00E1198B" w:rsidRDefault="00E1198B" w:rsidP="00E1198B">
            <w:r w:rsidRPr="00E1198B">
              <w:t>Confirm/agree objectives with stakeholders</w:t>
            </w:r>
          </w:p>
          <w:p w14:paraId="371D01A2" w14:textId="6133C9E6" w:rsidR="00E1198B" w:rsidRPr="00E1198B" w:rsidRDefault="005E2237" w:rsidP="00E1198B">
            <w:r w:rsidRPr="005E2237">
              <w:rPr>
                <w:rStyle w:val="Boldblocktext"/>
              </w:rPr>
              <w:fldChar w:fldCharType="begin"/>
            </w:r>
            <w:r w:rsidRPr="005E2237">
              <w:rPr>
                <w:rStyle w:val="Boldblocktext"/>
              </w:rPr>
              <w:instrText xml:space="preserve"> REF Benefits_mapping \h  \* MERGEFORMAT </w:instrText>
            </w:r>
            <w:r w:rsidRPr="005E2237">
              <w:rPr>
                <w:rStyle w:val="Boldblocktext"/>
              </w:rPr>
            </w:r>
            <w:r w:rsidRPr="005E2237">
              <w:rPr>
                <w:rStyle w:val="Boldblocktext"/>
              </w:rPr>
              <w:fldChar w:fldCharType="separate"/>
            </w:r>
            <w:r w:rsidR="0086560D" w:rsidRPr="00C343D2">
              <w:rPr>
                <w:rStyle w:val="Boldblocktext"/>
              </w:rPr>
              <w:t>Benefits Mapping</w:t>
            </w:r>
            <w:r w:rsidRPr="005E2237">
              <w:rPr>
                <w:rStyle w:val="Boldblocktext"/>
              </w:rPr>
              <w:fldChar w:fldCharType="end"/>
            </w:r>
            <w:r>
              <w:rPr>
                <w:rStyle w:val="Boldblocktext"/>
              </w:rPr>
              <w:t xml:space="preserve"> </w:t>
            </w:r>
            <w:r w:rsidR="00E1198B" w:rsidRPr="005E2237">
              <w:rPr>
                <w:rStyle w:val="BlockText1"/>
              </w:rPr>
              <w:t xml:space="preserve">– </w:t>
            </w:r>
            <w:r w:rsidR="00E1198B" w:rsidRPr="00E1198B">
              <w:t xml:space="preserve">identify all potential end and intermediate benefits </w:t>
            </w:r>
          </w:p>
          <w:p w14:paraId="6ED479A4" w14:textId="77777777" w:rsidR="00E1198B" w:rsidRPr="00E1198B" w:rsidRDefault="00E1198B" w:rsidP="00E1198B">
            <w:r w:rsidRPr="00E1198B">
              <w:t>Prioritise benefits and select those that can be ‘realised’</w:t>
            </w:r>
          </w:p>
          <w:p w14:paraId="684B87F4" w14:textId="77777777" w:rsidR="00E1198B" w:rsidRPr="00E1198B" w:rsidRDefault="00E1198B" w:rsidP="00E1198B">
            <w:r w:rsidRPr="00E1198B">
              <w:t>Initial valuation/quantification of benefits</w:t>
            </w:r>
          </w:p>
          <w:p w14:paraId="34AB93C0" w14:textId="77777777" w:rsidR="00E1198B" w:rsidRPr="00E1198B" w:rsidRDefault="00E1198B" w:rsidP="00E1198B">
            <w:r w:rsidRPr="00E1198B">
              <w:t>Use benefits to help identify short list of options from long list of options (business case)</w:t>
            </w:r>
          </w:p>
          <w:p w14:paraId="35500D1C" w14:textId="77777777" w:rsidR="0086560D" w:rsidRPr="00A208BA" w:rsidRDefault="00E1198B" w:rsidP="00A208BA">
            <w:pPr>
              <w:rPr>
                <w:rStyle w:val="Boldblocktext"/>
              </w:rPr>
            </w:pPr>
            <w:r w:rsidRPr="00E1198B">
              <w:lastRenderedPageBreak/>
              <w:t xml:space="preserve">Develop </w:t>
            </w:r>
            <w:r w:rsidR="00E34982">
              <w:rPr>
                <w:rStyle w:val="Boldblocktext"/>
              </w:rPr>
              <w:fldChar w:fldCharType="begin"/>
            </w:r>
            <w:r w:rsidR="00E34982">
              <w:instrText xml:space="preserve"> REF Benefits_management_strategy \h </w:instrText>
            </w:r>
            <w:r w:rsidR="00E34982">
              <w:rPr>
                <w:rStyle w:val="Boldblocktext"/>
              </w:rPr>
            </w:r>
            <w:r w:rsidR="00E34982">
              <w:rPr>
                <w:rStyle w:val="Boldblocktext"/>
              </w:rPr>
              <w:fldChar w:fldCharType="separate"/>
            </w:r>
            <w:r w:rsidR="0086560D" w:rsidRPr="00A208BA">
              <w:rPr>
                <w:rStyle w:val="Boldblocktext"/>
              </w:rPr>
              <w:t>Benefits Realisation Strategy:</w:t>
            </w:r>
          </w:p>
          <w:p w14:paraId="1E1E30EC" w14:textId="77777777" w:rsidR="00E1198B" w:rsidRPr="00E1198B" w:rsidRDefault="00E34982" w:rsidP="00E1198B">
            <w:r>
              <w:rPr>
                <w:rStyle w:val="Boldblocktext"/>
              </w:rPr>
              <w:fldChar w:fldCharType="end"/>
            </w:r>
            <w:r w:rsidR="00E1198B" w:rsidRPr="00E1198B">
              <w:t xml:space="preserve">– including </w:t>
            </w:r>
            <w:r w:rsidR="00AE3E92">
              <w:t xml:space="preserve">benefit management </w:t>
            </w:r>
            <w:r w:rsidR="00E1198B" w:rsidRPr="00E1198B">
              <w:t xml:space="preserve">roles and responsibilities </w:t>
            </w:r>
          </w:p>
          <w:p w14:paraId="07479632" w14:textId="77777777" w:rsidR="00E1198B" w:rsidRPr="00E1198B" w:rsidRDefault="00E1198B" w:rsidP="00A97D3B">
            <w:r w:rsidRPr="00E1198B">
              <w:t>Ongoing stakeholder engagement</w:t>
            </w:r>
          </w:p>
        </w:tc>
        <w:tc>
          <w:tcPr>
            <w:tcW w:w="2409" w:type="dxa"/>
            <w:shd w:val="clear" w:color="auto" w:fill="FFF2CC" w:themeFill="accent4" w:themeFillTint="33"/>
          </w:tcPr>
          <w:p w14:paraId="6059A213" w14:textId="77777777" w:rsidR="00E1198B" w:rsidRPr="00E1198B" w:rsidRDefault="00E1198B" w:rsidP="00E1198B">
            <w:pPr>
              <w:rPr>
                <w:rStyle w:val="Boldblocktext"/>
              </w:rPr>
            </w:pPr>
            <w:r w:rsidRPr="00E1198B">
              <w:rPr>
                <w:rStyle w:val="Boldblocktext"/>
              </w:rPr>
              <w:lastRenderedPageBreak/>
              <w:t xml:space="preserve">Start a project </w:t>
            </w:r>
          </w:p>
        </w:tc>
        <w:tc>
          <w:tcPr>
            <w:tcW w:w="2268" w:type="dxa"/>
            <w:shd w:val="clear" w:color="auto" w:fill="DEEAF6" w:themeFill="accent1" w:themeFillTint="33"/>
          </w:tcPr>
          <w:p w14:paraId="69ABAFA8" w14:textId="77777777" w:rsidR="00E1198B" w:rsidRPr="00E1198B" w:rsidRDefault="00E1198B" w:rsidP="00E1198B">
            <w:pPr>
              <w:rPr>
                <w:rStyle w:val="Boldblocktext"/>
              </w:rPr>
            </w:pPr>
            <w:r w:rsidRPr="00E1198B">
              <w:rPr>
                <w:rStyle w:val="Boldblocktext"/>
              </w:rPr>
              <w:t>Strategic Outline Case</w:t>
            </w:r>
          </w:p>
        </w:tc>
      </w:tr>
      <w:tr w:rsidR="00E1198B" w:rsidRPr="00A11304" w14:paraId="2C829541" w14:textId="77777777" w:rsidTr="00E1198B">
        <w:tc>
          <w:tcPr>
            <w:tcW w:w="4820" w:type="dxa"/>
            <w:shd w:val="clear" w:color="auto" w:fill="E2EFD9" w:themeFill="accent6" w:themeFillTint="33"/>
          </w:tcPr>
          <w:p w14:paraId="685D151A" w14:textId="77777777" w:rsidR="00E1198B" w:rsidRPr="00E1198B" w:rsidRDefault="00E1198B" w:rsidP="00E1198B">
            <w:pPr>
              <w:rPr>
                <w:rStyle w:val="Boldblocktext"/>
              </w:rPr>
            </w:pPr>
            <w:r w:rsidRPr="00E1198B">
              <w:rPr>
                <w:rStyle w:val="Boldblocktext"/>
              </w:rPr>
              <w:t>3.  Confirm benefits measures, plan benefit realisation:</w:t>
            </w:r>
          </w:p>
          <w:p w14:paraId="55FF69E0" w14:textId="77777777" w:rsidR="00E1198B" w:rsidRPr="00E1198B" w:rsidRDefault="00E1198B" w:rsidP="00E1198B">
            <w:r w:rsidRPr="00E1198B">
              <w:t xml:space="preserve">Develop </w:t>
            </w:r>
            <w:r w:rsidR="00E93A98">
              <w:rPr>
                <w:rStyle w:val="Boldblocktext"/>
              </w:rPr>
              <w:fldChar w:fldCharType="begin"/>
            </w:r>
            <w:r w:rsidR="00E93A98">
              <w:instrText xml:space="preserve"> REF Benefits_profile \h </w:instrText>
            </w:r>
            <w:r w:rsidR="00E93A98">
              <w:rPr>
                <w:rStyle w:val="Boldblocktext"/>
              </w:rPr>
            </w:r>
            <w:r w:rsidR="00E93A98">
              <w:rPr>
                <w:rStyle w:val="Boldblocktext"/>
              </w:rPr>
              <w:fldChar w:fldCharType="separate"/>
            </w:r>
            <w:r w:rsidR="0086560D" w:rsidRPr="00A208BA">
              <w:rPr>
                <w:rStyle w:val="Boldblocktext"/>
              </w:rPr>
              <w:t>Benefits Profile</w:t>
            </w:r>
            <w:r w:rsidR="00E93A98">
              <w:rPr>
                <w:rStyle w:val="Boldblocktext"/>
              </w:rPr>
              <w:fldChar w:fldCharType="end"/>
            </w:r>
          </w:p>
          <w:p w14:paraId="428D91A3" w14:textId="77777777" w:rsidR="00E1198B" w:rsidRPr="00E1198B" w:rsidRDefault="00E1198B" w:rsidP="00E1198B">
            <w:r w:rsidRPr="00E1198B">
              <w:t>Decide benefits measures/metrics</w:t>
            </w:r>
          </w:p>
          <w:p w14:paraId="4C18FD32" w14:textId="77777777" w:rsidR="00E1198B" w:rsidRPr="00E1198B" w:rsidRDefault="00E1198B" w:rsidP="00E1198B">
            <w:r w:rsidRPr="00E1198B">
              <w:t>Confirm benefits valuation/quantification</w:t>
            </w:r>
          </w:p>
          <w:p w14:paraId="75B63EFA" w14:textId="77777777" w:rsidR="00E1198B" w:rsidRPr="00E1198B" w:rsidRDefault="00E1198B" w:rsidP="00E1198B">
            <w:r w:rsidRPr="00E1198B">
              <w:t>Agree baseline position</w:t>
            </w:r>
          </w:p>
          <w:p w14:paraId="6B9AF886" w14:textId="77777777" w:rsidR="00E1198B" w:rsidRPr="00E1198B" w:rsidRDefault="00E1198B" w:rsidP="00E1198B">
            <w:r w:rsidRPr="00E1198B">
              <w:t>Agree target ‘to be’ position</w:t>
            </w:r>
          </w:p>
          <w:p w14:paraId="333D28B0" w14:textId="77777777" w:rsidR="0086560D" w:rsidRDefault="00E1198B" w:rsidP="00A208BA">
            <w:pPr>
              <w:rPr>
                <w:rStyle w:val="Boldblocktext"/>
              </w:rPr>
            </w:pPr>
            <w:r w:rsidRPr="00E1198B">
              <w:t xml:space="preserve">Develop </w:t>
            </w:r>
            <w:r w:rsidR="003B345F">
              <w:rPr>
                <w:rStyle w:val="Boldblocktext"/>
              </w:rPr>
              <w:fldChar w:fldCharType="begin"/>
            </w:r>
            <w:r w:rsidR="003B345F">
              <w:instrText xml:space="preserve"> REF Benefits_register \h </w:instrText>
            </w:r>
            <w:r w:rsidR="003B345F">
              <w:rPr>
                <w:rStyle w:val="Boldblocktext"/>
              </w:rPr>
            </w:r>
            <w:r w:rsidR="003B345F">
              <w:rPr>
                <w:rStyle w:val="Boldblocktext"/>
              </w:rPr>
              <w:fldChar w:fldCharType="separate"/>
            </w:r>
            <w:r w:rsidR="0086560D">
              <w:rPr>
                <w:rStyle w:val="Boldblocktext"/>
              </w:rPr>
              <w:t>Benefits Register:</w:t>
            </w:r>
          </w:p>
          <w:p w14:paraId="02395A51" w14:textId="77777777" w:rsidR="00E1198B" w:rsidRPr="00E1198B" w:rsidRDefault="003B345F" w:rsidP="00E1198B">
            <w:r>
              <w:rPr>
                <w:rStyle w:val="Boldblocktext"/>
              </w:rPr>
              <w:fldChar w:fldCharType="end"/>
            </w:r>
            <w:r w:rsidR="00E1198B" w:rsidRPr="00E1198B">
              <w:t>Complete cost benefit analysis of short list options, including benefits valuation/quantification of preferred option</w:t>
            </w:r>
          </w:p>
          <w:p w14:paraId="6D4A8A8C" w14:textId="77777777" w:rsidR="00E1198B" w:rsidRPr="00E1198B" w:rsidRDefault="00E1198B" w:rsidP="00E1198B">
            <w:r w:rsidRPr="00E1198B">
              <w:t>Sensitivity analysis of benefits and impact on identification of preferred option</w:t>
            </w:r>
          </w:p>
          <w:p w14:paraId="5FB214BF" w14:textId="77777777" w:rsidR="00E1198B" w:rsidRPr="00E1198B" w:rsidRDefault="00E1198B" w:rsidP="00E1198B">
            <w:r w:rsidRPr="00E1198B">
              <w:t>Ongoing stakeholder engagement</w:t>
            </w:r>
          </w:p>
          <w:p w14:paraId="4DD2C5EB" w14:textId="77777777" w:rsidR="00E1198B" w:rsidRPr="00E1198B" w:rsidRDefault="00E1198B" w:rsidP="00E1198B"/>
        </w:tc>
        <w:tc>
          <w:tcPr>
            <w:tcW w:w="2409" w:type="dxa"/>
            <w:shd w:val="clear" w:color="auto" w:fill="FFF2CC" w:themeFill="accent4" w:themeFillTint="33"/>
          </w:tcPr>
          <w:p w14:paraId="29FF9CBE" w14:textId="77777777" w:rsidR="00E1198B" w:rsidRPr="00E1198B" w:rsidRDefault="00E1198B" w:rsidP="00E1198B">
            <w:pPr>
              <w:rPr>
                <w:rStyle w:val="Boldblocktext"/>
              </w:rPr>
            </w:pPr>
            <w:r w:rsidRPr="00E1198B">
              <w:rPr>
                <w:rStyle w:val="Boldblocktext"/>
              </w:rPr>
              <w:t xml:space="preserve">Justify a project </w:t>
            </w:r>
          </w:p>
        </w:tc>
        <w:tc>
          <w:tcPr>
            <w:tcW w:w="2268" w:type="dxa"/>
            <w:shd w:val="clear" w:color="auto" w:fill="DEEAF6" w:themeFill="accent1" w:themeFillTint="33"/>
          </w:tcPr>
          <w:p w14:paraId="4E2CECBB" w14:textId="77777777" w:rsidR="00E1198B" w:rsidRPr="00E1198B" w:rsidRDefault="00E1198B" w:rsidP="00E1198B">
            <w:pPr>
              <w:rPr>
                <w:rStyle w:val="Boldblocktext"/>
              </w:rPr>
            </w:pPr>
            <w:r w:rsidRPr="00E1198B">
              <w:rPr>
                <w:rStyle w:val="Boldblocktext"/>
              </w:rPr>
              <w:t>Outline Business Case</w:t>
            </w:r>
          </w:p>
        </w:tc>
      </w:tr>
      <w:tr w:rsidR="00E1198B" w:rsidRPr="00A11304" w14:paraId="11AF511C" w14:textId="77777777" w:rsidTr="00E1198B">
        <w:tc>
          <w:tcPr>
            <w:tcW w:w="4820" w:type="dxa"/>
            <w:shd w:val="clear" w:color="auto" w:fill="E2EFD9" w:themeFill="accent6" w:themeFillTint="33"/>
          </w:tcPr>
          <w:p w14:paraId="28A4B7DB" w14:textId="77777777" w:rsidR="00E1198B" w:rsidRPr="00E1198B" w:rsidRDefault="00E1198B" w:rsidP="00E1198B">
            <w:pPr>
              <w:rPr>
                <w:rStyle w:val="Boldblocktext"/>
              </w:rPr>
            </w:pPr>
            <w:r w:rsidRPr="00E1198B">
              <w:rPr>
                <w:rStyle w:val="Boldblocktext"/>
              </w:rPr>
              <w:t>4a.  Benefits monitoring, tracking and realisation:</w:t>
            </w:r>
          </w:p>
          <w:p w14:paraId="522E0CD9" w14:textId="77777777" w:rsidR="00E1198B" w:rsidRDefault="00E1198B" w:rsidP="00E1198B">
            <w:r w:rsidRPr="00E1198B">
              <w:t xml:space="preserve">Develop </w:t>
            </w:r>
            <w:r w:rsidR="00E93A98">
              <w:rPr>
                <w:rStyle w:val="Boldblocktext"/>
              </w:rPr>
              <w:fldChar w:fldCharType="begin"/>
            </w:r>
            <w:r w:rsidR="00E93A98">
              <w:instrText xml:space="preserve"> REF Benefits_Realisation_Plan \h </w:instrText>
            </w:r>
            <w:r w:rsidR="00E93A98">
              <w:rPr>
                <w:rStyle w:val="Boldblocktext"/>
              </w:rPr>
            </w:r>
            <w:r w:rsidR="00E93A98">
              <w:rPr>
                <w:rStyle w:val="Boldblocktext"/>
              </w:rPr>
              <w:fldChar w:fldCharType="separate"/>
            </w:r>
            <w:r w:rsidR="0086560D" w:rsidRPr="00A208BA">
              <w:rPr>
                <w:rStyle w:val="Boldblocktext"/>
              </w:rPr>
              <w:t>Benefits Realisation Plan</w:t>
            </w:r>
            <w:r w:rsidR="00E93A98">
              <w:rPr>
                <w:rStyle w:val="Boldblocktext"/>
              </w:rPr>
              <w:fldChar w:fldCharType="end"/>
            </w:r>
            <w:r w:rsidR="00E93A98">
              <w:rPr>
                <w:rStyle w:val="Boldblocktext"/>
              </w:rPr>
              <w:t xml:space="preserve"> </w:t>
            </w:r>
            <w:r w:rsidRPr="00E1198B">
              <w:t xml:space="preserve">providing information to enable tracking and realisation of all benefits </w:t>
            </w:r>
          </w:p>
          <w:p w14:paraId="4BAFB4D4" w14:textId="77777777" w:rsidR="001F1497" w:rsidRDefault="001F1497" w:rsidP="00E1198B">
            <w:r>
              <w:t>Further refinement of benefits profiles, means of measurement and valuation.</w:t>
            </w:r>
          </w:p>
          <w:p w14:paraId="2EB8F43F" w14:textId="77777777" w:rsidR="001F1497" w:rsidRDefault="001F1497" w:rsidP="00E1198B">
            <w:r>
              <w:t>Ongoing stakeholder engagement.</w:t>
            </w:r>
          </w:p>
          <w:p w14:paraId="087ED674" w14:textId="77777777" w:rsidR="00AC21D6" w:rsidRPr="00E1198B" w:rsidRDefault="00AC21D6" w:rsidP="00AC21D6">
            <w:r w:rsidRPr="00E1198B">
              <w:t>Confirm final cost benefit analysis based on confirmed costing</w:t>
            </w:r>
          </w:p>
          <w:p w14:paraId="04F5D126" w14:textId="77777777" w:rsidR="00AC21D6" w:rsidRPr="00E1198B" w:rsidRDefault="00AC21D6" w:rsidP="00AC21D6">
            <w:r w:rsidRPr="00E1198B">
              <w:t>Confirm ownership of benefits</w:t>
            </w:r>
          </w:p>
          <w:p w14:paraId="65654A56" w14:textId="77777777" w:rsidR="00AC21D6" w:rsidRPr="00E1198B" w:rsidRDefault="00AC21D6" w:rsidP="00E1198B"/>
        </w:tc>
        <w:tc>
          <w:tcPr>
            <w:tcW w:w="2409" w:type="dxa"/>
            <w:shd w:val="clear" w:color="auto" w:fill="FFF2CC" w:themeFill="accent4" w:themeFillTint="33"/>
          </w:tcPr>
          <w:p w14:paraId="79E1B389" w14:textId="77777777" w:rsidR="00E1198B" w:rsidRPr="00E1198B" w:rsidRDefault="00E1198B" w:rsidP="00E1198B">
            <w:pPr>
              <w:rPr>
                <w:rStyle w:val="Boldblocktext"/>
              </w:rPr>
            </w:pPr>
            <w:r w:rsidRPr="00E1198B">
              <w:rPr>
                <w:rStyle w:val="Boldblocktext"/>
              </w:rPr>
              <w:t xml:space="preserve">Justify a project </w:t>
            </w:r>
          </w:p>
          <w:p w14:paraId="62B176FE" w14:textId="77777777" w:rsidR="00E1198B" w:rsidRPr="00E1198B" w:rsidRDefault="00E1198B" w:rsidP="00E1198B"/>
          <w:p w14:paraId="4D2EE196" w14:textId="77777777" w:rsidR="00E1198B" w:rsidRPr="00E1198B" w:rsidRDefault="00E1198B" w:rsidP="00E1198B"/>
        </w:tc>
        <w:tc>
          <w:tcPr>
            <w:tcW w:w="2268" w:type="dxa"/>
            <w:shd w:val="clear" w:color="auto" w:fill="DEEAF6" w:themeFill="accent1" w:themeFillTint="33"/>
          </w:tcPr>
          <w:p w14:paraId="1A91263D" w14:textId="77777777" w:rsidR="00E1198B" w:rsidRPr="00E1198B" w:rsidRDefault="00E1198B" w:rsidP="00E1198B">
            <w:pPr>
              <w:rPr>
                <w:rStyle w:val="Boldblocktext"/>
              </w:rPr>
            </w:pPr>
            <w:r w:rsidRPr="00E1198B">
              <w:rPr>
                <w:rStyle w:val="Boldblocktext"/>
              </w:rPr>
              <w:t>Full Business Case</w:t>
            </w:r>
          </w:p>
          <w:p w14:paraId="4D74B778" w14:textId="77777777" w:rsidR="00E1198B" w:rsidRPr="00E1198B" w:rsidRDefault="00E1198B" w:rsidP="00E1198B"/>
        </w:tc>
      </w:tr>
      <w:tr w:rsidR="00E1198B" w:rsidRPr="00A11304" w14:paraId="40A0EC6E" w14:textId="77777777" w:rsidTr="00E1198B">
        <w:tc>
          <w:tcPr>
            <w:tcW w:w="4820" w:type="dxa"/>
            <w:shd w:val="clear" w:color="auto" w:fill="E2EFD9" w:themeFill="accent6" w:themeFillTint="33"/>
          </w:tcPr>
          <w:p w14:paraId="0DC762D6" w14:textId="77777777" w:rsidR="00E1198B" w:rsidRPr="00E1198B" w:rsidRDefault="00E1198B" w:rsidP="00E1198B">
            <w:pPr>
              <w:rPr>
                <w:rStyle w:val="Boldblocktext"/>
              </w:rPr>
            </w:pPr>
            <w:r w:rsidRPr="00E1198B">
              <w:rPr>
                <w:rStyle w:val="Boldblocktext"/>
              </w:rPr>
              <w:t>4b.  Benefits monitoring, tracking and realisation:</w:t>
            </w:r>
          </w:p>
          <w:p w14:paraId="3527600B" w14:textId="77777777" w:rsidR="00E1198B" w:rsidRPr="00E1198B" w:rsidRDefault="00E1198B" w:rsidP="00E1198B">
            <w:r w:rsidRPr="00E1198B">
              <w:t>Ongoing tracking/monitoring/reporting</w:t>
            </w:r>
          </w:p>
          <w:p w14:paraId="429C5798" w14:textId="77777777" w:rsidR="00E1198B" w:rsidRPr="00E1198B" w:rsidRDefault="00E1198B" w:rsidP="00E1198B">
            <w:r w:rsidRPr="00E1198B">
              <w:t>Identify emergent benefits and disbenefits</w:t>
            </w:r>
          </w:p>
          <w:p w14:paraId="02D934A5" w14:textId="77777777" w:rsidR="00E1198B" w:rsidRPr="00E1198B" w:rsidRDefault="00E1198B" w:rsidP="00E1198B">
            <w:r w:rsidRPr="00E1198B">
              <w:t>Realisation of benefits during delivery (e.g. cost savings)</w:t>
            </w:r>
          </w:p>
          <w:p w14:paraId="093132D3" w14:textId="77777777" w:rsidR="00E1198B" w:rsidRDefault="00E1198B" w:rsidP="00E1198B">
            <w:r w:rsidRPr="00E1198B">
              <w:t>Ongoing stakeholder engagement</w:t>
            </w:r>
          </w:p>
          <w:p w14:paraId="3F778EB6" w14:textId="77777777" w:rsidR="00833D37" w:rsidRDefault="00833D37" w:rsidP="00E1198B">
            <w:r>
              <w:t>Plan business change</w:t>
            </w:r>
          </w:p>
          <w:p w14:paraId="68AAAF96" w14:textId="77777777" w:rsidR="00833D37" w:rsidRPr="00E1198B" w:rsidRDefault="00833D37" w:rsidP="00E1198B">
            <w:r>
              <w:t>Assess readiness for change</w:t>
            </w:r>
          </w:p>
          <w:p w14:paraId="771EF4AA" w14:textId="77777777" w:rsidR="00E1198B" w:rsidRPr="00E1198B" w:rsidRDefault="00E1198B" w:rsidP="00E1198B"/>
        </w:tc>
        <w:tc>
          <w:tcPr>
            <w:tcW w:w="2409" w:type="dxa"/>
            <w:shd w:val="clear" w:color="auto" w:fill="FFF2CC" w:themeFill="accent4" w:themeFillTint="33"/>
          </w:tcPr>
          <w:p w14:paraId="799D2287" w14:textId="77777777" w:rsidR="00E1198B" w:rsidRPr="00E1198B" w:rsidRDefault="00E1198B" w:rsidP="00E1198B">
            <w:pPr>
              <w:rPr>
                <w:rStyle w:val="Boldblocktext"/>
              </w:rPr>
            </w:pPr>
            <w:r w:rsidRPr="00E1198B">
              <w:rPr>
                <w:rStyle w:val="Boldblocktext"/>
              </w:rPr>
              <w:t>Deliver a project</w:t>
            </w:r>
          </w:p>
        </w:tc>
        <w:tc>
          <w:tcPr>
            <w:tcW w:w="2268" w:type="dxa"/>
            <w:shd w:val="clear" w:color="auto" w:fill="DEEAF6" w:themeFill="accent1" w:themeFillTint="33"/>
          </w:tcPr>
          <w:p w14:paraId="1C429027" w14:textId="77777777" w:rsidR="00E1198B" w:rsidRPr="00E1198B" w:rsidRDefault="00E1198B" w:rsidP="00E1198B">
            <w:pPr>
              <w:rPr>
                <w:rStyle w:val="Boldblocktext"/>
              </w:rPr>
            </w:pPr>
            <w:r w:rsidRPr="00E1198B">
              <w:rPr>
                <w:rStyle w:val="Boldblocktext"/>
              </w:rPr>
              <w:t>Delivery of chosen option</w:t>
            </w:r>
          </w:p>
        </w:tc>
      </w:tr>
      <w:tr w:rsidR="00E1198B" w:rsidRPr="00A11304" w14:paraId="7B45FD66" w14:textId="77777777" w:rsidTr="00E1198B">
        <w:tc>
          <w:tcPr>
            <w:tcW w:w="4820" w:type="dxa"/>
            <w:shd w:val="clear" w:color="auto" w:fill="E2EFD9" w:themeFill="accent6" w:themeFillTint="33"/>
          </w:tcPr>
          <w:p w14:paraId="789AFDA4" w14:textId="77777777" w:rsidR="00E1198B" w:rsidRPr="00E1198B" w:rsidRDefault="00E1198B" w:rsidP="00E1198B">
            <w:pPr>
              <w:rPr>
                <w:rStyle w:val="Boldblocktext"/>
              </w:rPr>
            </w:pPr>
            <w:r w:rsidRPr="00E1198B">
              <w:rPr>
                <w:rStyle w:val="Boldblocktext"/>
              </w:rPr>
              <w:t>5.  Realisation</w:t>
            </w:r>
          </w:p>
          <w:p w14:paraId="6D0179EE" w14:textId="77777777" w:rsidR="00833D37" w:rsidRDefault="00833D37" w:rsidP="00E1198B">
            <w:r>
              <w:t>Implement business change activities</w:t>
            </w:r>
          </w:p>
          <w:p w14:paraId="6CAF9B51" w14:textId="77777777" w:rsidR="00E1198B" w:rsidRPr="00E1198B" w:rsidRDefault="00E1198B" w:rsidP="00E1198B">
            <w:r w:rsidRPr="00E1198B">
              <w:lastRenderedPageBreak/>
              <w:t>Maximise planned benefits and emergent benefits</w:t>
            </w:r>
          </w:p>
          <w:p w14:paraId="27E65602" w14:textId="77777777" w:rsidR="00E1198B" w:rsidRPr="00E1198B" w:rsidRDefault="00E1198B" w:rsidP="00E1198B">
            <w:r w:rsidRPr="00E1198B">
              <w:t>Minimise disbenefits</w:t>
            </w:r>
          </w:p>
          <w:p w14:paraId="4A7E4DA3" w14:textId="77777777" w:rsidR="00E1198B" w:rsidRPr="00E1198B" w:rsidRDefault="00E1198B" w:rsidP="00E1198B">
            <w:r w:rsidRPr="00E1198B">
              <w:t>Ongoing reporting – post project by business/benefit owner</w:t>
            </w:r>
          </w:p>
          <w:p w14:paraId="6A7547EB" w14:textId="77777777" w:rsidR="00E1198B" w:rsidRPr="00E1198B" w:rsidRDefault="00E1198B" w:rsidP="00E1198B">
            <w:r w:rsidRPr="00E1198B">
              <w:t>Monitor outcomes from change</w:t>
            </w:r>
          </w:p>
          <w:p w14:paraId="3054FD2E" w14:textId="77777777" w:rsidR="00E1198B" w:rsidRPr="00E1198B" w:rsidRDefault="00E1198B" w:rsidP="00E1198B">
            <w:r w:rsidRPr="00E1198B">
              <w:t>Final reporting and sign-off</w:t>
            </w:r>
          </w:p>
          <w:p w14:paraId="47819C63" w14:textId="77777777" w:rsidR="00E1198B" w:rsidRPr="00E1198B" w:rsidRDefault="00E1198B" w:rsidP="00E1198B">
            <w:r w:rsidRPr="00E1198B">
              <w:t>Post Project Appraisal and Review</w:t>
            </w:r>
          </w:p>
          <w:p w14:paraId="5259512A" w14:textId="77777777" w:rsidR="00E1198B" w:rsidRPr="00E1198B" w:rsidRDefault="00E1198B" w:rsidP="00E1198B"/>
        </w:tc>
        <w:tc>
          <w:tcPr>
            <w:tcW w:w="2409" w:type="dxa"/>
            <w:shd w:val="clear" w:color="auto" w:fill="FFF2CC" w:themeFill="accent4" w:themeFillTint="33"/>
          </w:tcPr>
          <w:p w14:paraId="478B91DF" w14:textId="77777777" w:rsidR="00E1198B" w:rsidRPr="00E1198B" w:rsidRDefault="00E1198B" w:rsidP="00E1198B"/>
          <w:p w14:paraId="5067FB24" w14:textId="77777777" w:rsidR="00E1198B" w:rsidRPr="00E1198B" w:rsidRDefault="00E1198B" w:rsidP="00E1198B">
            <w:pPr>
              <w:rPr>
                <w:rStyle w:val="Boldblocktext"/>
              </w:rPr>
            </w:pPr>
            <w:r w:rsidRPr="00E1198B">
              <w:rPr>
                <w:rStyle w:val="Boldblocktext"/>
              </w:rPr>
              <w:t>Close a project</w:t>
            </w:r>
            <w:r>
              <w:rPr>
                <w:rStyle w:val="Boldblocktext"/>
              </w:rPr>
              <w:t xml:space="preserve"> </w:t>
            </w:r>
          </w:p>
          <w:p w14:paraId="401A79D5" w14:textId="77777777" w:rsidR="00E1198B" w:rsidRPr="00E1198B" w:rsidRDefault="00E1198B" w:rsidP="00E1198B">
            <w:pPr>
              <w:rPr>
                <w:rStyle w:val="Boldblocktext"/>
              </w:rPr>
            </w:pPr>
          </w:p>
          <w:p w14:paraId="52C0AD7B" w14:textId="77777777" w:rsidR="00E1198B" w:rsidRPr="00E1198B" w:rsidRDefault="00E1198B" w:rsidP="00E1198B">
            <w:pPr>
              <w:rPr>
                <w:rStyle w:val="Boldblocktext"/>
              </w:rPr>
            </w:pPr>
            <w:r w:rsidRPr="00E1198B">
              <w:rPr>
                <w:rStyle w:val="Boldblocktext"/>
              </w:rPr>
              <w:lastRenderedPageBreak/>
              <w:t>Post-project review(s</w:t>
            </w:r>
          </w:p>
          <w:p w14:paraId="44CC1E00" w14:textId="77777777" w:rsidR="00E1198B" w:rsidRPr="00E1198B" w:rsidRDefault="00E1198B" w:rsidP="00E1198B">
            <w:pPr>
              <w:rPr>
                <w:rStyle w:val="Boldblocktext"/>
              </w:rPr>
            </w:pPr>
          </w:p>
          <w:p w14:paraId="65A7C96E" w14:textId="77777777" w:rsidR="00E1198B" w:rsidRPr="00E1198B" w:rsidRDefault="00E1198B" w:rsidP="00E1198B">
            <w:pPr>
              <w:rPr>
                <w:rStyle w:val="Boldblocktext"/>
              </w:rPr>
            </w:pPr>
            <w:r w:rsidRPr="00E1198B">
              <w:rPr>
                <w:rStyle w:val="Boldblocktext"/>
              </w:rPr>
              <w:t>BAU – benefits realisation</w:t>
            </w:r>
          </w:p>
          <w:p w14:paraId="70E75C39" w14:textId="77777777" w:rsidR="00E1198B" w:rsidRPr="00E1198B" w:rsidRDefault="00E1198B" w:rsidP="00E1198B"/>
        </w:tc>
        <w:tc>
          <w:tcPr>
            <w:tcW w:w="2268" w:type="dxa"/>
            <w:shd w:val="clear" w:color="auto" w:fill="DEEAF6" w:themeFill="accent1" w:themeFillTint="33"/>
          </w:tcPr>
          <w:p w14:paraId="76C9D9AF" w14:textId="77777777" w:rsidR="00E1198B" w:rsidRPr="00E1198B" w:rsidRDefault="00E1198B" w:rsidP="00E1198B"/>
          <w:p w14:paraId="38B10CD4" w14:textId="77777777" w:rsidR="00E1198B" w:rsidRPr="00E1198B" w:rsidRDefault="00E1198B" w:rsidP="00E1198B">
            <w:pPr>
              <w:rPr>
                <w:rStyle w:val="Boldblocktext"/>
              </w:rPr>
            </w:pPr>
            <w:r w:rsidRPr="00E1198B">
              <w:rPr>
                <w:rStyle w:val="Boldblocktext"/>
              </w:rPr>
              <w:t xml:space="preserve">Realisation of Business Case </w:t>
            </w:r>
          </w:p>
        </w:tc>
      </w:tr>
    </w:tbl>
    <w:p w14:paraId="471730D5" w14:textId="77777777" w:rsidR="005828EC" w:rsidRDefault="005828EC" w:rsidP="005828EC">
      <w:pPr>
        <w:pStyle w:val="Topictitle"/>
      </w:pPr>
    </w:p>
    <w:p w14:paraId="5FB9421B" w14:textId="77777777" w:rsidR="005828EC" w:rsidRDefault="005828EC" w:rsidP="005828EC">
      <w:pPr>
        <w:pStyle w:val="BlockLine"/>
      </w:pPr>
    </w:p>
    <w:tbl>
      <w:tblPr>
        <w:tblW w:w="9464" w:type="dxa"/>
        <w:tblLayout w:type="fixed"/>
        <w:tblLook w:val="0000" w:firstRow="0" w:lastRow="0" w:firstColumn="0" w:lastColumn="0" w:noHBand="0" w:noVBand="0"/>
      </w:tblPr>
      <w:tblGrid>
        <w:gridCol w:w="1809"/>
        <w:gridCol w:w="7655"/>
      </w:tblGrid>
      <w:tr w:rsidR="005828EC" w:rsidRPr="00B4009D" w14:paraId="428249C9" w14:textId="77777777" w:rsidTr="00A208BA">
        <w:tc>
          <w:tcPr>
            <w:tcW w:w="1809" w:type="dxa"/>
          </w:tcPr>
          <w:p w14:paraId="6129E0C5" w14:textId="77777777" w:rsidR="005828EC" w:rsidRPr="00D774BC" w:rsidRDefault="002F69DD" w:rsidP="00A208BA">
            <w:pPr>
              <w:pStyle w:val="Blockheading"/>
              <w:rPr>
                <w:rStyle w:val="BlockText1"/>
              </w:rPr>
            </w:pPr>
            <w:r>
              <w:rPr>
                <w:rStyle w:val="BlockText1"/>
              </w:rPr>
              <w:t xml:space="preserve">Benefits and 5 Case Business Case </w:t>
            </w:r>
            <w:r w:rsidR="005828EC" w:rsidRPr="00D774BC">
              <w:rPr>
                <w:rStyle w:val="BlockText1"/>
              </w:rPr>
              <w:t xml:space="preserve"> </w:t>
            </w:r>
          </w:p>
        </w:tc>
        <w:tc>
          <w:tcPr>
            <w:tcW w:w="7655" w:type="dxa"/>
          </w:tcPr>
          <w:p w14:paraId="1EA0D30A" w14:textId="77777777" w:rsidR="002F69DD" w:rsidRDefault="002F69DD" w:rsidP="002F69DD">
            <w:r w:rsidRPr="002F69DD">
              <w:t xml:space="preserve">Benefits are the reason why an investment is made – ‘start with the end goal in mind’. </w:t>
            </w:r>
            <w:r>
              <w:t>The focus should be on answering the following questions:</w:t>
            </w:r>
          </w:p>
          <w:p w14:paraId="1ACCE893" w14:textId="77777777" w:rsidR="002F69DD" w:rsidRDefault="002F69DD" w:rsidP="002F69DD">
            <w:pPr>
              <w:pStyle w:val="BulletText1"/>
            </w:pPr>
            <w:r>
              <w:t>Is it worth spending £x to get the identified benefits?</w:t>
            </w:r>
          </w:p>
          <w:p w14:paraId="4202FCE2" w14:textId="77777777" w:rsidR="002F69DD" w:rsidRPr="002F69DD" w:rsidRDefault="002F69DD" w:rsidP="002F69DD">
            <w:pPr>
              <w:pStyle w:val="BulletText1"/>
            </w:pPr>
            <w:r w:rsidRPr="00566779">
              <w:t>Does the initiative represent value for money</w:t>
            </w:r>
            <w:r w:rsidRPr="002F69DD">
              <w:t xml:space="preserve"> for our stakeholders? </w:t>
            </w:r>
          </w:p>
          <w:p w14:paraId="07AC4DC3" w14:textId="77777777" w:rsidR="002F69DD" w:rsidRPr="002F69DD" w:rsidRDefault="002F69DD" w:rsidP="002F69DD">
            <w:pPr>
              <w:pStyle w:val="BulletText1"/>
            </w:pPr>
            <w:r w:rsidRPr="00566779">
              <w:t>Will the benefits be realised</w:t>
            </w:r>
            <w:r w:rsidRPr="002F69DD">
              <w:t xml:space="preserve"> – are they realistic?</w:t>
            </w:r>
          </w:p>
          <w:p w14:paraId="782FD547" w14:textId="77777777" w:rsidR="002F69DD" w:rsidRPr="002F69DD" w:rsidRDefault="002F69DD" w:rsidP="002F69DD">
            <w:pPr>
              <w:pStyle w:val="BulletText1"/>
            </w:pPr>
            <w:r>
              <w:t>What is the likelihood of the benefits not being realised?</w:t>
            </w:r>
          </w:p>
          <w:p w14:paraId="5E1601C6" w14:textId="77777777" w:rsidR="002F69DD" w:rsidRDefault="002F69DD" w:rsidP="002F69DD"/>
          <w:p w14:paraId="0D4EE1DF" w14:textId="042132CD" w:rsidR="002F69DD" w:rsidRDefault="002F69DD" w:rsidP="002F69DD">
            <w:r>
              <w:t xml:space="preserve">Benefits are identified and quantified in </w:t>
            </w:r>
            <w:r w:rsidR="00AC21D6">
              <w:t xml:space="preserve">the </w:t>
            </w:r>
            <w:r>
              <w:t>Strategic</w:t>
            </w:r>
            <w:r w:rsidR="00AC21D6">
              <w:t xml:space="preserve"> Outline Case (SOC)</w:t>
            </w:r>
            <w:r>
              <w:t xml:space="preserve"> and Outline Business Case (OBC) documents as </w:t>
            </w:r>
            <w:r w:rsidR="00833D37">
              <w:t xml:space="preserve">the economic appraisal is carried out and </w:t>
            </w:r>
            <w:r>
              <w:t xml:space="preserve">the preferred option </w:t>
            </w:r>
            <w:r w:rsidR="00833D37">
              <w:t>identified. A</w:t>
            </w:r>
            <w:r>
              <w:t>n outline of how benefits are to be managed is required as part of the Management Case. Most of the work on benefits identification and valuation should be completed at OBC level allowing the preferred option to be identified. The table above sets out the benefits management activities that should be completed at each stage of business case production.</w:t>
            </w:r>
          </w:p>
          <w:p w14:paraId="263BF2CB" w14:textId="77777777" w:rsidR="002F69DD" w:rsidRDefault="002F69DD" w:rsidP="002F69DD">
            <w:r>
              <w:t>The following is the classification of benefits used in the 5 Case Business Case:</w:t>
            </w:r>
          </w:p>
          <w:p w14:paraId="64DE13DC" w14:textId="77777777" w:rsidR="002F69DD" w:rsidRPr="002F69DD" w:rsidRDefault="002F69DD" w:rsidP="002F69DD">
            <w:pPr>
              <w:rPr>
                <w:rStyle w:val="Boldblocktext"/>
              </w:rPr>
            </w:pPr>
            <w:r w:rsidRPr="002F69DD">
              <w:rPr>
                <w:rStyle w:val="Boldblocktext"/>
              </w:rPr>
              <w:t xml:space="preserve">Financial: </w:t>
            </w:r>
          </w:p>
          <w:p w14:paraId="36ACCF04" w14:textId="77777777" w:rsidR="002F69DD" w:rsidRDefault="002F69DD" w:rsidP="002F69DD">
            <w:r w:rsidRPr="002F69DD">
              <w:rPr>
                <w:rStyle w:val="Boldblocktext"/>
              </w:rPr>
              <w:t>Cashable (cash releasing)</w:t>
            </w:r>
            <w:r w:rsidRPr="002F69DD">
              <w:t xml:space="preserve"> – </w:t>
            </w:r>
            <w:r>
              <w:t>a benefit that can be measured in monetary terms and will result in actual cashable savings to the organisation.</w:t>
            </w:r>
          </w:p>
          <w:p w14:paraId="1E8E9C1B" w14:textId="27D6C1C2" w:rsidR="002F69DD" w:rsidRDefault="002F69DD" w:rsidP="002F69DD">
            <w:r w:rsidRPr="002F69DD">
              <w:t>For example</w:t>
            </w:r>
            <w:r>
              <w:t xml:space="preserve">: Savings from use of changes and rationalisation in telephony systems within the organisation; </w:t>
            </w:r>
            <w:r w:rsidR="00833D37">
              <w:t>s</w:t>
            </w:r>
            <w:r>
              <w:t>avings from reduced IT service charges; savin</w:t>
            </w:r>
            <w:r w:rsidR="00852D33">
              <w:t>gs from sale of assets/property; more efficient process leading to reductions in numbers of staff required to manage process.</w:t>
            </w:r>
          </w:p>
          <w:p w14:paraId="60076E81" w14:textId="77777777" w:rsidR="00DD76E6" w:rsidRDefault="002F69DD" w:rsidP="002F69DD">
            <w:r w:rsidRPr="002F69DD">
              <w:rPr>
                <w:rStyle w:val="Boldblocktext"/>
              </w:rPr>
              <w:t xml:space="preserve">Non-cashable (cost avoidance) </w:t>
            </w:r>
            <w:r w:rsidRPr="002F69DD">
              <w:t>–</w:t>
            </w:r>
            <w:r w:rsidR="00372387">
              <w:t xml:space="preserve"> these tend to be financial benefits in the future and relate to what might have happened if the</w:t>
            </w:r>
            <w:r w:rsidR="00DD76E6">
              <w:t xml:space="preserve"> change didn't take place.</w:t>
            </w:r>
          </w:p>
          <w:p w14:paraId="18273BA2" w14:textId="7868905D" w:rsidR="00372387" w:rsidRDefault="00DD76E6" w:rsidP="002F69DD">
            <w:r>
              <w:t>For example:</w:t>
            </w:r>
            <w:r w:rsidR="00372387">
              <w:t xml:space="preserve"> if a new IT systems isn't installed then the cost would be £2m to</w:t>
            </w:r>
            <w:r>
              <w:t xml:space="preserve"> continue to upgrade every year; </w:t>
            </w:r>
          </w:p>
          <w:p w14:paraId="3427777D" w14:textId="77777777" w:rsidR="002F69DD" w:rsidRPr="002F69DD" w:rsidRDefault="002F69DD" w:rsidP="002F69DD">
            <w:pPr>
              <w:rPr>
                <w:rStyle w:val="Boldblocktext"/>
              </w:rPr>
            </w:pPr>
            <w:r w:rsidRPr="002F69DD">
              <w:rPr>
                <w:rStyle w:val="Boldblocktext"/>
              </w:rPr>
              <w:t>Non-financial:</w:t>
            </w:r>
          </w:p>
          <w:p w14:paraId="691FD4BE" w14:textId="77777777" w:rsidR="002F69DD" w:rsidRDefault="002F69DD" w:rsidP="002F69DD">
            <w:r>
              <w:t>A benefit that is not measured in financial terms and is usually an improvement (in environmental terms), increase in staff morale, reputation or similar:</w:t>
            </w:r>
          </w:p>
          <w:p w14:paraId="0531712B" w14:textId="77777777" w:rsidR="00AE3E92" w:rsidRDefault="002F69DD" w:rsidP="002F69DD">
            <w:r w:rsidRPr="00AE3E92">
              <w:rPr>
                <w:rStyle w:val="Boldblocktext"/>
              </w:rPr>
              <w:t>For example:</w:t>
            </w:r>
            <w:r>
              <w:t xml:space="preserve"> </w:t>
            </w:r>
          </w:p>
          <w:p w14:paraId="54CF2090" w14:textId="77777777" w:rsidR="00AE3E92" w:rsidRDefault="002F69DD" w:rsidP="00AE3E92">
            <w:pPr>
              <w:pStyle w:val="BulletText1"/>
            </w:pPr>
            <w:r>
              <w:t>Carbon (CO</w:t>
            </w:r>
            <w:r w:rsidRPr="002F69DD">
              <w:t>2</w:t>
            </w:r>
            <w:r>
              <w:t xml:space="preserve">) saving per year from increased use of electric vehicles via installation of more charging points; </w:t>
            </w:r>
          </w:p>
          <w:p w14:paraId="29211905" w14:textId="77777777" w:rsidR="00AE3E92" w:rsidRDefault="00AE3E92" w:rsidP="00AE3E92">
            <w:pPr>
              <w:pStyle w:val="BulletText1"/>
            </w:pPr>
            <w:r>
              <w:lastRenderedPageBreak/>
              <w:t>I</w:t>
            </w:r>
            <w:r w:rsidR="002F69DD">
              <w:t xml:space="preserve">mproved employee engagement (fewer absences and reduced staff turnover); </w:t>
            </w:r>
          </w:p>
          <w:p w14:paraId="75C98D16" w14:textId="77777777" w:rsidR="00AE3E92" w:rsidRDefault="00623C03" w:rsidP="002E49FF">
            <w:pPr>
              <w:pStyle w:val="BulletText1"/>
            </w:pPr>
            <w:r>
              <w:t>People feeling safer and less anxious due to new flood protection schemes</w:t>
            </w:r>
          </w:p>
          <w:p w14:paraId="50366EA4" w14:textId="77777777" w:rsidR="00AE3E92" w:rsidRPr="002F69DD" w:rsidRDefault="002F69DD" w:rsidP="002F69DD">
            <w:pPr>
              <w:rPr>
                <w:rStyle w:val="Boldblocktext"/>
              </w:rPr>
            </w:pPr>
            <w:r w:rsidRPr="002F69DD">
              <w:t xml:space="preserve">More help is </w:t>
            </w:r>
            <w:r w:rsidR="00AE3E92">
              <w:t>provided</w:t>
            </w:r>
            <w:r w:rsidRPr="002F69DD">
              <w:t xml:space="preserve"> on benefit measures and sources of evidence in </w:t>
            </w:r>
            <w:r w:rsidRPr="00CC6FC2">
              <w:rPr>
                <w:rStyle w:val="Italicblocktext"/>
              </w:rPr>
              <w:t>Appendix 3</w:t>
            </w:r>
            <w:r w:rsidR="00CC6FC2">
              <w:rPr>
                <w:rStyle w:val="Italicblocktext"/>
              </w:rPr>
              <w:t>.</w:t>
            </w:r>
            <w:r w:rsidR="00AE3E92">
              <w:rPr>
                <w:rStyle w:val="Italicblocktext"/>
              </w:rPr>
              <w:t xml:space="preserve"> </w:t>
            </w:r>
            <w:r w:rsidR="00AE3E92">
              <w:rPr>
                <w:rStyle w:val="BlockText1"/>
              </w:rPr>
              <w:t xml:space="preserve">Go to </w:t>
            </w:r>
            <w:hyperlink r:id="rId38" w:history="1">
              <w:r w:rsidR="00AE3E92" w:rsidRPr="00AE3E92">
                <w:rPr>
                  <w:rStyle w:val="Hyperlink"/>
                </w:rPr>
                <w:t>672_15 Business Case Guidance: Five Case Model</w:t>
              </w:r>
            </w:hyperlink>
            <w:r w:rsidR="00AE3E92">
              <w:rPr>
                <w:rStyle w:val="BlockText1"/>
              </w:rPr>
              <w:t xml:space="preserve"> for the Business Case Template.</w:t>
            </w:r>
          </w:p>
          <w:p w14:paraId="533F67E9" w14:textId="77777777" w:rsidR="005828EC" w:rsidRPr="00135CF1" w:rsidRDefault="005828EC" w:rsidP="00A208BA">
            <w:pPr>
              <w:rPr>
                <w:rStyle w:val="BlockText1"/>
              </w:rPr>
            </w:pPr>
          </w:p>
        </w:tc>
      </w:tr>
    </w:tbl>
    <w:p w14:paraId="1B556C54" w14:textId="77777777" w:rsidR="005828EC" w:rsidRDefault="005828EC" w:rsidP="005828EC">
      <w:pPr>
        <w:pStyle w:val="BlockLine"/>
      </w:pPr>
    </w:p>
    <w:tbl>
      <w:tblPr>
        <w:tblW w:w="9464" w:type="dxa"/>
        <w:tblLayout w:type="fixed"/>
        <w:tblLook w:val="0000" w:firstRow="0" w:lastRow="0" w:firstColumn="0" w:lastColumn="0" w:noHBand="0" w:noVBand="0"/>
      </w:tblPr>
      <w:tblGrid>
        <w:gridCol w:w="1809"/>
        <w:gridCol w:w="7655"/>
      </w:tblGrid>
      <w:tr w:rsidR="005828EC" w:rsidRPr="00B4009D" w14:paraId="113EB6F7" w14:textId="77777777" w:rsidTr="00A208BA">
        <w:tc>
          <w:tcPr>
            <w:tcW w:w="1809" w:type="dxa"/>
          </w:tcPr>
          <w:p w14:paraId="372990DB" w14:textId="77777777" w:rsidR="005828EC" w:rsidRPr="00D774BC" w:rsidRDefault="002F69DD" w:rsidP="002F69DD">
            <w:pPr>
              <w:pStyle w:val="Blockheading"/>
              <w:rPr>
                <w:rStyle w:val="BlockText1"/>
              </w:rPr>
            </w:pPr>
            <w:r>
              <w:rPr>
                <w:rStyle w:val="BlockText1"/>
              </w:rPr>
              <w:t>Links between B</w:t>
            </w:r>
            <w:r w:rsidR="005828EC">
              <w:rPr>
                <w:rStyle w:val="BlockText1"/>
              </w:rPr>
              <w:t>enefits Management</w:t>
            </w:r>
            <w:r w:rsidR="005828EC" w:rsidRPr="00D774BC">
              <w:rPr>
                <w:rStyle w:val="BlockText1"/>
              </w:rPr>
              <w:t xml:space="preserve"> </w:t>
            </w:r>
            <w:r>
              <w:rPr>
                <w:rStyle w:val="BlockText1"/>
              </w:rPr>
              <w:t>and Business Change</w:t>
            </w:r>
          </w:p>
        </w:tc>
        <w:tc>
          <w:tcPr>
            <w:tcW w:w="7655" w:type="dxa"/>
          </w:tcPr>
          <w:p w14:paraId="50A70031" w14:textId="77777777" w:rsidR="002F69DD" w:rsidRPr="002F69DD" w:rsidRDefault="002F69DD" w:rsidP="002F69DD">
            <w:r>
              <w:t xml:space="preserve">Benefits happen when something changes. </w:t>
            </w:r>
            <w:r w:rsidRPr="002F69DD">
              <w:t>This usually involves permanently changing attitudes and behaviours as well as physical changes. Changes to the way people work need to be embedded to ensure that benefits continue to be realised. A business change manager needs to modify people’s behaviour and ensure the business has the right capability to adapt to and track realisation to ensure that the change is permanent.</w:t>
            </w:r>
          </w:p>
          <w:p w14:paraId="31BF4173" w14:textId="77777777" w:rsidR="00AE3E92" w:rsidRPr="00135CF1" w:rsidRDefault="00AE3E92" w:rsidP="00AE3E92">
            <w:pPr>
              <w:pStyle w:val="BulletText1"/>
              <w:numPr>
                <w:ilvl w:val="0"/>
                <w:numId w:val="0"/>
              </w:numPr>
              <w:ind w:left="360" w:hanging="360"/>
              <w:rPr>
                <w:rStyle w:val="BlockText1"/>
              </w:rPr>
            </w:pPr>
          </w:p>
        </w:tc>
      </w:tr>
    </w:tbl>
    <w:p w14:paraId="2DFDE192" w14:textId="77777777" w:rsidR="00BD2A5B" w:rsidRPr="00BD2A5B" w:rsidRDefault="00280AFB" w:rsidP="00BD2A5B">
      <w:r w:rsidRPr="002F69DD">
        <w:rPr>
          <w:noProof/>
          <w:lang w:eastAsia="en-GB"/>
        </w:rPr>
        <mc:AlternateContent>
          <mc:Choice Requires="wps">
            <w:drawing>
              <wp:anchor distT="0" distB="0" distL="114300" distR="114300" simplePos="0" relativeHeight="251663872" behindDoc="0" locked="0" layoutInCell="1" allowOverlap="1" wp14:anchorId="285F764A" wp14:editId="7149C7C0">
                <wp:simplePos x="0" y="0"/>
                <wp:positionH relativeFrom="margin">
                  <wp:posOffset>600075</wp:posOffset>
                </wp:positionH>
                <wp:positionV relativeFrom="paragraph">
                  <wp:posOffset>1534160</wp:posOffset>
                </wp:positionV>
                <wp:extent cx="5000625" cy="600075"/>
                <wp:effectExtent l="0" t="19050" r="47625" b="47625"/>
                <wp:wrapNone/>
                <wp:docPr id="8" name="Right Arrow 7"/>
                <wp:cNvGraphicFramePr/>
                <a:graphic xmlns:a="http://schemas.openxmlformats.org/drawingml/2006/main">
                  <a:graphicData uri="http://schemas.microsoft.com/office/word/2010/wordprocessingShape">
                    <wps:wsp>
                      <wps:cNvSpPr/>
                      <wps:spPr>
                        <a:xfrm>
                          <a:off x="0" y="0"/>
                          <a:ext cx="5000625" cy="600075"/>
                        </a:xfrm>
                        <a:prstGeom prst="rightArrow">
                          <a:avLst/>
                        </a:prstGeom>
                        <a:solidFill>
                          <a:srgbClr val="5B9BD5"/>
                        </a:solidFill>
                        <a:ln w="12700" cap="flat" cmpd="sng" algn="ctr">
                          <a:solidFill>
                            <a:srgbClr val="5B9BD5">
                              <a:shade val="50000"/>
                            </a:srgbClr>
                          </a:solidFill>
                          <a:prstDash val="solid"/>
                          <a:miter lim="800000"/>
                        </a:ln>
                        <a:effectLst/>
                      </wps:spPr>
                      <wps:txbx>
                        <w:txbxContent>
                          <w:p w14:paraId="42F77649" w14:textId="77777777" w:rsidR="00C12C31" w:rsidRPr="006622A2" w:rsidRDefault="00C12C31" w:rsidP="002F69DD">
                            <w:pPr>
                              <w:spacing w:after="0"/>
                              <w:jc w:val="center"/>
                            </w:pPr>
                            <w:r w:rsidRPr="006622A2">
                              <w:rPr>
                                <w:rFonts w:ascii="Calibri" w:eastAsia="+mn-ea" w:hAnsi="Calibri" w:cs="+mn-cs"/>
                                <w:b/>
                                <w:bCs/>
                                <w:color w:val="FFFFFF"/>
                                <w:kern w:val="24"/>
                              </w:rPr>
                              <w:t>Business Change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5F764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9" type="#_x0000_t13" style="position:absolute;margin-left:47.25pt;margin-top:120.8pt;width:393.75pt;height:47.2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" adj="20304" fillcolor="#5b9bd5" strokecolor="#41719c" strokeweight="1pt">
                <v:textbox>
                  <w:txbxContent>
                    <w:p w14:paraId="42F77649" w14:textId="77777777" w:rsidR="00C12C31" w:rsidRPr="006622A2" w:rsidRDefault="00C12C31" w:rsidP="002F69DD">
                      <w:pPr>
                        <w:spacing w:after="0"/>
                        <w:jc w:val="center"/>
                      </w:pPr>
                      <w:r w:rsidRPr="006622A2">
                        <w:rPr>
                          <w:rFonts w:ascii="Calibri" w:eastAsia="+mn-ea" w:hAnsi="Calibri" w:cs="+mn-cs"/>
                          <w:b/>
                          <w:bCs/>
                          <w:color w:val="FFFFFF"/>
                          <w:kern w:val="24"/>
                        </w:rPr>
                        <w:t>Business Change Management</w:t>
                      </w:r>
                    </w:p>
                  </w:txbxContent>
                </v:textbox>
                <w10:wrap anchorx="margin"/>
              </v:shape>
            </w:pict>
          </mc:Fallback>
        </mc:AlternateContent>
      </w:r>
      <w:r w:rsidRPr="002F69DD">
        <w:rPr>
          <w:noProof/>
          <w:lang w:eastAsia="en-GB"/>
        </w:rPr>
        <mc:AlternateContent>
          <mc:Choice Requires="wps">
            <w:drawing>
              <wp:anchor distT="0" distB="0" distL="114300" distR="114300" simplePos="0" relativeHeight="251665920" behindDoc="0" locked="0" layoutInCell="1" allowOverlap="1" wp14:anchorId="36810CE8" wp14:editId="0FD8F960">
                <wp:simplePos x="0" y="0"/>
                <wp:positionH relativeFrom="margin">
                  <wp:posOffset>1600200</wp:posOffset>
                </wp:positionH>
                <wp:positionV relativeFrom="paragraph">
                  <wp:posOffset>238760</wp:posOffset>
                </wp:positionV>
                <wp:extent cx="4038600" cy="485775"/>
                <wp:effectExtent l="0" t="19050" r="38100" b="47625"/>
                <wp:wrapNone/>
                <wp:docPr id="15" name="Right Arrow 15"/>
                <wp:cNvGraphicFramePr/>
                <a:graphic xmlns:a="http://schemas.openxmlformats.org/drawingml/2006/main">
                  <a:graphicData uri="http://schemas.microsoft.com/office/word/2010/wordprocessingShape">
                    <wps:wsp>
                      <wps:cNvSpPr/>
                      <wps:spPr>
                        <a:xfrm>
                          <a:off x="0" y="0"/>
                          <a:ext cx="4038600" cy="485775"/>
                        </a:xfrm>
                        <a:prstGeom prst="rightArrow">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2AE55D" w14:textId="77777777" w:rsidR="00C12C31" w:rsidRPr="006622A2" w:rsidRDefault="00C12C31" w:rsidP="002F69DD">
                            <w:pPr>
                              <w:jc w:val="center"/>
                              <w:rPr>
                                <w:b/>
                                <w:color w:val="5B9BD5" w:themeColor="accent1"/>
                              </w:rPr>
                            </w:pPr>
                            <w:r w:rsidRPr="006622A2">
                              <w:rPr>
                                <w:b/>
                                <w:color w:val="5B9BD5" w:themeColor="accent1"/>
                              </w:rPr>
                              <w:t>Benefits Realisation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10CE8" id="Right Arrow 15" o:spid="_x0000_s1030" type="#_x0000_t13" style="position:absolute;margin-left:126pt;margin-top:18.8pt;width:318pt;height:38.2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" adj="20301" fillcolor="#ffd966 [1943]" strokecolor="#1f4d78 [1604]" strokeweight="1pt">
                <v:textbox>
                  <w:txbxContent>
                    <w:p w14:paraId="482AE55D" w14:textId="77777777" w:rsidR="00C12C31" w:rsidRPr="006622A2" w:rsidRDefault="00C12C31" w:rsidP="002F69DD">
                      <w:pPr>
                        <w:jc w:val="center"/>
                        <w:rPr>
                          <w:b/>
                          <w:color w:val="5B9BD5" w:themeColor="accent1"/>
                        </w:rPr>
                      </w:pPr>
                      <w:r w:rsidRPr="006622A2">
                        <w:rPr>
                          <w:b/>
                          <w:color w:val="5B9BD5" w:themeColor="accent1"/>
                        </w:rPr>
                        <w:t>Benefits Realisation</w:t>
                      </w:r>
                    </w:p>
                  </w:txbxContent>
                </v:textbox>
                <w10:wrap anchorx="margin"/>
              </v:shape>
            </w:pict>
          </mc:Fallback>
        </mc:AlternateContent>
      </w:r>
      <w:r w:rsidRPr="002F69DD">
        <w:rPr>
          <w:noProof/>
          <w:lang w:eastAsia="en-GB"/>
        </w:rPr>
        <mc:AlternateContent>
          <mc:Choice Requires="wps">
            <w:drawing>
              <wp:anchor distT="0" distB="0" distL="114300" distR="114300" simplePos="0" relativeHeight="251662848" behindDoc="0" locked="0" layoutInCell="1" allowOverlap="1" wp14:anchorId="11E38A3B" wp14:editId="613AAF4E">
                <wp:simplePos x="0" y="0"/>
                <wp:positionH relativeFrom="column">
                  <wp:posOffset>4800600</wp:posOffset>
                </wp:positionH>
                <wp:positionV relativeFrom="paragraph">
                  <wp:posOffset>847090</wp:posOffset>
                </wp:positionV>
                <wp:extent cx="828675" cy="440690"/>
                <wp:effectExtent l="0" t="0" r="28575" b="16510"/>
                <wp:wrapNone/>
                <wp:docPr id="7" name="Rectangle 6"/>
                <wp:cNvGraphicFramePr/>
                <a:graphic xmlns:a="http://schemas.openxmlformats.org/drawingml/2006/main">
                  <a:graphicData uri="http://schemas.microsoft.com/office/word/2010/wordprocessingShape">
                    <wps:wsp>
                      <wps:cNvSpPr/>
                      <wps:spPr>
                        <a:xfrm>
                          <a:off x="0" y="0"/>
                          <a:ext cx="828675" cy="440690"/>
                        </a:xfrm>
                        <a:prstGeom prst="rect">
                          <a:avLst/>
                        </a:prstGeom>
                        <a:solidFill>
                          <a:srgbClr val="92D050"/>
                        </a:solidFill>
                        <a:ln w="12700" cap="flat" cmpd="sng" algn="ctr">
                          <a:solidFill>
                            <a:srgbClr val="5B9BD5">
                              <a:shade val="50000"/>
                            </a:srgbClr>
                          </a:solidFill>
                          <a:prstDash val="solid"/>
                          <a:miter lim="800000"/>
                        </a:ln>
                        <a:effectLst/>
                      </wps:spPr>
                      <wps:txbx>
                        <w:txbxContent>
                          <w:p w14:paraId="20125FAB" w14:textId="77777777" w:rsidR="00C12C31" w:rsidRPr="006622A2" w:rsidRDefault="00C12C31" w:rsidP="002F69DD">
                            <w:pPr>
                              <w:spacing w:after="0"/>
                              <w:jc w:val="center"/>
                            </w:pPr>
                            <w:r w:rsidRPr="006622A2">
                              <w:rPr>
                                <w:rFonts w:ascii="Calibri" w:eastAsia="+mn-ea" w:hAnsi="Calibri" w:cs="+mn-cs"/>
                                <w:b/>
                                <w:bCs/>
                                <w:color w:val="000000"/>
                                <w:kern w:val="24"/>
                              </w:rPr>
                              <w:t>Embedded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38A3B" id="Rectangle 6" o:spid="_x0000_s1031" style="position:absolute;margin-left:378pt;margin-top:66.7pt;width:65.25pt;height:34.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" fillcolor="#92d050" strokecolor="#41719c" strokeweight="1pt">
                <v:textbox>
                  <w:txbxContent>
                    <w:p w14:paraId="20125FAB" w14:textId="77777777" w:rsidR="00C12C31" w:rsidRPr="006622A2" w:rsidRDefault="00C12C31" w:rsidP="002F69DD">
                      <w:pPr>
                        <w:spacing w:after="0"/>
                        <w:jc w:val="center"/>
                      </w:pPr>
                      <w:r w:rsidRPr="006622A2">
                        <w:rPr>
                          <w:rFonts w:ascii="Calibri" w:eastAsia="+mn-ea" w:hAnsi="Calibri" w:cs="+mn-cs"/>
                          <w:b/>
                          <w:bCs/>
                          <w:color w:val="000000"/>
                          <w:kern w:val="24"/>
                        </w:rPr>
                        <w:t>Embedded change</w:t>
                      </w:r>
                    </w:p>
                  </w:txbxContent>
                </v:textbox>
              </v:rect>
            </w:pict>
          </mc:Fallback>
        </mc:AlternateContent>
      </w:r>
      <w:r w:rsidRPr="002F69DD">
        <w:rPr>
          <w:noProof/>
          <w:lang w:eastAsia="en-GB"/>
        </w:rPr>
        <mc:AlternateContent>
          <mc:Choice Requires="wps">
            <w:drawing>
              <wp:anchor distT="0" distB="0" distL="114300" distR="114300" simplePos="0" relativeHeight="251661824" behindDoc="0" locked="0" layoutInCell="1" allowOverlap="1" wp14:anchorId="2364342E" wp14:editId="56329151">
                <wp:simplePos x="0" y="0"/>
                <wp:positionH relativeFrom="column">
                  <wp:posOffset>3790950</wp:posOffset>
                </wp:positionH>
                <wp:positionV relativeFrom="paragraph">
                  <wp:posOffset>704215</wp:posOffset>
                </wp:positionV>
                <wp:extent cx="990600" cy="819150"/>
                <wp:effectExtent l="0" t="19050" r="38100" b="38100"/>
                <wp:wrapSquare wrapText="bothSides"/>
                <wp:docPr id="14" name="Right Arrow 5"/>
                <wp:cNvGraphicFramePr/>
                <a:graphic xmlns:a="http://schemas.openxmlformats.org/drawingml/2006/main">
                  <a:graphicData uri="http://schemas.microsoft.com/office/word/2010/wordprocessingShape">
                    <wps:wsp>
                      <wps:cNvSpPr/>
                      <wps:spPr>
                        <a:xfrm>
                          <a:off x="0" y="0"/>
                          <a:ext cx="990600" cy="819150"/>
                        </a:xfrm>
                        <a:prstGeom prst="rightArrow">
                          <a:avLst/>
                        </a:prstGeom>
                        <a:solidFill>
                          <a:srgbClr val="5B9BD5"/>
                        </a:solidFill>
                        <a:ln w="12700" cap="flat" cmpd="sng" algn="ctr">
                          <a:solidFill>
                            <a:srgbClr val="5B9BD5">
                              <a:shade val="50000"/>
                            </a:srgbClr>
                          </a:solidFill>
                          <a:prstDash val="solid"/>
                          <a:miter lim="800000"/>
                        </a:ln>
                        <a:effectLst/>
                      </wps:spPr>
                      <wps:txbx>
                        <w:txbxContent>
                          <w:p w14:paraId="47B51FF8" w14:textId="77777777" w:rsidR="00C12C31" w:rsidRPr="00947EFB" w:rsidRDefault="00C12C31" w:rsidP="002F69DD">
                            <w:pPr>
                              <w:spacing w:after="0"/>
                              <w:jc w:val="center"/>
                            </w:pPr>
                            <w:r w:rsidRPr="00947EFB">
                              <w:rPr>
                                <w:rFonts w:ascii="Calibri" w:eastAsia="+mn-ea" w:hAnsi="Calibri" w:cs="+mn-cs"/>
                                <w:b/>
                                <w:bCs/>
                                <w:color w:val="FFFFFF"/>
                                <w:kern w:val="24"/>
                              </w:rPr>
                              <w:t>Post-transition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4342E" id="Right Arrow 5" o:spid="_x0000_s1032" type="#_x0000_t13" style="position:absolute;margin-left:298.5pt;margin-top:55.45pt;width:78pt;height:6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" adj="12669" fillcolor="#5b9bd5" strokecolor="#41719c" strokeweight="1pt">
                <v:textbox>
                  <w:txbxContent>
                    <w:p w14:paraId="47B51FF8" w14:textId="77777777" w:rsidR="00C12C31" w:rsidRPr="00947EFB" w:rsidRDefault="00C12C31" w:rsidP="002F69DD">
                      <w:pPr>
                        <w:spacing w:after="0"/>
                        <w:jc w:val="center"/>
                      </w:pPr>
                      <w:r w:rsidRPr="00947EFB">
                        <w:rPr>
                          <w:rFonts w:ascii="Calibri" w:eastAsia="+mn-ea" w:hAnsi="Calibri" w:cs="+mn-cs"/>
                          <w:b/>
                          <w:bCs/>
                          <w:color w:val="FFFFFF"/>
                          <w:kern w:val="24"/>
                        </w:rPr>
                        <w:t>Post-transition</w:t>
                      </w:r>
                    </w:p>
                  </w:txbxContent>
                </v:textbox>
                <w10:wrap type="square"/>
              </v:shape>
            </w:pict>
          </mc:Fallback>
        </mc:AlternateContent>
      </w:r>
      <w:r w:rsidRPr="002F69DD">
        <w:rPr>
          <w:noProof/>
          <w:lang w:eastAsia="en-GB"/>
        </w:rPr>
        <mc:AlternateContent>
          <mc:Choice Requires="wps">
            <w:drawing>
              <wp:anchor distT="0" distB="0" distL="114300" distR="114300" simplePos="0" relativeHeight="251664896" behindDoc="0" locked="0" layoutInCell="1" allowOverlap="1" wp14:anchorId="6CFDAAA3" wp14:editId="5A8823BA">
                <wp:simplePos x="0" y="0"/>
                <wp:positionH relativeFrom="column">
                  <wp:posOffset>2656840</wp:posOffset>
                </wp:positionH>
                <wp:positionV relativeFrom="paragraph">
                  <wp:posOffset>878840</wp:posOffset>
                </wp:positionV>
                <wp:extent cx="1076325" cy="523875"/>
                <wp:effectExtent l="0" t="0" r="28575" b="28575"/>
                <wp:wrapNone/>
                <wp:docPr id="10" name="Oval 9"/>
                <wp:cNvGraphicFramePr/>
                <a:graphic xmlns:a="http://schemas.openxmlformats.org/drawingml/2006/main">
                  <a:graphicData uri="http://schemas.microsoft.com/office/word/2010/wordprocessingShape">
                    <wps:wsp>
                      <wps:cNvSpPr/>
                      <wps:spPr>
                        <a:xfrm>
                          <a:off x="0" y="0"/>
                          <a:ext cx="1076325" cy="523875"/>
                        </a:xfrm>
                        <a:prstGeom prst="ellipse">
                          <a:avLst/>
                        </a:prstGeom>
                        <a:solidFill>
                          <a:srgbClr val="92D050"/>
                        </a:solidFill>
                        <a:ln w="12700" cap="flat" cmpd="sng" algn="ctr">
                          <a:solidFill>
                            <a:srgbClr val="5B9BD5">
                              <a:shade val="50000"/>
                            </a:srgbClr>
                          </a:solidFill>
                          <a:prstDash val="solid"/>
                          <a:miter lim="800000"/>
                        </a:ln>
                        <a:effectLst/>
                      </wps:spPr>
                      <wps:txbx>
                        <w:txbxContent>
                          <w:p w14:paraId="10504034" w14:textId="77777777" w:rsidR="00C12C31" w:rsidRPr="00947EFB" w:rsidRDefault="00C12C31" w:rsidP="002F69DD">
                            <w:pPr>
                              <w:spacing w:after="0"/>
                              <w:jc w:val="center"/>
                            </w:pPr>
                            <w:r w:rsidRPr="00947EFB">
                              <w:rPr>
                                <w:rFonts w:ascii="Calibri" w:eastAsia="+mn-ea" w:hAnsi="Calibri" w:cs="+mn-cs"/>
                                <w:b/>
                                <w:bCs/>
                                <w:color w:val="000000"/>
                                <w:kern w:val="24"/>
                              </w:rPr>
                              <w:t>Outcome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FDAAA3" id="Oval 9" o:spid="_x0000_s1033" style="position:absolute;margin-left:209.2pt;margin-top:69.2pt;width:84.75pt;height:41.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" fillcolor="#92d050" strokecolor="#41719c" strokeweight="1pt">
                <v:stroke joinstyle="miter"/>
                <v:textbox>
                  <w:txbxContent>
                    <w:p w14:paraId="10504034" w14:textId="77777777" w:rsidR="00C12C31" w:rsidRPr="00947EFB" w:rsidRDefault="00C12C31" w:rsidP="002F69DD">
                      <w:pPr>
                        <w:spacing w:after="0"/>
                        <w:jc w:val="center"/>
                      </w:pPr>
                      <w:r w:rsidRPr="00947EFB">
                        <w:rPr>
                          <w:rFonts w:ascii="Calibri" w:eastAsia="+mn-ea" w:hAnsi="Calibri" w:cs="+mn-cs"/>
                          <w:b/>
                          <w:bCs/>
                          <w:color w:val="000000"/>
                          <w:kern w:val="24"/>
                        </w:rPr>
                        <w:t>Outcome</w:t>
                      </w:r>
                    </w:p>
                  </w:txbxContent>
                </v:textbox>
              </v:oval>
            </w:pict>
          </mc:Fallback>
        </mc:AlternateContent>
      </w:r>
      <w:r w:rsidRPr="002F69DD">
        <w:rPr>
          <w:noProof/>
          <w:lang w:eastAsia="en-GB"/>
        </w:rPr>
        <mc:AlternateContent>
          <mc:Choice Requires="wps">
            <w:drawing>
              <wp:anchor distT="0" distB="0" distL="114300" distR="114300" simplePos="0" relativeHeight="251660800" behindDoc="0" locked="0" layoutInCell="1" allowOverlap="1" wp14:anchorId="33CF81CB" wp14:editId="3AB31FD0">
                <wp:simplePos x="0" y="0"/>
                <wp:positionH relativeFrom="column">
                  <wp:posOffset>1657350</wp:posOffset>
                </wp:positionH>
                <wp:positionV relativeFrom="paragraph">
                  <wp:posOffset>745490</wp:posOffset>
                </wp:positionV>
                <wp:extent cx="1019175" cy="819150"/>
                <wp:effectExtent l="0" t="19050" r="47625" b="38100"/>
                <wp:wrapNone/>
                <wp:docPr id="5" name="Right Arrow 4"/>
                <wp:cNvGraphicFramePr/>
                <a:graphic xmlns:a="http://schemas.openxmlformats.org/drawingml/2006/main">
                  <a:graphicData uri="http://schemas.microsoft.com/office/word/2010/wordprocessingShape">
                    <wps:wsp>
                      <wps:cNvSpPr/>
                      <wps:spPr>
                        <a:xfrm>
                          <a:off x="0" y="0"/>
                          <a:ext cx="1019175" cy="819150"/>
                        </a:xfrm>
                        <a:prstGeom prst="rightArrow">
                          <a:avLst/>
                        </a:prstGeom>
                        <a:solidFill>
                          <a:srgbClr val="5B9BD5"/>
                        </a:solidFill>
                        <a:ln w="12700" cap="flat" cmpd="sng" algn="ctr">
                          <a:solidFill>
                            <a:srgbClr val="5B9BD5">
                              <a:shade val="50000"/>
                            </a:srgbClr>
                          </a:solidFill>
                          <a:prstDash val="solid"/>
                          <a:miter lim="800000"/>
                        </a:ln>
                        <a:effectLst/>
                      </wps:spPr>
                      <wps:txbx>
                        <w:txbxContent>
                          <w:p w14:paraId="4D1DCFD1" w14:textId="77777777" w:rsidR="00C12C31" w:rsidRPr="006622A2" w:rsidRDefault="00C12C31" w:rsidP="002F69DD">
                            <w:pPr>
                              <w:spacing w:after="0"/>
                              <w:jc w:val="center"/>
                            </w:pPr>
                            <w:r w:rsidRPr="006622A2">
                              <w:rPr>
                                <w:rFonts w:ascii="Calibri" w:eastAsia="+mn-ea" w:hAnsi="Calibri" w:cs="+mn-cs"/>
                                <w:b/>
                                <w:bCs/>
                                <w:color w:val="FFFFFF"/>
                                <w:kern w:val="24"/>
                              </w:rPr>
                              <w:t>Transition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F81CB" id="Right Arrow 4" o:spid="_x0000_s1034" type="#_x0000_t13" style="position:absolute;margin-left:130.5pt;margin-top:58.7pt;width:80.25pt;height:6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" adj="12920" fillcolor="#5b9bd5" strokecolor="#41719c" strokeweight="1pt">
                <v:textbox>
                  <w:txbxContent>
                    <w:p w14:paraId="4D1DCFD1" w14:textId="77777777" w:rsidR="00C12C31" w:rsidRPr="006622A2" w:rsidRDefault="00C12C31" w:rsidP="002F69DD">
                      <w:pPr>
                        <w:spacing w:after="0"/>
                        <w:jc w:val="center"/>
                      </w:pPr>
                      <w:r w:rsidRPr="006622A2">
                        <w:rPr>
                          <w:rFonts w:ascii="Calibri" w:eastAsia="+mn-ea" w:hAnsi="Calibri" w:cs="+mn-cs"/>
                          <w:b/>
                          <w:bCs/>
                          <w:color w:val="FFFFFF"/>
                          <w:kern w:val="24"/>
                        </w:rPr>
                        <w:t>Transition</w:t>
                      </w:r>
                    </w:p>
                  </w:txbxContent>
                </v:textbox>
              </v:shape>
            </w:pict>
          </mc:Fallback>
        </mc:AlternateContent>
      </w:r>
      <w:r w:rsidRPr="002F69DD">
        <w:rPr>
          <w:noProof/>
          <w:lang w:eastAsia="en-GB"/>
        </w:rPr>
        <mc:AlternateContent>
          <mc:Choice Requires="wps">
            <w:drawing>
              <wp:anchor distT="0" distB="0" distL="114300" distR="114300" simplePos="0" relativeHeight="251659776" behindDoc="0" locked="0" layoutInCell="1" allowOverlap="1" wp14:anchorId="04D84AF4" wp14:editId="78C024B1">
                <wp:simplePos x="0" y="0"/>
                <wp:positionH relativeFrom="margin">
                  <wp:posOffset>628650</wp:posOffset>
                </wp:positionH>
                <wp:positionV relativeFrom="paragraph">
                  <wp:posOffset>765175</wp:posOffset>
                </wp:positionV>
                <wp:extent cx="1028700" cy="933450"/>
                <wp:effectExtent l="0" t="19050" r="38100" b="38100"/>
                <wp:wrapNone/>
                <wp:docPr id="13" name="Right Arrow 3"/>
                <wp:cNvGraphicFramePr/>
                <a:graphic xmlns:a="http://schemas.openxmlformats.org/drawingml/2006/main">
                  <a:graphicData uri="http://schemas.microsoft.com/office/word/2010/wordprocessingShape">
                    <wps:wsp>
                      <wps:cNvSpPr/>
                      <wps:spPr>
                        <a:xfrm>
                          <a:off x="0" y="0"/>
                          <a:ext cx="1028700" cy="933450"/>
                        </a:xfrm>
                        <a:prstGeom prst="rightArrow">
                          <a:avLst/>
                        </a:prstGeom>
                        <a:solidFill>
                          <a:srgbClr val="5B9BD5"/>
                        </a:solidFill>
                        <a:ln w="12700" cap="flat" cmpd="sng" algn="ctr">
                          <a:solidFill>
                            <a:srgbClr val="5B9BD5">
                              <a:shade val="50000"/>
                            </a:srgbClr>
                          </a:solidFill>
                          <a:prstDash val="solid"/>
                          <a:miter lim="800000"/>
                        </a:ln>
                        <a:effectLst/>
                      </wps:spPr>
                      <wps:txbx>
                        <w:txbxContent>
                          <w:p w14:paraId="0839D239" w14:textId="77777777" w:rsidR="00C12C31" w:rsidRPr="006622A2" w:rsidRDefault="00C12C31" w:rsidP="002F69DD">
                            <w:pPr>
                              <w:spacing w:after="0"/>
                              <w:jc w:val="center"/>
                            </w:pPr>
                            <w:r w:rsidRPr="006622A2">
                              <w:rPr>
                                <w:rFonts w:ascii="Calibri" w:eastAsia="+mn-ea" w:hAnsi="Calibri" w:cs="+mn-cs"/>
                                <w:b/>
                                <w:bCs/>
                                <w:color w:val="FFFFFF"/>
                                <w:kern w:val="24"/>
                              </w:rPr>
                              <w:t>Pre-transition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84AF4" id="Right Arrow 3" o:spid="_x0000_s1035" type="#_x0000_t13" style="position:absolute;margin-left:49.5pt;margin-top:60.25pt;width:81pt;height:73.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" adj="11800" fillcolor="#5b9bd5" strokecolor="#41719c" strokeweight="1pt">
                <v:textbox>
                  <w:txbxContent>
                    <w:p w14:paraId="0839D239" w14:textId="77777777" w:rsidR="00C12C31" w:rsidRPr="006622A2" w:rsidRDefault="00C12C31" w:rsidP="002F69DD">
                      <w:pPr>
                        <w:spacing w:after="0"/>
                        <w:jc w:val="center"/>
                      </w:pPr>
                      <w:r w:rsidRPr="006622A2">
                        <w:rPr>
                          <w:rFonts w:ascii="Calibri" w:eastAsia="+mn-ea" w:hAnsi="Calibri" w:cs="+mn-cs"/>
                          <w:b/>
                          <w:bCs/>
                          <w:color w:val="FFFFFF"/>
                          <w:kern w:val="24"/>
                        </w:rPr>
                        <w:t>Pre-transition</w:t>
                      </w:r>
                    </w:p>
                  </w:txbxContent>
                </v:textbox>
                <w10:wrap anchorx="margin"/>
              </v:shape>
            </w:pict>
          </mc:Fallback>
        </mc:AlternateContent>
      </w:r>
      <w:r w:rsidR="00BD2A5B" w:rsidRPr="00BD2A5B">
        <w:br w:type="page"/>
      </w:r>
    </w:p>
    <w:p w14:paraId="7FC36E95" w14:textId="77777777" w:rsidR="00BD2A5B" w:rsidRDefault="00B91C4D" w:rsidP="00B91C4D">
      <w:pPr>
        <w:pStyle w:val="Topictitle"/>
      </w:pPr>
      <w:bookmarkStart w:id="53" w:name="_Toc467490766"/>
      <w:r>
        <w:lastRenderedPageBreak/>
        <w:t>5.</w:t>
      </w:r>
      <w:r>
        <w:tab/>
      </w:r>
      <w:bookmarkStart w:id="54" w:name="Tools_and_Techniques"/>
      <w:r>
        <w:t>Tools and Techniques</w:t>
      </w:r>
      <w:bookmarkEnd w:id="53"/>
      <w:bookmarkEnd w:id="54"/>
    </w:p>
    <w:p w14:paraId="07765473" w14:textId="77777777" w:rsidR="00B91C4D" w:rsidRPr="00B91C4D" w:rsidRDefault="00B91C4D" w:rsidP="00B91C4D">
      <w:pPr>
        <w:pStyle w:val="Topictitle"/>
      </w:pPr>
    </w:p>
    <w:tbl>
      <w:tblPr>
        <w:tblW w:w="9464" w:type="dxa"/>
        <w:tblLayout w:type="fixed"/>
        <w:tblLook w:val="0000" w:firstRow="0" w:lastRow="0" w:firstColumn="0" w:lastColumn="0" w:noHBand="0" w:noVBand="0"/>
      </w:tblPr>
      <w:tblGrid>
        <w:gridCol w:w="1809"/>
        <w:gridCol w:w="7655"/>
      </w:tblGrid>
      <w:tr w:rsidR="00ED3ABC" w:rsidRPr="00DF4118" w14:paraId="319E55E0" w14:textId="77777777" w:rsidTr="008728D2">
        <w:tc>
          <w:tcPr>
            <w:tcW w:w="1809" w:type="dxa"/>
            <w:shd w:val="clear" w:color="auto" w:fill="auto"/>
          </w:tcPr>
          <w:p w14:paraId="61927F3D" w14:textId="77777777" w:rsidR="001C2A78" w:rsidRPr="008728D2" w:rsidRDefault="00B91C4D" w:rsidP="00B91C4D">
            <w:pPr>
              <w:pStyle w:val="Blocksubheading"/>
            </w:pPr>
            <w:r>
              <w:t>Use of Benefits Documents</w:t>
            </w:r>
          </w:p>
        </w:tc>
        <w:tc>
          <w:tcPr>
            <w:tcW w:w="7655" w:type="dxa"/>
            <w:shd w:val="clear" w:color="auto" w:fill="auto"/>
          </w:tcPr>
          <w:p w14:paraId="4C284198" w14:textId="77777777" w:rsidR="00EA0904" w:rsidRDefault="00EA0904" w:rsidP="00EA0904">
            <w:r>
              <w:t xml:space="preserve">The following are the main documents used in benefits management: </w:t>
            </w:r>
          </w:p>
          <w:p w14:paraId="42596450" w14:textId="396BA0E2" w:rsidR="00EA0904" w:rsidRPr="00EA0904" w:rsidRDefault="00E34982" w:rsidP="009A50E1">
            <w:pPr>
              <w:pStyle w:val="BulletText1"/>
              <w:numPr>
                <w:ilvl w:val="0"/>
                <w:numId w:val="0"/>
              </w:numPr>
              <w:ind w:left="360"/>
            </w:pPr>
            <w:r>
              <w:rPr>
                <w:rStyle w:val="Boldblocktext"/>
              </w:rPr>
              <w:fldChar w:fldCharType="begin"/>
            </w:r>
            <w:r>
              <w:instrText xml:space="preserve"> REF Benefits_management_strategy \h </w:instrText>
            </w:r>
            <w:r>
              <w:rPr>
                <w:rStyle w:val="Boldblocktext"/>
              </w:rPr>
              <w:instrText xml:space="preserve"> \* MERGEFORMAT </w:instrText>
            </w:r>
            <w:r>
              <w:rPr>
                <w:rStyle w:val="Boldblocktext"/>
              </w:rPr>
            </w:r>
            <w:r>
              <w:rPr>
                <w:rStyle w:val="Boldblocktext"/>
              </w:rPr>
              <w:fldChar w:fldCharType="separate"/>
            </w:r>
            <w:r w:rsidR="0086560D" w:rsidRPr="00A208BA">
              <w:rPr>
                <w:rStyle w:val="Boldblocktext"/>
              </w:rPr>
              <w:t>Benefits Realisation Strategy:</w:t>
            </w:r>
            <w:r w:rsidR="009A50E1">
              <w:rPr>
                <w:rStyle w:val="Boldblocktext"/>
              </w:rPr>
              <w:t xml:space="preserve"> </w:t>
            </w:r>
            <w:r>
              <w:rPr>
                <w:rStyle w:val="Boldblocktext"/>
              </w:rPr>
              <w:fldChar w:fldCharType="end"/>
            </w:r>
            <w:r w:rsidR="00E93A98">
              <w:rPr>
                <w:rStyle w:val="BlockText1"/>
              </w:rPr>
              <w:t xml:space="preserve">- </w:t>
            </w:r>
            <w:r w:rsidRPr="00E34982">
              <w:rPr>
                <w:rStyle w:val="BlockText1"/>
              </w:rPr>
              <w:t>d</w:t>
            </w:r>
            <w:r w:rsidR="00EA0904" w:rsidRPr="00EA0904">
              <w:t>etails the approach to benefits management and is a governance-focused document</w:t>
            </w:r>
            <w:r w:rsidR="001B006E">
              <w:t>.</w:t>
            </w:r>
          </w:p>
          <w:p w14:paraId="7A6A28CD" w14:textId="6984B10A" w:rsidR="00EA0904" w:rsidRPr="00EA0904" w:rsidRDefault="00E93A98" w:rsidP="009A50E1">
            <w:pPr>
              <w:pStyle w:val="BulletText1"/>
              <w:numPr>
                <w:ilvl w:val="0"/>
                <w:numId w:val="0"/>
              </w:numPr>
              <w:ind w:left="360"/>
            </w:pPr>
            <w:r>
              <w:rPr>
                <w:rStyle w:val="Boldblocktext"/>
              </w:rPr>
              <w:fldChar w:fldCharType="begin"/>
            </w:r>
            <w:r>
              <w:instrText xml:space="preserve"> REF Benefits_mapping \h </w:instrText>
            </w:r>
            <w:r>
              <w:rPr>
                <w:rStyle w:val="Boldblocktext"/>
              </w:rPr>
              <w:instrText xml:space="preserve"> \* MERGEFORMAT </w:instrText>
            </w:r>
            <w:r>
              <w:rPr>
                <w:rStyle w:val="Boldblocktext"/>
              </w:rPr>
            </w:r>
            <w:r>
              <w:rPr>
                <w:rStyle w:val="Boldblocktext"/>
              </w:rPr>
              <w:fldChar w:fldCharType="separate"/>
            </w:r>
            <w:r w:rsidR="0086560D" w:rsidRPr="00C343D2">
              <w:rPr>
                <w:rStyle w:val="Boldblocktext"/>
              </w:rPr>
              <w:t>Benefits Mapping</w:t>
            </w:r>
            <w:r>
              <w:rPr>
                <w:rStyle w:val="Boldblocktext"/>
              </w:rPr>
              <w:fldChar w:fldCharType="end"/>
            </w:r>
            <w:r w:rsidR="009A50E1">
              <w:rPr>
                <w:rStyle w:val="Boldblocktext"/>
              </w:rPr>
              <w:t xml:space="preserve">: </w:t>
            </w:r>
            <w:r w:rsidR="00EA0904" w:rsidRPr="00EA0904">
              <w:t>– a pictorial representation of all the linkages between the ‘enablers’ (outputs e.g. new system) that will be delivered and the project/programme objectives to be achieved (e.g. cost savings from new system)</w:t>
            </w:r>
            <w:r w:rsidR="001B006E">
              <w:t>.</w:t>
            </w:r>
          </w:p>
          <w:p w14:paraId="55AC3536" w14:textId="2288CCD6" w:rsidR="00EA0904" w:rsidRPr="00EA0904" w:rsidRDefault="00E93A98" w:rsidP="009A50E1">
            <w:pPr>
              <w:pStyle w:val="BulletText1"/>
              <w:numPr>
                <w:ilvl w:val="0"/>
                <w:numId w:val="0"/>
              </w:numPr>
              <w:ind w:left="360"/>
            </w:pPr>
            <w:r>
              <w:rPr>
                <w:rStyle w:val="Boldblocktext"/>
              </w:rPr>
              <w:fldChar w:fldCharType="begin"/>
            </w:r>
            <w:r>
              <w:instrText xml:space="preserve"> REF Benefits_profile \h </w:instrText>
            </w:r>
            <w:r>
              <w:rPr>
                <w:rStyle w:val="Boldblocktext"/>
              </w:rPr>
            </w:r>
            <w:r>
              <w:rPr>
                <w:rStyle w:val="Boldblocktext"/>
              </w:rPr>
              <w:fldChar w:fldCharType="separate"/>
            </w:r>
            <w:r w:rsidR="0086560D" w:rsidRPr="00A208BA">
              <w:rPr>
                <w:rStyle w:val="Boldblocktext"/>
              </w:rPr>
              <w:t>Benefits Profile</w:t>
            </w:r>
            <w:r>
              <w:rPr>
                <w:rStyle w:val="Boldblocktext"/>
              </w:rPr>
              <w:fldChar w:fldCharType="end"/>
            </w:r>
            <w:r w:rsidR="009A50E1">
              <w:rPr>
                <w:rStyle w:val="Boldblocktext"/>
              </w:rPr>
              <w:t xml:space="preserve">: </w:t>
            </w:r>
            <w:r w:rsidR="00EA0904" w:rsidRPr="00EA0904">
              <w:t>– a collection of all the information for an individual benefit</w:t>
            </w:r>
            <w:r w:rsidR="001B006E">
              <w:t>.</w:t>
            </w:r>
          </w:p>
          <w:p w14:paraId="7FD6842C" w14:textId="7526FF69" w:rsidR="00EA0904" w:rsidRPr="00EA0904" w:rsidRDefault="003B345F" w:rsidP="009A50E1">
            <w:pPr>
              <w:pStyle w:val="BulletText1"/>
              <w:numPr>
                <w:ilvl w:val="0"/>
                <w:numId w:val="0"/>
              </w:numPr>
              <w:ind w:left="360"/>
            </w:pPr>
            <w:r>
              <w:rPr>
                <w:rStyle w:val="Boldblocktext"/>
              </w:rPr>
              <w:fldChar w:fldCharType="begin"/>
            </w:r>
            <w:r>
              <w:instrText xml:space="preserve"> REF Benefits_register \h </w:instrText>
            </w:r>
            <w:r>
              <w:rPr>
                <w:rStyle w:val="Boldblocktext"/>
              </w:rPr>
              <w:instrText xml:space="preserve"> \* MERGEFORMAT </w:instrText>
            </w:r>
            <w:r>
              <w:rPr>
                <w:rStyle w:val="Boldblocktext"/>
              </w:rPr>
            </w:r>
            <w:r>
              <w:rPr>
                <w:rStyle w:val="Boldblocktext"/>
              </w:rPr>
              <w:fldChar w:fldCharType="separate"/>
            </w:r>
            <w:r w:rsidR="0086560D">
              <w:rPr>
                <w:rStyle w:val="Boldblocktext"/>
              </w:rPr>
              <w:t>Benefits Register:</w:t>
            </w:r>
            <w:r>
              <w:rPr>
                <w:rStyle w:val="Boldblocktext"/>
              </w:rPr>
              <w:fldChar w:fldCharType="end"/>
            </w:r>
            <w:r w:rsidR="009A50E1">
              <w:rPr>
                <w:rStyle w:val="Boldblocktext"/>
              </w:rPr>
              <w:t xml:space="preserve"> -</w:t>
            </w:r>
            <w:r>
              <w:rPr>
                <w:rStyle w:val="Boldblocktext"/>
              </w:rPr>
              <w:t xml:space="preserve"> </w:t>
            </w:r>
            <w:r w:rsidR="00EA0904" w:rsidRPr="00EA0904">
              <w:t>information on all project/programme benefits and dis</w:t>
            </w:r>
            <w:r w:rsidR="001B006E">
              <w:t>-</w:t>
            </w:r>
            <w:r w:rsidR="00EA0904" w:rsidRPr="00EA0904">
              <w:t>benefits</w:t>
            </w:r>
            <w:r w:rsidR="001B006E">
              <w:t>.</w:t>
            </w:r>
          </w:p>
          <w:p w14:paraId="63998BBC" w14:textId="74215EE5" w:rsidR="00EA0904" w:rsidRDefault="00E93A98" w:rsidP="009A50E1">
            <w:pPr>
              <w:pStyle w:val="BulletText1"/>
              <w:numPr>
                <w:ilvl w:val="0"/>
                <w:numId w:val="0"/>
              </w:numPr>
              <w:ind w:left="360"/>
            </w:pPr>
            <w:r>
              <w:rPr>
                <w:rStyle w:val="Boldblocktext"/>
              </w:rPr>
              <w:fldChar w:fldCharType="begin"/>
            </w:r>
            <w:r>
              <w:instrText xml:space="preserve"> REF Benefits_Realisation_Plan \h </w:instrText>
            </w:r>
            <w:r>
              <w:rPr>
                <w:rStyle w:val="Boldblocktext"/>
              </w:rPr>
            </w:r>
            <w:r>
              <w:rPr>
                <w:rStyle w:val="Boldblocktext"/>
              </w:rPr>
              <w:fldChar w:fldCharType="separate"/>
            </w:r>
            <w:r w:rsidR="0086560D" w:rsidRPr="00A208BA">
              <w:rPr>
                <w:rStyle w:val="Boldblocktext"/>
              </w:rPr>
              <w:t>Benefits Realisation Plan</w:t>
            </w:r>
            <w:r>
              <w:rPr>
                <w:rStyle w:val="Boldblocktext"/>
              </w:rPr>
              <w:fldChar w:fldCharType="end"/>
            </w:r>
            <w:r w:rsidR="009A50E1">
              <w:rPr>
                <w:rStyle w:val="Boldblocktext"/>
              </w:rPr>
              <w:t xml:space="preserve">: </w:t>
            </w:r>
            <w:r w:rsidR="00EA0904" w:rsidRPr="00EA0904">
              <w:t>– provides all information to enable the tracking and realisation of all intended benefits</w:t>
            </w:r>
            <w:r w:rsidR="001B006E">
              <w:t>.</w:t>
            </w:r>
          </w:p>
          <w:p w14:paraId="14929FF7" w14:textId="77777777" w:rsidR="00196AB5" w:rsidRPr="00EA0904" w:rsidRDefault="00196AB5" w:rsidP="00196AB5">
            <w:pPr>
              <w:pStyle w:val="BulletText1"/>
              <w:numPr>
                <w:ilvl w:val="0"/>
                <w:numId w:val="0"/>
              </w:numPr>
              <w:ind w:left="360" w:hanging="360"/>
            </w:pPr>
          </w:p>
          <w:p w14:paraId="63BF0136" w14:textId="2C2EF546" w:rsidR="008A1B42" w:rsidRPr="006C17DD" w:rsidRDefault="00EA0904" w:rsidP="009A50E1">
            <w:pPr>
              <w:pStyle w:val="Blocktextindented"/>
              <w:rPr>
                <w:rStyle w:val="BlockText1"/>
              </w:rPr>
            </w:pPr>
            <w:r>
              <w:t xml:space="preserve">They will help you identify, monitor, track and realise benefits. </w:t>
            </w:r>
            <w:r w:rsidRPr="00EA0904">
              <w:t>(</w:t>
            </w:r>
            <w:r w:rsidRPr="00EA0904">
              <w:rPr>
                <w:rStyle w:val="Italicblocktext"/>
              </w:rPr>
              <w:t xml:space="preserve">Examples, templates and more information on each is provided in </w:t>
            </w:r>
            <w:r w:rsidRPr="00CC6FC2">
              <w:rPr>
                <w:rStyle w:val="Italicblocktext"/>
              </w:rPr>
              <w:t>Appendix 1</w:t>
            </w:r>
            <w:r w:rsidR="009A50E1">
              <w:rPr>
                <w:rStyle w:val="Italicblocktext"/>
              </w:rPr>
              <w:t>).</w:t>
            </w:r>
            <w:r w:rsidR="009A50E1" w:rsidRPr="006C17DD">
              <w:rPr>
                <w:rStyle w:val="BlockText1"/>
              </w:rPr>
              <w:t xml:space="preserve"> </w:t>
            </w:r>
          </w:p>
        </w:tc>
      </w:tr>
    </w:tbl>
    <w:p w14:paraId="22514360" w14:textId="77777777" w:rsidR="008A1B42" w:rsidRDefault="008A1B42" w:rsidP="008A1B42">
      <w:pPr>
        <w:pStyle w:val="BlockLine"/>
      </w:pPr>
    </w:p>
    <w:tbl>
      <w:tblPr>
        <w:tblW w:w="9464" w:type="dxa"/>
        <w:tblLayout w:type="fixed"/>
        <w:tblLook w:val="0000" w:firstRow="0" w:lastRow="0" w:firstColumn="0" w:lastColumn="0" w:noHBand="0" w:noVBand="0"/>
      </w:tblPr>
      <w:tblGrid>
        <w:gridCol w:w="1809"/>
        <w:gridCol w:w="7655"/>
      </w:tblGrid>
      <w:tr w:rsidR="008F7404" w:rsidRPr="00DF4118" w14:paraId="3F358017" w14:textId="77777777" w:rsidTr="00A208BA">
        <w:tc>
          <w:tcPr>
            <w:tcW w:w="1809" w:type="dxa"/>
            <w:shd w:val="clear" w:color="auto" w:fill="auto"/>
          </w:tcPr>
          <w:p w14:paraId="22927AEA" w14:textId="77777777" w:rsidR="008F7404" w:rsidRPr="008728D2" w:rsidRDefault="008F7404" w:rsidP="00A208BA">
            <w:pPr>
              <w:pStyle w:val="Blocksubheading"/>
            </w:pPr>
            <w:r>
              <w:t>Benefits Identification</w:t>
            </w:r>
          </w:p>
        </w:tc>
        <w:tc>
          <w:tcPr>
            <w:tcW w:w="7655" w:type="dxa"/>
            <w:shd w:val="clear" w:color="auto" w:fill="auto"/>
          </w:tcPr>
          <w:p w14:paraId="68822FF5" w14:textId="77777777" w:rsidR="00EA0904" w:rsidRDefault="00EA0904" w:rsidP="00EA0904">
            <w:r>
              <w:t xml:space="preserve">As outlined previously, benefits need to </w:t>
            </w:r>
            <w:r w:rsidR="00FA36AD">
              <w:t>aligned with</w:t>
            </w:r>
            <w:r>
              <w:t xml:space="preserve"> strategic objectives and actions. For the Environment Agency these currently are:</w:t>
            </w:r>
          </w:p>
          <w:p w14:paraId="6576B8BF" w14:textId="77777777" w:rsidR="00EA0904" w:rsidRPr="00EA0904" w:rsidRDefault="00EA0904" w:rsidP="00EA0904">
            <w:pPr>
              <w:pStyle w:val="BulletText1"/>
              <w:rPr>
                <w:rStyle w:val="Italicblocktext"/>
              </w:rPr>
            </w:pPr>
            <w:r w:rsidRPr="00EA0904">
              <w:rPr>
                <w:rStyle w:val="Italicblocktext"/>
              </w:rPr>
              <w:t>A cleaner healthier environment which benefits people and the economy</w:t>
            </w:r>
          </w:p>
          <w:p w14:paraId="169A6310" w14:textId="77777777" w:rsidR="00EA0904" w:rsidRPr="00EA0904" w:rsidRDefault="00EA0904" w:rsidP="00EA0904">
            <w:pPr>
              <w:pStyle w:val="BulletText1"/>
              <w:rPr>
                <w:rStyle w:val="Italicblocktext"/>
              </w:rPr>
            </w:pPr>
            <w:r w:rsidRPr="00EA0904">
              <w:rPr>
                <w:rStyle w:val="Italicblocktext"/>
              </w:rPr>
              <w:t>A nation better protected against natural threats and hazards, with strong response and recovery capabilities</w:t>
            </w:r>
          </w:p>
          <w:p w14:paraId="3BD710F7" w14:textId="77777777" w:rsidR="00EA0904" w:rsidRDefault="00EA0904" w:rsidP="00EA0904">
            <w:pPr>
              <w:pStyle w:val="BulletText1"/>
              <w:rPr>
                <w:rStyle w:val="Italicblocktext"/>
              </w:rPr>
            </w:pPr>
            <w:r w:rsidRPr="00EA0904">
              <w:rPr>
                <w:rStyle w:val="Italicblocktext"/>
              </w:rPr>
              <w:t>Higher visibility, stronger partnership and local choices</w:t>
            </w:r>
          </w:p>
          <w:p w14:paraId="44B29764" w14:textId="77777777" w:rsidR="00EA0904" w:rsidRDefault="00EA0904" w:rsidP="00EA0904"/>
          <w:p w14:paraId="1266B1FF" w14:textId="77777777" w:rsidR="00196AB5" w:rsidRDefault="00EA0904" w:rsidP="00EA0904">
            <w:r>
              <w:t xml:space="preserve">The Corporate Strategy includes a range of ‘aspirations’ which should provide a good basis for identifying benefits and making them relevant to your own project/programme. </w:t>
            </w:r>
          </w:p>
          <w:p w14:paraId="08C72EE0" w14:textId="575E460F" w:rsidR="00EA0904" w:rsidRDefault="00EA0904" w:rsidP="00EA0904">
            <w:r>
              <w:t xml:space="preserve">The </w:t>
            </w:r>
            <w:r w:rsidR="00DF40DB">
              <w:t>best way</w:t>
            </w:r>
            <w:r>
              <w:t xml:space="preserve"> </w:t>
            </w:r>
            <w:r w:rsidR="00DF40DB">
              <w:t xml:space="preserve"> is </w:t>
            </w:r>
            <w:r>
              <w:t xml:space="preserve">to start with the project/programme objective(s) and identify </w:t>
            </w:r>
            <w:r w:rsidR="00DF40DB">
              <w:t xml:space="preserve">what </w:t>
            </w:r>
            <w:r>
              <w:t>benefits will</w:t>
            </w:r>
            <w:r w:rsidR="00DF40DB">
              <w:t xml:space="preserve"> need to </w:t>
            </w:r>
            <w:r>
              <w:t xml:space="preserve"> be realised for achievement of th</w:t>
            </w:r>
            <w:r w:rsidR="00DF40DB">
              <w:t>ose</w:t>
            </w:r>
            <w:r>
              <w:t xml:space="preserve"> objective</w:t>
            </w:r>
            <w:r w:rsidR="00DF40DB">
              <w:t>s</w:t>
            </w:r>
            <w:r>
              <w:t>. Where</w:t>
            </w:r>
            <w:r w:rsidR="00196AB5">
              <w:t>ver</w:t>
            </w:r>
            <w:r>
              <w:t xml:space="preserve"> possible this should involve stakeholders. One </w:t>
            </w:r>
            <w:r w:rsidRPr="00EA0904">
              <w:t>technique</w:t>
            </w:r>
            <w:r>
              <w:t xml:space="preserve"> used to begin identifying benefits is as follows:</w:t>
            </w:r>
          </w:p>
          <w:p w14:paraId="5C5DF36E" w14:textId="77777777" w:rsidR="00EA0904" w:rsidRDefault="00EA0904" w:rsidP="00EA0904">
            <w:r w:rsidRPr="00EA0904">
              <w:rPr>
                <w:noProof/>
                <w:lang w:eastAsia="en-GB"/>
              </w:rPr>
              <w:drawing>
                <wp:inline distT="0" distB="0" distL="0" distR="0" wp14:anchorId="7E4C8106" wp14:editId="57FEC494">
                  <wp:extent cx="4657725" cy="733425"/>
                  <wp:effectExtent l="19050" t="0" r="28575"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1B50BBAC" w14:textId="34508B01" w:rsidR="00EA0904" w:rsidRDefault="00EA0904" w:rsidP="00EA0904">
            <w:r>
              <w:t xml:space="preserve">The main </w:t>
            </w:r>
            <w:r w:rsidRPr="00EA0904">
              <w:t>tool</w:t>
            </w:r>
            <w:r>
              <w:t xml:space="preserve"> to identify benefits is through </w:t>
            </w:r>
            <w:r w:rsidR="00E93A98">
              <w:rPr>
                <w:rStyle w:val="Boldblocktext"/>
              </w:rPr>
              <w:fldChar w:fldCharType="begin"/>
            </w:r>
            <w:r w:rsidR="00E93A98">
              <w:instrText xml:space="preserve"> REF Benefits_mapping \h </w:instrText>
            </w:r>
            <w:r w:rsidR="00E93A98">
              <w:rPr>
                <w:rStyle w:val="Boldblocktext"/>
              </w:rPr>
              <w:instrText xml:space="preserve"> \* MERGEFORMAT </w:instrText>
            </w:r>
            <w:r w:rsidR="00E93A98">
              <w:rPr>
                <w:rStyle w:val="Boldblocktext"/>
              </w:rPr>
            </w:r>
            <w:r w:rsidR="00E93A98">
              <w:rPr>
                <w:rStyle w:val="Boldblocktext"/>
              </w:rPr>
              <w:fldChar w:fldCharType="separate"/>
            </w:r>
            <w:r w:rsidR="0086560D" w:rsidRPr="00C343D2">
              <w:rPr>
                <w:rStyle w:val="Boldblocktext"/>
              </w:rPr>
              <w:t>Benefits</w:t>
            </w:r>
            <w:r w:rsidR="0086560D">
              <w:t xml:space="preserve"> </w:t>
            </w:r>
            <w:r w:rsidR="0086560D" w:rsidRPr="00C343D2">
              <w:rPr>
                <w:rStyle w:val="Boldblocktext"/>
              </w:rPr>
              <w:t>Mapping</w:t>
            </w:r>
            <w:r w:rsidR="00E93A98">
              <w:rPr>
                <w:rStyle w:val="Boldblocktext"/>
              </w:rPr>
              <w:fldChar w:fldCharType="end"/>
            </w:r>
            <w:r w:rsidRPr="00EA0904">
              <w:t xml:space="preserve">. </w:t>
            </w:r>
            <w:r w:rsidRPr="00441639">
              <w:t>A benefits map</w:t>
            </w:r>
            <w:r>
              <w:t xml:space="preserve"> shows the path between the ‘where we are now’ state through to the ‘where we want to be’ position. </w:t>
            </w:r>
          </w:p>
          <w:p w14:paraId="033C80DE" w14:textId="77777777" w:rsidR="00EA0904" w:rsidRPr="00196AB5" w:rsidRDefault="00EA0904" w:rsidP="00EA0904">
            <w:pPr>
              <w:rPr>
                <w:rStyle w:val="Italicblocktext"/>
              </w:rPr>
            </w:pPr>
            <w:r>
              <w:t xml:space="preserve">Benefits maps can be produced for each objective, or for the whole project depending on its complexity. </w:t>
            </w:r>
            <w:r w:rsidRPr="00196AB5">
              <w:rPr>
                <w:rStyle w:val="Italicblocktext"/>
              </w:rPr>
              <w:t>More detail on benefits maps is provided in Appendix 2.</w:t>
            </w:r>
          </w:p>
          <w:p w14:paraId="43286DC9" w14:textId="77777777" w:rsidR="008F7404" w:rsidRDefault="008F7404" w:rsidP="008F7404">
            <w:pPr>
              <w:rPr>
                <w:rStyle w:val="BlockText1"/>
              </w:rPr>
            </w:pPr>
          </w:p>
          <w:p w14:paraId="01088726" w14:textId="77777777" w:rsidR="001B006E" w:rsidRPr="008F7404" w:rsidRDefault="001B006E" w:rsidP="008F7404">
            <w:pPr>
              <w:rPr>
                <w:rStyle w:val="BlockText1"/>
              </w:rPr>
            </w:pPr>
          </w:p>
        </w:tc>
      </w:tr>
    </w:tbl>
    <w:p w14:paraId="027FD08C" w14:textId="77777777" w:rsidR="008F7404" w:rsidRDefault="008F7404" w:rsidP="008F7404">
      <w:pPr>
        <w:pStyle w:val="BlockLine"/>
      </w:pPr>
    </w:p>
    <w:p w14:paraId="5A6F2773" w14:textId="77777777" w:rsidR="00503438" w:rsidRPr="00503438" w:rsidRDefault="00503438" w:rsidP="00503438"/>
    <w:tbl>
      <w:tblPr>
        <w:tblW w:w="9464" w:type="dxa"/>
        <w:tblLayout w:type="fixed"/>
        <w:tblLook w:val="0000" w:firstRow="0" w:lastRow="0" w:firstColumn="0" w:lastColumn="0" w:noHBand="0" w:noVBand="0"/>
      </w:tblPr>
      <w:tblGrid>
        <w:gridCol w:w="1809"/>
        <w:gridCol w:w="7655"/>
      </w:tblGrid>
      <w:tr w:rsidR="008F7404" w:rsidRPr="00DF4118" w14:paraId="043450A5" w14:textId="77777777" w:rsidTr="00A208BA">
        <w:tc>
          <w:tcPr>
            <w:tcW w:w="1809" w:type="dxa"/>
            <w:shd w:val="clear" w:color="auto" w:fill="auto"/>
          </w:tcPr>
          <w:p w14:paraId="7C702FCC" w14:textId="77777777" w:rsidR="008F7404" w:rsidRPr="008728D2" w:rsidRDefault="008F7404" w:rsidP="00A208BA">
            <w:pPr>
              <w:pStyle w:val="Blocksubheading"/>
            </w:pPr>
            <w:r>
              <w:lastRenderedPageBreak/>
              <w:t>Measuring and Quantifying</w:t>
            </w:r>
          </w:p>
        </w:tc>
        <w:tc>
          <w:tcPr>
            <w:tcW w:w="7655" w:type="dxa"/>
            <w:shd w:val="clear" w:color="auto" w:fill="auto"/>
          </w:tcPr>
          <w:p w14:paraId="76E69401" w14:textId="77777777" w:rsidR="00EC5EE4" w:rsidRPr="00280AFB" w:rsidRDefault="00EC5EE4" w:rsidP="00EC5EE4">
            <w:pPr>
              <w:rPr>
                <w:rStyle w:val="Boldblocktext"/>
              </w:rPr>
            </w:pPr>
            <w:r w:rsidRPr="00280AFB">
              <w:rPr>
                <w:rStyle w:val="Boldblocktext"/>
              </w:rPr>
              <w:t>The main objectives of measuring benefits are to:</w:t>
            </w:r>
          </w:p>
          <w:p w14:paraId="06C8D4B1" w14:textId="77777777" w:rsidR="00EC5EE4" w:rsidRPr="00EC5EE4" w:rsidRDefault="00EC5EE4" w:rsidP="00EC5EE4">
            <w:pPr>
              <w:pStyle w:val="BulletText1"/>
            </w:pPr>
            <w:r>
              <w:t xml:space="preserve">Monitor progress towards </w:t>
            </w:r>
            <w:r w:rsidRPr="00EC5EE4">
              <w:t>the end goal over time</w:t>
            </w:r>
          </w:p>
          <w:p w14:paraId="6194342F" w14:textId="77777777" w:rsidR="00EC5EE4" w:rsidRPr="00EC5EE4" w:rsidRDefault="00EC5EE4" w:rsidP="00EC5EE4">
            <w:pPr>
              <w:pStyle w:val="BulletText1"/>
            </w:pPr>
            <w:r>
              <w:t xml:space="preserve">Inform decision making and drive action – either </w:t>
            </w:r>
            <w:r w:rsidRPr="00EC5EE4">
              <w:t>to prioritise work, take remedial action or to change direction</w:t>
            </w:r>
          </w:p>
          <w:p w14:paraId="0DA2DD86" w14:textId="77777777" w:rsidR="00EC5EE4" w:rsidRDefault="00EC5EE4" w:rsidP="00EC5EE4">
            <w:pPr>
              <w:pStyle w:val="BulletText1"/>
            </w:pPr>
            <w:r>
              <w:t>Encourage desired behaviours to realise benefits and achieve a positive end result.</w:t>
            </w:r>
          </w:p>
          <w:p w14:paraId="3C19071E" w14:textId="77777777" w:rsidR="00EC5EE4" w:rsidRDefault="00EC5EE4" w:rsidP="00EC5EE4"/>
          <w:p w14:paraId="2732CE89" w14:textId="77777777" w:rsidR="00EC5EE4" w:rsidRPr="00280AFB" w:rsidRDefault="00EC5EE4" w:rsidP="00EC5EE4">
            <w:pPr>
              <w:rPr>
                <w:rStyle w:val="Boldblocktext"/>
              </w:rPr>
            </w:pPr>
            <w:r w:rsidRPr="00280AFB">
              <w:rPr>
                <w:rStyle w:val="Boldblocktext"/>
              </w:rPr>
              <w:t>What is needed?</w:t>
            </w:r>
          </w:p>
          <w:p w14:paraId="632A1FEE" w14:textId="56B28590" w:rsidR="00EC5EE4" w:rsidRPr="00EC5EE4" w:rsidRDefault="00DF40DB" w:rsidP="00EC5EE4">
            <w:pPr>
              <w:pStyle w:val="BulletText1"/>
            </w:pPr>
            <w:r>
              <w:t>An i</w:t>
            </w:r>
            <w:r w:rsidR="00EC5EE4">
              <w:t>dentified benefit</w:t>
            </w:r>
          </w:p>
          <w:p w14:paraId="6217D635" w14:textId="5736CF43" w:rsidR="00EC5EE4" w:rsidRDefault="00DF40DB" w:rsidP="00EC5EE4">
            <w:pPr>
              <w:pStyle w:val="BulletText1"/>
            </w:pPr>
            <w:r>
              <w:t xml:space="preserve">A </w:t>
            </w:r>
            <w:r w:rsidR="00EC5EE4">
              <w:t>Baseline – where we are now</w:t>
            </w:r>
          </w:p>
          <w:p w14:paraId="4781ACE9" w14:textId="3A65ADE4" w:rsidR="00EC5EE4" w:rsidRDefault="00DF40DB" w:rsidP="00EC5EE4">
            <w:pPr>
              <w:pStyle w:val="BulletText1"/>
            </w:pPr>
            <w:r>
              <w:t xml:space="preserve">A </w:t>
            </w:r>
            <w:r w:rsidR="00EC5EE4">
              <w:t>Target – where we want to get to</w:t>
            </w:r>
          </w:p>
          <w:p w14:paraId="54D33192" w14:textId="77777777" w:rsidR="00EC5EE4" w:rsidRPr="00EC5EE4" w:rsidRDefault="00EC5EE4" w:rsidP="00EC5EE4">
            <w:pPr>
              <w:pStyle w:val="BulletText1"/>
            </w:pPr>
            <w:r>
              <w:t>An agreed measure – to track progress against, and which relates to the target</w:t>
            </w:r>
            <w:r w:rsidRPr="00EC5EE4">
              <w:t xml:space="preserve"> </w:t>
            </w:r>
          </w:p>
          <w:p w14:paraId="4521A074" w14:textId="77777777" w:rsidR="00EC5EE4" w:rsidRDefault="00EC5EE4" w:rsidP="00EC5EE4"/>
          <w:p w14:paraId="361569FE" w14:textId="77777777" w:rsidR="00EC5EE4" w:rsidRPr="00280AFB" w:rsidRDefault="00EC5EE4" w:rsidP="00EC5EE4">
            <w:pPr>
              <w:rPr>
                <w:rStyle w:val="Boldblocktext"/>
              </w:rPr>
            </w:pPr>
            <w:r w:rsidRPr="00280AFB">
              <w:rPr>
                <w:rStyle w:val="Boldblocktext"/>
              </w:rPr>
              <w:t>Who is responsible?</w:t>
            </w:r>
          </w:p>
          <w:p w14:paraId="6E9005AB" w14:textId="77777777" w:rsidR="00EC5EE4" w:rsidRPr="00EC5EE4" w:rsidRDefault="00196AB5" w:rsidP="00EC5EE4">
            <w:pPr>
              <w:pStyle w:val="BulletText1"/>
            </w:pPr>
            <w:r>
              <w:t>T</w:t>
            </w:r>
            <w:r w:rsidR="00EC5EE4">
              <w:t xml:space="preserve">he </w:t>
            </w:r>
            <w:r w:rsidR="00EC5EE4" w:rsidRPr="00EC5EE4">
              <w:t>‘benefit owner’ is responsible for measurement, although the project/programme team may help and then handover responsibility once the project/programme is delivered.</w:t>
            </w:r>
          </w:p>
          <w:p w14:paraId="26366D81" w14:textId="77777777" w:rsidR="00EC5EE4" w:rsidRDefault="00EC5EE4" w:rsidP="00EC5EE4"/>
          <w:p w14:paraId="1113B56C" w14:textId="77777777" w:rsidR="00EC5EE4" w:rsidRPr="00280AFB" w:rsidRDefault="00EC5EE4" w:rsidP="00EC5EE4">
            <w:pPr>
              <w:rPr>
                <w:rStyle w:val="Boldblocktext"/>
              </w:rPr>
            </w:pPr>
            <w:r w:rsidRPr="00280AFB">
              <w:rPr>
                <w:rStyle w:val="Boldblocktext"/>
              </w:rPr>
              <w:t>How to track and report?</w:t>
            </w:r>
          </w:p>
          <w:p w14:paraId="3C23B59E" w14:textId="77777777" w:rsidR="00EC5EE4" w:rsidRPr="00EC5EE4" w:rsidRDefault="00EC5EE4" w:rsidP="00EC5EE4">
            <w:pPr>
              <w:pStyle w:val="BulletText1"/>
            </w:pPr>
            <w:r>
              <w:t>The easiest method is via a simple red/amber/green status against each benefit</w:t>
            </w:r>
            <w:r w:rsidRPr="00EC5EE4">
              <w:t xml:space="preserve"> with accompanying risks/issues.</w:t>
            </w:r>
            <w:r w:rsidR="001B1BF3">
              <w:t xml:space="preserve"> Alternatively you </w:t>
            </w:r>
            <w:r w:rsidR="004B0DC2">
              <w:t>may be able to actual</w:t>
            </w:r>
            <w:r w:rsidR="001B006E">
              <w:t>ly</w:t>
            </w:r>
            <w:r w:rsidR="004B0DC2">
              <w:t xml:space="preserve"> measure benefits delivery if it is a cashable benefit (£ saved) or efficiency benefit (days saved).</w:t>
            </w:r>
          </w:p>
          <w:p w14:paraId="40FB4FE1" w14:textId="77777777" w:rsidR="008F7404" w:rsidRPr="008F7404" w:rsidRDefault="008F7404" w:rsidP="008F7404">
            <w:pPr>
              <w:rPr>
                <w:rStyle w:val="BlockText1"/>
              </w:rPr>
            </w:pPr>
          </w:p>
        </w:tc>
      </w:tr>
    </w:tbl>
    <w:p w14:paraId="66067E9D" w14:textId="77777777" w:rsidR="008F7404" w:rsidRDefault="008F7404" w:rsidP="008F7404">
      <w:pPr>
        <w:pStyle w:val="BlockLine"/>
      </w:pPr>
    </w:p>
    <w:tbl>
      <w:tblPr>
        <w:tblW w:w="9464" w:type="dxa"/>
        <w:tblLayout w:type="fixed"/>
        <w:tblLook w:val="0000" w:firstRow="0" w:lastRow="0" w:firstColumn="0" w:lastColumn="0" w:noHBand="0" w:noVBand="0"/>
      </w:tblPr>
      <w:tblGrid>
        <w:gridCol w:w="1809"/>
        <w:gridCol w:w="7655"/>
      </w:tblGrid>
      <w:tr w:rsidR="008F7404" w:rsidRPr="00DF4118" w14:paraId="2A3F99B0" w14:textId="77777777" w:rsidTr="00A208BA">
        <w:tc>
          <w:tcPr>
            <w:tcW w:w="1809" w:type="dxa"/>
            <w:shd w:val="clear" w:color="auto" w:fill="auto"/>
          </w:tcPr>
          <w:p w14:paraId="2234417A" w14:textId="77777777" w:rsidR="008F7404" w:rsidRPr="008728D2" w:rsidRDefault="008F7404" w:rsidP="00A208BA">
            <w:pPr>
              <w:pStyle w:val="Blocksubheading"/>
            </w:pPr>
            <w:r>
              <w:t>Benefits Valuation and Measurement</w:t>
            </w:r>
          </w:p>
        </w:tc>
        <w:tc>
          <w:tcPr>
            <w:tcW w:w="7655" w:type="dxa"/>
            <w:shd w:val="clear" w:color="auto" w:fill="auto"/>
          </w:tcPr>
          <w:p w14:paraId="49C0A323" w14:textId="77777777" w:rsidR="00EC5EE4" w:rsidRPr="000E5682" w:rsidRDefault="00EC5EE4" w:rsidP="00EC5EE4">
            <w:r w:rsidRPr="000E5682">
              <w:t xml:space="preserve">Benefits need to be valued so that resources are allocated to those change initiatives which will achieve </w:t>
            </w:r>
            <w:r w:rsidR="00196AB5">
              <w:t xml:space="preserve">the </w:t>
            </w:r>
            <w:r w:rsidRPr="000E5682">
              <w:t>most for limited funds, and collectively represent value for money.</w:t>
            </w:r>
            <w:r w:rsidR="00AE4435">
              <w:t xml:space="preserve"> The </w:t>
            </w:r>
            <w:hyperlink r:id="rId44" w:history="1">
              <w:r w:rsidR="00AE4435" w:rsidRPr="00AE4435">
                <w:rPr>
                  <w:rStyle w:val="Hyperlink"/>
                </w:rPr>
                <w:t>HM Treasury Green Book</w:t>
              </w:r>
            </w:hyperlink>
            <w:r w:rsidR="00AE4435">
              <w:t xml:space="preserve"> is a good starting point to find out more on valuation of benefits.</w:t>
            </w:r>
          </w:p>
          <w:p w14:paraId="7E3F49EE" w14:textId="77777777" w:rsidR="00EC5EE4" w:rsidRPr="00EC5EE4" w:rsidRDefault="00EC5EE4" w:rsidP="00EC5EE4">
            <w:r w:rsidRPr="000E5682">
              <w:t xml:space="preserve">Benefits are valued in monetary terms </w:t>
            </w:r>
            <w:r w:rsidRPr="00EC5EE4">
              <w:t>wherever possible to facilitate options appraisal at business case stage, and in portfolio prioritisation.</w:t>
            </w:r>
          </w:p>
          <w:p w14:paraId="5D0435F5" w14:textId="77777777" w:rsidR="00EC5EE4" w:rsidRPr="000E5682" w:rsidRDefault="00EC5EE4" w:rsidP="00EC5EE4">
            <w:r w:rsidRPr="000E5682">
              <w:t>Valuing cashable financial benefits is relatively straightforward</w:t>
            </w:r>
          </w:p>
          <w:p w14:paraId="0596D3A5" w14:textId="77777777" w:rsidR="00EC5EE4" w:rsidRPr="000E5682" w:rsidRDefault="00EC5EE4" w:rsidP="00EC5EE4">
            <w:r w:rsidRPr="000E5682">
              <w:t>Non-financial benefits have targets and measures and tend to be seen as a stepping stone to the achievement of financial benefits. They therefore are important and should not be ignored.</w:t>
            </w:r>
          </w:p>
          <w:p w14:paraId="06421A0A" w14:textId="77777777" w:rsidR="00EC5EE4" w:rsidRPr="00CC6FC2" w:rsidRDefault="00EC5EE4" w:rsidP="00EC5EE4">
            <w:pPr>
              <w:rPr>
                <w:rStyle w:val="Italicblocktext"/>
              </w:rPr>
            </w:pPr>
            <w:r w:rsidRPr="00EC5EE4">
              <w:t xml:space="preserve">Examples of benefits are given in Section 4 (5 case) and further help and support is given in </w:t>
            </w:r>
            <w:r w:rsidRPr="00CC6FC2">
              <w:rPr>
                <w:rStyle w:val="Italicblocktext"/>
              </w:rPr>
              <w:t>Appendix 3 - Benefits Measures and Sources of Evidence</w:t>
            </w:r>
          </w:p>
          <w:p w14:paraId="30EDB4D8" w14:textId="77777777" w:rsidR="008F7404" w:rsidRPr="008F7404" w:rsidRDefault="008F7404" w:rsidP="008F7404">
            <w:pPr>
              <w:rPr>
                <w:rStyle w:val="BlockText1"/>
              </w:rPr>
            </w:pPr>
          </w:p>
        </w:tc>
      </w:tr>
    </w:tbl>
    <w:p w14:paraId="64F7B8E5" w14:textId="77777777" w:rsidR="008F7404" w:rsidRDefault="008F7404" w:rsidP="008F7404">
      <w:pPr>
        <w:pStyle w:val="BlockLine"/>
      </w:pPr>
    </w:p>
    <w:p w14:paraId="0E7D1FBB" w14:textId="77777777" w:rsidR="00EC5EE4" w:rsidRDefault="00EC5EE4">
      <w:pPr>
        <w:spacing w:after="0"/>
      </w:pPr>
      <w:r>
        <w:br w:type="page"/>
      </w:r>
    </w:p>
    <w:p w14:paraId="71370A0B" w14:textId="77777777" w:rsidR="00EC5EE4" w:rsidRPr="00EC5EE4" w:rsidRDefault="00EC5EE4" w:rsidP="00EC5EE4"/>
    <w:p w14:paraId="67894247" w14:textId="77777777" w:rsidR="008F7404" w:rsidRDefault="008F7404" w:rsidP="008F7404">
      <w:pPr>
        <w:pStyle w:val="Topictitle"/>
      </w:pPr>
      <w:bookmarkStart w:id="55" w:name="_Toc467490767"/>
      <w:r>
        <w:t>6.</w:t>
      </w:r>
      <w:r>
        <w:tab/>
      </w:r>
      <w:bookmarkStart w:id="56" w:name="Challenges"/>
      <w:r>
        <w:t>Challenges</w:t>
      </w:r>
      <w:bookmarkEnd w:id="55"/>
      <w:bookmarkEnd w:id="56"/>
    </w:p>
    <w:p w14:paraId="17C0886B" w14:textId="77777777" w:rsidR="008F7404" w:rsidRDefault="008F7404" w:rsidP="008F7404"/>
    <w:tbl>
      <w:tblPr>
        <w:tblW w:w="9464" w:type="dxa"/>
        <w:tblLayout w:type="fixed"/>
        <w:tblLook w:val="0000" w:firstRow="0" w:lastRow="0" w:firstColumn="0" w:lastColumn="0" w:noHBand="0" w:noVBand="0"/>
      </w:tblPr>
      <w:tblGrid>
        <w:gridCol w:w="1809"/>
        <w:gridCol w:w="7655"/>
      </w:tblGrid>
      <w:tr w:rsidR="008F7404" w:rsidRPr="00DF4118" w14:paraId="49A4A3E4" w14:textId="77777777" w:rsidTr="00A208BA">
        <w:tc>
          <w:tcPr>
            <w:tcW w:w="1809" w:type="dxa"/>
            <w:shd w:val="clear" w:color="auto" w:fill="auto"/>
          </w:tcPr>
          <w:p w14:paraId="503E368E" w14:textId="77777777" w:rsidR="008F7404" w:rsidRPr="008728D2" w:rsidRDefault="008F7404" w:rsidP="00A208BA">
            <w:pPr>
              <w:pStyle w:val="Blocksubheading"/>
            </w:pPr>
            <w:r>
              <w:t>Governance</w:t>
            </w:r>
          </w:p>
        </w:tc>
        <w:tc>
          <w:tcPr>
            <w:tcW w:w="7655" w:type="dxa"/>
            <w:shd w:val="clear" w:color="auto" w:fill="auto"/>
          </w:tcPr>
          <w:p w14:paraId="7DBFBC93" w14:textId="77777777" w:rsidR="0086560D" w:rsidRPr="00A208BA" w:rsidRDefault="008F7404" w:rsidP="00A208BA">
            <w:pPr>
              <w:rPr>
                <w:rStyle w:val="Boldblocktext"/>
              </w:rPr>
            </w:pPr>
            <w:r>
              <w:t xml:space="preserve">The </w:t>
            </w:r>
            <w:r w:rsidR="00E34982">
              <w:rPr>
                <w:rStyle w:val="Boldblocktext"/>
              </w:rPr>
              <w:fldChar w:fldCharType="begin"/>
            </w:r>
            <w:r w:rsidR="00E34982">
              <w:instrText xml:space="preserve"> REF Benefits_management_strategy \h </w:instrText>
            </w:r>
            <w:r w:rsidR="00E34982">
              <w:rPr>
                <w:rStyle w:val="Boldblocktext"/>
              </w:rPr>
            </w:r>
            <w:r w:rsidR="00E34982">
              <w:rPr>
                <w:rStyle w:val="Boldblocktext"/>
              </w:rPr>
              <w:fldChar w:fldCharType="separate"/>
            </w:r>
            <w:r w:rsidR="0086560D" w:rsidRPr="00A208BA">
              <w:rPr>
                <w:rStyle w:val="Boldblocktext"/>
              </w:rPr>
              <w:t>Benefits Realisation Strategy:</w:t>
            </w:r>
          </w:p>
          <w:p w14:paraId="3FB24F2F" w14:textId="2FC4E47E" w:rsidR="008F7404" w:rsidRDefault="00E34982" w:rsidP="008F7404">
            <w:r>
              <w:rPr>
                <w:rStyle w:val="Boldblocktext"/>
              </w:rPr>
              <w:fldChar w:fldCharType="end"/>
            </w:r>
            <w:r w:rsidR="00DF40DB">
              <w:t>D</w:t>
            </w:r>
            <w:r w:rsidR="008F7404">
              <w:t xml:space="preserve">efines the approach to managing benefits and provides clarity on responsibility for benefit management tasks/roles. Without this </w:t>
            </w:r>
            <w:r w:rsidR="00AC6ABF">
              <w:t xml:space="preserve">clarity </w:t>
            </w:r>
            <w:r w:rsidR="008F7404">
              <w:t xml:space="preserve">benefits management tasks may be missed. In some cases many of the roles outlined in </w:t>
            </w:r>
            <w:r w:rsidR="008F7404" w:rsidRPr="00CC6FC2">
              <w:rPr>
                <w:rStyle w:val="Italicblocktext"/>
              </w:rPr>
              <w:t>Section 3</w:t>
            </w:r>
            <w:r w:rsidR="008F7404">
              <w:t xml:space="preserve"> are delivered by the same person, and benefits realisation may slip down the priority list as delivery of outputs becomes the main focus. Good governance is therefore key. The SRO/Project Sponsor is accountable for ensuring that benefits are realised and stakeholders/users happy that we have delivered what we promised – engagement between those responsible for benefits management and the SRO on a regular basis is therefore important.</w:t>
            </w:r>
          </w:p>
          <w:p w14:paraId="36949A9D" w14:textId="77777777" w:rsidR="008F7404" w:rsidRDefault="008F7404" w:rsidP="008F7404">
            <w:r>
              <w:t>Other governance challenges include:</w:t>
            </w:r>
          </w:p>
          <w:p w14:paraId="7DFC3905" w14:textId="6A5BEC4B" w:rsidR="008F7404" w:rsidRDefault="008F7404" w:rsidP="008F7404">
            <w:pPr>
              <w:pStyle w:val="BulletText1"/>
            </w:pPr>
            <w:r w:rsidRPr="008F7404">
              <w:rPr>
                <w:rStyle w:val="Boldblocktext"/>
              </w:rPr>
              <w:t>Ownership of benefits</w:t>
            </w:r>
            <w:r>
              <w:t xml:space="preserve"> – the </w:t>
            </w:r>
            <w:r w:rsidR="0070672B">
              <w:t xml:space="preserve">operational owner of the benefit </w:t>
            </w:r>
            <w:r>
              <w:t>need</w:t>
            </w:r>
            <w:r w:rsidR="00AC6ABF">
              <w:t>s</w:t>
            </w:r>
            <w:r>
              <w:t xml:space="preserve"> to understand their ownership role, and the need to continue to monitor and track</w:t>
            </w:r>
            <w:r w:rsidR="00AC6ABF">
              <w:t xml:space="preserve"> benefits realisation</w:t>
            </w:r>
            <w:r>
              <w:t xml:space="preserve"> following project completion. This can be </w:t>
            </w:r>
            <w:r w:rsidR="0070672B">
              <w:t>delivered</w:t>
            </w:r>
            <w:r>
              <w:t xml:space="preserve"> by </w:t>
            </w:r>
            <w:r w:rsidR="00196AB5">
              <w:t>progress</w:t>
            </w:r>
            <w:r w:rsidR="0070672B">
              <w:t xml:space="preserve"> </w:t>
            </w:r>
            <w:r w:rsidR="00196AB5">
              <w:t>reporting</w:t>
            </w:r>
            <w:r>
              <w:t xml:space="preserve"> and involvement </w:t>
            </w:r>
            <w:r w:rsidR="00196AB5">
              <w:t xml:space="preserve">of benefit owners </w:t>
            </w:r>
            <w:r>
              <w:t>early on in planning monitoring and tracking.</w:t>
            </w:r>
            <w:r w:rsidR="00E811BB">
              <w:t xml:space="preserve"> </w:t>
            </w:r>
          </w:p>
          <w:p w14:paraId="502479AA" w14:textId="77777777" w:rsidR="008F7404" w:rsidRPr="008F7404" w:rsidRDefault="008F7404" w:rsidP="008F7404">
            <w:pPr>
              <w:pStyle w:val="BulletText1"/>
            </w:pPr>
            <w:r w:rsidRPr="008F7404">
              <w:rPr>
                <w:rStyle w:val="Boldblocktext"/>
              </w:rPr>
              <w:t xml:space="preserve">Engagement with stakeholders </w:t>
            </w:r>
            <w:r>
              <w:t>– stakeholders and users need to be involved from the initial stages of the benefits process right through to realisation. They are the ones who should shape delivery to ensure output and outcomes are as required, and objectives achieved.</w:t>
            </w:r>
          </w:p>
          <w:p w14:paraId="225C4A8C" w14:textId="77777777" w:rsidR="008F7404" w:rsidRPr="008F7404" w:rsidRDefault="008F7404" w:rsidP="008F7404">
            <w:pPr>
              <w:rPr>
                <w:rStyle w:val="BlockText1"/>
              </w:rPr>
            </w:pPr>
          </w:p>
        </w:tc>
      </w:tr>
    </w:tbl>
    <w:p w14:paraId="4C304329" w14:textId="77777777" w:rsidR="008F7404" w:rsidRDefault="008F7404" w:rsidP="008F7404">
      <w:pPr>
        <w:pStyle w:val="BlockLine"/>
      </w:pPr>
    </w:p>
    <w:tbl>
      <w:tblPr>
        <w:tblW w:w="9464" w:type="dxa"/>
        <w:tblLayout w:type="fixed"/>
        <w:tblLook w:val="0000" w:firstRow="0" w:lastRow="0" w:firstColumn="0" w:lastColumn="0" w:noHBand="0" w:noVBand="0"/>
      </w:tblPr>
      <w:tblGrid>
        <w:gridCol w:w="1809"/>
        <w:gridCol w:w="7655"/>
      </w:tblGrid>
      <w:tr w:rsidR="008F7404" w:rsidRPr="00DF4118" w14:paraId="28422B98" w14:textId="77777777" w:rsidTr="00A208BA">
        <w:tc>
          <w:tcPr>
            <w:tcW w:w="1809" w:type="dxa"/>
            <w:shd w:val="clear" w:color="auto" w:fill="auto"/>
          </w:tcPr>
          <w:p w14:paraId="728D53DC" w14:textId="77777777" w:rsidR="008F7404" w:rsidRPr="008728D2" w:rsidRDefault="008F7404" w:rsidP="00A208BA">
            <w:pPr>
              <w:pStyle w:val="Blocksubheading"/>
            </w:pPr>
            <w:r>
              <w:t>Senior Management Sponsorship</w:t>
            </w:r>
          </w:p>
        </w:tc>
        <w:tc>
          <w:tcPr>
            <w:tcW w:w="7655" w:type="dxa"/>
            <w:shd w:val="clear" w:color="auto" w:fill="auto"/>
          </w:tcPr>
          <w:p w14:paraId="32D70234" w14:textId="1D33A774" w:rsidR="008F7404" w:rsidRDefault="008F7404" w:rsidP="008F7404">
            <w:r>
              <w:t>The right level of</w:t>
            </w:r>
            <w:r w:rsidR="00DF40DB">
              <w:t xml:space="preserve"> Senior</w:t>
            </w:r>
            <w:r>
              <w:t xml:space="preserve"> sponsorship is </w:t>
            </w:r>
            <w:r w:rsidR="00EC5EE4">
              <w:t>required</w:t>
            </w:r>
            <w:r>
              <w:t xml:space="preserve"> to make benefits management effective</w:t>
            </w:r>
            <w:r w:rsidR="00E811BB">
              <w:t xml:space="preserve"> at both an organisational level and initiative level</w:t>
            </w:r>
            <w:r w:rsidR="00DF40DB">
              <w:t xml:space="preserve">; </w:t>
            </w:r>
            <w:r>
              <w:t>this will involve</w:t>
            </w:r>
            <w:r w:rsidR="00DF40DB">
              <w:t xml:space="preserve"> a</w:t>
            </w:r>
            <w:r>
              <w:t xml:space="preserve"> time commitment. </w:t>
            </w:r>
            <w:r w:rsidR="00DF40DB">
              <w:t xml:space="preserve">This </w:t>
            </w:r>
            <w:r>
              <w:t>can be sustained through:</w:t>
            </w:r>
          </w:p>
          <w:p w14:paraId="7D7C524A" w14:textId="77777777" w:rsidR="008F7404" w:rsidRPr="008F7404" w:rsidRDefault="008F7404" w:rsidP="008F7404">
            <w:pPr>
              <w:pStyle w:val="BulletText1"/>
            </w:pPr>
            <w:r>
              <w:t xml:space="preserve">Having a compelling business case (and ensuring </w:t>
            </w:r>
            <w:r w:rsidRPr="008F7404">
              <w:t>the business case remains an active document – referred to often)</w:t>
            </w:r>
          </w:p>
          <w:p w14:paraId="256DD313" w14:textId="77777777" w:rsidR="008F7404" w:rsidRPr="008F7404" w:rsidRDefault="008F7404" w:rsidP="008F7404">
            <w:pPr>
              <w:pStyle w:val="BulletText1"/>
            </w:pPr>
            <w:r>
              <w:t>Having a</w:t>
            </w:r>
            <w:r w:rsidRPr="008F7404">
              <w:t xml:space="preserve"> good monitoring and tracking system to ensure benefits can be evidenced </w:t>
            </w:r>
          </w:p>
          <w:p w14:paraId="014752DA" w14:textId="77777777" w:rsidR="008F7404" w:rsidRPr="008F7404" w:rsidRDefault="008F7404" w:rsidP="00196AB5">
            <w:pPr>
              <w:pStyle w:val="BulletText1"/>
              <w:rPr>
                <w:rStyle w:val="BlockText1"/>
              </w:rPr>
            </w:pPr>
            <w:r>
              <w:t>Progress reporting on benefits at portfolio/programme level</w:t>
            </w:r>
            <w:r w:rsidRPr="008F7404">
              <w:t xml:space="preserve"> to communicate progress to </w:t>
            </w:r>
            <w:r w:rsidR="00196AB5">
              <w:t xml:space="preserve">other </w:t>
            </w:r>
            <w:r w:rsidRPr="008F7404">
              <w:t>senior manage</w:t>
            </w:r>
            <w:r w:rsidR="00196AB5">
              <w:t>rs</w:t>
            </w:r>
            <w:r w:rsidR="00FC6ED8">
              <w:t>.</w:t>
            </w:r>
          </w:p>
        </w:tc>
      </w:tr>
    </w:tbl>
    <w:p w14:paraId="0D8F3B1E" w14:textId="77777777" w:rsidR="008F7404" w:rsidRDefault="008F7404" w:rsidP="008F7404">
      <w:pPr>
        <w:pStyle w:val="BlockLine"/>
      </w:pPr>
    </w:p>
    <w:tbl>
      <w:tblPr>
        <w:tblW w:w="9464" w:type="dxa"/>
        <w:tblLayout w:type="fixed"/>
        <w:tblLook w:val="0000" w:firstRow="0" w:lastRow="0" w:firstColumn="0" w:lastColumn="0" w:noHBand="0" w:noVBand="0"/>
      </w:tblPr>
      <w:tblGrid>
        <w:gridCol w:w="1809"/>
        <w:gridCol w:w="7655"/>
      </w:tblGrid>
      <w:tr w:rsidR="008F7404" w:rsidRPr="00DF4118" w14:paraId="102C1E2F" w14:textId="77777777" w:rsidTr="00A208BA">
        <w:tc>
          <w:tcPr>
            <w:tcW w:w="1809" w:type="dxa"/>
            <w:shd w:val="clear" w:color="auto" w:fill="auto"/>
          </w:tcPr>
          <w:p w14:paraId="4ADBA528" w14:textId="77777777" w:rsidR="008F7404" w:rsidRPr="008728D2" w:rsidRDefault="008F7404" w:rsidP="00A208BA">
            <w:pPr>
              <w:pStyle w:val="Blocksubheading"/>
            </w:pPr>
            <w:r>
              <w:t>Business Case Development and Optimism Bias</w:t>
            </w:r>
          </w:p>
        </w:tc>
        <w:tc>
          <w:tcPr>
            <w:tcW w:w="7655" w:type="dxa"/>
            <w:shd w:val="clear" w:color="auto" w:fill="auto"/>
          </w:tcPr>
          <w:p w14:paraId="675BDB04" w14:textId="6384F15B" w:rsidR="008F7404" w:rsidRDefault="008F7404" w:rsidP="008F7404">
            <w:r>
              <w:t>The challenge for many i</w:t>
            </w:r>
            <w:r w:rsidR="00E811BB">
              <w:t>n</w:t>
            </w:r>
            <w:r>
              <w:t xml:space="preserve"> quantifying benefits is understanding and applying optimism bias</w:t>
            </w:r>
            <w:r w:rsidR="00E811BB">
              <w:t xml:space="preserve"> - be realistic on what size of benefits you will achieve</w:t>
            </w:r>
            <w:r>
              <w:t xml:space="preserve">. The advice from the </w:t>
            </w:r>
            <w:hyperlink r:id="rId45" w:history="1">
              <w:r w:rsidR="00AE4435" w:rsidRPr="00AE4435">
                <w:rPr>
                  <w:rStyle w:val="Hyperlink"/>
                </w:rPr>
                <w:t>HM Treasury Green Book</w:t>
              </w:r>
            </w:hyperlink>
            <w:r w:rsidR="00AE4435">
              <w:t xml:space="preserve"> </w:t>
            </w:r>
            <w:r>
              <w:t>should be followed where possible</w:t>
            </w:r>
            <w:r w:rsidR="00E811BB">
              <w:t>.</w:t>
            </w:r>
            <w:r w:rsidR="0070672B">
              <w:t xml:space="preserve"> </w:t>
            </w:r>
            <w:r w:rsidR="00E811BB">
              <w:t>This</w:t>
            </w:r>
            <w:r>
              <w:t xml:space="preserve"> states business cases should be based on data from past projects, to ensure optimism bias is based on </w:t>
            </w:r>
            <w:r w:rsidR="00196AB5">
              <w:t xml:space="preserve">a </w:t>
            </w:r>
            <w:r>
              <w:t>track record and learning from other projects. Where there is no evidence or past performance to base optimism bias on then there are a number of approaches which can be used for example:</w:t>
            </w:r>
          </w:p>
          <w:p w14:paraId="49EE04C4" w14:textId="78D5AFBA" w:rsidR="008F7404" w:rsidRPr="008F7404" w:rsidRDefault="008F7404" w:rsidP="008F7404">
            <w:pPr>
              <w:pStyle w:val="BulletText1"/>
            </w:pPr>
            <w:r>
              <w:t xml:space="preserve">Baseline current performance to </w:t>
            </w:r>
            <w:r w:rsidR="00852D33">
              <w:t>provide the base m</w:t>
            </w:r>
            <w:r w:rsidR="009A50E1">
              <w:t>easure to compare future change against</w:t>
            </w:r>
            <w:r w:rsidR="00852D33">
              <w:t>.</w:t>
            </w:r>
          </w:p>
          <w:p w14:paraId="4B39A4A6" w14:textId="61ABDF7C" w:rsidR="008F7404" w:rsidRPr="008F7404" w:rsidRDefault="008F7404" w:rsidP="008F7404">
            <w:pPr>
              <w:pStyle w:val="BulletText1"/>
            </w:pPr>
            <w:r>
              <w:t>Use a benefits quantification workshop</w:t>
            </w:r>
            <w:r w:rsidR="00DF40DB">
              <w:t>s</w:t>
            </w:r>
            <w:r>
              <w:t xml:space="preserve"> with subject matter experts</w:t>
            </w:r>
            <w:r w:rsidR="001B006E">
              <w:t>.</w:t>
            </w:r>
          </w:p>
          <w:p w14:paraId="7D6E5F26" w14:textId="38C36908" w:rsidR="008F7404" w:rsidRDefault="008F7404" w:rsidP="00FC6ED8">
            <w:pPr>
              <w:pStyle w:val="BulletText1"/>
            </w:pPr>
            <w:r>
              <w:t>Run pilot studies to provide the learning and evidence</w:t>
            </w:r>
            <w:r w:rsidR="001B006E">
              <w:t>.</w:t>
            </w:r>
          </w:p>
          <w:p w14:paraId="0E4535C2" w14:textId="77777777" w:rsidR="00E811BB" w:rsidRPr="008F7404" w:rsidRDefault="00E811BB" w:rsidP="00FC6ED8">
            <w:pPr>
              <w:pStyle w:val="BulletText1"/>
              <w:rPr>
                <w:rStyle w:val="BlockText1"/>
              </w:rPr>
            </w:pPr>
            <w:r>
              <w:t>Carry out sensitivity analysis to determine the impact of benefits optimism bias on the selection of the preferred option.</w:t>
            </w:r>
          </w:p>
        </w:tc>
      </w:tr>
    </w:tbl>
    <w:p w14:paraId="078EA83A" w14:textId="77777777" w:rsidR="008F7404" w:rsidRDefault="008F7404" w:rsidP="008F7404">
      <w:pPr>
        <w:pStyle w:val="BlockLine"/>
      </w:pPr>
    </w:p>
    <w:tbl>
      <w:tblPr>
        <w:tblW w:w="9464" w:type="dxa"/>
        <w:tblLayout w:type="fixed"/>
        <w:tblLook w:val="0000" w:firstRow="0" w:lastRow="0" w:firstColumn="0" w:lastColumn="0" w:noHBand="0" w:noVBand="0"/>
      </w:tblPr>
      <w:tblGrid>
        <w:gridCol w:w="1809"/>
        <w:gridCol w:w="7655"/>
      </w:tblGrid>
      <w:tr w:rsidR="008F7404" w:rsidRPr="00DF4118" w14:paraId="1DAAA5F5" w14:textId="77777777" w:rsidTr="00A208BA">
        <w:tc>
          <w:tcPr>
            <w:tcW w:w="1809" w:type="dxa"/>
            <w:shd w:val="clear" w:color="auto" w:fill="auto"/>
          </w:tcPr>
          <w:p w14:paraId="06D86090" w14:textId="77777777" w:rsidR="008F7404" w:rsidRPr="008728D2" w:rsidRDefault="00FC6ED8" w:rsidP="00A208BA">
            <w:pPr>
              <w:pStyle w:val="Blocksubheading"/>
            </w:pPr>
            <w:r>
              <w:t>Quantification and Measurement</w:t>
            </w:r>
          </w:p>
        </w:tc>
        <w:tc>
          <w:tcPr>
            <w:tcW w:w="7655" w:type="dxa"/>
            <w:shd w:val="clear" w:color="auto" w:fill="auto"/>
          </w:tcPr>
          <w:p w14:paraId="35FD1D39" w14:textId="77777777" w:rsidR="00196AB5" w:rsidRDefault="00FC6ED8" w:rsidP="00FC6ED8">
            <w:r>
              <w:t>There are many challenges with forecasting/estimating the benefits anticipated. Ina</w:t>
            </w:r>
            <w:r w:rsidR="00196AB5">
              <w:t xml:space="preserve">ccurate and unreliable benefit forecasts </w:t>
            </w:r>
            <w:r>
              <w:t>means the success of the initiative can be compromised</w:t>
            </w:r>
            <w:r w:rsidR="001B006E">
              <w:t xml:space="preserve"> as you might not deliver customer expectations</w:t>
            </w:r>
            <w:r>
              <w:t xml:space="preserve">. </w:t>
            </w:r>
          </w:p>
          <w:p w14:paraId="4A56F44A" w14:textId="659B04EC" w:rsidR="000410D2" w:rsidRDefault="00FC6ED8" w:rsidP="000410D2">
            <w:r>
              <w:t xml:space="preserve">For example, if cash savings are required to fund future work and have been over-estimated then the new initiative may stall due to lack of funds. The best advice is to use the knowledge and expertise of others where possible, either </w:t>
            </w:r>
            <w:r w:rsidR="000410D2">
              <w:t xml:space="preserve">from </w:t>
            </w:r>
            <w:r>
              <w:t xml:space="preserve">within the </w:t>
            </w:r>
            <w:r w:rsidR="001B006E">
              <w:t>project delivery</w:t>
            </w:r>
            <w:r>
              <w:t xml:space="preserve"> profession or </w:t>
            </w:r>
            <w:r w:rsidR="000410D2">
              <w:t>from</w:t>
            </w:r>
            <w:r>
              <w:t xml:space="preserve"> </w:t>
            </w:r>
            <w:r w:rsidR="001B006E">
              <w:t>f</w:t>
            </w:r>
            <w:r>
              <w:t xml:space="preserve">inance. </w:t>
            </w:r>
          </w:p>
          <w:p w14:paraId="04E699E5" w14:textId="77777777" w:rsidR="008F7404" w:rsidRPr="008F7404" w:rsidRDefault="00FC6ED8" w:rsidP="007A25A5">
            <w:pPr>
              <w:rPr>
                <w:rStyle w:val="BlockText1"/>
              </w:rPr>
            </w:pPr>
            <w:r>
              <w:t xml:space="preserve">Do not be tempted </w:t>
            </w:r>
            <w:r w:rsidR="007A25A5">
              <w:t>find a solution (new telephone system or IT) and then hunt for the</w:t>
            </w:r>
            <w:r>
              <w:t xml:space="preserve"> ben</w:t>
            </w:r>
            <w:r w:rsidR="007A25A5">
              <w:t>efits to justify the investment.</w:t>
            </w:r>
            <w:r>
              <w:t xml:space="preserve"> </w:t>
            </w:r>
            <w:r w:rsidR="007A25A5">
              <w:t>T</w:t>
            </w:r>
            <w:r>
              <w:t xml:space="preserve">his </w:t>
            </w:r>
            <w:r w:rsidR="007A25A5">
              <w:t>is unlikely to</w:t>
            </w:r>
            <w:r>
              <w:t xml:space="preserve"> deliver the benefits forecast </w:t>
            </w:r>
            <w:r w:rsidR="007A25A5">
              <w:t>and savings required in the longer term - focus on the premise of knowing what the customer/stakeholder needs and where you want to get to before you set out - 'start with the end in mind'.</w:t>
            </w:r>
          </w:p>
        </w:tc>
      </w:tr>
    </w:tbl>
    <w:p w14:paraId="36AD7196" w14:textId="77777777" w:rsidR="008F7404" w:rsidRDefault="008F7404" w:rsidP="008F7404">
      <w:pPr>
        <w:pStyle w:val="BlockLine"/>
      </w:pPr>
    </w:p>
    <w:tbl>
      <w:tblPr>
        <w:tblW w:w="9464" w:type="dxa"/>
        <w:tblLayout w:type="fixed"/>
        <w:tblLook w:val="0000" w:firstRow="0" w:lastRow="0" w:firstColumn="0" w:lastColumn="0" w:noHBand="0" w:noVBand="0"/>
      </w:tblPr>
      <w:tblGrid>
        <w:gridCol w:w="1809"/>
        <w:gridCol w:w="7655"/>
      </w:tblGrid>
      <w:tr w:rsidR="008F7404" w:rsidRPr="00DF4118" w14:paraId="4E5988D1" w14:textId="77777777" w:rsidTr="00A208BA">
        <w:tc>
          <w:tcPr>
            <w:tcW w:w="1809" w:type="dxa"/>
            <w:shd w:val="clear" w:color="auto" w:fill="auto"/>
          </w:tcPr>
          <w:p w14:paraId="36EB4935" w14:textId="77777777" w:rsidR="008F7404" w:rsidRPr="008728D2" w:rsidRDefault="00FC6ED8" w:rsidP="00A208BA">
            <w:pPr>
              <w:pStyle w:val="Blocksubheading"/>
            </w:pPr>
            <w:r>
              <w:t>Focus on Delivery Rather than Delivery of Benefits</w:t>
            </w:r>
          </w:p>
        </w:tc>
        <w:tc>
          <w:tcPr>
            <w:tcW w:w="7655" w:type="dxa"/>
            <w:shd w:val="clear" w:color="auto" w:fill="auto"/>
          </w:tcPr>
          <w:p w14:paraId="7B643531" w14:textId="3300F26C" w:rsidR="008F7404" w:rsidRPr="008F7404" w:rsidRDefault="00FC6ED8" w:rsidP="00DF40DB">
            <w:pPr>
              <w:rPr>
                <w:rStyle w:val="BlockText1"/>
              </w:rPr>
            </w:pPr>
            <w:r>
              <w:t>A</w:t>
            </w:r>
            <w:r w:rsidR="009A50E1">
              <w:t xml:space="preserve"> </w:t>
            </w:r>
            <w:r>
              <w:t xml:space="preserve">focus on </w:t>
            </w:r>
            <w:r w:rsidR="001B006E">
              <w:t xml:space="preserve">maximising </w:t>
            </w:r>
            <w:r w:rsidR="000410D2">
              <w:t xml:space="preserve">the </w:t>
            </w:r>
            <w:r>
              <w:t>realisation of benefits</w:t>
            </w:r>
            <w:r w:rsidR="00DF40DB">
              <w:t xml:space="preserve"> will</w:t>
            </w:r>
            <w:r w:rsidR="000410D2">
              <w:t xml:space="preserve"> move forward </w:t>
            </w:r>
            <w:r w:rsidR="00DF40DB">
              <w:t xml:space="preserve">our delivery of value from our investments </w:t>
            </w:r>
            <w:r w:rsidR="000410D2">
              <w:t xml:space="preserve">from the project centred quality/time/cost approach. </w:t>
            </w:r>
            <w:r>
              <w:t>This Framework provides the direction and guidance needed for a shift of culture towards good benefits management to enable us to achieve the maximum return on public investment</w:t>
            </w:r>
            <w:r w:rsidR="000410D2">
              <w:t>.</w:t>
            </w:r>
          </w:p>
        </w:tc>
      </w:tr>
    </w:tbl>
    <w:p w14:paraId="5BE2A90B" w14:textId="77777777" w:rsidR="008F7404" w:rsidRDefault="008F7404" w:rsidP="008F7404">
      <w:pPr>
        <w:pStyle w:val="BlockLine"/>
      </w:pPr>
    </w:p>
    <w:p w14:paraId="217BF326" w14:textId="77777777" w:rsidR="008F7404" w:rsidRDefault="008F7404" w:rsidP="008F7404">
      <w:pPr>
        <w:pStyle w:val="BlockLine"/>
      </w:pPr>
    </w:p>
    <w:p w14:paraId="2B2BBEB7" w14:textId="77777777" w:rsidR="00EC5EE4" w:rsidRDefault="00EC5EE4">
      <w:pPr>
        <w:spacing w:after="0"/>
      </w:pPr>
      <w:r>
        <w:br w:type="page"/>
      </w:r>
    </w:p>
    <w:p w14:paraId="48403804" w14:textId="77777777" w:rsidR="008F7404" w:rsidRDefault="00EC5EE4" w:rsidP="00EC5EE4">
      <w:pPr>
        <w:pStyle w:val="Topictitle"/>
      </w:pPr>
      <w:bookmarkStart w:id="57" w:name="_Toc467490768"/>
      <w:r>
        <w:lastRenderedPageBreak/>
        <w:t>7.</w:t>
      </w:r>
      <w:r>
        <w:tab/>
      </w:r>
      <w:bookmarkStart w:id="58" w:name="Where_to_Find_Out_More"/>
      <w:r>
        <w:t>Where to Find Out More</w:t>
      </w:r>
      <w:bookmarkEnd w:id="57"/>
      <w:bookmarkEnd w:id="58"/>
    </w:p>
    <w:p w14:paraId="62B1BA82" w14:textId="77777777" w:rsidR="00EC5EE4" w:rsidRDefault="00EC5EE4" w:rsidP="00EC5EE4">
      <w:pPr>
        <w:pStyle w:val="Topictitle"/>
      </w:pPr>
    </w:p>
    <w:tbl>
      <w:tblPr>
        <w:tblW w:w="9464" w:type="dxa"/>
        <w:tblLayout w:type="fixed"/>
        <w:tblLook w:val="0000" w:firstRow="0" w:lastRow="0" w:firstColumn="0" w:lastColumn="0" w:noHBand="0" w:noVBand="0"/>
      </w:tblPr>
      <w:tblGrid>
        <w:gridCol w:w="1809"/>
        <w:gridCol w:w="7655"/>
      </w:tblGrid>
      <w:tr w:rsidR="00EC5EE4" w:rsidRPr="008F7404" w14:paraId="76C935CD" w14:textId="77777777" w:rsidTr="00A208BA">
        <w:tc>
          <w:tcPr>
            <w:tcW w:w="1809" w:type="dxa"/>
            <w:shd w:val="clear" w:color="auto" w:fill="auto"/>
          </w:tcPr>
          <w:p w14:paraId="574CEAE3" w14:textId="77777777" w:rsidR="00EC5EE4" w:rsidRPr="008728D2" w:rsidRDefault="00EC5EE4" w:rsidP="00EC5EE4">
            <w:pPr>
              <w:pStyle w:val="Blocksubheading"/>
            </w:pPr>
            <w:r>
              <w:t>Further Reading</w:t>
            </w:r>
          </w:p>
        </w:tc>
        <w:tc>
          <w:tcPr>
            <w:tcW w:w="7655" w:type="dxa"/>
            <w:shd w:val="clear" w:color="auto" w:fill="auto"/>
          </w:tcPr>
          <w:p w14:paraId="3CDBE241" w14:textId="77777777" w:rsidR="00EC5EE4" w:rsidRPr="00EC5EE4" w:rsidRDefault="00EC5EE4" w:rsidP="00EC5EE4">
            <w:r>
              <w:t>Managing Successful Programmes</w:t>
            </w:r>
            <w:r w:rsidRPr="00EC5EE4">
              <w:t xml:space="preserve"> (Published by The Stationery Office)</w:t>
            </w:r>
          </w:p>
          <w:p w14:paraId="5A839EA5" w14:textId="77777777" w:rsidR="00EC5EE4" w:rsidRPr="00EC5EE4" w:rsidRDefault="00EC5EE4" w:rsidP="00EC5EE4">
            <w:r>
              <w:t>Managing Benefits</w:t>
            </w:r>
            <w:r w:rsidRPr="00EC5EE4">
              <w:t xml:space="preserve"> – Stephen Jenner</w:t>
            </w:r>
          </w:p>
          <w:p w14:paraId="066A0147" w14:textId="77777777" w:rsidR="00EC5EE4" w:rsidRDefault="00EC5EE4" w:rsidP="00EC5EE4">
            <w:r>
              <w:t>Benefits Realisation Management – Gerald Bradley</w:t>
            </w:r>
          </w:p>
          <w:p w14:paraId="2BBFB266" w14:textId="77777777" w:rsidR="00EC5EE4" w:rsidRDefault="00EC5EE4" w:rsidP="00EC5EE4">
            <w:r>
              <w:t>Fundamentals of Benefits Realisation – Gerald Bradley</w:t>
            </w:r>
          </w:p>
          <w:p w14:paraId="742BAFF8" w14:textId="77777777" w:rsidR="00EC5EE4" w:rsidRDefault="00EC5EE4" w:rsidP="00EC5EE4">
            <w:r>
              <w:t>Management of Portfolios – Stephen Jenner</w:t>
            </w:r>
          </w:p>
          <w:p w14:paraId="4B0AB0C8" w14:textId="77777777" w:rsidR="00EC5EE4" w:rsidRPr="00EC5EE4" w:rsidRDefault="00EC5EE4" w:rsidP="00EC5EE4">
            <w:r>
              <w:t>HM Treasury Green Book: Appraisal and Evaluation in Central Government</w:t>
            </w:r>
          </w:p>
          <w:p w14:paraId="742CD3E0" w14:textId="77777777" w:rsidR="00EC5EE4" w:rsidRPr="008F7404" w:rsidRDefault="00EC5EE4" w:rsidP="00A208BA">
            <w:pPr>
              <w:rPr>
                <w:rStyle w:val="BlockText1"/>
              </w:rPr>
            </w:pPr>
          </w:p>
        </w:tc>
      </w:tr>
    </w:tbl>
    <w:p w14:paraId="2021FC60" w14:textId="77777777" w:rsidR="00EC5EE4" w:rsidRPr="008F7404" w:rsidRDefault="00EC5EE4" w:rsidP="00EC5EE4">
      <w:pPr>
        <w:pStyle w:val="Topictitle"/>
      </w:pPr>
    </w:p>
    <w:tbl>
      <w:tblPr>
        <w:tblW w:w="9464" w:type="dxa"/>
        <w:tblLayout w:type="fixed"/>
        <w:tblLook w:val="0000" w:firstRow="0" w:lastRow="0" w:firstColumn="0" w:lastColumn="0" w:noHBand="0" w:noVBand="0"/>
      </w:tblPr>
      <w:tblGrid>
        <w:gridCol w:w="1809"/>
        <w:gridCol w:w="7655"/>
      </w:tblGrid>
      <w:tr w:rsidR="00EC5EE4" w:rsidRPr="008F7404" w14:paraId="4C7EF52B" w14:textId="77777777" w:rsidTr="00A208BA">
        <w:tc>
          <w:tcPr>
            <w:tcW w:w="1809" w:type="dxa"/>
            <w:shd w:val="clear" w:color="auto" w:fill="auto"/>
          </w:tcPr>
          <w:p w14:paraId="52DBAEF0" w14:textId="77777777" w:rsidR="00EC5EE4" w:rsidRPr="008728D2" w:rsidRDefault="00EC5EE4" w:rsidP="00A208BA">
            <w:pPr>
              <w:pStyle w:val="Blocksubheading"/>
            </w:pPr>
            <w:r>
              <w:t>Training</w:t>
            </w:r>
          </w:p>
        </w:tc>
        <w:tc>
          <w:tcPr>
            <w:tcW w:w="7655" w:type="dxa"/>
            <w:shd w:val="clear" w:color="auto" w:fill="auto"/>
          </w:tcPr>
          <w:p w14:paraId="50D312A4" w14:textId="77F45336" w:rsidR="00EC5EE4" w:rsidRPr="008F7404" w:rsidRDefault="00EC5EE4" w:rsidP="00EC5EE4">
            <w:pPr>
              <w:rPr>
                <w:rStyle w:val="BlockText1"/>
              </w:rPr>
            </w:pPr>
            <w:r>
              <w:t>The Project Improvement Team have organised benefits training which will be delivered via our external PPPM training providers.</w:t>
            </w:r>
            <w:r w:rsidR="00FF16DD">
              <w:t xml:space="preserve"> This can be accessed via the </w:t>
            </w:r>
            <w:hyperlink r:id="rId46" w:history="1">
              <w:r w:rsidR="00511329" w:rsidRPr="00511329">
                <w:rPr>
                  <w:rStyle w:val="Hyperlink"/>
                </w:rPr>
                <w:t>Learning Zone</w:t>
              </w:r>
            </w:hyperlink>
          </w:p>
        </w:tc>
      </w:tr>
    </w:tbl>
    <w:p w14:paraId="3D90596C" w14:textId="77777777" w:rsidR="008F7404" w:rsidRDefault="008F7404" w:rsidP="008F7404"/>
    <w:tbl>
      <w:tblPr>
        <w:tblW w:w="9464" w:type="dxa"/>
        <w:tblLayout w:type="fixed"/>
        <w:tblLook w:val="0000" w:firstRow="0" w:lastRow="0" w:firstColumn="0" w:lastColumn="0" w:noHBand="0" w:noVBand="0"/>
      </w:tblPr>
      <w:tblGrid>
        <w:gridCol w:w="1809"/>
        <w:gridCol w:w="7655"/>
      </w:tblGrid>
      <w:tr w:rsidR="00EC5EE4" w:rsidRPr="008F7404" w14:paraId="0D8F1CFD" w14:textId="77777777" w:rsidTr="00A208BA">
        <w:tc>
          <w:tcPr>
            <w:tcW w:w="1809" w:type="dxa"/>
            <w:shd w:val="clear" w:color="auto" w:fill="auto"/>
          </w:tcPr>
          <w:p w14:paraId="65C3662A" w14:textId="77777777" w:rsidR="00EC5EE4" w:rsidRPr="008728D2" w:rsidRDefault="00EC5EE4" w:rsidP="00A208BA">
            <w:pPr>
              <w:pStyle w:val="Blocksubheading"/>
            </w:pPr>
            <w:r>
              <w:t>Contact Us</w:t>
            </w:r>
          </w:p>
        </w:tc>
        <w:tc>
          <w:tcPr>
            <w:tcW w:w="7655" w:type="dxa"/>
            <w:shd w:val="clear" w:color="auto" w:fill="auto"/>
          </w:tcPr>
          <w:p w14:paraId="1433429C" w14:textId="77777777" w:rsidR="00EC5EE4" w:rsidRPr="008F7404" w:rsidRDefault="00FF16DD" w:rsidP="00A208BA">
            <w:pPr>
              <w:rPr>
                <w:rStyle w:val="BlockText1"/>
              </w:rPr>
            </w:pPr>
            <w:r>
              <w:t xml:space="preserve">Please contact the Project and Programme Improvement Team </w:t>
            </w:r>
            <w:hyperlink r:id="rId47" w:history="1">
              <w:r w:rsidRPr="00742341">
                <w:rPr>
                  <w:rStyle w:val="Hyperlink"/>
                </w:rPr>
                <w:t>projectimprovementteam@environment-agency.gov.uk</w:t>
              </w:r>
            </w:hyperlink>
            <w:r>
              <w:t xml:space="preserve"> with any questions or for more guidance</w:t>
            </w:r>
          </w:p>
        </w:tc>
      </w:tr>
    </w:tbl>
    <w:p w14:paraId="4657BFDF" w14:textId="77777777" w:rsidR="00EC5EE4" w:rsidRDefault="00EC5EE4" w:rsidP="008F7404"/>
    <w:p w14:paraId="2F689D10" w14:textId="77777777" w:rsidR="00FF16DD" w:rsidRPr="00FF16DD" w:rsidRDefault="00FF16DD" w:rsidP="00FF16DD"/>
    <w:p w14:paraId="5B5E3A7D" w14:textId="77777777" w:rsidR="00FF16DD" w:rsidRDefault="00FF16DD" w:rsidP="00EA0A92">
      <w:pPr>
        <w:pStyle w:val="Blocksubheading"/>
      </w:pPr>
      <w:r w:rsidRPr="00FF16DD">
        <w:t>“Benefits Management is not about form filling, it’s a mindset that drives benefits accountability and delivery”</w:t>
      </w:r>
      <w:r w:rsidRPr="00FF16DD">
        <w:rPr>
          <w:rStyle w:val="Blocktextsubscript"/>
        </w:rPr>
        <w:footnoteReference w:id="5"/>
      </w:r>
    </w:p>
    <w:p w14:paraId="48F6B8C8" w14:textId="77777777" w:rsidR="00C90A34" w:rsidRDefault="00C90A34" w:rsidP="00EA0A92">
      <w:pPr>
        <w:pStyle w:val="Blocksubheading"/>
      </w:pPr>
    </w:p>
    <w:p w14:paraId="3C1BB5A9" w14:textId="77777777" w:rsidR="00C90A34" w:rsidRDefault="00C90A34" w:rsidP="00EA0A92">
      <w:pPr>
        <w:pStyle w:val="Blocksubheading"/>
      </w:pPr>
    </w:p>
    <w:p w14:paraId="0E14E88B" w14:textId="77777777" w:rsidR="00C90A34" w:rsidRDefault="00C90A34">
      <w:pPr>
        <w:spacing w:after="0"/>
        <w:rPr>
          <w:rFonts w:ascii="Arial Bold" w:hAnsi="Arial Bold"/>
          <w:b/>
          <w:bCs/>
          <w:color w:val="6E942C"/>
        </w:rPr>
      </w:pPr>
      <w:r>
        <w:br w:type="page"/>
      </w:r>
    </w:p>
    <w:p w14:paraId="5329CF4C" w14:textId="77777777" w:rsidR="00C90A34" w:rsidRDefault="00C90A34" w:rsidP="00C90A34">
      <w:pPr>
        <w:pStyle w:val="Topictitle"/>
      </w:pPr>
      <w:bookmarkStart w:id="59" w:name="_Toc467490769"/>
      <w:r>
        <w:lastRenderedPageBreak/>
        <w:t>Appendix 1: Benefits Documentation &amp; Templates</w:t>
      </w:r>
      <w:bookmarkEnd w:id="59"/>
    </w:p>
    <w:p w14:paraId="0602764C" w14:textId="77777777" w:rsidR="00C90A34" w:rsidRDefault="00C90A34" w:rsidP="00C90A34">
      <w:pPr>
        <w:pStyle w:val="Topictitle"/>
      </w:pPr>
    </w:p>
    <w:p w14:paraId="2780F35D" w14:textId="77777777" w:rsidR="00A208BA" w:rsidRPr="00A208BA" w:rsidRDefault="00A208BA" w:rsidP="00A208BA">
      <w:pPr>
        <w:rPr>
          <w:rStyle w:val="Boldblocktext"/>
        </w:rPr>
      </w:pPr>
      <w:bookmarkStart w:id="60" w:name="Benefits_management_strategy"/>
      <w:r w:rsidRPr="00A208BA">
        <w:rPr>
          <w:rStyle w:val="Boldblocktext"/>
        </w:rPr>
        <w:t>Benefits Realisation Strategy:</w:t>
      </w:r>
    </w:p>
    <w:bookmarkEnd w:id="60"/>
    <w:p w14:paraId="190501A4" w14:textId="088A87C9" w:rsidR="00A208BA" w:rsidRPr="00A208BA" w:rsidRDefault="00A208BA" w:rsidP="00A208BA">
      <w:r w:rsidRPr="00A208BA">
        <w:t>The Benefits Realisation Strategy defines the governance, control and approach to realising benefits.</w:t>
      </w:r>
    </w:p>
    <w:p w14:paraId="2DB373E0" w14:textId="08F87AEC" w:rsidR="00A208BA" w:rsidRDefault="00A208BA" w:rsidP="00A208BA">
      <w:r w:rsidRPr="00A208BA">
        <w:t>The complexity of the Strategy will depend on the size and nature of the work and be tailored accordingly.</w:t>
      </w:r>
      <w:r w:rsidR="00E811BB">
        <w:t xml:space="preserve"> If your initiative is part of a larger programme the benefits realisation strategy should be produced at a prog</w:t>
      </w:r>
      <w:r w:rsidR="00C463DC">
        <w:t>ramme level, or link with programme level benefits.</w:t>
      </w:r>
    </w:p>
    <w:p w14:paraId="404416CC" w14:textId="0F5E6306" w:rsidR="00330BE6" w:rsidRDefault="00330BE6" w:rsidP="00C12C31">
      <w:pPr>
        <w:pStyle w:val="Blocksubheading"/>
      </w:pPr>
      <w:r>
        <w:t>See the template overleaf/attached.</w:t>
      </w:r>
    </w:p>
    <w:p w14:paraId="58712028" w14:textId="77777777" w:rsidR="00A208BA" w:rsidRPr="00A208BA" w:rsidRDefault="00A208BA" w:rsidP="00A208BA"/>
    <w:p w14:paraId="06EB78D3" w14:textId="77777777" w:rsidR="00A208BA" w:rsidRPr="00A208BA" w:rsidRDefault="00A208BA" w:rsidP="00A208BA">
      <w:pPr>
        <w:rPr>
          <w:rStyle w:val="Boldblocktext"/>
        </w:rPr>
      </w:pPr>
      <w:r w:rsidRPr="00A208BA">
        <w:rPr>
          <w:rStyle w:val="Boldblocktext"/>
        </w:rPr>
        <w:t>Benefits Maps:</w:t>
      </w:r>
    </w:p>
    <w:p w14:paraId="1286E569" w14:textId="66653B8B" w:rsidR="004F278A" w:rsidRDefault="00A208BA" w:rsidP="00A208BA">
      <w:r w:rsidRPr="00A208BA">
        <w:t>A Benefits Map is visual document which shows how the network of benefits are interlinked</w:t>
      </w:r>
      <w:r w:rsidR="00655673">
        <w:t xml:space="preserve"> - one benefit leading to another which will eventually lead to realisation of the end benefit. </w:t>
      </w:r>
      <w:r w:rsidRPr="00A208BA">
        <w:t xml:space="preserve"> It shows</w:t>
      </w:r>
      <w:r w:rsidR="004F278A">
        <w:t>:</w:t>
      </w:r>
    </w:p>
    <w:p w14:paraId="5C1BADCE" w14:textId="7AB34329" w:rsidR="004F278A" w:rsidRDefault="004F278A" w:rsidP="00A208BA">
      <w:r>
        <w:t xml:space="preserve"> </w:t>
      </w:r>
      <w:r w:rsidR="00C12C31">
        <w:t xml:space="preserve">- </w:t>
      </w:r>
      <w:r w:rsidR="00A208BA" w:rsidRPr="00A208BA">
        <w:t xml:space="preserve">how benefits </w:t>
      </w:r>
      <w:r>
        <w:t>(</w:t>
      </w:r>
      <w:r w:rsidR="00A208BA" w:rsidRPr="00A208BA">
        <w:t xml:space="preserve">when </w:t>
      </w:r>
      <w:r w:rsidR="00C12C31">
        <w:t>realised</w:t>
      </w:r>
      <w:r>
        <w:t>),</w:t>
      </w:r>
      <w:r w:rsidR="00A208BA" w:rsidRPr="00A208BA">
        <w:t xml:space="preserve"> will deliver outcomes/end benefits and objectives</w:t>
      </w:r>
      <w:r>
        <w:t>.</w:t>
      </w:r>
      <w:r w:rsidR="00A208BA" w:rsidRPr="00A208BA">
        <w:t xml:space="preserve"> </w:t>
      </w:r>
    </w:p>
    <w:p w14:paraId="2CE7AEAC" w14:textId="77777777" w:rsidR="004F278A" w:rsidRDefault="004F278A" w:rsidP="00A208BA">
      <w:r>
        <w:t xml:space="preserve">- </w:t>
      </w:r>
      <w:r w:rsidR="00A208BA" w:rsidRPr="00A208BA">
        <w:t>enablers (outputs) which are required to achieve outcomes and benefits</w:t>
      </w:r>
      <w:r>
        <w:t>;</w:t>
      </w:r>
    </w:p>
    <w:p w14:paraId="4F24D978" w14:textId="049133C8" w:rsidR="004F278A" w:rsidRDefault="004F278A" w:rsidP="00A208BA">
      <w:r>
        <w:t xml:space="preserve">- </w:t>
      </w:r>
      <w:r w:rsidR="00A208BA" w:rsidRPr="00A208BA">
        <w:t>potential disbenefits which need to be managed.</w:t>
      </w:r>
    </w:p>
    <w:p w14:paraId="53B7BA64" w14:textId="2289A07D" w:rsidR="00A208BA" w:rsidRPr="00A208BA" w:rsidRDefault="00A12823" w:rsidP="00A208BA">
      <w:r>
        <w:t xml:space="preserve">If your initiative is part of a larger programme, the benefits roadmap should be produced at a </w:t>
      </w:r>
      <w:r w:rsidR="00655673">
        <w:t>programme</w:t>
      </w:r>
      <w:r>
        <w:t xml:space="preserve"> level.</w:t>
      </w:r>
    </w:p>
    <w:p w14:paraId="4A767A73" w14:textId="2338A2BE" w:rsidR="00A208BA" w:rsidRPr="00A208BA" w:rsidRDefault="00A208BA" w:rsidP="00A208BA">
      <w:r w:rsidRPr="00A208BA">
        <w:t xml:space="preserve">Benefit maps can take time to develop and this be done with the involvement of key stakeholders. They are invaluable in identifying the </w:t>
      </w:r>
      <w:r w:rsidR="00DB66AB">
        <w:t xml:space="preserve">key </w:t>
      </w:r>
      <w:r w:rsidRPr="00A208BA">
        <w:t>benefits to be delivered</w:t>
      </w:r>
      <w:r w:rsidR="00DB66AB">
        <w:t xml:space="preserve"> (the 'must dos')</w:t>
      </w:r>
      <w:r w:rsidRPr="00A208BA">
        <w:t>, so this is time well-spent. The process for mapping is as follows:</w:t>
      </w:r>
    </w:p>
    <w:p w14:paraId="61E602F5" w14:textId="77777777" w:rsidR="00A208BA" w:rsidRPr="00A208BA" w:rsidRDefault="00A208BA" w:rsidP="00A208BA">
      <w:r w:rsidRPr="00A208BA">
        <w:rPr>
          <w:noProof/>
          <w:lang w:eastAsia="en-GB"/>
        </w:rPr>
        <w:drawing>
          <wp:inline distT="0" distB="0" distL="0" distR="0" wp14:anchorId="2B29847B" wp14:editId="0C4A9D7D">
            <wp:extent cx="5495925" cy="1047750"/>
            <wp:effectExtent l="0" t="0" r="28575"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0315ECD8" w14:textId="77777777" w:rsidR="00A208BA" w:rsidRPr="00DB66AB" w:rsidRDefault="00A208BA" w:rsidP="00C12C31">
      <w:pPr>
        <w:pStyle w:val="Blocksubheading"/>
        <w:rPr>
          <w:rStyle w:val="Italicblocktext"/>
        </w:rPr>
      </w:pPr>
      <w:r w:rsidRPr="00DB66AB">
        <w:rPr>
          <w:rStyle w:val="Italicblocktext"/>
        </w:rPr>
        <w:t>More detailed information on how to run a benefits mapping workshop and create a benefits map is given at Appendix 2 with some examples.</w:t>
      </w:r>
    </w:p>
    <w:p w14:paraId="7B2BBDFB" w14:textId="77777777" w:rsidR="00A208BA" w:rsidRDefault="00A208BA" w:rsidP="00A208BA"/>
    <w:p w14:paraId="58244A22" w14:textId="77777777" w:rsidR="00A208BA" w:rsidRPr="00A208BA" w:rsidRDefault="00A208BA" w:rsidP="00A208BA">
      <w:pPr>
        <w:rPr>
          <w:rStyle w:val="Boldblocktext"/>
        </w:rPr>
      </w:pPr>
      <w:bookmarkStart w:id="61" w:name="Benefits_Realisation_Plan"/>
      <w:r w:rsidRPr="00A208BA">
        <w:rPr>
          <w:rStyle w:val="Boldblocktext"/>
        </w:rPr>
        <w:t>Benefits Realisation Plan</w:t>
      </w:r>
      <w:bookmarkEnd w:id="61"/>
      <w:r w:rsidRPr="00A208BA">
        <w:rPr>
          <w:rStyle w:val="Boldblocktext"/>
        </w:rPr>
        <w:t>:</w:t>
      </w:r>
    </w:p>
    <w:p w14:paraId="033CE62D" w14:textId="57A11580" w:rsidR="00A208BA" w:rsidRPr="00A208BA" w:rsidRDefault="00A208BA" w:rsidP="00A208BA">
      <w:r w:rsidRPr="00A208BA">
        <w:t xml:space="preserve">The benefits realisation plan serves as a management tool to monitor, track and manage the collective set of benefits associated with an initiative on an ongoing basis. Information would be taken from benefits profiles (see below), and the plan acts as a tool to manage </w:t>
      </w:r>
      <w:r w:rsidR="00DB66AB">
        <w:t xml:space="preserve">all </w:t>
      </w:r>
      <w:r w:rsidRPr="00A208BA">
        <w:t>information on the realisation of all benefits.</w:t>
      </w:r>
      <w:r w:rsidR="00A12823" w:rsidRPr="00A12823">
        <w:t xml:space="preserve"> </w:t>
      </w:r>
      <w:r w:rsidR="00A12823">
        <w:t xml:space="preserve">If your initiative is part of a larger programme, the benefits </w:t>
      </w:r>
      <w:r w:rsidR="00C12C31">
        <w:t>realisation plan</w:t>
      </w:r>
      <w:r w:rsidR="00A12823">
        <w:t xml:space="preserve"> should be produced at a programme level.</w:t>
      </w:r>
    </w:p>
    <w:p w14:paraId="52570E6F" w14:textId="1BA24362" w:rsidR="00A208BA" w:rsidRPr="00A208BA" w:rsidRDefault="00C12C31" w:rsidP="00C12C31">
      <w:pPr>
        <w:pStyle w:val="Blocksubheading"/>
      </w:pPr>
      <w:r>
        <w:t>See the template attached/overleaf.</w:t>
      </w:r>
    </w:p>
    <w:p w14:paraId="25978059" w14:textId="77777777" w:rsidR="00A208BA" w:rsidRPr="00A208BA" w:rsidRDefault="00A208BA" w:rsidP="00A208BA"/>
    <w:p w14:paraId="4023AE86" w14:textId="77777777" w:rsidR="00A208BA" w:rsidRPr="00A208BA" w:rsidRDefault="00A208BA" w:rsidP="00A208BA">
      <w:pPr>
        <w:rPr>
          <w:rStyle w:val="Boldblocktext"/>
        </w:rPr>
      </w:pPr>
      <w:bookmarkStart w:id="62" w:name="Benefits_profile"/>
      <w:r w:rsidRPr="00A208BA">
        <w:rPr>
          <w:rStyle w:val="Boldblocktext"/>
        </w:rPr>
        <w:t>Benefits Profile</w:t>
      </w:r>
      <w:bookmarkEnd w:id="62"/>
      <w:r w:rsidRPr="00A208BA">
        <w:rPr>
          <w:rStyle w:val="Boldblocktext"/>
        </w:rPr>
        <w:t>:</w:t>
      </w:r>
    </w:p>
    <w:p w14:paraId="54ADEFAF" w14:textId="13DAAD21" w:rsidR="00A208BA" w:rsidRPr="00A208BA" w:rsidRDefault="00A208BA" w:rsidP="00C12C31">
      <w:r w:rsidRPr="00A208BA">
        <w:t xml:space="preserve">This document identifies </w:t>
      </w:r>
      <w:r w:rsidR="00C12C31">
        <w:t xml:space="preserve">all </w:t>
      </w:r>
      <w:r w:rsidRPr="00A208BA">
        <w:t>the detail</w:t>
      </w:r>
      <w:r w:rsidR="007115E1">
        <w:t>s associated with each benefit and should be updated as the work progresses.</w:t>
      </w:r>
    </w:p>
    <w:p w14:paraId="7EB6848F" w14:textId="6B30CFA0" w:rsidR="00A208BA" w:rsidRDefault="00C12C31" w:rsidP="00C12C31">
      <w:pPr>
        <w:pStyle w:val="Blocksubheading"/>
      </w:pPr>
      <w:r>
        <w:t>See the</w:t>
      </w:r>
      <w:r w:rsidR="00A208BA" w:rsidRPr="00A208BA">
        <w:t xml:space="preserve"> template </w:t>
      </w:r>
      <w:r>
        <w:t>attached/overleaf</w:t>
      </w:r>
      <w:r w:rsidR="00B36787">
        <w:t>.</w:t>
      </w:r>
    </w:p>
    <w:p w14:paraId="3B087110" w14:textId="77777777" w:rsidR="00B36787" w:rsidRDefault="00B36787" w:rsidP="00A208BA"/>
    <w:p w14:paraId="4DE64A41" w14:textId="77777777" w:rsidR="00B36787" w:rsidRDefault="00B36787" w:rsidP="00A208BA">
      <w:pPr>
        <w:rPr>
          <w:rStyle w:val="Boldblocktext"/>
        </w:rPr>
      </w:pPr>
      <w:bookmarkStart w:id="63" w:name="Benefits_register"/>
      <w:r>
        <w:rPr>
          <w:rStyle w:val="Boldblocktext"/>
        </w:rPr>
        <w:t>Benefits Register:</w:t>
      </w:r>
    </w:p>
    <w:bookmarkEnd w:id="63"/>
    <w:p w14:paraId="16BB787B" w14:textId="516A016B" w:rsidR="00B36787" w:rsidRDefault="00B36787" w:rsidP="00A208BA">
      <w:pPr>
        <w:rPr>
          <w:rStyle w:val="BlockText1"/>
        </w:rPr>
      </w:pPr>
      <w:r w:rsidRPr="00B36787">
        <w:rPr>
          <w:rStyle w:val="BlockText1"/>
        </w:rPr>
        <w:t xml:space="preserve">A benefits register is a </w:t>
      </w:r>
      <w:r w:rsidR="00C12C31">
        <w:rPr>
          <w:rStyle w:val="BlockText1"/>
        </w:rPr>
        <w:t>list</w:t>
      </w:r>
      <w:r w:rsidR="005E798F">
        <w:rPr>
          <w:rStyle w:val="BlockText1"/>
        </w:rPr>
        <w:t xml:space="preserve"> of all your </w:t>
      </w:r>
      <w:r w:rsidRPr="00B36787">
        <w:rPr>
          <w:rStyle w:val="BlockText1"/>
        </w:rPr>
        <w:t>benefits and disbenefits</w:t>
      </w:r>
      <w:r w:rsidR="005E798F">
        <w:rPr>
          <w:rStyle w:val="BlockText1"/>
        </w:rPr>
        <w:t>, with headline information taken from benefit profiles</w:t>
      </w:r>
      <w:r w:rsidRPr="00B36787">
        <w:rPr>
          <w:rStyle w:val="BlockText1"/>
        </w:rPr>
        <w:t>. It us</w:t>
      </w:r>
      <w:r w:rsidR="00F41683">
        <w:rPr>
          <w:rStyle w:val="BlockText1"/>
        </w:rPr>
        <w:t>u</w:t>
      </w:r>
      <w:r w:rsidRPr="00B36787">
        <w:rPr>
          <w:rStyle w:val="BlockText1"/>
        </w:rPr>
        <w:t>ally takes the form of a simple spreadsheet with a single line for each benefit, with all information captured via separate columns</w:t>
      </w:r>
      <w:r w:rsidR="007115E1">
        <w:rPr>
          <w:rStyle w:val="BlockText1"/>
        </w:rPr>
        <w:t xml:space="preserve"> and acts as a reporting tool.</w:t>
      </w:r>
    </w:p>
    <w:p w14:paraId="3109CA7F" w14:textId="77777777" w:rsidR="00F41683" w:rsidRPr="00B36787" w:rsidRDefault="00F41683" w:rsidP="00A208BA">
      <w:pPr>
        <w:rPr>
          <w:rStyle w:val="BlockText1"/>
        </w:rPr>
      </w:pPr>
    </w:p>
    <w:p w14:paraId="4515537E" w14:textId="7BFCD184" w:rsidR="00C12C31" w:rsidRDefault="00C12C31" w:rsidP="00C463DC">
      <w:pPr>
        <w:pStyle w:val="Blocksubheading"/>
      </w:pPr>
      <w:r w:rsidRPr="00C12C31">
        <w:t>BENEFITS REALISATION STRATEGY (Template)</w:t>
      </w:r>
    </w:p>
    <w:p w14:paraId="529242B6" w14:textId="50162100" w:rsidR="00C463DC" w:rsidRDefault="00C463DC" w:rsidP="00C463DC">
      <w:pPr>
        <w:pStyle w:val="Blockheading"/>
      </w:pPr>
      <w:r w:rsidRPr="00C12C31">
        <w:t>XYZ Project/Programme</w:t>
      </w:r>
      <w:r>
        <w:t>:</w:t>
      </w:r>
    </w:p>
    <w:p w14:paraId="5B9F8DC9" w14:textId="77777777" w:rsidR="00C463DC" w:rsidRPr="00C12C31" w:rsidRDefault="00C463DC" w:rsidP="00C463DC">
      <w:pPr>
        <w:pStyle w:val="Blockheading"/>
      </w:pPr>
    </w:p>
    <w:p w14:paraId="12F1440A" w14:textId="77777777" w:rsidR="00C12C31" w:rsidRPr="00C12C31" w:rsidRDefault="00C12C31" w:rsidP="00C463DC">
      <w:pPr>
        <w:pStyle w:val="Blockheading"/>
      </w:pPr>
      <w:r w:rsidRPr="00C12C31">
        <w:t>Background</w:t>
      </w:r>
    </w:p>
    <w:p w14:paraId="4CCBF5CB" w14:textId="77777777" w:rsidR="00C12C31" w:rsidRPr="00C463DC" w:rsidRDefault="00C12C31" w:rsidP="00C12C31">
      <w:pPr>
        <w:rPr>
          <w:rStyle w:val="Italicblocktext"/>
        </w:rPr>
      </w:pPr>
      <w:r w:rsidRPr="00C463DC">
        <w:rPr>
          <w:rStyle w:val="Italicblocktext"/>
        </w:rPr>
        <w:t>Summary of what the project is about, what it is trying to achieve and key objectives. Details of how it aligns with organisational strategy. Similar to the executive summary from the Business Case.</w:t>
      </w:r>
    </w:p>
    <w:p w14:paraId="1359C06E" w14:textId="77777777" w:rsidR="00C12C31" w:rsidRPr="00C12C31" w:rsidRDefault="00C12C31" w:rsidP="00C463DC">
      <w:pPr>
        <w:pStyle w:val="Blockheading"/>
      </w:pPr>
      <w:r w:rsidRPr="00C12C31">
        <w:t>Summary of Benefits</w:t>
      </w:r>
    </w:p>
    <w:p w14:paraId="753806E3" w14:textId="77777777" w:rsidR="00C12C31" w:rsidRPr="00C463DC" w:rsidRDefault="00C12C31" w:rsidP="00C463DC">
      <w:pPr>
        <w:pStyle w:val="BulletText1"/>
        <w:rPr>
          <w:rStyle w:val="Italicblocktext"/>
        </w:rPr>
      </w:pPr>
      <w:r w:rsidRPr="00C463DC">
        <w:rPr>
          <w:rStyle w:val="Italicblocktext"/>
        </w:rPr>
        <w:t>Include information from the Benefits Map(s) – End benefits and intermediate benefits showing links to objectives.</w:t>
      </w:r>
    </w:p>
    <w:p w14:paraId="016D24E2" w14:textId="77777777" w:rsidR="00C12C31" w:rsidRPr="00C463DC" w:rsidRDefault="00C12C31" w:rsidP="00C463DC">
      <w:pPr>
        <w:pStyle w:val="BulletText1"/>
        <w:rPr>
          <w:rStyle w:val="Italicblocktext"/>
        </w:rPr>
      </w:pPr>
      <w:r w:rsidRPr="00C463DC">
        <w:rPr>
          <w:rStyle w:val="Italicblocktext"/>
        </w:rPr>
        <w:t xml:space="preserve">Detail whether benefits are financial (cashable or non-cashable) or non-financial </w:t>
      </w:r>
    </w:p>
    <w:p w14:paraId="532CB3AA" w14:textId="77777777" w:rsidR="00C12C31" w:rsidRPr="00C463DC" w:rsidRDefault="00C12C31" w:rsidP="00C463DC">
      <w:pPr>
        <w:pStyle w:val="BulletText1"/>
        <w:rPr>
          <w:rStyle w:val="Italicblocktext"/>
        </w:rPr>
      </w:pPr>
      <w:r w:rsidRPr="00C463DC">
        <w:rPr>
          <w:rStyle w:val="Italicblocktext"/>
        </w:rPr>
        <w:t>Details how benefits have been prioritised – what are the immediate ‘must dos’?</w:t>
      </w:r>
    </w:p>
    <w:p w14:paraId="4F70E473" w14:textId="77777777" w:rsidR="00C463DC" w:rsidRDefault="00C463DC" w:rsidP="00C463DC">
      <w:pPr>
        <w:pStyle w:val="Blockheading"/>
      </w:pPr>
    </w:p>
    <w:p w14:paraId="0342A0FD" w14:textId="77777777" w:rsidR="00C12C31" w:rsidRPr="00C12C31" w:rsidRDefault="00C12C31" w:rsidP="00C463DC">
      <w:pPr>
        <w:pStyle w:val="Blockheading"/>
      </w:pPr>
      <w:r w:rsidRPr="00C12C31">
        <w:t>Roles and Responsibilities</w:t>
      </w:r>
    </w:p>
    <w:p w14:paraId="2E26C9FA" w14:textId="77777777" w:rsidR="00C12C31" w:rsidRPr="00C463DC" w:rsidRDefault="00C12C31" w:rsidP="00C12C31">
      <w:pPr>
        <w:rPr>
          <w:rStyle w:val="Italicblocktext"/>
        </w:rPr>
      </w:pPr>
      <w:r w:rsidRPr="00C463DC">
        <w:rPr>
          <w:rStyle w:val="Italicblocktext"/>
        </w:rPr>
        <w:t>Include details of:</w:t>
      </w:r>
    </w:p>
    <w:p w14:paraId="211F3AEA" w14:textId="77777777" w:rsidR="00C12C31" w:rsidRPr="00C463DC" w:rsidRDefault="00C12C31" w:rsidP="00C463DC">
      <w:pPr>
        <w:pStyle w:val="BulletText1"/>
        <w:rPr>
          <w:rStyle w:val="Italicblocktext"/>
        </w:rPr>
      </w:pPr>
      <w:r w:rsidRPr="00C463DC">
        <w:rPr>
          <w:rStyle w:val="Italicblocktext"/>
        </w:rPr>
        <w:t>Who will take on the responsibilities for ownership and accountability for benefits management:</w:t>
      </w:r>
    </w:p>
    <w:p w14:paraId="4623EB3D" w14:textId="77777777" w:rsidR="00C12C31" w:rsidRPr="00C463DC" w:rsidRDefault="00C12C31" w:rsidP="00C463DC">
      <w:pPr>
        <w:pStyle w:val="BulletText1"/>
        <w:rPr>
          <w:rStyle w:val="Italicblocktext"/>
        </w:rPr>
      </w:pPr>
      <w:r w:rsidRPr="00C463DC">
        <w:rPr>
          <w:rStyle w:val="Italicblocktext"/>
        </w:rPr>
        <w:t>Who is the Senior Responsible Owner?</w:t>
      </w:r>
    </w:p>
    <w:p w14:paraId="6B0460E5" w14:textId="77777777" w:rsidR="00C12C31" w:rsidRPr="00C463DC" w:rsidRDefault="00C12C31" w:rsidP="00C463DC">
      <w:pPr>
        <w:pStyle w:val="BulletText1"/>
        <w:rPr>
          <w:rStyle w:val="Italicblocktext"/>
        </w:rPr>
      </w:pPr>
      <w:r w:rsidRPr="00C463DC">
        <w:rPr>
          <w:rStyle w:val="Italicblocktext"/>
        </w:rPr>
        <w:t>Who will own the each of the benefits?</w:t>
      </w:r>
    </w:p>
    <w:p w14:paraId="220613F3" w14:textId="77777777" w:rsidR="00C12C31" w:rsidRPr="00C463DC" w:rsidRDefault="00C12C31" w:rsidP="00C463DC">
      <w:pPr>
        <w:pStyle w:val="BulletText1"/>
        <w:rPr>
          <w:rStyle w:val="Italicblocktext"/>
        </w:rPr>
      </w:pPr>
      <w:r w:rsidRPr="00C463DC">
        <w:rPr>
          <w:rStyle w:val="Italicblocktext"/>
        </w:rPr>
        <w:t>Who will act a benefits realisation manager – ensuring benefits are tracked, monitored and reported?</w:t>
      </w:r>
    </w:p>
    <w:p w14:paraId="5E381456" w14:textId="77777777" w:rsidR="00C12C31" w:rsidRPr="00C463DC" w:rsidRDefault="00C12C31" w:rsidP="00C463DC">
      <w:pPr>
        <w:pStyle w:val="BulletText1"/>
        <w:rPr>
          <w:rStyle w:val="Italicblocktext"/>
        </w:rPr>
      </w:pPr>
      <w:r w:rsidRPr="00C463DC">
        <w:rPr>
          <w:rStyle w:val="Italicblocktext"/>
        </w:rPr>
        <w:t>Is there a Business Change Manager who will facilitate the change and ensure it runs smoothly? If no Change Manager who will oversee the transition to new ways of working/new system etc.?</w:t>
      </w:r>
    </w:p>
    <w:p w14:paraId="287116E3" w14:textId="77777777" w:rsidR="00C12C31" w:rsidRPr="00C463DC" w:rsidRDefault="00C12C31" w:rsidP="00C463DC">
      <w:pPr>
        <w:pStyle w:val="BulletText1"/>
        <w:rPr>
          <w:rStyle w:val="Italicblocktext"/>
        </w:rPr>
      </w:pPr>
      <w:r w:rsidRPr="00C463DC">
        <w:rPr>
          <w:rStyle w:val="Italicblocktext"/>
        </w:rPr>
        <w:t>What resources have been allocated to managing benefits during project delivery and after project closure?</w:t>
      </w:r>
    </w:p>
    <w:p w14:paraId="310CB462" w14:textId="77777777" w:rsidR="00C463DC" w:rsidRDefault="00C463DC" w:rsidP="00C12C31"/>
    <w:p w14:paraId="1610458C" w14:textId="77777777" w:rsidR="00C12C31" w:rsidRPr="00C12C31" w:rsidRDefault="00C12C31" w:rsidP="00C463DC">
      <w:pPr>
        <w:pStyle w:val="Blockheading"/>
      </w:pPr>
      <w:r w:rsidRPr="00C12C31">
        <w:t>Measurement methods to be used</w:t>
      </w:r>
    </w:p>
    <w:p w14:paraId="0948D405" w14:textId="77777777" w:rsidR="00C12C31" w:rsidRPr="00C463DC" w:rsidRDefault="00C12C31" w:rsidP="00C463DC">
      <w:pPr>
        <w:pStyle w:val="BulletText1"/>
        <w:rPr>
          <w:rStyle w:val="Italicblocktext"/>
        </w:rPr>
      </w:pPr>
      <w:r w:rsidRPr="00C463DC">
        <w:rPr>
          <w:rStyle w:val="Italicblocktext"/>
        </w:rPr>
        <w:t>Provide details the measures which will be used to track progress benefits:</w:t>
      </w:r>
    </w:p>
    <w:p w14:paraId="49FA7438" w14:textId="77777777" w:rsidR="00C12C31" w:rsidRPr="00C463DC" w:rsidRDefault="00C12C31" w:rsidP="00C463DC">
      <w:pPr>
        <w:pStyle w:val="BulletText1"/>
        <w:rPr>
          <w:rStyle w:val="Italicblocktext"/>
        </w:rPr>
      </w:pPr>
      <w:r w:rsidRPr="00C463DC">
        <w:rPr>
          <w:rStyle w:val="Italicblocktext"/>
        </w:rPr>
        <w:t>If financial have finance been involved to provide guidance and advice on cost/benefit analysis?</w:t>
      </w:r>
    </w:p>
    <w:p w14:paraId="28496F39" w14:textId="77777777" w:rsidR="00C12C31" w:rsidRPr="00C463DC" w:rsidRDefault="00C12C31" w:rsidP="00C463DC">
      <w:pPr>
        <w:pStyle w:val="BulletText1"/>
        <w:rPr>
          <w:rStyle w:val="Italicblocktext"/>
        </w:rPr>
      </w:pPr>
      <w:r w:rsidRPr="00C463DC">
        <w:rPr>
          <w:rStyle w:val="Italicblocktext"/>
        </w:rPr>
        <w:t>If non-financial what measures will be used and are they evidence based? (refer to Appendix 3 of the Benefits Management Framework)</w:t>
      </w:r>
    </w:p>
    <w:p w14:paraId="243CA03F" w14:textId="77777777" w:rsidR="00C12C31" w:rsidRPr="00C12C31" w:rsidRDefault="00C12C31" w:rsidP="00C12C31"/>
    <w:p w14:paraId="44DC4FC0" w14:textId="77777777" w:rsidR="00C12C31" w:rsidRPr="00C12C31" w:rsidRDefault="00C12C31" w:rsidP="00C463DC">
      <w:pPr>
        <w:pStyle w:val="Blockheading"/>
      </w:pPr>
      <w:r w:rsidRPr="00C12C31">
        <w:t>Benefits Reporting and Reviews</w:t>
      </w:r>
    </w:p>
    <w:p w14:paraId="52EC61CC" w14:textId="77777777" w:rsidR="00C12C31" w:rsidRPr="00C463DC" w:rsidRDefault="00C12C31" w:rsidP="00C463DC">
      <w:pPr>
        <w:pStyle w:val="BulletText1"/>
        <w:rPr>
          <w:rStyle w:val="Italicblocktext"/>
        </w:rPr>
      </w:pPr>
      <w:r w:rsidRPr="00C463DC">
        <w:rPr>
          <w:rStyle w:val="Italicblocktext"/>
        </w:rPr>
        <w:t>How will benefits be reported to the Project/Programme Board?</w:t>
      </w:r>
    </w:p>
    <w:p w14:paraId="5170C246" w14:textId="77777777" w:rsidR="00C12C31" w:rsidRPr="00C463DC" w:rsidRDefault="00C12C31" w:rsidP="00C463DC">
      <w:pPr>
        <w:pStyle w:val="BulletText1"/>
        <w:rPr>
          <w:rStyle w:val="Italicblocktext"/>
        </w:rPr>
      </w:pPr>
      <w:r w:rsidRPr="00C463DC">
        <w:rPr>
          <w:rStyle w:val="Italicblocktext"/>
        </w:rPr>
        <w:t>Is there an agreed process to track and monitor benefits?</w:t>
      </w:r>
    </w:p>
    <w:p w14:paraId="6DD9D83C" w14:textId="38F8E93E" w:rsidR="00C12C31" w:rsidRPr="00C463DC" w:rsidRDefault="00C12C31" w:rsidP="00C463DC">
      <w:pPr>
        <w:pStyle w:val="BulletText1"/>
        <w:rPr>
          <w:rStyle w:val="Italicblocktext"/>
        </w:rPr>
      </w:pPr>
      <w:r w:rsidRPr="00C463DC">
        <w:rPr>
          <w:rStyle w:val="Italicblocktext"/>
        </w:rPr>
        <w:t>Provide details of when will benefit reviews will take place (to check prog</w:t>
      </w:r>
      <w:r w:rsidR="00C463DC" w:rsidRPr="00C463DC">
        <w:rPr>
          <w:rStyle w:val="Italicblocktext"/>
        </w:rPr>
        <w:t>r</w:t>
      </w:r>
      <w:r w:rsidRPr="00C463DC">
        <w:rPr>
          <w:rStyle w:val="Italicblocktext"/>
        </w:rPr>
        <w:t>ess against the business case)</w:t>
      </w:r>
    </w:p>
    <w:p w14:paraId="594969B6" w14:textId="77777777" w:rsidR="00C12C31" w:rsidRPr="00C463DC" w:rsidRDefault="00C12C31" w:rsidP="00C463DC">
      <w:pPr>
        <w:pStyle w:val="BulletText1"/>
        <w:rPr>
          <w:rStyle w:val="Italicblocktext"/>
        </w:rPr>
      </w:pPr>
      <w:r w:rsidRPr="00C463DC">
        <w:rPr>
          <w:rStyle w:val="Italicblocktext"/>
        </w:rPr>
        <w:t>Provide details of how risks to realisation will be communicated and reported</w:t>
      </w:r>
    </w:p>
    <w:p w14:paraId="706944F4" w14:textId="77777777" w:rsidR="00C12C31" w:rsidRPr="00C12C31" w:rsidRDefault="00C12C31" w:rsidP="00C12C31"/>
    <w:p w14:paraId="11873CAE" w14:textId="77777777" w:rsidR="00C12C31" w:rsidRPr="00C12C31" w:rsidRDefault="00C12C31" w:rsidP="00C463DC">
      <w:pPr>
        <w:pStyle w:val="Blockheading"/>
      </w:pPr>
      <w:r w:rsidRPr="00C12C31">
        <w:t>Relationship/Dependencies on other work</w:t>
      </w:r>
    </w:p>
    <w:p w14:paraId="0C2F9264" w14:textId="77777777" w:rsidR="00C12C31" w:rsidRPr="00C463DC" w:rsidRDefault="00C12C31" w:rsidP="00C463DC">
      <w:pPr>
        <w:pStyle w:val="BulletText1"/>
        <w:rPr>
          <w:rStyle w:val="Italicblocktext"/>
        </w:rPr>
      </w:pPr>
      <w:r w:rsidRPr="00C463DC">
        <w:rPr>
          <w:rStyle w:val="Italicblocktext"/>
        </w:rPr>
        <w:t>Is this work part of a wider programme?</w:t>
      </w:r>
    </w:p>
    <w:p w14:paraId="180FBC21" w14:textId="77777777" w:rsidR="00C12C31" w:rsidRPr="00C463DC" w:rsidRDefault="00C12C31" w:rsidP="00C463DC">
      <w:pPr>
        <w:pStyle w:val="BulletText1"/>
        <w:rPr>
          <w:rStyle w:val="Italicblocktext"/>
        </w:rPr>
      </w:pPr>
      <w:r w:rsidRPr="00C463DC">
        <w:rPr>
          <w:rStyle w:val="Italicblocktext"/>
        </w:rPr>
        <w:t>If yes how does it align with programme benefits and objectives?</w:t>
      </w:r>
    </w:p>
    <w:p w14:paraId="2EB10180" w14:textId="312226C8" w:rsidR="00E83FE3" w:rsidRDefault="00C12C31" w:rsidP="00C463DC">
      <w:pPr>
        <w:pStyle w:val="BulletText1"/>
        <w:rPr>
          <w:rStyle w:val="Italicblocktext"/>
        </w:rPr>
      </w:pPr>
      <w:r w:rsidRPr="00C463DC">
        <w:rPr>
          <w:rStyle w:val="Italicblocktext"/>
        </w:rPr>
        <w:t>Details of dependant projects and linked benefits and any risks associated in realisation of benefits.</w:t>
      </w:r>
    </w:p>
    <w:p w14:paraId="0636879F" w14:textId="7D36B19B" w:rsidR="00E83FE3" w:rsidRDefault="00E83FE3">
      <w:pPr>
        <w:spacing w:after="0"/>
        <w:rPr>
          <w:rStyle w:val="Italicblocktext"/>
        </w:rPr>
      </w:pPr>
    </w:p>
    <w:p w14:paraId="2BD2AD02" w14:textId="43278889" w:rsidR="00E83FE3" w:rsidRDefault="00E83FE3" w:rsidP="00E83FE3">
      <w:pPr>
        <w:pStyle w:val="Blockheading"/>
        <w:rPr>
          <w:rStyle w:val="Italicblocktext"/>
        </w:rPr>
      </w:pPr>
      <w:r>
        <w:t xml:space="preserve">Benefit Realisation Plan </w:t>
      </w:r>
      <w:r w:rsidRPr="00E83FE3">
        <w:rPr>
          <w:rStyle w:val="Italicblocktext"/>
        </w:rPr>
        <w:t>(Template)</w:t>
      </w:r>
      <w:r>
        <w:rPr>
          <w:rStyle w:val="Italicblocktext"/>
        </w:rPr>
        <w:t>:</w:t>
      </w:r>
    </w:p>
    <w:p w14:paraId="6B8407AE" w14:textId="77777777" w:rsidR="00E83FE3" w:rsidRDefault="00E83FE3" w:rsidP="00E83FE3">
      <w:pPr>
        <w:pStyle w:val="Blockheading"/>
        <w:rPr>
          <w:rStyle w:val="Italicblocktext"/>
        </w:rPr>
      </w:pPr>
    </w:p>
    <w:tbl>
      <w:tblPr>
        <w:tblStyle w:val="TableGrid"/>
        <w:tblW w:w="0" w:type="auto"/>
        <w:tblInd w:w="-147" w:type="dxa"/>
        <w:tblLook w:val="04A0" w:firstRow="1" w:lastRow="0" w:firstColumn="1" w:lastColumn="0" w:noHBand="0" w:noVBand="1"/>
      </w:tblPr>
      <w:tblGrid>
        <w:gridCol w:w="917"/>
        <w:gridCol w:w="1427"/>
        <w:gridCol w:w="901"/>
        <w:gridCol w:w="1109"/>
        <w:gridCol w:w="1121"/>
        <w:gridCol w:w="889"/>
        <w:gridCol w:w="889"/>
        <w:gridCol w:w="1353"/>
        <w:gridCol w:w="864"/>
      </w:tblGrid>
      <w:tr w:rsidR="00E83FE3" w14:paraId="367D774B" w14:textId="77777777" w:rsidTr="00024A82">
        <w:tc>
          <w:tcPr>
            <w:tcW w:w="1037" w:type="dxa"/>
            <w:tcBorders>
              <w:top w:val="single" w:sz="4" w:space="0" w:color="auto"/>
              <w:left w:val="single" w:sz="4" w:space="0" w:color="auto"/>
              <w:bottom w:val="single" w:sz="4" w:space="0" w:color="auto"/>
              <w:right w:val="single" w:sz="4" w:space="0" w:color="auto"/>
            </w:tcBorders>
            <w:hideMark/>
          </w:tcPr>
          <w:p w14:paraId="0DD1C3CA" w14:textId="77777777" w:rsidR="00E83FE3" w:rsidRPr="00277DD0" w:rsidRDefault="00E83FE3" w:rsidP="00277DD0">
            <w:pPr>
              <w:pStyle w:val="Blocksubheading"/>
              <w:rPr>
                <w:rStyle w:val="Italicblocktext"/>
              </w:rPr>
            </w:pPr>
            <w:r w:rsidRPr="00277DD0">
              <w:rPr>
                <w:rStyle w:val="Italicblocktext"/>
              </w:rPr>
              <w:t>Last review date</w:t>
            </w:r>
          </w:p>
        </w:tc>
        <w:tc>
          <w:tcPr>
            <w:tcW w:w="1406" w:type="dxa"/>
            <w:tcBorders>
              <w:top w:val="single" w:sz="4" w:space="0" w:color="auto"/>
              <w:left w:val="single" w:sz="4" w:space="0" w:color="auto"/>
              <w:bottom w:val="single" w:sz="4" w:space="0" w:color="auto"/>
              <w:right w:val="single" w:sz="4" w:space="0" w:color="auto"/>
            </w:tcBorders>
            <w:hideMark/>
          </w:tcPr>
          <w:p w14:paraId="4350E7C3" w14:textId="77777777" w:rsidR="00E83FE3" w:rsidRPr="00277DD0" w:rsidRDefault="00E83FE3" w:rsidP="00277DD0">
            <w:pPr>
              <w:pStyle w:val="Blocksubheading"/>
              <w:rPr>
                <w:rStyle w:val="Italicblocktext"/>
              </w:rPr>
            </w:pPr>
            <w:r w:rsidRPr="00277DD0">
              <w:rPr>
                <w:rStyle w:val="Italicblocktext"/>
              </w:rPr>
              <w:t>Benefit Description</w:t>
            </w:r>
          </w:p>
        </w:tc>
        <w:tc>
          <w:tcPr>
            <w:tcW w:w="889" w:type="dxa"/>
            <w:tcBorders>
              <w:top w:val="single" w:sz="4" w:space="0" w:color="auto"/>
              <w:left w:val="single" w:sz="4" w:space="0" w:color="auto"/>
              <w:bottom w:val="single" w:sz="4" w:space="0" w:color="auto"/>
              <w:right w:val="single" w:sz="4" w:space="0" w:color="auto"/>
            </w:tcBorders>
            <w:hideMark/>
          </w:tcPr>
          <w:p w14:paraId="11D7F358" w14:textId="77777777" w:rsidR="00E83FE3" w:rsidRPr="00277DD0" w:rsidRDefault="00E83FE3" w:rsidP="00277DD0">
            <w:pPr>
              <w:pStyle w:val="Blocksubheading"/>
              <w:rPr>
                <w:rStyle w:val="Italicblocktext"/>
              </w:rPr>
            </w:pPr>
            <w:r w:rsidRPr="00277DD0">
              <w:rPr>
                <w:rStyle w:val="Italicblocktext"/>
              </w:rPr>
              <w:t>Owner</w:t>
            </w:r>
          </w:p>
        </w:tc>
        <w:tc>
          <w:tcPr>
            <w:tcW w:w="1093" w:type="dxa"/>
            <w:tcBorders>
              <w:top w:val="single" w:sz="4" w:space="0" w:color="auto"/>
              <w:left w:val="single" w:sz="4" w:space="0" w:color="auto"/>
              <w:bottom w:val="single" w:sz="4" w:space="0" w:color="auto"/>
              <w:right w:val="single" w:sz="4" w:space="0" w:color="auto"/>
            </w:tcBorders>
            <w:hideMark/>
          </w:tcPr>
          <w:p w14:paraId="249F1FBB" w14:textId="77777777" w:rsidR="00E83FE3" w:rsidRPr="00277DD0" w:rsidRDefault="00E83FE3" w:rsidP="00277DD0">
            <w:pPr>
              <w:pStyle w:val="Blocksubheading"/>
              <w:rPr>
                <w:rStyle w:val="Italicblocktext"/>
              </w:rPr>
            </w:pPr>
            <w:r w:rsidRPr="00277DD0">
              <w:rPr>
                <w:rStyle w:val="Italicblocktext"/>
              </w:rPr>
              <w:t>Measure</w:t>
            </w:r>
          </w:p>
        </w:tc>
        <w:tc>
          <w:tcPr>
            <w:tcW w:w="1105" w:type="dxa"/>
            <w:tcBorders>
              <w:top w:val="single" w:sz="4" w:space="0" w:color="auto"/>
              <w:left w:val="single" w:sz="4" w:space="0" w:color="auto"/>
              <w:bottom w:val="single" w:sz="4" w:space="0" w:color="auto"/>
              <w:right w:val="single" w:sz="4" w:space="0" w:color="auto"/>
            </w:tcBorders>
            <w:hideMark/>
          </w:tcPr>
          <w:p w14:paraId="07911B95" w14:textId="77777777" w:rsidR="00E83FE3" w:rsidRPr="00277DD0" w:rsidRDefault="00E83FE3" w:rsidP="00277DD0">
            <w:pPr>
              <w:pStyle w:val="Blocksubheading"/>
              <w:rPr>
                <w:rStyle w:val="Italicblocktext"/>
              </w:rPr>
            </w:pPr>
            <w:r w:rsidRPr="00277DD0">
              <w:rPr>
                <w:rStyle w:val="Italicblocktext"/>
              </w:rPr>
              <w:t>Baseline</w:t>
            </w:r>
          </w:p>
        </w:tc>
        <w:tc>
          <w:tcPr>
            <w:tcW w:w="877" w:type="dxa"/>
            <w:tcBorders>
              <w:top w:val="single" w:sz="4" w:space="0" w:color="auto"/>
              <w:left w:val="single" w:sz="4" w:space="0" w:color="auto"/>
              <w:bottom w:val="single" w:sz="4" w:space="0" w:color="auto"/>
              <w:right w:val="single" w:sz="4" w:space="0" w:color="auto"/>
            </w:tcBorders>
            <w:hideMark/>
          </w:tcPr>
          <w:p w14:paraId="64DBE404" w14:textId="77777777" w:rsidR="00E83FE3" w:rsidRPr="00277DD0" w:rsidRDefault="00E83FE3" w:rsidP="00277DD0">
            <w:pPr>
              <w:pStyle w:val="Blocksubheading"/>
              <w:rPr>
                <w:rStyle w:val="Italicblocktext"/>
              </w:rPr>
            </w:pPr>
            <w:r w:rsidRPr="00277DD0">
              <w:rPr>
                <w:rStyle w:val="Italicblocktext"/>
              </w:rPr>
              <w:t>Target</w:t>
            </w:r>
          </w:p>
        </w:tc>
        <w:tc>
          <w:tcPr>
            <w:tcW w:w="877" w:type="dxa"/>
            <w:tcBorders>
              <w:top w:val="single" w:sz="4" w:space="0" w:color="auto"/>
              <w:left w:val="single" w:sz="4" w:space="0" w:color="auto"/>
              <w:bottom w:val="single" w:sz="4" w:space="0" w:color="auto"/>
              <w:right w:val="single" w:sz="4" w:space="0" w:color="auto"/>
            </w:tcBorders>
            <w:hideMark/>
          </w:tcPr>
          <w:p w14:paraId="62C752D4" w14:textId="77777777" w:rsidR="00E83FE3" w:rsidRPr="00277DD0" w:rsidRDefault="00E83FE3" w:rsidP="00277DD0">
            <w:pPr>
              <w:pStyle w:val="Blocksubheading"/>
              <w:rPr>
                <w:rStyle w:val="Italicblocktext"/>
              </w:rPr>
            </w:pPr>
            <w:r w:rsidRPr="00277DD0">
              <w:rPr>
                <w:rStyle w:val="Italicblocktext"/>
              </w:rPr>
              <w:t>Target Date</w:t>
            </w:r>
          </w:p>
        </w:tc>
        <w:tc>
          <w:tcPr>
            <w:tcW w:w="1333" w:type="dxa"/>
            <w:tcBorders>
              <w:top w:val="single" w:sz="4" w:space="0" w:color="auto"/>
              <w:left w:val="single" w:sz="4" w:space="0" w:color="auto"/>
              <w:bottom w:val="single" w:sz="4" w:space="0" w:color="auto"/>
              <w:right w:val="single" w:sz="4" w:space="0" w:color="auto"/>
            </w:tcBorders>
            <w:hideMark/>
          </w:tcPr>
          <w:p w14:paraId="13C18601" w14:textId="77777777" w:rsidR="00E83FE3" w:rsidRPr="00277DD0" w:rsidRDefault="00E83FE3" w:rsidP="00277DD0">
            <w:pPr>
              <w:pStyle w:val="Blocksubheading"/>
              <w:rPr>
                <w:rStyle w:val="Italicblocktext"/>
              </w:rPr>
            </w:pPr>
            <w:r w:rsidRPr="00277DD0">
              <w:rPr>
                <w:rStyle w:val="Italicblocktext"/>
              </w:rPr>
              <w:t>Comments</w:t>
            </w:r>
          </w:p>
        </w:tc>
        <w:tc>
          <w:tcPr>
            <w:tcW w:w="853" w:type="dxa"/>
            <w:tcBorders>
              <w:top w:val="single" w:sz="4" w:space="0" w:color="auto"/>
              <w:left w:val="single" w:sz="4" w:space="0" w:color="auto"/>
              <w:bottom w:val="single" w:sz="4" w:space="0" w:color="auto"/>
              <w:right w:val="single" w:sz="4" w:space="0" w:color="auto"/>
            </w:tcBorders>
            <w:hideMark/>
          </w:tcPr>
          <w:p w14:paraId="023E98ED" w14:textId="77777777" w:rsidR="00E83FE3" w:rsidRPr="00277DD0" w:rsidRDefault="00E83FE3" w:rsidP="00277DD0">
            <w:pPr>
              <w:pStyle w:val="Blocksubheading"/>
              <w:rPr>
                <w:rStyle w:val="Italicblocktext"/>
              </w:rPr>
            </w:pPr>
            <w:r w:rsidRPr="00277DD0">
              <w:rPr>
                <w:rStyle w:val="Italicblocktext"/>
              </w:rPr>
              <w:t>RAG status</w:t>
            </w:r>
          </w:p>
        </w:tc>
      </w:tr>
      <w:tr w:rsidR="00E83FE3" w14:paraId="09BC46C5" w14:textId="77777777" w:rsidTr="00024A82">
        <w:tc>
          <w:tcPr>
            <w:tcW w:w="1037" w:type="dxa"/>
            <w:tcBorders>
              <w:top w:val="single" w:sz="4" w:space="0" w:color="auto"/>
              <w:left w:val="single" w:sz="4" w:space="0" w:color="auto"/>
              <w:bottom w:val="single" w:sz="4" w:space="0" w:color="auto"/>
              <w:right w:val="single" w:sz="4" w:space="0" w:color="auto"/>
            </w:tcBorders>
          </w:tcPr>
          <w:p w14:paraId="06563EC3" w14:textId="77777777" w:rsidR="00E83FE3" w:rsidRPr="00A208BA" w:rsidRDefault="00E83FE3" w:rsidP="00E83FE3"/>
        </w:tc>
        <w:tc>
          <w:tcPr>
            <w:tcW w:w="1406" w:type="dxa"/>
            <w:tcBorders>
              <w:top w:val="single" w:sz="4" w:space="0" w:color="auto"/>
              <w:left w:val="single" w:sz="4" w:space="0" w:color="auto"/>
              <w:bottom w:val="single" w:sz="4" w:space="0" w:color="auto"/>
              <w:right w:val="single" w:sz="4" w:space="0" w:color="auto"/>
            </w:tcBorders>
            <w:hideMark/>
          </w:tcPr>
          <w:p w14:paraId="35B26009" w14:textId="77777777" w:rsidR="00E83FE3" w:rsidRPr="00E83FE3" w:rsidRDefault="00E83FE3" w:rsidP="00E83FE3">
            <w:r w:rsidRPr="00A208BA">
              <w:t>Benefit x</w:t>
            </w:r>
          </w:p>
        </w:tc>
        <w:tc>
          <w:tcPr>
            <w:tcW w:w="889" w:type="dxa"/>
            <w:tcBorders>
              <w:top w:val="single" w:sz="4" w:space="0" w:color="auto"/>
              <w:left w:val="single" w:sz="4" w:space="0" w:color="auto"/>
              <w:bottom w:val="single" w:sz="4" w:space="0" w:color="auto"/>
              <w:right w:val="single" w:sz="4" w:space="0" w:color="auto"/>
            </w:tcBorders>
          </w:tcPr>
          <w:p w14:paraId="171AFEA8" w14:textId="77777777" w:rsidR="00E83FE3" w:rsidRPr="00A208BA" w:rsidRDefault="00E83FE3" w:rsidP="00E83FE3"/>
        </w:tc>
        <w:tc>
          <w:tcPr>
            <w:tcW w:w="1093" w:type="dxa"/>
            <w:tcBorders>
              <w:top w:val="single" w:sz="4" w:space="0" w:color="auto"/>
              <w:left w:val="single" w:sz="4" w:space="0" w:color="auto"/>
              <w:bottom w:val="single" w:sz="4" w:space="0" w:color="auto"/>
              <w:right w:val="single" w:sz="4" w:space="0" w:color="auto"/>
            </w:tcBorders>
          </w:tcPr>
          <w:p w14:paraId="01A82E27" w14:textId="77777777" w:rsidR="00E83FE3" w:rsidRPr="00A208BA" w:rsidRDefault="00E83FE3" w:rsidP="00E83FE3"/>
        </w:tc>
        <w:tc>
          <w:tcPr>
            <w:tcW w:w="1105" w:type="dxa"/>
            <w:tcBorders>
              <w:top w:val="single" w:sz="4" w:space="0" w:color="auto"/>
              <w:left w:val="single" w:sz="4" w:space="0" w:color="auto"/>
              <w:bottom w:val="single" w:sz="4" w:space="0" w:color="auto"/>
              <w:right w:val="single" w:sz="4" w:space="0" w:color="auto"/>
            </w:tcBorders>
          </w:tcPr>
          <w:p w14:paraId="2BFF4DB5" w14:textId="77777777" w:rsidR="00E83FE3" w:rsidRPr="00A208BA" w:rsidRDefault="00E83FE3" w:rsidP="00E83FE3"/>
        </w:tc>
        <w:tc>
          <w:tcPr>
            <w:tcW w:w="877" w:type="dxa"/>
            <w:tcBorders>
              <w:top w:val="single" w:sz="4" w:space="0" w:color="auto"/>
              <w:left w:val="single" w:sz="4" w:space="0" w:color="auto"/>
              <w:bottom w:val="single" w:sz="4" w:space="0" w:color="auto"/>
              <w:right w:val="single" w:sz="4" w:space="0" w:color="auto"/>
            </w:tcBorders>
          </w:tcPr>
          <w:p w14:paraId="7C54F3CA" w14:textId="77777777" w:rsidR="00E83FE3" w:rsidRPr="00A208BA" w:rsidRDefault="00E83FE3" w:rsidP="00E83FE3"/>
        </w:tc>
        <w:tc>
          <w:tcPr>
            <w:tcW w:w="877" w:type="dxa"/>
            <w:tcBorders>
              <w:top w:val="single" w:sz="4" w:space="0" w:color="auto"/>
              <w:left w:val="single" w:sz="4" w:space="0" w:color="auto"/>
              <w:bottom w:val="single" w:sz="4" w:space="0" w:color="auto"/>
              <w:right w:val="single" w:sz="4" w:space="0" w:color="auto"/>
            </w:tcBorders>
          </w:tcPr>
          <w:p w14:paraId="62198C52" w14:textId="77777777" w:rsidR="00E83FE3" w:rsidRPr="00A208BA" w:rsidRDefault="00E83FE3" w:rsidP="00E83FE3"/>
        </w:tc>
        <w:tc>
          <w:tcPr>
            <w:tcW w:w="1333" w:type="dxa"/>
            <w:tcBorders>
              <w:top w:val="single" w:sz="4" w:space="0" w:color="auto"/>
              <w:left w:val="single" w:sz="4" w:space="0" w:color="auto"/>
              <w:bottom w:val="single" w:sz="4" w:space="0" w:color="auto"/>
              <w:right w:val="single" w:sz="4" w:space="0" w:color="auto"/>
            </w:tcBorders>
          </w:tcPr>
          <w:p w14:paraId="092918A8" w14:textId="77777777" w:rsidR="00E83FE3" w:rsidRPr="00A208BA" w:rsidRDefault="00E83FE3" w:rsidP="00E83FE3"/>
        </w:tc>
        <w:tc>
          <w:tcPr>
            <w:tcW w:w="853" w:type="dxa"/>
            <w:tcBorders>
              <w:top w:val="single" w:sz="4" w:space="0" w:color="auto"/>
              <w:left w:val="single" w:sz="4" w:space="0" w:color="auto"/>
              <w:bottom w:val="single" w:sz="4" w:space="0" w:color="auto"/>
              <w:right w:val="single" w:sz="4" w:space="0" w:color="auto"/>
            </w:tcBorders>
          </w:tcPr>
          <w:p w14:paraId="08A3A9F8" w14:textId="77777777" w:rsidR="00E83FE3" w:rsidRPr="00A208BA" w:rsidRDefault="00E83FE3" w:rsidP="00E83FE3"/>
        </w:tc>
      </w:tr>
      <w:tr w:rsidR="00E83FE3" w14:paraId="05F6A711" w14:textId="77777777" w:rsidTr="00024A82">
        <w:tc>
          <w:tcPr>
            <w:tcW w:w="1037" w:type="dxa"/>
            <w:tcBorders>
              <w:top w:val="single" w:sz="4" w:space="0" w:color="auto"/>
              <w:left w:val="single" w:sz="4" w:space="0" w:color="auto"/>
              <w:bottom w:val="single" w:sz="4" w:space="0" w:color="auto"/>
              <w:right w:val="single" w:sz="4" w:space="0" w:color="auto"/>
            </w:tcBorders>
          </w:tcPr>
          <w:p w14:paraId="16F3A579" w14:textId="77777777" w:rsidR="00E83FE3" w:rsidRPr="00A208BA" w:rsidRDefault="00E83FE3" w:rsidP="00E83FE3"/>
        </w:tc>
        <w:tc>
          <w:tcPr>
            <w:tcW w:w="1406" w:type="dxa"/>
            <w:tcBorders>
              <w:top w:val="single" w:sz="4" w:space="0" w:color="auto"/>
              <w:left w:val="single" w:sz="4" w:space="0" w:color="auto"/>
              <w:bottom w:val="single" w:sz="4" w:space="0" w:color="auto"/>
              <w:right w:val="single" w:sz="4" w:space="0" w:color="auto"/>
            </w:tcBorders>
            <w:hideMark/>
          </w:tcPr>
          <w:p w14:paraId="1C1FC563" w14:textId="77777777" w:rsidR="00E83FE3" w:rsidRPr="00E83FE3" w:rsidRDefault="00E83FE3" w:rsidP="00E83FE3">
            <w:r w:rsidRPr="00A208BA">
              <w:t>Benefit y</w:t>
            </w:r>
          </w:p>
        </w:tc>
        <w:tc>
          <w:tcPr>
            <w:tcW w:w="889" w:type="dxa"/>
            <w:tcBorders>
              <w:top w:val="single" w:sz="4" w:space="0" w:color="auto"/>
              <w:left w:val="single" w:sz="4" w:space="0" w:color="auto"/>
              <w:bottom w:val="single" w:sz="4" w:space="0" w:color="auto"/>
              <w:right w:val="single" w:sz="4" w:space="0" w:color="auto"/>
            </w:tcBorders>
          </w:tcPr>
          <w:p w14:paraId="09E423CF" w14:textId="77777777" w:rsidR="00E83FE3" w:rsidRPr="00A208BA" w:rsidRDefault="00E83FE3" w:rsidP="00E83FE3"/>
        </w:tc>
        <w:tc>
          <w:tcPr>
            <w:tcW w:w="1093" w:type="dxa"/>
            <w:tcBorders>
              <w:top w:val="single" w:sz="4" w:space="0" w:color="auto"/>
              <w:left w:val="single" w:sz="4" w:space="0" w:color="auto"/>
              <w:bottom w:val="single" w:sz="4" w:space="0" w:color="auto"/>
              <w:right w:val="single" w:sz="4" w:space="0" w:color="auto"/>
            </w:tcBorders>
          </w:tcPr>
          <w:p w14:paraId="103E828F" w14:textId="77777777" w:rsidR="00E83FE3" w:rsidRPr="00A208BA" w:rsidRDefault="00E83FE3" w:rsidP="00E83FE3"/>
        </w:tc>
        <w:tc>
          <w:tcPr>
            <w:tcW w:w="1105" w:type="dxa"/>
            <w:tcBorders>
              <w:top w:val="single" w:sz="4" w:space="0" w:color="auto"/>
              <w:left w:val="single" w:sz="4" w:space="0" w:color="auto"/>
              <w:bottom w:val="single" w:sz="4" w:space="0" w:color="auto"/>
              <w:right w:val="single" w:sz="4" w:space="0" w:color="auto"/>
            </w:tcBorders>
          </w:tcPr>
          <w:p w14:paraId="492370EE" w14:textId="77777777" w:rsidR="00E83FE3" w:rsidRPr="00A208BA" w:rsidRDefault="00E83FE3" w:rsidP="00E83FE3"/>
        </w:tc>
        <w:tc>
          <w:tcPr>
            <w:tcW w:w="877" w:type="dxa"/>
            <w:tcBorders>
              <w:top w:val="single" w:sz="4" w:space="0" w:color="auto"/>
              <w:left w:val="single" w:sz="4" w:space="0" w:color="auto"/>
              <w:bottom w:val="single" w:sz="4" w:space="0" w:color="auto"/>
              <w:right w:val="single" w:sz="4" w:space="0" w:color="auto"/>
            </w:tcBorders>
          </w:tcPr>
          <w:p w14:paraId="6FB03126" w14:textId="77777777" w:rsidR="00E83FE3" w:rsidRPr="00A208BA" w:rsidRDefault="00E83FE3" w:rsidP="00E83FE3"/>
        </w:tc>
        <w:tc>
          <w:tcPr>
            <w:tcW w:w="877" w:type="dxa"/>
            <w:tcBorders>
              <w:top w:val="single" w:sz="4" w:space="0" w:color="auto"/>
              <w:left w:val="single" w:sz="4" w:space="0" w:color="auto"/>
              <w:bottom w:val="single" w:sz="4" w:space="0" w:color="auto"/>
              <w:right w:val="single" w:sz="4" w:space="0" w:color="auto"/>
            </w:tcBorders>
          </w:tcPr>
          <w:p w14:paraId="555A8513" w14:textId="77777777" w:rsidR="00E83FE3" w:rsidRPr="00A208BA" w:rsidRDefault="00E83FE3" w:rsidP="00E83FE3"/>
        </w:tc>
        <w:tc>
          <w:tcPr>
            <w:tcW w:w="1333" w:type="dxa"/>
            <w:tcBorders>
              <w:top w:val="single" w:sz="4" w:space="0" w:color="auto"/>
              <w:left w:val="single" w:sz="4" w:space="0" w:color="auto"/>
              <w:bottom w:val="single" w:sz="4" w:space="0" w:color="auto"/>
              <w:right w:val="single" w:sz="4" w:space="0" w:color="auto"/>
            </w:tcBorders>
          </w:tcPr>
          <w:p w14:paraId="0CB016ED" w14:textId="77777777" w:rsidR="00E83FE3" w:rsidRPr="00A208BA" w:rsidRDefault="00E83FE3" w:rsidP="00E83FE3"/>
        </w:tc>
        <w:tc>
          <w:tcPr>
            <w:tcW w:w="853" w:type="dxa"/>
            <w:tcBorders>
              <w:top w:val="single" w:sz="4" w:space="0" w:color="auto"/>
              <w:left w:val="single" w:sz="4" w:space="0" w:color="auto"/>
              <w:bottom w:val="single" w:sz="4" w:space="0" w:color="auto"/>
              <w:right w:val="single" w:sz="4" w:space="0" w:color="auto"/>
            </w:tcBorders>
          </w:tcPr>
          <w:p w14:paraId="5A6C4096" w14:textId="77777777" w:rsidR="00E83FE3" w:rsidRPr="00A208BA" w:rsidRDefault="00E83FE3" w:rsidP="00E83FE3"/>
        </w:tc>
      </w:tr>
      <w:tr w:rsidR="00E83FE3" w14:paraId="7B2FBC3B" w14:textId="77777777" w:rsidTr="00024A82">
        <w:tc>
          <w:tcPr>
            <w:tcW w:w="1037" w:type="dxa"/>
            <w:tcBorders>
              <w:top w:val="single" w:sz="4" w:space="0" w:color="auto"/>
              <w:left w:val="single" w:sz="4" w:space="0" w:color="auto"/>
              <w:bottom w:val="single" w:sz="4" w:space="0" w:color="auto"/>
              <w:right w:val="single" w:sz="4" w:space="0" w:color="auto"/>
            </w:tcBorders>
          </w:tcPr>
          <w:p w14:paraId="6273F238" w14:textId="77777777" w:rsidR="00E83FE3" w:rsidRPr="00A208BA" w:rsidRDefault="00E83FE3" w:rsidP="00E83FE3"/>
        </w:tc>
        <w:tc>
          <w:tcPr>
            <w:tcW w:w="1406" w:type="dxa"/>
            <w:tcBorders>
              <w:top w:val="single" w:sz="4" w:space="0" w:color="auto"/>
              <w:left w:val="single" w:sz="4" w:space="0" w:color="auto"/>
              <w:bottom w:val="single" w:sz="4" w:space="0" w:color="auto"/>
              <w:right w:val="single" w:sz="4" w:space="0" w:color="auto"/>
            </w:tcBorders>
            <w:hideMark/>
          </w:tcPr>
          <w:p w14:paraId="15202D48" w14:textId="77777777" w:rsidR="00E83FE3" w:rsidRPr="00E83FE3" w:rsidRDefault="00E83FE3" w:rsidP="00E83FE3">
            <w:r w:rsidRPr="00A208BA">
              <w:t>Benefit Z</w:t>
            </w:r>
          </w:p>
        </w:tc>
        <w:tc>
          <w:tcPr>
            <w:tcW w:w="889" w:type="dxa"/>
            <w:tcBorders>
              <w:top w:val="single" w:sz="4" w:space="0" w:color="auto"/>
              <w:left w:val="single" w:sz="4" w:space="0" w:color="auto"/>
              <w:bottom w:val="single" w:sz="4" w:space="0" w:color="auto"/>
              <w:right w:val="single" w:sz="4" w:space="0" w:color="auto"/>
            </w:tcBorders>
          </w:tcPr>
          <w:p w14:paraId="0E75DBF5" w14:textId="77777777" w:rsidR="00E83FE3" w:rsidRPr="00A208BA" w:rsidRDefault="00E83FE3" w:rsidP="00E83FE3"/>
        </w:tc>
        <w:tc>
          <w:tcPr>
            <w:tcW w:w="1093" w:type="dxa"/>
            <w:tcBorders>
              <w:top w:val="single" w:sz="4" w:space="0" w:color="auto"/>
              <w:left w:val="single" w:sz="4" w:space="0" w:color="auto"/>
              <w:bottom w:val="single" w:sz="4" w:space="0" w:color="auto"/>
              <w:right w:val="single" w:sz="4" w:space="0" w:color="auto"/>
            </w:tcBorders>
          </w:tcPr>
          <w:p w14:paraId="5A83ED57" w14:textId="77777777" w:rsidR="00E83FE3" w:rsidRPr="00A208BA" w:rsidRDefault="00E83FE3" w:rsidP="00E83FE3"/>
        </w:tc>
        <w:tc>
          <w:tcPr>
            <w:tcW w:w="1105" w:type="dxa"/>
            <w:tcBorders>
              <w:top w:val="single" w:sz="4" w:space="0" w:color="auto"/>
              <w:left w:val="single" w:sz="4" w:space="0" w:color="auto"/>
              <w:bottom w:val="single" w:sz="4" w:space="0" w:color="auto"/>
              <w:right w:val="single" w:sz="4" w:space="0" w:color="auto"/>
            </w:tcBorders>
          </w:tcPr>
          <w:p w14:paraId="12350A4F" w14:textId="77777777" w:rsidR="00E83FE3" w:rsidRPr="00A208BA" w:rsidRDefault="00E83FE3" w:rsidP="00E83FE3"/>
        </w:tc>
        <w:tc>
          <w:tcPr>
            <w:tcW w:w="877" w:type="dxa"/>
            <w:tcBorders>
              <w:top w:val="single" w:sz="4" w:space="0" w:color="auto"/>
              <w:left w:val="single" w:sz="4" w:space="0" w:color="auto"/>
              <w:bottom w:val="single" w:sz="4" w:space="0" w:color="auto"/>
              <w:right w:val="single" w:sz="4" w:space="0" w:color="auto"/>
            </w:tcBorders>
          </w:tcPr>
          <w:p w14:paraId="17D93B2A" w14:textId="77777777" w:rsidR="00E83FE3" w:rsidRPr="00A208BA" w:rsidRDefault="00E83FE3" w:rsidP="00E83FE3"/>
        </w:tc>
        <w:tc>
          <w:tcPr>
            <w:tcW w:w="877" w:type="dxa"/>
            <w:tcBorders>
              <w:top w:val="single" w:sz="4" w:space="0" w:color="auto"/>
              <w:left w:val="single" w:sz="4" w:space="0" w:color="auto"/>
              <w:bottom w:val="single" w:sz="4" w:space="0" w:color="auto"/>
              <w:right w:val="single" w:sz="4" w:space="0" w:color="auto"/>
            </w:tcBorders>
          </w:tcPr>
          <w:p w14:paraId="03BF7229" w14:textId="77777777" w:rsidR="00E83FE3" w:rsidRPr="00A208BA" w:rsidRDefault="00E83FE3" w:rsidP="00E83FE3"/>
        </w:tc>
        <w:tc>
          <w:tcPr>
            <w:tcW w:w="1333" w:type="dxa"/>
            <w:tcBorders>
              <w:top w:val="single" w:sz="4" w:space="0" w:color="auto"/>
              <w:left w:val="single" w:sz="4" w:space="0" w:color="auto"/>
              <w:bottom w:val="single" w:sz="4" w:space="0" w:color="auto"/>
              <w:right w:val="single" w:sz="4" w:space="0" w:color="auto"/>
            </w:tcBorders>
          </w:tcPr>
          <w:p w14:paraId="628B2F56" w14:textId="77777777" w:rsidR="00E83FE3" w:rsidRPr="00A208BA" w:rsidRDefault="00E83FE3" w:rsidP="00E83FE3"/>
        </w:tc>
        <w:tc>
          <w:tcPr>
            <w:tcW w:w="853" w:type="dxa"/>
            <w:tcBorders>
              <w:top w:val="single" w:sz="4" w:space="0" w:color="auto"/>
              <w:left w:val="single" w:sz="4" w:space="0" w:color="auto"/>
              <w:bottom w:val="single" w:sz="4" w:space="0" w:color="auto"/>
              <w:right w:val="single" w:sz="4" w:space="0" w:color="auto"/>
            </w:tcBorders>
          </w:tcPr>
          <w:p w14:paraId="10A3E909" w14:textId="77777777" w:rsidR="00E83FE3" w:rsidRPr="00A208BA" w:rsidRDefault="00E83FE3" w:rsidP="00E83FE3"/>
        </w:tc>
      </w:tr>
    </w:tbl>
    <w:p w14:paraId="6493F32B" w14:textId="77777777" w:rsidR="00E83FE3" w:rsidRPr="00E83FE3" w:rsidRDefault="00E83FE3" w:rsidP="00E83FE3">
      <w:pPr>
        <w:pStyle w:val="Blocktextindented"/>
        <w:rPr>
          <w:rStyle w:val="Italicblocktext"/>
        </w:rPr>
      </w:pPr>
    </w:p>
    <w:p w14:paraId="2C18598D" w14:textId="77777777" w:rsidR="00277DD0" w:rsidRDefault="00277DD0" w:rsidP="00E83FE3">
      <w:pPr>
        <w:pStyle w:val="Blockheading"/>
      </w:pPr>
    </w:p>
    <w:p w14:paraId="3D302FD8" w14:textId="77777777" w:rsidR="00277DD0" w:rsidRDefault="00277DD0" w:rsidP="00E83FE3">
      <w:pPr>
        <w:pStyle w:val="Blockheading"/>
      </w:pPr>
    </w:p>
    <w:p w14:paraId="79AC94CB" w14:textId="77777777" w:rsidR="00277DD0" w:rsidRDefault="00277DD0" w:rsidP="00E83FE3">
      <w:pPr>
        <w:pStyle w:val="Blockheading"/>
        <w:rPr>
          <w:rStyle w:val="Italicblocktext"/>
        </w:rPr>
      </w:pPr>
      <w:r>
        <w:t>Benefit Register (</w:t>
      </w:r>
      <w:r w:rsidRPr="00277DD0">
        <w:rPr>
          <w:rStyle w:val="Italicblocktext"/>
        </w:rPr>
        <w:t>Template)</w:t>
      </w:r>
    </w:p>
    <w:p w14:paraId="4B43DC16" w14:textId="77777777" w:rsidR="00277DD0" w:rsidRDefault="00277DD0" w:rsidP="00277DD0">
      <w:pPr>
        <w:pStyle w:val="Blocktextindented"/>
      </w:pPr>
    </w:p>
    <w:tbl>
      <w:tblPr>
        <w:tblStyle w:val="TableGrid"/>
        <w:tblW w:w="0" w:type="auto"/>
        <w:tblLook w:val="04A0" w:firstRow="1" w:lastRow="0" w:firstColumn="1" w:lastColumn="0" w:noHBand="0" w:noVBand="1"/>
      </w:tblPr>
      <w:tblGrid>
        <w:gridCol w:w="1322"/>
        <w:gridCol w:w="2114"/>
        <w:gridCol w:w="3574"/>
        <w:gridCol w:w="2313"/>
      </w:tblGrid>
      <w:tr w:rsidR="00277DD0" w14:paraId="45DE3316" w14:textId="77777777" w:rsidTr="00024A82">
        <w:tc>
          <w:tcPr>
            <w:tcW w:w="1271" w:type="dxa"/>
          </w:tcPr>
          <w:p w14:paraId="6DD7B83C" w14:textId="77777777" w:rsidR="00277DD0" w:rsidRPr="00277DD0" w:rsidRDefault="00277DD0" w:rsidP="00277DD0">
            <w:pPr>
              <w:pStyle w:val="Blocktextindented"/>
              <w:rPr>
                <w:rStyle w:val="Boldblocktext"/>
              </w:rPr>
            </w:pPr>
            <w:r>
              <w:rPr>
                <w:rStyle w:val="Boldblocktext"/>
              </w:rPr>
              <w:t>Benefit ID</w:t>
            </w:r>
          </w:p>
        </w:tc>
        <w:tc>
          <w:tcPr>
            <w:tcW w:w="2126" w:type="dxa"/>
          </w:tcPr>
          <w:p w14:paraId="07C3D5DA" w14:textId="77777777" w:rsidR="00277DD0" w:rsidRPr="00277DD0" w:rsidRDefault="00277DD0" w:rsidP="00277DD0">
            <w:pPr>
              <w:pStyle w:val="Blocktextindented"/>
              <w:rPr>
                <w:rStyle w:val="Boldblocktext"/>
              </w:rPr>
            </w:pPr>
            <w:r>
              <w:rPr>
                <w:rStyle w:val="Boldblocktext"/>
              </w:rPr>
              <w:t>Benefit Title</w:t>
            </w:r>
          </w:p>
        </w:tc>
        <w:tc>
          <w:tcPr>
            <w:tcW w:w="3595" w:type="dxa"/>
          </w:tcPr>
          <w:p w14:paraId="7EEFD000" w14:textId="77777777" w:rsidR="00277DD0" w:rsidRPr="00277DD0" w:rsidRDefault="00277DD0" w:rsidP="00277DD0">
            <w:pPr>
              <w:pStyle w:val="Blocktextindented"/>
              <w:rPr>
                <w:rStyle w:val="Boldblocktext"/>
              </w:rPr>
            </w:pPr>
            <w:r>
              <w:rPr>
                <w:rStyle w:val="Boldblocktext"/>
              </w:rPr>
              <w:t>Benefit Description/Measure</w:t>
            </w:r>
          </w:p>
        </w:tc>
        <w:tc>
          <w:tcPr>
            <w:tcW w:w="2331" w:type="dxa"/>
          </w:tcPr>
          <w:p w14:paraId="510B9EF6" w14:textId="77777777" w:rsidR="00277DD0" w:rsidRPr="00277DD0" w:rsidRDefault="00277DD0" w:rsidP="00277DD0">
            <w:pPr>
              <w:pStyle w:val="Blocktextindented"/>
              <w:rPr>
                <w:rStyle w:val="Boldblocktext"/>
              </w:rPr>
            </w:pPr>
            <w:r>
              <w:rPr>
                <w:rStyle w:val="Boldblocktext"/>
              </w:rPr>
              <w:t>Benefit Owner</w:t>
            </w:r>
          </w:p>
        </w:tc>
      </w:tr>
      <w:tr w:rsidR="00277DD0" w14:paraId="7B60A5A4" w14:textId="77777777" w:rsidTr="00024A82">
        <w:tc>
          <w:tcPr>
            <w:tcW w:w="1271" w:type="dxa"/>
          </w:tcPr>
          <w:p w14:paraId="785AA629" w14:textId="77777777" w:rsidR="00277DD0" w:rsidRPr="00277DD0" w:rsidRDefault="00277DD0" w:rsidP="00277DD0">
            <w:pPr>
              <w:pStyle w:val="Blocktextindented"/>
              <w:rPr>
                <w:rStyle w:val="Italicblocktext"/>
              </w:rPr>
            </w:pPr>
            <w:r w:rsidRPr="00277DD0">
              <w:rPr>
                <w:rStyle w:val="Italicblocktext"/>
              </w:rPr>
              <w:t>123</w:t>
            </w:r>
          </w:p>
        </w:tc>
        <w:tc>
          <w:tcPr>
            <w:tcW w:w="2126" w:type="dxa"/>
          </w:tcPr>
          <w:p w14:paraId="48A56490" w14:textId="77777777" w:rsidR="00277DD0" w:rsidRPr="00277DD0" w:rsidRDefault="00277DD0" w:rsidP="00277DD0">
            <w:pPr>
              <w:pStyle w:val="Blocktextindented"/>
              <w:rPr>
                <w:rStyle w:val="Italicblocktext"/>
              </w:rPr>
            </w:pPr>
            <w:r w:rsidRPr="00277DD0">
              <w:rPr>
                <w:rStyle w:val="Italicblocktext"/>
              </w:rPr>
              <w:t>Reduction in time to process permit</w:t>
            </w:r>
          </w:p>
        </w:tc>
        <w:tc>
          <w:tcPr>
            <w:tcW w:w="3595" w:type="dxa"/>
          </w:tcPr>
          <w:p w14:paraId="0C0FB0EC" w14:textId="77777777" w:rsidR="00277DD0" w:rsidRPr="00277DD0" w:rsidRDefault="00277DD0" w:rsidP="00277DD0">
            <w:pPr>
              <w:pStyle w:val="Blocktextindented"/>
              <w:rPr>
                <w:rStyle w:val="Italicblocktext"/>
              </w:rPr>
            </w:pPr>
            <w:r w:rsidRPr="00277DD0">
              <w:rPr>
                <w:rStyle w:val="Italicblocktext"/>
              </w:rPr>
              <w:t>Reduction in time from receipt of permit request to issue of permit</w:t>
            </w:r>
          </w:p>
        </w:tc>
        <w:tc>
          <w:tcPr>
            <w:tcW w:w="2331" w:type="dxa"/>
          </w:tcPr>
          <w:p w14:paraId="51030196" w14:textId="77777777" w:rsidR="00277DD0" w:rsidRPr="00277DD0" w:rsidRDefault="00277DD0" w:rsidP="00277DD0">
            <w:pPr>
              <w:pStyle w:val="Blocktextindented"/>
              <w:rPr>
                <w:rStyle w:val="Italicblocktext"/>
              </w:rPr>
            </w:pPr>
            <w:r w:rsidRPr="00277DD0">
              <w:rPr>
                <w:rStyle w:val="Italicblocktext"/>
              </w:rPr>
              <w:t>E&amp;B - Permitting team</w:t>
            </w:r>
          </w:p>
        </w:tc>
      </w:tr>
      <w:tr w:rsidR="00277DD0" w14:paraId="1D2867C6" w14:textId="77777777" w:rsidTr="00024A82">
        <w:tc>
          <w:tcPr>
            <w:tcW w:w="1271" w:type="dxa"/>
          </w:tcPr>
          <w:p w14:paraId="45BF6FBA" w14:textId="77777777" w:rsidR="00277DD0" w:rsidRPr="00277DD0" w:rsidRDefault="00277DD0" w:rsidP="00277DD0">
            <w:pPr>
              <w:pStyle w:val="Blocktextindented"/>
              <w:rPr>
                <w:rStyle w:val="Italicblocktext"/>
              </w:rPr>
            </w:pPr>
            <w:r w:rsidRPr="00277DD0">
              <w:rPr>
                <w:rStyle w:val="Italicblocktext"/>
              </w:rPr>
              <w:t>124</w:t>
            </w:r>
          </w:p>
        </w:tc>
        <w:tc>
          <w:tcPr>
            <w:tcW w:w="2126" w:type="dxa"/>
          </w:tcPr>
          <w:p w14:paraId="5C2E02D1" w14:textId="77777777" w:rsidR="00277DD0" w:rsidRPr="00277DD0" w:rsidRDefault="00277DD0" w:rsidP="00277DD0">
            <w:pPr>
              <w:pStyle w:val="Blocktextindented"/>
              <w:rPr>
                <w:rStyle w:val="Italicblocktext"/>
              </w:rPr>
            </w:pPr>
            <w:r w:rsidRPr="00277DD0">
              <w:rPr>
                <w:rStyle w:val="Italicblocktext"/>
              </w:rPr>
              <w:t>Reduction in complaints</w:t>
            </w:r>
          </w:p>
        </w:tc>
        <w:tc>
          <w:tcPr>
            <w:tcW w:w="3595" w:type="dxa"/>
          </w:tcPr>
          <w:p w14:paraId="6C2EFA5E" w14:textId="77777777" w:rsidR="00277DD0" w:rsidRPr="00277DD0" w:rsidRDefault="00277DD0" w:rsidP="00277DD0">
            <w:pPr>
              <w:pStyle w:val="Blocktextindented"/>
              <w:rPr>
                <w:rStyle w:val="Italicblocktext"/>
              </w:rPr>
            </w:pPr>
            <w:r w:rsidRPr="00277DD0">
              <w:rPr>
                <w:rStyle w:val="Italicblocktext"/>
              </w:rPr>
              <w:t>Fewer customer complaints against baseline measure</w:t>
            </w:r>
          </w:p>
        </w:tc>
        <w:tc>
          <w:tcPr>
            <w:tcW w:w="2331" w:type="dxa"/>
          </w:tcPr>
          <w:p w14:paraId="6147DE4F" w14:textId="77777777" w:rsidR="00277DD0" w:rsidRPr="00277DD0" w:rsidRDefault="00277DD0" w:rsidP="00277DD0">
            <w:pPr>
              <w:pStyle w:val="Blocktextindented"/>
              <w:rPr>
                <w:rStyle w:val="Italicblocktext"/>
              </w:rPr>
            </w:pPr>
            <w:r w:rsidRPr="00277DD0">
              <w:rPr>
                <w:rStyle w:val="Italicblocktext"/>
              </w:rPr>
              <w:t>E&amp;B - Permitting team</w:t>
            </w:r>
          </w:p>
        </w:tc>
      </w:tr>
    </w:tbl>
    <w:p w14:paraId="69C7F9E8" w14:textId="6CD53AF6" w:rsidR="00A208BA" w:rsidRPr="00277DD0" w:rsidRDefault="00A208BA" w:rsidP="00277DD0">
      <w:pPr>
        <w:pStyle w:val="Blocktextindented"/>
      </w:pPr>
      <w:r w:rsidRPr="00A208BA">
        <w:br w:type="page"/>
      </w:r>
    </w:p>
    <w:tbl>
      <w:tblPr>
        <w:tblpPr w:leftFromText="180" w:rightFromText="180" w:vertAnchor="page" w:horzAnchor="margin" w:tblpY="1456"/>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2132"/>
        <w:gridCol w:w="2132"/>
        <w:gridCol w:w="2359"/>
      </w:tblGrid>
      <w:tr w:rsidR="00A208BA" w14:paraId="46A2EC29" w14:textId="77777777" w:rsidTr="00A208BA">
        <w:tc>
          <w:tcPr>
            <w:tcW w:w="8755" w:type="dxa"/>
            <w:gridSpan w:val="4"/>
            <w:tcBorders>
              <w:top w:val="single" w:sz="4" w:space="0" w:color="auto"/>
              <w:left w:val="single" w:sz="4" w:space="0" w:color="auto"/>
              <w:bottom w:val="single" w:sz="4" w:space="0" w:color="auto"/>
              <w:right w:val="single" w:sz="4" w:space="0" w:color="auto"/>
            </w:tcBorders>
            <w:shd w:val="clear" w:color="auto" w:fill="A6A6A6"/>
          </w:tcPr>
          <w:p w14:paraId="37CB2867" w14:textId="42959391" w:rsidR="00A208BA" w:rsidRPr="00A208BA" w:rsidRDefault="00A208BA" w:rsidP="00A208BA">
            <w:pPr>
              <w:rPr>
                <w:rStyle w:val="Boldblocktext"/>
              </w:rPr>
            </w:pPr>
            <w:r w:rsidRPr="00A208BA">
              <w:rPr>
                <w:rStyle w:val="Boldblocktext"/>
              </w:rPr>
              <w:lastRenderedPageBreak/>
              <w:t>BENEFITS PROFILE</w:t>
            </w:r>
            <w:r w:rsidR="00E83FE3">
              <w:rPr>
                <w:rStyle w:val="Boldblocktext"/>
              </w:rPr>
              <w:t xml:space="preserve"> (Template)</w:t>
            </w:r>
          </w:p>
          <w:p w14:paraId="07D9B935" w14:textId="77777777" w:rsidR="00A208BA" w:rsidRPr="00A208BA" w:rsidRDefault="00A208BA" w:rsidP="00A208BA"/>
        </w:tc>
      </w:tr>
      <w:tr w:rsidR="00A208BA" w14:paraId="52A99000" w14:textId="77777777" w:rsidTr="00A208BA">
        <w:tc>
          <w:tcPr>
            <w:tcW w:w="2132" w:type="dxa"/>
            <w:tcBorders>
              <w:top w:val="single" w:sz="4" w:space="0" w:color="auto"/>
              <w:left w:val="single" w:sz="4" w:space="0" w:color="auto"/>
              <w:bottom w:val="single" w:sz="4" w:space="0" w:color="auto"/>
              <w:right w:val="single" w:sz="4" w:space="0" w:color="auto"/>
            </w:tcBorders>
            <w:hideMark/>
          </w:tcPr>
          <w:p w14:paraId="734ACCCA" w14:textId="77777777" w:rsidR="00A208BA" w:rsidRPr="00A208BA" w:rsidRDefault="00A208BA" w:rsidP="00A208BA">
            <w:r w:rsidRPr="00A208BA">
              <w:t>Benefit No.</w:t>
            </w:r>
          </w:p>
        </w:tc>
        <w:tc>
          <w:tcPr>
            <w:tcW w:w="2132" w:type="dxa"/>
            <w:tcBorders>
              <w:top w:val="single" w:sz="4" w:space="0" w:color="auto"/>
              <w:left w:val="single" w:sz="4" w:space="0" w:color="auto"/>
              <w:bottom w:val="single" w:sz="4" w:space="0" w:color="auto"/>
              <w:right w:val="single" w:sz="4" w:space="0" w:color="auto"/>
            </w:tcBorders>
            <w:hideMark/>
          </w:tcPr>
          <w:p w14:paraId="179F50CE" w14:textId="77777777" w:rsidR="00A208BA" w:rsidRPr="00972171" w:rsidRDefault="00A208BA" w:rsidP="00A208BA">
            <w:pPr>
              <w:rPr>
                <w:rStyle w:val="Italicblocktext"/>
              </w:rPr>
            </w:pPr>
            <w:r w:rsidRPr="00972171">
              <w:rPr>
                <w:rStyle w:val="Italicblocktext"/>
              </w:rPr>
              <w:t>[unique number]</w:t>
            </w:r>
          </w:p>
        </w:tc>
        <w:tc>
          <w:tcPr>
            <w:tcW w:w="2132" w:type="dxa"/>
            <w:tcBorders>
              <w:top w:val="single" w:sz="4" w:space="0" w:color="auto"/>
              <w:left w:val="single" w:sz="4" w:space="0" w:color="auto"/>
              <w:bottom w:val="single" w:sz="4" w:space="0" w:color="auto"/>
              <w:right w:val="single" w:sz="4" w:space="0" w:color="auto"/>
            </w:tcBorders>
            <w:hideMark/>
          </w:tcPr>
          <w:p w14:paraId="55EBA635" w14:textId="77777777" w:rsidR="00A208BA" w:rsidRPr="00A208BA" w:rsidRDefault="00A208BA" w:rsidP="00A208BA">
            <w:r w:rsidRPr="00A208BA">
              <w:t>Benefit owner</w:t>
            </w:r>
          </w:p>
        </w:tc>
        <w:tc>
          <w:tcPr>
            <w:tcW w:w="2359" w:type="dxa"/>
            <w:tcBorders>
              <w:top w:val="single" w:sz="4" w:space="0" w:color="auto"/>
              <w:left w:val="single" w:sz="4" w:space="0" w:color="auto"/>
              <w:bottom w:val="single" w:sz="4" w:space="0" w:color="auto"/>
              <w:right w:val="single" w:sz="4" w:space="0" w:color="auto"/>
            </w:tcBorders>
            <w:hideMark/>
          </w:tcPr>
          <w:p w14:paraId="4C542202" w14:textId="77777777" w:rsidR="00A208BA" w:rsidRPr="00972171" w:rsidRDefault="00A208BA" w:rsidP="00A208BA">
            <w:pPr>
              <w:rPr>
                <w:rStyle w:val="Italicblocktext"/>
              </w:rPr>
            </w:pPr>
            <w:r w:rsidRPr="00972171">
              <w:rPr>
                <w:rStyle w:val="Italicblocktext"/>
              </w:rPr>
              <w:t>[named individual or role]</w:t>
            </w:r>
          </w:p>
        </w:tc>
      </w:tr>
      <w:tr w:rsidR="00A208BA" w14:paraId="548A4DF8" w14:textId="77777777" w:rsidTr="00A208BA">
        <w:tc>
          <w:tcPr>
            <w:tcW w:w="2132" w:type="dxa"/>
            <w:tcBorders>
              <w:top w:val="single" w:sz="4" w:space="0" w:color="auto"/>
              <w:left w:val="single" w:sz="4" w:space="0" w:color="auto"/>
              <w:bottom w:val="single" w:sz="4" w:space="0" w:color="auto"/>
              <w:right w:val="single" w:sz="4" w:space="0" w:color="auto"/>
            </w:tcBorders>
            <w:hideMark/>
          </w:tcPr>
          <w:p w14:paraId="4E0631B5" w14:textId="77777777" w:rsidR="00A208BA" w:rsidRPr="00A208BA" w:rsidRDefault="00A208BA" w:rsidP="00A208BA">
            <w:r w:rsidRPr="00A208BA">
              <w:t>Profile agreement date</w:t>
            </w:r>
          </w:p>
        </w:tc>
        <w:tc>
          <w:tcPr>
            <w:tcW w:w="2132" w:type="dxa"/>
            <w:tcBorders>
              <w:top w:val="single" w:sz="4" w:space="0" w:color="auto"/>
              <w:left w:val="single" w:sz="4" w:space="0" w:color="auto"/>
              <w:bottom w:val="single" w:sz="4" w:space="0" w:color="auto"/>
              <w:right w:val="single" w:sz="4" w:space="0" w:color="auto"/>
            </w:tcBorders>
            <w:hideMark/>
          </w:tcPr>
          <w:p w14:paraId="5EADC132" w14:textId="77777777" w:rsidR="00A208BA" w:rsidRPr="00972171" w:rsidRDefault="00A208BA" w:rsidP="00A208BA">
            <w:pPr>
              <w:rPr>
                <w:rStyle w:val="Italicblocktext"/>
              </w:rPr>
            </w:pPr>
            <w:r w:rsidRPr="00972171">
              <w:rPr>
                <w:rStyle w:val="Italicblocktext"/>
              </w:rPr>
              <w:t>[sign-off date]</w:t>
            </w:r>
          </w:p>
        </w:tc>
        <w:tc>
          <w:tcPr>
            <w:tcW w:w="2132" w:type="dxa"/>
            <w:tcBorders>
              <w:top w:val="single" w:sz="4" w:space="0" w:color="auto"/>
              <w:left w:val="single" w:sz="4" w:space="0" w:color="auto"/>
              <w:bottom w:val="single" w:sz="4" w:space="0" w:color="auto"/>
              <w:right w:val="single" w:sz="4" w:space="0" w:color="auto"/>
            </w:tcBorders>
            <w:hideMark/>
          </w:tcPr>
          <w:p w14:paraId="4AD99034" w14:textId="77777777" w:rsidR="00A208BA" w:rsidRPr="00A208BA" w:rsidRDefault="00A208BA" w:rsidP="00A208BA">
            <w:r w:rsidRPr="00A208BA">
              <w:t>Profile last reviewed</w:t>
            </w:r>
          </w:p>
        </w:tc>
        <w:tc>
          <w:tcPr>
            <w:tcW w:w="2359" w:type="dxa"/>
            <w:tcBorders>
              <w:top w:val="single" w:sz="4" w:space="0" w:color="auto"/>
              <w:left w:val="single" w:sz="4" w:space="0" w:color="auto"/>
              <w:bottom w:val="single" w:sz="4" w:space="0" w:color="auto"/>
              <w:right w:val="single" w:sz="4" w:space="0" w:color="auto"/>
            </w:tcBorders>
            <w:hideMark/>
          </w:tcPr>
          <w:p w14:paraId="177DEA18" w14:textId="77777777" w:rsidR="00A208BA" w:rsidRPr="00972171" w:rsidRDefault="00A208BA" w:rsidP="00A208BA">
            <w:pPr>
              <w:rPr>
                <w:rStyle w:val="Italicblocktext"/>
              </w:rPr>
            </w:pPr>
            <w:r w:rsidRPr="00972171">
              <w:rPr>
                <w:rStyle w:val="Italicblocktext"/>
              </w:rPr>
              <w:t>[insert last review date]</w:t>
            </w:r>
          </w:p>
        </w:tc>
      </w:tr>
      <w:tr w:rsidR="00A208BA" w14:paraId="4B48E1F8" w14:textId="77777777" w:rsidTr="00A208BA">
        <w:tc>
          <w:tcPr>
            <w:tcW w:w="4264" w:type="dxa"/>
            <w:gridSpan w:val="2"/>
            <w:tcBorders>
              <w:top w:val="single" w:sz="4" w:space="0" w:color="auto"/>
              <w:left w:val="single" w:sz="4" w:space="0" w:color="auto"/>
              <w:bottom w:val="single" w:sz="4" w:space="0" w:color="auto"/>
              <w:right w:val="single" w:sz="4" w:space="0" w:color="auto"/>
            </w:tcBorders>
            <w:hideMark/>
          </w:tcPr>
          <w:p w14:paraId="58DE0639" w14:textId="77777777" w:rsidR="00A208BA" w:rsidRPr="00A208BA" w:rsidRDefault="00A208BA" w:rsidP="00A208BA">
            <w:r w:rsidRPr="00A208BA">
              <w:t>Benefit overview</w:t>
            </w:r>
          </w:p>
        </w:tc>
        <w:tc>
          <w:tcPr>
            <w:tcW w:w="4491" w:type="dxa"/>
            <w:gridSpan w:val="2"/>
            <w:tcBorders>
              <w:top w:val="single" w:sz="4" w:space="0" w:color="auto"/>
              <w:left w:val="single" w:sz="4" w:space="0" w:color="auto"/>
              <w:bottom w:val="single" w:sz="4" w:space="0" w:color="auto"/>
              <w:right w:val="single" w:sz="4" w:space="0" w:color="auto"/>
            </w:tcBorders>
            <w:hideMark/>
          </w:tcPr>
          <w:p w14:paraId="58A19E75" w14:textId="77777777" w:rsidR="00A208BA" w:rsidRPr="00972171" w:rsidRDefault="00A208BA" w:rsidP="00A208BA">
            <w:pPr>
              <w:rPr>
                <w:rStyle w:val="Italicblocktext"/>
              </w:rPr>
            </w:pPr>
            <w:r w:rsidRPr="00972171">
              <w:rPr>
                <w:rStyle w:val="Italicblocktext"/>
              </w:rPr>
              <w:t>[high level description of the benefit including how it links to strategic drivers and objectives]</w:t>
            </w:r>
          </w:p>
        </w:tc>
      </w:tr>
      <w:tr w:rsidR="00A208BA" w14:paraId="319C4893" w14:textId="77777777" w:rsidTr="00A208BA">
        <w:tc>
          <w:tcPr>
            <w:tcW w:w="8755" w:type="dxa"/>
            <w:gridSpan w:val="4"/>
            <w:tcBorders>
              <w:top w:val="single" w:sz="4" w:space="0" w:color="auto"/>
              <w:left w:val="single" w:sz="4" w:space="0" w:color="auto"/>
              <w:bottom w:val="single" w:sz="4" w:space="0" w:color="auto"/>
              <w:right w:val="single" w:sz="4" w:space="0" w:color="auto"/>
            </w:tcBorders>
            <w:hideMark/>
          </w:tcPr>
          <w:p w14:paraId="4611BD69" w14:textId="77777777" w:rsidR="00A208BA" w:rsidRPr="00A208BA" w:rsidRDefault="00A208BA" w:rsidP="00A208BA">
            <w:r w:rsidRPr="00A208BA">
              <w:t>Detailed description:</w:t>
            </w:r>
          </w:p>
        </w:tc>
      </w:tr>
      <w:tr w:rsidR="00A208BA" w14:paraId="4C26CDAA" w14:textId="77777777" w:rsidTr="00A208BA">
        <w:tc>
          <w:tcPr>
            <w:tcW w:w="8755" w:type="dxa"/>
            <w:gridSpan w:val="4"/>
            <w:tcBorders>
              <w:top w:val="single" w:sz="4" w:space="0" w:color="auto"/>
              <w:left w:val="single" w:sz="4" w:space="0" w:color="auto"/>
              <w:bottom w:val="single" w:sz="4" w:space="0" w:color="auto"/>
              <w:right w:val="single" w:sz="4" w:space="0" w:color="auto"/>
            </w:tcBorders>
          </w:tcPr>
          <w:p w14:paraId="53990AAA" w14:textId="77777777" w:rsidR="00A208BA" w:rsidRPr="00972171" w:rsidRDefault="00A208BA" w:rsidP="00A208BA">
            <w:pPr>
              <w:rPr>
                <w:rStyle w:val="Italicblocktext"/>
              </w:rPr>
            </w:pPr>
            <w:r w:rsidRPr="00972171">
              <w:rPr>
                <w:rStyle w:val="Italicblocktext"/>
              </w:rPr>
              <w:t>[Describe the main attributes of the benefit and its relationship with other benefits. May also include a description of the unexpected side-effects or dis-benefits]</w:t>
            </w:r>
          </w:p>
          <w:p w14:paraId="313AFEBD" w14:textId="77777777" w:rsidR="00A208BA" w:rsidRPr="00A208BA" w:rsidRDefault="00A208BA" w:rsidP="00A208BA"/>
          <w:p w14:paraId="3F4B707A" w14:textId="77777777" w:rsidR="00A208BA" w:rsidRPr="00A208BA" w:rsidRDefault="00A208BA" w:rsidP="00A208BA"/>
        </w:tc>
      </w:tr>
      <w:tr w:rsidR="00A208BA" w14:paraId="2888F294" w14:textId="77777777" w:rsidTr="00A208BA">
        <w:tc>
          <w:tcPr>
            <w:tcW w:w="2132" w:type="dxa"/>
            <w:tcBorders>
              <w:top w:val="single" w:sz="4" w:space="0" w:color="auto"/>
              <w:left w:val="single" w:sz="4" w:space="0" w:color="auto"/>
              <w:bottom w:val="single" w:sz="4" w:space="0" w:color="auto"/>
              <w:right w:val="single" w:sz="4" w:space="0" w:color="auto"/>
            </w:tcBorders>
            <w:hideMark/>
          </w:tcPr>
          <w:p w14:paraId="07ACC854" w14:textId="77777777" w:rsidR="00A208BA" w:rsidRPr="00A208BA" w:rsidRDefault="00A208BA" w:rsidP="00A208BA">
            <w:r w:rsidRPr="00A208BA">
              <w:t>Benefit category</w:t>
            </w:r>
          </w:p>
        </w:tc>
        <w:tc>
          <w:tcPr>
            <w:tcW w:w="6623" w:type="dxa"/>
            <w:gridSpan w:val="3"/>
            <w:tcBorders>
              <w:top w:val="single" w:sz="4" w:space="0" w:color="auto"/>
              <w:left w:val="single" w:sz="4" w:space="0" w:color="auto"/>
              <w:bottom w:val="single" w:sz="4" w:space="0" w:color="auto"/>
              <w:right w:val="single" w:sz="4" w:space="0" w:color="auto"/>
            </w:tcBorders>
            <w:hideMark/>
          </w:tcPr>
          <w:p w14:paraId="0A8E02A1" w14:textId="77777777" w:rsidR="00A208BA" w:rsidRPr="00972171" w:rsidRDefault="00A208BA" w:rsidP="00A208BA">
            <w:pPr>
              <w:rPr>
                <w:rStyle w:val="Italicblocktext"/>
              </w:rPr>
            </w:pPr>
            <w:r w:rsidRPr="00972171">
              <w:rPr>
                <w:rStyle w:val="Italicblocktext"/>
              </w:rPr>
              <w:t>[cost reduction (e.g. cash saving, headcount reduction)]</w:t>
            </w:r>
          </w:p>
          <w:p w14:paraId="0507923D" w14:textId="77777777" w:rsidR="00A208BA" w:rsidRPr="00972171" w:rsidRDefault="00A208BA" w:rsidP="00A208BA">
            <w:pPr>
              <w:rPr>
                <w:rStyle w:val="Italicblocktext"/>
              </w:rPr>
            </w:pPr>
            <w:r w:rsidRPr="00972171">
              <w:rPr>
                <w:rStyle w:val="Italicblocktext"/>
              </w:rPr>
              <w:t>[efficiency (e.g. productivity, reduced turnover, improved quality]</w:t>
            </w:r>
          </w:p>
          <w:p w14:paraId="0E81E709" w14:textId="77777777" w:rsidR="00A208BA" w:rsidRPr="00A208BA" w:rsidRDefault="00A208BA" w:rsidP="00A208BA">
            <w:r w:rsidRPr="00972171">
              <w:rPr>
                <w:rStyle w:val="Italicblocktext"/>
              </w:rPr>
              <w:t>[outcome (e.g. health, environment, customer, reputation)]</w:t>
            </w:r>
          </w:p>
        </w:tc>
      </w:tr>
      <w:tr w:rsidR="00A208BA" w14:paraId="6542AC56" w14:textId="77777777" w:rsidTr="00A208BA">
        <w:tc>
          <w:tcPr>
            <w:tcW w:w="2132" w:type="dxa"/>
            <w:tcBorders>
              <w:top w:val="single" w:sz="4" w:space="0" w:color="auto"/>
              <w:left w:val="single" w:sz="4" w:space="0" w:color="auto"/>
              <w:bottom w:val="single" w:sz="4" w:space="0" w:color="auto"/>
              <w:right w:val="single" w:sz="4" w:space="0" w:color="auto"/>
            </w:tcBorders>
            <w:hideMark/>
          </w:tcPr>
          <w:p w14:paraId="28CED4FC" w14:textId="77777777" w:rsidR="00A208BA" w:rsidRPr="00A208BA" w:rsidRDefault="00A208BA" w:rsidP="00A208BA">
            <w:r w:rsidRPr="00A208BA">
              <w:t>Stakeholders</w:t>
            </w:r>
          </w:p>
        </w:tc>
        <w:tc>
          <w:tcPr>
            <w:tcW w:w="6623" w:type="dxa"/>
            <w:gridSpan w:val="3"/>
            <w:tcBorders>
              <w:top w:val="single" w:sz="4" w:space="0" w:color="auto"/>
              <w:left w:val="single" w:sz="4" w:space="0" w:color="auto"/>
              <w:bottom w:val="single" w:sz="4" w:space="0" w:color="auto"/>
              <w:right w:val="single" w:sz="4" w:space="0" w:color="auto"/>
            </w:tcBorders>
            <w:hideMark/>
          </w:tcPr>
          <w:p w14:paraId="21CD8A63" w14:textId="77777777" w:rsidR="00A208BA" w:rsidRPr="00A208BA" w:rsidRDefault="00A208BA" w:rsidP="00A208BA">
            <w:r w:rsidRPr="00A208BA">
              <w:t>[</w:t>
            </w:r>
            <w:r w:rsidRPr="00972171">
              <w:rPr>
                <w:rStyle w:val="Italicblocktext"/>
              </w:rPr>
              <w:t>major individuals or groups impacted by the benefit]</w:t>
            </w:r>
          </w:p>
        </w:tc>
      </w:tr>
      <w:tr w:rsidR="00A208BA" w14:paraId="28219F3E" w14:textId="77777777" w:rsidTr="00A208BA">
        <w:tc>
          <w:tcPr>
            <w:tcW w:w="2132" w:type="dxa"/>
            <w:tcBorders>
              <w:top w:val="single" w:sz="4" w:space="0" w:color="auto"/>
              <w:left w:val="single" w:sz="4" w:space="0" w:color="auto"/>
              <w:bottom w:val="single" w:sz="4" w:space="0" w:color="auto"/>
              <w:right w:val="single" w:sz="4" w:space="0" w:color="auto"/>
            </w:tcBorders>
            <w:hideMark/>
          </w:tcPr>
          <w:p w14:paraId="49DA5E2C" w14:textId="77777777" w:rsidR="00A208BA" w:rsidRPr="00A208BA" w:rsidRDefault="00A208BA" w:rsidP="00A208BA">
            <w:r w:rsidRPr="00A208BA">
              <w:t>Key assumptions</w:t>
            </w:r>
          </w:p>
        </w:tc>
        <w:tc>
          <w:tcPr>
            <w:tcW w:w="6623" w:type="dxa"/>
            <w:gridSpan w:val="3"/>
            <w:tcBorders>
              <w:top w:val="single" w:sz="4" w:space="0" w:color="auto"/>
              <w:left w:val="single" w:sz="4" w:space="0" w:color="auto"/>
              <w:bottom w:val="single" w:sz="4" w:space="0" w:color="auto"/>
              <w:right w:val="single" w:sz="4" w:space="0" w:color="auto"/>
            </w:tcBorders>
            <w:hideMark/>
          </w:tcPr>
          <w:p w14:paraId="595B8C49" w14:textId="77777777" w:rsidR="00A208BA" w:rsidRPr="00972171" w:rsidRDefault="00A208BA" w:rsidP="00A208BA">
            <w:pPr>
              <w:rPr>
                <w:rStyle w:val="Italicblocktext"/>
              </w:rPr>
            </w:pPr>
            <w:r w:rsidRPr="00972171">
              <w:rPr>
                <w:rStyle w:val="Italicblocktext"/>
              </w:rPr>
              <w:t>[assumptions used in the valuation, for example estimated numbers of the benefit]</w:t>
            </w:r>
          </w:p>
        </w:tc>
      </w:tr>
      <w:tr w:rsidR="00A208BA" w14:paraId="1D4F9823" w14:textId="77777777" w:rsidTr="00A208BA">
        <w:tc>
          <w:tcPr>
            <w:tcW w:w="2132" w:type="dxa"/>
            <w:tcBorders>
              <w:top w:val="single" w:sz="4" w:space="0" w:color="auto"/>
              <w:left w:val="single" w:sz="4" w:space="0" w:color="auto"/>
              <w:bottom w:val="single" w:sz="4" w:space="0" w:color="auto"/>
              <w:right w:val="single" w:sz="4" w:space="0" w:color="auto"/>
            </w:tcBorders>
            <w:hideMark/>
          </w:tcPr>
          <w:p w14:paraId="2CE6D562" w14:textId="77777777" w:rsidR="00A208BA" w:rsidRPr="00A208BA" w:rsidRDefault="00A208BA" w:rsidP="00A208BA">
            <w:r w:rsidRPr="00A208BA">
              <w:t>Benefits valuation</w:t>
            </w:r>
          </w:p>
        </w:tc>
        <w:tc>
          <w:tcPr>
            <w:tcW w:w="6623" w:type="dxa"/>
            <w:gridSpan w:val="3"/>
            <w:tcBorders>
              <w:top w:val="single" w:sz="4" w:space="0" w:color="auto"/>
              <w:left w:val="single" w:sz="4" w:space="0" w:color="auto"/>
              <w:bottom w:val="single" w:sz="4" w:space="0" w:color="auto"/>
              <w:right w:val="single" w:sz="4" w:space="0" w:color="auto"/>
            </w:tcBorders>
            <w:hideMark/>
          </w:tcPr>
          <w:p w14:paraId="2E94CB7F" w14:textId="77777777" w:rsidR="00A208BA" w:rsidRPr="00972171" w:rsidRDefault="00A208BA" w:rsidP="00A208BA">
            <w:pPr>
              <w:rPr>
                <w:rStyle w:val="Italicblocktext"/>
              </w:rPr>
            </w:pPr>
            <w:r w:rsidRPr="00972171">
              <w:rPr>
                <w:rStyle w:val="Italicblocktext"/>
              </w:rPr>
              <w:t>[monetary valuation]</w:t>
            </w:r>
          </w:p>
        </w:tc>
      </w:tr>
      <w:tr w:rsidR="00A208BA" w14:paraId="7F5FB88E" w14:textId="77777777" w:rsidTr="00A208BA">
        <w:tc>
          <w:tcPr>
            <w:tcW w:w="2132" w:type="dxa"/>
            <w:tcBorders>
              <w:top w:val="single" w:sz="4" w:space="0" w:color="auto"/>
              <w:left w:val="single" w:sz="4" w:space="0" w:color="auto"/>
              <w:bottom w:val="single" w:sz="4" w:space="0" w:color="auto"/>
              <w:right w:val="single" w:sz="4" w:space="0" w:color="auto"/>
            </w:tcBorders>
            <w:hideMark/>
          </w:tcPr>
          <w:p w14:paraId="118C37C1" w14:textId="77777777" w:rsidR="00A208BA" w:rsidRPr="00A208BA" w:rsidRDefault="00A208BA" w:rsidP="00A208BA">
            <w:r w:rsidRPr="00A208BA">
              <w:t>Risks to the benefit</w:t>
            </w:r>
          </w:p>
        </w:tc>
        <w:tc>
          <w:tcPr>
            <w:tcW w:w="6623" w:type="dxa"/>
            <w:gridSpan w:val="3"/>
            <w:tcBorders>
              <w:top w:val="single" w:sz="4" w:space="0" w:color="auto"/>
              <w:left w:val="single" w:sz="4" w:space="0" w:color="auto"/>
              <w:bottom w:val="single" w:sz="4" w:space="0" w:color="auto"/>
              <w:right w:val="single" w:sz="4" w:space="0" w:color="auto"/>
            </w:tcBorders>
            <w:hideMark/>
          </w:tcPr>
          <w:p w14:paraId="4B43B410" w14:textId="77777777" w:rsidR="00A208BA" w:rsidRPr="00A208BA" w:rsidRDefault="00A208BA" w:rsidP="00A208BA">
            <w:r w:rsidRPr="00A208BA">
              <w:t>[</w:t>
            </w:r>
            <w:r w:rsidRPr="00972171">
              <w:rPr>
                <w:rStyle w:val="Italicblocktext"/>
              </w:rPr>
              <w:t>list specific risks associated with realising the benefit]</w:t>
            </w:r>
          </w:p>
        </w:tc>
      </w:tr>
      <w:tr w:rsidR="00A208BA" w14:paraId="59B92E4E" w14:textId="77777777" w:rsidTr="00A208BA">
        <w:tc>
          <w:tcPr>
            <w:tcW w:w="2132" w:type="dxa"/>
            <w:tcBorders>
              <w:top w:val="single" w:sz="4" w:space="0" w:color="auto"/>
              <w:left w:val="single" w:sz="4" w:space="0" w:color="auto"/>
              <w:bottom w:val="single" w:sz="4" w:space="0" w:color="auto"/>
              <w:right w:val="single" w:sz="4" w:space="0" w:color="auto"/>
            </w:tcBorders>
            <w:hideMark/>
          </w:tcPr>
          <w:p w14:paraId="16380B43" w14:textId="77777777" w:rsidR="00A208BA" w:rsidRPr="00A208BA" w:rsidRDefault="00A208BA" w:rsidP="00A208BA">
            <w:r w:rsidRPr="00A208BA">
              <w:t>Realisation confidence</w:t>
            </w:r>
          </w:p>
        </w:tc>
        <w:tc>
          <w:tcPr>
            <w:tcW w:w="6623" w:type="dxa"/>
            <w:gridSpan w:val="3"/>
            <w:tcBorders>
              <w:top w:val="single" w:sz="4" w:space="0" w:color="auto"/>
              <w:left w:val="single" w:sz="4" w:space="0" w:color="auto"/>
              <w:bottom w:val="single" w:sz="4" w:space="0" w:color="auto"/>
              <w:right w:val="single" w:sz="4" w:space="0" w:color="auto"/>
            </w:tcBorders>
            <w:hideMark/>
          </w:tcPr>
          <w:p w14:paraId="7F14BD90" w14:textId="77777777" w:rsidR="00A208BA" w:rsidRPr="00972171" w:rsidRDefault="00A208BA" w:rsidP="00A208BA">
            <w:pPr>
              <w:rPr>
                <w:rStyle w:val="Italicblocktext"/>
              </w:rPr>
            </w:pPr>
            <w:r w:rsidRPr="00972171">
              <w:rPr>
                <w:rStyle w:val="Italicblocktext"/>
              </w:rPr>
              <w:t>[give % confidence level for realising the benefits, including evidence – this should be estimated from consideration of the risks associated with the benefit]</w:t>
            </w:r>
          </w:p>
        </w:tc>
      </w:tr>
      <w:tr w:rsidR="00A208BA" w14:paraId="1522F605" w14:textId="77777777" w:rsidTr="00A208BA">
        <w:tc>
          <w:tcPr>
            <w:tcW w:w="2132" w:type="dxa"/>
            <w:tcBorders>
              <w:top w:val="single" w:sz="4" w:space="0" w:color="auto"/>
              <w:left w:val="single" w:sz="4" w:space="0" w:color="auto"/>
              <w:bottom w:val="single" w:sz="4" w:space="0" w:color="auto"/>
              <w:right w:val="single" w:sz="4" w:space="0" w:color="auto"/>
            </w:tcBorders>
            <w:hideMark/>
          </w:tcPr>
          <w:p w14:paraId="30323CE1" w14:textId="77777777" w:rsidR="00A208BA" w:rsidRPr="00A208BA" w:rsidRDefault="00A208BA" w:rsidP="00A208BA">
            <w:r w:rsidRPr="00A208BA">
              <w:t>Realisation date</w:t>
            </w:r>
          </w:p>
        </w:tc>
        <w:tc>
          <w:tcPr>
            <w:tcW w:w="6623" w:type="dxa"/>
            <w:gridSpan w:val="3"/>
            <w:tcBorders>
              <w:top w:val="single" w:sz="4" w:space="0" w:color="auto"/>
              <w:left w:val="single" w:sz="4" w:space="0" w:color="auto"/>
              <w:bottom w:val="single" w:sz="4" w:space="0" w:color="auto"/>
              <w:right w:val="single" w:sz="4" w:space="0" w:color="auto"/>
            </w:tcBorders>
            <w:hideMark/>
          </w:tcPr>
          <w:p w14:paraId="125655B7" w14:textId="77777777" w:rsidR="00A208BA" w:rsidRPr="00972171" w:rsidRDefault="00A208BA" w:rsidP="00A208BA">
            <w:pPr>
              <w:rPr>
                <w:rStyle w:val="Italicblocktext"/>
              </w:rPr>
            </w:pPr>
            <w:r w:rsidRPr="00972171">
              <w:rPr>
                <w:rStyle w:val="Italicblocktext"/>
              </w:rPr>
              <w:t>[date when benefit realisation will start]</w:t>
            </w:r>
          </w:p>
        </w:tc>
      </w:tr>
      <w:tr w:rsidR="00A208BA" w14:paraId="7D04EADA" w14:textId="77777777" w:rsidTr="00A208BA">
        <w:tc>
          <w:tcPr>
            <w:tcW w:w="2132" w:type="dxa"/>
            <w:tcBorders>
              <w:top w:val="single" w:sz="4" w:space="0" w:color="auto"/>
              <w:left w:val="single" w:sz="4" w:space="0" w:color="auto"/>
              <w:bottom w:val="single" w:sz="4" w:space="0" w:color="auto"/>
              <w:right w:val="single" w:sz="4" w:space="0" w:color="auto"/>
            </w:tcBorders>
            <w:hideMark/>
          </w:tcPr>
          <w:p w14:paraId="7944DB8E" w14:textId="0BF06914" w:rsidR="00A208BA" w:rsidRPr="00A208BA" w:rsidRDefault="00A208BA" w:rsidP="00A208BA">
            <w:r w:rsidRPr="00A208BA">
              <w:t>Costs</w:t>
            </w:r>
            <w:r w:rsidR="00972171">
              <w:t xml:space="preserve"> and Resources</w:t>
            </w:r>
          </w:p>
        </w:tc>
        <w:tc>
          <w:tcPr>
            <w:tcW w:w="6623" w:type="dxa"/>
            <w:gridSpan w:val="3"/>
            <w:tcBorders>
              <w:top w:val="single" w:sz="4" w:space="0" w:color="auto"/>
              <w:left w:val="single" w:sz="4" w:space="0" w:color="auto"/>
              <w:bottom w:val="single" w:sz="4" w:space="0" w:color="auto"/>
              <w:right w:val="single" w:sz="4" w:space="0" w:color="auto"/>
            </w:tcBorders>
            <w:hideMark/>
          </w:tcPr>
          <w:p w14:paraId="61A7CA33" w14:textId="20FBCDC7" w:rsidR="00A208BA" w:rsidRPr="00972171" w:rsidRDefault="00A208BA" w:rsidP="00A208BA">
            <w:pPr>
              <w:rPr>
                <w:rStyle w:val="Italicblocktext"/>
              </w:rPr>
            </w:pPr>
            <w:r w:rsidRPr="00972171">
              <w:rPr>
                <w:rStyle w:val="Italicblocktext"/>
              </w:rPr>
              <w:t xml:space="preserve">[costs </w:t>
            </w:r>
            <w:r w:rsidR="00972171" w:rsidRPr="00972171">
              <w:rPr>
                <w:rStyle w:val="Italicblocktext"/>
              </w:rPr>
              <w:t xml:space="preserve">and resources </w:t>
            </w:r>
            <w:r w:rsidRPr="00972171">
              <w:rPr>
                <w:rStyle w:val="Italicblocktext"/>
              </w:rPr>
              <w:t>associated with measuring or realising the benefit]</w:t>
            </w:r>
          </w:p>
        </w:tc>
      </w:tr>
      <w:tr w:rsidR="00A208BA" w14:paraId="39CAA991" w14:textId="77777777" w:rsidTr="00A208BA">
        <w:tc>
          <w:tcPr>
            <w:tcW w:w="2132" w:type="dxa"/>
            <w:tcBorders>
              <w:top w:val="single" w:sz="4" w:space="0" w:color="auto"/>
              <w:left w:val="single" w:sz="4" w:space="0" w:color="auto"/>
              <w:bottom w:val="single" w:sz="4" w:space="0" w:color="auto"/>
              <w:right w:val="single" w:sz="4" w:space="0" w:color="auto"/>
            </w:tcBorders>
            <w:hideMark/>
          </w:tcPr>
          <w:p w14:paraId="40B2B5B7" w14:textId="77777777" w:rsidR="00A208BA" w:rsidRPr="00A208BA" w:rsidRDefault="00A208BA" w:rsidP="00A208BA">
            <w:r w:rsidRPr="00A208BA">
              <w:t>Performance measure(s)</w:t>
            </w:r>
          </w:p>
        </w:tc>
        <w:tc>
          <w:tcPr>
            <w:tcW w:w="6623" w:type="dxa"/>
            <w:gridSpan w:val="3"/>
            <w:tcBorders>
              <w:top w:val="single" w:sz="4" w:space="0" w:color="auto"/>
              <w:left w:val="single" w:sz="4" w:space="0" w:color="auto"/>
              <w:bottom w:val="single" w:sz="4" w:space="0" w:color="auto"/>
              <w:right w:val="single" w:sz="4" w:space="0" w:color="auto"/>
            </w:tcBorders>
            <w:hideMark/>
          </w:tcPr>
          <w:p w14:paraId="22F20586" w14:textId="1CF57559" w:rsidR="00A208BA" w:rsidRPr="00972171" w:rsidRDefault="00A208BA" w:rsidP="00972171">
            <w:pPr>
              <w:rPr>
                <w:rStyle w:val="Italicblocktext"/>
              </w:rPr>
            </w:pPr>
            <w:r w:rsidRPr="00972171">
              <w:rPr>
                <w:rStyle w:val="Italicblocktext"/>
              </w:rPr>
              <w:t>[describe how you will measure delivery/reali</w:t>
            </w:r>
            <w:r w:rsidR="00972171" w:rsidRPr="00972171">
              <w:rPr>
                <w:rStyle w:val="Italicblocktext"/>
              </w:rPr>
              <w:t>sation of the benefit</w:t>
            </w:r>
            <w:r w:rsidRPr="00972171">
              <w:rPr>
                <w:rStyle w:val="Italicblocktext"/>
              </w:rPr>
              <w:t>]</w:t>
            </w:r>
          </w:p>
        </w:tc>
      </w:tr>
      <w:tr w:rsidR="00A208BA" w14:paraId="2D0A15CA" w14:textId="77777777" w:rsidTr="00A208BA">
        <w:tc>
          <w:tcPr>
            <w:tcW w:w="2132" w:type="dxa"/>
            <w:tcBorders>
              <w:top w:val="single" w:sz="4" w:space="0" w:color="auto"/>
              <w:left w:val="single" w:sz="4" w:space="0" w:color="auto"/>
              <w:bottom w:val="single" w:sz="4" w:space="0" w:color="auto"/>
              <w:right w:val="single" w:sz="4" w:space="0" w:color="auto"/>
            </w:tcBorders>
            <w:hideMark/>
          </w:tcPr>
          <w:p w14:paraId="2ED7E8E2" w14:textId="77777777" w:rsidR="00A208BA" w:rsidRPr="00A208BA" w:rsidRDefault="00A208BA" w:rsidP="00A208BA">
            <w:r w:rsidRPr="00A208BA">
              <w:t>Target performance</w:t>
            </w:r>
          </w:p>
        </w:tc>
        <w:tc>
          <w:tcPr>
            <w:tcW w:w="6623" w:type="dxa"/>
            <w:gridSpan w:val="3"/>
            <w:tcBorders>
              <w:top w:val="single" w:sz="4" w:space="0" w:color="auto"/>
              <w:left w:val="single" w:sz="4" w:space="0" w:color="auto"/>
              <w:bottom w:val="single" w:sz="4" w:space="0" w:color="auto"/>
              <w:right w:val="single" w:sz="4" w:space="0" w:color="auto"/>
            </w:tcBorders>
            <w:hideMark/>
          </w:tcPr>
          <w:p w14:paraId="2C0DEB56" w14:textId="77777777" w:rsidR="00A208BA" w:rsidRPr="00972171" w:rsidRDefault="00A208BA" w:rsidP="00A208BA">
            <w:pPr>
              <w:rPr>
                <w:rStyle w:val="Italicblocktext"/>
              </w:rPr>
            </w:pPr>
            <w:r w:rsidRPr="00972171">
              <w:rPr>
                <w:rStyle w:val="Italicblocktext"/>
              </w:rPr>
              <w:t>[expected performance at key milestones]</w:t>
            </w:r>
          </w:p>
        </w:tc>
      </w:tr>
      <w:tr w:rsidR="00A208BA" w14:paraId="2994DF0E" w14:textId="77777777" w:rsidTr="00A208BA">
        <w:tc>
          <w:tcPr>
            <w:tcW w:w="2132" w:type="dxa"/>
            <w:tcBorders>
              <w:top w:val="single" w:sz="4" w:space="0" w:color="auto"/>
              <w:left w:val="single" w:sz="4" w:space="0" w:color="auto"/>
              <w:bottom w:val="single" w:sz="4" w:space="0" w:color="auto"/>
              <w:right w:val="single" w:sz="4" w:space="0" w:color="auto"/>
            </w:tcBorders>
            <w:hideMark/>
          </w:tcPr>
          <w:p w14:paraId="76F2AE29" w14:textId="77777777" w:rsidR="00A208BA" w:rsidRPr="00A208BA" w:rsidRDefault="00A208BA" w:rsidP="00A208BA">
            <w:r w:rsidRPr="00A208BA">
              <w:t>Measurement source</w:t>
            </w:r>
          </w:p>
        </w:tc>
        <w:tc>
          <w:tcPr>
            <w:tcW w:w="6623" w:type="dxa"/>
            <w:gridSpan w:val="3"/>
            <w:tcBorders>
              <w:top w:val="single" w:sz="4" w:space="0" w:color="auto"/>
              <w:left w:val="single" w:sz="4" w:space="0" w:color="auto"/>
              <w:bottom w:val="single" w:sz="4" w:space="0" w:color="auto"/>
              <w:right w:val="single" w:sz="4" w:space="0" w:color="auto"/>
            </w:tcBorders>
            <w:hideMark/>
          </w:tcPr>
          <w:p w14:paraId="57105B8C" w14:textId="77777777" w:rsidR="00A208BA" w:rsidRPr="00A208BA" w:rsidRDefault="00A208BA" w:rsidP="00A208BA">
            <w:r w:rsidRPr="00A208BA">
              <w:t>[</w:t>
            </w:r>
            <w:r w:rsidRPr="00972171">
              <w:rPr>
                <w:rStyle w:val="Italicblocktext"/>
              </w:rPr>
              <w:t>system or information source(s) required for measurement]</w:t>
            </w:r>
          </w:p>
        </w:tc>
      </w:tr>
      <w:tr w:rsidR="00A208BA" w14:paraId="3C071986" w14:textId="77777777" w:rsidTr="00A208BA">
        <w:tc>
          <w:tcPr>
            <w:tcW w:w="2132" w:type="dxa"/>
            <w:tcBorders>
              <w:top w:val="single" w:sz="4" w:space="0" w:color="auto"/>
              <w:left w:val="single" w:sz="4" w:space="0" w:color="auto"/>
              <w:bottom w:val="single" w:sz="4" w:space="0" w:color="auto"/>
              <w:right w:val="single" w:sz="4" w:space="0" w:color="auto"/>
            </w:tcBorders>
            <w:hideMark/>
          </w:tcPr>
          <w:p w14:paraId="4F3DE3B7" w14:textId="77777777" w:rsidR="00A208BA" w:rsidRPr="00A208BA" w:rsidRDefault="00A208BA" w:rsidP="00A208BA">
            <w:r w:rsidRPr="00A208BA">
              <w:t>Measurement frequency</w:t>
            </w:r>
          </w:p>
        </w:tc>
        <w:tc>
          <w:tcPr>
            <w:tcW w:w="6623" w:type="dxa"/>
            <w:gridSpan w:val="3"/>
            <w:tcBorders>
              <w:top w:val="single" w:sz="4" w:space="0" w:color="auto"/>
              <w:left w:val="single" w:sz="4" w:space="0" w:color="auto"/>
              <w:bottom w:val="single" w:sz="4" w:space="0" w:color="auto"/>
              <w:right w:val="single" w:sz="4" w:space="0" w:color="auto"/>
            </w:tcBorders>
            <w:hideMark/>
          </w:tcPr>
          <w:p w14:paraId="1455D633" w14:textId="77777777" w:rsidR="00A208BA" w:rsidRPr="00A208BA" w:rsidRDefault="00A208BA" w:rsidP="00A208BA">
            <w:r w:rsidRPr="00A208BA">
              <w:t>[</w:t>
            </w:r>
            <w:r w:rsidRPr="00972171">
              <w:rPr>
                <w:rStyle w:val="Italicblocktext"/>
              </w:rPr>
              <w:t>monthly, quarterly, annually]</w:t>
            </w:r>
          </w:p>
        </w:tc>
      </w:tr>
      <w:tr w:rsidR="00A208BA" w14:paraId="55572B26" w14:textId="77777777" w:rsidTr="00A208BA">
        <w:tc>
          <w:tcPr>
            <w:tcW w:w="2132" w:type="dxa"/>
            <w:tcBorders>
              <w:top w:val="single" w:sz="4" w:space="0" w:color="auto"/>
              <w:left w:val="single" w:sz="4" w:space="0" w:color="auto"/>
              <w:bottom w:val="single" w:sz="4" w:space="0" w:color="auto"/>
              <w:right w:val="single" w:sz="4" w:space="0" w:color="auto"/>
            </w:tcBorders>
            <w:hideMark/>
          </w:tcPr>
          <w:p w14:paraId="776B0FF4" w14:textId="77777777" w:rsidR="00A208BA" w:rsidRPr="00A208BA" w:rsidRDefault="00A208BA" w:rsidP="00A208BA">
            <w:r w:rsidRPr="00A208BA">
              <w:t>Measurement roles</w:t>
            </w:r>
          </w:p>
        </w:tc>
        <w:tc>
          <w:tcPr>
            <w:tcW w:w="6623" w:type="dxa"/>
            <w:gridSpan w:val="3"/>
            <w:tcBorders>
              <w:top w:val="single" w:sz="4" w:space="0" w:color="auto"/>
              <w:left w:val="single" w:sz="4" w:space="0" w:color="auto"/>
              <w:bottom w:val="single" w:sz="4" w:space="0" w:color="auto"/>
              <w:right w:val="single" w:sz="4" w:space="0" w:color="auto"/>
            </w:tcBorders>
            <w:hideMark/>
          </w:tcPr>
          <w:p w14:paraId="61500185" w14:textId="77777777" w:rsidR="00A208BA" w:rsidRPr="00972171" w:rsidRDefault="00A208BA" w:rsidP="00A208BA">
            <w:pPr>
              <w:rPr>
                <w:rStyle w:val="Italicblocktext"/>
              </w:rPr>
            </w:pPr>
            <w:r w:rsidRPr="00972171">
              <w:rPr>
                <w:rStyle w:val="Italicblocktext"/>
              </w:rPr>
              <w:t>[named role/individual responsible for collecting the data]</w:t>
            </w:r>
          </w:p>
        </w:tc>
      </w:tr>
      <w:tr w:rsidR="00A208BA" w14:paraId="1DB9459B" w14:textId="77777777" w:rsidTr="00A208BA">
        <w:tc>
          <w:tcPr>
            <w:tcW w:w="2132" w:type="dxa"/>
            <w:tcBorders>
              <w:top w:val="single" w:sz="4" w:space="0" w:color="auto"/>
              <w:left w:val="single" w:sz="4" w:space="0" w:color="auto"/>
              <w:bottom w:val="single" w:sz="4" w:space="0" w:color="auto"/>
              <w:right w:val="single" w:sz="4" w:space="0" w:color="auto"/>
            </w:tcBorders>
            <w:hideMark/>
          </w:tcPr>
          <w:p w14:paraId="0C1F36DC" w14:textId="77777777" w:rsidR="00A208BA" w:rsidRPr="00A208BA" w:rsidRDefault="00A208BA" w:rsidP="00A208BA">
            <w:r w:rsidRPr="00A208BA">
              <w:t>Dependencies</w:t>
            </w:r>
          </w:p>
        </w:tc>
        <w:tc>
          <w:tcPr>
            <w:tcW w:w="6623" w:type="dxa"/>
            <w:gridSpan w:val="3"/>
            <w:tcBorders>
              <w:top w:val="single" w:sz="4" w:space="0" w:color="auto"/>
              <w:left w:val="single" w:sz="4" w:space="0" w:color="auto"/>
              <w:bottom w:val="single" w:sz="4" w:space="0" w:color="auto"/>
              <w:right w:val="single" w:sz="4" w:space="0" w:color="auto"/>
            </w:tcBorders>
            <w:hideMark/>
          </w:tcPr>
          <w:p w14:paraId="24885889" w14:textId="77777777" w:rsidR="00A208BA" w:rsidRPr="00972171" w:rsidRDefault="00A208BA" w:rsidP="00A208BA">
            <w:pPr>
              <w:rPr>
                <w:rStyle w:val="Italicblocktext"/>
              </w:rPr>
            </w:pPr>
            <w:r w:rsidRPr="00972171">
              <w:rPr>
                <w:rStyle w:val="Italicblocktext"/>
              </w:rPr>
              <w:t>[cross reference other benefits or dependencies required to realise this benefit]</w:t>
            </w:r>
          </w:p>
        </w:tc>
      </w:tr>
      <w:tr w:rsidR="00A208BA" w14:paraId="73CA3581" w14:textId="77777777" w:rsidTr="00A208BA">
        <w:tc>
          <w:tcPr>
            <w:tcW w:w="2132" w:type="dxa"/>
            <w:tcBorders>
              <w:top w:val="single" w:sz="4" w:space="0" w:color="auto"/>
              <w:left w:val="single" w:sz="4" w:space="0" w:color="auto"/>
              <w:bottom w:val="single" w:sz="4" w:space="0" w:color="auto"/>
              <w:right w:val="single" w:sz="4" w:space="0" w:color="auto"/>
            </w:tcBorders>
            <w:hideMark/>
          </w:tcPr>
          <w:p w14:paraId="67B009DF" w14:textId="77777777" w:rsidR="00A208BA" w:rsidRPr="00A208BA" w:rsidRDefault="00A208BA" w:rsidP="00A208BA">
            <w:r w:rsidRPr="00A208BA">
              <w:t>Benefit review dates</w:t>
            </w:r>
          </w:p>
        </w:tc>
        <w:tc>
          <w:tcPr>
            <w:tcW w:w="6623" w:type="dxa"/>
            <w:gridSpan w:val="3"/>
            <w:tcBorders>
              <w:top w:val="single" w:sz="4" w:space="0" w:color="auto"/>
              <w:left w:val="single" w:sz="4" w:space="0" w:color="auto"/>
              <w:bottom w:val="single" w:sz="4" w:space="0" w:color="auto"/>
              <w:right w:val="single" w:sz="4" w:space="0" w:color="auto"/>
            </w:tcBorders>
            <w:hideMark/>
          </w:tcPr>
          <w:p w14:paraId="6777A38D" w14:textId="77777777" w:rsidR="00A208BA" w:rsidRPr="00972171" w:rsidRDefault="00A208BA" w:rsidP="00A208BA">
            <w:pPr>
              <w:rPr>
                <w:rStyle w:val="Italicblocktext"/>
              </w:rPr>
            </w:pPr>
            <w:r w:rsidRPr="00972171">
              <w:rPr>
                <w:rStyle w:val="Italicblocktext"/>
              </w:rPr>
              <w:t>[what are the dates that the benefit will be reviewed]</w:t>
            </w:r>
          </w:p>
        </w:tc>
      </w:tr>
      <w:tr w:rsidR="00A208BA" w14:paraId="2B231F3E" w14:textId="77777777" w:rsidTr="00A208BA">
        <w:tc>
          <w:tcPr>
            <w:tcW w:w="2132" w:type="dxa"/>
            <w:tcBorders>
              <w:top w:val="single" w:sz="4" w:space="0" w:color="auto"/>
              <w:left w:val="single" w:sz="4" w:space="0" w:color="auto"/>
              <w:bottom w:val="single" w:sz="4" w:space="0" w:color="auto"/>
              <w:right w:val="single" w:sz="4" w:space="0" w:color="auto"/>
            </w:tcBorders>
            <w:hideMark/>
          </w:tcPr>
          <w:p w14:paraId="2F739B89" w14:textId="77777777" w:rsidR="00A208BA" w:rsidRPr="00A208BA" w:rsidRDefault="00A208BA" w:rsidP="00A208BA">
            <w:r w:rsidRPr="00A208BA">
              <w:t>Actions taken from benefit reviews</w:t>
            </w:r>
          </w:p>
        </w:tc>
        <w:tc>
          <w:tcPr>
            <w:tcW w:w="6623" w:type="dxa"/>
            <w:gridSpan w:val="3"/>
            <w:tcBorders>
              <w:top w:val="single" w:sz="4" w:space="0" w:color="auto"/>
              <w:left w:val="single" w:sz="4" w:space="0" w:color="auto"/>
              <w:bottom w:val="single" w:sz="4" w:space="0" w:color="auto"/>
              <w:right w:val="single" w:sz="4" w:space="0" w:color="auto"/>
            </w:tcBorders>
            <w:hideMark/>
          </w:tcPr>
          <w:p w14:paraId="0122B269" w14:textId="77777777" w:rsidR="00A208BA" w:rsidRPr="00A208BA" w:rsidRDefault="00A208BA" w:rsidP="00A208BA">
            <w:r w:rsidRPr="00A208BA">
              <w:t>[</w:t>
            </w:r>
            <w:r w:rsidRPr="00972171">
              <w:rPr>
                <w:rStyle w:val="Italicblocktext"/>
              </w:rPr>
              <w:t>list significant actions taken as a result of benefits reviews]</w:t>
            </w:r>
          </w:p>
        </w:tc>
      </w:tr>
    </w:tbl>
    <w:p w14:paraId="7D7250BB" w14:textId="77777777" w:rsidR="00A208BA" w:rsidRDefault="00A208BA" w:rsidP="00A208BA"/>
    <w:p w14:paraId="7F4AF6B7" w14:textId="77777777" w:rsidR="00E83FE3" w:rsidRDefault="00E83FE3" w:rsidP="00A208BA"/>
    <w:p w14:paraId="79E7D0E6" w14:textId="77777777" w:rsidR="00E83FE3" w:rsidRDefault="00E83FE3" w:rsidP="00A208BA"/>
    <w:p w14:paraId="4D4602A9" w14:textId="77777777" w:rsidR="00E83FE3" w:rsidRPr="00A208BA" w:rsidRDefault="00E83FE3" w:rsidP="00A208BA"/>
    <w:p w14:paraId="25901F04" w14:textId="77777777" w:rsidR="00A208BA" w:rsidRPr="00A208BA" w:rsidRDefault="00A208BA" w:rsidP="00A208BA">
      <w:r w:rsidRPr="00A208BA">
        <w:br w:type="page"/>
      </w:r>
    </w:p>
    <w:p w14:paraId="2502AF1A" w14:textId="77777777" w:rsidR="00C90A34" w:rsidRDefault="00A208BA" w:rsidP="00A208BA">
      <w:pPr>
        <w:pStyle w:val="Topictitle"/>
      </w:pPr>
      <w:bookmarkStart w:id="64" w:name="_Toc467490770"/>
      <w:r>
        <w:lastRenderedPageBreak/>
        <w:t xml:space="preserve">Appendix 2: </w:t>
      </w:r>
      <w:bookmarkStart w:id="65" w:name="Benefits_mapping"/>
      <w:r>
        <w:t>Benefits Mapping</w:t>
      </w:r>
      <w:bookmarkEnd w:id="64"/>
      <w:bookmarkEnd w:id="65"/>
    </w:p>
    <w:p w14:paraId="73043955" w14:textId="77777777" w:rsidR="00A208BA" w:rsidRDefault="00A208BA" w:rsidP="00A208BA">
      <w:pPr>
        <w:pStyle w:val="Topictitle"/>
      </w:pPr>
    </w:p>
    <w:p w14:paraId="04185743" w14:textId="77777777" w:rsidR="00A208BA" w:rsidRPr="00A208BA" w:rsidRDefault="00A208BA" w:rsidP="00A208BA">
      <w:r w:rsidRPr="00A208BA">
        <w:rPr>
          <w:rStyle w:val="Boldblocktext"/>
        </w:rPr>
        <w:t>Approach:</w:t>
      </w:r>
      <w:r w:rsidRPr="00A208BA">
        <w:t xml:space="preserve"> Depending on the size, complexity and number of stakeholders benefits mapping can be done alone (not advisable), with one or two others or as a workshop. For medium/large projects it is recommended that a workshop is held with key users and stakeholders to ensure that all benefits are captured.</w:t>
      </w:r>
    </w:p>
    <w:p w14:paraId="34D84FAD" w14:textId="77777777" w:rsidR="00A208BA" w:rsidRPr="00A208BA" w:rsidRDefault="00DB66AB" w:rsidP="00A208BA">
      <w:r>
        <w:t>A</w:t>
      </w:r>
      <w:r w:rsidR="00A208BA" w:rsidRPr="00A208BA">
        <w:t xml:space="preserve"> workshop may be considered as time consuming – but it is invaluable in identifying all key benefits and checking that the objectives of the initiative are realistic, robust and achievable.</w:t>
      </w:r>
    </w:p>
    <w:p w14:paraId="69756B60" w14:textId="77777777" w:rsidR="00A208BA" w:rsidRPr="00A208BA" w:rsidRDefault="00A208BA" w:rsidP="00A208BA">
      <w:r w:rsidRPr="00A208BA">
        <w:t xml:space="preserve">The following guidance assumes that a workshop is required – but the approach can be tailored </w:t>
      </w:r>
      <w:r w:rsidR="00DB66AB">
        <w:t>depending on the size and complexity of the work</w:t>
      </w:r>
      <w:r w:rsidRPr="00A208BA">
        <w:t>.</w:t>
      </w:r>
    </w:p>
    <w:p w14:paraId="58A51F4F" w14:textId="77777777" w:rsidR="00A208BA" w:rsidRDefault="00A208BA" w:rsidP="00A208BA">
      <w:pPr>
        <w:rPr>
          <w:rStyle w:val="Boldblocktext"/>
        </w:rPr>
      </w:pPr>
    </w:p>
    <w:p w14:paraId="51AF06F2" w14:textId="77777777" w:rsidR="00A208BA" w:rsidRPr="00A208BA" w:rsidRDefault="00A208BA" w:rsidP="00A208BA">
      <w:r w:rsidRPr="00A208BA">
        <w:rPr>
          <w:rStyle w:val="Boldblocktext"/>
        </w:rPr>
        <w:t>Identify Key Participants:</w:t>
      </w:r>
      <w:r w:rsidRPr="00A208BA">
        <w:t xml:space="preserve"> </w:t>
      </w:r>
      <w:r w:rsidR="00224553">
        <w:t>The number of participants</w:t>
      </w:r>
      <w:r w:rsidRPr="00A208BA">
        <w:t xml:space="preserve"> will depend on the si</w:t>
      </w:r>
      <w:r w:rsidR="00224553">
        <w:t xml:space="preserve">ze and scope of the initiative - </w:t>
      </w:r>
      <w:r w:rsidRPr="00A208BA">
        <w:t>too many people will create a challenge. The recommended size is no more than 6 for an initial workshop. If more people need to be involved consider holding subsequent workshops following on from the initial one.</w:t>
      </w:r>
    </w:p>
    <w:p w14:paraId="42AA454F" w14:textId="77777777" w:rsidR="00A208BA" w:rsidRPr="00A208BA" w:rsidRDefault="00A208BA" w:rsidP="00A208BA">
      <w:r w:rsidRPr="00A208BA">
        <w:t>Getting the right people is key – factors to consider are:</w:t>
      </w:r>
    </w:p>
    <w:p w14:paraId="1931C7E9" w14:textId="77777777" w:rsidR="00A208BA" w:rsidRPr="00A208BA" w:rsidRDefault="00A208BA" w:rsidP="00A208BA">
      <w:pPr>
        <w:pStyle w:val="BulletText1"/>
      </w:pPr>
      <w:r w:rsidRPr="00A208BA">
        <w:t>Strategy and objectives – decision makers need to be involved, along with those who will be responsible/accountable for the realisation of benefits</w:t>
      </w:r>
    </w:p>
    <w:p w14:paraId="25CEF1D0" w14:textId="77777777" w:rsidR="00A208BA" w:rsidRPr="00A208BA" w:rsidRDefault="00A208BA" w:rsidP="00A208BA">
      <w:pPr>
        <w:pStyle w:val="BulletText1"/>
      </w:pPr>
      <w:r w:rsidRPr="00A208BA">
        <w:t>Breadth vs depth of knowledge – to provide technical ‘know-how’</w:t>
      </w:r>
    </w:p>
    <w:p w14:paraId="0F1F8CEF" w14:textId="77777777" w:rsidR="00A208BA" w:rsidRPr="00A208BA" w:rsidRDefault="00A208BA" w:rsidP="00A208BA">
      <w:pPr>
        <w:pStyle w:val="BulletText1"/>
      </w:pPr>
      <w:r w:rsidRPr="00A208BA">
        <w:t xml:space="preserve">Departments/third parties/partners – </w:t>
      </w:r>
      <w:r w:rsidR="00224553">
        <w:t>business users</w:t>
      </w:r>
      <w:r w:rsidRPr="00A208BA">
        <w:t xml:space="preserve"> and potential benefit owners need to be involved</w:t>
      </w:r>
    </w:p>
    <w:p w14:paraId="486E7488" w14:textId="77777777" w:rsidR="00A208BA" w:rsidRPr="00A208BA" w:rsidRDefault="00A208BA" w:rsidP="00A208BA">
      <w:pPr>
        <w:pStyle w:val="BulletText1"/>
      </w:pPr>
      <w:r w:rsidRPr="00A208BA">
        <w:t>Facilitation – the workshop should have a trained facilitator who has some experience in benefits mapping.</w:t>
      </w:r>
    </w:p>
    <w:p w14:paraId="507958BA" w14:textId="77777777" w:rsidR="00A208BA" w:rsidRPr="00A208BA" w:rsidRDefault="00A208BA" w:rsidP="00A208BA"/>
    <w:p w14:paraId="5A4DB0CF" w14:textId="77777777" w:rsidR="00A208BA" w:rsidRPr="00A208BA" w:rsidRDefault="00A208BA" w:rsidP="00A208BA">
      <w:r w:rsidRPr="00A208BA">
        <w:rPr>
          <w:rStyle w:val="Boldblocktext"/>
        </w:rPr>
        <w:t>Time commitment:</w:t>
      </w:r>
      <w:r w:rsidRPr="00A208BA">
        <w:t xml:space="preserve"> Allow a full day (to include travel) for the workshop with 4 hours </w:t>
      </w:r>
      <w:r w:rsidR="00224553">
        <w:t xml:space="preserve">minimum </w:t>
      </w:r>
      <w:r w:rsidRPr="00A208BA">
        <w:t xml:space="preserve">for </w:t>
      </w:r>
      <w:r w:rsidR="00224553">
        <w:t xml:space="preserve">the </w:t>
      </w:r>
      <w:r w:rsidRPr="00A208BA">
        <w:t xml:space="preserve">actual workshop. </w:t>
      </w:r>
    </w:p>
    <w:p w14:paraId="7184DBD9" w14:textId="77777777" w:rsidR="00A208BA" w:rsidRDefault="00A208BA" w:rsidP="00A208BA">
      <w:pPr>
        <w:rPr>
          <w:rStyle w:val="Boldblocktext"/>
        </w:rPr>
      </w:pPr>
    </w:p>
    <w:p w14:paraId="10F30E31" w14:textId="77777777" w:rsidR="00A208BA" w:rsidRPr="00A208BA" w:rsidRDefault="00A208BA" w:rsidP="00A208BA">
      <w:r w:rsidRPr="00A208BA">
        <w:rPr>
          <w:rStyle w:val="Boldblocktext"/>
        </w:rPr>
        <w:t>Pre-requisites:</w:t>
      </w:r>
      <w:r w:rsidRPr="00A208BA">
        <w:t xml:space="preserve"> Face to face is best as there will need to be discussion and activity, so a large room is required to provide </w:t>
      </w:r>
      <w:r w:rsidR="00796CC1">
        <w:t xml:space="preserve">space </w:t>
      </w:r>
      <w:r w:rsidRPr="00A208BA">
        <w:t>to move around and wall/floor space- video conferencing may be an option but this will require careful facilitation.</w:t>
      </w:r>
    </w:p>
    <w:p w14:paraId="5774391A" w14:textId="77777777" w:rsidR="00A208BA" w:rsidRPr="00A208BA" w:rsidRDefault="00A208BA" w:rsidP="00A208BA">
      <w:r w:rsidRPr="00A208BA">
        <w:t>Coloured post-its or cards are useful as follows:</w:t>
      </w:r>
    </w:p>
    <w:tbl>
      <w:tblPr>
        <w:tblStyle w:val="TableGrid"/>
        <w:tblW w:w="0" w:type="auto"/>
        <w:tblLook w:val="04A0" w:firstRow="1" w:lastRow="0" w:firstColumn="1" w:lastColumn="0" w:noHBand="0" w:noVBand="1"/>
      </w:tblPr>
      <w:tblGrid>
        <w:gridCol w:w="1413"/>
        <w:gridCol w:w="1984"/>
      </w:tblGrid>
      <w:tr w:rsidR="00A208BA" w14:paraId="1FC1FA78" w14:textId="77777777" w:rsidTr="00A208BA">
        <w:tc>
          <w:tcPr>
            <w:tcW w:w="1413" w:type="dxa"/>
            <w:tcBorders>
              <w:top w:val="single" w:sz="4" w:space="0" w:color="auto"/>
              <w:left w:val="single" w:sz="4" w:space="0" w:color="auto"/>
              <w:bottom w:val="single" w:sz="4" w:space="0" w:color="auto"/>
              <w:right w:val="single" w:sz="4" w:space="0" w:color="auto"/>
            </w:tcBorders>
            <w:shd w:val="clear" w:color="auto" w:fill="00B0F0"/>
            <w:hideMark/>
          </w:tcPr>
          <w:p w14:paraId="20BF8957" w14:textId="77777777" w:rsidR="00A208BA" w:rsidRPr="00A208BA" w:rsidRDefault="00A208BA" w:rsidP="00A208BA">
            <w:r w:rsidRPr="00A208BA">
              <w:t>Blue</w:t>
            </w:r>
          </w:p>
        </w:tc>
        <w:tc>
          <w:tcPr>
            <w:tcW w:w="1984" w:type="dxa"/>
            <w:tcBorders>
              <w:top w:val="single" w:sz="4" w:space="0" w:color="auto"/>
              <w:left w:val="single" w:sz="4" w:space="0" w:color="auto"/>
              <w:bottom w:val="single" w:sz="4" w:space="0" w:color="auto"/>
              <w:right w:val="single" w:sz="4" w:space="0" w:color="auto"/>
            </w:tcBorders>
            <w:shd w:val="clear" w:color="auto" w:fill="00B0F0"/>
            <w:hideMark/>
          </w:tcPr>
          <w:p w14:paraId="6F04A1D9" w14:textId="77777777" w:rsidR="00A208BA" w:rsidRPr="00A208BA" w:rsidRDefault="00A208BA" w:rsidP="00A208BA">
            <w:r w:rsidRPr="00A208BA">
              <w:t>Enablers</w:t>
            </w:r>
          </w:p>
        </w:tc>
      </w:tr>
      <w:tr w:rsidR="00A208BA" w14:paraId="2F6A7D3B" w14:textId="77777777" w:rsidTr="00A208BA">
        <w:tc>
          <w:tcPr>
            <w:tcW w:w="1413" w:type="dxa"/>
            <w:tcBorders>
              <w:top w:val="single" w:sz="4" w:space="0" w:color="auto"/>
              <w:left w:val="single" w:sz="4" w:space="0" w:color="auto"/>
              <w:bottom w:val="single" w:sz="4" w:space="0" w:color="auto"/>
              <w:right w:val="single" w:sz="4" w:space="0" w:color="auto"/>
            </w:tcBorders>
            <w:shd w:val="clear" w:color="auto" w:fill="00B050"/>
            <w:hideMark/>
          </w:tcPr>
          <w:p w14:paraId="6FB29227" w14:textId="77777777" w:rsidR="00A208BA" w:rsidRPr="00A208BA" w:rsidRDefault="00A208BA" w:rsidP="00A208BA">
            <w:r w:rsidRPr="00A208BA">
              <w:t>Green</w:t>
            </w:r>
          </w:p>
        </w:tc>
        <w:tc>
          <w:tcPr>
            <w:tcW w:w="1984" w:type="dxa"/>
            <w:tcBorders>
              <w:top w:val="single" w:sz="4" w:space="0" w:color="auto"/>
              <w:left w:val="single" w:sz="4" w:space="0" w:color="auto"/>
              <w:bottom w:val="single" w:sz="4" w:space="0" w:color="auto"/>
              <w:right w:val="single" w:sz="4" w:space="0" w:color="auto"/>
            </w:tcBorders>
            <w:shd w:val="clear" w:color="auto" w:fill="00B050"/>
            <w:hideMark/>
          </w:tcPr>
          <w:p w14:paraId="309DC3BA" w14:textId="77777777" w:rsidR="00A208BA" w:rsidRPr="00A208BA" w:rsidRDefault="00A208BA" w:rsidP="00A208BA">
            <w:r w:rsidRPr="00A208BA">
              <w:t>Benefits</w:t>
            </w:r>
          </w:p>
        </w:tc>
      </w:tr>
      <w:tr w:rsidR="00A208BA" w14:paraId="2A4EE1BF" w14:textId="77777777" w:rsidTr="00A208BA">
        <w:trPr>
          <w:trHeight w:val="75"/>
        </w:trPr>
        <w:tc>
          <w:tcPr>
            <w:tcW w:w="1413" w:type="dxa"/>
            <w:tcBorders>
              <w:top w:val="single" w:sz="4" w:space="0" w:color="auto"/>
              <w:left w:val="single" w:sz="4" w:space="0" w:color="auto"/>
              <w:bottom w:val="single" w:sz="4" w:space="0" w:color="auto"/>
              <w:right w:val="single" w:sz="4" w:space="0" w:color="auto"/>
            </w:tcBorders>
            <w:shd w:val="clear" w:color="auto" w:fill="FF0000"/>
            <w:hideMark/>
          </w:tcPr>
          <w:p w14:paraId="2352FEED" w14:textId="77777777" w:rsidR="00A208BA" w:rsidRPr="00A208BA" w:rsidRDefault="00A208BA" w:rsidP="00A208BA">
            <w:r w:rsidRPr="00A208BA">
              <w:t>Red</w:t>
            </w:r>
          </w:p>
        </w:tc>
        <w:tc>
          <w:tcPr>
            <w:tcW w:w="1984" w:type="dxa"/>
            <w:tcBorders>
              <w:top w:val="single" w:sz="4" w:space="0" w:color="auto"/>
              <w:left w:val="single" w:sz="4" w:space="0" w:color="auto"/>
              <w:bottom w:val="single" w:sz="4" w:space="0" w:color="auto"/>
              <w:right w:val="single" w:sz="4" w:space="0" w:color="auto"/>
            </w:tcBorders>
            <w:shd w:val="clear" w:color="auto" w:fill="FF0000"/>
            <w:hideMark/>
          </w:tcPr>
          <w:p w14:paraId="420A904E" w14:textId="77777777" w:rsidR="00A208BA" w:rsidRPr="00A208BA" w:rsidRDefault="00A208BA" w:rsidP="00A208BA">
            <w:r w:rsidRPr="00A208BA">
              <w:t>Disbenefits</w:t>
            </w:r>
          </w:p>
        </w:tc>
      </w:tr>
      <w:tr w:rsidR="00A208BA" w14:paraId="005D4AF6" w14:textId="77777777" w:rsidTr="00A208BA">
        <w:tc>
          <w:tcPr>
            <w:tcW w:w="1413" w:type="dxa"/>
            <w:tcBorders>
              <w:top w:val="single" w:sz="4" w:space="0" w:color="auto"/>
              <w:left w:val="single" w:sz="4" w:space="0" w:color="auto"/>
              <w:bottom w:val="single" w:sz="4" w:space="0" w:color="auto"/>
              <w:right w:val="single" w:sz="4" w:space="0" w:color="auto"/>
            </w:tcBorders>
            <w:shd w:val="clear" w:color="auto" w:fill="FFC000"/>
            <w:hideMark/>
          </w:tcPr>
          <w:p w14:paraId="2F3714F5" w14:textId="77777777" w:rsidR="00A208BA" w:rsidRPr="00A208BA" w:rsidRDefault="00A208BA" w:rsidP="00A208BA">
            <w:r w:rsidRPr="00A208BA">
              <w:t>Yellow</w:t>
            </w:r>
          </w:p>
        </w:tc>
        <w:tc>
          <w:tcPr>
            <w:tcW w:w="1984" w:type="dxa"/>
            <w:tcBorders>
              <w:top w:val="single" w:sz="4" w:space="0" w:color="auto"/>
              <w:left w:val="single" w:sz="4" w:space="0" w:color="auto"/>
              <w:bottom w:val="single" w:sz="4" w:space="0" w:color="auto"/>
              <w:right w:val="single" w:sz="4" w:space="0" w:color="auto"/>
            </w:tcBorders>
            <w:shd w:val="clear" w:color="auto" w:fill="FFC000"/>
            <w:hideMark/>
          </w:tcPr>
          <w:p w14:paraId="6F2BDA29" w14:textId="77777777" w:rsidR="00A208BA" w:rsidRPr="00A208BA" w:rsidRDefault="00A208BA" w:rsidP="00A208BA">
            <w:r w:rsidRPr="00A208BA">
              <w:t>Objectives</w:t>
            </w:r>
          </w:p>
        </w:tc>
      </w:tr>
    </w:tbl>
    <w:p w14:paraId="161180C8" w14:textId="77777777" w:rsidR="00A208BA" w:rsidRPr="00A208BA" w:rsidRDefault="00A208BA" w:rsidP="00A208BA"/>
    <w:p w14:paraId="38864217" w14:textId="77777777" w:rsidR="00A208BA" w:rsidRPr="00A208BA" w:rsidRDefault="00A208BA" w:rsidP="00A208BA">
      <w:r w:rsidRPr="00A208BA">
        <w:t>Copies of definitions would also be useful to remind people what benefits/enablers/disbenefits are (</w:t>
      </w:r>
      <w:r w:rsidRPr="00796CC1">
        <w:rPr>
          <w:rStyle w:val="Italicblocktext"/>
        </w:rPr>
        <w:t>refer to the Glossary at the end of this document</w:t>
      </w:r>
      <w:r w:rsidRPr="00A208BA">
        <w:t>)</w:t>
      </w:r>
    </w:p>
    <w:p w14:paraId="11A22E80" w14:textId="77777777" w:rsidR="00A208BA" w:rsidRPr="00A208BA" w:rsidRDefault="00A208BA" w:rsidP="00A208BA"/>
    <w:p w14:paraId="15DEAEC2" w14:textId="77777777" w:rsidR="00A208BA" w:rsidRPr="00A208BA" w:rsidRDefault="00A208BA" w:rsidP="00A208BA"/>
    <w:p w14:paraId="1AE2FC2E" w14:textId="77777777" w:rsidR="00A208BA" w:rsidRDefault="00A208BA" w:rsidP="00A208BA"/>
    <w:p w14:paraId="10F130ED" w14:textId="77777777" w:rsidR="00A208BA" w:rsidRDefault="00A208BA" w:rsidP="00A208BA"/>
    <w:p w14:paraId="0FEEC121" w14:textId="77777777" w:rsidR="00796CC1" w:rsidRDefault="00796CC1">
      <w:pPr>
        <w:spacing w:after="0"/>
      </w:pPr>
      <w:r>
        <w:br w:type="page"/>
      </w:r>
    </w:p>
    <w:p w14:paraId="5573B7F9" w14:textId="77777777" w:rsidR="00796CC1" w:rsidRDefault="00796CC1" w:rsidP="00A208BA">
      <w:pPr>
        <w:rPr>
          <w:rStyle w:val="Boldblocktext"/>
        </w:rPr>
      </w:pPr>
    </w:p>
    <w:p w14:paraId="5365B302" w14:textId="77777777" w:rsidR="00A208BA" w:rsidRPr="00A208BA" w:rsidRDefault="00A208BA" w:rsidP="00A208BA">
      <w:pPr>
        <w:rPr>
          <w:rStyle w:val="Boldblocktext"/>
        </w:rPr>
      </w:pPr>
      <w:r w:rsidRPr="00A208BA">
        <w:rPr>
          <w:rStyle w:val="Boldblocktext"/>
        </w:rPr>
        <w:t>THE WORKSHOP</w:t>
      </w:r>
    </w:p>
    <w:p w14:paraId="7F912E9C" w14:textId="77777777" w:rsidR="00A208BA" w:rsidRPr="00A208BA" w:rsidRDefault="00A208BA" w:rsidP="00A208BA"/>
    <w:p w14:paraId="7FB62389" w14:textId="77777777" w:rsidR="00A208BA" w:rsidRPr="00A208BA" w:rsidRDefault="00D4375F" w:rsidP="00A208BA">
      <w:pPr>
        <w:rPr>
          <w:rStyle w:val="Boldblocktext"/>
        </w:rPr>
      </w:pPr>
      <w:r>
        <w:t xml:space="preserve">Step </w:t>
      </w:r>
      <w:r w:rsidR="00A208BA" w:rsidRPr="00A208BA">
        <w:t xml:space="preserve">1. </w:t>
      </w:r>
      <w:r w:rsidR="00A208BA" w:rsidRPr="00A208BA">
        <w:tab/>
      </w:r>
      <w:r w:rsidR="00A208BA" w:rsidRPr="00A208BA">
        <w:rPr>
          <w:rStyle w:val="Boldblocktext"/>
        </w:rPr>
        <w:t>Confirm the Objectives:</w:t>
      </w:r>
    </w:p>
    <w:p w14:paraId="097E2B32" w14:textId="77777777" w:rsidR="00A208BA" w:rsidRPr="00A208BA" w:rsidRDefault="00A208BA" w:rsidP="00A208BA">
      <w:r w:rsidRPr="00A208BA">
        <w:t>Based on the principle of ‘starting with the end in mind’ the first task is to confirm what the objective</w:t>
      </w:r>
      <w:r>
        <w:t>(</w:t>
      </w:r>
      <w:r w:rsidRPr="00A208BA">
        <w:t>s</w:t>
      </w:r>
      <w:r>
        <w:t>)</w:t>
      </w:r>
      <w:r w:rsidRPr="00A208BA">
        <w:t xml:space="preserve"> of the initiative/change are (the ‘to be’ state), and </w:t>
      </w:r>
      <w:r>
        <w:t xml:space="preserve">confirm </w:t>
      </w:r>
      <w:r w:rsidRPr="00A208BA">
        <w:t xml:space="preserve">the understanding of those objectives </w:t>
      </w:r>
      <w:r>
        <w:t>with participants. Objectives need to</w:t>
      </w:r>
      <w:r w:rsidRPr="00A208BA">
        <w:t xml:space="preserve"> link to strategic objectives. If possible objectives should be confirmed prior to the workshop to ensure there is sufficient time to focus on mapping benefits.</w:t>
      </w:r>
      <w:r w:rsidR="00A12823">
        <w:t xml:space="preserve"> You should aim for about 3 or 4 objectives per initiative.</w:t>
      </w:r>
    </w:p>
    <w:p w14:paraId="484BCA58" w14:textId="77777777" w:rsidR="00A208BA" w:rsidRPr="00A208BA" w:rsidRDefault="00A208BA" w:rsidP="00A208BA">
      <w:r w:rsidRPr="00A208BA">
        <w:t>Objectives should be transferred to yellow cards/post its and put to the right hand side of the wall or floor where they are clearly visible</w:t>
      </w:r>
      <w:r w:rsidR="009D5F48">
        <w:t xml:space="preserve"> and can provide a focus for Step 2.</w:t>
      </w:r>
    </w:p>
    <w:p w14:paraId="1E9E801E" w14:textId="77777777" w:rsidR="00A208BA" w:rsidRPr="00A208BA" w:rsidRDefault="00A208BA" w:rsidP="00A208BA"/>
    <w:p w14:paraId="41A5B2D3" w14:textId="77777777" w:rsidR="00A208BA" w:rsidRPr="00A208BA" w:rsidRDefault="00D4375F" w:rsidP="00A208BA">
      <w:r>
        <w:t xml:space="preserve">Step </w:t>
      </w:r>
      <w:r w:rsidR="00A208BA" w:rsidRPr="00A208BA">
        <w:t>2.</w:t>
      </w:r>
      <w:r>
        <w:t xml:space="preserve"> </w:t>
      </w:r>
      <w:r w:rsidR="00A208BA" w:rsidRPr="00A208BA">
        <w:tab/>
      </w:r>
      <w:r w:rsidR="00A208BA" w:rsidRPr="00A208BA">
        <w:rPr>
          <w:rStyle w:val="Boldblocktext"/>
        </w:rPr>
        <w:t>Identify Intermediate and End Benefits:</w:t>
      </w:r>
    </w:p>
    <w:p w14:paraId="0CCA1DC6" w14:textId="77777777" w:rsidR="00A208BA" w:rsidRPr="00A208BA" w:rsidRDefault="00A208BA" w:rsidP="00A208BA">
      <w:r w:rsidRPr="00A208BA">
        <w:t>This is achieved through facilitated brainstorming, focusing on the following key question:</w:t>
      </w:r>
    </w:p>
    <w:p w14:paraId="40E4F598" w14:textId="77777777" w:rsidR="00796CC1" w:rsidRDefault="00A208BA" w:rsidP="00A208BA">
      <w:pPr>
        <w:rPr>
          <w:rStyle w:val="Boldblocktext"/>
        </w:rPr>
      </w:pPr>
      <w:r w:rsidRPr="00A208BA">
        <w:rPr>
          <w:rStyle w:val="Boldblocktext"/>
        </w:rPr>
        <w:t xml:space="preserve">What benefits will enable the objective to be delivered, or contribute to the objective? </w:t>
      </w:r>
    </w:p>
    <w:p w14:paraId="2AAE98B2" w14:textId="77777777" w:rsidR="00A208BA" w:rsidRPr="00A208BA" w:rsidRDefault="00A208BA" w:rsidP="00A208BA">
      <w:r w:rsidRPr="00A208BA">
        <w:t>Depending on time and complexity of the initiative, it may be wise to work through each individual objective (if there is more than one), rather than all at once.</w:t>
      </w:r>
    </w:p>
    <w:p w14:paraId="07249B4A" w14:textId="77777777" w:rsidR="00A208BA" w:rsidRPr="00A208BA" w:rsidRDefault="00A208BA" w:rsidP="00A208BA">
      <w:r w:rsidRPr="00A208BA">
        <w:t>Participants are given a specific time and are asked to write down benefits on the green cards/post-its</w:t>
      </w:r>
      <w:r w:rsidR="00A12823">
        <w:t xml:space="preserve"> (silent brainstorm)</w:t>
      </w:r>
      <w:r w:rsidRPr="00A208BA">
        <w:t>. Each benefit should start with an appropriate adjective (more, less, faster, slower, reduced, increased etc.)</w:t>
      </w:r>
    </w:p>
    <w:p w14:paraId="22662952" w14:textId="77777777" w:rsidR="00A208BA" w:rsidRPr="00A208BA" w:rsidRDefault="00A208BA" w:rsidP="00A208BA">
      <w:r w:rsidRPr="00A208BA">
        <w:t>Participants may also identify additional enablers plus disbenefits (red card) (see Glossary).</w:t>
      </w:r>
    </w:p>
    <w:p w14:paraId="444BF48C" w14:textId="77777777" w:rsidR="00A208BA" w:rsidRPr="00A208BA" w:rsidRDefault="00A208BA" w:rsidP="00A208BA">
      <w:r w:rsidRPr="00A208BA">
        <w:t xml:space="preserve">Thinking should not be constrained by </w:t>
      </w:r>
      <w:r>
        <w:t xml:space="preserve">benefit </w:t>
      </w:r>
      <w:r w:rsidRPr="00A208BA">
        <w:t xml:space="preserve">measures at this point. The benefit map is ‘an exploration’ – prioritising and measuring come later. </w:t>
      </w:r>
    </w:p>
    <w:p w14:paraId="30F17CD2" w14:textId="77777777" w:rsidR="00A208BA" w:rsidRPr="00A208BA" w:rsidRDefault="00A208BA" w:rsidP="00A208BA">
      <w:r w:rsidRPr="00A208BA">
        <w:t>The facilitator should provide examples of benefits for participants as needed, and prompt if there is a lack of understanding.</w:t>
      </w:r>
    </w:p>
    <w:p w14:paraId="3B4E5596" w14:textId="77777777" w:rsidR="00A208BA" w:rsidRPr="00A208BA" w:rsidRDefault="00A208BA" w:rsidP="00A208BA">
      <w:r w:rsidRPr="00A208BA">
        <w:t>Once all participants have run out of ideas then the cards/post-its can be moved around to create a benefits map.</w:t>
      </w:r>
    </w:p>
    <w:p w14:paraId="47363867" w14:textId="77777777" w:rsidR="00A208BA" w:rsidRPr="00A208BA" w:rsidRDefault="00A208BA" w:rsidP="00A208BA"/>
    <w:p w14:paraId="061EAA41" w14:textId="77777777" w:rsidR="00A208BA" w:rsidRPr="000A1998" w:rsidRDefault="00D4375F" w:rsidP="00A208BA">
      <w:pPr>
        <w:rPr>
          <w:rStyle w:val="Boldblocktext"/>
        </w:rPr>
      </w:pPr>
      <w:r>
        <w:t xml:space="preserve">Step </w:t>
      </w:r>
      <w:r w:rsidR="00A208BA" w:rsidRPr="00A208BA">
        <w:t>3.</w:t>
      </w:r>
      <w:r>
        <w:t xml:space="preserve"> </w:t>
      </w:r>
      <w:r w:rsidR="00A208BA" w:rsidRPr="00A208BA">
        <w:tab/>
      </w:r>
      <w:r w:rsidR="00A208BA" w:rsidRPr="000A1998">
        <w:rPr>
          <w:rStyle w:val="Boldblocktext"/>
        </w:rPr>
        <w:t>Benefits Map:</w:t>
      </w:r>
    </w:p>
    <w:p w14:paraId="61762321" w14:textId="77777777" w:rsidR="00A208BA" w:rsidRPr="00A208BA" w:rsidRDefault="00A208BA" w:rsidP="00A208BA">
      <w:r w:rsidRPr="00A208BA">
        <w:t>The facilitator will run through the benefits with participants – identifying duplicates</w:t>
      </w:r>
      <w:r w:rsidR="00796CC1">
        <w:t xml:space="preserve"> or groups of ben</w:t>
      </w:r>
      <w:r w:rsidR="009D5F48">
        <w:t>efits with a very similar theme.</w:t>
      </w:r>
    </w:p>
    <w:p w14:paraId="0C2E8694" w14:textId="77777777" w:rsidR="00A208BA" w:rsidRPr="00A208BA" w:rsidRDefault="00A208BA" w:rsidP="00A208BA">
      <w:r w:rsidRPr="00A208BA">
        <w:t xml:space="preserve">Cards are laid on the floor/put on the wall using the key question </w:t>
      </w:r>
      <w:r w:rsidR="009D5F48">
        <w:t>in Step 2 above. T</w:t>
      </w:r>
      <w:r w:rsidRPr="00A208BA">
        <w:t>he group will create a logical map from the objective(s) through ‘end benefit</w:t>
      </w:r>
      <w:r w:rsidR="000A1998">
        <w:t xml:space="preserve">s’ to ‘intermediate benefits’. </w:t>
      </w:r>
    </w:p>
    <w:p w14:paraId="6FED8A38" w14:textId="77777777" w:rsidR="00A208BA" w:rsidRPr="00A208BA" w:rsidRDefault="00A208BA" w:rsidP="00A208BA">
      <w:r w:rsidRPr="00A208BA">
        <w:t>Intermediate benefits are required to ensure end benefits are realised (steps on the way) – the end benefit is the benefit that contributes directly to the objective (the final step). This discussion should be done as a group with input from all – it is similar to developing a cause and effect diagram as one benefit should lead to another, finally to an end benefit which will deliver the objective and which is measurable.</w:t>
      </w:r>
    </w:p>
    <w:p w14:paraId="06DC77DD" w14:textId="77777777" w:rsidR="00A208BA" w:rsidRPr="00A208BA" w:rsidRDefault="00A208BA" w:rsidP="00A208BA">
      <w:r w:rsidRPr="00A208BA">
        <w:t>Links can then be drawn to show the logical flow and relationships between outputs/enablers, intermediate benefits, end benefits and objectives. Everything should be connected in some way.</w:t>
      </w:r>
    </w:p>
    <w:p w14:paraId="52EF13F4" w14:textId="77777777" w:rsidR="00A208BA" w:rsidRPr="00A208BA" w:rsidRDefault="00A208BA" w:rsidP="00A208BA">
      <w:r w:rsidRPr="00A208BA">
        <w:t>Any additional enablers/outputs identified are transferred to blue cards, and potential disbenefits (negative outcomes) to red cards.</w:t>
      </w:r>
    </w:p>
    <w:p w14:paraId="38DD5A19" w14:textId="77777777" w:rsidR="00A208BA" w:rsidRPr="00A208BA" w:rsidRDefault="00A208BA" w:rsidP="00A208BA"/>
    <w:p w14:paraId="1ED63E7C" w14:textId="77777777" w:rsidR="000A1998" w:rsidRDefault="000A1998" w:rsidP="00A208BA"/>
    <w:p w14:paraId="1C27E6E0" w14:textId="77777777" w:rsidR="000A1998" w:rsidRDefault="000A1998" w:rsidP="00A208BA"/>
    <w:p w14:paraId="41D0F252" w14:textId="77777777" w:rsidR="00A208BA" w:rsidRPr="00A208BA" w:rsidRDefault="00A208BA" w:rsidP="00A208BA">
      <w:pPr>
        <w:rPr>
          <w:lang w:eastAsia="en-GB"/>
        </w:rPr>
      </w:pPr>
      <w:r w:rsidRPr="00A208BA">
        <w:lastRenderedPageBreak/>
        <w:t>Once complete it is best to take photos of the benefit map produced on the floor/wall – to ensure all the outputs from the workshop aren’t lost</w:t>
      </w:r>
      <w:r w:rsidR="000A1998">
        <w:t>. It should end up looking something like this</w:t>
      </w:r>
      <w:r w:rsidRPr="00A208BA">
        <w:t xml:space="preserve">: </w:t>
      </w:r>
    </w:p>
    <w:p w14:paraId="07ED108E" w14:textId="77777777" w:rsidR="00A208BA" w:rsidRPr="00A208BA" w:rsidRDefault="00A208BA" w:rsidP="00A208BA"/>
    <w:p w14:paraId="2CA0C61E" w14:textId="77777777" w:rsidR="00A208BA" w:rsidRPr="00A208BA" w:rsidRDefault="00A208BA" w:rsidP="00A208BA">
      <w:r w:rsidRPr="00A208BA">
        <w:rPr>
          <w:noProof/>
          <w:lang w:eastAsia="en-GB"/>
        </w:rPr>
        <w:drawing>
          <wp:inline distT="0" distB="0" distL="0" distR="0" wp14:anchorId="1BD1052E" wp14:editId="3CC07121">
            <wp:extent cx="5495925" cy="3819381"/>
            <wp:effectExtent l="0" t="0" r="0" b="0"/>
            <wp:docPr id="19" name="Picture 19" descr="20150225_15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50225_15240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01670" cy="3823374"/>
                    </a:xfrm>
                    <a:prstGeom prst="rect">
                      <a:avLst/>
                    </a:prstGeom>
                    <a:noFill/>
                    <a:ln>
                      <a:noFill/>
                    </a:ln>
                  </pic:spPr>
                </pic:pic>
              </a:graphicData>
            </a:graphic>
          </wp:inline>
        </w:drawing>
      </w:r>
    </w:p>
    <w:p w14:paraId="2EDD3F05" w14:textId="77777777" w:rsidR="00A208BA" w:rsidRPr="00A208BA" w:rsidRDefault="00A208BA" w:rsidP="00A208BA"/>
    <w:p w14:paraId="78C77FA6" w14:textId="77777777" w:rsidR="00A208BA" w:rsidRPr="000A1998" w:rsidRDefault="00A208BA" w:rsidP="00A208BA">
      <w:pPr>
        <w:rPr>
          <w:rStyle w:val="Boldblocktext"/>
        </w:rPr>
      </w:pPr>
      <w:r w:rsidRPr="000A1998">
        <w:rPr>
          <w:rStyle w:val="Boldblocktext"/>
        </w:rPr>
        <w:t>Important Considerations:</w:t>
      </w:r>
    </w:p>
    <w:p w14:paraId="18790588" w14:textId="77777777" w:rsidR="00A208BA" w:rsidRPr="00A208BA" w:rsidRDefault="00A208BA" w:rsidP="00A208BA"/>
    <w:p w14:paraId="75D6008E" w14:textId="77777777" w:rsidR="009D5F48" w:rsidRDefault="00A208BA" w:rsidP="009D5F48">
      <w:r w:rsidRPr="00A208BA">
        <w:t>There are some things to c</w:t>
      </w:r>
      <w:r w:rsidR="009D5F48">
        <w:t>heck before the map is complete:</w:t>
      </w:r>
    </w:p>
    <w:p w14:paraId="2DE032BC" w14:textId="77777777" w:rsidR="009D5F48" w:rsidRDefault="009D5F48" w:rsidP="009D5F48">
      <w:pPr>
        <w:pStyle w:val="BulletText1"/>
      </w:pPr>
      <w:r>
        <w:t>Prioritise those benefits which the project can 'own' and actively deliver - the 'must do's'. Recognise that you are unlikely to be able to deliver all the intermediate benefits, focus on those that will deliver the 'end benefits' and which you will have some control over.</w:t>
      </w:r>
    </w:p>
    <w:p w14:paraId="0D07268C" w14:textId="77777777" w:rsidR="00A208BA" w:rsidRPr="00A208BA" w:rsidRDefault="00A208BA" w:rsidP="000A1998">
      <w:pPr>
        <w:pStyle w:val="BulletText1"/>
      </w:pPr>
      <w:r w:rsidRPr="00A208BA">
        <w:t>Is the identified benefit necessary</w:t>
      </w:r>
      <w:r w:rsidR="009D5F48">
        <w:t xml:space="preserve"> (or just a 'nice to do')</w:t>
      </w:r>
      <w:r w:rsidRPr="00A208BA">
        <w:t>? Is it required to achieve the end benefit or objective?</w:t>
      </w:r>
    </w:p>
    <w:p w14:paraId="665E90F0" w14:textId="77777777" w:rsidR="00A208BA" w:rsidRPr="00A208BA" w:rsidRDefault="00A208BA" w:rsidP="000A1998">
      <w:pPr>
        <w:pStyle w:val="BulletText1"/>
      </w:pPr>
      <w:r w:rsidRPr="00A208BA">
        <w:t>Are all the benefits sufficient – will they achieve the objective or are there gaps where another benefit is required?</w:t>
      </w:r>
    </w:p>
    <w:p w14:paraId="54EB3D59" w14:textId="77777777" w:rsidR="00A208BA" w:rsidRPr="00A208BA" w:rsidRDefault="00A208BA" w:rsidP="00A208BA"/>
    <w:p w14:paraId="5F9D6A54" w14:textId="77777777" w:rsidR="00A208BA" w:rsidRPr="000A1998" w:rsidRDefault="00D4375F" w:rsidP="00A208BA">
      <w:pPr>
        <w:rPr>
          <w:rStyle w:val="Boldblocktext"/>
        </w:rPr>
      </w:pPr>
      <w:r>
        <w:t>Step 4</w:t>
      </w:r>
      <w:r w:rsidR="00A208BA" w:rsidRPr="00A208BA">
        <w:t>.</w:t>
      </w:r>
      <w:r w:rsidR="00A208BA" w:rsidRPr="00A208BA">
        <w:tab/>
      </w:r>
      <w:r w:rsidR="00A208BA" w:rsidRPr="000A1998">
        <w:rPr>
          <w:rStyle w:val="Boldblocktext"/>
        </w:rPr>
        <w:t>Electronic Format</w:t>
      </w:r>
    </w:p>
    <w:p w14:paraId="3505010B" w14:textId="77777777" w:rsidR="00A208BA" w:rsidRPr="00A208BA" w:rsidRDefault="00A208BA" w:rsidP="00A208BA">
      <w:r w:rsidRPr="00A208BA">
        <w:t>Using the o</w:t>
      </w:r>
      <w:r w:rsidR="000A1998">
        <w:t xml:space="preserve">utputs from the workshop </w:t>
      </w:r>
      <w:r w:rsidRPr="00A208BA">
        <w:t>create an electronic version of the map using Visio, Powerpoint or similar. Ensure that it can be seen on one page in either A4 or A3.</w:t>
      </w:r>
      <w:r w:rsidR="000A1998">
        <w:t xml:space="preserve"> The output should look something like this:</w:t>
      </w:r>
    </w:p>
    <w:p w14:paraId="1C05C563" w14:textId="77777777" w:rsidR="00A208BA" w:rsidRPr="00A208BA" w:rsidRDefault="00A208BA" w:rsidP="00A208BA"/>
    <w:p w14:paraId="247217E5" w14:textId="77777777" w:rsidR="00A208BA" w:rsidRPr="00A208BA" w:rsidRDefault="00A208BA" w:rsidP="00A208BA"/>
    <w:p w14:paraId="480B771F" w14:textId="77777777" w:rsidR="00A208BA" w:rsidRPr="00A208BA" w:rsidRDefault="00A208BA" w:rsidP="00A208BA">
      <w:r w:rsidRPr="00A208BA">
        <w:rPr>
          <w:noProof/>
          <w:lang w:eastAsia="en-GB"/>
        </w:rPr>
        <w:lastRenderedPageBreak/>
        <w:drawing>
          <wp:inline distT="0" distB="0" distL="0" distR="0" wp14:anchorId="3DC0DA67" wp14:editId="2A876BF9">
            <wp:extent cx="5791200" cy="39719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91200" cy="3971925"/>
                    </a:xfrm>
                    <a:prstGeom prst="rect">
                      <a:avLst/>
                    </a:prstGeom>
                    <a:noFill/>
                    <a:ln>
                      <a:noFill/>
                    </a:ln>
                  </pic:spPr>
                </pic:pic>
              </a:graphicData>
            </a:graphic>
          </wp:inline>
        </w:drawing>
      </w:r>
    </w:p>
    <w:p w14:paraId="7AE5AC50" w14:textId="77777777" w:rsidR="00A208BA" w:rsidRPr="000A1998" w:rsidRDefault="00D4375F" w:rsidP="00A208BA">
      <w:pPr>
        <w:rPr>
          <w:rStyle w:val="Boldblocktext"/>
        </w:rPr>
      </w:pPr>
      <w:r>
        <w:t>Step 5</w:t>
      </w:r>
      <w:r w:rsidR="00A208BA" w:rsidRPr="00A208BA">
        <w:t xml:space="preserve">. </w:t>
      </w:r>
      <w:r w:rsidR="00A208BA" w:rsidRPr="00A208BA">
        <w:tab/>
      </w:r>
      <w:r w:rsidR="00A208BA" w:rsidRPr="000A1998">
        <w:rPr>
          <w:rStyle w:val="Boldblocktext"/>
        </w:rPr>
        <w:t>Review and Development of the Benefit Map</w:t>
      </w:r>
    </w:p>
    <w:p w14:paraId="581060E9" w14:textId="77777777" w:rsidR="00A208BA" w:rsidRPr="00A208BA" w:rsidRDefault="00A208BA" w:rsidP="00A208BA">
      <w:r w:rsidRPr="00A208BA">
        <w:t>Once complete share the output with the participants to ensure nothing has been lost either physically or in understanding. Prioritise the key measure which will deliver the greatest benefits – the ‘</w:t>
      </w:r>
      <w:r w:rsidRPr="000A1998">
        <w:rPr>
          <w:rStyle w:val="Boldblocktext"/>
        </w:rPr>
        <w:t>must do’s’</w:t>
      </w:r>
      <w:r w:rsidRPr="00A208BA">
        <w:t xml:space="preserve">, and ‘park’ those that the project/programme cannot influence in any great details. Measures can then be developed for each benefit along with an agreed baseline. Further information on measures and where to go for evidence to measure benefits is given in </w:t>
      </w:r>
      <w:r w:rsidRPr="000A1998">
        <w:rPr>
          <w:rStyle w:val="Boldblocktext"/>
        </w:rPr>
        <w:t>Appendix 3</w:t>
      </w:r>
      <w:r w:rsidRPr="00A208BA">
        <w:t xml:space="preserve">. </w:t>
      </w:r>
      <w:r w:rsidR="000A1998">
        <w:t>The following is the final version from the mapping exercise above:</w:t>
      </w:r>
    </w:p>
    <w:p w14:paraId="0762C18F" w14:textId="77777777" w:rsidR="00A208BA" w:rsidRPr="00A208BA" w:rsidRDefault="000A1998" w:rsidP="00A208BA">
      <w:r w:rsidRPr="000A1998">
        <w:rPr>
          <w:noProof/>
          <w:lang w:eastAsia="en-GB"/>
        </w:rPr>
        <w:drawing>
          <wp:inline distT="0" distB="0" distL="0" distR="0" wp14:anchorId="2845FF08" wp14:editId="2055AC00">
            <wp:extent cx="5866765" cy="3800475"/>
            <wp:effectExtent l="0" t="0" r="635" b="9525"/>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55"/>
                    <a:stretch>
                      <a:fillRect/>
                    </a:stretch>
                  </pic:blipFill>
                  <pic:spPr>
                    <a:xfrm>
                      <a:off x="0" y="0"/>
                      <a:ext cx="5866765" cy="3800475"/>
                    </a:xfrm>
                    <a:prstGeom prst="rect">
                      <a:avLst/>
                    </a:prstGeom>
                  </pic:spPr>
                </pic:pic>
              </a:graphicData>
            </a:graphic>
          </wp:inline>
        </w:drawing>
      </w:r>
    </w:p>
    <w:p w14:paraId="72A8488A" w14:textId="77777777" w:rsidR="00A208BA" w:rsidRPr="00A208BA" w:rsidRDefault="00A208BA" w:rsidP="00A208BA"/>
    <w:p w14:paraId="3CF3BBD0" w14:textId="77777777" w:rsidR="000A1998" w:rsidRDefault="000A1998" w:rsidP="000A1998">
      <w:pPr>
        <w:pStyle w:val="Topictitle"/>
      </w:pPr>
      <w:bookmarkStart w:id="66" w:name="_Toc467490771"/>
      <w:r>
        <w:lastRenderedPageBreak/>
        <w:t>Appen</w:t>
      </w:r>
      <w:r w:rsidR="00D21BC3">
        <w:t xml:space="preserve">dix 3: Benefits Classification &amp; </w:t>
      </w:r>
      <w:r>
        <w:t>Measures</w:t>
      </w:r>
      <w:bookmarkEnd w:id="66"/>
      <w:r>
        <w:t xml:space="preserve"> </w:t>
      </w:r>
    </w:p>
    <w:p w14:paraId="6D78E0C5" w14:textId="77777777" w:rsidR="00D21BC3" w:rsidRDefault="00D21BC3" w:rsidP="000A1998">
      <w:pPr>
        <w:pStyle w:val="Topictitle"/>
      </w:pPr>
    </w:p>
    <w:p w14:paraId="5153C6F9" w14:textId="77777777" w:rsidR="000A1998" w:rsidRPr="000A1998" w:rsidRDefault="000A1998" w:rsidP="000A1998">
      <w:r w:rsidRPr="000A1998">
        <w:t>There are a wide range of sources and evidence for benefit measurement depending on whether the benefit is:</w:t>
      </w:r>
    </w:p>
    <w:p w14:paraId="16051D65" w14:textId="77777777" w:rsidR="000A1998" w:rsidRPr="000A1998" w:rsidRDefault="000A1998" w:rsidP="000A1998">
      <w:pPr>
        <w:pStyle w:val="BulletText1"/>
        <w:rPr>
          <w:rStyle w:val="Boldblocktext"/>
        </w:rPr>
      </w:pPr>
      <w:r w:rsidRPr="000A1998">
        <w:rPr>
          <w:rStyle w:val="Boldblocktext"/>
        </w:rPr>
        <w:t>Financial</w:t>
      </w:r>
    </w:p>
    <w:p w14:paraId="5D45647C" w14:textId="77777777" w:rsidR="000A1998" w:rsidRPr="000A1998" w:rsidRDefault="000A1998" w:rsidP="000A1998">
      <w:pPr>
        <w:pStyle w:val="BulletText1"/>
        <w:rPr>
          <w:rStyle w:val="Boldblocktext"/>
        </w:rPr>
      </w:pPr>
      <w:r w:rsidRPr="000A1998">
        <w:rPr>
          <w:rStyle w:val="Boldblocktext"/>
        </w:rPr>
        <w:t>Economic</w:t>
      </w:r>
    </w:p>
    <w:p w14:paraId="4A2CDD1C" w14:textId="77777777" w:rsidR="000A1998" w:rsidRPr="000A1998" w:rsidRDefault="000A1998" w:rsidP="000A1998">
      <w:pPr>
        <w:pStyle w:val="BulletText1"/>
        <w:rPr>
          <w:rStyle w:val="Boldblocktext"/>
        </w:rPr>
      </w:pPr>
      <w:r w:rsidRPr="000A1998">
        <w:rPr>
          <w:rStyle w:val="Boldblocktext"/>
        </w:rPr>
        <w:t>Social</w:t>
      </w:r>
    </w:p>
    <w:p w14:paraId="362B62E0" w14:textId="77777777" w:rsidR="000A1998" w:rsidRPr="000A1998" w:rsidRDefault="000A1998" w:rsidP="000A1998">
      <w:pPr>
        <w:pStyle w:val="BulletText1"/>
        <w:rPr>
          <w:rStyle w:val="Boldblocktext"/>
        </w:rPr>
      </w:pPr>
      <w:r w:rsidRPr="000A1998">
        <w:rPr>
          <w:rStyle w:val="Boldblocktext"/>
        </w:rPr>
        <w:t>Environmental</w:t>
      </w:r>
    </w:p>
    <w:p w14:paraId="397CEDD6" w14:textId="77777777" w:rsidR="000A1998" w:rsidRPr="000A1998" w:rsidRDefault="000A1998" w:rsidP="000A1998">
      <w:pPr>
        <w:pStyle w:val="BulletText1"/>
        <w:rPr>
          <w:rStyle w:val="Boldblocktext"/>
        </w:rPr>
      </w:pPr>
      <w:r w:rsidRPr="000A1998">
        <w:rPr>
          <w:rStyle w:val="Boldblocktext"/>
        </w:rPr>
        <w:t>Other Non-Financial</w:t>
      </w:r>
    </w:p>
    <w:p w14:paraId="08BD0901" w14:textId="77777777" w:rsidR="000A1998" w:rsidRPr="000A1998" w:rsidRDefault="000A1998" w:rsidP="000A1998"/>
    <w:p w14:paraId="570F322B" w14:textId="77777777" w:rsidR="000A1998" w:rsidRPr="000A1998" w:rsidRDefault="000A1998" w:rsidP="000A1998">
      <w:r w:rsidRPr="000A1998">
        <w:t xml:space="preserve">One of the first places to go to for advice on measuring and evidencing benefits and cost/benefit analysis is </w:t>
      </w:r>
      <w:hyperlink r:id="rId56" w:history="1">
        <w:r w:rsidRPr="000A1998">
          <w:rPr>
            <w:rStyle w:val="Hyperlink"/>
          </w:rPr>
          <w:t>The Green Book</w:t>
        </w:r>
      </w:hyperlink>
      <w:r w:rsidRPr="000A1998">
        <w:t xml:space="preserve"> – which is the HM Treasury guidance on appraisal of projects, but contains valuable information including a section on “Valuing Non-Market Impacts’. The Green Book website also has a number of useful publications which can help in providing ways to measure benefits, including valuing environmental effects, air quality, health and energy use – see </w:t>
      </w:r>
      <w:hyperlink r:id="rId57" w:history="1">
        <w:r w:rsidRPr="000A1998">
          <w:rPr>
            <w:rStyle w:val="Hyperlink"/>
          </w:rPr>
          <w:t>supplementary guidance</w:t>
        </w:r>
      </w:hyperlink>
      <w:r w:rsidRPr="000A1998">
        <w:t>.</w:t>
      </w:r>
    </w:p>
    <w:p w14:paraId="7D048E68" w14:textId="77777777" w:rsidR="000A1998" w:rsidRPr="000A1998" w:rsidRDefault="000A1998" w:rsidP="000A1998">
      <w:r w:rsidRPr="000A1998">
        <w:t xml:space="preserve">The following provides some pointers and guidance as to where to source information and help. Please note that this is not a definitive list and </w:t>
      </w:r>
      <w:r>
        <w:t>serves as a basic introduction. You may need to consult with colleagues across the Agency to identify other measures as needed</w:t>
      </w:r>
      <w:r w:rsidRPr="000A1998">
        <w:t>:</w:t>
      </w:r>
    </w:p>
    <w:p w14:paraId="32D8367A" w14:textId="77777777" w:rsidR="000A1998" w:rsidRDefault="000A1998" w:rsidP="000A1998">
      <w:pPr>
        <w:rPr>
          <w:rStyle w:val="Boldblocktext"/>
        </w:rPr>
      </w:pPr>
    </w:p>
    <w:p w14:paraId="2BAEA231" w14:textId="77777777" w:rsidR="000A1998" w:rsidRPr="000A1998" w:rsidRDefault="000A1998" w:rsidP="000A1998">
      <w:pPr>
        <w:rPr>
          <w:rStyle w:val="Boldblocktext"/>
        </w:rPr>
      </w:pPr>
      <w:r w:rsidRPr="000A1998">
        <w:rPr>
          <w:rStyle w:val="Boldblocktext"/>
        </w:rPr>
        <w:t>FINANCIAL:</w:t>
      </w:r>
    </w:p>
    <w:p w14:paraId="6590EA4B" w14:textId="77777777" w:rsidR="000A1998" w:rsidRPr="000A1998" w:rsidRDefault="000A1998" w:rsidP="000A1998">
      <w:pPr>
        <w:rPr>
          <w:rStyle w:val="Boldblocktext"/>
        </w:rPr>
      </w:pPr>
      <w:r w:rsidRPr="000A1998">
        <w:rPr>
          <w:rStyle w:val="Boldblocktext"/>
        </w:rPr>
        <w:t>Examples of benefit:</w:t>
      </w:r>
    </w:p>
    <w:p w14:paraId="03793DCE" w14:textId="77777777" w:rsidR="000A1998" w:rsidRPr="000A1998" w:rsidRDefault="000A1998" w:rsidP="000A1998">
      <w:pPr>
        <w:rPr>
          <w:rStyle w:val="Italicblocktext"/>
        </w:rPr>
      </w:pPr>
      <w:r w:rsidRPr="000A1998">
        <w:rPr>
          <w:rStyle w:val="Italicblocktext"/>
        </w:rPr>
        <w:t>Cashable</w:t>
      </w:r>
    </w:p>
    <w:p w14:paraId="5D44B34B" w14:textId="77777777" w:rsidR="000A1998" w:rsidRPr="000A1998" w:rsidRDefault="000A1998" w:rsidP="000A1998">
      <w:pPr>
        <w:pStyle w:val="BulletText1"/>
      </w:pPr>
      <w:r w:rsidRPr="000A1998">
        <w:t xml:space="preserve">Reduced </w:t>
      </w:r>
      <w:r w:rsidR="00253182">
        <w:t xml:space="preserve">annual running </w:t>
      </w:r>
      <w:r w:rsidRPr="000A1998">
        <w:t>costs</w:t>
      </w:r>
    </w:p>
    <w:p w14:paraId="2F9F2B93" w14:textId="77777777" w:rsidR="000A1998" w:rsidRDefault="000A1998" w:rsidP="000A1998">
      <w:pPr>
        <w:pStyle w:val="BulletText1"/>
      </w:pPr>
      <w:r w:rsidRPr="000A1998">
        <w:t>Increased revenue</w:t>
      </w:r>
      <w:r w:rsidR="00875189">
        <w:t>/income</w:t>
      </w:r>
    </w:p>
    <w:p w14:paraId="08576C64" w14:textId="77777777" w:rsidR="00875189" w:rsidRDefault="00875189" w:rsidP="000A1998">
      <w:pPr>
        <w:pStyle w:val="BulletText1"/>
      </w:pPr>
      <w:r>
        <w:t>One off savings (switching IT systems off)</w:t>
      </w:r>
    </w:p>
    <w:p w14:paraId="1CE5DE78" w14:textId="77777777" w:rsidR="00875189" w:rsidRPr="000A1998" w:rsidRDefault="00875189" w:rsidP="00875189">
      <w:pPr>
        <w:pStyle w:val="Blocktextindented"/>
      </w:pPr>
    </w:p>
    <w:p w14:paraId="39946687" w14:textId="77777777" w:rsidR="000A1998" w:rsidRPr="000A1998" w:rsidRDefault="000A1998" w:rsidP="000A1998">
      <w:pPr>
        <w:rPr>
          <w:rStyle w:val="Boldblocktext"/>
        </w:rPr>
      </w:pPr>
      <w:r w:rsidRPr="000A1998">
        <w:rPr>
          <w:rStyle w:val="Boldblocktext"/>
        </w:rPr>
        <w:t>Measures/Sources of Evidence:</w:t>
      </w:r>
    </w:p>
    <w:p w14:paraId="0D2E2715" w14:textId="77777777" w:rsidR="000A1998" w:rsidRPr="000A1998" w:rsidRDefault="000A1998" w:rsidP="000A1998">
      <w:r w:rsidRPr="000A1998">
        <w:t xml:space="preserve">Net Present Value – </w:t>
      </w:r>
      <w:r w:rsidR="00BB12FF">
        <w:t xml:space="preserve">i.e. the difference between the present value of future cash flows from an investment and the amount of the investment. This is </w:t>
      </w:r>
      <w:r w:rsidRPr="000A1998">
        <w:t>as used in Cost Benefits Analysis (</w:t>
      </w:r>
      <w:r w:rsidR="00BB12FF">
        <w:t>see</w:t>
      </w:r>
      <w:r w:rsidRPr="000A1998">
        <w:t xml:space="preserve"> Appendix 4)</w:t>
      </w:r>
      <w:r w:rsidR="00BB12FF">
        <w:t xml:space="preserve"> and 5 Case Business Case guidance</w:t>
      </w:r>
      <w:r w:rsidR="00D125A0">
        <w:t xml:space="preserve"> on the Easinet</w:t>
      </w:r>
      <w:r w:rsidR="00BB12FF">
        <w:t xml:space="preserve"> </w:t>
      </w:r>
      <w:hyperlink r:id="rId58" w:history="1">
        <w:r w:rsidR="00BB12FF" w:rsidRPr="00BB12FF">
          <w:rPr>
            <w:rStyle w:val="Hyperlink"/>
          </w:rPr>
          <w:t>here</w:t>
        </w:r>
      </w:hyperlink>
    </w:p>
    <w:p w14:paraId="3E9E0288" w14:textId="77777777" w:rsidR="000A1998" w:rsidRPr="000A1998" w:rsidRDefault="000A1998" w:rsidP="000A1998">
      <w:pPr>
        <w:rPr>
          <w:rStyle w:val="Italicblocktext"/>
        </w:rPr>
      </w:pPr>
      <w:r w:rsidRPr="000A1998">
        <w:rPr>
          <w:rStyle w:val="Italicblocktext"/>
        </w:rPr>
        <w:t xml:space="preserve">Non-cashable/cost </w:t>
      </w:r>
      <w:r>
        <w:rPr>
          <w:rStyle w:val="Italicblocktext"/>
        </w:rPr>
        <w:t>avoidance</w:t>
      </w:r>
    </w:p>
    <w:p w14:paraId="4ED3F432" w14:textId="77777777" w:rsidR="000A1998" w:rsidRPr="000A1998" w:rsidRDefault="000A1998" w:rsidP="000A1998">
      <w:pPr>
        <w:pStyle w:val="BulletText1"/>
      </w:pPr>
      <w:r w:rsidRPr="000A1998">
        <w:t>Efficiency savings</w:t>
      </w:r>
      <w:r w:rsidR="0041579F">
        <w:t xml:space="preserve"> which result in speedier processes </w:t>
      </w:r>
      <w:r w:rsidR="006D50EE">
        <w:t>- fewer steps in a process</w:t>
      </w:r>
    </w:p>
    <w:p w14:paraId="344C055F" w14:textId="77777777" w:rsidR="000A1998" w:rsidRPr="000A1998" w:rsidRDefault="006D50EE" w:rsidP="000A1998">
      <w:pPr>
        <w:pStyle w:val="BulletText1"/>
      </w:pPr>
      <w:r>
        <w:t>Reductions in time spent - quicker performance of tasks</w:t>
      </w:r>
    </w:p>
    <w:p w14:paraId="6376D3DE" w14:textId="77777777" w:rsidR="000A1998" w:rsidRPr="000A1998" w:rsidRDefault="000A1998" w:rsidP="000A1998">
      <w:pPr>
        <w:pStyle w:val="BulletText1"/>
      </w:pPr>
      <w:r w:rsidRPr="000A1998">
        <w:t>Improved processes leading to reduced waste</w:t>
      </w:r>
    </w:p>
    <w:p w14:paraId="60AADAFD" w14:textId="77777777" w:rsidR="000A1998" w:rsidRPr="000A1998" w:rsidRDefault="000A1998" w:rsidP="000A1998">
      <w:pPr>
        <w:pStyle w:val="BulletText1"/>
      </w:pPr>
      <w:r w:rsidRPr="000A1998">
        <w:t>Better customer service leading to reduced complaints and time saved</w:t>
      </w:r>
    </w:p>
    <w:p w14:paraId="15A018F8" w14:textId="77777777" w:rsidR="00253182" w:rsidRDefault="00253182" w:rsidP="000A1998">
      <w:pPr>
        <w:rPr>
          <w:rStyle w:val="Boldblocktext"/>
        </w:rPr>
      </w:pPr>
    </w:p>
    <w:p w14:paraId="39EA9BA4" w14:textId="77777777" w:rsidR="000A1998" w:rsidRPr="000A1998" w:rsidRDefault="000A1998" w:rsidP="000A1998">
      <w:pPr>
        <w:rPr>
          <w:rStyle w:val="Boldblocktext"/>
        </w:rPr>
      </w:pPr>
      <w:r w:rsidRPr="000A1998">
        <w:rPr>
          <w:rStyle w:val="Boldblocktext"/>
        </w:rPr>
        <w:t>Measures/Sources of Evidence:</w:t>
      </w:r>
    </w:p>
    <w:p w14:paraId="7861A93B" w14:textId="77777777" w:rsidR="000A1998" w:rsidRPr="000A1998" w:rsidRDefault="000A1998" w:rsidP="000A1998">
      <w:r w:rsidRPr="000A1998">
        <w:t>Employee Surveys</w:t>
      </w:r>
    </w:p>
    <w:p w14:paraId="55A647A6" w14:textId="77777777" w:rsidR="000A1998" w:rsidRDefault="000A1998" w:rsidP="000A1998">
      <w:r w:rsidRPr="000A1998">
        <w:t>Reductions in mileage/travel</w:t>
      </w:r>
    </w:p>
    <w:p w14:paraId="67179806" w14:textId="77777777" w:rsidR="00D125A0" w:rsidRDefault="00D125A0" w:rsidP="000A1998">
      <w:r>
        <w:t>Fewer complaints</w:t>
      </w:r>
    </w:p>
    <w:p w14:paraId="0F300D87" w14:textId="77777777" w:rsidR="00D125A0" w:rsidRPr="000A1998" w:rsidRDefault="00D125A0" w:rsidP="000A1998">
      <w:r>
        <w:t>Fewer calls to query process or help desk calls</w:t>
      </w:r>
    </w:p>
    <w:p w14:paraId="4183A45F" w14:textId="77777777" w:rsidR="000A1998" w:rsidRDefault="000A1998" w:rsidP="000A1998"/>
    <w:p w14:paraId="7245B06B" w14:textId="77777777" w:rsidR="00D125A0" w:rsidRDefault="00D125A0" w:rsidP="000A1998"/>
    <w:p w14:paraId="768DE5E4" w14:textId="77777777" w:rsidR="00D125A0" w:rsidRDefault="00D125A0" w:rsidP="000A1998"/>
    <w:p w14:paraId="3CB940C2" w14:textId="77777777" w:rsidR="00D125A0" w:rsidRPr="000A1998" w:rsidRDefault="00D125A0" w:rsidP="000A1998"/>
    <w:p w14:paraId="29F61FBB" w14:textId="77777777" w:rsidR="000A1998" w:rsidRPr="000A1998" w:rsidRDefault="000A1998" w:rsidP="000A1998">
      <w:pPr>
        <w:rPr>
          <w:rStyle w:val="Boldblocktext"/>
        </w:rPr>
      </w:pPr>
      <w:r w:rsidRPr="000A1998">
        <w:rPr>
          <w:rStyle w:val="Boldblocktext"/>
        </w:rPr>
        <w:lastRenderedPageBreak/>
        <w:t>ECONOMIC</w:t>
      </w:r>
    </w:p>
    <w:p w14:paraId="622C06D3" w14:textId="77777777" w:rsidR="000A1998" w:rsidRPr="000A1998" w:rsidRDefault="000A1998" w:rsidP="000A1998">
      <w:pPr>
        <w:rPr>
          <w:rStyle w:val="Boldblocktext"/>
        </w:rPr>
      </w:pPr>
      <w:r w:rsidRPr="000A1998">
        <w:rPr>
          <w:rStyle w:val="Boldblocktext"/>
        </w:rPr>
        <w:t>Examples of Benefits:</w:t>
      </w:r>
    </w:p>
    <w:p w14:paraId="4E0EA7D7" w14:textId="23C660C8" w:rsidR="000A1998" w:rsidRPr="000A1998" w:rsidRDefault="000A1998" w:rsidP="000A1998">
      <w:pPr>
        <w:pStyle w:val="BulletText1"/>
      </w:pPr>
      <w:r w:rsidRPr="000A1998">
        <w:t>Improved Productivity</w:t>
      </w:r>
      <w:r w:rsidR="00B146BC">
        <w:t xml:space="preserve"> - efficiency</w:t>
      </w:r>
      <w:r w:rsidR="004F583B">
        <w:t xml:space="preserve"> savings (</w:t>
      </w:r>
      <w:r w:rsidR="00B146BC">
        <w:t xml:space="preserve">also a </w:t>
      </w:r>
      <w:r w:rsidR="004F583B">
        <w:t>financial benefit)</w:t>
      </w:r>
    </w:p>
    <w:p w14:paraId="2349BF1F" w14:textId="77777777" w:rsidR="000A1998" w:rsidRPr="000A1998" w:rsidRDefault="000A1998" w:rsidP="000A1998">
      <w:pPr>
        <w:pStyle w:val="BulletText1"/>
      </w:pPr>
      <w:r w:rsidRPr="000A1998">
        <w:t>New opportunities for tourism/leisure</w:t>
      </w:r>
    </w:p>
    <w:p w14:paraId="5F35BDD5" w14:textId="77777777" w:rsidR="000A1998" w:rsidRPr="000A1998" w:rsidRDefault="000A1998" w:rsidP="000A1998">
      <w:pPr>
        <w:pStyle w:val="BulletText1"/>
      </w:pPr>
      <w:r w:rsidRPr="000A1998">
        <w:t>Encouraging new investment in an area</w:t>
      </w:r>
      <w:r w:rsidR="006D50EE">
        <w:t xml:space="preserve"> as a direct result of new flood protection and reduced insurance costs</w:t>
      </w:r>
    </w:p>
    <w:p w14:paraId="2BC08FB6" w14:textId="77777777" w:rsidR="000A1998" w:rsidRPr="000A1998" w:rsidRDefault="000A1998" w:rsidP="000A1998">
      <w:pPr>
        <w:pStyle w:val="BulletText1"/>
      </w:pPr>
      <w:r w:rsidRPr="000A1998">
        <w:t>Increased measures to protect infrastructure and reduce economic disruption</w:t>
      </w:r>
    </w:p>
    <w:p w14:paraId="15561236" w14:textId="77777777" w:rsidR="000A1998" w:rsidRPr="000A1998" w:rsidRDefault="000A1998" w:rsidP="000A1998">
      <w:pPr>
        <w:pStyle w:val="BulletText1"/>
      </w:pPr>
      <w:r w:rsidRPr="000A1998">
        <w:t>Enhanced regeneration of coastal towns</w:t>
      </w:r>
    </w:p>
    <w:p w14:paraId="220553F9" w14:textId="77777777" w:rsidR="000A1998" w:rsidRPr="000A1998" w:rsidRDefault="000A1998" w:rsidP="000A1998"/>
    <w:tbl>
      <w:tblPr>
        <w:tblStyle w:val="TableGrid"/>
        <w:tblW w:w="0" w:type="auto"/>
        <w:tblLook w:val="04A0" w:firstRow="1" w:lastRow="0" w:firstColumn="1" w:lastColumn="0" w:noHBand="0" w:noVBand="1"/>
      </w:tblPr>
      <w:tblGrid>
        <w:gridCol w:w="9016"/>
      </w:tblGrid>
      <w:tr w:rsidR="000A1998" w14:paraId="3C11F207" w14:textId="77777777" w:rsidTr="000A1998">
        <w:tc>
          <w:tcPr>
            <w:tcW w:w="9016" w:type="dxa"/>
            <w:tcBorders>
              <w:top w:val="single" w:sz="4" w:space="0" w:color="auto"/>
              <w:left w:val="single" w:sz="4" w:space="0" w:color="auto"/>
              <w:bottom w:val="single" w:sz="4" w:space="0" w:color="auto"/>
              <w:right w:val="single" w:sz="4" w:space="0" w:color="auto"/>
            </w:tcBorders>
          </w:tcPr>
          <w:p w14:paraId="41732D55" w14:textId="77777777" w:rsidR="000A1998" w:rsidRPr="00EE39D8" w:rsidRDefault="000A1998" w:rsidP="000A1998">
            <w:pPr>
              <w:rPr>
                <w:rStyle w:val="Boldblocktext"/>
              </w:rPr>
            </w:pPr>
            <w:r w:rsidRPr="00EE39D8">
              <w:rPr>
                <w:rStyle w:val="Boldblocktext"/>
              </w:rPr>
              <w:t>Measures/Sources of Evidence:</w:t>
            </w:r>
          </w:p>
          <w:p w14:paraId="7A9EE05B" w14:textId="77777777" w:rsidR="000A1998" w:rsidRPr="000A1998" w:rsidRDefault="000A1998" w:rsidP="000A1998"/>
        </w:tc>
      </w:tr>
      <w:tr w:rsidR="000A1998" w14:paraId="771E507F" w14:textId="77777777" w:rsidTr="000A1998">
        <w:tc>
          <w:tcPr>
            <w:tcW w:w="9016" w:type="dxa"/>
            <w:tcBorders>
              <w:top w:val="single" w:sz="4" w:space="0" w:color="auto"/>
              <w:left w:val="single" w:sz="4" w:space="0" w:color="auto"/>
              <w:bottom w:val="single" w:sz="4" w:space="0" w:color="auto"/>
              <w:right w:val="single" w:sz="4" w:space="0" w:color="auto"/>
            </w:tcBorders>
            <w:hideMark/>
          </w:tcPr>
          <w:p w14:paraId="177ED0D6" w14:textId="77777777" w:rsidR="000A1998" w:rsidRPr="000A1998" w:rsidRDefault="000A1998" w:rsidP="000A1998">
            <w:r w:rsidRPr="000A1998">
              <w:t>All Local Economic Partnerships (LEPs) produce Quarterly Economic Bulletins on the economic health of LEP areas.</w:t>
            </w:r>
          </w:p>
        </w:tc>
      </w:tr>
      <w:tr w:rsidR="000A1998" w14:paraId="16F26538" w14:textId="77777777" w:rsidTr="000A1998">
        <w:tc>
          <w:tcPr>
            <w:tcW w:w="9016" w:type="dxa"/>
            <w:tcBorders>
              <w:top w:val="single" w:sz="4" w:space="0" w:color="auto"/>
              <w:left w:val="single" w:sz="4" w:space="0" w:color="auto"/>
              <w:bottom w:val="single" w:sz="4" w:space="0" w:color="auto"/>
              <w:right w:val="single" w:sz="4" w:space="0" w:color="auto"/>
            </w:tcBorders>
          </w:tcPr>
          <w:p w14:paraId="6102FF29" w14:textId="77777777" w:rsidR="000A1998" w:rsidRPr="000A1998" w:rsidRDefault="000A1998" w:rsidP="000A1998">
            <w:r w:rsidRPr="000A1998">
              <w:t>The Office for National Statistics (ONS) is the primary source of economic data such as:</w:t>
            </w:r>
          </w:p>
          <w:p w14:paraId="4B03BECE" w14:textId="77777777" w:rsidR="000A1998" w:rsidRPr="000A1998" w:rsidRDefault="000A1998" w:rsidP="00EE39D8">
            <w:pPr>
              <w:pStyle w:val="BulletText1"/>
            </w:pPr>
            <w:r w:rsidRPr="000A1998">
              <w:t>Business Trade and Industry</w:t>
            </w:r>
          </w:p>
          <w:p w14:paraId="69BBC8CA" w14:textId="77777777" w:rsidR="000A1998" w:rsidRPr="000A1998" w:rsidRDefault="000A1998" w:rsidP="00EE39D8">
            <w:pPr>
              <w:pStyle w:val="BulletText1"/>
            </w:pPr>
            <w:r w:rsidRPr="000A1998">
              <w:t>Economy</w:t>
            </w:r>
          </w:p>
          <w:p w14:paraId="6412D30F" w14:textId="77777777" w:rsidR="000A1998" w:rsidRPr="000A1998" w:rsidRDefault="000A1998" w:rsidP="00EE39D8">
            <w:pPr>
              <w:pStyle w:val="BulletText1"/>
            </w:pPr>
            <w:r w:rsidRPr="000A1998">
              <w:t>House Price Index</w:t>
            </w:r>
          </w:p>
          <w:p w14:paraId="4137D2F2" w14:textId="77777777" w:rsidR="000A1998" w:rsidRPr="000A1998" w:rsidRDefault="000A1998" w:rsidP="00EE39D8">
            <w:pPr>
              <w:pStyle w:val="BulletText1"/>
            </w:pPr>
            <w:r w:rsidRPr="000A1998">
              <w:t>Employment and Labour Market</w:t>
            </w:r>
          </w:p>
          <w:p w14:paraId="15A4685B" w14:textId="77777777" w:rsidR="000A1998" w:rsidRPr="000A1998" w:rsidRDefault="000A1998" w:rsidP="00EE39D8">
            <w:pPr>
              <w:pStyle w:val="BulletText1"/>
            </w:pPr>
            <w:r w:rsidRPr="000A1998">
              <w:t>People, population and community</w:t>
            </w:r>
          </w:p>
          <w:p w14:paraId="5F4427C0" w14:textId="77777777" w:rsidR="000A1998" w:rsidRPr="000A1998" w:rsidRDefault="000A1998" w:rsidP="00EE39D8">
            <w:pPr>
              <w:pStyle w:val="BulletText1"/>
            </w:pPr>
            <w:r w:rsidRPr="000A1998">
              <w:t>GDP (Gross Domestic Product) – the economic performance of the country</w:t>
            </w:r>
          </w:p>
          <w:p w14:paraId="54B5CF89" w14:textId="77777777" w:rsidR="000A1998" w:rsidRPr="000A1998" w:rsidRDefault="000A1998" w:rsidP="000A1998">
            <w:r w:rsidRPr="000A1998">
              <w:t xml:space="preserve">Go to </w:t>
            </w:r>
            <w:hyperlink r:id="rId59" w:history="1">
              <w:r w:rsidRPr="000A1998">
                <w:rPr>
                  <w:rStyle w:val="Hyperlink"/>
                </w:rPr>
                <w:t>https://www.ons.gov.uk/economy</w:t>
              </w:r>
            </w:hyperlink>
          </w:p>
          <w:p w14:paraId="5DE78BFE" w14:textId="77777777" w:rsidR="000A1998" w:rsidRPr="000A1998" w:rsidRDefault="000A1998" w:rsidP="000A1998"/>
        </w:tc>
      </w:tr>
    </w:tbl>
    <w:p w14:paraId="6C21D5EE" w14:textId="77777777" w:rsidR="000A1998" w:rsidRPr="000A1998" w:rsidRDefault="000A1998" w:rsidP="000A1998"/>
    <w:p w14:paraId="6918FB54" w14:textId="77777777" w:rsidR="000A1998" w:rsidRPr="00EE39D8" w:rsidRDefault="000A1998" w:rsidP="000A1998">
      <w:pPr>
        <w:rPr>
          <w:rStyle w:val="Boldblocktext"/>
        </w:rPr>
      </w:pPr>
      <w:r w:rsidRPr="00EE39D8">
        <w:rPr>
          <w:rStyle w:val="Boldblocktext"/>
        </w:rPr>
        <w:t>SOCIAL</w:t>
      </w:r>
    </w:p>
    <w:p w14:paraId="7E6EA6B2" w14:textId="77777777" w:rsidR="000A1998" w:rsidRPr="00EE39D8" w:rsidRDefault="000A1998" w:rsidP="000A1998">
      <w:pPr>
        <w:rPr>
          <w:rStyle w:val="Boldblocktext"/>
        </w:rPr>
      </w:pPr>
      <w:r w:rsidRPr="00EE39D8">
        <w:rPr>
          <w:rStyle w:val="Boldblocktext"/>
        </w:rPr>
        <w:t>Examples of benefits:</w:t>
      </w:r>
    </w:p>
    <w:p w14:paraId="75FDEB0E" w14:textId="77777777" w:rsidR="000A1998" w:rsidRPr="000A1998" w:rsidRDefault="000A1998" w:rsidP="00EE39D8">
      <w:pPr>
        <w:pStyle w:val="BulletText1"/>
      </w:pPr>
      <w:r w:rsidRPr="000A1998">
        <w:t xml:space="preserve">Lives saved/casualties avoided – Cost of life saved </w:t>
      </w:r>
    </w:p>
    <w:p w14:paraId="292F639C" w14:textId="77777777" w:rsidR="000A1998" w:rsidRPr="000A1998" w:rsidRDefault="000A1998" w:rsidP="00EE39D8">
      <w:pPr>
        <w:pStyle w:val="BulletText1"/>
      </w:pPr>
      <w:r w:rsidRPr="000A1998">
        <w:t>Increased numbers of communities protected from flooding (also economic)</w:t>
      </w:r>
    </w:p>
    <w:p w14:paraId="1A0D2453" w14:textId="77777777" w:rsidR="000A1998" w:rsidRPr="000A1998" w:rsidRDefault="000A1998" w:rsidP="00EE39D8">
      <w:pPr>
        <w:pStyle w:val="BulletText1"/>
      </w:pPr>
      <w:r w:rsidRPr="000A1998">
        <w:t>Increased health and well-being</w:t>
      </w:r>
    </w:p>
    <w:p w14:paraId="05375707" w14:textId="77777777" w:rsidR="000A1998" w:rsidRPr="000A1998" w:rsidRDefault="000A1998" w:rsidP="00EE39D8">
      <w:pPr>
        <w:pStyle w:val="BulletText1"/>
      </w:pPr>
      <w:r w:rsidRPr="000A1998">
        <w:t>Decreased stress and mental health issues (linked to benefits from flood prevention schemes)</w:t>
      </w:r>
    </w:p>
    <w:p w14:paraId="371256F9" w14:textId="77777777" w:rsidR="000A1998" w:rsidRPr="000A1998" w:rsidRDefault="000A1998" w:rsidP="00EE39D8">
      <w:pPr>
        <w:pStyle w:val="BulletText1"/>
      </w:pPr>
      <w:r w:rsidRPr="000A1998">
        <w:t>Better education, learning and training</w:t>
      </w:r>
    </w:p>
    <w:p w14:paraId="559F6779" w14:textId="77777777" w:rsidR="000A1998" w:rsidRPr="000A1998" w:rsidRDefault="000A1998" w:rsidP="00EE39D8">
      <w:pPr>
        <w:pStyle w:val="BulletText1"/>
      </w:pPr>
      <w:r w:rsidRPr="000A1998">
        <w:t>Social justice and environmental equality</w:t>
      </w:r>
    </w:p>
    <w:p w14:paraId="5F515EB4" w14:textId="77777777" w:rsidR="000A1998" w:rsidRPr="000A1998" w:rsidRDefault="000A1998" w:rsidP="00EE39D8">
      <w:pPr>
        <w:pStyle w:val="BulletText1"/>
      </w:pPr>
      <w:r w:rsidRPr="000A1998">
        <w:t>Engagement with minorities and deprived communities</w:t>
      </w:r>
    </w:p>
    <w:p w14:paraId="4FAAFFBF" w14:textId="77777777" w:rsidR="000A1998" w:rsidRPr="000A1998" w:rsidRDefault="000A1998" w:rsidP="00EE39D8">
      <w:pPr>
        <w:pStyle w:val="BulletText1"/>
      </w:pPr>
      <w:r w:rsidRPr="000A1998">
        <w:t xml:space="preserve">Regeneration of deprived communities </w:t>
      </w:r>
    </w:p>
    <w:p w14:paraId="6E2232DA" w14:textId="77777777" w:rsidR="000A1998" w:rsidRPr="000A1998" w:rsidRDefault="000A1998" w:rsidP="00EE39D8">
      <w:pPr>
        <w:pStyle w:val="BulletText1"/>
      </w:pPr>
      <w:r w:rsidRPr="000A1998">
        <w:t>Influencing attitudes, behaviours and cultures towards environment awareness and sustainability</w:t>
      </w:r>
    </w:p>
    <w:p w14:paraId="3105C7B0" w14:textId="77777777" w:rsidR="000A1998" w:rsidRPr="000A1998" w:rsidRDefault="000A1998" w:rsidP="000A1998"/>
    <w:tbl>
      <w:tblPr>
        <w:tblStyle w:val="TableGrid"/>
        <w:tblW w:w="0" w:type="auto"/>
        <w:tblLook w:val="04A0" w:firstRow="1" w:lastRow="0" w:firstColumn="1" w:lastColumn="0" w:noHBand="0" w:noVBand="1"/>
      </w:tblPr>
      <w:tblGrid>
        <w:gridCol w:w="9016"/>
      </w:tblGrid>
      <w:tr w:rsidR="000A1998" w14:paraId="2986C17D" w14:textId="77777777" w:rsidTr="000A1998">
        <w:tc>
          <w:tcPr>
            <w:tcW w:w="9016" w:type="dxa"/>
            <w:tcBorders>
              <w:top w:val="single" w:sz="4" w:space="0" w:color="auto"/>
              <w:left w:val="single" w:sz="4" w:space="0" w:color="auto"/>
              <w:bottom w:val="single" w:sz="4" w:space="0" w:color="auto"/>
              <w:right w:val="single" w:sz="4" w:space="0" w:color="auto"/>
            </w:tcBorders>
          </w:tcPr>
          <w:p w14:paraId="45CA7365" w14:textId="77777777" w:rsidR="000A1998" w:rsidRPr="00EE39D8" w:rsidRDefault="000A1998" w:rsidP="000A1998">
            <w:pPr>
              <w:rPr>
                <w:rStyle w:val="Boldblocktext"/>
              </w:rPr>
            </w:pPr>
            <w:r w:rsidRPr="00EE39D8">
              <w:rPr>
                <w:rStyle w:val="Boldblocktext"/>
              </w:rPr>
              <w:t>Measures/Sources of Evidence:</w:t>
            </w:r>
          </w:p>
          <w:p w14:paraId="02B9B5F9" w14:textId="77777777" w:rsidR="000A1998" w:rsidRPr="00EE39D8" w:rsidRDefault="000A1998" w:rsidP="000A1998">
            <w:pPr>
              <w:rPr>
                <w:rStyle w:val="Boldblocktext"/>
              </w:rPr>
            </w:pPr>
          </w:p>
        </w:tc>
      </w:tr>
      <w:tr w:rsidR="000A1998" w14:paraId="535132C3" w14:textId="77777777" w:rsidTr="000A1998">
        <w:tc>
          <w:tcPr>
            <w:tcW w:w="9016" w:type="dxa"/>
            <w:tcBorders>
              <w:top w:val="single" w:sz="4" w:space="0" w:color="auto"/>
              <w:left w:val="single" w:sz="4" w:space="0" w:color="auto"/>
              <w:bottom w:val="single" w:sz="4" w:space="0" w:color="auto"/>
              <w:right w:val="single" w:sz="4" w:space="0" w:color="auto"/>
            </w:tcBorders>
          </w:tcPr>
          <w:p w14:paraId="31B99C73" w14:textId="77777777" w:rsidR="000A1998" w:rsidRPr="000A1998" w:rsidRDefault="000A1998" w:rsidP="000A1998">
            <w:r w:rsidRPr="000A1998">
              <w:t>Social Return on Investment (SROI)  - SROI is a tool that takes you through the process of estimating the economic, social and environmental value of an intervention in terms of benefits which add real value to people’s lives. It places monetary value on the non-financial returns of an investment including the impact of well-being.</w:t>
            </w:r>
          </w:p>
          <w:p w14:paraId="38B3AF8F" w14:textId="77777777" w:rsidR="000A1998" w:rsidRPr="000A1998" w:rsidRDefault="000A1998" w:rsidP="000A1998">
            <w:r w:rsidRPr="000A1998">
              <w:t>The Big Lottery and Cabinet Office have both produced guidance on using SROI:</w:t>
            </w:r>
          </w:p>
          <w:p w14:paraId="6062DB3C" w14:textId="77777777" w:rsidR="000A1998" w:rsidRPr="000A1998" w:rsidRDefault="00F04B39" w:rsidP="000A1998">
            <w:hyperlink r:id="rId60" w:history="1">
              <w:r w:rsidR="000A1998" w:rsidRPr="000A1998">
                <w:rPr>
                  <w:rStyle w:val="Hyperlink"/>
                </w:rPr>
                <w:t>A-guide-to-social-return-on-investment</w:t>
              </w:r>
            </w:hyperlink>
          </w:p>
          <w:p w14:paraId="4B818847" w14:textId="77777777" w:rsidR="000A1998" w:rsidRPr="000A1998" w:rsidRDefault="00F04B39" w:rsidP="000A1998">
            <w:hyperlink r:id="rId61" w:history="1">
              <w:r w:rsidR="000A1998" w:rsidRPr="000A1998">
                <w:rPr>
                  <w:rStyle w:val="Hyperlink"/>
                </w:rPr>
                <w:t>SROI</w:t>
              </w:r>
            </w:hyperlink>
            <w:r w:rsidR="000A1998" w:rsidRPr="000A1998">
              <w:t xml:space="preserve"> (scroll to the bottom of the page)</w:t>
            </w:r>
          </w:p>
          <w:p w14:paraId="4355F2D2" w14:textId="77777777" w:rsidR="000A1998" w:rsidRPr="000A1998" w:rsidRDefault="000A1998" w:rsidP="000A1998"/>
        </w:tc>
      </w:tr>
      <w:tr w:rsidR="000A1998" w14:paraId="6CAD06E5" w14:textId="77777777" w:rsidTr="000A1998">
        <w:tc>
          <w:tcPr>
            <w:tcW w:w="9016" w:type="dxa"/>
            <w:tcBorders>
              <w:top w:val="single" w:sz="4" w:space="0" w:color="auto"/>
              <w:left w:val="single" w:sz="4" w:space="0" w:color="auto"/>
              <w:bottom w:val="single" w:sz="4" w:space="0" w:color="auto"/>
              <w:right w:val="single" w:sz="4" w:space="0" w:color="auto"/>
            </w:tcBorders>
          </w:tcPr>
          <w:p w14:paraId="6D153FD3" w14:textId="77777777" w:rsidR="000A1998" w:rsidRPr="000A1998" w:rsidRDefault="000A1998" w:rsidP="000A1998">
            <w:r w:rsidRPr="000A1998">
              <w:lastRenderedPageBreak/>
              <w:t xml:space="preserve">Deprivation Indices – There is comprehensive information available via the Dept for Communities and Local Government – go to </w:t>
            </w:r>
            <w:hyperlink r:id="rId62" w:history="1">
              <w:r w:rsidRPr="000A1998">
                <w:rPr>
                  <w:rStyle w:val="Hyperlink"/>
                </w:rPr>
                <w:t>English-indices-of-deprivation-2015</w:t>
              </w:r>
            </w:hyperlink>
          </w:p>
          <w:p w14:paraId="633E6B73" w14:textId="77777777" w:rsidR="000A1998" w:rsidRPr="000A1998" w:rsidRDefault="000A1998" w:rsidP="000A1998"/>
        </w:tc>
      </w:tr>
      <w:tr w:rsidR="000A1998" w14:paraId="0D383067" w14:textId="77777777" w:rsidTr="000A1998">
        <w:tc>
          <w:tcPr>
            <w:tcW w:w="9016" w:type="dxa"/>
            <w:tcBorders>
              <w:top w:val="single" w:sz="4" w:space="0" w:color="auto"/>
              <w:left w:val="single" w:sz="4" w:space="0" w:color="auto"/>
              <w:bottom w:val="single" w:sz="4" w:space="0" w:color="auto"/>
              <w:right w:val="single" w:sz="4" w:space="0" w:color="auto"/>
            </w:tcBorders>
          </w:tcPr>
          <w:p w14:paraId="44EE8384" w14:textId="77777777" w:rsidR="000A1998" w:rsidRPr="000A1998" w:rsidRDefault="000A1998" w:rsidP="00EE39D8">
            <w:r w:rsidRPr="000A1998">
              <w:t xml:space="preserve">Social Impact </w:t>
            </w:r>
            <w:r w:rsidR="00EE39D8">
              <w:t xml:space="preserve"> - T</w:t>
            </w:r>
            <w:r w:rsidRPr="000A1998">
              <w:t xml:space="preserve">he Environment Agency </w:t>
            </w:r>
            <w:r w:rsidR="00EE39D8">
              <w:t xml:space="preserve">working </w:t>
            </w:r>
            <w:r w:rsidRPr="000A1998">
              <w:t>with Forest Research commissioned research on the social impact from our activities, to provide and evidence base for use in future work. The research outlined six social impact categories (social capital, human capital, natural capital, individual well-being, inequalities and behaviour change) which were use</w:t>
            </w:r>
            <w:r w:rsidR="00EE39D8">
              <w:t>d to create an evidence base.</w:t>
            </w:r>
          </w:p>
        </w:tc>
      </w:tr>
      <w:tr w:rsidR="000A1998" w14:paraId="2A96201A" w14:textId="77777777" w:rsidTr="000A1998">
        <w:tc>
          <w:tcPr>
            <w:tcW w:w="9016" w:type="dxa"/>
            <w:tcBorders>
              <w:top w:val="single" w:sz="4" w:space="0" w:color="auto"/>
              <w:left w:val="single" w:sz="4" w:space="0" w:color="auto"/>
              <w:bottom w:val="single" w:sz="4" w:space="0" w:color="auto"/>
              <w:right w:val="single" w:sz="4" w:space="0" w:color="auto"/>
            </w:tcBorders>
          </w:tcPr>
          <w:p w14:paraId="3FA5A3E7" w14:textId="77777777" w:rsidR="000A1998" w:rsidRPr="000A1998" w:rsidRDefault="000A1998" w:rsidP="000A1998">
            <w:r w:rsidRPr="000A1998">
              <w:t>Health &amp; Wellbeing Indicators: the Dept for Work and Pensions has produced a series of baseline indicators in 2010 (last updated 2013) around the connections between wellbeing, health and work:</w:t>
            </w:r>
          </w:p>
          <w:p w14:paraId="508DAF81" w14:textId="77777777" w:rsidR="000A1998" w:rsidRPr="000A1998" w:rsidRDefault="00F04B39" w:rsidP="000A1998">
            <w:hyperlink r:id="rId63" w:history="1">
              <w:r w:rsidR="000A1998" w:rsidRPr="000A1998">
                <w:rPr>
                  <w:rStyle w:val="Hyperlink"/>
                </w:rPr>
                <w:t>https://www.gov.uk/government/publications/health-work-and-wellbeing-indicators-baseline-data</w:t>
              </w:r>
            </w:hyperlink>
          </w:p>
          <w:p w14:paraId="6692D8DA" w14:textId="77777777" w:rsidR="000A1998" w:rsidRPr="000A1998" w:rsidRDefault="000A1998" w:rsidP="000A1998"/>
        </w:tc>
      </w:tr>
    </w:tbl>
    <w:p w14:paraId="5C5A576A" w14:textId="77777777" w:rsidR="000A1998" w:rsidRPr="000A1998" w:rsidRDefault="000A1998" w:rsidP="000A1998"/>
    <w:p w14:paraId="10D872C6" w14:textId="77777777" w:rsidR="000A1998" w:rsidRPr="00EE39D8" w:rsidRDefault="000A1998" w:rsidP="000A1998">
      <w:pPr>
        <w:rPr>
          <w:rStyle w:val="Boldblocktext"/>
        </w:rPr>
      </w:pPr>
      <w:r w:rsidRPr="00EE39D8">
        <w:rPr>
          <w:rStyle w:val="Boldblocktext"/>
        </w:rPr>
        <w:t>ENVIRONMENTAL (Including Flooding)</w:t>
      </w:r>
    </w:p>
    <w:p w14:paraId="5AB7D3AB" w14:textId="77777777" w:rsidR="000A1998" w:rsidRPr="00EE39D8" w:rsidRDefault="000A1998" w:rsidP="000A1998">
      <w:pPr>
        <w:rPr>
          <w:rStyle w:val="Boldblocktext"/>
        </w:rPr>
      </w:pPr>
      <w:r w:rsidRPr="00EE39D8">
        <w:rPr>
          <w:rStyle w:val="Boldblocktext"/>
        </w:rPr>
        <w:t>Examples of benefits:</w:t>
      </w:r>
    </w:p>
    <w:p w14:paraId="59403ABC" w14:textId="77777777" w:rsidR="000A1998" w:rsidRPr="000A1998" w:rsidRDefault="000A1998" w:rsidP="00EE39D8">
      <w:pPr>
        <w:pStyle w:val="BulletText1"/>
      </w:pPr>
      <w:r w:rsidRPr="000A1998">
        <w:t>Improved air quality</w:t>
      </w:r>
    </w:p>
    <w:p w14:paraId="101A228E" w14:textId="77777777" w:rsidR="000A1998" w:rsidRPr="000A1998" w:rsidRDefault="000A1998" w:rsidP="00EE39D8">
      <w:pPr>
        <w:pStyle w:val="BulletText1"/>
      </w:pPr>
      <w:r w:rsidRPr="000A1998">
        <w:t>Improved landscapes and habitats</w:t>
      </w:r>
    </w:p>
    <w:p w14:paraId="55AC5669" w14:textId="77777777" w:rsidR="000A1998" w:rsidRPr="000A1998" w:rsidRDefault="000A1998" w:rsidP="00EE39D8">
      <w:pPr>
        <w:pStyle w:val="BulletText1"/>
      </w:pPr>
      <w:r w:rsidRPr="000A1998">
        <w:t>Reduced risk of flooding</w:t>
      </w:r>
      <w:r w:rsidR="00AA1381">
        <w:t xml:space="preserve"> </w:t>
      </w:r>
      <w:r w:rsidR="006D50EE">
        <w:t>- increased numbers of properties protected</w:t>
      </w:r>
    </w:p>
    <w:p w14:paraId="4F7BD628" w14:textId="77777777" w:rsidR="000A1998" w:rsidRPr="000A1998" w:rsidRDefault="000A1998" w:rsidP="00EE39D8">
      <w:pPr>
        <w:pStyle w:val="BulletText1"/>
      </w:pPr>
      <w:r w:rsidRPr="000A1998">
        <w:t>Increased Carbon savings/reduced CO2 emissions</w:t>
      </w:r>
    </w:p>
    <w:p w14:paraId="5CD39878" w14:textId="77777777" w:rsidR="000A1998" w:rsidRPr="000A1998" w:rsidRDefault="000A1998" w:rsidP="00EE39D8">
      <w:pPr>
        <w:pStyle w:val="BulletText1"/>
      </w:pPr>
      <w:r w:rsidRPr="000A1998">
        <w:t>Improved bathing water quality</w:t>
      </w:r>
    </w:p>
    <w:p w14:paraId="3C8D0890" w14:textId="77777777" w:rsidR="000A1998" w:rsidRPr="000A1998" w:rsidRDefault="000A1998" w:rsidP="00EE39D8">
      <w:pPr>
        <w:pStyle w:val="BulletText1"/>
      </w:pPr>
      <w:r w:rsidRPr="000A1998">
        <w:t>Improved inland water quality</w:t>
      </w:r>
    </w:p>
    <w:p w14:paraId="098E5568" w14:textId="77777777" w:rsidR="000A1998" w:rsidRPr="000A1998" w:rsidRDefault="000A1998" w:rsidP="00EE39D8">
      <w:pPr>
        <w:pStyle w:val="BulletText1"/>
      </w:pPr>
      <w:r w:rsidRPr="000A1998">
        <w:t>Increased biodiversity</w:t>
      </w:r>
    </w:p>
    <w:p w14:paraId="346F2922" w14:textId="77777777" w:rsidR="000A1998" w:rsidRPr="000A1998" w:rsidRDefault="000A1998" w:rsidP="00EE39D8">
      <w:pPr>
        <w:pStyle w:val="BulletText1"/>
      </w:pPr>
      <w:r w:rsidRPr="000A1998">
        <w:t>Habitat creation</w:t>
      </w:r>
    </w:p>
    <w:p w14:paraId="2789D997" w14:textId="77777777" w:rsidR="000A1998" w:rsidRPr="000A1998" w:rsidRDefault="000A1998" w:rsidP="00EE39D8">
      <w:pPr>
        <w:pStyle w:val="BulletText1"/>
      </w:pPr>
      <w:r w:rsidRPr="000A1998">
        <w:t>Improved condition of environmental assets</w:t>
      </w:r>
    </w:p>
    <w:p w14:paraId="6E6D4055" w14:textId="77777777" w:rsidR="000A1998" w:rsidRPr="000A1998" w:rsidRDefault="000A1998" w:rsidP="00EE39D8">
      <w:pPr>
        <w:pStyle w:val="BulletText1"/>
      </w:pPr>
      <w:r w:rsidRPr="000A1998">
        <w:t>Increased awareness of environmental issues</w:t>
      </w:r>
    </w:p>
    <w:p w14:paraId="7049EBD8" w14:textId="77777777" w:rsidR="000A1998" w:rsidRPr="000A1998" w:rsidRDefault="000A1998" w:rsidP="00EE39D8">
      <w:pPr>
        <w:pStyle w:val="BulletText1"/>
      </w:pPr>
      <w:r w:rsidRPr="000A1998">
        <w:t>Increased access to green space</w:t>
      </w:r>
    </w:p>
    <w:p w14:paraId="5EE9BE1E" w14:textId="77777777" w:rsidR="000A1998" w:rsidRPr="000A1998" w:rsidRDefault="000A1998" w:rsidP="000A1998"/>
    <w:tbl>
      <w:tblPr>
        <w:tblStyle w:val="TableGrid"/>
        <w:tblW w:w="0" w:type="auto"/>
        <w:tblLook w:val="04A0" w:firstRow="1" w:lastRow="0" w:firstColumn="1" w:lastColumn="0" w:noHBand="0" w:noVBand="1"/>
      </w:tblPr>
      <w:tblGrid>
        <w:gridCol w:w="9016"/>
      </w:tblGrid>
      <w:tr w:rsidR="000A1998" w14:paraId="615FD022" w14:textId="77777777" w:rsidTr="000A1998">
        <w:tc>
          <w:tcPr>
            <w:tcW w:w="9016" w:type="dxa"/>
            <w:tcBorders>
              <w:top w:val="single" w:sz="4" w:space="0" w:color="auto"/>
              <w:left w:val="single" w:sz="4" w:space="0" w:color="auto"/>
              <w:bottom w:val="single" w:sz="4" w:space="0" w:color="auto"/>
              <w:right w:val="single" w:sz="4" w:space="0" w:color="auto"/>
            </w:tcBorders>
          </w:tcPr>
          <w:p w14:paraId="482F8074" w14:textId="77777777" w:rsidR="000A1998" w:rsidRPr="000A1998" w:rsidRDefault="000A1998" w:rsidP="00EE39D8">
            <w:r w:rsidRPr="00EE39D8">
              <w:rPr>
                <w:rStyle w:val="Boldblocktext"/>
              </w:rPr>
              <w:t>Measures/Sources of Evidence:</w:t>
            </w:r>
          </w:p>
        </w:tc>
      </w:tr>
      <w:tr w:rsidR="000A1998" w14:paraId="7F09B888" w14:textId="77777777" w:rsidTr="000A1998">
        <w:tc>
          <w:tcPr>
            <w:tcW w:w="9016" w:type="dxa"/>
            <w:tcBorders>
              <w:top w:val="single" w:sz="4" w:space="0" w:color="auto"/>
              <w:left w:val="single" w:sz="4" w:space="0" w:color="auto"/>
              <w:bottom w:val="single" w:sz="4" w:space="0" w:color="auto"/>
              <w:right w:val="single" w:sz="4" w:space="0" w:color="auto"/>
            </w:tcBorders>
          </w:tcPr>
          <w:p w14:paraId="33C09B11" w14:textId="77777777" w:rsidR="000A1998" w:rsidRPr="000A1998" w:rsidRDefault="000A1998" w:rsidP="00EE39D8">
            <w:r w:rsidRPr="000A1998">
              <w:t xml:space="preserve">River Basin Planning – please refer to the Easinet guidance on </w:t>
            </w:r>
            <w:hyperlink r:id="rId64" w:history="1">
              <w:r w:rsidRPr="000A1998">
                <w:rPr>
                  <w:rStyle w:val="Hyperlink"/>
                </w:rPr>
                <w:t>River Basin Management Planning - Economic Appraisals</w:t>
              </w:r>
            </w:hyperlink>
            <w:r w:rsidRPr="000A1998">
              <w:t xml:space="preserve"> where there is a specific document on ‘Valuing Environmental Benefits’</w:t>
            </w:r>
          </w:p>
        </w:tc>
      </w:tr>
      <w:tr w:rsidR="000A1998" w14:paraId="515D1444" w14:textId="77777777" w:rsidTr="000A1998">
        <w:tc>
          <w:tcPr>
            <w:tcW w:w="9016" w:type="dxa"/>
            <w:tcBorders>
              <w:top w:val="single" w:sz="4" w:space="0" w:color="auto"/>
              <w:left w:val="single" w:sz="4" w:space="0" w:color="auto"/>
              <w:bottom w:val="single" w:sz="4" w:space="0" w:color="auto"/>
              <w:right w:val="single" w:sz="4" w:space="0" w:color="auto"/>
            </w:tcBorders>
          </w:tcPr>
          <w:p w14:paraId="32F9460C" w14:textId="77777777" w:rsidR="000A1998" w:rsidRPr="000A1998" w:rsidRDefault="000A1998" w:rsidP="000A1998">
            <w:r w:rsidRPr="000A1998">
              <w:t>Flood Economics:</w:t>
            </w:r>
          </w:p>
          <w:p w14:paraId="200111F4" w14:textId="77777777" w:rsidR="000A1998" w:rsidRPr="000A1998" w:rsidRDefault="000A1998" w:rsidP="00EE39D8">
            <w:pPr>
              <w:pStyle w:val="BulletText1"/>
            </w:pPr>
            <w:r w:rsidRPr="000A1998">
              <w:t>Costs of 2007 floods</w:t>
            </w:r>
          </w:p>
          <w:p w14:paraId="641A7E14" w14:textId="77777777" w:rsidR="000A1998" w:rsidRPr="000A1998" w:rsidRDefault="000A1998" w:rsidP="00EE39D8">
            <w:pPr>
              <w:pStyle w:val="BulletText1"/>
            </w:pPr>
            <w:r w:rsidRPr="000A1998">
              <w:t>Costs of 2013/14 floods</w:t>
            </w:r>
          </w:p>
          <w:p w14:paraId="6763A732" w14:textId="77777777" w:rsidR="000A1998" w:rsidRDefault="000A1998" w:rsidP="00EE39D8">
            <w:pPr>
              <w:pStyle w:val="BulletText1"/>
            </w:pPr>
            <w:r w:rsidRPr="000A1998">
              <w:t>Costs of flood impacts on agriculture</w:t>
            </w:r>
          </w:p>
          <w:p w14:paraId="75121283" w14:textId="77777777" w:rsidR="00EE39D8" w:rsidRPr="000A1998" w:rsidRDefault="00EE39D8" w:rsidP="00EE39D8">
            <w:pPr>
              <w:pStyle w:val="BulletText1"/>
              <w:numPr>
                <w:ilvl w:val="0"/>
                <w:numId w:val="0"/>
              </w:numPr>
              <w:ind w:left="360" w:hanging="360"/>
            </w:pPr>
            <w:r>
              <w:t>(search title via Easinet)</w:t>
            </w:r>
          </w:p>
        </w:tc>
      </w:tr>
      <w:tr w:rsidR="000A1998" w14:paraId="626ACC76" w14:textId="77777777" w:rsidTr="000A1998">
        <w:tc>
          <w:tcPr>
            <w:tcW w:w="9016" w:type="dxa"/>
            <w:tcBorders>
              <w:top w:val="single" w:sz="4" w:space="0" w:color="auto"/>
              <w:left w:val="single" w:sz="4" w:space="0" w:color="auto"/>
              <w:bottom w:val="single" w:sz="4" w:space="0" w:color="auto"/>
              <w:right w:val="single" w:sz="4" w:space="0" w:color="auto"/>
            </w:tcBorders>
          </w:tcPr>
          <w:p w14:paraId="7ADF4519" w14:textId="77777777" w:rsidR="000A1998" w:rsidRPr="000A1998" w:rsidRDefault="000A1998" w:rsidP="00EE39D8">
            <w:r w:rsidRPr="000A1998">
              <w:t xml:space="preserve">Multi-Coloured manual and website: (link) Used to estimate the benefits of flood risk management interventions via cost/benefit analysis </w:t>
            </w:r>
            <w:hyperlink r:id="rId65" w:history="1">
              <w:r w:rsidRPr="000A1998">
                <w:rPr>
                  <w:rStyle w:val="Hyperlink"/>
                </w:rPr>
                <w:t>http://www.mcm-online.co.uk</w:t>
              </w:r>
            </w:hyperlink>
          </w:p>
        </w:tc>
      </w:tr>
      <w:tr w:rsidR="000A1998" w14:paraId="52E7E2C4" w14:textId="77777777" w:rsidTr="000A1998">
        <w:tc>
          <w:tcPr>
            <w:tcW w:w="9016" w:type="dxa"/>
            <w:tcBorders>
              <w:top w:val="single" w:sz="4" w:space="0" w:color="auto"/>
              <w:left w:val="single" w:sz="4" w:space="0" w:color="auto"/>
              <w:bottom w:val="single" w:sz="4" w:space="0" w:color="auto"/>
              <w:right w:val="single" w:sz="4" w:space="0" w:color="auto"/>
            </w:tcBorders>
          </w:tcPr>
          <w:p w14:paraId="3632B8CA" w14:textId="77777777" w:rsidR="000A1998" w:rsidRPr="000A1998" w:rsidRDefault="000A1998" w:rsidP="00EE39D8">
            <w:r w:rsidRPr="000A1998">
              <w:t>Defra – Adapting to Climate Change: Advice for Flood and Coastal Erosion Risk Management Authorities (2012) (link)</w:t>
            </w:r>
          </w:p>
        </w:tc>
      </w:tr>
      <w:tr w:rsidR="000A1998" w14:paraId="1973105C" w14:textId="77777777" w:rsidTr="000A1998">
        <w:tc>
          <w:tcPr>
            <w:tcW w:w="9016" w:type="dxa"/>
            <w:tcBorders>
              <w:top w:val="single" w:sz="4" w:space="0" w:color="auto"/>
              <w:left w:val="single" w:sz="4" w:space="0" w:color="auto"/>
              <w:bottom w:val="single" w:sz="4" w:space="0" w:color="auto"/>
              <w:right w:val="single" w:sz="4" w:space="0" w:color="auto"/>
            </w:tcBorders>
          </w:tcPr>
          <w:p w14:paraId="24F35AB0" w14:textId="77777777" w:rsidR="000A1998" w:rsidRPr="000A1998" w:rsidRDefault="000A1998" w:rsidP="000A1998">
            <w:r w:rsidRPr="000A1998">
              <w:t xml:space="preserve">Environmental Value Look-Up Tool (eftec) –  </w:t>
            </w:r>
            <w:hyperlink r:id="rId66" w:history="1">
              <w:r w:rsidRPr="000A1998">
                <w:rPr>
                  <w:rStyle w:val="Hyperlink"/>
                </w:rPr>
                <w:t>Environmental look-up tool</w:t>
              </w:r>
            </w:hyperlink>
          </w:p>
          <w:p w14:paraId="26EAD17B" w14:textId="77777777" w:rsidR="000A1998" w:rsidRPr="000A1998" w:rsidRDefault="000A1998" w:rsidP="00EE39D8">
            <w:r w:rsidRPr="000A1998">
              <w:lastRenderedPageBreak/>
              <w:t xml:space="preserve">a searchable database which contains indicative monetary values for a range of environmental impacts developed for Defra. </w:t>
            </w:r>
          </w:p>
        </w:tc>
      </w:tr>
      <w:tr w:rsidR="000A1998" w14:paraId="445A5751" w14:textId="77777777" w:rsidTr="000A1998">
        <w:tc>
          <w:tcPr>
            <w:tcW w:w="9016" w:type="dxa"/>
            <w:tcBorders>
              <w:top w:val="single" w:sz="4" w:space="0" w:color="auto"/>
              <w:left w:val="single" w:sz="4" w:space="0" w:color="auto"/>
              <w:bottom w:val="single" w:sz="4" w:space="0" w:color="auto"/>
              <w:right w:val="single" w:sz="4" w:space="0" w:color="auto"/>
            </w:tcBorders>
          </w:tcPr>
          <w:p w14:paraId="6E47677F" w14:textId="77777777" w:rsidR="000A1998" w:rsidRPr="000A1998" w:rsidRDefault="000A1998" w:rsidP="00EE39D8">
            <w:r w:rsidRPr="000A1998">
              <w:lastRenderedPageBreak/>
              <w:t>Defra – England Natural Environment Indicators (Aug 2016)</w:t>
            </w:r>
          </w:p>
        </w:tc>
      </w:tr>
      <w:tr w:rsidR="000A1998" w14:paraId="178BB25C" w14:textId="77777777" w:rsidTr="000A1998">
        <w:tc>
          <w:tcPr>
            <w:tcW w:w="9016" w:type="dxa"/>
            <w:tcBorders>
              <w:top w:val="single" w:sz="4" w:space="0" w:color="auto"/>
              <w:left w:val="single" w:sz="4" w:space="0" w:color="auto"/>
              <w:bottom w:val="single" w:sz="4" w:space="0" w:color="auto"/>
              <w:right w:val="single" w:sz="4" w:space="0" w:color="auto"/>
            </w:tcBorders>
          </w:tcPr>
          <w:p w14:paraId="58D492B8" w14:textId="77777777" w:rsidR="000A1998" w:rsidRPr="000A1998" w:rsidRDefault="000A1998" w:rsidP="000A1998">
            <w:r w:rsidRPr="000A1998">
              <w:t>The ‘Frontier Toolkit’ (Defra) – details the local economic benefits of flood and coastal protection. It is designed to help partner organisations considering applying for funding under the Partnership Funding scheme:</w:t>
            </w:r>
          </w:p>
          <w:p w14:paraId="6E0D83F1" w14:textId="77777777" w:rsidR="000A1998" w:rsidRPr="000A1998" w:rsidRDefault="00F04B39" w:rsidP="00EE39D8">
            <w:hyperlink r:id="rId67" w:history="1">
              <w:r w:rsidR="000A1998" w:rsidRPr="000A1998">
                <w:rPr>
                  <w:rStyle w:val="Hyperlink"/>
                </w:rPr>
                <w:t>Frontier-toolkit-on-local-economic-benefits-of-flood-and-coastal-protection/</w:t>
              </w:r>
            </w:hyperlink>
          </w:p>
        </w:tc>
      </w:tr>
      <w:tr w:rsidR="000A1998" w14:paraId="7CEDEEC5" w14:textId="77777777" w:rsidTr="000A1998">
        <w:tc>
          <w:tcPr>
            <w:tcW w:w="9016" w:type="dxa"/>
            <w:tcBorders>
              <w:top w:val="single" w:sz="4" w:space="0" w:color="auto"/>
              <w:left w:val="single" w:sz="4" w:space="0" w:color="auto"/>
              <w:bottom w:val="single" w:sz="4" w:space="0" w:color="auto"/>
              <w:right w:val="single" w:sz="4" w:space="0" w:color="auto"/>
            </w:tcBorders>
          </w:tcPr>
          <w:p w14:paraId="654625FF" w14:textId="77777777" w:rsidR="000A1998" w:rsidRPr="000A1998" w:rsidRDefault="000A1998" w:rsidP="000A1998">
            <w:r w:rsidRPr="000A1998">
              <w:t xml:space="preserve">Met Office – Public Weather Service Value for Money review Includes data on flood damage avoidance (£64million per annum) and storm damage avoidance (£80 million per annum) </w:t>
            </w:r>
            <w:hyperlink r:id="rId68" w:history="1">
              <w:r w:rsidRPr="000A1998">
                <w:rPr>
                  <w:rStyle w:val="Hyperlink"/>
                </w:rPr>
                <w:t>http://www.metoffice.gov.uk/about-us/what/pws/value</w:t>
              </w:r>
            </w:hyperlink>
          </w:p>
          <w:p w14:paraId="4F2C98C7" w14:textId="77777777" w:rsidR="000A1998" w:rsidRPr="000A1998" w:rsidRDefault="000A1998" w:rsidP="000A1998"/>
        </w:tc>
      </w:tr>
    </w:tbl>
    <w:p w14:paraId="4EEDEBA9" w14:textId="77777777" w:rsidR="000A1998" w:rsidRPr="000A1998" w:rsidRDefault="000A1998" w:rsidP="000A1998"/>
    <w:p w14:paraId="1876820C" w14:textId="77777777" w:rsidR="000A1998" w:rsidRPr="00EE39D8" w:rsidRDefault="000A1998" w:rsidP="000A1998">
      <w:pPr>
        <w:rPr>
          <w:rStyle w:val="Boldblocktext"/>
        </w:rPr>
      </w:pPr>
      <w:r w:rsidRPr="00EE39D8">
        <w:rPr>
          <w:rStyle w:val="Boldblocktext"/>
        </w:rPr>
        <w:t>OTHER NON-FINANCIAL</w:t>
      </w:r>
    </w:p>
    <w:p w14:paraId="1567BD0F" w14:textId="77777777" w:rsidR="000A1998" w:rsidRPr="00EE39D8" w:rsidRDefault="000A1998" w:rsidP="000A1998">
      <w:pPr>
        <w:rPr>
          <w:rStyle w:val="Boldblocktext"/>
        </w:rPr>
      </w:pPr>
      <w:r w:rsidRPr="00EE39D8">
        <w:rPr>
          <w:rStyle w:val="Boldblocktext"/>
        </w:rPr>
        <w:t>Examples of Benefits</w:t>
      </w:r>
    </w:p>
    <w:p w14:paraId="47CCB2DA" w14:textId="77777777" w:rsidR="000A1998" w:rsidRPr="000A1998" w:rsidRDefault="000A1998" w:rsidP="00EE39D8">
      <w:pPr>
        <w:pStyle w:val="BulletText1"/>
      </w:pPr>
      <w:r w:rsidRPr="000A1998">
        <w:t>Reduced reputational risk</w:t>
      </w:r>
    </w:p>
    <w:p w14:paraId="12F63D33" w14:textId="77777777" w:rsidR="000A1998" w:rsidRPr="000A1998" w:rsidRDefault="000A1998" w:rsidP="00EE39D8">
      <w:pPr>
        <w:pStyle w:val="BulletText1"/>
      </w:pPr>
      <w:r w:rsidRPr="000A1998">
        <w:t>Compliance with policy or legal requirements</w:t>
      </w:r>
    </w:p>
    <w:p w14:paraId="0B968581" w14:textId="77777777" w:rsidR="000A1998" w:rsidRPr="000A1998" w:rsidRDefault="000A1998" w:rsidP="00EE39D8">
      <w:pPr>
        <w:pStyle w:val="BulletText1"/>
      </w:pPr>
      <w:r w:rsidRPr="000A1998">
        <w:t>Faster response times – fewer steps in a process leading to time savings and greater satisfaction</w:t>
      </w:r>
    </w:p>
    <w:p w14:paraId="288C4D47" w14:textId="77777777" w:rsidR="000A1998" w:rsidRPr="000A1998" w:rsidRDefault="000A1998" w:rsidP="00EE39D8">
      <w:pPr>
        <w:pStyle w:val="BulletText1"/>
      </w:pPr>
      <w:r w:rsidRPr="000A1998">
        <w:t>Better equipment for workforce</w:t>
      </w:r>
    </w:p>
    <w:p w14:paraId="297D651A" w14:textId="77777777" w:rsidR="00EE39D8" w:rsidRDefault="00EE39D8" w:rsidP="000A1998"/>
    <w:p w14:paraId="4A9C54C9" w14:textId="77777777" w:rsidR="000A1998" w:rsidRPr="001115B1" w:rsidRDefault="000A1998" w:rsidP="000A1998">
      <w:pPr>
        <w:rPr>
          <w:rStyle w:val="Boldblocktext"/>
        </w:rPr>
      </w:pPr>
      <w:r w:rsidRPr="001115B1">
        <w:rPr>
          <w:rStyle w:val="Boldblocktext"/>
        </w:rPr>
        <w:t>MEASURES</w:t>
      </w:r>
    </w:p>
    <w:p w14:paraId="6A6D81A7" w14:textId="77777777" w:rsidR="000A1998" w:rsidRPr="000A1998" w:rsidRDefault="000A1998" w:rsidP="001115B1">
      <w:pPr>
        <w:pStyle w:val="BulletText1"/>
      </w:pPr>
      <w:r w:rsidRPr="000A1998">
        <w:t>Reduced costs of legal cases/casework due to fewer cases brought to court</w:t>
      </w:r>
    </w:p>
    <w:p w14:paraId="0613CD52" w14:textId="77777777" w:rsidR="000A1998" w:rsidRPr="000A1998" w:rsidRDefault="000A1998" w:rsidP="001115B1">
      <w:pPr>
        <w:pStyle w:val="BulletText1"/>
      </w:pPr>
      <w:r w:rsidRPr="000A1998">
        <w:t>Customer satisfaction surveys (internal and external)</w:t>
      </w:r>
      <w:r w:rsidR="001115B1">
        <w:t xml:space="preserve"> - several over a period of time</w:t>
      </w:r>
    </w:p>
    <w:p w14:paraId="40B87A9C" w14:textId="77777777" w:rsidR="000A1998" w:rsidRPr="000A1998" w:rsidRDefault="000A1998" w:rsidP="001115B1">
      <w:pPr>
        <w:pStyle w:val="BulletText1"/>
      </w:pPr>
      <w:r w:rsidRPr="000A1998">
        <w:t xml:space="preserve">Time savings due to e.g. less site visits </w:t>
      </w:r>
    </w:p>
    <w:p w14:paraId="004498E1" w14:textId="77777777" w:rsidR="000A1998" w:rsidRPr="000A1998" w:rsidRDefault="000A1998" w:rsidP="000A1998"/>
    <w:p w14:paraId="62A999EC" w14:textId="77777777" w:rsidR="00EE39D8" w:rsidRPr="00EE39D8" w:rsidRDefault="00EE39D8" w:rsidP="00EE39D8">
      <w:pPr>
        <w:rPr>
          <w:rStyle w:val="Boldblocktext"/>
        </w:rPr>
      </w:pPr>
      <w:r w:rsidRPr="00EE39D8">
        <w:rPr>
          <w:rStyle w:val="Boldblocktext"/>
        </w:rPr>
        <w:t xml:space="preserve">The other place to search for a full range of information which may help to evidence and measure benefits is the </w:t>
      </w:r>
      <w:hyperlink r:id="rId69" w:history="1">
        <w:r w:rsidRPr="00EE39D8">
          <w:rPr>
            <w:rStyle w:val="Boldblocktext"/>
          </w:rPr>
          <w:t>Enviropedia</w:t>
        </w:r>
      </w:hyperlink>
    </w:p>
    <w:p w14:paraId="1F82D6B1" w14:textId="77777777" w:rsidR="000A1998" w:rsidRPr="000A1998" w:rsidRDefault="000A1998" w:rsidP="000A1998"/>
    <w:p w14:paraId="79731200" w14:textId="77777777" w:rsidR="001115B1" w:rsidRDefault="001115B1">
      <w:pPr>
        <w:spacing w:after="0"/>
        <w:rPr>
          <w:rFonts w:ascii="Arial Bold" w:hAnsi="Arial Bold"/>
          <w:b/>
          <w:bCs/>
          <w:color w:val="6E942C"/>
          <w:sz w:val="32"/>
          <w:szCs w:val="32"/>
        </w:rPr>
      </w:pPr>
      <w:r>
        <w:br w:type="page"/>
      </w:r>
    </w:p>
    <w:p w14:paraId="4E8671B3" w14:textId="77777777" w:rsidR="000A1998" w:rsidRDefault="001115B1" w:rsidP="001115B1">
      <w:pPr>
        <w:pStyle w:val="Topictitle"/>
      </w:pPr>
      <w:bookmarkStart w:id="67" w:name="_Toc467490772"/>
      <w:r>
        <w:lastRenderedPageBreak/>
        <w:t>Appendix 4: Valuing and Quantifying Benefits</w:t>
      </w:r>
      <w:bookmarkEnd w:id="67"/>
    </w:p>
    <w:p w14:paraId="16C4C8DB" w14:textId="77777777" w:rsidR="001115B1" w:rsidRDefault="001115B1" w:rsidP="001115B1">
      <w:pPr>
        <w:pStyle w:val="Topictitle"/>
      </w:pPr>
    </w:p>
    <w:p w14:paraId="165A3175" w14:textId="77777777" w:rsidR="001115B1" w:rsidRPr="001115B1" w:rsidRDefault="001115B1" w:rsidP="001115B1">
      <w:r w:rsidRPr="001115B1">
        <w:t xml:space="preserve">You will need to be clear how benefits can be quantified or valued as part of your business case. The guidance is </w:t>
      </w:r>
      <w:r w:rsidRPr="001115B1">
        <w:rPr>
          <w:rStyle w:val="Boldblocktext"/>
        </w:rPr>
        <w:t>BE REALISTIC</w:t>
      </w:r>
      <w:r w:rsidRPr="001115B1">
        <w:t>. Don’t overstate benefits in the hope that this will get a project approved – it will only lead to problems in delivery and realisation.</w:t>
      </w:r>
    </w:p>
    <w:p w14:paraId="1D281C50" w14:textId="77777777" w:rsidR="001115B1" w:rsidRPr="001115B1" w:rsidRDefault="001115B1" w:rsidP="001115B1">
      <w:pPr>
        <w:rPr>
          <w:rStyle w:val="Boldblocktext"/>
        </w:rPr>
      </w:pPr>
      <w:r w:rsidRPr="001115B1">
        <w:rPr>
          <w:rStyle w:val="Boldblocktext"/>
        </w:rPr>
        <w:t>Things to bear in mind:</w:t>
      </w:r>
    </w:p>
    <w:p w14:paraId="26D2F57E" w14:textId="77777777" w:rsidR="001115B1" w:rsidRPr="001115B1" w:rsidRDefault="001115B1" w:rsidP="001115B1">
      <w:pPr>
        <w:pStyle w:val="BulletText1"/>
      </w:pPr>
      <w:r w:rsidRPr="001115B1">
        <w:t>Don’t ignore risks and assumptions in calculations (see video conferencing case study for examples of assumptions)</w:t>
      </w:r>
    </w:p>
    <w:p w14:paraId="0620A0BE" w14:textId="77777777" w:rsidR="001115B1" w:rsidRPr="001115B1" w:rsidRDefault="001115B1" w:rsidP="001115B1">
      <w:pPr>
        <w:pStyle w:val="BulletText1"/>
      </w:pPr>
      <w:r w:rsidRPr="001115B1">
        <w:t>Don’t claim benefits that haven’t been validated by stakeholders/finance</w:t>
      </w:r>
    </w:p>
    <w:p w14:paraId="2CC354D1" w14:textId="77777777" w:rsidR="001115B1" w:rsidRPr="001115B1" w:rsidRDefault="001115B1" w:rsidP="001115B1">
      <w:pPr>
        <w:pStyle w:val="BulletText1"/>
      </w:pPr>
      <w:r w:rsidRPr="001115B1">
        <w:t>Don’t claim staff time savings in full if that time isn’t going to be used on other activities – use a %</w:t>
      </w:r>
    </w:p>
    <w:p w14:paraId="5C99ADD1" w14:textId="77777777" w:rsidR="001115B1" w:rsidRPr="001115B1" w:rsidRDefault="001115B1" w:rsidP="001115B1">
      <w:pPr>
        <w:pStyle w:val="BulletText1"/>
      </w:pPr>
      <w:r w:rsidRPr="001115B1">
        <w:t>Don’t ignore costs associated with benefits realisation which may go on for a while after project closure, for example the upkeep of a website to track feedback or finance system to capture savings</w:t>
      </w:r>
    </w:p>
    <w:p w14:paraId="0EAE073E" w14:textId="77777777" w:rsidR="001115B1" w:rsidRPr="001115B1" w:rsidRDefault="001115B1" w:rsidP="001115B1"/>
    <w:p w14:paraId="4558809B" w14:textId="77777777" w:rsidR="001115B1" w:rsidRPr="001115B1" w:rsidRDefault="001115B1" w:rsidP="001115B1">
      <w:pPr>
        <w:rPr>
          <w:rStyle w:val="Boldblocktext"/>
        </w:rPr>
      </w:pPr>
      <w:r w:rsidRPr="001115B1">
        <w:rPr>
          <w:rStyle w:val="Boldblocktext"/>
        </w:rPr>
        <w:t>Some guidance on how to forecast benefits:</w:t>
      </w:r>
    </w:p>
    <w:p w14:paraId="6F4AA527" w14:textId="77777777" w:rsidR="001115B1" w:rsidRPr="001115B1" w:rsidRDefault="001115B1" w:rsidP="001115B1">
      <w:r w:rsidRPr="001115B1">
        <w:rPr>
          <w:rStyle w:val="Boldblocktext"/>
        </w:rPr>
        <w:t>Evidence based forecasting</w:t>
      </w:r>
      <w:r w:rsidRPr="001115B1">
        <w:t xml:space="preserve"> – look at similar projects, how did they forecast benefits? Use the guidance in the Green Book (see the link given below), which advises that business cases should be based on data from past projects. Remember to use optimism bias guidelines.</w:t>
      </w:r>
    </w:p>
    <w:p w14:paraId="1DAECA1F" w14:textId="77777777" w:rsidR="001115B1" w:rsidRPr="001115B1" w:rsidRDefault="001115B1" w:rsidP="001115B1">
      <w:r w:rsidRPr="001115B1">
        <w:rPr>
          <w:rStyle w:val="Boldblocktext"/>
        </w:rPr>
        <w:t>Baseline current performance</w:t>
      </w:r>
      <w:r w:rsidRPr="001115B1">
        <w:t xml:space="preserve"> – Establish what the ‘as is’ state is and forecast the ‘to be’ from this. Check what existing data is currently available. Start tracking benefits as soon as possible.</w:t>
      </w:r>
    </w:p>
    <w:p w14:paraId="558CD1F7" w14:textId="77777777" w:rsidR="001115B1" w:rsidRPr="001115B1" w:rsidRDefault="001115B1" w:rsidP="001115B1">
      <w:r w:rsidRPr="001115B1">
        <w:rPr>
          <w:rStyle w:val="Boldblocktext"/>
        </w:rPr>
        <w:t>Use subject matter experts</w:t>
      </w:r>
      <w:r w:rsidRPr="001115B1">
        <w:t xml:space="preserve"> – Use a group of staff who have some experience in the subject area to provide forecasts, or those that have been involved in similar past projects. This will provide a better spread of knowledge and experience.</w:t>
      </w:r>
    </w:p>
    <w:p w14:paraId="165FCE3E" w14:textId="77777777" w:rsidR="001115B1" w:rsidRPr="001115B1" w:rsidRDefault="001115B1" w:rsidP="001115B1"/>
    <w:p w14:paraId="7477EE5F" w14:textId="77777777" w:rsidR="001115B1" w:rsidRPr="001115B1" w:rsidRDefault="001115B1" w:rsidP="001115B1">
      <w:pPr>
        <w:rPr>
          <w:rStyle w:val="Boldblocktext"/>
        </w:rPr>
      </w:pPr>
      <w:r w:rsidRPr="001115B1">
        <w:rPr>
          <w:rStyle w:val="Boldblocktext"/>
        </w:rPr>
        <w:t xml:space="preserve">Cost Benefit Analysis (CBA) </w:t>
      </w:r>
    </w:p>
    <w:p w14:paraId="3800A826" w14:textId="77777777" w:rsidR="001115B1" w:rsidRPr="001115B1" w:rsidRDefault="001115B1" w:rsidP="001115B1">
      <w:r w:rsidRPr="001115B1">
        <w:t xml:space="preserve">Cost-benefit analysis (CBA) compares the costs of undertaking a project with the benefits achieved. It involves estimating the value of costs and the value of benefits in monetary terms and the results are typically shown as a ratio. The focus of a CBA is to ensure that there is sufficient evidence to demonstrate whether the benefits of your project outweigh the cost. </w:t>
      </w:r>
      <w:r w:rsidR="00285A6D">
        <w:t>The current Agency approach is to use Net Present Value to measure the difference between the present value of future cash flows from an investment against the amount of the investment. For more see the links provided below.</w:t>
      </w:r>
    </w:p>
    <w:p w14:paraId="0C3F9A8A" w14:textId="6EBBDF7C" w:rsidR="001115B1" w:rsidRPr="001115B1" w:rsidRDefault="00750E03" w:rsidP="001115B1">
      <w:r>
        <w:t>T</w:t>
      </w:r>
      <w:r w:rsidR="001115B1" w:rsidRPr="001115B1">
        <w:t xml:space="preserve">he </w:t>
      </w:r>
      <w:hyperlink r:id="rId70" w:history="1">
        <w:r w:rsidR="001115B1" w:rsidRPr="001115B1">
          <w:rPr>
            <w:rStyle w:val="Hyperlink"/>
          </w:rPr>
          <w:t>Green Book</w:t>
        </w:r>
      </w:hyperlink>
      <w:r w:rsidR="001115B1" w:rsidRPr="001115B1">
        <w:t xml:space="preserve"> provides more help on valuing benefits and outcomes.</w:t>
      </w:r>
    </w:p>
    <w:p w14:paraId="6629585D" w14:textId="1C3508B0" w:rsidR="001115B1" w:rsidRPr="001115B1" w:rsidRDefault="001115B1" w:rsidP="001115B1">
      <w:pPr>
        <w:rPr>
          <w:rStyle w:val="Hyperlink"/>
        </w:rPr>
      </w:pPr>
      <w:r w:rsidRPr="001115B1">
        <w:t xml:space="preserve">There is also a </w:t>
      </w:r>
      <w:hyperlink r:id="rId71" w:history="1">
        <w:r w:rsidR="006B7227" w:rsidRPr="006B7227">
          <w:rPr>
            <w:rStyle w:val="Hyperlink"/>
          </w:rPr>
          <w:t>cost benefits analysis template</w:t>
        </w:r>
      </w:hyperlink>
      <w:r w:rsidRPr="001115B1">
        <w:t xml:space="preserve"> available via the EA Easinet site</w:t>
      </w:r>
      <w:r w:rsidR="006B7227">
        <w:t>.</w:t>
      </w:r>
      <w:r w:rsidRPr="001115B1">
        <w:t xml:space="preserve"> – see ‘New documents and templates’:</w:t>
      </w:r>
      <w:r w:rsidR="006B7227">
        <w:t xml:space="preserve"> </w:t>
      </w:r>
      <w:hyperlink r:id="rId72" w:history="1">
        <w:r w:rsidRPr="001115B1">
          <w:rPr>
            <w:rStyle w:val="Hyperlink"/>
          </w:rPr>
          <w:t>Business Case New documents and templates</w:t>
        </w:r>
      </w:hyperlink>
    </w:p>
    <w:p w14:paraId="5B2FD88D" w14:textId="77777777" w:rsidR="001115B1" w:rsidRDefault="001115B1" w:rsidP="001115B1">
      <w:pPr>
        <w:rPr>
          <w:rStyle w:val="Hyperlink"/>
        </w:rPr>
      </w:pPr>
    </w:p>
    <w:p w14:paraId="55938139" w14:textId="77777777" w:rsidR="001115B1" w:rsidRPr="001115B1" w:rsidRDefault="001115B1" w:rsidP="001115B1">
      <w:pPr>
        <w:rPr>
          <w:rStyle w:val="Hyperlink"/>
        </w:rPr>
      </w:pPr>
    </w:p>
    <w:p w14:paraId="16D1460B" w14:textId="77777777" w:rsidR="001115B1" w:rsidRPr="001115B1" w:rsidRDefault="001115B1" w:rsidP="001115B1">
      <w:pPr>
        <w:rPr>
          <w:rStyle w:val="Boldblocktext"/>
        </w:rPr>
      </w:pPr>
      <w:r w:rsidRPr="001115B1">
        <w:rPr>
          <w:rStyle w:val="Boldblocktext"/>
        </w:rPr>
        <w:t>If in doubt please speak to your Business Finance Partner</w:t>
      </w:r>
    </w:p>
    <w:p w14:paraId="7578E1C5" w14:textId="77777777" w:rsidR="001115B1" w:rsidRPr="001115B1" w:rsidRDefault="001115B1" w:rsidP="001115B1">
      <w:pPr>
        <w:pStyle w:val="Topictitle"/>
      </w:pPr>
    </w:p>
    <w:p w14:paraId="397A313C" w14:textId="77777777" w:rsidR="00A208BA" w:rsidRPr="00A208BA" w:rsidRDefault="00A208BA" w:rsidP="00A208BA">
      <w:pPr>
        <w:pStyle w:val="Topictitle"/>
      </w:pPr>
    </w:p>
    <w:p w14:paraId="1FBFAF94" w14:textId="77777777" w:rsidR="000C3FA5" w:rsidRDefault="000C3FA5">
      <w:pPr>
        <w:spacing w:after="0"/>
      </w:pPr>
      <w:r>
        <w:br w:type="page"/>
      </w:r>
    </w:p>
    <w:p w14:paraId="17BF8002" w14:textId="77777777" w:rsidR="008F7404" w:rsidRDefault="000C3FA5" w:rsidP="000C3FA5">
      <w:pPr>
        <w:pStyle w:val="Topictitle"/>
      </w:pPr>
      <w:bookmarkStart w:id="68" w:name="_Toc467490773"/>
      <w:r>
        <w:lastRenderedPageBreak/>
        <w:t>Appendix 5: How to do Benefits Management in Practice</w:t>
      </w:r>
      <w:bookmarkEnd w:id="68"/>
    </w:p>
    <w:p w14:paraId="289E8BE5" w14:textId="77777777" w:rsidR="000C3FA5" w:rsidRDefault="000C3FA5" w:rsidP="000C3FA5">
      <w:pPr>
        <w:pStyle w:val="Topictitle"/>
      </w:pPr>
    </w:p>
    <w:p w14:paraId="65698863" w14:textId="77777777" w:rsidR="000C3FA5" w:rsidRDefault="000C3FA5" w:rsidP="000C3FA5">
      <w:pPr>
        <w:pStyle w:val="Blockheading"/>
      </w:pPr>
      <w:r>
        <w:t>Benefit Management Case Study 1: Tracking and Monitoring Financial Benefits</w:t>
      </w:r>
    </w:p>
    <w:p w14:paraId="1CA220A6" w14:textId="77777777" w:rsidR="000C3FA5" w:rsidRDefault="000C3FA5" w:rsidP="000C3FA5"/>
    <w:p w14:paraId="12CB3C40" w14:textId="77777777" w:rsidR="000C3FA5" w:rsidRPr="000C3FA5" w:rsidRDefault="000C3FA5" w:rsidP="000C3FA5">
      <w:pPr>
        <w:rPr>
          <w:rStyle w:val="Boldblocktext"/>
        </w:rPr>
      </w:pPr>
      <w:r w:rsidRPr="000C3FA5">
        <w:rPr>
          <w:rStyle w:val="Boldblocktext"/>
        </w:rPr>
        <w:t>VIDEO CONFERENCING</w:t>
      </w:r>
    </w:p>
    <w:p w14:paraId="19D322B8" w14:textId="77777777" w:rsidR="000C3FA5" w:rsidRPr="000C3FA5" w:rsidRDefault="000C3FA5" w:rsidP="000C3FA5">
      <w:r w:rsidRPr="000C3FA5">
        <w:t>The Video Conferencing (VC) project was delivered as an internal project managed by CIS. It was required to deliver a fully supported, room based video conferencing solution to 17 sites across the Environment Agency. It followed on from a 9 month trial at 4 sites to assess potential benefits/savings and take-up. It is currently still capturing information on benefits realised, but is a real life example of cost savings to the Agency.</w:t>
      </w:r>
    </w:p>
    <w:p w14:paraId="53E79A8D" w14:textId="77777777" w:rsidR="000C3FA5" w:rsidRPr="000C3FA5" w:rsidRDefault="000C3FA5" w:rsidP="000C3FA5">
      <w:pPr>
        <w:rPr>
          <w:rStyle w:val="Boldblocktext"/>
        </w:rPr>
      </w:pPr>
      <w:r w:rsidRPr="000C3FA5">
        <w:rPr>
          <w:rStyle w:val="Boldblocktext"/>
        </w:rPr>
        <w:t>What are the key business benefits?:</w:t>
      </w:r>
    </w:p>
    <w:p w14:paraId="7720E56A" w14:textId="77777777" w:rsidR="000C3FA5" w:rsidRPr="000C3FA5" w:rsidRDefault="000C3FA5" w:rsidP="000C3FA5">
      <w:pPr>
        <w:pStyle w:val="BulletText1"/>
      </w:pPr>
      <w:r w:rsidRPr="000C3FA5">
        <w:t>Reduced business costs</w:t>
      </w:r>
    </w:p>
    <w:p w14:paraId="440E1DAD" w14:textId="77777777" w:rsidR="000C3FA5" w:rsidRPr="000C3FA5" w:rsidRDefault="000C3FA5" w:rsidP="000C3FA5">
      <w:pPr>
        <w:pStyle w:val="BulletText1"/>
      </w:pPr>
      <w:r w:rsidRPr="000C3FA5">
        <w:t>Increased productivity costs (reduce non-productive travel time)</w:t>
      </w:r>
    </w:p>
    <w:p w14:paraId="6C954D96" w14:textId="77777777" w:rsidR="000C3FA5" w:rsidRPr="000C3FA5" w:rsidRDefault="000C3FA5" w:rsidP="000C3FA5">
      <w:pPr>
        <w:pStyle w:val="BulletText1"/>
      </w:pPr>
      <w:r w:rsidRPr="000C3FA5">
        <w:t>Reduced carbon footprint</w:t>
      </w:r>
    </w:p>
    <w:p w14:paraId="36CE683B" w14:textId="77777777" w:rsidR="000C3FA5" w:rsidRDefault="000C3FA5" w:rsidP="000C3FA5">
      <w:pPr>
        <w:rPr>
          <w:rStyle w:val="Boldblocktext"/>
        </w:rPr>
      </w:pPr>
    </w:p>
    <w:p w14:paraId="27817946" w14:textId="77777777" w:rsidR="000C3FA5" w:rsidRPr="000C3FA5" w:rsidRDefault="000C3FA5" w:rsidP="000C3FA5">
      <w:pPr>
        <w:rPr>
          <w:rStyle w:val="Boldblocktext"/>
        </w:rPr>
      </w:pPr>
      <w:r w:rsidRPr="000C3FA5">
        <w:rPr>
          <w:rStyle w:val="Boldblocktext"/>
        </w:rPr>
        <w:t>Key baseline Measure:</w:t>
      </w:r>
    </w:p>
    <w:p w14:paraId="2D16441A" w14:textId="387979E7" w:rsidR="000C3FA5" w:rsidRPr="000C3FA5" w:rsidRDefault="000C3FA5" w:rsidP="000C3FA5">
      <w:r w:rsidRPr="000C3FA5">
        <w:t>Reduction to annual costs of travel to meetings from current baseline of £10mil</w:t>
      </w:r>
      <w:r w:rsidR="00750E03">
        <w:t>lion</w:t>
      </w:r>
      <w:r w:rsidRPr="000C3FA5">
        <w:t>.</w:t>
      </w:r>
    </w:p>
    <w:p w14:paraId="4A3F72D6" w14:textId="77777777" w:rsidR="000C3FA5" w:rsidRDefault="000C3FA5" w:rsidP="000C3FA5"/>
    <w:p w14:paraId="7F2549F7" w14:textId="77777777" w:rsidR="000C3FA5" w:rsidRPr="000C3FA5" w:rsidRDefault="000C3FA5" w:rsidP="000C3FA5">
      <w:pPr>
        <w:rPr>
          <w:rStyle w:val="Boldblocktext"/>
        </w:rPr>
      </w:pPr>
      <w:r w:rsidRPr="000C3FA5">
        <w:rPr>
          <w:rStyle w:val="Boldblocktext"/>
        </w:rPr>
        <w:t>Measurable Financial Benefits as outlined in the Business Case:</w:t>
      </w:r>
    </w:p>
    <w:p w14:paraId="54937AD8" w14:textId="77777777" w:rsidR="000C3FA5" w:rsidRPr="000C3FA5" w:rsidRDefault="000C3FA5" w:rsidP="000C3FA5">
      <w:pPr>
        <w:pStyle w:val="BulletText1"/>
      </w:pPr>
      <w:r w:rsidRPr="000C3FA5">
        <w:t>Generate travel cost savings estimated at c. £440k per annum., once fully implemented</w:t>
      </w:r>
    </w:p>
    <w:p w14:paraId="38DCA2E3" w14:textId="77777777" w:rsidR="000C3FA5" w:rsidRPr="000C3FA5" w:rsidRDefault="000C3FA5" w:rsidP="000C3FA5">
      <w:pPr>
        <w:pStyle w:val="BulletText1"/>
      </w:pPr>
      <w:r w:rsidRPr="000C3FA5">
        <w:t>Generate CO2 savings estimated at 78 tonnes p.a.;</w:t>
      </w:r>
    </w:p>
    <w:p w14:paraId="03619FF5" w14:textId="77777777" w:rsidR="000C3FA5" w:rsidRPr="000C3FA5" w:rsidRDefault="000C3FA5" w:rsidP="000C3FA5">
      <w:pPr>
        <w:pStyle w:val="BulletText1"/>
      </w:pPr>
      <w:r w:rsidRPr="000C3FA5">
        <w:t>Generate travel time savings / productivity benefits estimated at 8800 employee hours and £293k per annum;</w:t>
      </w:r>
    </w:p>
    <w:p w14:paraId="5342240A" w14:textId="77777777" w:rsidR="000C3FA5" w:rsidRPr="000C3FA5" w:rsidRDefault="000C3FA5" w:rsidP="000C3FA5">
      <w:pPr>
        <w:pStyle w:val="BulletText1"/>
      </w:pPr>
      <w:r w:rsidRPr="000C3FA5">
        <w:t>Provide financial payback in just over 2 years, roughly in line with the industry average;</w:t>
      </w:r>
    </w:p>
    <w:p w14:paraId="2B6D69A7" w14:textId="77777777" w:rsidR="000C3FA5" w:rsidRPr="000C3FA5" w:rsidRDefault="000C3FA5" w:rsidP="000C3FA5">
      <w:pPr>
        <w:pStyle w:val="BulletText1"/>
      </w:pPr>
      <w:r w:rsidRPr="000C3FA5">
        <w:t>There were a range of financial and non-financial benefits – financial/CO2 benefits are captured here for the purposes of this case study.</w:t>
      </w:r>
    </w:p>
    <w:p w14:paraId="1F7AF33A" w14:textId="77777777" w:rsidR="000C3FA5" w:rsidRDefault="000C3FA5" w:rsidP="000C3FA5"/>
    <w:p w14:paraId="4AD1BD74" w14:textId="77777777" w:rsidR="000C3FA5" w:rsidRPr="000C3FA5" w:rsidRDefault="000C3FA5" w:rsidP="000C3FA5">
      <w:pPr>
        <w:rPr>
          <w:rStyle w:val="Boldblocktext"/>
        </w:rPr>
      </w:pPr>
      <w:r w:rsidRPr="000C3FA5">
        <w:rPr>
          <w:rStyle w:val="Boldblocktext"/>
        </w:rPr>
        <w:t>Agree assumptions on which to base calculations:</w:t>
      </w:r>
    </w:p>
    <w:p w14:paraId="6B5DEC9F" w14:textId="77777777" w:rsidR="000C3FA5" w:rsidRPr="000C3FA5" w:rsidRDefault="000C3FA5" w:rsidP="000C3FA5">
      <w:r w:rsidRPr="000C3FA5">
        <w:t>Before any calculations were made assumptions were agreed, which detail the basis on which benefits are calculated. For Video Conferencing a sample of these is given below:</w:t>
      </w:r>
    </w:p>
    <w:p w14:paraId="0D4B75AB" w14:textId="77777777" w:rsidR="000C3FA5" w:rsidRPr="000C3FA5" w:rsidRDefault="000C3FA5" w:rsidP="000C3FA5">
      <w:pPr>
        <w:pStyle w:val="BulletText1"/>
      </w:pPr>
      <w:r w:rsidRPr="000C3FA5">
        <w:t>Assume average 6 people in meeting (all endpoints), so an average of 4 people would be travelling if a meeting was NOT a VC</w:t>
      </w:r>
    </w:p>
    <w:p w14:paraId="22EDD5CC" w14:textId="77777777" w:rsidR="000C3FA5" w:rsidRPr="000C3FA5" w:rsidRDefault="000C3FA5" w:rsidP="000C3FA5">
      <w:pPr>
        <w:pStyle w:val="BulletText1"/>
      </w:pPr>
      <w:r w:rsidRPr="000C3FA5">
        <w:t>Assume average cost of travel is £100 per person per meeting - advice from Finance is that this is quite a conservative figure taking into account that some trips would include accommodation &amp; subsistence</w:t>
      </w:r>
    </w:p>
    <w:p w14:paraId="192FC130" w14:textId="77777777" w:rsidR="000C3FA5" w:rsidRPr="000C3FA5" w:rsidRDefault="000C3FA5" w:rsidP="000C3FA5">
      <w:pPr>
        <w:pStyle w:val="BulletText1"/>
      </w:pPr>
      <w:r w:rsidRPr="000C3FA5">
        <w:t>Assume that 50% of travel time is spent working, so only claim 50% as a productivity saving</w:t>
      </w:r>
    </w:p>
    <w:p w14:paraId="58130C41" w14:textId="77777777" w:rsidR="000C3FA5" w:rsidRPr="000C3FA5" w:rsidRDefault="000C3FA5" w:rsidP="000C3FA5">
      <w:pPr>
        <w:pStyle w:val="BulletText1"/>
      </w:pPr>
      <w:r w:rsidRPr="000C3FA5">
        <w:t>Assume that average travel time for each person (return trip between 2 sites) is 4 hours</w:t>
      </w:r>
    </w:p>
    <w:p w14:paraId="6DC9EDD5" w14:textId="77777777" w:rsidR="000C3FA5" w:rsidRPr="000C3FA5" w:rsidRDefault="000C3FA5" w:rsidP="000C3FA5">
      <w:pPr>
        <w:pStyle w:val="BulletText1"/>
      </w:pPr>
      <w:r w:rsidRPr="000C3FA5">
        <w:t>Assume 1 tonne CO2 = £5k travel cost savings, based on extrapolation of IEM figures</w:t>
      </w:r>
    </w:p>
    <w:p w14:paraId="76B5E482" w14:textId="77777777" w:rsidR="000C3FA5" w:rsidRPr="000C3FA5" w:rsidRDefault="000C3FA5" w:rsidP="000C3FA5">
      <w:pPr>
        <w:pStyle w:val="BulletText1"/>
      </w:pPr>
      <w:r w:rsidRPr="000C3FA5">
        <w:t>Cost of travel time is based on the average total direct manpower cost for a G6 as provided by Finance in Basic staff costing model 2014/15 for Business Cases - based on 220 working days, and 7.5 hour day hourly rate is 33.34</w:t>
      </w:r>
    </w:p>
    <w:p w14:paraId="3B0C513A" w14:textId="77777777" w:rsidR="000C3FA5" w:rsidRPr="000C3FA5" w:rsidRDefault="000C3FA5" w:rsidP="000C3FA5"/>
    <w:p w14:paraId="6294FD9A" w14:textId="77777777" w:rsidR="000C3FA5" w:rsidRPr="000C3FA5" w:rsidRDefault="000C3FA5" w:rsidP="000C3FA5">
      <w:pPr>
        <w:rPr>
          <w:rStyle w:val="Boldblocktext"/>
        </w:rPr>
      </w:pPr>
      <w:r w:rsidRPr="000C3FA5">
        <w:rPr>
          <w:rStyle w:val="Boldblocktext"/>
        </w:rPr>
        <w:t>Use assumptions produce benefits forecast:</w:t>
      </w:r>
    </w:p>
    <w:p w14:paraId="08D1ED7E" w14:textId="77777777" w:rsidR="000C3FA5" w:rsidRPr="000C3FA5" w:rsidRDefault="000C3FA5" w:rsidP="000C3FA5">
      <w:r w:rsidRPr="000C3FA5">
        <w:t>Once assumptions are agreed then a benefits forecast can be produced, forecasting the payback period, using cost benefit management techniques and based on net present value (the economic payback).</w:t>
      </w:r>
    </w:p>
    <w:p w14:paraId="7890A781" w14:textId="77777777" w:rsidR="000C3FA5" w:rsidRPr="000C3FA5" w:rsidRDefault="000C3FA5" w:rsidP="000C3FA5"/>
    <w:p w14:paraId="6076EA8F" w14:textId="77777777" w:rsidR="000C3FA5" w:rsidRPr="000C3FA5" w:rsidRDefault="000C3FA5" w:rsidP="000C3FA5">
      <w:pPr>
        <w:rPr>
          <w:rStyle w:val="Boldblocktext"/>
        </w:rPr>
      </w:pPr>
      <w:r w:rsidRPr="000C3FA5">
        <w:rPr>
          <w:rStyle w:val="Boldblocktext"/>
        </w:rPr>
        <w:lastRenderedPageBreak/>
        <w:t>Capturing benefits in real time:</w:t>
      </w:r>
    </w:p>
    <w:p w14:paraId="4D1162F7" w14:textId="77777777" w:rsidR="000C3FA5" w:rsidRPr="000C3FA5" w:rsidRDefault="000C3FA5" w:rsidP="000C3FA5">
      <w:r w:rsidRPr="000C3FA5">
        <w:t>Using all this information a s’sheet was set up to capture real data to monitor and track towards benefits targets and forecasts used in the pay back above. This includes actual data from each meeting and reported on a monthly basis.</w:t>
      </w:r>
    </w:p>
    <w:p w14:paraId="2F0E709A" w14:textId="77777777" w:rsidR="000C3FA5" w:rsidRDefault="000C3FA5" w:rsidP="000C3FA5"/>
    <w:p w14:paraId="580299BD" w14:textId="77777777" w:rsidR="000C3FA5" w:rsidRPr="000C3FA5" w:rsidRDefault="000C3FA5" w:rsidP="000C3FA5">
      <w:pPr>
        <w:rPr>
          <w:rStyle w:val="Boldblocktext"/>
        </w:rPr>
      </w:pPr>
      <w:r w:rsidRPr="000C3FA5">
        <w:rPr>
          <w:rStyle w:val="Boldblocktext"/>
        </w:rPr>
        <w:t>Communicating:</w:t>
      </w:r>
    </w:p>
    <w:p w14:paraId="76D0C0AC" w14:textId="77777777" w:rsidR="000C3FA5" w:rsidRPr="000C3FA5" w:rsidRDefault="000C3FA5" w:rsidP="000C3FA5">
      <w:r>
        <w:t xml:space="preserve">Benefits are 'owned' and being managed by the Finance team. </w:t>
      </w:r>
      <w:r w:rsidRPr="000C3FA5">
        <w:t xml:space="preserve">The savings from Video Conferencing are captured in graphical format </w:t>
      </w:r>
      <w:r>
        <w:t xml:space="preserve">by the team </w:t>
      </w:r>
      <w:r w:rsidRPr="000C3FA5">
        <w:t>and used by a wide variety of people in the Agency</w:t>
      </w:r>
      <w:r>
        <w:t xml:space="preserve"> (see below)</w:t>
      </w:r>
      <w:r w:rsidRPr="000C3FA5">
        <w:t xml:space="preserve">. </w:t>
      </w:r>
      <w:r>
        <w:t>The project</w:t>
      </w:r>
      <w:r w:rsidRPr="000C3FA5">
        <w:t xml:space="preserve"> </w:t>
      </w:r>
      <w:r>
        <w:t>is used as</w:t>
      </w:r>
      <w:r w:rsidRPr="000C3FA5">
        <w:t xml:space="preserve"> an example of real cost savings – but only because the team spent time on working out to basis for benefits identification and measure</w:t>
      </w:r>
      <w:r>
        <w:t>ment, ensuring that finance team</w:t>
      </w:r>
      <w:r w:rsidRPr="000C3FA5">
        <w:t xml:space="preserve"> know when the project will break even</w:t>
      </w:r>
      <w:r>
        <w:t xml:space="preserve"> </w:t>
      </w:r>
      <w:r w:rsidRPr="000C3FA5">
        <w:t xml:space="preserve">and </w:t>
      </w:r>
      <w:r>
        <w:t>achieve</w:t>
      </w:r>
      <w:r w:rsidRPr="000C3FA5">
        <w:t xml:space="preserve"> real cost savings for the Agency.</w:t>
      </w:r>
    </w:p>
    <w:p w14:paraId="417C7E98" w14:textId="77777777" w:rsidR="000C3FA5" w:rsidRPr="000C3FA5" w:rsidRDefault="000C3FA5" w:rsidP="000C3FA5"/>
    <w:p w14:paraId="60116DA6" w14:textId="77777777" w:rsidR="000C3FA5" w:rsidRPr="000C3FA5" w:rsidRDefault="000C3FA5" w:rsidP="000C3FA5"/>
    <w:p w14:paraId="17A870BE" w14:textId="77777777" w:rsidR="000C3FA5" w:rsidRDefault="000C3FA5" w:rsidP="000C3FA5">
      <w:pPr>
        <w:pStyle w:val="Blockheading"/>
      </w:pPr>
      <w:r w:rsidRPr="000C3FA5">
        <w:rPr>
          <w:noProof/>
          <w:lang w:eastAsia="en-GB"/>
        </w:rPr>
        <w:drawing>
          <wp:inline distT="0" distB="0" distL="0" distR="0" wp14:anchorId="11B44A87" wp14:editId="4C9BDE4E">
            <wp:extent cx="3733800" cy="2800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33800" cy="2800350"/>
                    </a:xfrm>
                    <a:prstGeom prst="rect">
                      <a:avLst/>
                    </a:prstGeom>
                    <a:noFill/>
                    <a:ln>
                      <a:noFill/>
                    </a:ln>
                  </pic:spPr>
                </pic:pic>
              </a:graphicData>
            </a:graphic>
          </wp:inline>
        </w:drawing>
      </w:r>
    </w:p>
    <w:p w14:paraId="33F9F108" w14:textId="77777777" w:rsidR="000C3FA5" w:rsidRPr="008F7404" w:rsidRDefault="000C3FA5" w:rsidP="000C3FA5">
      <w:pPr>
        <w:pStyle w:val="Blockheading"/>
      </w:pPr>
    </w:p>
    <w:p w14:paraId="16A088BD" w14:textId="77777777" w:rsidR="007132C9" w:rsidRDefault="007132C9" w:rsidP="00533CF9">
      <w:pPr>
        <w:pStyle w:val="Topictitle"/>
      </w:pPr>
      <w:bookmarkStart w:id="69" w:name="_Toc363822989"/>
      <w:bookmarkStart w:id="70" w:name="_Toc365897501"/>
      <w:bookmarkStart w:id="71" w:name="_Toc365898054"/>
      <w:bookmarkStart w:id="72" w:name="_Toc365898063"/>
      <w:bookmarkStart w:id="73" w:name="_Toc365898546"/>
      <w:bookmarkStart w:id="74" w:name="_Toc365898825"/>
      <w:bookmarkStart w:id="75" w:name="_Toc365898975"/>
      <w:bookmarkStart w:id="76" w:name="_Toc365899041"/>
      <w:bookmarkStart w:id="77" w:name="_Toc365899165"/>
      <w:bookmarkStart w:id="78" w:name="_Toc365899218"/>
      <w:bookmarkStart w:id="79" w:name="_Toc365899296"/>
      <w:bookmarkStart w:id="80" w:name="_Toc365899355"/>
      <w:bookmarkStart w:id="81" w:name="_Toc365899741"/>
      <w:bookmarkStart w:id="82" w:name="_Toc365900047"/>
      <w:bookmarkStart w:id="83" w:name="_Toc365900298"/>
      <w:bookmarkStart w:id="84" w:name="_Toc365900382"/>
      <w:bookmarkStart w:id="85" w:name="_Toc365900707"/>
      <w:bookmarkStart w:id="86" w:name="_Toc365900738"/>
      <w:bookmarkStart w:id="87" w:name="_Toc365901118"/>
      <w:bookmarkStart w:id="88" w:name="_Toc365901204"/>
      <w:bookmarkStart w:id="89" w:name="_Toc365901218"/>
      <w:bookmarkStart w:id="90" w:name="_Toc365901343"/>
      <w:bookmarkStart w:id="91" w:name="_Toc365901588"/>
      <w:bookmarkStart w:id="92" w:name="_Toc365901660"/>
      <w:bookmarkStart w:id="93" w:name="_Toc365901954"/>
      <w:bookmarkStart w:id="94" w:name="_Toc365902032"/>
      <w:bookmarkStart w:id="95" w:name="_Toc365902291"/>
      <w:bookmarkStart w:id="96" w:name="_Toc365902393"/>
      <w:bookmarkStart w:id="97" w:name="_Toc365902896"/>
      <w:bookmarkStart w:id="98" w:name="_Toc365904364"/>
      <w:bookmarkStart w:id="99" w:name="_Toc365904743"/>
      <w:bookmarkStart w:id="100" w:name="_Toc366509324"/>
    </w:p>
    <w:p w14:paraId="27AA836B" w14:textId="77777777" w:rsidR="007132C9" w:rsidRDefault="007132C9">
      <w:pPr>
        <w:spacing w:after="0"/>
        <w:rPr>
          <w:rFonts w:ascii="Arial Bold" w:hAnsi="Arial Bold"/>
          <w:b/>
          <w:bCs/>
          <w:color w:val="6E942C"/>
          <w:sz w:val="32"/>
          <w:szCs w:val="32"/>
        </w:rPr>
      </w:pPr>
      <w:r>
        <w:br w:type="page"/>
      </w:r>
    </w:p>
    <w:p w14:paraId="538061A8" w14:textId="77777777" w:rsidR="007132C9" w:rsidRDefault="007132C9" w:rsidP="007132C9">
      <w:pPr>
        <w:pStyle w:val="Blockheading"/>
      </w:pPr>
      <w:r>
        <w:lastRenderedPageBreak/>
        <w:t>Benefit Management Case Study 2: The Benefits Lifecycle</w:t>
      </w:r>
    </w:p>
    <w:p w14:paraId="7F2F564D" w14:textId="77777777" w:rsidR="007132C9" w:rsidRDefault="007132C9" w:rsidP="007132C9">
      <w:pPr>
        <w:pStyle w:val="Blockheading"/>
      </w:pPr>
    </w:p>
    <w:p w14:paraId="560EB3DE" w14:textId="77777777" w:rsidR="007132C9" w:rsidRPr="007132C9" w:rsidRDefault="007132C9" w:rsidP="007132C9">
      <w:pPr>
        <w:rPr>
          <w:rStyle w:val="Italicblocktext"/>
        </w:rPr>
      </w:pPr>
      <w:r w:rsidRPr="007132C9">
        <w:rPr>
          <w:rStyle w:val="Boldblocktext"/>
        </w:rPr>
        <w:t xml:space="preserve">RESTORE - </w:t>
      </w:r>
      <w:r w:rsidRPr="007132C9">
        <w:rPr>
          <w:rStyle w:val="Italicblocktext"/>
        </w:rPr>
        <w:t>(Rivers: Engaging, Supporting and Transferring Knowledge for Restoration in Europe)</w:t>
      </w:r>
    </w:p>
    <w:p w14:paraId="0D173B12" w14:textId="77777777" w:rsidR="007132C9" w:rsidRPr="007132C9" w:rsidRDefault="007132C9" w:rsidP="007132C9">
      <w:r w:rsidRPr="007132C9">
        <w:t>The RESTORE project ran between 2010 and 2013 and was part-funded through the EU LIFE+ programme. It launched with six European partners working to share and promote information on the best and most effective means of carrying out river restoration in Europe. The objectives were as follows:</w:t>
      </w:r>
    </w:p>
    <w:p w14:paraId="4F41D8D6" w14:textId="77777777" w:rsidR="007132C9" w:rsidRPr="007132C9" w:rsidRDefault="007132C9" w:rsidP="007132C9">
      <w:pPr>
        <w:pStyle w:val="BulletText1"/>
      </w:pPr>
      <w:r w:rsidRPr="007132C9">
        <w:t xml:space="preserve">Support river restoration practices across Europe </w:t>
      </w:r>
    </w:p>
    <w:p w14:paraId="2C286588" w14:textId="77777777" w:rsidR="007132C9" w:rsidRPr="007132C9" w:rsidRDefault="007132C9" w:rsidP="007132C9">
      <w:pPr>
        <w:pStyle w:val="BulletText1"/>
      </w:pPr>
      <w:r w:rsidRPr="007132C9">
        <w:t xml:space="preserve">Build up existing river restoration network capacity </w:t>
      </w:r>
    </w:p>
    <w:p w14:paraId="24CBD971" w14:textId="77777777" w:rsidR="007132C9" w:rsidRPr="007132C9" w:rsidRDefault="007132C9" w:rsidP="007132C9">
      <w:pPr>
        <w:pStyle w:val="BulletText1"/>
      </w:pPr>
      <w:r w:rsidRPr="007132C9">
        <w:t xml:space="preserve">Promote effective river restoration knowledge transfer </w:t>
      </w:r>
    </w:p>
    <w:p w14:paraId="3B617F05" w14:textId="77777777" w:rsidR="007132C9" w:rsidRPr="007132C9" w:rsidRDefault="007132C9" w:rsidP="007132C9">
      <w:pPr>
        <w:pStyle w:val="BulletText1"/>
      </w:pPr>
      <w:r w:rsidRPr="007132C9">
        <w:t xml:space="preserve">Establish long term river restoration knowledge sharing </w:t>
      </w:r>
    </w:p>
    <w:p w14:paraId="2652BAC9" w14:textId="77777777" w:rsidR="007132C9" w:rsidRPr="007132C9" w:rsidRDefault="007132C9" w:rsidP="007132C9"/>
    <w:p w14:paraId="4ED46DF0" w14:textId="77777777" w:rsidR="007132C9" w:rsidRPr="007132C9" w:rsidRDefault="007132C9" w:rsidP="007132C9">
      <w:pPr>
        <w:rPr>
          <w:rStyle w:val="Boldblocktext"/>
        </w:rPr>
      </w:pPr>
      <w:r w:rsidRPr="007132C9">
        <w:rPr>
          <w:rStyle w:val="Boldblocktext"/>
        </w:rPr>
        <w:t>The Value of mapping for benefits identification:</w:t>
      </w:r>
    </w:p>
    <w:p w14:paraId="468A5D83" w14:textId="77777777" w:rsidR="007132C9" w:rsidRPr="007132C9" w:rsidRDefault="007132C9" w:rsidP="007132C9">
      <w:r w:rsidRPr="007132C9">
        <w:t xml:space="preserve">RESTORE used benefits mapping in the early development of the project to ensure that ensure that outcomes, benefits and objectives of all six partners were aligned. This was delivered as a workshop </w:t>
      </w:r>
      <w:r>
        <w:t xml:space="preserve">with partners and stakeholders. </w:t>
      </w:r>
      <w:r w:rsidRPr="007132C9">
        <w:t>The initial session was valuable to develop a working relationship between partners, break down barriers and ensure that work could be planned against an agreed set of benefits and outcomes.</w:t>
      </w:r>
      <w:r>
        <w:t xml:space="preserve"> The main output from the initial mapping session was as follows:</w:t>
      </w:r>
    </w:p>
    <w:p w14:paraId="453255D0" w14:textId="77777777" w:rsidR="007132C9" w:rsidRPr="007132C9" w:rsidRDefault="007132C9" w:rsidP="007132C9"/>
    <w:p w14:paraId="3712E3A1" w14:textId="77777777" w:rsidR="007132C9" w:rsidRPr="007132C9" w:rsidRDefault="007132C9" w:rsidP="007132C9">
      <w:r w:rsidRPr="007132C9">
        <w:rPr>
          <w:noProof/>
          <w:lang w:eastAsia="en-GB"/>
        </w:rPr>
        <w:drawing>
          <wp:inline distT="0" distB="0" distL="0" distR="0" wp14:anchorId="12AC3832" wp14:editId="73F4922E">
            <wp:extent cx="5457825" cy="3067050"/>
            <wp:effectExtent l="0" t="0" r="9525" b="0"/>
            <wp:docPr id="21" name="Picture 21" descr="IMG_20160815_11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60815_1109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57825" cy="3067050"/>
                    </a:xfrm>
                    <a:prstGeom prst="rect">
                      <a:avLst/>
                    </a:prstGeom>
                    <a:noFill/>
                    <a:ln>
                      <a:noFill/>
                    </a:ln>
                  </pic:spPr>
                </pic:pic>
              </a:graphicData>
            </a:graphic>
          </wp:inline>
        </w:drawing>
      </w:r>
    </w:p>
    <w:p w14:paraId="6AB373DF" w14:textId="77777777" w:rsidR="007132C9" w:rsidRPr="007132C9" w:rsidRDefault="007132C9" w:rsidP="007132C9"/>
    <w:p w14:paraId="017130CB" w14:textId="77777777" w:rsidR="007132C9" w:rsidRPr="007132C9" w:rsidRDefault="007132C9" w:rsidP="007132C9">
      <w:r w:rsidRPr="007132C9">
        <w:t xml:space="preserve">This partnership approach ensured that there was ‘buy-in’ from participants and agreement between all six partners on a benefits-led approach. The benefits-led approach ensured that: </w:t>
      </w:r>
    </w:p>
    <w:p w14:paraId="6E699C1B" w14:textId="77777777" w:rsidR="007132C9" w:rsidRPr="007132C9" w:rsidRDefault="007132C9" w:rsidP="007132C9">
      <w:pPr>
        <w:pStyle w:val="BulletText1"/>
      </w:pPr>
      <w:r w:rsidRPr="007132C9">
        <w:t xml:space="preserve">The benefits matched the overall project objectives. </w:t>
      </w:r>
    </w:p>
    <w:p w14:paraId="6496B922" w14:textId="77777777" w:rsidR="007132C9" w:rsidRPr="007132C9" w:rsidRDefault="007132C9" w:rsidP="007132C9">
      <w:pPr>
        <w:pStyle w:val="BulletText1"/>
      </w:pPr>
      <w:r w:rsidRPr="007132C9">
        <w:t xml:space="preserve">Involvement of our main target audience in developing the strategy. </w:t>
      </w:r>
    </w:p>
    <w:p w14:paraId="0549465D" w14:textId="77777777" w:rsidR="007132C9" w:rsidRPr="007132C9" w:rsidRDefault="007132C9" w:rsidP="007132C9">
      <w:pPr>
        <w:pStyle w:val="BulletText1"/>
      </w:pPr>
      <w:r w:rsidRPr="007132C9">
        <w:t xml:space="preserve">Ensuring sufficient resources were allocated to deliver the strategy. </w:t>
      </w:r>
    </w:p>
    <w:p w14:paraId="671D1EAC" w14:textId="77777777" w:rsidR="007132C9" w:rsidRPr="007132C9" w:rsidRDefault="007132C9" w:rsidP="007132C9">
      <w:pPr>
        <w:pStyle w:val="BulletText1"/>
      </w:pPr>
      <w:r w:rsidRPr="007132C9">
        <w:t xml:space="preserve">Identification and allocation of accountabilities and responsibilities. </w:t>
      </w:r>
    </w:p>
    <w:p w14:paraId="632E91DC" w14:textId="77777777" w:rsidR="007132C9" w:rsidRPr="007132C9" w:rsidRDefault="007132C9" w:rsidP="007132C9">
      <w:pPr>
        <w:pStyle w:val="BulletText1"/>
      </w:pPr>
      <w:r w:rsidRPr="007132C9">
        <w:t xml:space="preserve">The strategy was integrated with other plans and strategies related to the project. </w:t>
      </w:r>
    </w:p>
    <w:p w14:paraId="0C9E9BE9" w14:textId="77777777" w:rsidR="007132C9" w:rsidRPr="007132C9" w:rsidRDefault="007132C9" w:rsidP="007132C9">
      <w:pPr>
        <w:pStyle w:val="BulletText1"/>
      </w:pPr>
      <w:r w:rsidRPr="007132C9">
        <w:t xml:space="preserve">Ensuring benefits management was a key part of Programme Board agenda time. </w:t>
      </w:r>
    </w:p>
    <w:p w14:paraId="3BCFFE34" w14:textId="77777777" w:rsidR="007132C9" w:rsidRPr="007132C9" w:rsidRDefault="007132C9" w:rsidP="007132C9"/>
    <w:p w14:paraId="3557F273" w14:textId="77777777" w:rsidR="007132C9" w:rsidRPr="007132C9" w:rsidRDefault="007132C9" w:rsidP="007132C9">
      <w:r w:rsidRPr="007132C9">
        <w:lastRenderedPageBreak/>
        <w:t xml:space="preserve">The benefits realisation approach enabled the project to deliver, shape and direct the RESTORE programme and to inform decision-making along the way. The project team planned for and achieved benefits by translating business objectives into identifiable, measurable benefits that could be easily tracked and measured. This provided the evidence needed to keep the focus of deliverables within the project on achieving the overall objectives. From the initial benefits mapping session the following roadmap was produced to ensure activities were related to benefits and outcomes. </w:t>
      </w:r>
    </w:p>
    <w:p w14:paraId="09FCEC4A" w14:textId="77777777" w:rsidR="007132C9" w:rsidRPr="007132C9" w:rsidRDefault="007132C9" w:rsidP="007132C9"/>
    <w:p w14:paraId="47018370" w14:textId="77777777" w:rsidR="007132C9" w:rsidRPr="007132C9" w:rsidRDefault="007132C9" w:rsidP="007132C9">
      <w:r w:rsidRPr="007132C9">
        <w:object w:dxaOrig="9150" w:dyaOrig="7305" w14:anchorId="0898DB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2pt;height:416.55pt" o:ole="">
            <v:imagedata r:id="rId75" o:title=""/>
          </v:shape>
          <o:OLEObject Type="Embed" ProgID="AcroExch.Document.11" ShapeID="_x0000_i1025" DrawAspect="Content" ObjectID="_1555937149" r:id="rId76"/>
        </w:object>
      </w:r>
      <w:r w:rsidRPr="007132C9">
        <w:br w:type="page"/>
      </w:r>
    </w:p>
    <w:p w14:paraId="201C2E24" w14:textId="77777777" w:rsidR="007132C9" w:rsidRPr="007132C9" w:rsidRDefault="007132C9" w:rsidP="007132C9">
      <w:pPr>
        <w:rPr>
          <w:rStyle w:val="Boldblocktext"/>
        </w:rPr>
      </w:pPr>
      <w:r w:rsidRPr="007132C9">
        <w:rPr>
          <w:rStyle w:val="Boldblocktext"/>
        </w:rPr>
        <w:lastRenderedPageBreak/>
        <w:t>Tracking and Measuring Impact of Non-financial Benefits:</w:t>
      </w:r>
    </w:p>
    <w:p w14:paraId="7422D55F" w14:textId="77777777" w:rsidR="007132C9" w:rsidRPr="007132C9" w:rsidRDefault="007132C9" w:rsidP="007132C9">
      <w:r w:rsidRPr="007132C9">
        <w:t>The benefits from RESTORE were mainly non-financial. Various method were used to track and monitor progress towards realisation of benefits during the lifetime of the project including:</w:t>
      </w:r>
    </w:p>
    <w:p w14:paraId="7760837C" w14:textId="77777777" w:rsidR="007132C9" w:rsidRPr="007132C9" w:rsidRDefault="007132C9" w:rsidP="007132C9">
      <w:pPr>
        <w:pStyle w:val="BulletText1"/>
      </w:pPr>
      <w:r w:rsidRPr="007132C9">
        <w:t xml:space="preserve">A baseline survey </w:t>
      </w:r>
    </w:p>
    <w:p w14:paraId="4CA1347E" w14:textId="77777777" w:rsidR="007132C9" w:rsidRPr="007132C9" w:rsidRDefault="007132C9" w:rsidP="007132C9">
      <w:pPr>
        <w:pStyle w:val="BulletText1"/>
      </w:pPr>
      <w:r w:rsidRPr="007132C9">
        <w:t>Ongoing surveys during delivery and into realisation</w:t>
      </w:r>
    </w:p>
    <w:p w14:paraId="5F6796C5" w14:textId="77777777" w:rsidR="007132C9" w:rsidRPr="007132C9" w:rsidRDefault="007132C9" w:rsidP="007132C9">
      <w:pPr>
        <w:pStyle w:val="BulletText1"/>
      </w:pPr>
      <w:r w:rsidRPr="007132C9">
        <w:t>Numbers of articles in the news/ media and likely levels of readership</w:t>
      </w:r>
    </w:p>
    <w:p w14:paraId="240FEAF8" w14:textId="77777777" w:rsidR="007132C9" w:rsidRPr="007132C9" w:rsidRDefault="007132C9" w:rsidP="007132C9">
      <w:pPr>
        <w:pStyle w:val="BulletText1"/>
      </w:pPr>
      <w:r w:rsidRPr="007132C9">
        <w:t xml:space="preserve">Feedback from events </w:t>
      </w:r>
    </w:p>
    <w:p w14:paraId="11B5F90C" w14:textId="77777777" w:rsidR="007132C9" w:rsidRPr="007132C9" w:rsidRDefault="007132C9" w:rsidP="007132C9">
      <w:pPr>
        <w:pStyle w:val="BulletText1"/>
      </w:pPr>
      <w:r>
        <w:t>I</w:t>
      </w:r>
      <w:r w:rsidRPr="007132C9">
        <w:t xml:space="preserve">nterviews during events </w:t>
      </w:r>
    </w:p>
    <w:p w14:paraId="0D2009BE" w14:textId="77777777" w:rsidR="007132C9" w:rsidRPr="007132C9" w:rsidRDefault="007132C9" w:rsidP="007132C9">
      <w:pPr>
        <w:pStyle w:val="BulletText1"/>
      </w:pPr>
      <w:r w:rsidRPr="007132C9">
        <w:t xml:space="preserve">Number of projects on the Wiki </w:t>
      </w:r>
    </w:p>
    <w:p w14:paraId="21228356" w14:textId="77777777" w:rsidR="007132C9" w:rsidRPr="007132C9" w:rsidRDefault="007132C9" w:rsidP="007132C9">
      <w:pPr>
        <w:pStyle w:val="BulletText1"/>
      </w:pPr>
      <w:r w:rsidRPr="007132C9">
        <w:t xml:space="preserve">Interviews with selected people </w:t>
      </w:r>
    </w:p>
    <w:p w14:paraId="44152E64" w14:textId="77777777" w:rsidR="007132C9" w:rsidRPr="007132C9" w:rsidRDefault="007132C9" w:rsidP="007132C9">
      <w:pPr>
        <w:pStyle w:val="BulletText1"/>
      </w:pPr>
      <w:r w:rsidRPr="007132C9">
        <w:t xml:space="preserve">Interviews with contacts from the communications plans </w:t>
      </w:r>
    </w:p>
    <w:p w14:paraId="7BA19C59" w14:textId="77777777" w:rsidR="007132C9" w:rsidRPr="007132C9" w:rsidRDefault="007132C9" w:rsidP="007132C9">
      <w:pPr>
        <w:pStyle w:val="BulletText1"/>
      </w:pPr>
      <w:r w:rsidRPr="007132C9">
        <w:t xml:space="preserve">Questionnaires </w:t>
      </w:r>
    </w:p>
    <w:p w14:paraId="01F8035D" w14:textId="77777777" w:rsidR="007132C9" w:rsidRPr="007132C9" w:rsidRDefault="007132C9" w:rsidP="007132C9">
      <w:pPr>
        <w:pStyle w:val="BulletText1"/>
      </w:pPr>
      <w:r w:rsidRPr="007132C9">
        <w:t>Network participation</w:t>
      </w:r>
    </w:p>
    <w:p w14:paraId="22A5B22C" w14:textId="77777777" w:rsidR="007132C9" w:rsidRPr="007132C9" w:rsidRDefault="007132C9" w:rsidP="007132C9">
      <w:pPr>
        <w:pStyle w:val="BulletText1"/>
      </w:pPr>
      <w:r w:rsidRPr="007132C9">
        <w:t xml:space="preserve">Asking policy makers if the wiki tool was useful </w:t>
      </w:r>
    </w:p>
    <w:p w14:paraId="49B0FBFB" w14:textId="77777777" w:rsidR="007132C9" w:rsidRPr="007132C9" w:rsidRDefault="007132C9" w:rsidP="007132C9">
      <w:pPr>
        <w:pStyle w:val="BulletText1"/>
      </w:pPr>
      <w:r w:rsidRPr="007132C9">
        <w:t>Direct events/workshops/conferences</w:t>
      </w:r>
    </w:p>
    <w:p w14:paraId="25BFAD4B" w14:textId="77777777" w:rsidR="007132C9" w:rsidRPr="007132C9" w:rsidRDefault="007132C9" w:rsidP="007132C9">
      <w:pPr>
        <w:pStyle w:val="BulletText1"/>
      </w:pPr>
      <w:r w:rsidRPr="007132C9">
        <w:t>Poll of website use</w:t>
      </w:r>
    </w:p>
    <w:p w14:paraId="4567D94F" w14:textId="77777777" w:rsidR="007132C9" w:rsidRPr="007132C9" w:rsidRDefault="007132C9" w:rsidP="007132C9">
      <w:pPr>
        <w:pStyle w:val="BulletText1"/>
      </w:pPr>
      <w:r w:rsidRPr="007132C9">
        <w:t>Monitoring use of online communications such as knowledge management tools, website and social media</w:t>
      </w:r>
    </w:p>
    <w:p w14:paraId="3C0874FB" w14:textId="77777777" w:rsidR="007132C9" w:rsidRPr="007132C9" w:rsidRDefault="007132C9" w:rsidP="007132C9">
      <w:pPr>
        <w:pStyle w:val="BulletText1"/>
      </w:pPr>
      <w:r w:rsidRPr="007132C9">
        <w:t>Ad hoc comments received</w:t>
      </w:r>
    </w:p>
    <w:p w14:paraId="2B7C8D63" w14:textId="77777777" w:rsidR="007132C9" w:rsidRPr="007132C9" w:rsidRDefault="007132C9" w:rsidP="007132C9">
      <w:pPr>
        <w:pStyle w:val="BulletText1"/>
      </w:pPr>
      <w:r w:rsidRPr="007132C9">
        <w:t>Number of people attending events/workshops/conferences</w:t>
      </w:r>
    </w:p>
    <w:p w14:paraId="6448DE63" w14:textId="77777777" w:rsidR="007132C9" w:rsidRPr="007132C9" w:rsidRDefault="007132C9" w:rsidP="007132C9">
      <w:pPr>
        <w:pStyle w:val="BulletText1"/>
      </w:pPr>
      <w:r w:rsidRPr="007132C9">
        <w:t>Use of Google Analytics.</w:t>
      </w:r>
    </w:p>
    <w:p w14:paraId="5A886A7C" w14:textId="77777777" w:rsidR="007132C9" w:rsidRPr="007132C9" w:rsidRDefault="007132C9" w:rsidP="007132C9"/>
    <w:p w14:paraId="3E69EDD0" w14:textId="77777777" w:rsidR="007132C9" w:rsidRPr="007132C9" w:rsidRDefault="007132C9" w:rsidP="007132C9">
      <w:pPr>
        <w:rPr>
          <w:rStyle w:val="Boldblocktext"/>
        </w:rPr>
      </w:pPr>
      <w:r w:rsidRPr="007132C9">
        <w:rPr>
          <w:rStyle w:val="Boldblocktext"/>
        </w:rPr>
        <w:t>Realisation – Beyond the delivery stage:</w:t>
      </w:r>
    </w:p>
    <w:p w14:paraId="00D52B71" w14:textId="77777777" w:rsidR="007132C9" w:rsidRPr="007132C9" w:rsidRDefault="007132C9" w:rsidP="007132C9">
      <w:r w:rsidRPr="007132C9">
        <w:t>The RESTORE project team recognised that the benefits would not be fully delivered during the project delivery period. A three year ‘After-Life Plan’ was developed to ensure that activities created by the project were continued after the project ended. Plans included ensuring that the website/Wiki work would continue and be used by many more people, continuing to grow the knowledge bank on river restoration. Agreements were drawn up with partners to ensure that funding to maintain the website and other products would continue to ensure benefits were fully realised along with the full value of the project outcomes. A key ‘lesson learnt’ was the requirement for ongoing input and funding to take forward the After Life Plan, and this learning should be transferred to other projects. Without commitment and funding benefits may not be realised, along with the full return on investment.</w:t>
      </w:r>
    </w:p>
    <w:p w14:paraId="0CF05097" w14:textId="77777777" w:rsidR="007132C9" w:rsidRPr="007132C9" w:rsidRDefault="007132C9" w:rsidP="007132C9"/>
    <w:p w14:paraId="7A506FB8" w14:textId="77777777" w:rsidR="007132C9" w:rsidRPr="007132C9" w:rsidRDefault="007132C9" w:rsidP="007132C9">
      <w:r w:rsidRPr="007132C9">
        <w:t xml:space="preserve">If you would like to learn more about RESTORE please </w:t>
      </w:r>
      <w:hyperlink r:id="rId77" w:history="1">
        <w:r w:rsidRPr="007132C9">
          <w:rPr>
            <w:rStyle w:val="Hyperlink"/>
          </w:rPr>
          <w:t>click</w:t>
        </w:r>
      </w:hyperlink>
      <w:r w:rsidRPr="007132C9">
        <w:t xml:space="preserve"> here.</w:t>
      </w:r>
    </w:p>
    <w:p w14:paraId="7ADADA64" w14:textId="77777777" w:rsidR="007132C9" w:rsidRPr="007132C9" w:rsidRDefault="007132C9" w:rsidP="007132C9"/>
    <w:p w14:paraId="38F9302E" w14:textId="77777777" w:rsidR="007132C9" w:rsidRPr="007132C9" w:rsidRDefault="007132C9" w:rsidP="007132C9"/>
    <w:p w14:paraId="4ABA264F" w14:textId="77777777" w:rsidR="007132C9" w:rsidRPr="007132C9" w:rsidRDefault="007132C9" w:rsidP="007132C9"/>
    <w:p w14:paraId="625C771E" w14:textId="77777777" w:rsidR="007132C9" w:rsidRPr="007132C9" w:rsidRDefault="007132C9" w:rsidP="007132C9"/>
    <w:p w14:paraId="1052B29C" w14:textId="77777777" w:rsidR="007132C9" w:rsidRPr="007132C9" w:rsidRDefault="007132C9" w:rsidP="007132C9">
      <w:pPr>
        <w:rPr>
          <w:rStyle w:val="Boldblocktext"/>
        </w:rPr>
      </w:pPr>
      <w:r w:rsidRPr="007132C9">
        <w:rPr>
          <w:rStyle w:val="Boldblocktext"/>
        </w:rPr>
        <w:t>IF YOU HAVE A CASE STUDY YOU WOULD LIKE TO FEATURE PLEASE LET US KNOW.</w:t>
      </w:r>
      <w:r w:rsidRPr="007132C9">
        <w:rPr>
          <w:rStyle w:val="Boldblocktext"/>
        </w:rPr>
        <w:br w:type="page"/>
      </w:r>
    </w:p>
    <w:p w14:paraId="4F9AD60D" w14:textId="77777777" w:rsidR="007132C9" w:rsidRDefault="007132C9" w:rsidP="007132C9">
      <w:pPr>
        <w:pStyle w:val="Topictitle"/>
      </w:pPr>
      <w:bookmarkStart w:id="101" w:name="_Toc467490774"/>
      <w:r>
        <w:lastRenderedPageBreak/>
        <w:t>Glossary</w:t>
      </w:r>
      <w:bookmarkEnd w:id="101"/>
    </w:p>
    <w:p w14:paraId="0212803A" w14:textId="77777777" w:rsidR="00A21F1E" w:rsidRDefault="00A21F1E" w:rsidP="007132C9">
      <w:pPr>
        <w:pStyle w:val="Topictitle"/>
      </w:pPr>
    </w:p>
    <w:tbl>
      <w:tblPr>
        <w:tblW w:w="9464" w:type="dxa"/>
        <w:tblLayout w:type="fixed"/>
        <w:tblLook w:val="0000" w:firstRow="0" w:lastRow="0" w:firstColumn="0" w:lastColumn="0" w:noHBand="0" w:noVBand="0"/>
      </w:tblPr>
      <w:tblGrid>
        <w:gridCol w:w="1809"/>
        <w:gridCol w:w="7655"/>
      </w:tblGrid>
      <w:tr w:rsidR="00A21F1E" w:rsidRPr="008F7404" w14:paraId="51F5BDA3" w14:textId="77777777" w:rsidTr="001858A5">
        <w:tc>
          <w:tcPr>
            <w:tcW w:w="1809" w:type="dxa"/>
            <w:shd w:val="clear" w:color="auto" w:fill="auto"/>
          </w:tcPr>
          <w:p w14:paraId="1ACDD9D5" w14:textId="77777777" w:rsidR="00A21F1E" w:rsidRDefault="00A21F1E" w:rsidP="00A21F1E">
            <w:pPr>
              <w:pStyle w:val="Blocksubheading"/>
            </w:pPr>
            <w:r w:rsidRPr="00A21F1E">
              <w:rPr>
                <w:rStyle w:val="Boldblocktext"/>
                <w:rFonts w:ascii="Arial Bold" w:hAnsi="Arial Bold"/>
                <w:b/>
              </w:rPr>
              <w:t>Business As Usual (BAU)</w:t>
            </w:r>
            <w:r w:rsidRPr="00A21F1E">
              <w:t xml:space="preserve"> </w:t>
            </w:r>
          </w:p>
          <w:p w14:paraId="662A9306" w14:textId="77777777" w:rsidR="00A21F1E" w:rsidRPr="00A21F1E" w:rsidRDefault="00A21F1E" w:rsidP="00A21F1E">
            <w:pPr>
              <w:pStyle w:val="Blocksubheading"/>
            </w:pPr>
          </w:p>
        </w:tc>
        <w:tc>
          <w:tcPr>
            <w:tcW w:w="7655" w:type="dxa"/>
            <w:shd w:val="clear" w:color="auto" w:fill="auto"/>
          </w:tcPr>
          <w:p w14:paraId="0A574B70" w14:textId="77777777" w:rsidR="00A21F1E" w:rsidRPr="00A21F1E" w:rsidRDefault="00A21F1E" w:rsidP="001858A5">
            <w:pPr>
              <w:rPr>
                <w:rStyle w:val="BlockText1"/>
              </w:rPr>
            </w:pPr>
            <w:r>
              <w:t xml:space="preserve">The </w:t>
            </w:r>
            <w:r w:rsidR="001858A5">
              <w:t>normal conduct of business after a change has been delivered and embedded</w:t>
            </w:r>
            <w:r w:rsidR="00646BD0">
              <w:t>.</w:t>
            </w:r>
          </w:p>
        </w:tc>
      </w:tr>
      <w:tr w:rsidR="00A21F1E" w:rsidRPr="008F7404" w14:paraId="2D3BC52A" w14:textId="77777777" w:rsidTr="00A21F1E">
        <w:tc>
          <w:tcPr>
            <w:tcW w:w="1809" w:type="dxa"/>
            <w:shd w:val="clear" w:color="auto" w:fill="auto"/>
          </w:tcPr>
          <w:p w14:paraId="5B78E7A9" w14:textId="77777777" w:rsidR="00A21F1E" w:rsidRPr="00A21F1E" w:rsidRDefault="00A21F1E" w:rsidP="00A21F1E">
            <w:pPr>
              <w:pStyle w:val="Blocksubheading"/>
            </w:pPr>
            <w:r>
              <w:t>Benefit</w:t>
            </w:r>
          </w:p>
        </w:tc>
        <w:tc>
          <w:tcPr>
            <w:tcW w:w="7655" w:type="dxa"/>
            <w:shd w:val="clear" w:color="auto" w:fill="auto"/>
          </w:tcPr>
          <w:p w14:paraId="485C293E" w14:textId="77777777" w:rsidR="00A21F1E" w:rsidRDefault="001858A5" w:rsidP="00A21F1E">
            <w:r>
              <w:t>An outcome of change that is perceived as positive by a stakeholder</w:t>
            </w:r>
            <w:r w:rsidR="00646BD0">
              <w:t xml:space="preserve"> and measurable.</w:t>
            </w:r>
          </w:p>
          <w:p w14:paraId="12A70A1D" w14:textId="77777777" w:rsidR="00D36C6E" w:rsidRPr="00A21F1E" w:rsidRDefault="00D36C6E" w:rsidP="00A21F1E">
            <w:pPr>
              <w:rPr>
                <w:rStyle w:val="BlockText1"/>
              </w:rPr>
            </w:pPr>
          </w:p>
        </w:tc>
      </w:tr>
      <w:tr w:rsidR="00A21F1E" w:rsidRPr="008F7404" w14:paraId="1B14892B" w14:textId="77777777" w:rsidTr="00A21F1E">
        <w:tc>
          <w:tcPr>
            <w:tcW w:w="1809" w:type="dxa"/>
            <w:shd w:val="clear" w:color="auto" w:fill="auto"/>
          </w:tcPr>
          <w:p w14:paraId="6907B2CC" w14:textId="77777777" w:rsidR="00A21F1E" w:rsidRPr="00A21F1E" w:rsidRDefault="00A21F1E" w:rsidP="00A21F1E">
            <w:pPr>
              <w:pStyle w:val="Blocksubheading"/>
            </w:pPr>
            <w:r>
              <w:t>Benefit Owner</w:t>
            </w:r>
          </w:p>
        </w:tc>
        <w:tc>
          <w:tcPr>
            <w:tcW w:w="7655" w:type="dxa"/>
            <w:shd w:val="clear" w:color="auto" w:fill="auto"/>
          </w:tcPr>
          <w:p w14:paraId="67633471" w14:textId="77777777" w:rsidR="00A21F1E" w:rsidRDefault="00646BD0" w:rsidP="00A21F1E">
            <w:r>
              <w:t>The</w:t>
            </w:r>
            <w:r w:rsidR="001858A5">
              <w:t xml:space="preserve"> person </w:t>
            </w:r>
            <w:r>
              <w:t>with accounatbility</w:t>
            </w:r>
            <w:r w:rsidR="001858A5">
              <w:t xml:space="preserve"> for the realisation of a benefit - usually from within a business area</w:t>
            </w:r>
            <w:r>
              <w:t>.</w:t>
            </w:r>
          </w:p>
          <w:p w14:paraId="63DFC850" w14:textId="77777777" w:rsidR="00D36C6E" w:rsidRPr="00A21F1E" w:rsidRDefault="00D36C6E" w:rsidP="00A21F1E">
            <w:pPr>
              <w:rPr>
                <w:rStyle w:val="BlockText1"/>
              </w:rPr>
            </w:pPr>
          </w:p>
        </w:tc>
      </w:tr>
      <w:tr w:rsidR="00A21F1E" w:rsidRPr="008F7404" w14:paraId="7F97DBA7" w14:textId="77777777" w:rsidTr="00A21F1E">
        <w:tc>
          <w:tcPr>
            <w:tcW w:w="1809" w:type="dxa"/>
            <w:shd w:val="clear" w:color="auto" w:fill="auto"/>
          </w:tcPr>
          <w:p w14:paraId="7DDF03DE" w14:textId="77777777" w:rsidR="00A21F1E" w:rsidRPr="00A21F1E" w:rsidRDefault="00A21F1E" w:rsidP="00A21F1E">
            <w:pPr>
              <w:pStyle w:val="Blocksubheading"/>
            </w:pPr>
            <w:r>
              <w:t>Benefit Profile</w:t>
            </w:r>
          </w:p>
        </w:tc>
        <w:tc>
          <w:tcPr>
            <w:tcW w:w="7655" w:type="dxa"/>
            <w:shd w:val="clear" w:color="auto" w:fill="auto"/>
          </w:tcPr>
          <w:p w14:paraId="6FA46643" w14:textId="77777777" w:rsidR="00A21F1E" w:rsidRDefault="001858A5" w:rsidP="00A21F1E">
            <w:r>
              <w:t>Used to define each benefit (and dis-benefit) and provide a detailed understanding of what will be involved and how the benefit will be realised</w:t>
            </w:r>
            <w:r w:rsidR="00646BD0">
              <w:t>.</w:t>
            </w:r>
          </w:p>
          <w:p w14:paraId="10F41A0B" w14:textId="77777777" w:rsidR="00D36C6E" w:rsidRPr="00A21F1E" w:rsidRDefault="00D36C6E" w:rsidP="00A21F1E">
            <w:pPr>
              <w:rPr>
                <w:rStyle w:val="BlockText1"/>
              </w:rPr>
            </w:pPr>
          </w:p>
        </w:tc>
      </w:tr>
      <w:tr w:rsidR="00A21F1E" w:rsidRPr="008F7404" w14:paraId="560486D6" w14:textId="77777777" w:rsidTr="00A21F1E">
        <w:tc>
          <w:tcPr>
            <w:tcW w:w="1809" w:type="dxa"/>
            <w:shd w:val="clear" w:color="auto" w:fill="auto"/>
          </w:tcPr>
          <w:p w14:paraId="7FD296B1" w14:textId="77777777" w:rsidR="00A21F1E" w:rsidRPr="00A21F1E" w:rsidRDefault="00A21F1E" w:rsidP="00A21F1E">
            <w:pPr>
              <w:pStyle w:val="Blocksubheading"/>
            </w:pPr>
            <w:r>
              <w:t>Benefits Management</w:t>
            </w:r>
          </w:p>
        </w:tc>
        <w:tc>
          <w:tcPr>
            <w:tcW w:w="7655" w:type="dxa"/>
            <w:shd w:val="clear" w:color="auto" w:fill="auto"/>
          </w:tcPr>
          <w:p w14:paraId="4CEBFC69" w14:textId="77777777" w:rsidR="00A21F1E" w:rsidRDefault="00A21F1E" w:rsidP="001858A5">
            <w:r w:rsidRPr="00A21F1E">
              <w:t xml:space="preserve">The </w:t>
            </w:r>
            <w:r w:rsidR="001858A5">
              <w:t>process from identification to realisation of the optimum benefits from a change</w:t>
            </w:r>
            <w:r w:rsidR="00646BD0">
              <w:t>.</w:t>
            </w:r>
          </w:p>
          <w:p w14:paraId="143F2895" w14:textId="77777777" w:rsidR="00D36C6E" w:rsidRPr="00A21F1E" w:rsidRDefault="00D36C6E" w:rsidP="001858A5">
            <w:pPr>
              <w:rPr>
                <w:rStyle w:val="BlockText1"/>
              </w:rPr>
            </w:pPr>
          </w:p>
        </w:tc>
      </w:tr>
      <w:tr w:rsidR="00A21F1E" w:rsidRPr="008F7404" w14:paraId="71327B11" w14:textId="77777777" w:rsidTr="00A21F1E">
        <w:tc>
          <w:tcPr>
            <w:tcW w:w="1809" w:type="dxa"/>
            <w:shd w:val="clear" w:color="auto" w:fill="auto"/>
          </w:tcPr>
          <w:p w14:paraId="06B5AE1E" w14:textId="77777777" w:rsidR="00A21F1E" w:rsidRPr="00A21F1E" w:rsidRDefault="00A21F1E" w:rsidP="00A21F1E">
            <w:pPr>
              <w:pStyle w:val="Blocksubheading"/>
            </w:pPr>
            <w:r>
              <w:t>Benefits Management Strategy</w:t>
            </w:r>
          </w:p>
        </w:tc>
        <w:tc>
          <w:tcPr>
            <w:tcW w:w="7655" w:type="dxa"/>
            <w:shd w:val="clear" w:color="auto" w:fill="auto"/>
          </w:tcPr>
          <w:p w14:paraId="02E5575F" w14:textId="77777777" w:rsidR="00A21F1E" w:rsidRDefault="001858A5" w:rsidP="00A21F1E">
            <w:r>
              <w:t>Defines the approach to realisation of benefits and the framework within which benefit realisation will be achieved</w:t>
            </w:r>
            <w:r w:rsidR="00646BD0">
              <w:t>.</w:t>
            </w:r>
          </w:p>
          <w:p w14:paraId="335579E8" w14:textId="77777777" w:rsidR="00646BD0" w:rsidRPr="00A21F1E" w:rsidRDefault="00646BD0" w:rsidP="00A21F1E">
            <w:pPr>
              <w:rPr>
                <w:rStyle w:val="BlockText1"/>
              </w:rPr>
            </w:pPr>
          </w:p>
        </w:tc>
      </w:tr>
      <w:tr w:rsidR="00A21F1E" w:rsidRPr="008F7404" w14:paraId="640604CE" w14:textId="77777777" w:rsidTr="00A21F1E">
        <w:tc>
          <w:tcPr>
            <w:tcW w:w="1809" w:type="dxa"/>
            <w:shd w:val="clear" w:color="auto" w:fill="auto"/>
          </w:tcPr>
          <w:p w14:paraId="38A83E73" w14:textId="77777777" w:rsidR="00A21F1E" w:rsidRPr="00A21F1E" w:rsidRDefault="00A21F1E" w:rsidP="00A21F1E">
            <w:pPr>
              <w:pStyle w:val="Blocksubheading"/>
            </w:pPr>
            <w:r>
              <w:t>Benefits Map</w:t>
            </w:r>
          </w:p>
        </w:tc>
        <w:tc>
          <w:tcPr>
            <w:tcW w:w="7655" w:type="dxa"/>
            <w:shd w:val="clear" w:color="auto" w:fill="auto"/>
          </w:tcPr>
          <w:p w14:paraId="2970A49C" w14:textId="77777777" w:rsidR="00A21F1E" w:rsidRDefault="001858A5" w:rsidP="00A21F1E">
            <w:r>
              <w:t>A network of benefits, usually linked to an objective in a cause and effect relationship diagram</w:t>
            </w:r>
            <w:r w:rsidR="00646BD0">
              <w:t>.</w:t>
            </w:r>
          </w:p>
          <w:p w14:paraId="6167BE8D" w14:textId="77777777" w:rsidR="00D36C6E" w:rsidRPr="00A21F1E" w:rsidRDefault="00D36C6E" w:rsidP="00A21F1E">
            <w:pPr>
              <w:rPr>
                <w:rStyle w:val="BlockText1"/>
              </w:rPr>
            </w:pPr>
          </w:p>
        </w:tc>
      </w:tr>
      <w:tr w:rsidR="00A21F1E" w:rsidRPr="008F7404" w14:paraId="2912AD5D" w14:textId="77777777" w:rsidTr="00A21F1E">
        <w:tc>
          <w:tcPr>
            <w:tcW w:w="1809" w:type="dxa"/>
            <w:shd w:val="clear" w:color="auto" w:fill="auto"/>
          </w:tcPr>
          <w:p w14:paraId="55F34E04" w14:textId="77777777" w:rsidR="00A21F1E" w:rsidRPr="00A21F1E" w:rsidRDefault="00A21F1E" w:rsidP="00A21F1E">
            <w:pPr>
              <w:pStyle w:val="Blocksubheading"/>
            </w:pPr>
            <w:r>
              <w:t>Benefits Realisation Plan</w:t>
            </w:r>
          </w:p>
        </w:tc>
        <w:tc>
          <w:tcPr>
            <w:tcW w:w="7655" w:type="dxa"/>
            <w:shd w:val="clear" w:color="auto" w:fill="auto"/>
          </w:tcPr>
          <w:p w14:paraId="7204E0F7" w14:textId="77777777" w:rsidR="00A21F1E" w:rsidRDefault="00A21F1E" w:rsidP="00D36C6E">
            <w:r w:rsidRPr="00A21F1E">
              <w:t xml:space="preserve">The </w:t>
            </w:r>
            <w:r w:rsidR="00D36C6E">
              <w:t>document used to track realisation of benefits across the programme and set review controls</w:t>
            </w:r>
            <w:r w:rsidR="00646BD0">
              <w:t>.</w:t>
            </w:r>
          </w:p>
          <w:p w14:paraId="40376B0D" w14:textId="77777777" w:rsidR="00646BD0" w:rsidRPr="00A21F1E" w:rsidRDefault="00646BD0" w:rsidP="00D36C6E">
            <w:pPr>
              <w:rPr>
                <w:rStyle w:val="BlockText1"/>
              </w:rPr>
            </w:pPr>
          </w:p>
        </w:tc>
      </w:tr>
      <w:tr w:rsidR="00A21F1E" w:rsidRPr="008F7404" w14:paraId="04AD801F" w14:textId="77777777" w:rsidTr="00A21F1E">
        <w:tc>
          <w:tcPr>
            <w:tcW w:w="1809" w:type="dxa"/>
            <w:shd w:val="clear" w:color="auto" w:fill="auto"/>
          </w:tcPr>
          <w:p w14:paraId="4C9181E1" w14:textId="77777777" w:rsidR="00A21F1E" w:rsidRPr="00A21F1E" w:rsidRDefault="00A21F1E" w:rsidP="00A21F1E">
            <w:pPr>
              <w:pStyle w:val="Blocksubheading"/>
            </w:pPr>
            <w:r>
              <w:t>Business Case</w:t>
            </w:r>
          </w:p>
        </w:tc>
        <w:tc>
          <w:tcPr>
            <w:tcW w:w="7655" w:type="dxa"/>
            <w:shd w:val="clear" w:color="auto" w:fill="auto"/>
          </w:tcPr>
          <w:p w14:paraId="05307E51" w14:textId="77777777" w:rsidR="00A21F1E" w:rsidRDefault="00D36C6E" w:rsidP="00A21F1E">
            <w:r>
              <w:t>The justification for an organisational activity which typically contains costs, benefits, risks and timescales and against continued viability is tested.</w:t>
            </w:r>
          </w:p>
          <w:p w14:paraId="306A9A48" w14:textId="77777777" w:rsidR="00D36C6E" w:rsidRPr="00A21F1E" w:rsidRDefault="00D36C6E" w:rsidP="00A21F1E">
            <w:pPr>
              <w:rPr>
                <w:rStyle w:val="BlockText1"/>
              </w:rPr>
            </w:pPr>
          </w:p>
        </w:tc>
      </w:tr>
      <w:tr w:rsidR="00A21F1E" w:rsidRPr="008F7404" w14:paraId="614FB522" w14:textId="77777777" w:rsidTr="00A21F1E">
        <w:tc>
          <w:tcPr>
            <w:tcW w:w="1809" w:type="dxa"/>
            <w:shd w:val="clear" w:color="auto" w:fill="auto"/>
          </w:tcPr>
          <w:p w14:paraId="0F18CF13" w14:textId="77777777" w:rsidR="00A21F1E" w:rsidRPr="00A21F1E" w:rsidRDefault="00A21F1E" w:rsidP="00A21F1E">
            <w:pPr>
              <w:pStyle w:val="Blocksubheading"/>
            </w:pPr>
            <w:r>
              <w:t>Business Change</w:t>
            </w:r>
          </w:p>
        </w:tc>
        <w:tc>
          <w:tcPr>
            <w:tcW w:w="7655" w:type="dxa"/>
            <w:shd w:val="clear" w:color="auto" w:fill="auto"/>
          </w:tcPr>
          <w:p w14:paraId="45CCCD04" w14:textId="77777777" w:rsidR="00D36C6E" w:rsidRDefault="00646BD0" w:rsidP="00D36C6E">
            <w:r>
              <w:t>Activities carried out to support the implementation og change</w:t>
            </w:r>
            <w:r w:rsidR="00D36C6E">
              <w:t xml:space="preserve">within the business/operational environment such as a </w:t>
            </w:r>
            <w:r>
              <w:t xml:space="preserve">training, communication and </w:t>
            </w:r>
            <w:r w:rsidR="00D36C6E">
              <w:t>new way</w:t>
            </w:r>
            <w:r>
              <w:t>s</w:t>
            </w:r>
            <w:r w:rsidR="00D36C6E">
              <w:t xml:space="preserve"> of working</w:t>
            </w:r>
            <w:r>
              <w:t>.</w:t>
            </w:r>
          </w:p>
          <w:p w14:paraId="5CE1E65F" w14:textId="77777777" w:rsidR="00D36C6E" w:rsidRPr="00A21F1E" w:rsidRDefault="00D36C6E" w:rsidP="00D36C6E">
            <w:pPr>
              <w:rPr>
                <w:rStyle w:val="BlockText1"/>
              </w:rPr>
            </w:pPr>
          </w:p>
        </w:tc>
      </w:tr>
      <w:tr w:rsidR="00A21F1E" w:rsidRPr="008F7404" w14:paraId="127624D5" w14:textId="77777777" w:rsidTr="00A21F1E">
        <w:tc>
          <w:tcPr>
            <w:tcW w:w="1809" w:type="dxa"/>
            <w:shd w:val="clear" w:color="auto" w:fill="auto"/>
          </w:tcPr>
          <w:p w14:paraId="49E4C566" w14:textId="77777777" w:rsidR="00A21F1E" w:rsidRPr="00A21F1E" w:rsidRDefault="00A21F1E" w:rsidP="00A21F1E">
            <w:pPr>
              <w:pStyle w:val="Blocksubheading"/>
            </w:pPr>
            <w:r>
              <w:t>Disbenefit</w:t>
            </w:r>
          </w:p>
        </w:tc>
        <w:tc>
          <w:tcPr>
            <w:tcW w:w="7655" w:type="dxa"/>
            <w:shd w:val="clear" w:color="auto" w:fill="auto"/>
          </w:tcPr>
          <w:p w14:paraId="6875B10B" w14:textId="77777777" w:rsidR="00A21F1E" w:rsidRDefault="00D36C6E" w:rsidP="00A21F1E">
            <w:r>
              <w:t>Outcomes perceived as negative by one or more stakeholders</w:t>
            </w:r>
            <w:r w:rsidR="00646BD0">
              <w:t xml:space="preserve"> and measurable.</w:t>
            </w:r>
          </w:p>
          <w:p w14:paraId="0615EEC8" w14:textId="77777777" w:rsidR="00D36C6E" w:rsidRPr="00A21F1E" w:rsidRDefault="00D36C6E" w:rsidP="00A21F1E">
            <w:pPr>
              <w:rPr>
                <w:rStyle w:val="BlockText1"/>
              </w:rPr>
            </w:pPr>
          </w:p>
        </w:tc>
      </w:tr>
      <w:tr w:rsidR="00A21F1E" w:rsidRPr="008F7404" w14:paraId="2E6023BE" w14:textId="77777777" w:rsidTr="00A21F1E">
        <w:tc>
          <w:tcPr>
            <w:tcW w:w="1809" w:type="dxa"/>
            <w:shd w:val="clear" w:color="auto" w:fill="auto"/>
          </w:tcPr>
          <w:p w14:paraId="596FBF5E" w14:textId="77777777" w:rsidR="00A21F1E" w:rsidRPr="00A21F1E" w:rsidRDefault="00A21F1E" w:rsidP="00A21F1E">
            <w:pPr>
              <w:pStyle w:val="Blocksubheading"/>
            </w:pPr>
            <w:r>
              <w:t>Emergent Benefit</w:t>
            </w:r>
          </w:p>
        </w:tc>
        <w:tc>
          <w:tcPr>
            <w:tcW w:w="7655" w:type="dxa"/>
            <w:shd w:val="clear" w:color="auto" w:fill="auto"/>
          </w:tcPr>
          <w:p w14:paraId="2F0D57A2" w14:textId="77777777" w:rsidR="00A21F1E" w:rsidRDefault="00D36C6E" w:rsidP="00A21F1E">
            <w:r>
              <w:t>Benefits that emerge during the delivery of the project/change process rather than being identified at the start</w:t>
            </w:r>
            <w:r w:rsidR="00646BD0">
              <w:t>.</w:t>
            </w:r>
          </w:p>
          <w:p w14:paraId="2DE7BD91" w14:textId="77777777" w:rsidR="00D36C6E" w:rsidRPr="00A21F1E" w:rsidRDefault="00D36C6E" w:rsidP="00A21F1E">
            <w:pPr>
              <w:rPr>
                <w:rStyle w:val="BlockText1"/>
              </w:rPr>
            </w:pPr>
          </w:p>
        </w:tc>
      </w:tr>
      <w:tr w:rsidR="00A21F1E" w:rsidRPr="008F7404" w14:paraId="20053C88" w14:textId="77777777" w:rsidTr="00A21F1E">
        <w:tc>
          <w:tcPr>
            <w:tcW w:w="1809" w:type="dxa"/>
            <w:shd w:val="clear" w:color="auto" w:fill="auto"/>
          </w:tcPr>
          <w:p w14:paraId="3947EF1D" w14:textId="77777777" w:rsidR="00A21F1E" w:rsidRPr="00A21F1E" w:rsidRDefault="00A21F1E" w:rsidP="00A21F1E">
            <w:pPr>
              <w:pStyle w:val="Blocksubheading"/>
            </w:pPr>
            <w:r>
              <w:t>Enabler</w:t>
            </w:r>
          </w:p>
        </w:tc>
        <w:tc>
          <w:tcPr>
            <w:tcW w:w="7655" w:type="dxa"/>
            <w:shd w:val="clear" w:color="auto" w:fill="auto"/>
          </w:tcPr>
          <w:p w14:paraId="17AD0321" w14:textId="77777777" w:rsidR="00A21F1E" w:rsidRDefault="00D36C6E" w:rsidP="00A21F1E">
            <w:r>
              <w:t xml:space="preserve">An enabler is something that </w:t>
            </w:r>
            <w:r w:rsidR="00646BD0">
              <w:t xml:space="preserve">needs to </w:t>
            </w:r>
            <w:r>
              <w:t xml:space="preserve"> be developed/built/acquired</w:t>
            </w:r>
            <w:r w:rsidR="00646BD0">
              <w:t xml:space="preserve"> before benefits realisation can occur</w:t>
            </w:r>
            <w:r>
              <w:t>. Enablers include IT systems, communication systems, buildings, policies, skills and tend to be tangible.</w:t>
            </w:r>
          </w:p>
          <w:p w14:paraId="635DC96D" w14:textId="77777777" w:rsidR="00D36C6E" w:rsidRPr="00A21F1E" w:rsidRDefault="00D36C6E" w:rsidP="00A21F1E">
            <w:pPr>
              <w:rPr>
                <w:rStyle w:val="BlockText1"/>
              </w:rPr>
            </w:pPr>
          </w:p>
        </w:tc>
      </w:tr>
      <w:tr w:rsidR="00A21F1E" w:rsidRPr="008F7404" w14:paraId="6E8809FC" w14:textId="77777777" w:rsidTr="00A21F1E">
        <w:tc>
          <w:tcPr>
            <w:tcW w:w="1809" w:type="dxa"/>
            <w:shd w:val="clear" w:color="auto" w:fill="auto"/>
          </w:tcPr>
          <w:p w14:paraId="03EFF065" w14:textId="77777777" w:rsidR="00A21F1E" w:rsidRPr="00A21F1E" w:rsidRDefault="00A21F1E" w:rsidP="00A21F1E">
            <w:pPr>
              <w:pStyle w:val="Blocksubheading"/>
            </w:pPr>
            <w:r>
              <w:t>End Benefit</w:t>
            </w:r>
          </w:p>
        </w:tc>
        <w:tc>
          <w:tcPr>
            <w:tcW w:w="7655" w:type="dxa"/>
            <w:shd w:val="clear" w:color="auto" w:fill="auto"/>
          </w:tcPr>
          <w:p w14:paraId="26E61501" w14:textId="77777777" w:rsidR="00A21F1E" w:rsidRDefault="00D36C6E" w:rsidP="00A21F1E">
            <w:r>
              <w:t>One of a set of benefits which will deliver against the objective(s)</w:t>
            </w:r>
            <w:r w:rsidR="00646BD0">
              <w:t>.</w:t>
            </w:r>
          </w:p>
          <w:p w14:paraId="63C097AF" w14:textId="77777777" w:rsidR="00D36C6E" w:rsidRPr="00A21F1E" w:rsidRDefault="00D36C6E" w:rsidP="00A21F1E">
            <w:pPr>
              <w:rPr>
                <w:rStyle w:val="BlockText1"/>
              </w:rPr>
            </w:pPr>
          </w:p>
        </w:tc>
      </w:tr>
      <w:tr w:rsidR="00A21F1E" w:rsidRPr="00A21F1E" w14:paraId="643FE4C1" w14:textId="77777777" w:rsidTr="00A21F1E">
        <w:tc>
          <w:tcPr>
            <w:tcW w:w="1809" w:type="dxa"/>
            <w:shd w:val="clear" w:color="auto" w:fill="auto"/>
          </w:tcPr>
          <w:p w14:paraId="73F3FA96" w14:textId="77777777" w:rsidR="00A21F1E" w:rsidRPr="00A21F1E" w:rsidRDefault="00A21F1E" w:rsidP="00A21F1E">
            <w:pPr>
              <w:pStyle w:val="Blocksubheading"/>
            </w:pPr>
            <w:r>
              <w:lastRenderedPageBreak/>
              <w:t>Intermediate Benefit</w:t>
            </w:r>
          </w:p>
        </w:tc>
        <w:tc>
          <w:tcPr>
            <w:tcW w:w="7655" w:type="dxa"/>
            <w:shd w:val="clear" w:color="auto" w:fill="auto"/>
          </w:tcPr>
          <w:p w14:paraId="71E13803" w14:textId="77777777" w:rsidR="00A21F1E" w:rsidRDefault="00D36C6E" w:rsidP="00A21F1E">
            <w:r>
              <w:t>Benefits which occur between the implementation of early changes and the realisation of the end benefits</w:t>
            </w:r>
            <w:r w:rsidR="00646BD0">
              <w:t>.</w:t>
            </w:r>
          </w:p>
          <w:p w14:paraId="682EBE1A" w14:textId="77777777" w:rsidR="00D36C6E" w:rsidRPr="00A21F1E" w:rsidRDefault="00D36C6E" w:rsidP="00A21F1E">
            <w:pPr>
              <w:rPr>
                <w:rStyle w:val="BlockText1"/>
              </w:rPr>
            </w:pPr>
          </w:p>
        </w:tc>
      </w:tr>
      <w:tr w:rsidR="00A21F1E" w:rsidRPr="00A21F1E" w14:paraId="26462C47" w14:textId="77777777" w:rsidTr="00A21F1E">
        <w:tc>
          <w:tcPr>
            <w:tcW w:w="1809" w:type="dxa"/>
            <w:shd w:val="clear" w:color="auto" w:fill="auto"/>
          </w:tcPr>
          <w:p w14:paraId="02379CE1" w14:textId="77777777" w:rsidR="00A21F1E" w:rsidRPr="00A21F1E" w:rsidRDefault="00A21F1E" w:rsidP="00A21F1E">
            <w:pPr>
              <w:pStyle w:val="Blocksubheading"/>
            </w:pPr>
            <w:r>
              <w:t>Net Present Value</w:t>
            </w:r>
          </w:p>
        </w:tc>
        <w:tc>
          <w:tcPr>
            <w:tcW w:w="7655" w:type="dxa"/>
            <w:shd w:val="clear" w:color="auto" w:fill="auto"/>
          </w:tcPr>
          <w:p w14:paraId="2A8A1245" w14:textId="77777777" w:rsidR="00A21F1E" w:rsidRDefault="00D36C6E" w:rsidP="00A21F1E">
            <w:r>
              <w:t>A statement of the value of future costs and benefits, expressed at today's value. A monetary measure.</w:t>
            </w:r>
          </w:p>
          <w:p w14:paraId="0DEBB332" w14:textId="77777777" w:rsidR="00D36C6E" w:rsidRPr="00A21F1E" w:rsidRDefault="00D36C6E" w:rsidP="00A21F1E">
            <w:pPr>
              <w:rPr>
                <w:rStyle w:val="BlockText1"/>
              </w:rPr>
            </w:pPr>
          </w:p>
        </w:tc>
      </w:tr>
      <w:tr w:rsidR="00A21F1E" w:rsidRPr="00A21F1E" w14:paraId="2147B8B5" w14:textId="77777777" w:rsidTr="00A21F1E">
        <w:tc>
          <w:tcPr>
            <w:tcW w:w="1809" w:type="dxa"/>
            <w:shd w:val="clear" w:color="auto" w:fill="auto"/>
          </w:tcPr>
          <w:p w14:paraId="6D1D7296" w14:textId="77777777" w:rsidR="00A21F1E" w:rsidRPr="00A21F1E" w:rsidRDefault="00A21F1E" w:rsidP="00A21F1E">
            <w:pPr>
              <w:pStyle w:val="Blocksubheading"/>
            </w:pPr>
            <w:r>
              <w:t>Objective</w:t>
            </w:r>
          </w:p>
        </w:tc>
        <w:tc>
          <w:tcPr>
            <w:tcW w:w="7655" w:type="dxa"/>
            <w:shd w:val="clear" w:color="auto" w:fill="auto"/>
          </w:tcPr>
          <w:p w14:paraId="1DC1D9AF" w14:textId="77777777" w:rsidR="00A21F1E" w:rsidRDefault="00D36C6E" w:rsidP="00A21F1E">
            <w:r>
              <w:t>The intended outcome or goal of a change</w:t>
            </w:r>
            <w:r w:rsidR="00646BD0">
              <w:t>.</w:t>
            </w:r>
          </w:p>
          <w:p w14:paraId="30C8C559" w14:textId="77777777" w:rsidR="00D36C6E" w:rsidRPr="00A21F1E" w:rsidRDefault="00D36C6E" w:rsidP="00A21F1E">
            <w:pPr>
              <w:rPr>
                <w:rStyle w:val="BlockText1"/>
              </w:rPr>
            </w:pPr>
          </w:p>
        </w:tc>
      </w:tr>
      <w:tr w:rsidR="00A21F1E" w:rsidRPr="00A21F1E" w14:paraId="1922A6ED" w14:textId="77777777" w:rsidTr="00A21F1E">
        <w:tc>
          <w:tcPr>
            <w:tcW w:w="1809" w:type="dxa"/>
            <w:shd w:val="clear" w:color="auto" w:fill="auto"/>
          </w:tcPr>
          <w:p w14:paraId="5785B545" w14:textId="77777777" w:rsidR="00A21F1E" w:rsidRPr="00A21F1E" w:rsidRDefault="00A21F1E" w:rsidP="00A21F1E">
            <w:pPr>
              <w:pStyle w:val="Blocksubheading"/>
            </w:pPr>
            <w:r>
              <w:t>Portfolio</w:t>
            </w:r>
          </w:p>
        </w:tc>
        <w:tc>
          <w:tcPr>
            <w:tcW w:w="7655" w:type="dxa"/>
            <w:shd w:val="clear" w:color="auto" w:fill="auto"/>
          </w:tcPr>
          <w:p w14:paraId="3F87F6C7" w14:textId="77777777" w:rsidR="00D36C6E" w:rsidRDefault="00285A6D" w:rsidP="00285A6D">
            <w:pPr>
              <w:rPr>
                <w:rStyle w:val="BlockText1"/>
              </w:rPr>
            </w:pPr>
            <w:r>
              <w:rPr>
                <w:rStyle w:val="BlockText1"/>
              </w:rPr>
              <w:t>"The totality of an organis</w:t>
            </w:r>
            <w:r w:rsidRPr="0037768E">
              <w:rPr>
                <w:rStyle w:val="BlockText1"/>
              </w:rPr>
              <w:t>ation’s investment (or segment thereof) in the</w:t>
            </w:r>
            <w:r>
              <w:rPr>
                <w:rStyle w:val="BlockText1"/>
              </w:rPr>
              <w:t xml:space="preserve"> </w:t>
            </w:r>
            <w:r w:rsidRPr="0037768E">
              <w:rPr>
                <w:rStyle w:val="BlockText1"/>
              </w:rPr>
              <w:t>changes required to achieve its strategic objectives”.</w:t>
            </w:r>
          </w:p>
          <w:p w14:paraId="5E12FA8C" w14:textId="77777777" w:rsidR="00285A6D" w:rsidRPr="00A21F1E" w:rsidRDefault="00285A6D" w:rsidP="00285A6D">
            <w:pPr>
              <w:rPr>
                <w:rStyle w:val="BlockText1"/>
              </w:rPr>
            </w:pPr>
          </w:p>
        </w:tc>
      </w:tr>
      <w:tr w:rsidR="00A21F1E" w:rsidRPr="00A21F1E" w14:paraId="2272F1F2" w14:textId="77777777" w:rsidTr="00A21F1E">
        <w:tc>
          <w:tcPr>
            <w:tcW w:w="1809" w:type="dxa"/>
            <w:shd w:val="clear" w:color="auto" w:fill="auto"/>
          </w:tcPr>
          <w:p w14:paraId="616A924F" w14:textId="77777777" w:rsidR="00A21F1E" w:rsidRPr="00A21F1E" w:rsidRDefault="00A21F1E" w:rsidP="00A21F1E">
            <w:pPr>
              <w:pStyle w:val="Blocksubheading"/>
            </w:pPr>
            <w:r>
              <w:t>Project</w:t>
            </w:r>
          </w:p>
        </w:tc>
        <w:tc>
          <w:tcPr>
            <w:tcW w:w="7655" w:type="dxa"/>
            <w:shd w:val="clear" w:color="auto" w:fill="auto"/>
          </w:tcPr>
          <w:p w14:paraId="507BD417" w14:textId="77777777" w:rsidR="00D36C6E" w:rsidRDefault="00285A6D" w:rsidP="00285A6D">
            <w:r>
              <w:t>A temporary organisation that is created for the purpose of delivering one or more business products/outputs according to an agreed business case.</w:t>
            </w:r>
          </w:p>
          <w:p w14:paraId="398445B5" w14:textId="77777777" w:rsidR="00285A6D" w:rsidRPr="00A21F1E" w:rsidRDefault="00285A6D" w:rsidP="00285A6D">
            <w:pPr>
              <w:rPr>
                <w:rStyle w:val="BlockText1"/>
              </w:rPr>
            </w:pPr>
          </w:p>
        </w:tc>
      </w:tr>
      <w:tr w:rsidR="00A21F1E" w:rsidRPr="00A21F1E" w14:paraId="63CE5477" w14:textId="77777777" w:rsidTr="00A21F1E">
        <w:tc>
          <w:tcPr>
            <w:tcW w:w="1809" w:type="dxa"/>
            <w:shd w:val="clear" w:color="auto" w:fill="auto"/>
          </w:tcPr>
          <w:p w14:paraId="2EB88571" w14:textId="77777777" w:rsidR="00A21F1E" w:rsidRPr="00A21F1E" w:rsidRDefault="00A21F1E" w:rsidP="00A21F1E">
            <w:pPr>
              <w:pStyle w:val="Blocksubheading"/>
            </w:pPr>
            <w:r>
              <w:t>Programme</w:t>
            </w:r>
          </w:p>
        </w:tc>
        <w:tc>
          <w:tcPr>
            <w:tcW w:w="7655" w:type="dxa"/>
            <w:shd w:val="clear" w:color="auto" w:fill="auto"/>
          </w:tcPr>
          <w:p w14:paraId="77E40030" w14:textId="77777777" w:rsidR="00A21F1E" w:rsidRDefault="00285A6D" w:rsidP="00A21F1E">
            <w:r>
              <w:t>"</w:t>
            </w:r>
            <w:r w:rsidR="00D36C6E">
              <w:t>A temporary flexible organisation structure created to co-ordinate, direct and oversee the implementation of a set of related projects and activities in order to deliver outcomes and benefits related to an organisation's strategic objectives</w:t>
            </w:r>
            <w:r>
              <w:t>"</w:t>
            </w:r>
            <w:r>
              <w:footnoteReference w:id="6"/>
            </w:r>
          </w:p>
          <w:p w14:paraId="00E81DDD" w14:textId="77777777" w:rsidR="00285A6D" w:rsidRPr="00A21F1E" w:rsidRDefault="00285A6D" w:rsidP="00A21F1E">
            <w:pPr>
              <w:rPr>
                <w:rStyle w:val="BlockText1"/>
              </w:rPr>
            </w:pPr>
          </w:p>
        </w:tc>
      </w:tr>
    </w:tbl>
    <w:p w14:paraId="7D8B475F" w14:textId="77777777" w:rsidR="00A21F1E" w:rsidRDefault="00A21F1E" w:rsidP="007132C9">
      <w:pPr>
        <w:pStyle w:val="Topictitle"/>
      </w:pPr>
    </w:p>
    <w:p w14:paraId="633E13A0" w14:textId="77777777" w:rsidR="00A21F1E" w:rsidRDefault="00A21F1E" w:rsidP="007132C9">
      <w:pPr>
        <w:pStyle w:val="Topictitle"/>
      </w:pPr>
    </w:p>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14:paraId="5F83D4BD" w14:textId="77777777" w:rsidR="007132C9" w:rsidRDefault="007132C9" w:rsidP="007132C9">
      <w:pPr>
        <w:pStyle w:val="Topictitle"/>
      </w:pPr>
    </w:p>
    <w:sectPr w:rsidR="007132C9" w:rsidSect="00904949">
      <w:pgSz w:w="11901" w:h="16840" w:code="9"/>
      <w:pgMar w:top="851" w:right="1128" w:bottom="709" w:left="1440" w:header="680" w:footer="159"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A16512" w14:textId="77777777" w:rsidR="00C12C31" w:rsidRDefault="00C12C31" w:rsidP="00AC4F3F">
      <w:r>
        <w:separator/>
      </w:r>
    </w:p>
    <w:p w14:paraId="6EAF6829" w14:textId="77777777" w:rsidR="00C12C31" w:rsidRDefault="00C12C31" w:rsidP="00AC4F3F"/>
    <w:p w14:paraId="5A3BDA37" w14:textId="77777777" w:rsidR="00C12C31" w:rsidRDefault="00C12C31"/>
    <w:p w14:paraId="452F4A6B" w14:textId="77777777" w:rsidR="00C12C31" w:rsidRDefault="00C12C31"/>
    <w:p w14:paraId="4246CDED" w14:textId="77777777" w:rsidR="00C12C31" w:rsidRDefault="00C12C31"/>
  </w:endnote>
  <w:endnote w:type="continuationSeparator" w:id="0">
    <w:p w14:paraId="6C3E3E52" w14:textId="77777777" w:rsidR="00C12C31" w:rsidRDefault="00C12C31" w:rsidP="00AC4F3F">
      <w:r>
        <w:continuationSeparator/>
      </w:r>
    </w:p>
    <w:p w14:paraId="2AE9CC19" w14:textId="77777777" w:rsidR="00C12C31" w:rsidRDefault="00C12C31" w:rsidP="00AC4F3F"/>
    <w:p w14:paraId="66479BBE" w14:textId="77777777" w:rsidR="00C12C31" w:rsidRDefault="00C12C31"/>
    <w:p w14:paraId="642EBEDC" w14:textId="77777777" w:rsidR="00C12C31" w:rsidRDefault="00C12C31"/>
    <w:p w14:paraId="705CDAE8" w14:textId="77777777" w:rsidR="00C12C31" w:rsidRDefault="00C12C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27" w:type="dxa"/>
      <w:tblLayout w:type="fixed"/>
      <w:tblLook w:val="0000" w:firstRow="0" w:lastRow="0" w:firstColumn="0" w:lastColumn="0" w:noHBand="0" w:noVBand="0"/>
    </w:tblPr>
    <w:tblGrid>
      <w:gridCol w:w="2659"/>
      <w:gridCol w:w="2659"/>
      <w:gridCol w:w="2926"/>
      <w:gridCol w:w="2392"/>
    </w:tblGrid>
    <w:tr w:rsidR="00C12C31" w14:paraId="201B8C4F" w14:textId="77777777">
      <w:trPr>
        <w:trHeight w:val="286"/>
      </w:trPr>
      <w:tc>
        <w:tcPr>
          <w:tcW w:w="2659" w:type="dxa"/>
        </w:tcPr>
        <w:p w14:paraId="6D414323" w14:textId="77777777" w:rsidR="00C12C31" w:rsidRDefault="00C12C31" w:rsidP="00AC4F3F">
          <w:r>
            <w:t>Doc No 282_05</w:t>
          </w:r>
        </w:p>
      </w:tc>
      <w:tc>
        <w:tcPr>
          <w:tcW w:w="2659" w:type="dxa"/>
        </w:tcPr>
        <w:p w14:paraId="7BB98CD9" w14:textId="77777777" w:rsidR="00C12C31" w:rsidRDefault="00C12C31" w:rsidP="00AC4F3F">
          <w:r>
            <w:t>Version 4Mapping</w:t>
          </w:r>
        </w:p>
      </w:tc>
      <w:tc>
        <w:tcPr>
          <w:tcW w:w="2926" w:type="dxa"/>
        </w:tcPr>
        <w:p w14:paraId="185D59D8" w14:textId="27467573" w:rsidR="00C12C31" w:rsidRDefault="00C12C31" w:rsidP="00AC4F3F">
          <w:r>
            <w:t xml:space="preserve">Last printed </w:t>
          </w:r>
          <w:r>
            <w:fldChar w:fldCharType="begin"/>
          </w:r>
          <w:r>
            <w:instrText xml:space="preserve"> TIME \@ "dd/MM/yy" </w:instrText>
          </w:r>
          <w:r>
            <w:fldChar w:fldCharType="separate"/>
          </w:r>
          <w:r w:rsidR="00F04B39">
            <w:rPr>
              <w:noProof/>
            </w:rPr>
            <w:t>10/05/17</w:t>
          </w:r>
          <w:r>
            <w:fldChar w:fldCharType="end"/>
          </w:r>
        </w:p>
      </w:tc>
      <w:tc>
        <w:tcPr>
          <w:tcW w:w="2392" w:type="dxa"/>
        </w:tcPr>
        <w:p w14:paraId="504C746E" w14:textId="1842591C" w:rsidR="00C12C31" w:rsidRDefault="00C12C31" w:rsidP="00AC4F3F">
          <w:r>
            <w:t xml:space="preserve">Page </w:t>
          </w:r>
          <w:r>
            <w:fldChar w:fldCharType="begin"/>
          </w:r>
          <w:r>
            <w:instrText xml:space="preserve"> PAGE </w:instrText>
          </w:r>
          <w:r>
            <w:fldChar w:fldCharType="separate"/>
          </w:r>
          <w:r>
            <w:rPr>
              <w:noProof/>
            </w:rPr>
            <w:t>2</w:t>
          </w:r>
          <w:r>
            <w:fldChar w:fldCharType="end"/>
          </w:r>
          <w:r>
            <w:t xml:space="preserve"> of </w:t>
          </w:r>
          <w:r w:rsidR="00F04B39">
            <w:fldChar w:fldCharType="begin"/>
          </w:r>
          <w:r w:rsidR="00F04B39">
            <w:instrText xml:space="preserve"> NUMPAGES </w:instrText>
          </w:r>
          <w:r w:rsidR="00F04B39">
            <w:fldChar w:fldCharType="separate"/>
          </w:r>
          <w:r>
            <w:rPr>
              <w:noProof/>
            </w:rPr>
            <w:t>40</w:t>
          </w:r>
          <w:r w:rsidR="00F04B39">
            <w:rPr>
              <w:noProof/>
            </w:rPr>
            <w:fldChar w:fldCharType="end"/>
          </w:r>
        </w:p>
      </w:tc>
    </w:tr>
  </w:tbl>
  <w:p w14:paraId="5BE27F33" w14:textId="77777777" w:rsidR="00C12C31" w:rsidRDefault="00C12C31" w:rsidP="00AC4F3F"/>
  <w:p w14:paraId="1B36B2D4" w14:textId="77777777" w:rsidR="00C12C31" w:rsidRDefault="00C12C31" w:rsidP="00AC4F3F"/>
  <w:p w14:paraId="1C7726B1" w14:textId="77777777" w:rsidR="00C12C31" w:rsidRDefault="00C12C3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27" w:type="dxa"/>
      <w:shd w:val="clear" w:color="auto" w:fill="D6E3BC"/>
      <w:tblLayout w:type="fixed"/>
      <w:tblLook w:val="0000" w:firstRow="0" w:lastRow="0" w:firstColumn="0" w:lastColumn="0" w:noHBand="0" w:noVBand="0"/>
    </w:tblPr>
    <w:tblGrid>
      <w:gridCol w:w="2659"/>
      <w:gridCol w:w="2659"/>
      <w:gridCol w:w="2926"/>
      <w:gridCol w:w="2392"/>
    </w:tblGrid>
    <w:tr w:rsidR="00C12C31" w:rsidRPr="00B8403A" w14:paraId="7F7BCF32" w14:textId="77777777" w:rsidTr="00904949">
      <w:trPr>
        <w:trHeight w:val="286"/>
      </w:trPr>
      <w:tc>
        <w:tcPr>
          <w:tcW w:w="2659" w:type="dxa"/>
          <w:shd w:val="clear" w:color="auto" w:fill="D6E3BC"/>
        </w:tcPr>
        <w:p w14:paraId="753ED1AD" w14:textId="4709526D" w:rsidR="00C12C31" w:rsidRPr="00B8403A" w:rsidRDefault="00C12C31" w:rsidP="00B8403A">
          <w:pPr>
            <w:pStyle w:val="Footertext"/>
          </w:pPr>
          <w:r w:rsidRPr="00B8403A">
            <w:t xml:space="preserve">Doc No </w:t>
          </w:r>
          <w:r w:rsidRPr="00053B01">
            <w:t>1334_16</w:t>
          </w:r>
        </w:p>
      </w:tc>
      <w:tc>
        <w:tcPr>
          <w:tcW w:w="2659" w:type="dxa"/>
          <w:shd w:val="clear" w:color="auto" w:fill="D6E3BC"/>
        </w:tcPr>
        <w:p w14:paraId="05FEE36B" w14:textId="261A5C96" w:rsidR="00C12C31" w:rsidRPr="00B8403A" w:rsidRDefault="0017538E" w:rsidP="00B8403A">
          <w:pPr>
            <w:pStyle w:val="Footertext"/>
          </w:pPr>
          <w:r>
            <w:t>Version 2</w:t>
          </w:r>
        </w:p>
      </w:tc>
      <w:tc>
        <w:tcPr>
          <w:tcW w:w="2926" w:type="dxa"/>
          <w:shd w:val="clear" w:color="auto" w:fill="D6E3BC"/>
        </w:tcPr>
        <w:p w14:paraId="1E67463B" w14:textId="4461527A" w:rsidR="00C12C31" w:rsidRPr="00B8403A" w:rsidRDefault="00C12C31" w:rsidP="00B8403A">
          <w:pPr>
            <w:pStyle w:val="Footertext"/>
          </w:pPr>
          <w:r w:rsidRPr="00B8403A">
            <w:t xml:space="preserve">Last printed </w:t>
          </w:r>
          <w:r w:rsidRPr="00B8403A">
            <w:fldChar w:fldCharType="begin"/>
          </w:r>
          <w:r w:rsidRPr="00B8403A">
            <w:instrText xml:space="preserve"> DATE \@ "dd/MM/yy" </w:instrText>
          </w:r>
          <w:r w:rsidRPr="00B8403A">
            <w:fldChar w:fldCharType="separate"/>
          </w:r>
          <w:r w:rsidR="00F04B39">
            <w:rPr>
              <w:noProof/>
            </w:rPr>
            <w:t>10/05/17</w:t>
          </w:r>
          <w:r w:rsidRPr="00B8403A">
            <w:fldChar w:fldCharType="end"/>
          </w:r>
        </w:p>
      </w:tc>
      <w:tc>
        <w:tcPr>
          <w:tcW w:w="2392" w:type="dxa"/>
          <w:shd w:val="clear" w:color="auto" w:fill="D6E3BC"/>
        </w:tcPr>
        <w:p w14:paraId="7AFE0E69" w14:textId="77777777" w:rsidR="00C12C31" w:rsidRPr="00B8403A" w:rsidRDefault="00C12C31" w:rsidP="00B8403A">
          <w:pPr>
            <w:pStyle w:val="Footertext"/>
          </w:pPr>
          <w:r w:rsidRPr="00B8403A">
            <w:t xml:space="preserve">Page </w:t>
          </w:r>
          <w:r w:rsidRPr="00B8403A">
            <w:fldChar w:fldCharType="begin"/>
          </w:r>
          <w:r w:rsidRPr="00B8403A">
            <w:instrText xml:space="preserve"> PAGE </w:instrText>
          </w:r>
          <w:r w:rsidRPr="00B8403A">
            <w:fldChar w:fldCharType="separate"/>
          </w:r>
          <w:r w:rsidR="00F04B39">
            <w:rPr>
              <w:noProof/>
            </w:rPr>
            <w:t>16</w:t>
          </w:r>
          <w:r w:rsidRPr="00B8403A">
            <w:fldChar w:fldCharType="end"/>
          </w:r>
          <w:r w:rsidRPr="00B8403A">
            <w:t xml:space="preserve"> of </w:t>
          </w:r>
          <w:r w:rsidR="00F04B39">
            <w:fldChar w:fldCharType="begin"/>
          </w:r>
          <w:r w:rsidR="00F04B39">
            <w:instrText xml:space="preserve"> NUMPAGES </w:instrText>
          </w:r>
          <w:r w:rsidR="00F04B39">
            <w:fldChar w:fldCharType="separate"/>
          </w:r>
          <w:r w:rsidR="00F04B39">
            <w:rPr>
              <w:noProof/>
            </w:rPr>
            <w:t>37</w:t>
          </w:r>
          <w:r w:rsidR="00F04B39">
            <w:rPr>
              <w:noProof/>
            </w:rPr>
            <w:fldChar w:fldCharType="end"/>
          </w:r>
        </w:p>
      </w:tc>
    </w:tr>
  </w:tbl>
  <w:p w14:paraId="4BC8B783" w14:textId="77777777" w:rsidR="00C12C31" w:rsidRDefault="00C12C31" w:rsidP="0009639B">
    <w:pPr>
      <w:spacing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27" w:type="dxa"/>
      <w:shd w:val="clear" w:color="auto" w:fill="D6E3BC"/>
      <w:tblLayout w:type="fixed"/>
      <w:tblLook w:val="0000" w:firstRow="0" w:lastRow="0" w:firstColumn="0" w:lastColumn="0" w:noHBand="0" w:noVBand="0"/>
    </w:tblPr>
    <w:tblGrid>
      <w:gridCol w:w="2659"/>
      <w:gridCol w:w="2659"/>
      <w:gridCol w:w="2926"/>
      <w:gridCol w:w="2392"/>
    </w:tblGrid>
    <w:tr w:rsidR="00C12C31" w:rsidRPr="00B8403A" w14:paraId="49216743" w14:textId="77777777" w:rsidTr="00904949">
      <w:trPr>
        <w:trHeight w:val="286"/>
      </w:trPr>
      <w:tc>
        <w:tcPr>
          <w:tcW w:w="2659" w:type="dxa"/>
          <w:shd w:val="clear" w:color="auto" w:fill="D6E3BC"/>
        </w:tcPr>
        <w:p w14:paraId="0BB25699" w14:textId="3A04BE2C" w:rsidR="00C12C31" w:rsidRPr="00B8403A" w:rsidRDefault="00C12C31" w:rsidP="00B8403A">
          <w:pPr>
            <w:pStyle w:val="Footertext"/>
          </w:pPr>
          <w:r w:rsidRPr="00B8403A">
            <w:t xml:space="preserve">Doc No </w:t>
          </w:r>
          <w:r w:rsidRPr="00053B01">
            <w:t>1334_16</w:t>
          </w:r>
        </w:p>
      </w:tc>
      <w:tc>
        <w:tcPr>
          <w:tcW w:w="2659" w:type="dxa"/>
          <w:shd w:val="clear" w:color="auto" w:fill="D6E3BC"/>
        </w:tcPr>
        <w:p w14:paraId="53B0F3E3" w14:textId="3369114C" w:rsidR="00C12C31" w:rsidRPr="00B8403A" w:rsidRDefault="00C12C31" w:rsidP="00B8403A">
          <w:pPr>
            <w:pStyle w:val="Footertext"/>
          </w:pPr>
          <w:r w:rsidRPr="00B8403A">
            <w:t xml:space="preserve">Version </w:t>
          </w:r>
          <w:r w:rsidR="0017538E">
            <w:rPr>
              <w:rStyle w:val="FootertextChar"/>
              <w:lang w:val="en-GB"/>
            </w:rPr>
            <w:t>2</w:t>
          </w:r>
        </w:p>
      </w:tc>
      <w:tc>
        <w:tcPr>
          <w:tcW w:w="2926" w:type="dxa"/>
          <w:shd w:val="clear" w:color="auto" w:fill="D6E3BC"/>
        </w:tcPr>
        <w:p w14:paraId="4689302B" w14:textId="64A5DAD9" w:rsidR="00C12C31" w:rsidRPr="00B8403A" w:rsidRDefault="00C12C31" w:rsidP="00B8403A">
          <w:pPr>
            <w:pStyle w:val="Footertext"/>
          </w:pPr>
          <w:r w:rsidRPr="00B8403A">
            <w:t xml:space="preserve">Last printed </w:t>
          </w:r>
          <w:r w:rsidRPr="00B8403A">
            <w:fldChar w:fldCharType="begin"/>
          </w:r>
          <w:r w:rsidRPr="00B8403A">
            <w:instrText xml:space="preserve"> TIME \@ "dd/MM/yy" </w:instrText>
          </w:r>
          <w:r w:rsidRPr="00B8403A">
            <w:fldChar w:fldCharType="separate"/>
          </w:r>
          <w:r w:rsidR="00F04B39">
            <w:rPr>
              <w:noProof/>
            </w:rPr>
            <w:t>10/05/17</w:t>
          </w:r>
          <w:r w:rsidRPr="00B8403A">
            <w:fldChar w:fldCharType="end"/>
          </w:r>
        </w:p>
      </w:tc>
      <w:tc>
        <w:tcPr>
          <w:tcW w:w="2392" w:type="dxa"/>
          <w:shd w:val="clear" w:color="auto" w:fill="D6E3BC"/>
        </w:tcPr>
        <w:p w14:paraId="1809C042" w14:textId="77777777" w:rsidR="00C12C31" w:rsidRPr="00B8403A" w:rsidRDefault="00C12C31" w:rsidP="00B8403A">
          <w:pPr>
            <w:pStyle w:val="Footertext"/>
          </w:pPr>
          <w:r w:rsidRPr="00B8403A">
            <w:t xml:space="preserve">Page </w:t>
          </w:r>
          <w:r w:rsidRPr="00B8403A">
            <w:fldChar w:fldCharType="begin"/>
          </w:r>
          <w:r w:rsidRPr="00B8403A">
            <w:instrText xml:space="preserve"> PAGE </w:instrText>
          </w:r>
          <w:r w:rsidRPr="00B8403A">
            <w:fldChar w:fldCharType="separate"/>
          </w:r>
          <w:r w:rsidR="00F04B39">
            <w:rPr>
              <w:noProof/>
            </w:rPr>
            <w:t>1</w:t>
          </w:r>
          <w:r w:rsidRPr="00B8403A">
            <w:fldChar w:fldCharType="end"/>
          </w:r>
          <w:bookmarkStart w:id="41" w:name="_Hlt134545167"/>
          <w:bookmarkStart w:id="42" w:name="_Hlt134546619"/>
          <w:bookmarkEnd w:id="41"/>
          <w:bookmarkEnd w:id="42"/>
          <w:r w:rsidRPr="00B8403A">
            <w:t xml:space="preserve"> of </w:t>
          </w:r>
          <w:r w:rsidR="00F04B39">
            <w:fldChar w:fldCharType="begin"/>
          </w:r>
          <w:r w:rsidR="00F04B39">
            <w:instrText xml:space="preserve"> NUMPAGES </w:instrText>
          </w:r>
          <w:r w:rsidR="00F04B39">
            <w:fldChar w:fldCharType="separate"/>
          </w:r>
          <w:r w:rsidR="00F04B39">
            <w:rPr>
              <w:noProof/>
            </w:rPr>
            <w:t>37</w:t>
          </w:r>
          <w:r w:rsidR="00F04B39">
            <w:rPr>
              <w:noProof/>
            </w:rPr>
            <w:fldChar w:fldCharType="end"/>
          </w:r>
        </w:p>
      </w:tc>
    </w:tr>
  </w:tbl>
  <w:p w14:paraId="21835387" w14:textId="77777777" w:rsidR="00C12C31" w:rsidRDefault="00C12C31" w:rsidP="0009639B">
    <w:pPr>
      <w:spacing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E98DE2" w14:textId="77777777" w:rsidR="00C12C31" w:rsidRDefault="00C12C31" w:rsidP="00AC4F3F">
      <w:r>
        <w:separator/>
      </w:r>
    </w:p>
    <w:p w14:paraId="52F4E600" w14:textId="77777777" w:rsidR="00C12C31" w:rsidRDefault="00C12C31" w:rsidP="00AC4F3F"/>
    <w:p w14:paraId="1828721B" w14:textId="77777777" w:rsidR="00C12C31" w:rsidRDefault="00C12C31"/>
    <w:p w14:paraId="62AE430F" w14:textId="77777777" w:rsidR="00C12C31" w:rsidRDefault="00C12C31"/>
    <w:p w14:paraId="524F7AB4" w14:textId="77777777" w:rsidR="00C12C31" w:rsidRDefault="00C12C31"/>
  </w:footnote>
  <w:footnote w:type="continuationSeparator" w:id="0">
    <w:p w14:paraId="358BD7C7" w14:textId="77777777" w:rsidR="00C12C31" w:rsidRDefault="00C12C31" w:rsidP="00AC4F3F">
      <w:r>
        <w:continuationSeparator/>
      </w:r>
    </w:p>
    <w:p w14:paraId="50E1C93B" w14:textId="77777777" w:rsidR="00C12C31" w:rsidRDefault="00C12C31" w:rsidP="00AC4F3F"/>
    <w:p w14:paraId="00F1B168" w14:textId="77777777" w:rsidR="00C12C31" w:rsidRDefault="00C12C31"/>
    <w:p w14:paraId="532F9582" w14:textId="77777777" w:rsidR="00C12C31" w:rsidRDefault="00C12C31"/>
    <w:p w14:paraId="638774F1" w14:textId="77777777" w:rsidR="00C12C31" w:rsidRDefault="00C12C31"/>
  </w:footnote>
  <w:footnote w:id="1">
    <w:p w14:paraId="3881332A" w14:textId="77777777" w:rsidR="00C12C31" w:rsidRPr="00EE79FE" w:rsidRDefault="00C12C31" w:rsidP="00135CF1">
      <w:pPr>
        <w:rPr>
          <w:rStyle w:val="Blocktextsubscript"/>
        </w:rPr>
      </w:pPr>
      <w:r w:rsidRPr="00EE79FE">
        <w:rPr>
          <w:rStyle w:val="Blocktextsubscript"/>
        </w:rPr>
        <w:footnoteRef/>
      </w:r>
      <w:r w:rsidRPr="00EE79FE">
        <w:rPr>
          <w:rStyle w:val="Blocktextsubscript"/>
        </w:rPr>
        <w:t xml:space="preserve"> Gerald Bradley – Fundamentals of Benefits Realisation</w:t>
      </w:r>
    </w:p>
  </w:footnote>
  <w:footnote w:id="2">
    <w:p w14:paraId="4F94ACB2" w14:textId="77777777" w:rsidR="00C12C31" w:rsidRPr="00EE79FE" w:rsidRDefault="00C12C31" w:rsidP="00135CF1">
      <w:pPr>
        <w:rPr>
          <w:rStyle w:val="Blocktextsubscript"/>
        </w:rPr>
      </w:pPr>
      <w:r w:rsidRPr="00EE79FE">
        <w:rPr>
          <w:rStyle w:val="Blocktextsubscript"/>
        </w:rPr>
        <w:footnoteRef/>
      </w:r>
      <w:r w:rsidRPr="00EE79FE">
        <w:rPr>
          <w:rStyle w:val="Blocktextsubscript"/>
        </w:rPr>
        <w:t xml:space="preserve"> Cabinet Office</w:t>
      </w:r>
    </w:p>
  </w:footnote>
  <w:footnote w:id="3">
    <w:p w14:paraId="15B20BB9" w14:textId="77777777" w:rsidR="00C12C31" w:rsidRPr="00EE79FE" w:rsidRDefault="00C12C31" w:rsidP="00135CF1">
      <w:pPr>
        <w:rPr>
          <w:rStyle w:val="Blocktextsubscript"/>
        </w:rPr>
      </w:pPr>
      <w:r w:rsidRPr="00EE79FE">
        <w:rPr>
          <w:rStyle w:val="Blocktextsubscript"/>
        </w:rPr>
        <w:footnoteRef/>
      </w:r>
      <w:r w:rsidRPr="00EE79FE">
        <w:rPr>
          <w:rStyle w:val="Blocktextsubscript"/>
        </w:rPr>
        <w:t xml:space="preserve"> OGC Managing Benefits – An Overview</w:t>
      </w:r>
    </w:p>
  </w:footnote>
  <w:footnote w:id="4">
    <w:p w14:paraId="6A7870A0" w14:textId="77777777" w:rsidR="00C12C31" w:rsidRDefault="00C12C31" w:rsidP="00251DD4">
      <w:r>
        <w:footnoteRef/>
      </w:r>
      <w:r>
        <w:t xml:space="preserve"> EA RESTORE Lessons Learnt report</w:t>
      </w:r>
    </w:p>
  </w:footnote>
  <w:footnote w:id="5">
    <w:p w14:paraId="06999910" w14:textId="77777777" w:rsidR="00C12C31" w:rsidRDefault="00C12C31" w:rsidP="00FF16DD">
      <w:r>
        <w:footnoteRef/>
      </w:r>
      <w:r>
        <w:t xml:space="preserve"> DVLA Change Programme – Benefits Management</w:t>
      </w:r>
    </w:p>
  </w:footnote>
  <w:footnote w:id="6">
    <w:p w14:paraId="4D91BB66" w14:textId="77777777" w:rsidR="00C12C31" w:rsidRDefault="00C12C31">
      <w:r>
        <w:footnoteRef/>
      </w:r>
      <w:r>
        <w:t xml:space="preserve"> Managing Successful Programmes (MSP)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9A8E8" w14:textId="77777777" w:rsidR="00C12C31" w:rsidRDefault="00C12C31" w:rsidP="00AC4F3F">
    <w:r>
      <w:fldChar w:fldCharType="begin"/>
    </w:r>
    <w:r>
      <w:instrText xml:space="preserve"> STYLEREF  "Heading 4,Map Title"  \* MERGEFORMAT </w:instrText>
    </w:r>
    <w:r>
      <w:fldChar w:fldCharType="separate"/>
    </w:r>
    <w:r>
      <w:rPr>
        <w:b/>
        <w:bCs/>
        <w:noProof/>
        <w:lang w:val="en-US"/>
      </w:rPr>
      <w:t>Error! Use the Home tab to apply Heading 4,Map Title to the text that you want to appear here.</w:t>
    </w:r>
    <w:r>
      <w:fldChar w:fldCharType="end"/>
    </w:r>
  </w:p>
  <w:p w14:paraId="4091B81A" w14:textId="77777777" w:rsidR="00C12C31" w:rsidRDefault="00C12C31" w:rsidP="00AC4F3F"/>
  <w:p w14:paraId="3150A5F9" w14:textId="77777777" w:rsidR="00C12C31" w:rsidRDefault="00C12C31" w:rsidP="00AC4F3F"/>
  <w:p w14:paraId="7DFC03D7" w14:textId="77777777" w:rsidR="00C12C31" w:rsidRDefault="00C12C3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99FD7" w14:textId="77777777" w:rsidR="00C12C31" w:rsidRPr="00AC0AB4" w:rsidRDefault="00C12C31" w:rsidP="00AC0AB4">
    <w:pPr>
      <w:spacing w:after="0"/>
      <w:rPr>
        <w:sz w:val="16"/>
        <w:szCs w:val="16"/>
      </w:rPr>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D0094" w14:textId="77777777" w:rsidR="00C12C31" w:rsidRDefault="00C12C31">
    <w:r>
      <w:rPr>
        <w:noProof/>
        <w:lang w:eastAsia="en-GB"/>
      </w:rPr>
      <w:drawing>
        <wp:anchor distT="0" distB="0" distL="114300" distR="114300" simplePos="0" relativeHeight="251657728" behindDoc="1" locked="0" layoutInCell="1" allowOverlap="1" wp14:anchorId="5814A3A9" wp14:editId="2AD767D5">
          <wp:simplePos x="0" y="0"/>
          <wp:positionH relativeFrom="column">
            <wp:posOffset>-579120</wp:posOffset>
          </wp:positionH>
          <wp:positionV relativeFrom="paragraph">
            <wp:posOffset>-165100</wp:posOffset>
          </wp:positionV>
          <wp:extent cx="7228205" cy="3604260"/>
          <wp:effectExtent l="0" t="0" r="0" b="0"/>
          <wp:wrapNone/>
          <wp:docPr id="1" name="Picture 0" descr="green header extended leng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reen header extended lengt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8205" cy="360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C3CF4" w14:textId="77777777" w:rsidR="00C12C31" w:rsidRDefault="00C12C3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25E3E"/>
    <w:multiLevelType w:val="hybridMultilevel"/>
    <w:tmpl w:val="F1C014F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1F4566B"/>
    <w:multiLevelType w:val="hybridMultilevel"/>
    <w:tmpl w:val="2FC4E6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8920586"/>
    <w:multiLevelType w:val="hybridMultilevel"/>
    <w:tmpl w:val="417CB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E7646B"/>
    <w:multiLevelType w:val="hybridMultilevel"/>
    <w:tmpl w:val="6E44AA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5A03D8F"/>
    <w:multiLevelType w:val="hybridMultilevel"/>
    <w:tmpl w:val="72803900"/>
    <w:lvl w:ilvl="0" w:tplc="CEA4078C">
      <w:start w:val="1"/>
      <w:numFmt w:val="bullet"/>
      <w:pStyle w:val="BulletText2"/>
      <w:lvlText w:val=""/>
      <w:lvlJc w:val="left"/>
      <w:pPr>
        <w:ind w:left="547" w:hanging="360"/>
      </w:pPr>
      <w:rPr>
        <w:rFonts w:ascii="Symbol" w:hAnsi="Symbol" w:hint="default"/>
        <w:color w:val="6E942C"/>
      </w:rPr>
    </w:lvl>
    <w:lvl w:ilvl="1" w:tplc="7820F942" w:tentative="1">
      <w:start w:val="1"/>
      <w:numFmt w:val="bullet"/>
      <w:lvlText w:val="o"/>
      <w:lvlJc w:val="left"/>
      <w:pPr>
        <w:tabs>
          <w:tab w:val="num" w:pos="1440"/>
        </w:tabs>
        <w:ind w:left="1440" w:hanging="360"/>
      </w:pPr>
      <w:rPr>
        <w:rFonts w:ascii="Courier New" w:hAnsi="Courier New" w:cs="Courier New" w:hint="default"/>
      </w:rPr>
    </w:lvl>
    <w:lvl w:ilvl="2" w:tplc="07524932" w:tentative="1">
      <w:start w:val="1"/>
      <w:numFmt w:val="bullet"/>
      <w:lvlText w:val=""/>
      <w:lvlJc w:val="left"/>
      <w:pPr>
        <w:tabs>
          <w:tab w:val="num" w:pos="2160"/>
        </w:tabs>
        <w:ind w:left="2160" w:hanging="360"/>
      </w:pPr>
      <w:rPr>
        <w:rFonts w:ascii="Wingdings" w:hAnsi="Wingdings" w:hint="default"/>
      </w:rPr>
    </w:lvl>
    <w:lvl w:ilvl="3" w:tplc="7FA8E378" w:tentative="1">
      <w:start w:val="1"/>
      <w:numFmt w:val="bullet"/>
      <w:lvlText w:val=""/>
      <w:lvlJc w:val="left"/>
      <w:pPr>
        <w:tabs>
          <w:tab w:val="num" w:pos="2880"/>
        </w:tabs>
        <w:ind w:left="2880" w:hanging="360"/>
      </w:pPr>
      <w:rPr>
        <w:rFonts w:ascii="Symbol" w:hAnsi="Symbol" w:hint="default"/>
      </w:rPr>
    </w:lvl>
    <w:lvl w:ilvl="4" w:tplc="EF4CD118" w:tentative="1">
      <w:start w:val="1"/>
      <w:numFmt w:val="bullet"/>
      <w:lvlText w:val="o"/>
      <w:lvlJc w:val="left"/>
      <w:pPr>
        <w:tabs>
          <w:tab w:val="num" w:pos="3600"/>
        </w:tabs>
        <w:ind w:left="3600" w:hanging="360"/>
      </w:pPr>
      <w:rPr>
        <w:rFonts w:ascii="Courier New" w:hAnsi="Courier New" w:cs="Courier New" w:hint="default"/>
      </w:rPr>
    </w:lvl>
    <w:lvl w:ilvl="5" w:tplc="01A2EB80" w:tentative="1">
      <w:start w:val="1"/>
      <w:numFmt w:val="bullet"/>
      <w:lvlText w:val=""/>
      <w:lvlJc w:val="left"/>
      <w:pPr>
        <w:tabs>
          <w:tab w:val="num" w:pos="4320"/>
        </w:tabs>
        <w:ind w:left="4320" w:hanging="360"/>
      </w:pPr>
      <w:rPr>
        <w:rFonts w:ascii="Wingdings" w:hAnsi="Wingdings" w:hint="default"/>
      </w:rPr>
    </w:lvl>
    <w:lvl w:ilvl="6" w:tplc="47DAE040" w:tentative="1">
      <w:start w:val="1"/>
      <w:numFmt w:val="bullet"/>
      <w:lvlText w:val=""/>
      <w:lvlJc w:val="left"/>
      <w:pPr>
        <w:tabs>
          <w:tab w:val="num" w:pos="5040"/>
        </w:tabs>
        <w:ind w:left="5040" w:hanging="360"/>
      </w:pPr>
      <w:rPr>
        <w:rFonts w:ascii="Symbol" w:hAnsi="Symbol" w:hint="default"/>
      </w:rPr>
    </w:lvl>
    <w:lvl w:ilvl="7" w:tplc="A762DD52" w:tentative="1">
      <w:start w:val="1"/>
      <w:numFmt w:val="bullet"/>
      <w:lvlText w:val="o"/>
      <w:lvlJc w:val="left"/>
      <w:pPr>
        <w:tabs>
          <w:tab w:val="num" w:pos="5760"/>
        </w:tabs>
        <w:ind w:left="5760" w:hanging="360"/>
      </w:pPr>
      <w:rPr>
        <w:rFonts w:ascii="Courier New" w:hAnsi="Courier New" w:cs="Courier New" w:hint="default"/>
      </w:rPr>
    </w:lvl>
    <w:lvl w:ilvl="8" w:tplc="39829F5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7664C72"/>
    <w:multiLevelType w:val="hybridMultilevel"/>
    <w:tmpl w:val="C70E0D36"/>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52DE4D92"/>
    <w:multiLevelType w:val="hybridMultilevel"/>
    <w:tmpl w:val="26A4E9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513018A"/>
    <w:multiLevelType w:val="hybridMultilevel"/>
    <w:tmpl w:val="BACCBD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A231DF3"/>
    <w:multiLevelType w:val="hybridMultilevel"/>
    <w:tmpl w:val="3102A558"/>
    <w:lvl w:ilvl="0" w:tplc="ADD8AA40">
      <w:start w:val="1"/>
      <w:numFmt w:val="bullet"/>
      <w:pStyle w:val="BulletText1"/>
      <w:lvlText w:val=""/>
      <w:lvlJc w:val="left"/>
      <w:pPr>
        <w:ind w:left="360" w:hanging="360"/>
      </w:pPr>
      <w:rPr>
        <w:rFonts w:ascii="Symbol" w:hAnsi="Symbol" w:hint="default"/>
        <w:color w:val="6E942C"/>
      </w:rPr>
    </w:lvl>
    <w:lvl w:ilvl="1" w:tplc="79AE71EA" w:tentative="1">
      <w:start w:val="1"/>
      <w:numFmt w:val="bullet"/>
      <w:lvlText w:val="o"/>
      <w:lvlJc w:val="left"/>
      <w:pPr>
        <w:tabs>
          <w:tab w:val="num" w:pos="1440"/>
        </w:tabs>
        <w:ind w:left="1440" w:hanging="360"/>
      </w:pPr>
      <w:rPr>
        <w:rFonts w:ascii="Courier New" w:hAnsi="Courier New" w:cs="Courier New" w:hint="default"/>
      </w:rPr>
    </w:lvl>
    <w:lvl w:ilvl="2" w:tplc="A05A1B92" w:tentative="1">
      <w:start w:val="1"/>
      <w:numFmt w:val="bullet"/>
      <w:lvlText w:val=""/>
      <w:lvlJc w:val="left"/>
      <w:pPr>
        <w:tabs>
          <w:tab w:val="num" w:pos="2160"/>
        </w:tabs>
        <w:ind w:left="2160" w:hanging="360"/>
      </w:pPr>
      <w:rPr>
        <w:rFonts w:ascii="Wingdings" w:hAnsi="Wingdings" w:hint="default"/>
      </w:rPr>
    </w:lvl>
    <w:lvl w:ilvl="3" w:tplc="284E931C" w:tentative="1">
      <w:start w:val="1"/>
      <w:numFmt w:val="bullet"/>
      <w:lvlText w:val=""/>
      <w:lvlJc w:val="left"/>
      <w:pPr>
        <w:tabs>
          <w:tab w:val="num" w:pos="2880"/>
        </w:tabs>
        <w:ind w:left="2880" w:hanging="360"/>
      </w:pPr>
      <w:rPr>
        <w:rFonts w:ascii="Symbol" w:hAnsi="Symbol" w:hint="default"/>
      </w:rPr>
    </w:lvl>
    <w:lvl w:ilvl="4" w:tplc="18CE10F6" w:tentative="1">
      <w:start w:val="1"/>
      <w:numFmt w:val="bullet"/>
      <w:lvlText w:val="o"/>
      <w:lvlJc w:val="left"/>
      <w:pPr>
        <w:tabs>
          <w:tab w:val="num" w:pos="3600"/>
        </w:tabs>
        <w:ind w:left="3600" w:hanging="360"/>
      </w:pPr>
      <w:rPr>
        <w:rFonts w:ascii="Courier New" w:hAnsi="Courier New" w:cs="Courier New" w:hint="default"/>
      </w:rPr>
    </w:lvl>
    <w:lvl w:ilvl="5" w:tplc="015EB884" w:tentative="1">
      <w:start w:val="1"/>
      <w:numFmt w:val="bullet"/>
      <w:lvlText w:val=""/>
      <w:lvlJc w:val="left"/>
      <w:pPr>
        <w:tabs>
          <w:tab w:val="num" w:pos="4320"/>
        </w:tabs>
        <w:ind w:left="4320" w:hanging="360"/>
      </w:pPr>
      <w:rPr>
        <w:rFonts w:ascii="Wingdings" w:hAnsi="Wingdings" w:hint="default"/>
      </w:rPr>
    </w:lvl>
    <w:lvl w:ilvl="6" w:tplc="2390A9A4" w:tentative="1">
      <w:start w:val="1"/>
      <w:numFmt w:val="bullet"/>
      <w:lvlText w:val=""/>
      <w:lvlJc w:val="left"/>
      <w:pPr>
        <w:tabs>
          <w:tab w:val="num" w:pos="5040"/>
        </w:tabs>
        <w:ind w:left="5040" w:hanging="360"/>
      </w:pPr>
      <w:rPr>
        <w:rFonts w:ascii="Symbol" w:hAnsi="Symbol" w:hint="default"/>
      </w:rPr>
    </w:lvl>
    <w:lvl w:ilvl="7" w:tplc="7D8E11EC" w:tentative="1">
      <w:start w:val="1"/>
      <w:numFmt w:val="bullet"/>
      <w:lvlText w:val="o"/>
      <w:lvlJc w:val="left"/>
      <w:pPr>
        <w:tabs>
          <w:tab w:val="num" w:pos="5760"/>
        </w:tabs>
        <w:ind w:left="5760" w:hanging="360"/>
      </w:pPr>
      <w:rPr>
        <w:rFonts w:ascii="Courier New" w:hAnsi="Courier New" w:cs="Courier New" w:hint="default"/>
      </w:rPr>
    </w:lvl>
    <w:lvl w:ilvl="8" w:tplc="0CE64C4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A2F6AAC"/>
    <w:multiLevelType w:val="hybridMultilevel"/>
    <w:tmpl w:val="4C8284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CDB6115"/>
    <w:multiLevelType w:val="hybridMultilevel"/>
    <w:tmpl w:val="5FC46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8A149D"/>
    <w:multiLevelType w:val="hybridMultilevel"/>
    <w:tmpl w:val="F3FA52A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DE33ADF"/>
    <w:multiLevelType w:val="hybridMultilevel"/>
    <w:tmpl w:val="947E1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6"/>
  </w:num>
  <w:num w:numId="4">
    <w:abstractNumId w:val="3"/>
  </w:num>
  <w:num w:numId="5">
    <w:abstractNumId w:val="7"/>
  </w:num>
  <w:num w:numId="6">
    <w:abstractNumId w:val="9"/>
  </w:num>
  <w:num w:numId="7">
    <w:abstractNumId w:val="1"/>
  </w:num>
  <w:num w:numId="8">
    <w:abstractNumId w:val="5"/>
  </w:num>
  <w:num w:numId="9">
    <w:abstractNumId w:val="0"/>
  </w:num>
  <w:num w:numId="10">
    <w:abstractNumId w:val="11"/>
  </w:num>
  <w:num w:numId="11">
    <w:abstractNumId w:val="2"/>
  </w:num>
  <w:num w:numId="12">
    <w:abstractNumId w:val="12"/>
  </w:num>
  <w:num w:numId="13">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9"/>
  <w:activeWritingStyle w:appName="MSWord" w:lang="en-GB" w:vendorID="64" w:dllVersion="131078" w:nlCheck="1" w:checkStyle="0"/>
  <w:activeWritingStyle w:appName="MSWord" w:lang="en-US" w:vendorID="64" w:dllVersion="131078" w:nlCheck="1" w:checkStyle="1"/>
  <w:stylePaneFormatFilter w:val="AF21" w:allStyles="1" w:customStyles="0" w:latentStyles="0" w:stylesInUse="0" w:headingStyles="1" w:numberingStyles="0" w:tableStyles="0" w:directFormattingOnRuns="1" w:directFormattingOnParagraphs="1" w:directFormattingOnNumbering="1" w:directFormattingOnTables="1" w:clearFormatting="0" w:top3HeadingStyles="1" w:visibleStyles="0" w:alternateStyleNames="1"/>
  <w:stylePaneSortMethod w:val="0000"/>
  <w:documentProtection w:formatting="1" w:enforcement="1"/>
  <w:defaultTabStop w:val="720"/>
  <w:drawingGridHorizontalSpacing w:val="110"/>
  <w:displayHorizontalDrawingGridEvery w:val="0"/>
  <w:displayVerticalDrawingGridEvery w:val="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F69"/>
    <w:rsid w:val="00003DCB"/>
    <w:rsid w:val="000111C6"/>
    <w:rsid w:val="000119AE"/>
    <w:rsid w:val="00012F8E"/>
    <w:rsid w:val="00017DA6"/>
    <w:rsid w:val="000202CF"/>
    <w:rsid w:val="0003328A"/>
    <w:rsid w:val="00033731"/>
    <w:rsid w:val="00036A76"/>
    <w:rsid w:val="00040CAD"/>
    <w:rsid w:val="000410D2"/>
    <w:rsid w:val="0004127E"/>
    <w:rsid w:val="00043487"/>
    <w:rsid w:val="0004391E"/>
    <w:rsid w:val="0004551C"/>
    <w:rsid w:val="00053B01"/>
    <w:rsid w:val="00053C1E"/>
    <w:rsid w:val="0005736F"/>
    <w:rsid w:val="000600EA"/>
    <w:rsid w:val="0006132F"/>
    <w:rsid w:val="00063528"/>
    <w:rsid w:val="000676C0"/>
    <w:rsid w:val="000702D9"/>
    <w:rsid w:val="00073B4D"/>
    <w:rsid w:val="00075388"/>
    <w:rsid w:val="0008191B"/>
    <w:rsid w:val="00084BED"/>
    <w:rsid w:val="0008650F"/>
    <w:rsid w:val="00087BD5"/>
    <w:rsid w:val="000917CF"/>
    <w:rsid w:val="0009639B"/>
    <w:rsid w:val="000A1998"/>
    <w:rsid w:val="000B0BE4"/>
    <w:rsid w:val="000B0D42"/>
    <w:rsid w:val="000B2FCD"/>
    <w:rsid w:val="000B722E"/>
    <w:rsid w:val="000C074A"/>
    <w:rsid w:val="000C3FA5"/>
    <w:rsid w:val="000D131B"/>
    <w:rsid w:val="000D2B2D"/>
    <w:rsid w:val="000D2FCF"/>
    <w:rsid w:val="000D3FB5"/>
    <w:rsid w:val="000E0CEA"/>
    <w:rsid w:val="000F4DCA"/>
    <w:rsid w:val="000F4E91"/>
    <w:rsid w:val="00110224"/>
    <w:rsid w:val="001115B1"/>
    <w:rsid w:val="001142FD"/>
    <w:rsid w:val="00117179"/>
    <w:rsid w:val="00117493"/>
    <w:rsid w:val="001247AA"/>
    <w:rsid w:val="00124C62"/>
    <w:rsid w:val="00135CF1"/>
    <w:rsid w:val="00136F78"/>
    <w:rsid w:val="001534FB"/>
    <w:rsid w:val="00154AB4"/>
    <w:rsid w:val="0017262F"/>
    <w:rsid w:val="0017538E"/>
    <w:rsid w:val="00180658"/>
    <w:rsid w:val="001829CB"/>
    <w:rsid w:val="001858A5"/>
    <w:rsid w:val="00187317"/>
    <w:rsid w:val="00191234"/>
    <w:rsid w:val="00192DD9"/>
    <w:rsid w:val="00196AB5"/>
    <w:rsid w:val="001A74A6"/>
    <w:rsid w:val="001B006E"/>
    <w:rsid w:val="001B1BF3"/>
    <w:rsid w:val="001B5BF0"/>
    <w:rsid w:val="001C2A78"/>
    <w:rsid w:val="001C53F4"/>
    <w:rsid w:val="001C5624"/>
    <w:rsid w:val="001C60AB"/>
    <w:rsid w:val="001C60D4"/>
    <w:rsid w:val="001C7356"/>
    <w:rsid w:val="001D0D1B"/>
    <w:rsid w:val="001D0FF3"/>
    <w:rsid w:val="001D1745"/>
    <w:rsid w:val="001D65E3"/>
    <w:rsid w:val="001E0EF6"/>
    <w:rsid w:val="001E28E1"/>
    <w:rsid w:val="001E4921"/>
    <w:rsid w:val="001E49C3"/>
    <w:rsid w:val="001F1497"/>
    <w:rsid w:val="00203598"/>
    <w:rsid w:val="00205D9C"/>
    <w:rsid w:val="00206EA7"/>
    <w:rsid w:val="0021174C"/>
    <w:rsid w:val="002127BA"/>
    <w:rsid w:val="002133A3"/>
    <w:rsid w:val="00214CF3"/>
    <w:rsid w:val="00220324"/>
    <w:rsid w:val="00222574"/>
    <w:rsid w:val="00224553"/>
    <w:rsid w:val="00224823"/>
    <w:rsid w:val="00224AF2"/>
    <w:rsid w:val="00231653"/>
    <w:rsid w:val="0023195F"/>
    <w:rsid w:val="0023353E"/>
    <w:rsid w:val="00237A9D"/>
    <w:rsid w:val="00237EB8"/>
    <w:rsid w:val="002411AB"/>
    <w:rsid w:val="002457E7"/>
    <w:rsid w:val="00246E2E"/>
    <w:rsid w:val="002500BA"/>
    <w:rsid w:val="00250E0E"/>
    <w:rsid w:val="00251DD4"/>
    <w:rsid w:val="00253182"/>
    <w:rsid w:val="0025792A"/>
    <w:rsid w:val="00274859"/>
    <w:rsid w:val="00276680"/>
    <w:rsid w:val="00277DD0"/>
    <w:rsid w:val="00280AFB"/>
    <w:rsid w:val="00282AFC"/>
    <w:rsid w:val="00283082"/>
    <w:rsid w:val="00285A6D"/>
    <w:rsid w:val="002900A2"/>
    <w:rsid w:val="00290B6E"/>
    <w:rsid w:val="00291CD2"/>
    <w:rsid w:val="00292F3A"/>
    <w:rsid w:val="00295801"/>
    <w:rsid w:val="00297474"/>
    <w:rsid w:val="002A0F43"/>
    <w:rsid w:val="002A2B2D"/>
    <w:rsid w:val="002B4C73"/>
    <w:rsid w:val="002B569D"/>
    <w:rsid w:val="002C0F1A"/>
    <w:rsid w:val="002C40BE"/>
    <w:rsid w:val="002C7348"/>
    <w:rsid w:val="002D1E07"/>
    <w:rsid w:val="002E0D22"/>
    <w:rsid w:val="002E49FF"/>
    <w:rsid w:val="002F0D2B"/>
    <w:rsid w:val="002F2A29"/>
    <w:rsid w:val="002F608C"/>
    <w:rsid w:val="002F69DD"/>
    <w:rsid w:val="002F764F"/>
    <w:rsid w:val="00300E06"/>
    <w:rsid w:val="00305E0E"/>
    <w:rsid w:val="0030701B"/>
    <w:rsid w:val="00313F1B"/>
    <w:rsid w:val="003153A9"/>
    <w:rsid w:val="00315B30"/>
    <w:rsid w:val="003207E1"/>
    <w:rsid w:val="0032088D"/>
    <w:rsid w:val="003239A7"/>
    <w:rsid w:val="00324B72"/>
    <w:rsid w:val="003303C6"/>
    <w:rsid w:val="00330B82"/>
    <w:rsid w:val="00330BE6"/>
    <w:rsid w:val="003342B0"/>
    <w:rsid w:val="0033501C"/>
    <w:rsid w:val="00337953"/>
    <w:rsid w:val="003401F1"/>
    <w:rsid w:val="00345B0A"/>
    <w:rsid w:val="00346C3B"/>
    <w:rsid w:val="0036369B"/>
    <w:rsid w:val="00367E64"/>
    <w:rsid w:val="00372387"/>
    <w:rsid w:val="00372436"/>
    <w:rsid w:val="0037533F"/>
    <w:rsid w:val="00375C61"/>
    <w:rsid w:val="00377368"/>
    <w:rsid w:val="00383E8C"/>
    <w:rsid w:val="00384FE7"/>
    <w:rsid w:val="003858AF"/>
    <w:rsid w:val="0038618C"/>
    <w:rsid w:val="00391782"/>
    <w:rsid w:val="0039203B"/>
    <w:rsid w:val="00395023"/>
    <w:rsid w:val="00397151"/>
    <w:rsid w:val="00397818"/>
    <w:rsid w:val="003A0660"/>
    <w:rsid w:val="003A3BE3"/>
    <w:rsid w:val="003A4853"/>
    <w:rsid w:val="003A73A8"/>
    <w:rsid w:val="003B1A8F"/>
    <w:rsid w:val="003B206C"/>
    <w:rsid w:val="003B345F"/>
    <w:rsid w:val="003C1068"/>
    <w:rsid w:val="003C2D6F"/>
    <w:rsid w:val="003C5731"/>
    <w:rsid w:val="003D2EE9"/>
    <w:rsid w:val="003D4ACC"/>
    <w:rsid w:val="003D5F30"/>
    <w:rsid w:val="003E14CD"/>
    <w:rsid w:val="003E1AFC"/>
    <w:rsid w:val="003E4ED0"/>
    <w:rsid w:val="003F1AF6"/>
    <w:rsid w:val="003F1D0F"/>
    <w:rsid w:val="003F5DD1"/>
    <w:rsid w:val="003F7690"/>
    <w:rsid w:val="00402E27"/>
    <w:rsid w:val="00404D47"/>
    <w:rsid w:val="004110C8"/>
    <w:rsid w:val="00414E2B"/>
    <w:rsid w:val="0041579F"/>
    <w:rsid w:val="00416837"/>
    <w:rsid w:val="004210C6"/>
    <w:rsid w:val="00423471"/>
    <w:rsid w:val="00430D5C"/>
    <w:rsid w:val="004375D6"/>
    <w:rsid w:val="0044087D"/>
    <w:rsid w:val="004551A2"/>
    <w:rsid w:val="0045538C"/>
    <w:rsid w:val="004559D8"/>
    <w:rsid w:val="00456532"/>
    <w:rsid w:val="004668FD"/>
    <w:rsid w:val="0047345E"/>
    <w:rsid w:val="00485EF2"/>
    <w:rsid w:val="0048693C"/>
    <w:rsid w:val="004919BE"/>
    <w:rsid w:val="00497B6D"/>
    <w:rsid w:val="004A0594"/>
    <w:rsid w:val="004A51BC"/>
    <w:rsid w:val="004B0DC2"/>
    <w:rsid w:val="004B10E0"/>
    <w:rsid w:val="004B2CBD"/>
    <w:rsid w:val="004B4D2B"/>
    <w:rsid w:val="004C01BF"/>
    <w:rsid w:val="004D50C3"/>
    <w:rsid w:val="004D7988"/>
    <w:rsid w:val="004E1BF9"/>
    <w:rsid w:val="004E71A9"/>
    <w:rsid w:val="004F278A"/>
    <w:rsid w:val="004F583B"/>
    <w:rsid w:val="005003E5"/>
    <w:rsid w:val="00500BE2"/>
    <w:rsid w:val="0050116A"/>
    <w:rsid w:val="00503438"/>
    <w:rsid w:val="00511329"/>
    <w:rsid w:val="005133FF"/>
    <w:rsid w:val="00513703"/>
    <w:rsid w:val="005145F7"/>
    <w:rsid w:val="0051467F"/>
    <w:rsid w:val="00522558"/>
    <w:rsid w:val="005246F6"/>
    <w:rsid w:val="00525322"/>
    <w:rsid w:val="00525E29"/>
    <w:rsid w:val="005318C4"/>
    <w:rsid w:val="00533CF9"/>
    <w:rsid w:val="00536F5E"/>
    <w:rsid w:val="0053746B"/>
    <w:rsid w:val="0054081F"/>
    <w:rsid w:val="00540CD1"/>
    <w:rsid w:val="00543B6C"/>
    <w:rsid w:val="00546868"/>
    <w:rsid w:val="00555619"/>
    <w:rsid w:val="00556B01"/>
    <w:rsid w:val="0055718E"/>
    <w:rsid w:val="0056070C"/>
    <w:rsid w:val="00560BEA"/>
    <w:rsid w:val="0056149C"/>
    <w:rsid w:val="00561A44"/>
    <w:rsid w:val="00567A44"/>
    <w:rsid w:val="005709BC"/>
    <w:rsid w:val="005718D7"/>
    <w:rsid w:val="00571B4D"/>
    <w:rsid w:val="00572764"/>
    <w:rsid w:val="00575418"/>
    <w:rsid w:val="00576E3D"/>
    <w:rsid w:val="00581744"/>
    <w:rsid w:val="00582533"/>
    <w:rsid w:val="005828EC"/>
    <w:rsid w:val="0058513C"/>
    <w:rsid w:val="0059478F"/>
    <w:rsid w:val="005961A1"/>
    <w:rsid w:val="00596E21"/>
    <w:rsid w:val="005A0221"/>
    <w:rsid w:val="005A2DF8"/>
    <w:rsid w:val="005A3FD0"/>
    <w:rsid w:val="005A7422"/>
    <w:rsid w:val="005B031E"/>
    <w:rsid w:val="005B3580"/>
    <w:rsid w:val="005B4025"/>
    <w:rsid w:val="005B43CA"/>
    <w:rsid w:val="005B4690"/>
    <w:rsid w:val="005D29DA"/>
    <w:rsid w:val="005D48EE"/>
    <w:rsid w:val="005E08B7"/>
    <w:rsid w:val="005E2237"/>
    <w:rsid w:val="005E3212"/>
    <w:rsid w:val="005E415D"/>
    <w:rsid w:val="005E455C"/>
    <w:rsid w:val="005E45E9"/>
    <w:rsid w:val="005E6F7E"/>
    <w:rsid w:val="005E798F"/>
    <w:rsid w:val="005F258F"/>
    <w:rsid w:val="005F2A31"/>
    <w:rsid w:val="005F3FC8"/>
    <w:rsid w:val="005F5153"/>
    <w:rsid w:val="005F5B74"/>
    <w:rsid w:val="005F7488"/>
    <w:rsid w:val="006007BA"/>
    <w:rsid w:val="0060519F"/>
    <w:rsid w:val="00610E5E"/>
    <w:rsid w:val="0061133B"/>
    <w:rsid w:val="00611727"/>
    <w:rsid w:val="00612CCE"/>
    <w:rsid w:val="00613A19"/>
    <w:rsid w:val="00616EF7"/>
    <w:rsid w:val="00621C2C"/>
    <w:rsid w:val="00621E6B"/>
    <w:rsid w:val="00623C03"/>
    <w:rsid w:val="00624A1A"/>
    <w:rsid w:val="00627F32"/>
    <w:rsid w:val="0063013E"/>
    <w:rsid w:val="006334A3"/>
    <w:rsid w:val="00640BF2"/>
    <w:rsid w:val="00642C17"/>
    <w:rsid w:val="00645847"/>
    <w:rsid w:val="00646BD0"/>
    <w:rsid w:val="00652077"/>
    <w:rsid w:val="006536F6"/>
    <w:rsid w:val="00655673"/>
    <w:rsid w:val="00660BEE"/>
    <w:rsid w:val="00660D19"/>
    <w:rsid w:val="00663FED"/>
    <w:rsid w:val="00674425"/>
    <w:rsid w:val="0067491C"/>
    <w:rsid w:val="00674D98"/>
    <w:rsid w:val="00675077"/>
    <w:rsid w:val="006776C5"/>
    <w:rsid w:val="006839CC"/>
    <w:rsid w:val="00693588"/>
    <w:rsid w:val="00693950"/>
    <w:rsid w:val="006A0706"/>
    <w:rsid w:val="006A15E5"/>
    <w:rsid w:val="006A3A1E"/>
    <w:rsid w:val="006A78D4"/>
    <w:rsid w:val="006A7E60"/>
    <w:rsid w:val="006B126F"/>
    <w:rsid w:val="006B25E9"/>
    <w:rsid w:val="006B6B4D"/>
    <w:rsid w:val="006B7227"/>
    <w:rsid w:val="006C1093"/>
    <w:rsid w:val="006C17DD"/>
    <w:rsid w:val="006C5AD5"/>
    <w:rsid w:val="006D50EE"/>
    <w:rsid w:val="006D61CA"/>
    <w:rsid w:val="006F0AB2"/>
    <w:rsid w:val="006F2433"/>
    <w:rsid w:val="006F2799"/>
    <w:rsid w:val="006F2F68"/>
    <w:rsid w:val="006F5B1E"/>
    <w:rsid w:val="006F7BBC"/>
    <w:rsid w:val="0070672B"/>
    <w:rsid w:val="007115E1"/>
    <w:rsid w:val="00711714"/>
    <w:rsid w:val="007132C9"/>
    <w:rsid w:val="007155F9"/>
    <w:rsid w:val="00717588"/>
    <w:rsid w:val="00721179"/>
    <w:rsid w:val="00726550"/>
    <w:rsid w:val="0073213D"/>
    <w:rsid w:val="007363AB"/>
    <w:rsid w:val="00736F30"/>
    <w:rsid w:val="007377EC"/>
    <w:rsid w:val="00737F30"/>
    <w:rsid w:val="0074155B"/>
    <w:rsid w:val="00750E03"/>
    <w:rsid w:val="00753589"/>
    <w:rsid w:val="00753F69"/>
    <w:rsid w:val="00755531"/>
    <w:rsid w:val="007609C4"/>
    <w:rsid w:val="00761BDF"/>
    <w:rsid w:val="00763446"/>
    <w:rsid w:val="007634DA"/>
    <w:rsid w:val="007649E4"/>
    <w:rsid w:val="007707C9"/>
    <w:rsid w:val="0077213C"/>
    <w:rsid w:val="00773987"/>
    <w:rsid w:val="0077635E"/>
    <w:rsid w:val="00780362"/>
    <w:rsid w:val="00781B19"/>
    <w:rsid w:val="0078273B"/>
    <w:rsid w:val="00786F09"/>
    <w:rsid w:val="00792A24"/>
    <w:rsid w:val="00796CC1"/>
    <w:rsid w:val="007A0E76"/>
    <w:rsid w:val="007A25A5"/>
    <w:rsid w:val="007A4943"/>
    <w:rsid w:val="007B09C3"/>
    <w:rsid w:val="007B169B"/>
    <w:rsid w:val="007B2108"/>
    <w:rsid w:val="007B33B6"/>
    <w:rsid w:val="007B4E36"/>
    <w:rsid w:val="007C0311"/>
    <w:rsid w:val="007D1F59"/>
    <w:rsid w:val="007D7CD1"/>
    <w:rsid w:val="007E0D43"/>
    <w:rsid w:val="007E1050"/>
    <w:rsid w:val="007E13F9"/>
    <w:rsid w:val="007F432A"/>
    <w:rsid w:val="007F6D0A"/>
    <w:rsid w:val="00801AE1"/>
    <w:rsid w:val="00802371"/>
    <w:rsid w:val="008042C6"/>
    <w:rsid w:val="00805FC4"/>
    <w:rsid w:val="00807DD2"/>
    <w:rsid w:val="00810169"/>
    <w:rsid w:val="00825402"/>
    <w:rsid w:val="00833D37"/>
    <w:rsid w:val="00843EBA"/>
    <w:rsid w:val="00844F86"/>
    <w:rsid w:val="008457BA"/>
    <w:rsid w:val="00846214"/>
    <w:rsid w:val="00852D33"/>
    <w:rsid w:val="00853053"/>
    <w:rsid w:val="00855D80"/>
    <w:rsid w:val="008573AE"/>
    <w:rsid w:val="00860A76"/>
    <w:rsid w:val="00862D39"/>
    <w:rsid w:val="00864631"/>
    <w:rsid w:val="0086560D"/>
    <w:rsid w:val="00870CC5"/>
    <w:rsid w:val="008728D2"/>
    <w:rsid w:val="00875189"/>
    <w:rsid w:val="008770F8"/>
    <w:rsid w:val="0087783C"/>
    <w:rsid w:val="00887F17"/>
    <w:rsid w:val="00890D8B"/>
    <w:rsid w:val="00891C93"/>
    <w:rsid w:val="00896C1E"/>
    <w:rsid w:val="008A1B42"/>
    <w:rsid w:val="008A5E24"/>
    <w:rsid w:val="008B5D57"/>
    <w:rsid w:val="008B619A"/>
    <w:rsid w:val="008C64A2"/>
    <w:rsid w:val="008C789B"/>
    <w:rsid w:val="008D171C"/>
    <w:rsid w:val="008D3BED"/>
    <w:rsid w:val="008D4F75"/>
    <w:rsid w:val="008E03BC"/>
    <w:rsid w:val="008E0E68"/>
    <w:rsid w:val="008E304F"/>
    <w:rsid w:val="008E4095"/>
    <w:rsid w:val="008E6F22"/>
    <w:rsid w:val="008F3540"/>
    <w:rsid w:val="008F3F51"/>
    <w:rsid w:val="008F67DB"/>
    <w:rsid w:val="008F7404"/>
    <w:rsid w:val="0090036E"/>
    <w:rsid w:val="00900485"/>
    <w:rsid w:val="0090070B"/>
    <w:rsid w:val="00904949"/>
    <w:rsid w:val="00904AEF"/>
    <w:rsid w:val="009104BF"/>
    <w:rsid w:val="00915A0B"/>
    <w:rsid w:val="00915C95"/>
    <w:rsid w:val="00916808"/>
    <w:rsid w:val="009174B2"/>
    <w:rsid w:val="009175A7"/>
    <w:rsid w:val="00924DFA"/>
    <w:rsid w:val="00925722"/>
    <w:rsid w:val="00925E04"/>
    <w:rsid w:val="00926ACE"/>
    <w:rsid w:val="00927CDA"/>
    <w:rsid w:val="00931345"/>
    <w:rsid w:val="00942294"/>
    <w:rsid w:val="0094562A"/>
    <w:rsid w:val="009629FA"/>
    <w:rsid w:val="00962BA9"/>
    <w:rsid w:val="009708E1"/>
    <w:rsid w:val="00972171"/>
    <w:rsid w:val="009736FD"/>
    <w:rsid w:val="009740B0"/>
    <w:rsid w:val="0097533F"/>
    <w:rsid w:val="00982F2B"/>
    <w:rsid w:val="009915E4"/>
    <w:rsid w:val="009A2567"/>
    <w:rsid w:val="009A45C3"/>
    <w:rsid w:val="009A50E1"/>
    <w:rsid w:val="009B596A"/>
    <w:rsid w:val="009C6894"/>
    <w:rsid w:val="009C6B0C"/>
    <w:rsid w:val="009D4D05"/>
    <w:rsid w:val="009D5AFD"/>
    <w:rsid w:val="009D5F48"/>
    <w:rsid w:val="009D67D7"/>
    <w:rsid w:val="009E54A1"/>
    <w:rsid w:val="009E6B24"/>
    <w:rsid w:val="009F456E"/>
    <w:rsid w:val="009F5013"/>
    <w:rsid w:val="009F54F7"/>
    <w:rsid w:val="00A019DE"/>
    <w:rsid w:val="00A03E32"/>
    <w:rsid w:val="00A06C0C"/>
    <w:rsid w:val="00A10DE7"/>
    <w:rsid w:val="00A12823"/>
    <w:rsid w:val="00A14484"/>
    <w:rsid w:val="00A1581D"/>
    <w:rsid w:val="00A17D5C"/>
    <w:rsid w:val="00A17DB2"/>
    <w:rsid w:val="00A201D6"/>
    <w:rsid w:val="00A208BA"/>
    <w:rsid w:val="00A21F1E"/>
    <w:rsid w:val="00A24DC9"/>
    <w:rsid w:val="00A260EC"/>
    <w:rsid w:val="00A26E92"/>
    <w:rsid w:val="00A2729C"/>
    <w:rsid w:val="00A2783A"/>
    <w:rsid w:val="00A410D3"/>
    <w:rsid w:val="00A462B8"/>
    <w:rsid w:val="00A52D1A"/>
    <w:rsid w:val="00A5431B"/>
    <w:rsid w:val="00A6430D"/>
    <w:rsid w:val="00A64E54"/>
    <w:rsid w:val="00A65225"/>
    <w:rsid w:val="00A65BEC"/>
    <w:rsid w:val="00A67671"/>
    <w:rsid w:val="00A730A0"/>
    <w:rsid w:val="00A807A4"/>
    <w:rsid w:val="00A82D16"/>
    <w:rsid w:val="00A83D65"/>
    <w:rsid w:val="00A847FB"/>
    <w:rsid w:val="00A85551"/>
    <w:rsid w:val="00A87111"/>
    <w:rsid w:val="00A944FE"/>
    <w:rsid w:val="00A97D3B"/>
    <w:rsid w:val="00A97FC3"/>
    <w:rsid w:val="00AA1381"/>
    <w:rsid w:val="00AB2A6B"/>
    <w:rsid w:val="00AB65ED"/>
    <w:rsid w:val="00AB6BC0"/>
    <w:rsid w:val="00AC0AB4"/>
    <w:rsid w:val="00AC21D6"/>
    <w:rsid w:val="00AC4F3F"/>
    <w:rsid w:val="00AC6ABF"/>
    <w:rsid w:val="00AC6CE7"/>
    <w:rsid w:val="00AC726A"/>
    <w:rsid w:val="00AD246E"/>
    <w:rsid w:val="00AD336C"/>
    <w:rsid w:val="00AD35DC"/>
    <w:rsid w:val="00AD682B"/>
    <w:rsid w:val="00AD6C15"/>
    <w:rsid w:val="00AD790A"/>
    <w:rsid w:val="00AE3E92"/>
    <w:rsid w:val="00AE4435"/>
    <w:rsid w:val="00AF19C2"/>
    <w:rsid w:val="00AF725D"/>
    <w:rsid w:val="00B01C35"/>
    <w:rsid w:val="00B02179"/>
    <w:rsid w:val="00B048A4"/>
    <w:rsid w:val="00B0533D"/>
    <w:rsid w:val="00B05E28"/>
    <w:rsid w:val="00B13BBE"/>
    <w:rsid w:val="00B146BC"/>
    <w:rsid w:val="00B14E8E"/>
    <w:rsid w:val="00B14F5F"/>
    <w:rsid w:val="00B26B9D"/>
    <w:rsid w:val="00B27645"/>
    <w:rsid w:val="00B276E5"/>
    <w:rsid w:val="00B36787"/>
    <w:rsid w:val="00B37460"/>
    <w:rsid w:val="00B379CC"/>
    <w:rsid w:val="00B4009D"/>
    <w:rsid w:val="00B436A6"/>
    <w:rsid w:val="00B50845"/>
    <w:rsid w:val="00B51B9B"/>
    <w:rsid w:val="00B523C9"/>
    <w:rsid w:val="00B53C37"/>
    <w:rsid w:val="00B5740D"/>
    <w:rsid w:val="00B60D0D"/>
    <w:rsid w:val="00B676F7"/>
    <w:rsid w:val="00B72E94"/>
    <w:rsid w:val="00B73AB1"/>
    <w:rsid w:val="00B768A1"/>
    <w:rsid w:val="00B8403A"/>
    <w:rsid w:val="00B91C4D"/>
    <w:rsid w:val="00B95B13"/>
    <w:rsid w:val="00B97E74"/>
    <w:rsid w:val="00BA56CB"/>
    <w:rsid w:val="00BB12FF"/>
    <w:rsid w:val="00BB3D8C"/>
    <w:rsid w:val="00BC06D1"/>
    <w:rsid w:val="00BC0721"/>
    <w:rsid w:val="00BD2A5B"/>
    <w:rsid w:val="00BD2EBB"/>
    <w:rsid w:val="00BE03DC"/>
    <w:rsid w:val="00BE0CE3"/>
    <w:rsid w:val="00BE4887"/>
    <w:rsid w:val="00BE7DD6"/>
    <w:rsid w:val="00BF51A1"/>
    <w:rsid w:val="00BF64E2"/>
    <w:rsid w:val="00C01916"/>
    <w:rsid w:val="00C12C31"/>
    <w:rsid w:val="00C13947"/>
    <w:rsid w:val="00C13B64"/>
    <w:rsid w:val="00C20DA0"/>
    <w:rsid w:val="00C212CE"/>
    <w:rsid w:val="00C24308"/>
    <w:rsid w:val="00C2564F"/>
    <w:rsid w:val="00C3092E"/>
    <w:rsid w:val="00C343D2"/>
    <w:rsid w:val="00C406DB"/>
    <w:rsid w:val="00C43C54"/>
    <w:rsid w:val="00C463DC"/>
    <w:rsid w:val="00C50EB3"/>
    <w:rsid w:val="00C53932"/>
    <w:rsid w:val="00C5409A"/>
    <w:rsid w:val="00C556DA"/>
    <w:rsid w:val="00C56ABE"/>
    <w:rsid w:val="00C603F0"/>
    <w:rsid w:val="00C7057E"/>
    <w:rsid w:val="00C7072A"/>
    <w:rsid w:val="00C71A0A"/>
    <w:rsid w:val="00C73E55"/>
    <w:rsid w:val="00C747D7"/>
    <w:rsid w:val="00C81981"/>
    <w:rsid w:val="00C8262B"/>
    <w:rsid w:val="00C87F65"/>
    <w:rsid w:val="00C90A34"/>
    <w:rsid w:val="00C90B2F"/>
    <w:rsid w:val="00C9466B"/>
    <w:rsid w:val="00C95350"/>
    <w:rsid w:val="00C954E5"/>
    <w:rsid w:val="00C96BDD"/>
    <w:rsid w:val="00CA1C05"/>
    <w:rsid w:val="00CA41C9"/>
    <w:rsid w:val="00CA5260"/>
    <w:rsid w:val="00CB2F94"/>
    <w:rsid w:val="00CB5AEE"/>
    <w:rsid w:val="00CB7B22"/>
    <w:rsid w:val="00CC3C5C"/>
    <w:rsid w:val="00CC5D7B"/>
    <w:rsid w:val="00CC6FC2"/>
    <w:rsid w:val="00CC77A9"/>
    <w:rsid w:val="00CD0C97"/>
    <w:rsid w:val="00CD30F9"/>
    <w:rsid w:val="00CE4485"/>
    <w:rsid w:val="00CE5D51"/>
    <w:rsid w:val="00CE5D6A"/>
    <w:rsid w:val="00CF75AF"/>
    <w:rsid w:val="00D03492"/>
    <w:rsid w:val="00D074B7"/>
    <w:rsid w:val="00D12549"/>
    <w:rsid w:val="00D125A0"/>
    <w:rsid w:val="00D13401"/>
    <w:rsid w:val="00D13AC5"/>
    <w:rsid w:val="00D20860"/>
    <w:rsid w:val="00D211E3"/>
    <w:rsid w:val="00D21BC3"/>
    <w:rsid w:val="00D35F83"/>
    <w:rsid w:val="00D36C6E"/>
    <w:rsid w:val="00D36FF4"/>
    <w:rsid w:val="00D4375F"/>
    <w:rsid w:val="00D521C9"/>
    <w:rsid w:val="00D54C7D"/>
    <w:rsid w:val="00D55D45"/>
    <w:rsid w:val="00D611FA"/>
    <w:rsid w:val="00D66382"/>
    <w:rsid w:val="00D66D5C"/>
    <w:rsid w:val="00D74802"/>
    <w:rsid w:val="00D75D84"/>
    <w:rsid w:val="00D75EB5"/>
    <w:rsid w:val="00D77253"/>
    <w:rsid w:val="00D774BC"/>
    <w:rsid w:val="00D80F88"/>
    <w:rsid w:val="00D819CB"/>
    <w:rsid w:val="00D84F47"/>
    <w:rsid w:val="00D90F2A"/>
    <w:rsid w:val="00D91235"/>
    <w:rsid w:val="00D96CF5"/>
    <w:rsid w:val="00DA3B4A"/>
    <w:rsid w:val="00DB01D7"/>
    <w:rsid w:val="00DB06FC"/>
    <w:rsid w:val="00DB51ED"/>
    <w:rsid w:val="00DB58CE"/>
    <w:rsid w:val="00DB66AB"/>
    <w:rsid w:val="00DB6E15"/>
    <w:rsid w:val="00DB73E1"/>
    <w:rsid w:val="00DC2379"/>
    <w:rsid w:val="00DC2CBB"/>
    <w:rsid w:val="00DC48AA"/>
    <w:rsid w:val="00DC620F"/>
    <w:rsid w:val="00DD0FA0"/>
    <w:rsid w:val="00DD3AAE"/>
    <w:rsid w:val="00DD76E6"/>
    <w:rsid w:val="00DE156A"/>
    <w:rsid w:val="00DE41D4"/>
    <w:rsid w:val="00DE526A"/>
    <w:rsid w:val="00DF40DB"/>
    <w:rsid w:val="00DF5DD3"/>
    <w:rsid w:val="00E0465E"/>
    <w:rsid w:val="00E0519C"/>
    <w:rsid w:val="00E07F0A"/>
    <w:rsid w:val="00E1198B"/>
    <w:rsid w:val="00E20987"/>
    <w:rsid w:val="00E20B69"/>
    <w:rsid w:val="00E21DDD"/>
    <w:rsid w:val="00E3167F"/>
    <w:rsid w:val="00E3371D"/>
    <w:rsid w:val="00E338B6"/>
    <w:rsid w:val="00E34982"/>
    <w:rsid w:val="00E35E5F"/>
    <w:rsid w:val="00E444FE"/>
    <w:rsid w:val="00E465FE"/>
    <w:rsid w:val="00E5070B"/>
    <w:rsid w:val="00E53345"/>
    <w:rsid w:val="00E5563D"/>
    <w:rsid w:val="00E61D11"/>
    <w:rsid w:val="00E64154"/>
    <w:rsid w:val="00E811BB"/>
    <w:rsid w:val="00E823E6"/>
    <w:rsid w:val="00E83FE3"/>
    <w:rsid w:val="00E87375"/>
    <w:rsid w:val="00E93A98"/>
    <w:rsid w:val="00E95393"/>
    <w:rsid w:val="00EA0904"/>
    <w:rsid w:val="00EA0A92"/>
    <w:rsid w:val="00EA2C6C"/>
    <w:rsid w:val="00EA419C"/>
    <w:rsid w:val="00EA5754"/>
    <w:rsid w:val="00EA6132"/>
    <w:rsid w:val="00EB0A13"/>
    <w:rsid w:val="00EB2E65"/>
    <w:rsid w:val="00EB34E4"/>
    <w:rsid w:val="00EB6048"/>
    <w:rsid w:val="00EB6067"/>
    <w:rsid w:val="00EC4184"/>
    <w:rsid w:val="00EC435C"/>
    <w:rsid w:val="00EC4F62"/>
    <w:rsid w:val="00EC5EE4"/>
    <w:rsid w:val="00ED02C1"/>
    <w:rsid w:val="00ED079F"/>
    <w:rsid w:val="00ED10AB"/>
    <w:rsid w:val="00ED1583"/>
    <w:rsid w:val="00ED3ABC"/>
    <w:rsid w:val="00ED5782"/>
    <w:rsid w:val="00EE3181"/>
    <w:rsid w:val="00EE39D8"/>
    <w:rsid w:val="00EE750F"/>
    <w:rsid w:val="00EE79FE"/>
    <w:rsid w:val="00EF1802"/>
    <w:rsid w:val="00EF49A5"/>
    <w:rsid w:val="00EF5C76"/>
    <w:rsid w:val="00F00027"/>
    <w:rsid w:val="00F0076E"/>
    <w:rsid w:val="00F00FC4"/>
    <w:rsid w:val="00F0277E"/>
    <w:rsid w:val="00F04B39"/>
    <w:rsid w:val="00F07434"/>
    <w:rsid w:val="00F110C8"/>
    <w:rsid w:val="00F1132F"/>
    <w:rsid w:val="00F15457"/>
    <w:rsid w:val="00F215E5"/>
    <w:rsid w:val="00F32D1C"/>
    <w:rsid w:val="00F338AF"/>
    <w:rsid w:val="00F341E2"/>
    <w:rsid w:val="00F34C78"/>
    <w:rsid w:val="00F35A78"/>
    <w:rsid w:val="00F41683"/>
    <w:rsid w:val="00F46790"/>
    <w:rsid w:val="00F46E7C"/>
    <w:rsid w:val="00F50D48"/>
    <w:rsid w:val="00F532BC"/>
    <w:rsid w:val="00F54071"/>
    <w:rsid w:val="00F54885"/>
    <w:rsid w:val="00F54E50"/>
    <w:rsid w:val="00F600B4"/>
    <w:rsid w:val="00F60D71"/>
    <w:rsid w:val="00F65CC0"/>
    <w:rsid w:val="00F67717"/>
    <w:rsid w:val="00F7220A"/>
    <w:rsid w:val="00F72291"/>
    <w:rsid w:val="00F75CFB"/>
    <w:rsid w:val="00F7626A"/>
    <w:rsid w:val="00F83890"/>
    <w:rsid w:val="00F8612E"/>
    <w:rsid w:val="00F91201"/>
    <w:rsid w:val="00F940DB"/>
    <w:rsid w:val="00F95412"/>
    <w:rsid w:val="00FA1E09"/>
    <w:rsid w:val="00FA36AD"/>
    <w:rsid w:val="00FA4B7A"/>
    <w:rsid w:val="00FA4D38"/>
    <w:rsid w:val="00FB6E3A"/>
    <w:rsid w:val="00FC1A9B"/>
    <w:rsid w:val="00FC6ED8"/>
    <w:rsid w:val="00FD10FE"/>
    <w:rsid w:val="00FD12F2"/>
    <w:rsid w:val="00FD4793"/>
    <w:rsid w:val="00FD5E25"/>
    <w:rsid w:val="00FD705B"/>
    <w:rsid w:val="00FF00A3"/>
    <w:rsid w:val="00FF16DD"/>
    <w:rsid w:val="00FF1C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6AD0264B"/>
  <w15:chartTrackingRefBased/>
  <w15:docId w15:val="{115BE6B3-9C0E-4647-B6E1-AE4895E48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1">
    <w:lsdException w:name="heading 1" w:locked="1"/>
    <w:lsdException w:name="heading 2" w:locked="1"/>
    <w:lsdException w:name="heading 3" w:locked="1"/>
    <w:lsdException w:name="heading 4" w:locked="1"/>
    <w:lsdException w:name="heading 5" w:locked="1"/>
    <w:lsdException w:name="heading 6" w:locked="1"/>
    <w:lsdException w:name="heading 7" w:locked="1" w:semiHidden="1"/>
    <w:lsdException w:name="heading 8" w:locked="1" w:semiHidden="1" w:qFormat="1"/>
    <w:lsdException w:name="heading 9" w:lock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semiHidden="1" w:uiPriority="39"/>
    <w:lsdException w:name="toc 4" w:semiHidden="1"/>
    <w:lsdException w:name="toc 5" w:semiHidden="1"/>
    <w:lsdException w:name="toc 6" w:semiHidden="1"/>
    <w:lsdException w:name="toc 7" w:semiHidden="1"/>
    <w:lsdException w:name="toc 8" w:semiHidden="1"/>
    <w:lsdException w:name="toc 9" w:semiHidden="1"/>
    <w:lsdException w:name="Normal Indent" w:locked="1" w:semiHidden="1"/>
    <w:lsdException w:name="footnote text" w:locked="1"/>
    <w:lsdException w:name="annotation text" w:locked="1"/>
    <w:lsdException w:name="header" w:locked="1" w:semiHidden="1"/>
    <w:lsdException w:name="footer" w:locked="1" w:semiHidden="1"/>
    <w:lsdException w:name="index heading" w:locked="1" w:semiHidden="1"/>
    <w:lsdException w:name="caption" w:locked="1" w:semiHidden="1"/>
    <w:lsdException w:name="table of figures" w:locked="1"/>
    <w:lsdException w:name="envelope address" w:locked="1" w:semiHidden="1"/>
    <w:lsdException w:name="envelope return" w:locked="1" w:semiHidden="1"/>
    <w:lsdException w:name="footnote reference" w:locked="1"/>
    <w:lsdException w:name="annotation reference" w:locked="1"/>
    <w:lsdException w:name="line number" w:locked="1" w:semiHidden="1"/>
    <w:lsdException w:name="page number" w:locked="1" w:semiHidden="1"/>
    <w:lsdException w:name="endnote reference" w:locked="1" w:semiHidden="1"/>
    <w:lsdException w:name="endnote text" w:locked="1" w:semiHidden="1" w:unhideWhenUsed="1"/>
    <w:lsdException w:name="table of authorities" w:locked="1"/>
    <w:lsdException w:name="macro" w:locked="1" w:semiHidden="1"/>
    <w:lsdException w:name="toa heading" w:semiHidden="1"/>
    <w:lsdException w:name="List" w:locked="1" w:semiHidden="1"/>
    <w:lsdException w:name="List Bullet" w:locked="1" w:semiHidden="1"/>
    <w:lsdException w:name="List Number" w:locked="1" w:semiHidden="1"/>
    <w:lsdException w:name="List 2" w:locked="1" w:semiHidden="1"/>
    <w:lsdException w:name="List 3" w:locked="1" w:semiHidden="1"/>
    <w:lsdException w:name="List 4" w:locked="1" w:semiHidden="1"/>
    <w:lsdException w:name="List 5" w:locked="1" w:semiHidden="1"/>
    <w:lsdException w:name="List Bullet 2" w:locked="1" w:semiHidden="1"/>
    <w:lsdException w:name="List Bullet 3" w:locked="1" w:semiHidden="1"/>
    <w:lsdException w:name="List Bullet 4" w:locked="1" w:semiHidden="1"/>
    <w:lsdException w:name="List Bullet 5" w:locked="1" w:semiHidden="1"/>
    <w:lsdException w:name="List Number 2" w:locked="1" w:semiHidden="1"/>
    <w:lsdException w:name="List Number 3" w:locked="1" w:semiHidden="1"/>
    <w:lsdException w:name="List Number 4" w:locked="1" w:semiHidden="1"/>
    <w:lsdException w:name="List Number 5" w:locked="1" w:semiHidden="1"/>
    <w:lsdException w:name="Closing" w:locked="1" w:semiHidden="1"/>
    <w:lsdException w:name="Signature" w:locked="1" w:semiHidden="1"/>
    <w:lsdException w:name="Body Text" w:locked="1" w:semiHidden="1"/>
    <w:lsdException w:name="Body Text Indent" w:locked="1" w:semiHidden="1"/>
    <w:lsdException w:name="List Continue" w:locked="1" w:semiHidden="1"/>
    <w:lsdException w:name="List Continue 2" w:locked="1" w:semiHidden="1"/>
    <w:lsdException w:name="List Continue 3" w:locked="1" w:semiHidden="1"/>
    <w:lsdException w:name="List Continue 4" w:locked="1" w:semiHidden="1"/>
    <w:lsdException w:name="List Continue 5" w:locked="1" w:semiHidden="1"/>
    <w:lsdException w:name="Message Header" w:locked="1" w:semiHidden="1"/>
    <w:lsdException w:name="Subtitle" w:locked="1" w:semiHidden="1"/>
    <w:lsdException w:name="Salutation" w:locked="1" w:semiHidden="1"/>
    <w:lsdException w:name="Date" w:locked="1" w:semiHidden="1" w:unhideWhenUsed="1"/>
    <w:lsdException w:name="Body Text First Indent" w:locked="1" w:semiHidden="1"/>
    <w:lsdException w:name="Body Text First Indent 2" w:locked="1" w:semiHidden="1"/>
    <w:lsdException w:name="Note Heading" w:locked="1" w:semiHidden="1"/>
    <w:lsdException w:name="Body Text 2" w:locked="1" w:semiHidden="1"/>
    <w:lsdException w:name="Body Text 3" w:locked="1" w:semiHidden="1"/>
    <w:lsdException w:name="Body Text Indent 2" w:locked="1" w:semiHidden="1"/>
    <w:lsdException w:name="Body Text Indent 3" w:locked="1" w:semiHidden="1"/>
    <w:lsdException w:name="Hyperlink" w:uiPriority="99"/>
    <w:lsdException w:name="Strong" w:locked="1" w:semiHidden="1"/>
    <w:lsdException w:name="Emphasis" w:locked="1" w:semiHidden="1"/>
    <w:lsdException w:name="Document Map" w:locked="1"/>
    <w:lsdException w:name="Plain Text" w:locked="1" w:semiHidden="1"/>
    <w:lsdException w:name="E-mail Signature" w:locked="1" w:semiHidden="1" w:unhideWhenUsed="1"/>
    <w:lsdException w:name="Normal (Web)" w:locked="1"/>
    <w:lsdException w:name="HTML Acronym" w:locked="1" w:semiHidden="1"/>
    <w:lsdException w:name="HTML Address" w:locked="1" w:semiHidden="1"/>
    <w:lsdException w:name="HTML Cite" w:locked="1" w:semiHidden="1"/>
    <w:lsdException w:name="HTML Code" w:locked="1" w:semiHidden="1"/>
    <w:lsdException w:name="HTML Definition" w:locked="1" w:semiHidden="1"/>
    <w:lsdException w:name="HTML Keyboard" w:locked="1" w:semiHidden="1"/>
    <w:lsdException w:name="HTML Preformatted" w:locked="1" w:semiHidden="1"/>
    <w:lsdException w:name="HTML Sample" w:locked="1" w:semiHidden="1"/>
    <w:lsdException w:name="HTML Typewriter" w:locked="1" w:semiHidden="1"/>
    <w:lsdException w:name="HTML Variable" w:locked="1" w:semiHidden="1"/>
    <w:lsdException w:name="Normal Table" w:semiHidden="1" w:unhideWhenUsed="1"/>
    <w:lsdException w:name="annotation subject" w:locked="1"/>
    <w:lsdException w:name="Outline List 1" w:locked="1"/>
    <w:lsdException w:name="Outline List 2" w:locked="1"/>
    <w:lsdException w:name="Outline List 3" w:lock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uiPriority="39"/>
    <w:lsdException w:name="Table Theme" w:semiHidden="1" w:unhideWhenUsed="1"/>
    <w:lsdException w:name="Placeholder Text" w:locked="1" w:semiHidden="1" w:uiPriority="99"/>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locked="1" w:semiHidden="1" w:uiPriority="34"/>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locked="1"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B2108"/>
    <w:pPr>
      <w:spacing w:after="120"/>
    </w:pPr>
    <w:rPr>
      <w:sz w:val="22"/>
      <w:szCs w:val="22"/>
      <w:lang w:eastAsia="en-US"/>
    </w:rPr>
  </w:style>
  <w:style w:type="paragraph" w:styleId="Heading1">
    <w:name w:val="heading 1"/>
    <w:basedOn w:val="Normal"/>
    <w:next w:val="Normal"/>
    <w:link w:val="Heading1Char"/>
    <w:semiHidden/>
    <w:locked/>
    <w:rsid w:val="003B1A8F"/>
    <w:pPr>
      <w:keepNext/>
      <w:spacing w:before="120" w:after="0"/>
      <w:jc w:val="center"/>
      <w:outlineLvl w:val="0"/>
    </w:pPr>
    <w:rPr>
      <w:b/>
      <w:bCs/>
      <w:color w:val="6E942C"/>
      <w:kern w:val="32"/>
      <w:sz w:val="32"/>
      <w:szCs w:val="32"/>
    </w:rPr>
  </w:style>
  <w:style w:type="paragraph" w:styleId="Heading2">
    <w:name w:val="heading 2"/>
    <w:basedOn w:val="Normal"/>
    <w:next w:val="BlockLine"/>
    <w:link w:val="Heading2Char"/>
    <w:semiHidden/>
    <w:locked/>
    <w:rsid w:val="00B27645"/>
    <w:pPr>
      <w:keepNext/>
      <w:spacing w:before="240"/>
      <w:jc w:val="center"/>
      <w:outlineLvl w:val="1"/>
    </w:pPr>
    <w:rPr>
      <w:b/>
      <w:color w:val="6E942C"/>
      <w:sz w:val="32"/>
      <w:szCs w:val="72"/>
    </w:rPr>
  </w:style>
  <w:style w:type="paragraph" w:styleId="Heading3">
    <w:name w:val="heading 3"/>
    <w:basedOn w:val="Normal"/>
    <w:next w:val="Normal"/>
    <w:link w:val="Heading3Char"/>
    <w:semiHidden/>
    <w:locked/>
    <w:rsid w:val="0008650F"/>
    <w:pPr>
      <w:keepNext/>
      <w:outlineLvl w:val="2"/>
    </w:pPr>
    <w:rPr>
      <w:b/>
      <w:bCs/>
      <w:color w:val="6E942C"/>
    </w:rPr>
  </w:style>
  <w:style w:type="paragraph" w:styleId="Heading4">
    <w:name w:val="heading 4"/>
    <w:basedOn w:val="Normal"/>
    <w:next w:val="Normal"/>
    <w:link w:val="Heading4Char"/>
    <w:semiHidden/>
    <w:locked/>
    <w:rsid w:val="007634DA"/>
    <w:pPr>
      <w:keepNext/>
      <w:spacing w:after="0"/>
      <w:outlineLvl w:val="3"/>
    </w:pPr>
    <w:rPr>
      <w:b/>
      <w:bCs/>
      <w:color w:val="6E942C"/>
      <w:sz w:val="32"/>
      <w:szCs w:val="32"/>
    </w:rPr>
  </w:style>
  <w:style w:type="paragraph" w:styleId="Heading5">
    <w:name w:val="heading 5"/>
    <w:basedOn w:val="Normal"/>
    <w:next w:val="Normal"/>
    <w:link w:val="Heading5Char"/>
    <w:semiHidden/>
    <w:locked/>
    <w:rsid w:val="0053746B"/>
    <w:pPr>
      <w:keepNext/>
      <w:outlineLvl w:val="4"/>
    </w:pPr>
    <w:rPr>
      <w:b/>
      <w:bCs/>
      <w:color w:val="6E942C"/>
    </w:rPr>
  </w:style>
  <w:style w:type="paragraph" w:styleId="Heading6">
    <w:name w:val="heading 6"/>
    <w:basedOn w:val="Heading5"/>
    <w:next w:val="Normal"/>
    <w:semiHidden/>
    <w:locked/>
    <w:rsid w:val="00DB51ED"/>
    <w:pPr>
      <w:keepNext w:val="0"/>
      <w:spacing w:after="0"/>
      <w:outlineLvl w:val="5"/>
    </w:pPr>
    <w:rPr>
      <w:bCs w:val="0"/>
      <w:szCs w:val="20"/>
    </w:rPr>
  </w:style>
  <w:style w:type="paragraph" w:styleId="Heading9">
    <w:name w:val="heading 9"/>
    <w:basedOn w:val="Normal"/>
    <w:next w:val="Normal"/>
    <w:semiHidden/>
    <w:locked/>
    <w:rsid w:val="00DB51ED"/>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semiHidden/>
    <w:rsid w:val="00640BF2"/>
    <w:rPr>
      <w:b/>
      <w:bCs/>
      <w:color w:val="6E942C"/>
      <w:kern w:val="32"/>
      <w:sz w:val="32"/>
      <w:szCs w:val="32"/>
      <w:lang w:eastAsia="en-US"/>
    </w:rPr>
  </w:style>
  <w:style w:type="paragraph" w:customStyle="1" w:styleId="BlockLine">
    <w:name w:val="Block Line"/>
    <w:basedOn w:val="Normal"/>
    <w:next w:val="Normal"/>
    <w:qFormat/>
    <w:rsid w:val="00C747D7"/>
    <w:pPr>
      <w:pBdr>
        <w:top w:val="single" w:sz="6" w:space="1" w:color="6E942C"/>
        <w:between w:val="single" w:sz="6" w:space="1" w:color="auto"/>
      </w:pBdr>
      <w:spacing w:before="120"/>
      <w:ind w:left="1701"/>
    </w:pPr>
  </w:style>
  <w:style w:type="character" w:customStyle="1" w:styleId="Heading2Char">
    <w:name w:val="Heading 2 Char"/>
    <w:link w:val="Heading2"/>
    <w:semiHidden/>
    <w:rsid w:val="00640BF2"/>
    <w:rPr>
      <w:b/>
      <w:color w:val="6E942C"/>
      <w:sz w:val="32"/>
      <w:szCs w:val="72"/>
      <w:lang w:eastAsia="en-US"/>
    </w:rPr>
  </w:style>
  <w:style w:type="character" w:customStyle="1" w:styleId="Heading3Char">
    <w:name w:val="Heading 3 Char"/>
    <w:link w:val="Heading3"/>
    <w:semiHidden/>
    <w:rsid w:val="00640BF2"/>
    <w:rPr>
      <w:b/>
      <w:bCs/>
      <w:color w:val="6E942C"/>
      <w:sz w:val="22"/>
      <w:szCs w:val="22"/>
      <w:lang w:eastAsia="en-US"/>
    </w:rPr>
  </w:style>
  <w:style w:type="character" w:customStyle="1" w:styleId="Heading4Char">
    <w:name w:val="Heading 4 Char"/>
    <w:link w:val="Heading4"/>
    <w:semiHidden/>
    <w:rsid w:val="00640BF2"/>
    <w:rPr>
      <w:b/>
      <w:bCs/>
      <w:color w:val="6E942C"/>
      <w:sz w:val="32"/>
      <w:szCs w:val="32"/>
      <w:lang w:eastAsia="en-US"/>
    </w:rPr>
  </w:style>
  <w:style w:type="character" w:customStyle="1" w:styleId="Heading5Char">
    <w:name w:val="Heading 5 Char"/>
    <w:link w:val="Heading5"/>
    <w:semiHidden/>
    <w:rsid w:val="00640BF2"/>
    <w:rPr>
      <w:b/>
      <w:bCs/>
      <w:color w:val="6E942C"/>
      <w:sz w:val="22"/>
      <w:szCs w:val="22"/>
      <w:lang w:eastAsia="en-US"/>
    </w:rPr>
  </w:style>
  <w:style w:type="character" w:customStyle="1" w:styleId="CommentSubjectChar">
    <w:name w:val="Comment Subject Char"/>
    <w:link w:val="CommentSubject"/>
    <w:semiHidden/>
    <w:rsid w:val="00855D80"/>
    <w:rPr>
      <w:rFonts w:ascii="Arial" w:hAnsi="Arial"/>
      <w:b/>
      <w:bCs/>
      <w:lang w:val="en-GB" w:eastAsia="en-GB" w:bidi="ar-SA"/>
    </w:rPr>
  </w:style>
  <w:style w:type="paragraph" w:styleId="CommentSubject">
    <w:name w:val="annotation subject"/>
    <w:basedOn w:val="CommentText"/>
    <w:next w:val="CommentText"/>
    <w:link w:val="CommentSubjectChar"/>
    <w:semiHidden/>
    <w:locked/>
    <w:rsid w:val="00DB51ED"/>
    <w:rPr>
      <w:b/>
      <w:bCs/>
      <w:szCs w:val="20"/>
      <w:lang w:eastAsia="en-GB"/>
    </w:rPr>
  </w:style>
  <w:style w:type="paragraph" w:styleId="CommentText">
    <w:name w:val="annotation text"/>
    <w:basedOn w:val="Normal"/>
    <w:semiHidden/>
    <w:locked/>
    <w:rsid w:val="00DB51ED"/>
    <w:rPr>
      <w:sz w:val="20"/>
    </w:rPr>
  </w:style>
  <w:style w:type="paragraph" w:styleId="TOCHeading">
    <w:name w:val="TOC Heading"/>
    <w:basedOn w:val="Heading1"/>
    <w:next w:val="Normal"/>
    <w:uiPriority w:val="39"/>
    <w:semiHidden/>
    <w:unhideWhenUsed/>
    <w:qFormat/>
    <w:rsid w:val="00A64E54"/>
    <w:pPr>
      <w:spacing w:before="240" w:after="60"/>
      <w:jc w:val="left"/>
      <w:outlineLvl w:val="9"/>
    </w:pPr>
    <w:rPr>
      <w:color w:val="auto"/>
      <w:sz w:val="22"/>
    </w:rPr>
  </w:style>
  <w:style w:type="paragraph" w:customStyle="1" w:styleId="Tableheader">
    <w:name w:val="Table header"/>
    <w:basedOn w:val="Normal"/>
    <w:semiHidden/>
    <w:qFormat/>
    <w:rsid w:val="000676C0"/>
    <w:pPr>
      <w:spacing w:before="60" w:after="60"/>
    </w:pPr>
    <w:rPr>
      <w:rFonts w:ascii="Arial Bold" w:hAnsi="Arial Bold" w:cs="Arial"/>
      <w:b/>
      <w:bCs/>
      <w:color w:val="6E942C"/>
    </w:rPr>
  </w:style>
  <w:style w:type="paragraph" w:customStyle="1" w:styleId="Blocktextitalic">
    <w:name w:val="Block text italic"/>
    <w:basedOn w:val="Normal"/>
    <w:next w:val="Normal"/>
    <w:semiHidden/>
    <w:rsid w:val="00AC4F3F"/>
    <w:rPr>
      <w:i/>
    </w:rPr>
  </w:style>
  <w:style w:type="character" w:styleId="CommentReference">
    <w:name w:val="annotation reference"/>
    <w:semiHidden/>
    <w:locked/>
    <w:rsid w:val="00DB51ED"/>
    <w:rPr>
      <w:sz w:val="16"/>
      <w:szCs w:val="16"/>
    </w:rPr>
  </w:style>
  <w:style w:type="paragraph" w:styleId="BalloonText">
    <w:name w:val="Balloon Text"/>
    <w:basedOn w:val="Normal"/>
    <w:semiHidden/>
    <w:locked/>
    <w:rsid w:val="00DB51ED"/>
    <w:rPr>
      <w:rFonts w:ascii="Tahoma" w:hAnsi="Tahoma" w:cs="Tahoma"/>
      <w:sz w:val="16"/>
      <w:szCs w:val="16"/>
    </w:rPr>
  </w:style>
  <w:style w:type="paragraph" w:styleId="DocumentMap">
    <w:name w:val="Document Map"/>
    <w:basedOn w:val="Normal"/>
    <w:semiHidden/>
    <w:locked/>
    <w:rsid w:val="00DB51ED"/>
    <w:pPr>
      <w:shd w:val="clear" w:color="auto" w:fill="000080"/>
    </w:pPr>
    <w:rPr>
      <w:rFonts w:ascii="Tahoma" w:hAnsi="Tahoma" w:cs="Tahoma"/>
    </w:rPr>
  </w:style>
  <w:style w:type="paragraph" w:customStyle="1" w:styleId="BulletText1">
    <w:name w:val="Bullet Text 1"/>
    <w:basedOn w:val="Normal"/>
    <w:link w:val="BulletText1Char"/>
    <w:qFormat/>
    <w:rsid w:val="0053746B"/>
    <w:pPr>
      <w:numPr>
        <w:numId w:val="1"/>
      </w:numPr>
      <w:spacing w:before="60" w:after="60"/>
    </w:pPr>
  </w:style>
  <w:style w:type="character" w:customStyle="1" w:styleId="BulletText1Char">
    <w:name w:val="Bullet Text 1 Char"/>
    <w:link w:val="BulletText1"/>
    <w:rsid w:val="0053746B"/>
    <w:rPr>
      <w:sz w:val="22"/>
      <w:szCs w:val="22"/>
      <w:lang w:eastAsia="en-US"/>
    </w:rPr>
  </w:style>
  <w:style w:type="paragraph" w:customStyle="1" w:styleId="BulletText2">
    <w:name w:val="Bullet Text 2"/>
    <w:basedOn w:val="Normal"/>
    <w:link w:val="BulletText2Char"/>
    <w:qFormat/>
    <w:rsid w:val="005246F6"/>
    <w:pPr>
      <w:numPr>
        <w:numId w:val="2"/>
      </w:numPr>
      <w:spacing w:before="60" w:after="60"/>
      <w:ind w:left="697" w:hanging="357"/>
    </w:pPr>
  </w:style>
  <w:style w:type="character" w:customStyle="1" w:styleId="BulletText2Char">
    <w:name w:val="Bullet Text 2 Char"/>
    <w:link w:val="BulletText2"/>
    <w:rsid w:val="005246F6"/>
    <w:rPr>
      <w:sz w:val="22"/>
      <w:szCs w:val="22"/>
      <w:lang w:eastAsia="en-US"/>
    </w:rPr>
  </w:style>
  <w:style w:type="paragraph" w:customStyle="1" w:styleId="StyleHeading4MapTitleLeft">
    <w:name w:val="Style Heading 4Map Title + Left"/>
    <w:basedOn w:val="Heading4"/>
    <w:semiHidden/>
    <w:locked/>
    <w:rsid w:val="00DB51ED"/>
    <w:rPr>
      <w:rFonts w:ascii="Arial Bold" w:hAnsi="Arial Bold"/>
      <w:szCs w:val="20"/>
    </w:rPr>
  </w:style>
  <w:style w:type="paragraph" w:customStyle="1" w:styleId="Heading5notheading">
    <w:name w:val="Heading 5 not heading"/>
    <w:basedOn w:val="Heading5"/>
    <w:semiHidden/>
    <w:locked/>
    <w:rsid w:val="00DB51ED"/>
  </w:style>
  <w:style w:type="character" w:styleId="FollowedHyperlink">
    <w:name w:val="FollowedHyperlink"/>
    <w:semiHidden/>
    <w:rsid w:val="00DB51ED"/>
    <w:rPr>
      <w:color w:val="800080"/>
      <w:u w:val="single"/>
    </w:rPr>
  </w:style>
  <w:style w:type="character" w:styleId="Hyperlink">
    <w:name w:val="Hyperlink"/>
    <w:uiPriority w:val="99"/>
    <w:unhideWhenUsed/>
    <w:rsid w:val="00E0465E"/>
    <w:rPr>
      <w:color w:val="0000FF"/>
      <w:u w:val="single"/>
    </w:rPr>
  </w:style>
  <w:style w:type="paragraph" w:customStyle="1" w:styleId="StyleBlockLine">
    <w:name w:val="Style Block Line"/>
    <w:basedOn w:val="BlockLine"/>
    <w:semiHidden/>
    <w:locked/>
    <w:rsid w:val="00C5409A"/>
    <w:pPr>
      <w:ind w:right="-23"/>
    </w:pPr>
  </w:style>
  <w:style w:type="paragraph" w:styleId="NormalWeb">
    <w:name w:val="Normal (Web)"/>
    <w:basedOn w:val="Normal"/>
    <w:semiHidden/>
    <w:locked/>
    <w:rsid w:val="00DB51ED"/>
    <w:pPr>
      <w:spacing w:before="100" w:beforeAutospacing="1" w:after="100" w:afterAutospacing="1"/>
    </w:pPr>
    <w:rPr>
      <w:rFonts w:ascii="Times New Roman" w:hAnsi="Times New Roman"/>
      <w:szCs w:val="24"/>
    </w:rPr>
  </w:style>
  <w:style w:type="table" w:styleId="TableGrid">
    <w:name w:val="Table Grid"/>
    <w:basedOn w:val="TableNormal"/>
    <w:uiPriority w:val="39"/>
    <w:rsid w:val="00DB51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locked/>
    <w:rsid w:val="00F110C8"/>
    <w:pPr>
      <w:spacing w:after="80"/>
      <w:ind w:left="709" w:firstLine="11"/>
    </w:pPr>
    <w:rPr>
      <w:bCs/>
      <w:color w:val="000000"/>
      <w:kern w:val="24"/>
      <w:sz w:val="20"/>
    </w:rPr>
  </w:style>
  <w:style w:type="character" w:styleId="FootnoteReference">
    <w:name w:val="footnote reference"/>
    <w:semiHidden/>
    <w:locked/>
    <w:rsid w:val="00F110C8"/>
    <w:rPr>
      <w:rFonts w:ascii="Arial" w:hAnsi="Arial"/>
      <w:sz w:val="20"/>
      <w:vertAlign w:val="superscript"/>
    </w:rPr>
  </w:style>
  <w:style w:type="paragraph" w:customStyle="1" w:styleId="Documenttitle">
    <w:name w:val="Document title"/>
    <w:basedOn w:val="Normal"/>
    <w:qFormat/>
    <w:rsid w:val="00805FC4"/>
    <w:pPr>
      <w:keepNext/>
      <w:spacing w:after="60"/>
      <w:outlineLvl w:val="8"/>
    </w:pPr>
    <w:rPr>
      <w:rFonts w:ascii="Arial Bold" w:hAnsi="Arial Bold"/>
      <w:b/>
      <w:color w:val="6E942C"/>
      <w:kern w:val="32"/>
      <w:sz w:val="36"/>
    </w:rPr>
  </w:style>
  <w:style w:type="paragraph" w:customStyle="1" w:styleId="Blocksubheading">
    <w:name w:val="Block sub heading"/>
    <w:basedOn w:val="Blockheading"/>
    <w:link w:val="BlocksubheadingChar"/>
    <w:qFormat/>
    <w:rsid w:val="00962BA9"/>
    <w:pPr>
      <w:spacing w:after="0"/>
    </w:pPr>
  </w:style>
  <w:style w:type="character" w:customStyle="1" w:styleId="BlocksubheadingChar">
    <w:name w:val="Block sub heading Char"/>
    <w:link w:val="Blocksubheading"/>
    <w:rsid w:val="00962BA9"/>
    <w:rPr>
      <w:rFonts w:ascii="Arial Bold" w:hAnsi="Arial Bold"/>
      <w:b/>
      <w:bCs/>
      <w:color w:val="6E942C"/>
      <w:sz w:val="22"/>
      <w:szCs w:val="22"/>
      <w:lang w:eastAsia="en-US"/>
    </w:rPr>
  </w:style>
  <w:style w:type="paragraph" w:customStyle="1" w:styleId="Blockheading">
    <w:name w:val="Block heading"/>
    <w:basedOn w:val="Heading3"/>
    <w:link w:val="BlockheadingChar"/>
    <w:qFormat/>
    <w:rsid w:val="005246F6"/>
    <w:pPr>
      <w:keepNext w:val="0"/>
      <w:spacing w:before="60"/>
    </w:pPr>
    <w:rPr>
      <w:rFonts w:ascii="Arial Bold" w:hAnsi="Arial Bold"/>
    </w:rPr>
  </w:style>
  <w:style w:type="character" w:customStyle="1" w:styleId="BlockheadingChar">
    <w:name w:val="Block heading Char"/>
    <w:link w:val="Blockheading"/>
    <w:rsid w:val="005246F6"/>
    <w:rPr>
      <w:rFonts w:ascii="Arial Bold" w:hAnsi="Arial Bold"/>
      <w:b/>
      <w:bCs/>
      <w:color w:val="6E942C"/>
      <w:sz w:val="22"/>
      <w:szCs w:val="22"/>
      <w:lang w:eastAsia="en-US"/>
    </w:rPr>
  </w:style>
  <w:style w:type="paragraph" w:customStyle="1" w:styleId="Topictitle">
    <w:name w:val="Topic title"/>
    <w:basedOn w:val="Heading4"/>
    <w:link w:val="TopictitleChar"/>
    <w:qFormat/>
    <w:rsid w:val="005246F6"/>
    <w:pPr>
      <w:outlineLvl w:val="1"/>
    </w:pPr>
    <w:rPr>
      <w:rFonts w:ascii="Arial Bold" w:hAnsi="Arial Bold"/>
    </w:rPr>
  </w:style>
  <w:style w:type="character" w:customStyle="1" w:styleId="TopictitleChar">
    <w:name w:val="Topic title Char"/>
    <w:link w:val="Topictitle"/>
    <w:rsid w:val="005246F6"/>
    <w:rPr>
      <w:rFonts w:ascii="Arial Bold" w:hAnsi="Arial Bold"/>
      <w:b/>
      <w:bCs/>
      <w:color w:val="6E942C"/>
      <w:sz w:val="32"/>
      <w:szCs w:val="32"/>
      <w:lang w:val="en-US" w:eastAsia="en-US"/>
    </w:rPr>
  </w:style>
  <w:style w:type="paragraph" w:customStyle="1" w:styleId="Chaptertitle">
    <w:name w:val="Chapter title"/>
    <w:basedOn w:val="Topictitle"/>
    <w:link w:val="ChaptertitleChar"/>
    <w:qFormat/>
    <w:rsid w:val="005246F6"/>
    <w:pPr>
      <w:jc w:val="center"/>
      <w:outlineLvl w:val="0"/>
    </w:pPr>
  </w:style>
  <w:style w:type="character" w:customStyle="1" w:styleId="ChaptertitleChar">
    <w:name w:val="Chapter title Char"/>
    <w:link w:val="Chaptertitle"/>
    <w:rsid w:val="007B2108"/>
    <w:rPr>
      <w:rFonts w:ascii="Arial Bold" w:hAnsi="Arial Bold"/>
      <w:b/>
      <w:bCs/>
      <w:color w:val="6E942C"/>
      <w:sz w:val="32"/>
      <w:szCs w:val="32"/>
      <w:lang w:eastAsia="en-US"/>
    </w:rPr>
  </w:style>
  <w:style w:type="table" w:styleId="TableColorful3">
    <w:name w:val="Table Colorful 3"/>
    <w:basedOn w:val="TableNormal"/>
    <w:rsid w:val="00ED079F"/>
    <w:pPr>
      <w:spacing w:after="1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Simple2">
    <w:name w:val="Table Simple 2"/>
    <w:basedOn w:val="TableNormal"/>
    <w:rsid w:val="00250E0E"/>
    <w:pPr>
      <w:spacing w:after="1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3Deffects1">
    <w:name w:val="Table 3D effects 1"/>
    <w:basedOn w:val="TableNormal"/>
    <w:rsid w:val="00250E0E"/>
    <w:pPr>
      <w:spacing w:after="1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
    <w:name w:val="Table"/>
    <w:basedOn w:val="TableNormal"/>
    <w:uiPriority w:val="99"/>
    <w:rsid w:val="0033501C"/>
    <w:pPr>
      <w:spacing w:before="60" w:after="60"/>
    </w:pPr>
    <w:rPr>
      <w:sz w:val="22"/>
    </w:rPr>
    <w:tblPr>
      <w:jc w:val="righ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rPr>
      <w:jc w:val="right"/>
    </w:trPr>
    <w:tcPr>
      <w:shd w:val="clear" w:color="auto" w:fill="auto"/>
    </w:tcPr>
    <w:tblStylePr w:type="firstRow">
      <w:rPr>
        <w:rFonts w:ascii="Arial" w:hAnsi="Arial"/>
        <w:b/>
        <w:color w:val="6E942C"/>
        <w:sz w:val="22"/>
      </w:rPr>
      <w:tblPr/>
      <w:tcPr>
        <w:shd w:val="clear" w:color="auto" w:fill="D6E3BC"/>
      </w:tcPr>
    </w:tblStylePr>
  </w:style>
  <w:style w:type="table" w:customStyle="1" w:styleId="Block">
    <w:name w:val="Block"/>
    <w:basedOn w:val="TableNormal"/>
    <w:uiPriority w:val="99"/>
    <w:qFormat/>
    <w:rsid w:val="00CC3C5C"/>
    <w:pPr>
      <w:spacing w:before="60" w:after="60"/>
    </w:pPr>
    <w:tblPr/>
    <w:tblStylePr w:type="firstCol">
      <w:rPr>
        <w:rFonts w:ascii="Arial" w:hAnsi="Arial"/>
        <w:b/>
        <w:color w:val="6E942C"/>
        <w:sz w:val="22"/>
      </w:rPr>
    </w:tblStylePr>
  </w:style>
  <w:style w:type="paragraph" w:styleId="TOC2">
    <w:name w:val="toc 2"/>
    <w:basedOn w:val="Normal"/>
    <w:next w:val="Normal"/>
    <w:uiPriority w:val="39"/>
    <w:rsid w:val="006C17DD"/>
    <w:pPr>
      <w:framePr w:w="6237" w:wrap="around" w:vAnchor="text" w:hAnchor="text" w:y="1"/>
      <w:tabs>
        <w:tab w:val="left" w:leader="dot" w:pos="6804"/>
      </w:tabs>
      <w:spacing w:after="100"/>
    </w:pPr>
    <w:rPr>
      <w:noProof/>
    </w:rPr>
  </w:style>
  <w:style w:type="paragraph" w:styleId="TOC1">
    <w:name w:val="toc 1"/>
    <w:basedOn w:val="Normal"/>
    <w:next w:val="Normal"/>
    <w:uiPriority w:val="39"/>
    <w:rsid w:val="008573AE"/>
    <w:pPr>
      <w:framePr w:w="6237" w:wrap="around" w:vAnchor="text" w:hAnchor="text" w:y="1"/>
      <w:tabs>
        <w:tab w:val="left" w:leader="dot" w:pos="6804"/>
      </w:tabs>
    </w:pPr>
  </w:style>
  <w:style w:type="paragraph" w:styleId="Revision">
    <w:name w:val="Revision"/>
    <w:hidden/>
    <w:uiPriority w:val="99"/>
    <w:semiHidden/>
    <w:rsid w:val="0009639B"/>
    <w:rPr>
      <w:sz w:val="22"/>
      <w:szCs w:val="22"/>
      <w:lang w:val="en-US" w:eastAsia="en-US"/>
    </w:rPr>
  </w:style>
  <w:style w:type="paragraph" w:customStyle="1" w:styleId="Titlebartext">
    <w:name w:val="Titlebar text"/>
    <w:basedOn w:val="Normal"/>
    <w:link w:val="TitlebartextChar"/>
    <w:rsid w:val="00B048A4"/>
    <w:rPr>
      <w:b/>
      <w:color w:val="FFFFFF"/>
    </w:rPr>
  </w:style>
  <w:style w:type="character" w:customStyle="1" w:styleId="TitlebartextChar">
    <w:name w:val="Titlebar text Char"/>
    <w:link w:val="Titlebartext"/>
    <w:rsid w:val="00B048A4"/>
    <w:rPr>
      <w:b/>
      <w:color w:val="FFFFFF"/>
      <w:sz w:val="22"/>
      <w:szCs w:val="22"/>
      <w:lang w:val="en-US" w:eastAsia="en-US"/>
    </w:rPr>
  </w:style>
  <w:style w:type="character" w:customStyle="1" w:styleId="Boldblocktext">
    <w:name w:val="Bold block text"/>
    <w:uiPriority w:val="1"/>
    <w:qFormat/>
    <w:rsid w:val="00A2729C"/>
    <w:rPr>
      <w:rFonts w:ascii="Arial" w:hAnsi="Arial"/>
      <w:b/>
      <w:sz w:val="22"/>
    </w:rPr>
  </w:style>
  <w:style w:type="character" w:customStyle="1" w:styleId="BlockText1">
    <w:name w:val="Block Text1"/>
    <w:uiPriority w:val="1"/>
    <w:qFormat/>
    <w:rsid w:val="006C17DD"/>
  </w:style>
  <w:style w:type="paragraph" w:customStyle="1" w:styleId="Blocktextindented">
    <w:name w:val="Block text (indented)"/>
    <w:basedOn w:val="Normal"/>
    <w:link w:val="BlocktextindentedChar"/>
    <w:qFormat/>
    <w:rsid w:val="00FC1A9B"/>
    <w:pPr>
      <w:spacing w:before="60" w:after="60"/>
      <w:ind w:left="360"/>
    </w:pPr>
  </w:style>
  <w:style w:type="character" w:customStyle="1" w:styleId="BlocktextindentedChar">
    <w:name w:val="Block text (indented) Char"/>
    <w:link w:val="Blocktextindented"/>
    <w:rsid w:val="00FC1A9B"/>
    <w:rPr>
      <w:b/>
      <w:sz w:val="22"/>
      <w:szCs w:val="22"/>
      <w:lang w:val="en-US" w:eastAsia="en-US"/>
    </w:rPr>
  </w:style>
  <w:style w:type="table" w:styleId="Table3Deffects2">
    <w:name w:val="Table 3D effects 2"/>
    <w:basedOn w:val="TableNormal"/>
    <w:rsid w:val="00B436A6"/>
    <w:pPr>
      <w:spacing w:after="1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Footertext">
    <w:name w:val="Footer text"/>
    <w:basedOn w:val="Normal"/>
    <w:link w:val="FootertextChar"/>
    <w:rsid w:val="00AC0AB4"/>
    <w:pPr>
      <w:spacing w:after="0"/>
    </w:pPr>
    <w:rPr>
      <w:color w:val="76923C"/>
      <w:position w:val="-8"/>
    </w:rPr>
  </w:style>
  <w:style w:type="character" w:customStyle="1" w:styleId="FootertextChar">
    <w:name w:val="Footer text Char"/>
    <w:link w:val="Footertext"/>
    <w:rsid w:val="00AC0AB4"/>
    <w:rPr>
      <w:color w:val="76923C"/>
      <w:position w:val="-8"/>
      <w:sz w:val="22"/>
      <w:szCs w:val="22"/>
      <w:lang w:val="en-US" w:eastAsia="en-US"/>
    </w:rPr>
  </w:style>
  <w:style w:type="character" w:customStyle="1" w:styleId="Italicblocktext">
    <w:name w:val="Italic block text"/>
    <w:uiPriority w:val="1"/>
    <w:qFormat/>
    <w:rsid w:val="00C81981"/>
    <w:rPr>
      <w:rFonts w:ascii="Arial" w:hAnsi="Arial"/>
      <w:i/>
      <w:sz w:val="22"/>
    </w:rPr>
  </w:style>
  <w:style w:type="character" w:customStyle="1" w:styleId="Important">
    <w:name w:val="! Important"/>
    <w:uiPriority w:val="1"/>
    <w:qFormat/>
    <w:rsid w:val="003A3BE3"/>
    <w:rPr>
      <w:rFonts w:ascii="Arial" w:hAnsi="Arial"/>
      <w:b/>
      <w:i w:val="0"/>
      <w:color w:val="FF0000"/>
      <w:sz w:val="22"/>
    </w:rPr>
  </w:style>
  <w:style w:type="character" w:customStyle="1" w:styleId="Blocktexthighlight">
    <w:name w:val="Block text (highlight)"/>
    <w:qFormat/>
    <w:rsid w:val="005246F6"/>
    <w:rPr>
      <w:rFonts w:ascii="Arial" w:hAnsi="Arial"/>
      <w:b w:val="0"/>
      <w:i w:val="0"/>
      <w:sz w:val="22"/>
      <w:bdr w:val="none" w:sz="0" w:space="0" w:color="auto"/>
      <w:shd w:val="clear" w:color="auto" w:fill="FFFF00"/>
    </w:rPr>
  </w:style>
  <w:style w:type="character" w:customStyle="1" w:styleId="Blocktextsuperscript">
    <w:name w:val="Block text (superscript)"/>
    <w:uiPriority w:val="1"/>
    <w:qFormat/>
    <w:rsid w:val="00581744"/>
    <w:rPr>
      <w:rFonts w:ascii="Arial" w:hAnsi="Arial"/>
      <w:sz w:val="22"/>
      <w:vertAlign w:val="superscript"/>
    </w:rPr>
  </w:style>
  <w:style w:type="character" w:customStyle="1" w:styleId="Blocktextsubscript">
    <w:name w:val="Block text (subscript)"/>
    <w:uiPriority w:val="1"/>
    <w:qFormat/>
    <w:rsid w:val="00581744"/>
    <w:rPr>
      <w:rFonts w:ascii="Arial" w:hAnsi="Arial"/>
      <w:sz w:val="22"/>
      <w:vertAlign w:val="subscript"/>
    </w:rPr>
  </w:style>
  <w:style w:type="table" w:styleId="TableGrid2">
    <w:name w:val="Table Grid 2"/>
    <w:basedOn w:val="TableNormal"/>
    <w:rsid w:val="00ED3ABC"/>
    <w:pPr>
      <w:spacing w:after="1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
    <w:name w:val="Table Grid 1"/>
    <w:basedOn w:val="TableNormal"/>
    <w:rsid w:val="001C2A78"/>
    <w:pPr>
      <w:spacing w:after="60"/>
    </w:pPr>
    <w:rPr>
      <w:sz w:val="22"/>
    </w:rPr>
    <w:tblPr/>
    <w:tcPr>
      <w:shd w:val="clear" w:color="auto" w:fill="auto"/>
    </w:tcPr>
    <w:tblStylePr w:type="lastRow">
      <w:rPr>
        <w:i/>
        <w:iCs/>
      </w:rPr>
      <w:tblPr/>
      <w:tcPr>
        <w:tcBorders>
          <w:tl2br w:val="none" w:sz="0" w:space="0" w:color="auto"/>
          <w:tr2bl w:val="none" w:sz="0" w:space="0" w:color="auto"/>
        </w:tcBorders>
      </w:tcPr>
    </w:tblStylePr>
    <w:tblStylePr w:type="firstCol">
      <w:rPr>
        <w:rFonts w:ascii="Arial" w:hAnsi="Arial"/>
        <w:b/>
        <w:color w:val="6E942C"/>
        <w:sz w:val="22"/>
      </w:rPr>
    </w:tblStylePr>
    <w:tblStylePr w:type="lastCol">
      <w:rPr>
        <w:i/>
        <w:iCs/>
      </w:rPr>
      <w:tblPr/>
      <w:tcPr>
        <w:tcBorders>
          <w:tl2br w:val="none" w:sz="0" w:space="0" w:color="auto"/>
          <w:tr2bl w:val="none" w:sz="0" w:space="0" w:color="auto"/>
        </w:tcBorders>
      </w:tcPr>
    </w:tblStylePr>
  </w:style>
  <w:style w:type="table" w:styleId="PlainTable2">
    <w:name w:val="Plain Table 2"/>
    <w:basedOn w:val="TableNormal"/>
    <w:uiPriority w:val="42"/>
    <w:rsid w:val="00ED3ABC"/>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1">
    <w:name w:val="Plain Table 1"/>
    <w:basedOn w:val="TableNormal"/>
    <w:uiPriority w:val="41"/>
    <w:rsid w:val="00ED3ABC"/>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4">
    <w:name w:val="Table Grid 4"/>
    <w:basedOn w:val="TableNormal"/>
    <w:rsid w:val="00CC3C5C"/>
    <w:pPr>
      <w:spacing w:after="1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styleId="ListParagraph">
    <w:name w:val="List Paragraph"/>
    <w:basedOn w:val="Normal"/>
    <w:uiPriority w:val="34"/>
    <w:semiHidden/>
    <w:locked/>
    <w:rsid w:val="00135CF1"/>
    <w:pPr>
      <w:ind w:left="720"/>
      <w:contextualSpacing/>
    </w:pPr>
  </w:style>
  <w:style w:type="table" w:styleId="GridTable2-Accent1">
    <w:name w:val="Grid Table 2 Accent 1"/>
    <w:basedOn w:val="TableNormal"/>
    <w:uiPriority w:val="47"/>
    <w:rsid w:val="00780362"/>
    <w:rPr>
      <w:rFonts w:eastAsiaTheme="minorHAnsi" w:cs="Arial"/>
      <w:sz w:val="24"/>
      <w:szCs w:val="24"/>
      <w:lang w:eastAsia="en-US"/>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
    <w:name w:val="Grid Table 2"/>
    <w:basedOn w:val="TableNormal"/>
    <w:uiPriority w:val="47"/>
    <w:rsid w:val="00C71A0A"/>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170674">
      <w:bodyDiv w:val="1"/>
      <w:marLeft w:val="0"/>
      <w:marRight w:val="0"/>
      <w:marTop w:val="0"/>
      <w:marBottom w:val="0"/>
      <w:divBdr>
        <w:top w:val="none" w:sz="0" w:space="0" w:color="auto"/>
        <w:left w:val="none" w:sz="0" w:space="0" w:color="auto"/>
        <w:bottom w:val="none" w:sz="0" w:space="0" w:color="auto"/>
        <w:right w:val="none" w:sz="0" w:space="0" w:color="auto"/>
      </w:divBdr>
    </w:div>
    <w:div w:id="722606785">
      <w:bodyDiv w:val="1"/>
      <w:marLeft w:val="0"/>
      <w:marRight w:val="0"/>
      <w:marTop w:val="0"/>
      <w:marBottom w:val="0"/>
      <w:divBdr>
        <w:top w:val="none" w:sz="0" w:space="0" w:color="auto"/>
        <w:left w:val="none" w:sz="0" w:space="0" w:color="auto"/>
        <w:bottom w:val="none" w:sz="0" w:space="0" w:color="auto"/>
        <w:right w:val="none" w:sz="0" w:space="0" w:color="auto"/>
      </w:divBdr>
    </w:div>
    <w:div w:id="861044349">
      <w:bodyDiv w:val="1"/>
      <w:marLeft w:val="0"/>
      <w:marRight w:val="0"/>
      <w:marTop w:val="0"/>
      <w:marBottom w:val="0"/>
      <w:divBdr>
        <w:top w:val="none" w:sz="0" w:space="0" w:color="auto"/>
        <w:left w:val="none" w:sz="0" w:space="0" w:color="auto"/>
        <w:bottom w:val="none" w:sz="0" w:space="0" w:color="auto"/>
        <w:right w:val="none" w:sz="0" w:space="0" w:color="auto"/>
      </w:divBdr>
    </w:div>
    <w:div w:id="1209536286">
      <w:bodyDiv w:val="1"/>
      <w:marLeft w:val="0"/>
      <w:marRight w:val="0"/>
      <w:marTop w:val="0"/>
      <w:marBottom w:val="0"/>
      <w:divBdr>
        <w:top w:val="none" w:sz="0" w:space="0" w:color="auto"/>
        <w:left w:val="none" w:sz="0" w:space="0" w:color="auto"/>
        <w:bottom w:val="none" w:sz="0" w:space="0" w:color="auto"/>
        <w:right w:val="none" w:sz="0" w:space="0" w:color="auto"/>
      </w:divBdr>
    </w:div>
    <w:div w:id="1339234499">
      <w:bodyDiv w:val="1"/>
      <w:marLeft w:val="0"/>
      <w:marRight w:val="0"/>
      <w:marTop w:val="0"/>
      <w:marBottom w:val="0"/>
      <w:divBdr>
        <w:top w:val="none" w:sz="0" w:space="0" w:color="auto"/>
        <w:left w:val="none" w:sz="0" w:space="0" w:color="auto"/>
        <w:bottom w:val="none" w:sz="0" w:space="0" w:color="auto"/>
        <w:right w:val="none" w:sz="0" w:space="0" w:color="auto"/>
      </w:divBdr>
    </w:div>
    <w:div w:id="1537230815">
      <w:bodyDiv w:val="1"/>
      <w:marLeft w:val="0"/>
      <w:marRight w:val="0"/>
      <w:marTop w:val="0"/>
      <w:marBottom w:val="0"/>
      <w:divBdr>
        <w:top w:val="none" w:sz="0" w:space="0" w:color="auto"/>
        <w:left w:val="none" w:sz="0" w:space="0" w:color="auto"/>
        <w:bottom w:val="none" w:sz="0" w:space="0" w:color="auto"/>
        <w:right w:val="none" w:sz="0" w:space="0" w:color="auto"/>
      </w:divBdr>
    </w:div>
    <w:div w:id="1734616674">
      <w:bodyDiv w:val="1"/>
      <w:marLeft w:val="0"/>
      <w:marRight w:val="0"/>
      <w:marTop w:val="0"/>
      <w:marBottom w:val="0"/>
      <w:divBdr>
        <w:top w:val="none" w:sz="0" w:space="0" w:color="auto"/>
        <w:left w:val="none" w:sz="0" w:space="0" w:color="auto"/>
        <w:bottom w:val="none" w:sz="0" w:space="0" w:color="auto"/>
        <w:right w:val="none" w:sz="0" w:space="0" w:color="auto"/>
      </w:divBdr>
    </w:div>
    <w:div w:id="1976712552">
      <w:bodyDiv w:val="1"/>
      <w:marLeft w:val="0"/>
      <w:marRight w:val="0"/>
      <w:marTop w:val="0"/>
      <w:marBottom w:val="0"/>
      <w:divBdr>
        <w:top w:val="none" w:sz="0" w:space="0" w:color="auto"/>
        <w:left w:val="none" w:sz="0" w:space="0" w:color="auto"/>
        <w:bottom w:val="none" w:sz="0" w:space="0" w:color="auto"/>
        <w:right w:val="none" w:sz="0" w:space="0" w:color="auto"/>
      </w:divBdr>
    </w:div>
    <w:div w:id="2063675402">
      <w:bodyDiv w:val="1"/>
      <w:marLeft w:val="0"/>
      <w:marRight w:val="0"/>
      <w:marTop w:val="0"/>
      <w:marBottom w:val="0"/>
      <w:divBdr>
        <w:top w:val="none" w:sz="0" w:space="0" w:color="auto"/>
        <w:left w:val="none" w:sz="0" w:space="0" w:color="auto"/>
        <w:bottom w:val="none" w:sz="0" w:space="0" w:color="auto"/>
        <w:right w:val="none" w:sz="0" w:space="0" w:color="auto"/>
      </w:divBdr>
    </w:div>
    <w:div w:id="2071464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ams.ea.gov/ams_root/2013/751_800/776_13.doc" TargetMode="External"/><Relationship Id="rId26" Type="http://schemas.openxmlformats.org/officeDocument/2006/relationships/diagramLayout" Target="diagrams/layout2.xml"/><Relationship Id="rId39" Type="http://schemas.openxmlformats.org/officeDocument/2006/relationships/diagramData" Target="diagrams/data4.xml"/><Relationship Id="rId21" Type="http://schemas.openxmlformats.org/officeDocument/2006/relationships/diagramLayout" Target="diagrams/layout1.xml"/><Relationship Id="rId34" Type="http://schemas.microsoft.com/office/2007/relationships/diagramDrawing" Target="diagrams/drawing3.xml"/><Relationship Id="rId42" Type="http://schemas.openxmlformats.org/officeDocument/2006/relationships/diagramColors" Target="diagrams/colors4.xml"/><Relationship Id="rId47" Type="http://schemas.openxmlformats.org/officeDocument/2006/relationships/hyperlink" Target="mailto:projectimprovementteam@environment-agency.gov.uk" TargetMode="External"/><Relationship Id="rId50" Type="http://schemas.openxmlformats.org/officeDocument/2006/relationships/diagramQuickStyle" Target="diagrams/quickStyle5.xml"/><Relationship Id="rId55" Type="http://schemas.openxmlformats.org/officeDocument/2006/relationships/image" Target="media/image7.png"/><Relationship Id="rId63" Type="http://schemas.openxmlformats.org/officeDocument/2006/relationships/hyperlink" Target="https://www.gov.uk/government/publications/health-work-and-wellbeing-indicators-baseline-data" TargetMode="External"/><Relationship Id="rId68" Type="http://schemas.openxmlformats.org/officeDocument/2006/relationships/hyperlink" Target="http://www.metoffice.gov.uk/about-us/what/pws/value" TargetMode="External"/><Relationship Id="rId76" Type="http://schemas.openxmlformats.org/officeDocument/2006/relationships/oleObject" Target="embeddings/oleObject1.bin"/><Relationship Id="rId7" Type="http://schemas.openxmlformats.org/officeDocument/2006/relationships/endnotes" Target="endnotes.xml"/><Relationship Id="rId71" Type="http://schemas.openxmlformats.org/officeDocument/2006/relationships/hyperlink" Target="http://ams.ea.gov/ams_root/2014/1001_1050/1020_14.xlsx" TargetMode="External"/><Relationship Id="rId2" Type="http://schemas.openxmlformats.org/officeDocument/2006/relationships/numbering" Target="numbering.xml"/><Relationship Id="rId16" Type="http://schemas.openxmlformats.org/officeDocument/2006/relationships/image" Target="media/image2.png"/><Relationship Id="rId29" Type="http://schemas.microsoft.com/office/2007/relationships/diagramDrawing" Target="diagrams/drawing2.xml"/><Relationship Id="rId11" Type="http://schemas.openxmlformats.org/officeDocument/2006/relationships/header" Target="header2.xml"/><Relationship Id="rId24" Type="http://schemas.microsoft.com/office/2007/relationships/diagramDrawing" Target="diagrams/drawing1.xml"/><Relationship Id="rId32" Type="http://schemas.openxmlformats.org/officeDocument/2006/relationships/diagramQuickStyle" Target="diagrams/quickStyle3.xml"/><Relationship Id="rId37" Type="http://schemas.openxmlformats.org/officeDocument/2006/relationships/hyperlink" Target="http://intranet.ea.gov/policies/61492.aspx" TargetMode="External"/><Relationship Id="rId40" Type="http://schemas.openxmlformats.org/officeDocument/2006/relationships/diagramLayout" Target="diagrams/layout4.xml"/><Relationship Id="rId45" Type="http://schemas.openxmlformats.org/officeDocument/2006/relationships/hyperlink" Target="https://www.gov.uk/government/publications/the-green-book-appraisal-and-evaluation-in-central-governent" TargetMode="External"/><Relationship Id="rId53" Type="http://schemas.openxmlformats.org/officeDocument/2006/relationships/image" Target="media/image5.jpeg"/><Relationship Id="rId58" Type="http://schemas.openxmlformats.org/officeDocument/2006/relationships/hyperlink" Target="http://intranet.ea.gov/policies/61492.aspx" TargetMode="External"/><Relationship Id="rId66" Type="http://schemas.openxmlformats.org/officeDocument/2006/relationships/hyperlink" Target="http://www.eftec.co.uk/eftec-news/environmental-value-look-up-evl-tool" TargetMode="External"/><Relationship Id="rId74" Type="http://schemas.openxmlformats.org/officeDocument/2006/relationships/image" Target="media/image9.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biglotteryfund.org.uk/research/making-the-most-of-funding/impact-and-outcomes/measuring-the-value-of-your-project" TargetMode="Externa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diagramLayout" Target="diagrams/layout3.xml"/><Relationship Id="rId44" Type="http://schemas.openxmlformats.org/officeDocument/2006/relationships/hyperlink" Target="https://www.gov.uk/government/publications/the-green-book-appraisal-and-evaluation-in-central-governent" TargetMode="External"/><Relationship Id="rId52" Type="http://schemas.microsoft.com/office/2007/relationships/diagramDrawing" Target="diagrams/drawing5.xml"/><Relationship Id="rId60" Type="http://schemas.openxmlformats.org/officeDocument/2006/relationships/hyperlink" Target="http://www.neweconomics.org/publications/entry/a-guide-to-social-return-on-investment" TargetMode="External"/><Relationship Id="rId65" Type="http://schemas.openxmlformats.org/officeDocument/2006/relationships/hyperlink" Target="http://www.mcm-online.co.uk" TargetMode="External"/><Relationship Id="rId73" Type="http://schemas.openxmlformats.org/officeDocument/2006/relationships/image" Target="media/image8.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intranet.ea.gov/33345.aspx" TargetMode="External"/><Relationship Id="rId14" Type="http://schemas.openxmlformats.org/officeDocument/2006/relationships/header" Target="header3.xm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image" Target="media/image4.jpg"/><Relationship Id="rId43" Type="http://schemas.microsoft.com/office/2007/relationships/diagramDrawing" Target="diagrams/drawing4.xml"/><Relationship Id="rId48" Type="http://schemas.openxmlformats.org/officeDocument/2006/relationships/diagramData" Target="diagrams/data5.xml"/><Relationship Id="rId56" Type="http://schemas.openxmlformats.org/officeDocument/2006/relationships/hyperlink" Target="https://www.gov.uk/government/publications/the-green-book-appraisal-and-evaluation-in-central-governent" TargetMode="External"/><Relationship Id="rId64" Type="http://schemas.openxmlformats.org/officeDocument/2006/relationships/hyperlink" Target="http://intranet.ea.gov/policies/environmentalwork/83629.aspx" TargetMode="External"/><Relationship Id="rId69" Type="http://schemas.openxmlformats.org/officeDocument/2006/relationships/hyperlink" Target="https://enviropedia.eakb.org/index.php/Enviropedia_Home" TargetMode="External"/><Relationship Id="rId77" Type="http://schemas.openxmlformats.org/officeDocument/2006/relationships/hyperlink" Target="https://restorerivers.eu/wiki/index.php?title=Main_Page" TargetMode="External"/><Relationship Id="rId8" Type="http://schemas.openxmlformats.org/officeDocument/2006/relationships/hyperlink" Target="mailto:projectimprovementteam@environment-agency.gov.uk" TargetMode="External"/><Relationship Id="rId51" Type="http://schemas.openxmlformats.org/officeDocument/2006/relationships/diagramColors" Target="diagrams/colors5.xml"/><Relationship Id="rId72" Type="http://schemas.openxmlformats.org/officeDocument/2006/relationships/hyperlink" Target="http://intranet.ea.gov/policies/61492.aspx"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0.png"/><Relationship Id="rId25" Type="http://schemas.openxmlformats.org/officeDocument/2006/relationships/diagramData" Target="diagrams/data2.xml"/><Relationship Id="rId33" Type="http://schemas.openxmlformats.org/officeDocument/2006/relationships/diagramColors" Target="diagrams/colors3.xml"/><Relationship Id="rId38" Type="http://schemas.openxmlformats.org/officeDocument/2006/relationships/hyperlink" Target="file:///C:\Users\pwilman\AppData\Local\Microsoft\Windows\Temporary%20Internet%20Files\Content.Outlook\9RR63V8O\672_15%20Business%20Case%20Guidance:%20Five%20Case%20Model" TargetMode="External"/><Relationship Id="rId46" Type="http://schemas.openxmlformats.org/officeDocument/2006/relationships/hyperlink" Target="http://intranet.ea.gov/knowledge/training/91036.aspx" TargetMode="External"/><Relationship Id="rId59" Type="http://schemas.openxmlformats.org/officeDocument/2006/relationships/hyperlink" Target="https://www.ons.gov.uk/economy" TargetMode="External"/><Relationship Id="rId67" Type="http://schemas.openxmlformats.org/officeDocument/2006/relationships/hyperlink" Target="https://www.frontier-economics.com/news/defra-publishes-frontier-toolkit-on-local-economic-benefits-of-flood-and-coastal-protection/" TargetMode="External"/><Relationship Id="rId20" Type="http://schemas.openxmlformats.org/officeDocument/2006/relationships/diagramData" Target="diagrams/data1.xml"/><Relationship Id="rId41" Type="http://schemas.openxmlformats.org/officeDocument/2006/relationships/diagramQuickStyle" Target="diagrams/quickStyle4.xml"/><Relationship Id="rId54" Type="http://schemas.openxmlformats.org/officeDocument/2006/relationships/image" Target="media/image6.emf"/><Relationship Id="rId62" Type="http://schemas.openxmlformats.org/officeDocument/2006/relationships/hyperlink" Target="https://www.gov.uk/government/statistics/english-indices-of-deprivation-2015" TargetMode="External"/><Relationship Id="rId70" Type="http://schemas.openxmlformats.org/officeDocument/2006/relationships/hyperlink" Target="https://www.gov.uk/government/publications/the-green-book-appraisal-and-evaluation-in-central-governent" TargetMode="External"/><Relationship Id="rId75"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hyperlink" Target="http://intranet.ea.gov/policies/62382.aspx" TargetMode="External"/><Relationship Id="rId49" Type="http://schemas.openxmlformats.org/officeDocument/2006/relationships/diagramLayout" Target="diagrams/layout5.xml"/><Relationship Id="rId57" Type="http://schemas.openxmlformats.org/officeDocument/2006/relationships/hyperlink" Target="https://www.gov.uk/government/collections/the-green-book-supplementary-guidanc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63F2C4-186B-4781-8688-93E6721CF864}"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en-GB"/>
        </a:p>
      </dgm:t>
    </dgm:pt>
    <dgm:pt modelId="{F55EE9FE-9851-4053-A85D-F2064F1E1CDD}">
      <dgm:prSet phldrT="[Text]" custT="1"/>
      <dgm:spPr/>
      <dgm:t>
        <a:bodyPr/>
        <a:lstStyle/>
        <a:p>
          <a:r>
            <a:rPr lang="en-GB" sz="1000" b="1"/>
            <a:t>SRO</a:t>
          </a:r>
          <a:r>
            <a:rPr lang="en-GB" sz="900" b="1"/>
            <a:t> </a:t>
          </a:r>
          <a:r>
            <a:rPr lang="en-GB" sz="900"/>
            <a:t>(supported by the Project Sponsor/Project Director) - Accountable for benefits realisation</a:t>
          </a:r>
        </a:p>
      </dgm:t>
    </dgm:pt>
    <dgm:pt modelId="{A357956D-2E2B-4439-96FF-FD79C141A98C}" type="parTrans" cxnId="{03D7232A-9C78-45E8-B8C7-BAB68A715F85}">
      <dgm:prSet/>
      <dgm:spPr/>
      <dgm:t>
        <a:bodyPr/>
        <a:lstStyle/>
        <a:p>
          <a:endParaRPr lang="en-GB"/>
        </a:p>
      </dgm:t>
    </dgm:pt>
    <dgm:pt modelId="{A226D961-8380-4FAD-A614-0D92827A364C}" type="sibTrans" cxnId="{03D7232A-9C78-45E8-B8C7-BAB68A715F85}">
      <dgm:prSet/>
      <dgm:spPr/>
      <dgm:t>
        <a:bodyPr/>
        <a:lstStyle/>
        <a:p>
          <a:endParaRPr lang="en-GB"/>
        </a:p>
      </dgm:t>
    </dgm:pt>
    <dgm:pt modelId="{247F74E0-7B0C-45B0-AC6A-7D509CBA8707}">
      <dgm:prSet phldrT="[Text]" custT="1"/>
      <dgm:spPr/>
      <dgm:t>
        <a:bodyPr/>
        <a:lstStyle/>
        <a:p>
          <a:r>
            <a:rPr lang="en-GB" sz="1000" b="1"/>
            <a:t>Business Change Manager </a:t>
          </a:r>
          <a:r>
            <a:rPr lang="en-GB" sz="900"/>
            <a:t>- Transition and embedding of change </a:t>
          </a:r>
        </a:p>
      </dgm:t>
    </dgm:pt>
    <dgm:pt modelId="{C75BEF5D-6298-4CEB-A2A9-2CA0BFC741C8}" type="parTrans" cxnId="{705A01CD-6C1F-43D5-A2C9-1AFB2A1BB923}">
      <dgm:prSet/>
      <dgm:spPr/>
      <dgm:t>
        <a:bodyPr/>
        <a:lstStyle/>
        <a:p>
          <a:endParaRPr lang="en-GB"/>
        </a:p>
      </dgm:t>
    </dgm:pt>
    <dgm:pt modelId="{FB1E1C04-C2BE-4F25-89EA-C22DEAD2F56F}" type="sibTrans" cxnId="{705A01CD-6C1F-43D5-A2C9-1AFB2A1BB923}">
      <dgm:prSet/>
      <dgm:spPr/>
      <dgm:t>
        <a:bodyPr/>
        <a:lstStyle/>
        <a:p>
          <a:endParaRPr lang="en-GB"/>
        </a:p>
      </dgm:t>
    </dgm:pt>
    <dgm:pt modelId="{B6A844E4-AC4A-4430-9E63-FA986D119888}">
      <dgm:prSet phldrT="[Text]" custT="1"/>
      <dgm:spPr/>
      <dgm:t>
        <a:bodyPr/>
        <a:lstStyle/>
        <a:p>
          <a:r>
            <a:rPr lang="en-GB" sz="1000" b="1"/>
            <a:t>Benefits Realisation Manager </a:t>
          </a:r>
          <a:r>
            <a:rPr lang="en-GB" sz="900" b="1"/>
            <a:t>- </a:t>
          </a:r>
          <a:r>
            <a:rPr lang="en-GB" sz="900" b="0"/>
            <a:t>benefits management activities - working with the project delivery team</a:t>
          </a:r>
        </a:p>
      </dgm:t>
    </dgm:pt>
    <dgm:pt modelId="{206096A8-1AE1-4886-9DCC-6BD144D8663D}" type="parTrans" cxnId="{0381D57A-080D-4567-9B07-D236D338BF5B}">
      <dgm:prSet/>
      <dgm:spPr/>
      <dgm:t>
        <a:bodyPr/>
        <a:lstStyle/>
        <a:p>
          <a:endParaRPr lang="en-GB"/>
        </a:p>
      </dgm:t>
    </dgm:pt>
    <dgm:pt modelId="{6F748BB2-A659-4C27-A758-367BF619604B}" type="sibTrans" cxnId="{0381D57A-080D-4567-9B07-D236D338BF5B}">
      <dgm:prSet/>
      <dgm:spPr/>
      <dgm:t>
        <a:bodyPr/>
        <a:lstStyle/>
        <a:p>
          <a:endParaRPr lang="en-GB"/>
        </a:p>
      </dgm:t>
    </dgm:pt>
    <dgm:pt modelId="{7423C9BC-846C-423D-A57D-EBFDD228EF5A}">
      <dgm:prSet custT="1"/>
      <dgm:spPr/>
      <dgm:t>
        <a:bodyPr/>
        <a:lstStyle/>
        <a:p>
          <a:r>
            <a:rPr lang="en-GB" sz="1000" b="1"/>
            <a:t>Benefit Owner/Senior User </a:t>
          </a:r>
          <a:r>
            <a:rPr lang="en-GB" sz="900" b="0"/>
            <a:t>- benefits realisation from within the business</a:t>
          </a:r>
        </a:p>
      </dgm:t>
    </dgm:pt>
    <dgm:pt modelId="{2015D179-6345-4CD9-9BA2-693CA1BB05D5}" type="parTrans" cxnId="{CD93C72D-64ED-4242-B386-D2A1BF5AC8EE}">
      <dgm:prSet/>
      <dgm:spPr/>
      <dgm:t>
        <a:bodyPr/>
        <a:lstStyle/>
        <a:p>
          <a:endParaRPr lang="en-GB"/>
        </a:p>
      </dgm:t>
    </dgm:pt>
    <dgm:pt modelId="{346B1501-C68A-4520-8704-A707DA367671}" type="sibTrans" cxnId="{CD93C72D-64ED-4242-B386-D2A1BF5AC8EE}">
      <dgm:prSet/>
      <dgm:spPr/>
      <dgm:t>
        <a:bodyPr/>
        <a:lstStyle/>
        <a:p>
          <a:endParaRPr lang="en-GB"/>
        </a:p>
      </dgm:t>
    </dgm:pt>
    <dgm:pt modelId="{56330683-7C7B-4673-95F9-A6136C599019}" type="pres">
      <dgm:prSet presAssocID="{0263F2C4-186B-4781-8688-93E6721CF864}" presName="Name0" presStyleCnt="0">
        <dgm:presLayoutVars>
          <dgm:dir/>
          <dgm:resizeHandles val="exact"/>
        </dgm:presLayoutVars>
      </dgm:prSet>
      <dgm:spPr/>
      <dgm:t>
        <a:bodyPr/>
        <a:lstStyle/>
        <a:p>
          <a:endParaRPr lang="en-GB"/>
        </a:p>
      </dgm:t>
    </dgm:pt>
    <dgm:pt modelId="{38793373-CCBE-40AC-BCFD-239C7D01773F}" type="pres">
      <dgm:prSet presAssocID="{F55EE9FE-9851-4053-A85D-F2064F1E1CDD}" presName="node" presStyleLbl="node1" presStyleIdx="0" presStyleCnt="4">
        <dgm:presLayoutVars>
          <dgm:bulletEnabled val="1"/>
        </dgm:presLayoutVars>
      </dgm:prSet>
      <dgm:spPr/>
      <dgm:t>
        <a:bodyPr/>
        <a:lstStyle/>
        <a:p>
          <a:endParaRPr lang="en-GB"/>
        </a:p>
      </dgm:t>
    </dgm:pt>
    <dgm:pt modelId="{814916D7-0AB6-4B04-80AF-D5ACA2D74D21}" type="pres">
      <dgm:prSet presAssocID="{A226D961-8380-4FAD-A614-0D92827A364C}" presName="sibTrans" presStyleLbl="sibTrans2D1" presStyleIdx="0" presStyleCnt="3"/>
      <dgm:spPr/>
      <dgm:t>
        <a:bodyPr/>
        <a:lstStyle/>
        <a:p>
          <a:endParaRPr lang="en-GB"/>
        </a:p>
      </dgm:t>
    </dgm:pt>
    <dgm:pt modelId="{FB87D3C5-5E7C-45B9-9D50-7AB93F566762}" type="pres">
      <dgm:prSet presAssocID="{A226D961-8380-4FAD-A614-0D92827A364C}" presName="connectorText" presStyleLbl="sibTrans2D1" presStyleIdx="0" presStyleCnt="3"/>
      <dgm:spPr/>
      <dgm:t>
        <a:bodyPr/>
        <a:lstStyle/>
        <a:p>
          <a:endParaRPr lang="en-GB"/>
        </a:p>
      </dgm:t>
    </dgm:pt>
    <dgm:pt modelId="{BD15E9A4-8E3A-4F03-8451-F58A7819CC3E}" type="pres">
      <dgm:prSet presAssocID="{247F74E0-7B0C-45B0-AC6A-7D509CBA8707}" presName="node" presStyleLbl="node1" presStyleIdx="1" presStyleCnt="4">
        <dgm:presLayoutVars>
          <dgm:bulletEnabled val="1"/>
        </dgm:presLayoutVars>
      </dgm:prSet>
      <dgm:spPr/>
      <dgm:t>
        <a:bodyPr/>
        <a:lstStyle/>
        <a:p>
          <a:endParaRPr lang="en-GB"/>
        </a:p>
      </dgm:t>
    </dgm:pt>
    <dgm:pt modelId="{38415F9F-1EDC-400E-831F-F92FA21AD5F9}" type="pres">
      <dgm:prSet presAssocID="{FB1E1C04-C2BE-4F25-89EA-C22DEAD2F56F}" presName="sibTrans" presStyleLbl="sibTrans2D1" presStyleIdx="1" presStyleCnt="3"/>
      <dgm:spPr/>
      <dgm:t>
        <a:bodyPr/>
        <a:lstStyle/>
        <a:p>
          <a:endParaRPr lang="en-GB"/>
        </a:p>
      </dgm:t>
    </dgm:pt>
    <dgm:pt modelId="{CD610616-1447-42AA-9B01-46A21B66F4B3}" type="pres">
      <dgm:prSet presAssocID="{FB1E1C04-C2BE-4F25-89EA-C22DEAD2F56F}" presName="connectorText" presStyleLbl="sibTrans2D1" presStyleIdx="1" presStyleCnt="3"/>
      <dgm:spPr/>
      <dgm:t>
        <a:bodyPr/>
        <a:lstStyle/>
        <a:p>
          <a:endParaRPr lang="en-GB"/>
        </a:p>
      </dgm:t>
    </dgm:pt>
    <dgm:pt modelId="{1ADF81DD-B3A2-4CD0-AF8D-FE26E2F4FD07}" type="pres">
      <dgm:prSet presAssocID="{B6A844E4-AC4A-4430-9E63-FA986D119888}" presName="node" presStyleLbl="node1" presStyleIdx="2" presStyleCnt="4">
        <dgm:presLayoutVars>
          <dgm:bulletEnabled val="1"/>
        </dgm:presLayoutVars>
      </dgm:prSet>
      <dgm:spPr/>
      <dgm:t>
        <a:bodyPr/>
        <a:lstStyle/>
        <a:p>
          <a:endParaRPr lang="en-GB"/>
        </a:p>
      </dgm:t>
    </dgm:pt>
    <dgm:pt modelId="{5AB2FAE3-B4F4-4E0E-BF62-B059A45EF5C2}" type="pres">
      <dgm:prSet presAssocID="{6F748BB2-A659-4C27-A758-367BF619604B}" presName="sibTrans" presStyleLbl="sibTrans2D1" presStyleIdx="2" presStyleCnt="3"/>
      <dgm:spPr/>
      <dgm:t>
        <a:bodyPr/>
        <a:lstStyle/>
        <a:p>
          <a:endParaRPr lang="en-GB"/>
        </a:p>
      </dgm:t>
    </dgm:pt>
    <dgm:pt modelId="{0BB7A26E-C9A8-4E5D-B491-DCE428052324}" type="pres">
      <dgm:prSet presAssocID="{6F748BB2-A659-4C27-A758-367BF619604B}" presName="connectorText" presStyleLbl="sibTrans2D1" presStyleIdx="2" presStyleCnt="3"/>
      <dgm:spPr/>
      <dgm:t>
        <a:bodyPr/>
        <a:lstStyle/>
        <a:p>
          <a:endParaRPr lang="en-GB"/>
        </a:p>
      </dgm:t>
    </dgm:pt>
    <dgm:pt modelId="{E8DD8986-EB96-4EFB-90BD-C72549F3CFCA}" type="pres">
      <dgm:prSet presAssocID="{7423C9BC-846C-423D-A57D-EBFDD228EF5A}" presName="node" presStyleLbl="node1" presStyleIdx="3" presStyleCnt="4">
        <dgm:presLayoutVars>
          <dgm:bulletEnabled val="1"/>
        </dgm:presLayoutVars>
      </dgm:prSet>
      <dgm:spPr/>
      <dgm:t>
        <a:bodyPr/>
        <a:lstStyle/>
        <a:p>
          <a:endParaRPr lang="en-GB"/>
        </a:p>
      </dgm:t>
    </dgm:pt>
  </dgm:ptLst>
  <dgm:cxnLst>
    <dgm:cxn modelId="{7BEDCEE9-98AA-4476-BA6A-BE4FDE0D56D3}" type="presOf" srcId="{FB1E1C04-C2BE-4F25-89EA-C22DEAD2F56F}" destId="{38415F9F-1EDC-400E-831F-F92FA21AD5F9}" srcOrd="0" destOrd="0" presId="urn:microsoft.com/office/officeart/2005/8/layout/process1"/>
    <dgm:cxn modelId="{4350CA19-29E4-432C-9CB5-A8DEC9E8AF57}" type="presOf" srcId="{247F74E0-7B0C-45B0-AC6A-7D509CBA8707}" destId="{BD15E9A4-8E3A-4F03-8451-F58A7819CC3E}" srcOrd="0" destOrd="0" presId="urn:microsoft.com/office/officeart/2005/8/layout/process1"/>
    <dgm:cxn modelId="{705A01CD-6C1F-43D5-A2C9-1AFB2A1BB923}" srcId="{0263F2C4-186B-4781-8688-93E6721CF864}" destId="{247F74E0-7B0C-45B0-AC6A-7D509CBA8707}" srcOrd="1" destOrd="0" parTransId="{C75BEF5D-6298-4CEB-A2A9-2CA0BFC741C8}" sibTransId="{FB1E1C04-C2BE-4F25-89EA-C22DEAD2F56F}"/>
    <dgm:cxn modelId="{CD93C72D-64ED-4242-B386-D2A1BF5AC8EE}" srcId="{0263F2C4-186B-4781-8688-93E6721CF864}" destId="{7423C9BC-846C-423D-A57D-EBFDD228EF5A}" srcOrd="3" destOrd="0" parTransId="{2015D179-6345-4CD9-9BA2-693CA1BB05D5}" sibTransId="{346B1501-C68A-4520-8704-A707DA367671}"/>
    <dgm:cxn modelId="{0381D57A-080D-4567-9B07-D236D338BF5B}" srcId="{0263F2C4-186B-4781-8688-93E6721CF864}" destId="{B6A844E4-AC4A-4430-9E63-FA986D119888}" srcOrd="2" destOrd="0" parTransId="{206096A8-1AE1-4886-9DCC-6BD144D8663D}" sibTransId="{6F748BB2-A659-4C27-A758-367BF619604B}"/>
    <dgm:cxn modelId="{B48A75C1-7598-4BA0-B3E8-FB1074F30792}" type="presOf" srcId="{B6A844E4-AC4A-4430-9E63-FA986D119888}" destId="{1ADF81DD-B3A2-4CD0-AF8D-FE26E2F4FD07}" srcOrd="0" destOrd="0" presId="urn:microsoft.com/office/officeart/2005/8/layout/process1"/>
    <dgm:cxn modelId="{85ADAC85-1D70-4D28-871F-A7AA74C85343}" type="presOf" srcId="{6F748BB2-A659-4C27-A758-367BF619604B}" destId="{0BB7A26E-C9A8-4E5D-B491-DCE428052324}" srcOrd="1" destOrd="0" presId="urn:microsoft.com/office/officeart/2005/8/layout/process1"/>
    <dgm:cxn modelId="{313B97DE-6BC1-46D4-BA63-E05317B449E6}" type="presOf" srcId="{7423C9BC-846C-423D-A57D-EBFDD228EF5A}" destId="{E8DD8986-EB96-4EFB-90BD-C72549F3CFCA}" srcOrd="0" destOrd="0" presId="urn:microsoft.com/office/officeart/2005/8/layout/process1"/>
    <dgm:cxn modelId="{372131AD-5247-491B-9A19-F311207DF9CA}" type="presOf" srcId="{A226D961-8380-4FAD-A614-0D92827A364C}" destId="{FB87D3C5-5E7C-45B9-9D50-7AB93F566762}" srcOrd="1" destOrd="0" presId="urn:microsoft.com/office/officeart/2005/8/layout/process1"/>
    <dgm:cxn modelId="{7C8A29F7-CB7B-40C0-B89F-69EB37A352F7}" type="presOf" srcId="{A226D961-8380-4FAD-A614-0D92827A364C}" destId="{814916D7-0AB6-4B04-80AF-D5ACA2D74D21}" srcOrd="0" destOrd="0" presId="urn:microsoft.com/office/officeart/2005/8/layout/process1"/>
    <dgm:cxn modelId="{69E2EBDD-1774-4EB8-A210-54B8AE357880}" type="presOf" srcId="{6F748BB2-A659-4C27-A758-367BF619604B}" destId="{5AB2FAE3-B4F4-4E0E-BF62-B059A45EF5C2}" srcOrd="0" destOrd="0" presId="urn:microsoft.com/office/officeart/2005/8/layout/process1"/>
    <dgm:cxn modelId="{191CD13F-23AE-4546-9340-2211FD6FC218}" type="presOf" srcId="{0263F2C4-186B-4781-8688-93E6721CF864}" destId="{56330683-7C7B-4673-95F9-A6136C599019}" srcOrd="0" destOrd="0" presId="urn:microsoft.com/office/officeart/2005/8/layout/process1"/>
    <dgm:cxn modelId="{03D7232A-9C78-45E8-B8C7-BAB68A715F85}" srcId="{0263F2C4-186B-4781-8688-93E6721CF864}" destId="{F55EE9FE-9851-4053-A85D-F2064F1E1CDD}" srcOrd="0" destOrd="0" parTransId="{A357956D-2E2B-4439-96FF-FD79C141A98C}" sibTransId="{A226D961-8380-4FAD-A614-0D92827A364C}"/>
    <dgm:cxn modelId="{8A71D8DA-FFFF-4AF6-AC1F-B1F9C3412EF2}" type="presOf" srcId="{FB1E1C04-C2BE-4F25-89EA-C22DEAD2F56F}" destId="{CD610616-1447-42AA-9B01-46A21B66F4B3}" srcOrd="1" destOrd="0" presId="urn:microsoft.com/office/officeart/2005/8/layout/process1"/>
    <dgm:cxn modelId="{CFD39449-962F-431B-8151-1C857056C99B}" type="presOf" srcId="{F55EE9FE-9851-4053-A85D-F2064F1E1CDD}" destId="{38793373-CCBE-40AC-BCFD-239C7D01773F}" srcOrd="0" destOrd="0" presId="urn:microsoft.com/office/officeart/2005/8/layout/process1"/>
    <dgm:cxn modelId="{2BA67E24-258A-48C7-A882-C0170802F128}" type="presParOf" srcId="{56330683-7C7B-4673-95F9-A6136C599019}" destId="{38793373-CCBE-40AC-BCFD-239C7D01773F}" srcOrd="0" destOrd="0" presId="urn:microsoft.com/office/officeart/2005/8/layout/process1"/>
    <dgm:cxn modelId="{CDBEB9DD-4420-4D3F-8E9E-677734842B9B}" type="presParOf" srcId="{56330683-7C7B-4673-95F9-A6136C599019}" destId="{814916D7-0AB6-4B04-80AF-D5ACA2D74D21}" srcOrd="1" destOrd="0" presId="urn:microsoft.com/office/officeart/2005/8/layout/process1"/>
    <dgm:cxn modelId="{FB657197-E812-4814-88D3-BC4B9D9D932E}" type="presParOf" srcId="{814916D7-0AB6-4B04-80AF-D5ACA2D74D21}" destId="{FB87D3C5-5E7C-45B9-9D50-7AB93F566762}" srcOrd="0" destOrd="0" presId="urn:microsoft.com/office/officeart/2005/8/layout/process1"/>
    <dgm:cxn modelId="{37376961-BE1C-4621-89D4-A0E8934FF3CA}" type="presParOf" srcId="{56330683-7C7B-4673-95F9-A6136C599019}" destId="{BD15E9A4-8E3A-4F03-8451-F58A7819CC3E}" srcOrd="2" destOrd="0" presId="urn:microsoft.com/office/officeart/2005/8/layout/process1"/>
    <dgm:cxn modelId="{8243EC2B-0A70-4F39-B49B-2806E1FAD78E}" type="presParOf" srcId="{56330683-7C7B-4673-95F9-A6136C599019}" destId="{38415F9F-1EDC-400E-831F-F92FA21AD5F9}" srcOrd="3" destOrd="0" presId="urn:microsoft.com/office/officeart/2005/8/layout/process1"/>
    <dgm:cxn modelId="{8FF430E9-0E88-4DF7-9CD1-8B587C4A8E5F}" type="presParOf" srcId="{38415F9F-1EDC-400E-831F-F92FA21AD5F9}" destId="{CD610616-1447-42AA-9B01-46A21B66F4B3}" srcOrd="0" destOrd="0" presId="urn:microsoft.com/office/officeart/2005/8/layout/process1"/>
    <dgm:cxn modelId="{39E0E459-58E4-4E10-BDDE-C39ED5897D5B}" type="presParOf" srcId="{56330683-7C7B-4673-95F9-A6136C599019}" destId="{1ADF81DD-B3A2-4CD0-AF8D-FE26E2F4FD07}" srcOrd="4" destOrd="0" presId="urn:microsoft.com/office/officeart/2005/8/layout/process1"/>
    <dgm:cxn modelId="{58D0EA77-EDAC-46F5-95B5-2FC1C8A146C8}" type="presParOf" srcId="{56330683-7C7B-4673-95F9-A6136C599019}" destId="{5AB2FAE3-B4F4-4E0E-BF62-B059A45EF5C2}" srcOrd="5" destOrd="0" presId="urn:microsoft.com/office/officeart/2005/8/layout/process1"/>
    <dgm:cxn modelId="{71681AB5-296B-4412-A7F1-1AA9944B5497}" type="presParOf" srcId="{5AB2FAE3-B4F4-4E0E-BF62-B059A45EF5C2}" destId="{0BB7A26E-C9A8-4E5D-B491-DCE428052324}" srcOrd="0" destOrd="0" presId="urn:microsoft.com/office/officeart/2005/8/layout/process1"/>
    <dgm:cxn modelId="{99FAB416-ADB5-450D-8A95-4FF6F7610FEC}" type="presParOf" srcId="{56330683-7C7B-4673-95F9-A6136C599019}" destId="{E8DD8986-EB96-4EFB-90BD-C72549F3CFCA}" srcOrd="6" destOrd="0" presId="urn:microsoft.com/office/officeart/2005/8/layout/process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FCFC7DB-28C6-498C-9017-59D2D0CBA1EF}"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GB"/>
        </a:p>
      </dgm:t>
    </dgm:pt>
    <dgm:pt modelId="{F63EC92E-1140-4121-939F-4703DEC5C042}">
      <dgm:prSet phldrT="[Text]"/>
      <dgm:spPr/>
      <dgm:t>
        <a:bodyPr/>
        <a:lstStyle/>
        <a:p>
          <a:r>
            <a:rPr lang="en-GB"/>
            <a:t>SRO supported by Prog Board</a:t>
          </a:r>
        </a:p>
      </dgm:t>
    </dgm:pt>
    <dgm:pt modelId="{07D47A1E-08E1-4DD5-90EC-3CA629E098DF}" type="parTrans" cxnId="{9ED65A64-A9F2-4606-973C-4CC407E7C5A8}">
      <dgm:prSet/>
      <dgm:spPr/>
      <dgm:t>
        <a:bodyPr/>
        <a:lstStyle/>
        <a:p>
          <a:endParaRPr lang="en-GB"/>
        </a:p>
      </dgm:t>
    </dgm:pt>
    <dgm:pt modelId="{BFCFCA71-D1D4-4032-A1B2-86B13B79DF33}" type="sibTrans" cxnId="{9ED65A64-A9F2-4606-973C-4CC407E7C5A8}">
      <dgm:prSet/>
      <dgm:spPr/>
      <dgm:t>
        <a:bodyPr/>
        <a:lstStyle/>
        <a:p>
          <a:endParaRPr lang="en-GB"/>
        </a:p>
      </dgm:t>
    </dgm:pt>
    <dgm:pt modelId="{A08E276F-C1C5-492C-BE2C-374AE60E5D9F}">
      <dgm:prSet phldrT="[Text]" custT="1"/>
      <dgm:spPr/>
      <dgm:t>
        <a:bodyPr/>
        <a:lstStyle/>
        <a:p>
          <a:r>
            <a:rPr lang="en-GB" sz="900"/>
            <a:t>Accountable for benefits realisation</a:t>
          </a:r>
        </a:p>
      </dgm:t>
    </dgm:pt>
    <dgm:pt modelId="{A4384A1E-FC6F-487D-9902-6EB31E68D8B6}" type="parTrans" cxnId="{40DC8904-F5FD-4821-8F7F-21223629BC2C}">
      <dgm:prSet/>
      <dgm:spPr/>
      <dgm:t>
        <a:bodyPr/>
        <a:lstStyle/>
        <a:p>
          <a:endParaRPr lang="en-GB"/>
        </a:p>
      </dgm:t>
    </dgm:pt>
    <dgm:pt modelId="{9CE11E7B-5603-4C87-9A96-0FE628E1B8F9}" type="sibTrans" cxnId="{40DC8904-F5FD-4821-8F7F-21223629BC2C}">
      <dgm:prSet/>
      <dgm:spPr/>
      <dgm:t>
        <a:bodyPr/>
        <a:lstStyle/>
        <a:p>
          <a:endParaRPr lang="en-GB"/>
        </a:p>
      </dgm:t>
    </dgm:pt>
    <dgm:pt modelId="{30B94941-3A1B-471A-9165-C391E0C386D6}">
      <dgm:prSet phldrT="[Text]"/>
      <dgm:spPr/>
      <dgm:t>
        <a:bodyPr/>
        <a:lstStyle/>
        <a:p>
          <a:r>
            <a:rPr lang="en-GB"/>
            <a:t>Programme Manager</a:t>
          </a:r>
        </a:p>
      </dgm:t>
    </dgm:pt>
    <dgm:pt modelId="{D26A3ADA-85A3-4CF4-9E1F-0081D7A7440F}" type="parTrans" cxnId="{2C41E4D7-CCFA-4EBC-BFC9-8EA58717EA47}">
      <dgm:prSet/>
      <dgm:spPr/>
      <dgm:t>
        <a:bodyPr/>
        <a:lstStyle/>
        <a:p>
          <a:endParaRPr lang="en-GB"/>
        </a:p>
      </dgm:t>
    </dgm:pt>
    <dgm:pt modelId="{2744D0EA-DA42-4CE2-B3ED-1F9AE9C11A7D}" type="sibTrans" cxnId="{2C41E4D7-CCFA-4EBC-BFC9-8EA58717EA47}">
      <dgm:prSet/>
      <dgm:spPr/>
      <dgm:t>
        <a:bodyPr/>
        <a:lstStyle/>
        <a:p>
          <a:endParaRPr lang="en-GB"/>
        </a:p>
      </dgm:t>
    </dgm:pt>
    <dgm:pt modelId="{120368DF-CB27-44AA-9102-2DE11862FA00}">
      <dgm:prSet phldrT="[Text]" custT="1"/>
      <dgm:spPr/>
      <dgm:t>
        <a:bodyPr/>
        <a:lstStyle/>
        <a:p>
          <a:r>
            <a:rPr lang="en-GB" sz="900"/>
            <a:t>Benefits Realisation Manager activities; benefits strategy; Benefits realisation plan; benefits reviews</a:t>
          </a:r>
        </a:p>
      </dgm:t>
    </dgm:pt>
    <dgm:pt modelId="{40F119C4-B53D-4F18-8E61-DC649FFA81F1}" type="parTrans" cxnId="{766EEF0B-33B8-4A16-AE20-FF0377B63E63}">
      <dgm:prSet/>
      <dgm:spPr/>
      <dgm:t>
        <a:bodyPr/>
        <a:lstStyle/>
        <a:p>
          <a:endParaRPr lang="en-GB"/>
        </a:p>
      </dgm:t>
    </dgm:pt>
    <dgm:pt modelId="{4EC58C7B-A155-43F4-8FA3-C6C3974C0144}" type="sibTrans" cxnId="{766EEF0B-33B8-4A16-AE20-FF0377B63E63}">
      <dgm:prSet/>
      <dgm:spPr/>
      <dgm:t>
        <a:bodyPr/>
        <a:lstStyle/>
        <a:p>
          <a:endParaRPr lang="en-GB"/>
        </a:p>
      </dgm:t>
    </dgm:pt>
    <dgm:pt modelId="{7454DEDB-8E9B-4319-9007-0F5CF82CC1EF}">
      <dgm:prSet phldrT="[Text]"/>
      <dgm:spPr/>
      <dgm:t>
        <a:bodyPr/>
        <a:lstStyle/>
        <a:p>
          <a:r>
            <a:rPr lang="en-GB"/>
            <a:t>Senior User</a:t>
          </a:r>
        </a:p>
      </dgm:t>
    </dgm:pt>
    <dgm:pt modelId="{4DD8E616-5B4C-493D-8B33-13E5C3DCBE8B}" type="parTrans" cxnId="{ABA0C814-2377-41B7-A6A5-2B88D9F997EE}">
      <dgm:prSet/>
      <dgm:spPr/>
      <dgm:t>
        <a:bodyPr/>
        <a:lstStyle/>
        <a:p>
          <a:endParaRPr lang="en-GB"/>
        </a:p>
      </dgm:t>
    </dgm:pt>
    <dgm:pt modelId="{E0D0FAAE-8FF8-429F-A712-E8F528991625}" type="sibTrans" cxnId="{ABA0C814-2377-41B7-A6A5-2B88D9F997EE}">
      <dgm:prSet/>
      <dgm:spPr/>
      <dgm:t>
        <a:bodyPr/>
        <a:lstStyle/>
        <a:p>
          <a:endParaRPr lang="en-GB"/>
        </a:p>
      </dgm:t>
    </dgm:pt>
    <dgm:pt modelId="{BAB8A9EC-5725-474D-994E-77F863A054F6}">
      <dgm:prSet phldrT="[Text]" custT="1"/>
      <dgm:spPr/>
      <dgm:t>
        <a:bodyPr/>
        <a:lstStyle/>
        <a:p>
          <a:r>
            <a:rPr lang="en-GB" sz="900"/>
            <a:t>Benefit Owner </a:t>
          </a:r>
        </a:p>
      </dgm:t>
    </dgm:pt>
    <dgm:pt modelId="{E0A82FA4-F492-4324-B565-04ECFDD1ACA6}" type="parTrans" cxnId="{B54AAA40-9E45-44F8-BE0B-850607ADF388}">
      <dgm:prSet/>
      <dgm:spPr/>
      <dgm:t>
        <a:bodyPr/>
        <a:lstStyle/>
        <a:p>
          <a:endParaRPr lang="en-GB"/>
        </a:p>
      </dgm:t>
    </dgm:pt>
    <dgm:pt modelId="{A21DDFCB-0962-44E7-BF38-D2503F9188A4}" type="sibTrans" cxnId="{B54AAA40-9E45-44F8-BE0B-850607ADF388}">
      <dgm:prSet/>
      <dgm:spPr/>
      <dgm:t>
        <a:bodyPr/>
        <a:lstStyle/>
        <a:p>
          <a:endParaRPr lang="en-GB"/>
        </a:p>
      </dgm:t>
    </dgm:pt>
    <dgm:pt modelId="{F8447120-E0B9-47BC-ADC8-976FCB46BE5A}">
      <dgm:prSet phldrT="[Text]" custT="1"/>
      <dgm:spPr/>
      <dgm:t>
        <a:bodyPr/>
        <a:lstStyle/>
        <a:p>
          <a:r>
            <a:rPr lang="en-GB" sz="900"/>
            <a:t>Key to realisation of benefits as there during whole benefits lifecycle</a:t>
          </a:r>
        </a:p>
      </dgm:t>
    </dgm:pt>
    <dgm:pt modelId="{DF7C0DE8-906C-49F8-B306-7E8CD59DE9EA}" type="parTrans" cxnId="{DB1924F2-DDC6-4437-943E-844B19224C04}">
      <dgm:prSet/>
      <dgm:spPr/>
      <dgm:t>
        <a:bodyPr/>
        <a:lstStyle/>
        <a:p>
          <a:endParaRPr lang="en-GB"/>
        </a:p>
      </dgm:t>
    </dgm:pt>
    <dgm:pt modelId="{5C09FBF1-1539-4D5E-9D96-481CA44173AC}" type="sibTrans" cxnId="{DB1924F2-DDC6-4437-943E-844B19224C04}">
      <dgm:prSet/>
      <dgm:spPr/>
      <dgm:t>
        <a:bodyPr/>
        <a:lstStyle/>
        <a:p>
          <a:endParaRPr lang="en-GB"/>
        </a:p>
      </dgm:t>
    </dgm:pt>
    <dgm:pt modelId="{EFC8748C-EA53-492F-89B9-8650D5CBB71F}">
      <dgm:prSet phldrT="[Text]"/>
      <dgm:spPr/>
      <dgm:t>
        <a:bodyPr/>
        <a:lstStyle/>
        <a:p>
          <a:endParaRPr lang="en-GB" sz="800"/>
        </a:p>
      </dgm:t>
    </dgm:pt>
    <dgm:pt modelId="{B6C0EFA0-5D24-4DD2-8ACC-54096CA19864}" type="parTrans" cxnId="{A512684A-6842-4C69-9F7F-E412B48BFF71}">
      <dgm:prSet/>
      <dgm:spPr/>
      <dgm:t>
        <a:bodyPr/>
        <a:lstStyle/>
        <a:p>
          <a:endParaRPr lang="en-GB"/>
        </a:p>
      </dgm:t>
    </dgm:pt>
    <dgm:pt modelId="{32FB6C45-4122-4263-8418-6DB311D5C737}" type="sibTrans" cxnId="{A512684A-6842-4C69-9F7F-E412B48BFF71}">
      <dgm:prSet/>
      <dgm:spPr/>
      <dgm:t>
        <a:bodyPr/>
        <a:lstStyle/>
        <a:p>
          <a:endParaRPr lang="en-GB"/>
        </a:p>
      </dgm:t>
    </dgm:pt>
    <dgm:pt modelId="{4A276B32-797D-46B4-90A1-DA5ED8D10F7E}">
      <dgm:prSet/>
      <dgm:spPr/>
      <dgm:t>
        <a:bodyPr/>
        <a:lstStyle/>
        <a:p>
          <a:r>
            <a:rPr lang="en-GB"/>
            <a:t>Project Manager</a:t>
          </a:r>
        </a:p>
      </dgm:t>
    </dgm:pt>
    <dgm:pt modelId="{681E44F2-65CF-4EFE-9DDC-B0CDFE1A732A}" type="parTrans" cxnId="{EEE80AFD-146A-410C-839D-B6D966681A39}">
      <dgm:prSet/>
      <dgm:spPr/>
      <dgm:t>
        <a:bodyPr/>
        <a:lstStyle/>
        <a:p>
          <a:endParaRPr lang="en-GB"/>
        </a:p>
      </dgm:t>
    </dgm:pt>
    <dgm:pt modelId="{6E1EC917-2FD8-4D23-95C3-896323D0105E}" type="sibTrans" cxnId="{EEE80AFD-146A-410C-839D-B6D966681A39}">
      <dgm:prSet/>
      <dgm:spPr/>
      <dgm:t>
        <a:bodyPr/>
        <a:lstStyle/>
        <a:p>
          <a:endParaRPr lang="en-GB"/>
        </a:p>
      </dgm:t>
    </dgm:pt>
    <dgm:pt modelId="{CE592E20-A64C-4F2E-A601-070F9E2AB991}">
      <dgm:prSet custT="1"/>
      <dgm:spPr/>
      <dgm:t>
        <a:bodyPr/>
        <a:lstStyle/>
        <a:p>
          <a:r>
            <a:rPr lang="en-GB" sz="900"/>
            <a:t>Monitoring and tracking  of benefits during delivery</a:t>
          </a:r>
        </a:p>
      </dgm:t>
    </dgm:pt>
    <dgm:pt modelId="{FB4C23C1-EC2F-4D9A-BB64-15ED60648B94}" type="parTrans" cxnId="{6209F992-D5E8-4D32-87C9-70E6CC6FF95A}">
      <dgm:prSet/>
      <dgm:spPr/>
      <dgm:t>
        <a:bodyPr/>
        <a:lstStyle/>
        <a:p>
          <a:endParaRPr lang="en-GB"/>
        </a:p>
      </dgm:t>
    </dgm:pt>
    <dgm:pt modelId="{8BD08629-3F13-4067-93F1-823158F65B32}" type="sibTrans" cxnId="{6209F992-D5E8-4D32-87C9-70E6CC6FF95A}">
      <dgm:prSet/>
      <dgm:spPr/>
      <dgm:t>
        <a:bodyPr/>
        <a:lstStyle/>
        <a:p>
          <a:endParaRPr lang="en-GB"/>
        </a:p>
      </dgm:t>
    </dgm:pt>
    <dgm:pt modelId="{EEF79E22-D40F-4454-85E9-47D6340E45D4}">
      <dgm:prSet/>
      <dgm:spPr/>
      <dgm:t>
        <a:bodyPr/>
        <a:lstStyle/>
        <a:p>
          <a:endParaRPr lang="en-GB" sz="800"/>
        </a:p>
      </dgm:t>
    </dgm:pt>
    <dgm:pt modelId="{04567E62-214A-4272-82B2-46D89EAC9E70}" type="parTrans" cxnId="{B7469BB7-0921-4D2A-92AD-C7E4751356F9}">
      <dgm:prSet/>
      <dgm:spPr/>
      <dgm:t>
        <a:bodyPr/>
        <a:lstStyle/>
        <a:p>
          <a:endParaRPr lang="en-GB"/>
        </a:p>
      </dgm:t>
    </dgm:pt>
    <dgm:pt modelId="{A888B1B4-B253-427B-86E2-71B9066A8183}" type="sibTrans" cxnId="{B7469BB7-0921-4D2A-92AD-C7E4751356F9}">
      <dgm:prSet/>
      <dgm:spPr/>
      <dgm:t>
        <a:bodyPr/>
        <a:lstStyle/>
        <a:p>
          <a:endParaRPr lang="en-GB"/>
        </a:p>
      </dgm:t>
    </dgm:pt>
    <dgm:pt modelId="{67B08344-77B8-4F8B-AB30-9E756C53C7BA}">
      <dgm:prSet custT="1"/>
      <dgm:spPr/>
      <dgm:t>
        <a:bodyPr/>
        <a:lstStyle/>
        <a:p>
          <a:r>
            <a:rPr lang="en-GB" sz="900"/>
            <a:t> Reporting on benefits at project closure</a:t>
          </a:r>
        </a:p>
      </dgm:t>
    </dgm:pt>
    <dgm:pt modelId="{A5F0EDF2-DB88-4923-92B4-6686A13E4B6D}" type="parTrans" cxnId="{9191B63D-1EB1-4C0D-A2A5-3BFB5BEBE07C}">
      <dgm:prSet/>
      <dgm:spPr/>
      <dgm:t>
        <a:bodyPr/>
        <a:lstStyle/>
        <a:p>
          <a:endParaRPr lang="en-GB"/>
        </a:p>
      </dgm:t>
    </dgm:pt>
    <dgm:pt modelId="{448E68AD-2567-4F24-BD1A-D783EB6F54EA}" type="sibTrans" cxnId="{9191B63D-1EB1-4C0D-A2A5-3BFB5BEBE07C}">
      <dgm:prSet/>
      <dgm:spPr/>
      <dgm:t>
        <a:bodyPr/>
        <a:lstStyle/>
        <a:p>
          <a:endParaRPr lang="en-GB"/>
        </a:p>
      </dgm:t>
    </dgm:pt>
    <dgm:pt modelId="{9DBD6A3E-DF75-4609-8A06-CC5AF448EB33}">
      <dgm:prSet phldrT="[Text]" custT="1"/>
      <dgm:spPr/>
      <dgm:t>
        <a:bodyPr/>
        <a:lstStyle/>
        <a:p>
          <a:r>
            <a:rPr lang="en-GB" sz="900"/>
            <a:t>Receives regular reports on  progress towards benefit realisation</a:t>
          </a:r>
        </a:p>
      </dgm:t>
    </dgm:pt>
    <dgm:pt modelId="{E560337E-DAF9-4003-9319-FA809FC698D6}" type="parTrans" cxnId="{0A6E75B0-2204-43C8-9C2C-90BC06DE548E}">
      <dgm:prSet/>
      <dgm:spPr/>
      <dgm:t>
        <a:bodyPr/>
        <a:lstStyle/>
        <a:p>
          <a:endParaRPr lang="en-GB"/>
        </a:p>
      </dgm:t>
    </dgm:pt>
    <dgm:pt modelId="{886A3754-E9C0-4CF9-BCF2-7C7F26D2934D}" type="sibTrans" cxnId="{0A6E75B0-2204-43C8-9C2C-90BC06DE548E}">
      <dgm:prSet/>
      <dgm:spPr/>
      <dgm:t>
        <a:bodyPr/>
        <a:lstStyle/>
        <a:p>
          <a:endParaRPr lang="en-GB"/>
        </a:p>
      </dgm:t>
    </dgm:pt>
    <dgm:pt modelId="{869659AB-0379-4A00-A510-9F5401D26FD9}">
      <dgm:prSet phldrT="[Text]"/>
      <dgm:spPr/>
      <dgm:t>
        <a:bodyPr/>
        <a:lstStyle/>
        <a:p>
          <a:endParaRPr lang="en-GB" sz="800"/>
        </a:p>
      </dgm:t>
    </dgm:pt>
    <dgm:pt modelId="{C4F9EB51-7032-4B9A-A6AA-084AC80543D5}" type="parTrans" cxnId="{2A99AC7A-B23D-4285-B3C9-4295E0E98832}">
      <dgm:prSet/>
      <dgm:spPr/>
      <dgm:t>
        <a:bodyPr/>
        <a:lstStyle/>
        <a:p>
          <a:endParaRPr lang="en-GB"/>
        </a:p>
      </dgm:t>
    </dgm:pt>
    <dgm:pt modelId="{F70A86B1-5C81-4DBC-8497-0AECABC6A44B}" type="sibTrans" cxnId="{2A99AC7A-B23D-4285-B3C9-4295E0E98832}">
      <dgm:prSet/>
      <dgm:spPr/>
      <dgm:t>
        <a:bodyPr/>
        <a:lstStyle/>
        <a:p>
          <a:endParaRPr lang="en-GB"/>
        </a:p>
      </dgm:t>
    </dgm:pt>
    <dgm:pt modelId="{5C175AAA-6189-4C50-9FCA-9D516A79F50C}">
      <dgm:prSet phldrT="[Text]" custT="1"/>
      <dgm:spPr/>
      <dgm:t>
        <a:bodyPr/>
        <a:lstStyle/>
        <a:p>
          <a:r>
            <a:rPr lang="en-GB" sz="900"/>
            <a:t> Business Change activities working with Programme Board</a:t>
          </a:r>
        </a:p>
      </dgm:t>
    </dgm:pt>
    <dgm:pt modelId="{0373D3F9-840C-4938-8D82-5E640734C2C9}" type="parTrans" cxnId="{C0D4BFD3-964F-4343-887B-F25F75ED6541}">
      <dgm:prSet/>
      <dgm:spPr/>
      <dgm:t>
        <a:bodyPr/>
        <a:lstStyle/>
        <a:p>
          <a:endParaRPr lang="en-GB"/>
        </a:p>
      </dgm:t>
    </dgm:pt>
    <dgm:pt modelId="{7351AE41-A0AF-470C-B1CB-CF335BFAE526}" type="sibTrans" cxnId="{C0D4BFD3-964F-4343-887B-F25F75ED6541}">
      <dgm:prSet/>
      <dgm:spPr/>
      <dgm:t>
        <a:bodyPr/>
        <a:lstStyle/>
        <a:p>
          <a:endParaRPr lang="en-GB"/>
        </a:p>
      </dgm:t>
    </dgm:pt>
    <dgm:pt modelId="{6D7E06E2-6A29-484C-B22D-8AAB2F6B17DD}" type="pres">
      <dgm:prSet presAssocID="{4FCFC7DB-28C6-498C-9017-59D2D0CBA1EF}" presName="Name0" presStyleCnt="0">
        <dgm:presLayoutVars>
          <dgm:dir/>
          <dgm:animLvl val="lvl"/>
          <dgm:resizeHandles val="exact"/>
        </dgm:presLayoutVars>
      </dgm:prSet>
      <dgm:spPr/>
      <dgm:t>
        <a:bodyPr/>
        <a:lstStyle/>
        <a:p>
          <a:endParaRPr lang="en-GB"/>
        </a:p>
      </dgm:t>
    </dgm:pt>
    <dgm:pt modelId="{CB9E8D4C-2BB7-4B3D-BEC4-0EFBBA1A147F}" type="pres">
      <dgm:prSet presAssocID="{4FCFC7DB-28C6-498C-9017-59D2D0CBA1EF}" presName="tSp" presStyleCnt="0"/>
      <dgm:spPr/>
    </dgm:pt>
    <dgm:pt modelId="{5BB1548C-8225-4A21-B4D7-71D6FD3197A6}" type="pres">
      <dgm:prSet presAssocID="{4FCFC7DB-28C6-498C-9017-59D2D0CBA1EF}" presName="bSp" presStyleCnt="0"/>
      <dgm:spPr/>
    </dgm:pt>
    <dgm:pt modelId="{A7DCFAD4-1035-4355-ABDF-FF6B405732E9}" type="pres">
      <dgm:prSet presAssocID="{4FCFC7DB-28C6-498C-9017-59D2D0CBA1EF}" presName="process" presStyleCnt="0"/>
      <dgm:spPr/>
    </dgm:pt>
    <dgm:pt modelId="{406121AA-5EDC-46C9-B1C1-3D7ED72B7C92}" type="pres">
      <dgm:prSet presAssocID="{F63EC92E-1140-4121-939F-4703DEC5C042}" presName="composite1" presStyleCnt="0"/>
      <dgm:spPr/>
    </dgm:pt>
    <dgm:pt modelId="{E000A420-102E-4664-AE96-4F49E5DEA864}" type="pres">
      <dgm:prSet presAssocID="{F63EC92E-1140-4121-939F-4703DEC5C042}" presName="dummyNode1" presStyleLbl="node1" presStyleIdx="0" presStyleCnt="4"/>
      <dgm:spPr/>
    </dgm:pt>
    <dgm:pt modelId="{3EF45408-343B-45B6-B607-6F59B83157CC}" type="pres">
      <dgm:prSet presAssocID="{F63EC92E-1140-4121-939F-4703DEC5C042}" presName="childNode1" presStyleLbl="bgAcc1" presStyleIdx="0" presStyleCnt="4" custScaleY="234077">
        <dgm:presLayoutVars>
          <dgm:bulletEnabled val="1"/>
        </dgm:presLayoutVars>
      </dgm:prSet>
      <dgm:spPr/>
      <dgm:t>
        <a:bodyPr/>
        <a:lstStyle/>
        <a:p>
          <a:endParaRPr lang="en-GB"/>
        </a:p>
      </dgm:t>
    </dgm:pt>
    <dgm:pt modelId="{17CEB567-0B95-46BF-A2B8-650A9811E1C7}" type="pres">
      <dgm:prSet presAssocID="{F63EC92E-1140-4121-939F-4703DEC5C042}" presName="childNode1tx" presStyleLbl="bgAcc1" presStyleIdx="0" presStyleCnt="4">
        <dgm:presLayoutVars>
          <dgm:bulletEnabled val="1"/>
        </dgm:presLayoutVars>
      </dgm:prSet>
      <dgm:spPr/>
      <dgm:t>
        <a:bodyPr/>
        <a:lstStyle/>
        <a:p>
          <a:endParaRPr lang="en-GB"/>
        </a:p>
      </dgm:t>
    </dgm:pt>
    <dgm:pt modelId="{2C7C2DF8-7C88-4D63-A7E9-E3FDAF7F5DC2}" type="pres">
      <dgm:prSet presAssocID="{F63EC92E-1140-4121-939F-4703DEC5C042}" presName="parentNode1" presStyleLbl="node1" presStyleIdx="0" presStyleCnt="4" custLinFactNeighborX="-20465" custLinFactNeighborY="78548">
        <dgm:presLayoutVars>
          <dgm:chMax val="1"/>
          <dgm:bulletEnabled val="1"/>
        </dgm:presLayoutVars>
      </dgm:prSet>
      <dgm:spPr/>
      <dgm:t>
        <a:bodyPr/>
        <a:lstStyle/>
        <a:p>
          <a:endParaRPr lang="en-GB"/>
        </a:p>
      </dgm:t>
    </dgm:pt>
    <dgm:pt modelId="{4CA30BF8-991A-4B8C-BD43-6CD73456603D}" type="pres">
      <dgm:prSet presAssocID="{F63EC92E-1140-4121-939F-4703DEC5C042}" presName="connSite1" presStyleCnt="0"/>
      <dgm:spPr/>
    </dgm:pt>
    <dgm:pt modelId="{2AC48BA4-61FE-4741-86F8-83687824AF44}" type="pres">
      <dgm:prSet presAssocID="{BFCFCA71-D1D4-4032-A1B2-86B13B79DF33}" presName="Name9" presStyleLbl="sibTrans2D1" presStyleIdx="0" presStyleCnt="3"/>
      <dgm:spPr/>
      <dgm:t>
        <a:bodyPr/>
        <a:lstStyle/>
        <a:p>
          <a:endParaRPr lang="en-GB"/>
        </a:p>
      </dgm:t>
    </dgm:pt>
    <dgm:pt modelId="{C8B032E1-CAAA-4002-A3AA-E72B77E542AE}" type="pres">
      <dgm:prSet presAssocID="{30B94941-3A1B-471A-9165-C391E0C386D6}" presName="composite2" presStyleCnt="0"/>
      <dgm:spPr/>
    </dgm:pt>
    <dgm:pt modelId="{FD995530-30A1-4250-B7B0-54D1C4ECC8E6}" type="pres">
      <dgm:prSet presAssocID="{30B94941-3A1B-471A-9165-C391E0C386D6}" presName="dummyNode2" presStyleLbl="node1" presStyleIdx="0" presStyleCnt="4"/>
      <dgm:spPr/>
    </dgm:pt>
    <dgm:pt modelId="{F34E7D53-5FBD-468D-8AFF-488FB9B34102}" type="pres">
      <dgm:prSet presAssocID="{30B94941-3A1B-471A-9165-C391E0C386D6}" presName="childNode2" presStyleLbl="bgAcc1" presStyleIdx="1" presStyleCnt="4" custScaleY="372983">
        <dgm:presLayoutVars>
          <dgm:bulletEnabled val="1"/>
        </dgm:presLayoutVars>
      </dgm:prSet>
      <dgm:spPr/>
      <dgm:t>
        <a:bodyPr/>
        <a:lstStyle/>
        <a:p>
          <a:endParaRPr lang="en-GB"/>
        </a:p>
      </dgm:t>
    </dgm:pt>
    <dgm:pt modelId="{2C4D505D-3248-4D65-A746-4B646D09ABD5}" type="pres">
      <dgm:prSet presAssocID="{30B94941-3A1B-471A-9165-C391E0C386D6}" presName="childNode2tx" presStyleLbl="bgAcc1" presStyleIdx="1" presStyleCnt="4">
        <dgm:presLayoutVars>
          <dgm:bulletEnabled val="1"/>
        </dgm:presLayoutVars>
      </dgm:prSet>
      <dgm:spPr/>
      <dgm:t>
        <a:bodyPr/>
        <a:lstStyle/>
        <a:p>
          <a:endParaRPr lang="en-GB"/>
        </a:p>
      </dgm:t>
    </dgm:pt>
    <dgm:pt modelId="{32B5A273-BA38-4BCF-8C56-A2E35BF0E54C}" type="pres">
      <dgm:prSet presAssocID="{30B94941-3A1B-471A-9165-C391E0C386D6}" presName="parentNode2" presStyleLbl="node1" presStyleIdx="1" presStyleCnt="4" custLinFactY="-41539" custLinFactNeighborX="-22133" custLinFactNeighborY="-100000">
        <dgm:presLayoutVars>
          <dgm:chMax val="0"/>
          <dgm:bulletEnabled val="1"/>
        </dgm:presLayoutVars>
      </dgm:prSet>
      <dgm:spPr/>
      <dgm:t>
        <a:bodyPr/>
        <a:lstStyle/>
        <a:p>
          <a:endParaRPr lang="en-GB"/>
        </a:p>
      </dgm:t>
    </dgm:pt>
    <dgm:pt modelId="{3ED72E6D-2A34-4C45-B086-F557633CE3C0}" type="pres">
      <dgm:prSet presAssocID="{30B94941-3A1B-471A-9165-C391E0C386D6}" presName="connSite2" presStyleCnt="0"/>
      <dgm:spPr/>
    </dgm:pt>
    <dgm:pt modelId="{D6E97E12-0DCF-491D-ADC4-2AFF3CD09565}" type="pres">
      <dgm:prSet presAssocID="{2744D0EA-DA42-4CE2-B3ED-1F9AE9C11A7D}" presName="Name18" presStyleLbl="sibTrans2D1" presStyleIdx="1" presStyleCnt="3"/>
      <dgm:spPr/>
      <dgm:t>
        <a:bodyPr/>
        <a:lstStyle/>
        <a:p>
          <a:endParaRPr lang="en-GB"/>
        </a:p>
      </dgm:t>
    </dgm:pt>
    <dgm:pt modelId="{B530683C-6859-4A8E-BFE9-FD79185AE4D0}" type="pres">
      <dgm:prSet presAssocID="{7454DEDB-8E9B-4319-9007-0F5CF82CC1EF}" presName="composite1" presStyleCnt="0"/>
      <dgm:spPr/>
    </dgm:pt>
    <dgm:pt modelId="{678528B2-ED9C-45F4-A072-810C91CDBED4}" type="pres">
      <dgm:prSet presAssocID="{7454DEDB-8E9B-4319-9007-0F5CF82CC1EF}" presName="dummyNode1" presStyleLbl="node1" presStyleIdx="1" presStyleCnt="4"/>
      <dgm:spPr/>
    </dgm:pt>
    <dgm:pt modelId="{55F7D7E8-59A9-45FB-922D-A6BF0204741B}" type="pres">
      <dgm:prSet presAssocID="{7454DEDB-8E9B-4319-9007-0F5CF82CC1EF}" presName="childNode1" presStyleLbl="bgAcc1" presStyleIdx="2" presStyleCnt="4" custScaleY="212427">
        <dgm:presLayoutVars>
          <dgm:bulletEnabled val="1"/>
        </dgm:presLayoutVars>
      </dgm:prSet>
      <dgm:spPr/>
      <dgm:t>
        <a:bodyPr/>
        <a:lstStyle/>
        <a:p>
          <a:endParaRPr lang="en-GB"/>
        </a:p>
      </dgm:t>
    </dgm:pt>
    <dgm:pt modelId="{371849AB-3B9E-402B-8AAF-0525BE6A2C88}" type="pres">
      <dgm:prSet presAssocID="{7454DEDB-8E9B-4319-9007-0F5CF82CC1EF}" presName="childNode1tx" presStyleLbl="bgAcc1" presStyleIdx="2" presStyleCnt="4">
        <dgm:presLayoutVars>
          <dgm:bulletEnabled val="1"/>
        </dgm:presLayoutVars>
      </dgm:prSet>
      <dgm:spPr/>
      <dgm:t>
        <a:bodyPr/>
        <a:lstStyle/>
        <a:p>
          <a:endParaRPr lang="en-GB"/>
        </a:p>
      </dgm:t>
    </dgm:pt>
    <dgm:pt modelId="{8C7FF636-50F3-4F9D-9CD2-A2258460D94D}" type="pres">
      <dgm:prSet presAssocID="{7454DEDB-8E9B-4319-9007-0F5CF82CC1EF}" presName="parentNode1" presStyleLbl="node1" presStyleIdx="2" presStyleCnt="4" custLinFactNeighborX="-19388" custLinFactNeighborY="65005">
        <dgm:presLayoutVars>
          <dgm:chMax val="1"/>
          <dgm:bulletEnabled val="1"/>
        </dgm:presLayoutVars>
      </dgm:prSet>
      <dgm:spPr/>
      <dgm:t>
        <a:bodyPr/>
        <a:lstStyle/>
        <a:p>
          <a:endParaRPr lang="en-GB"/>
        </a:p>
      </dgm:t>
    </dgm:pt>
    <dgm:pt modelId="{BF82565E-6B5A-4A77-92B0-15B5C74E7C21}" type="pres">
      <dgm:prSet presAssocID="{7454DEDB-8E9B-4319-9007-0F5CF82CC1EF}" presName="connSite1" presStyleCnt="0"/>
      <dgm:spPr/>
    </dgm:pt>
    <dgm:pt modelId="{CD3B911D-1639-4683-8F74-EA0AF47A407C}" type="pres">
      <dgm:prSet presAssocID="{E0D0FAAE-8FF8-429F-A712-E8F528991625}" presName="Name9" presStyleLbl="sibTrans2D1" presStyleIdx="2" presStyleCnt="3"/>
      <dgm:spPr/>
      <dgm:t>
        <a:bodyPr/>
        <a:lstStyle/>
        <a:p>
          <a:endParaRPr lang="en-GB"/>
        </a:p>
      </dgm:t>
    </dgm:pt>
    <dgm:pt modelId="{F575DCFC-B661-4427-81DF-E269DEE3C5B5}" type="pres">
      <dgm:prSet presAssocID="{4A276B32-797D-46B4-90A1-DA5ED8D10F7E}" presName="composite2" presStyleCnt="0"/>
      <dgm:spPr/>
    </dgm:pt>
    <dgm:pt modelId="{3FB8566F-B052-4031-921D-95EBB14AAF7D}" type="pres">
      <dgm:prSet presAssocID="{4A276B32-797D-46B4-90A1-DA5ED8D10F7E}" presName="dummyNode2" presStyleLbl="node1" presStyleIdx="2" presStyleCnt="4"/>
      <dgm:spPr/>
    </dgm:pt>
    <dgm:pt modelId="{0AF6F685-DEF8-40C4-A684-F433612E9933}" type="pres">
      <dgm:prSet presAssocID="{4A276B32-797D-46B4-90A1-DA5ED8D10F7E}" presName="childNode2" presStyleLbl="bgAcc1" presStyleIdx="3" presStyleCnt="4" custScaleY="209900">
        <dgm:presLayoutVars>
          <dgm:bulletEnabled val="1"/>
        </dgm:presLayoutVars>
      </dgm:prSet>
      <dgm:spPr/>
      <dgm:t>
        <a:bodyPr/>
        <a:lstStyle/>
        <a:p>
          <a:endParaRPr lang="en-GB"/>
        </a:p>
      </dgm:t>
    </dgm:pt>
    <dgm:pt modelId="{943E83DE-E2CB-48E4-B32C-92F7773D05CC}" type="pres">
      <dgm:prSet presAssocID="{4A276B32-797D-46B4-90A1-DA5ED8D10F7E}" presName="childNode2tx" presStyleLbl="bgAcc1" presStyleIdx="3" presStyleCnt="4">
        <dgm:presLayoutVars>
          <dgm:bulletEnabled val="1"/>
        </dgm:presLayoutVars>
      </dgm:prSet>
      <dgm:spPr/>
      <dgm:t>
        <a:bodyPr/>
        <a:lstStyle/>
        <a:p>
          <a:endParaRPr lang="en-GB"/>
        </a:p>
      </dgm:t>
    </dgm:pt>
    <dgm:pt modelId="{FD005C46-2EB8-430F-B05C-D8651D13B06A}" type="pres">
      <dgm:prSet presAssocID="{4A276B32-797D-46B4-90A1-DA5ED8D10F7E}" presName="parentNode2" presStyleLbl="node1" presStyleIdx="3" presStyleCnt="4" custLinFactNeighborX="-17079" custLinFactNeighborY="-56879">
        <dgm:presLayoutVars>
          <dgm:chMax val="0"/>
          <dgm:bulletEnabled val="1"/>
        </dgm:presLayoutVars>
      </dgm:prSet>
      <dgm:spPr/>
      <dgm:t>
        <a:bodyPr/>
        <a:lstStyle/>
        <a:p>
          <a:endParaRPr lang="en-GB"/>
        </a:p>
      </dgm:t>
    </dgm:pt>
    <dgm:pt modelId="{E09722FF-FEFB-494E-B982-FA5AE186C86C}" type="pres">
      <dgm:prSet presAssocID="{4A276B32-797D-46B4-90A1-DA5ED8D10F7E}" presName="connSite2" presStyleCnt="0"/>
      <dgm:spPr/>
    </dgm:pt>
  </dgm:ptLst>
  <dgm:cxnLst>
    <dgm:cxn modelId="{3D833527-D3DE-44C0-99A2-8C4CD08C1E86}" type="presOf" srcId="{7454DEDB-8E9B-4319-9007-0F5CF82CC1EF}" destId="{8C7FF636-50F3-4F9D-9CD2-A2258460D94D}" srcOrd="0" destOrd="0" presId="urn:microsoft.com/office/officeart/2005/8/layout/hProcess4"/>
    <dgm:cxn modelId="{F897BC5B-1D8A-4CC6-91DF-8A5516D9A6BF}" type="presOf" srcId="{CE592E20-A64C-4F2E-A601-070F9E2AB991}" destId="{0AF6F685-DEF8-40C4-A684-F433612E9933}" srcOrd="0" destOrd="0" presId="urn:microsoft.com/office/officeart/2005/8/layout/hProcess4"/>
    <dgm:cxn modelId="{6209F992-D5E8-4D32-87C9-70E6CC6FF95A}" srcId="{4A276B32-797D-46B4-90A1-DA5ED8D10F7E}" destId="{CE592E20-A64C-4F2E-A601-070F9E2AB991}" srcOrd="0" destOrd="0" parTransId="{FB4C23C1-EC2F-4D9A-BB64-15ED60648B94}" sibTransId="{8BD08629-3F13-4067-93F1-823158F65B32}"/>
    <dgm:cxn modelId="{ABA0C814-2377-41B7-A6A5-2B88D9F997EE}" srcId="{4FCFC7DB-28C6-498C-9017-59D2D0CBA1EF}" destId="{7454DEDB-8E9B-4319-9007-0F5CF82CC1EF}" srcOrd="2" destOrd="0" parTransId="{4DD8E616-5B4C-493D-8B33-13E5C3DCBE8B}" sibTransId="{E0D0FAAE-8FF8-429F-A712-E8F528991625}"/>
    <dgm:cxn modelId="{40C7CE97-7A42-48E2-943B-70ADBC13751C}" type="presOf" srcId="{9DBD6A3E-DF75-4609-8A06-CC5AF448EB33}" destId="{17CEB567-0B95-46BF-A2B8-650A9811E1C7}" srcOrd="1" destOrd="1" presId="urn:microsoft.com/office/officeart/2005/8/layout/hProcess4"/>
    <dgm:cxn modelId="{0A6E75B0-2204-43C8-9C2C-90BC06DE548E}" srcId="{F63EC92E-1140-4121-939F-4703DEC5C042}" destId="{9DBD6A3E-DF75-4609-8A06-CC5AF448EB33}" srcOrd="1" destOrd="0" parTransId="{E560337E-DAF9-4003-9319-FA809FC698D6}" sibTransId="{886A3754-E9C0-4CF9-BCF2-7C7F26D2934D}"/>
    <dgm:cxn modelId="{113B1BED-84AD-4084-929A-23F77C212EB7}" type="presOf" srcId="{120368DF-CB27-44AA-9102-2DE11862FA00}" destId="{F34E7D53-5FBD-468D-8AFF-488FB9B34102}" srcOrd="0" destOrd="0" presId="urn:microsoft.com/office/officeart/2005/8/layout/hProcess4"/>
    <dgm:cxn modelId="{8D6127DC-C655-4474-B327-099AF4024C32}" type="presOf" srcId="{4FCFC7DB-28C6-498C-9017-59D2D0CBA1EF}" destId="{6D7E06E2-6A29-484C-B22D-8AAB2F6B17DD}" srcOrd="0" destOrd="0" presId="urn:microsoft.com/office/officeart/2005/8/layout/hProcess4"/>
    <dgm:cxn modelId="{C0D4BFD3-964F-4343-887B-F25F75ED6541}" srcId="{30B94941-3A1B-471A-9165-C391E0C386D6}" destId="{5C175AAA-6189-4C50-9FCA-9D516A79F50C}" srcOrd="1" destOrd="0" parTransId="{0373D3F9-840C-4938-8D82-5E640734C2C9}" sibTransId="{7351AE41-A0AF-470C-B1CB-CF335BFAE526}"/>
    <dgm:cxn modelId="{8B257AC2-7632-443C-9D92-A5CB5622D6A5}" type="presOf" srcId="{EFC8748C-EA53-492F-89B9-8650D5CBB71F}" destId="{371849AB-3B9E-402B-8AAF-0525BE6A2C88}" srcOrd="1" destOrd="2" presId="urn:microsoft.com/office/officeart/2005/8/layout/hProcess4"/>
    <dgm:cxn modelId="{3804EB30-63A2-480A-97FB-93739C42CF86}" type="presOf" srcId="{A08E276F-C1C5-492C-BE2C-374AE60E5D9F}" destId="{3EF45408-343B-45B6-B607-6F59B83157CC}" srcOrd="0" destOrd="0" presId="urn:microsoft.com/office/officeart/2005/8/layout/hProcess4"/>
    <dgm:cxn modelId="{DB1924F2-DDC6-4437-943E-844B19224C04}" srcId="{7454DEDB-8E9B-4319-9007-0F5CF82CC1EF}" destId="{F8447120-E0B9-47BC-ADC8-976FCB46BE5A}" srcOrd="1" destOrd="0" parTransId="{DF7C0DE8-906C-49F8-B306-7E8CD59DE9EA}" sibTransId="{5C09FBF1-1539-4D5E-9D96-481CA44173AC}"/>
    <dgm:cxn modelId="{D487283E-0F95-45D4-A65E-702915345564}" type="presOf" srcId="{5C175AAA-6189-4C50-9FCA-9D516A79F50C}" destId="{F34E7D53-5FBD-468D-8AFF-488FB9B34102}" srcOrd="0" destOrd="1" presId="urn:microsoft.com/office/officeart/2005/8/layout/hProcess4"/>
    <dgm:cxn modelId="{AE64909D-B0E1-45F1-9CD9-1EF693442C6D}" type="presOf" srcId="{4A276B32-797D-46B4-90A1-DA5ED8D10F7E}" destId="{FD005C46-2EB8-430F-B05C-D8651D13B06A}" srcOrd="0" destOrd="0" presId="urn:microsoft.com/office/officeart/2005/8/layout/hProcess4"/>
    <dgm:cxn modelId="{766EEF0B-33B8-4A16-AE20-FF0377B63E63}" srcId="{30B94941-3A1B-471A-9165-C391E0C386D6}" destId="{120368DF-CB27-44AA-9102-2DE11862FA00}" srcOrd="0" destOrd="0" parTransId="{40F119C4-B53D-4F18-8E61-DC649FFA81F1}" sibTransId="{4EC58C7B-A155-43F4-8FA3-C6C3974C0144}"/>
    <dgm:cxn modelId="{ECB49160-49D5-46A1-9FAA-1E609DF68DC4}" type="presOf" srcId="{A08E276F-C1C5-492C-BE2C-374AE60E5D9F}" destId="{17CEB567-0B95-46BF-A2B8-650A9811E1C7}" srcOrd="1" destOrd="0" presId="urn:microsoft.com/office/officeart/2005/8/layout/hProcess4"/>
    <dgm:cxn modelId="{7607B16C-CDA3-4ECD-ADA1-72A18EBF52A2}" type="presOf" srcId="{67B08344-77B8-4F8B-AB30-9E756C53C7BA}" destId="{0AF6F685-DEF8-40C4-A684-F433612E9933}" srcOrd="0" destOrd="1" presId="urn:microsoft.com/office/officeart/2005/8/layout/hProcess4"/>
    <dgm:cxn modelId="{FF407D20-B367-4D86-99ED-4792C453EB21}" type="presOf" srcId="{2744D0EA-DA42-4CE2-B3ED-1F9AE9C11A7D}" destId="{D6E97E12-0DCF-491D-ADC4-2AFF3CD09565}" srcOrd="0" destOrd="0" presId="urn:microsoft.com/office/officeart/2005/8/layout/hProcess4"/>
    <dgm:cxn modelId="{A512684A-6842-4C69-9F7F-E412B48BFF71}" srcId="{7454DEDB-8E9B-4319-9007-0F5CF82CC1EF}" destId="{EFC8748C-EA53-492F-89B9-8650D5CBB71F}" srcOrd="2" destOrd="0" parTransId="{B6C0EFA0-5D24-4DD2-8ACC-54096CA19864}" sibTransId="{32FB6C45-4122-4263-8418-6DB311D5C737}"/>
    <dgm:cxn modelId="{2C41E4D7-CCFA-4EBC-BFC9-8EA58717EA47}" srcId="{4FCFC7DB-28C6-498C-9017-59D2D0CBA1EF}" destId="{30B94941-3A1B-471A-9165-C391E0C386D6}" srcOrd="1" destOrd="0" parTransId="{D26A3ADA-85A3-4CF4-9E1F-0081D7A7440F}" sibTransId="{2744D0EA-DA42-4CE2-B3ED-1F9AE9C11A7D}"/>
    <dgm:cxn modelId="{9ED65A64-A9F2-4606-973C-4CC407E7C5A8}" srcId="{4FCFC7DB-28C6-498C-9017-59D2D0CBA1EF}" destId="{F63EC92E-1140-4121-939F-4703DEC5C042}" srcOrd="0" destOrd="0" parTransId="{07D47A1E-08E1-4DD5-90EC-3CA629E098DF}" sibTransId="{BFCFCA71-D1D4-4032-A1B2-86B13B79DF33}"/>
    <dgm:cxn modelId="{7BB23A03-0356-4273-A7DA-EA657F4DC723}" type="presOf" srcId="{869659AB-0379-4A00-A510-9F5401D26FD9}" destId="{F34E7D53-5FBD-468D-8AFF-488FB9B34102}" srcOrd="0" destOrd="2" presId="urn:microsoft.com/office/officeart/2005/8/layout/hProcess4"/>
    <dgm:cxn modelId="{ADE2DBEF-9FC2-4088-BB74-5A305EE573F4}" type="presOf" srcId="{E0D0FAAE-8FF8-429F-A712-E8F528991625}" destId="{CD3B911D-1639-4683-8F74-EA0AF47A407C}" srcOrd="0" destOrd="0" presId="urn:microsoft.com/office/officeart/2005/8/layout/hProcess4"/>
    <dgm:cxn modelId="{47AA862E-8160-4D08-A85D-1CFFCDB752CE}" type="presOf" srcId="{BAB8A9EC-5725-474D-994E-77F863A054F6}" destId="{55F7D7E8-59A9-45FB-922D-A6BF0204741B}" srcOrd="0" destOrd="0" presId="urn:microsoft.com/office/officeart/2005/8/layout/hProcess4"/>
    <dgm:cxn modelId="{25F42002-AB7B-4C02-8727-5A13B1452913}" type="presOf" srcId="{9DBD6A3E-DF75-4609-8A06-CC5AF448EB33}" destId="{3EF45408-343B-45B6-B607-6F59B83157CC}" srcOrd="0" destOrd="1" presId="urn:microsoft.com/office/officeart/2005/8/layout/hProcess4"/>
    <dgm:cxn modelId="{A8AAA66F-18B7-4FA8-809D-00E318E8274D}" type="presOf" srcId="{F8447120-E0B9-47BC-ADC8-976FCB46BE5A}" destId="{55F7D7E8-59A9-45FB-922D-A6BF0204741B}" srcOrd="0" destOrd="1" presId="urn:microsoft.com/office/officeart/2005/8/layout/hProcess4"/>
    <dgm:cxn modelId="{F7CAE440-DFC4-4D55-8F72-4F2208EF1C52}" type="presOf" srcId="{EFC8748C-EA53-492F-89B9-8650D5CBB71F}" destId="{55F7D7E8-59A9-45FB-922D-A6BF0204741B}" srcOrd="0" destOrd="2" presId="urn:microsoft.com/office/officeart/2005/8/layout/hProcess4"/>
    <dgm:cxn modelId="{40DC8904-F5FD-4821-8F7F-21223629BC2C}" srcId="{F63EC92E-1140-4121-939F-4703DEC5C042}" destId="{A08E276F-C1C5-492C-BE2C-374AE60E5D9F}" srcOrd="0" destOrd="0" parTransId="{A4384A1E-FC6F-487D-9902-6EB31E68D8B6}" sibTransId="{9CE11E7B-5603-4C87-9A96-0FE628E1B8F9}"/>
    <dgm:cxn modelId="{2B0D4E7E-A4E9-44B4-A35F-4EE79626F581}" type="presOf" srcId="{120368DF-CB27-44AA-9102-2DE11862FA00}" destId="{2C4D505D-3248-4D65-A746-4B646D09ABD5}" srcOrd="1" destOrd="0" presId="urn:microsoft.com/office/officeart/2005/8/layout/hProcess4"/>
    <dgm:cxn modelId="{2A99AC7A-B23D-4285-B3C9-4295E0E98832}" srcId="{30B94941-3A1B-471A-9165-C391E0C386D6}" destId="{869659AB-0379-4A00-A510-9F5401D26FD9}" srcOrd="2" destOrd="0" parTransId="{C4F9EB51-7032-4B9A-A6AA-084AC80543D5}" sibTransId="{F70A86B1-5C81-4DBC-8497-0AECABC6A44B}"/>
    <dgm:cxn modelId="{9191B63D-1EB1-4C0D-A2A5-3BFB5BEBE07C}" srcId="{4A276B32-797D-46B4-90A1-DA5ED8D10F7E}" destId="{67B08344-77B8-4F8B-AB30-9E756C53C7BA}" srcOrd="1" destOrd="0" parTransId="{A5F0EDF2-DB88-4923-92B4-6686A13E4B6D}" sibTransId="{448E68AD-2567-4F24-BD1A-D783EB6F54EA}"/>
    <dgm:cxn modelId="{A776523A-9904-4227-A15A-49638472949B}" type="presOf" srcId="{F8447120-E0B9-47BC-ADC8-976FCB46BE5A}" destId="{371849AB-3B9E-402B-8AAF-0525BE6A2C88}" srcOrd="1" destOrd="1" presId="urn:microsoft.com/office/officeart/2005/8/layout/hProcess4"/>
    <dgm:cxn modelId="{57EBFBD2-EC1E-4EEC-8077-12F798062A66}" type="presOf" srcId="{EEF79E22-D40F-4454-85E9-47D6340E45D4}" destId="{943E83DE-E2CB-48E4-B32C-92F7773D05CC}" srcOrd="1" destOrd="2" presId="urn:microsoft.com/office/officeart/2005/8/layout/hProcess4"/>
    <dgm:cxn modelId="{7D09F6B3-22D9-434A-88C8-0CA12775E1BA}" type="presOf" srcId="{869659AB-0379-4A00-A510-9F5401D26FD9}" destId="{2C4D505D-3248-4D65-A746-4B646D09ABD5}" srcOrd="1" destOrd="2" presId="urn:microsoft.com/office/officeart/2005/8/layout/hProcess4"/>
    <dgm:cxn modelId="{F22D0112-28A9-4200-8BE7-C7F6E49BCA43}" type="presOf" srcId="{CE592E20-A64C-4F2E-A601-070F9E2AB991}" destId="{943E83DE-E2CB-48E4-B32C-92F7773D05CC}" srcOrd="1" destOrd="0" presId="urn:microsoft.com/office/officeart/2005/8/layout/hProcess4"/>
    <dgm:cxn modelId="{51197D41-3682-4DF8-ACBE-2605C579EC19}" type="presOf" srcId="{5C175AAA-6189-4C50-9FCA-9D516A79F50C}" destId="{2C4D505D-3248-4D65-A746-4B646D09ABD5}" srcOrd="1" destOrd="1" presId="urn:microsoft.com/office/officeart/2005/8/layout/hProcess4"/>
    <dgm:cxn modelId="{B54AAA40-9E45-44F8-BE0B-850607ADF388}" srcId="{7454DEDB-8E9B-4319-9007-0F5CF82CC1EF}" destId="{BAB8A9EC-5725-474D-994E-77F863A054F6}" srcOrd="0" destOrd="0" parTransId="{E0A82FA4-F492-4324-B565-04ECFDD1ACA6}" sibTransId="{A21DDFCB-0962-44E7-BF38-D2503F9188A4}"/>
    <dgm:cxn modelId="{EB7129AE-F274-4AD5-BC14-10A4732D9DC3}" type="presOf" srcId="{30B94941-3A1B-471A-9165-C391E0C386D6}" destId="{32B5A273-BA38-4BCF-8C56-A2E35BF0E54C}" srcOrd="0" destOrd="0" presId="urn:microsoft.com/office/officeart/2005/8/layout/hProcess4"/>
    <dgm:cxn modelId="{B2B55638-BA07-421C-A632-BC9FAF13CE82}" type="presOf" srcId="{67B08344-77B8-4F8B-AB30-9E756C53C7BA}" destId="{943E83DE-E2CB-48E4-B32C-92F7773D05CC}" srcOrd="1" destOrd="1" presId="urn:microsoft.com/office/officeart/2005/8/layout/hProcess4"/>
    <dgm:cxn modelId="{48A59E20-C4D0-4BA2-B292-B4B5DFDDD3D6}" type="presOf" srcId="{BAB8A9EC-5725-474D-994E-77F863A054F6}" destId="{371849AB-3B9E-402B-8AAF-0525BE6A2C88}" srcOrd="1" destOrd="0" presId="urn:microsoft.com/office/officeart/2005/8/layout/hProcess4"/>
    <dgm:cxn modelId="{EEE80AFD-146A-410C-839D-B6D966681A39}" srcId="{4FCFC7DB-28C6-498C-9017-59D2D0CBA1EF}" destId="{4A276B32-797D-46B4-90A1-DA5ED8D10F7E}" srcOrd="3" destOrd="0" parTransId="{681E44F2-65CF-4EFE-9DDC-B0CDFE1A732A}" sibTransId="{6E1EC917-2FD8-4D23-95C3-896323D0105E}"/>
    <dgm:cxn modelId="{B7469BB7-0921-4D2A-92AD-C7E4751356F9}" srcId="{4A276B32-797D-46B4-90A1-DA5ED8D10F7E}" destId="{EEF79E22-D40F-4454-85E9-47D6340E45D4}" srcOrd="2" destOrd="0" parTransId="{04567E62-214A-4272-82B2-46D89EAC9E70}" sibTransId="{A888B1B4-B253-427B-86E2-71B9066A8183}"/>
    <dgm:cxn modelId="{13D5D979-2039-4FBA-A040-BF35A572766D}" type="presOf" srcId="{EEF79E22-D40F-4454-85E9-47D6340E45D4}" destId="{0AF6F685-DEF8-40C4-A684-F433612E9933}" srcOrd="0" destOrd="2" presId="urn:microsoft.com/office/officeart/2005/8/layout/hProcess4"/>
    <dgm:cxn modelId="{5FD4D47A-55AA-4D1E-AEBC-A93A527D07C8}" type="presOf" srcId="{BFCFCA71-D1D4-4032-A1B2-86B13B79DF33}" destId="{2AC48BA4-61FE-4741-86F8-83687824AF44}" srcOrd="0" destOrd="0" presId="urn:microsoft.com/office/officeart/2005/8/layout/hProcess4"/>
    <dgm:cxn modelId="{194E6B65-1003-4356-ACA8-50AF06A48B1D}" type="presOf" srcId="{F63EC92E-1140-4121-939F-4703DEC5C042}" destId="{2C7C2DF8-7C88-4D63-A7E9-E3FDAF7F5DC2}" srcOrd="0" destOrd="0" presId="urn:microsoft.com/office/officeart/2005/8/layout/hProcess4"/>
    <dgm:cxn modelId="{F21FBF92-76C7-4202-8585-9E518D48D62C}" type="presParOf" srcId="{6D7E06E2-6A29-484C-B22D-8AAB2F6B17DD}" destId="{CB9E8D4C-2BB7-4B3D-BEC4-0EFBBA1A147F}" srcOrd="0" destOrd="0" presId="urn:microsoft.com/office/officeart/2005/8/layout/hProcess4"/>
    <dgm:cxn modelId="{43C11B2D-86B4-40AE-ABAD-0EB84F86E3FF}" type="presParOf" srcId="{6D7E06E2-6A29-484C-B22D-8AAB2F6B17DD}" destId="{5BB1548C-8225-4A21-B4D7-71D6FD3197A6}" srcOrd="1" destOrd="0" presId="urn:microsoft.com/office/officeart/2005/8/layout/hProcess4"/>
    <dgm:cxn modelId="{605BD6E4-9353-4B0D-8243-F1A4471B516F}" type="presParOf" srcId="{6D7E06E2-6A29-484C-B22D-8AAB2F6B17DD}" destId="{A7DCFAD4-1035-4355-ABDF-FF6B405732E9}" srcOrd="2" destOrd="0" presId="urn:microsoft.com/office/officeart/2005/8/layout/hProcess4"/>
    <dgm:cxn modelId="{AD3C123E-865A-42D2-97B2-52F896CCB444}" type="presParOf" srcId="{A7DCFAD4-1035-4355-ABDF-FF6B405732E9}" destId="{406121AA-5EDC-46C9-B1C1-3D7ED72B7C92}" srcOrd="0" destOrd="0" presId="urn:microsoft.com/office/officeart/2005/8/layout/hProcess4"/>
    <dgm:cxn modelId="{456B0423-D3DB-4015-A20C-8847295B491E}" type="presParOf" srcId="{406121AA-5EDC-46C9-B1C1-3D7ED72B7C92}" destId="{E000A420-102E-4664-AE96-4F49E5DEA864}" srcOrd="0" destOrd="0" presId="urn:microsoft.com/office/officeart/2005/8/layout/hProcess4"/>
    <dgm:cxn modelId="{CC79E8D0-9F29-455A-A8DA-6EF1E3B13957}" type="presParOf" srcId="{406121AA-5EDC-46C9-B1C1-3D7ED72B7C92}" destId="{3EF45408-343B-45B6-B607-6F59B83157CC}" srcOrd="1" destOrd="0" presId="urn:microsoft.com/office/officeart/2005/8/layout/hProcess4"/>
    <dgm:cxn modelId="{59A5DFB1-BA5B-4B8F-9C10-56327B995E4E}" type="presParOf" srcId="{406121AA-5EDC-46C9-B1C1-3D7ED72B7C92}" destId="{17CEB567-0B95-46BF-A2B8-650A9811E1C7}" srcOrd="2" destOrd="0" presId="urn:microsoft.com/office/officeart/2005/8/layout/hProcess4"/>
    <dgm:cxn modelId="{975F6A52-4A08-4AF5-8BF1-60A617821BAC}" type="presParOf" srcId="{406121AA-5EDC-46C9-B1C1-3D7ED72B7C92}" destId="{2C7C2DF8-7C88-4D63-A7E9-E3FDAF7F5DC2}" srcOrd="3" destOrd="0" presId="urn:microsoft.com/office/officeart/2005/8/layout/hProcess4"/>
    <dgm:cxn modelId="{BEA4DA8D-CE5E-4B37-9907-EE56B85D9BA6}" type="presParOf" srcId="{406121AA-5EDC-46C9-B1C1-3D7ED72B7C92}" destId="{4CA30BF8-991A-4B8C-BD43-6CD73456603D}" srcOrd="4" destOrd="0" presId="urn:microsoft.com/office/officeart/2005/8/layout/hProcess4"/>
    <dgm:cxn modelId="{4695C4BD-E45B-4589-B7D8-56987018E2B1}" type="presParOf" srcId="{A7DCFAD4-1035-4355-ABDF-FF6B405732E9}" destId="{2AC48BA4-61FE-4741-86F8-83687824AF44}" srcOrd="1" destOrd="0" presId="urn:microsoft.com/office/officeart/2005/8/layout/hProcess4"/>
    <dgm:cxn modelId="{7433A665-76D6-4266-8BB3-0725E8B0EFC5}" type="presParOf" srcId="{A7DCFAD4-1035-4355-ABDF-FF6B405732E9}" destId="{C8B032E1-CAAA-4002-A3AA-E72B77E542AE}" srcOrd="2" destOrd="0" presId="urn:microsoft.com/office/officeart/2005/8/layout/hProcess4"/>
    <dgm:cxn modelId="{D21C39FC-E0EF-4D49-B850-187BEA5E34BF}" type="presParOf" srcId="{C8B032E1-CAAA-4002-A3AA-E72B77E542AE}" destId="{FD995530-30A1-4250-B7B0-54D1C4ECC8E6}" srcOrd="0" destOrd="0" presId="urn:microsoft.com/office/officeart/2005/8/layout/hProcess4"/>
    <dgm:cxn modelId="{8F2511EC-AC06-4BB6-9471-C5D49374863C}" type="presParOf" srcId="{C8B032E1-CAAA-4002-A3AA-E72B77E542AE}" destId="{F34E7D53-5FBD-468D-8AFF-488FB9B34102}" srcOrd="1" destOrd="0" presId="urn:microsoft.com/office/officeart/2005/8/layout/hProcess4"/>
    <dgm:cxn modelId="{BD7CF52C-1622-49BE-8BBB-2CB62A918038}" type="presParOf" srcId="{C8B032E1-CAAA-4002-A3AA-E72B77E542AE}" destId="{2C4D505D-3248-4D65-A746-4B646D09ABD5}" srcOrd="2" destOrd="0" presId="urn:microsoft.com/office/officeart/2005/8/layout/hProcess4"/>
    <dgm:cxn modelId="{78D5063A-19B3-4E2F-9BA3-6EAE16251E51}" type="presParOf" srcId="{C8B032E1-CAAA-4002-A3AA-E72B77E542AE}" destId="{32B5A273-BA38-4BCF-8C56-A2E35BF0E54C}" srcOrd="3" destOrd="0" presId="urn:microsoft.com/office/officeart/2005/8/layout/hProcess4"/>
    <dgm:cxn modelId="{CA854B4F-400C-43B0-97CF-05D70FB4E66C}" type="presParOf" srcId="{C8B032E1-CAAA-4002-A3AA-E72B77E542AE}" destId="{3ED72E6D-2A34-4C45-B086-F557633CE3C0}" srcOrd="4" destOrd="0" presId="urn:microsoft.com/office/officeart/2005/8/layout/hProcess4"/>
    <dgm:cxn modelId="{4BDE9C5B-74D1-4179-A3D8-07B20B854DE1}" type="presParOf" srcId="{A7DCFAD4-1035-4355-ABDF-FF6B405732E9}" destId="{D6E97E12-0DCF-491D-ADC4-2AFF3CD09565}" srcOrd="3" destOrd="0" presId="urn:microsoft.com/office/officeart/2005/8/layout/hProcess4"/>
    <dgm:cxn modelId="{483A96D7-E9CC-4433-8D21-331B40B961D7}" type="presParOf" srcId="{A7DCFAD4-1035-4355-ABDF-FF6B405732E9}" destId="{B530683C-6859-4A8E-BFE9-FD79185AE4D0}" srcOrd="4" destOrd="0" presId="urn:microsoft.com/office/officeart/2005/8/layout/hProcess4"/>
    <dgm:cxn modelId="{D1A01A9A-570D-4397-949D-D928FC1BB62F}" type="presParOf" srcId="{B530683C-6859-4A8E-BFE9-FD79185AE4D0}" destId="{678528B2-ED9C-45F4-A072-810C91CDBED4}" srcOrd="0" destOrd="0" presId="urn:microsoft.com/office/officeart/2005/8/layout/hProcess4"/>
    <dgm:cxn modelId="{98E676A1-CE45-4098-9B9E-991AC5AC1B77}" type="presParOf" srcId="{B530683C-6859-4A8E-BFE9-FD79185AE4D0}" destId="{55F7D7E8-59A9-45FB-922D-A6BF0204741B}" srcOrd="1" destOrd="0" presId="urn:microsoft.com/office/officeart/2005/8/layout/hProcess4"/>
    <dgm:cxn modelId="{DC5EA115-5E85-40B5-8FE9-C841FA5E967C}" type="presParOf" srcId="{B530683C-6859-4A8E-BFE9-FD79185AE4D0}" destId="{371849AB-3B9E-402B-8AAF-0525BE6A2C88}" srcOrd="2" destOrd="0" presId="urn:microsoft.com/office/officeart/2005/8/layout/hProcess4"/>
    <dgm:cxn modelId="{3A94600B-8FC7-4190-8C2B-E01D9DA19649}" type="presParOf" srcId="{B530683C-6859-4A8E-BFE9-FD79185AE4D0}" destId="{8C7FF636-50F3-4F9D-9CD2-A2258460D94D}" srcOrd="3" destOrd="0" presId="urn:microsoft.com/office/officeart/2005/8/layout/hProcess4"/>
    <dgm:cxn modelId="{6F66E0FD-FEE7-42C8-87EB-15FEAA7AC4FC}" type="presParOf" srcId="{B530683C-6859-4A8E-BFE9-FD79185AE4D0}" destId="{BF82565E-6B5A-4A77-92B0-15B5C74E7C21}" srcOrd="4" destOrd="0" presId="urn:microsoft.com/office/officeart/2005/8/layout/hProcess4"/>
    <dgm:cxn modelId="{9FBAAA8D-10C5-48F4-9C6C-48EDA30438E7}" type="presParOf" srcId="{A7DCFAD4-1035-4355-ABDF-FF6B405732E9}" destId="{CD3B911D-1639-4683-8F74-EA0AF47A407C}" srcOrd="5" destOrd="0" presId="urn:microsoft.com/office/officeart/2005/8/layout/hProcess4"/>
    <dgm:cxn modelId="{838C2AD9-6D28-4076-9ED0-D32D20FAF366}" type="presParOf" srcId="{A7DCFAD4-1035-4355-ABDF-FF6B405732E9}" destId="{F575DCFC-B661-4427-81DF-E269DEE3C5B5}" srcOrd="6" destOrd="0" presId="urn:microsoft.com/office/officeart/2005/8/layout/hProcess4"/>
    <dgm:cxn modelId="{CE718A12-0F72-4E61-BF0D-4361D0EFA274}" type="presParOf" srcId="{F575DCFC-B661-4427-81DF-E269DEE3C5B5}" destId="{3FB8566F-B052-4031-921D-95EBB14AAF7D}" srcOrd="0" destOrd="0" presId="urn:microsoft.com/office/officeart/2005/8/layout/hProcess4"/>
    <dgm:cxn modelId="{826983C0-09C7-467E-9FA0-FEB527290287}" type="presParOf" srcId="{F575DCFC-B661-4427-81DF-E269DEE3C5B5}" destId="{0AF6F685-DEF8-40C4-A684-F433612E9933}" srcOrd="1" destOrd="0" presId="urn:microsoft.com/office/officeart/2005/8/layout/hProcess4"/>
    <dgm:cxn modelId="{7CA790E6-9C33-415B-990E-4D77EA6DA959}" type="presParOf" srcId="{F575DCFC-B661-4427-81DF-E269DEE3C5B5}" destId="{943E83DE-E2CB-48E4-B32C-92F7773D05CC}" srcOrd="2" destOrd="0" presId="urn:microsoft.com/office/officeart/2005/8/layout/hProcess4"/>
    <dgm:cxn modelId="{FDAE043A-B670-40DF-AE9C-8A5E790C75BA}" type="presParOf" srcId="{F575DCFC-B661-4427-81DF-E269DEE3C5B5}" destId="{FD005C46-2EB8-430F-B05C-D8651D13B06A}" srcOrd="3" destOrd="0" presId="urn:microsoft.com/office/officeart/2005/8/layout/hProcess4"/>
    <dgm:cxn modelId="{D1BEE9D6-2A6B-4718-A0E7-28DED762C094}" type="presParOf" srcId="{F575DCFC-B661-4427-81DF-E269DEE3C5B5}" destId="{E09722FF-FEFB-494E-B982-FA5AE186C86C}" srcOrd="4" destOrd="0" presId="urn:microsoft.com/office/officeart/2005/8/layout/hProcess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20CD9D4-EBE6-4A83-9C08-0942DA7AC710}"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GB"/>
        </a:p>
      </dgm:t>
    </dgm:pt>
    <dgm:pt modelId="{09708BC3-72CD-427A-9984-F68DDBB76FDE}">
      <dgm:prSet phldrT="[Text]" custT="1"/>
      <dgm:spPr/>
      <dgm:t>
        <a:bodyPr/>
        <a:lstStyle/>
        <a:p>
          <a:r>
            <a:rPr lang="en-GB" sz="1000" b="1"/>
            <a:t>Project Sponsor (acting as SRO)</a:t>
          </a:r>
        </a:p>
        <a:p>
          <a:r>
            <a:rPr lang="en-GB" sz="1000"/>
            <a:t>Accountable for Benefits realisation</a:t>
          </a:r>
        </a:p>
      </dgm:t>
    </dgm:pt>
    <dgm:pt modelId="{F2F32715-A1AF-4C60-BFA5-7A89EBD37E7C}" type="parTrans" cxnId="{B1CB6BDC-DB03-47E1-8552-BF4C0822BB38}">
      <dgm:prSet/>
      <dgm:spPr/>
      <dgm:t>
        <a:bodyPr/>
        <a:lstStyle/>
        <a:p>
          <a:endParaRPr lang="en-GB"/>
        </a:p>
      </dgm:t>
    </dgm:pt>
    <dgm:pt modelId="{51C2D1B1-358D-4E38-9179-DCEAA2C004F3}" type="sibTrans" cxnId="{B1CB6BDC-DB03-47E1-8552-BF4C0822BB38}">
      <dgm:prSet/>
      <dgm:spPr/>
      <dgm:t>
        <a:bodyPr/>
        <a:lstStyle/>
        <a:p>
          <a:endParaRPr lang="en-GB"/>
        </a:p>
      </dgm:t>
    </dgm:pt>
    <dgm:pt modelId="{1121AB6F-5066-48D2-AFD8-7AC111D305AF}">
      <dgm:prSet phldrT="[Text]"/>
      <dgm:spPr/>
      <dgm:t>
        <a:bodyPr/>
        <a:lstStyle/>
        <a:p>
          <a:endParaRPr lang="en-GB" sz="600"/>
        </a:p>
      </dgm:t>
    </dgm:pt>
    <dgm:pt modelId="{4856C992-E718-4C30-8E4E-D233BEE19DC3}" type="parTrans" cxnId="{6A42D743-2095-432B-B3A4-A570FB6B7FE4}">
      <dgm:prSet/>
      <dgm:spPr/>
      <dgm:t>
        <a:bodyPr/>
        <a:lstStyle/>
        <a:p>
          <a:endParaRPr lang="en-GB"/>
        </a:p>
      </dgm:t>
    </dgm:pt>
    <dgm:pt modelId="{8989212F-9F81-4A25-A4AA-8AB6EB0F5161}" type="sibTrans" cxnId="{6A42D743-2095-432B-B3A4-A570FB6B7FE4}">
      <dgm:prSet/>
      <dgm:spPr/>
      <dgm:t>
        <a:bodyPr/>
        <a:lstStyle/>
        <a:p>
          <a:endParaRPr lang="en-GB"/>
        </a:p>
      </dgm:t>
    </dgm:pt>
    <dgm:pt modelId="{9118051E-EB5D-4687-8112-79CAD5ADBF23}">
      <dgm:prSet phldrT="[Text]" custT="1"/>
      <dgm:spPr/>
      <dgm:t>
        <a:bodyPr/>
        <a:lstStyle/>
        <a:p>
          <a:r>
            <a:rPr lang="en-GB" sz="1000" b="1"/>
            <a:t>Project Executive</a:t>
          </a:r>
        </a:p>
      </dgm:t>
    </dgm:pt>
    <dgm:pt modelId="{4E7FDD7D-E2A3-42E2-8AC0-5341AF8923E3}" type="parTrans" cxnId="{F7327E0F-95AA-41E1-A399-3E715A0527D9}">
      <dgm:prSet/>
      <dgm:spPr/>
      <dgm:t>
        <a:bodyPr/>
        <a:lstStyle/>
        <a:p>
          <a:endParaRPr lang="en-GB"/>
        </a:p>
      </dgm:t>
    </dgm:pt>
    <dgm:pt modelId="{E6493448-8D2D-4D35-83CB-716733B5D581}" type="sibTrans" cxnId="{F7327E0F-95AA-41E1-A399-3E715A0527D9}">
      <dgm:prSet/>
      <dgm:spPr/>
      <dgm:t>
        <a:bodyPr/>
        <a:lstStyle/>
        <a:p>
          <a:endParaRPr lang="en-GB"/>
        </a:p>
      </dgm:t>
    </dgm:pt>
    <dgm:pt modelId="{A143DE79-3B38-4DEF-9495-212E02D44F70}">
      <dgm:prSet phldrT="[Text]" custT="1"/>
      <dgm:spPr/>
      <dgm:t>
        <a:bodyPr/>
        <a:lstStyle/>
        <a:p>
          <a:r>
            <a:rPr lang="en-GB" sz="1000"/>
            <a:t>Business Change Manager activities - enabler for benefits realisation</a:t>
          </a:r>
        </a:p>
      </dgm:t>
    </dgm:pt>
    <dgm:pt modelId="{8540EFB0-FDD6-4B6E-8265-BBB7874C35B9}" type="parTrans" cxnId="{BFAD47E5-23A3-4382-AD1A-76014C1EA18B}">
      <dgm:prSet/>
      <dgm:spPr/>
      <dgm:t>
        <a:bodyPr/>
        <a:lstStyle/>
        <a:p>
          <a:endParaRPr lang="en-GB"/>
        </a:p>
      </dgm:t>
    </dgm:pt>
    <dgm:pt modelId="{D0618A73-B05B-4B30-94FD-B659A764A71A}" type="sibTrans" cxnId="{BFAD47E5-23A3-4382-AD1A-76014C1EA18B}">
      <dgm:prSet/>
      <dgm:spPr/>
      <dgm:t>
        <a:bodyPr/>
        <a:lstStyle/>
        <a:p>
          <a:endParaRPr lang="en-GB"/>
        </a:p>
      </dgm:t>
    </dgm:pt>
    <dgm:pt modelId="{5F5126C7-09C3-4EAA-8F91-6B75DD34E2A2}">
      <dgm:prSet phldrT="[Text]" custT="1"/>
      <dgm:spPr/>
      <dgm:t>
        <a:bodyPr/>
        <a:lstStyle/>
        <a:p>
          <a:r>
            <a:rPr lang="en-GB" sz="1000" b="1"/>
            <a:t>Project Manager</a:t>
          </a:r>
        </a:p>
      </dgm:t>
    </dgm:pt>
    <dgm:pt modelId="{43596E45-694D-46DC-93C1-2EAB6545652E}" type="parTrans" cxnId="{05E0AAB3-85DE-47F2-9D79-A49CB936E39B}">
      <dgm:prSet/>
      <dgm:spPr/>
      <dgm:t>
        <a:bodyPr/>
        <a:lstStyle/>
        <a:p>
          <a:endParaRPr lang="en-GB"/>
        </a:p>
      </dgm:t>
    </dgm:pt>
    <dgm:pt modelId="{2C40CBB4-9BE7-4E7A-8129-1ECEE1F89310}" type="sibTrans" cxnId="{05E0AAB3-85DE-47F2-9D79-A49CB936E39B}">
      <dgm:prSet/>
      <dgm:spPr/>
      <dgm:t>
        <a:bodyPr/>
        <a:lstStyle/>
        <a:p>
          <a:endParaRPr lang="en-GB"/>
        </a:p>
      </dgm:t>
    </dgm:pt>
    <dgm:pt modelId="{3434AC82-1512-4AFA-9002-F4FE90EA1F71}">
      <dgm:prSet phldrT="[Text]" custT="1"/>
      <dgm:spPr/>
      <dgm:t>
        <a:bodyPr/>
        <a:lstStyle/>
        <a:p>
          <a:r>
            <a:rPr lang="en-GB" sz="1000"/>
            <a:t>Benefits Realisation Manager activities along with tracking and monitoring during dedelivery phase</a:t>
          </a:r>
        </a:p>
      </dgm:t>
    </dgm:pt>
    <dgm:pt modelId="{90FA507D-368B-4D77-AFA0-4878B5010C80}" type="parTrans" cxnId="{3539F3A6-7D95-4F84-8A58-A09201158CE5}">
      <dgm:prSet/>
      <dgm:spPr/>
      <dgm:t>
        <a:bodyPr/>
        <a:lstStyle/>
        <a:p>
          <a:endParaRPr lang="en-GB"/>
        </a:p>
      </dgm:t>
    </dgm:pt>
    <dgm:pt modelId="{EB6FA825-CE3A-4B7A-995A-CE3B67ADC3E5}" type="sibTrans" cxnId="{3539F3A6-7D95-4F84-8A58-A09201158CE5}">
      <dgm:prSet/>
      <dgm:spPr/>
      <dgm:t>
        <a:bodyPr/>
        <a:lstStyle/>
        <a:p>
          <a:endParaRPr lang="en-GB"/>
        </a:p>
      </dgm:t>
    </dgm:pt>
    <dgm:pt modelId="{91C80BA9-D5D8-45FF-8E8B-9A66E07075FD}">
      <dgm:prSet custT="1"/>
      <dgm:spPr/>
      <dgm:t>
        <a:bodyPr/>
        <a:lstStyle/>
        <a:p>
          <a:r>
            <a:rPr lang="en-GB" sz="1000" b="1"/>
            <a:t>Senior User(s)/Customer</a:t>
          </a:r>
        </a:p>
      </dgm:t>
    </dgm:pt>
    <dgm:pt modelId="{60038DDC-8D79-42B7-A81F-85F916734853}" type="parTrans" cxnId="{6BA49BEE-C484-4EC0-AFCA-151764D321CB}">
      <dgm:prSet/>
      <dgm:spPr/>
      <dgm:t>
        <a:bodyPr/>
        <a:lstStyle/>
        <a:p>
          <a:endParaRPr lang="en-GB"/>
        </a:p>
      </dgm:t>
    </dgm:pt>
    <dgm:pt modelId="{B062A833-7873-48B4-8187-56FB748CFBD3}" type="sibTrans" cxnId="{6BA49BEE-C484-4EC0-AFCA-151764D321CB}">
      <dgm:prSet/>
      <dgm:spPr/>
      <dgm:t>
        <a:bodyPr/>
        <a:lstStyle/>
        <a:p>
          <a:endParaRPr lang="en-GB"/>
        </a:p>
      </dgm:t>
    </dgm:pt>
    <dgm:pt modelId="{06E5B593-5094-4CEE-B17C-196DA0EA9F06}">
      <dgm:prSet custT="1"/>
      <dgm:spPr/>
      <dgm:t>
        <a:bodyPr/>
        <a:lstStyle/>
        <a:p>
          <a:r>
            <a:rPr lang="en-GB" sz="1000"/>
            <a:t>Benefit Owner(s) - Benefits Profile(s)  - assumes responsibility for realisation once project delivery complete</a:t>
          </a:r>
        </a:p>
      </dgm:t>
    </dgm:pt>
    <dgm:pt modelId="{FCB496E1-0821-4362-9A2C-25A3CC4B13CC}" type="parTrans" cxnId="{606A1F19-81F2-41F6-81D7-45F374FC59C3}">
      <dgm:prSet/>
      <dgm:spPr/>
      <dgm:t>
        <a:bodyPr/>
        <a:lstStyle/>
        <a:p>
          <a:endParaRPr lang="en-GB"/>
        </a:p>
      </dgm:t>
    </dgm:pt>
    <dgm:pt modelId="{924F8458-58FA-4C08-BDDC-9F25C6847A34}" type="sibTrans" cxnId="{606A1F19-81F2-41F6-81D7-45F374FC59C3}">
      <dgm:prSet/>
      <dgm:spPr/>
      <dgm:t>
        <a:bodyPr/>
        <a:lstStyle/>
        <a:p>
          <a:endParaRPr lang="en-GB"/>
        </a:p>
      </dgm:t>
    </dgm:pt>
    <dgm:pt modelId="{3D45B964-6E24-4788-9468-0624144E0629}" type="pres">
      <dgm:prSet presAssocID="{C20CD9D4-EBE6-4A83-9C08-0942DA7AC710}" presName="outerComposite" presStyleCnt="0">
        <dgm:presLayoutVars>
          <dgm:chMax val="5"/>
          <dgm:dir/>
          <dgm:resizeHandles val="exact"/>
        </dgm:presLayoutVars>
      </dgm:prSet>
      <dgm:spPr/>
      <dgm:t>
        <a:bodyPr/>
        <a:lstStyle/>
        <a:p>
          <a:endParaRPr lang="en-GB"/>
        </a:p>
      </dgm:t>
    </dgm:pt>
    <dgm:pt modelId="{98F4DD7F-E1FE-4D2C-B124-ED241DE91DE4}" type="pres">
      <dgm:prSet presAssocID="{C20CD9D4-EBE6-4A83-9C08-0942DA7AC710}" presName="dummyMaxCanvas" presStyleCnt="0">
        <dgm:presLayoutVars/>
      </dgm:prSet>
      <dgm:spPr/>
    </dgm:pt>
    <dgm:pt modelId="{4C89630B-3E07-4416-AF7A-F601D745519A}" type="pres">
      <dgm:prSet presAssocID="{C20CD9D4-EBE6-4A83-9C08-0942DA7AC710}" presName="FourNodes_1" presStyleLbl="node1" presStyleIdx="0" presStyleCnt="4">
        <dgm:presLayoutVars>
          <dgm:bulletEnabled val="1"/>
        </dgm:presLayoutVars>
      </dgm:prSet>
      <dgm:spPr/>
      <dgm:t>
        <a:bodyPr/>
        <a:lstStyle/>
        <a:p>
          <a:endParaRPr lang="en-GB"/>
        </a:p>
      </dgm:t>
    </dgm:pt>
    <dgm:pt modelId="{630CEA2F-BEB3-4A0C-8212-6DCBB2D5ACA5}" type="pres">
      <dgm:prSet presAssocID="{C20CD9D4-EBE6-4A83-9C08-0942DA7AC710}" presName="FourNodes_2" presStyleLbl="node1" presStyleIdx="1" presStyleCnt="4">
        <dgm:presLayoutVars>
          <dgm:bulletEnabled val="1"/>
        </dgm:presLayoutVars>
      </dgm:prSet>
      <dgm:spPr/>
      <dgm:t>
        <a:bodyPr/>
        <a:lstStyle/>
        <a:p>
          <a:endParaRPr lang="en-GB"/>
        </a:p>
      </dgm:t>
    </dgm:pt>
    <dgm:pt modelId="{878E9686-4FAB-4734-BEB2-4D647A947203}" type="pres">
      <dgm:prSet presAssocID="{C20CD9D4-EBE6-4A83-9C08-0942DA7AC710}" presName="FourNodes_3" presStyleLbl="node1" presStyleIdx="2" presStyleCnt="4">
        <dgm:presLayoutVars>
          <dgm:bulletEnabled val="1"/>
        </dgm:presLayoutVars>
      </dgm:prSet>
      <dgm:spPr/>
      <dgm:t>
        <a:bodyPr/>
        <a:lstStyle/>
        <a:p>
          <a:endParaRPr lang="en-GB"/>
        </a:p>
      </dgm:t>
    </dgm:pt>
    <dgm:pt modelId="{74FADDA1-B41A-4440-AD18-F421F19C20D8}" type="pres">
      <dgm:prSet presAssocID="{C20CD9D4-EBE6-4A83-9C08-0942DA7AC710}" presName="FourNodes_4" presStyleLbl="node1" presStyleIdx="3" presStyleCnt="4">
        <dgm:presLayoutVars>
          <dgm:bulletEnabled val="1"/>
        </dgm:presLayoutVars>
      </dgm:prSet>
      <dgm:spPr/>
      <dgm:t>
        <a:bodyPr/>
        <a:lstStyle/>
        <a:p>
          <a:endParaRPr lang="en-GB"/>
        </a:p>
      </dgm:t>
    </dgm:pt>
    <dgm:pt modelId="{18D2538A-EF6E-48A7-9A27-86B675DB5A3E}" type="pres">
      <dgm:prSet presAssocID="{C20CD9D4-EBE6-4A83-9C08-0942DA7AC710}" presName="FourConn_1-2" presStyleLbl="fgAccFollowNode1" presStyleIdx="0" presStyleCnt="3">
        <dgm:presLayoutVars>
          <dgm:bulletEnabled val="1"/>
        </dgm:presLayoutVars>
      </dgm:prSet>
      <dgm:spPr/>
      <dgm:t>
        <a:bodyPr/>
        <a:lstStyle/>
        <a:p>
          <a:endParaRPr lang="en-GB"/>
        </a:p>
      </dgm:t>
    </dgm:pt>
    <dgm:pt modelId="{7F621488-EEE9-4132-BD92-C7E5A96BF514}" type="pres">
      <dgm:prSet presAssocID="{C20CD9D4-EBE6-4A83-9C08-0942DA7AC710}" presName="FourConn_2-3" presStyleLbl="fgAccFollowNode1" presStyleIdx="1" presStyleCnt="3">
        <dgm:presLayoutVars>
          <dgm:bulletEnabled val="1"/>
        </dgm:presLayoutVars>
      </dgm:prSet>
      <dgm:spPr/>
      <dgm:t>
        <a:bodyPr/>
        <a:lstStyle/>
        <a:p>
          <a:endParaRPr lang="en-GB"/>
        </a:p>
      </dgm:t>
    </dgm:pt>
    <dgm:pt modelId="{DA1397A3-BA93-4597-B63C-B791B362D22B}" type="pres">
      <dgm:prSet presAssocID="{C20CD9D4-EBE6-4A83-9C08-0942DA7AC710}" presName="FourConn_3-4" presStyleLbl="fgAccFollowNode1" presStyleIdx="2" presStyleCnt="3">
        <dgm:presLayoutVars>
          <dgm:bulletEnabled val="1"/>
        </dgm:presLayoutVars>
      </dgm:prSet>
      <dgm:spPr/>
      <dgm:t>
        <a:bodyPr/>
        <a:lstStyle/>
        <a:p>
          <a:endParaRPr lang="en-GB"/>
        </a:p>
      </dgm:t>
    </dgm:pt>
    <dgm:pt modelId="{664B88F7-2269-4158-9414-4A5B02096284}" type="pres">
      <dgm:prSet presAssocID="{C20CD9D4-EBE6-4A83-9C08-0942DA7AC710}" presName="FourNodes_1_text" presStyleLbl="node1" presStyleIdx="3" presStyleCnt="4">
        <dgm:presLayoutVars>
          <dgm:bulletEnabled val="1"/>
        </dgm:presLayoutVars>
      </dgm:prSet>
      <dgm:spPr/>
      <dgm:t>
        <a:bodyPr/>
        <a:lstStyle/>
        <a:p>
          <a:endParaRPr lang="en-GB"/>
        </a:p>
      </dgm:t>
    </dgm:pt>
    <dgm:pt modelId="{F755F1D2-1CF6-4F46-9DAC-A488864CB0C3}" type="pres">
      <dgm:prSet presAssocID="{C20CD9D4-EBE6-4A83-9C08-0942DA7AC710}" presName="FourNodes_2_text" presStyleLbl="node1" presStyleIdx="3" presStyleCnt="4">
        <dgm:presLayoutVars>
          <dgm:bulletEnabled val="1"/>
        </dgm:presLayoutVars>
      </dgm:prSet>
      <dgm:spPr/>
      <dgm:t>
        <a:bodyPr/>
        <a:lstStyle/>
        <a:p>
          <a:endParaRPr lang="en-GB"/>
        </a:p>
      </dgm:t>
    </dgm:pt>
    <dgm:pt modelId="{2B6EE0FF-F121-48A6-8292-7BE975850BB1}" type="pres">
      <dgm:prSet presAssocID="{C20CD9D4-EBE6-4A83-9C08-0942DA7AC710}" presName="FourNodes_3_text" presStyleLbl="node1" presStyleIdx="3" presStyleCnt="4">
        <dgm:presLayoutVars>
          <dgm:bulletEnabled val="1"/>
        </dgm:presLayoutVars>
      </dgm:prSet>
      <dgm:spPr/>
      <dgm:t>
        <a:bodyPr/>
        <a:lstStyle/>
        <a:p>
          <a:endParaRPr lang="en-GB"/>
        </a:p>
      </dgm:t>
    </dgm:pt>
    <dgm:pt modelId="{9A713BE3-EA6D-469F-B974-9380F6415FD3}" type="pres">
      <dgm:prSet presAssocID="{C20CD9D4-EBE6-4A83-9C08-0942DA7AC710}" presName="FourNodes_4_text" presStyleLbl="node1" presStyleIdx="3" presStyleCnt="4">
        <dgm:presLayoutVars>
          <dgm:bulletEnabled val="1"/>
        </dgm:presLayoutVars>
      </dgm:prSet>
      <dgm:spPr/>
      <dgm:t>
        <a:bodyPr/>
        <a:lstStyle/>
        <a:p>
          <a:endParaRPr lang="en-GB"/>
        </a:p>
      </dgm:t>
    </dgm:pt>
  </dgm:ptLst>
  <dgm:cxnLst>
    <dgm:cxn modelId="{3539F3A6-7D95-4F84-8A58-A09201158CE5}" srcId="{5F5126C7-09C3-4EAA-8F91-6B75DD34E2A2}" destId="{3434AC82-1512-4AFA-9002-F4FE90EA1F71}" srcOrd="0" destOrd="0" parTransId="{90FA507D-368B-4D77-AFA0-4878B5010C80}" sibTransId="{EB6FA825-CE3A-4B7A-995A-CE3B67ADC3E5}"/>
    <dgm:cxn modelId="{B6BCA42D-750E-4056-8525-E55F0E068889}" type="presOf" srcId="{09708BC3-72CD-427A-9984-F68DDBB76FDE}" destId="{4C89630B-3E07-4416-AF7A-F601D745519A}" srcOrd="0" destOrd="0" presId="urn:microsoft.com/office/officeart/2005/8/layout/vProcess5"/>
    <dgm:cxn modelId="{B1CB6BDC-DB03-47E1-8552-BF4C0822BB38}" srcId="{C20CD9D4-EBE6-4A83-9C08-0942DA7AC710}" destId="{09708BC3-72CD-427A-9984-F68DDBB76FDE}" srcOrd="0" destOrd="0" parTransId="{F2F32715-A1AF-4C60-BFA5-7A89EBD37E7C}" sibTransId="{51C2D1B1-358D-4E38-9179-DCEAA2C004F3}"/>
    <dgm:cxn modelId="{02418D00-91FB-45F4-AFD1-0BABFF19092F}" type="presOf" srcId="{9118051E-EB5D-4687-8112-79CAD5ADBF23}" destId="{F755F1D2-1CF6-4F46-9DAC-A488864CB0C3}" srcOrd="1" destOrd="0" presId="urn:microsoft.com/office/officeart/2005/8/layout/vProcess5"/>
    <dgm:cxn modelId="{606A1F19-81F2-41F6-81D7-45F374FC59C3}" srcId="{91C80BA9-D5D8-45FF-8E8B-9A66E07075FD}" destId="{06E5B593-5094-4CEE-B17C-196DA0EA9F06}" srcOrd="0" destOrd="0" parTransId="{FCB496E1-0821-4362-9A2C-25A3CC4B13CC}" sibTransId="{924F8458-58FA-4C08-BDDC-9F25C6847A34}"/>
    <dgm:cxn modelId="{05E0AAB3-85DE-47F2-9D79-A49CB936E39B}" srcId="{C20CD9D4-EBE6-4A83-9C08-0942DA7AC710}" destId="{5F5126C7-09C3-4EAA-8F91-6B75DD34E2A2}" srcOrd="2" destOrd="0" parTransId="{43596E45-694D-46DC-93C1-2EAB6545652E}" sibTransId="{2C40CBB4-9BE7-4E7A-8129-1ECEE1F89310}"/>
    <dgm:cxn modelId="{F7327E0F-95AA-41E1-A399-3E715A0527D9}" srcId="{C20CD9D4-EBE6-4A83-9C08-0942DA7AC710}" destId="{9118051E-EB5D-4687-8112-79CAD5ADBF23}" srcOrd="1" destOrd="0" parTransId="{4E7FDD7D-E2A3-42E2-8AC0-5341AF8923E3}" sibTransId="{E6493448-8D2D-4D35-83CB-716733B5D581}"/>
    <dgm:cxn modelId="{A69C0525-DEB8-4B78-BE61-672CF9D069DB}" type="presOf" srcId="{C20CD9D4-EBE6-4A83-9C08-0942DA7AC710}" destId="{3D45B964-6E24-4788-9468-0624144E0629}" srcOrd="0" destOrd="0" presId="urn:microsoft.com/office/officeart/2005/8/layout/vProcess5"/>
    <dgm:cxn modelId="{C2583F5B-1ABD-4CA5-BF3A-07332800A939}" type="presOf" srcId="{1121AB6F-5066-48D2-AFD8-7AC111D305AF}" destId="{4C89630B-3E07-4416-AF7A-F601D745519A}" srcOrd="0" destOrd="1" presId="urn:microsoft.com/office/officeart/2005/8/layout/vProcess5"/>
    <dgm:cxn modelId="{CE5501A4-07E9-4B6C-A762-8B4B6C9816FC}" type="presOf" srcId="{06E5B593-5094-4CEE-B17C-196DA0EA9F06}" destId="{74FADDA1-B41A-4440-AD18-F421F19C20D8}" srcOrd="0" destOrd="1" presId="urn:microsoft.com/office/officeart/2005/8/layout/vProcess5"/>
    <dgm:cxn modelId="{E04FCB07-D860-4FB5-B0FE-F4A1A9BB1795}" type="presOf" srcId="{5F5126C7-09C3-4EAA-8F91-6B75DD34E2A2}" destId="{2B6EE0FF-F121-48A6-8292-7BE975850BB1}" srcOrd="1" destOrd="0" presId="urn:microsoft.com/office/officeart/2005/8/layout/vProcess5"/>
    <dgm:cxn modelId="{191196EE-CAC1-447A-8FAA-6B90FA28FC39}" type="presOf" srcId="{06E5B593-5094-4CEE-B17C-196DA0EA9F06}" destId="{9A713BE3-EA6D-469F-B974-9380F6415FD3}" srcOrd="1" destOrd="1" presId="urn:microsoft.com/office/officeart/2005/8/layout/vProcess5"/>
    <dgm:cxn modelId="{2F003679-79AE-4E29-B51F-06DC0F2C11D3}" type="presOf" srcId="{1121AB6F-5066-48D2-AFD8-7AC111D305AF}" destId="{664B88F7-2269-4158-9414-4A5B02096284}" srcOrd="1" destOrd="1" presId="urn:microsoft.com/office/officeart/2005/8/layout/vProcess5"/>
    <dgm:cxn modelId="{669C05E2-373E-45C7-9115-C2E62AC0B945}" type="presOf" srcId="{2C40CBB4-9BE7-4E7A-8129-1ECEE1F89310}" destId="{DA1397A3-BA93-4597-B63C-B791B362D22B}" srcOrd="0" destOrd="0" presId="urn:microsoft.com/office/officeart/2005/8/layout/vProcess5"/>
    <dgm:cxn modelId="{BFAD47E5-23A3-4382-AD1A-76014C1EA18B}" srcId="{9118051E-EB5D-4687-8112-79CAD5ADBF23}" destId="{A143DE79-3B38-4DEF-9495-212E02D44F70}" srcOrd="0" destOrd="0" parTransId="{8540EFB0-FDD6-4B6E-8265-BBB7874C35B9}" sibTransId="{D0618A73-B05B-4B30-94FD-B659A764A71A}"/>
    <dgm:cxn modelId="{847BC95A-1DA6-4491-A871-CDF5E3C0CAD5}" type="presOf" srcId="{3434AC82-1512-4AFA-9002-F4FE90EA1F71}" destId="{878E9686-4FAB-4734-BEB2-4D647A947203}" srcOrd="0" destOrd="1" presId="urn:microsoft.com/office/officeart/2005/8/layout/vProcess5"/>
    <dgm:cxn modelId="{6BA49BEE-C484-4EC0-AFCA-151764D321CB}" srcId="{C20CD9D4-EBE6-4A83-9C08-0942DA7AC710}" destId="{91C80BA9-D5D8-45FF-8E8B-9A66E07075FD}" srcOrd="3" destOrd="0" parTransId="{60038DDC-8D79-42B7-A81F-85F916734853}" sibTransId="{B062A833-7873-48B4-8187-56FB748CFBD3}"/>
    <dgm:cxn modelId="{6B60A6EA-941F-4CEB-9EB8-F2D877EAB4D7}" type="presOf" srcId="{A143DE79-3B38-4DEF-9495-212E02D44F70}" destId="{F755F1D2-1CF6-4F46-9DAC-A488864CB0C3}" srcOrd="1" destOrd="1" presId="urn:microsoft.com/office/officeart/2005/8/layout/vProcess5"/>
    <dgm:cxn modelId="{CA9366BE-211E-496F-9B9C-48F9C999A7CA}" type="presOf" srcId="{9118051E-EB5D-4687-8112-79CAD5ADBF23}" destId="{630CEA2F-BEB3-4A0C-8212-6DCBB2D5ACA5}" srcOrd="0" destOrd="0" presId="urn:microsoft.com/office/officeart/2005/8/layout/vProcess5"/>
    <dgm:cxn modelId="{CF7574CF-1CBE-4C2C-B355-83B5DE548CDB}" type="presOf" srcId="{3434AC82-1512-4AFA-9002-F4FE90EA1F71}" destId="{2B6EE0FF-F121-48A6-8292-7BE975850BB1}" srcOrd="1" destOrd="1" presId="urn:microsoft.com/office/officeart/2005/8/layout/vProcess5"/>
    <dgm:cxn modelId="{E254D57E-7B72-4575-B14B-E03DF10CF81B}" type="presOf" srcId="{91C80BA9-D5D8-45FF-8E8B-9A66E07075FD}" destId="{9A713BE3-EA6D-469F-B974-9380F6415FD3}" srcOrd="1" destOrd="0" presId="urn:microsoft.com/office/officeart/2005/8/layout/vProcess5"/>
    <dgm:cxn modelId="{B180CFC0-3F60-444E-AB1D-87B50E9F56C8}" type="presOf" srcId="{E6493448-8D2D-4D35-83CB-716733B5D581}" destId="{7F621488-EEE9-4132-BD92-C7E5A96BF514}" srcOrd="0" destOrd="0" presId="urn:microsoft.com/office/officeart/2005/8/layout/vProcess5"/>
    <dgm:cxn modelId="{666A9D36-03E4-4DE7-9A4D-CC8C3F1A92FA}" type="presOf" srcId="{A143DE79-3B38-4DEF-9495-212E02D44F70}" destId="{630CEA2F-BEB3-4A0C-8212-6DCBB2D5ACA5}" srcOrd="0" destOrd="1" presId="urn:microsoft.com/office/officeart/2005/8/layout/vProcess5"/>
    <dgm:cxn modelId="{7901787A-2683-4CE1-9292-05743AC8115F}" type="presOf" srcId="{5F5126C7-09C3-4EAA-8F91-6B75DD34E2A2}" destId="{878E9686-4FAB-4734-BEB2-4D647A947203}" srcOrd="0" destOrd="0" presId="urn:microsoft.com/office/officeart/2005/8/layout/vProcess5"/>
    <dgm:cxn modelId="{15356B4D-A074-4972-A36C-5DFFF3F9F992}" type="presOf" srcId="{51C2D1B1-358D-4E38-9179-DCEAA2C004F3}" destId="{18D2538A-EF6E-48A7-9A27-86B675DB5A3E}" srcOrd="0" destOrd="0" presId="urn:microsoft.com/office/officeart/2005/8/layout/vProcess5"/>
    <dgm:cxn modelId="{AA49D443-8211-4E20-8F26-7B7884C67EA6}" type="presOf" srcId="{91C80BA9-D5D8-45FF-8E8B-9A66E07075FD}" destId="{74FADDA1-B41A-4440-AD18-F421F19C20D8}" srcOrd="0" destOrd="0" presId="urn:microsoft.com/office/officeart/2005/8/layout/vProcess5"/>
    <dgm:cxn modelId="{5A2CC0BF-DA7B-4057-BB15-79EAEAD5F748}" type="presOf" srcId="{09708BC3-72CD-427A-9984-F68DDBB76FDE}" destId="{664B88F7-2269-4158-9414-4A5B02096284}" srcOrd="1" destOrd="0" presId="urn:microsoft.com/office/officeart/2005/8/layout/vProcess5"/>
    <dgm:cxn modelId="{6A42D743-2095-432B-B3A4-A570FB6B7FE4}" srcId="{09708BC3-72CD-427A-9984-F68DDBB76FDE}" destId="{1121AB6F-5066-48D2-AFD8-7AC111D305AF}" srcOrd="0" destOrd="0" parTransId="{4856C992-E718-4C30-8E4E-D233BEE19DC3}" sibTransId="{8989212F-9F81-4A25-A4AA-8AB6EB0F5161}"/>
    <dgm:cxn modelId="{92B3F4AC-B0B9-4331-938D-20F798B21167}" type="presParOf" srcId="{3D45B964-6E24-4788-9468-0624144E0629}" destId="{98F4DD7F-E1FE-4D2C-B124-ED241DE91DE4}" srcOrd="0" destOrd="0" presId="urn:microsoft.com/office/officeart/2005/8/layout/vProcess5"/>
    <dgm:cxn modelId="{60FE1DEE-E3E7-47C4-8F2C-89A15A390307}" type="presParOf" srcId="{3D45B964-6E24-4788-9468-0624144E0629}" destId="{4C89630B-3E07-4416-AF7A-F601D745519A}" srcOrd="1" destOrd="0" presId="urn:microsoft.com/office/officeart/2005/8/layout/vProcess5"/>
    <dgm:cxn modelId="{4463CB6E-E53D-4A53-9D80-2A5F62705E50}" type="presParOf" srcId="{3D45B964-6E24-4788-9468-0624144E0629}" destId="{630CEA2F-BEB3-4A0C-8212-6DCBB2D5ACA5}" srcOrd="2" destOrd="0" presId="urn:microsoft.com/office/officeart/2005/8/layout/vProcess5"/>
    <dgm:cxn modelId="{55893B14-FD31-42E2-BE51-E8FDA8C2F231}" type="presParOf" srcId="{3D45B964-6E24-4788-9468-0624144E0629}" destId="{878E9686-4FAB-4734-BEB2-4D647A947203}" srcOrd="3" destOrd="0" presId="urn:microsoft.com/office/officeart/2005/8/layout/vProcess5"/>
    <dgm:cxn modelId="{1BC19CEE-3BBB-41BD-B19E-35578D835C58}" type="presParOf" srcId="{3D45B964-6E24-4788-9468-0624144E0629}" destId="{74FADDA1-B41A-4440-AD18-F421F19C20D8}" srcOrd="4" destOrd="0" presId="urn:microsoft.com/office/officeart/2005/8/layout/vProcess5"/>
    <dgm:cxn modelId="{A52B6CDE-C743-4F15-AB44-2416AC13D03C}" type="presParOf" srcId="{3D45B964-6E24-4788-9468-0624144E0629}" destId="{18D2538A-EF6E-48A7-9A27-86B675DB5A3E}" srcOrd="5" destOrd="0" presId="urn:microsoft.com/office/officeart/2005/8/layout/vProcess5"/>
    <dgm:cxn modelId="{8808C755-7D9D-4298-B136-144EA1CB5947}" type="presParOf" srcId="{3D45B964-6E24-4788-9468-0624144E0629}" destId="{7F621488-EEE9-4132-BD92-C7E5A96BF514}" srcOrd="6" destOrd="0" presId="urn:microsoft.com/office/officeart/2005/8/layout/vProcess5"/>
    <dgm:cxn modelId="{8D1427B3-CFE7-49BC-89C3-4217C6748F88}" type="presParOf" srcId="{3D45B964-6E24-4788-9468-0624144E0629}" destId="{DA1397A3-BA93-4597-B63C-B791B362D22B}" srcOrd="7" destOrd="0" presId="urn:microsoft.com/office/officeart/2005/8/layout/vProcess5"/>
    <dgm:cxn modelId="{30AD7ACA-B1CA-49AE-B8E9-AEF44A168D0E}" type="presParOf" srcId="{3D45B964-6E24-4788-9468-0624144E0629}" destId="{664B88F7-2269-4158-9414-4A5B02096284}" srcOrd="8" destOrd="0" presId="urn:microsoft.com/office/officeart/2005/8/layout/vProcess5"/>
    <dgm:cxn modelId="{D12B4D49-1C6C-4D58-8EB4-E5F249D2488C}" type="presParOf" srcId="{3D45B964-6E24-4788-9468-0624144E0629}" destId="{F755F1D2-1CF6-4F46-9DAC-A488864CB0C3}" srcOrd="9" destOrd="0" presId="urn:microsoft.com/office/officeart/2005/8/layout/vProcess5"/>
    <dgm:cxn modelId="{7C10533A-F1B0-42A4-AF59-272F184C9444}" type="presParOf" srcId="{3D45B964-6E24-4788-9468-0624144E0629}" destId="{2B6EE0FF-F121-48A6-8292-7BE975850BB1}" srcOrd="10" destOrd="0" presId="urn:microsoft.com/office/officeart/2005/8/layout/vProcess5"/>
    <dgm:cxn modelId="{6744C950-2434-4FB5-BE15-82200A0C934B}" type="presParOf" srcId="{3D45B964-6E24-4788-9468-0624144E0629}" destId="{9A713BE3-EA6D-469F-B974-9380F6415FD3}" srcOrd="11" destOrd="0" presId="urn:microsoft.com/office/officeart/2005/8/layout/vProcess5"/>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2E9CF4E-7222-4ACD-9E1E-210F7D416204}" type="doc">
      <dgm:prSet loTypeId="urn:microsoft.com/office/officeart/2005/8/layout/chevron1" loCatId="process" qsTypeId="urn:microsoft.com/office/officeart/2005/8/quickstyle/simple1" qsCatId="simple" csTypeId="urn:microsoft.com/office/officeart/2005/8/colors/colorful5" csCatId="colorful" phldr="1"/>
      <dgm:spPr/>
    </dgm:pt>
    <dgm:pt modelId="{F27F0486-D3EF-492B-92E7-ECBAD64E4A66}">
      <dgm:prSet phldrT="[Text]"/>
      <dgm:spPr/>
      <dgm:t>
        <a:bodyPr/>
        <a:lstStyle/>
        <a:p>
          <a:r>
            <a:rPr lang="en-GB" b="1" dirty="0" smtClean="0"/>
            <a:t>List of current business problems</a:t>
          </a:r>
          <a:endParaRPr lang="en-GB" b="1" dirty="0"/>
        </a:p>
      </dgm:t>
    </dgm:pt>
    <dgm:pt modelId="{709718A7-1315-4ABE-8022-8201D710AA6D}" type="parTrans" cxnId="{D87FD0A1-2A41-44DB-AC68-2ACD4585AFE5}">
      <dgm:prSet/>
      <dgm:spPr/>
      <dgm:t>
        <a:bodyPr/>
        <a:lstStyle/>
        <a:p>
          <a:endParaRPr lang="en-GB"/>
        </a:p>
      </dgm:t>
    </dgm:pt>
    <dgm:pt modelId="{415CC2D5-5995-40DC-A286-623BE9B2BD46}" type="sibTrans" cxnId="{D87FD0A1-2A41-44DB-AC68-2ACD4585AFE5}">
      <dgm:prSet/>
      <dgm:spPr/>
      <dgm:t>
        <a:bodyPr/>
        <a:lstStyle/>
        <a:p>
          <a:endParaRPr lang="en-GB"/>
        </a:p>
      </dgm:t>
    </dgm:pt>
    <dgm:pt modelId="{C9D4862C-60A1-44FB-B5CD-D250D6B4B1A6}">
      <dgm:prSet phldrT="[Text]"/>
      <dgm:spPr/>
      <dgm:t>
        <a:bodyPr/>
        <a:lstStyle/>
        <a:p>
          <a:r>
            <a:rPr lang="en-GB" b="1" dirty="0" smtClean="0"/>
            <a:t>List of what has to change</a:t>
          </a:r>
          <a:endParaRPr lang="en-GB" b="1" dirty="0"/>
        </a:p>
      </dgm:t>
    </dgm:pt>
    <dgm:pt modelId="{809F89F3-6D0E-410B-B81B-C48C3CA4B440}" type="parTrans" cxnId="{CB894B18-C68B-463A-B036-7F23AC9E1450}">
      <dgm:prSet/>
      <dgm:spPr/>
      <dgm:t>
        <a:bodyPr/>
        <a:lstStyle/>
        <a:p>
          <a:endParaRPr lang="en-GB"/>
        </a:p>
      </dgm:t>
    </dgm:pt>
    <dgm:pt modelId="{50928D4C-C461-4809-AFC2-3B973E293E93}" type="sibTrans" cxnId="{CB894B18-C68B-463A-B036-7F23AC9E1450}">
      <dgm:prSet/>
      <dgm:spPr/>
      <dgm:t>
        <a:bodyPr/>
        <a:lstStyle/>
        <a:p>
          <a:endParaRPr lang="en-GB"/>
        </a:p>
      </dgm:t>
    </dgm:pt>
    <dgm:pt modelId="{84A37A50-5ED2-482A-A15D-1861EDE41533}">
      <dgm:prSet phldrT="[Text]"/>
      <dgm:spPr/>
      <dgm:t>
        <a:bodyPr/>
        <a:lstStyle/>
        <a:p>
          <a:r>
            <a:rPr lang="en-GB" b="1" dirty="0" smtClean="0"/>
            <a:t>List of what must be stopped</a:t>
          </a:r>
          <a:endParaRPr lang="en-GB" b="1" dirty="0"/>
        </a:p>
      </dgm:t>
    </dgm:pt>
    <dgm:pt modelId="{E4373922-A8EB-4963-90EB-F397C6927E27}" type="parTrans" cxnId="{77D8A86B-70B5-4B69-B80F-E46BD02C15FB}">
      <dgm:prSet/>
      <dgm:spPr/>
      <dgm:t>
        <a:bodyPr/>
        <a:lstStyle/>
        <a:p>
          <a:endParaRPr lang="en-GB"/>
        </a:p>
      </dgm:t>
    </dgm:pt>
    <dgm:pt modelId="{F7933E0C-BFCC-49EB-8C52-6FD04FEADB0C}" type="sibTrans" cxnId="{77D8A86B-70B5-4B69-B80F-E46BD02C15FB}">
      <dgm:prSet/>
      <dgm:spPr/>
      <dgm:t>
        <a:bodyPr/>
        <a:lstStyle/>
        <a:p>
          <a:endParaRPr lang="en-GB"/>
        </a:p>
      </dgm:t>
    </dgm:pt>
    <dgm:pt modelId="{4F71F6F6-C907-417D-86EA-6BEAB90F5595}">
      <dgm:prSet phldrT="[Text]"/>
      <dgm:spPr/>
      <dgm:t>
        <a:bodyPr/>
        <a:lstStyle/>
        <a:p>
          <a:r>
            <a:rPr lang="en-GB" b="1" dirty="0" smtClean="0"/>
            <a:t>List benefits</a:t>
          </a:r>
          <a:endParaRPr lang="en-GB" b="1" dirty="0"/>
        </a:p>
      </dgm:t>
    </dgm:pt>
    <dgm:pt modelId="{F6CA1884-3D87-4111-A8A1-7C53AF07D77E}" type="parTrans" cxnId="{E58C3F47-C538-421E-96B7-2FA969B186B6}">
      <dgm:prSet/>
      <dgm:spPr/>
      <dgm:t>
        <a:bodyPr/>
        <a:lstStyle/>
        <a:p>
          <a:endParaRPr lang="en-GB"/>
        </a:p>
      </dgm:t>
    </dgm:pt>
    <dgm:pt modelId="{FBF6069F-3E49-445A-93A7-516F97DD14F1}" type="sibTrans" cxnId="{E58C3F47-C538-421E-96B7-2FA969B186B6}">
      <dgm:prSet/>
      <dgm:spPr/>
      <dgm:t>
        <a:bodyPr/>
        <a:lstStyle/>
        <a:p>
          <a:endParaRPr lang="en-GB"/>
        </a:p>
      </dgm:t>
    </dgm:pt>
    <dgm:pt modelId="{500345BE-11CF-4464-8F06-46F2B1751D1B}" type="pres">
      <dgm:prSet presAssocID="{82E9CF4E-7222-4ACD-9E1E-210F7D416204}" presName="Name0" presStyleCnt="0">
        <dgm:presLayoutVars>
          <dgm:dir/>
          <dgm:animLvl val="lvl"/>
          <dgm:resizeHandles val="exact"/>
        </dgm:presLayoutVars>
      </dgm:prSet>
      <dgm:spPr/>
    </dgm:pt>
    <dgm:pt modelId="{345CE14E-F9D4-44C5-B1EE-576F97855DBA}" type="pres">
      <dgm:prSet presAssocID="{F27F0486-D3EF-492B-92E7-ECBAD64E4A66}" presName="parTxOnly" presStyleLbl="node1" presStyleIdx="0" presStyleCnt="4">
        <dgm:presLayoutVars>
          <dgm:chMax val="0"/>
          <dgm:chPref val="0"/>
          <dgm:bulletEnabled val="1"/>
        </dgm:presLayoutVars>
      </dgm:prSet>
      <dgm:spPr/>
      <dgm:t>
        <a:bodyPr/>
        <a:lstStyle/>
        <a:p>
          <a:endParaRPr lang="en-GB"/>
        </a:p>
      </dgm:t>
    </dgm:pt>
    <dgm:pt modelId="{A79D4415-3199-43B2-9549-286ACA968BBA}" type="pres">
      <dgm:prSet presAssocID="{415CC2D5-5995-40DC-A286-623BE9B2BD46}" presName="parTxOnlySpace" presStyleCnt="0"/>
      <dgm:spPr/>
    </dgm:pt>
    <dgm:pt modelId="{A19C6557-81F7-4895-867F-D7B3A20CFE3C}" type="pres">
      <dgm:prSet presAssocID="{C9D4862C-60A1-44FB-B5CD-D250D6B4B1A6}" presName="parTxOnly" presStyleLbl="node1" presStyleIdx="1" presStyleCnt="4">
        <dgm:presLayoutVars>
          <dgm:chMax val="0"/>
          <dgm:chPref val="0"/>
          <dgm:bulletEnabled val="1"/>
        </dgm:presLayoutVars>
      </dgm:prSet>
      <dgm:spPr/>
      <dgm:t>
        <a:bodyPr/>
        <a:lstStyle/>
        <a:p>
          <a:endParaRPr lang="en-GB"/>
        </a:p>
      </dgm:t>
    </dgm:pt>
    <dgm:pt modelId="{2AD343C1-5F52-4354-A1F5-CE710551947C}" type="pres">
      <dgm:prSet presAssocID="{50928D4C-C461-4809-AFC2-3B973E293E93}" presName="parTxOnlySpace" presStyleCnt="0"/>
      <dgm:spPr/>
    </dgm:pt>
    <dgm:pt modelId="{82A7EFA3-C805-4F4D-BB20-52B8CE404408}" type="pres">
      <dgm:prSet presAssocID="{84A37A50-5ED2-482A-A15D-1861EDE41533}" presName="parTxOnly" presStyleLbl="node1" presStyleIdx="2" presStyleCnt="4" custLinFactNeighborX="14619">
        <dgm:presLayoutVars>
          <dgm:chMax val="0"/>
          <dgm:chPref val="0"/>
          <dgm:bulletEnabled val="1"/>
        </dgm:presLayoutVars>
      </dgm:prSet>
      <dgm:spPr/>
      <dgm:t>
        <a:bodyPr/>
        <a:lstStyle/>
        <a:p>
          <a:endParaRPr lang="en-GB"/>
        </a:p>
      </dgm:t>
    </dgm:pt>
    <dgm:pt modelId="{C1A2CFAA-8C78-4BA2-A603-35B58F9B0E95}" type="pres">
      <dgm:prSet presAssocID="{F7933E0C-BFCC-49EB-8C52-6FD04FEADB0C}" presName="parTxOnlySpace" presStyleCnt="0"/>
      <dgm:spPr/>
    </dgm:pt>
    <dgm:pt modelId="{B90C149B-85D0-4599-AB2F-6B0105E7E566}" type="pres">
      <dgm:prSet presAssocID="{4F71F6F6-C907-417D-86EA-6BEAB90F5595}" presName="parTxOnly" presStyleLbl="node1" presStyleIdx="3" presStyleCnt="4" custLinFactNeighborX="-7309">
        <dgm:presLayoutVars>
          <dgm:chMax val="0"/>
          <dgm:chPref val="0"/>
          <dgm:bulletEnabled val="1"/>
        </dgm:presLayoutVars>
      </dgm:prSet>
      <dgm:spPr/>
      <dgm:t>
        <a:bodyPr/>
        <a:lstStyle/>
        <a:p>
          <a:endParaRPr lang="en-GB"/>
        </a:p>
      </dgm:t>
    </dgm:pt>
  </dgm:ptLst>
  <dgm:cxnLst>
    <dgm:cxn modelId="{77D8A86B-70B5-4B69-B80F-E46BD02C15FB}" srcId="{82E9CF4E-7222-4ACD-9E1E-210F7D416204}" destId="{84A37A50-5ED2-482A-A15D-1861EDE41533}" srcOrd="2" destOrd="0" parTransId="{E4373922-A8EB-4963-90EB-F397C6927E27}" sibTransId="{F7933E0C-BFCC-49EB-8C52-6FD04FEADB0C}"/>
    <dgm:cxn modelId="{CB894B18-C68B-463A-B036-7F23AC9E1450}" srcId="{82E9CF4E-7222-4ACD-9E1E-210F7D416204}" destId="{C9D4862C-60A1-44FB-B5CD-D250D6B4B1A6}" srcOrd="1" destOrd="0" parTransId="{809F89F3-6D0E-410B-B81B-C48C3CA4B440}" sibTransId="{50928D4C-C461-4809-AFC2-3B973E293E93}"/>
    <dgm:cxn modelId="{4F4E5AC5-7D5F-4BDA-8E10-D09307F1840C}" type="presOf" srcId="{84A37A50-5ED2-482A-A15D-1861EDE41533}" destId="{82A7EFA3-C805-4F4D-BB20-52B8CE404408}" srcOrd="0" destOrd="0" presId="urn:microsoft.com/office/officeart/2005/8/layout/chevron1"/>
    <dgm:cxn modelId="{F9FB47ED-136E-458B-AB1D-F2B37D701870}" type="presOf" srcId="{82E9CF4E-7222-4ACD-9E1E-210F7D416204}" destId="{500345BE-11CF-4464-8F06-46F2B1751D1B}" srcOrd="0" destOrd="0" presId="urn:microsoft.com/office/officeart/2005/8/layout/chevron1"/>
    <dgm:cxn modelId="{D87FD0A1-2A41-44DB-AC68-2ACD4585AFE5}" srcId="{82E9CF4E-7222-4ACD-9E1E-210F7D416204}" destId="{F27F0486-D3EF-492B-92E7-ECBAD64E4A66}" srcOrd="0" destOrd="0" parTransId="{709718A7-1315-4ABE-8022-8201D710AA6D}" sibTransId="{415CC2D5-5995-40DC-A286-623BE9B2BD46}"/>
    <dgm:cxn modelId="{7A8363D0-69A8-468A-B2BA-F5119246E193}" type="presOf" srcId="{4F71F6F6-C907-417D-86EA-6BEAB90F5595}" destId="{B90C149B-85D0-4599-AB2F-6B0105E7E566}" srcOrd="0" destOrd="0" presId="urn:microsoft.com/office/officeart/2005/8/layout/chevron1"/>
    <dgm:cxn modelId="{E58C3F47-C538-421E-96B7-2FA969B186B6}" srcId="{82E9CF4E-7222-4ACD-9E1E-210F7D416204}" destId="{4F71F6F6-C907-417D-86EA-6BEAB90F5595}" srcOrd="3" destOrd="0" parTransId="{F6CA1884-3D87-4111-A8A1-7C53AF07D77E}" sibTransId="{FBF6069F-3E49-445A-93A7-516F97DD14F1}"/>
    <dgm:cxn modelId="{CF643F61-2EDB-4897-97DA-873930FA2A13}" type="presOf" srcId="{F27F0486-D3EF-492B-92E7-ECBAD64E4A66}" destId="{345CE14E-F9D4-44C5-B1EE-576F97855DBA}" srcOrd="0" destOrd="0" presId="urn:microsoft.com/office/officeart/2005/8/layout/chevron1"/>
    <dgm:cxn modelId="{408A2868-3C5A-460B-BCEF-53FDC63CB4CE}" type="presOf" srcId="{C9D4862C-60A1-44FB-B5CD-D250D6B4B1A6}" destId="{A19C6557-81F7-4895-867F-D7B3A20CFE3C}" srcOrd="0" destOrd="0" presId="urn:microsoft.com/office/officeart/2005/8/layout/chevron1"/>
    <dgm:cxn modelId="{0ACBCDA3-ECE4-4F97-B03A-C319C904E0D6}" type="presParOf" srcId="{500345BE-11CF-4464-8F06-46F2B1751D1B}" destId="{345CE14E-F9D4-44C5-B1EE-576F97855DBA}" srcOrd="0" destOrd="0" presId="urn:microsoft.com/office/officeart/2005/8/layout/chevron1"/>
    <dgm:cxn modelId="{6BFDC728-52DC-49EF-A148-5E78851CBD15}" type="presParOf" srcId="{500345BE-11CF-4464-8F06-46F2B1751D1B}" destId="{A79D4415-3199-43B2-9549-286ACA968BBA}" srcOrd="1" destOrd="0" presId="urn:microsoft.com/office/officeart/2005/8/layout/chevron1"/>
    <dgm:cxn modelId="{7B09D117-BD47-4B0C-8FED-75BDE26C4284}" type="presParOf" srcId="{500345BE-11CF-4464-8F06-46F2B1751D1B}" destId="{A19C6557-81F7-4895-867F-D7B3A20CFE3C}" srcOrd="2" destOrd="0" presId="urn:microsoft.com/office/officeart/2005/8/layout/chevron1"/>
    <dgm:cxn modelId="{5A87563A-6858-41E1-BB1B-14E8B507C8DC}" type="presParOf" srcId="{500345BE-11CF-4464-8F06-46F2B1751D1B}" destId="{2AD343C1-5F52-4354-A1F5-CE710551947C}" srcOrd="3" destOrd="0" presId="urn:microsoft.com/office/officeart/2005/8/layout/chevron1"/>
    <dgm:cxn modelId="{58176934-25BF-4CED-A9D5-ABEAC049052E}" type="presParOf" srcId="{500345BE-11CF-4464-8F06-46F2B1751D1B}" destId="{82A7EFA3-C805-4F4D-BB20-52B8CE404408}" srcOrd="4" destOrd="0" presId="urn:microsoft.com/office/officeart/2005/8/layout/chevron1"/>
    <dgm:cxn modelId="{02815FFD-2D53-44AA-9F5E-4CE323E68AF5}" type="presParOf" srcId="{500345BE-11CF-4464-8F06-46F2B1751D1B}" destId="{C1A2CFAA-8C78-4BA2-A603-35B58F9B0E95}" srcOrd="5" destOrd="0" presId="urn:microsoft.com/office/officeart/2005/8/layout/chevron1"/>
    <dgm:cxn modelId="{C20261A6-5E2B-4F98-9AC0-A06C6D8AE79A}" type="presParOf" srcId="{500345BE-11CF-4464-8F06-46F2B1751D1B}" destId="{B90C149B-85D0-4599-AB2F-6B0105E7E566}" srcOrd="6" destOrd="0" presId="urn:microsoft.com/office/officeart/2005/8/layout/chevron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9435852-7888-408D-82BE-B259EEF4253C}" type="doc">
      <dgm:prSet loTypeId="urn:microsoft.com/office/officeart/2005/8/layout/process1" loCatId="process" qsTypeId="urn:microsoft.com/office/officeart/2005/8/quickstyle/simple1" qsCatId="simple" csTypeId="urn:microsoft.com/office/officeart/2005/8/colors/accent1_2" csCatId="accent1" phldr="1"/>
      <dgm:spPr/>
    </dgm:pt>
    <dgm:pt modelId="{140F0152-1FE7-421D-9E64-7F4B4524E719}">
      <dgm:prSet phldrT="[Text]"/>
      <dgm:spPr/>
      <dgm:t>
        <a:bodyPr/>
        <a:lstStyle/>
        <a:p>
          <a:r>
            <a:rPr lang="en-GB"/>
            <a:t>Identify key participants</a:t>
          </a:r>
        </a:p>
      </dgm:t>
    </dgm:pt>
    <dgm:pt modelId="{BC7FE968-567C-46E1-B319-AFA635074859}" type="parTrans" cxnId="{B5DF5B8D-9425-4C7A-9462-2CDD147C6BA8}">
      <dgm:prSet/>
      <dgm:spPr/>
      <dgm:t>
        <a:bodyPr/>
        <a:lstStyle/>
        <a:p>
          <a:endParaRPr lang="en-GB"/>
        </a:p>
      </dgm:t>
    </dgm:pt>
    <dgm:pt modelId="{CB62D46D-8662-472E-BE6F-2B078682F246}" type="sibTrans" cxnId="{B5DF5B8D-9425-4C7A-9462-2CDD147C6BA8}">
      <dgm:prSet/>
      <dgm:spPr/>
      <dgm:t>
        <a:bodyPr/>
        <a:lstStyle/>
        <a:p>
          <a:endParaRPr lang="en-GB"/>
        </a:p>
      </dgm:t>
    </dgm:pt>
    <dgm:pt modelId="{C78617E1-1399-4E57-BE62-4191F5E5215A}">
      <dgm:prSet phldrT="[Text]"/>
      <dgm:spPr/>
      <dgm:t>
        <a:bodyPr/>
        <a:lstStyle/>
        <a:p>
          <a:r>
            <a:rPr lang="en-GB"/>
            <a:t>Benefit mapping workshop	</a:t>
          </a:r>
        </a:p>
      </dgm:t>
    </dgm:pt>
    <dgm:pt modelId="{E893BF7A-204B-47D2-9A59-B9EAA3EE7F65}" type="parTrans" cxnId="{274A9C39-8167-424E-8F59-107874A303AB}">
      <dgm:prSet/>
      <dgm:spPr/>
      <dgm:t>
        <a:bodyPr/>
        <a:lstStyle/>
        <a:p>
          <a:endParaRPr lang="en-GB"/>
        </a:p>
      </dgm:t>
    </dgm:pt>
    <dgm:pt modelId="{90DA394D-D091-4C6E-BC7C-7423D71A6C36}" type="sibTrans" cxnId="{274A9C39-8167-424E-8F59-107874A303AB}">
      <dgm:prSet/>
      <dgm:spPr/>
      <dgm:t>
        <a:bodyPr/>
        <a:lstStyle/>
        <a:p>
          <a:endParaRPr lang="en-GB"/>
        </a:p>
      </dgm:t>
    </dgm:pt>
    <dgm:pt modelId="{799A6ADC-D6F0-4A35-90FC-4E2499687F79}">
      <dgm:prSet phldrT="[Text]"/>
      <dgm:spPr/>
      <dgm:t>
        <a:bodyPr/>
        <a:lstStyle/>
        <a:p>
          <a:r>
            <a:rPr lang="en-GB"/>
            <a:t>Prioritisation</a:t>
          </a:r>
        </a:p>
      </dgm:t>
    </dgm:pt>
    <dgm:pt modelId="{1F7DF8BA-BBCD-4ACE-96F7-A8EBBFA6FF3F}" type="parTrans" cxnId="{AC319C43-157B-47EF-9970-2DFE43F3900E}">
      <dgm:prSet/>
      <dgm:spPr/>
      <dgm:t>
        <a:bodyPr/>
        <a:lstStyle/>
        <a:p>
          <a:endParaRPr lang="en-GB"/>
        </a:p>
      </dgm:t>
    </dgm:pt>
    <dgm:pt modelId="{7BB15DBD-4257-4BB4-8487-2633B4095D21}" type="sibTrans" cxnId="{AC319C43-157B-47EF-9970-2DFE43F3900E}">
      <dgm:prSet/>
      <dgm:spPr/>
      <dgm:t>
        <a:bodyPr/>
        <a:lstStyle/>
        <a:p>
          <a:endParaRPr lang="en-GB"/>
        </a:p>
      </dgm:t>
    </dgm:pt>
    <dgm:pt modelId="{0CD7AC8A-C425-4C80-AE07-AEF1BA9B0C5F}">
      <dgm:prSet phldrT="[Text]"/>
      <dgm:spPr/>
      <dgm:t>
        <a:bodyPr/>
        <a:lstStyle/>
        <a:p>
          <a:r>
            <a:rPr lang="en-GB"/>
            <a:t>Produce Visio/PDF of map</a:t>
          </a:r>
        </a:p>
      </dgm:t>
    </dgm:pt>
    <dgm:pt modelId="{D51EDF53-B5C9-401A-BA15-2BBF5FF8C53B}" type="parTrans" cxnId="{1EE88275-B04A-4278-A975-8E57233F2724}">
      <dgm:prSet/>
      <dgm:spPr/>
      <dgm:t>
        <a:bodyPr/>
        <a:lstStyle/>
        <a:p>
          <a:endParaRPr lang="en-GB"/>
        </a:p>
      </dgm:t>
    </dgm:pt>
    <dgm:pt modelId="{139259C1-1994-421B-BD57-8224A9A67374}" type="sibTrans" cxnId="{1EE88275-B04A-4278-A975-8E57233F2724}">
      <dgm:prSet/>
      <dgm:spPr/>
      <dgm:t>
        <a:bodyPr/>
        <a:lstStyle/>
        <a:p>
          <a:endParaRPr lang="en-GB"/>
        </a:p>
      </dgm:t>
    </dgm:pt>
    <dgm:pt modelId="{E7898079-3104-4C2B-8041-83D04143F873}">
      <dgm:prSet phldrT="[Text]"/>
      <dgm:spPr/>
      <dgm:t>
        <a:bodyPr/>
        <a:lstStyle/>
        <a:p>
          <a:r>
            <a:rPr lang="en-GB"/>
            <a:t>Review and refine</a:t>
          </a:r>
        </a:p>
      </dgm:t>
    </dgm:pt>
    <dgm:pt modelId="{FF5F61E8-563D-43D8-B598-2E05C16D8EBD}" type="parTrans" cxnId="{54E57844-08BB-415C-B433-BD99BCB7B14B}">
      <dgm:prSet/>
      <dgm:spPr/>
      <dgm:t>
        <a:bodyPr/>
        <a:lstStyle/>
        <a:p>
          <a:endParaRPr lang="en-GB"/>
        </a:p>
      </dgm:t>
    </dgm:pt>
    <dgm:pt modelId="{292454B5-7F78-48F5-A231-A07EDC281D22}" type="sibTrans" cxnId="{54E57844-08BB-415C-B433-BD99BCB7B14B}">
      <dgm:prSet/>
      <dgm:spPr/>
      <dgm:t>
        <a:bodyPr/>
        <a:lstStyle/>
        <a:p>
          <a:endParaRPr lang="en-GB"/>
        </a:p>
      </dgm:t>
    </dgm:pt>
    <dgm:pt modelId="{3C8348BD-3B66-48C4-8977-FA8F830F72EB}" type="pres">
      <dgm:prSet presAssocID="{19435852-7888-408D-82BE-B259EEF4253C}" presName="Name0" presStyleCnt="0">
        <dgm:presLayoutVars>
          <dgm:dir/>
          <dgm:resizeHandles val="exact"/>
        </dgm:presLayoutVars>
      </dgm:prSet>
      <dgm:spPr/>
    </dgm:pt>
    <dgm:pt modelId="{8E585E7B-BE42-4A59-A75E-48BE2116FA0B}" type="pres">
      <dgm:prSet presAssocID="{140F0152-1FE7-421D-9E64-7F4B4524E719}" presName="node" presStyleLbl="node1" presStyleIdx="0" presStyleCnt="5">
        <dgm:presLayoutVars>
          <dgm:bulletEnabled val="1"/>
        </dgm:presLayoutVars>
      </dgm:prSet>
      <dgm:spPr/>
      <dgm:t>
        <a:bodyPr/>
        <a:lstStyle/>
        <a:p>
          <a:endParaRPr lang="en-GB"/>
        </a:p>
      </dgm:t>
    </dgm:pt>
    <dgm:pt modelId="{092ED8C4-53ED-419E-B4C7-1D2671D1A29F}" type="pres">
      <dgm:prSet presAssocID="{CB62D46D-8662-472E-BE6F-2B078682F246}" presName="sibTrans" presStyleLbl="sibTrans2D1" presStyleIdx="0" presStyleCnt="4"/>
      <dgm:spPr/>
      <dgm:t>
        <a:bodyPr/>
        <a:lstStyle/>
        <a:p>
          <a:endParaRPr lang="en-GB"/>
        </a:p>
      </dgm:t>
    </dgm:pt>
    <dgm:pt modelId="{3FA908B1-84EA-468F-9A2F-0CC1B4FCEB44}" type="pres">
      <dgm:prSet presAssocID="{CB62D46D-8662-472E-BE6F-2B078682F246}" presName="connectorText" presStyleLbl="sibTrans2D1" presStyleIdx="0" presStyleCnt="4"/>
      <dgm:spPr/>
      <dgm:t>
        <a:bodyPr/>
        <a:lstStyle/>
        <a:p>
          <a:endParaRPr lang="en-GB"/>
        </a:p>
      </dgm:t>
    </dgm:pt>
    <dgm:pt modelId="{98CDE661-7CF4-48D4-9C36-BD1EB48B73E4}" type="pres">
      <dgm:prSet presAssocID="{C78617E1-1399-4E57-BE62-4191F5E5215A}" presName="node" presStyleLbl="node1" presStyleIdx="1" presStyleCnt="5">
        <dgm:presLayoutVars>
          <dgm:bulletEnabled val="1"/>
        </dgm:presLayoutVars>
      </dgm:prSet>
      <dgm:spPr/>
      <dgm:t>
        <a:bodyPr/>
        <a:lstStyle/>
        <a:p>
          <a:endParaRPr lang="en-GB"/>
        </a:p>
      </dgm:t>
    </dgm:pt>
    <dgm:pt modelId="{993615C5-CCA7-484C-8C98-A406F42ECE8B}" type="pres">
      <dgm:prSet presAssocID="{90DA394D-D091-4C6E-BC7C-7423D71A6C36}" presName="sibTrans" presStyleLbl="sibTrans2D1" presStyleIdx="1" presStyleCnt="4"/>
      <dgm:spPr/>
      <dgm:t>
        <a:bodyPr/>
        <a:lstStyle/>
        <a:p>
          <a:endParaRPr lang="en-GB"/>
        </a:p>
      </dgm:t>
    </dgm:pt>
    <dgm:pt modelId="{3A10DB09-2B50-4A8D-9DDF-0B0CAEE82524}" type="pres">
      <dgm:prSet presAssocID="{90DA394D-D091-4C6E-BC7C-7423D71A6C36}" presName="connectorText" presStyleLbl="sibTrans2D1" presStyleIdx="1" presStyleCnt="4"/>
      <dgm:spPr/>
      <dgm:t>
        <a:bodyPr/>
        <a:lstStyle/>
        <a:p>
          <a:endParaRPr lang="en-GB"/>
        </a:p>
      </dgm:t>
    </dgm:pt>
    <dgm:pt modelId="{6CBF90AB-D372-4704-A3AC-D42EFBDAB414}" type="pres">
      <dgm:prSet presAssocID="{799A6ADC-D6F0-4A35-90FC-4E2499687F79}" presName="node" presStyleLbl="node1" presStyleIdx="2" presStyleCnt="5">
        <dgm:presLayoutVars>
          <dgm:bulletEnabled val="1"/>
        </dgm:presLayoutVars>
      </dgm:prSet>
      <dgm:spPr/>
      <dgm:t>
        <a:bodyPr/>
        <a:lstStyle/>
        <a:p>
          <a:endParaRPr lang="en-GB"/>
        </a:p>
      </dgm:t>
    </dgm:pt>
    <dgm:pt modelId="{029F6FDB-FFB4-4119-8376-93B09B2161A6}" type="pres">
      <dgm:prSet presAssocID="{7BB15DBD-4257-4BB4-8487-2633B4095D21}" presName="sibTrans" presStyleLbl="sibTrans2D1" presStyleIdx="2" presStyleCnt="4"/>
      <dgm:spPr/>
      <dgm:t>
        <a:bodyPr/>
        <a:lstStyle/>
        <a:p>
          <a:endParaRPr lang="en-GB"/>
        </a:p>
      </dgm:t>
    </dgm:pt>
    <dgm:pt modelId="{4B48D939-488D-474A-B4E5-FAE22D0A2F40}" type="pres">
      <dgm:prSet presAssocID="{7BB15DBD-4257-4BB4-8487-2633B4095D21}" presName="connectorText" presStyleLbl="sibTrans2D1" presStyleIdx="2" presStyleCnt="4"/>
      <dgm:spPr/>
      <dgm:t>
        <a:bodyPr/>
        <a:lstStyle/>
        <a:p>
          <a:endParaRPr lang="en-GB"/>
        </a:p>
      </dgm:t>
    </dgm:pt>
    <dgm:pt modelId="{BCDCA030-3558-4BF6-89BB-296D5316E958}" type="pres">
      <dgm:prSet presAssocID="{0CD7AC8A-C425-4C80-AE07-AEF1BA9B0C5F}" presName="node" presStyleLbl="node1" presStyleIdx="3" presStyleCnt="5">
        <dgm:presLayoutVars>
          <dgm:bulletEnabled val="1"/>
        </dgm:presLayoutVars>
      </dgm:prSet>
      <dgm:spPr/>
      <dgm:t>
        <a:bodyPr/>
        <a:lstStyle/>
        <a:p>
          <a:endParaRPr lang="en-GB"/>
        </a:p>
      </dgm:t>
    </dgm:pt>
    <dgm:pt modelId="{C4F2EFE0-951F-4F3A-9943-B959A054081D}" type="pres">
      <dgm:prSet presAssocID="{139259C1-1994-421B-BD57-8224A9A67374}" presName="sibTrans" presStyleLbl="sibTrans2D1" presStyleIdx="3" presStyleCnt="4"/>
      <dgm:spPr/>
      <dgm:t>
        <a:bodyPr/>
        <a:lstStyle/>
        <a:p>
          <a:endParaRPr lang="en-GB"/>
        </a:p>
      </dgm:t>
    </dgm:pt>
    <dgm:pt modelId="{532B8A0C-B087-4BA0-AC5F-01311AC077C3}" type="pres">
      <dgm:prSet presAssocID="{139259C1-1994-421B-BD57-8224A9A67374}" presName="connectorText" presStyleLbl="sibTrans2D1" presStyleIdx="3" presStyleCnt="4"/>
      <dgm:spPr/>
      <dgm:t>
        <a:bodyPr/>
        <a:lstStyle/>
        <a:p>
          <a:endParaRPr lang="en-GB"/>
        </a:p>
      </dgm:t>
    </dgm:pt>
    <dgm:pt modelId="{AAC2B937-8F62-4344-9FEB-F165AE72433C}" type="pres">
      <dgm:prSet presAssocID="{E7898079-3104-4C2B-8041-83D04143F873}" presName="node" presStyleLbl="node1" presStyleIdx="4" presStyleCnt="5">
        <dgm:presLayoutVars>
          <dgm:bulletEnabled val="1"/>
        </dgm:presLayoutVars>
      </dgm:prSet>
      <dgm:spPr/>
      <dgm:t>
        <a:bodyPr/>
        <a:lstStyle/>
        <a:p>
          <a:endParaRPr lang="en-GB"/>
        </a:p>
      </dgm:t>
    </dgm:pt>
  </dgm:ptLst>
  <dgm:cxnLst>
    <dgm:cxn modelId="{1A9EADB6-A0A4-48E3-9EC2-53452AB17C45}" type="presOf" srcId="{90DA394D-D091-4C6E-BC7C-7423D71A6C36}" destId="{3A10DB09-2B50-4A8D-9DDF-0B0CAEE82524}" srcOrd="1" destOrd="0" presId="urn:microsoft.com/office/officeart/2005/8/layout/process1"/>
    <dgm:cxn modelId="{4BABBAA1-FF16-479E-B12E-E66FDE1467D8}" type="presOf" srcId="{0CD7AC8A-C425-4C80-AE07-AEF1BA9B0C5F}" destId="{BCDCA030-3558-4BF6-89BB-296D5316E958}" srcOrd="0" destOrd="0" presId="urn:microsoft.com/office/officeart/2005/8/layout/process1"/>
    <dgm:cxn modelId="{A917FC30-BFBB-45AB-B317-85539DC1C858}" type="presOf" srcId="{140F0152-1FE7-421D-9E64-7F4B4524E719}" destId="{8E585E7B-BE42-4A59-A75E-48BE2116FA0B}" srcOrd="0" destOrd="0" presId="urn:microsoft.com/office/officeart/2005/8/layout/process1"/>
    <dgm:cxn modelId="{B5DF5B8D-9425-4C7A-9462-2CDD147C6BA8}" srcId="{19435852-7888-408D-82BE-B259EEF4253C}" destId="{140F0152-1FE7-421D-9E64-7F4B4524E719}" srcOrd="0" destOrd="0" parTransId="{BC7FE968-567C-46E1-B319-AFA635074859}" sibTransId="{CB62D46D-8662-472E-BE6F-2B078682F246}"/>
    <dgm:cxn modelId="{FC5061B2-7337-4160-BFFC-3C2E5D55EBA6}" type="presOf" srcId="{90DA394D-D091-4C6E-BC7C-7423D71A6C36}" destId="{993615C5-CCA7-484C-8C98-A406F42ECE8B}" srcOrd="0" destOrd="0" presId="urn:microsoft.com/office/officeart/2005/8/layout/process1"/>
    <dgm:cxn modelId="{349A75AD-472E-4BD1-93CF-799EBC25BE85}" type="presOf" srcId="{CB62D46D-8662-472E-BE6F-2B078682F246}" destId="{3FA908B1-84EA-468F-9A2F-0CC1B4FCEB44}" srcOrd="1" destOrd="0" presId="urn:microsoft.com/office/officeart/2005/8/layout/process1"/>
    <dgm:cxn modelId="{D2E5DE11-B94F-4FE8-A712-7309426B8149}" type="presOf" srcId="{C78617E1-1399-4E57-BE62-4191F5E5215A}" destId="{98CDE661-7CF4-48D4-9C36-BD1EB48B73E4}" srcOrd="0" destOrd="0" presId="urn:microsoft.com/office/officeart/2005/8/layout/process1"/>
    <dgm:cxn modelId="{2B2F29D4-DD2A-440B-8350-E3C8F5BA47A0}" type="presOf" srcId="{CB62D46D-8662-472E-BE6F-2B078682F246}" destId="{092ED8C4-53ED-419E-B4C7-1D2671D1A29F}" srcOrd="0" destOrd="0" presId="urn:microsoft.com/office/officeart/2005/8/layout/process1"/>
    <dgm:cxn modelId="{27896BA8-57F8-4A10-A09E-A610814A668C}" type="presOf" srcId="{799A6ADC-D6F0-4A35-90FC-4E2499687F79}" destId="{6CBF90AB-D372-4704-A3AC-D42EFBDAB414}" srcOrd="0" destOrd="0" presId="urn:microsoft.com/office/officeart/2005/8/layout/process1"/>
    <dgm:cxn modelId="{41AC248F-4E52-4272-951D-39F2B4CFC6A7}" type="presOf" srcId="{7BB15DBD-4257-4BB4-8487-2633B4095D21}" destId="{4B48D939-488D-474A-B4E5-FAE22D0A2F40}" srcOrd="1" destOrd="0" presId="urn:microsoft.com/office/officeart/2005/8/layout/process1"/>
    <dgm:cxn modelId="{CAD71C3F-E7A9-46E8-938F-BE0C40B0D633}" type="presOf" srcId="{139259C1-1994-421B-BD57-8224A9A67374}" destId="{C4F2EFE0-951F-4F3A-9943-B959A054081D}" srcOrd="0" destOrd="0" presId="urn:microsoft.com/office/officeart/2005/8/layout/process1"/>
    <dgm:cxn modelId="{50574C7E-1E6F-4A73-905C-E0FEA7517C99}" type="presOf" srcId="{7BB15DBD-4257-4BB4-8487-2633B4095D21}" destId="{029F6FDB-FFB4-4119-8376-93B09B2161A6}" srcOrd="0" destOrd="0" presId="urn:microsoft.com/office/officeart/2005/8/layout/process1"/>
    <dgm:cxn modelId="{54E57844-08BB-415C-B433-BD99BCB7B14B}" srcId="{19435852-7888-408D-82BE-B259EEF4253C}" destId="{E7898079-3104-4C2B-8041-83D04143F873}" srcOrd="4" destOrd="0" parTransId="{FF5F61E8-563D-43D8-B598-2E05C16D8EBD}" sibTransId="{292454B5-7F78-48F5-A231-A07EDC281D22}"/>
    <dgm:cxn modelId="{1EE88275-B04A-4278-A975-8E57233F2724}" srcId="{19435852-7888-408D-82BE-B259EEF4253C}" destId="{0CD7AC8A-C425-4C80-AE07-AEF1BA9B0C5F}" srcOrd="3" destOrd="0" parTransId="{D51EDF53-B5C9-401A-BA15-2BBF5FF8C53B}" sibTransId="{139259C1-1994-421B-BD57-8224A9A67374}"/>
    <dgm:cxn modelId="{0017B350-9238-4EBA-ADD3-C1F8AD661F9D}" type="presOf" srcId="{139259C1-1994-421B-BD57-8224A9A67374}" destId="{532B8A0C-B087-4BA0-AC5F-01311AC077C3}" srcOrd="1" destOrd="0" presId="urn:microsoft.com/office/officeart/2005/8/layout/process1"/>
    <dgm:cxn modelId="{274A9C39-8167-424E-8F59-107874A303AB}" srcId="{19435852-7888-408D-82BE-B259EEF4253C}" destId="{C78617E1-1399-4E57-BE62-4191F5E5215A}" srcOrd="1" destOrd="0" parTransId="{E893BF7A-204B-47D2-9A59-B9EAA3EE7F65}" sibTransId="{90DA394D-D091-4C6E-BC7C-7423D71A6C36}"/>
    <dgm:cxn modelId="{AC319C43-157B-47EF-9970-2DFE43F3900E}" srcId="{19435852-7888-408D-82BE-B259EEF4253C}" destId="{799A6ADC-D6F0-4A35-90FC-4E2499687F79}" srcOrd="2" destOrd="0" parTransId="{1F7DF8BA-BBCD-4ACE-96F7-A8EBBFA6FF3F}" sibTransId="{7BB15DBD-4257-4BB4-8487-2633B4095D21}"/>
    <dgm:cxn modelId="{DF612F44-2065-4306-A9D6-1910B9371EFC}" type="presOf" srcId="{E7898079-3104-4C2B-8041-83D04143F873}" destId="{AAC2B937-8F62-4344-9FEB-F165AE72433C}" srcOrd="0" destOrd="0" presId="urn:microsoft.com/office/officeart/2005/8/layout/process1"/>
    <dgm:cxn modelId="{179F8545-4765-4AA5-B360-E030A52EA494}" type="presOf" srcId="{19435852-7888-408D-82BE-B259EEF4253C}" destId="{3C8348BD-3B66-48C4-8977-FA8F830F72EB}" srcOrd="0" destOrd="0" presId="urn:microsoft.com/office/officeart/2005/8/layout/process1"/>
    <dgm:cxn modelId="{D27390FD-4C16-4011-8C57-63497D6DEF6F}" type="presParOf" srcId="{3C8348BD-3B66-48C4-8977-FA8F830F72EB}" destId="{8E585E7B-BE42-4A59-A75E-48BE2116FA0B}" srcOrd="0" destOrd="0" presId="urn:microsoft.com/office/officeart/2005/8/layout/process1"/>
    <dgm:cxn modelId="{8A54320D-0903-41A5-87F5-41C43E08D79A}" type="presParOf" srcId="{3C8348BD-3B66-48C4-8977-FA8F830F72EB}" destId="{092ED8C4-53ED-419E-B4C7-1D2671D1A29F}" srcOrd="1" destOrd="0" presId="urn:microsoft.com/office/officeart/2005/8/layout/process1"/>
    <dgm:cxn modelId="{E7BCC9E1-375E-4B18-ADDA-E1CF8EC3D708}" type="presParOf" srcId="{092ED8C4-53ED-419E-B4C7-1D2671D1A29F}" destId="{3FA908B1-84EA-468F-9A2F-0CC1B4FCEB44}" srcOrd="0" destOrd="0" presId="urn:microsoft.com/office/officeart/2005/8/layout/process1"/>
    <dgm:cxn modelId="{51F742D5-3C1E-426B-A5FB-DECFD19540AC}" type="presParOf" srcId="{3C8348BD-3B66-48C4-8977-FA8F830F72EB}" destId="{98CDE661-7CF4-48D4-9C36-BD1EB48B73E4}" srcOrd="2" destOrd="0" presId="urn:microsoft.com/office/officeart/2005/8/layout/process1"/>
    <dgm:cxn modelId="{103D3EAE-EDB2-4772-A29A-2607465BDD3D}" type="presParOf" srcId="{3C8348BD-3B66-48C4-8977-FA8F830F72EB}" destId="{993615C5-CCA7-484C-8C98-A406F42ECE8B}" srcOrd="3" destOrd="0" presId="urn:microsoft.com/office/officeart/2005/8/layout/process1"/>
    <dgm:cxn modelId="{96BBF09E-6BDB-4104-A065-1F4A486D8536}" type="presParOf" srcId="{993615C5-CCA7-484C-8C98-A406F42ECE8B}" destId="{3A10DB09-2B50-4A8D-9DDF-0B0CAEE82524}" srcOrd="0" destOrd="0" presId="urn:microsoft.com/office/officeart/2005/8/layout/process1"/>
    <dgm:cxn modelId="{4E333F4B-9054-4506-9C69-76604BDB5F4B}" type="presParOf" srcId="{3C8348BD-3B66-48C4-8977-FA8F830F72EB}" destId="{6CBF90AB-D372-4704-A3AC-D42EFBDAB414}" srcOrd="4" destOrd="0" presId="urn:microsoft.com/office/officeart/2005/8/layout/process1"/>
    <dgm:cxn modelId="{BE3ABF2D-4009-4475-82BC-DE5055681A4D}" type="presParOf" srcId="{3C8348BD-3B66-48C4-8977-FA8F830F72EB}" destId="{029F6FDB-FFB4-4119-8376-93B09B2161A6}" srcOrd="5" destOrd="0" presId="urn:microsoft.com/office/officeart/2005/8/layout/process1"/>
    <dgm:cxn modelId="{C289A695-FFA9-45BD-B539-BDC49C400F17}" type="presParOf" srcId="{029F6FDB-FFB4-4119-8376-93B09B2161A6}" destId="{4B48D939-488D-474A-B4E5-FAE22D0A2F40}" srcOrd="0" destOrd="0" presId="urn:microsoft.com/office/officeart/2005/8/layout/process1"/>
    <dgm:cxn modelId="{0B6C1464-A099-4E2C-815E-8F10C9E10560}" type="presParOf" srcId="{3C8348BD-3B66-48C4-8977-FA8F830F72EB}" destId="{BCDCA030-3558-4BF6-89BB-296D5316E958}" srcOrd="6" destOrd="0" presId="urn:microsoft.com/office/officeart/2005/8/layout/process1"/>
    <dgm:cxn modelId="{CACF17C9-989F-4230-9FB7-AE02067BCE55}" type="presParOf" srcId="{3C8348BD-3B66-48C4-8977-FA8F830F72EB}" destId="{C4F2EFE0-951F-4F3A-9943-B959A054081D}" srcOrd="7" destOrd="0" presId="urn:microsoft.com/office/officeart/2005/8/layout/process1"/>
    <dgm:cxn modelId="{695DF1E0-C48E-4F06-B046-FE7A82068AD0}" type="presParOf" srcId="{C4F2EFE0-951F-4F3A-9943-B959A054081D}" destId="{532B8A0C-B087-4BA0-AC5F-01311AC077C3}" srcOrd="0" destOrd="0" presId="urn:microsoft.com/office/officeart/2005/8/layout/process1"/>
    <dgm:cxn modelId="{C671C79D-3491-4239-8F10-25C3D89918A2}" type="presParOf" srcId="{3C8348BD-3B66-48C4-8977-FA8F830F72EB}" destId="{AAC2B937-8F62-4344-9FEB-F165AE72433C}" srcOrd="8" destOrd="0" presId="urn:microsoft.com/office/officeart/2005/8/layout/process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793373-CCBE-40AC-BCFD-239C7D01773F}">
      <dsp:nvSpPr>
        <dsp:cNvPr id="0" name=""/>
        <dsp:cNvSpPr/>
      </dsp:nvSpPr>
      <dsp:spPr>
        <a:xfrm>
          <a:off x="2025" y="25565"/>
          <a:ext cx="885778" cy="13014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t>SRO</a:t>
          </a:r>
          <a:r>
            <a:rPr lang="en-GB" sz="900" b="1" kern="1200"/>
            <a:t> </a:t>
          </a:r>
          <a:r>
            <a:rPr lang="en-GB" sz="900" kern="1200"/>
            <a:t>(supported by the Project Sponsor/Project Director) - Accountable for benefits realisation</a:t>
          </a:r>
        </a:p>
      </dsp:txBody>
      <dsp:txXfrm>
        <a:off x="27969" y="51509"/>
        <a:ext cx="833890" cy="1249531"/>
      </dsp:txXfrm>
    </dsp:sp>
    <dsp:sp modelId="{814916D7-0AB6-4B04-80AF-D5ACA2D74D21}">
      <dsp:nvSpPr>
        <dsp:cNvPr id="0" name=""/>
        <dsp:cNvSpPr/>
      </dsp:nvSpPr>
      <dsp:spPr>
        <a:xfrm>
          <a:off x="976382" y="566438"/>
          <a:ext cx="187785" cy="21967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a:off x="976382" y="610373"/>
        <a:ext cx="131450" cy="131803"/>
      </dsp:txXfrm>
    </dsp:sp>
    <dsp:sp modelId="{BD15E9A4-8E3A-4F03-8451-F58A7819CC3E}">
      <dsp:nvSpPr>
        <dsp:cNvPr id="0" name=""/>
        <dsp:cNvSpPr/>
      </dsp:nvSpPr>
      <dsp:spPr>
        <a:xfrm>
          <a:off x="1242115" y="25565"/>
          <a:ext cx="885778" cy="13014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t>Business Change Manager </a:t>
          </a:r>
          <a:r>
            <a:rPr lang="en-GB" sz="900" kern="1200"/>
            <a:t>- Transition and embedding of change </a:t>
          </a:r>
        </a:p>
      </dsp:txBody>
      <dsp:txXfrm>
        <a:off x="1268059" y="51509"/>
        <a:ext cx="833890" cy="1249531"/>
      </dsp:txXfrm>
    </dsp:sp>
    <dsp:sp modelId="{38415F9F-1EDC-400E-831F-F92FA21AD5F9}">
      <dsp:nvSpPr>
        <dsp:cNvPr id="0" name=""/>
        <dsp:cNvSpPr/>
      </dsp:nvSpPr>
      <dsp:spPr>
        <a:xfrm>
          <a:off x="2216472" y="566438"/>
          <a:ext cx="187785" cy="21967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a:off x="2216472" y="610373"/>
        <a:ext cx="131450" cy="131803"/>
      </dsp:txXfrm>
    </dsp:sp>
    <dsp:sp modelId="{1ADF81DD-B3A2-4CD0-AF8D-FE26E2F4FD07}">
      <dsp:nvSpPr>
        <dsp:cNvPr id="0" name=""/>
        <dsp:cNvSpPr/>
      </dsp:nvSpPr>
      <dsp:spPr>
        <a:xfrm>
          <a:off x="2482205" y="25565"/>
          <a:ext cx="885778" cy="13014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t>Benefits Realisation Manager </a:t>
          </a:r>
          <a:r>
            <a:rPr lang="en-GB" sz="900" b="1" kern="1200"/>
            <a:t>- </a:t>
          </a:r>
          <a:r>
            <a:rPr lang="en-GB" sz="900" b="0" kern="1200"/>
            <a:t>benefits management activities - working with the project delivery team</a:t>
          </a:r>
        </a:p>
      </dsp:txBody>
      <dsp:txXfrm>
        <a:off x="2508149" y="51509"/>
        <a:ext cx="833890" cy="1249531"/>
      </dsp:txXfrm>
    </dsp:sp>
    <dsp:sp modelId="{5AB2FAE3-B4F4-4E0E-BF62-B059A45EF5C2}">
      <dsp:nvSpPr>
        <dsp:cNvPr id="0" name=""/>
        <dsp:cNvSpPr/>
      </dsp:nvSpPr>
      <dsp:spPr>
        <a:xfrm>
          <a:off x="3456562" y="566438"/>
          <a:ext cx="187785" cy="21967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a:off x="3456562" y="610373"/>
        <a:ext cx="131450" cy="131803"/>
      </dsp:txXfrm>
    </dsp:sp>
    <dsp:sp modelId="{E8DD8986-EB96-4EFB-90BD-C72549F3CFCA}">
      <dsp:nvSpPr>
        <dsp:cNvPr id="0" name=""/>
        <dsp:cNvSpPr/>
      </dsp:nvSpPr>
      <dsp:spPr>
        <a:xfrm>
          <a:off x="3722295" y="25565"/>
          <a:ext cx="885778" cy="13014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t>Benefit Owner/Senior User </a:t>
          </a:r>
          <a:r>
            <a:rPr lang="en-GB" sz="900" b="0" kern="1200"/>
            <a:t>- benefits realisation from within the business</a:t>
          </a:r>
        </a:p>
      </dsp:txBody>
      <dsp:txXfrm>
        <a:off x="3748239" y="51509"/>
        <a:ext cx="833890" cy="12495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F45408-343B-45B6-B607-6F59B83157CC}">
      <dsp:nvSpPr>
        <dsp:cNvPr id="0" name=""/>
        <dsp:cNvSpPr/>
      </dsp:nvSpPr>
      <dsp:spPr>
        <a:xfrm>
          <a:off x="1366" y="720801"/>
          <a:ext cx="994860" cy="192072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00050">
            <a:lnSpc>
              <a:spcPct val="90000"/>
            </a:lnSpc>
            <a:spcBef>
              <a:spcPct val="0"/>
            </a:spcBef>
            <a:spcAft>
              <a:spcPct val="15000"/>
            </a:spcAft>
            <a:buChar char="••"/>
          </a:pPr>
          <a:r>
            <a:rPr lang="en-GB" sz="900" kern="1200"/>
            <a:t>Accountable for benefits realisation</a:t>
          </a:r>
        </a:p>
        <a:p>
          <a:pPr marL="57150" lvl="1" indent="-57150" algn="l" defTabSz="400050">
            <a:lnSpc>
              <a:spcPct val="90000"/>
            </a:lnSpc>
            <a:spcBef>
              <a:spcPct val="0"/>
            </a:spcBef>
            <a:spcAft>
              <a:spcPct val="15000"/>
            </a:spcAft>
            <a:buChar char="••"/>
          </a:pPr>
          <a:r>
            <a:rPr lang="en-GB" sz="900" kern="1200"/>
            <a:t>Receives regular reports on  progress towards benefit realisation</a:t>
          </a:r>
        </a:p>
      </dsp:txBody>
      <dsp:txXfrm>
        <a:off x="30504" y="749939"/>
        <a:ext cx="936584" cy="1450863"/>
      </dsp:txXfrm>
    </dsp:sp>
    <dsp:sp modelId="{2AC48BA4-61FE-4741-86F8-83687824AF44}">
      <dsp:nvSpPr>
        <dsp:cNvPr id="0" name=""/>
        <dsp:cNvSpPr/>
      </dsp:nvSpPr>
      <dsp:spPr>
        <a:xfrm>
          <a:off x="287131" y="1487947"/>
          <a:ext cx="1269302" cy="1269302"/>
        </a:xfrm>
        <a:prstGeom prst="leftCircularArrow">
          <a:avLst>
            <a:gd name="adj1" fmla="val 1970"/>
            <a:gd name="adj2" fmla="val 235855"/>
            <a:gd name="adj3" fmla="val 1155919"/>
            <a:gd name="adj4" fmla="val 8169043"/>
            <a:gd name="adj5" fmla="val 229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C7C2DF8-7C88-4D63-A7E9-E3FDAF7F5DC2}">
      <dsp:nvSpPr>
        <dsp:cNvPr id="0" name=""/>
        <dsp:cNvSpPr/>
      </dsp:nvSpPr>
      <dsp:spPr>
        <a:xfrm>
          <a:off x="41470" y="2191831"/>
          <a:ext cx="884320" cy="3516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GB" sz="1000" kern="1200"/>
            <a:t>SRO supported by Prog Board</a:t>
          </a:r>
        </a:p>
      </dsp:txBody>
      <dsp:txXfrm>
        <a:off x="51770" y="2202131"/>
        <a:ext cx="863720" cy="331065"/>
      </dsp:txXfrm>
    </dsp:sp>
    <dsp:sp modelId="{F34E7D53-5FBD-468D-8AFF-488FB9B34102}">
      <dsp:nvSpPr>
        <dsp:cNvPr id="0" name=""/>
        <dsp:cNvSpPr/>
      </dsp:nvSpPr>
      <dsp:spPr>
        <a:xfrm>
          <a:off x="1225838" y="150903"/>
          <a:ext cx="994860" cy="306051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00050">
            <a:lnSpc>
              <a:spcPct val="90000"/>
            </a:lnSpc>
            <a:spcBef>
              <a:spcPct val="0"/>
            </a:spcBef>
            <a:spcAft>
              <a:spcPct val="15000"/>
            </a:spcAft>
            <a:buChar char="••"/>
          </a:pPr>
          <a:r>
            <a:rPr lang="en-GB" sz="900" kern="1200"/>
            <a:t>Benefits Realisation Manager activities; benefits strategy; Benefits realisation plan; benefits reviews</a:t>
          </a:r>
        </a:p>
        <a:p>
          <a:pPr marL="57150" lvl="1" indent="-57150" algn="l" defTabSz="400050">
            <a:lnSpc>
              <a:spcPct val="90000"/>
            </a:lnSpc>
            <a:spcBef>
              <a:spcPct val="0"/>
            </a:spcBef>
            <a:spcAft>
              <a:spcPct val="15000"/>
            </a:spcAft>
            <a:buChar char="••"/>
          </a:pPr>
          <a:r>
            <a:rPr lang="en-GB" sz="900" kern="1200"/>
            <a:t> Business Change activities working with Programme Board</a:t>
          </a:r>
        </a:p>
        <a:p>
          <a:pPr marL="57150" lvl="1" indent="-57150" algn="l" defTabSz="355600">
            <a:lnSpc>
              <a:spcPct val="90000"/>
            </a:lnSpc>
            <a:spcBef>
              <a:spcPct val="0"/>
            </a:spcBef>
            <a:spcAft>
              <a:spcPct val="15000"/>
            </a:spcAft>
            <a:buChar char="••"/>
          </a:pPr>
          <a:endParaRPr lang="en-GB" sz="800" kern="1200"/>
        </a:p>
      </dsp:txBody>
      <dsp:txXfrm>
        <a:off x="1254976" y="835866"/>
        <a:ext cx="936584" cy="2346417"/>
      </dsp:txXfrm>
    </dsp:sp>
    <dsp:sp modelId="{D6E97E12-0DCF-491D-ADC4-2AFF3CD09565}">
      <dsp:nvSpPr>
        <dsp:cNvPr id="0" name=""/>
        <dsp:cNvSpPr/>
      </dsp:nvSpPr>
      <dsp:spPr>
        <a:xfrm>
          <a:off x="1382787" y="423455"/>
          <a:ext cx="1491584" cy="1491584"/>
        </a:xfrm>
        <a:prstGeom prst="circularArrow">
          <a:avLst>
            <a:gd name="adj1" fmla="val 1676"/>
            <a:gd name="adj2" fmla="val 199371"/>
            <a:gd name="adj3" fmla="val 21013404"/>
            <a:gd name="adj4" fmla="val 13963796"/>
            <a:gd name="adj5" fmla="val 195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2B5A273-BA38-4BCF-8C56-A2E35BF0E54C}">
      <dsp:nvSpPr>
        <dsp:cNvPr id="0" name=""/>
        <dsp:cNvSpPr/>
      </dsp:nvSpPr>
      <dsp:spPr>
        <a:xfrm>
          <a:off x="1251192" y="597310"/>
          <a:ext cx="884320" cy="3516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GB" sz="1000" kern="1200"/>
            <a:t>Programme Manager</a:t>
          </a:r>
        </a:p>
      </dsp:txBody>
      <dsp:txXfrm>
        <a:off x="1261492" y="607610"/>
        <a:ext cx="863720" cy="331065"/>
      </dsp:txXfrm>
    </dsp:sp>
    <dsp:sp modelId="{55F7D7E8-59A9-45FB-922D-A6BF0204741B}">
      <dsp:nvSpPr>
        <dsp:cNvPr id="0" name=""/>
        <dsp:cNvSpPr/>
      </dsp:nvSpPr>
      <dsp:spPr>
        <a:xfrm>
          <a:off x="2450310" y="809625"/>
          <a:ext cx="994860" cy="174307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00050">
            <a:lnSpc>
              <a:spcPct val="90000"/>
            </a:lnSpc>
            <a:spcBef>
              <a:spcPct val="0"/>
            </a:spcBef>
            <a:spcAft>
              <a:spcPct val="15000"/>
            </a:spcAft>
            <a:buChar char="••"/>
          </a:pPr>
          <a:r>
            <a:rPr lang="en-GB" sz="900" kern="1200"/>
            <a:t>Benefit Owner </a:t>
          </a:r>
        </a:p>
        <a:p>
          <a:pPr marL="57150" lvl="1" indent="-57150" algn="l" defTabSz="400050">
            <a:lnSpc>
              <a:spcPct val="90000"/>
            </a:lnSpc>
            <a:spcBef>
              <a:spcPct val="0"/>
            </a:spcBef>
            <a:spcAft>
              <a:spcPct val="15000"/>
            </a:spcAft>
            <a:buChar char="••"/>
          </a:pPr>
          <a:r>
            <a:rPr lang="en-GB" sz="900" kern="1200"/>
            <a:t>Key to realisation of benefits as there during whole benefits lifecycle</a:t>
          </a:r>
        </a:p>
        <a:p>
          <a:pPr marL="57150" lvl="1" indent="-57150" algn="l" defTabSz="355600">
            <a:lnSpc>
              <a:spcPct val="90000"/>
            </a:lnSpc>
            <a:spcBef>
              <a:spcPct val="0"/>
            </a:spcBef>
            <a:spcAft>
              <a:spcPct val="15000"/>
            </a:spcAft>
            <a:buChar char="••"/>
          </a:pPr>
          <a:endParaRPr lang="en-GB" sz="800" kern="1200"/>
        </a:p>
      </dsp:txBody>
      <dsp:txXfrm>
        <a:off x="2479448" y="838763"/>
        <a:ext cx="936584" cy="1311281"/>
      </dsp:txXfrm>
    </dsp:sp>
    <dsp:sp modelId="{CD3B911D-1639-4683-8F74-EA0AF47A407C}">
      <dsp:nvSpPr>
        <dsp:cNvPr id="0" name=""/>
        <dsp:cNvSpPr/>
      </dsp:nvSpPr>
      <dsp:spPr>
        <a:xfrm>
          <a:off x="2762015" y="1472428"/>
          <a:ext cx="1248566" cy="1248566"/>
        </a:xfrm>
        <a:prstGeom prst="leftCircularArrow">
          <a:avLst>
            <a:gd name="adj1" fmla="val 2003"/>
            <a:gd name="adj2" fmla="val 239951"/>
            <a:gd name="adj3" fmla="val 1274395"/>
            <a:gd name="adj4" fmla="val 8283422"/>
            <a:gd name="adj5" fmla="val 233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C7FF636-50F3-4F9D-9CD2-A2258460D94D}">
      <dsp:nvSpPr>
        <dsp:cNvPr id="0" name=""/>
        <dsp:cNvSpPr/>
      </dsp:nvSpPr>
      <dsp:spPr>
        <a:xfrm>
          <a:off x="2499938" y="2144205"/>
          <a:ext cx="884320" cy="3516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GB" sz="1000" kern="1200"/>
            <a:t>Senior User</a:t>
          </a:r>
        </a:p>
      </dsp:txBody>
      <dsp:txXfrm>
        <a:off x="2510238" y="2154505"/>
        <a:ext cx="863720" cy="331065"/>
      </dsp:txXfrm>
    </dsp:sp>
    <dsp:sp modelId="{0AF6F685-DEF8-40C4-A684-F433612E9933}">
      <dsp:nvSpPr>
        <dsp:cNvPr id="0" name=""/>
        <dsp:cNvSpPr/>
      </dsp:nvSpPr>
      <dsp:spPr>
        <a:xfrm>
          <a:off x="3674783" y="819993"/>
          <a:ext cx="994860" cy="172233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00050">
            <a:lnSpc>
              <a:spcPct val="90000"/>
            </a:lnSpc>
            <a:spcBef>
              <a:spcPct val="0"/>
            </a:spcBef>
            <a:spcAft>
              <a:spcPct val="15000"/>
            </a:spcAft>
            <a:buChar char="••"/>
          </a:pPr>
          <a:r>
            <a:rPr lang="en-GB" sz="900" kern="1200"/>
            <a:t>Monitoring and tracking  of benefits during delivery</a:t>
          </a:r>
        </a:p>
        <a:p>
          <a:pPr marL="57150" lvl="1" indent="-57150" algn="l" defTabSz="400050">
            <a:lnSpc>
              <a:spcPct val="90000"/>
            </a:lnSpc>
            <a:spcBef>
              <a:spcPct val="0"/>
            </a:spcBef>
            <a:spcAft>
              <a:spcPct val="15000"/>
            </a:spcAft>
            <a:buChar char="••"/>
          </a:pPr>
          <a:r>
            <a:rPr lang="en-GB" sz="900" kern="1200"/>
            <a:t> Reporting on benefits at project closure</a:t>
          </a:r>
        </a:p>
        <a:p>
          <a:pPr marL="57150" lvl="1" indent="-57150" algn="l" defTabSz="355600">
            <a:lnSpc>
              <a:spcPct val="90000"/>
            </a:lnSpc>
            <a:spcBef>
              <a:spcPct val="0"/>
            </a:spcBef>
            <a:spcAft>
              <a:spcPct val="15000"/>
            </a:spcAft>
            <a:buChar char="••"/>
          </a:pPr>
          <a:endParaRPr lang="en-GB" sz="800" kern="1200"/>
        </a:p>
      </dsp:txBody>
      <dsp:txXfrm>
        <a:off x="3703921" y="1218203"/>
        <a:ext cx="936584" cy="1294989"/>
      </dsp:txXfrm>
    </dsp:sp>
    <dsp:sp modelId="{FD005C46-2EB8-430F-B05C-D8651D13B06A}">
      <dsp:nvSpPr>
        <dsp:cNvPr id="0" name=""/>
        <dsp:cNvSpPr/>
      </dsp:nvSpPr>
      <dsp:spPr>
        <a:xfrm>
          <a:off x="3744830" y="895030"/>
          <a:ext cx="884320" cy="3516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GB" sz="1000" kern="1200"/>
            <a:t>Project Manager</a:t>
          </a:r>
        </a:p>
      </dsp:txBody>
      <dsp:txXfrm>
        <a:off x="3755130" y="905330"/>
        <a:ext cx="863720" cy="33106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89630B-3E07-4416-AF7A-F601D745519A}">
      <dsp:nvSpPr>
        <dsp:cNvPr id="0" name=""/>
        <dsp:cNvSpPr/>
      </dsp:nvSpPr>
      <dsp:spPr>
        <a:xfrm>
          <a:off x="0" y="0"/>
          <a:ext cx="3771900" cy="6307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GB" sz="1000" b="1" kern="1200"/>
            <a:t>Project Sponsor (acting as SRO)</a:t>
          </a:r>
        </a:p>
        <a:p>
          <a:pPr lvl="0" algn="l" defTabSz="444500">
            <a:lnSpc>
              <a:spcPct val="90000"/>
            </a:lnSpc>
            <a:spcBef>
              <a:spcPct val="0"/>
            </a:spcBef>
            <a:spcAft>
              <a:spcPct val="35000"/>
            </a:spcAft>
          </a:pPr>
          <a:r>
            <a:rPr lang="en-GB" sz="1000" kern="1200"/>
            <a:t>Accountable for Benefits realisation</a:t>
          </a:r>
        </a:p>
        <a:p>
          <a:pPr marL="57150" lvl="1" indent="-57150" algn="l" defTabSz="266700">
            <a:lnSpc>
              <a:spcPct val="90000"/>
            </a:lnSpc>
            <a:spcBef>
              <a:spcPct val="0"/>
            </a:spcBef>
            <a:spcAft>
              <a:spcPct val="15000"/>
            </a:spcAft>
            <a:buChar char="••"/>
          </a:pPr>
          <a:endParaRPr lang="en-GB" sz="600" kern="1200"/>
        </a:p>
      </dsp:txBody>
      <dsp:txXfrm>
        <a:off x="18474" y="18474"/>
        <a:ext cx="3037978" cy="593797"/>
      </dsp:txXfrm>
    </dsp:sp>
    <dsp:sp modelId="{630CEA2F-BEB3-4A0C-8212-6DCBB2D5ACA5}">
      <dsp:nvSpPr>
        <dsp:cNvPr id="0" name=""/>
        <dsp:cNvSpPr/>
      </dsp:nvSpPr>
      <dsp:spPr>
        <a:xfrm>
          <a:off x="315896" y="745426"/>
          <a:ext cx="3771900" cy="6307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GB" sz="1000" b="1" kern="1200"/>
            <a:t>Project Executive</a:t>
          </a:r>
        </a:p>
        <a:p>
          <a:pPr marL="57150" lvl="1" indent="-57150" algn="l" defTabSz="444500">
            <a:lnSpc>
              <a:spcPct val="90000"/>
            </a:lnSpc>
            <a:spcBef>
              <a:spcPct val="0"/>
            </a:spcBef>
            <a:spcAft>
              <a:spcPct val="15000"/>
            </a:spcAft>
            <a:buChar char="••"/>
          </a:pPr>
          <a:r>
            <a:rPr lang="en-GB" sz="1000" kern="1200"/>
            <a:t>Business Change Manager activities - enabler for benefits realisation</a:t>
          </a:r>
        </a:p>
      </dsp:txBody>
      <dsp:txXfrm>
        <a:off x="334370" y="763900"/>
        <a:ext cx="3009070" cy="593797"/>
      </dsp:txXfrm>
    </dsp:sp>
    <dsp:sp modelId="{878E9686-4FAB-4734-BEB2-4D647A947203}">
      <dsp:nvSpPr>
        <dsp:cNvPr id="0" name=""/>
        <dsp:cNvSpPr/>
      </dsp:nvSpPr>
      <dsp:spPr>
        <a:xfrm>
          <a:off x="627078" y="1490853"/>
          <a:ext cx="3771900" cy="6307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GB" sz="1000" b="1" kern="1200"/>
            <a:t>Project Manager</a:t>
          </a:r>
        </a:p>
        <a:p>
          <a:pPr marL="57150" lvl="1" indent="-57150" algn="l" defTabSz="444500">
            <a:lnSpc>
              <a:spcPct val="90000"/>
            </a:lnSpc>
            <a:spcBef>
              <a:spcPct val="0"/>
            </a:spcBef>
            <a:spcAft>
              <a:spcPct val="15000"/>
            </a:spcAft>
            <a:buChar char="••"/>
          </a:pPr>
          <a:r>
            <a:rPr lang="en-GB" sz="1000" kern="1200"/>
            <a:t>Benefits Realisation Manager activities along with tracking and monitoring during dedelivery phase</a:t>
          </a:r>
        </a:p>
      </dsp:txBody>
      <dsp:txXfrm>
        <a:off x="645552" y="1509327"/>
        <a:ext cx="3013785" cy="593797"/>
      </dsp:txXfrm>
    </dsp:sp>
    <dsp:sp modelId="{74FADDA1-B41A-4440-AD18-F421F19C20D8}">
      <dsp:nvSpPr>
        <dsp:cNvPr id="0" name=""/>
        <dsp:cNvSpPr/>
      </dsp:nvSpPr>
      <dsp:spPr>
        <a:xfrm>
          <a:off x="942974" y="2236279"/>
          <a:ext cx="3771900" cy="6307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GB" sz="1000" b="1" kern="1200"/>
            <a:t>Senior User(s)/Customer</a:t>
          </a:r>
        </a:p>
        <a:p>
          <a:pPr marL="57150" lvl="1" indent="-57150" algn="l" defTabSz="444500">
            <a:lnSpc>
              <a:spcPct val="90000"/>
            </a:lnSpc>
            <a:spcBef>
              <a:spcPct val="0"/>
            </a:spcBef>
            <a:spcAft>
              <a:spcPct val="15000"/>
            </a:spcAft>
            <a:buChar char="••"/>
          </a:pPr>
          <a:r>
            <a:rPr lang="en-GB" sz="1000" kern="1200"/>
            <a:t>Benefit Owner(s) - Benefits Profile(s)  - assumes responsibility for realisation once project delivery complete</a:t>
          </a:r>
        </a:p>
      </dsp:txBody>
      <dsp:txXfrm>
        <a:off x="961448" y="2254753"/>
        <a:ext cx="3009070" cy="593797"/>
      </dsp:txXfrm>
    </dsp:sp>
    <dsp:sp modelId="{18D2538A-EF6E-48A7-9A27-86B675DB5A3E}">
      <dsp:nvSpPr>
        <dsp:cNvPr id="0" name=""/>
        <dsp:cNvSpPr/>
      </dsp:nvSpPr>
      <dsp:spPr>
        <a:xfrm>
          <a:off x="3361915" y="483093"/>
          <a:ext cx="409984" cy="409984"/>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endParaRPr lang="en-GB" sz="1800" kern="1200"/>
        </a:p>
      </dsp:txBody>
      <dsp:txXfrm>
        <a:off x="3454161" y="483093"/>
        <a:ext cx="225492" cy="308513"/>
      </dsp:txXfrm>
    </dsp:sp>
    <dsp:sp modelId="{7F621488-EEE9-4132-BD92-C7E5A96BF514}">
      <dsp:nvSpPr>
        <dsp:cNvPr id="0" name=""/>
        <dsp:cNvSpPr/>
      </dsp:nvSpPr>
      <dsp:spPr>
        <a:xfrm>
          <a:off x="3677812" y="1228520"/>
          <a:ext cx="409984" cy="409984"/>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endParaRPr lang="en-GB" sz="1800" kern="1200"/>
        </a:p>
      </dsp:txBody>
      <dsp:txXfrm>
        <a:off x="3770058" y="1228520"/>
        <a:ext cx="225492" cy="308513"/>
      </dsp:txXfrm>
    </dsp:sp>
    <dsp:sp modelId="{DA1397A3-BA93-4597-B63C-B791B362D22B}">
      <dsp:nvSpPr>
        <dsp:cNvPr id="0" name=""/>
        <dsp:cNvSpPr/>
      </dsp:nvSpPr>
      <dsp:spPr>
        <a:xfrm>
          <a:off x="3988993" y="1973946"/>
          <a:ext cx="409984" cy="409984"/>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endParaRPr lang="en-GB" sz="1800" kern="1200"/>
        </a:p>
      </dsp:txBody>
      <dsp:txXfrm>
        <a:off x="4081239" y="1973946"/>
        <a:ext cx="225492" cy="30851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5CE14E-F9D4-44C5-B1EE-576F97855DBA}">
      <dsp:nvSpPr>
        <dsp:cNvPr id="0" name=""/>
        <dsp:cNvSpPr/>
      </dsp:nvSpPr>
      <dsp:spPr>
        <a:xfrm>
          <a:off x="2160" y="115177"/>
          <a:ext cx="1257676" cy="503070"/>
        </a:xfrm>
        <a:prstGeom prst="chevron">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b="1" kern="1200" dirty="0" smtClean="0"/>
            <a:t>List of current business problems</a:t>
          </a:r>
          <a:endParaRPr lang="en-GB" sz="900" b="1" kern="1200" dirty="0"/>
        </a:p>
      </dsp:txBody>
      <dsp:txXfrm>
        <a:off x="253695" y="115177"/>
        <a:ext cx="754606" cy="503070"/>
      </dsp:txXfrm>
    </dsp:sp>
    <dsp:sp modelId="{A19C6557-81F7-4895-867F-D7B3A20CFE3C}">
      <dsp:nvSpPr>
        <dsp:cNvPr id="0" name=""/>
        <dsp:cNvSpPr/>
      </dsp:nvSpPr>
      <dsp:spPr>
        <a:xfrm>
          <a:off x="1134069" y="115177"/>
          <a:ext cx="1257676" cy="503070"/>
        </a:xfrm>
        <a:prstGeom prst="chevron">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b="1" kern="1200" dirty="0" smtClean="0"/>
            <a:t>List of what has to change</a:t>
          </a:r>
          <a:endParaRPr lang="en-GB" sz="900" b="1" kern="1200" dirty="0"/>
        </a:p>
      </dsp:txBody>
      <dsp:txXfrm>
        <a:off x="1385604" y="115177"/>
        <a:ext cx="754606" cy="503070"/>
      </dsp:txXfrm>
    </dsp:sp>
    <dsp:sp modelId="{82A7EFA3-C805-4F4D-BB20-52B8CE404408}">
      <dsp:nvSpPr>
        <dsp:cNvPr id="0" name=""/>
        <dsp:cNvSpPr/>
      </dsp:nvSpPr>
      <dsp:spPr>
        <a:xfrm>
          <a:off x="2284364" y="115177"/>
          <a:ext cx="1257676" cy="503070"/>
        </a:xfrm>
        <a:prstGeom prst="chevron">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b="1" kern="1200" dirty="0" smtClean="0"/>
            <a:t>List of what must be stopped</a:t>
          </a:r>
          <a:endParaRPr lang="en-GB" sz="900" b="1" kern="1200" dirty="0"/>
        </a:p>
      </dsp:txBody>
      <dsp:txXfrm>
        <a:off x="2535899" y="115177"/>
        <a:ext cx="754606" cy="503070"/>
      </dsp:txXfrm>
    </dsp:sp>
    <dsp:sp modelId="{B90C149B-85D0-4599-AB2F-6B0105E7E566}">
      <dsp:nvSpPr>
        <dsp:cNvPr id="0" name=""/>
        <dsp:cNvSpPr/>
      </dsp:nvSpPr>
      <dsp:spPr>
        <a:xfrm>
          <a:off x="3388695" y="115177"/>
          <a:ext cx="1257676" cy="503070"/>
        </a:xfrm>
        <a:prstGeom prst="chevron">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b="1" kern="1200" dirty="0" smtClean="0"/>
            <a:t>List benefits</a:t>
          </a:r>
          <a:endParaRPr lang="en-GB" sz="900" b="1" kern="1200" dirty="0"/>
        </a:p>
      </dsp:txBody>
      <dsp:txXfrm>
        <a:off x="3640230" y="115177"/>
        <a:ext cx="754606" cy="50307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585E7B-BE42-4A59-A75E-48BE2116FA0B}">
      <dsp:nvSpPr>
        <dsp:cNvPr id="0" name=""/>
        <dsp:cNvSpPr/>
      </dsp:nvSpPr>
      <dsp:spPr>
        <a:xfrm>
          <a:off x="2683" y="180715"/>
          <a:ext cx="831902" cy="6863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Identify key participants</a:t>
          </a:r>
        </a:p>
      </dsp:txBody>
      <dsp:txXfrm>
        <a:off x="22785" y="200817"/>
        <a:ext cx="791698" cy="646115"/>
      </dsp:txXfrm>
    </dsp:sp>
    <dsp:sp modelId="{092ED8C4-53ED-419E-B4C7-1D2671D1A29F}">
      <dsp:nvSpPr>
        <dsp:cNvPr id="0" name=""/>
        <dsp:cNvSpPr/>
      </dsp:nvSpPr>
      <dsp:spPr>
        <a:xfrm>
          <a:off x="917776" y="420719"/>
          <a:ext cx="176363" cy="20631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a:off x="917776" y="461981"/>
        <a:ext cx="123454" cy="123787"/>
      </dsp:txXfrm>
    </dsp:sp>
    <dsp:sp modelId="{98CDE661-7CF4-48D4-9C36-BD1EB48B73E4}">
      <dsp:nvSpPr>
        <dsp:cNvPr id="0" name=""/>
        <dsp:cNvSpPr/>
      </dsp:nvSpPr>
      <dsp:spPr>
        <a:xfrm>
          <a:off x="1167347" y="180715"/>
          <a:ext cx="831902" cy="6863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Benefit mapping workshop	</a:t>
          </a:r>
        </a:p>
      </dsp:txBody>
      <dsp:txXfrm>
        <a:off x="1187449" y="200817"/>
        <a:ext cx="791698" cy="646115"/>
      </dsp:txXfrm>
    </dsp:sp>
    <dsp:sp modelId="{993615C5-CCA7-484C-8C98-A406F42ECE8B}">
      <dsp:nvSpPr>
        <dsp:cNvPr id="0" name=""/>
        <dsp:cNvSpPr/>
      </dsp:nvSpPr>
      <dsp:spPr>
        <a:xfrm>
          <a:off x="2082440" y="420719"/>
          <a:ext cx="176363" cy="20631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a:off x="2082440" y="461981"/>
        <a:ext cx="123454" cy="123787"/>
      </dsp:txXfrm>
    </dsp:sp>
    <dsp:sp modelId="{6CBF90AB-D372-4704-A3AC-D42EFBDAB414}">
      <dsp:nvSpPr>
        <dsp:cNvPr id="0" name=""/>
        <dsp:cNvSpPr/>
      </dsp:nvSpPr>
      <dsp:spPr>
        <a:xfrm>
          <a:off x="2332011" y="180715"/>
          <a:ext cx="831902" cy="6863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Prioritisation</a:t>
          </a:r>
        </a:p>
      </dsp:txBody>
      <dsp:txXfrm>
        <a:off x="2352113" y="200817"/>
        <a:ext cx="791698" cy="646115"/>
      </dsp:txXfrm>
    </dsp:sp>
    <dsp:sp modelId="{029F6FDB-FFB4-4119-8376-93B09B2161A6}">
      <dsp:nvSpPr>
        <dsp:cNvPr id="0" name=""/>
        <dsp:cNvSpPr/>
      </dsp:nvSpPr>
      <dsp:spPr>
        <a:xfrm>
          <a:off x="3247104" y="420719"/>
          <a:ext cx="176363" cy="20631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a:off x="3247104" y="461981"/>
        <a:ext cx="123454" cy="123787"/>
      </dsp:txXfrm>
    </dsp:sp>
    <dsp:sp modelId="{BCDCA030-3558-4BF6-89BB-296D5316E958}">
      <dsp:nvSpPr>
        <dsp:cNvPr id="0" name=""/>
        <dsp:cNvSpPr/>
      </dsp:nvSpPr>
      <dsp:spPr>
        <a:xfrm>
          <a:off x="3496674" y="180715"/>
          <a:ext cx="831902" cy="6863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Produce Visio/PDF of map</a:t>
          </a:r>
        </a:p>
      </dsp:txBody>
      <dsp:txXfrm>
        <a:off x="3516776" y="200817"/>
        <a:ext cx="791698" cy="646115"/>
      </dsp:txXfrm>
    </dsp:sp>
    <dsp:sp modelId="{C4F2EFE0-951F-4F3A-9943-B959A054081D}">
      <dsp:nvSpPr>
        <dsp:cNvPr id="0" name=""/>
        <dsp:cNvSpPr/>
      </dsp:nvSpPr>
      <dsp:spPr>
        <a:xfrm>
          <a:off x="4411767" y="420719"/>
          <a:ext cx="176363" cy="20631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a:off x="4411767" y="461981"/>
        <a:ext cx="123454" cy="123787"/>
      </dsp:txXfrm>
    </dsp:sp>
    <dsp:sp modelId="{AAC2B937-8F62-4344-9FEB-F165AE72433C}">
      <dsp:nvSpPr>
        <dsp:cNvPr id="0" name=""/>
        <dsp:cNvSpPr/>
      </dsp:nvSpPr>
      <dsp:spPr>
        <a:xfrm>
          <a:off x="4661338" y="180715"/>
          <a:ext cx="831902" cy="6863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Review and refine</a:t>
          </a:r>
        </a:p>
      </dsp:txBody>
      <dsp:txXfrm>
        <a:off x="4681440" y="200817"/>
        <a:ext cx="791698" cy="64611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F14E22-076F-4D7E-9D06-79C145609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8875</Words>
  <Characters>54444</Characters>
  <Application>Microsoft Office Word</Application>
  <DocSecurity>0</DocSecurity>
  <Lines>453</Lines>
  <Paragraphs>126</Paragraphs>
  <ScaleCrop>false</ScaleCrop>
  <HeadingPairs>
    <vt:vector size="2" baseType="variant">
      <vt:variant>
        <vt:lpstr>Title</vt:lpstr>
      </vt:variant>
      <vt:variant>
        <vt:i4>1</vt:i4>
      </vt:variant>
    </vt:vector>
  </HeadingPairs>
  <TitlesOfParts>
    <vt:vector size="1" baseType="lpstr">
      <vt:lpstr>1334_16_Benefits Management Framework</vt:lpstr>
    </vt:vector>
  </TitlesOfParts>
  <Company>Environment Agency</Company>
  <LinksUpToDate>false</LinksUpToDate>
  <CharactersWithSpaces>63193</CharactersWithSpaces>
  <SharedDoc>false</SharedDoc>
  <HLinks>
    <vt:vector size="36" baseType="variant">
      <vt:variant>
        <vt:i4>2818059</vt:i4>
      </vt:variant>
      <vt:variant>
        <vt:i4>20</vt:i4>
      </vt:variant>
      <vt:variant>
        <vt:i4>0</vt:i4>
      </vt:variant>
      <vt:variant>
        <vt:i4>5</vt:i4>
      </vt:variant>
      <vt:variant>
        <vt:lpwstr>http://ams.ea.gov/ams_root/icontent/DocDir14/doc_mgmt_proc.doc</vt:lpwstr>
      </vt:variant>
      <vt:variant>
        <vt:lpwstr/>
      </vt:variant>
      <vt:variant>
        <vt:i4>2818059</vt:i4>
      </vt:variant>
      <vt:variant>
        <vt:i4>17</vt:i4>
      </vt:variant>
      <vt:variant>
        <vt:i4>0</vt:i4>
      </vt:variant>
      <vt:variant>
        <vt:i4>5</vt:i4>
      </vt:variant>
      <vt:variant>
        <vt:lpwstr>http://ams.ea.gov/ams_root/icontent/DocDir14/doc_mgmt_proc.doc</vt:lpwstr>
      </vt:variant>
      <vt:variant>
        <vt:lpwstr/>
      </vt:variant>
      <vt:variant>
        <vt:i4>4718686</vt:i4>
      </vt:variant>
      <vt:variant>
        <vt:i4>0</vt:i4>
      </vt:variant>
      <vt:variant>
        <vt:i4>0</vt:i4>
      </vt:variant>
      <vt:variant>
        <vt:i4>5</vt:i4>
      </vt:variant>
      <vt:variant>
        <vt:lpwstr>http://intranet.ea.gov/33345.aspx</vt:lpwstr>
      </vt:variant>
      <vt:variant>
        <vt:lpwstr/>
      </vt:variant>
      <vt:variant>
        <vt:i4>1900597</vt:i4>
      </vt:variant>
      <vt:variant>
        <vt:i4>6</vt:i4>
      </vt:variant>
      <vt:variant>
        <vt:i4>0</vt:i4>
      </vt:variant>
      <vt:variant>
        <vt:i4>5</vt:i4>
      </vt:variant>
      <vt:variant>
        <vt:lpwstr>mailto:QMS@environment-agency.gov.uk</vt:lpwstr>
      </vt:variant>
      <vt:variant>
        <vt:lpwstr/>
      </vt:variant>
      <vt:variant>
        <vt:i4>458779</vt:i4>
      </vt:variant>
      <vt:variant>
        <vt:i4>3</vt:i4>
      </vt:variant>
      <vt:variant>
        <vt:i4>0</vt:i4>
      </vt:variant>
      <vt:variant>
        <vt:i4>5</vt:i4>
      </vt:variant>
      <vt:variant>
        <vt:lpwstr>http://ams.ea.gov/ams_root/2001/01_50/26_01_SD17.dot</vt:lpwstr>
      </vt:variant>
      <vt:variant>
        <vt:lpwstr/>
      </vt:variant>
      <vt:variant>
        <vt:i4>589850</vt:i4>
      </vt:variant>
      <vt:variant>
        <vt:i4>0</vt:i4>
      </vt:variant>
      <vt:variant>
        <vt:i4>0</vt:i4>
      </vt:variant>
      <vt:variant>
        <vt:i4>5</vt:i4>
      </vt:variant>
      <vt:variant>
        <vt:lpwstr>http://ams.ea.gov/ams_root/2001/01_50/26_01_SD09.dot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1334_16_Benefits Management Framework</dc:title>
  <dc:subject>Benefits Management Framework</dc:subject>
  <dc:creator>Janet Brellisford</dc:creator>
  <cp:keywords>1334_16 1334-16 1334 16 133416</cp:keywords>
  <dc:description>version 2
issued 10/05/2017</dc:description>
  <cp:lastModifiedBy>Cole, Natalie</cp:lastModifiedBy>
  <cp:revision>3</cp:revision>
  <cp:lastPrinted>2016-11-21T10:02:00Z</cp:lastPrinted>
  <dcterms:created xsi:type="dcterms:W3CDTF">2017-05-10T14:38:00Z</dcterms:created>
  <dcterms:modified xsi:type="dcterms:W3CDTF">2017-05-10T14:59:00Z</dcterms:modified>
</cp:coreProperties>
</file>