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5D663" w14:textId="5E2837F7" w:rsidR="00E1408C" w:rsidRPr="00275842" w:rsidRDefault="00F4051F" w:rsidP="00E203E8">
      <w:pPr>
        <w:pStyle w:val="Heading1"/>
        <w:keepNext w:val="0"/>
        <w:spacing w:before="0" w:after="300"/>
        <w:ind w:right="0"/>
        <w:rPr>
          <w:sz w:val="24"/>
          <w:szCs w:val="24"/>
        </w:rPr>
      </w:pPr>
      <w:r w:rsidRPr="00275842">
        <w:rPr>
          <w:sz w:val="24"/>
          <w:szCs w:val="24"/>
        </w:rPr>
        <w:t xml:space="preserve">MCA REFERENCE: </w:t>
      </w:r>
      <w:r w:rsidR="008D4855" w:rsidRPr="00275842">
        <w:rPr>
          <w:sz w:val="24"/>
          <w:szCs w:val="24"/>
        </w:rPr>
        <w:t>TCA 3/7/</w:t>
      </w:r>
      <w:r w:rsidR="00275842" w:rsidRPr="00275842">
        <w:rPr>
          <w:sz w:val="24"/>
          <w:szCs w:val="24"/>
        </w:rPr>
        <w:t>1132</w:t>
      </w:r>
      <w:r w:rsidR="00BD4A12" w:rsidRPr="00275842">
        <w:rPr>
          <w:sz w:val="24"/>
          <w:szCs w:val="24"/>
        </w:rPr>
        <w:t xml:space="preserve"> </w:t>
      </w:r>
    </w:p>
    <w:p w14:paraId="3DB380AA" w14:textId="77777777" w:rsidR="00275842" w:rsidRDefault="00F4051F" w:rsidP="00275842">
      <w:pPr>
        <w:spacing w:after="0"/>
        <w:ind w:hanging="567"/>
        <w:jc w:val="center"/>
        <w:rPr>
          <w:rFonts w:ascii="Arial" w:hAnsi="Arial" w:cs="Arial"/>
          <w:b/>
          <w:sz w:val="24"/>
          <w:szCs w:val="24"/>
        </w:rPr>
      </w:pPr>
      <w:r w:rsidRPr="00275842">
        <w:rPr>
          <w:rFonts w:ascii="Arial" w:hAnsi="Arial" w:cs="Arial"/>
          <w:b/>
          <w:bCs/>
          <w:sz w:val="24"/>
          <w:szCs w:val="24"/>
        </w:rPr>
        <w:t>CONTRACT FOR:</w:t>
      </w:r>
      <w:r w:rsidRPr="00F4051F">
        <w:rPr>
          <w:rFonts w:ascii="Arial" w:hAnsi="Arial" w:cs="Arial"/>
          <w:b/>
          <w:bCs/>
          <w:sz w:val="24"/>
          <w:szCs w:val="24"/>
        </w:rPr>
        <w:t xml:space="preserve"> </w:t>
      </w:r>
      <w:r w:rsidR="00275842">
        <w:rPr>
          <w:rFonts w:ascii="Arial" w:hAnsi="Arial" w:cs="Arial"/>
          <w:b/>
          <w:sz w:val="24"/>
          <w:szCs w:val="24"/>
        </w:rPr>
        <w:t>400M of Heavy-Duty Inflatable Offshore Oil Containment Boom</w:t>
      </w:r>
    </w:p>
    <w:p w14:paraId="2DA72622" w14:textId="413C5AFD" w:rsidR="00F4051F" w:rsidRPr="00F4051F" w:rsidRDefault="00275842" w:rsidP="00275842">
      <w:pPr>
        <w:spacing w:after="0"/>
        <w:ind w:hanging="567"/>
        <w:jc w:val="center"/>
        <w:rPr>
          <w:rFonts w:ascii="Arial" w:hAnsi="Arial" w:cs="Arial"/>
          <w:b/>
          <w:bCs/>
          <w:sz w:val="24"/>
          <w:szCs w:val="24"/>
        </w:rPr>
      </w:pPr>
      <w:r>
        <w:rPr>
          <w:rFonts w:ascii="Arial" w:hAnsi="Arial" w:cs="Arial"/>
          <w:b/>
          <w:sz w:val="24"/>
          <w:szCs w:val="24"/>
        </w:rPr>
        <w:t>And Two Hydraulically Driven Boom Reels</w:t>
      </w:r>
    </w:p>
    <w:p w14:paraId="50B4D3BF" w14:textId="77777777" w:rsidR="00B44432" w:rsidRDefault="00B44432" w:rsidP="00E203E8">
      <w:pPr>
        <w:pStyle w:val="Heading1"/>
        <w:keepNext w:val="0"/>
        <w:spacing w:before="0" w:after="300"/>
        <w:ind w:right="0"/>
        <w:rPr>
          <w:sz w:val="22"/>
          <w:szCs w:val="22"/>
        </w:rPr>
      </w:pPr>
    </w:p>
    <w:p w14:paraId="5A16621F" w14:textId="29AC43E1" w:rsidR="008D4855" w:rsidRPr="008D4855" w:rsidRDefault="008D4855" w:rsidP="00B44432">
      <w:pPr>
        <w:pStyle w:val="Heading1"/>
        <w:keepNext w:val="0"/>
        <w:spacing w:before="0" w:after="300"/>
        <w:ind w:right="0"/>
        <w:jc w:val="left"/>
        <w:rPr>
          <w:sz w:val="22"/>
          <w:szCs w:val="22"/>
        </w:rPr>
      </w:pPr>
      <w:r w:rsidRPr="008D4855">
        <w:rPr>
          <w:sz w:val="22"/>
          <w:szCs w:val="22"/>
        </w:rPr>
        <w:t>INSTRUCTIONS ON SUBMISSION OF TENDERS</w:t>
      </w:r>
    </w:p>
    <w:p w14:paraId="27BF132F" w14:textId="77777777" w:rsidR="008D4855" w:rsidRPr="00B534EB" w:rsidRDefault="008D4855" w:rsidP="00EB090C">
      <w:pPr>
        <w:keepLines/>
        <w:suppressLineNumbers/>
        <w:suppressAutoHyphens/>
        <w:spacing w:before="120" w:after="120" w:line="240" w:lineRule="auto"/>
        <w:ind w:left="709" w:hanging="709"/>
        <w:jc w:val="both"/>
        <w:rPr>
          <w:rFonts w:ascii="Arial" w:hAnsi="Arial" w:cs="Arial"/>
        </w:rPr>
      </w:pPr>
      <w:r w:rsidRPr="00B534EB">
        <w:rPr>
          <w:rFonts w:ascii="Arial" w:hAnsi="Arial" w:cs="Arial"/>
          <w:b/>
          <w:bCs/>
        </w:rPr>
        <w:t>1.</w:t>
      </w:r>
      <w:r w:rsidRPr="00B534EB">
        <w:rPr>
          <w:rFonts w:ascii="Arial" w:hAnsi="Arial" w:cs="Arial"/>
        </w:rPr>
        <w:tab/>
        <w:t xml:space="preserve">The </w:t>
      </w:r>
      <w:r w:rsidR="00463459" w:rsidRPr="00B534EB">
        <w:rPr>
          <w:rFonts w:ascii="Arial" w:hAnsi="Arial" w:cs="Arial"/>
        </w:rPr>
        <w:t xml:space="preserve">MCA </w:t>
      </w:r>
      <w:r w:rsidRPr="00B534EB">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B534EB">
        <w:rPr>
          <w:rFonts w:ascii="Arial" w:hAnsi="Arial" w:cs="Arial"/>
          <w:b/>
        </w:rPr>
        <w:t>Failure to comply could invalidate your tender</w:t>
      </w:r>
      <w:r w:rsidRPr="00B534EB">
        <w:rPr>
          <w:rFonts w:ascii="Arial" w:hAnsi="Arial" w:cs="Arial"/>
        </w:rPr>
        <w:t>.</w:t>
      </w: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08691210"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539D04EA" w:rsidR="00463459" w:rsidRPr="00CE0744" w:rsidRDefault="00463459" w:rsidP="00463459">
      <w:pPr>
        <w:pStyle w:val="DfTLevel1"/>
        <w:keepLines/>
        <w:numPr>
          <w:ilvl w:val="0"/>
          <w:numId w:val="14"/>
        </w:numPr>
        <w:suppressLineNumbers/>
        <w:spacing w:before="120" w:after="120"/>
        <w:ind w:left="709" w:hanging="709"/>
        <w:jc w:val="both"/>
        <w:rPr>
          <w:rFonts w:cs="Arial"/>
          <w:b/>
          <w:bCs/>
          <w:color w:val="FF0000"/>
          <w:sz w:val="22"/>
          <w:szCs w:val="22"/>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w:t>
      </w:r>
      <w:r w:rsidRPr="00CE0744">
        <w:rPr>
          <w:rFonts w:cs="Arial"/>
          <w:b/>
          <w:bCs/>
          <w:color w:val="FF0000"/>
          <w:sz w:val="22"/>
          <w:szCs w:val="22"/>
        </w:rPr>
        <w:t>The deadline for submission of queries is</w:t>
      </w:r>
      <w:r w:rsidR="00E1408C" w:rsidRPr="00CE0744">
        <w:rPr>
          <w:rFonts w:cs="Arial"/>
          <w:b/>
          <w:bCs/>
          <w:color w:val="FF0000"/>
          <w:sz w:val="22"/>
          <w:szCs w:val="22"/>
        </w:rPr>
        <w:t xml:space="preserve"> </w:t>
      </w:r>
      <w:r w:rsidR="007076E2">
        <w:rPr>
          <w:rFonts w:cs="Arial"/>
          <w:b/>
          <w:bCs/>
          <w:color w:val="FF0000"/>
          <w:sz w:val="22"/>
          <w:szCs w:val="22"/>
        </w:rPr>
        <w:t>4</w:t>
      </w:r>
      <w:bookmarkStart w:id="0" w:name="_GoBack"/>
      <w:bookmarkEnd w:id="0"/>
      <w:r w:rsidRPr="00CE0744">
        <w:rPr>
          <w:rFonts w:cs="Arial"/>
          <w:b/>
          <w:bCs/>
          <w:color w:val="FF0000"/>
          <w:sz w:val="22"/>
          <w:szCs w:val="22"/>
        </w:rPr>
        <w:t xml:space="preserve">pm on </w:t>
      </w:r>
      <w:r w:rsidR="00073AB5" w:rsidRPr="00073AB5">
        <w:rPr>
          <w:rFonts w:cs="Arial"/>
          <w:b/>
          <w:bCs/>
          <w:color w:val="FF0000"/>
          <w:sz w:val="22"/>
          <w:szCs w:val="22"/>
        </w:rPr>
        <w:t>17</w:t>
      </w:r>
      <w:r w:rsidR="00CE0744" w:rsidRPr="00073AB5">
        <w:rPr>
          <w:rFonts w:cs="Arial"/>
          <w:b/>
          <w:bCs/>
          <w:color w:val="FF0000"/>
          <w:sz w:val="22"/>
          <w:szCs w:val="22"/>
          <w:vertAlign w:val="superscript"/>
        </w:rPr>
        <w:t>th</w:t>
      </w:r>
      <w:r w:rsidR="00CE0744" w:rsidRPr="00073AB5">
        <w:rPr>
          <w:rFonts w:cs="Arial"/>
          <w:b/>
          <w:bCs/>
          <w:color w:val="FF0000"/>
          <w:sz w:val="22"/>
          <w:szCs w:val="22"/>
        </w:rPr>
        <w:t xml:space="preserve"> February</w:t>
      </w:r>
      <w:r w:rsidRPr="00073AB5">
        <w:rPr>
          <w:rFonts w:cs="Arial"/>
          <w:b/>
          <w:bCs/>
          <w:color w:val="FF0000"/>
          <w:sz w:val="22"/>
          <w:szCs w:val="22"/>
        </w:rPr>
        <w:t xml:space="preserve"> </w:t>
      </w:r>
      <w:r w:rsidR="00CE0744" w:rsidRPr="00073AB5">
        <w:rPr>
          <w:rFonts w:cs="Arial"/>
          <w:b/>
          <w:bCs/>
          <w:color w:val="FF0000"/>
          <w:sz w:val="22"/>
          <w:szCs w:val="22"/>
        </w:rPr>
        <w:t>2020.</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285E59E"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57E72532"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CE0744">
        <w:rPr>
          <w:rFonts w:cs="Arial"/>
          <w:b/>
          <w:bCs/>
          <w:color w:val="FF0000"/>
          <w:sz w:val="22"/>
          <w:szCs w:val="22"/>
        </w:rPr>
        <w:t xml:space="preserve">your tender arrives at the address shown no later than </w:t>
      </w:r>
      <w:r w:rsidRPr="00073AB5">
        <w:rPr>
          <w:rFonts w:cs="Arial"/>
          <w:b/>
          <w:bCs/>
          <w:color w:val="FF0000"/>
          <w:sz w:val="22"/>
          <w:szCs w:val="22"/>
        </w:rPr>
        <w:t>11am on</w:t>
      </w:r>
      <w:r w:rsidR="00CE0744" w:rsidRPr="00073AB5">
        <w:rPr>
          <w:rFonts w:cs="Arial"/>
          <w:b/>
          <w:bCs/>
          <w:color w:val="FF0000"/>
          <w:sz w:val="22"/>
          <w:szCs w:val="22"/>
        </w:rPr>
        <w:t xml:space="preserve"> </w:t>
      </w:r>
      <w:r w:rsidR="00073AB5" w:rsidRPr="00073AB5">
        <w:rPr>
          <w:rFonts w:cs="Arial"/>
          <w:b/>
          <w:bCs/>
          <w:color w:val="FF0000"/>
          <w:sz w:val="22"/>
          <w:szCs w:val="22"/>
        </w:rPr>
        <w:t>24</w:t>
      </w:r>
      <w:r w:rsidR="00CE0744" w:rsidRPr="00073AB5">
        <w:rPr>
          <w:rFonts w:cs="Arial"/>
          <w:b/>
          <w:bCs/>
          <w:color w:val="FF0000"/>
          <w:sz w:val="22"/>
          <w:szCs w:val="22"/>
          <w:vertAlign w:val="superscript"/>
        </w:rPr>
        <w:t>th</w:t>
      </w:r>
      <w:r w:rsidR="00CE0744" w:rsidRPr="00073AB5">
        <w:rPr>
          <w:rFonts w:cs="Arial"/>
          <w:b/>
          <w:bCs/>
          <w:color w:val="FF0000"/>
          <w:sz w:val="22"/>
          <w:szCs w:val="22"/>
        </w:rPr>
        <w:t xml:space="preserve"> February</w:t>
      </w:r>
      <w:r w:rsidR="00FA0332" w:rsidRPr="00353BA1">
        <w:rPr>
          <w:rFonts w:cs="Arial"/>
          <w:b/>
          <w:sz w:val="22"/>
          <w:szCs w:val="22"/>
        </w:rPr>
        <w:t xml:space="preserve"> </w:t>
      </w:r>
      <w:r w:rsidRPr="00353BA1">
        <w:rPr>
          <w:rFonts w:cs="Arial"/>
          <w:sz w:val="22"/>
          <w:szCs w:val="22"/>
        </w:rPr>
        <w:t>(</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2190E9EA" w14:textId="2B71FCFA"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E203E8">
        <w:rPr>
          <w:rFonts w:cs="Arial"/>
          <w:sz w:val="22"/>
          <w:szCs w:val="22"/>
        </w:rPr>
        <w:t>You must ensure that your tender is completed legibly, in ink or typed, in English, with all prices in Sterling (exclusive of VAT)</w:t>
      </w:r>
      <w:r w:rsidR="00F4051F">
        <w:rPr>
          <w:rFonts w:cs="Arial"/>
          <w:sz w:val="22"/>
          <w:szCs w:val="22"/>
        </w:rPr>
        <w:t xml:space="preserve"> </w:t>
      </w:r>
      <w:r w:rsidRPr="00E203E8">
        <w:rPr>
          <w:rFonts w:cs="Arial"/>
          <w:sz w:val="22"/>
          <w:szCs w:val="22"/>
        </w:rPr>
        <w:t>and is signed and dated where required. Any manuscript amendments you make to your tender, prior to submission, must be initialled and preferably also noted separately. Correction fluid must not be used.</w:t>
      </w:r>
    </w:p>
    <w:p w14:paraId="4F02C728" w14:textId="389F162F" w:rsidR="001047B8" w:rsidRDefault="001047B8" w:rsidP="001047B8">
      <w:pPr>
        <w:pStyle w:val="DfTLevel1"/>
        <w:keepLines/>
        <w:suppressLineNumbers/>
        <w:spacing w:before="120" w:after="120"/>
        <w:ind w:left="720"/>
        <w:jc w:val="both"/>
        <w:rPr>
          <w:rFonts w:cs="Arial"/>
          <w:sz w:val="22"/>
          <w:szCs w:val="22"/>
        </w:rPr>
      </w:pPr>
    </w:p>
    <w:p w14:paraId="4F6A74DF" w14:textId="54142F02" w:rsidR="008D4855" w:rsidRPr="00E203E8" w:rsidRDefault="00463459" w:rsidP="00FC464A">
      <w:pPr>
        <w:spacing w:after="0"/>
        <w:jc w:val="both"/>
        <w:rPr>
          <w:rFonts w:ascii="Arial" w:hAnsi="Arial" w:cs="Arial"/>
        </w:rPr>
      </w:pPr>
      <w:r w:rsidRPr="00E203E8">
        <w:rPr>
          <w:rFonts w:ascii="Arial" w:hAnsi="Arial" w:cs="Arial"/>
          <w:b/>
          <w:bCs/>
        </w:rPr>
        <w:lastRenderedPageBreak/>
        <w:t>1</w:t>
      </w:r>
      <w:r w:rsidR="00E203E8" w:rsidRPr="00E203E8">
        <w:rPr>
          <w:rFonts w:ascii="Arial" w:hAnsi="Arial" w:cs="Arial"/>
          <w:b/>
          <w:bCs/>
        </w:rPr>
        <w:t>1</w:t>
      </w:r>
      <w:r w:rsidR="008D4855" w:rsidRPr="00E203E8">
        <w:rPr>
          <w:rFonts w:ascii="Arial" w:hAnsi="Arial" w:cs="Arial"/>
          <w:b/>
          <w:bCs/>
        </w:rPr>
        <w:t>.</w:t>
      </w:r>
      <w:r w:rsidR="008D4855" w:rsidRPr="00E203E8">
        <w:rPr>
          <w:rFonts w:ascii="Arial" w:hAnsi="Arial" w:cs="Arial"/>
        </w:rPr>
        <w:tab/>
        <w:t>You must include as part of your tender:</w:t>
      </w:r>
    </w:p>
    <w:p w14:paraId="42127810" w14:textId="77777777" w:rsidR="008D4855" w:rsidRPr="00E203E8" w:rsidRDefault="008D4855" w:rsidP="008D4855">
      <w:pPr>
        <w:spacing w:after="0"/>
        <w:ind w:left="735" w:hanging="735"/>
        <w:jc w:val="both"/>
        <w:rPr>
          <w:rFonts w:ascii="Arial" w:hAnsi="Arial" w:cs="Arial"/>
        </w:rPr>
      </w:pPr>
    </w:p>
    <w:p w14:paraId="3381DDBE" w14:textId="0207DD63" w:rsidR="00F4051F" w:rsidRPr="005F4932" w:rsidRDefault="00F4051F" w:rsidP="005F4932">
      <w:pPr>
        <w:pStyle w:val="ListParagraph"/>
        <w:numPr>
          <w:ilvl w:val="0"/>
          <w:numId w:val="1"/>
        </w:numPr>
        <w:spacing w:after="0" w:line="240" w:lineRule="auto"/>
        <w:ind w:left="1134" w:hanging="425"/>
        <w:jc w:val="both"/>
        <w:rPr>
          <w:rFonts w:ascii="Arial" w:eastAsia="Times New Roman" w:hAnsi="Arial" w:cs="Arial"/>
          <w:lang w:val="en-US"/>
        </w:rPr>
      </w:pPr>
      <w:r w:rsidRPr="00E203E8">
        <w:rPr>
          <w:rFonts w:ascii="Arial" w:hAnsi="Arial" w:cs="Arial"/>
        </w:rPr>
        <w:t>The MCA’s Form of Tender</w:t>
      </w:r>
      <w:r w:rsidR="008D4855" w:rsidRPr="00E203E8">
        <w:rPr>
          <w:rFonts w:ascii="Arial" w:hAnsi="Arial" w:cs="Arial"/>
        </w:rPr>
        <w:t xml:space="preserve"> signed and dated by an authorised representative of the tendering </w:t>
      </w:r>
      <w:r w:rsidRPr="00E203E8">
        <w:rPr>
          <w:rFonts w:ascii="Arial" w:hAnsi="Arial" w:cs="Arial"/>
        </w:rPr>
        <w:t>organisation</w:t>
      </w:r>
      <w:r w:rsidR="005F4932">
        <w:rPr>
          <w:rFonts w:ascii="Arial" w:hAnsi="Arial" w:cs="Arial"/>
        </w:rPr>
        <w:t xml:space="preserve"> </w:t>
      </w:r>
      <w:r w:rsidR="005F4932" w:rsidRPr="00E203E8">
        <w:rPr>
          <w:rFonts w:ascii="Arial" w:eastAsia="Times New Roman" w:hAnsi="Arial" w:cs="Arial"/>
          <w:lang w:val="en-US"/>
        </w:rPr>
        <w:t>(a template can be downloaded from Contracts Finder)</w:t>
      </w:r>
      <w:r w:rsidR="005F4932">
        <w:rPr>
          <w:rFonts w:ascii="Arial" w:eastAsia="Times New Roman" w:hAnsi="Arial" w:cs="Arial"/>
          <w:lang w:val="en-US"/>
        </w:rPr>
        <w:t>.</w:t>
      </w:r>
    </w:p>
    <w:p w14:paraId="4F8A9E4F" w14:textId="77777777" w:rsidR="00F4051F" w:rsidRDefault="00F4051F" w:rsidP="00F4051F">
      <w:pPr>
        <w:pStyle w:val="ListParagraph"/>
        <w:spacing w:after="0" w:line="240" w:lineRule="auto"/>
        <w:ind w:left="1134"/>
        <w:jc w:val="both"/>
        <w:rPr>
          <w:rFonts w:ascii="Arial" w:hAnsi="Arial" w:cs="Arial"/>
        </w:rPr>
      </w:pPr>
    </w:p>
    <w:p w14:paraId="33566695" w14:textId="57F0FEB3" w:rsidR="00DA05A2" w:rsidRPr="00F4051F" w:rsidRDefault="00FC464A" w:rsidP="00F4051F">
      <w:pPr>
        <w:pStyle w:val="ListParagraph"/>
        <w:numPr>
          <w:ilvl w:val="0"/>
          <w:numId w:val="1"/>
        </w:numPr>
        <w:spacing w:after="0" w:line="240" w:lineRule="auto"/>
        <w:ind w:left="1134" w:hanging="425"/>
        <w:jc w:val="both"/>
        <w:rPr>
          <w:rFonts w:ascii="Arial" w:hAnsi="Arial" w:cs="Arial"/>
        </w:rPr>
      </w:pPr>
      <w:r w:rsidRPr="00F4051F">
        <w:rPr>
          <w:rFonts w:ascii="Arial" w:eastAsia="Times New Roman" w:hAnsi="Arial" w:cs="Arial"/>
          <w:lang w:val="en-US"/>
        </w:rPr>
        <w:t>A complete</w:t>
      </w:r>
      <w:r w:rsidR="00E263B1" w:rsidRPr="00F4051F">
        <w:rPr>
          <w:rFonts w:ascii="Arial" w:eastAsia="Times New Roman" w:hAnsi="Arial" w:cs="Arial"/>
          <w:lang w:val="en-US"/>
        </w:rPr>
        <w:t xml:space="preserve"> specification for the </w:t>
      </w:r>
      <w:r w:rsidR="00B44432">
        <w:rPr>
          <w:rFonts w:ascii="Arial" w:hAnsi="Arial" w:cs="Arial"/>
          <w:bCs/>
        </w:rPr>
        <w:t xml:space="preserve">Cleaning kit </w:t>
      </w:r>
      <w:r w:rsidR="00E263B1" w:rsidRPr="00F4051F">
        <w:rPr>
          <w:rFonts w:ascii="Arial" w:eastAsia="Times New Roman" w:hAnsi="Arial" w:cs="Arial"/>
          <w:lang w:val="en-US"/>
        </w:rPr>
        <w:t xml:space="preserve">you </w:t>
      </w:r>
      <w:proofErr w:type="gramStart"/>
      <w:r w:rsidR="00E263B1" w:rsidRPr="00F4051F">
        <w:rPr>
          <w:rFonts w:ascii="Arial" w:eastAsia="Times New Roman" w:hAnsi="Arial" w:cs="Arial"/>
          <w:lang w:val="en-US"/>
        </w:rPr>
        <w:t>propose</w:t>
      </w:r>
      <w:proofErr w:type="gramEnd"/>
      <w:r w:rsidR="00E263B1" w:rsidRPr="00F4051F">
        <w:rPr>
          <w:rFonts w:ascii="Arial" w:eastAsia="Times New Roman" w:hAnsi="Arial" w:cs="Arial"/>
          <w:lang w:val="en-US"/>
        </w:rPr>
        <w:t xml:space="preserve"> to offer, this must cover all the </w:t>
      </w:r>
      <w:r w:rsidR="009B74A8" w:rsidRPr="00F4051F">
        <w:rPr>
          <w:rFonts w:ascii="Arial" w:eastAsia="Times New Roman" w:hAnsi="Arial" w:cs="Arial"/>
          <w:lang w:val="en-US"/>
        </w:rPr>
        <w:t xml:space="preserve">technical </w:t>
      </w:r>
      <w:r w:rsidR="00E263B1" w:rsidRPr="00F4051F">
        <w:rPr>
          <w:rFonts w:ascii="Arial" w:eastAsia="Times New Roman" w:hAnsi="Arial" w:cs="Arial"/>
          <w:lang w:val="en-US"/>
        </w:rPr>
        <w:t xml:space="preserve">requirements as detailed in </w:t>
      </w:r>
      <w:r w:rsidR="009B74A8" w:rsidRPr="00F4051F">
        <w:rPr>
          <w:rFonts w:ascii="Arial" w:eastAsia="Times New Roman" w:hAnsi="Arial" w:cs="Arial"/>
          <w:lang w:val="en-US"/>
        </w:rPr>
        <w:t xml:space="preserve">section 2 of </w:t>
      </w:r>
      <w:r w:rsidR="00E263B1" w:rsidRPr="00F4051F">
        <w:rPr>
          <w:rFonts w:ascii="Arial" w:eastAsia="Times New Roman" w:hAnsi="Arial" w:cs="Arial"/>
          <w:lang w:val="en-US"/>
        </w:rPr>
        <w:t>the specification</w:t>
      </w:r>
      <w:r w:rsidR="009B74A8" w:rsidRPr="00F4051F">
        <w:rPr>
          <w:rFonts w:ascii="Arial" w:eastAsia="Times New Roman" w:hAnsi="Arial" w:cs="Arial"/>
          <w:lang w:val="en-US"/>
        </w:rPr>
        <w:t xml:space="preserve"> document.</w:t>
      </w:r>
    </w:p>
    <w:p w14:paraId="76A60B26" w14:textId="77777777" w:rsidR="0009597B" w:rsidRPr="00E203E8" w:rsidRDefault="0009597B" w:rsidP="0009597B">
      <w:pPr>
        <w:pStyle w:val="ListParagraph"/>
        <w:rPr>
          <w:rFonts w:ascii="Arial" w:eastAsia="Times New Roman" w:hAnsi="Arial" w:cs="Arial"/>
          <w:lang w:val="en-US"/>
        </w:rPr>
      </w:pPr>
    </w:p>
    <w:p w14:paraId="1F6812CD" w14:textId="02C4C841" w:rsidR="0009597B" w:rsidRPr="00E203E8" w:rsidRDefault="0009597B" w:rsidP="00731488">
      <w:pPr>
        <w:pStyle w:val="ListParagraph"/>
        <w:numPr>
          <w:ilvl w:val="0"/>
          <w:numId w:val="1"/>
        </w:numPr>
        <w:spacing w:after="0" w:line="240" w:lineRule="auto"/>
        <w:ind w:left="1134" w:hanging="425"/>
        <w:jc w:val="both"/>
        <w:rPr>
          <w:rFonts w:ascii="Arial" w:eastAsia="Times New Roman" w:hAnsi="Arial" w:cs="Arial"/>
          <w:lang w:val="en-US"/>
        </w:rPr>
      </w:pPr>
      <w:r w:rsidRPr="00E203E8">
        <w:rPr>
          <w:rFonts w:ascii="Arial" w:eastAsia="Times New Roman" w:hAnsi="Arial" w:cs="Arial"/>
          <w:lang w:val="en-US"/>
        </w:rPr>
        <w:t xml:space="preserve">A completed Pricing Schedule </w:t>
      </w:r>
      <w:r w:rsidR="00E263B1" w:rsidRPr="00E203E8">
        <w:rPr>
          <w:rFonts w:ascii="Arial" w:eastAsia="Times New Roman" w:hAnsi="Arial" w:cs="Arial"/>
          <w:lang w:val="en-US"/>
        </w:rPr>
        <w:t>showing full costs for your proposed solution (a template can be downloaded from Contracts Finder)</w:t>
      </w:r>
      <w:r w:rsidR="005F4932">
        <w:rPr>
          <w:rFonts w:ascii="Arial" w:eastAsia="Times New Roman" w:hAnsi="Arial" w:cs="Arial"/>
          <w:lang w:val="en-US"/>
        </w:rPr>
        <w:t>.</w:t>
      </w:r>
    </w:p>
    <w:p w14:paraId="3DE7EABB" w14:textId="77777777" w:rsidR="00303C23" w:rsidRPr="00E203E8" w:rsidRDefault="00303C23" w:rsidP="00303C23">
      <w:pPr>
        <w:spacing w:after="0" w:line="240" w:lineRule="auto"/>
        <w:jc w:val="both"/>
        <w:rPr>
          <w:rFonts w:ascii="Arial" w:eastAsia="Times New Roman" w:hAnsi="Arial" w:cs="Arial"/>
          <w:lang w:val="en-US"/>
        </w:rPr>
      </w:pPr>
    </w:p>
    <w:p w14:paraId="14AA2CD6" w14:textId="00C3BB8E" w:rsidR="00A05800" w:rsidRPr="00E203E8" w:rsidRDefault="006264B8" w:rsidP="00303C23">
      <w:pPr>
        <w:pStyle w:val="ListParagraph"/>
        <w:numPr>
          <w:ilvl w:val="0"/>
          <w:numId w:val="1"/>
        </w:numPr>
        <w:spacing w:line="240" w:lineRule="auto"/>
        <w:jc w:val="both"/>
        <w:rPr>
          <w:rFonts w:ascii="Arial" w:hAnsi="Arial" w:cs="Arial"/>
        </w:rPr>
      </w:pPr>
      <w:r>
        <w:rPr>
          <w:rFonts w:ascii="Arial" w:hAnsi="Arial" w:cs="Arial"/>
        </w:rPr>
        <w:t>Lead time for the delivery of the equipment to Barnsley, confirming the MCA delivery date can be met</w:t>
      </w:r>
      <w:r w:rsidR="00B44432">
        <w:rPr>
          <w:rFonts w:ascii="Arial" w:hAnsi="Arial" w:cs="Arial"/>
        </w:rPr>
        <w:t xml:space="preserve"> – </w:t>
      </w:r>
      <w:r w:rsidR="00B44432" w:rsidRPr="00B44432">
        <w:rPr>
          <w:rFonts w:ascii="Arial" w:hAnsi="Arial" w:cs="Arial"/>
          <w:u w:val="single"/>
        </w:rPr>
        <w:t>this is essential</w:t>
      </w:r>
      <w:r w:rsidR="00FB5886" w:rsidRPr="00E203E8">
        <w:rPr>
          <w:rFonts w:ascii="Arial" w:hAnsi="Arial" w:cs="Arial"/>
        </w:rPr>
        <w:t>.</w:t>
      </w:r>
    </w:p>
    <w:p w14:paraId="31D73090" w14:textId="77777777" w:rsidR="00CC1527" w:rsidRPr="00E203E8" w:rsidRDefault="00CC1527" w:rsidP="00CC1527">
      <w:pPr>
        <w:pStyle w:val="ListParagraph"/>
        <w:spacing w:line="240" w:lineRule="auto"/>
        <w:ind w:left="1095"/>
        <w:jc w:val="both"/>
        <w:rPr>
          <w:rFonts w:ascii="Arial" w:hAnsi="Arial" w:cs="Arial"/>
        </w:rPr>
      </w:pPr>
    </w:p>
    <w:p w14:paraId="0CF7495D" w14:textId="733EF0C1" w:rsidR="00CC1527" w:rsidRPr="00E203E8" w:rsidRDefault="00CC1527" w:rsidP="00303C23">
      <w:pPr>
        <w:pStyle w:val="ListParagraph"/>
        <w:numPr>
          <w:ilvl w:val="0"/>
          <w:numId w:val="1"/>
        </w:numPr>
        <w:spacing w:line="240" w:lineRule="auto"/>
        <w:jc w:val="both"/>
        <w:rPr>
          <w:rFonts w:ascii="Arial" w:hAnsi="Arial" w:cs="Arial"/>
        </w:rPr>
      </w:pPr>
      <w:r w:rsidRPr="00E203E8">
        <w:rPr>
          <w:rFonts w:ascii="Arial" w:hAnsi="Arial" w:cs="Arial"/>
        </w:rPr>
        <w:t>Details of how your organisation promotes and practices sustainable development and how this can impact on this contract as detailed in the specification.</w:t>
      </w:r>
    </w:p>
    <w:p w14:paraId="5F86C4E3" w14:textId="77777777" w:rsidR="00A05800" w:rsidRPr="00E203E8" w:rsidRDefault="00A05800" w:rsidP="00A05800">
      <w:pPr>
        <w:pStyle w:val="ListParagraph"/>
        <w:spacing w:line="240" w:lineRule="auto"/>
        <w:ind w:left="1095"/>
        <w:rPr>
          <w:rFonts w:ascii="Arial" w:hAnsi="Arial" w:cs="Arial"/>
        </w:rPr>
      </w:pPr>
    </w:p>
    <w:p w14:paraId="5960B635" w14:textId="6E3C7566" w:rsidR="00E203E8" w:rsidRPr="00E203E8" w:rsidRDefault="00FC464A" w:rsidP="00E203E8">
      <w:pPr>
        <w:pStyle w:val="ListParagraph"/>
        <w:spacing w:after="0"/>
        <w:jc w:val="both"/>
        <w:rPr>
          <w:rFonts w:ascii="Arial" w:hAnsi="Arial" w:cs="Arial"/>
        </w:rPr>
      </w:pPr>
      <w:r w:rsidRPr="00E203E8">
        <w:rPr>
          <w:rFonts w:ascii="Arial" w:hAnsi="Arial" w:cs="Arial"/>
        </w:rPr>
        <w:t xml:space="preserve">Although you may have this information available on the internet or on printed literature, to assist the MCA with the evaluation process it is </w:t>
      </w:r>
      <w:r w:rsidRPr="00E203E8">
        <w:rPr>
          <w:rFonts w:ascii="Arial" w:hAnsi="Arial" w:cs="Arial"/>
          <w:b/>
        </w:rPr>
        <w:t>essential</w:t>
      </w:r>
      <w:r w:rsidRPr="00E203E8">
        <w:rPr>
          <w:rFonts w:ascii="Arial" w:hAnsi="Arial" w:cs="Arial"/>
        </w:rPr>
        <w:t xml:space="preserve"> that the responses be provided in </w:t>
      </w:r>
      <w:r w:rsidR="00112F42">
        <w:rPr>
          <w:rFonts w:ascii="Arial" w:hAnsi="Arial" w:cs="Arial"/>
        </w:rPr>
        <w:t>your tender submission.</w:t>
      </w:r>
    </w:p>
    <w:p w14:paraId="698DBB87" w14:textId="77777777" w:rsidR="00E203E8" w:rsidRPr="00E203E8" w:rsidRDefault="00E203E8" w:rsidP="00E203E8">
      <w:pPr>
        <w:pStyle w:val="ListParagraph"/>
        <w:spacing w:after="0"/>
        <w:jc w:val="both"/>
        <w:rPr>
          <w:rFonts w:ascii="Arial" w:hAnsi="Arial" w:cs="Arial"/>
        </w:rPr>
      </w:pPr>
    </w:p>
    <w:p w14:paraId="7D861BA0" w14:textId="41D2ED0A" w:rsidR="008D4855" w:rsidRPr="00E203E8" w:rsidRDefault="008D4855" w:rsidP="00E203E8">
      <w:pPr>
        <w:pStyle w:val="ListParagraph"/>
        <w:numPr>
          <w:ilvl w:val="0"/>
          <w:numId w:val="15"/>
        </w:numPr>
        <w:spacing w:after="0"/>
        <w:ind w:left="709" w:hanging="709"/>
        <w:jc w:val="both"/>
        <w:rPr>
          <w:rFonts w:ascii="Arial" w:hAnsi="Arial" w:cs="Arial"/>
        </w:rPr>
      </w:pPr>
      <w:r w:rsidRPr="00E203E8">
        <w:rPr>
          <w:rFonts w:ascii="Arial" w:hAnsi="Arial" w:cs="Arial"/>
        </w:rPr>
        <w:t>You must not alter any of the</w:t>
      </w:r>
      <w:r w:rsidR="00463459" w:rsidRPr="00E203E8">
        <w:rPr>
          <w:rFonts w:ascii="Arial" w:hAnsi="Arial" w:cs="Arial"/>
        </w:rPr>
        <w:t xml:space="preserve"> MCA</w:t>
      </w:r>
      <w:r w:rsidRPr="00E203E8">
        <w:rPr>
          <w:rFonts w:ascii="Arial" w:hAnsi="Arial" w:cs="Arial"/>
        </w:rPr>
        <w:t xml:space="preserve">’s </w:t>
      </w:r>
      <w:r w:rsidR="00463459" w:rsidRPr="00E203E8">
        <w:rPr>
          <w:rFonts w:ascii="Arial" w:hAnsi="Arial" w:cs="Arial"/>
        </w:rPr>
        <w:t>t</w:t>
      </w:r>
      <w:r w:rsidRPr="00E203E8">
        <w:rPr>
          <w:rFonts w:ascii="Arial" w:hAnsi="Arial" w:cs="Arial"/>
        </w:rPr>
        <w:t>ender documents.</w:t>
      </w:r>
    </w:p>
    <w:p w14:paraId="1CDECE80"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E203E8">
        <w:rPr>
          <w:rFonts w:cs="Arial"/>
          <w:sz w:val="22"/>
          <w:szCs w:val="22"/>
        </w:rPr>
        <w:t>provided that</w:t>
      </w:r>
      <w:proofErr w:type="gramEnd"/>
      <w:r w:rsidRPr="00E203E8">
        <w:rPr>
          <w:rFonts w:cs="Arial"/>
          <w:sz w:val="22"/>
          <w:szCs w:val="22"/>
        </w:rPr>
        <w:t xml:space="preserve"> you do so in strict confidence.</w:t>
      </w:r>
    </w:p>
    <w:p w14:paraId="2AA4C444"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try to obtain any information about anyone else’s tender or proposed tender before the date of contract award.</w:t>
      </w:r>
    </w:p>
    <w:p w14:paraId="0E0A2E49"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 xml:space="preserve">You must not make any arrangements with anyone else about </w:t>
      </w:r>
      <w:proofErr w:type="gramStart"/>
      <w:r w:rsidRPr="00E203E8">
        <w:rPr>
          <w:rFonts w:cs="Arial"/>
          <w:sz w:val="22"/>
          <w:szCs w:val="22"/>
        </w:rPr>
        <w:t>whether or not</w:t>
      </w:r>
      <w:proofErr w:type="gramEnd"/>
      <w:r w:rsidRPr="00E203E8">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 xml:space="preserve">Tender documents must not be transferred to anyone without the prior approval of the </w:t>
      </w:r>
      <w:r w:rsidR="00463459" w:rsidRPr="00E203E8">
        <w:rPr>
          <w:rFonts w:cs="Arial"/>
          <w:sz w:val="22"/>
          <w:szCs w:val="22"/>
        </w:rPr>
        <w:t xml:space="preserve">MCA </w:t>
      </w:r>
      <w:r w:rsidRPr="00E203E8">
        <w:rPr>
          <w:rFonts w:cs="Arial"/>
          <w:sz w:val="22"/>
          <w:szCs w:val="22"/>
        </w:rPr>
        <w:t>in writing.</w:t>
      </w:r>
    </w:p>
    <w:p w14:paraId="531184BC" w14:textId="77777777" w:rsidR="00324364" w:rsidRPr="00E203E8" w:rsidRDefault="00324364" w:rsidP="00463459">
      <w:pPr>
        <w:pStyle w:val="DfTLevel1"/>
        <w:keepLines/>
        <w:numPr>
          <w:ilvl w:val="0"/>
          <w:numId w:val="15"/>
        </w:numPr>
        <w:suppressLineNumbers/>
        <w:spacing w:before="120" w:after="120"/>
        <w:ind w:hanging="720"/>
        <w:jc w:val="both"/>
        <w:rPr>
          <w:rFonts w:cs="Arial"/>
          <w:sz w:val="22"/>
          <w:szCs w:val="22"/>
        </w:rPr>
      </w:pPr>
      <w:r w:rsidRPr="00E203E8">
        <w:rPr>
          <w:sz w:val="22"/>
          <w:szCs w:val="22"/>
        </w:rPr>
        <w:t>You must not offer or give, or agree to give, to the MCA or any person employed by or on behalf of the MCA any gift or consideration of any kind as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519138FD" w14:textId="037194C3"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53D597B6"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73CF5970" w14:textId="7E41BE72" w:rsidR="005C735E" w:rsidRPr="005C735E" w:rsidRDefault="008D4855" w:rsidP="005C735E">
      <w:pPr>
        <w:pStyle w:val="DfTLevel1"/>
        <w:keepLines/>
        <w:numPr>
          <w:ilvl w:val="0"/>
          <w:numId w:val="15"/>
        </w:numPr>
        <w:suppressLineNumbers/>
        <w:spacing w:before="120" w:after="120"/>
        <w:ind w:hanging="720"/>
        <w:jc w:val="both"/>
        <w:rPr>
          <w:rFonts w:cs="Arial"/>
          <w:sz w:val="22"/>
          <w:szCs w:val="22"/>
        </w:rPr>
      </w:pPr>
      <w:r w:rsidRPr="005C735E">
        <w:rPr>
          <w:rFonts w:cs="Arial"/>
          <w:sz w:val="22"/>
          <w:szCs w:val="22"/>
        </w:rPr>
        <w:t xml:space="preserve">The </w:t>
      </w:r>
      <w:r w:rsidR="00463459" w:rsidRPr="005C735E">
        <w:rPr>
          <w:rFonts w:cs="Arial"/>
          <w:sz w:val="22"/>
          <w:szCs w:val="22"/>
        </w:rPr>
        <w:t xml:space="preserve">MCA </w:t>
      </w:r>
      <w:r w:rsidRPr="005C735E">
        <w:rPr>
          <w:rFonts w:cs="Arial"/>
          <w:sz w:val="22"/>
          <w:szCs w:val="22"/>
        </w:rPr>
        <w:t xml:space="preserve">will assume that your tender will remain open for acceptance for a minimum of </w:t>
      </w:r>
      <w:r w:rsidR="008253BC" w:rsidRPr="005C735E">
        <w:rPr>
          <w:rFonts w:cs="Arial"/>
          <w:sz w:val="22"/>
          <w:szCs w:val="22"/>
        </w:rPr>
        <w:t>6</w:t>
      </w:r>
      <w:r w:rsidRPr="005C735E">
        <w:rPr>
          <w:rFonts w:cs="Arial"/>
          <w:sz w:val="22"/>
          <w:szCs w:val="22"/>
        </w:rPr>
        <w:t>0 calendar days from the Tender Deadline.</w:t>
      </w:r>
    </w:p>
    <w:p w14:paraId="1A3CACB2" w14:textId="4B967DF1" w:rsid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02057508" w14:textId="77777777" w:rsidR="005C735E" w:rsidRDefault="005C735E" w:rsidP="005C735E">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Pr>
          <w:rFonts w:cs="Arial"/>
          <w:sz w:val="22"/>
          <w:szCs w:val="22"/>
        </w:rPr>
        <w:t xml:space="preserve">MCA </w:t>
      </w:r>
      <w:r w:rsidRPr="008D4855">
        <w:rPr>
          <w:rFonts w:cs="Arial"/>
          <w:sz w:val="22"/>
          <w:szCs w:val="22"/>
        </w:rPr>
        <w:t>will safeguard all tenders received and open them once the tender deadline has expired.</w:t>
      </w:r>
    </w:p>
    <w:p w14:paraId="26677685" w14:textId="77777777" w:rsidR="005C735E" w:rsidRDefault="005C735E" w:rsidP="005C735E">
      <w:pPr>
        <w:pStyle w:val="DfTLevel1"/>
        <w:keepLines/>
        <w:suppressLineNumbers/>
        <w:spacing w:before="120" w:after="120"/>
        <w:ind w:left="720"/>
        <w:jc w:val="both"/>
        <w:rPr>
          <w:rFonts w:cs="Arial"/>
          <w:sz w:val="22"/>
          <w:szCs w:val="22"/>
        </w:rPr>
      </w:pPr>
      <w:r>
        <w:rPr>
          <w:rFonts w:cs="Arial"/>
          <w:sz w:val="22"/>
          <w:szCs w:val="22"/>
        </w:rPr>
        <w:t>The scoring criteria for the contract will be as follows:</w:t>
      </w:r>
    </w:p>
    <w:p w14:paraId="6A3A9226" w14:textId="77777777" w:rsidR="005C735E" w:rsidRDefault="005C735E" w:rsidP="005C735E">
      <w:pPr>
        <w:pStyle w:val="DfTLevel1"/>
        <w:keepLines/>
        <w:suppressLineNumbers/>
        <w:spacing w:before="120" w:after="120"/>
        <w:jc w:val="both"/>
        <w:rPr>
          <w:rFonts w:cs="Arial"/>
          <w:sz w:val="22"/>
          <w:szCs w:val="22"/>
        </w:rPr>
      </w:pPr>
    </w:p>
    <w:p w14:paraId="6405B7BC" w14:textId="210A877E" w:rsidR="005C735E" w:rsidRPr="00F2015B"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u w:val="single"/>
        </w:rPr>
      </w:pPr>
      <w:r w:rsidRPr="00F2015B">
        <w:rPr>
          <w:rFonts w:ascii="Arial" w:hAnsi="Arial" w:cs="Arial"/>
          <w:b/>
          <w:bCs/>
          <w:u w:val="single"/>
        </w:rPr>
        <w:t>Evaluation Criteria</w:t>
      </w:r>
      <w:r w:rsidR="008B1C3A" w:rsidRPr="00F2015B">
        <w:rPr>
          <w:rFonts w:ascii="Arial" w:hAnsi="Arial" w:cs="Arial"/>
          <w:b/>
          <w:bCs/>
          <w:u w:val="single"/>
        </w:rPr>
        <w:t xml:space="preserve"> Lot 1 &amp; Lot 2</w:t>
      </w:r>
    </w:p>
    <w:p w14:paraId="4A6691C5" w14:textId="77777777"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BF310AD" w14:textId="4FB59B28"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 xml:space="preserve">Price Score represents </w:t>
      </w:r>
      <w:r w:rsidR="009E22A1">
        <w:rPr>
          <w:rFonts w:ascii="Arial" w:hAnsi="Arial" w:cs="Arial"/>
          <w:b/>
        </w:rPr>
        <w:t>3</w:t>
      </w:r>
      <w:r w:rsidRPr="00F743D9">
        <w:rPr>
          <w:rFonts w:ascii="Arial" w:hAnsi="Arial" w:cs="Arial"/>
          <w:b/>
        </w:rPr>
        <w:t>0% of Total Scores</w:t>
      </w:r>
      <w:r w:rsidRPr="00F743D9">
        <w:rPr>
          <w:rFonts w:ascii="Arial" w:hAnsi="Arial" w:cs="Arial"/>
          <w:b/>
        </w:rPr>
        <w:tab/>
      </w:r>
      <w:r w:rsidRPr="00F743D9">
        <w:rPr>
          <w:rFonts w:ascii="Arial" w:hAnsi="Arial" w:cs="Arial"/>
          <w:b/>
        </w:rPr>
        <w:tab/>
      </w:r>
      <w:r w:rsidRPr="00F743D9">
        <w:rPr>
          <w:rFonts w:ascii="Arial" w:hAnsi="Arial" w:cs="Arial"/>
          <w:b/>
        </w:rPr>
        <w:tab/>
        <w:t>Weightings</w:t>
      </w:r>
    </w:p>
    <w:p w14:paraId="16D39C16" w14:textId="77777777"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F17A64C" w14:textId="5F515F1C" w:rsidR="005C735E" w:rsidRPr="00F743D9" w:rsidRDefault="00F65B6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Total c</w:t>
      </w:r>
      <w:r w:rsidR="005C735E" w:rsidRPr="00F743D9">
        <w:rPr>
          <w:rFonts w:ascii="Arial" w:hAnsi="Arial" w:cs="Arial"/>
        </w:rPr>
        <w:t xml:space="preserve">ost of </w:t>
      </w:r>
      <w:r>
        <w:rPr>
          <w:rFonts w:ascii="Arial" w:hAnsi="Arial" w:cs="Arial"/>
        </w:rPr>
        <w:t>p</w:t>
      </w:r>
      <w:r w:rsidR="005C735E" w:rsidRPr="00F743D9">
        <w:rPr>
          <w:rFonts w:ascii="Arial" w:hAnsi="Arial" w:cs="Arial"/>
        </w:rPr>
        <w:t>roduct</w:t>
      </w:r>
      <w:r>
        <w:rPr>
          <w:rFonts w:ascii="Arial" w:hAnsi="Arial" w:cs="Arial"/>
        </w:rPr>
        <w:t xml:space="preserve"> and delivery</w:t>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98671C">
        <w:rPr>
          <w:rFonts w:ascii="Arial" w:hAnsi="Arial" w:cs="Arial"/>
        </w:rPr>
        <w:tab/>
      </w:r>
      <w:r w:rsidR="0098671C">
        <w:rPr>
          <w:rFonts w:ascii="Arial" w:hAnsi="Arial" w:cs="Arial"/>
        </w:rPr>
        <w:tab/>
      </w:r>
      <w:r>
        <w:rPr>
          <w:rFonts w:ascii="Arial" w:hAnsi="Arial" w:cs="Arial"/>
        </w:rPr>
        <w:t>8</w:t>
      </w:r>
      <w:r w:rsidR="005C735E" w:rsidRPr="00F743D9">
        <w:rPr>
          <w:rFonts w:ascii="Arial" w:hAnsi="Arial" w:cs="Arial"/>
        </w:rPr>
        <w:t>0%</w:t>
      </w:r>
    </w:p>
    <w:p w14:paraId="59539530" w14:textId="3DB6382B" w:rsidR="005C735E" w:rsidRDefault="00F65B6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Technical Support</w:t>
      </w:r>
      <w:r w:rsidR="005C735E" w:rsidRPr="00F743D9">
        <w:rPr>
          <w:rFonts w:ascii="Arial" w:hAnsi="Arial" w:cs="Arial"/>
          <w:vanish/>
        </w:rPr>
        <w:t>CA  e eTen der Labelocess.nderers individually whether or not they have been successfulnts posted to the site.dressed to the Pro</w:t>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Pr>
          <w:rFonts w:ascii="Arial" w:hAnsi="Arial" w:cs="Arial"/>
        </w:rPr>
        <w:t>1</w:t>
      </w:r>
      <w:r w:rsidR="005C735E" w:rsidRPr="00F743D9">
        <w:rPr>
          <w:rFonts w:ascii="Arial" w:hAnsi="Arial" w:cs="Arial"/>
        </w:rPr>
        <w:t>0%</w:t>
      </w:r>
    </w:p>
    <w:p w14:paraId="6FEFB6F3" w14:textId="35B516CD" w:rsidR="005C735E" w:rsidRPr="00D63B90" w:rsidRDefault="00024518"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D63B90">
        <w:rPr>
          <w:rFonts w:ascii="Arial" w:hAnsi="Arial" w:cs="Arial"/>
        </w:rPr>
        <w:t>Ancillaries and Spare Parts</w:t>
      </w:r>
      <w:r w:rsidRPr="00D63B90">
        <w:rPr>
          <w:rFonts w:ascii="Arial" w:hAnsi="Arial" w:cs="Arial"/>
        </w:rPr>
        <w:tab/>
      </w:r>
      <w:r w:rsidRPr="00D63B90">
        <w:rPr>
          <w:rFonts w:ascii="Arial" w:hAnsi="Arial" w:cs="Arial"/>
        </w:rPr>
        <w:tab/>
      </w:r>
      <w:r w:rsidRPr="00D63B90">
        <w:rPr>
          <w:rFonts w:ascii="Arial" w:hAnsi="Arial" w:cs="Arial"/>
        </w:rPr>
        <w:tab/>
      </w:r>
      <w:r w:rsidRPr="00D63B90">
        <w:rPr>
          <w:rFonts w:ascii="Arial" w:hAnsi="Arial" w:cs="Arial"/>
        </w:rPr>
        <w:tab/>
      </w:r>
      <w:r w:rsidRPr="00D63B90">
        <w:rPr>
          <w:rFonts w:ascii="Arial" w:hAnsi="Arial" w:cs="Arial"/>
        </w:rPr>
        <w:tab/>
      </w:r>
      <w:r w:rsidRPr="00D63B90">
        <w:rPr>
          <w:rFonts w:ascii="Arial" w:hAnsi="Arial" w:cs="Arial"/>
        </w:rPr>
        <w:tab/>
        <w:t>10%</w:t>
      </w:r>
    </w:p>
    <w:p w14:paraId="5A4A8748" w14:textId="77777777" w:rsidR="005C735E" w:rsidRPr="00F743D9"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7834AA7F" w14:textId="77777777" w:rsidR="005C735E" w:rsidRPr="00F743D9"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77DC612" w14:textId="302C643A" w:rsidR="005C735E" w:rsidRPr="00F743D9"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F743D9">
        <w:rPr>
          <w:rFonts w:ascii="Arial" w:hAnsi="Arial" w:cs="Arial"/>
          <w:b/>
        </w:rPr>
        <w:t xml:space="preserve">Quality Score represents </w:t>
      </w:r>
      <w:r w:rsidR="009E22A1">
        <w:rPr>
          <w:rFonts w:ascii="Arial" w:hAnsi="Arial" w:cs="Arial"/>
          <w:b/>
        </w:rPr>
        <w:t>7</w:t>
      </w:r>
      <w:r w:rsidRPr="00F743D9">
        <w:rPr>
          <w:rFonts w:ascii="Arial" w:hAnsi="Arial" w:cs="Arial"/>
          <w:b/>
        </w:rPr>
        <w:t>0% of Total Scores</w:t>
      </w:r>
      <w:r w:rsidRPr="00F743D9">
        <w:rPr>
          <w:rFonts w:ascii="Arial" w:hAnsi="Arial" w:cs="Arial"/>
          <w:b/>
        </w:rPr>
        <w:tab/>
      </w:r>
      <w:r w:rsidRPr="00F743D9">
        <w:rPr>
          <w:rFonts w:ascii="Arial" w:hAnsi="Arial" w:cs="Arial"/>
          <w:b/>
        </w:rPr>
        <w:tab/>
      </w:r>
      <w:r w:rsidRPr="00F743D9">
        <w:rPr>
          <w:rFonts w:ascii="Arial" w:hAnsi="Arial" w:cs="Arial"/>
          <w:b/>
        </w:rPr>
        <w:tab/>
        <w:t>Weightings</w:t>
      </w:r>
    </w:p>
    <w:p w14:paraId="4F2464CC" w14:textId="77777777"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23BD228" w14:textId="5F73CCB3"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743D9">
        <w:rPr>
          <w:rFonts w:ascii="Arial" w:hAnsi="Arial" w:cs="Arial"/>
        </w:rPr>
        <w:t xml:space="preserve">Compliance with the </w:t>
      </w:r>
      <w:r w:rsidR="00E95AD3">
        <w:rPr>
          <w:rFonts w:ascii="Arial" w:hAnsi="Arial" w:cs="Arial"/>
        </w:rPr>
        <w:t>t</w:t>
      </w:r>
      <w:r w:rsidRPr="00F743D9">
        <w:rPr>
          <w:rFonts w:ascii="Arial" w:hAnsi="Arial" w:cs="Arial"/>
        </w:rPr>
        <w:t xml:space="preserve">echnical </w:t>
      </w:r>
      <w:r w:rsidR="00E95AD3">
        <w:rPr>
          <w:rFonts w:ascii="Arial" w:hAnsi="Arial" w:cs="Arial"/>
        </w:rPr>
        <w:t>r</w:t>
      </w:r>
      <w:r w:rsidRPr="00F743D9">
        <w:rPr>
          <w:rFonts w:ascii="Arial" w:hAnsi="Arial" w:cs="Arial"/>
        </w:rPr>
        <w:t>equirement</w:t>
      </w:r>
      <w:r w:rsidR="00BF0FB3">
        <w:rPr>
          <w:rFonts w:ascii="Arial" w:hAnsi="Arial" w:cs="Arial"/>
        </w:rPr>
        <w:t xml:space="preserve"> &amp; proof of testing</w:t>
      </w:r>
      <w:r w:rsidRPr="00F743D9">
        <w:rPr>
          <w:rFonts w:ascii="Arial" w:hAnsi="Arial" w:cs="Arial"/>
        </w:rPr>
        <w:tab/>
      </w:r>
      <w:r w:rsidR="00163113">
        <w:rPr>
          <w:rFonts w:ascii="Arial" w:hAnsi="Arial" w:cs="Arial"/>
        </w:rPr>
        <w:t>4</w:t>
      </w:r>
      <w:r w:rsidR="00113A7B">
        <w:rPr>
          <w:rFonts w:ascii="Arial" w:hAnsi="Arial" w:cs="Arial"/>
        </w:rPr>
        <w:t>5</w:t>
      </w:r>
      <w:r w:rsidRPr="00F743D9">
        <w:rPr>
          <w:rFonts w:ascii="Arial" w:hAnsi="Arial" w:cs="Arial"/>
        </w:rPr>
        <w:t xml:space="preserve">% </w:t>
      </w:r>
    </w:p>
    <w:p w14:paraId="45CAB1D3" w14:textId="47BB1538" w:rsidR="000906A2"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743D9">
        <w:rPr>
          <w:rFonts w:ascii="Arial" w:hAnsi="Arial" w:cs="Arial"/>
        </w:rPr>
        <w:t>E</w:t>
      </w:r>
      <w:r w:rsidR="00BF0FB3">
        <w:rPr>
          <w:rFonts w:ascii="Arial" w:hAnsi="Arial" w:cs="Arial"/>
        </w:rPr>
        <w:t>quipment capability</w:t>
      </w:r>
      <w:r w:rsidR="00D56266">
        <w:rPr>
          <w:rFonts w:ascii="Arial" w:hAnsi="Arial" w:cs="Arial"/>
        </w:rPr>
        <w:t xml:space="preserve">, ease of operation &amp; </w:t>
      </w:r>
      <w:r w:rsidR="00EE0CF8">
        <w:rPr>
          <w:rFonts w:ascii="Arial" w:hAnsi="Arial" w:cs="Arial"/>
        </w:rPr>
        <w:t>storage</w:t>
      </w:r>
      <w:r w:rsidR="00EE0CF8">
        <w:rPr>
          <w:rFonts w:ascii="Arial" w:hAnsi="Arial" w:cs="Arial"/>
        </w:rPr>
        <w:tab/>
      </w:r>
      <w:r w:rsidR="000906A2">
        <w:rPr>
          <w:rFonts w:ascii="Arial" w:hAnsi="Arial" w:cs="Arial"/>
        </w:rPr>
        <w:tab/>
      </w:r>
      <w:r w:rsidR="000906A2">
        <w:rPr>
          <w:rFonts w:ascii="Arial" w:hAnsi="Arial" w:cs="Arial"/>
        </w:rPr>
        <w:tab/>
      </w:r>
      <w:r w:rsidR="00D56266">
        <w:rPr>
          <w:rFonts w:ascii="Arial" w:hAnsi="Arial" w:cs="Arial"/>
        </w:rPr>
        <w:t>25</w:t>
      </w:r>
      <w:r w:rsidR="000906A2">
        <w:rPr>
          <w:rFonts w:ascii="Arial" w:hAnsi="Arial" w:cs="Arial"/>
        </w:rPr>
        <w:t>%</w:t>
      </w:r>
    </w:p>
    <w:p w14:paraId="613291C8" w14:textId="234F0364" w:rsidR="006D4009" w:rsidRDefault="006D4009"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Maintenance and operational life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56266">
        <w:rPr>
          <w:rFonts w:ascii="Arial" w:hAnsi="Arial" w:cs="Arial"/>
        </w:rPr>
        <w:t>20</w:t>
      </w:r>
      <w:r>
        <w:rPr>
          <w:rFonts w:ascii="Arial" w:hAnsi="Arial" w:cs="Arial"/>
        </w:rPr>
        <w:t>%</w:t>
      </w:r>
    </w:p>
    <w:p w14:paraId="00F0E062" w14:textId="554B97EC" w:rsidR="00163113" w:rsidRPr="00113A7B"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13A7B">
        <w:rPr>
          <w:rFonts w:ascii="Arial" w:hAnsi="Arial" w:cs="Arial"/>
        </w:rPr>
        <w:t>Warranty</w:t>
      </w:r>
      <w:r w:rsidRPr="00113A7B">
        <w:rPr>
          <w:rFonts w:ascii="Arial" w:hAnsi="Arial" w:cs="Arial"/>
        </w:rPr>
        <w:tab/>
      </w:r>
      <w:r w:rsidRPr="00113A7B">
        <w:rPr>
          <w:rFonts w:ascii="Arial" w:hAnsi="Arial" w:cs="Arial"/>
        </w:rPr>
        <w:tab/>
      </w:r>
      <w:r w:rsidRPr="00113A7B">
        <w:rPr>
          <w:rFonts w:ascii="Arial" w:hAnsi="Arial" w:cs="Arial"/>
        </w:rPr>
        <w:tab/>
      </w:r>
      <w:r w:rsidRPr="00113A7B">
        <w:rPr>
          <w:rFonts w:ascii="Arial" w:hAnsi="Arial" w:cs="Arial"/>
        </w:rPr>
        <w:tab/>
      </w:r>
      <w:r w:rsidR="005C735E" w:rsidRPr="00113A7B">
        <w:rPr>
          <w:rFonts w:ascii="Arial" w:hAnsi="Arial" w:cs="Arial"/>
        </w:rPr>
        <w:tab/>
      </w:r>
      <w:r w:rsidR="005C735E" w:rsidRPr="00113A7B">
        <w:rPr>
          <w:rFonts w:ascii="Arial" w:hAnsi="Arial" w:cs="Arial"/>
        </w:rPr>
        <w:tab/>
      </w:r>
      <w:r w:rsidR="005C735E" w:rsidRPr="00113A7B">
        <w:rPr>
          <w:rFonts w:ascii="Arial" w:hAnsi="Arial" w:cs="Arial"/>
        </w:rPr>
        <w:tab/>
      </w:r>
      <w:r w:rsidR="005C735E" w:rsidRPr="00113A7B">
        <w:rPr>
          <w:rFonts w:ascii="Arial" w:hAnsi="Arial" w:cs="Arial"/>
        </w:rPr>
        <w:tab/>
        <w:t>5%</w:t>
      </w:r>
      <w:r w:rsidRPr="00113A7B">
        <w:rPr>
          <w:rFonts w:ascii="Arial" w:hAnsi="Arial" w:cs="Arial"/>
        </w:rPr>
        <w:tab/>
      </w:r>
      <w:r w:rsidRPr="00113A7B">
        <w:rPr>
          <w:rFonts w:ascii="Arial" w:hAnsi="Arial" w:cs="Arial"/>
        </w:rPr>
        <w:tab/>
      </w:r>
      <w:r w:rsidRPr="00113A7B">
        <w:rPr>
          <w:rFonts w:ascii="Arial" w:hAnsi="Arial" w:cs="Arial"/>
        </w:rPr>
        <w:tab/>
      </w:r>
    </w:p>
    <w:p w14:paraId="47E337C0" w14:textId="20E85B5E" w:rsidR="005C735E" w:rsidRPr="00975AAC" w:rsidRDefault="00C67C1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75AAC">
        <w:rPr>
          <w:rFonts w:ascii="Arial" w:hAnsi="Arial" w:cs="Arial"/>
        </w:rPr>
        <w:t xml:space="preserve">Evidence of policy and performance of </w:t>
      </w:r>
      <w:r w:rsidR="00E95AD3">
        <w:rPr>
          <w:rFonts w:ascii="Arial" w:hAnsi="Arial" w:cs="Arial"/>
        </w:rPr>
        <w:t>s</w:t>
      </w:r>
      <w:r w:rsidR="005C735E" w:rsidRPr="00975AAC">
        <w:rPr>
          <w:rFonts w:ascii="Arial" w:hAnsi="Arial" w:cs="Arial"/>
        </w:rPr>
        <w:t>ustainability</w:t>
      </w:r>
      <w:r w:rsidR="005C735E" w:rsidRPr="00975AAC">
        <w:rPr>
          <w:rFonts w:ascii="Arial" w:hAnsi="Arial" w:cs="Arial"/>
        </w:rPr>
        <w:tab/>
      </w:r>
      <w:r w:rsidR="005C735E" w:rsidRPr="00975AAC">
        <w:rPr>
          <w:rFonts w:ascii="Arial" w:hAnsi="Arial" w:cs="Arial"/>
        </w:rPr>
        <w:tab/>
      </w:r>
      <w:r w:rsidR="00163113" w:rsidRPr="00975AAC">
        <w:rPr>
          <w:rFonts w:ascii="Arial" w:hAnsi="Arial" w:cs="Arial"/>
        </w:rPr>
        <w:t>5</w:t>
      </w:r>
      <w:r w:rsidR="005C735E" w:rsidRPr="00975AAC">
        <w:rPr>
          <w:rFonts w:ascii="Arial" w:hAnsi="Arial" w:cs="Arial"/>
        </w:rPr>
        <w:t>%</w:t>
      </w:r>
      <w:r w:rsidR="005C735E" w:rsidRPr="00975AAC">
        <w:rPr>
          <w:rFonts w:ascii="Arial" w:hAnsi="Arial" w:cs="Arial"/>
          <w:b/>
          <w:vanish/>
        </w:rPr>
        <w:t>o process for awarding the contract will be as follows:</w:t>
      </w:r>
      <w:r w:rsidR="005C735E" w:rsidRPr="00975AAC">
        <w:rPr>
          <w:rFonts w:ascii="Arial" w:hAnsi="Arial" w:cs="Arial"/>
          <w:b/>
          <w:vanish/>
        </w:rPr>
        <w:cr/>
        <w:t xml:space="preserve">ng part of the tenderered requirement.  </w:t>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p>
    <w:p w14:paraId="04E455FB" w14:textId="03A22966" w:rsidR="00CE0744" w:rsidRDefault="00CE0744"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7F1ADE4F" w14:textId="24F66662" w:rsidR="00704062" w:rsidRDefault="00704062">
      <w:pPr>
        <w:spacing w:after="200" w:line="276" w:lineRule="auto"/>
        <w:rPr>
          <w:rFonts w:ascii="Arial" w:hAnsi="Arial" w:cs="Arial"/>
        </w:rPr>
      </w:pPr>
      <w:r>
        <w:rPr>
          <w:rFonts w:ascii="Arial" w:hAnsi="Arial" w:cs="Arial"/>
        </w:rPr>
        <w:br w:type="page"/>
      </w:r>
    </w:p>
    <w:p w14:paraId="1BC27820" w14:textId="77777777" w:rsidR="00113A7B" w:rsidRDefault="00113A7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7F0821A" w14:textId="7A3DBC7E" w:rsidR="00CE0744" w:rsidRDefault="00CE0744"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2D7522F6" w14:textId="01CB1482" w:rsidR="00F2015B" w:rsidRDefault="00F2015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6DE6A3C" w14:textId="6CB8CB2E" w:rsidR="00F2015B" w:rsidRPr="00F2015B" w:rsidRDefault="00F2015B" w:rsidP="00F2015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sz w:val="24"/>
          <w:szCs w:val="24"/>
        </w:rPr>
      </w:pPr>
      <w:r w:rsidRPr="00F2015B">
        <w:rPr>
          <w:rFonts w:ascii="Arial" w:hAnsi="Arial" w:cs="Arial"/>
          <w:b/>
          <w:bCs/>
          <w:sz w:val="24"/>
          <w:szCs w:val="24"/>
        </w:rPr>
        <w:lastRenderedPageBreak/>
        <w:t>LOT 1 - HEAVY DUTY INFLATABLE OFFSHORE OIL CONTAINMENT BOOM</w:t>
      </w:r>
    </w:p>
    <w:p w14:paraId="0857A471" w14:textId="77777777" w:rsidR="00F2015B" w:rsidRPr="00F2015B" w:rsidRDefault="00F2015B" w:rsidP="00F2015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sz w:val="24"/>
          <w:szCs w:val="24"/>
        </w:rPr>
      </w:pPr>
    </w:p>
    <w:tbl>
      <w:tblPr>
        <w:tblStyle w:val="TableGrid"/>
        <w:tblW w:w="9634" w:type="dxa"/>
        <w:tblLook w:val="04A0" w:firstRow="1" w:lastRow="0" w:firstColumn="1" w:lastColumn="0" w:noHBand="0" w:noVBand="1"/>
      </w:tblPr>
      <w:tblGrid>
        <w:gridCol w:w="1980"/>
        <w:gridCol w:w="4111"/>
        <w:gridCol w:w="1559"/>
        <w:gridCol w:w="1984"/>
      </w:tblGrid>
      <w:tr w:rsidR="005C735E" w14:paraId="59976DDA" w14:textId="77777777" w:rsidTr="00B8072C">
        <w:tc>
          <w:tcPr>
            <w:tcW w:w="1980" w:type="dxa"/>
          </w:tcPr>
          <w:p w14:paraId="72DE9F3B" w14:textId="77777777" w:rsidR="005C735E" w:rsidRPr="006D057C" w:rsidRDefault="005C735E" w:rsidP="00B444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6D057C">
              <w:rPr>
                <w:rFonts w:ascii="Arial" w:hAnsi="Arial" w:cs="Arial"/>
                <w:b/>
              </w:rPr>
              <w:t>Criterion</w:t>
            </w:r>
          </w:p>
        </w:tc>
        <w:tc>
          <w:tcPr>
            <w:tcW w:w="4111" w:type="dxa"/>
          </w:tcPr>
          <w:p w14:paraId="618F9C82" w14:textId="77777777" w:rsidR="005C735E" w:rsidRPr="006D057C" w:rsidRDefault="005C735E" w:rsidP="00B444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6D057C">
              <w:rPr>
                <w:rFonts w:ascii="Arial" w:hAnsi="Arial" w:cs="Arial"/>
                <w:b/>
              </w:rPr>
              <w:t>Sub-Criteria</w:t>
            </w:r>
          </w:p>
        </w:tc>
        <w:tc>
          <w:tcPr>
            <w:tcW w:w="1559" w:type="dxa"/>
          </w:tcPr>
          <w:p w14:paraId="5D740DA7" w14:textId="77777777" w:rsidR="005C735E" w:rsidRPr="006D057C" w:rsidRDefault="005C735E" w:rsidP="00B444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6D057C">
              <w:rPr>
                <w:rFonts w:ascii="Arial" w:hAnsi="Arial" w:cs="Arial"/>
                <w:b/>
              </w:rPr>
              <w:t>Criterion Weighting</w:t>
            </w:r>
          </w:p>
        </w:tc>
        <w:tc>
          <w:tcPr>
            <w:tcW w:w="1984" w:type="dxa"/>
          </w:tcPr>
          <w:p w14:paraId="483CA51F" w14:textId="77777777" w:rsidR="005C735E" w:rsidRPr="006D057C" w:rsidRDefault="005C735E" w:rsidP="00B444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6D057C">
              <w:rPr>
                <w:rFonts w:ascii="Arial" w:hAnsi="Arial" w:cs="Arial"/>
                <w:b/>
              </w:rPr>
              <w:t>Sub-Criteria Weightings</w:t>
            </w:r>
          </w:p>
        </w:tc>
      </w:tr>
      <w:tr w:rsidR="005C735E" w:rsidRPr="00F743D9" w14:paraId="5491FDE1" w14:textId="77777777" w:rsidTr="00E4425C">
        <w:tc>
          <w:tcPr>
            <w:tcW w:w="1980" w:type="dxa"/>
            <w:shd w:val="clear" w:color="auto" w:fill="FF99CC"/>
          </w:tcPr>
          <w:p w14:paraId="215E2B00" w14:textId="3C671497" w:rsidR="005C735E" w:rsidRPr="00E4425C" w:rsidRDefault="005C735E" w:rsidP="00B444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color w:val="000000" w:themeColor="text1"/>
                <w:sz w:val="28"/>
                <w:szCs w:val="28"/>
              </w:rPr>
            </w:pPr>
            <w:r w:rsidRPr="00E4425C">
              <w:rPr>
                <w:rFonts w:ascii="Arial" w:hAnsi="Arial" w:cs="Arial"/>
                <w:b/>
                <w:color w:val="000000" w:themeColor="text1"/>
                <w:sz w:val="28"/>
                <w:szCs w:val="28"/>
              </w:rPr>
              <w:t>Delivery Timeframe</w:t>
            </w:r>
            <w:r w:rsidR="00F2015B">
              <w:rPr>
                <w:rFonts w:ascii="Arial" w:hAnsi="Arial" w:cs="Arial"/>
                <w:b/>
                <w:color w:val="000000" w:themeColor="text1"/>
                <w:sz w:val="28"/>
                <w:szCs w:val="28"/>
              </w:rPr>
              <w:t xml:space="preserve"> (Lot 1)</w:t>
            </w:r>
          </w:p>
        </w:tc>
        <w:tc>
          <w:tcPr>
            <w:tcW w:w="4111" w:type="dxa"/>
            <w:shd w:val="clear" w:color="auto" w:fill="FF99CC"/>
          </w:tcPr>
          <w:p w14:paraId="34A45A92" w14:textId="372E14E1" w:rsidR="005C735E" w:rsidRPr="00E4425C"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color w:val="000000" w:themeColor="text1"/>
                <w:sz w:val="28"/>
                <w:szCs w:val="28"/>
              </w:rPr>
            </w:pPr>
          </w:p>
        </w:tc>
        <w:tc>
          <w:tcPr>
            <w:tcW w:w="1559" w:type="dxa"/>
            <w:shd w:val="clear" w:color="auto" w:fill="FF99CC"/>
          </w:tcPr>
          <w:p w14:paraId="20335607" w14:textId="77777777" w:rsidR="005C735E" w:rsidRPr="00E4425C" w:rsidRDefault="005C735E" w:rsidP="00B444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color w:val="000000" w:themeColor="text1"/>
                <w:sz w:val="28"/>
                <w:szCs w:val="28"/>
              </w:rPr>
            </w:pPr>
            <w:r w:rsidRPr="00E4425C">
              <w:rPr>
                <w:rFonts w:ascii="Arial" w:hAnsi="Arial" w:cs="Arial"/>
                <w:b/>
                <w:color w:val="000000" w:themeColor="text1"/>
                <w:sz w:val="28"/>
                <w:szCs w:val="28"/>
              </w:rPr>
              <w:t>CRITICAL</w:t>
            </w:r>
          </w:p>
        </w:tc>
        <w:tc>
          <w:tcPr>
            <w:tcW w:w="1984" w:type="dxa"/>
            <w:shd w:val="clear" w:color="auto" w:fill="FF99CC"/>
          </w:tcPr>
          <w:p w14:paraId="6C780CDA" w14:textId="78B824D2" w:rsidR="005C735E" w:rsidRPr="00E4425C"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color w:val="000000" w:themeColor="text1"/>
              </w:rPr>
            </w:pPr>
          </w:p>
        </w:tc>
      </w:tr>
      <w:tr w:rsidR="005C735E" w:rsidRPr="00F743D9" w14:paraId="0D2D6D64" w14:textId="77777777" w:rsidTr="00B8072C">
        <w:trPr>
          <w:trHeight w:val="653"/>
        </w:trPr>
        <w:tc>
          <w:tcPr>
            <w:tcW w:w="1980" w:type="dxa"/>
          </w:tcPr>
          <w:p w14:paraId="5666CB65" w14:textId="77777777" w:rsidR="005C735E" w:rsidRPr="00F743D9" w:rsidRDefault="005C735E" w:rsidP="00B444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32"/>
                <w:szCs w:val="32"/>
              </w:rPr>
            </w:pPr>
            <w:r w:rsidRPr="00F743D9">
              <w:rPr>
                <w:rFonts w:ascii="Arial" w:hAnsi="Arial" w:cs="Arial"/>
                <w:b/>
                <w:sz w:val="32"/>
                <w:szCs w:val="32"/>
              </w:rPr>
              <w:t>Price</w:t>
            </w:r>
          </w:p>
        </w:tc>
        <w:tc>
          <w:tcPr>
            <w:tcW w:w="4111" w:type="dxa"/>
          </w:tcPr>
          <w:p w14:paraId="4095C472"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4C9E32B0" w14:textId="0AA0BD31" w:rsidR="005C735E" w:rsidRPr="00F743D9"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3</w:t>
            </w:r>
            <w:r w:rsidR="005C735E" w:rsidRPr="00F743D9">
              <w:rPr>
                <w:rFonts w:ascii="Arial" w:hAnsi="Arial" w:cs="Arial"/>
                <w:b/>
                <w:sz w:val="28"/>
                <w:szCs w:val="28"/>
              </w:rPr>
              <w:t>0%</w:t>
            </w:r>
          </w:p>
        </w:tc>
        <w:tc>
          <w:tcPr>
            <w:tcW w:w="1984" w:type="dxa"/>
          </w:tcPr>
          <w:p w14:paraId="6C0B6BA4"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66881E44" w14:textId="77777777" w:rsidTr="00B8072C">
        <w:tc>
          <w:tcPr>
            <w:tcW w:w="1980" w:type="dxa"/>
          </w:tcPr>
          <w:p w14:paraId="22CA3DB7" w14:textId="40545229"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43AE6BA6" w14:textId="659C52B8" w:rsidR="005C735E" w:rsidRPr="00F743D9" w:rsidRDefault="00D0386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Total c</w:t>
            </w:r>
            <w:r w:rsidR="006264B8" w:rsidRPr="00F743D9">
              <w:rPr>
                <w:rFonts w:ascii="Arial" w:hAnsi="Arial" w:cs="Arial"/>
              </w:rPr>
              <w:t xml:space="preserve">ost of </w:t>
            </w:r>
            <w:r>
              <w:rPr>
                <w:rFonts w:ascii="Arial" w:hAnsi="Arial" w:cs="Arial"/>
              </w:rPr>
              <w:t>p</w:t>
            </w:r>
            <w:r w:rsidR="006264B8" w:rsidRPr="00F743D9">
              <w:rPr>
                <w:rFonts w:ascii="Arial" w:hAnsi="Arial" w:cs="Arial"/>
              </w:rPr>
              <w:t>roduct</w:t>
            </w:r>
            <w:r w:rsidR="00B8072C">
              <w:rPr>
                <w:rFonts w:ascii="Arial" w:hAnsi="Arial" w:cs="Arial"/>
              </w:rPr>
              <w:t xml:space="preserve">s </w:t>
            </w:r>
            <w:r w:rsidR="00F91747">
              <w:rPr>
                <w:rFonts w:ascii="Arial" w:hAnsi="Arial" w:cs="Arial"/>
              </w:rPr>
              <w:t>and delivery</w:t>
            </w:r>
          </w:p>
        </w:tc>
        <w:tc>
          <w:tcPr>
            <w:tcW w:w="1559" w:type="dxa"/>
          </w:tcPr>
          <w:p w14:paraId="156494CD"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984" w:type="dxa"/>
          </w:tcPr>
          <w:p w14:paraId="4EAD399D" w14:textId="0618F532" w:rsidR="005C735E" w:rsidRPr="00F743D9"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r w:rsidR="005C735E" w:rsidRPr="00F743D9">
              <w:rPr>
                <w:rFonts w:ascii="Arial" w:hAnsi="Arial" w:cs="Arial"/>
              </w:rPr>
              <w:t>0%</w:t>
            </w:r>
          </w:p>
        </w:tc>
      </w:tr>
      <w:tr w:rsidR="005C735E" w:rsidRPr="00F743D9" w14:paraId="2465FAE7" w14:textId="77777777" w:rsidTr="00B8072C">
        <w:tc>
          <w:tcPr>
            <w:tcW w:w="1980" w:type="dxa"/>
          </w:tcPr>
          <w:p w14:paraId="0EFDF591" w14:textId="7DE0CC6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3FC26D81" w14:textId="5489C3F6" w:rsidR="005C735E" w:rsidRPr="00F743D9" w:rsidRDefault="0033204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Technical </w:t>
            </w:r>
            <w:r w:rsidR="00A45860">
              <w:rPr>
                <w:rFonts w:ascii="Arial" w:hAnsi="Arial" w:cs="Arial"/>
              </w:rPr>
              <w:t>s</w:t>
            </w:r>
            <w:r>
              <w:rPr>
                <w:rFonts w:ascii="Arial" w:hAnsi="Arial" w:cs="Arial"/>
              </w:rPr>
              <w:t>upport</w:t>
            </w:r>
          </w:p>
        </w:tc>
        <w:tc>
          <w:tcPr>
            <w:tcW w:w="1559" w:type="dxa"/>
          </w:tcPr>
          <w:p w14:paraId="20EFBFB0"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984" w:type="dxa"/>
          </w:tcPr>
          <w:p w14:paraId="289983E7" w14:textId="25E49C41" w:rsidR="005C735E" w:rsidRPr="00F743D9"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005C735E" w:rsidRPr="00F743D9">
              <w:rPr>
                <w:rFonts w:ascii="Arial" w:hAnsi="Arial" w:cs="Arial"/>
              </w:rPr>
              <w:t>0%</w:t>
            </w:r>
          </w:p>
        </w:tc>
      </w:tr>
      <w:tr w:rsidR="005C735E" w:rsidRPr="00F743D9" w14:paraId="5AAED466" w14:textId="77777777" w:rsidTr="00B8072C">
        <w:tc>
          <w:tcPr>
            <w:tcW w:w="1980" w:type="dxa"/>
          </w:tcPr>
          <w:p w14:paraId="77573C6B" w14:textId="340E7FA2"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68B5C02B" w14:textId="6A39A3F8" w:rsidR="005C735E" w:rsidRPr="00F743D9" w:rsidRDefault="006264B8"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Ancillaries and spare parts</w:t>
            </w:r>
          </w:p>
        </w:tc>
        <w:tc>
          <w:tcPr>
            <w:tcW w:w="1559" w:type="dxa"/>
          </w:tcPr>
          <w:p w14:paraId="1F9A0FA9"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984" w:type="dxa"/>
          </w:tcPr>
          <w:p w14:paraId="7457784B" w14:textId="48A99293" w:rsidR="005C735E" w:rsidRPr="00F743D9"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r w:rsidR="005C735E" w:rsidRPr="00F743D9" w14:paraId="10371390" w14:textId="77777777" w:rsidTr="00B8072C">
        <w:trPr>
          <w:trHeight w:val="560"/>
        </w:trPr>
        <w:tc>
          <w:tcPr>
            <w:tcW w:w="1980" w:type="dxa"/>
          </w:tcPr>
          <w:p w14:paraId="00173057" w14:textId="77777777" w:rsidR="005C735E" w:rsidRPr="00F743D9" w:rsidRDefault="005C735E" w:rsidP="00B444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32"/>
                <w:szCs w:val="32"/>
              </w:rPr>
            </w:pPr>
            <w:r w:rsidRPr="00F743D9">
              <w:rPr>
                <w:rFonts w:ascii="Arial" w:hAnsi="Arial" w:cs="Arial"/>
                <w:b/>
                <w:sz w:val="32"/>
                <w:szCs w:val="32"/>
              </w:rPr>
              <w:t>Quality</w:t>
            </w:r>
          </w:p>
        </w:tc>
        <w:tc>
          <w:tcPr>
            <w:tcW w:w="4111" w:type="dxa"/>
          </w:tcPr>
          <w:p w14:paraId="14A62092"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443C45E6" w14:textId="72E40C45" w:rsidR="005C735E" w:rsidRPr="00F743D9"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7</w:t>
            </w:r>
            <w:r w:rsidR="005C735E" w:rsidRPr="00F743D9">
              <w:rPr>
                <w:rFonts w:ascii="Arial" w:hAnsi="Arial" w:cs="Arial"/>
                <w:b/>
                <w:sz w:val="28"/>
                <w:szCs w:val="28"/>
              </w:rPr>
              <w:t>0%</w:t>
            </w:r>
          </w:p>
        </w:tc>
        <w:tc>
          <w:tcPr>
            <w:tcW w:w="1984" w:type="dxa"/>
          </w:tcPr>
          <w:p w14:paraId="57526D47"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40B629D1" w14:textId="77777777" w:rsidTr="008C3C4E">
        <w:tc>
          <w:tcPr>
            <w:tcW w:w="1980" w:type="dxa"/>
            <w:shd w:val="clear" w:color="auto" w:fill="CCECFF"/>
          </w:tcPr>
          <w:p w14:paraId="2BF63BD4" w14:textId="7BBA7885" w:rsidR="005C735E" w:rsidRPr="00F743D9" w:rsidRDefault="005C735E"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F743D9">
              <w:rPr>
                <w:rFonts w:ascii="Arial" w:hAnsi="Arial" w:cs="Arial"/>
                <w:b/>
              </w:rPr>
              <w:t>Compliance with the Technical Requirement</w:t>
            </w:r>
            <w:r w:rsidR="00CE0744">
              <w:rPr>
                <w:rFonts w:ascii="Arial" w:hAnsi="Arial" w:cs="Arial"/>
                <w:b/>
              </w:rPr>
              <w:t xml:space="preserve"> &amp; proof of testing</w:t>
            </w:r>
          </w:p>
        </w:tc>
        <w:tc>
          <w:tcPr>
            <w:tcW w:w="4111" w:type="dxa"/>
            <w:shd w:val="clear" w:color="auto" w:fill="CCECFF"/>
          </w:tcPr>
          <w:p w14:paraId="2061F68E" w14:textId="6BD53BFD" w:rsidR="005C735E" w:rsidRPr="008C3C4E" w:rsidRDefault="008C3C4E" w:rsidP="007C57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u w:val="single"/>
              </w:rPr>
            </w:pPr>
            <w:r w:rsidRPr="008C3C4E">
              <w:rPr>
                <w:rFonts w:ascii="Arial" w:hAnsi="Arial" w:cs="Arial"/>
                <w:b/>
                <w:bCs/>
                <w:u w:val="single"/>
              </w:rPr>
              <w:t>LOT 1</w:t>
            </w:r>
          </w:p>
        </w:tc>
        <w:tc>
          <w:tcPr>
            <w:tcW w:w="1559" w:type="dxa"/>
            <w:shd w:val="clear" w:color="auto" w:fill="CCECFF"/>
          </w:tcPr>
          <w:p w14:paraId="693C6473" w14:textId="1F2FB13A" w:rsidR="005C735E" w:rsidRPr="00F743D9" w:rsidRDefault="00373E5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4</w:t>
            </w:r>
            <w:r w:rsidR="00113A7B">
              <w:rPr>
                <w:rFonts w:ascii="Arial" w:hAnsi="Arial" w:cs="Arial"/>
                <w:b/>
              </w:rPr>
              <w:t>5</w:t>
            </w:r>
            <w:r>
              <w:rPr>
                <w:rFonts w:ascii="Arial" w:hAnsi="Arial" w:cs="Arial"/>
                <w:b/>
              </w:rPr>
              <w:t>%</w:t>
            </w:r>
          </w:p>
        </w:tc>
        <w:tc>
          <w:tcPr>
            <w:tcW w:w="1984" w:type="dxa"/>
            <w:shd w:val="clear" w:color="auto" w:fill="CCECFF"/>
          </w:tcPr>
          <w:p w14:paraId="4CE678D4" w14:textId="21481095" w:rsidR="005C735E" w:rsidRPr="00D63B90"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8B1C3A" w:rsidRPr="00F743D9" w14:paraId="613813AB" w14:textId="77777777" w:rsidTr="00B8072C">
        <w:tc>
          <w:tcPr>
            <w:tcW w:w="1980" w:type="dxa"/>
          </w:tcPr>
          <w:p w14:paraId="4B73DE4D" w14:textId="77777777" w:rsidR="008B1C3A" w:rsidRPr="00F743D9" w:rsidRDefault="008B1C3A" w:rsidP="00B80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tc>
        <w:tc>
          <w:tcPr>
            <w:tcW w:w="4111" w:type="dxa"/>
          </w:tcPr>
          <w:p w14:paraId="37241833" w14:textId="0BD211F4" w:rsidR="008B1C3A" w:rsidRPr="00B44368" w:rsidRDefault="008B1C3A" w:rsidP="007C57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r w:rsidRPr="00B44368">
              <w:rPr>
                <w:rFonts w:ascii="Arial" w:hAnsi="Arial" w:cs="Arial"/>
              </w:rPr>
              <w:t>Technical specification of product</w:t>
            </w:r>
            <w:r w:rsidR="00C72921" w:rsidRPr="00B44368">
              <w:rPr>
                <w:rFonts w:ascii="Arial" w:hAnsi="Arial" w:cs="Arial"/>
              </w:rPr>
              <w:t xml:space="preserve"> provided.</w:t>
            </w:r>
          </w:p>
        </w:tc>
        <w:tc>
          <w:tcPr>
            <w:tcW w:w="1559" w:type="dxa"/>
          </w:tcPr>
          <w:p w14:paraId="7EC12966" w14:textId="77777777" w:rsidR="008B1C3A" w:rsidRPr="00122587" w:rsidRDefault="008B1C3A" w:rsidP="00B80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rPr>
            </w:pPr>
          </w:p>
        </w:tc>
        <w:tc>
          <w:tcPr>
            <w:tcW w:w="1984" w:type="dxa"/>
          </w:tcPr>
          <w:p w14:paraId="535E3C31" w14:textId="77777777" w:rsidR="008B1C3A" w:rsidRPr="00F743D9" w:rsidRDefault="008B1C3A" w:rsidP="00B80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tc>
      </w:tr>
      <w:tr w:rsidR="00EE0CF8" w:rsidRPr="00F743D9" w14:paraId="4ED0973C" w14:textId="77777777" w:rsidTr="00B8072C">
        <w:tc>
          <w:tcPr>
            <w:tcW w:w="1980" w:type="dxa"/>
          </w:tcPr>
          <w:p w14:paraId="31AC722B" w14:textId="77777777" w:rsidR="00EE0CF8" w:rsidRPr="00F743D9" w:rsidRDefault="00EE0CF8" w:rsidP="00B80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tc>
        <w:tc>
          <w:tcPr>
            <w:tcW w:w="4111" w:type="dxa"/>
          </w:tcPr>
          <w:p w14:paraId="3FA49DEF" w14:textId="0E93ACC0" w:rsidR="00EE0CF8" w:rsidRPr="00B44368" w:rsidRDefault="00C72921" w:rsidP="007C57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r w:rsidRPr="00B44368">
              <w:rPr>
                <w:rFonts w:ascii="Arial" w:hAnsi="Arial" w:cs="Arial"/>
              </w:rPr>
              <w:t>Overall height</w:t>
            </w:r>
            <w:r w:rsidR="008B1C3A" w:rsidRPr="00B44368">
              <w:rPr>
                <w:rFonts w:ascii="Arial" w:hAnsi="Arial" w:cs="Arial"/>
              </w:rPr>
              <w:t xml:space="preserve"> </w:t>
            </w:r>
            <w:r w:rsidR="007C57EB" w:rsidRPr="00B44368">
              <w:rPr>
                <w:rFonts w:ascii="Arial" w:hAnsi="Arial" w:cs="Arial"/>
              </w:rPr>
              <w:t xml:space="preserve">between 1500mm </w:t>
            </w:r>
            <w:r w:rsidRPr="00B44368">
              <w:rPr>
                <w:rFonts w:ascii="Arial" w:hAnsi="Arial" w:cs="Arial"/>
              </w:rPr>
              <w:t>&amp;</w:t>
            </w:r>
            <w:r w:rsidR="007C57EB" w:rsidRPr="00B44368">
              <w:rPr>
                <w:rFonts w:ascii="Arial" w:hAnsi="Arial" w:cs="Arial"/>
              </w:rPr>
              <w:t xml:space="preserve"> 2000mm. If different options are available these should be fully described as to their functionality </w:t>
            </w:r>
            <w:r w:rsidR="007C57EB" w:rsidRPr="00B44368">
              <w:rPr>
                <w:rFonts w:ascii="Arial" w:hAnsi="Arial" w:cs="Arial"/>
              </w:rPr>
              <w:t xml:space="preserve">&amp; </w:t>
            </w:r>
            <w:r w:rsidR="007C57EB" w:rsidRPr="00B44368">
              <w:rPr>
                <w:rFonts w:ascii="Arial" w:hAnsi="Arial" w:cs="Arial"/>
              </w:rPr>
              <w:t xml:space="preserve">dimensions. </w:t>
            </w:r>
          </w:p>
        </w:tc>
        <w:tc>
          <w:tcPr>
            <w:tcW w:w="1559" w:type="dxa"/>
          </w:tcPr>
          <w:p w14:paraId="294BAA26" w14:textId="77777777" w:rsidR="00EE0CF8" w:rsidRPr="00122587" w:rsidRDefault="00EE0CF8" w:rsidP="00B80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rPr>
            </w:pPr>
          </w:p>
        </w:tc>
        <w:tc>
          <w:tcPr>
            <w:tcW w:w="1984" w:type="dxa"/>
          </w:tcPr>
          <w:p w14:paraId="56CB42DA" w14:textId="77777777" w:rsidR="00EE0CF8" w:rsidRPr="00F743D9" w:rsidRDefault="00EE0CF8" w:rsidP="00B80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tc>
      </w:tr>
      <w:tr w:rsidR="005C735E" w:rsidRPr="00F743D9" w14:paraId="44B3D7C5" w14:textId="77777777" w:rsidTr="00B8072C">
        <w:tc>
          <w:tcPr>
            <w:tcW w:w="1980" w:type="dxa"/>
          </w:tcPr>
          <w:p w14:paraId="276F17BC"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6BEE54D8" w14:textId="41450C93" w:rsidR="005C735E" w:rsidRPr="00B44368" w:rsidRDefault="008B1C3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B44368">
              <w:rPr>
                <w:rFonts w:ascii="Arial" w:hAnsi="Arial" w:cs="Arial"/>
              </w:rPr>
              <w:t>Construction materials of boom</w:t>
            </w:r>
            <w:r w:rsidRPr="00B44368">
              <w:rPr>
                <w:rFonts w:ascii="Arial" w:hAnsi="Arial" w:cs="Arial"/>
              </w:rPr>
              <w:t>.</w:t>
            </w:r>
          </w:p>
        </w:tc>
        <w:tc>
          <w:tcPr>
            <w:tcW w:w="1559" w:type="dxa"/>
          </w:tcPr>
          <w:p w14:paraId="3139E299" w14:textId="0606D045" w:rsidR="005C735E" w:rsidRPr="00122587"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14B6D270" w14:textId="1AE51946"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B1C3A" w:rsidRPr="00F743D9" w14:paraId="25E99C66" w14:textId="77777777" w:rsidTr="00B8072C">
        <w:tc>
          <w:tcPr>
            <w:tcW w:w="1980" w:type="dxa"/>
          </w:tcPr>
          <w:p w14:paraId="3373B8CD" w14:textId="77777777" w:rsidR="008B1C3A" w:rsidRPr="00F743D9" w:rsidRDefault="008B1C3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79856956" w14:textId="4683F628" w:rsidR="008B1C3A" w:rsidRPr="00B44368" w:rsidRDefault="008B1C3A" w:rsidP="007C57EB">
            <w:pPr>
              <w:pStyle w:val="ListParagraph"/>
              <w:numPr>
                <w:ilvl w:val="1"/>
                <w:numId w:val="38"/>
              </w:numPr>
              <w:spacing w:after="0" w:line="276" w:lineRule="auto"/>
              <w:ind w:left="0" w:hanging="567"/>
              <w:rPr>
                <w:rFonts w:ascii="Arial" w:hAnsi="Arial" w:cs="Arial"/>
              </w:rPr>
            </w:pPr>
            <w:r w:rsidRPr="00B44368">
              <w:rPr>
                <w:rFonts w:ascii="Arial" w:hAnsi="Arial" w:cs="Arial"/>
              </w:rPr>
              <w:t>Construction material of external skin</w:t>
            </w:r>
            <w:r w:rsidRPr="00B44368">
              <w:rPr>
                <w:rFonts w:ascii="Arial" w:hAnsi="Arial" w:cs="Arial"/>
              </w:rPr>
              <w:t>.</w:t>
            </w:r>
          </w:p>
        </w:tc>
        <w:tc>
          <w:tcPr>
            <w:tcW w:w="1559" w:type="dxa"/>
          </w:tcPr>
          <w:p w14:paraId="0E26F26B" w14:textId="77777777" w:rsidR="008B1C3A" w:rsidRPr="00122587" w:rsidRDefault="008B1C3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072EB530" w14:textId="77777777" w:rsidR="008B1C3A" w:rsidRPr="00F743D9" w:rsidRDefault="008B1C3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5DD68878" w14:textId="77777777" w:rsidTr="00B8072C">
        <w:tc>
          <w:tcPr>
            <w:tcW w:w="1980" w:type="dxa"/>
          </w:tcPr>
          <w:p w14:paraId="1C4CF7D3"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4FCC0868" w14:textId="7245CC1A" w:rsidR="005A6493" w:rsidRPr="00B44368" w:rsidRDefault="00B44368" w:rsidP="007C57EB">
            <w:pPr>
              <w:pStyle w:val="ListParagraph"/>
              <w:numPr>
                <w:ilvl w:val="1"/>
                <w:numId w:val="38"/>
              </w:numPr>
              <w:spacing w:after="0" w:line="276" w:lineRule="auto"/>
              <w:ind w:left="0" w:hanging="567"/>
              <w:rPr>
                <w:rFonts w:ascii="Arial" w:hAnsi="Arial" w:cs="Arial"/>
              </w:rPr>
            </w:pPr>
            <w:r w:rsidRPr="00B44368">
              <w:rPr>
                <w:rFonts w:ascii="Arial" w:hAnsi="Arial" w:cs="Arial"/>
              </w:rPr>
              <w:t>Ability to maintain stability and freeboard</w:t>
            </w:r>
            <w:r w:rsidRPr="00B44368">
              <w:rPr>
                <w:rFonts w:ascii="Arial" w:hAnsi="Arial" w:cs="Arial"/>
              </w:rPr>
              <w:t xml:space="preserve"> - </w:t>
            </w:r>
            <w:r w:rsidR="007C57EB" w:rsidRPr="00B44368">
              <w:rPr>
                <w:rFonts w:ascii="Arial" w:hAnsi="Arial" w:cs="Arial"/>
              </w:rPr>
              <w:t>should feature a galvanised steel ballast chain</w:t>
            </w:r>
            <w:r w:rsidR="007C57EB" w:rsidRPr="00B44368">
              <w:rPr>
                <w:rFonts w:ascii="Arial" w:hAnsi="Arial" w:cs="Arial"/>
              </w:rPr>
              <w:t>.</w:t>
            </w:r>
          </w:p>
        </w:tc>
        <w:tc>
          <w:tcPr>
            <w:tcW w:w="1559" w:type="dxa"/>
          </w:tcPr>
          <w:p w14:paraId="616B64CE" w14:textId="53A2F89D" w:rsidR="005A6493"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700729AB"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B1C3A" w:rsidRPr="00F743D9" w14:paraId="6E9C41FC" w14:textId="77777777" w:rsidTr="00B8072C">
        <w:tc>
          <w:tcPr>
            <w:tcW w:w="1980" w:type="dxa"/>
          </w:tcPr>
          <w:p w14:paraId="2218731F" w14:textId="77777777" w:rsidR="008B1C3A" w:rsidRPr="00F743D9"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1F0526DC" w14:textId="08930A31" w:rsidR="008B1C3A" w:rsidRPr="00B44368" w:rsidRDefault="008B1C3A" w:rsidP="008B1C3A">
            <w:pPr>
              <w:pStyle w:val="ListParagraph"/>
              <w:numPr>
                <w:ilvl w:val="1"/>
                <w:numId w:val="38"/>
              </w:numPr>
              <w:spacing w:after="0" w:line="240" w:lineRule="auto"/>
              <w:ind w:left="0" w:hanging="567"/>
              <w:rPr>
                <w:rFonts w:ascii="Arial" w:hAnsi="Arial" w:cs="Arial"/>
              </w:rPr>
            </w:pPr>
            <w:r w:rsidRPr="00B44368">
              <w:rPr>
                <w:rFonts w:ascii="Arial" w:hAnsi="Arial" w:cs="Arial"/>
              </w:rPr>
              <w:t>Separate air chambers within individual boom sections.</w:t>
            </w:r>
          </w:p>
        </w:tc>
        <w:tc>
          <w:tcPr>
            <w:tcW w:w="1559" w:type="dxa"/>
          </w:tcPr>
          <w:p w14:paraId="23B0920D" w14:textId="666794CF" w:rsidR="008B1C3A" w:rsidRPr="00122587"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47DFC52E" w14:textId="77777777" w:rsidR="008B1C3A" w:rsidRPr="00F743D9"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B1C3A" w:rsidRPr="00F743D9" w14:paraId="60822831" w14:textId="77777777" w:rsidTr="00B8072C">
        <w:tc>
          <w:tcPr>
            <w:tcW w:w="1980" w:type="dxa"/>
          </w:tcPr>
          <w:p w14:paraId="7E8CA7CE" w14:textId="77777777" w:rsidR="008B1C3A" w:rsidRPr="00F743D9"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750E8803" w14:textId="17B98FC7" w:rsidR="008B1C3A" w:rsidRPr="00B44368" w:rsidRDefault="008B1C3A" w:rsidP="008B1C3A">
            <w:pPr>
              <w:pStyle w:val="ListParagraph"/>
              <w:numPr>
                <w:ilvl w:val="1"/>
                <w:numId w:val="38"/>
              </w:numPr>
              <w:spacing w:after="0" w:line="240" w:lineRule="auto"/>
              <w:ind w:left="0" w:hanging="567"/>
              <w:rPr>
                <w:rFonts w:ascii="Arial" w:hAnsi="Arial" w:cs="Arial"/>
              </w:rPr>
            </w:pPr>
            <w:r w:rsidRPr="00B44368">
              <w:rPr>
                <w:rFonts w:ascii="Arial" w:hAnsi="Arial" w:cs="Arial"/>
              </w:rPr>
              <w:t>Construction of inflation valves and ability to interchange</w:t>
            </w:r>
            <w:r w:rsidRPr="00B44368">
              <w:rPr>
                <w:rFonts w:ascii="Arial" w:hAnsi="Arial" w:cs="Arial"/>
              </w:rPr>
              <w:t>.</w:t>
            </w:r>
          </w:p>
        </w:tc>
        <w:tc>
          <w:tcPr>
            <w:tcW w:w="1559" w:type="dxa"/>
          </w:tcPr>
          <w:p w14:paraId="4984D6CC" w14:textId="77777777" w:rsidR="008B1C3A" w:rsidRPr="00122587"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083125C2" w14:textId="77777777" w:rsidR="008B1C3A" w:rsidRPr="00F743D9"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B1C3A" w:rsidRPr="00F743D9" w14:paraId="6AD896CF" w14:textId="77777777" w:rsidTr="00B8072C">
        <w:tc>
          <w:tcPr>
            <w:tcW w:w="1980" w:type="dxa"/>
          </w:tcPr>
          <w:p w14:paraId="041EF3A1" w14:textId="77777777" w:rsidR="008B1C3A" w:rsidRPr="00F743D9"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32752575" w14:textId="3A085826" w:rsidR="008B1C3A" w:rsidRPr="00B44368" w:rsidRDefault="00460C02" w:rsidP="008B1C3A">
            <w:pPr>
              <w:pStyle w:val="ListParagraph"/>
              <w:numPr>
                <w:ilvl w:val="1"/>
                <w:numId w:val="38"/>
              </w:numPr>
              <w:spacing w:after="0" w:line="240" w:lineRule="auto"/>
              <w:ind w:left="0" w:hanging="567"/>
              <w:rPr>
                <w:rFonts w:ascii="Arial" w:hAnsi="Arial" w:cs="Arial"/>
              </w:rPr>
            </w:pPr>
            <w:r>
              <w:rPr>
                <w:rFonts w:ascii="Arial" w:hAnsi="Arial" w:cs="Arial"/>
              </w:rPr>
              <w:t>Operating parameters - s</w:t>
            </w:r>
            <w:r w:rsidR="00B44368" w:rsidRPr="00B44368">
              <w:rPr>
                <w:rFonts w:ascii="Arial" w:hAnsi="Arial" w:cs="Arial"/>
              </w:rPr>
              <w:t xml:space="preserve">ea state </w:t>
            </w:r>
            <w:r w:rsidR="00B44368">
              <w:rPr>
                <w:rFonts w:ascii="Arial" w:hAnsi="Arial" w:cs="Arial"/>
              </w:rPr>
              <w:t>&amp;</w:t>
            </w:r>
            <w:r w:rsidR="00B44368" w:rsidRPr="00B44368">
              <w:rPr>
                <w:rFonts w:ascii="Arial" w:hAnsi="Arial" w:cs="Arial"/>
              </w:rPr>
              <w:t xml:space="preserve"> towing speed; </w:t>
            </w:r>
            <w:r w:rsidR="00B44368">
              <w:rPr>
                <w:rFonts w:ascii="Arial" w:hAnsi="Arial" w:cs="Arial"/>
              </w:rPr>
              <w:t>e</w:t>
            </w:r>
            <w:r w:rsidR="008B1C3A" w:rsidRPr="00B44368">
              <w:rPr>
                <w:rFonts w:ascii="Arial" w:hAnsi="Arial" w:cs="Arial"/>
              </w:rPr>
              <w:t xml:space="preserve">vidence of testing </w:t>
            </w:r>
            <w:r w:rsidR="008B1C3A" w:rsidRPr="00B44368">
              <w:rPr>
                <w:rFonts w:ascii="Arial" w:hAnsi="Arial" w:cs="Arial"/>
                <w:u w:val="single"/>
              </w:rPr>
              <w:t>must</w:t>
            </w:r>
            <w:r w:rsidR="008B1C3A" w:rsidRPr="00B44368">
              <w:rPr>
                <w:rFonts w:ascii="Arial" w:hAnsi="Arial" w:cs="Arial"/>
              </w:rPr>
              <w:t xml:space="preserve"> be provided</w:t>
            </w:r>
            <w:r w:rsidR="008B1C3A" w:rsidRPr="00B44368">
              <w:rPr>
                <w:rFonts w:ascii="Arial" w:hAnsi="Arial" w:cs="Arial"/>
                <w:color w:val="FF0000"/>
              </w:rPr>
              <w:t>.</w:t>
            </w:r>
          </w:p>
        </w:tc>
        <w:tc>
          <w:tcPr>
            <w:tcW w:w="1559" w:type="dxa"/>
          </w:tcPr>
          <w:p w14:paraId="532AB54C" w14:textId="77777777" w:rsidR="008B1C3A" w:rsidRPr="00122587"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2879FC81" w14:textId="77777777" w:rsidR="008B1C3A" w:rsidRPr="00F743D9" w:rsidRDefault="008B1C3A" w:rsidP="008B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bl>
    <w:p w14:paraId="68296ED8" w14:textId="77777777" w:rsidR="00FB52C2" w:rsidRDefault="00FB52C2">
      <w:r>
        <w:br w:type="page"/>
      </w:r>
    </w:p>
    <w:tbl>
      <w:tblPr>
        <w:tblStyle w:val="TableGrid"/>
        <w:tblW w:w="9634" w:type="dxa"/>
        <w:tblLook w:val="04A0" w:firstRow="1" w:lastRow="0" w:firstColumn="1" w:lastColumn="0" w:noHBand="0" w:noVBand="1"/>
      </w:tblPr>
      <w:tblGrid>
        <w:gridCol w:w="1980"/>
        <w:gridCol w:w="4111"/>
        <w:gridCol w:w="1559"/>
        <w:gridCol w:w="1984"/>
      </w:tblGrid>
      <w:tr w:rsidR="005C735E" w:rsidRPr="00F743D9" w14:paraId="5ED26943" w14:textId="77777777" w:rsidTr="008C3C4E">
        <w:tc>
          <w:tcPr>
            <w:tcW w:w="1980" w:type="dxa"/>
            <w:shd w:val="clear" w:color="auto" w:fill="CCECFF"/>
          </w:tcPr>
          <w:p w14:paraId="0BF11E46" w14:textId="0AB8A1F2" w:rsidR="005C735E" w:rsidRPr="00C67C1E" w:rsidRDefault="00B92CF7" w:rsidP="00B92CF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Pr>
                <w:rFonts w:ascii="Arial" w:hAnsi="Arial" w:cs="Arial"/>
                <w:b/>
                <w:bCs/>
              </w:rPr>
              <w:lastRenderedPageBreak/>
              <w:t>Equipment capability, e</w:t>
            </w:r>
            <w:r w:rsidR="00C67C1E" w:rsidRPr="00C67C1E">
              <w:rPr>
                <w:rFonts w:ascii="Arial" w:hAnsi="Arial" w:cs="Arial"/>
                <w:b/>
                <w:bCs/>
              </w:rPr>
              <w:t>ase of operation</w:t>
            </w:r>
            <w:r w:rsidR="00336CA3">
              <w:rPr>
                <w:rFonts w:ascii="Arial" w:hAnsi="Arial" w:cs="Arial"/>
                <w:b/>
                <w:bCs/>
              </w:rPr>
              <w:t xml:space="preserve"> &amp; </w:t>
            </w:r>
            <w:r w:rsidR="00AD36FA">
              <w:rPr>
                <w:rFonts w:ascii="Arial" w:hAnsi="Arial" w:cs="Arial"/>
                <w:b/>
                <w:bCs/>
              </w:rPr>
              <w:t>storage</w:t>
            </w:r>
          </w:p>
        </w:tc>
        <w:tc>
          <w:tcPr>
            <w:tcW w:w="4111" w:type="dxa"/>
            <w:shd w:val="clear" w:color="auto" w:fill="CCECFF"/>
          </w:tcPr>
          <w:p w14:paraId="3C23151C" w14:textId="488236E7" w:rsidR="005C735E" w:rsidRPr="00F2015B" w:rsidRDefault="008C3C4E"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u w:val="single"/>
              </w:rPr>
            </w:pPr>
            <w:r w:rsidRPr="00F2015B">
              <w:rPr>
                <w:rFonts w:ascii="Arial" w:hAnsi="Arial" w:cs="Arial"/>
                <w:b/>
                <w:bCs/>
                <w:u w:val="single"/>
              </w:rPr>
              <w:t>LOT 1</w:t>
            </w:r>
          </w:p>
        </w:tc>
        <w:tc>
          <w:tcPr>
            <w:tcW w:w="1559" w:type="dxa"/>
            <w:shd w:val="clear" w:color="auto" w:fill="CCECFF"/>
          </w:tcPr>
          <w:p w14:paraId="28ED970F" w14:textId="5F1DB459" w:rsidR="005C735E" w:rsidRPr="00122587" w:rsidRDefault="00B92C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2</w:t>
            </w:r>
            <w:r w:rsidR="00D56266">
              <w:rPr>
                <w:rFonts w:ascii="Arial" w:hAnsi="Arial" w:cs="Arial"/>
                <w:b/>
                <w:bCs/>
              </w:rPr>
              <w:t>5</w:t>
            </w:r>
            <w:r w:rsidR="00373E53" w:rsidRPr="00122587">
              <w:rPr>
                <w:rFonts w:ascii="Arial" w:hAnsi="Arial" w:cs="Arial"/>
                <w:b/>
                <w:bCs/>
              </w:rPr>
              <w:t>%</w:t>
            </w:r>
          </w:p>
        </w:tc>
        <w:tc>
          <w:tcPr>
            <w:tcW w:w="1984" w:type="dxa"/>
            <w:shd w:val="clear" w:color="auto" w:fill="CCECFF"/>
          </w:tcPr>
          <w:p w14:paraId="3DC8E3A8" w14:textId="73DE1258"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B92CF7" w:rsidRPr="00F743D9" w14:paraId="51EB476D" w14:textId="77777777" w:rsidTr="00B8072C">
        <w:tc>
          <w:tcPr>
            <w:tcW w:w="1980" w:type="dxa"/>
          </w:tcPr>
          <w:p w14:paraId="7D65D18A" w14:textId="77777777" w:rsidR="00B92CF7" w:rsidRPr="00C67C1E" w:rsidRDefault="00B92C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4624871B" w14:textId="1814CED1" w:rsidR="00B92CF7" w:rsidRPr="00B44368" w:rsidRDefault="00F2015B" w:rsidP="00DC243C">
            <w:pPr>
              <w:pStyle w:val="ListParagraph"/>
              <w:numPr>
                <w:ilvl w:val="1"/>
                <w:numId w:val="38"/>
              </w:numPr>
              <w:spacing w:after="0" w:line="276" w:lineRule="auto"/>
              <w:ind w:left="0" w:hanging="567"/>
              <w:rPr>
                <w:rFonts w:ascii="Arial" w:hAnsi="Arial" w:cs="Arial"/>
              </w:rPr>
            </w:pPr>
            <w:r>
              <w:rPr>
                <w:rFonts w:ascii="Arial" w:hAnsi="Arial" w:cs="Arial"/>
              </w:rPr>
              <w:t>D</w:t>
            </w:r>
            <w:r w:rsidR="00DC243C" w:rsidRPr="00B44368">
              <w:rPr>
                <w:rFonts w:ascii="Arial" w:hAnsi="Arial" w:cs="Arial"/>
              </w:rPr>
              <w:t xml:space="preserve">eployable from deck of towing vessel </w:t>
            </w:r>
            <w:r w:rsidR="00DC243C" w:rsidRPr="00B44368">
              <w:rPr>
                <w:rFonts w:ascii="Arial" w:hAnsi="Arial" w:cs="Arial"/>
              </w:rPr>
              <w:t>&amp;</w:t>
            </w:r>
            <w:r w:rsidR="00DC243C" w:rsidRPr="00B44368">
              <w:rPr>
                <w:rFonts w:ascii="Arial" w:hAnsi="Arial" w:cs="Arial"/>
              </w:rPr>
              <w:t xml:space="preserve"> inflat</w:t>
            </w:r>
            <w:r w:rsidR="00B44368" w:rsidRPr="00B44368">
              <w:rPr>
                <w:rFonts w:ascii="Arial" w:hAnsi="Arial" w:cs="Arial"/>
              </w:rPr>
              <w:t>ed</w:t>
            </w:r>
            <w:r w:rsidR="00DC243C" w:rsidRPr="00B44368">
              <w:rPr>
                <w:rFonts w:ascii="Arial" w:hAnsi="Arial" w:cs="Arial"/>
              </w:rPr>
              <w:t xml:space="preserve"> as it is unwound from the reel </w:t>
            </w:r>
            <w:r w:rsidR="00DC243C" w:rsidRPr="00B44368">
              <w:rPr>
                <w:rFonts w:ascii="Arial" w:hAnsi="Arial" w:cs="Arial"/>
              </w:rPr>
              <w:t>for</w:t>
            </w:r>
            <w:r w:rsidR="00DC243C" w:rsidRPr="00B44368">
              <w:rPr>
                <w:rFonts w:ascii="Arial" w:hAnsi="Arial" w:cs="Arial"/>
              </w:rPr>
              <w:t xml:space="preserve"> deploy</w:t>
            </w:r>
            <w:r w:rsidR="00DC243C" w:rsidRPr="00B44368">
              <w:rPr>
                <w:rFonts w:ascii="Arial" w:hAnsi="Arial" w:cs="Arial"/>
              </w:rPr>
              <w:t>ment</w:t>
            </w:r>
            <w:r w:rsidR="00DC243C" w:rsidRPr="00B44368">
              <w:rPr>
                <w:rFonts w:ascii="Arial" w:hAnsi="Arial" w:cs="Arial"/>
              </w:rPr>
              <w:t xml:space="preserve"> over the stern</w:t>
            </w:r>
            <w:r>
              <w:rPr>
                <w:rFonts w:ascii="Arial" w:hAnsi="Arial" w:cs="Arial"/>
              </w:rPr>
              <w:t xml:space="preserve"> of</w:t>
            </w:r>
            <w:r w:rsidR="00DC243C" w:rsidRPr="00B44368">
              <w:rPr>
                <w:rFonts w:ascii="Arial" w:hAnsi="Arial" w:cs="Arial"/>
              </w:rPr>
              <w:t xml:space="preserve"> vessel.</w:t>
            </w:r>
          </w:p>
        </w:tc>
        <w:tc>
          <w:tcPr>
            <w:tcW w:w="1559" w:type="dxa"/>
          </w:tcPr>
          <w:p w14:paraId="025FE6E9" w14:textId="77777777" w:rsidR="00B92CF7" w:rsidRPr="00122587" w:rsidRDefault="00B92C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342A32CA" w14:textId="77777777" w:rsidR="00B92CF7" w:rsidRPr="00F743D9" w:rsidRDefault="00B92C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B92CF7" w:rsidRPr="00F743D9" w14:paraId="2C16ED52" w14:textId="77777777" w:rsidTr="00B8072C">
        <w:tc>
          <w:tcPr>
            <w:tcW w:w="1980" w:type="dxa"/>
          </w:tcPr>
          <w:p w14:paraId="0B3682C3" w14:textId="77777777" w:rsidR="00B92CF7" w:rsidRPr="00C67C1E" w:rsidRDefault="00B92C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45432A10" w14:textId="454468CD" w:rsidR="00B92CF7" w:rsidRPr="00B44368" w:rsidRDefault="00B44368"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B44368">
              <w:rPr>
                <w:rFonts w:ascii="Arial" w:hAnsi="Arial" w:cs="Arial"/>
              </w:rPr>
              <w:t>O</w:t>
            </w:r>
            <w:r w:rsidR="00DC243C" w:rsidRPr="00B44368">
              <w:rPr>
                <w:rFonts w:ascii="Arial" w:hAnsi="Arial" w:cs="Arial"/>
              </w:rPr>
              <w:t xml:space="preserve">perators </w:t>
            </w:r>
            <w:r w:rsidRPr="00B44368">
              <w:rPr>
                <w:rFonts w:ascii="Arial" w:hAnsi="Arial" w:cs="Arial"/>
              </w:rPr>
              <w:t xml:space="preserve">able </w:t>
            </w:r>
            <w:r w:rsidR="00DC243C" w:rsidRPr="00B44368">
              <w:rPr>
                <w:rFonts w:ascii="Arial" w:hAnsi="Arial" w:cs="Arial"/>
              </w:rPr>
              <w:t xml:space="preserve">to manually handle sections with the hydraulic reel </w:t>
            </w:r>
            <w:r w:rsidRPr="00B44368">
              <w:rPr>
                <w:rFonts w:ascii="Arial" w:hAnsi="Arial" w:cs="Arial"/>
              </w:rPr>
              <w:t>&amp;</w:t>
            </w:r>
            <w:r w:rsidR="00DC243C" w:rsidRPr="00B44368">
              <w:rPr>
                <w:rFonts w:ascii="Arial" w:hAnsi="Arial" w:cs="Arial"/>
              </w:rPr>
              <w:t xml:space="preserve"> a sea anchor or secondary vessel.</w:t>
            </w:r>
          </w:p>
        </w:tc>
        <w:tc>
          <w:tcPr>
            <w:tcW w:w="1559" w:type="dxa"/>
          </w:tcPr>
          <w:p w14:paraId="3CB17CA2" w14:textId="77777777" w:rsidR="00B92CF7" w:rsidRPr="00122587" w:rsidRDefault="00B92C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00071E02" w14:textId="77777777" w:rsidR="00B92CF7" w:rsidRPr="00F743D9" w:rsidRDefault="00B92C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B44368" w:rsidRPr="00F743D9" w14:paraId="6C816195" w14:textId="77777777" w:rsidTr="00B8072C">
        <w:tc>
          <w:tcPr>
            <w:tcW w:w="1980" w:type="dxa"/>
          </w:tcPr>
          <w:p w14:paraId="34FD1F91" w14:textId="77777777" w:rsidR="00B44368" w:rsidRPr="00C67C1E" w:rsidRDefault="00B44368" w:rsidP="00B443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6DB0C00F" w14:textId="3DC9C814" w:rsidR="00B44368" w:rsidRPr="00B44368" w:rsidRDefault="00B44368" w:rsidP="00B443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B44368">
              <w:rPr>
                <w:rFonts w:ascii="Arial" w:hAnsi="Arial" w:cs="Arial"/>
              </w:rPr>
              <w:t>The connectors should be ASTM.</w:t>
            </w:r>
          </w:p>
        </w:tc>
        <w:tc>
          <w:tcPr>
            <w:tcW w:w="1559" w:type="dxa"/>
          </w:tcPr>
          <w:p w14:paraId="30C4FD1B" w14:textId="77777777" w:rsidR="00B44368" w:rsidRPr="00122587" w:rsidRDefault="00B44368" w:rsidP="00B443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102EBFD1" w14:textId="77777777" w:rsidR="00B44368" w:rsidRPr="00F743D9" w:rsidRDefault="00B44368" w:rsidP="00B443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2165410E" w14:textId="77777777" w:rsidTr="00B8072C">
        <w:tc>
          <w:tcPr>
            <w:tcW w:w="1980" w:type="dxa"/>
          </w:tcPr>
          <w:p w14:paraId="491D293F" w14:textId="77777777" w:rsidR="005C735E" w:rsidRPr="00C67C1E"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7EC44407" w14:textId="7F6DF579" w:rsidR="005C735E" w:rsidRPr="00B44368" w:rsidRDefault="00DC243C"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B44368">
              <w:rPr>
                <w:rFonts w:ascii="Arial" w:hAnsi="Arial" w:cs="Arial"/>
              </w:rPr>
              <w:t xml:space="preserve">Inflation of boom sections should be with </w:t>
            </w:r>
            <w:r w:rsidR="00B44368" w:rsidRPr="00B44368">
              <w:rPr>
                <w:rFonts w:ascii="Arial" w:hAnsi="Arial" w:cs="Arial"/>
              </w:rPr>
              <w:t>1</w:t>
            </w:r>
            <w:r w:rsidRPr="00B44368">
              <w:rPr>
                <w:rFonts w:ascii="Arial" w:hAnsi="Arial" w:cs="Arial"/>
              </w:rPr>
              <w:t xml:space="preserve"> or </w:t>
            </w:r>
            <w:r w:rsidR="00B44368" w:rsidRPr="00B44368">
              <w:rPr>
                <w:rFonts w:ascii="Arial" w:hAnsi="Arial" w:cs="Arial"/>
              </w:rPr>
              <w:t>2</w:t>
            </w:r>
            <w:r w:rsidRPr="00B44368">
              <w:rPr>
                <w:rFonts w:ascii="Arial" w:hAnsi="Arial" w:cs="Arial"/>
              </w:rPr>
              <w:t xml:space="preserve"> operators. Inflation method should be fully described</w:t>
            </w:r>
            <w:r w:rsidR="00B44368" w:rsidRPr="00B44368">
              <w:rPr>
                <w:rFonts w:ascii="Arial" w:hAnsi="Arial" w:cs="Arial"/>
              </w:rPr>
              <w:t>.</w:t>
            </w:r>
            <w:r w:rsidRPr="00B44368">
              <w:rPr>
                <w:rFonts w:ascii="Arial" w:hAnsi="Arial" w:cs="Arial"/>
              </w:rPr>
              <w:t xml:space="preserve"> </w:t>
            </w:r>
          </w:p>
        </w:tc>
        <w:tc>
          <w:tcPr>
            <w:tcW w:w="1559" w:type="dxa"/>
          </w:tcPr>
          <w:p w14:paraId="4A72C132" w14:textId="197FEF14" w:rsidR="005C735E" w:rsidRPr="00122587"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2F6A705C" w14:textId="796170B4"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B44368" w:rsidRPr="00F743D9" w14:paraId="4C07B8AB" w14:textId="77777777" w:rsidTr="00B8072C">
        <w:tc>
          <w:tcPr>
            <w:tcW w:w="1980" w:type="dxa"/>
          </w:tcPr>
          <w:p w14:paraId="4C5CAB68" w14:textId="77777777" w:rsidR="00B44368" w:rsidRPr="00C67C1E" w:rsidRDefault="00B44368"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1A28930B" w14:textId="15BC60FD" w:rsidR="00B44368" w:rsidRPr="00B44368" w:rsidRDefault="00B44368"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B44368">
              <w:rPr>
                <w:rFonts w:ascii="Arial" w:hAnsi="Arial" w:cs="Arial"/>
              </w:rPr>
              <w:t>S</w:t>
            </w:r>
            <w:r w:rsidRPr="00B44368">
              <w:rPr>
                <w:rFonts w:ascii="Arial" w:hAnsi="Arial" w:cs="Arial"/>
              </w:rPr>
              <w:t xml:space="preserve">ingle point inflation </w:t>
            </w:r>
            <w:r w:rsidR="00460C02">
              <w:rPr>
                <w:rFonts w:ascii="Arial" w:hAnsi="Arial" w:cs="Arial"/>
              </w:rPr>
              <w:t>using</w:t>
            </w:r>
            <w:r w:rsidRPr="00B44368">
              <w:rPr>
                <w:rFonts w:ascii="Arial" w:hAnsi="Arial" w:cs="Arial"/>
              </w:rPr>
              <w:t xml:space="preserve"> one-way valves.</w:t>
            </w:r>
          </w:p>
        </w:tc>
        <w:tc>
          <w:tcPr>
            <w:tcW w:w="1559" w:type="dxa"/>
          </w:tcPr>
          <w:p w14:paraId="219DD3CE" w14:textId="77777777" w:rsidR="00B44368" w:rsidRPr="00122587" w:rsidRDefault="00B44368"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3ED35243" w14:textId="77777777" w:rsidR="00B44368" w:rsidRPr="00F743D9" w:rsidRDefault="00B44368"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4009" w:rsidRPr="00F743D9" w14:paraId="12C7BBC5" w14:textId="77777777" w:rsidTr="008C3C4E">
        <w:tc>
          <w:tcPr>
            <w:tcW w:w="1980" w:type="dxa"/>
            <w:shd w:val="clear" w:color="auto" w:fill="CCECFF"/>
          </w:tcPr>
          <w:p w14:paraId="447D8270" w14:textId="0330D684" w:rsidR="006D4009" w:rsidRPr="00C67C1E"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br w:type="page"/>
            </w:r>
            <w:r w:rsidRPr="00C67C1E">
              <w:rPr>
                <w:rFonts w:ascii="Arial" w:hAnsi="Arial" w:cs="Arial"/>
                <w:b/>
                <w:bCs/>
              </w:rPr>
              <w:t>Maintenance</w:t>
            </w:r>
            <w:r>
              <w:rPr>
                <w:rFonts w:ascii="Arial" w:hAnsi="Arial" w:cs="Arial"/>
                <w:b/>
                <w:bCs/>
              </w:rPr>
              <w:t xml:space="preserve"> and Operational life</w:t>
            </w:r>
          </w:p>
        </w:tc>
        <w:tc>
          <w:tcPr>
            <w:tcW w:w="4111" w:type="dxa"/>
            <w:shd w:val="clear" w:color="auto" w:fill="CCECFF"/>
          </w:tcPr>
          <w:p w14:paraId="1E01E00D" w14:textId="63294E42" w:rsidR="006D4009" w:rsidRPr="00F2015B" w:rsidRDefault="008C3C4E"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sidRPr="00F2015B">
              <w:rPr>
                <w:rFonts w:ascii="Arial" w:hAnsi="Arial" w:cs="Arial"/>
                <w:b/>
                <w:bCs/>
                <w:u w:val="single"/>
              </w:rPr>
              <w:t>LOT 1</w:t>
            </w:r>
          </w:p>
        </w:tc>
        <w:tc>
          <w:tcPr>
            <w:tcW w:w="1559" w:type="dxa"/>
            <w:shd w:val="clear" w:color="auto" w:fill="CCECFF"/>
          </w:tcPr>
          <w:p w14:paraId="48FD12A3" w14:textId="3EBF2FBA" w:rsidR="006D4009" w:rsidRPr="00122587" w:rsidRDefault="00D56266"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2</w:t>
            </w:r>
            <w:r w:rsidR="006D4009">
              <w:rPr>
                <w:rFonts w:ascii="Arial" w:hAnsi="Arial" w:cs="Arial"/>
                <w:b/>
                <w:bCs/>
              </w:rPr>
              <w:t>0</w:t>
            </w:r>
            <w:r w:rsidR="006D4009" w:rsidRPr="00122587">
              <w:rPr>
                <w:rFonts w:ascii="Arial" w:hAnsi="Arial" w:cs="Arial"/>
                <w:b/>
                <w:bCs/>
              </w:rPr>
              <w:t>%</w:t>
            </w:r>
          </w:p>
        </w:tc>
        <w:tc>
          <w:tcPr>
            <w:tcW w:w="1984" w:type="dxa"/>
            <w:shd w:val="clear" w:color="auto" w:fill="CCECFF"/>
          </w:tcPr>
          <w:p w14:paraId="2FC0CEBB" w14:textId="3AA4890F" w:rsidR="006D4009" w:rsidRPr="00F743D9"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4009" w:rsidRPr="00F743D9" w14:paraId="244CCAF2" w14:textId="77777777" w:rsidTr="00B8072C">
        <w:trPr>
          <w:trHeight w:val="565"/>
        </w:trPr>
        <w:tc>
          <w:tcPr>
            <w:tcW w:w="1980" w:type="dxa"/>
          </w:tcPr>
          <w:p w14:paraId="1BF9A100" w14:textId="77777777" w:rsidR="006D4009" w:rsidRPr="00F06AED"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52A22F5A" w14:textId="6E743902" w:rsidR="006D4009" w:rsidRPr="00DC243C" w:rsidRDefault="00B44368" w:rsidP="00460C02">
            <w:pPr>
              <w:pStyle w:val="ListParagraph"/>
              <w:spacing w:after="0" w:line="240" w:lineRule="auto"/>
              <w:ind w:left="0"/>
              <w:rPr>
                <w:rFonts w:ascii="Arial" w:hAnsi="Arial" w:cs="Arial"/>
              </w:rPr>
            </w:pPr>
            <w:r>
              <w:rPr>
                <w:rFonts w:ascii="Arial" w:hAnsi="Arial" w:cs="Arial"/>
              </w:rPr>
              <w:t>M</w:t>
            </w:r>
            <w:r w:rsidR="00DC243C" w:rsidRPr="00DC243C">
              <w:rPr>
                <w:rFonts w:ascii="Arial" w:hAnsi="Arial" w:cs="Arial"/>
              </w:rPr>
              <w:t>inimum expected service life of 15 years</w:t>
            </w:r>
            <w:r w:rsidR="00DC243C">
              <w:rPr>
                <w:rFonts w:ascii="Arial" w:hAnsi="Arial" w:cs="Arial"/>
              </w:rPr>
              <w:t xml:space="preserve"> is required</w:t>
            </w:r>
            <w:r w:rsidR="00DC243C" w:rsidRPr="00DC243C">
              <w:rPr>
                <w:rFonts w:ascii="Arial" w:hAnsi="Arial" w:cs="Arial"/>
              </w:rPr>
              <w:t>.</w:t>
            </w:r>
          </w:p>
        </w:tc>
        <w:tc>
          <w:tcPr>
            <w:tcW w:w="1559" w:type="dxa"/>
          </w:tcPr>
          <w:p w14:paraId="32FF6BEF" w14:textId="77777777" w:rsidR="006D4009" w:rsidRPr="00122587"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0BDC7A4E" w14:textId="77777777" w:rsidR="006D4009" w:rsidRPr="00F743D9"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460C02" w:rsidRPr="00F743D9" w14:paraId="06E81072" w14:textId="77777777" w:rsidTr="00B8072C">
        <w:trPr>
          <w:trHeight w:val="565"/>
        </w:trPr>
        <w:tc>
          <w:tcPr>
            <w:tcW w:w="1980" w:type="dxa"/>
          </w:tcPr>
          <w:p w14:paraId="6A755361" w14:textId="77777777" w:rsidR="00460C02" w:rsidRPr="00F06AED" w:rsidRDefault="00460C02"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320C90E6" w14:textId="099D929D" w:rsidR="00460C02" w:rsidRDefault="00460C02" w:rsidP="00460C02">
            <w:pPr>
              <w:pStyle w:val="ListParagraph"/>
              <w:numPr>
                <w:ilvl w:val="1"/>
                <w:numId w:val="38"/>
              </w:numPr>
              <w:spacing w:after="0" w:line="276" w:lineRule="auto"/>
              <w:ind w:left="0" w:hanging="567"/>
              <w:rPr>
                <w:rFonts w:ascii="Arial" w:hAnsi="Arial" w:cs="Arial"/>
              </w:rPr>
            </w:pPr>
            <w:r w:rsidRPr="00460C02">
              <w:rPr>
                <w:rFonts w:ascii="Arial" w:hAnsi="Arial" w:cs="Arial"/>
              </w:rPr>
              <w:t>Tenderers are required to provide maintenance requirements and schedules.</w:t>
            </w:r>
          </w:p>
        </w:tc>
        <w:tc>
          <w:tcPr>
            <w:tcW w:w="1559" w:type="dxa"/>
          </w:tcPr>
          <w:p w14:paraId="271F872C" w14:textId="77777777" w:rsidR="00460C02" w:rsidRPr="00122587" w:rsidRDefault="00460C02"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7F915EA0" w14:textId="77777777" w:rsidR="00460C02" w:rsidRPr="00F743D9" w:rsidRDefault="00460C02"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460C02" w:rsidRPr="00F743D9" w14:paraId="24B74475" w14:textId="77777777" w:rsidTr="00B8072C">
        <w:trPr>
          <w:trHeight w:val="565"/>
        </w:trPr>
        <w:tc>
          <w:tcPr>
            <w:tcW w:w="1980" w:type="dxa"/>
          </w:tcPr>
          <w:p w14:paraId="0DDC5612" w14:textId="77777777" w:rsidR="00460C02" w:rsidRPr="00F06AED" w:rsidRDefault="00460C02"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58DE99E6" w14:textId="2FCB5E88" w:rsidR="00460C02" w:rsidRPr="00951246" w:rsidRDefault="00460C02" w:rsidP="00460C02">
            <w:pPr>
              <w:pStyle w:val="ListParagraph"/>
              <w:numPr>
                <w:ilvl w:val="1"/>
                <w:numId w:val="38"/>
              </w:numPr>
              <w:spacing w:after="0" w:line="276" w:lineRule="auto"/>
              <w:ind w:left="0" w:hanging="567"/>
              <w:rPr>
                <w:rFonts w:ascii="Arial" w:hAnsi="Arial" w:cs="Arial"/>
              </w:rPr>
            </w:pPr>
            <w:r w:rsidRPr="00951246">
              <w:rPr>
                <w:rFonts w:ascii="Arial" w:hAnsi="Arial" w:cs="Arial"/>
              </w:rPr>
              <w:t>E</w:t>
            </w:r>
            <w:r w:rsidRPr="00951246">
              <w:rPr>
                <w:rFonts w:ascii="Arial" w:hAnsi="Arial" w:cs="Arial"/>
              </w:rPr>
              <w:t>xpected life of all components and consumables</w:t>
            </w:r>
            <w:r w:rsidR="00951246">
              <w:rPr>
                <w:rFonts w:ascii="Arial" w:hAnsi="Arial" w:cs="Arial"/>
              </w:rPr>
              <w:t>;</w:t>
            </w:r>
            <w:r w:rsidRPr="00951246">
              <w:rPr>
                <w:rFonts w:ascii="Arial" w:hAnsi="Arial" w:cs="Arial"/>
              </w:rPr>
              <w:t xml:space="preserve"> </w:t>
            </w:r>
            <w:r w:rsidR="00951246">
              <w:rPr>
                <w:rFonts w:ascii="Arial" w:hAnsi="Arial" w:cs="Arial"/>
              </w:rPr>
              <w:t xml:space="preserve">(a) under storage conditions &amp; (b) after </w:t>
            </w:r>
            <w:r w:rsidRPr="00951246">
              <w:rPr>
                <w:rFonts w:ascii="Arial" w:hAnsi="Arial" w:cs="Arial"/>
              </w:rPr>
              <w:t>one or more uses.</w:t>
            </w:r>
            <w:r w:rsidR="00073AB5">
              <w:rPr>
                <w:rFonts w:ascii="Arial" w:hAnsi="Arial" w:cs="Arial"/>
              </w:rPr>
              <w:t xml:space="preserve"> Recommendations of what should be held in stock for spares/repairs.</w:t>
            </w:r>
          </w:p>
        </w:tc>
        <w:tc>
          <w:tcPr>
            <w:tcW w:w="1559" w:type="dxa"/>
          </w:tcPr>
          <w:p w14:paraId="6EC2F095" w14:textId="77777777" w:rsidR="00460C02" w:rsidRPr="00122587" w:rsidRDefault="00460C02"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479470C6" w14:textId="77777777" w:rsidR="00460C02" w:rsidRPr="00F743D9" w:rsidRDefault="00460C02"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266" w:rsidRPr="00F743D9" w14:paraId="54DD7317" w14:textId="77777777" w:rsidTr="008C3C4E">
        <w:tc>
          <w:tcPr>
            <w:tcW w:w="1980" w:type="dxa"/>
            <w:shd w:val="clear" w:color="auto" w:fill="CCECFF"/>
          </w:tcPr>
          <w:p w14:paraId="4D213DAE" w14:textId="2CFC929F" w:rsidR="00D56266" w:rsidRPr="006D4009" w:rsidRDefault="00D56266"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Pr>
                <w:rFonts w:ascii="Arial" w:hAnsi="Arial" w:cs="Arial"/>
                <w:b/>
                <w:bCs/>
              </w:rPr>
              <w:t>Warranty</w:t>
            </w:r>
          </w:p>
        </w:tc>
        <w:tc>
          <w:tcPr>
            <w:tcW w:w="4111" w:type="dxa"/>
            <w:shd w:val="clear" w:color="auto" w:fill="CCECFF"/>
          </w:tcPr>
          <w:p w14:paraId="0F481C6C" w14:textId="42AC12D7" w:rsidR="00D56266" w:rsidRPr="00F2015B" w:rsidRDefault="008C3C4E"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F2015B">
              <w:rPr>
                <w:rFonts w:ascii="Arial" w:hAnsi="Arial" w:cs="Arial"/>
                <w:b/>
                <w:bCs/>
                <w:u w:val="single"/>
              </w:rPr>
              <w:t>LOT 1</w:t>
            </w:r>
          </w:p>
        </w:tc>
        <w:tc>
          <w:tcPr>
            <w:tcW w:w="1559" w:type="dxa"/>
            <w:shd w:val="clear" w:color="auto" w:fill="CCECFF"/>
          </w:tcPr>
          <w:p w14:paraId="5C771766" w14:textId="35F4F568" w:rsidR="00D56266" w:rsidRDefault="00D56266"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5%</w:t>
            </w:r>
          </w:p>
        </w:tc>
        <w:tc>
          <w:tcPr>
            <w:tcW w:w="1984" w:type="dxa"/>
            <w:shd w:val="clear" w:color="auto" w:fill="CCECFF"/>
          </w:tcPr>
          <w:p w14:paraId="5FC99EC9" w14:textId="77777777" w:rsidR="00D56266" w:rsidRPr="00F743D9" w:rsidRDefault="00D56266"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D56266" w:rsidRPr="00F743D9" w14:paraId="14CDEE89" w14:textId="77777777" w:rsidTr="00B8072C">
        <w:tc>
          <w:tcPr>
            <w:tcW w:w="1980" w:type="dxa"/>
            <w:shd w:val="clear" w:color="auto" w:fill="auto"/>
          </w:tcPr>
          <w:p w14:paraId="3158E76B" w14:textId="77777777" w:rsidR="00D56266" w:rsidRPr="006D4009" w:rsidRDefault="00D56266"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p>
        </w:tc>
        <w:tc>
          <w:tcPr>
            <w:tcW w:w="4111" w:type="dxa"/>
            <w:shd w:val="clear" w:color="auto" w:fill="auto"/>
          </w:tcPr>
          <w:p w14:paraId="3AB2B56F" w14:textId="43F2A62B" w:rsidR="00D56266" w:rsidRPr="00F743D9" w:rsidRDefault="000C171F" w:rsidP="00A45860">
            <w:pPr>
              <w:pStyle w:val="ListParagraph"/>
              <w:spacing w:after="0" w:line="276" w:lineRule="auto"/>
              <w:ind w:left="0"/>
              <w:rPr>
                <w:rFonts w:ascii="Arial" w:hAnsi="Arial" w:cs="Arial"/>
                <w:b/>
              </w:rPr>
            </w:pPr>
            <w:r>
              <w:rPr>
                <w:rFonts w:ascii="Arial" w:hAnsi="Arial" w:cs="Arial"/>
              </w:rPr>
              <w:t>Full d</w:t>
            </w:r>
            <w:r w:rsidR="00D56266" w:rsidRPr="00D56266">
              <w:rPr>
                <w:rFonts w:ascii="Arial" w:hAnsi="Arial" w:cs="Arial"/>
              </w:rPr>
              <w:t>etails o</w:t>
            </w:r>
            <w:r w:rsidR="00951246">
              <w:rPr>
                <w:rFonts w:ascii="Arial" w:hAnsi="Arial" w:cs="Arial"/>
              </w:rPr>
              <w:t>f</w:t>
            </w:r>
            <w:r>
              <w:rPr>
                <w:rFonts w:ascii="Arial" w:hAnsi="Arial" w:cs="Arial"/>
              </w:rPr>
              <w:t xml:space="preserve"> </w:t>
            </w:r>
            <w:r w:rsidR="00D56266" w:rsidRPr="00D56266">
              <w:rPr>
                <w:rFonts w:ascii="Arial" w:hAnsi="Arial" w:cs="Arial"/>
              </w:rPr>
              <w:t>warranty, including the period of cover – minimum of 24 months. Please explain if in-house maintenance affects your warranty terms.</w:t>
            </w:r>
          </w:p>
        </w:tc>
        <w:tc>
          <w:tcPr>
            <w:tcW w:w="1559" w:type="dxa"/>
            <w:shd w:val="clear" w:color="auto" w:fill="auto"/>
          </w:tcPr>
          <w:p w14:paraId="74E73AB0" w14:textId="77777777" w:rsidR="00D56266" w:rsidRDefault="00D56266"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shd w:val="clear" w:color="auto" w:fill="auto"/>
          </w:tcPr>
          <w:p w14:paraId="65C36A32" w14:textId="77777777" w:rsidR="00D56266" w:rsidRPr="00F743D9" w:rsidRDefault="00D56266"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6D4009" w:rsidRPr="00F743D9" w14:paraId="4B66082D" w14:textId="77777777" w:rsidTr="008C3C4E">
        <w:tc>
          <w:tcPr>
            <w:tcW w:w="1980" w:type="dxa"/>
            <w:shd w:val="clear" w:color="auto" w:fill="CCECFF"/>
          </w:tcPr>
          <w:p w14:paraId="18743327" w14:textId="7E8F4F15" w:rsidR="006D4009" w:rsidRPr="00F743D9" w:rsidRDefault="002A023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E</w:t>
            </w:r>
            <w:r w:rsidR="006D4009">
              <w:rPr>
                <w:rFonts w:ascii="Arial" w:hAnsi="Arial" w:cs="Arial"/>
                <w:b/>
              </w:rPr>
              <w:t>vidence of policy and performance of s</w:t>
            </w:r>
            <w:r w:rsidR="006D4009" w:rsidRPr="00F743D9">
              <w:rPr>
                <w:rFonts w:ascii="Arial" w:hAnsi="Arial" w:cs="Arial"/>
                <w:b/>
              </w:rPr>
              <w:t>ustainability</w:t>
            </w:r>
          </w:p>
        </w:tc>
        <w:tc>
          <w:tcPr>
            <w:tcW w:w="4111" w:type="dxa"/>
            <w:shd w:val="clear" w:color="auto" w:fill="CCECFF"/>
          </w:tcPr>
          <w:p w14:paraId="3CDB271A" w14:textId="5E5BAC47" w:rsidR="006D4009" w:rsidRPr="00F2015B" w:rsidRDefault="008C3C4E"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F2015B">
              <w:rPr>
                <w:rFonts w:ascii="Arial" w:hAnsi="Arial" w:cs="Arial"/>
                <w:b/>
                <w:bCs/>
                <w:u w:val="single"/>
              </w:rPr>
              <w:t>LOT 1</w:t>
            </w:r>
          </w:p>
        </w:tc>
        <w:tc>
          <w:tcPr>
            <w:tcW w:w="1559" w:type="dxa"/>
            <w:shd w:val="clear" w:color="auto" w:fill="CCECFF"/>
          </w:tcPr>
          <w:p w14:paraId="3E77D24F" w14:textId="58932D92" w:rsidR="006D4009" w:rsidRPr="00122587"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5%</w:t>
            </w:r>
          </w:p>
        </w:tc>
        <w:tc>
          <w:tcPr>
            <w:tcW w:w="1984" w:type="dxa"/>
            <w:shd w:val="clear" w:color="auto" w:fill="CCECFF"/>
          </w:tcPr>
          <w:p w14:paraId="15CBED94" w14:textId="65CA853F" w:rsidR="006D4009" w:rsidRPr="00F743D9"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6D4009" w:rsidRPr="00F743D9" w14:paraId="6E96B9CC" w14:textId="77777777" w:rsidTr="00B8072C">
        <w:tc>
          <w:tcPr>
            <w:tcW w:w="1980" w:type="dxa"/>
            <w:shd w:val="clear" w:color="auto" w:fill="auto"/>
          </w:tcPr>
          <w:p w14:paraId="76FE9D56" w14:textId="77777777" w:rsidR="006D4009"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p>
        </w:tc>
        <w:tc>
          <w:tcPr>
            <w:tcW w:w="4111" w:type="dxa"/>
            <w:shd w:val="clear" w:color="auto" w:fill="auto"/>
          </w:tcPr>
          <w:p w14:paraId="20E6EEB2" w14:textId="62124ED4" w:rsidR="006D4009" w:rsidRPr="003B6B93"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3B6B93">
              <w:rPr>
                <w:rFonts w:ascii="Arial" w:hAnsi="Arial" w:cs="Arial"/>
              </w:rPr>
              <w:t>Full evidence your organisation commits to good environment and sustainability practices.</w:t>
            </w:r>
          </w:p>
        </w:tc>
        <w:tc>
          <w:tcPr>
            <w:tcW w:w="1559" w:type="dxa"/>
            <w:shd w:val="clear" w:color="auto" w:fill="auto"/>
          </w:tcPr>
          <w:p w14:paraId="565FDF48" w14:textId="77777777" w:rsidR="006D4009" w:rsidRPr="00122587"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shd w:val="clear" w:color="auto" w:fill="auto"/>
          </w:tcPr>
          <w:p w14:paraId="3705A4F9" w14:textId="77777777" w:rsidR="006D4009" w:rsidRPr="00F743D9" w:rsidRDefault="006D4009" w:rsidP="006D40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bl>
    <w:p w14:paraId="31796E51" w14:textId="77777777" w:rsidR="00951246" w:rsidRDefault="00951246">
      <w:pPr>
        <w:rPr>
          <w:rFonts w:ascii="Arial" w:hAnsi="Arial" w:cs="Arial"/>
          <w:b/>
          <w:bCs/>
          <w:sz w:val="24"/>
          <w:szCs w:val="24"/>
        </w:rPr>
      </w:pPr>
    </w:p>
    <w:p w14:paraId="1FB08E3C" w14:textId="77777777" w:rsidR="00951246" w:rsidRDefault="00951246">
      <w:pPr>
        <w:rPr>
          <w:rFonts w:ascii="Arial" w:hAnsi="Arial" w:cs="Arial"/>
          <w:b/>
          <w:bCs/>
          <w:sz w:val="24"/>
          <w:szCs w:val="24"/>
        </w:rPr>
      </w:pPr>
    </w:p>
    <w:p w14:paraId="351E3F38" w14:textId="16503FE9" w:rsidR="00F2015B" w:rsidRPr="00FB52C2" w:rsidRDefault="00FB52C2">
      <w:pPr>
        <w:rPr>
          <w:sz w:val="24"/>
          <w:szCs w:val="24"/>
        </w:rPr>
      </w:pPr>
      <w:r w:rsidRPr="00FB52C2">
        <w:rPr>
          <w:rFonts w:ascii="Arial" w:hAnsi="Arial" w:cs="Arial"/>
          <w:b/>
          <w:bCs/>
          <w:sz w:val="24"/>
          <w:szCs w:val="24"/>
        </w:rPr>
        <w:t xml:space="preserve">LOT </w:t>
      </w:r>
      <w:r w:rsidRPr="00FB52C2">
        <w:rPr>
          <w:rFonts w:ascii="Arial" w:hAnsi="Arial" w:cs="Arial"/>
          <w:b/>
          <w:bCs/>
          <w:sz w:val="24"/>
          <w:szCs w:val="24"/>
        </w:rPr>
        <w:t>2</w:t>
      </w:r>
      <w:r w:rsidRPr="00FB52C2">
        <w:rPr>
          <w:rFonts w:ascii="Arial" w:hAnsi="Arial" w:cs="Arial"/>
          <w:b/>
          <w:bCs/>
          <w:sz w:val="24"/>
          <w:szCs w:val="24"/>
        </w:rPr>
        <w:t xml:space="preserve"> - </w:t>
      </w:r>
      <w:r w:rsidRPr="00FB52C2">
        <w:rPr>
          <w:rFonts w:ascii="Arial" w:hAnsi="Arial" w:cs="Arial"/>
          <w:b/>
          <w:bCs/>
          <w:sz w:val="24"/>
          <w:szCs w:val="24"/>
        </w:rPr>
        <w:t>TWO HYDRAULICALLY DRIVEN BOOM REELS</w:t>
      </w:r>
    </w:p>
    <w:tbl>
      <w:tblPr>
        <w:tblStyle w:val="TableGrid"/>
        <w:tblW w:w="9634" w:type="dxa"/>
        <w:tblLook w:val="04A0" w:firstRow="1" w:lastRow="0" w:firstColumn="1" w:lastColumn="0" w:noHBand="0" w:noVBand="1"/>
      </w:tblPr>
      <w:tblGrid>
        <w:gridCol w:w="1980"/>
        <w:gridCol w:w="4111"/>
        <w:gridCol w:w="1559"/>
        <w:gridCol w:w="1984"/>
      </w:tblGrid>
      <w:tr w:rsidR="00455F08" w:rsidRPr="00E4425C" w14:paraId="0C75B089" w14:textId="77777777" w:rsidTr="00455F08">
        <w:tc>
          <w:tcPr>
            <w:tcW w:w="1980" w:type="dxa"/>
            <w:shd w:val="clear" w:color="auto" w:fill="FF99CC"/>
          </w:tcPr>
          <w:p w14:paraId="2FBC6E9C" w14:textId="6AC2CFE9" w:rsidR="00455F08"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color w:val="000000" w:themeColor="text1"/>
                <w:sz w:val="28"/>
                <w:szCs w:val="28"/>
              </w:rPr>
            </w:pPr>
            <w:r w:rsidRPr="00E4425C">
              <w:rPr>
                <w:rFonts w:ascii="Arial" w:hAnsi="Arial" w:cs="Arial"/>
                <w:b/>
                <w:color w:val="000000" w:themeColor="text1"/>
                <w:sz w:val="28"/>
                <w:szCs w:val="28"/>
              </w:rPr>
              <w:t>Delivery Timeframe</w:t>
            </w:r>
          </w:p>
          <w:p w14:paraId="177603F2" w14:textId="5CA616BA" w:rsidR="00F2015B" w:rsidRPr="00E4425C" w:rsidRDefault="00F2015B"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color w:val="000000" w:themeColor="text1"/>
                <w:sz w:val="28"/>
                <w:szCs w:val="28"/>
              </w:rPr>
            </w:pPr>
            <w:r>
              <w:rPr>
                <w:rFonts w:ascii="Arial" w:hAnsi="Arial" w:cs="Arial"/>
                <w:b/>
                <w:color w:val="000000" w:themeColor="text1"/>
                <w:sz w:val="28"/>
                <w:szCs w:val="28"/>
              </w:rPr>
              <w:t>(Lot 2)</w:t>
            </w:r>
          </w:p>
        </w:tc>
        <w:tc>
          <w:tcPr>
            <w:tcW w:w="4111" w:type="dxa"/>
            <w:shd w:val="clear" w:color="auto" w:fill="FF99CC"/>
          </w:tcPr>
          <w:p w14:paraId="25821330" w14:textId="75846208" w:rsidR="00455F08" w:rsidRPr="00FB52C2" w:rsidRDefault="00FB52C2" w:rsidP="008C3C4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color w:val="000000" w:themeColor="text1"/>
              </w:rPr>
            </w:pPr>
            <w:r w:rsidRPr="00FB52C2">
              <w:rPr>
                <w:rFonts w:ascii="Arial" w:hAnsi="Arial" w:cs="Arial"/>
                <w:b/>
                <w:bCs/>
                <w:u w:val="single"/>
              </w:rPr>
              <w:t>LOT 2</w:t>
            </w:r>
          </w:p>
        </w:tc>
        <w:tc>
          <w:tcPr>
            <w:tcW w:w="1559" w:type="dxa"/>
            <w:shd w:val="clear" w:color="auto" w:fill="FF99CC"/>
          </w:tcPr>
          <w:p w14:paraId="0A26DBBA" w14:textId="77777777" w:rsidR="00455F08" w:rsidRPr="008C3C4E"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color w:val="800080"/>
                <w:sz w:val="28"/>
                <w:szCs w:val="28"/>
              </w:rPr>
            </w:pPr>
            <w:r w:rsidRPr="008C3C4E">
              <w:rPr>
                <w:rFonts w:ascii="Arial" w:hAnsi="Arial" w:cs="Arial"/>
                <w:b/>
                <w:color w:val="000000" w:themeColor="text1"/>
                <w:sz w:val="28"/>
                <w:szCs w:val="28"/>
              </w:rPr>
              <w:t>CRITICAL</w:t>
            </w:r>
          </w:p>
        </w:tc>
        <w:tc>
          <w:tcPr>
            <w:tcW w:w="1984" w:type="dxa"/>
            <w:shd w:val="clear" w:color="auto" w:fill="FF99CC"/>
          </w:tcPr>
          <w:p w14:paraId="0FC82665" w14:textId="77777777" w:rsidR="00455F08" w:rsidRPr="00E4425C"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color w:val="000000" w:themeColor="text1"/>
              </w:rPr>
            </w:pPr>
          </w:p>
        </w:tc>
      </w:tr>
      <w:tr w:rsidR="00455F08" w:rsidRPr="00F743D9" w14:paraId="74F7A45F" w14:textId="77777777" w:rsidTr="00455F08">
        <w:trPr>
          <w:trHeight w:val="653"/>
        </w:trPr>
        <w:tc>
          <w:tcPr>
            <w:tcW w:w="1980" w:type="dxa"/>
          </w:tcPr>
          <w:p w14:paraId="1A0221F5"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32"/>
                <w:szCs w:val="32"/>
              </w:rPr>
            </w:pPr>
            <w:r w:rsidRPr="00F743D9">
              <w:rPr>
                <w:rFonts w:ascii="Arial" w:hAnsi="Arial" w:cs="Arial"/>
                <w:b/>
                <w:sz w:val="32"/>
                <w:szCs w:val="32"/>
              </w:rPr>
              <w:t>Price</w:t>
            </w:r>
          </w:p>
        </w:tc>
        <w:tc>
          <w:tcPr>
            <w:tcW w:w="4111" w:type="dxa"/>
          </w:tcPr>
          <w:p w14:paraId="5EDD7198"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705BB9E5"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3</w:t>
            </w:r>
            <w:r w:rsidRPr="00F743D9">
              <w:rPr>
                <w:rFonts w:ascii="Arial" w:hAnsi="Arial" w:cs="Arial"/>
                <w:b/>
                <w:sz w:val="28"/>
                <w:szCs w:val="28"/>
              </w:rPr>
              <w:t>0%</w:t>
            </w:r>
          </w:p>
        </w:tc>
        <w:tc>
          <w:tcPr>
            <w:tcW w:w="1984" w:type="dxa"/>
          </w:tcPr>
          <w:p w14:paraId="09F772B1"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455F08" w:rsidRPr="00F743D9" w14:paraId="24F16FE5" w14:textId="77777777" w:rsidTr="00455F08">
        <w:tc>
          <w:tcPr>
            <w:tcW w:w="1980" w:type="dxa"/>
          </w:tcPr>
          <w:p w14:paraId="5B69D9EE"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06DA5E66" w14:textId="77777777" w:rsidR="00455F08" w:rsidRPr="00FB52C2"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52C2">
              <w:rPr>
                <w:rFonts w:ascii="Arial" w:hAnsi="Arial" w:cs="Arial"/>
              </w:rPr>
              <w:t>Total cost of products and delivery</w:t>
            </w:r>
          </w:p>
        </w:tc>
        <w:tc>
          <w:tcPr>
            <w:tcW w:w="1559" w:type="dxa"/>
          </w:tcPr>
          <w:p w14:paraId="026427DB"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984" w:type="dxa"/>
          </w:tcPr>
          <w:p w14:paraId="5759A3E5"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r w:rsidRPr="00F743D9">
              <w:rPr>
                <w:rFonts w:ascii="Arial" w:hAnsi="Arial" w:cs="Arial"/>
              </w:rPr>
              <w:t>0%</w:t>
            </w:r>
          </w:p>
        </w:tc>
      </w:tr>
      <w:tr w:rsidR="00455F08" w:rsidRPr="00F743D9" w14:paraId="430A3676" w14:textId="77777777" w:rsidTr="00455F08">
        <w:tc>
          <w:tcPr>
            <w:tcW w:w="1980" w:type="dxa"/>
          </w:tcPr>
          <w:p w14:paraId="5D5E7DA8"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0D076B3A" w14:textId="77777777" w:rsidR="00455F08" w:rsidRPr="00FB52C2"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52C2">
              <w:rPr>
                <w:rFonts w:ascii="Arial" w:hAnsi="Arial" w:cs="Arial"/>
              </w:rPr>
              <w:t>Technical support</w:t>
            </w:r>
          </w:p>
        </w:tc>
        <w:tc>
          <w:tcPr>
            <w:tcW w:w="1559" w:type="dxa"/>
          </w:tcPr>
          <w:p w14:paraId="70A957B3"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984" w:type="dxa"/>
          </w:tcPr>
          <w:p w14:paraId="2B9660BE"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Pr="00F743D9">
              <w:rPr>
                <w:rFonts w:ascii="Arial" w:hAnsi="Arial" w:cs="Arial"/>
              </w:rPr>
              <w:t>0%</w:t>
            </w:r>
          </w:p>
        </w:tc>
      </w:tr>
      <w:tr w:rsidR="00455F08" w:rsidRPr="00F743D9" w14:paraId="1BD32CE0" w14:textId="77777777" w:rsidTr="00455F08">
        <w:tc>
          <w:tcPr>
            <w:tcW w:w="1980" w:type="dxa"/>
          </w:tcPr>
          <w:p w14:paraId="79D813BF"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717A8024" w14:textId="77777777" w:rsidR="00455F08" w:rsidRPr="00FB52C2"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52C2">
              <w:rPr>
                <w:rFonts w:ascii="Arial" w:hAnsi="Arial" w:cs="Arial"/>
              </w:rPr>
              <w:t>Ancillaries and spare parts</w:t>
            </w:r>
          </w:p>
        </w:tc>
        <w:tc>
          <w:tcPr>
            <w:tcW w:w="1559" w:type="dxa"/>
          </w:tcPr>
          <w:p w14:paraId="0392EBBA"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984" w:type="dxa"/>
          </w:tcPr>
          <w:p w14:paraId="366A01C8"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r w:rsidR="00455F08" w:rsidRPr="00F743D9" w14:paraId="5819EBB9" w14:textId="77777777" w:rsidTr="00455F08">
        <w:trPr>
          <w:trHeight w:val="560"/>
        </w:trPr>
        <w:tc>
          <w:tcPr>
            <w:tcW w:w="1980" w:type="dxa"/>
          </w:tcPr>
          <w:p w14:paraId="0F6D5157"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32"/>
                <w:szCs w:val="32"/>
              </w:rPr>
            </w:pPr>
            <w:r w:rsidRPr="00F743D9">
              <w:rPr>
                <w:rFonts w:ascii="Arial" w:hAnsi="Arial" w:cs="Arial"/>
                <w:b/>
                <w:sz w:val="32"/>
                <w:szCs w:val="32"/>
              </w:rPr>
              <w:t>Quality</w:t>
            </w:r>
          </w:p>
        </w:tc>
        <w:tc>
          <w:tcPr>
            <w:tcW w:w="4111" w:type="dxa"/>
          </w:tcPr>
          <w:p w14:paraId="6FD6206A"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04A669FD"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7</w:t>
            </w:r>
            <w:r w:rsidRPr="00F743D9">
              <w:rPr>
                <w:rFonts w:ascii="Arial" w:hAnsi="Arial" w:cs="Arial"/>
                <w:b/>
                <w:sz w:val="28"/>
                <w:szCs w:val="28"/>
              </w:rPr>
              <w:t>0%</w:t>
            </w:r>
          </w:p>
        </w:tc>
        <w:tc>
          <w:tcPr>
            <w:tcW w:w="1984" w:type="dxa"/>
          </w:tcPr>
          <w:p w14:paraId="7F3CBC8A"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455F08" w:rsidRPr="00D63B90" w14:paraId="345BBBA6" w14:textId="77777777" w:rsidTr="008C3C4E">
        <w:tc>
          <w:tcPr>
            <w:tcW w:w="1980" w:type="dxa"/>
            <w:shd w:val="clear" w:color="auto" w:fill="CCECFF"/>
          </w:tcPr>
          <w:p w14:paraId="75750021"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F743D9">
              <w:rPr>
                <w:rFonts w:ascii="Arial" w:hAnsi="Arial" w:cs="Arial"/>
                <w:b/>
              </w:rPr>
              <w:t>Compliance with the Technical Requirement</w:t>
            </w:r>
            <w:r>
              <w:rPr>
                <w:rFonts w:ascii="Arial" w:hAnsi="Arial" w:cs="Arial"/>
                <w:b/>
              </w:rPr>
              <w:t xml:space="preserve"> &amp; proof of testing</w:t>
            </w:r>
          </w:p>
        </w:tc>
        <w:tc>
          <w:tcPr>
            <w:tcW w:w="4111" w:type="dxa"/>
            <w:shd w:val="clear" w:color="auto" w:fill="CCECFF"/>
          </w:tcPr>
          <w:p w14:paraId="2492EFB8" w14:textId="6F3EA39A" w:rsidR="00455F08" w:rsidRPr="00FB52C2" w:rsidRDefault="008C3C4E"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u w:val="single"/>
              </w:rPr>
            </w:pPr>
            <w:r w:rsidRPr="00FB52C2">
              <w:rPr>
                <w:rFonts w:ascii="Arial" w:hAnsi="Arial" w:cs="Arial"/>
                <w:b/>
                <w:bCs/>
                <w:u w:val="single"/>
              </w:rPr>
              <w:t xml:space="preserve">LOT </w:t>
            </w:r>
            <w:r w:rsidRPr="00FB52C2">
              <w:rPr>
                <w:rFonts w:ascii="Arial" w:hAnsi="Arial" w:cs="Arial"/>
                <w:b/>
                <w:bCs/>
                <w:u w:val="single"/>
              </w:rPr>
              <w:t>2</w:t>
            </w:r>
          </w:p>
        </w:tc>
        <w:tc>
          <w:tcPr>
            <w:tcW w:w="1559" w:type="dxa"/>
            <w:shd w:val="clear" w:color="auto" w:fill="CCECFF"/>
          </w:tcPr>
          <w:p w14:paraId="340337E4"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45%</w:t>
            </w:r>
          </w:p>
        </w:tc>
        <w:tc>
          <w:tcPr>
            <w:tcW w:w="1984" w:type="dxa"/>
            <w:shd w:val="clear" w:color="auto" w:fill="CCECFF"/>
          </w:tcPr>
          <w:p w14:paraId="7A83FBB1" w14:textId="77777777" w:rsidR="00455F08" w:rsidRPr="00D63B90"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455F08" w:rsidRPr="00F743D9" w14:paraId="059DFF22" w14:textId="77777777" w:rsidTr="00455F08">
        <w:tc>
          <w:tcPr>
            <w:tcW w:w="1980" w:type="dxa"/>
          </w:tcPr>
          <w:p w14:paraId="3E3A9D01"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tc>
        <w:tc>
          <w:tcPr>
            <w:tcW w:w="4111" w:type="dxa"/>
          </w:tcPr>
          <w:p w14:paraId="69A61710" w14:textId="4C831C8F" w:rsidR="00455F08" w:rsidRPr="00FB52C2"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r w:rsidRPr="00FB52C2">
              <w:rPr>
                <w:rFonts w:ascii="Arial" w:hAnsi="Arial" w:cs="Arial"/>
              </w:rPr>
              <w:t>Technical specification of product</w:t>
            </w:r>
            <w:r w:rsidR="00073AB5">
              <w:rPr>
                <w:rFonts w:ascii="Arial" w:hAnsi="Arial" w:cs="Arial"/>
              </w:rPr>
              <w:t>.</w:t>
            </w:r>
          </w:p>
        </w:tc>
        <w:tc>
          <w:tcPr>
            <w:tcW w:w="1559" w:type="dxa"/>
          </w:tcPr>
          <w:p w14:paraId="23CFA9A4" w14:textId="77777777" w:rsidR="00455F08" w:rsidRPr="00122587"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rPr>
            </w:pPr>
          </w:p>
        </w:tc>
        <w:tc>
          <w:tcPr>
            <w:tcW w:w="1984" w:type="dxa"/>
          </w:tcPr>
          <w:p w14:paraId="70ABB079"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tc>
      </w:tr>
      <w:tr w:rsidR="00455F08" w:rsidRPr="00F743D9" w14:paraId="7FF15687" w14:textId="77777777" w:rsidTr="00455F08">
        <w:tc>
          <w:tcPr>
            <w:tcW w:w="1980" w:type="dxa"/>
          </w:tcPr>
          <w:p w14:paraId="6C2679BD"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1B19331C" w14:textId="5A9C92E8" w:rsidR="00455F08" w:rsidRPr="00FB52C2" w:rsidRDefault="00FB52C2"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FB52C2">
              <w:rPr>
                <w:rFonts w:ascii="Arial" w:hAnsi="Arial" w:cs="Arial"/>
              </w:rPr>
              <w:t>Marine grade construction material</w:t>
            </w:r>
            <w:r w:rsidR="00951246">
              <w:rPr>
                <w:rFonts w:ascii="Arial" w:hAnsi="Arial" w:cs="Arial"/>
              </w:rPr>
              <w:t>.</w:t>
            </w:r>
          </w:p>
        </w:tc>
        <w:tc>
          <w:tcPr>
            <w:tcW w:w="1559" w:type="dxa"/>
          </w:tcPr>
          <w:p w14:paraId="30CA7EEE" w14:textId="77777777" w:rsidR="00455F08" w:rsidRPr="00122587"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63744E6B" w14:textId="77777777" w:rsidR="00455F08" w:rsidRPr="00F743D9" w:rsidRDefault="00455F08" w:rsidP="000B23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52C2" w:rsidRPr="00F743D9" w14:paraId="46032243" w14:textId="77777777" w:rsidTr="00455F08">
        <w:tc>
          <w:tcPr>
            <w:tcW w:w="1980" w:type="dxa"/>
          </w:tcPr>
          <w:p w14:paraId="68917C51"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4111" w:type="dxa"/>
          </w:tcPr>
          <w:p w14:paraId="305B1242" w14:textId="12296F39" w:rsidR="00FB52C2" w:rsidRPr="00FB52C2" w:rsidRDefault="00951246" w:rsidP="00FB52C2">
            <w:pPr>
              <w:pStyle w:val="ListParagraph"/>
              <w:numPr>
                <w:ilvl w:val="1"/>
                <w:numId w:val="38"/>
              </w:numPr>
              <w:spacing w:after="0" w:line="276" w:lineRule="auto"/>
              <w:ind w:left="0" w:hanging="567"/>
              <w:rPr>
                <w:rFonts w:ascii="Arial" w:hAnsi="Arial" w:cs="Arial"/>
              </w:rPr>
            </w:pPr>
            <w:r>
              <w:rPr>
                <w:rFonts w:ascii="Arial" w:hAnsi="Arial" w:cs="Arial"/>
              </w:rPr>
              <w:t>Protective c</w:t>
            </w:r>
            <w:r w:rsidR="00FB52C2" w:rsidRPr="00FB52C2">
              <w:rPr>
                <w:rFonts w:ascii="Arial" w:hAnsi="Arial" w:cs="Arial"/>
              </w:rPr>
              <w:t>overs</w:t>
            </w:r>
            <w:r>
              <w:rPr>
                <w:rFonts w:ascii="Arial" w:hAnsi="Arial" w:cs="Arial"/>
              </w:rPr>
              <w:t xml:space="preserve"> provided.</w:t>
            </w:r>
            <w:r w:rsidR="00FB52C2" w:rsidRPr="00FB52C2">
              <w:rPr>
                <w:rFonts w:ascii="Arial" w:hAnsi="Arial" w:cs="Arial"/>
              </w:rPr>
              <w:t xml:space="preserve"> </w:t>
            </w:r>
          </w:p>
        </w:tc>
        <w:tc>
          <w:tcPr>
            <w:tcW w:w="1559" w:type="dxa"/>
          </w:tcPr>
          <w:p w14:paraId="30D837DB"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71E3AA24"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52C2" w:rsidRPr="00F743D9" w14:paraId="56804069" w14:textId="77777777" w:rsidTr="008C3C4E">
        <w:tc>
          <w:tcPr>
            <w:tcW w:w="1980" w:type="dxa"/>
            <w:shd w:val="clear" w:color="auto" w:fill="CCECFF"/>
          </w:tcPr>
          <w:p w14:paraId="2E79779D" w14:textId="77777777" w:rsidR="00FB52C2" w:rsidRPr="00C67C1E"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Pr>
                <w:rFonts w:ascii="Arial" w:hAnsi="Arial" w:cs="Arial"/>
                <w:b/>
                <w:bCs/>
              </w:rPr>
              <w:t>Equipment capability, e</w:t>
            </w:r>
            <w:r w:rsidRPr="00C67C1E">
              <w:rPr>
                <w:rFonts w:ascii="Arial" w:hAnsi="Arial" w:cs="Arial"/>
                <w:b/>
                <w:bCs/>
              </w:rPr>
              <w:t>ase of operation</w:t>
            </w:r>
            <w:r>
              <w:rPr>
                <w:rFonts w:ascii="Arial" w:hAnsi="Arial" w:cs="Arial"/>
                <w:b/>
                <w:bCs/>
              </w:rPr>
              <w:t xml:space="preserve"> &amp; storage</w:t>
            </w:r>
          </w:p>
        </w:tc>
        <w:tc>
          <w:tcPr>
            <w:tcW w:w="4111" w:type="dxa"/>
            <w:shd w:val="clear" w:color="auto" w:fill="CCECFF"/>
          </w:tcPr>
          <w:p w14:paraId="04EE81CE" w14:textId="1462FAD4" w:rsidR="00FB52C2" w:rsidRP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u w:val="single"/>
              </w:rPr>
            </w:pPr>
            <w:r w:rsidRPr="00FB52C2">
              <w:rPr>
                <w:rFonts w:ascii="Arial" w:hAnsi="Arial" w:cs="Arial"/>
                <w:b/>
                <w:bCs/>
                <w:u w:val="single"/>
              </w:rPr>
              <w:t xml:space="preserve">LOT </w:t>
            </w:r>
            <w:r w:rsidRPr="00FB52C2">
              <w:rPr>
                <w:rFonts w:ascii="Arial" w:hAnsi="Arial" w:cs="Arial"/>
                <w:b/>
                <w:bCs/>
                <w:u w:val="single"/>
              </w:rPr>
              <w:t>2</w:t>
            </w:r>
          </w:p>
        </w:tc>
        <w:tc>
          <w:tcPr>
            <w:tcW w:w="1559" w:type="dxa"/>
            <w:shd w:val="clear" w:color="auto" w:fill="CCECFF"/>
          </w:tcPr>
          <w:p w14:paraId="4CF65F0D"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25</w:t>
            </w:r>
            <w:r w:rsidRPr="00122587">
              <w:rPr>
                <w:rFonts w:ascii="Arial" w:hAnsi="Arial" w:cs="Arial"/>
                <w:b/>
                <w:bCs/>
              </w:rPr>
              <w:t>%</w:t>
            </w:r>
          </w:p>
        </w:tc>
        <w:tc>
          <w:tcPr>
            <w:tcW w:w="1984" w:type="dxa"/>
            <w:shd w:val="clear" w:color="auto" w:fill="CCECFF"/>
          </w:tcPr>
          <w:p w14:paraId="22A95DCD"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52C2" w:rsidRPr="00F743D9" w14:paraId="0E376AA9" w14:textId="77777777" w:rsidTr="008C3C4E">
        <w:tc>
          <w:tcPr>
            <w:tcW w:w="1980" w:type="dxa"/>
          </w:tcPr>
          <w:p w14:paraId="1133EC2A" w14:textId="77777777" w:rsidR="00FB52C2" w:rsidRPr="00C67C1E"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0FF7CFF1" w14:textId="4EAC2ABA" w:rsidR="00FB52C2" w:rsidRPr="00FB52C2" w:rsidRDefault="00FB52C2" w:rsidP="00FB52C2">
            <w:pPr>
              <w:pStyle w:val="ListParagraph"/>
              <w:numPr>
                <w:ilvl w:val="1"/>
                <w:numId w:val="38"/>
              </w:numPr>
              <w:spacing w:after="0" w:line="276" w:lineRule="auto"/>
              <w:ind w:left="0" w:hanging="567"/>
              <w:rPr>
                <w:rFonts w:ascii="Arial" w:hAnsi="Arial" w:cs="Arial"/>
              </w:rPr>
            </w:pPr>
            <w:r w:rsidRPr="00FB52C2">
              <w:rPr>
                <w:rFonts w:ascii="Arial" w:hAnsi="Arial" w:cs="Arial"/>
              </w:rPr>
              <w:t>R</w:t>
            </w:r>
            <w:r w:rsidRPr="00FB52C2">
              <w:rPr>
                <w:rFonts w:ascii="Arial" w:hAnsi="Arial" w:cs="Arial"/>
              </w:rPr>
              <w:t>eels must be compatible with the MCA’s Vikoma GP10 2-e hydraulic power packs</w:t>
            </w:r>
            <w:r w:rsidRPr="00FB52C2">
              <w:rPr>
                <w:rFonts w:ascii="Arial" w:hAnsi="Arial" w:cs="Arial"/>
              </w:rPr>
              <w:t xml:space="preserve">. </w:t>
            </w:r>
            <w:r w:rsidRPr="00FB52C2">
              <w:rPr>
                <w:rStyle w:val="Hyperlink"/>
                <w:rFonts w:ascii="Arial" w:hAnsi="Arial" w:cs="Arial"/>
                <w:color w:val="000000" w:themeColor="text1"/>
              </w:rPr>
              <w:t xml:space="preserve">Evidence of your tendered solution’s compatibility with this power pack </w:t>
            </w:r>
            <w:r w:rsidR="00951246">
              <w:rPr>
                <w:rStyle w:val="Hyperlink"/>
                <w:rFonts w:ascii="Arial" w:hAnsi="Arial" w:cs="Arial"/>
                <w:color w:val="000000" w:themeColor="text1"/>
              </w:rPr>
              <w:t>must</w:t>
            </w:r>
            <w:r w:rsidRPr="00FB52C2">
              <w:rPr>
                <w:rStyle w:val="Hyperlink"/>
                <w:rFonts w:ascii="Arial" w:hAnsi="Arial" w:cs="Arial"/>
                <w:color w:val="000000" w:themeColor="text1"/>
              </w:rPr>
              <w:t xml:space="preserve"> be provided</w:t>
            </w:r>
            <w:r w:rsidR="00073AB5">
              <w:rPr>
                <w:rStyle w:val="Hyperlink"/>
                <w:rFonts w:ascii="Arial" w:hAnsi="Arial" w:cs="Arial"/>
                <w:color w:val="000000" w:themeColor="text1"/>
              </w:rPr>
              <w:t>.</w:t>
            </w:r>
          </w:p>
        </w:tc>
        <w:tc>
          <w:tcPr>
            <w:tcW w:w="1559" w:type="dxa"/>
          </w:tcPr>
          <w:p w14:paraId="30F10B5F"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2A4E058B"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52C2" w:rsidRPr="00F743D9" w14:paraId="0ABA4757" w14:textId="77777777" w:rsidTr="008C3C4E">
        <w:tc>
          <w:tcPr>
            <w:tcW w:w="1980" w:type="dxa"/>
          </w:tcPr>
          <w:p w14:paraId="7F037B9B" w14:textId="77777777" w:rsidR="00FB52C2" w:rsidRPr="00C67C1E"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43A9DB93" w14:textId="3DF00F31" w:rsidR="00FB52C2" w:rsidRP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FB52C2">
              <w:rPr>
                <w:rFonts w:ascii="Arial" w:hAnsi="Arial" w:cs="Arial"/>
              </w:rPr>
              <w:t>Forklift pockets and attachments for lifting slings</w:t>
            </w:r>
            <w:r w:rsidR="00073AB5">
              <w:rPr>
                <w:rFonts w:ascii="Arial" w:hAnsi="Arial" w:cs="Arial"/>
              </w:rPr>
              <w:t>.</w:t>
            </w:r>
          </w:p>
        </w:tc>
        <w:tc>
          <w:tcPr>
            <w:tcW w:w="1559" w:type="dxa"/>
          </w:tcPr>
          <w:p w14:paraId="66597064"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10398BF1"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52C2" w:rsidRPr="00F743D9" w14:paraId="7C08DE56" w14:textId="77777777" w:rsidTr="008C3C4E">
        <w:tc>
          <w:tcPr>
            <w:tcW w:w="1980" w:type="dxa"/>
          </w:tcPr>
          <w:p w14:paraId="274F7D38" w14:textId="77777777" w:rsidR="00FB52C2" w:rsidRPr="00C67C1E"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2F83920E" w14:textId="31868A49" w:rsidR="00FB52C2" w:rsidRP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FB52C2">
              <w:rPr>
                <w:rFonts w:ascii="Arial" w:hAnsi="Arial" w:cs="Arial"/>
              </w:rPr>
              <w:t>Operating lever</w:t>
            </w:r>
            <w:r w:rsidR="00347D7F">
              <w:rPr>
                <w:rFonts w:ascii="Arial" w:hAnsi="Arial" w:cs="Arial"/>
              </w:rPr>
              <w:t>.</w:t>
            </w:r>
          </w:p>
        </w:tc>
        <w:tc>
          <w:tcPr>
            <w:tcW w:w="1559" w:type="dxa"/>
          </w:tcPr>
          <w:p w14:paraId="6586EC37"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0420DE9D"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73AB5" w:rsidRPr="00F743D9" w14:paraId="04A75C10" w14:textId="77777777" w:rsidTr="008C3C4E">
        <w:tc>
          <w:tcPr>
            <w:tcW w:w="1980" w:type="dxa"/>
          </w:tcPr>
          <w:p w14:paraId="1C667417" w14:textId="77777777" w:rsidR="00073AB5" w:rsidRPr="00C67C1E" w:rsidRDefault="00073AB5"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21804C88" w14:textId="7A654310" w:rsidR="00073AB5" w:rsidRPr="00073AB5" w:rsidRDefault="00073AB5"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color w:val="000000" w:themeColor="text1"/>
              </w:rPr>
            </w:pPr>
            <w:r>
              <w:rPr>
                <w:rFonts w:ascii="Arial" w:hAnsi="Arial" w:cs="Arial"/>
              </w:rPr>
              <w:t>Operating parameters - e</w:t>
            </w:r>
            <w:r w:rsidRPr="00B44368">
              <w:rPr>
                <w:rFonts w:ascii="Arial" w:hAnsi="Arial" w:cs="Arial"/>
              </w:rPr>
              <w:t xml:space="preserve">vidence of testing </w:t>
            </w:r>
            <w:r w:rsidRPr="00B44368">
              <w:rPr>
                <w:rFonts w:ascii="Arial" w:hAnsi="Arial" w:cs="Arial"/>
                <w:u w:val="single"/>
              </w:rPr>
              <w:t>must</w:t>
            </w:r>
            <w:r w:rsidRPr="00B44368">
              <w:rPr>
                <w:rFonts w:ascii="Arial" w:hAnsi="Arial" w:cs="Arial"/>
              </w:rPr>
              <w:t xml:space="preserve"> be provided</w:t>
            </w:r>
            <w:r>
              <w:rPr>
                <w:rFonts w:ascii="Arial" w:hAnsi="Arial" w:cs="Arial"/>
                <w:color w:val="000000" w:themeColor="text1"/>
              </w:rPr>
              <w:t>.</w:t>
            </w:r>
          </w:p>
        </w:tc>
        <w:tc>
          <w:tcPr>
            <w:tcW w:w="1559" w:type="dxa"/>
          </w:tcPr>
          <w:p w14:paraId="5204BD65" w14:textId="77777777" w:rsidR="00073AB5" w:rsidRPr="00122587" w:rsidRDefault="00073AB5"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1AE2AA2E" w14:textId="77777777" w:rsidR="00073AB5" w:rsidRPr="00F743D9" w:rsidRDefault="00073AB5"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52C2" w:rsidRPr="00F743D9" w14:paraId="507B2817" w14:textId="77777777" w:rsidTr="008C3C4E">
        <w:tc>
          <w:tcPr>
            <w:tcW w:w="1980" w:type="dxa"/>
            <w:shd w:val="clear" w:color="auto" w:fill="CCECFF"/>
          </w:tcPr>
          <w:p w14:paraId="7B467702" w14:textId="77777777" w:rsidR="00FB52C2" w:rsidRPr="00C67C1E"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br w:type="page"/>
            </w:r>
            <w:r w:rsidRPr="00C67C1E">
              <w:rPr>
                <w:rFonts w:ascii="Arial" w:hAnsi="Arial" w:cs="Arial"/>
                <w:b/>
                <w:bCs/>
              </w:rPr>
              <w:t>Maintenance</w:t>
            </w:r>
            <w:r>
              <w:rPr>
                <w:rFonts w:ascii="Arial" w:hAnsi="Arial" w:cs="Arial"/>
                <w:b/>
                <w:bCs/>
              </w:rPr>
              <w:t xml:space="preserve"> and Operational life</w:t>
            </w:r>
          </w:p>
        </w:tc>
        <w:tc>
          <w:tcPr>
            <w:tcW w:w="4111" w:type="dxa"/>
            <w:shd w:val="clear" w:color="auto" w:fill="CCECFF"/>
          </w:tcPr>
          <w:p w14:paraId="59508BF9" w14:textId="6E596F9B" w:rsidR="00FB52C2" w:rsidRP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sidRPr="00FB52C2">
              <w:rPr>
                <w:rFonts w:ascii="Arial" w:hAnsi="Arial" w:cs="Arial"/>
                <w:b/>
                <w:bCs/>
                <w:u w:val="single"/>
              </w:rPr>
              <w:t xml:space="preserve">LOT </w:t>
            </w:r>
            <w:r w:rsidRPr="00FB52C2">
              <w:rPr>
                <w:rFonts w:ascii="Arial" w:hAnsi="Arial" w:cs="Arial"/>
                <w:b/>
                <w:bCs/>
                <w:u w:val="single"/>
              </w:rPr>
              <w:t>2</w:t>
            </w:r>
          </w:p>
        </w:tc>
        <w:tc>
          <w:tcPr>
            <w:tcW w:w="1559" w:type="dxa"/>
            <w:shd w:val="clear" w:color="auto" w:fill="CCECFF"/>
          </w:tcPr>
          <w:p w14:paraId="0216C03A"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20</w:t>
            </w:r>
            <w:r w:rsidRPr="00122587">
              <w:rPr>
                <w:rFonts w:ascii="Arial" w:hAnsi="Arial" w:cs="Arial"/>
                <w:b/>
                <w:bCs/>
              </w:rPr>
              <w:t>%</w:t>
            </w:r>
          </w:p>
        </w:tc>
        <w:tc>
          <w:tcPr>
            <w:tcW w:w="1984" w:type="dxa"/>
            <w:shd w:val="clear" w:color="auto" w:fill="CCECFF"/>
          </w:tcPr>
          <w:p w14:paraId="3DD932B5"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52C2" w:rsidRPr="00F743D9" w14:paraId="01A97D65" w14:textId="77777777" w:rsidTr="008C3C4E">
        <w:trPr>
          <w:trHeight w:val="565"/>
        </w:trPr>
        <w:tc>
          <w:tcPr>
            <w:tcW w:w="1980" w:type="dxa"/>
          </w:tcPr>
          <w:p w14:paraId="1FBDDF23" w14:textId="77777777" w:rsidR="00FB52C2" w:rsidRPr="00F06AED"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522600F4" w14:textId="77777777" w:rsidR="00FB52C2" w:rsidRPr="00FB52C2" w:rsidRDefault="00FB52C2" w:rsidP="00FB52C2">
            <w:pPr>
              <w:pStyle w:val="ListParagraph"/>
              <w:spacing w:after="0" w:line="240" w:lineRule="auto"/>
              <w:ind w:left="66"/>
              <w:rPr>
                <w:rFonts w:ascii="Arial" w:hAnsi="Arial" w:cs="Arial"/>
              </w:rPr>
            </w:pPr>
            <w:r w:rsidRPr="00FB52C2">
              <w:rPr>
                <w:rFonts w:ascii="Arial" w:hAnsi="Arial" w:cs="Arial"/>
              </w:rPr>
              <w:t>Long-term durability of the supplied equipment is a key, a minimum expected service life of 15 years is required.</w:t>
            </w:r>
          </w:p>
        </w:tc>
        <w:tc>
          <w:tcPr>
            <w:tcW w:w="1559" w:type="dxa"/>
          </w:tcPr>
          <w:p w14:paraId="16FF762C"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61652E2E"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951246" w:rsidRPr="00F743D9" w14:paraId="118E29FD" w14:textId="77777777" w:rsidTr="008C3C4E">
        <w:trPr>
          <w:trHeight w:val="565"/>
        </w:trPr>
        <w:tc>
          <w:tcPr>
            <w:tcW w:w="1980" w:type="dxa"/>
          </w:tcPr>
          <w:p w14:paraId="594C0EE7" w14:textId="77777777" w:rsidR="00951246" w:rsidRPr="00F06AED" w:rsidRDefault="00951246"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55E48CB6" w14:textId="15ED7F2B" w:rsidR="00951246" w:rsidRPr="00FB52C2" w:rsidRDefault="00951246" w:rsidP="00FB52C2">
            <w:pPr>
              <w:pStyle w:val="ListParagraph"/>
              <w:spacing w:after="0" w:line="240" w:lineRule="auto"/>
              <w:ind w:left="66"/>
              <w:rPr>
                <w:rFonts w:ascii="Arial" w:hAnsi="Arial" w:cs="Arial"/>
              </w:rPr>
            </w:pPr>
            <w:r w:rsidRPr="00460C02">
              <w:rPr>
                <w:rFonts w:ascii="Arial" w:hAnsi="Arial" w:cs="Arial"/>
              </w:rPr>
              <w:t>Tenderers are required to provide maintenance requirements and schedules.</w:t>
            </w:r>
          </w:p>
        </w:tc>
        <w:tc>
          <w:tcPr>
            <w:tcW w:w="1559" w:type="dxa"/>
          </w:tcPr>
          <w:p w14:paraId="3BF6F5F6" w14:textId="77777777" w:rsidR="00951246" w:rsidRPr="00122587" w:rsidRDefault="00951246"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0C46C206" w14:textId="77777777" w:rsidR="00951246" w:rsidRPr="00F743D9" w:rsidRDefault="00951246"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bl>
    <w:p w14:paraId="5A013414" w14:textId="77777777" w:rsidR="00951246" w:rsidRDefault="00951246">
      <w:r>
        <w:br w:type="page"/>
      </w:r>
    </w:p>
    <w:tbl>
      <w:tblPr>
        <w:tblStyle w:val="TableGrid"/>
        <w:tblW w:w="9634" w:type="dxa"/>
        <w:tblLook w:val="04A0" w:firstRow="1" w:lastRow="0" w:firstColumn="1" w:lastColumn="0" w:noHBand="0" w:noVBand="1"/>
      </w:tblPr>
      <w:tblGrid>
        <w:gridCol w:w="1980"/>
        <w:gridCol w:w="4111"/>
        <w:gridCol w:w="1559"/>
        <w:gridCol w:w="1984"/>
      </w:tblGrid>
      <w:tr w:rsidR="00951246" w:rsidRPr="00F743D9" w14:paraId="74F46C04" w14:textId="77777777" w:rsidTr="008C3C4E">
        <w:trPr>
          <w:trHeight w:val="565"/>
        </w:trPr>
        <w:tc>
          <w:tcPr>
            <w:tcW w:w="1980" w:type="dxa"/>
          </w:tcPr>
          <w:p w14:paraId="628660D5" w14:textId="534D5D4D" w:rsidR="00951246" w:rsidRPr="00F06AED" w:rsidRDefault="00951246"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4111" w:type="dxa"/>
          </w:tcPr>
          <w:p w14:paraId="583DB361" w14:textId="633AF555" w:rsidR="00951246" w:rsidRPr="00460C02" w:rsidRDefault="00951246" w:rsidP="00FB52C2">
            <w:pPr>
              <w:pStyle w:val="ListParagraph"/>
              <w:spacing w:after="0" w:line="240" w:lineRule="auto"/>
              <w:ind w:left="66"/>
              <w:rPr>
                <w:rFonts w:ascii="Arial" w:hAnsi="Arial" w:cs="Arial"/>
              </w:rPr>
            </w:pPr>
            <w:r w:rsidRPr="00951246">
              <w:rPr>
                <w:rFonts w:ascii="Arial" w:hAnsi="Arial" w:cs="Arial"/>
              </w:rPr>
              <w:t>Expected life of all components and consumables</w:t>
            </w:r>
            <w:r>
              <w:rPr>
                <w:rFonts w:ascii="Arial" w:hAnsi="Arial" w:cs="Arial"/>
              </w:rPr>
              <w:t>;</w:t>
            </w:r>
            <w:r w:rsidRPr="00951246">
              <w:rPr>
                <w:rFonts w:ascii="Arial" w:hAnsi="Arial" w:cs="Arial"/>
              </w:rPr>
              <w:t xml:space="preserve"> </w:t>
            </w:r>
            <w:r>
              <w:rPr>
                <w:rFonts w:ascii="Arial" w:hAnsi="Arial" w:cs="Arial"/>
              </w:rPr>
              <w:t xml:space="preserve">(a) under storage conditions &amp; (b) after </w:t>
            </w:r>
            <w:r w:rsidRPr="00951246">
              <w:rPr>
                <w:rFonts w:ascii="Arial" w:hAnsi="Arial" w:cs="Arial"/>
              </w:rPr>
              <w:t>one or more uses.</w:t>
            </w:r>
            <w:r w:rsidR="00073AB5">
              <w:rPr>
                <w:rFonts w:ascii="Arial" w:hAnsi="Arial" w:cs="Arial"/>
              </w:rPr>
              <w:t xml:space="preserve"> </w:t>
            </w:r>
            <w:r w:rsidR="00073AB5">
              <w:rPr>
                <w:rFonts w:ascii="Arial" w:hAnsi="Arial" w:cs="Arial"/>
              </w:rPr>
              <w:t>Recommendations of what should be held in stock for spares/repairs.</w:t>
            </w:r>
          </w:p>
        </w:tc>
        <w:tc>
          <w:tcPr>
            <w:tcW w:w="1559" w:type="dxa"/>
          </w:tcPr>
          <w:p w14:paraId="52176E92" w14:textId="77777777" w:rsidR="00951246" w:rsidRPr="00122587" w:rsidRDefault="00951246"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67F9CB2D" w14:textId="77777777" w:rsidR="00951246" w:rsidRPr="00F743D9" w:rsidRDefault="00951246"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52C2" w:rsidRPr="00F743D9" w14:paraId="24E287EC" w14:textId="77777777" w:rsidTr="008C3C4E">
        <w:tc>
          <w:tcPr>
            <w:tcW w:w="1980" w:type="dxa"/>
            <w:shd w:val="clear" w:color="auto" w:fill="CCECFF"/>
          </w:tcPr>
          <w:p w14:paraId="5E3C47A2" w14:textId="55736372" w:rsidR="00FB52C2" w:rsidRPr="006D400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Pr>
                <w:rFonts w:ascii="Arial" w:hAnsi="Arial" w:cs="Arial"/>
                <w:b/>
                <w:bCs/>
              </w:rPr>
              <w:t>Warranty</w:t>
            </w:r>
          </w:p>
        </w:tc>
        <w:tc>
          <w:tcPr>
            <w:tcW w:w="4111" w:type="dxa"/>
            <w:shd w:val="clear" w:color="auto" w:fill="CCECFF"/>
          </w:tcPr>
          <w:p w14:paraId="4994F7AE" w14:textId="4FCC5D7B" w:rsidR="00FB52C2" w:rsidRP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FB52C2">
              <w:rPr>
                <w:rFonts w:ascii="Arial" w:hAnsi="Arial" w:cs="Arial"/>
                <w:b/>
                <w:bCs/>
                <w:u w:val="single"/>
              </w:rPr>
              <w:t xml:space="preserve">LOT </w:t>
            </w:r>
            <w:r w:rsidRPr="00FB52C2">
              <w:rPr>
                <w:rFonts w:ascii="Arial" w:hAnsi="Arial" w:cs="Arial"/>
                <w:b/>
                <w:bCs/>
                <w:u w:val="single"/>
              </w:rPr>
              <w:t>2</w:t>
            </w:r>
          </w:p>
        </w:tc>
        <w:tc>
          <w:tcPr>
            <w:tcW w:w="1559" w:type="dxa"/>
            <w:shd w:val="clear" w:color="auto" w:fill="CCECFF"/>
          </w:tcPr>
          <w:p w14:paraId="72EEADBE" w14:textId="77777777" w:rsid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5%</w:t>
            </w:r>
          </w:p>
        </w:tc>
        <w:tc>
          <w:tcPr>
            <w:tcW w:w="1984" w:type="dxa"/>
            <w:shd w:val="clear" w:color="auto" w:fill="CCECFF"/>
          </w:tcPr>
          <w:p w14:paraId="498C4291"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FB52C2" w:rsidRPr="00F743D9" w14:paraId="6253D570" w14:textId="77777777" w:rsidTr="008C3C4E">
        <w:tc>
          <w:tcPr>
            <w:tcW w:w="1980" w:type="dxa"/>
          </w:tcPr>
          <w:p w14:paraId="21853B02" w14:textId="77777777" w:rsidR="00FB52C2" w:rsidRPr="006D400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p>
        </w:tc>
        <w:tc>
          <w:tcPr>
            <w:tcW w:w="4111" w:type="dxa"/>
          </w:tcPr>
          <w:p w14:paraId="0F358024" w14:textId="6FD8B780" w:rsidR="00FB52C2" w:rsidRPr="00F743D9" w:rsidRDefault="00951246" w:rsidP="00FB52C2">
            <w:pPr>
              <w:pStyle w:val="ListParagraph"/>
              <w:spacing w:after="0" w:line="276" w:lineRule="auto"/>
              <w:ind w:left="0"/>
              <w:rPr>
                <w:rFonts w:ascii="Arial" w:hAnsi="Arial" w:cs="Arial"/>
                <w:b/>
              </w:rPr>
            </w:pPr>
            <w:r>
              <w:rPr>
                <w:rFonts w:ascii="Arial" w:hAnsi="Arial" w:cs="Arial"/>
              </w:rPr>
              <w:t>Full d</w:t>
            </w:r>
            <w:r w:rsidRPr="00D56266">
              <w:rPr>
                <w:rFonts w:ascii="Arial" w:hAnsi="Arial" w:cs="Arial"/>
              </w:rPr>
              <w:t>etails o</w:t>
            </w:r>
            <w:r>
              <w:rPr>
                <w:rFonts w:ascii="Arial" w:hAnsi="Arial" w:cs="Arial"/>
              </w:rPr>
              <w:t xml:space="preserve">f </w:t>
            </w:r>
            <w:r w:rsidRPr="00D56266">
              <w:rPr>
                <w:rFonts w:ascii="Arial" w:hAnsi="Arial" w:cs="Arial"/>
              </w:rPr>
              <w:t>warranty, including the period of cover – minimum of 24 months. Please explain if in-house maintenance affects your warranty terms.</w:t>
            </w:r>
          </w:p>
        </w:tc>
        <w:tc>
          <w:tcPr>
            <w:tcW w:w="1559" w:type="dxa"/>
          </w:tcPr>
          <w:p w14:paraId="12819257" w14:textId="77777777" w:rsid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0FD7BBFF"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FB52C2" w:rsidRPr="00F743D9" w14:paraId="0B907297" w14:textId="77777777" w:rsidTr="008C3C4E">
        <w:tc>
          <w:tcPr>
            <w:tcW w:w="1980" w:type="dxa"/>
            <w:shd w:val="clear" w:color="auto" w:fill="CCECFF"/>
          </w:tcPr>
          <w:p w14:paraId="4530258B"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Evidence of policy and performance of s</w:t>
            </w:r>
            <w:r w:rsidRPr="00F743D9">
              <w:rPr>
                <w:rFonts w:ascii="Arial" w:hAnsi="Arial" w:cs="Arial"/>
                <w:b/>
              </w:rPr>
              <w:t>ustainability</w:t>
            </w:r>
          </w:p>
        </w:tc>
        <w:tc>
          <w:tcPr>
            <w:tcW w:w="4111" w:type="dxa"/>
            <w:shd w:val="clear" w:color="auto" w:fill="CCECFF"/>
          </w:tcPr>
          <w:p w14:paraId="631D2900" w14:textId="054093DF" w:rsidR="00FB52C2" w:rsidRP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FB52C2">
              <w:rPr>
                <w:rFonts w:ascii="Arial" w:hAnsi="Arial" w:cs="Arial"/>
                <w:b/>
                <w:bCs/>
                <w:u w:val="single"/>
              </w:rPr>
              <w:t xml:space="preserve">LOT </w:t>
            </w:r>
            <w:r w:rsidRPr="00FB52C2">
              <w:rPr>
                <w:rFonts w:ascii="Arial" w:hAnsi="Arial" w:cs="Arial"/>
                <w:b/>
                <w:bCs/>
                <w:u w:val="single"/>
              </w:rPr>
              <w:t>2</w:t>
            </w:r>
          </w:p>
        </w:tc>
        <w:tc>
          <w:tcPr>
            <w:tcW w:w="1559" w:type="dxa"/>
            <w:shd w:val="clear" w:color="auto" w:fill="CCECFF"/>
          </w:tcPr>
          <w:p w14:paraId="70BAC73A"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5%</w:t>
            </w:r>
          </w:p>
        </w:tc>
        <w:tc>
          <w:tcPr>
            <w:tcW w:w="1984" w:type="dxa"/>
            <w:shd w:val="clear" w:color="auto" w:fill="CCECFF"/>
          </w:tcPr>
          <w:p w14:paraId="487A014B"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FB52C2" w:rsidRPr="00F743D9" w14:paraId="7C4E5B3D" w14:textId="77777777" w:rsidTr="008C3C4E">
        <w:tc>
          <w:tcPr>
            <w:tcW w:w="1980" w:type="dxa"/>
          </w:tcPr>
          <w:p w14:paraId="3F88C440" w14:textId="77777777" w:rsidR="00FB52C2"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p>
        </w:tc>
        <w:tc>
          <w:tcPr>
            <w:tcW w:w="4111" w:type="dxa"/>
          </w:tcPr>
          <w:p w14:paraId="7CDDAA55" w14:textId="77777777" w:rsidR="00FB52C2" w:rsidRPr="003B6B93"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3B6B93">
              <w:rPr>
                <w:rFonts w:ascii="Arial" w:hAnsi="Arial" w:cs="Arial"/>
              </w:rPr>
              <w:t>Full evidence your organisation commits to good environment and sustainability practices.</w:t>
            </w:r>
          </w:p>
        </w:tc>
        <w:tc>
          <w:tcPr>
            <w:tcW w:w="1559" w:type="dxa"/>
          </w:tcPr>
          <w:p w14:paraId="5EDC6BF9" w14:textId="77777777" w:rsidR="00FB52C2" w:rsidRPr="00122587"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984" w:type="dxa"/>
          </w:tcPr>
          <w:p w14:paraId="49271B47" w14:textId="77777777" w:rsidR="00FB52C2" w:rsidRPr="00F743D9" w:rsidRDefault="00FB52C2" w:rsidP="00FB52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bl>
    <w:p w14:paraId="2885127F" w14:textId="77777777" w:rsidR="00D56266" w:rsidRDefault="00D56266"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73779DA8" w14:textId="1A28EC21" w:rsidR="00B534EB" w:rsidRPr="00D56266"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56266">
        <w:rPr>
          <w:rFonts w:ascii="Arial" w:hAnsi="Arial" w:cs="Arial"/>
        </w:rPr>
        <w:t>Compliance with the Technical Requirement</w:t>
      </w:r>
      <w:r w:rsidR="00D56266">
        <w:rPr>
          <w:rFonts w:ascii="Arial" w:hAnsi="Arial" w:cs="Arial"/>
        </w:rPr>
        <w:t xml:space="preserve"> &amp; proof of testing</w:t>
      </w:r>
      <w:r w:rsidRPr="00D56266">
        <w:rPr>
          <w:rFonts w:ascii="Arial" w:hAnsi="Arial" w:cs="Arial"/>
        </w:rPr>
        <w:t>, E</w:t>
      </w:r>
      <w:r w:rsidR="00D56266">
        <w:rPr>
          <w:rFonts w:ascii="Arial" w:hAnsi="Arial" w:cs="Arial"/>
        </w:rPr>
        <w:t>quipment capability</w:t>
      </w:r>
      <w:r w:rsidR="001047B8">
        <w:rPr>
          <w:rFonts w:ascii="Arial" w:hAnsi="Arial" w:cs="Arial"/>
        </w:rPr>
        <w:t xml:space="preserve"> &amp; </w:t>
      </w:r>
      <w:r w:rsidR="00D56266">
        <w:rPr>
          <w:rFonts w:ascii="Arial" w:hAnsi="Arial" w:cs="Arial"/>
        </w:rPr>
        <w:t>ease of operation &amp; storage</w:t>
      </w:r>
      <w:r w:rsidR="00353AF1" w:rsidRPr="00D56266">
        <w:rPr>
          <w:rFonts w:ascii="Arial" w:hAnsi="Arial" w:cs="Arial"/>
        </w:rPr>
        <w:t xml:space="preserve">, </w:t>
      </w:r>
      <w:r w:rsidR="00D56266">
        <w:rPr>
          <w:rFonts w:ascii="Arial" w:hAnsi="Arial" w:cs="Arial"/>
        </w:rPr>
        <w:t xml:space="preserve">Maintenance &amp; operational life, </w:t>
      </w:r>
      <w:r w:rsidR="00353AF1" w:rsidRPr="00D56266">
        <w:rPr>
          <w:rFonts w:ascii="Arial" w:hAnsi="Arial" w:cs="Arial"/>
        </w:rPr>
        <w:t xml:space="preserve">Warranty, </w:t>
      </w:r>
      <w:r w:rsidR="00D56266">
        <w:rPr>
          <w:rFonts w:ascii="Arial" w:hAnsi="Arial" w:cs="Arial"/>
        </w:rPr>
        <w:t>Evidence of policy and performance of s</w:t>
      </w:r>
      <w:r w:rsidRPr="00D56266">
        <w:rPr>
          <w:rFonts w:ascii="Arial" w:hAnsi="Arial" w:cs="Arial"/>
        </w:rPr>
        <w:t>ustainability</w:t>
      </w:r>
      <w:r w:rsidR="00D56266">
        <w:rPr>
          <w:rFonts w:ascii="Arial" w:hAnsi="Arial" w:cs="Arial"/>
        </w:rPr>
        <w:t>,</w:t>
      </w:r>
      <w:r w:rsidRPr="00D56266">
        <w:rPr>
          <w:rFonts w:ascii="Arial" w:hAnsi="Arial" w:cs="Arial"/>
        </w:rPr>
        <w:t xml:space="preserve"> together make up the Quality section of the scoring, which will be worth </w:t>
      </w:r>
      <w:r w:rsidR="00353AF1" w:rsidRPr="00D56266">
        <w:rPr>
          <w:rFonts w:ascii="Arial" w:hAnsi="Arial" w:cs="Arial"/>
        </w:rPr>
        <w:t>7</w:t>
      </w:r>
      <w:r w:rsidRPr="00D56266">
        <w:rPr>
          <w:rFonts w:ascii="Arial" w:hAnsi="Arial" w:cs="Arial"/>
        </w:rPr>
        <w:t xml:space="preserve">0% of the overall score (with Price receiving the other </w:t>
      </w:r>
      <w:r w:rsidR="00353AF1" w:rsidRPr="00D56266">
        <w:rPr>
          <w:rFonts w:ascii="Arial" w:hAnsi="Arial" w:cs="Arial"/>
        </w:rPr>
        <w:t>3</w:t>
      </w:r>
      <w:r w:rsidRPr="00D56266">
        <w:rPr>
          <w:rFonts w:ascii="Arial" w:hAnsi="Arial" w:cs="Arial"/>
        </w:rPr>
        <w:t>0%).</w:t>
      </w:r>
    </w:p>
    <w:p w14:paraId="3B4D8660" w14:textId="77777777" w:rsidR="00B534EB" w:rsidRDefault="00B534EB"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0EF9B5E" w14:textId="4EE827D9" w:rsidR="005C735E" w:rsidRP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B534EB">
        <w:rPr>
          <w:rFonts w:ascii="Arial" w:hAnsi="Arial" w:cs="Arial"/>
          <w:b/>
          <w:bCs/>
        </w:rPr>
        <w:t>The method of scoring all tenders will be:</w:t>
      </w:r>
    </w:p>
    <w:p w14:paraId="53282DE7"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4775DF11" w14:textId="621FD73C" w:rsidR="005C735E" w:rsidRPr="00F743D9" w:rsidRDefault="005C735E" w:rsidP="005C735E">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Any scoring criterion shown as ‘</w:t>
      </w:r>
      <w:r w:rsidRPr="00D06C92">
        <w:rPr>
          <w:rFonts w:ascii="Arial" w:hAnsi="Arial" w:cs="Arial"/>
          <w:b/>
          <w:bCs/>
        </w:rPr>
        <w:t>Critical</w:t>
      </w:r>
      <w:r w:rsidRPr="00F743D9">
        <w:rPr>
          <w:rFonts w:ascii="Arial" w:hAnsi="Arial" w:cs="Arial"/>
        </w:rPr>
        <w:t xml:space="preserve">’ above will be assessed first.  These criteria are the most important ones to the MCA and </w:t>
      </w:r>
      <w:r w:rsidRPr="005F4932">
        <w:rPr>
          <w:rFonts w:ascii="Arial" w:hAnsi="Arial" w:cs="Arial"/>
          <w:u w:val="single"/>
        </w:rPr>
        <w:t>will be marked on a pass/fail basis</w:t>
      </w:r>
      <w:r w:rsidRPr="00F743D9">
        <w:rPr>
          <w:rFonts w:ascii="Arial" w:hAnsi="Arial" w:cs="Arial"/>
        </w:rPr>
        <w:t>.  Any supplier that fails on a Critical criterion will be excluded from this procurement and their tender will not be assessed further.</w:t>
      </w:r>
    </w:p>
    <w:p w14:paraId="0FFB7B73" w14:textId="77777777" w:rsidR="005C735E" w:rsidRPr="00F743D9" w:rsidRDefault="005C735E" w:rsidP="005C735E">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3DBBB050" w14:textId="47EBDB58" w:rsidR="005C735E" w:rsidRPr="00F743D9" w:rsidRDefault="005C735E" w:rsidP="005C735E">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F743D9">
        <w:rPr>
          <w:rFonts w:ascii="Arial" w:hAnsi="Arial" w:cs="Arial"/>
        </w:rPr>
        <w:t xml:space="preserve">A score out of </w:t>
      </w:r>
      <w:r w:rsidR="00082CB3">
        <w:rPr>
          <w:rFonts w:ascii="Arial" w:hAnsi="Arial" w:cs="Arial"/>
        </w:rPr>
        <w:t>5</w:t>
      </w:r>
      <w:r w:rsidRPr="00F743D9">
        <w:rPr>
          <w:rFonts w:ascii="Arial" w:hAnsi="Arial" w:cs="Arial"/>
        </w:rPr>
        <w:t xml:space="preserve"> will then be assigned to each sub-criterion for the other Quality aspects, according to the scheme below:</w:t>
      </w:r>
    </w:p>
    <w:p w14:paraId="6B5444E9" w14:textId="24B7D761" w:rsidR="00122587" w:rsidRDefault="005C735E" w:rsidP="00B4443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F743D9">
        <w:rPr>
          <w:rFonts w:ascii="Arial" w:hAnsi="Arial" w:cs="Arial"/>
        </w:rPr>
        <w:t xml:space="preserve"> </w:t>
      </w:r>
    </w:p>
    <w:p w14:paraId="79C27A8E" w14:textId="60EFD1E6"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0</w:t>
      </w:r>
      <w:r w:rsidRPr="00F743D9">
        <w:rPr>
          <w:rFonts w:ascii="Arial" w:hAnsi="Arial" w:cs="Arial"/>
        </w:rPr>
        <w:t xml:space="preserve"> – Inadequate response</w:t>
      </w:r>
    </w:p>
    <w:p w14:paraId="34E49BBD" w14:textId="77777777"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1</w:t>
      </w:r>
      <w:r w:rsidRPr="00F743D9">
        <w:rPr>
          <w:rFonts w:ascii="Arial" w:hAnsi="Arial" w:cs="Arial"/>
        </w:rPr>
        <w:t xml:space="preserve"> – Major weaknesses in the response</w:t>
      </w:r>
    </w:p>
    <w:p w14:paraId="413768C4" w14:textId="00B89F81" w:rsidR="005C735E" w:rsidRPr="00F743D9"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3</w:t>
      </w:r>
      <w:r w:rsidR="005C735E" w:rsidRPr="00F743D9">
        <w:rPr>
          <w:rFonts w:ascii="Arial" w:hAnsi="Arial" w:cs="Arial"/>
        </w:rPr>
        <w:t xml:space="preserve"> – Minor weaknesses in the response or detail missing</w:t>
      </w:r>
    </w:p>
    <w:p w14:paraId="05BB0F82" w14:textId="2E405C53" w:rsidR="005C735E"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5</w:t>
      </w:r>
      <w:r w:rsidR="005C735E" w:rsidRPr="00F743D9">
        <w:rPr>
          <w:rFonts w:ascii="Arial" w:hAnsi="Arial" w:cs="Arial"/>
        </w:rPr>
        <w:t xml:space="preserve"> –Satisfactory response that fully meets the requirement and includes all relevant supporting evidence.</w:t>
      </w:r>
    </w:p>
    <w:p w14:paraId="13588096" w14:textId="4549A44D" w:rsidR="00122587" w:rsidRDefault="00122587"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p>
    <w:p w14:paraId="06B8526A" w14:textId="260CB7FA" w:rsidR="005C735E" w:rsidRDefault="005C735E" w:rsidP="005C735E">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6F0DA7">
        <w:rPr>
          <w:rFonts w:ascii="Arial" w:hAnsi="Arial" w:cs="Arial"/>
        </w:rPr>
        <w:t>The score for each sub-criterion will be converted into a weighted percentage of the total score for the criterion it sits under, using the formula:</w:t>
      </w:r>
    </w:p>
    <w:p w14:paraId="50FAC956" w14:textId="2EF77073" w:rsidR="00113A7B" w:rsidRDefault="00113A7B" w:rsidP="00113A7B">
      <w:pPr>
        <w:pStyle w:val="ListParagraph"/>
        <w:tabs>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5A1CA09" w14:textId="0AD0A872" w:rsidR="00704062" w:rsidRDefault="00704062" w:rsidP="00113A7B">
      <w:pPr>
        <w:pStyle w:val="ListParagraph"/>
        <w:tabs>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01DAC37B" w14:textId="77777777" w:rsidR="00704062" w:rsidRPr="006F0DA7" w:rsidRDefault="00704062" w:rsidP="00113A7B">
      <w:pPr>
        <w:pStyle w:val="ListParagraph"/>
        <w:tabs>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83E5019" w14:textId="77777777" w:rsidR="005C735E" w:rsidRPr="006F0DA7"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993B3A3" w14:textId="77777777" w:rsidR="005C735E" w:rsidRPr="006F0DA7"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6F0DA7">
        <w:rPr>
          <w:rFonts w:ascii="Arial" w:hAnsi="Arial" w:cs="Arial"/>
          <w:b/>
        </w:rPr>
        <w:t xml:space="preserve">Quality Score for the </w:t>
      </w:r>
    </w:p>
    <w:p w14:paraId="725F44E9" w14:textId="77777777" w:rsidR="005C735E" w:rsidRPr="006F0DA7"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6F0DA7">
        <w:rPr>
          <w:rFonts w:ascii="Arial" w:hAnsi="Arial" w:cs="Arial"/>
          <w:b/>
        </w:rPr>
        <w:t>sub-criterion</w:t>
      </w:r>
      <w:r w:rsidRPr="006F0DA7">
        <w:rPr>
          <w:rFonts w:ascii="Arial" w:hAnsi="Arial" w:cs="Arial"/>
          <w:b/>
        </w:rPr>
        <w:tab/>
      </w:r>
      <w:r w:rsidRPr="006F0DA7">
        <w:rPr>
          <w:rFonts w:ascii="Arial" w:hAnsi="Arial" w:cs="Arial"/>
          <w:b/>
        </w:rPr>
        <w:tab/>
        <w:t xml:space="preserve"> </w:t>
      </w:r>
      <w:proofErr w:type="gramStart"/>
      <w:r w:rsidRPr="006F0DA7">
        <w:rPr>
          <w:rFonts w:ascii="Arial" w:hAnsi="Arial" w:cs="Arial"/>
          <w:b/>
        </w:rPr>
        <w:t>=  _</w:t>
      </w:r>
      <w:proofErr w:type="gramEnd"/>
      <w:r w:rsidRPr="006F0DA7">
        <w:rPr>
          <w:rFonts w:ascii="Arial" w:hAnsi="Arial" w:cs="Arial"/>
          <w:b/>
        </w:rPr>
        <w:t>_______Tenderer’s Score_______________  x Weightings</w:t>
      </w:r>
    </w:p>
    <w:p w14:paraId="4BE39089" w14:textId="77777777" w:rsidR="005C735E" w:rsidRPr="006F0DA7"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F0DA7">
        <w:rPr>
          <w:rFonts w:ascii="Arial" w:hAnsi="Arial" w:cs="Arial"/>
          <w:b/>
        </w:rPr>
        <w:tab/>
      </w:r>
      <w:r w:rsidRPr="006F0DA7">
        <w:rPr>
          <w:rFonts w:ascii="Arial" w:hAnsi="Arial" w:cs="Arial"/>
          <w:b/>
        </w:rPr>
        <w:tab/>
      </w:r>
      <w:r w:rsidRPr="006F0DA7">
        <w:rPr>
          <w:rFonts w:ascii="Arial" w:hAnsi="Arial" w:cs="Arial"/>
          <w:b/>
        </w:rPr>
        <w:tab/>
        <w:t>Highest Quality Score Possible for the Sub-Criterion</w:t>
      </w:r>
    </w:p>
    <w:p w14:paraId="1AA2DF1B" w14:textId="77777777" w:rsidR="00D06C92" w:rsidRPr="006F0DA7" w:rsidRDefault="00D06C92"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p>
    <w:p w14:paraId="48A40742" w14:textId="54C863AA" w:rsidR="005C735E" w:rsidRPr="006F0DA7" w:rsidRDefault="005C735E"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6F0DA7">
        <w:rPr>
          <w:rFonts w:ascii="Arial" w:hAnsi="Arial" w:cs="Arial"/>
        </w:rPr>
        <w:t>Once all sub-criteria have been scored and weighted, the total weighted score for each Quality criterion will be calculated by:</w:t>
      </w:r>
    </w:p>
    <w:p w14:paraId="57B75D32" w14:textId="77777777" w:rsidR="005C735E" w:rsidRPr="006F0DA7"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307F286C" w14:textId="77777777" w:rsidR="005C735E" w:rsidRPr="006F0DA7"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6F0DA7">
        <w:rPr>
          <w:rFonts w:ascii="Arial" w:hAnsi="Arial" w:cs="Arial"/>
          <w:b/>
        </w:rPr>
        <w:lastRenderedPageBreak/>
        <w:t xml:space="preserve">Weighted Score for the </w:t>
      </w:r>
    </w:p>
    <w:p w14:paraId="193E883C" w14:textId="77777777" w:rsidR="005C735E" w:rsidRPr="006F0DA7" w:rsidRDefault="005C735E" w:rsidP="005C735E">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sidRPr="006F0DA7">
        <w:rPr>
          <w:rFonts w:ascii="Arial" w:hAnsi="Arial" w:cs="Arial"/>
          <w:b/>
        </w:rPr>
        <w:tab/>
        <w:t xml:space="preserve">Criterion                           </w:t>
      </w:r>
      <w:r w:rsidRPr="006F0DA7">
        <w:rPr>
          <w:rFonts w:ascii="Arial" w:hAnsi="Arial" w:cs="Arial"/>
          <w:b/>
        </w:rPr>
        <w:tab/>
        <w:t>= (Total of the Weighted Scores for each sub-criterion) X Criterion Weighting</w:t>
      </w:r>
    </w:p>
    <w:p w14:paraId="0EFD26D7" w14:textId="77777777" w:rsidR="005C735E" w:rsidRPr="006F0DA7" w:rsidRDefault="005C735E" w:rsidP="005C735E">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20C7ACB2" w14:textId="792710D9" w:rsidR="005C735E" w:rsidRPr="006F0DA7" w:rsidRDefault="005C735E" w:rsidP="00D06C9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F0DA7">
        <w:rPr>
          <w:rFonts w:ascii="Arial" w:hAnsi="Arial" w:cs="Arial"/>
        </w:rPr>
        <w:t>A final Quality score will be arrived at by adding up all weighted scores for overall criteria and multiplying by 0.</w:t>
      </w:r>
      <w:r w:rsidR="00DA2EDA" w:rsidRPr="006F0DA7">
        <w:rPr>
          <w:rFonts w:ascii="Arial" w:hAnsi="Arial" w:cs="Arial"/>
        </w:rPr>
        <w:t>7</w:t>
      </w:r>
      <w:r w:rsidRPr="006F0DA7">
        <w:rPr>
          <w:rFonts w:ascii="Arial" w:hAnsi="Arial" w:cs="Arial"/>
        </w:rPr>
        <w:t xml:space="preserve"> (to represent the </w:t>
      </w:r>
      <w:r w:rsidR="00DA2EDA" w:rsidRPr="006F0DA7">
        <w:rPr>
          <w:rFonts w:ascii="Arial" w:hAnsi="Arial" w:cs="Arial"/>
        </w:rPr>
        <w:t>7</w:t>
      </w:r>
      <w:r w:rsidRPr="006F0DA7">
        <w:rPr>
          <w:rFonts w:ascii="Arial" w:hAnsi="Arial" w:cs="Arial"/>
        </w:rPr>
        <w:t xml:space="preserve">0% weighting given to the Quality score overall). </w:t>
      </w:r>
    </w:p>
    <w:p w14:paraId="2738F10C" w14:textId="77777777" w:rsidR="005C735E" w:rsidRPr="006F0DA7" w:rsidRDefault="005C735E" w:rsidP="005C735E">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E841EAB" w14:textId="3C2AE9EF" w:rsidR="005C735E" w:rsidRPr="006F0DA7" w:rsidRDefault="005C735E" w:rsidP="00D06C92">
      <w:pPr>
        <w:pStyle w:val="ListParagraph"/>
        <w:numPr>
          <w:ilvl w:val="1"/>
          <w:numId w:val="18"/>
        </w:numPr>
        <w:tabs>
          <w:tab w:val="left" w:pos="72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F0DA7">
        <w:rPr>
          <w:rFonts w:ascii="Arial" w:hAnsi="Arial" w:cs="Arial"/>
        </w:rPr>
        <w:t>Each element of the price will be scored according to the formula below, and the total price score arrived at by adding up the two weighted scores and multiplying by 0.</w:t>
      </w:r>
      <w:r w:rsidR="00D56266">
        <w:rPr>
          <w:rFonts w:ascii="Arial" w:hAnsi="Arial" w:cs="Arial"/>
        </w:rPr>
        <w:t>3</w:t>
      </w:r>
      <w:r w:rsidRPr="006F0DA7">
        <w:rPr>
          <w:rFonts w:ascii="Arial" w:hAnsi="Arial" w:cs="Arial"/>
        </w:rPr>
        <w:t>:</w:t>
      </w:r>
    </w:p>
    <w:p w14:paraId="3D9960A3" w14:textId="77777777" w:rsidR="005C735E" w:rsidRPr="006F0DA7" w:rsidRDefault="005C735E" w:rsidP="005C73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01D10E0" w14:textId="77777777" w:rsidR="005C735E" w:rsidRPr="006F0DA7"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F0DA7">
        <w:rPr>
          <w:rFonts w:ascii="Arial" w:hAnsi="Arial" w:cs="Arial"/>
          <w:b/>
        </w:rPr>
        <w:t xml:space="preserve">Price Score </w:t>
      </w:r>
      <w:proofErr w:type="gramStart"/>
      <w:r w:rsidRPr="006F0DA7">
        <w:rPr>
          <w:rFonts w:ascii="Arial" w:hAnsi="Arial" w:cs="Arial"/>
          <w:b/>
        </w:rPr>
        <w:t>=  _</w:t>
      </w:r>
      <w:proofErr w:type="gramEnd"/>
      <w:r w:rsidRPr="006F0DA7">
        <w:rPr>
          <w:rFonts w:ascii="Arial" w:hAnsi="Arial" w:cs="Arial"/>
          <w:b/>
        </w:rPr>
        <w:t>____Lowest Price____________  x Weightings</w:t>
      </w:r>
    </w:p>
    <w:p w14:paraId="361D3C0A" w14:textId="77777777" w:rsidR="005C735E" w:rsidRPr="006F0DA7"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F0DA7">
        <w:rPr>
          <w:rFonts w:ascii="Arial" w:hAnsi="Arial" w:cs="Arial"/>
          <w:b/>
        </w:rPr>
        <w:tab/>
      </w:r>
      <w:r w:rsidRPr="006F0DA7">
        <w:rPr>
          <w:rFonts w:ascii="Arial" w:hAnsi="Arial" w:cs="Arial"/>
          <w:b/>
        </w:rPr>
        <w:tab/>
      </w:r>
      <w:r w:rsidRPr="006F0DA7">
        <w:rPr>
          <w:rFonts w:ascii="Arial" w:hAnsi="Arial" w:cs="Arial"/>
          <w:b/>
        </w:rPr>
        <w:tab/>
        <w:t>Each Tenderer’s Price</w:t>
      </w:r>
    </w:p>
    <w:p w14:paraId="1A951D3B" w14:textId="77777777" w:rsidR="005C735E" w:rsidRPr="006F0DA7"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58F32DA" w14:textId="08361C9A" w:rsidR="005C735E" w:rsidRPr="006F0DA7" w:rsidRDefault="00D06C92" w:rsidP="005C735E">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F0DA7">
        <w:rPr>
          <w:rFonts w:ascii="Arial" w:hAnsi="Arial" w:cs="Arial"/>
          <w:b/>
          <w:bCs/>
        </w:rPr>
        <w:t>f</w:t>
      </w:r>
      <w:r w:rsidR="005C735E" w:rsidRPr="006F0DA7">
        <w:rPr>
          <w:rFonts w:ascii="Arial" w:hAnsi="Arial" w:cs="Arial"/>
        </w:rPr>
        <w:t>.</w:t>
      </w:r>
      <w:r w:rsidR="005C735E" w:rsidRPr="006F0DA7">
        <w:rPr>
          <w:rFonts w:ascii="Arial" w:hAnsi="Arial" w:cs="Arial"/>
        </w:rPr>
        <w:tab/>
        <w:t>Each supplier’s total score will be:</w:t>
      </w:r>
    </w:p>
    <w:p w14:paraId="044E08AA" w14:textId="77777777" w:rsidR="005C735E" w:rsidRPr="009557D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6F0DA7">
        <w:rPr>
          <w:rFonts w:ascii="Arial" w:hAnsi="Arial" w:cs="Arial"/>
          <w:b/>
        </w:rPr>
        <w:t>TOTAL SCORE</w:t>
      </w:r>
      <w:r w:rsidRPr="006F0DA7">
        <w:rPr>
          <w:rFonts w:ascii="Arial" w:hAnsi="Arial" w:cs="Arial"/>
        </w:rPr>
        <w:t xml:space="preserve"> </w:t>
      </w:r>
      <w:r w:rsidRPr="006F0DA7">
        <w:rPr>
          <w:rFonts w:ascii="Arial" w:hAnsi="Arial" w:cs="Arial"/>
          <w:b/>
        </w:rPr>
        <w:t>= Total Quality Score + Total Price Score</w:t>
      </w:r>
      <w:r w:rsidRPr="006F0DA7">
        <w:rPr>
          <w:rFonts w:ascii="Arial" w:hAnsi="Arial" w:cs="Arial"/>
        </w:rPr>
        <w:t>.</w:t>
      </w:r>
    </w:p>
    <w:p w14:paraId="40AF0AE5"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641C252" w14:textId="77777777" w:rsidR="005C735E" w:rsidRPr="00F743D9" w:rsidRDefault="005C735E" w:rsidP="005C735E">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 xml:space="preserve">The MCA intends to award the contract to the tenderer that receives the highest Total Score. </w:t>
      </w:r>
    </w:p>
    <w:p w14:paraId="73C87012" w14:textId="77777777" w:rsidR="005C735E" w:rsidRDefault="005C735E" w:rsidP="005C735E">
      <w:pPr>
        <w:pStyle w:val="DfTLevel1"/>
        <w:keepLines/>
        <w:suppressLineNumbers/>
        <w:spacing w:before="120" w:after="120"/>
        <w:ind w:left="360"/>
        <w:jc w:val="both"/>
        <w:rPr>
          <w:rFonts w:cs="Arial"/>
          <w:sz w:val="22"/>
          <w:szCs w:val="22"/>
        </w:rPr>
      </w:pPr>
      <w:r>
        <w:rPr>
          <w:rFonts w:cs="Arial"/>
          <w:sz w:val="22"/>
          <w:szCs w:val="22"/>
        </w:rPr>
        <w:tab/>
      </w:r>
      <w:r w:rsidRPr="00443DC8">
        <w:rPr>
          <w:rFonts w:cs="Arial"/>
          <w:sz w:val="22"/>
          <w:szCs w:val="22"/>
        </w:rPr>
        <w:t xml:space="preserve">The tender which offers the overall best value for money to the MCA will be awarded the </w:t>
      </w:r>
      <w:r>
        <w:rPr>
          <w:rFonts w:cs="Arial"/>
          <w:sz w:val="22"/>
          <w:szCs w:val="22"/>
        </w:rPr>
        <w:tab/>
      </w:r>
      <w:r w:rsidRPr="00443DC8">
        <w:rPr>
          <w:rFonts w:cs="Arial"/>
          <w:sz w:val="22"/>
          <w:szCs w:val="22"/>
        </w:rPr>
        <w:t xml:space="preserve">contract. Overall the best value will be assessed by the cost to be paid for meeting the </w:t>
      </w:r>
      <w:r>
        <w:rPr>
          <w:rFonts w:cs="Arial"/>
          <w:sz w:val="22"/>
          <w:szCs w:val="22"/>
        </w:rPr>
        <w:tab/>
      </w:r>
      <w:r w:rsidRPr="00443DC8">
        <w:rPr>
          <w:rFonts w:cs="Arial"/>
          <w:sz w:val="22"/>
          <w:szCs w:val="22"/>
        </w:rPr>
        <w:t>requirements of this In</w:t>
      </w:r>
      <w:r>
        <w:rPr>
          <w:rFonts w:cs="Arial"/>
          <w:sz w:val="22"/>
          <w:szCs w:val="22"/>
        </w:rPr>
        <w:t>struction for</w:t>
      </w:r>
      <w:r w:rsidRPr="00443DC8">
        <w:rPr>
          <w:rFonts w:cs="Arial"/>
          <w:sz w:val="22"/>
          <w:szCs w:val="22"/>
        </w:rPr>
        <w:t xml:space="preserve"> </w:t>
      </w:r>
      <w:r>
        <w:rPr>
          <w:rFonts w:cs="Arial"/>
          <w:sz w:val="22"/>
          <w:szCs w:val="22"/>
        </w:rPr>
        <w:t>T</w:t>
      </w:r>
      <w:r w:rsidRPr="00443DC8">
        <w:rPr>
          <w:rFonts w:cs="Arial"/>
          <w:sz w:val="22"/>
          <w:szCs w:val="22"/>
        </w:rPr>
        <w:t>ender</w:t>
      </w:r>
      <w:r>
        <w:rPr>
          <w:rFonts w:cs="Arial"/>
          <w:sz w:val="22"/>
          <w:szCs w:val="22"/>
        </w:rPr>
        <w:t>ers</w:t>
      </w:r>
      <w:r w:rsidRPr="00443DC8">
        <w:rPr>
          <w:rFonts w:cs="Arial"/>
          <w:sz w:val="22"/>
          <w:szCs w:val="22"/>
        </w:rPr>
        <w:t xml:space="preserve"> including th</w:t>
      </w:r>
      <w:r>
        <w:rPr>
          <w:rFonts w:cs="Arial"/>
          <w:sz w:val="22"/>
          <w:szCs w:val="22"/>
        </w:rPr>
        <w:t>e</w:t>
      </w:r>
      <w:r w:rsidRPr="00443DC8">
        <w:rPr>
          <w:rFonts w:cs="Arial"/>
          <w:sz w:val="22"/>
          <w:szCs w:val="22"/>
        </w:rPr>
        <w:t xml:space="preserve"> specification containing </w:t>
      </w:r>
      <w:r>
        <w:rPr>
          <w:rFonts w:cs="Arial"/>
          <w:sz w:val="22"/>
          <w:szCs w:val="22"/>
        </w:rPr>
        <w:tab/>
      </w:r>
      <w:r>
        <w:rPr>
          <w:rFonts w:cs="Arial"/>
          <w:sz w:val="22"/>
          <w:szCs w:val="22"/>
        </w:rPr>
        <w:tab/>
      </w:r>
      <w:r w:rsidRPr="00443DC8">
        <w:rPr>
          <w:rFonts w:cs="Arial"/>
          <w:sz w:val="22"/>
          <w:szCs w:val="22"/>
        </w:rPr>
        <w:t>adequate detail of service delivery</w:t>
      </w:r>
      <w:r>
        <w:rPr>
          <w:rFonts w:cs="Arial"/>
          <w:sz w:val="22"/>
          <w:szCs w:val="22"/>
        </w:rPr>
        <w:t>.</w:t>
      </w:r>
    </w:p>
    <w:p w14:paraId="6B8049CA" w14:textId="77777777" w:rsidR="005C735E" w:rsidRPr="00F743D9" w:rsidRDefault="005C735E" w:rsidP="005C735E">
      <w:pPr>
        <w:pStyle w:val="DfTLevel1"/>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rPr>
      </w:pPr>
      <w:r>
        <w:rPr>
          <w:rFonts w:cs="Arial"/>
          <w:sz w:val="22"/>
          <w:szCs w:val="22"/>
        </w:rPr>
        <w:tab/>
      </w:r>
      <w:r>
        <w:rPr>
          <w:rFonts w:cs="Arial"/>
          <w:sz w:val="22"/>
          <w:szCs w:val="22"/>
        </w:rPr>
        <w:tab/>
      </w:r>
      <w:r w:rsidRPr="00F743D9">
        <w:rPr>
          <w:rFonts w:cs="Arial"/>
          <w:sz w:val="22"/>
          <w:szCs w:val="22"/>
        </w:rPr>
        <w:t xml:space="preserve">Meeting the specification is essential and must be adequately addressed in your tender </w:t>
      </w:r>
      <w:r>
        <w:rPr>
          <w:rFonts w:cs="Arial"/>
          <w:sz w:val="22"/>
          <w:szCs w:val="22"/>
        </w:rPr>
        <w:tab/>
      </w:r>
      <w:r>
        <w:rPr>
          <w:rFonts w:cs="Arial"/>
          <w:sz w:val="22"/>
          <w:szCs w:val="22"/>
        </w:rPr>
        <w:tab/>
      </w:r>
      <w:r>
        <w:rPr>
          <w:rFonts w:cs="Arial"/>
          <w:sz w:val="22"/>
          <w:szCs w:val="22"/>
        </w:rPr>
        <w:tab/>
      </w:r>
      <w:r w:rsidRPr="00F743D9">
        <w:rPr>
          <w:rFonts w:cs="Arial"/>
          <w:sz w:val="22"/>
          <w:szCs w:val="22"/>
        </w:rPr>
        <w:t>response.</w:t>
      </w:r>
      <w:r w:rsidRPr="00F743D9">
        <w:rPr>
          <w:rFonts w:cs="Arial"/>
          <w:sz w:val="22"/>
          <w:szCs w:val="22"/>
        </w:rPr>
        <w:tab/>
      </w:r>
    </w:p>
    <w:p w14:paraId="2C0959C9" w14:textId="77777777" w:rsidR="00D2163E" w:rsidRDefault="005C735E" w:rsidP="005C735E">
      <w:pPr>
        <w:pStyle w:val="DfTLevel1"/>
        <w:keepLines/>
        <w:suppressLineNumbers/>
        <w:spacing w:before="120" w:after="120"/>
        <w:ind w:left="360"/>
        <w:jc w:val="both"/>
        <w:rPr>
          <w:rFonts w:cs="Arial"/>
          <w:sz w:val="22"/>
          <w:szCs w:val="22"/>
        </w:rPr>
      </w:pPr>
      <w:r>
        <w:rPr>
          <w:rFonts w:cs="Arial"/>
          <w:sz w:val="22"/>
          <w:szCs w:val="22"/>
        </w:rPr>
        <w:tab/>
      </w:r>
    </w:p>
    <w:p w14:paraId="76B85C47" w14:textId="09DE30F8" w:rsidR="005C735E" w:rsidRPr="008D4855" w:rsidRDefault="005C735E" w:rsidP="005C735E">
      <w:pPr>
        <w:pStyle w:val="DfTLevel1"/>
        <w:keepLines/>
        <w:suppressLineNumbers/>
        <w:spacing w:before="120" w:after="120"/>
        <w:ind w:left="360"/>
        <w:jc w:val="both"/>
        <w:rPr>
          <w:rFonts w:cs="Arial"/>
          <w:sz w:val="22"/>
          <w:szCs w:val="22"/>
        </w:rPr>
      </w:pPr>
      <w:r w:rsidRPr="00DA2EDA">
        <w:rPr>
          <w:rFonts w:cs="Arial"/>
          <w:b/>
          <w:bCs/>
          <w:sz w:val="22"/>
          <w:szCs w:val="22"/>
        </w:rPr>
        <w:t xml:space="preserve">You should note that: </w:t>
      </w:r>
      <w:r w:rsidRPr="008D4855">
        <w:rPr>
          <w:rFonts w:cs="Arial"/>
          <w:sz w:val="22"/>
          <w:szCs w:val="22"/>
        </w:rPr>
        <w:t>-</w:t>
      </w:r>
    </w:p>
    <w:p w14:paraId="19B8F972"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Pr>
          <w:rFonts w:ascii="Arial" w:hAnsi="Arial" w:cs="Arial"/>
        </w:rPr>
        <w:t xml:space="preserve">MCA </w:t>
      </w:r>
      <w:r w:rsidRPr="00463459">
        <w:rPr>
          <w:rFonts w:ascii="Arial" w:hAnsi="Arial" w:cs="Arial"/>
        </w:rPr>
        <w:t>reserves the right not to accept the lowest, or any, tender.</w:t>
      </w:r>
    </w:p>
    <w:p w14:paraId="68464262"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0A494A55" w14:textId="324B9E5D" w:rsidR="005C735E" w:rsidRPr="00113A7B"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113A7B">
        <w:rPr>
          <w:rFonts w:ascii="Arial" w:hAnsi="Arial" w:cs="Arial"/>
        </w:rPr>
        <w:t>The MCA reserves the right to accept any part of the tender without accepting the remainder.</w:t>
      </w:r>
    </w:p>
    <w:p w14:paraId="0AD28023" w14:textId="77777777" w:rsidR="00B44432" w:rsidRPr="00463459" w:rsidRDefault="00B44432" w:rsidP="005C735E">
      <w:pPr>
        <w:pStyle w:val="ListParagraph"/>
        <w:keepLines/>
        <w:suppressLineNumbers/>
        <w:tabs>
          <w:tab w:val="left" w:pos="1134"/>
        </w:tabs>
        <w:suppressAutoHyphens/>
        <w:spacing w:before="120" w:after="120"/>
        <w:ind w:left="1134"/>
        <w:jc w:val="both"/>
        <w:rPr>
          <w:rFonts w:ascii="Arial" w:hAnsi="Arial" w:cs="Arial"/>
        </w:rPr>
      </w:pPr>
    </w:p>
    <w:p w14:paraId="38B55D38" w14:textId="77777777" w:rsidR="005C735E" w:rsidRPr="00463459" w:rsidRDefault="005C735E" w:rsidP="005C735E">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Pr>
          <w:rFonts w:ascii="Arial" w:hAnsi="Arial" w:cs="Arial"/>
        </w:rPr>
        <w:t xml:space="preserve"> MCA</w:t>
      </w:r>
      <w:r w:rsidRPr="00463459">
        <w:rPr>
          <w:rFonts w:ascii="Arial" w:hAnsi="Arial" w:cs="Arial"/>
        </w:rPr>
        <w:t>.</w:t>
      </w:r>
    </w:p>
    <w:p w14:paraId="20C60BFB" w14:textId="77777777" w:rsidR="005C735E" w:rsidRDefault="005C735E" w:rsidP="005C735E">
      <w:pPr>
        <w:pStyle w:val="ListParagraph"/>
        <w:keepLines/>
        <w:suppressLineNumbers/>
        <w:tabs>
          <w:tab w:val="left" w:pos="1134"/>
        </w:tabs>
        <w:suppressAutoHyphens/>
        <w:spacing w:before="120" w:after="120" w:line="240" w:lineRule="auto"/>
        <w:ind w:left="1134"/>
        <w:jc w:val="both"/>
        <w:rPr>
          <w:rFonts w:ascii="Arial" w:hAnsi="Arial" w:cs="Arial"/>
        </w:rPr>
      </w:pPr>
    </w:p>
    <w:p w14:paraId="68C65F78" w14:textId="77777777" w:rsidR="005C735E" w:rsidRDefault="005C735E" w:rsidP="005C735E">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Pr>
          <w:rFonts w:ascii="Arial" w:hAnsi="Arial" w:cs="Arial"/>
        </w:rPr>
        <w:t>-</w:t>
      </w:r>
      <w:r w:rsidRPr="00463459">
        <w:rPr>
          <w:rFonts w:ascii="Arial" w:hAnsi="Arial" w:cs="Arial"/>
        </w:rPr>
        <w:t>day standstill period must be applied between communicating the award decision to tenderers and awarding the contract.</w:t>
      </w:r>
    </w:p>
    <w:p w14:paraId="1D495CC8" w14:textId="77777777" w:rsidR="005C735E" w:rsidRPr="00463459" w:rsidRDefault="005C735E" w:rsidP="005C735E">
      <w:pPr>
        <w:pStyle w:val="ListParagraph"/>
        <w:tabs>
          <w:tab w:val="left" w:pos="1134"/>
        </w:tabs>
        <w:ind w:left="1134"/>
        <w:rPr>
          <w:rFonts w:ascii="Arial" w:hAnsi="Arial" w:cs="Arial"/>
        </w:rPr>
      </w:pPr>
    </w:p>
    <w:p w14:paraId="401B1447" w14:textId="06BF6942" w:rsidR="005C735E" w:rsidRPr="00082CB3" w:rsidRDefault="005C735E" w:rsidP="00463459">
      <w:pPr>
        <w:pStyle w:val="ListParagraph"/>
        <w:keepLines/>
        <w:numPr>
          <w:ilvl w:val="0"/>
          <w:numId w:val="10"/>
        </w:numPr>
        <w:suppressLineNumbers/>
        <w:tabs>
          <w:tab w:val="left" w:pos="1134"/>
        </w:tabs>
        <w:suppressAutoHyphens/>
        <w:spacing w:before="120" w:after="120" w:line="240" w:lineRule="auto"/>
        <w:ind w:left="1134"/>
        <w:jc w:val="both"/>
        <w:rPr>
          <w:rFonts w:cs="Arial"/>
          <w:b/>
        </w:rPr>
      </w:pPr>
      <w:r w:rsidRPr="00082CB3">
        <w:rPr>
          <w:rFonts w:ascii="Arial" w:hAnsi="Arial" w:cs="Arial"/>
        </w:rPr>
        <w:t>Complaints arising from the tender process should be directed in the first instance to the Procurement Team (</w:t>
      </w:r>
      <w:hyperlink r:id="rId9" w:history="1">
        <w:r w:rsidRPr="00082CB3">
          <w:rPr>
            <w:rStyle w:val="Hyperlink"/>
            <w:rFonts w:ascii="Arial" w:hAnsi="Arial" w:cs="Arial"/>
          </w:rPr>
          <w:t>contracts@mcga.gov.uk</w:t>
        </w:r>
      </w:hyperlink>
      <w:r w:rsidRPr="00082CB3">
        <w:rPr>
          <w:rFonts w:ascii="Arial" w:hAnsi="Arial" w:cs="Arial"/>
        </w:rPr>
        <w:t xml:space="preserve">). If you are still aggrieved by the outcome then please contact the Crown Commercial Service customer service desk, at </w:t>
      </w:r>
      <w:hyperlink r:id="rId10" w:history="1">
        <w:r w:rsidRPr="00082CB3">
          <w:rPr>
            <w:rStyle w:val="Hyperlink"/>
            <w:rFonts w:ascii="Arial" w:hAnsi="Arial" w:cs="Arial"/>
          </w:rPr>
          <w:t>supplier@crowncommercial.gov.uk</w:t>
        </w:r>
      </w:hyperlink>
      <w:r w:rsidRPr="00082CB3">
        <w:rPr>
          <w:rFonts w:ascii="Arial" w:hAnsi="Arial" w:cs="Arial"/>
        </w:rPr>
        <w:t xml:space="preserve">.  </w:t>
      </w:r>
    </w:p>
    <w:p w14:paraId="3024E272" w14:textId="27653200" w:rsidR="002A0239" w:rsidRDefault="00463459" w:rsidP="002A0239">
      <w:pPr>
        <w:pStyle w:val="DfTLevel1"/>
        <w:keepLines/>
        <w:suppressLineNumbers/>
        <w:spacing w:before="120" w:after="120"/>
        <w:jc w:val="both"/>
        <w:rPr>
          <w:rFonts w:cs="Arial"/>
          <w:b/>
          <w:sz w:val="22"/>
          <w:szCs w:val="22"/>
        </w:rPr>
      </w:pPr>
      <w:r w:rsidRPr="00463459">
        <w:rPr>
          <w:rFonts w:cs="Arial"/>
          <w:b/>
          <w:sz w:val="22"/>
          <w:szCs w:val="22"/>
        </w:rPr>
        <w:t>Tender Costs</w:t>
      </w:r>
    </w:p>
    <w:p w14:paraId="283A43AD" w14:textId="0F64FC04" w:rsidR="00082CB3" w:rsidRDefault="00303C23" w:rsidP="002A0239">
      <w:pPr>
        <w:pStyle w:val="DfTLevel1"/>
        <w:keepLines/>
        <w:suppressLineNumbers/>
        <w:spacing w:before="120" w:after="120"/>
        <w:jc w:val="both"/>
        <w:rPr>
          <w:rFonts w:cs="Arial"/>
          <w:color w:val="000000"/>
          <w:sz w:val="22"/>
          <w:szCs w:val="22"/>
        </w:rPr>
      </w:pPr>
      <w:r w:rsidRPr="00731488">
        <w:rPr>
          <w:rFonts w:cs="Arial"/>
          <w:b/>
          <w:bCs/>
          <w:color w:val="000000"/>
          <w:sz w:val="22"/>
          <w:szCs w:val="22"/>
        </w:rPr>
        <w:t>2</w:t>
      </w:r>
      <w:r w:rsidR="00B534EB">
        <w:rPr>
          <w:rFonts w:cs="Arial"/>
          <w:b/>
          <w:bCs/>
          <w:color w:val="000000"/>
          <w:sz w:val="22"/>
          <w:szCs w:val="22"/>
        </w:rPr>
        <w:t>2</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529E5F3B" w14:textId="2731453F" w:rsidR="00463459" w:rsidRPr="00463459" w:rsidRDefault="00463459" w:rsidP="00082CB3">
      <w:pPr>
        <w:pStyle w:val="DfTLevel1"/>
        <w:keepLines/>
        <w:suppressLineNumbers/>
        <w:spacing w:before="120" w:after="120"/>
        <w:ind w:left="720" w:hanging="720"/>
        <w:jc w:val="both"/>
        <w:rPr>
          <w:rFonts w:cs="Arial"/>
          <w:b/>
          <w:sz w:val="22"/>
          <w:szCs w:val="22"/>
        </w:rPr>
      </w:pPr>
      <w:r w:rsidRPr="00463459">
        <w:rPr>
          <w:rFonts w:cs="Arial"/>
          <w:b/>
          <w:sz w:val="22"/>
          <w:szCs w:val="22"/>
        </w:rPr>
        <w:t>Trading Names/Invoicing</w:t>
      </w:r>
    </w:p>
    <w:p w14:paraId="20B83DA4" w14:textId="44E0E3E2" w:rsidR="00672510" w:rsidRPr="00F259CB" w:rsidRDefault="00517B21" w:rsidP="00DC38E0">
      <w:pPr>
        <w:pStyle w:val="DfTLevel1"/>
        <w:keepLines/>
        <w:suppressLineNumbers/>
        <w:spacing w:before="120" w:after="120"/>
        <w:ind w:left="720" w:hanging="720"/>
        <w:jc w:val="both"/>
        <w:rPr>
          <w:rFonts w:cs="Arial"/>
          <w:b/>
          <w:spacing w:val="-3"/>
        </w:rPr>
      </w:pPr>
      <w:r w:rsidRPr="00731488">
        <w:rPr>
          <w:rFonts w:cs="Arial"/>
          <w:b/>
          <w:bCs/>
          <w:sz w:val="22"/>
          <w:szCs w:val="22"/>
        </w:rPr>
        <w:t>2</w:t>
      </w:r>
      <w:r w:rsidR="00B534EB">
        <w:rPr>
          <w:rFonts w:cs="Arial"/>
          <w:b/>
          <w:bCs/>
          <w:sz w:val="22"/>
          <w:szCs w:val="22"/>
        </w:rPr>
        <w:t>3</w:t>
      </w:r>
      <w:r w:rsidR="00DC38E0" w:rsidRPr="00731488">
        <w:rPr>
          <w:rFonts w:cs="Arial"/>
          <w:b/>
          <w:bCs/>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650C333F" w:rsidR="008D4855" w:rsidRPr="008D4855" w:rsidRDefault="00731488" w:rsidP="00DC38E0">
      <w:pPr>
        <w:pStyle w:val="DfTLevel1"/>
        <w:keepLines/>
        <w:suppressLineNumbers/>
        <w:spacing w:before="120" w:after="120"/>
        <w:ind w:left="720" w:hanging="720"/>
        <w:jc w:val="both"/>
        <w:rPr>
          <w:rFonts w:cs="Arial"/>
          <w:sz w:val="22"/>
          <w:szCs w:val="22"/>
        </w:rPr>
      </w:pPr>
      <w:r w:rsidRPr="00731488">
        <w:rPr>
          <w:rFonts w:cs="Arial"/>
          <w:b/>
          <w:bCs/>
          <w:sz w:val="22"/>
          <w:szCs w:val="22"/>
        </w:rPr>
        <w:t>2</w:t>
      </w:r>
      <w:r w:rsidR="00B534EB">
        <w:rPr>
          <w:rFonts w:cs="Arial"/>
          <w:b/>
          <w:bCs/>
          <w:sz w:val="22"/>
          <w:szCs w:val="22"/>
        </w:rPr>
        <w:t>4</w:t>
      </w:r>
      <w:r w:rsidR="00DC38E0" w:rsidRPr="00731488">
        <w:rPr>
          <w:rFonts w:cs="Arial"/>
          <w:b/>
          <w:bCs/>
          <w:sz w:val="22"/>
          <w:szCs w:val="22"/>
        </w:rPr>
        <w:t>.</w:t>
      </w:r>
      <w:r w:rsidR="00DC38E0">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75A92A16" w14:textId="77777777" w:rsidR="006D4009" w:rsidRDefault="00B534EB" w:rsidP="006D4009">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25</w:t>
      </w:r>
      <w:r w:rsidR="00DC38E0" w:rsidRPr="00731488">
        <w:rPr>
          <w:rFonts w:ascii="Arial" w:hAnsi="Arial" w:cs="Arial"/>
          <w:b/>
          <w:bCs/>
        </w:rPr>
        <w:t>.</w:t>
      </w:r>
      <w:r w:rsidR="00DC38E0">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05254450" w14:textId="75C090BD" w:rsidR="00BD4A12" w:rsidRPr="00BD4A12" w:rsidRDefault="00BD4A12" w:rsidP="006D4009">
      <w:pPr>
        <w:keepLines/>
        <w:numPr>
          <w:ilvl w:val="12"/>
          <w:numId w:val="0"/>
        </w:numPr>
        <w:suppressLineNumbers/>
        <w:suppressAutoHyphens/>
        <w:spacing w:before="120" w:after="0" w:line="240" w:lineRule="auto"/>
        <w:ind w:left="720" w:hanging="720"/>
        <w:jc w:val="both"/>
        <w:rPr>
          <w:rFonts w:ascii="Arial" w:hAnsi="Arial" w:cs="Arial"/>
          <w:b/>
        </w:rPr>
      </w:pPr>
      <w:r w:rsidRPr="00BD4A12">
        <w:rPr>
          <w:rFonts w:ascii="Arial" w:hAnsi="Arial" w:cs="Arial"/>
          <w:b/>
        </w:rPr>
        <w:t>Sustainability</w:t>
      </w:r>
    </w:p>
    <w:p w14:paraId="4F836E91" w14:textId="77777777" w:rsidR="00113A7B" w:rsidRDefault="00B534EB" w:rsidP="00082CB3">
      <w:pPr>
        <w:keepLines/>
        <w:numPr>
          <w:ilvl w:val="12"/>
          <w:numId w:val="0"/>
        </w:numPr>
        <w:suppressLineNumbers/>
        <w:suppressAutoHyphens/>
        <w:spacing w:before="120" w:after="0" w:line="240" w:lineRule="auto"/>
        <w:ind w:left="720" w:hanging="720"/>
        <w:jc w:val="both"/>
        <w:rPr>
          <w:rStyle w:val="Hyperlink"/>
          <w:rFonts w:ascii="Arial" w:hAnsi="Arial" w:cs="Arial"/>
        </w:rPr>
      </w:pPr>
      <w:r>
        <w:rPr>
          <w:rFonts w:ascii="Arial" w:hAnsi="Arial" w:cs="Arial"/>
          <w:b/>
          <w:bCs/>
        </w:rPr>
        <w:t>26</w:t>
      </w:r>
      <w:r w:rsidR="00DC38E0">
        <w:rPr>
          <w:rFonts w:ascii="Arial" w:hAnsi="Arial" w:cs="Arial"/>
        </w:rPr>
        <w:t>.</w:t>
      </w:r>
      <w:r w:rsidR="00DC38E0">
        <w:rPr>
          <w:rFonts w:ascii="Arial" w:hAnsi="Arial" w:cs="Arial"/>
        </w:rPr>
        <w:tab/>
      </w:r>
      <w:r w:rsidR="00801171" w:rsidRPr="00801171">
        <w:rPr>
          <w:rFonts w:ascii="Arial" w:hAnsi="Arial" w:cs="Arial"/>
        </w:rPr>
        <w:t xml:space="preserve">The contractor will be expected to comply with all current environmental legislation. </w:t>
      </w:r>
      <w:r w:rsidR="00BD4A12" w:rsidRPr="00BD4A12">
        <w:rPr>
          <w:rFonts w:ascii="Arial" w:hAnsi="Arial" w:cs="Arial"/>
        </w:rPr>
        <w:t>A statement of how your proposed solution promotes sustainable and ethical procurement</w:t>
      </w:r>
      <w:r w:rsidR="00BD4A12">
        <w:rPr>
          <w:rFonts w:ascii="Arial" w:hAnsi="Arial" w:cs="Arial"/>
        </w:rPr>
        <w:t xml:space="preserve">. </w:t>
      </w:r>
      <w:r w:rsidR="00BD4A12" w:rsidRPr="00BD4A12">
        <w:rPr>
          <w:rFonts w:ascii="Arial" w:hAnsi="Arial" w:cs="Arial"/>
        </w:rPr>
        <w:t xml:space="preserve">You must ensure that any environmental claim you make is fully in accordance with the Green Claims Code - this is available on the sustainable development website: </w:t>
      </w:r>
      <w:hyperlink r:id="rId11" w:history="1">
        <w:r w:rsidR="00BD4A12" w:rsidRPr="00D617BC">
          <w:rPr>
            <w:rStyle w:val="Hyperlink"/>
            <w:rFonts w:ascii="Arial" w:hAnsi="Arial" w:cs="Arial"/>
          </w:rPr>
          <w:t>https://www.gov.uk/government/publications/make-a-green-claim/make-an-environmental-claim-for-your-product-service-or-organisation</w:t>
        </w:r>
      </w:hyperlink>
    </w:p>
    <w:p w14:paraId="59B03CB3" w14:textId="21DA51DE" w:rsidR="00801171" w:rsidRDefault="00B534EB" w:rsidP="00082CB3">
      <w:pPr>
        <w:keepLines/>
        <w:numPr>
          <w:ilvl w:val="12"/>
          <w:numId w:val="0"/>
        </w:numPr>
        <w:suppressLineNumbers/>
        <w:suppressAutoHyphens/>
        <w:spacing w:before="120" w:after="0" w:line="240" w:lineRule="auto"/>
        <w:ind w:left="720" w:hanging="720"/>
        <w:jc w:val="both"/>
        <w:rPr>
          <w:rFonts w:ascii="Arial" w:hAnsi="Arial" w:cs="Arial"/>
          <w:b/>
        </w:rPr>
      </w:pPr>
      <w:r>
        <w:rPr>
          <w:rFonts w:ascii="Arial" w:hAnsi="Arial" w:cs="Arial"/>
          <w:b/>
          <w:bCs/>
        </w:rPr>
        <w:t>27</w:t>
      </w:r>
      <w:r w:rsidR="00DC38E0" w:rsidRPr="00731488">
        <w:rPr>
          <w:rFonts w:ascii="Arial" w:hAnsi="Arial" w:cs="Arial"/>
          <w:b/>
          <w:bCs/>
        </w:rPr>
        <w:t>.</w:t>
      </w:r>
      <w:r w:rsidR="00DC38E0">
        <w:rPr>
          <w:rFonts w:ascii="Arial" w:hAnsi="Arial" w:cs="Arial"/>
        </w:rPr>
        <w:tab/>
      </w:r>
      <w:r w:rsidR="00801171" w:rsidRPr="00801171">
        <w:rPr>
          <w:rFonts w:ascii="Arial" w:hAnsi="Arial" w:cs="Arial"/>
        </w:rPr>
        <w:t xml:space="preserve">The MCA is committed to identifying and reducing on a </w:t>
      </w:r>
      <w:r w:rsidR="0008170E" w:rsidRPr="00801171">
        <w:rPr>
          <w:rFonts w:ascii="Arial" w:hAnsi="Arial" w:cs="Arial"/>
        </w:rPr>
        <w:t>cost-effective</w:t>
      </w:r>
      <w:r w:rsidR="00801171" w:rsidRPr="00801171">
        <w:rPr>
          <w:rFonts w:ascii="Arial" w:hAnsi="Arial" w:cs="Arial"/>
        </w:rPr>
        <w:t xml:space="preserve"> basis, the sustainable risk associated with the goods and services we procure. Tenderers are required to propose initiatives on how to minimise any </w:t>
      </w:r>
      <w:r w:rsidR="0008170E" w:rsidRPr="00801171">
        <w:rPr>
          <w:rFonts w:ascii="Arial" w:hAnsi="Arial" w:cs="Arial"/>
        </w:rPr>
        <w:t>adverse effects</w:t>
      </w:r>
      <w:r w:rsidR="00801171" w:rsidRPr="00801171">
        <w:rPr>
          <w:rFonts w:ascii="Arial" w:hAnsi="Arial" w:cs="Arial"/>
        </w:rPr>
        <w:t xml:space="preserve"> on the environment and contribute to the Agency meeting its sustainability targets. </w:t>
      </w:r>
      <w:hyperlink r:id="rId12" w:history="1">
        <w:r w:rsidR="00801171" w:rsidRPr="00D617BC">
          <w:rPr>
            <w:rStyle w:val="Hyperlink"/>
            <w:rFonts w:ascii="Arial" w:hAnsi="Arial" w:cs="Arial"/>
          </w:rPr>
          <w:t>http://sd.defra.gov.uk/gov/green-government/commitments/</w:t>
        </w:r>
      </w:hyperlink>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1E14F714" w14:textId="40642899" w:rsidR="00BD4A12" w:rsidRPr="008D4855" w:rsidRDefault="00B534EB" w:rsidP="00A4586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28</w:t>
      </w:r>
      <w:r w:rsidR="00DC38E0" w:rsidRPr="00731488">
        <w:rPr>
          <w:rFonts w:ascii="Arial" w:hAnsi="Arial" w:cs="Arial"/>
          <w:b/>
          <w:bCs/>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sectPr w:rsidR="00BD4A12" w:rsidRPr="008D4855" w:rsidSect="0066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E175D" w14:textId="77777777" w:rsidR="00F2015B" w:rsidRDefault="00F2015B" w:rsidP="00F2015B">
      <w:pPr>
        <w:spacing w:after="0" w:line="240" w:lineRule="auto"/>
      </w:pPr>
      <w:r>
        <w:separator/>
      </w:r>
    </w:p>
  </w:endnote>
  <w:endnote w:type="continuationSeparator" w:id="0">
    <w:p w14:paraId="4EB1D8C5" w14:textId="77777777" w:rsidR="00F2015B" w:rsidRDefault="00F2015B" w:rsidP="00F2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33002" w14:textId="77777777" w:rsidR="00F2015B" w:rsidRDefault="00F2015B" w:rsidP="00F2015B">
      <w:pPr>
        <w:spacing w:after="0" w:line="240" w:lineRule="auto"/>
      </w:pPr>
      <w:r>
        <w:separator/>
      </w:r>
    </w:p>
  </w:footnote>
  <w:footnote w:type="continuationSeparator" w:id="0">
    <w:p w14:paraId="2BA81114" w14:textId="77777777" w:rsidR="00F2015B" w:rsidRDefault="00F2015B" w:rsidP="00F20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640C3C8"/>
    <w:lvl w:ilvl="0" w:tplc="5DB41C6E">
      <w:start w:val="12"/>
      <w:numFmt w:val="decimal"/>
      <w:lvlText w:val="%1."/>
      <w:lvlJc w:val="left"/>
      <w:pPr>
        <w:ind w:left="720" w:hanging="360"/>
      </w:pPr>
      <w:rPr>
        <w:rFonts w:hint="default"/>
        <w:b/>
        <w:bCs/>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D9E266EE"/>
    <w:lvl w:ilvl="0" w:tplc="2966AEBC">
      <w:start w:val="1"/>
      <w:numFmt w:val="lowerLetter"/>
      <w:lvlText w:val="%1."/>
      <w:lvlJc w:val="left"/>
      <w:pPr>
        <w:ind w:left="1095" w:hanging="360"/>
      </w:pPr>
      <w:rPr>
        <w:rFonts w:hint="default"/>
        <w:b/>
        <w:bCs/>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4984D5A"/>
    <w:multiLevelType w:val="hybridMultilevel"/>
    <w:tmpl w:val="7B284E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BE0217"/>
    <w:multiLevelType w:val="hybridMultilevel"/>
    <w:tmpl w:val="BD1691B8"/>
    <w:lvl w:ilvl="0" w:tplc="B91281A0">
      <w:start w:val="2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172B2"/>
    <w:multiLevelType w:val="hybridMultilevel"/>
    <w:tmpl w:val="A438A274"/>
    <w:lvl w:ilvl="0" w:tplc="0809000F">
      <w:start w:val="22"/>
      <w:numFmt w:val="decimal"/>
      <w:lvlText w:val="%1."/>
      <w:lvlJc w:val="left"/>
      <w:pPr>
        <w:ind w:left="720" w:hanging="360"/>
      </w:pPr>
      <w:rPr>
        <w:rFonts w:hint="default"/>
        <w:b w:val="0"/>
        <w:u w:val="none"/>
      </w:rPr>
    </w:lvl>
    <w:lvl w:ilvl="1" w:tplc="17940380">
      <w:start w:val="1"/>
      <w:numFmt w:val="lowerLetter"/>
      <w:lvlText w:val="%2."/>
      <w:lvlJc w:val="left"/>
      <w:pPr>
        <w:ind w:left="1130" w:hanging="42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9" w15:restartNumberingAfterBreak="0">
    <w:nsid w:val="1C423718"/>
    <w:multiLevelType w:val="hybridMultilevel"/>
    <w:tmpl w:val="9552DB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908CC"/>
    <w:multiLevelType w:val="hybridMultilevel"/>
    <w:tmpl w:val="6E728D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5"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3438D"/>
    <w:multiLevelType w:val="multilevel"/>
    <w:tmpl w:val="47806F96"/>
    <w:lvl w:ilvl="0">
      <w:start w:val="1"/>
      <w:numFmt w:val="decimal"/>
      <w:lvlText w:val="%1."/>
      <w:lvlJc w:val="left"/>
      <w:pPr>
        <w:ind w:left="360" w:hanging="360"/>
      </w:pPr>
      <w:rPr>
        <w:rFonts w:hint="default"/>
      </w:rPr>
    </w:lvl>
    <w:lvl w:ilvl="1">
      <w:start w:val="1"/>
      <w:numFmt w:val="decimal"/>
      <w:isLgl/>
      <w:lvlText w:val="%1.%2"/>
      <w:lvlJc w:val="left"/>
      <w:pPr>
        <w:ind w:left="547" w:hanging="40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4DD6276"/>
    <w:multiLevelType w:val="hybridMultilevel"/>
    <w:tmpl w:val="24CE3EF4"/>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0"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58365BEF"/>
    <w:multiLevelType w:val="hybridMultilevel"/>
    <w:tmpl w:val="6CD6BE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594B5BA9"/>
    <w:multiLevelType w:val="hybridMultilevel"/>
    <w:tmpl w:val="77E28F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5DC631EF"/>
    <w:multiLevelType w:val="hybridMultilevel"/>
    <w:tmpl w:val="1E82CA7C"/>
    <w:lvl w:ilvl="0" w:tplc="487ACA58">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162AD"/>
    <w:multiLevelType w:val="hybridMultilevel"/>
    <w:tmpl w:val="CAC4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382EB7"/>
    <w:multiLevelType w:val="hybridMultilevel"/>
    <w:tmpl w:val="A4BC6BB4"/>
    <w:lvl w:ilvl="0" w:tplc="6EF8AC54">
      <w:start w:val="2"/>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26"/>
  </w:num>
  <w:num w:numId="5">
    <w:abstractNumId w:val="24"/>
  </w:num>
  <w:num w:numId="6">
    <w:abstractNumId w:val="23"/>
  </w:num>
  <w:num w:numId="7">
    <w:abstractNumId w:val="35"/>
  </w:num>
  <w:num w:numId="8">
    <w:abstractNumId w:val="39"/>
  </w:num>
  <w:num w:numId="9">
    <w:abstractNumId w:val="20"/>
  </w:num>
  <w:num w:numId="10">
    <w:abstractNumId w:val="29"/>
  </w:num>
  <w:num w:numId="11">
    <w:abstractNumId w:val="11"/>
  </w:num>
  <w:num w:numId="12">
    <w:abstractNumId w:val="21"/>
  </w:num>
  <w:num w:numId="13">
    <w:abstractNumId w:val="19"/>
  </w:num>
  <w:num w:numId="14">
    <w:abstractNumId w:val="37"/>
  </w:num>
  <w:num w:numId="15">
    <w:abstractNumId w:val="1"/>
  </w:num>
  <w:num w:numId="16">
    <w:abstractNumId w:val="22"/>
  </w:num>
  <w:num w:numId="17">
    <w:abstractNumId w:val="0"/>
  </w:num>
  <w:num w:numId="18">
    <w:abstractNumId w:val="7"/>
  </w:num>
  <w:num w:numId="19">
    <w:abstractNumId w:val="27"/>
  </w:num>
  <w:num w:numId="20">
    <w:abstractNumId w:val="3"/>
  </w:num>
  <w:num w:numId="21">
    <w:abstractNumId w:val="15"/>
  </w:num>
  <w:num w:numId="22">
    <w:abstractNumId w:val="14"/>
  </w:num>
  <w:num w:numId="23">
    <w:abstractNumId w:val="36"/>
  </w:num>
  <w:num w:numId="24">
    <w:abstractNumId w:val="10"/>
  </w:num>
  <w:num w:numId="25">
    <w:abstractNumId w:val="38"/>
  </w:num>
  <w:num w:numId="26">
    <w:abstractNumId w:val="2"/>
  </w:num>
  <w:num w:numId="27">
    <w:abstractNumId w:val="41"/>
  </w:num>
  <w:num w:numId="28">
    <w:abstractNumId w:val="18"/>
  </w:num>
  <w:num w:numId="29">
    <w:abstractNumId w:val="30"/>
  </w:num>
  <w:num w:numId="30">
    <w:abstractNumId w:val="40"/>
  </w:num>
  <w:num w:numId="31">
    <w:abstractNumId w:val="25"/>
  </w:num>
  <w:num w:numId="32">
    <w:abstractNumId w:val="13"/>
  </w:num>
  <w:num w:numId="33">
    <w:abstractNumId w:val="6"/>
  </w:num>
  <w:num w:numId="34">
    <w:abstractNumId w:val="8"/>
  </w:num>
  <w:num w:numId="35">
    <w:abstractNumId w:val="12"/>
  </w:num>
  <w:num w:numId="36">
    <w:abstractNumId w:val="5"/>
  </w:num>
  <w:num w:numId="37">
    <w:abstractNumId w:val="9"/>
  </w:num>
  <w:num w:numId="38">
    <w:abstractNumId w:val="28"/>
  </w:num>
  <w:num w:numId="39">
    <w:abstractNumId w:val="32"/>
  </w:num>
  <w:num w:numId="40">
    <w:abstractNumId w:val="33"/>
  </w:num>
  <w:num w:numId="41">
    <w:abstractNumId w:val="3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24518"/>
    <w:rsid w:val="000262E5"/>
    <w:rsid w:val="000430AA"/>
    <w:rsid w:val="000515F4"/>
    <w:rsid w:val="00073AB5"/>
    <w:rsid w:val="00076613"/>
    <w:rsid w:val="0008170E"/>
    <w:rsid w:val="00082CB3"/>
    <w:rsid w:val="000906A2"/>
    <w:rsid w:val="0009597B"/>
    <w:rsid w:val="000C171F"/>
    <w:rsid w:val="000E7F02"/>
    <w:rsid w:val="001047B8"/>
    <w:rsid w:val="00112F42"/>
    <w:rsid w:val="00113A7B"/>
    <w:rsid w:val="00114363"/>
    <w:rsid w:val="00122587"/>
    <w:rsid w:val="00145524"/>
    <w:rsid w:val="001563D0"/>
    <w:rsid w:val="0016083B"/>
    <w:rsid w:val="00163113"/>
    <w:rsid w:val="00175AF6"/>
    <w:rsid w:val="00182788"/>
    <w:rsid w:val="001839D4"/>
    <w:rsid w:val="001A1BF8"/>
    <w:rsid w:val="001C2600"/>
    <w:rsid w:val="001E6869"/>
    <w:rsid w:val="00223BF7"/>
    <w:rsid w:val="00231207"/>
    <w:rsid w:val="00242E52"/>
    <w:rsid w:val="0024567F"/>
    <w:rsid w:val="002504F6"/>
    <w:rsid w:val="00261219"/>
    <w:rsid w:val="00272416"/>
    <w:rsid w:val="00275842"/>
    <w:rsid w:val="00276EF5"/>
    <w:rsid w:val="002A0239"/>
    <w:rsid w:val="002D00C0"/>
    <w:rsid w:val="00303C23"/>
    <w:rsid w:val="003105AA"/>
    <w:rsid w:val="003141AE"/>
    <w:rsid w:val="00314650"/>
    <w:rsid w:val="00324364"/>
    <w:rsid w:val="0033204A"/>
    <w:rsid w:val="00336CA3"/>
    <w:rsid w:val="003462C7"/>
    <w:rsid w:val="00347D7F"/>
    <w:rsid w:val="00352934"/>
    <w:rsid w:val="00353AF1"/>
    <w:rsid w:val="00353BA1"/>
    <w:rsid w:val="00365071"/>
    <w:rsid w:val="003663DA"/>
    <w:rsid w:val="00373E53"/>
    <w:rsid w:val="00374A05"/>
    <w:rsid w:val="0038304D"/>
    <w:rsid w:val="003864EF"/>
    <w:rsid w:val="003B28F9"/>
    <w:rsid w:val="003B6B93"/>
    <w:rsid w:val="003D33E4"/>
    <w:rsid w:val="00443DC8"/>
    <w:rsid w:val="0044686D"/>
    <w:rsid w:val="00455F08"/>
    <w:rsid w:val="00460C02"/>
    <w:rsid w:val="0046146E"/>
    <w:rsid w:val="00463459"/>
    <w:rsid w:val="004C5F27"/>
    <w:rsid w:val="004D3E01"/>
    <w:rsid w:val="004D4802"/>
    <w:rsid w:val="004F2DAE"/>
    <w:rsid w:val="004F50DF"/>
    <w:rsid w:val="004F5847"/>
    <w:rsid w:val="00501C45"/>
    <w:rsid w:val="00517B21"/>
    <w:rsid w:val="00526C57"/>
    <w:rsid w:val="00532A6E"/>
    <w:rsid w:val="00542192"/>
    <w:rsid w:val="00567D76"/>
    <w:rsid w:val="0058366D"/>
    <w:rsid w:val="005A6493"/>
    <w:rsid w:val="005B715B"/>
    <w:rsid w:val="005C312A"/>
    <w:rsid w:val="005C735E"/>
    <w:rsid w:val="005D2D9E"/>
    <w:rsid w:val="005F4932"/>
    <w:rsid w:val="005F5550"/>
    <w:rsid w:val="00600DA5"/>
    <w:rsid w:val="00612C60"/>
    <w:rsid w:val="00613720"/>
    <w:rsid w:val="006264B8"/>
    <w:rsid w:val="00664266"/>
    <w:rsid w:val="00672510"/>
    <w:rsid w:val="0068458F"/>
    <w:rsid w:val="006B5312"/>
    <w:rsid w:val="006D057C"/>
    <w:rsid w:val="006D4009"/>
    <w:rsid w:val="006F0DA7"/>
    <w:rsid w:val="00704062"/>
    <w:rsid w:val="007076E2"/>
    <w:rsid w:val="00711C3B"/>
    <w:rsid w:val="00731488"/>
    <w:rsid w:val="00740EF7"/>
    <w:rsid w:val="00747486"/>
    <w:rsid w:val="00754830"/>
    <w:rsid w:val="00763A8A"/>
    <w:rsid w:val="007C57EB"/>
    <w:rsid w:val="00801171"/>
    <w:rsid w:val="00805863"/>
    <w:rsid w:val="00820E71"/>
    <w:rsid w:val="008253BC"/>
    <w:rsid w:val="008334D6"/>
    <w:rsid w:val="00844DD3"/>
    <w:rsid w:val="00892131"/>
    <w:rsid w:val="008A2449"/>
    <w:rsid w:val="008B1C3A"/>
    <w:rsid w:val="008C32EF"/>
    <w:rsid w:val="008C3C4E"/>
    <w:rsid w:val="008C405C"/>
    <w:rsid w:val="008D4855"/>
    <w:rsid w:val="008E452F"/>
    <w:rsid w:val="008E5471"/>
    <w:rsid w:val="008E5506"/>
    <w:rsid w:val="008E5559"/>
    <w:rsid w:val="008E55D8"/>
    <w:rsid w:val="008E691F"/>
    <w:rsid w:val="008F090A"/>
    <w:rsid w:val="008F5B21"/>
    <w:rsid w:val="00901BF1"/>
    <w:rsid w:val="00920AC9"/>
    <w:rsid w:val="009224D6"/>
    <w:rsid w:val="00951246"/>
    <w:rsid w:val="00953567"/>
    <w:rsid w:val="009557DD"/>
    <w:rsid w:val="0096086C"/>
    <w:rsid w:val="00974D46"/>
    <w:rsid w:val="00975AAC"/>
    <w:rsid w:val="00976DA1"/>
    <w:rsid w:val="0098671C"/>
    <w:rsid w:val="009873D5"/>
    <w:rsid w:val="009B1543"/>
    <w:rsid w:val="009B74A8"/>
    <w:rsid w:val="009B7C91"/>
    <w:rsid w:val="009E22A1"/>
    <w:rsid w:val="00A05800"/>
    <w:rsid w:val="00A26260"/>
    <w:rsid w:val="00A45860"/>
    <w:rsid w:val="00A65591"/>
    <w:rsid w:val="00AB1B4D"/>
    <w:rsid w:val="00AC283C"/>
    <w:rsid w:val="00AD22FF"/>
    <w:rsid w:val="00AD36FA"/>
    <w:rsid w:val="00AE4571"/>
    <w:rsid w:val="00AE5E92"/>
    <w:rsid w:val="00B0023D"/>
    <w:rsid w:val="00B03B80"/>
    <w:rsid w:val="00B362C1"/>
    <w:rsid w:val="00B44368"/>
    <w:rsid w:val="00B44432"/>
    <w:rsid w:val="00B534EB"/>
    <w:rsid w:val="00B8072C"/>
    <w:rsid w:val="00B92CF7"/>
    <w:rsid w:val="00BB10ED"/>
    <w:rsid w:val="00BC5C1E"/>
    <w:rsid w:val="00BD4A12"/>
    <w:rsid w:val="00BE6703"/>
    <w:rsid w:val="00BF0FB3"/>
    <w:rsid w:val="00C01CF8"/>
    <w:rsid w:val="00C367CF"/>
    <w:rsid w:val="00C40A10"/>
    <w:rsid w:val="00C51855"/>
    <w:rsid w:val="00C5322D"/>
    <w:rsid w:val="00C54680"/>
    <w:rsid w:val="00C647D2"/>
    <w:rsid w:val="00C67C1E"/>
    <w:rsid w:val="00C72921"/>
    <w:rsid w:val="00C87CCD"/>
    <w:rsid w:val="00C96605"/>
    <w:rsid w:val="00CA4F82"/>
    <w:rsid w:val="00CB5044"/>
    <w:rsid w:val="00CC1527"/>
    <w:rsid w:val="00CC688D"/>
    <w:rsid w:val="00CD61A8"/>
    <w:rsid w:val="00CE0744"/>
    <w:rsid w:val="00CE7D49"/>
    <w:rsid w:val="00CF18B9"/>
    <w:rsid w:val="00D00238"/>
    <w:rsid w:val="00D03863"/>
    <w:rsid w:val="00D06C92"/>
    <w:rsid w:val="00D2163E"/>
    <w:rsid w:val="00D44700"/>
    <w:rsid w:val="00D5400B"/>
    <w:rsid w:val="00D56170"/>
    <w:rsid w:val="00D56266"/>
    <w:rsid w:val="00D63B90"/>
    <w:rsid w:val="00D63CF6"/>
    <w:rsid w:val="00D76D88"/>
    <w:rsid w:val="00DA05A2"/>
    <w:rsid w:val="00DA2EDA"/>
    <w:rsid w:val="00DA7DD0"/>
    <w:rsid w:val="00DC0999"/>
    <w:rsid w:val="00DC1771"/>
    <w:rsid w:val="00DC243C"/>
    <w:rsid w:val="00DC38E0"/>
    <w:rsid w:val="00E0738C"/>
    <w:rsid w:val="00E117E3"/>
    <w:rsid w:val="00E12834"/>
    <w:rsid w:val="00E1408C"/>
    <w:rsid w:val="00E203E8"/>
    <w:rsid w:val="00E263B1"/>
    <w:rsid w:val="00E27958"/>
    <w:rsid w:val="00E36814"/>
    <w:rsid w:val="00E4425C"/>
    <w:rsid w:val="00E95AD3"/>
    <w:rsid w:val="00EB090C"/>
    <w:rsid w:val="00EB6239"/>
    <w:rsid w:val="00EC3B94"/>
    <w:rsid w:val="00EE0CF8"/>
    <w:rsid w:val="00F03D83"/>
    <w:rsid w:val="00F06AED"/>
    <w:rsid w:val="00F14C0F"/>
    <w:rsid w:val="00F2015B"/>
    <w:rsid w:val="00F23267"/>
    <w:rsid w:val="00F259CB"/>
    <w:rsid w:val="00F31C2A"/>
    <w:rsid w:val="00F4051F"/>
    <w:rsid w:val="00F50E5A"/>
    <w:rsid w:val="00F55A6C"/>
    <w:rsid w:val="00F63BFD"/>
    <w:rsid w:val="00F65B6B"/>
    <w:rsid w:val="00F91747"/>
    <w:rsid w:val="00FA0332"/>
    <w:rsid w:val="00FB2546"/>
    <w:rsid w:val="00FB52C2"/>
    <w:rsid w:val="00FB5886"/>
    <w:rsid w:val="00FC464A"/>
    <w:rsid w:val="00FE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3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 w:type="character" w:styleId="CommentReference">
    <w:name w:val="annotation reference"/>
    <w:basedOn w:val="DefaultParagraphFont"/>
    <w:uiPriority w:val="99"/>
    <w:semiHidden/>
    <w:unhideWhenUsed/>
    <w:rsid w:val="009557DD"/>
    <w:rPr>
      <w:sz w:val="16"/>
      <w:szCs w:val="16"/>
    </w:rPr>
  </w:style>
  <w:style w:type="paragraph" w:styleId="CommentText">
    <w:name w:val="annotation text"/>
    <w:basedOn w:val="Normal"/>
    <w:link w:val="CommentTextChar"/>
    <w:uiPriority w:val="99"/>
    <w:semiHidden/>
    <w:unhideWhenUsed/>
    <w:rsid w:val="009557DD"/>
    <w:pPr>
      <w:spacing w:line="240" w:lineRule="auto"/>
    </w:pPr>
    <w:rPr>
      <w:sz w:val="20"/>
      <w:szCs w:val="20"/>
    </w:rPr>
  </w:style>
  <w:style w:type="character" w:customStyle="1" w:styleId="CommentTextChar">
    <w:name w:val="Comment Text Char"/>
    <w:basedOn w:val="DefaultParagraphFont"/>
    <w:link w:val="CommentText"/>
    <w:uiPriority w:val="99"/>
    <w:semiHidden/>
    <w:rsid w:val="009557DD"/>
    <w:rPr>
      <w:sz w:val="20"/>
      <w:szCs w:val="20"/>
      <w:lang w:val="en-GB"/>
    </w:rPr>
  </w:style>
  <w:style w:type="paragraph" w:styleId="CommentSubject">
    <w:name w:val="annotation subject"/>
    <w:basedOn w:val="CommentText"/>
    <w:next w:val="CommentText"/>
    <w:link w:val="CommentSubjectChar"/>
    <w:uiPriority w:val="99"/>
    <w:semiHidden/>
    <w:unhideWhenUsed/>
    <w:rsid w:val="009557DD"/>
    <w:rPr>
      <w:b/>
      <w:bCs/>
    </w:rPr>
  </w:style>
  <w:style w:type="character" w:customStyle="1" w:styleId="CommentSubjectChar">
    <w:name w:val="Comment Subject Char"/>
    <w:basedOn w:val="CommentTextChar"/>
    <w:link w:val="CommentSubject"/>
    <w:uiPriority w:val="99"/>
    <w:semiHidden/>
    <w:rsid w:val="009557DD"/>
    <w:rPr>
      <w:b/>
      <w:bCs/>
      <w:sz w:val="20"/>
      <w:szCs w:val="20"/>
      <w:lang w:val="en-GB"/>
    </w:rPr>
  </w:style>
  <w:style w:type="paragraph" w:styleId="Header">
    <w:name w:val="header"/>
    <w:basedOn w:val="Normal"/>
    <w:link w:val="HeaderChar"/>
    <w:uiPriority w:val="99"/>
    <w:unhideWhenUsed/>
    <w:rsid w:val="00F2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15B"/>
    <w:rPr>
      <w:lang w:val="en-GB"/>
    </w:rPr>
  </w:style>
  <w:style w:type="paragraph" w:styleId="Footer">
    <w:name w:val="footer"/>
    <w:basedOn w:val="Normal"/>
    <w:link w:val="FooterChar"/>
    <w:uiPriority w:val="99"/>
    <w:unhideWhenUsed/>
    <w:rsid w:val="00F2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15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defra.gov.uk/gov/green-government/commi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ake-a-green-claim/make-an-environmental-claim-for-your-product-service-or-organisation" TargetMode="External"/><Relationship Id="rId5" Type="http://schemas.openxmlformats.org/officeDocument/2006/relationships/webSettings" Target="webSettings.xml"/><Relationship Id="rId10" Type="http://schemas.openxmlformats.org/officeDocument/2006/relationships/hyperlink" Target="mailto:supplier@crowncommercial.gov.uk" TargetMode="External"/><Relationship Id="rId4" Type="http://schemas.openxmlformats.org/officeDocument/2006/relationships/settings" Target="settings.xml"/><Relationship Id="rId9" Type="http://schemas.openxmlformats.org/officeDocument/2006/relationships/hyperlink" Target="mailto:contracts@mcga.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3E856-3CA4-4859-8A60-72FEE054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10</cp:revision>
  <cp:lastPrinted>2020-02-10T16:43:00Z</cp:lastPrinted>
  <dcterms:created xsi:type="dcterms:W3CDTF">2020-02-07T16:52:00Z</dcterms:created>
  <dcterms:modified xsi:type="dcterms:W3CDTF">2020-02-10T17:28:00Z</dcterms:modified>
</cp:coreProperties>
</file>