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753EF" w14:textId="77777777" w:rsidR="00E771D5" w:rsidRDefault="006146A4" w:rsidP="001A06B2">
      <w:pPr>
        <w:spacing w:after="0" w:line="259" w:lineRule="auto"/>
        <w:ind w:left="0" w:firstLine="0"/>
        <w:rPr>
          <w:rFonts w:ascii="Arial" w:eastAsia="Arial" w:hAnsi="Arial" w:cs="Arial"/>
          <w:b/>
          <w:color w:val="auto"/>
          <w:sz w:val="36"/>
          <w:szCs w:val="36"/>
        </w:rPr>
      </w:pPr>
      <w:r w:rsidRPr="001A06B2">
        <w:rPr>
          <w:rFonts w:ascii="Arial" w:eastAsia="Arial" w:hAnsi="Arial" w:cs="Arial"/>
          <w:b/>
          <w:color w:val="auto"/>
          <w:sz w:val="36"/>
          <w:szCs w:val="36"/>
        </w:rPr>
        <w:t>Framework Schedule 6A (Order Form Template and Call-Off Schedules — Direct Award)</w:t>
      </w:r>
    </w:p>
    <w:p w14:paraId="719BE059" w14:textId="77777777" w:rsidR="001A06B2" w:rsidRPr="001A06B2" w:rsidRDefault="001A06B2" w:rsidP="001A06B2">
      <w:pPr>
        <w:spacing w:after="0" w:line="259" w:lineRule="auto"/>
        <w:ind w:left="0" w:firstLine="0"/>
        <w:rPr>
          <w:rFonts w:ascii="Arial" w:eastAsia="Arial" w:hAnsi="Arial" w:cs="Arial"/>
          <w:b/>
          <w:color w:val="auto"/>
          <w:sz w:val="36"/>
          <w:szCs w:val="36"/>
        </w:rPr>
      </w:pPr>
    </w:p>
    <w:p w14:paraId="03FA9F29" w14:textId="77777777" w:rsidR="00E771D5" w:rsidRPr="001A06B2" w:rsidRDefault="006146A4" w:rsidP="001A06B2">
      <w:pPr>
        <w:spacing w:after="0" w:line="259" w:lineRule="auto"/>
        <w:ind w:left="0" w:firstLine="0"/>
        <w:jc w:val="left"/>
        <w:rPr>
          <w:rFonts w:ascii="Arial" w:eastAsia="Arial" w:hAnsi="Arial" w:cs="Arial"/>
          <w:b/>
          <w:color w:val="auto"/>
          <w:sz w:val="36"/>
          <w:szCs w:val="36"/>
        </w:rPr>
      </w:pPr>
      <w:r w:rsidRPr="001A06B2">
        <w:rPr>
          <w:rFonts w:ascii="Arial" w:eastAsia="Arial" w:hAnsi="Arial" w:cs="Arial"/>
          <w:b/>
          <w:color w:val="auto"/>
          <w:sz w:val="36"/>
          <w:szCs w:val="36"/>
        </w:rPr>
        <w:t>Order Form</w:t>
      </w:r>
      <w:r w:rsidR="001A06B2">
        <w:rPr>
          <w:rFonts w:ascii="Arial" w:eastAsia="Arial" w:hAnsi="Arial" w:cs="Arial"/>
          <w:b/>
          <w:color w:val="auto"/>
          <w:sz w:val="36"/>
          <w:szCs w:val="36"/>
        </w:rPr>
        <w:br/>
      </w:r>
    </w:p>
    <w:p w14:paraId="40B89FDE" w14:textId="77777777" w:rsidR="00E771D5" w:rsidRDefault="006146A4">
      <w:pPr>
        <w:pStyle w:val="Heading1"/>
        <w:spacing w:after="253" w:line="265" w:lineRule="auto"/>
        <w:ind w:left="48"/>
      </w:pPr>
      <w:r w:rsidRPr="001A06B2">
        <w:rPr>
          <w:rFonts w:ascii="Arial" w:eastAsia="Arial" w:hAnsi="Arial" w:cs="Arial"/>
          <w:color w:val="auto"/>
          <w:sz w:val="24"/>
          <w:szCs w:val="24"/>
        </w:rPr>
        <w:t>CALL-OFF REFERENCE:</w:t>
      </w:r>
      <w:r>
        <w:rPr>
          <w:sz w:val="30"/>
        </w:rPr>
        <w:t xml:space="preserve"> </w:t>
      </w:r>
      <w:r w:rsidRPr="001A06B2">
        <w:rPr>
          <w:rFonts w:ascii="Arial" w:eastAsia="Arial" w:hAnsi="Arial" w:cs="Arial"/>
          <w:b/>
          <w:color w:val="auto"/>
          <w:sz w:val="24"/>
          <w:szCs w:val="24"/>
        </w:rPr>
        <w:t>CCZX22A11- Provision of GIAA People Conference 2022</w:t>
      </w:r>
    </w:p>
    <w:p w14:paraId="05D9D56E" w14:textId="77777777" w:rsidR="00E771D5" w:rsidRDefault="006146A4">
      <w:pPr>
        <w:tabs>
          <w:tab w:val="center" w:pos="5626"/>
        </w:tabs>
        <w:spacing w:after="282" w:line="251" w:lineRule="auto"/>
        <w:ind w:left="0" w:firstLine="0"/>
        <w:jc w:val="left"/>
      </w:pPr>
      <w:r w:rsidRPr="001A06B2">
        <w:rPr>
          <w:rFonts w:ascii="Arial" w:eastAsia="Arial" w:hAnsi="Arial" w:cs="Arial"/>
          <w:color w:val="auto"/>
          <w:sz w:val="24"/>
          <w:szCs w:val="24"/>
        </w:rPr>
        <w:t>THE BUYER:</w:t>
      </w:r>
      <w:r>
        <w:rPr>
          <w:sz w:val="28"/>
        </w:rPr>
        <w:tab/>
      </w:r>
      <w:r w:rsidRPr="001A06B2">
        <w:rPr>
          <w:rFonts w:ascii="Arial" w:eastAsia="Arial" w:hAnsi="Arial" w:cs="Arial"/>
          <w:b/>
          <w:color w:val="auto"/>
          <w:sz w:val="24"/>
          <w:szCs w:val="24"/>
        </w:rPr>
        <w:t>Government Internal Audit Agency</w:t>
      </w:r>
    </w:p>
    <w:p w14:paraId="1C5A48A0" w14:textId="6C72396C" w:rsidR="00E771D5" w:rsidRPr="001A06B2" w:rsidRDefault="006146A4">
      <w:pPr>
        <w:spacing w:after="10" w:line="251" w:lineRule="auto"/>
        <w:ind w:left="48"/>
        <w:rPr>
          <w:rFonts w:ascii="Arial" w:eastAsia="Arial" w:hAnsi="Arial" w:cs="Arial"/>
          <w:b/>
          <w:color w:val="auto"/>
          <w:sz w:val="24"/>
          <w:szCs w:val="24"/>
        </w:rPr>
      </w:pPr>
      <w:r w:rsidRPr="001A06B2">
        <w:rPr>
          <w:rFonts w:ascii="Arial" w:eastAsia="Arial" w:hAnsi="Arial" w:cs="Arial"/>
          <w:color w:val="auto"/>
          <w:sz w:val="24"/>
          <w:szCs w:val="24"/>
        </w:rPr>
        <w:t>BUYER ADDRESS</w:t>
      </w:r>
      <w:r>
        <w:rPr>
          <w:sz w:val="28"/>
        </w:rPr>
        <w:tab/>
      </w:r>
      <w:r w:rsidR="00F64977" w:rsidRPr="00FD6282">
        <w:rPr>
          <w:rFonts w:ascii="Arial" w:eastAsia="Arial" w:hAnsi="Arial" w:cs="Arial"/>
          <w:b/>
          <w:color w:val="FF0000"/>
          <w:sz w:val="24"/>
          <w:szCs w:val="24"/>
        </w:rPr>
        <w:t>[REDACTED TEXT under FOIA Section 4</w:t>
      </w:r>
      <w:r w:rsidR="00F64977">
        <w:rPr>
          <w:rFonts w:ascii="Arial" w:eastAsia="Arial" w:hAnsi="Arial" w:cs="Arial"/>
          <w:b/>
          <w:color w:val="FF0000"/>
          <w:sz w:val="24"/>
          <w:szCs w:val="24"/>
        </w:rPr>
        <w:t>0 Personal Information]</w:t>
      </w:r>
      <w:bookmarkStart w:id="0" w:name="_GoBack"/>
      <w:bookmarkEnd w:id="0"/>
    </w:p>
    <w:tbl>
      <w:tblPr>
        <w:tblStyle w:val="TableGrid"/>
        <w:tblW w:w="8783" w:type="dxa"/>
        <w:tblInd w:w="29" w:type="dxa"/>
        <w:tblCellMar>
          <w:top w:w="1" w:type="dxa"/>
        </w:tblCellMar>
        <w:tblLook w:val="04A0" w:firstRow="1" w:lastRow="0" w:firstColumn="1" w:lastColumn="0" w:noHBand="0" w:noVBand="1"/>
      </w:tblPr>
      <w:tblGrid>
        <w:gridCol w:w="3499"/>
        <w:gridCol w:w="5284"/>
      </w:tblGrid>
      <w:tr w:rsidR="00E771D5" w14:paraId="414F6DCA" w14:textId="77777777" w:rsidTr="001A06B2">
        <w:trPr>
          <w:trHeight w:val="382"/>
        </w:trPr>
        <w:tc>
          <w:tcPr>
            <w:tcW w:w="3499" w:type="dxa"/>
            <w:tcBorders>
              <w:top w:val="nil"/>
              <w:left w:val="nil"/>
              <w:bottom w:val="nil"/>
              <w:right w:val="nil"/>
            </w:tcBorders>
          </w:tcPr>
          <w:p w14:paraId="4EA0DA65" w14:textId="77777777" w:rsidR="00E771D5" w:rsidRDefault="006146A4">
            <w:pPr>
              <w:spacing w:after="0" w:line="259" w:lineRule="auto"/>
              <w:ind w:left="10" w:firstLine="0"/>
              <w:jc w:val="left"/>
            </w:pPr>
            <w:r w:rsidRPr="001A06B2">
              <w:rPr>
                <w:rFonts w:ascii="Arial" w:eastAsia="Arial" w:hAnsi="Arial" w:cs="Arial"/>
                <w:color w:val="auto"/>
                <w:sz w:val="24"/>
                <w:szCs w:val="24"/>
              </w:rPr>
              <w:t>THE SUPPLIER:</w:t>
            </w:r>
          </w:p>
        </w:tc>
        <w:tc>
          <w:tcPr>
            <w:tcW w:w="5284" w:type="dxa"/>
            <w:tcBorders>
              <w:top w:val="nil"/>
              <w:left w:val="nil"/>
              <w:bottom w:val="nil"/>
              <w:right w:val="nil"/>
            </w:tcBorders>
          </w:tcPr>
          <w:p w14:paraId="0BE73E58" w14:textId="77777777" w:rsidR="00E771D5" w:rsidRDefault="006146A4" w:rsidP="001A06B2">
            <w:pPr>
              <w:tabs>
                <w:tab w:val="right" w:pos="9125"/>
              </w:tabs>
              <w:spacing w:after="10" w:line="251" w:lineRule="auto"/>
              <w:ind w:left="0" w:firstLine="0"/>
              <w:jc w:val="left"/>
            </w:pPr>
            <w:r w:rsidRPr="001A06B2">
              <w:rPr>
                <w:rFonts w:ascii="Arial" w:eastAsia="Arial" w:hAnsi="Arial" w:cs="Arial"/>
                <w:b/>
                <w:color w:val="auto"/>
                <w:sz w:val="24"/>
                <w:szCs w:val="24"/>
              </w:rPr>
              <w:t>Calder Conferences Limited</w:t>
            </w:r>
          </w:p>
        </w:tc>
      </w:tr>
      <w:tr w:rsidR="00E771D5" w:rsidRPr="001A06B2" w14:paraId="275B8697" w14:textId="77777777" w:rsidTr="001A06B2">
        <w:trPr>
          <w:trHeight w:val="887"/>
        </w:trPr>
        <w:tc>
          <w:tcPr>
            <w:tcW w:w="3499" w:type="dxa"/>
            <w:tcBorders>
              <w:top w:val="nil"/>
              <w:left w:val="nil"/>
              <w:bottom w:val="nil"/>
              <w:right w:val="nil"/>
            </w:tcBorders>
            <w:vAlign w:val="center"/>
          </w:tcPr>
          <w:p w14:paraId="1F33C496" w14:textId="4C918446" w:rsidR="00E771D5" w:rsidRDefault="006146A4">
            <w:pPr>
              <w:spacing w:after="0" w:line="259" w:lineRule="auto"/>
              <w:ind w:right="576"/>
              <w:jc w:val="left"/>
            </w:pPr>
            <w:r w:rsidRPr="001A06B2">
              <w:rPr>
                <w:rFonts w:ascii="Arial" w:eastAsia="Arial" w:hAnsi="Arial" w:cs="Arial"/>
                <w:color w:val="auto"/>
                <w:sz w:val="24"/>
                <w:szCs w:val="24"/>
              </w:rPr>
              <w:t>SUPPLIER ADDRESS:</w:t>
            </w:r>
            <w:r>
              <w:rPr>
                <w:sz w:val="32"/>
              </w:rPr>
              <w:t xml:space="preserve"> </w:t>
            </w:r>
          </w:p>
        </w:tc>
        <w:tc>
          <w:tcPr>
            <w:tcW w:w="5284" w:type="dxa"/>
            <w:tcBorders>
              <w:top w:val="nil"/>
              <w:left w:val="nil"/>
              <w:bottom w:val="nil"/>
              <w:right w:val="nil"/>
            </w:tcBorders>
          </w:tcPr>
          <w:p w14:paraId="20097F0B" w14:textId="1C111F05" w:rsidR="00E771D5" w:rsidRPr="001A06B2" w:rsidRDefault="00FD6282" w:rsidP="001A06B2">
            <w:pPr>
              <w:tabs>
                <w:tab w:val="right" w:pos="9125"/>
              </w:tabs>
              <w:spacing w:after="10" w:line="251" w:lineRule="auto"/>
              <w:ind w:left="0" w:firstLine="0"/>
              <w:jc w:val="left"/>
              <w:rPr>
                <w:rFonts w:ascii="Arial" w:eastAsia="Arial" w:hAnsi="Arial" w:cs="Arial"/>
                <w:b/>
                <w:color w:val="auto"/>
                <w:sz w:val="24"/>
                <w:szCs w:val="24"/>
              </w:rPr>
            </w:pPr>
            <w:r w:rsidRPr="00FD6282">
              <w:rPr>
                <w:rFonts w:ascii="Arial" w:eastAsia="Arial" w:hAnsi="Arial" w:cs="Arial"/>
                <w:b/>
                <w:color w:val="FF0000"/>
                <w:sz w:val="24"/>
                <w:szCs w:val="24"/>
              </w:rPr>
              <w:t>[REDACTED TEXT under FOIA Section 4</w:t>
            </w:r>
            <w:r w:rsidR="00F64977">
              <w:rPr>
                <w:rFonts w:ascii="Arial" w:eastAsia="Arial" w:hAnsi="Arial" w:cs="Arial"/>
                <w:b/>
                <w:color w:val="FF0000"/>
                <w:sz w:val="24"/>
                <w:szCs w:val="24"/>
              </w:rPr>
              <w:t>0 Personal Information]</w:t>
            </w:r>
          </w:p>
        </w:tc>
      </w:tr>
      <w:tr w:rsidR="00E771D5" w14:paraId="152E7D57" w14:textId="77777777" w:rsidTr="001A06B2">
        <w:trPr>
          <w:trHeight w:val="550"/>
        </w:trPr>
        <w:tc>
          <w:tcPr>
            <w:tcW w:w="3499" w:type="dxa"/>
            <w:tcBorders>
              <w:top w:val="nil"/>
              <w:left w:val="nil"/>
              <w:bottom w:val="nil"/>
              <w:right w:val="nil"/>
            </w:tcBorders>
            <w:vAlign w:val="center"/>
          </w:tcPr>
          <w:p w14:paraId="7D470E2B" w14:textId="77777777" w:rsidR="00E771D5" w:rsidRDefault="006146A4">
            <w:pPr>
              <w:spacing w:after="0" w:line="259" w:lineRule="auto"/>
              <w:ind w:left="24" w:firstLine="0"/>
              <w:jc w:val="left"/>
            </w:pPr>
            <w:r w:rsidRPr="001A06B2">
              <w:rPr>
                <w:rFonts w:ascii="Arial" w:eastAsia="Arial" w:hAnsi="Arial" w:cs="Arial"/>
                <w:color w:val="auto"/>
                <w:sz w:val="24"/>
                <w:szCs w:val="24"/>
              </w:rPr>
              <w:t>REGISTRATION NUMBER:</w:t>
            </w:r>
          </w:p>
        </w:tc>
        <w:tc>
          <w:tcPr>
            <w:tcW w:w="5284" w:type="dxa"/>
            <w:tcBorders>
              <w:top w:val="nil"/>
              <w:left w:val="nil"/>
              <w:bottom w:val="nil"/>
              <w:right w:val="nil"/>
            </w:tcBorders>
            <w:vAlign w:val="center"/>
          </w:tcPr>
          <w:p w14:paraId="29F7741E" w14:textId="77777777" w:rsidR="00E771D5" w:rsidRPr="001A06B2" w:rsidRDefault="006146A4">
            <w:pPr>
              <w:spacing w:after="0" w:line="259" w:lineRule="auto"/>
              <w:ind w:left="5" w:firstLine="0"/>
              <w:jc w:val="left"/>
              <w:rPr>
                <w:rFonts w:ascii="Arial" w:eastAsia="Arial" w:hAnsi="Arial" w:cs="Arial"/>
                <w:b/>
                <w:color w:val="auto"/>
                <w:sz w:val="24"/>
                <w:szCs w:val="24"/>
              </w:rPr>
            </w:pPr>
            <w:r w:rsidRPr="001A06B2">
              <w:rPr>
                <w:rFonts w:ascii="Arial" w:eastAsia="Arial" w:hAnsi="Arial" w:cs="Arial"/>
                <w:b/>
                <w:color w:val="auto"/>
                <w:sz w:val="24"/>
                <w:szCs w:val="24"/>
              </w:rPr>
              <w:t>3702902</w:t>
            </w:r>
          </w:p>
        </w:tc>
      </w:tr>
      <w:tr w:rsidR="00E771D5" w14:paraId="029EEAF4" w14:textId="77777777" w:rsidTr="001A06B2">
        <w:trPr>
          <w:trHeight w:val="1104"/>
        </w:trPr>
        <w:tc>
          <w:tcPr>
            <w:tcW w:w="3499" w:type="dxa"/>
            <w:tcBorders>
              <w:top w:val="nil"/>
              <w:left w:val="nil"/>
              <w:bottom w:val="nil"/>
              <w:right w:val="nil"/>
            </w:tcBorders>
            <w:vAlign w:val="center"/>
          </w:tcPr>
          <w:p w14:paraId="338B2F4C" w14:textId="77777777" w:rsidR="00E771D5" w:rsidRPr="001A06B2" w:rsidRDefault="006146A4" w:rsidP="001A06B2">
            <w:pPr>
              <w:spacing w:after="0" w:line="259" w:lineRule="auto"/>
              <w:ind w:left="24" w:firstLine="0"/>
              <w:jc w:val="left"/>
              <w:rPr>
                <w:rFonts w:ascii="Arial" w:eastAsia="Arial" w:hAnsi="Arial" w:cs="Arial"/>
                <w:color w:val="auto"/>
                <w:sz w:val="24"/>
                <w:szCs w:val="24"/>
              </w:rPr>
            </w:pPr>
            <w:r w:rsidRPr="001A06B2">
              <w:rPr>
                <w:rFonts w:ascii="Arial" w:eastAsia="Arial" w:hAnsi="Arial" w:cs="Arial"/>
                <w:color w:val="auto"/>
                <w:sz w:val="24"/>
                <w:szCs w:val="24"/>
              </w:rPr>
              <w:t>DUNS NUMBER:</w:t>
            </w:r>
          </w:p>
          <w:p w14:paraId="7DA25564" w14:textId="77777777" w:rsidR="00E771D5" w:rsidRDefault="006146A4" w:rsidP="001A06B2">
            <w:pPr>
              <w:spacing w:after="0" w:line="259" w:lineRule="auto"/>
              <w:ind w:left="24" w:firstLine="0"/>
              <w:jc w:val="left"/>
            </w:pPr>
            <w:r w:rsidRPr="001A06B2">
              <w:rPr>
                <w:rFonts w:ascii="Arial" w:eastAsia="Arial" w:hAnsi="Arial" w:cs="Arial"/>
                <w:color w:val="auto"/>
                <w:sz w:val="24"/>
                <w:szCs w:val="24"/>
              </w:rPr>
              <w:t>SID4GOV ID:</w:t>
            </w:r>
          </w:p>
        </w:tc>
        <w:tc>
          <w:tcPr>
            <w:tcW w:w="5284" w:type="dxa"/>
            <w:tcBorders>
              <w:top w:val="nil"/>
              <w:left w:val="nil"/>
              <w:bottom w:val="nil"/>
              <w:right w:val="nil"/>
            </w:tcBorders>
          </w:tcPr>
          <w:p w14:paraId="57B2D4EA" w14:textId="77777777" w:rsidR="00E771D5" w:rsidRPr="001A06B2" w:rsidRDefault="006146A4">
            <w:pPr>
              <w:spacing w:after="0" w:line="259" w:lineRule="auto"/>
              <w:ind w:left="5" w:firstLine="0"/>
              <w:jc w:val="left"/>
              <w:rPr>
                <w:rFonts w:ascii="Arial" w:eastAsia="Arial" w:hAnsi="Arial" w:cs="Arial"/>
                <w:b/>
                <w:color w:val="auto"/>
                <w:sz w:val="24"/>
                <w:szCs w:val="24"/>
              </w:rPr>
            </w:pPr>
            <w:r w:rsidRPr="001A06B2">
              <w:rPr>
                <w:rFonts w:ascii="Arial" w:eastAsia="Arial" w:hAnsi="Arial" w:cs="Arial"/>
                <w:b/>
                <w:color w:val="auto"/>
                <w:sz w:val="24"/>
                <w:szCs w:val="24"/>
              </w:rPr>
              <w:t>237077883</w:t>
            </w:r>
          </w:p>
        </w:tc>
      </w:tr>
      <w:tr w:rsidR="00E771D5" w14:paraId="6B3C3A4C" w14:textId="77777777" w:rsidTr="001A06B2">
        <w:trPr>
          <w:trHeight w:val="621"/>
        </w:trPr>
        <w:tc>
          <w:tcPr>
            <w:tcW w:w="3499" w:type="dxa"/>
            <w:tcBorders>
              <w:top w:val="nil"/>
              <w:left w:val="nil"/>
              <w:bottom w:val="nil"/>
              <w:right w:val="nil"/>
            </w:tcBorders>
            <w:vAlign w:val="center"/>
          </w:tcPr>
          <w:p w14:paraId="25A8533B" w14:textId="77777777" w:rsidR="00E771D5" w:rsidRDefault="006146A4" w:rsidP="001A06B2">
            <w:pPr>
              <w:spacing w:after="0" w:line="259" w:lineRule="auto"/>
              <w:ind w:left="24" w:firstLine="0"/>
              <w:jc w:val="left"/>
            </w:pPr>
            <w:r w:rsidRPr="001A06B2">
              <w:rPr>
                <w:rFonts w:ascii="Arial" w:eastAsia="Arial" w:hAnsi="Arial" w:cs="Arial"/>
                <w:color w:val="auto"/>
                <w:sz w:val="24"/>
                <w:szCs w:val="24"/>
              </w:rPr>
              <w:t>CALL-OFF START DATE:</w:t>
            </w:r>
          </w:p>
        </w:tc>
        <w:tc>
          <w:tcPr>
            <w:tcW w:w="5284" w:type="dxa"/>
            <w:tcBorders>
              <w:top w:val="nil"/>
              <w:left w:val="nil"/>
              <w:bottom w:val="nil"/>
              <w:right w:val="nil"/>
            </w:tcBorders>
          </w:tcPr>
          <w:p w14:paraId="458DC7F1" w14:textId="77777777" w:rsidR="00E771D5" w:rsidRDefault="006146A4" w:rsidP="001A06B2">
            <w:pPr>
              <w:spacing w:after="0" w:line="259" w:lineRule="auto"/>
              <w:ind w:left="5" w:firstLine="0"/>
              <w:jc w:val="left"/>
            </w:pPr>
            <w:r w:rsidRPr="001A06B2">
              <w:rPr>
                <w:rFonts w:ascii="Arial" w:eastAsia="Arial" w:hAnsi="Arial" w:cs="Arial"/>
                <w:b/>
                <w:color w:val="auto"/>
                <w:sz w:val="24"/>
                <w:szCs w:val="24"/>
              </w:rPr>
              <w:t>1</w:t>
            </w:r>
            <w:r w:rsidR="001A06B2">
              <w:rPr>
                <w:rFonts w:ascii="Arial" w:eastAsia="Arial" w:hAnsi="Arial" w:cs="Arial"/>
                <w:b/>
                <w:color w:val="auto"/>
                <w:sz w:val="24"/>
                <w:szCs w:val="24"/>
              </w:rPr>
              <w:t>1</w:t>
            </w:r>
            <w:r w:rsidRPr="001A06B2">
              <w:rPr>
                <w:rFonts w:ascii="Arial" w:eastAsia="Arial" w:hAnsi="Arial" w:cs="Arial"/>
                <w:b/>
                <w:color w:val="auto"/>
                <w:sz w:val="24"/>
                <w:szCs w:val="24"/>
              </w:rPr>
              <w:t>th October 2022</w:t>
            </w:r>
          </w:p>
        </w:tc>
      </w:tr>
      <w:tr w:rsidR="00E771D5" w14:paraId="06789167" w14:textId="77777777" w:rsidTr="001A06B2">
        <w:trPr>
          <w:trHeight w:val="696"/>
        </w:trPr>
        <w:tc>
          <w:tcPr>
            <w:tcW w:w="3499" w:type="dxa"/>
            <w:tcBorders>
              <w:top w:val="nil"/>
              <w:left w:val="nil"/>
              <w:bottom w:val="nil"/>
              <w:right w:val="nil"/>
            </w:tcBorders>
            <w:vAlign w:val="center"/>
          </w:tcPr>
          <w:p w14:paraId="009555F9" w14:textId="77777777" w:rsidR="00E771D5" w:rsidRDefault="006146A4" w:rsidP="001A06B2">
            <w:pPr>
              <w:spacing w:after="0" w:line="259" w:lineRule="auto"/>
              <w:ind w:left="24" w:firstLine="0"/>
              <w:jc w:val="left"/>
            </w:pPr>
            <w:r w:rsidRPr="001A06B2">
              <w:rPr>
                <w:rFonts w:ascii="Arial" w:eastAsia="Arial" w:hAnsi="Arial" w:cs="Arial"/>
                <w:color w:val="auto"/>
                <w:sz w:val="24"/>
                <w:szCs w:val="24"/>
              </w:rPr>
              <w:t>CALL-OFF EXPIRY DATE:</w:t>
            </w:r>
          </w:p>
        </w:tc>
        <w:tc>
          <w:tcPr>
            <w:tcW w:w="5284" w:type="dxa"/>
            <w:tcBorders>
              <w:top w:val="nil"/>
              <w:left w:val="nil"/>
              <w:bottom w:val="nil"/>
              <w:right w:val="nil"/>
            </w:tcBorders>
            <w:vAlign w:val="center"/>
          </w:tcPr>
          <w:p w14:paraId="7C0FD558" w14:textId="77777777" w:rsidR="00E771D5" w:rsidRPr="001A06B2" w:rsidRDefault="006146A4" w:rsidP="001A06B2">
            <w:pPr>
              <w:spacing w:after="0" w:line="259" w:lineRule="auto"/>
              <w:ind w:left="5" w:firstLine="0"/>
              <w:jc w:val="left"/>
              <w:rPr>
                <w:rFonts w:ascii="Arial" w:eastAsia="Arial" w:hAnsi="Arial" w:cs="Arial"/>
                <w:b/>
                <w:color w:val="auto"/>
                <w:sz w:val="24"/>
                <w:szCs w:val="24"/>
              </w:rPr>
            </w:pPr>
            <w:r w:rsidRPr="001A06B2">
              <w:rPr>
                <w:rFonts w:ascii="Arial" w:eastAsia="Arial" w:hAnsi="Arial" w:cs="Arial"/>
                <w:b/>
                <w:color w:val="auto"/>
                <w:sz w:val="24"/>
                <w:szCs w:val="24"/>
              </w:rPr>
              <w:t>31</w:t>
            </w:r>
            <w:r w:rsidR="001A06B2">
              <w:rPr>
                <w:rFonts w:ascii="Arial" w:eastAsia="Arial" w:hAnsi="Arial" w:cs="Arial"/>
                <w:b/>
                <w:color w:val="auto"/>
                <w:sz w:val="24"/>
                <w:szCs w:val="24"/>
              </w:rPr>
              <w:t>st</w:t>
            </w:r>
            <w:r w:rsidRPr="001A06B2">
              <w:rPr>
                <w:rFonts w:ascii="Arial" w:eastAsia="Arial" w:hAnsi="Arial" w:cs="Arial"/>
                <w:b/>
                <w:color w:val="auto"/>
                <w:sz w:val="24"/>
                <w:szCs w:val="24"/>
              </w:rPr>
              <w:t xml:space="preserve"> March 2023</w:t>
            </w:r>
          </w:p>
        </w:tc>
      </w:tr>
      <w:tr w:rsidR="00E771D5" w14:paraId="3F77153B" w14:textId="77777777" w:rsidTr="001A06B2">
        <w:trPr>
          <w:trHeight w:val="468"/>
        </w:trPr>
        <w:tc>
          <w:tcPr>
            <w:tcW w:w="3499" w:type="dxa"/>
            <w:tcBorders>
              <w:top w:val="nil"/>
              <w:left w:val="nil"/>
              <w:bottom w:val="nil"/>
              <w:right w:val="nil"/>
            </w:tcBorders>
            <w:vAlign w:val="bottom"/>
          </w:tcPr>
          <w:p w14:paraId="5A6EC1CE" w14:textId="77777777" w:rsidR="00E771D5" w:rsidRDefault="006146A4" w:rsidP="001A06B2">
            <w:pPr>
              <w:spacing w:after="0" w:line="259" w:lineRule="auto"/>
              <w:ind w:left="24" w:firstLine="0"/>
              <w:jc w:val="left"/>
            </w:pPr>
            <w:r w:rsidRPr="001A06B2">
              <w:rPr>
                <w:rFonts w:ascii="Arial" w:eastAsia="Arial" w:hAnsi="Arial" w:cs="Arial"/>
                <w:color w:val="auto"/>
                <w:sz w:val="24"/>
                <w:szCs w:val="24"/>
              </w:rPr>
              <w:t>CALL-OFF INITIAL PERIOD:</w:t>
            </w:r>
          </w:p>
        </w:tc>
        <w:tc>
          <w:tcPr>
            <w:tcW w:w="5284" w:type="dxa"/>
            <w:tcBorders>
              <w:top w:val="nil"/>
              <w:left w:val="nil"/>
              <w:bottom w:val="nil"/>
              <w:right w:val="nil"/>
            </w:tcBorders>
            <w:vAlign w:val="bottom"/>
          </w:tcPr>
          <w:p w14:paraId="660DEE2D" w14:textId="77777777" w:rsidR="001A06B2" w:rsidRPr="001A06B2" w:rsidRDefault="006146A4" w:rsidP="001A06B2">
            <w:pPr>
              <w:spacing w:after="0" w:line="259" w:lineRule="auto"/>
              <w:ind w:left="5" w:firstLine="0"/>
              <w:jc w:val="left"/>
              <w:rPr>
                <w:rFonts w:ascii="Arial" w:eastAsia="Arial" w:hAnsi="Arial" w:cs="Arial"/>
                <w:b/>
                <w:color w:val="auto"/>
                <w:sz w:val="24"/>
                <w:szCs w:val="24"/>
              </w:rPr>
            </w:pPr>
            <w:r w:rsidRPr="001A06B2">
              <w:rPr>
                <w:rFonts w:ascii="Arial" w:eastAsia="Arial" w:hAnsi="Arial" w:cs="Arial"/>
                <w:b/>
                <w:color w:val="auto"/>
                <w:sz w:val="24"/>
                <w:szCs w:val="24"/>
              </w:rPr>
              <w:t>6 months</w:t>
            </w:r>
          </w:p>
        </w:tc>
      </w:tr>
    </w:tbl>
    <w:p w14:paraId="56764CF4" w14:textId="77777777" w:rsidR="00E771D5" w:rsidRDefault="006146A4">
      <w:pPr>
        <w:spacing w:after="554" w:line="265" w:lineRule="auto"/>
        <w:ind w:left="48" w:hanging="10"/>
        <w:jc w:val="left"/>
      </w:pPr>
      <w:r w:rsidRPr="001A06B2">
        <w:rPr>
          <w:rFonts w:ascii="Arial" w:eastAsia="Arial" w:hAnsi="Arial" w:cs="Arial"/>
          <w:color w:val="auto"/>
          <w:sz w:val="24"/>
          <w:szCs w:val="24"/>
        </w:rPr>
        <w:t>CALL-OFF OPTIONAL EXTENSION PERIOD:</w:t>
      </w:r>
      <w:r>
        <w:rPr>
          <w:sz w:val="30"/>
        </w:rPr>
        <w:t xml:space="preserve"> </w:t>
      </w:r>
      <w:r w:rsidRPr="001A06B2">
        <w:rPr>
          <w:rFonts w:ascii="Arial" w:eastAsia="Arial" w:hAnsi="Arial" w:cs="Arial"/>
          <w:b/>
          <w:color w:val="auto"/>
          <w:sz w:val="24"/>
          <w:szCs w:val="24"/>
        </w:rPr>
        <w:t>Not Applicable</w:t>
      </w:r>
    </w:p>
    <w:p w14:paraId="13730249" w14:textId="77777777" w:rsidR="00E771D5" w:rsidRPr="001A06B2" w:rsidRDefault="006146A4">
      <w:pPr>
        <w:spacing w:after="190" w:line="265" w:lineRule="auto"/>
        <w:ind w:left="48" w:hanging="10"/>
        <w:jc w:val="left"/>
        <w:rPr>
          <w:rFonts w:ascii="Arial" w:eastAsia="Arial" w:hAnsi="Arial" w:cs="Arial"/>
          <w:color w:val="auto"/>
          <w:sz w:val="24"/>
          <w:szCs w:val="24"/>
        </w:rPr>
      </w:pPr>
      <w:r w:rsidRPr="001A06B2">
        <w:rPr>
          <w:rFonts w:ascii="Arial" w:eastAsia="Arial" w:hAnsi="Arial" w:cs="Arial"/>
          <w:color w:val="auto"/>
          <w:sz w:val="24"/>
          <w:szCs w:val="24"/>
        </w:rPr>
        <w:t xml:space="preserve">GO LIVE DATE: </w:t>
      </w:r>
      <w:r w:rsidR="001A06B2" w:rsidRPr="001A06B2">
        <w:rPr>
          <w:rFonts w:ascii="Arial" w:eastAsia="Arial" w:hAnsi="Arial" w:cs="Arial"/>
          <w:color w:val="auto"/>
          <w:sz w:val="24"/>
          <w:szCs w:val="24"/>
        </w:rPr>
        <w:t>11</w:t>
      </w:r>
      <w:r w:rsidRPr="001A06B2">
        <w:rPr>
          <w:rFonts w:ascii="Arial" w:eastAsia="Arial" w:hAnsi="Arial" w:cs="Arial"/>
          <w:color w:val="auto"/>
          <w:sz w:val="24"/>
          <w:szCs w:val="24"/>
        </w:rPr>
        <w:t>th October 2022</w:t>
      </w:r>
    </w:p>
    <w:p w14:paraId="3E2B7599" w14:textId="77777777" w:rsidR="00E771D5" w:rsidRPr="001A06B2" w:rsidRDefault="006146A4" w:rsidP="001A06B2">
      <w:pPr>
        <w:spacing w:after="0" w:line="259" w:lineRule="auto"/>
        <w:ind w:left="0" w:firstLine="0"/>
        <w:jc w:val="left"/>
        <w:rPr>
          <w:rFonts w:ascii="Arial" w:eastAsia="Arial" w:hAnsi="Arial" w:cs="Arial"/>
          <w:b/>
          <w:color w:val="auto"/>
          <w:sz w:val="24"/>
          <w:szCs w:val="24"/>
        </w:rPr>
      </w:pPr>
      <w:r w:rsidRPr="001A06B2">
        <w:rPr>
          <w:rFonts w:ascii="Arial" w:eastAsia="Arial" w:hAnsi="Arial" w:cs="Arial"/>
          <w:b/>
          <w:color w:val="auto"/>
          <w:sz w:val="24"/>
          <w:szCs w:val="24"/>
        </w:rPr>
        <w:t>APPLICABLE FRAMEWORK CONTRACT</w:t>
      </w:r>
      <w:r w:rsidR="001A06B2">
        <w:rPr>
          <w:rFonts w:ascii="Arial" w:eastAsia="Arial" w:hAnsi="Arial" w:cs="Arial"/>
          <w:b/>
          <w:color w:val="auto"/>
          <w:sz w:val="24"/>
          <w:szCs w:val="24"/>
        </w:rPr>
        <w:br/>
      </w:r>
    </w:p>
    <w:p w14:paraId="244B4893" w14:textId="77777777" w:rsidR="00E771D5" w:rsidRPr="001A06B2" w:rsidRDefault="006146A4" w:rsidP="001A06B2">
      <w:pPr>
        <w:spacing w:after="0" w:line="259" w:lineRule="auto"/>
        <w:ind w:left="0" w:firstLine="0"/>
        <w:jc w:val="left"/>
        <w:rPr>
          <w:rFonts w:ascii="Arial" w:eastAsia="Arial" w:hAnsi="Arial" w:cs="Arial"/>
          <w:color w:val="auto"/>
          <w:sz w:val="24"/>
          <w:szCs w:val="24"/>
        </w:rPr>
      </w:pPr>
      <w:r w:rsidRPr="001A06B2">
        <w:rPr>
          <w:rFonts w:ascii="Arial" w:eastAsia="Arial" w:hAnsi="Arial" w:cs="Arial"/>
          <w:color w:val="auto"/>
          <w:sz w:val="24"/>
          <w:szCs w:val="24"/>
        </w:rPr>
        <w:t>This Order Form is for the provision of the Deliverables and dated 10th October 2022</w:t>
      </w:r>
    </w:p>
    <w:p w14:paraId="772BE8A5" w14:textId="77777777" w:rsidR="00104F7C" w:rsidRDefault="006146A4" w:rsidP="001A06B2">
      <w:pPr>
        <w:spacing w:after="0" w:line="259" w:lineRule="auto"/>
        <w:ind w:left="0" w:firstLine="0"/>
        <w:jc w:val="left"/>
        <w:rPr>
          <w:rFonts w:ascii="Arial" w:eastAsia="Arial" w:hAnsi="Arial" w:cs="Arial"/>
          <w:color w:val="auto"/>
          <w:sz w:val="24"/>
          <w:szCs w:val="24"/>
        </w:rPr>
      </w:pPr>
      <w:r w:rsidRPr="001A06B2">
        <w:rPr>
          <w:rFonts w:ascii="Arial" w:eastAsia="Arial" w:hAnsi="Arial" w:cs="Arial"/>
          <w:color w:val="auto"/>
          <w:sz w:val="24"/>
          <w:szCs w:val="24"/>
        </w:rPr>
        <w:t>This Order Form is issued under the Framework Contract with the reference number RM6217 for the provision of Travel and Venue Solutions.</w:t>
      </w:r>
    </w:p>
    <w:p w14:paraId="6A88F973" w14:textId="77777777" w:rsidR="00104F7C" w:rsidRDefault="00104F7C" w:rsidP="001A06B2">
      <w:pPr>
        <w:spacing w:after="0" w:line="259" w:lineRule="auto"/>
        <w:ind w:left="0" w:firstLine="0"/>
        <w:jc w:val="left"/>
        <w:rPr>
          <w:rFonts w:ascii="Arial" w:eastAsia="Arial" w:hAnsi="Arial" w:cs="Arial"/>
          <w:color w:val="auto"/>
          <w:sz w:val="24"/>
          <w:szCs w:val="24"/>
        </w:rPr>
      </w:pPr>
    </w:p>
    <w:p w14:paraId="23D6A631" w14:textId="77777777" w:rsidR="00104F7C" w:rsidRDefault="00104F7C" w:rsidP="001A06B2">
      <w:pPr>
        <w:spacing w:after="0" w:line="259" w:lineRule="auto"/>
        <w:ind w:left="0" w:firstLine="0"/>
        <w:jc w:val="left"/>
        <w:rPr>
          <w:rFonts w:ascii="Arial" w:eastAsia="Arial" w:hAnsi="Arial" w:cs="Arial"/>
          <w:color w:val="auto"/>
          <w:sz w:val="24"/>
          <w:szCs w:val="24"/>
        </w:rPr>
      </w:pPr>
    </w:p>
    <w:p w14:paraId="7CB2717A" w14:textId="77777777" w:rsidR="00E771D5" w:rsidRPr="001A06B2" w:rsidRDefault="001A06B2" w:rsidP="001A06B2">
      <w:pPr>
        <w:spacing w:after="0" w:line="259" w:lineRule="auto"/>
        <w:ind w:left="0" w:firstLine="0"/>
        <w:jc w:val="left"/>
        <w:rPr>
          <w:rFonts w:ascii="Arial" w:eastAsia="Arial" w:hAnsi="Arial" w:cs="Arial"/>
          <w:color w:val="auto"/>
          <w:sz w:val="24"/>
          <w:szCs w:val="24"/>
        </w:rPr>
      </w:pPr>
      <w:r>
        <w:rPr>
          <w:rFonts w:ascii="Arial" w:eastAsia="Arial" w:hAnsi="Arial" w:cs="Arial"/>
          <w:color w:val="auto"/>
          <w:sz w:val="24"/>
          <w:szCs w:val="24"/>
        </w:rPr>
        <w:br/>
      </w:r>
    </w:p>
    <w:p w14:paraId="64B840B1" w14:textId="77777777" w:rsidR="00E771D5" w:rsidRPr="001A06B2" w:rsidRDefault="006146A4" w:rsidP="00104F7C">
      <w:pPr>
        <w:spacing w:after="0" w:line="240" w:lineRule="auto"/>
        <w:ind w:left="0" w:firstLine="0"/>
        <w:jc w:val="left"/>
        <w:rPr>
          <w:rFonts w:ascii="Arial" w:eastAsia="Arial" w:hAnsi="Arial" w:cs="Arial"/>
          <w:b/>
          <w:sz w:val="20"/>
          <w:szCs w:val="20"/>
        </w:rPr>
      </w:pPr>
      <w:r w:rsidRPr="001A06B2">
        <w:rPr>
          <w:rFonts w:ascii="Arial" w:eastAsia="Arial" w:hAnsi="Arial" w:cs="Arial"/>
          <w:b/>
          <w:color w:val="auto"/>
          <w:sz w:val="24"/>
          <w:szCs w:val="24"/>
        </w:rPr>
        <w:lastRenderedPageBreak/>
        <w:t>CALL-OFF LOT(S) AND APPLICABLE SCHEDULE 20 (CALL-OFF SPECIFICATION) TERMS:</w:t>
      </w:r>
      <w:r w:rsidR="001A06B2">
        <w:rPr>
          <w:rFonts w:ascii="Arial" w:eastAsia="Arial" w:hAnsi="Arial" w:cs="Arial"/>
          <w:b/>
          <w:color w:val="auto"/>
          <w:sz w:val="24"/>
          <w:szCs w:val="24"/>
        </w:rPr>
        <w:br/>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417"/>
        <w:gridCol w:w="6237"/>
      </w:tblGrid>
      <w:tr w:rsidR="001A06B2" w:rsidRPr="001A06B2" w14:paraId="6F70E8BD" w14:textId="77777777" w:rsidTr="005C330D">
        <w:trPr>
          <w:trHeight w:val="180"/>
        </w:trPr>
        <w:tc>
          <w:tcPr>
            <w:tcW w:w="3828" w:type="dxa"/>
            <w:gridSpan w:val="2"/>
            <w:shd w:val="clear" w:color="auto" w:fill="D9D9D9"/>
          </w:tcPr>
          <w:p w14:paraId="0B96AB62" w14:textId="77777777" w:rsidR="001A06B2" w:rsidRPr="001A06B2" w:rsidRDefault="001A06B2" w:rsidP="001A06B2">
            <w:pPr>
              <w:spacing w:after="0" w:line="240" w:lineRule="auto"/>
              <w:ind w:left="0" w:firstLine="0"/>
              <w:rPr>
                <w:b/>
              </w:rPr>
            </w:pPr>
            <w:r w:rsidRPr="001A06B2">
              <w:rPr>
                <w:b/>
              </w:rPr>
              <w:t>Column 1</w:t>
            </w:r>
          </w:p>
        </w:tc>
        <w:tc>
          <w:tcPr>
            <w:tcW w:w="6237" w:type="dxa"/>
            <w:shd w:val="clear" w:color="auto" w:fill="D9D9D9"/>
          </w:tcPr>
          <w:p w14:paraId="2E39835A" w14:textId="77777777" w:rsidR="001A06B2" w:rsidRPr="001A06B2" w:rsidRDefault="001A06B2" w:rsidP="001A06B2">
            <w:pPr>
              <w:spacing w:after="0" w:line="240" w:lineRule="auto"/>
              <w:ind w:left="0" w:firstLine="0"/>
              <w:rPr>
                <w:b/>
              </w:rPr>
            </w:pPr>
            <w:r w:rsidRPr="001A06B2">
              <w:rPr>
                <w:b/>
              </w:rPr>
              <w:t>Column 2</w:t>
            </w:r>
          </w:p>
        </w:tc>
      </w:tr>
      <w:tr w:rsidR="001A06B2" w:rsidRPr="001A06B2" w14:paraId="0D0F56B7" w14:textId="77777777" w:rsidTr="005C330D">
        <w:trPr>
          <w:trHeight w:val="180"/>
        </w:trPr>
        <w:tc>
          <w:tcPr>
            <w:tcW w:w="2411" w:type="dxa"/>
            <w:shd w:val="clear" w:color="auto" w:fill="D9D9D9"/>
          </w:tcPr>
          <w:p w14:paraId="599D7AB8" w14:textId="77777777" w:rsidR="001A06B2" w:rsidRPr="001A06B2" w:rsidRDefault="001A06B2" w:rsidP="001A06B2">
            <w:pPr>
              <w:spacing w:after="0" w:line="240" w:lineRule="auto"/>
              <w:ind w:left="0" w:firstLine="0"/>
              <w:rPr>
                <w:b/>
              </w:rPr>
            </w:pPr>
            <w:r w:rsidRPr="001A06B2">
              <w:rPr>
                <w:b/>
              </w:rPr>
              <w:t>LOT NUMBER AND DESCRIPTION</w:t>
            </w:r>
          </w:p>
        </w:tc>
        <w:tc>
          <w:tcPr>
            <w:tcW w:w="1417" w:type="dxa"/>
            <w:shd w:val="clear" w:color="auto" w:fill="D9D9D9"/>
          </w:tcPr>
          <w:p w14:paraId="0979B997" w14:textId="77777777" w:rsidR="001A06B2" w:rsidRPr="001A06B2" w:rsidRDefault="001A06B2" w:rsidP="001A06B2">
            <w:pPr>
              <w:spacing w:after="0" w:line="240" w:lineRule="auto"/>
              <w:ind w:left="0" w:firstLine="0"/>
              <w:rPr>
                <w:b/>
              </w:rPr>
            </w:pPr>
            <w:r w:rsidRPr="001A06B2">
              <w:rPr>
                <w:b/>
              </w:rPr>
              <w:t>Tick as applicable</w:t>
            </w:r>
          </w:p>
        </w:tc>
        <w:tc>
          <w:tcPr>
            <w:tcW w:w="6237" w:type="dxa"/>
            <w:shd w:val="clear" w:color="auto" w:fill="D9D9D9"/>
          </w:tcPr>
          <w:p w14:paraId="1DD19A0B" w14:textId="77777777" w:rsidR="001A06B2" w:rsidRPr="001A06B2" w:rsidRDefault="001A06B2" w:rsidP="001A06B2">
            <w:pPr>
              <w:spacing w:after="0" w:line="240" w:lineRule="auto"/>
              <w:ind w:left="0" w:firstLine="0"/>
              <w:rPr>
                <w:b/>
              </w:rPr>
            </w:pPr>
            <w:r w:rsidRPr="001A06B2">
              <w:rPr>
                <w:b/>
              </w:rPr>
              <w:t>SCHEDULE 20 (CALL-OFF SPECIFICATION) APPLICABLE PARAGRAPHS</w:t>
            </w:r>
          </w:p>
        </w:tc>
      </w:tr>
      <w:tr w:rsidR="001A06B2" w:rsidRPr="001A06B2" w14:paraId="1FA94E3C" w14:textId="77777777" w:rsidTr="005C330D">
        <w:trPr>
          <w:trHeight w:val="180"/>
        </w:trPr>
        <w:tc>
          <w:tcPr>
            <w:tcW w:w="2411" w:type="dxa"/>
          </w:tcPr>
          <w:p w14:paraId="207E5F3B" w14:textId="77777777" w:rsidR="001A06B2" w:rsidRPr="001A06B2" w:rsidRDefault="001A06B2" w:rsidP="001A06B2">
            <w:pPr>
              <w:spacing w:after="0" w:line="240" w:lineRule="auto"/>
              <w:ind w:left="0" w:firstLine="0"/>
            </w:pPr>
            <w:r w:rsidRPr="001A06B2">
              <w:t>Lot 1: Booking Solutions UK Points of Sale – Low Touch</w:t>
            </w:r>
          </w:p>
        </w:tc>
        <w:tc>
          <w:tcPr>
            <w:tcW w:w="1417" w:type="dxa"/>
          </w:tcPr>
          <w:p w14:paraId="2B182F7B" w14:textId="77777777" w:rsidR="001A06B2" w:rsidRPr="001A06B2" w:rsidRDefault="007163ED" w:rsidP="001A06B2">
            <w:pPr>
              <w:spacing w:after="0" w:line="240" w:lineRule="auto"/>
              <w:ind w:left="0" w:firstLine="0"/>
            </w:pPr>
            <w:sdt>
              <w:sdtPr>
                <w:tag w:val="goog_rdk_0"/>
                <w:id w:val="1640296650"/>
              </w:sdtPr>
              <w:sdtEndPr/>
              <w:sdtContent>
                <w:r w:rsidR="001A06B2" w:rsidRPr="001A06B2">
                  <w:rPr>
                    <w:rFonts w:ascii="Segoe UI Symbol" w:hAnsi="Segoe UI Symbol" w:cs="Segoe UI Symbol"/>
                  </w:rPr>
                  <w:t>☐</w:t>
                </w:r>
              </w:sdtContent>
            </w:sdt>
          </w:p>
        </w:tc>
        <w:tc>
          <w:tcPr>
            <w:tcW w:w="6237" w:type="dxa"/>
          </w:tcPr>
          <w:p w14:paraId="59E23B61" w14:textId="77777777" w:rsidR="001A06B2" w:rsidRPr="001A06B2" w:rsidRDefault="001A06B2" w:rsidP="001A06B2">
            <w:pPr>
              <w:spacing w:after="0" w:line="240" w:lineRule="auto"/>
              <w:ind w:left="0" w:firstLine="0"/>
            </w:pPr>
            <w:r w:rsidRPr="001A06B2">
              <w:t>Paragraph 3 (Mandatory Service Requirements All Lots)</w:t>
            </w:r>
          </w:p>
          <w:p w14:paraId="570CCCD5" w14:textId="77777777" w:rsidR="001A06B2" w:rsidRPr="001A06B2" w:rsidRDefault="001A06B2" w:rsidP="001A06B2">
            <w:pPr>
              <w:spacing w:after="0" w:line="240" w:lineRule="auto"/>
              <w:ind w:left="0" w:firstLine="0"/>
            </w:pPr>
            <w:r w:rsidRPr="001A06B2">
              <w:t>Paragraph 4 (Mandatory Service Requirements: Lots 1-3)</w:t>
            </w:r>
          </w:p>
          <w:p w14:paraId="211AE3FE" w14:textId="77777777" w:rsidR="001A06B2" w:rsidRPr="001A06B2" w:rsidRDefault="001A06B2" w:rsidP="001A06B2">
            <w:pPr>
              <w:spacing w:after="0" w:line="240" w:lineRule="auto"/>
              <w:ind w:left="0" w:firstLine="0"/>
            </w:pPr>
            <w:r w:rsidRPr="001A06B2">
              <w:t>Paragraph 5 (Lot 1: Booking Solutions UK Points of Sale – Low Touch)</w:t>
            </w:r>
          </w:p>
        </w:tc>
      </w:tr>
      <w:tr w:rsidR="001A06B2" w:rsidRPr="001A06B2" w14:paraId="49EBCD06" w14:textId="77777777" w:rsidTr="005C330D">
        <w:trPr>
          <w:trHeight w:val="150"/>
        </w:trPr>
        <w:tc>
          <w:tcPr>
            <w:tcW w:w="2411" w:type="dxa"/>
          </w:tcPr>
          <w:p w14:paraId="3D2B07CC" w14:textId="77777777" w:rsidR="001A06B2" w:rsidRPr="001A06B2" w:rsidRDefault="001A06B2" w:rsidP="001A06B2">
            <w:pPr>
              <w:spacing w:after="0" w:line="240" w:lineRule="auto"/>
              <w:ind w:left="0" w:firstLine="0"/>
            </w:pPr>
            <w:r w:rsidRPr="001A06B2">
              <w:t>Lot 2: Booking Solutions UK &amp; Overseas Points of Sale – High Touch</w:t>
            </w:r>
          </w:p>
        </w:tc>
        <w:tc>
          <w:tcPr>
            <w:tcW w:w="1417" w:type="dxa"/>
          </w:tcPr>
          <w:p w14:paraId="36D6F932" w14:textId="77777777" w:rsidR="001A06B2" w:rsidRPr="001A06B2" w:rsidRDefault="007163ED" w:rsidP="001A06B2">
            <w:pPr>
              <w:spacing w:after="0" w:line="240" w:lineRule="auto"/>
              <w:ind w:left="0" w:firstLine="0"/>
            </w:pPr>
            <w:sdt>
              <w:sdtPr>
                <w:tag w:val="goog_rdk_1"/>
                <w:id w:val="-587543553"/>
              </w:sdtPr>
              <w:sdtEndPr/>
              <w:sdtContent>
                <w:r w:rsidR="001A06B2" w:rsidRPr="001A06B2">
                  <w:rPr>
                    <w:rFonts w:ascii="Segoe UI Symbol" w:hAnsi="Segoe UI Symbol" w:cs="Segoe UI Symbol"/>
                  </w:rPr>
                  <w:t>☐</w:t>
                </w:r>
              </w:sdtContent>
            </w:sdt>
          </w:p>
        </w:tc>
        <w:tc>
          <w:tcPr>
            <w:tcW w:w="6237" w:type="dxa"/>
          </w:tcPr>
          <w:p w14:paraId="7022D611" w14:textId="77777777" w:rsidR="001A06B2" w:rsidRPr="001A06B2" w:rsidRDefault="001A06B2" w:rsidP="001A06B2">
            <w:pPr>
              <w:spacing w:after="0" w:line="240" w:lineRule="auto"/>
              <w:ind w:left="0" w:firstLine="0"/>
            </w:pPr>
            <w:r w:rsidRPr="001A06B2">
              <w:t>Paragraph 3 (Mandatory Service Requirements All Lots)</w:t>
            </w:r>
          </w:p>
          <w:p w14:paraId="037B4164" w14:textId="77777777" w:rsidR="001A06B2" w:rsidRPr="001A06B2" w:rsidRDefault="001A06B2" w:rsidP="001A06B2">
            <w:pPr>
              <w:spacing w:after="0" w:line="240" w:lineRule="auto"/>
              <w:ind w:left="0" w:firstLine="0"/>
            </w:pPr>
            <w:r w:rsidRPr="001A06B2">
              <w:t>Paragraph 4 (Mandatory Service Requirements: Lots 1-3)</w:t>
            </w:r>
          </w:p>
          <w:p w14:paraId="2A884C81" w14:textId="77777777" w:rsidR="001A06B2" w:rsidRPr="001A06B2" w:rsidRDefault="001A06B2" w:rsidP="001A06B2">
            <w:pPr>
              <w:spacing w:after="0" w:line="240" w:lineRule="auto"/>
              <w:ind w:left="0" w:firstLine="0"/>
            </w:pPr>
            <w:r w:rsidRPr="001A06B2">
              <w:t xml:space="preserve">Paragraph 6 (Lot 2: Booking Solutions UK </w:t>
            </w:r>
            <w:proofErr w:type="gramStart"/>
            <w:r w:rsidRPr="001A06B2">
              <w:t>&amp;  Overseas</w:t>
            </w:r>
            <w:proofErr w:type="gramEnd"/>
            <w:r w:rsidRPr="001A06B2">
              <w:t xml:space="preserve"> Points of Sale – High Touch)</w:t>
            </w:r>
          </w:p>
        </w:tc>
      </w:tr>
      <w:tr w:rsidR="001A06B2" w:rsidRPr="001A06B2" w14:paraId="1F93589D" w14:textId="77777777" w:rsidTr="005C330D">
        <w:trPr>
          <w:trHeight w:val="219"/>
        </w:trPr>
        <w:tc>
          <w:tcPr>
            <w:tcW w:w="2411" w:type="dxa"/>
          </w:tcPr>
          <w:p w14:paraId="7625490D" w14:textId="77777777" w:rsidR="001A06B2" w:rsidRPr="001A06B2" w:rsidRDefault="001A06B2" w:rsidP="001A06B2">
            <w:pPr>
              <w:spacing w:after="0" w:line="240" w:lineRule="auto"/>
              <w:ind w:left="0" w:firstLine="0"/>
            </w:pPr>
            <w:r w:rsidRPr="001A06B2">
              <w:t>Lot 3: Booking Solutions Specialist Needs</w:t>
            </w:r>
          </w:p>
        </w:tc>
        <w:tc>
          <w:tcPr>
            <w:tcW w:w="1417" w:type="dxa"/>
          </w:tcPr>
          <w:p w14:paraId="0F706AD1" w14:textId="77777777" w:rsidR="001A06B2" w:rsidRPr="001A06B2" w:rsidRDefault="007163ED" w:rsidP="001A06B2">
            <w:pPr>
              <w:spacing w:after="0" w:line="240" w:lineRule="auto"/>
              <w:ind w:left="0" w:firstLine="0"/>
            </w:pPr>
            <w:sdt>
              <w:sdtPr>
                <w:tag w:val="goog_rdk_2"/>
                <w:id w:val="1260484454"/>
              </w:sdtPr>
              <w:sdtEndPr/>
              <w:sdtContent>
                <w:r w:rsidR="001A06B2" w:rsidRPr="001A06B2">
                  <w:rPr>
                    <w:rFonts w:ascii="Segoe UI Symbol" w:hAnsi="Segoe UI Symbol" w:cs="Segoe UI Symbol"/>
                  </w:rPr>
                  <w:t>☐</w:t>
                </w:r>
              </w:sdtContent>
            </w:sdt>
          </w:p>
        </w:tc>
        <w:tc>
          <w:tcPr>
            <w:tcW w:w="6237" w:type="dxa"/>
          </w:tcPr>
          <w:p w14:paraId="66BE8766" w14:textId="77777777" w:rsidR="001A06B2" w:rsidRPr="001A06B2" w:rsidRDefault="001A06B2" w:rsidP="001A06B2">
            <w:pPr>
              <w:spacing w:after="0" w:line="240" w:lineRule="auto"/>
              <w:ind w:left="0" w:firstLine="0"/>
            </w:pPr>
            <w:r w:rsidRPr="001A06B2">
              <w:t>Paragraph 3 (Mandatory Service Requirements All Lots)</w:t>
            </w:r>
          </w:p>
          <w:p w14:paraId="365D4C17" w14:textId="77777777" w:rsidR="001A06B2" w:rsidRPr="001A06B2" w:rsidRDefault="001A06B2" w:rsidP="001A06B2">
            <w:pPr>
              <w:spacing w:after="0" w:line="240" w:lineRule="auto"/>
              <w:ind w:left="0" w:firstLine="0"/>
            </w:pPr>
            <w:r w:rsidRPr="001A06B2">
              <w:t>Paragraph 4 (Mandatory Service Requirements: Lots 1-3)</w:t>
            </w:r>
          </w:p>
          <w:p w14:paraId="343CE7BF" w14:textId="77777777" w:rsidR="001A06B2" w:rsidRPr="001A06B2" w:rsidRDefault="001A06B2" w:rsidP="001A06B2">
            <w:pPr>
              <w:spacing w:after="0" w:line="240" w:lineRule="auto"/>
              <w:ind w:left="0" w:firstLine="0"/>
            </w:pPr>
            <w:r w:rsidRPr="001A06B2">
              <w:t xml:space="preserve">Paragraph </w:t>
            </w:r>
            <w:proofErr w:type="gramStart"/>
            <w:r w:rsidRPr="001A06B2">
              <w:t>7  (</w:t>
            </w:r>
            <w:proofErr w:type="gramEnd"/>
            <w:r w:rsidRPr="001A06B2">
              <w:t>Lot 3: Booking Solutions Specialist Needs)</w:t>
            </w:r>
          </w:p>
        </w:tc>
      </w:tr>
      <w:tr w:rsidR="001A06B2" w:rsidRPr="001A06B2" w14:paraId="3678A822" w14:textId="77777777" w:rsidTr="005C330D">
        <w:trPr>
          <w:trHeight w:val="82"/>
        </w:trPr>
        <w:tc>
          <w:tcPr>
            <w:tcW w:w="2411" w:type="dxa"/>
          </w:tcPr>
          <w:p w14:paraId="72BB4AC9" w14:textId="77777777" w:rsidR="001A06B2" w:rsidRPr="001A06B2" w:rsidRDefault="001A06B2" w:rsidP="001A06B2">
            <w:pPr>
              <w:spacing w:after="0" w:line="240" w:lineRule="auto"/>
              <w:ind w:left="0" w:firstLine="0"/>
            </w:pPr>
            <w:r w:rsidRPr="001A06B2">
              <w:t>Lot 4: Booking Solutions Venues &amp; Events</w:t>
            </w:r>
          </w:p>
        </w:tc>
        <w:tc>
          <w:tcPr>
            <w:tcW w:w="1417" w:type="dxa"/>
          </w:tcPr>
          <w:p w14:paraId="1630F35D" w14:textId="77777777" w:rsidR="001A06B2" w:rsidRPr="001A06B2" w:rsidRDefault="007163ED" w:rsidP="001A06B2">
            <w:pPr>
              <w:spacing w:after="0" w:line="240" w:lineRule="auto"/>
              <w:ind w:left="0" w:firstLine="0"/>
            </w:pPr>
            <w:sdt>
              <w:sdtPr>
                <w:tag w:val="goog_rdk_3"/>
                <w:id w:val="-274951763"/>
              </w:sdtPr>
              <w:sdtEndPr/>
              <w:sdtContent>
                <w:r w:rsidR="001A06B2" w:rsidRPr="001A06B2">
                  <w:rPr>
                    <w:noProof/>
                  </w:rPr>
                  <w:drawing>
                    <wp:inline distT="0" distB="0" distL="0" distR="0" wp14:anchorId="64C01518" wp14:editId="37F634FA">
                      <wp:extent cx="101600" cy="101600"/>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01600" cy="101600"/>
                              </a:xfrm>
                              <a:prstGeom prst="rect">
                                <a:avLst/>
                              </a:prstGeom>
                            </pic:spPr>
                          </pic:pic>
                        </a:graphicData>
                      </a:graphic>
                    </wp:inline>
                  </w:drawing>
                </w:r>
              </w:sdtContent>
            </w:sdt>
          </w:p>
        </w:tc>
        <w:tc>
          <w:tcPr>
            <w:tcW w:w="6237" w:type="dxa"/>
          </w:tcPr>
          <w:p w14:paraId="6EF4F174" w14:textId="77777777" w:rsidR="001A06B2" w:rsidRPr="001A06B2" w:rsidRDefault="001A06B2" w:rsidP="001A06B2">
            <w:pPr>
              <w:spacing w:after="0" w:line="240" w:lineRule="auto"/>
              <w:ind w:left="0" w:firstLine="0"/>
            </w:pPr>
            <w:r w:rsidRPr="001A06B2">
              <w:t>Paragraph 3 (Mandatory Service Requirements All Lots)</w:t>
            </w:r>
          </w:p>
          <w:p w14:paraId="45DFD199" w14:textId="77777777" w:rsidR="001A06B2" w:rsidRPr="001A06B2" w:rsidRDefault="001A06B2" w:rsidP="001A06B2">
            <w:pPr>
              <w:spacing w:after="0" w:line="240" w:lineRule="auto"/>
              <w:ind w:left="0" w:firstLine="0"/>
            </w:pPr>
            <w:r w:rsidRPr="001A06B2">
              <w:t>Paragraph 8 (Lot 4: Booking Solutions Venues &amp; Events)</w:t>
            </w:r>
          </w:p>
        </w:tc>
      </w:tr>
    </w:tbl>
    <w:p w14:paraId="4DD6FA1D" w14:textId="77777777" w:rsidR="001A06B2" w:rsidRDefault="001A06B2">
      <w:pPr>
        <w:ind w:left="149"/>
      </w:pPr>
    </w:p>
    <w:p w14:paraId="4B461B9A" w14:textId="77777777" w:rsidR="00E771D5" w:rsidRPr="001A06B2" w:rsidRDefault="006146A4" w:rsidP="001A06B2">
      <w:pPr>
        <w:tabs>
          <w:tab w:val="left" w:pos="2257"/>
        </w:tabs>
        <w:spacing w:after="0" w:line="259" w:lineRule="auto"/>
        <w:ind w:left="0" w:firstLine="0"/>
        <w:rPr>
          <w:rFonts w:ascii="Arial" w:eastAsia="Arial" w:hAnsi="Arial" w:cs="Arial"/>
          <w:color w:val="auto"/>
          <w:sz w:val="24"/>
          <w:szCs w:val="24"/>
        </w:rPr>
      </w:pPr>
      <w:r w:rsidRPr="001A06B2">
        <w:rPr>
          <w:rFonts w:ascii="Arial" w:eastAsia="Arial" w:hAnsi="Arial" w:cs="Arial"/>
          <w:noProof/>
          <w:color w:val="auto"/>
          <w:sz w:val="24"/>
          <w:szCs w:val="24"/>
        </w:rPr>
        <w:drawing>
          <wp:anchor distT="0" distB="0" distL="114300" distR="114300" simplePos="0" relativeHeight="251658240" behindDoc="0" locked="0" layoutInCell="1" allowOverlap="0" wp14:anchorId="3F140FE7" wp14:editId="7FB2E5F5">
            <wp:simplePos x="0" y="0"/>
            <wp:positionH relativeFrom="page">
              <wp:posOffset>7141464</wp:posOffset>
            </wp:positionH>
            <wp:positionV relativeFrom="page">
              <wp:posOffset>3899504</wp:posOffset>
            </wp:positionV>
            <wp:extent cx="3049" cy="3049"/>
            <wp:effectExtent l="0" t="0" r="0" b="0"/>
            <wp:wrapTopAndBottom/>
            <wp:docPr id="4257" name="Picture 4257"/>
            <wp:cNvGraphicFramePr/>
            <a:graphic xmlns:a="http://schemas.openxmlformats.org/drawingml/2006/main">
              <a:graphicData uri="http://schemas.openxmlformats.org/drawingml/2006/picture">
                <pic:pic xmlns:pic="http://schemas.openxmlformats.org/drawingml/2006/picture">
                  <pic:nvPicPr>
                    <pic:cNvPr id="4257" name="Picture 4257"/>
                    <pic:cNvPicPr/>
                  </pic:nvPicPr>
                  <pic:blipFill>
                    <a:blip r:embed="rId9"/>
                    <a:stretch>
                      <a:fillRect/>
                    </a:stretch>
                  </pic:blipFill>
                  <pic:spPr>
                    <a:xfrm>
                      <a:off x="0" y="0"/>
                      <a:ext cx="3049" cy="3049"/>
                    </a:xfrm>
                    <a:prstGeom prst="rect">
                      <a:avLst/>
                    </a:prstGeom>
                  </pic:spPr>
                </pic:pic>
              </a:graphicData>
            </a:graphic>
          </wp:anchor>
        </w:drawing>
      </w:r>
      <w:r w:rsidRPr="001A06B2">
        <w:rPr>
          <w:rFonts w:ascii="Arial" w:eastAsia="Arial" w:hAnsi="Arial" w:cs="Arial"/>
          <w:color w:val="auto"/>
          <w:sz w:val="24"/>
          <w:szCs w:val="24"/>
        </w:rPr>
        <w:t>Only those paragraphs of Schedule 20 (Call-Off Specification) listed in "column 2' of the above table (which, for the avoidance of doubt apply to the Call-Off Lot(s) selected by the Buyer) shall be incorporated into the Call-Off Contract, and those which do not apply to the Call-Off Lots(s) selected by the Buyer, shall not be incorporated into the Call-Off Contract.</w:t>
      </w:r>
      <w:r w:rsidR="001A06B2">
        <w:rPr>
          <w:rFonts w:ascii="Arial" w:eastAsia="Arial" w:hAnsi="Arial" w:cs="Arial"/>
          <w:color w:val="auto"/>
          <w:sz w:val="24"/>
          <w:szCs w:val="24"/>
        </w:rPr>
        <w:br/>
      </w:r>
    </w:p>
    <w:p w14:paraId="5B9DC074" w14:textId="77777777" w:rsidR="00E771D5" w:rsidRPr="001A06B2" w:rsidRDefault="006146A4" w:rsidP="001A06B2">
      <w:pPr>
        <w:tabs>
          <w:tab w:val="left" w:pos="2257"/>
        </w:tabs>
        <w:spacing w:after="0" w:line="259" w:lineRule="auto"/>
        <w:ind w:left="0" w:firstLine="0"/>
        <w:rPr>
          <w:rFonts w:ascii="Arial" w:eastAsia="Arial" w:hAnsi="Arial" w:cs="Arial"/>
          <w:color w:val="auto"/>
          <w:sz w:val="24"/>
          <w:szCs w:val="24"/>
        </w:rPr>
      </w:pPr>
      <w:r w:rsidRPr="001A06B2">
        <w:rPr>
          <w:rFonts w:ascii="Arial" w:eastAsia="Arial" w:hAnsi="Arial" w:cs="Arial"/>
          <w:color w:val="auto"/>
          <w:sz w:val="24"/>
          <w:szCs w:val="24"/>
        </w:rPr>
        <w:t>The Buyer must comply with its obligations set out in Schedule 20 (Call-Off Specification).</w:t>
      </w:r>
      <w:r w:rsidR="001A06B2">
        <w:rPr>
          <w:rFonts w:ascii="Arial" w:eastAsia="Arial" w:hAnsi="Arial" w:cs="Arial"/>
          <w:color w:val="auto"/>
          <w:sz w:val="24"/>
          <w:szCs w:val="24"/>
        </w:rPr>
        <w:br/>
      </w:r>
    </w:p>
    <w:p w14:paraId="4DED165B" w14:textId="77777777" w:rsidR="00E771D5" w:rsidRDefault="006146A4" w:rsidP="001A06B2">
      <w:pPr>
        <w:tabs>
          <w:tab w:val="left" w:pos="2257"/>
        </w:tabs>
        <w:spacing w:after="0" w:line="259" w:lineRule="auto"/>
        <w:ind w:left="2880" w:hanging="2880"/>
        <w:rPr>
          <w:rFonts w:ascii="Arial" w:eastAsia="Arial" w:hAnsi="Arial" w:cs="Arial"/>
          <w:b/>
          <w:color w:val="auto"/>
          <w:sz w:val="24"/>
          <w:szCs w:val="24"/>
        </w:rPr>
      </w:pPr>
      <w:r w:rsidRPr="001A06B2">
        <w:rPr>
          <w:rFonts w:ascii="Arial" w:eastAsia="Arial" w:hAnsi="Arial" w:cs="Arial"/>
          <w:b/>
          <w:color w:val="auto"/>
          <w:sz w:val="24"/>
          <w:szCs w:val="24"/>
        </w:rPr>
        <w:t>CALL-OFF INCORPORATED TERMS</w:t>
      </w:r>
    </w:p>
    <w:p w14:paraId="1B7F7056" w14:textId="77777777" w:rsidR="001A06B2" w:rsidRPr="001A06B2" w:rsidRDefault="001A06B2" w:rsidP="001A06B2">
      <w:pPr>
        <w:tabs>
          <w:tab w:val="left" w:pos="2257"/>
        </w:tabs>
        <w:spacing w:after="0" w:line="259" w:lineRule="auto"/>
        <w:ind w:left="2880" w:hanging="2880"/>
        <w:rPr>
          <w:rFonts w:ascii="Arial" w:eastAsia="Arial" w:hAnsi="Arial" w:cs="Arial"/>
          <w:b/>
          <w:color w:val="auto"/>
          <w:sz w:val="24"/>
          <w:szCs w:val="24"/>
        </w:rPr>
      </w:pPr>
    </w:p>
    <w:p w14:paraId="03054D77" w14:textId="77777777" w:rsidR="00E771D5" w:rsidRPr="001A06B2" w:rsidRDefault="006146A4" w:rsidP="001A06B2">
      <w:pPr>
        <w:spacing w:after="200" w:line="276" w:lineRule="auto"/>
        <w:ind w:left="0" w:firstLine="0"/>
        <w:rPr>
          <w:rFonts w:ascii="Arial" w:eastAsia="Arial" w:hAnsi="Arial" w:cs="Arial"/>
          <w:color w:val="auto"/>
          <w:sz w:val="24"/>
          <w:szCs w:val="24"/>
        </w:rPr>
      </w:pPr>
      <w:r w:rsidRPr="001A06B2">
        <w:rPr>
          <w:rFonts w:ascii="Arial" w:eastAsia="Arial" w:hAnsi="Arial" w:cs="Arial"/>
          <w:color w:val="auto"/>
          <w:sz w:val="24"/>
          <w:szCs w:val="24"/>
        </w:rPr>
        <w:t>The following documents are incorporated into the Call-Off Contract. Where Schedule numbers are missing, this is intentional as they do not apply to the Call-Off Contract. If the documents conflict, the following order of precedence applies:</w:t>
      </w:r>
    </w:p>
    <w:p w14:paraId="7D7986DF" w14:textId="77777777" w:rsidR="00E771D5" w:rsidRPr="001A06B2" w:rsidRDefault="006146A4" w:rsidP="001A06B2">
      <w:pPr>
        <w:pStyle w:val="NoSpacing"/>
        <w:numPr>
          <w:ilvl w:val="0"/>
          <w:numId w:val="2"/>
        </w:numPr>
      </w:pPr>
      <w:r w:rsidRPr="001A06B2">
        <w:t>This Order Form including the Call-Off Special Terms.</w:t>
      </w:r>
    </w:p>
    <w:p w14:paraId="3A382581" w14:textId="77777777" w:rsidR="00E771D5" w:rsidRPr="001A06B2" w:rsidRDefault="006146A4" w:rsidP="001A06B2">
      <w:pPr>
        <w:pStyle w:val="NoSpacing"/>
        <w:numPr>
          <w:ilvl w:val="0"/>
          <w:numId w:val="2"/>
        </w:numPr>
      </w:pPr>
      <w:r w:rsidRPr="001A06B2">
        <w:t>Joint Schedule 1 (Definitions and Interpretation) RM6217.</w:t>
      </w:r>
    </w:p>
    <w:p w14:paraId="1703A673" w14:textId="77777777" w:rsidR="00E771D5" w:rsidRPr="001A06B2" w:rsidRDefault="006146A4" w:rsidP="001A06B2">
      <w:pPr>
        <w:pStyle w:val="NoSpacing"/>
        <w:numPr>
          <w:ilvl w:val="0"/>
          <w:numId w:val="2"/>
        </w:numPr>
      </w:pPr>
      <w:r w:rsidRPr="001A06B2">
        <w:t>Framework Special Terms</w:t>
      </w:r>
    </w:p>
    <w:p w14:paraId="0215426D" w14:textId="77777777" w:rsidR="00E771D5" w:rsidRPr="001A06B2" w:rsidRDefault="006146A4" w:rsidP="001A06B2">
      <w:pPr>
        <w:pStyle w:val="NoSpacing"/>
        <w:numPr>
          <w:ilvl w:val="0"/>
          <w:numId w:val="2"/>
        </w:numPr>
        <w:jc w:val="left"/>
      </w:pPr>
      <w:r w:rsidRPr="001A06B2">
        <w:t>The following Schedules in equal order of precedence:</w:t>
      </w:r>
      <w:r w:rsidR="001A06B2">
        <w:br/>
      </w:r>
    </w:p>
    <w:p w14:paraId="04A20F5E" w14:textId="77777777" w:rsidR="00E771D5" w:rsidRPr="001A06B2" w:rsidRDefault="006146A4" w:rsidP="001A06B2">
      <w:pPr>
        <w:pStyle w:val="ListParagraph"/>
        <w:numPr>
          <w:ilvl w:val="0"/>
          <w:numId w:val="4"/>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Joint Schedules for RM6217:</w:t>
      </w:r>
    </w:p>
    <w:p w14:paraId="58342C5E" w14:textId="77777777" w:rsidR="001A06B2" w:rsidRDefault="006146A4" w:rsidP="001A06B2">
      <w:pPr>
        <w:numPr>
          <w:ilvl w:val="0"/>
          <w:numId w:val="3"/>
        </w:numPr>
        <w:pBdr>
          <w:top w:val="nil"/>
          <w:left w:val="nil"/>
          <w:bottom w:val="nil"/>
          <w:right w:val="nil"/>
          <w:between w:val="nil"/>
        </w:pBdr>
        <w:spacing w:after="0" w:line="259" w:lineRule="auto"/>
        <w:ind w:hanging="346"/>
        <w:rPr>
          <w:rFonts w:ascii="Arial" w:eastAsia="Arial" w:hAnsi="Arial" w:cs="Arial"/>
          <w:sz w:val="24"/>
          <w:szCs w:val="24"/>
        </w:rPr>
      </w:pPr>
      <w:r w:rsidRPr="001A06B2">
        <w:rPr>
          <w:rFonts w:ascii="Arial" w:eastAsia="Arial" w:hAnsi="Arial" w:cs="Arial"/>
          <w:sz w:val="24"/>
          <w:szCs w:val="24"/>
        </w:rPr>
        <w:t xml:space="preserve">Joint Schedule 2 (Variation Form) </w:t>
      </w:r>
    </w:p>
    <w:p w14:paraId="6496EADA" w14:textId="77777777" w:rsidR="001A06B2" w:rsidRDefault="006146A4" w:rsidP="001A06B2">
      <w:pPr>
        <w:numPr>
          <w:ilvl w:val="0"/>
          <w:numId w:val="3"/>
        </w:numPr>
        <w:pBdr>
          <w:top w:val="nil"/>
          <w:left w:val="nil"/>
          <w:bottom w:val="nil"/>
          <w:right w:val="nil"/>
          <w:between w:val="nil"/>
        </w:pBdr>
        <w:spacing w:after="0" w:line="259" w:lineRule="auto"/>
        <w:ind w:hanging="346"/>
        <w:rPr>
          <w:rFonts w:ascii="Arial" w:eastAsia="Arial" w:hAnsi="Arial" w:cs="Arial"/>
          <w:sz w:val="24"/>
          <w:szCs w:val="24"/>
        </w:rPr>
      </w:pPr>
      <w:r w:rsidRPr="001A06B2">
        <w:rPr>
          <w:rFonts w:ascii="Arial" w:eastAsia="Arial" w:hAnsi="Arial" w:cs="Arial"/>
          <w:sz w:val="24"/>
          <w:szCs w:val="24"/>
        </w:rPr>
        <w:lastRenderedPageBreak/>
        <w:t xml:space="preserve">Joint Schedule 3 (Insurance Requirements)  </w:t>
      </w:r>
    </w:p>
    <w:p w14:paraId="0CBCA083" w14:textId="77777777" w:rsidR="001A06B2" w:rsidRDefault="006146A4" w:rsidP="001A06B2">
      <w:pPr>
        <w:numPr>
          <w:ilvl w:val="0"/>
          <w:numId w:val="3"/>
        </w:numPr>
        <w:pBdr>
          <w:top w:val="nil"/>
          <w:left w:val="nil"/>
          <w:bottom w:val="nil"/>
          <w:right w:val="nil"/>
          <w:between w:val="nil"/>
        </w:pBdr>
        <w:spacing w:after="0" w:line="259" w:lineRule="auto"/>
        <w:ind w:hanging="346"/>
        <w:rPr>
          <w:rFonts w:ascii="Arial" w:eastAsia="Arial" w:hAnsi="Arial" w:cs="Arial"/>
          <w:sz w:val="24"/>
          <w:szCs w:val="24"/>
        </w:rPr>
      </w:pPr>
      <w:r w:rsidRPr="001A06B2">
        <w:rPr>
          <w:rFonts w:ascii="Arial" w:eastAsia="Arial" w:hAnsi="Arial" w:cs="Arial"/>
          <w:sz w:val="24"/>
          <w:szCs w:val="24"/>
        </w:rPr>
        <w:t xml:space="preserve">Joint Schedule 4 (Commercially Sensitive Information)  </w:t>
      </w:r>
    </w:p>
    <w:p w14:paraId="3B6689F9" w14:textId="77777777" w:rsidR="001A06B2" w:rsidRDefault="006146A4" w:rsidP="001A06B2">
      <w:pPr>
        <w:numPr>
          <w:ilvl w:val="0"/>
          <w:numId w:val="3"/>
        </w:numPr>
        <w:pBdr>
          <w:top w:val="nil"/>
          <w:left w:val="nil"/>
          <w:bottom w:val="nil"/>
          <w:right w:val="nil"/>
          <w:between w:val="nil"/>
        </w:pBdr>
        <w:spacing w:after="0" w:line="259" w:lineRule="auto"/>
        <w:ind w:hanging="346"/>
        <w:rPr>
          <w:rFonts w:ascii="Arial" w:eastAsia="Arial" w:hAnsi="Arial" w:cs="Arial"/>
          <w:sz w:val="24"/>
          <w:szCs w:val="24"/>
        </w:rPr>
      </w:pPr>
      <w:r w:rsidRPr="001A06B2">
        <w:rPr>
          <w:rFonts w:ascii="Arial" w:eastAsia="Arial" w:hAnsi="Arial" w:cs="Arial"/>
          <w:sz w:val="24"/>
          <w:szCs w:val="24"/>
        </w:rPr>
        <w:t xml:space="preserve">Joint Schedule 6 (Key Subcontractors)  </w:t>
      </w:r>
    </w:p>
    <w:p w14:paraId="67C7DAC3" w14:textId="77777777" w:rsidR="00830523" w:rsidRDefault="006146A4" w:rsidP="001A06B2">
      <w:pPr>
        <w:numPr>
          <w:ilvl w:val="0"/>
          <w:numId w:val="3"/>
        </w:numPr>
        <w:pBdr>
          <w:top w:val="nil"/>
          <w:left w:val="nil"/>
          <w:bottom w:val="nil"/>
          <w:right w:val="nil"/>
          <w:between w:val="nil"/>
        </w:pBdr>
        <w:spacing w:after="0" w:line="259" w:lineRule="auto"/>
        <w:ind w:hanging="346"/>
        <w:rPr>
          <w:rFonts w:ascii="Arial" w:eastAsia="Arial" w:hAnsi="Arial" w:cs="Arial"/>
          <w:sz w:val="24"/>
          <w:szCs w:val="24"/>
        </w:rPr>
      </w:pPr>
      <w:r w:rsidRPr="001A06B2">
        <w:rPr>
          <w:rFonts w:ascii="Arial" w:eastAsia="Arial" w:hAnsi="Arial" w:cs="Arial"/>
          <w:sz w:val="24"/>
          <w:szCs w:val="24"/>
        </w:rPr>
        <w:t xml:space="preserve">Joint Schedule 7 (Financial Difficulties) o </w:t>
      </w:r>
    </w:p>
    <w:p w14:paraId="79206BB7" w14:textId="77777777" w:rsidR="00830523" w:rsidRDefault="006146A4" w:rsidP="001A06B2">
      <w:pPr>
        <w:numPr>
          <w:ilvl w:val="0"/>
          <w:numId w:val="3"/>
        </w:numPr>
        <w:pBdr>
          <w:top w:val="nil"/>
          <w:left w:val="nil"/>
          <w:bottom w:val="nil"/>
          <w:right w:val="nil"/>
          <w:between w:val="nil"/>
        </w:pBdr>
        <w:spacing w:after="0" w:line="259" w:lineRule="auto"/>
        <w:ind w:hanging="346"/>
        <w:rPr>
          <w:rFonts w:ascii="Arial" w:eastAsia="Arial" w:hAnsi="Arial" w:cs="Arial"/>
          <w:sz w:val="24"/>
          <w:szCs w:val="24"/>
        </w:rPr>
      </w:pPr>
      <w:r w:rsidRPr="001A06B2">
        <w:rPr>
          <w:rFonts w:ascii="Arial" w:eastAsia="Arial" w:hAnsi="Arial" w:cs="Arial"/>
          <w:sz w:val="24"/>
          <w:szCs w:val="24"/>
        </w:rPr>
        <w:t xml:space="preserve">Joint Schedule 8 (Guarantee) </w:t>
      </w:r>
    </w:p>
    <w:p w14:paraId="6BD13580" w14:textId="77777777" w:rsidR="00830523" w:rsidRDefault="006146A4" w:rsidP="001A06B2">
      <w:pPr>
        <w:numPr>
          <w:ilvl w:val="0"/>
          <w:numId w:val="3"/>
        </w:numPr>
        <w:pBdr>
          <w:top w:val="nil"/>
          <w:left w:val="nil"/>
          <w:bottom w:val="nil"/>
          <w:right w:val="nil"/>
          <w:between w:val="nil"/>
        </w:pBdr>
        <w:spacing w:after="0" w:line="259" w:lineRule="auto"/>
        <w:ind w:hanging="346"/>
        <w:rPr>
          <w:rFonts w:ascii="Arial" w:eastAsia="Arial" w:hAnsi="Arial" w:cs="Arial"/>
          <w:sz w:val="24"/>
          <w:szCs w:val="24"/>
        </w:rPr>
      </w:pPr>
      <w:r w:rsidRPr="001A06B2">
        <w:rPr>
          <w:rFonts w:ascii="Arial" w:eastAsia="Arial" w:hAnsi="Arial" w:cs="Arial"/>
          <w:sz w:val="24"/>
          <w:szCs w:val="24"/>
        </w:rPr>
        <w:t xml:space="preserve">Joint Schedule 9 (Minimum Standards of Reliability) </w:t>
      </w:r>
    </w:p>
    <w:p w14:paraId="53FE709A" w14:textId="77777777" w:rsidR="00830523" w:rsidRDefault="00830523" w:rsidP="00830523">
      <w:pPr>
        <w:pBdr>
          <w:top w:val="nil"/>
          <w:left w:val="nil"/>
          <w:bottom w:val="nil"/>
          <w:right w:val="nil"/>
          <w:between w:val="nil"/>
        </w:pBdr>
        <w:spacing w:after="0" w:line="259" w:lineRule="auto"/>
        <w:ind w:left="1786" w:firstLine="0"/>
        <w:rPr>
          <w:rFonts w:ascii="Arial" w:eastAsia="Arial" w:hAnsi="Arial" w:cs="Arial"/>
          <w:sz w:val="24"/>
          <w:szCs w:val="24"/>
        </w:rPr>
      </w:pPr>
    </w:p>
    <w:p w14:paraId="63329C95" w14:textId="77777777" w:rsidR="00E771D5" w:rsidRPr="001A06B2" w:rsidRDefault="006146A4" w:rsidP="001A06B2">
      <w:pPr>
        <w:numPr>
          <w:ilvl w:val="0"/>
          <w:numId w:val="3"/>
        </w:numPr>
        <w:pBdr>
          <w:top w:val="nil"/>
          <w:left w:val="nil"/>
          <w:bottom w:val="nil"/>
          <w:right w:val="nil"/>
          <w:between w:val="nil"/>
        </w:pBdr>
        <w:spacing w:after="0" w:line="259" w:lineRule="auto"/>
        <w:ind w:hanging="346"/>
        <w:rPr>
          <w:rFonts w:ascii="Arial" w:eastAsia="Arial" w:hAnsi="Arial" w:cs="Arial"/>
          <w:sz w:val="24"/>
          <w:szCs w:val="24"/>
        </w:rPr>
      </w:pPr>
      <w:r w:rsidRPr="001A06B2">
        <w:rPr>
          <w:rFonts w:ascii="Arial" w:eastAsia="Arial" w:hAnsi="Arial" w:cs="Arial"/>
          <w:sz w:val="24"/>
          <w:szCs w:val="24"/>
        </w:rPr>
        <w:t>Joint Schedule 10 (Rectification Plan)</w:t>
      </w:r>
    </w:p>
    <w:p w14:paraId="27ADFBC3" w14:textId="77777777" w:rsidR="00830523" w:rsidRDefault="006146A4" w:rsidP="001A06B2">
      <w:pPr>
        <w:numPr>
          <w:ilvl w:val="0"/>
          <w:numId w:val="3"/>
        </w:numPr>
        <w:pBdr>
          <w:top w:val="nil"/>
          <w:left w:val="nil"/>
          <w:bottom w:val="nil"/>
          <w:right w:val="nil"/>
          <w:between w:val="nil"/>
        </w:pBdr>
        <w:spacing w:after="0" w:line="259" w:lineRule="auto"/>
        <w:ind w:hanging="346"/>
        <w:rPr>
          <w:rFonts w:ascii="Arial" w:eastAsia="Arial" w:hAnsi="Arial" w:cs="Arial"/>
          <w:sz w:val="24"/>
          <w:szCs w:val="24"/>
        </w:rPr>
      </w:pPr>
      <w:r w:rsidRPr="001A06B2">
        <w:rPr>
          <w:rFonts w:ascii="Arial" w:eastAsia="Arial" w:hAnsi="Arial" w:cs="Arial"/>
          <w:sz w:val="24"/>
          <w:szCs w:val="24"/>
        </w:rPr>
        <w:t xml:space="preserve">Joint Schedule 11 (Processing Data) </w:t>
      </w:r>
    </w:p>
    <w:p w14:paraId="58A03670" w14:textId="77777777" w:rsidR="00E771D5" w:rsidRDefault="006146A4" w:rsidP="001A06B2">
      <w:pPr>
        <w:numPr>
          <w:ilvl w:val="0"/>
          <w:numId w:val="3"/>
        </w:numPr>
        <w:pBdr>
          <w:top w:val="nil"/>
          <w:left w:val="nil"/>
          <w:bottom w:val="nil"/>
          <w:right w:val="nil"/>
          <w:between w:val="nil"/>
        </w:pBdr>
        <w:spacing w:after="0" w:line="259" w:lineRule="auto"/>
        <w:ind w:hanging="346"/>
        <w:rPr>
          <w:rFonts w:ascii="Arial" w:eastAsia="Arial" w:hAnsi="Arial" w:cs="Arial"/>
          <w:sz w:val="24"/>
          <w:szCs w:val="24"/>
        </w:rPr>
      </w:pPr>
      <w:r w:rsidRPr="001A06B2">
        <w:rPr>
          <w:rFonts w:ascii="Arial" w:eastAsia="Arial" w:hAnsi="Arial" w:cs="Arial"/>
          <w:sz w:val="24"/>
          <w:szCs w:val="24"/>
        </w:rPr>
        <w:t>Joint Schedule 12 (Supply Chain Visibility)</w:t>
      </w:r>
    </w:p>
    <w:p w14:paraId="15555549" w14:textId="77777777" w:rsidR="00830523" w:rsidRPr="001A06B2" w:rsidRDefault="00830523" w:rsidP="00830523">
      <w:pPr>
        <w:pBdr>
          <w:top w:val="nil"/>
          <w:left w:val="nil"/>
          <w:bottom w:val="nil"/>
          <w:right w:val="nil"/>
          <w:between w:val="nil"/>
        </w:pBdr>
        <w:spacing w:after="0" w:line="259" w:lineRule="auto"/>
        <w:ind w:left="1786" w:firstLine="0"/>
        <w:rPr>
          <w:rFonts w:ascii="Arial" w:eastAsia="Arial" w:hAnsi="Arial" w:cs="Arial"/>
          <w:sz w:val="24"/>
          <w:szCs w:val="24"/>
        </w:rPr>
      </w:pPr>
    </w:p>
    <w:p w14:paraId="05B588E5" w14:textId="77777777" w:rsidR="00E771D5" w:rsidRPr="001A06B2" w:rsidRDefault="006146A4" w:rsidP="00830523">
      <w:pPr>
        <w:numPr>
          <w:ilvl w:val="0"/>
          <w:numId w:val="5"/>
        </w:numPr>
        <w:pBdr>
          <w:top w:val="nil"/>
          <w:left w:val="nil"/>
          <w:bottom w:val="nil"/>
          <w:right w:val="nil"/>
          <w:between w:val="nil"/>
        </w:pBdr>
        <w:spacing w:after="0" w:line="259" w:lineRule="auto"/>
        <w:ind w:hanging="346"/>
        <w:rPr>
          <w:rFonts w:ascii="Arial" w:eastAsia="Arial" w:hAnsi="Arial" w:cs="Arial"/>
          <w:sz w:val="24"/>
          <w:szCs w:val="24"/>
        </w:rPr>
      </w:pPr>
      <w:r w:rsidRPr="001A06B2">
        <w:rPr>
          <w:rFonts w:ascii="Arial" w:eastAsia="Arial" w:hAnsi="Arial" w:cs="Arial"/>
          <w:sz w:val="24"/>
          <w:szCs w:val="24"/>
        </w:rPr>
        <w:t>Call-Off Schedules for RM6217:</w:t>
      </w:r>
    </w:p>
    <w:p w14:paraId="20517596"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Call-Off Schedule 1 (Transparency Reports)</w:t>
      </w:r>
    </w:p>
    <w:p w14:paraId="7018BE67"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noProof/>
          <w:sz w:val="24"/>
          <w:szCs w:val="24"/>
        </w:rPr>
        <w:drawing>
          <wp:inline distT="0" distB="0" distL="0" distR="0" wp14:anchorId="1488E1D2" wp14:editId="624BE46B">
            <wp:extent cx="82296" cy="73173"/>
            <wp:effectExtent l="0" t="0" r="0" b="0"/>
            <wp:docPr id="5983" name="Picture 5983"/>
            <wp:cNvGraphicFramePr/>
            <a:graphic xmlns:a="http://schemas.openxmlformats.org/drawingml/2006/main">
              <a:graphicData uri="http://schemas.openxmlformats.org/drawingml/2006/picture">
                <pic:pic xmlns:pic="http://schemas.openxmlformats.org/drawingml/2006/picture">
                  <pic:nvPicPr>
                    <pic:cNvPr id="5983" name="Picture 5983"/>
                    <pic:cNvPicPr/>
                  </pic:nvPicPr>
                  <pic:blipFill>
                    <a:blip r:embed="rId10"/>
                    <a:stretch>
                      <a:fillRect/>
                    </a:stretch>
                  </pic:blipFill>
                  <pic:spPr>
                    <a:xfrm>
                      <a:off x="0" y="0"/>
                      <a:ext cx="82296" cy="73173"/>
                    </a:xfrm>
                    <a:prstGeom prst="rect">
                      <a:avLst/>
                    </a:prstGeom>
                  </pic:spPr>
                </pic:pic>
              </a:graphicData>
            </a:graphic>
          </wp:inline>
        </w:drawing>
      </w:r>
      <w:r w:rsidRPr="001A06B2">
        <w:rPr>
          <w:rFonts w:ascii="Arial" w:eastAsia="Arial" w:hAnsi="Arial" w:cs="Arial"/>
          <w:sz w:val="24"/>
          <w:szCs w:val="24"/>
        </w:rPr>
        <w:t>Call-Off Schedule 2 (Staff Transfer)</w:t>
      </w:r>
    </w:p>
    <w:p w14:paraId="004D5721"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Call-Off Schedule 3 (Continuous Improvement)</w:t>
      </w:r>
    </w:p>
    <w:p w14:paraId="32143B12"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Call-Off Schedule 5 (Pricing Details)</w:t>
      </w:r>
    </w:p>
    <w:p w14:paraId="4D2AF037"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Call-Off Schedule 6 (ICT Services)</w:t>
      </w:r>
    </w:p>
    <w:p w14:paraId="034E4B92"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noProof/>
          <w:sz w:val="24"/>
          <w:szCs w:val="24"/>
        </w:rPr>
        <w:drawing>
          <wp:inline distT="0" distB="0" distL="0" distR="0" wp14:anchorId="2E9F39E3" wp14:editId="2D7C7A6E">
            <wp:extent cx="76200" cy="73173"/>
            <wp:effectExtent l="0" t="0" r="0" b="0"/>
            <wp:docPr id="5986" name="Picture 5986"/>
            <wp:cNvGraphicFramePr/>
            <a:graphic xmlns:a="http://schemas.openxmlformats.org/drawingml/2006/main">
              <a:graphicData uri="http://schemas.openxmlformats.org/drawingml/2006/picture">
                <pic:pic xmlns:pic="http://schemas.openxmlformats.org/drawingml/2006/picture">
                  <pic:nvPicPr>
                    <pic:cNvPr id="5986" name="Picture 5986"/>
                    <pic:cNvPicPr/>
                  </pic:nvPicPr>
                  <pic:blipFill>
                    <a:blip r:embed="rId11"/>
                    <a:stretch>
                      <a:fillRect/>
                    </a:stretch>
                  </pic:blipFill>
                  <pic:spPr>
                    <a:xfrm>
                      <a:off x="0" y="0"/>
                      <a:ext cx="76200" cy="73173"/>
                    </a:xfrm>
                    <a:prstGeom prst="rect">
                      <a:avLst/>
                    </a:prstGeom>
                  </pic:spPr>
                </pic:pic>
              </a:graphicData>
            </a:graphic>
          </wp:inline>
        </w:drawing>
      </w:r>
      <w:r w:rsidRPr="001A06B2">
        <w:rPr>
          <w:rFonts w:ascii="Arial" w:eastAsia="Arial" w:hAnsi="Arial" w:cs="Arial"/>
          <w:sz w:val="24"/>
          <w:szCs w:val="24"/>
        </w:rPr>
        <w:t>Call-Off Schedule 7 (Key Supplier Staff)</w:t>
      </w:r>
    </w:p>
    <w:p w14:paraId="6DB5CE7E"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Call-Off Schedule 8 (Business Continuity and Disaster Recovery)</w:t>
      </w:r>
    </w:p>
    <w:p w14:paraId="72BFA94A"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Call-Off Schedule 9A (Short Form Security)</w:t>
      </w:r>
    </w:p>
    <w:p w14:paraId="3DCE73D8"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Call-Off Schedule 10 (Exit Management)</w:t>
      </w:r>
    </w:p>
    <w:p w14:paraId="343EF7F7"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Call-Off Schedule 13 (Implementation Plan and Testing)</w:t>
      </w:r>
    </w:p>
    <w:p w14:paraId="6EBB980B" w14:textId="77777777" w:rsidR="00830523"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 xml:space="preserve">Call-Off Schedule 14 (Service Levels) </w:t>
      </w:r>
      <w:r w:rsidRPr="001A06B2">
        <w:rPr>
          <w:rFonts w:ascii="Arial" w:eastAsia="Arial" w:hAnsi="Arial" w:cs="Arial"/>
          <w:noProof/>
          <w:sz w:val="24"/>
          <w:szCs w:val="24"/>
        </w:rPr>
        <w:drawing>
          <wp:inline distT="0" distB="0" distL="0" distR="0" wp14:anchorId="1FBA69D0" wp14:editId="4D7A108D">
            <wp:extent cx="79248" cy="73173"/>
            <wp:effectExtent l="0" t="0" r="0" b="0"/>
            <wp:docPr id="5992" name="Picture 5992"/>
            <wp:cNvGraphicFramePr/>
            <a:graphic xmlns:a="http://schemas.openxmlformats.org/drawingml/2006/main">
              <a:graphicData uri="http://schemas.openxmlformats.org/drawingml/2006/picture">
                <pic:pic xmlns:pic="http://schemas.openxmlformats.org/drawingml/2006/picture">
                  <pic:nvPicPr>
                    <pic:cNvPr id="5992" name="Picture 5992"/>
                    <pic:cNvPicPr/>
                  </pic:nvPicPr>
                  <pic:blipFill>
                    <a:blip r:embed="rId12"/>
                    <a:stretch>
                      <a:fillRect/>
                    </a:stretch>
                  </pic:blipFill>
                  <pic:spPr>
                    <a:xfrm>
                      <a:off x="0" y="0"/>
                      <a:ext cx="79248" cy="73173"/>
                    </a:xfrm>
                    <a:prstGeom prst="rect">
                      <a:avLst/>
                    </a:prstGeom>
                  </pic:spPr>
                </pic:pic>
              </a:graphicData>
            </a:graphic>
          </wp:inline>
        </w:drawing>
      </w:r>
    </w:p>
    <w:p w14:paraId="2DC4CB9E" w14:textId="77777777" w:rsidR="00830523"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 xml:space="preserve">Call-Off Schedule 15 (Call-Off Contract Management) </w:t>
      </w:r>
    </w:p>
    <w:p w14:paraId="71C43C58"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Call-Off Schedule 16 (Benchmarking)</w:t>
      </w:r>
    </w:p>
    <w:p w14:paraId="104BF4E8" w14:textId="77777777" w:rsidR="00E771D5" w:rsidRPr="001A06B2"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noProof/>
          <w:sz w:val="24"/>
          <w:szCs w:val="24"/>
        </w:rPr>
        <w:drawing>
          <wp:inline distT="0" distB="0" distL="0" distR="0" wp14:anchorId="5ED9CFB5" wp14:editId="65022E77">
            <wp:extent cx="79248" cy="70124"/>
            <wp:effectExtent l="0" t="0" r="0" b="0"/>
            <wp:docPr id="5993" name="Picture 5993"/>
            <wp:cNvGraphicFramePr/>
            <a:graphic xmlns:a="http://schemas.openxmlformats.org/drawingml/2006/main">
              <a:graphicData uri="http://schemas.openxmlformats.org/drawingml/2006/picture">
                <pic:pic xmlns:pic="http://schemas.openxmlformats.org/drawingml/2006/picture">
                  <pic:nvPicPr>
                    <pic:cNvPr id="5993" name="Picture 5993"/>
                    <pic:cNvPicPr/>
                  </pic:nvPicPr>
                  <pic:blipFill>
                    <a:blip r:embed="rId13"/>
                    <a:stretch>
                      <a:fillRect/>
                    </a:stretch>
                  </pic:blipFill>
                  <pic:spPr>
                    <a:xfrm>
                      <a:off x="0" y="0"/>
                      <a:ext cx="79248" cy="70124"/>
                    </a:xfrm>
                    <a:prstGeom prst="rect">
                      <a:avLst/>
                    </a:prstGeom>
                  </pic:spPr>
                </pic:pic>
              </a:graphicData>
            </a:graphic>
          </wp:inline>
        </w:drawing>
      </w:r>
      <w:r w:rsidRPr="001A06B2">
        <w:rPr>
          <w:rFonts w:ascii="Arial" w:eastAsia="Arial" w:hAnsi="Arial" w:cs="Arial"/>
          <w:sz w:val="24"/>
          <w:szCs w:val="24"/>
        </w:rPr>
        <w:t>Call-Off Schedule 18 (Background Checks)</w:t>
      </w:r>
    </w:p>
    <w:p w14:paraId="4CFF225A" w14:textId="77777777" w:rsidR="00E771D5" w:rsidRDefault="006146A4" w:rsidP="001A06B2">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1A06B2">
        <w:rPr>
          <w:rFonts w:ascii="Arial" w:eastAsia="Arial" w:hAnsi="Arial" w:cs="Arial"/>
          <w:sz w:val="24"/>
          <w:szCs w:val="24"/>
        </w:rPr>
        <w:t>Call-Off Schedule 20 (Call-Off Specification)</w:t>
      </w:r>
    </w:p>
    <w:p w14:paraId="72D5A7C4" w14:textId="77777777" w:rsidR="00830523" w:rsidRPr="001A06B2" w:rsidRDefault="00830523" w:rsidP="00830523">
      <w:pPr>
        <w:pBdr>
          <w:top w:val="nil"/>
          <w:left w:val="nil"/>
          <w:bottom w:val="nil"/>
          <w:right w:val="nil"/>
          <w:between w:val="nil"/>
        </w:pBdr>
        <w:spacing w:after="0" w:line="259" w:lineRule="auto"/>
        <w:ind w:left="1786" w:firstLine="0"/>
        <w:rPr>
          <w:rFonts w:ascii="Arial" w:eastAsia="Arial" w:hAnsi="Arial" w:cs="Arial"/>
          <w:sz w:val="24"/>
          <w:szCs w:val="24"/>
        </w:rPr>
      </w:pPr>
    </w:p>
    <w:p w14:paraId="0991F893" w14:textId="77777777" w:rsidR="00E771D5" w:rsidRPr="00830523" w:rsidRDefault="006146A4" w:rsidP="00830523">
      <w:pPr>
        <w:pStyle w:val="NoSpacing"/>
        <w:numPr>
          <w:ilvl w:val="0"/>
          <w:numId w:val="2"/>
        </w:numPr>
      </w:pPr>
      <w:r w:rsidRPr="00830523">
        <w:t>The Core Terms (version 3.0.11)</w:t>
      </w:r>
    </w:p>
    <w:p w14:paraId="3FF9E84F" w14:textId="77777777" w:rsidR="00E771D5" w:rsidRPr="00830523" w:rsidRDefault="006146A4" w:rsidP="00830523">
      <w:pPr>
        <w:pStyle w:val="NoSpacing"/>
        <w:numPr>
          <w:ilvl w:val="0"/>
          <w:numId w:val="2"/>
        </w:numPr>
        <w:jc w:val="left"/>
      </w:pPr>
      <w:r w:rsidRPr="00830523">
        <w:t>Joint Schedule 5 (Corporate Social Responsibility) RM6217</w:t>
      </w:r>
      <w:r w:rsidR="00830523">
        <w:br/>
      </w:r>
    </w:p>
    <w:p w14:paraId="7151EE6C" w14:textId="77777777" w:rsidR="00E771D5" w:rsidRDefault="006146A4">
      <w:pPr>
        <w:ind w:left="24"/>
      </w:pPr>
      <w:r>
        <w:t>No other Supplier terms are part of the Call-Off Contract. That includes any terms written on the back of, added to this Order Form, or presented at the time of delivery/performance.</w:t>
      </w:r>
    </w:p>
    <w:p w14:paraId="6F348943"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CALL-OFF SPECIAL TERMS</w:t>
      </w:r>
      <w:r w:rsidR="00830523">
        <w:rPr>
          <w:rFonts w:ascii="Arial" w:eastAsia="Arial" w:hAnsi="Arial" w:cs="Arial"/>
          <w:b/>
          <w:color w:val="auto"/>
          <w:sz w:val="24"/>
          <w:szCs w:val="24"/>
        </w:rPr>
        <w:br/>
      </w:r>
    </w:p>
    <w:p w14:paraId="4D82BC0F" w14:textId="77777777" w:rsidR="00E771D5" w:rsidRDefault="006146A4">
      <w:pPr>
        <w:spacing w:after="376" w:line="251" w:lineRule="auto"/>
        <w:ind w:left="29"/>
      </w:pPr>
      <w:r w:rsidRPr="00830523">
        <w:t>Not Applicable</w:t>
      </w:r>
    </w:p>
    <w:p w14:paraId="2B757ADF"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CALL-OFF DELIVERABLES</w:t>
      </w:r>
      <w:r w:rsidR="00830523">
        <w:rPr>
          <w:rFonts w:ascii="Arial" w:eastAsia="Arial" w:hAnsi="Arial" w:cs="Arial"/>
          <w:b/>
          <w:color w:val="auto"/>
          <w:sz w:val="24"/>
          <w:szCs w:val="24"/>
        </w:rPr>
        <w:br/>
      </w:r>
    </w:p>
    <w:p w14:paraId="54F7744F" w14:textId="77777777" w:rsidR="00E771D5" w:rsidRDefault="006146A4" w:rsidP="00830523">
      <w:pPr>
        <w:spacing w:after="376" w:line="251" w:lineRule="auto"/>
        <w:ind w:left="29"/>
      </w:pPr>
      <w:r w:rsidRPr="00830523">
        <w:t>See details in Call-Off Schedule 20 (Call-Off Specification)</w:t>
      </w:r>
      <w:r>
        <w:rPr>
          <w:noProof/>
        </w:rPr>
        <w:drawing>
          <wp:inline distT="0" distB="0" distL="0" distR="0" wp14:anchorId="0C67A11B" wp14:editId="7E9C4892">
            <wp:extent cx="30480" cy="30490"/>
            <wp:effectExtent l="0" t="0" r="0" b="0"/>
            <wp:docPr id="21691" name="Picture 21691"/>
            <wp:cNvGraphicFramePr/>
            <a:graphic xmlns:a="http://schemas.openxmlformats.org/drawingml/2006/main">
              <a:graphicData uri="http://schemas.openxmlformats.org/drawingml/2006/picture">
                <pic:pic xmlns:pic="http://schemas.openxmlformats.org/drawingml/2006/picture">
                  <pic:nvPicPr>
                    <pic:cNvPr id="21691" name="Picture 21691"/>
                    <pic:cNvPicPr/>
                  </pic:nvPicPr>
                  <pic:blipFill>
                    <a:blip r:embed="rId14"/>
                    <a:stretch>
                      <a:fillRect/>
                    </a:stretch>
                  </pic:blipFill>
                  <pic:spPr>
                    <a:xfrm>
                      <a:off x="0" y="0"/>
                      <a:ext cx="30480" cy="30490"/>
                    </a:xfrm>
                    <a:prstGeom prst="rect">
                      <a:avLst/>
                    </a:prstGeom>
                  </pic:spPr>
                </pic:pic>
              </a:graphicData>
            </a:graphic>
          </wp:inline>
        </w:drawing>
      </w:r>
    </w:p>
    <w:p w14:paraId="3435D67D" w14:textId="77777777" w:rsidR="00E771D5" w:rsidRPr="00830523" w:rsidRDefault="006146A4" w:rsidP="00830523">
      <w:pPr>
        <w:tabs>
          <w:tab w:val="left" w:pos="2257"/>
        </w:tabs>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lastRenderedPageBreak/>
        <w:t>Overseas Points of Sale</w:t>
      </w:r>
      <w:r w:rsidR="00830523">
        <w:rPr>
          <w:rFonts w:ascii="Arial" w:eastAsia="Arial" w:hAnsi="Arial" w:cs="Arial"/>
          <w:b/>
          <w:color w:val="auto"/>
          <w:sz w:val="24"/>
          <w:szCs w:val="24"/>
        </w:rPr>
        <w:br/>
      </w:r>
    </w:p>
    <w:p w14:paraId="10724072" w14:textId="77777777" w:rsidR="00E771D5" w:rsidRDefault="006146A4" w:rsidP="00830523">
      <w:pPr>
        <w:spacing w:after="376" w:line="251" w:lineRule="auto"/>
        <w:ind w:left="29"/>
      </w:pPr>
      <w:r>
        <w:t>Not applicable.</w:t>
      </w:r>
    </w:p>
    <w:p w14:paraId="0A1F1063"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MAXIMUM LIABILITY</w:t>
      </w:r>
      <w:r w:rsidR="00830523">
        <w:rPr>
          <w:rFonts w:ascii="Arial" w:eastAsia="Arial" w:hAnsi="Arial" w:cs="Arial"/>
          <w:b/>
          <w:color w:val="auto"/>
          <w:sz w:val="24"/>
          <w:szCs w:val="24"/>
        </w:rPr>
        <w:br/>
      </w:r>
    </w:p>
    <w:p w14:paraId="64C45791" w14:textId="77777777" w:rsidR="00E771D5" w:rsidRDefault="006146A4">
      <w:pPr>
        <w:ind w:left="24"/>
      </w:pPr>
      <w:r>
        <w:t xml:space="preserve">The Estimated Year 1 Charges used to calculate liability in the first Contract Year is up to </w:t>
      </w:r>
      <w:r w:rsidR="00830523">
        <w:t>£</w:t>
      </w:r>
      <w:r>
        <w:t>75,000.00</w:t>
      </w:r>
    </w:p>
    <w:p w14:paraId="5B6038F4"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CALL-OFF CHARGES</w:t>
      </w:r>
      <w:r w:rsidR="00830523">
        <w:rPr>
          <w:rFonts w:ascii="Arial" w:eastAsia="Arial" w:hAnsi="Arial" w:cs="Arial"/>
          <w:b/>
          <w:color w:val="auto"/>
          <w:sz w:val="24"/>
          <w:szCs w:val="24"/>
        </w:rPr>
        <w:br/>
      </w:r>
    </w:p>
    <w:p w14:paraId="1575DC55" w14:textId="77777777" w:rsidR="00E771D5" w:rsidRDefault="006146A4">
      <w:pPr>
        <w:spacing w:after="225" w:line="251" w:lineRule="auto"/>
        <w:ind w:left="163"/>
      </w:pPr>
      <w:r>
        <w:rPr>
          <w:sz w:val="28"/>
        </w:rPr>
        <w:t>See Call-Off Schedule 5</w:t>
      </w:r>
    </w:p>
    <w:p w14:paraId="65926DBC"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CALL-OFF CONTRACT ANTICIPATED POTENTIAL VALUE</w:t>
      </w:r>
      <w:r w:rsidR="00830523">
        <w:rPr>
          <w:rFonts w:ascii="Arial" w:eastAsia="Arial" w:hAnsi="Arial" w:cs="Arial"/>
          <w:b/>
          <w:color w:val="auto"/>
          <w:sz w:val="24"/>
          <w:szCs w:val="24"/>
        </w:rPr>
        <w:br/>
      </w:r>
    </w:p>
    <w:p w14:paraId="3D88C2BA" w14:textId="77777777" w:rsidR="00E771D5" w:rsidRDefault="006146A4">
      <w:pPr>
        <w:ind w:left="159"/>
      </w:pPr>
      <w:r>
        <w:t xml:space="preserve">The total anticipated potential value of the Call-Off Contract is in the following potential range up to </w:t>
      </w:r>
      <w:r w:rsidR="00830523">
        <w:t>£</w:t>
      </w:r>
      <w:r>
        <w:t>75,000.00.</w:t>
      </w:r>
    </w:p>
    <w:p w14:paraId="42A335F5" w14:textId="77777777" w:rsidR="00E771D5" w:rsidRDefault="006146A4">
      <w:pPr>
        <w:ind w:left="154"/>
      </w:pPr>
      <w:r>
        <w:t xml:space="preserve">Notwithstanding anything to the contrary contained in the Call-Off Contract, the total anticipated potential value set out above does not create a commitment of any kind from the Buyer in relation (or bind the Buyer in any way) to any minimum committed spend, volume or otherwise and such anticipated potential value will not be </w:t>
      </w:r>
      <w:proofErr w:type="gramStart"/>
      <w:r>
        <w:t>taken into account</w:t>
      </w:r>
      <w:proofErr w:type="gramEnd"/>
      <w:r>
        <w:t xml:space="preserve"> when calculating any reasonable committed and unavoidable Losses under Clause 10.6.3(b) of the Core Terms.</w:t>
      </w:r>
    </w:p>
    <w:p w14:paraId="0A59D06C"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REIMBURSABLE EXPENSES</w:t>
      </w:r>
      <w:r w:rsidR="00830523">
        <w:rPr>
          <w:rFonts w:ascii="Arial" w:eastAsia="Arial" w:hAnsi="Arial" w:cs="Arial"/>
          <w:b/>
          <w:color w:val="auto"/>
          <w:sz w:val="24"/>
          <w:szCs w:val="24"/>
        </w:rPr>
        <w:br/>
      </w:r>
    </w:p>
    <w:p w14:paraId="329D7F99" w14:textId="77777777" w:rsidR="00E771D5" w:rsidRDefault="006146A4">
      <w:pPr>
        <w:ind w:left="168"/>
      </w:pPr>
      <w:r>
        <w:t>None</w:t>
      </w:r>
    </w:p>
    <w:p w14:paraId="5F34EB8B"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PAYMENT METHOD</w:t>
      </w:r>
      <w:r w:rsidR="00830523">
        <w:rPr>
          <w:rFonts w:ascii="Arial" w:eastAsia="Arial" w:hAnsi="Arial" w:cs="Arial"/>
          <w:b/>
          <w:color w:val="auto"/>
          <w:sz w:val="24"/>
          <w:szCs w:val="24"/>
        </w:rPr>
        <w:br/>
      </w:r>
    </w:p>
    <w:p w14:paraId="0C3D20F8" w14:textId="77777777" w:rsidR="00E771D5" w:rsidRDefault="006146A4">
      <w:pPr>
        <w:spacing w:after="294" w:line="259" w:lineRule="auto"/>
        <w:ind w:left="163" w:firstLine="0"/>
        <w:jc w:val="left"/>
      </w:pPr>
      <w:r>
        <w:rPr>
          <w:rFonts w:ascii="Times New Roman" w:eastAsia="Times New Roman" w:hAnsi="Times New Roman" w:cs="Times New Roman"/>
          <w:sz w:val="24"/>
        </w:rPr>
        <w:t>BACS</w:t>
      </w:r>
    </w:p>
    <w:p w14:paraId="20268C08" w14:textId="77777777" w:rsidR="00E771D5" w:rsidRDefault="006146A4">
      <w:pPr>
        <w:ind w:left="159"/>
      </w:pPr>
      <w:r>
        <w:t>The Supplier must facilitate payment by the Buyer of the Charges under a Call-Off Contract under any method agreed with the Buyer in the Order Form.</w:t>
      </w:r>
    </w:p>
    <w:p w14:paraId="01D6E2C1" w14:textId="77777777" w:rsidR="00E771D5" w:rsidRDefault="006146A4">
      <w:pPr>
        <w:ind w:left="159"/>
      </w:pPr>
      <w:r>
        <w:t>The Supplier must facilitate a change of payment method during the term of any Call</w:t>
      </w:r>
      <w:r w:rsidR="00830523">
        <w:t>-</w:t>
      </w:r>
      <w:r>
        <w:t>Off Contract.</w:t>
      </w:r>
    </w:p>
    <w:p w14:paraId="2BC5C368" w14:textId="77777777" w:rsidR="00E771D5" w:rsidRDefault="006146A4">
      <w:pPr>
        <w:ind w:left="154"/>
      </w:pPr>
      <w:r>
        <w:t>The Supplier shall not charge the Buyer for a change in payment method during the term of the Call-off Contract</w:t>
      </w:r>
    </w:p>
    <w:p w14:paraId="5CE63696"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BUYER'S INVOICE ADDRESS:</w:t>
      </w:r>
      <w:r w:rsidR="00830523">
        <w:rPr>
          <w:rFonts w:ascii="Arial" w:eastAsia="Arial" w:hAnsi="Arial" w:cs="Arial"/>
          <w:b/>
          <w:color w:val="auto"/>
          <w:sz w:val="24"/>
          <w:szCs w:val="24"/>
        </w:rPr>
        <w:br/>
      </w:r>
    </w:p>
    <w:p w14:paraId="36BFA115" w14:textId="344D9CEE" w:rsidR="00F64977" w:rsidRDefault="00A54705" w:rsidP="00830523">
      <w:pPr>
        <w:spacing w:after="0" w:line="259" w:lineRule="auto"/>
        <w:ind w:left="0" w:firstLine="0"/>
        <w:jc w:val="left"/>
        <w:rPr>
          <w:rFonts w:ascii="Arial" w:eastAsia="Arial" w:hAnsi="Arial" w:cs="Arial"/>
          <w:b/>
          <w:color w:val="FF0000"/>
          <w:sz w:val="24"/>
          <w:szCs w:val="24"/>
        </w:rPr>
      </w:pPr>
      <w:r w:rsidRPr="00FD6282">
        <w:rPr>
          <w:rFonts w:ascii="Arial" w:eastAsia="Arial" w:hAnsi="Arial" w:cs="Arial"/>
          <w:b/>
          <w:color w:val="FF0000"/>
          <w:sz w:val="24"/>
          <w:szCs w:val="24"/>
        </w:rPr>
        <w:lastRenderedPageBreak/>
        <w:t>[REDACTED TEXT under FOIA Section 4</w:t>
      </w:r>
      <w:r>
        <w:rPr>
          <w:rFonts w:ascii="Arial" w:eastAsia="Arial" w:hAnsi="Arial" w:cs="Arial"/>
          <w:b/>
          <w:color w:val="FF0000"/>
          <w:sz w:val="24"/>
          <w:szCs w:val="24"/>
        </w:rPr>
        <w:t>0 Personal Information]</w:t>
      </w:r>
    </w:p>
    <w:p w14:paraId="208A15C7" w14:textId="77777777" w:rsidR="00A54705" w:rsidRDefault="00A54705" w:rsidP="00830523">
      <w:pPr>
        <w:spacing w:after="0" w:line="259" w:lineRule="auto"/>
        <w:ind w:left="0" w:firstLine="0"/>
        <w:jc w:val="left"/>
        <w:rPr>
          <w:rFonts w:ascii="Arial" w:eastAsia="Arial" w:hAnsi="Arial" w:cs="Arial"/>
          <w:b/>
          <w:color w:val="auto"/>
          <w:sz w:val="24"/>
          <w:szCs w:val="24"/>
        </w:rPr>
      </w:pPr>
    </w:p>
    <w:p w14:paraId="4B08071B" w14:textId="77777777" w:rsidR="00F64977" w:rsidRDefault="006146A4" w:rsidP="00F64977">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BUYER AUTHORISED REPRESENTATIVE</w:t>
      </w:r>
    </w:p>
    <w:p w14:paraId="0146A76A" w14:textId="2A498AB0" w:rsidR="00F64977" w:rsidRDefault="00830523" w:rsidP="00F64977">
      <w:pPr>
        <w:spacing w:after="0" w:line="259" w:lineRule="auto"/>
        <w:ind w:left="0" w:firstLine="0"/>
        <w:jc w:val="left"/>
        <w:rPr>
          <w:rFonts w:ascii="Arial" w:eastAsia="Arial" w:hAnsi="Arial" w:cs="Arial"/>
          <w:b/>
          <w:color w:val="FF0000"/>
          <w:sz w:val="24"/>
          <w:szCs w:val="24"/>
        </w:rPr>
      </w:pPr>
      <w:r>
        <w:rPr>
          <w:rFonts w:ascii="Arial" w:eastAsia="Arial" w:hAnsi="Arial" w:cs="Arial"/>
          <w:b/>
          <w:color w:val="auto"/>
          <w:sz w:val="24"/>
          <w:szCs w:val="24"/>
        </w:rPr>
        <w:br/>
      </w:r>
      <w:r w:rsidR="00A54705" w:rsidRPr="00FD6282">
        <w:rPr>
          <w:rFonts w:ascii="Arial" w:eastAsia="Arial" w:hAnsi="Arial" w:cs="Arial"/>
          <w:b/>
          <w:color w:val="FF0000"/>
          <w:sz w:val="24"/>
          <w:szCs w:val="24"/>
        </w:rPr>
        <w:t>[REDACTED TEXT under FOIA Section 4</w:t>
      </w:r>
      <w:r w:rsidR="00A54705">
        <w:rPr>
          <w:rFonts w:ascii="Arial" w:eastAsia="Arial" w:hAnsi="Arial" w:cs="Arial"/>
          <w:b/>
          <w:color w:val="FF0000"/>
          <w:sz w:val="24"/>
          <w:szCs w:val="24"/>
        </w:rPr>
        <w:t>0 Personal Information]</w:t>
      </w:r>
    </w:p>
    <w:p w14:paraId="7296F653" w14:textId="77777777" w:rsidR="00F64977" w:rsidRDefault="00F64977" w:rsidP="00F64977">
      <w:pPr>
        <w:spacing w:after="0" w:line="259" w:lineRule="auto"/>
        <w:ind w:left="0" w:firstLine="0"/>
        <w:jc w:val="left"/>
        <w:rPr>
          <w:rFonts w:ascii="Arial" w:eastAsia="Arial" w:hAnsi="Arial" w:cs="Arial"/>
          <w:b/>
          <w:color w:val="auto"/>
          <w:sz w:val="24"/>
          <w:szCs w:val="24"/>
        </w:rPr>
      </w:pPr>
    </w:p>
    <w:p w14:paraId="5F30FDB0" w14:textId="0E912DCE" w:rsidR="00E771D5" w:rsidRPr="00830523" w:rsidRDefault="006146A4" w:rsidP="00F64977">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BUYER'S ENVIRONMENTAL POLICY</w:t>
      </w:r>
      <w:r w:rsidR="00830523">
        <w:rPr>
          <w:rFonts w:ascii="Arial" w:eastAsia="Arial" w:hAnsi="Arial" w:cs="Arial"/>
          <w:b/>
          <w:color w:val="auto"/>
          <w:sz w:val="24"/>
          <w:szCs w:val="24"/>
        </w:rPr>
        <w:br/>
      </w:r>
    </w:p>
    <w:p w14:paraId="75812851" w14:textId="77777777" w:rsidR="00E771D5" w:rsidRDefault="006146A4">
      <w:pPr>
        <w:spacing w:after="235"/>
        <w:ind w:left="24"/>
      </w:pPr>
      <w:r>
        <w:t>See section 1 1 in Attachment 3- Statement of Requirement.</w:t>
      </w:r>
    </w:p>
    <w:p w14:paraId="76F4B464"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BUYER'S SECURITY POLICY</w:t>
      </w:r>
      <w:r w:rsidR="00830523">
        <w:rPr>
          <w:rFonts w:ascii="Arial" w:eastAsia="Arial" w:hAnsi="Arial" w:cs="Arial"/>
          <w:b/>
          <w:color w:val="auto"/>
          <w:sz w:val="24"/>
          <w:szCs w:val="24"/>
        </w:rPr>
        <w:br/>
      </w:r>
    </w:p>
    <w:p w14:paraId="24B96208" w14:textId="77777777" w:rsidR="00E771D5" w:rsidRDefault="006146A4">
      <w:pPr>
        <w:spacing w:after="232"/>
        <w:ind w:left="24"/>
      </w:pPr>
      <w:r>
        <w:t>See section 8 and 16 in Statement of Requirement.</w:t>
      </w:r>
    </w:p>
    <w:p w14:paraId="76F29090"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ICT POLICY</w:t>
      </w:r>
      <w:r w:rsidR="00830523">
        <w:rPr>
          <w:rFonts w:ascii="Arial" w:eastAsia="Arial" w:hAnsi="Arial" w:cs="Arial"/>
          <w:b/>
          <w:color w:val="auto"/>
          <w:sz w:val="24"/>
          <w:szCs w:val="24"/>
        </w:rPr>
        <w:br/>
      </w:r>
    </w:p>
    <w:p w14:paraId="52A0E557" w14:textId="77777777" w:rsidR="00E771D5" w:rsidRDefault="006146A4">
      <w:pPr>
        <w:ind w:left="24"/>
      </w:pPr>
      <w:r>
        <w:t>Not Applicable</w:t>
      </w:r>
    </w:p>
    <w:p w14:paraId="018B0C5B"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SUPPLIER AUTHORISED REPRESENTATIVE</w:t>
      </w:r>
      <w:r w:rsidR="00830523">
        <w:rPr>
          <w:rFonts w:ascii="Arial" w:eastAsia="Arial" w:hAnsi="Arial" w:cs="Arial"/>
          <w:b/>
          <w:color w:val="auto"/>
          <w:sz w:val="24"/>
          <w:szCs w:val="24"/>
        </w:rPr>
        <w:br/>
      </w:r>
    </w:p>
    <w:p w14:paraId="31F52FFE" w14:textId="77777777" w:rsidR="00F64977" w:rsidRDefault="00F64977" w:rsidP="00830523">
      <w:pPr>
        <w:spacing w:after="0" w:line="259" w:lineRule="auto"/>
        <w:ind w:left="0" w:firstLine="0"/>
        <w:jc w:val="left"/>
        <w:rPr>
          <w:rFonts w:ascii="Arial" w:eastAsia="Arial" w:hAnsi="Arial" w:cs="Arial"/>
          <w:b/>
          <w:color w:val="FF0000"/>
          <w:sz w:val="24"/>
          <w:szCs w:val="24"/>
        </w:rPr>
      </w:pPr>
      <w:r w:rsidRPr="00FD6282">
        <w:rPr>
          <w:rFonts w:ascii="Arial" w:eastAsia="Arial" w:hAnsi="Arial" w:cs="Arial"/>
          <w:b/>
          <w:color w:val="FF0000"/>
          <w:sz w:val="24"/>
          <w:szCs w:val="24"/>
        </w:rPr>
        <w:t>[REDACTED TEXT under FOIA Section 43 Commercial Interests]</w:t>
      </w:r>
    </w:p>
    <w:p w14:paraId="595E94C2" w14:textId="77777777" w:rsidR="00F64977" w:rsidRDefault="00F64977" w:rsidP="00830523">
      <w:pPr>
        <w:spacing w:after="0" w:line="259" w:lineRule="auto"/>
        <w:ind w:left="0" w:firstLine="0"/>
        <w:jc w:val="left"/>
        <w:rPr>
          <w:rFonts w:ascii="Arial" w:eastAsia="Arial" w:hAnsi="Arial" w:cs="Arial"/>
          <w:b/>
          <w:color w:val="auto"/>
          <w:sz w:val="24"/>
          <w:szCs w:val="24"/>
        </w:rPr>
      </w:pPr>
    </w:p>
    <w:p w14:paraId="561985B8" w14:textId="263EFC3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SUPPLIER'S CONTRACT MANAGER</w:t>
      </w:r>
      <w:r w:rsidR="00830523">
        <w:rPr>
          <w:rFonts w:ascii="Arial" w:eastAsia="Arial" w:hAnsi="Arial" w:cs="Arial"/>
          <w:b/>
          <w:color w:val="auto"/>
          <w:sz w:val="24"/>
          <w:szCs w:val="24"/>
        </w:rPr>
        <w:br/>
      </w:r>
    </w:p>
    <w:p w14:paraId="1E3AEC92" w14:textId="36DB7048" w:rsidR="00A54705" w:rsidRDefault="006146A4" w:rsidP="00A54705">
      <w:pPr>
        <w:spacing w:after="10" w:line="251" w:lineRule="auto"/>
        <w:ind w:left="39" w:right="6614"/>
        <w:jc w:val="left"/>
        <w:rPr>
          <w:rFonts w:ascii="Arial" w:eastAsia="Arial" w:hAnsi="Arial" w:cs="Arial"/>
          <w:b/>
          <w:color w:val="FF0000"/>
          <w:sz w:val="24"/>
          <w:szCs w:val="24"/>
        </w:rPr>
      </w:pPr>
      <w:r>
        <w:t xml:space="preserve"> </w:t>
      </w:r>
      <w:r w:rsidR="00A54705" w:rsidRPr="00FD6282">
        <w:rPr>
          <w:rFonts w:ascii="Arial" w:eastAsia="Arial" w:hAnsi="Arial" w:cs="Arial"/>
          <w:b/>
          <w:color w:val="FF0000"/>
          <w:sz w:val="24"/>
          <w:szCs w:val="24"/>
        </w:rPr>
        <w:t>[REDACTED TEXT under FOIA Section 4</w:t>
      </w:r>
      <w:r w:rsidR="00A54705">
        <w:rPr>
          <w:rFonts w:ascii="Arial" w:eastAsia="Arial" w:hAnsi="Arial" w:cs="Arial"/>
          <w:b/>
          <w:color w:val="FF0000"/>
          <w:sz w:val="24"/>
          <w:szCs w:val="24"/>
        </w:rPr>
        <w:t>0 Personal Information]</w:t>
      </w:r>
    </w:p>
    <w:p w14:paraId="6D497A08" w14:textId="77777777" w:rsidR="00A54705" w:rsidRDefault="00A54705" w:rsidP="00A54705">
      <w:pPr>
        <w:spacing w:after="10" w:line="251" w:lineRule="auto"/>
        <w:ind w:left="39" w:right="6614"/>
        <w:jc w:val="left"/>
        <w:rPr>
          <w:rFonts w:ascii="Arial" w:eastAsia="Arial" w:hAnsi="Arial" w:cs="Arial"/>
          <w:b/>
          <w:color w:val="auto"/>
          <w:sz w:val="24"/>
          <w:szCs w:val="24"/>
        </w:rPr>
      </w:pPr>
    </w:p>
    <w:p w14:paraId="5F2226A1" w14:textId="55926C16" w:rsidR="00E771D5" w:rsidRPr="00830523" w:rsidRDefault="006146A4" w:rsidP="00A54705">
      <w:pPr>
        <w:spacing w:after="10" w:line="251" w:lineRule="auto"/>
        <w:ind w:left="39" w:right="6614"/>
        <w:jc w:val="left"/>
        <w:rPr>
          <w:rFonts w:ascii="Arial" w:eastAsia="Arial" w:hAnsi="Arial" w:cs="Arial"/>
          <w:b/>
          <w:color w:val="auto"/>
          <w:sz w:val="24"/>
          <w:szCs w:val="24"/>
        </w:rPr>
      </w:pPr>
      <w:r w:rsidRPr="00830523">
        <w:rPr>
          <w:rFonts w:ascii="Arial" w:eastAsia="Arial" w:hAnsi="Arial" w:cs="Arial"/>
          <w:b/>
          <w:color w:val="auto"/>
          <w:sz w:val="24"/>
          <w:szCs w:val="24"/>
        </w:rPr>
        <w:t>PROGRESS REPORT FREQUENCY</w:t>
      </w:r>
    </w:p>
    <w:p w14:paraId="3C30D391" w14:textId="77777777" w:rsidR="00E771D5" w:rsidRDefault="006146A4">
      <w:pPr>
        <w:spacing w:after="237"/>
        <w:ind w:left="24"/>
      </w:pPr>
      <w:r>
        <w:t>On the first Working Day of each calendar month</w:t>
      </w:r>
    </w:p>
    <w:p w14:paraId="38313CCA"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PROGRESS MEETING FREQUENCY</w:t>
      </w:r>
    </w:p>
    <w:p w14:paraId="53F5E66D" w14:textId="77777777" w:rsidR="00E771D5" w:rsidRDefault="006146A4">
      <w:pPr>
        <w:ind w:left="24"/>
      </w:pPr>
      <w:r>
        <w:t>Weekly and increasing in frequency towards the event, including detailed technical run throughs.</w:t>
      </w:r>
    </w:p>
    <w:p w14:paraId="1B95C3A9"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QUALITY PLANS</w:t>
      </w:r>
      <w:r w:rsidR="00830523">
        <w:rPr>
          <w:rFonts w:ascii="Arial" w:eastAsia="Arial" w:hAnsi="Arial" w:cs="Arial"/>
          <w:b/>
          <w:color w:val="auto"/>
          <w:sz w:val="24"/>
          <w:szCs w:val="24"/>
        </w:rPr>
        <w:br/>
      </w:r>
    </w:p>
    <w:p w14:paraId="5B7FD8A0" w14:textId="77777777" w:rsidR="00E771D5" w:rsidRDefault="006146A4" w:rsidP="00830523">
      <w:pPr>
        <w:ind w:left="24"/>
        <w:jc w:val="left"/>
        <w:sectPr w:rsidR="00E771D5">
          <w:headerReference w:type="even" r:id="rId15"/>
          <w:headerReference w:type="default" r:id="rId16"/>
          <w:footerReference w:type="even" r:id="rId17"/>
          <w:footerReference w:type="default" r:id="rId18"/>
          <w:headerReference w:type="first" r:id="rId19"/>
          <w:footerReference w:type="first" r:id="rId20"/>
          <w:pgSz w:w="11904" w:h="16834"/>
          <w:pgMar w:top="1323" w:right="1464" w:bottom="1762" w:left="1315" w:header="533" w:footer="893" w:gutter="0"/>
          <w:cols w:space="720"/>
        </w:sectPr>
      </w:pPr>
      <w:r>
        <w:t>To be included in weekly updates from 1</w:t>
      </w:r>
      <w:r w:rsidR="00830523">
        <w:t>1</w:t>
      </w:r>
      <w:r>
        <w:rPr>
          <w:vertAlign w:val="superscript"/>
        </w:rPr>
        <w:t xml:space="preserve">th </w:t>
      </w:r>
      <w:r>
        <w:t>October 2022.</w:t>
      </w:r>
      <w:r w:rsidR="00830523">
        <w:br/>
      </w:r>
    </w:p>
    <w:p w14:paraId="52A64EBC"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lastRenderedPageBreak/>
        <w:t>KEY STAFF</w:t>
      </w:r>
      <w:r w:rsidR="00830523">
        <w:rPr>
          <w:rFonts w:ascii="Arial" w:eastAsia="Arial" w:hAnsi="Arial" w:cs="Arial"/>
          <w:b/>
          <w:color w:val="auto"/>
          <w:sz w:val="24"/>
          <w:szCs w:val="24"/>
        </w:rPr>
        <w:br/>
      </w:r>
    </w:p>
    <w:p w14:paraId="47F006AB" w14:textId="77777777" w:rsidR="00A54705" w:rsidRDefault="00A54705" w:rsidP="00830523">
      <w:pPr>
        <w:spacing w:after="0" w:line="259" w:lineRule="auto"/>
        <w:ind w:left="0" w:firstLine="0"/>
        <w:jc w:val="left"/>
        <w:rPr>
          <w:rFonts w:ascii="Arial" w:eastAsia="Arial" w:hAnsi="Arial" w:cs="Arial"/>
          <w:b/>
          <w:color w:val="FF0000"/>
          <w:sz w:val="24"/>
          <w:szCs w:val="24"/>
        </w:rPr>
      </w:pPr>
      <w:r w:rsidRPr="00FD6282">
        <w:rPr>
          <w:rFonts w:ascii="Arial" w:eastAsia="Arial" w:hAnsi="Arial" w:cs="Arial"/>
          <w:b/>
          <w:color w:val="FF0000"/>
          <w:sz w:val="24"/>
          <w:szCs w:val="24"/>
        </w:rPr>
        <w:t>[REDACTED TEXT under FOIA Section 4</w:t>
      </w:r>
      <w:r>
        <w:rPr>
          <w:rFonts w:ascii="Arial" w:eastAsia="Arial" w:hAnsi="Arial" w:cs="Arial"/>
          <w:b/>
          <w:color w:val="FF0000"/>
          <w:sz w:val="24"/>
          <w:szCs w:val="24"/>
        </w:rPr>
        <w:t>0 Personal Information]</w:t>
      </w:r>
    </w:p>
    <w:p w14:paraId="58F2EF4E" w14:textId="77777777" w:rsidR="00A54705" w:rsidRDefault="00A54705" w:rsidP="00830523">
      <w:pPr>
        <w:spacing w:after="0" w:line="259" w:lineRule="auto"/>
        <w:ind w:left="0" w:firstLine="0"/>
        <w:jc w:val="left"/>
        <w:rPr>
          <w:rFonts w:ascii="Arial" w:eastAsia="Arial" w:hAnsi="Arial" w:cs="Arial"/>
          <w:b/>
          <w:color w:val="auto"/>
          <w:sz w:val="24"/>
          <w:szCs w:val="24"/>
        </w:rPr>
      </w:pPr>
    </w:p>
    <w:p w14:paraId="096246EE" w14:textId="5E3CAE2D"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KEY SUBCONTRACTOR</w:t>
      </w:r>
      <w:r w:rsidR="00830523">
        <w:rPr>
          <w:rFonts w:ascii="Arial" w:eastAsia="Arial" w:hAnsi="Arial" w:cs="Arial"/>
          <w:b/>
          <w:color w:val="auto"/>
          <w:sz w:val="24"/>
          <w:szCs w:val="24"/>
        </w:rPr>
        <w:br/>
      </w:r>
    </w:p>
    <w:p w14:paraId="27533C3D" w14:textId="77777777" w:rsidR="00A54705" w:rsidRDefault="00A54705" w:rsidP="00A54705">
      <w:pPr>
        <w:spacing w:after="0" w:line="259" w:lineRule="auto"/>
        <w:ind w:left="0" w:firstLine="0"/>
        <w:jc w:val="left"/>
        <w:rPr>
          <w:rFonts w:ascii="Arial" w:eastAsia="Arial" w:hAnsi="Arial" w:cs="Arial"/>
          <w:b/>
          <w:color w:val="FF0000"/>
          <w:sz w:val="24"/>
          <w:szCs w:val="24"/>
        </w:rPr>
      </w:pPr>
      <w:r w:rsidRPr="00FD6282">
        <w:rPr>
          <w:rFonts w:ascii="Arial" w:eastAsia="Arial" w:hAnsi="Arial" w:cs="Arial"/>
          <w:b/>
          <w:color w:val="FF0000"/>
          <w:sz w:val="24"/>
          <w:szCs w:val="24"/>
        </w:rPr>
        <w:t>[REDACTED TEXT under FOIA Section 43 Commercial Interests]</w:t>
      </w:r>
    </w:p>
    <w:p w14:paraId="490605FB" w14:textId="77777777" w:rsidR="00A54705" w:rsidRDefault="00A54705" w:rsidP="00830523">
      <w:pPr>
        <w:spacing w:after="0" w:line="259" w:lineRule="auto"/>
        <w:ind w:left="0" w:firstLine="0"/>
        <w:jc w:val="left"/>
        <w:rPr>
          <w:rFonts w:ascii="Arial" w:eastAsia="Arial" w:hAnsi="Arial" w:cs="Arial"/>
          <w:b/>
          <w:color w:val="auto"/>
          <w:sz w:val="24"/>
          <w:szCs w:val="24"/>
        </w:rPr>
      </w:pPr>
    </w:p>
    <w:p w14:paraId="5F6252F8" w14:textId="3F3AACDA"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COMMERCIALLY SENSITIVE INFORMATION</w:t>
      </w:r>
      <w:r w:rsidR="00830523">
        <w:rPr>
          <w:rFonts w:ascii="Arial" w:eastAsia="Arial" w:hAnsi="Arial" w:cs="Arial"/>
          <w:b/>
          <w:color w:val="auto"/>
          <w:sz w:val="24"/>
          <w:szCs w:val="24"/>
        </w:rPr>
        <w:br/>
      </w:r>
    </w:p>
    <w:p w14:paraId="5A15F006" w14:textId="77777777" w:rsidR="00E771D5" w:rsidRDefault="006146A4">
      <w:pPr>
        <w:spacing w:after="211"/>
        <w:ind w:left="24"/>
      </w:pPr>
      <w:r>
        <w:t>See Joint Schedule 4- Commercially Sensitive Information.</w:t>
      </w:r>
    </w:p>
    <w:p w14:paraId="16A600A8"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SERVICE CREDITS</w:t>
      </w:r>
      <w:r w:rsidR="00830523">
        <w:rPr>
          <w:rFonts w:ascii="Arial" w:eastAsia="Arial" w:hAnsi="Arial" w:cs="Arial"/>
          <w:b/>
          <w:color w:val="auto"/>
          <w:sz w:val="24"/>
          <w:szCs w:val="24"/>
        </w:rPr>
        <w:br/>
      </w:r>
    </w:p>
    <w:p w14:paraId="7973E4C6" w14:textId="77777777" w:rsidR="00E771D5" w:rsidRDefault="006146A4">
      <w:pPr>
        <w:spacing w:after="10" w:line="251" w:lineRule="auto"/>
        <w:ind w:left="15"/>
      </w:pPr>
      <w:r>
        <w:rPr>
          <w:sz w:val="28"/>
        </w:rPr>
        <w:t>Service Credits will accrue in accordance with Call-Off Schedule 14 (Service Levels)</w:t>
      </w:r>
      <w:r>
        <w:rPr>
          <w:noProof/>
        </w:rPr>
        <w:drawing>
          <wp:inline distT="0" distB="0" distL="0" distR="0" wp14:anchorId="71AB7A7D" wp14:editId="5A870C43">
            <wp:extent cx="21337" cy="27440"/>
            <wp:effectExtent l="0" t="0" r="0" b="0"/>
            <wp:docPr id="9974" name="Picture 9974"/>
            <wp:cNvGraphicFramePr/>
            <a:graphic xmlns:a="http://schemas.openxmlformats.org/drawingml/2006/main">
              <a:graphicData uri="http://schemas.openxmlformats.org/drawingml/2006/picture">
                <pic:pic xmlns:pic="http://schemas.openxmlformats.org/drawingml/2006/picture">
                  <pic:nvPicPr>
                    <pic:cNvPr id="9974" name="Picture 9974"/>
                    <pic:cNvPicPr/>
                  </pic:nvPicPr>
                  <pic:blipFill>
                    <a:blip r:embed="rId21"/>
                    <a:stretch>
                      <a:fillRect/>
                    </a:stretch>
                  </pic:blipFill>
                  <pic:spPr>
                    <a:xfrm>
                      <a:off x="0" y="0"/>
                      <a:ext cx="21337" cy="27440"/>
                    </a:xfrm>
                    <a:prstGeom prst="rect">
                      <a:avLst/>
                    </a:prstGeom>
                  </pic:spPr>
                </pic:pic>
              </a:graphicData>
            </a:graphic>
          </wp:inline>
        </w:drawing>
      </w:r>
    </w:p>
    <w:p w14:paraId="6E1C8586" w14:textId="77777777" w:rsidR="00E771D5" w:rsidRDefault="006146A4">
      <w:pPr>
        <w:spacing w:after="10" w:line="251" w:lineRule="auto"/>
        <w:ind w:left="10"/>
      </w:pPr>
      <w:r>
        <w:rPr>
          <w:sz w:val="28"/>
        </w:rPr>
        <w:t xml:space="preserve">The Service Credit Cap is: </w:t>
      </w:r>
      <w:r w:rsidR="00830523">
        <w:rPr>
          <w:sz w:val="28"/>
        </w:rPr>
        <w:t>£1</w:t>
      </w:r>
      <w:r>
        <w:rPr>
          <w:sz w:val="28"/>
        </w:rPr>
        <w:t>000</w:t>
      </w:r>
    </w:p>
    <w:p w14:paraId="573B60C9" w14:textId="77777777" w:rsidR="00E771D5" w:rsidRDefault="006146A4">
      <w:pPr>
        <w:spacing w:after="10" w:line="251" w:lineRule="auto"/>
        <w:ind w:left="5"/>
      </w:pPr>
      <w:r>
        <w:rPr>
          <w:sz w:val="28"/>
        </w:rPr>
        <w:t>The Service Period is: Six months</w:t>
      </w:r>
    </w:p>
    <w:p w14:paraId="1BFCE9A5" w14:textId="77777777" w:rsidR="00E771D5" w:rsidRDefault="006146A4">
      <w:pPr>
        <w:spacing w:after="164" w:line="251" w:lineRule="auto"/>
        <w:ind w:left="5"/>
      </w:pPr>
      <w:r>
        <w:rPr>
          <w:sz w:val="28"/>
        </w:rPr>
        <w:t>A Critical Service Level Failure is: Failure of supplier IT systems</w:t>
      </w:r>
    </w:p>
    <w:p w14:paraId="509C24A0"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ADDITIONAL INSURANCES</w:t>
      </w:r>
      <w:r w:rsidR="00830523">
        <w:rPr>
          <w:rFonts w:ascii="Arial" w:eastAsia="Arial" w:hAnsi="Arial" w:cs="Arial"/>
          <w:b/>
          <w:color w:val="auto"/>
          <w:sz w:val="24"/>
          <w:szCs w:val="24"/>
        </w:rPr>
        <w:br/>
      </w:r>
    </w:p>
    <w:p w14:paraId="1135E51F" w14:textId="77777777" w:rsidR="00E771D5" w:rsidRDefault="006146A4">
      <w:pPr>
        <w:ind w:left="24"/>
      </w:pPr>
      <w:r>
        <w:t>Not applicable</w:t>
      </w:r>
    </w:p>
    <w:p w14:paraId="5BA38551" w14:textId="77777777" w:rsidR="00E771D5" w:rsidRPr="00830523" w:rsidRDefault="006146A4" w:rsidP="00830523">
      <w:pPr>
        <w:spacing w:after="0" w:line="259" w:lineRule="auto"/>
        <w:ind w:left="0" w:firstLine="0"/>
        <w:jc w:val="left"/>
        <w:rPr>
          <w:rFonts w:ascii="Arial" w:eastAsia="Arial" w:hAnsi="Arial" w:cs="Arial"/>
          <w:b/>
          <w:color w:val="auto"/>
          <w:sz w:val="24"/>
          <w:szCs w:val="24"/>
        </w:rPr>
      </w:pPr>
      <w:r w:rsidRPr="00830523">
        <w:rPr>
          <w:rFonts w:ascii="Arial" w:eastAsia="Arial" w:hAnsi="Arial" w:cs="Arial"/>
          <w:b/>
          <w:color w:val="auto"/>
          <w:sz w:val="24"/>
          <w:szCs w:val="24"/>
        </w:rPr>
        <w:t>GUARANTEE</w:t>
      </w:r>
      <w:r w:rsidR="00830523">
        <w:rPr>
          <w:rFonts w:ascii="Arial" w:eastAsia="Arial" w:hAnsi="Arial" w:cs="Arial"/>
          <w:b/>
          <w:color w:val="auto"/>
          <w:sz w:val="24"/>
          <w:szCs w:val="24"/>
        </w:rPr>
        <w:br/>
      </w:r>
    </w:p>
    <w:p w14:paraId="2B3E50F7" w14:textId="77777777" w:rsidR="00E771D5" w:rsidRDefault="006146A4">
      <w:pPr>
        <w:ind w:left="24"/>
      </w:pPr>
      <w:r>
        <w:t>Not applicable</w:t>
      </w:r>
    </w:p>
    <w:p w14:paraId="7BD3D019" w14:textId="04C38269" w:rsidR="00A54705" w:rsidRPr="00A54705" w:rsidRDefault="006146A4" w:rsidP="00830523">
      <w:pPr>
        <w:spacing w:after="0" w:line="259" w:lineRule="auto"/>
        <w:ind w:left="0" w:firstLine="0"/>
        <w:jc w:val="left"/>
      </w:pPr>
      <w:r w:rsidRPr="00830523">
        <w:rPr>
          <w:rFonts w:ascii="Arial" w:eastAsia="Arial" w:hAnsi="Arial" w:cs="Arial"/>
          <w:b/>
          <w:color w:val="auto"/>
          <w:sz w:val="24"/>
          <w:szCs w:val="24"/>
        </w:rPr>
        <w:t>SOCIAL VALUE COMMITMENT</w:t>
      </w:r>
      <w:r w:rsidR="00104F7C">
        <w:rPr>
          <w:rFonts w:ascii="Arial" w:eastAsia="Arial" w:hAnsi="Arial" w:cs="Arial"/>
          <w:b/>
          <w:color w:val="auto"/>
          <w:sz w:val="24"/>
          <w:szCs w:val="24"/>
        </w:rPr>
        <w:br/>
      </w:r>
      <w:r w:rsidR="00830523">
        <w:rPr>
          <w:rFonts w:ascii="Arial" w:eastAsia="Arial" w:hAnsi="Arial" w:cs="Arial"/>
          <w:b/>
          <w:color w:val="auto"/>
          <w:sz w:val="24"/>
          <w:szCs w:val="24"/>
        </w:rPr>
        <w:br/>
      </w:r>
      <w:r>
        <w:t>The Supplier agrees, in providing the Deliverables and performing its obligations under the Call-Off Contract, that it will comply with the social value commitments in Call-Off Schedule 3 (Continuous Improvement) and/or Call-Off Schedule 4 (Call-Off Tender)</w:t>
      </w:r>
      <w:r w:rsidR="00A54705">
        <w:t>]</w:t>
      </w:r>
    </w:p>
    <w:p w14:paraId="38CDD980" w14:textId="7B2D4EB9" w:rsidR="00E771D5" w:rsidRDefault="006146A4" w:rsidP="00A54705">
      <w:pPr>
        <w:spacing w:after="344" w:line="259" w:lineRule="auto"/>
        <w:ind w:left="6763" w:firstLine="0"/>
        <w:jc w:val="left"/>
      </w:pPr>
      <w:r>
        <w:rPr>
          <w:sz w:val="14"/>
        </w:rPr>
        <w:t>—</w:t>
      </w: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54705" w14:paraId="7C4B4282" w14:textId="77777777" w:rsidTr="00A54705">
        <w:trPr>
          <w:trHeight w:val="635"/>
        </w:trPr>
        <w:tc>
          <w:tcPr>
            <w:tcW w:w="4506" w:type="dxa"/>
            <w:gridSpan w:val="2"/>
            <w:shd w:val="clear" w:color="auto" w:fill="D9E2F3" w:themeFill="accent1" w:themeFillTint="33"/>
          </w:tcPr>
          <w:p w14:paraId="0D1C8B8A" w14:textId="77777777" w:rsidR="00A54705" w:rsidRDefault="00A54705" w:rsidP="00DB7503">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b/>
                <w:sz w:val="24"/>
                <w:szCs w:val="24"/>
              </w:rPr>
              <w:lastRenderedPageBreak/>
              <w:t>For and on behalf of the Supplier:</w:t>
            </w:r>
          </w:p>
        </w:tc>
        <w:tc>
          <w:tcPr>
            <w:tcW w:w="4664" w:type="dxa"/>
            <w:gridSpan w:val="2"/>
            <w:shd w:val="clear" w:color="auto" w:fill="D9E2F3" w:themeFill="accent1" w:themeFillTint="33"/>
          </w:tcPr>
          <w:p w14:paraId="1B21D73F" w14:textId="77777777" w:rsidR="00A54705" w:rsidRDefault="00A54705" w:rsidP="00DB7503">
            <w:pPr>
              <w:keepNext/>
              <w:pBdr>
                <w:top w:val="nil"/>
                <w:left w:val="nil"/>
                <w:bottom w:val="nil"/>
                <w:right w:val="nil"/>
                <w:between w:val="nil"/>
              </w:pBdr>
              <w:spacing w:before="240" w:after="120" w:line="276" w:lineRule="auto"/>
              <w:rPr>
                <w:rFonts w:ascii="Arial" w:eastAsia="Arial" w:hAnsi="Arial" w:cs="Arial"/>
                <w:b/>
                <w:sz w:val="24"/>
                <w:szCs w:val="24"/>
              </w:rPr>
            </w:pPr>
            <w:r>
              <w:rPr>
                <w:rFonts w:ascii="Arial" w:eastAsia="Arial" w:hAnsi="Arial" w:cs="Arial"/>
                <w:b/>
                <w:sz w:val="24"/>
                <w:szCs w:val="24"/>
              </w:rPr>
              <w:t>For and on behalf of the Buyer:</w:t>
            </w:r>
          </w:p>
        </w:tc>
      </w:tr>
      <w:tr w:rsidR="00A54705" w14:paraId="2ED14E11" w14:textId="77777777" w:rsidTr="00A54705">
        <w:trPr>
          <w:trHeight w:val="635"/>
        </w:trPr>
        <w:tc>
          <w:tcPr>
            <w:tcW w:w="1526" w:type="dxa"/>
            <w:shd w:val="clear" w:color="auto" w:fill="D9E2F3" w:themeFill="accent1" w:themeFillTint="33"/>
          </w:tcPr>
          <w:p w14:paraId="6E435F06" w14:textId="77777777" w:rsidR="00A54705" w:rsidRDefault="00A54705" w:rsidP="00DB7503">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Signature:</w:t>
            </w:r>
          </w:p>
        </w:tc>
        <w:tc>
          <w:tcPr>
            <w:tcW w:w="2980" w:type="dxa"/>
          </w:tcPr>
          <w:p w14:paraId="29A1554E"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p>
        </w:tc>
        <w:tc>
          <w:tcPr>
            <w:tcW w:w="1556" w:type="dxa"/>
            <w:shd w:val="clear" w:color="auto" w:fill="D9E2F3" w:themeFill="accent1" w:themeFillTint="33"/>
          </w:tcPr>
          <w:p w14:paraId="2D524902"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r>
              <w:rPr>
                <w:rFonts w:ascii="Arial" w:eastAsia="Arial" w:hAnsi="Arial" w:cs="Arial"/>
                <w:sz w:val="24"/>
                <w:szCs w:val="24"/>
              </w:rPr>
              <w:t>Signature:</w:t>
            </w:r>
          </w:p>
        </w:tc>
        <w:tc>
          <w:tcPr>
            <w:tcW w:w="3108" w:type="dxa"/>
          </w:tcPr>
          <w:p w14:paraId="48C7A9FE"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p>
        </w:tc>
      </w:tr>
      <w:tr w:rsidR="00A54705" w14:paraId="1859D62A" w14:textId="77777777" w:rsidTr="00A54705">
        <w:trPr>
          <w:trHeight w:val="635"/>
        </w:trPr>
        <w:tc>
          <w:tcPr>
            <w:tcW w:w="1526" w:type="dxa"/>
            <w:shd w:val="clear" w:color="auto" w:fill="D9E2F3" w:themeFill="accent1" w:themeFillTint="33"/>
          </w:tcPr>
          <w:p w14:paraId="2EAC9F05" w14:textId="77777777" w:rsidR="00A54705" w:rsidRDefault="00A54705" w:rsidP="00DB7503">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Name:</w:t>
            </w:r>
          </w:p>
        </w:tc>
        <w:tc>
          <w:tcPr>
            <w:tcW w:w="2980" w:type="dxa"/>
          </w:tcPr>
          <w:p w14:paraId="2F5D492D"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p>
        </w:tc>
        <w:tc>
          <w:tcPr>
            <w:tcW w:w="1556" w:type="dxa"/>
            <w:shd w:val="clear" w:color="auto" w:fill="D9E2F3" w:themeFill="accent1" w:themeFillTint="33"/>
          </w:tcPr>
          <w:p w14:paraId="28CD0C54"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r>
              <w:rPr>
                <w:rFonts w:ascii="Arial" w:eastAsia="Arial" w:hAnsi="Arial" w:cs="Arial"/>
                <w:sz w:val="24"/>
                <w:szCs w:val="24"/>
              </w:rPr>
              <w:t>Name:</w:t>
            </w:r>
          </w:p>
        </w:tc>
        <w:tc>
          <w:tcPr>
            <w:tcW w:w="3108" w:type="dxa"/>
          </w:tcPr>
          <w:p w14:paraId="5D5EC935"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p>
        </w:tc>
      </w:tr>
      <w:tr w:rsidR="00A54705" w14:paraId="4DFE66A5" w14:textId="77777777" w:rsidTr="00A54705">
        <w:trPr>
          <w:trHeight w:val="635"/>
        </w:trPr>
        <w:tc>
          <w:tcPr>
            <w:tcW w:w="1526" w:type="dxa"/>
            <w:shd w:val="clear" w:color="auto" w:fill="D9E2F3" w:themeFill="accent1" w:themeFillTint="33"/>
          </w:tcPr>
          <w:p w14:paraId="4979CFEA" w14:textId="77777777" w:rsidR="00A54705" w:rsidRDefault="00A54705" w:rsidP="00DB7503">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Role:</w:t>
            </w:r>
          </w:p>
        </w:tc>
        <w:tc>
          <w:tcPr>
            <w:tcW w:w="2980" w:type="dxa"/>
          </w:tcPr>
          <w:p w14:paraId="612A28DC"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p>
        </w:tc>
        <w:tc>
          <w:tcPr>
            <w:tcW w:w="1556" w:type="dxa"/>
            <w:shd w:val="clear" w:color="auto" w:fill="D9E2F3" w:themeFill="accent1" w:themeFillTint="33"/>
          </w:tcPr>
          <w:p w14:paraId="296E6C7F"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r>
              <w:rPr>
                <w:rFonts w:ascii="Arial" w:eastAsia="Arial" w:hAnsi="Arial" w:cs="Arial"/>
                <w:sz w:val="24"/>
                <w:szCs w:val="24"/>
              </w:rPr>
              <w:t>Role:</w:t>
            </w:r>
          </w:p>
        </w:tc>
        <w:tc>
          <w:tcPr>
            <w:tcW w:w="3108" w:type="dxa"/>
          </w:tcPr>
          <w:p w14:paraId="0C44FF2F"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p>
        </w:tc>
      </w:tr>
      <w:tr w:rsidR="00A54705" w14:paraId="377F9641" w14:textId="77777777" w:rsidTr="00A54705">
        <w:trPr>
          <w:trHeight w:val="863"/>
        </w:trPr>
        <w:tc>
          <w:tcPr>
            <w:tcW w:w="1526" w:type="dxa"/>
            <w:shd w:val="clear" w:color="auto" w:fill="D9E2F3" w:themeFill="accent1" w:themeFillTint="33"/>
          </w:tcPr>
          <w:p w14:paraId="33B4A71A" w14:textId="77777777" w:rsidR="00A54705" w:rsidRDefault="00A54705" w:rsidP="00DB7503">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Date:</w:t>
            </w:r>
          </w:p>
        </w:tc>
        <w:tc>
          <w:tcPr>
            <w:tcW w:w="2980" w:type="dxa"/>
          </w:tcPr>
          <w:p w14:paraId="347B5E26"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p>
        </w:tc>
        <w:tc>
          <w:tcPr>
            <w:tcW w:w="1556" w:type="dxa"/>
            <w:shd w:val="clear" w:color="auto" w:fill="D9E2F3" w:themeFill="accent1" w:themeFillTint="33"/>
          </w:tcPr>
          <w:p w14:paraId="7BD79924"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r>
              <w:rPr>
                <w:rFonts w:ascii="Arial" w:eastAsia="Arial" w:hAnsi="Arial" w:cs="Arial"/>
                <w:sz w:val="24"/>
                <w:szCs w:val="24"/>
              </w:rPr>
              <w:t>Date:</w:t>
            </w:r>
          </w:p>
        </w:tc>
        <w:tc>
          <w:tcPr>
            <w:tcW w:w="3108" w:type="dxa"/>
          </w:tcPr>
          <w:p w14:paraId="191AE2E8" w14:textId="77777777" w:rsidR="00A54705" w:rsidRDefault="00A54705" w:rsidP="00DB7503">
            <w:pPr>
              <w:keepNext/>
              <w:pBdr>
                <w:top w:val="nil"/>
                <w:left w:val="nil"/>
                <w:bottom w:val="nil"/>
                <w:right w:val="nil"/>
                <w:between w:val="nil"/>
              </w:pBdr>
              <w:spacing w:before="240" w:after="120"/>
              <w:ind w:left="142"/>
              <w:rPr>
                <w:rFonts w:ascii="Arial" w:eastAsia="Arial" w:hAnsi="Arial" w:cs="Arial"/>
                <w:sz w:val="24"/>
                <w:szCs w:val="24"/>
              </w:rPr>
            </w:pPr>
          </w:p>
        </w:tc>
      </w:tr>
    </w:tbl>
    <w:p w14:paraId="4C1DC297" w14:textId="77777777" w:rsidR="00830523" w:rsidRDefault="00830523"/>
    <w:p w14:paraId="2CBEF273" w14:textId="77777777" w:rsidR="00830523" w:rsidRDefault="00830523"/>
    <w:p w14:paraId="3467E637" w14:textId="77777777" w:rsidR="00830523" w:rsidRDefault="00830523"/>
    <w:p w14:paraId="10F7ADEA" w14:textId="77777777" w:rsidR="00830523" w:rsidRDefault="00830523">
      <w:pPr>
        <w:sectPr w:rsidR="00830523">
          <w:headerReference w:type="even" r:id="rId22"/>
          <w:headerReference w:type="default" r:id="rId23"/>
          <w:footerReference w:type="even" r:id="rId24"/>
          <w:footerReference w:type="default" r:id="rId25"/>
          <w:headerReference w:type="first" r:id="rId26"/>
          <w:footerReference w:type="first" r:id="rId27"/>
          <w:pgSz w:w="11904" w:h="16834"/>
          <w:pgMar w:top="619" w:right="1450" w:bottom="4468" w:left="1478" w:header="559" w:footer="893" w:gutter="0"/>
          <w:cols w:space="720"/>
        </w:sectPr>
      </w:pPr>
    </w:p>
    <w:p w14:paraId="08D7ACFF" w14:textId="77777777" w:rsidR="00E771D5" w:rsidRDefault="006146A4">
      <w:pPr>
        <w:spacing w:after="0" w:line="259" w:lineRule="auto"/>
        <w:ind w:left="-1440" w:right="10464" w:firstLine="0"/>
        <w:jc w:val="left"/>
      </w:pPr>
      <w:r>
        <w:rPr>
          <w:noProof/>
        </w:rPr>
        <w:lastRenderedPageBreak/>
        <w:drawing>
          <wp:anchor distT="0" distB="0" distL="114300" distR="114300" simplePos="0" relativeHeight="251659264" behindDoc="0" locked="0" layoutInCell="1" allowOverlap="0" wp14:anchorId="6788FE67" wp14:editId="0D94ACB5">
            <wp:simplePos x="0" y="0"/>
            <wp:positionH relativeFrom="page">
              <wp:posOffset>0</wp:posOffset>
            </wp:positionH>
            <wp:positionV relativeFrom="page">
              <wp:posOffset>0</wp:posOffset>
            </wp:positionV>
            <wp:extent cx="7559040" cy="10689336"/>
            <wp:effectExtent l="0" t="0" r="0" b="0"/>
            <wp:wrapTopAndBottom/>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28"/>
                    <a:stretch>
                      <a:fillRect/>
                    </a:stretch>
                  </pic:blipFill>
                  <pic:spPr>
                    <a:xfrm>
                      <a:off x="0" y="0"/>
                      <a:ext cx="7559040" cy="10689336"/>
                    </a:xfrm>
                    <a:prstGeom prst="rect">
                      <a:avLst/>
                    </a:prstGeom>
                  </pic:spPr>
                </pic:pic>
              </a:graphicData>
            </a:graphic>
          </wp:anchor>
        </w:drawing>
      </w:r>
    </w:p>
    <w:sectPr w:rsidR="00E771D5">
      <w:headerReference w:type="even" r:id="rId29"/>
      <w:headerReference w:type="default" r:id="rId30"/>
      <w:footerReference w:type="even" r:id="rId31"/>
      <w:footerReference w:type="default" r:id="rId32"/>
      <w:headerReference w:type="first" r:id="rId33"/>
      <w:footerReference w:type="first" r:id="rId34"/>
      <w:pgSz w:w="11904"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3C71A" w14:textId="77777777" w:rsidR="007163ED" w:rsidRDefault="007163ED">
      <w:pPr>
        <w:spacing w:after="0" w:line="240" w:lineRule="auto"/>
      </w:pPr>
      <w:r>
        <w:separator/>
      </w:r>
    </w:p>
  </w:endnote>
  <w:endnote w:type="continuationSeparator" w:id="0">
    <w:p w14:paraId="50EF5BBF" w14:textId="77777777" w:rsidR="007163ED" w:rsidRDefault="0071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13C44" w14:textId="77777777" w:rsidR="00E771D5" w:rsidRDefault="006146A4">
    <w:pPr>
      <w:spacing w:after="0" w:line="259" w:lineRule="auto"/>
      <w:ind w:firstLine="0"/>
      <w:jc w:val="left"/>
    </w:pPr>
    <w:r>
      <w:rPr>
        <w:sz w:val="22"/>
      </w:rPr>
      <w:t xml:space="preserve">Framework </w:t>
    </w:r>
    <w:r>
      <w:rPr>
        <w:sz w:val="24"/>
      </w:rPr>
      <w:t xml:space="preserve">Ref: </w:t>
    </w:r>
    <w:r>
      <w:rPr>
        <w:sz w:val="22"/>
      </w:rPr>
      <w:t>RM6217</w:t>
    </w:r>
  </w:p>
  <w:p w14:paraId="6421C216" w14:textId="77777777" w:rsidR="00E771D5" w:rsidRDefault="006146A4">
    <w:pPr>
      <w:tabs>
        <w:tab w:val="right" w:pos="9125"/>
      </w:tabs>
      <w:spacing w:after="0" w:line="259" w:lineRule="auto"/>
      <w:ind w:left="0" w:firstLine="0"/>
      <w:jc w:val="left"/>
    </w:pPr>
    <w:r>
      <w:rPr>
        <w:sz w:val="22"/>
      </w:rPr>
      <w:t xml:space="preserve">Project Version: </w:t>
    </w:r>
    <w:r>
      <w:t xml:space="preserve">VI </w:t>
    </w:r>
    <w:r>
      <w:rPr>
        <w:sz w:val="24"/>
      </w:rPr>
      <w:t>.0</w:t>
    </w:r>
    <w:r>
      <w:rPr>
        <w:sz w:val="24"/>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p>
  <w:p w14:paraId="7E1FA778" w14:textId="77777777" w:rsidR="00E771D5" w:rsidRDefault="006146A4">
    <w:pPr>
      <w:spacing w:after="0" w:line="259" w:lineRule="auto"/>
      <w:ind w:left="14" w:firstLine="0"/>
      <w:jc w:val="left"/>
    </w:pPr>
    <w:r>
      <w:rPr>
        <w:sz w:val="22"/>
      </w:rPr>
      <w:t>Model Version: v3.</w:t>
    </w:r>
    <w:fldSimple w:instr=" NUMPAGES   \* MERGEFORMAT ">
      <w:r>
        <w:rPr>
          <w:sz w:val="22"/>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27CF7" w14:textId="77777777" w:rsidR="00E771D5" w:rsidRDefault="006146A4">
    <w:pPr>
      <w:spacing w:after="0" w:line="259" w:lineRule="auto"/>
      <w:ind w:firstLine="0"/>
      <w:jc w:val="left"/>
    </w:pPr>
    <w:r>
      <w:rPr>
        <w:sz w:val="22"/>
      </w:rPr>
      <w:t xml:space="preserve">Framework </w:t>
    </w:r>
    <w:r>
      <w:rPr>
        <w:sz w:val="24"/>
      </w:rPr>
      <w:t xml:space="preserve">Ref: </w:t>
    </w:r>
    <w:r>
      <w:rPr>
        <w:sz w:val="22"/>
      </w:rPr>
      <w:t>RM6217</w:t>
    </w:r>
  </w:p>
  <w:p w14:paraId="0AA0B772" w14:textId="77777777" w:rsidR="00E771D5" w:rsidRDefault="006146A4">
    <w:pPr>
      <w:tabs>
        <w:tab w:val="right" w:pos="9125"/>
      </w:tabs>
      <w:spacing w:after="0" w:line="259" w:lineRule="auto"/>
      <w:ind w:left="0" w:firstLine="0"/>
      <w:jc w:val="left"/>
    </w:pPr>
    <w:r>
      <w:rPr>
        <w:sz w:val="22"/>
      </w:rPr>
      <w:t xml:space="preserve">Project Version: </w:t>
    </w:r>
    <w:r>
      <w:t xml:space="preserve">VI </w:t>
    </w:r>
    <w:r>
      <w:rPr>
        <w:sz w:val="24"/>
      </w:rPr>
      <w:t>.0</w:t>
    </w:r>
    <w:r>
      <w:rPr>
        <w:sz w:val="24"/>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p>
  <w:p w14:paraId="52AA4E3B" w14:textId="77777777" w:rsidR="00E771D5" w:rsidRDefault="006146A4">
    <w:pPr>
      <w:spacing w:after="0" w:line="259" w:lineRule="auto"/>
      <w:ind w:left="14" w:firstLine="0"/>
      <w:jc w:val="left"/>
    </w:pPr>
    <w:r>
      <w:rPr>
        <w:sz w:val="22"/>
      </w:rPr>
      <w:t>Model Version: v3.</w:t>
    </w:r>
    <w:fldSimple w:instr=" NUMPAGES   \* MERGEFORMAT ">
      <w:r>
        <w:rPr>
          <w:sz w:val="22"/>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90E8" w14:textId="77777777" w:rsidR="00E771D5" w:rsidRDefault="006146A4">
    <w:pPr>
      <w:spacing w:after="0" w:line="259" w:lineRule="auto"/>
      <w:ind w:firstLine="0"/>
      <w:jc w:val="left"/>
    </w:pPr>
    <w:r>
      <w:rPr>
        <w:sz w:val="22"/>
      </w:rPr>
      <w:t xml:space="preserve">Framework </w:t>
    </w:r>
    <w:r>
      <w:rPr>
        <w:sz w:val="24"/>
      </w:rPr>
      <w:t xml:space="preserve">Ref: </w:t>
    </w:r>
    <w:r>
      <w:rPr>
        <w:sz w:val="22"/>
      </w:rPr>
      <w:t>RM6217</w:t>
    </w:r>
  </w:p>
  <w:p w14:paraId="7EF60FE9" w14:textId="77777777" w:rsidR="00E771D5" w:rsidRDefault="006146A4">
    <w:pPr>
      <w:tabs>
        <w:tab w:val="right" w:pos="9125"/>
      </w:tabs>
      <w:spacing w:after="0" w:line="259" w:lineRule="auto"/>
      <w:ind w:left="0" w:firstLine="0"/>
      <w:jc w:val="left"/>
    </w:pPr>
    <w:r>
      <w:rPr>
        <w:sz w:val="22"/>
      </w:rPr>
      <w:t xml:space="preserve">Project Version: </w:t>
    </w:r>
    <w:r>
      <w:t xml:space="preserve">VI </w:t>
    </w:r>
    <w:r>
      <w:rPr>
        <w:sz w:val="24"/>
      </w:rPr>
      <w:t>.0</w:t>
    </w:r>
    <w:r>
      <w:rPr>
        <w:sz w:val="24"/>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p>
  <w:p w14:paraId="40CD52C2" w14:textId="77777777" w:rsidR="00E771D5" w:rsidRDefault="006146A4">
    <w:pPr>
      <w:spacing w:after="0" w:line="259" w:lineRule="auto"/>
      <w:ind w:left="14" w:firstLine="0"/>
      <w:jc w:val="left"/>
    </w:pPr>
    <w:r>
      <w:rPr>
        <w:sz w:val="22"/>
      </w:rPr>
      <w:t>Model Version: v3.</w:t>
    </w:r>
    <w:fldSimple w:instr=" NUMPAGES   \* MERGEFORMAT ">
      <w:r>
        <w:rPr>
          <w:sz w:val="22"/>
        </w:rPr>
        <w:t>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5AE7C" w14:textId="77777777" w:rsidR="00E771D5" w:rsidRDefault="006146A4">
    <w:pPr>
      <w:spacing w:after="0" w:line="259" w:lineRule="auto"/>
      <w:ind w:left="-144" w:firstLine="0"/>
      <w:jc w:val="left"/>
    </w:pPr>
    <w:r>
      <w:rPr>
        <w:sz w:val="22"/>
      </w:rPr>
      <w:t xml:space="preserve">Framework </w:t>
    </w:r>
    <w:r>
      <w:rPr>
        <w:sz w:val="24"/>
      </w:rPr>
      <w:t xml:space="preserve">Ref: </w:t>
    </w:r>
    <w:r>
      <w:rPr>
        <w:sz w:val="22"/>
      </w:rPr>
      <w:t>RM6217</w:t>
    </w:r>
  </w:p>
  <w:p w14:paraId="4E439EBE" w14:textId="77777777" w:rsidR="00E771D5" w:rsidRDefault="006146A4">
    <w:pPr>
      <w:tabs>
        <w:tab w:val="right" w:pos="8976"/>
      </w:tabs>
      <w:spacing w:after="0" w:line="259" w:lineRule="auto"/>
      <w:ind w:left="-144" w:firstLine="0"/>
      <w:jc w:val="left"/>
    </w:pPr>
    <w:r>
      <w:rPr>
        <w:sz w:val="22"/>
      </w:rPr>
      <w:t xml:space="preserve">Project Version: </w:t>
    </w:r>
    <w:r>
      <w:t xml:space="preserve">VI </w:t>
    </w:r>
    <w:r>
      <w:rPr>
        <w:sz w:val="24"/>
      </w:rPr>
      <w:t>.0</w:t>
    </w:r>
    <w:r>
      <w:rPr>
        <w:sz w:val="24"/>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p>
  <w:p w14:paraId="132DB4BF" w14:textId="77777777" w:rsidR="00E771D5" w:rsidRDefault="006146A4">
    <w:pPr>
      <w:spacing w:after="0" w:line="259" w:lineRule="auto"/>
      <w:ind w:left="-149" w:firstLine="0"/>
      <w:jc w:val="left"/>
    </w:pPr>
    <w:r>
      <w:rPr>
        <w:sz w:val="22"/>
      </w:rPr>
      <w:t>Model Version: v3.</w:t>
    </w:r>
    <w:fldSimple w:instr=" NUMPAGES   \* MERGEFORMAT ">
      <w:r>
        <w:rPr>
          <w:sz w:val="22"/>
        </w:rPr>
        <w:t>8</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81B68" w14:textId="77777777" w:rsidR="00E771D5" w:rsidRDefault="006146A4">
    <w:pPr>
      <w:spacing w:after="0" w:line="259" w:lineRule="auto"/>
      <w:ind w:left="-144" w:firstLine="0"/>
      <w:jc w:val="left"/>
    </w:pPr>
    <w:r>
      <w:rPr>
        <w:sz w:val="22"/>
      </w:rPr>
      <w:t xml:space="preserve">Framework </w:t>
    </w:r>
    <w:r>
      <w:rPr>
        <w:sz w:val="24"/>
      </w:rPr>
      <w:t xml:space="preserve">Ref: </w:t>
    </w:r>
    <w:r>
      <w:rPr>
        <w:sz w:val="22"/>
      </w:rPr>
      <w:t>RM6217</w:t>
    </w:r>
  </w:p>
  <w:p w14:paraId="734044C3" w14:textId="77777777" w:rsidR="00E771D5" w:rsidRDefault="006146A4">
    <w:pPr>
      <w:tabs>
        <w:tab w:val="right" w:pos="8976"/>
      </w:tabs>
      <w:spacing w:after="0" w:line="259" w:lineRule="auto"/>
      <w:ind w:left="-144" w:firstLine="0"/>
      <w:jc w:val="left"/>
    </w:pPr>
    <w:r>
      <w:rPr>
        <w:sz w:val="22"/>
      </w:rPr>
      <w:t xml:space="preserve">Project Version: </w:t>
    </w:r>
    <w:r>
      <w:t xml:space="preserve">VI </w:t>
    </w:r>
    <w:r>
      <w:rPr>
        <w:sz w:val="24"/>
      </w:rPr>
      <w:t>.0</w:t>
    </w:r>
    <w:r>
      <w:rPr>
        <w:sz w:val="24"/>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p>
  <w:p w14:paraId="039AE0D5" w14:textId="77777777" w:rsidR="00E771D5" w:rsidRDefault="006146A4">
    <w:pPr>
      <w:spacing w:after="0" w:line="259" w:lineRule="auto"/>
      <w:ind w:left="-149" w:firstLine="0"/>
      <w:jc w:val="left"/>
    </w:pPr>
    <w:r>
      <w:rPr>
        <w:sz w:val="22"/>
      </w:rPr>
      <w:t>Model Version: v3.</w:t>
    </w:r>
    <w:fldSimple w:instr=" NUMPAGES   \* MERGEFORMAT ">
      <w:r>
        <w:rPr>
          <w:sz w:val="22"/>
        </w:rPr>
        <w:t>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2088" w14:textId="77777777" w:rsidR="00E771D5" w:rsidRDefault="006146A4">
    <w:pPr>
      <w:spacing w:after="0" w:line="259" w:lineRule="auto"/>
      <w:ind w:left="-144" w:firstLine="0"/>
      <w:jc w:val="left"/>
    </w:pPr>
    <w:r>
      <w:rPr>
        <w:sz w:val="22"/>
      </w:rPr>
      <w:t xml:space="preserve">Framework </w:t>
    </w:r>
    <w:r>
      <w:rPr>
        <w:sz w:val="24"/>
      </w:rPr>
      <w:t xml:space="preserve">Ref: </w:t>
    </w:r>
    <w:r>
      <w:rPr>
        <w:sz w:val="22"/>
      </w:rPr>
      <w:t>RM6217</w:t>
    </w:r>
  </w:p>
  <w:p w14:paraId="493AE270" w14:textId="77777777" w:rsidR="00E771D5" w:rsidRDefault="006146A4">
    <w:pPr>
      <w:tabs>
        <w:tab w:val="right" w:pos="8976"/>
      </w:tabs>
      <w:spacing w:after="0" w:line="259" w:lineRule="auto"/>
      <w:ind w:left="-144" w:firstLine="0"/>
      <w:jc w:val="left"/>
    </w:pPr>
    <w:r>
      <w:rPr>
        <w:sz w:val="22"/>
      </w:rPr>
      <w:t xml:space="preserve">Project Version: </w:t>
    </w:r>
    <w:r>
      <w:t xml:space="preserve">VI </w:t>
    </w:r>
    <w:r>
      <w:rPr>
        <w:sz w:val="24"/>
      </w:rPr>
      <w:t>.0</w:t>
    </w:r>
    <w:r>
      <w:rPr>
        <w:sz w:val="24"/>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p>
  <w:p w14:paraId="730DC524" w14:textId="77777777" w:rsidR="00E771D5" w:rsidRDefault="006146A4">
    <w:pPr>
      <w:spacing w:after="0" w:line="259" w:lineRule="auto"/>
      <w:ind w:left="-149" w:firstLine="0"/>
      <w:jc w:val="left"/>
    </w:pPr>
    <w:r>
      <w:rPr>
        <w:sz w:val="22"/>
      </w:rPr>
      <w:t>Model Version: v3.</w:t>
    </w:r>
    <w:fldSimple w:instr=" NUMPAGES   \* MERGEFORMAT ">
      <w:r>
        <w:rPr>
          <w:sz w:val="22"/>
        </w:rPr>
        <w:t>8</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AB1C4" w14:textId="77777777" w:rsidR="00E771D5" w:rsidRDefault="00E771D5">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7792" w14:textId="77777777" w:rsidR="00E771D5" w:rsidRDefault="00E771D5">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2EE45" w14:textId="77777777" w:rsidR="00E771D5" w:rsidRDefault="00E771D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A72B2" w14:textId="77777777" w:rsidR="007163ED" w:rsidRDefault="007163ED">
      <w:pPr>
        <w:spacing w:after="0" w:line="240" w:lineRule="auto"/>
      </w:pPr>
      <w:r>
        <w:separator/>
      </w:r>
    </w:p>
  </w:footnote>
  <w:footnote w:type="continuationSeparator" w:id="0">
    <w:p w14:paraId="2B058A53" w14:textId="77777777" w:rsidR="007163ED" w:rsidRDefault="00716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AC7CD" w14:textId="77777777" w:rsidR="00E771D5" w:rsidRDefault="006146A4">
    <w:pPr>
      <w:spacing w:after="0" w:line="238" w:lineRule="auto"/>
      <w:ind w:left="62" w:right="274" w:firstLine="5"/>
    </w:pPr>
    <w:r>
      <w:rPr>
        <w:sz w:val="24"/>
      </w:rPr>
      <w:t xml:space="preserve">Framework Schedule </w:t>
    </w:r>
    <w:r>
      <w:t xml:space="preserve">6A </w:t>
    </w:r>
    <w:r>
      <w:rPr>
        <w:sz w:val="24"/>
      </w:rPr>
      <w:t xml:space="preserve">(Order Form Template </w:t>
    </w:r>
    <w:r>
      <w:t xml:space="preserve">and </w:t>
    </w:r>
    <w:r>
      <w:rPr>
        <w:sz w:val="24"/>
      </w:rPr>
      <w:t xml:space="preserve">Call-Off Schedules </w:t>
    </w:r>
    <w:r>
      <w:rPr>
        <w:sz w:val="16"/>
      </w:rPr>
      <w:t xml:space="preserve">— </w:t>
    </w:r>
    <w:r>
      <w:rPr>
        <w:sz w:val="24"/>
      </w:rPr>
      <w:t xml:space="preserve">Direct Award) </w:t>
    </w:r>
    <w:r>
      <w:rPr>
        <w:sz w:val="22"/>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E1C4" w14:textId="77777777" w:rsidR="00E771D5" w:rsidRDefault="006146A4">
    <w:pPr>
      <w:spacing w:after="0" w:line="238" w:lineRule="auto"/>
      <w:ind w:left="62" w:right="274" w:firstLine="5"/>
    </w:pPr>
    <w:r>
      <w:rPr>
        <w:sz w:val="24"/>
      </w:rPr>
      <w:t xml:space="preserve">Framework Schedule </w:t>
    </w:r>
    <w:r>
      <w:t xml:space="preserve">6A </w:t>
    </w:r>
    <w:r>
      <w:rPr>
        <w:sz w:val="24"/>
      </w:rPr>
      <w:t xml:space="preserve">(Order Form Template </w:t>
    </w:r>
    <w:r>
      <w:t xml:space="preserve">and </w:t>
    </w:r>
    <w:r>
      <w:rPr>
        <w:sz w:val="24"/>
      </w:rPr>
      <w:t xml:space="preserve">Call-Off Schedules </w:t>
    </w:r>
    <w:r>
      <w:rPr>
        <w:sz w:val="16"/>
      </w:rPr>
      <w:t xml:space="preserve">— </w:t>
    </w:r>
    <w:r>
      <w:rPr>
        <w:sz w:val="24"/>
      </w:rPr>
      <w:t xml:space="preserve">Direct Award) </w:t>
    </w:r>
    <w:r>
      <w:rPr>
        <w:sz w:val="22"/>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443CC" w14:textId="77777777" w:rsidR="00E771D5" w:rsidRDefault="006146A4">
    <w:pPr>
      <w:spacing w:after="0" w:line="238" w:lineRule="auto"/>
      <w:ind w:left="62" w:right="274" w:firstLine="5"/>
    </w:pPr>
    <w:r>
      <w:rPr>
        <w:sz w:val="24"/>
      </w:rPr>
      <w:t xml:space="preserve">Framework Schedule </w:t>
    </w:r>
    <w:r>
      <w:t xml:space="preserve">6A </w:t>
    </w:r>
    <w:r>
      <w:rPr>
        <w:sz w:val="24"/>
      </w:rPr>
      <w:t xml:space="preserve">(Order Form Template </w:t>
    </w:r>
    <w:r>
      <w:t xml:space="preserve">and </w:t>
    </w:r>
    <w:r>
      <w:rPr>
        <w:sz w:val="24"/>
      </w:rPr>
      <w:t xml:space="preserve">Call-Off Schedules </w:t>
    </w:r>
    <w:r>
      <w:rPr>
        <w:sz w:val="16"/>
      </w:rPr>
      <w:t xml:space="preserve">— </w:t>
    </w:r>
    <w:r>
      <w:rPr>
        <w:sz w:val="24"/>
      </w:rPr>
      <w:t xml:space="preserve">Direct Award) </w:t>
    </w:r>
    <w:r>
      <w:rPr>
        <w:sz w:val="22"/>
      </w:rPr>
      <w:t>Crown Copyright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194E" w14:textId="77777777" w:rsidR="00E771D5" w:rsidRDefault="006146A4">
    <w:pPr>
      <w:spacing w:after="0" w:line="216" w:lineRule="auto"/>
      <w:ind w:left="14" w:right="245" w:firstLine="5"/>
    </w:pPr>
    <w:r>
      <w:rPr>
        <w:sz w:val="24"/>
      </w:rPr>
      <w:t xml:space="preserve">Framework Schedule </w:t>
    </w:r>
    <w:r>
      <w:t xml:space="preserve">6A </w:t>
    </w:r>
    <w:r>
      <w:rPr>
        <w:sz w:val="24"/>
      </w:rPr>
      <w:t xml:space="preserve">(Order Form Template and Call-Off Schedules Direct Award) </w:t>
    </w:r>
    <w:r>
      <w:rPr>
        <w:sz w:val="22"/>
      </w:rPr>
      <w:t>Crown Copyright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0973" w14:textId="77777777" w:rsidR="00E771D5" w:rsidRDefault="006146A4">
    <w:pPr>
      <w:spacing w:after="0" w:line="216" w:lineRule="auto"/>
      <w:ind w:left="14" w:right="245" w:firstLine="5"/>
    </w:pPr>
    <w:r>
      <w:rPr>
        <w:sz w:val="24"/>
      </w:rPr>
      <w:t xml:space="preserve">Framework Schedule </w:t>
    </w:r>
    <w:r>
      <w:t xml:space="preserve">6A </w:t>
    </w:r>
    <w:r>
      <w:rPr>
        <w:sz w:val="24"/>
      </w:rPr>
      <w:t xml:space="preserve">(Order Form Template and Call-Off Schedules Direct Award) </w:t>
    </w:r>
    <w:r>
      <w:rPr>
        <w:sz w:val="22"/>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5D55" w14:textId="77777777" w:rsidR="00E771D5" w:rsidRDefault="006146A4">
    <w:pPr>
      <w:spacing w:after="0" w:line="216" w:lineRule="auto"/>
      <w:ind w:left="14" w:right="245" w:firstLine="5"/>
    </w:pPr>
    <w:r>
      <w:rPr>
        <w:sz w:val="24"/>
      </w:rPr>
      <w:t xml:space="preserve">Framework Schedule </w:t>
    </w:r>
    <w:r>
      <w:t xml:space="preserve">6A </w:t>
    </w:r>
    <w:r>
      <w:rPr>
        <w:sz w:val="24"/>
      </w:rPr>
      <w:t xml:space="preserve">(Order Form Template and Call-Off Schedules Direct Award) </w:t>
    </w:r>
    <w:r>
      <w:rPr>
        <w:sz w:val="22"/>
      </w:rPr>
      <w:t>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7CF60" w14:textId="77777777" w:rsidR="00E771D5" w:rsidRDefault="00E771D5">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F931B" w14:textId="77777777" w:rsidR="00E771D5" w:rsidRDefault="00E771D5">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77C9" w14:textId="77777777" w:rsidR="00E771D5" w:rsidRDefault="00E771D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21159"/>
    <w:multiLevelType w:val="hybridMultilevel"/>
    <w:tmpl w:val="7C345F24"/>
    <w:lvl w:ilvl="0" w:tplc="08090003">
      <w:start w:val="1"/>
      <w:numFmt w:val="bullet"/>
      <w:lvlText w:val="o"/>
      <w:lvlJc w:val="left"/>
      <w:pPr>
        <w:ind w:left="1786"/>
      </w:pPr>
      <w:rPr>
        <w:rFonts w:ascii="Courier New" w:hAnsi="Courier New" w:cs="Courier New" w:hint="default"/>
        <w:b w:val="0"/>
        <w:i w:val="0"/>
        <w:strike w:val="0"/>
        <w:dstrike w:val="0"/>
        <w:color w:val="000000"/>
        <w:sz w:val="28"/>
        <w:szCs w:val="28"/>
        <w:u w:val="none" w:color="000000"/>
        <w:bdr w:val="none" w:sz="0" w:space="0" w:color="auto"/>
        <w:shd w:val="clear" w:color="auto" w:fill="auto"/>
        <w:vertAlign w:val="baseline"/>
      </w:rPr>
    </w:lvl>
    <w:lvl w:ilvl="1" w:tplc="F0C2DAD8">
      <w:start w:val="1"/>
      <w:numFmt w:val="bullet"/>
      <w:lvlText w:val="•"/>
      <w:lvlJc w:val="left"/>
      <w:pPr>
        <w:ind w:left="2373"/>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08090003">
      <w:start w:val="1"/>
      <w:numFmt w:val="bullet"/>
      <w:lvlText w:val="o"/>
      <w:lvlJc w:val="left"/>
      <w:pPr>
        <w:ind w:left="3040"/>
      </w:pPr>
      <w:rPr>
        <w:rFonts w:ascii="Courier New" w:hAnsi="Courier New" w:cs="Courier New" w:hint="default"/>
        <w:b w:val="0"/>
        <w:i w:val="0"/>
        <w:strike w:val="0"/>
        <w:dstrike w:val="0"/>
        <w:color w:val="000000"/>
        <w:sz w:val="40"/>
        <w:szCs w:val="40"/>
        <w:u w:val="none" w:color="000000"/>
        <w:bdr w:val="none" w:sz="0" w:space="0" w:color="auto"/>
        <w:shd w:val="clear" w:color="auto" w:fill="auto"/>
        <w:vertAlign w:val="baseline"/>
      </w:rPr>
    </w:lvl>
    <w:lvl w:ilvl="3" w:tplc="05B410C2">
      <w:start w:val="1"/>
      <w:numFmt w:val="bullet"/>
      <w:lvlText w:val="•"/>
      <w:lvlJc w:val="left"/>
      <w:pPr>
        <w:ind w:left="376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5150F1CE">
      <w:start w:val="1"/>
      <w:numFmt w:val="bullet"/>
      <w:lvlText w:val="o"/>
      <w:lvlJc w:val="left"/>
      <w:pPr>
        <w:ind w:left="448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19DA1EF2">
      <w:start w:val="1"/>
      <w:numFmt w:val="bullet"/>
      <w:lvlText w:val="▪"/>
      <w:lvlJc w:val="left"/>
      <w:pPr>
        <w:ind w:left="52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B32AF2E4">
      <w:start w:val="1"/>
      <w:numFmt w:val="bullet"/>
      <w:lvlText w:val="•"/>
      <w:lvlJc w:val="left"/>
      <w:pPr>
        <w:ind w:left="592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9D42636A">
      <w:start w:val="1"/>
      <w:numFmt w:val="bullet"/>
      <w:lvlText w:val="o"/>
      <w:lvlJc w:val="left"/>
      <w:pPr>
        <w:ind w:left="664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5C78DC04">
      <w:start w:val="1"/>
      <w:numFmt w:val="bullet"/>
      <w:lvlText w:val="▪"/>
      <w:lvlJc w:val="left"/>
      <w:pPr>
        <w:ind w:left="736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17DE4AB5"/>
    <w:multiLevelType w:val="hybridMultilevel"/>
    <w:tmpl w:val="B516B438"/>
    <w:lvl w:ilvl="0" w:tplc="D9A4146C">
      <w:start w:val="1"/>
      <w:numFmt w:val="decimal"/>
      <w:lvlText w:val="%1."/>
      <w:lvlJc w:val="left"/>
      <w:pPr>
        <w:ind w:left="9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0C2DAD8">
      <w:start w:val="1"/>
      <w:numFmt w:val="bullet"/>
      <w:lvlText w:val="•"/>
      <w:lvlJc w:val="left"/>
      <w:pPr>
        <w:ind w:left="1545"/>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08090003">
      <w:start w:val="1"/>
      <w:numFmt w:val="bullet"/>
      <w:lvlText w:val="o"/>
      <w:lvlJc w:val="left"/>
      <w:pPr>
        <w:ind w:left="2212"/>
      </w:pPr>
      <w:rPr>
        <w:rFonts w:ascii="Courier New" w:hAnsi="Courier New" w:cs="Courier New" w:hint="default"/>
        <w:b w:val="0"/>
        <w:i w:val="0"/>
        <w:strike w:val="0"/>
        <w:dstrike w:val="0"/>
        <w:color w:val="000000"/>
        <w:sz w:val="40"/>
        <w:szCs w:val="40"/>
        <w:u w:val="none" w:color="000000"/>
        <w:bdr w:val="none" w:sz="0" w:space="0" w:color="auto"/>
        <w:shd w:val="clear" w:color="auto" w:fill="auto"/>
        <w:vertAlign w:val="baseline"/>
      </w:rPr>
    </w:lvl>
    <w:lvl w:ilvl="3" w:tplc="05B410C2">
      <w:start w:val="1"/>
      <w:numFmt w:val="bullet"/>
      <w:lvlText w:val="•"/>
      <w:lvlJc w:val="left"/>
      <w:pPr>
        <w:ind w:left="29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5150F1CE">
      <w:start w:val="1"/>
      <w:numFmt w:val="bullet"/>
      <w:lvlText w:val="o"/>
      <w:lvlJc w:val="left"/>
      <w:pPr>
        <w:ind w:left="36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19DA1EF2">
      <w:start w:val="1"/>
      <w:numFmt w:val="bullet"/>
      <w:lvlText w:val="▪"/>
      <w:lvlJc w:val="left"/>
      <w:pPr>
        <w:ind w:left="43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B32AF2E4">
      <w:start w:val="1"/>
      <w:numFmt w:val="bullet"/>
      <w:lvlText w:val="•"/>
      <w:lvlJc w:val="left"/>
      <w:pPr>
        <w:ind w:left="50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9D42636A">
      <w:start w:val="1"/>
      <w:numFmt w:val="bullet"/>
      <w:lvlText w:val="o"/>
      <w:lvlJc w:val="left"/>
      <w:pPr>
        <w:ind w:left="5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5C78DC04">
      <w:start w:val="1"/>
      <w:numFmt w:val="bullet"/>
      <w:lvlText w:val="▪"/>
      <w:lvlJc w:val="left"/>
      <w:pPr>
        <w:ind w:left="6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20051E45"/>
    <w:multiLevelType w:val="hybridMultilevel"/>
    <w:tmpl w:val="F0161086"/>
    <w:lvl w:ilvl="0" w:tplc="0809000F">
      <w:start w:val="1"/>
      <w:numFmt w:val="decimal"/>
      <w:lvlText w:val="%1."/>
      <w:lvlJc w:val="left"/>
      <w:pPr>
        <w:ind w:left="734" w:hanging="360"/>
      </w:p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3" w15:restartNumberingAfterBreak="0">
    <w:nsid w:val="4480370B"/>
    <w:multiLevelType w:val="hybridMultilevel"/>
    <w:tmpl w:val="B950EA50"/>
    <w:lvl w:ilvl="0" w:tplc="08090001">
      <w:start w:val="1"/>
      <w:numFmt w:val="bullet"/>
      <w:lvlText w:val=""/>
      <w:lvlJc w:val="left"/>
      <w:pPr>
        <w:ind w:left="1066"/>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0C2DAD8">
      <w:start w:val="1"/>
      <w:numFmt w:val="bullet"/>
      <w:lvlText w:val="•"/>
      <w:lvlJc w:val="left"/>
      <w:pPr>
        <w:ind w:left="1653"/>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08090003">
      <w:start w:val="1"/>
      <w:numFmt w:val="bullet"/>
      <w:lvlText w:val="o"/>
      <w:lvlJc w:val="left"/>
      <w:pPr>
        <w:ind w:left="2320"/>
      </w:pPr>
      <w:rPr>
        <w:rFonts w:ascii="Courier New" w:hAnsi="Courier New" w:cs="Courier New" w:hint="default"/>
        <w:b w:val="0"/>
        <w:i w:val="0"/>
        <w:strike w:val="0"/>
        <w:dstrike w:val="0"/>
        <w:color w:val="000000"/>
        <w:sz w:val="40"/>
        <w:szCs w:val="40"/>
        <w:u w:val="none" w:color="000000"/>
        <w:bdr w:val="none" w:sz="0" w:space="0" w:color="auto"/>
        <w:shd w:val="clear" w:color="auto" w:fill="auto"/>
        <w:vertAlign w:val="baseline"/>
      </w:rPr>
    </w:lvl>
    <w:lvl w:ilvl="3" w:tplc="05B410C2">
      <w:start w:val="1"/>
      <w:numFmt w:val="bullet"/>
      <w:lvlText w:val="•"/>
      <w:lvlJc w:val="left"/>
      <w:pPr>
        <w:ind w:left="304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5150F1CE">
      <w:start w:val="1"/>
      <w:numFmt w:val="bullet"/>
      <w:lvlText w:val="o"/>
      <w:lvlJc w:val="left"/>
      <w:pPr>
        <w:ind w:left="376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19DA1EF2">
      <w:start w:val="1"/>
      <w:numFmt w:val="bullet"/>
      <w:lvlText w:val="▪"/>
      <w:lvlJc w:val="left"/>
      <w:pPr>
        <w:ind w:left="448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B32AF2E4">
      <w:start w:val="1"/>
      <w:numFmt w:val="bullet"/>
      <w:lvlText w:val="•"/>
      <w:lvlJc w:val="left"/>
      <w:pPr>
        <w:ind w:left="52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9D42636A">
      <w:start w:val="1"/>
      <w:numFmt w:val="bullet"/>
      <w:lvlText w:val="o"/>
      <w:lvlJc w:val="left"/>
      <w:pPr>
        <w:ind w:left="592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5C78DC04">
      <w:start w:val="1"/>
      <w:numFmt w:val="bullet"/>
      <w:lvlText w:val="▪"/>
      <w:lvlJc w:val="left"/>
      <w:pPr>
        <w:ind w:left="664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523E5F9F"/>
    <w:multiLevelType w:val="hybridMultilevel"/>
    <w:tmpl w:val="2654B6FE"/>
    <w:lvl w:ilvl="0" w:tplc="0809000F">
      <w:start w:val="1"/>
      <w:numFmt w:val="decimal"/>
      <w:lvlText w:val="%1."/>
      <w:lvlJc w:val="left"/>
      <w:pPr>
        <w:ind w:left="1085"/>
      </w:pPr>
      <w:rPr>
        <w:rFonts w:hint="default"/>
        <w:b w:val="0"/>
        <w:i w:val="0"/>
        <w:strike w:val="0"/>
        <w:dstrike w:val="0"/>
        <w:color w:val="000000"/>
        <w:sz w:val="28"/>
        <w:szCs w:val="28"/>
        <w:u w:val="none" w:color="000000"/>
        <w:bdr w:val="none" w:sz="0" w:space="0" w:color="auto"/>
        <w:shd w:val="clear" w:color="auto" w:fill="auto"/>
        <w:vertAlign w:val="baseline"/>
      </w:rPr>
    </w:lvl>
    <w:lvl w:ilvl="1" w:tplc="F0C2DAD8">
      <w:start w:val="1"/>
      <w:numFmt w:val="bullet"/>
      <w:lvlText w:val="•"/>
      <w:lvlJc w:val="left"/>
      <w:pPr>
        <w:ind w:left="16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08090003">
      <w:start w:val="1"/>
      <w:numFmt w:val="bullet"/>
      <w:lvlText w:val="o"/>
      <w:lvlJc w:val="left"/>
      <w:pPr>
        <w:ind w:left="2339"/>
      </w:pPr>
      <w:rPr>
        <w:rFonts w:ascii="Courier New" w:hAnsi="Courier New" w:cs="Courier New" w:hint="default"/>
        <w:b w:val="0"/>
        <w:i w:val="0"/>
        <w:strike w:val="0"/>
        <w:dstrike w:val="0"/>
        <w:color w:val="000000"/>
        <w:sz w:val="40"/>
        <w:szCs w:val="40"/>
        <w:u w:val="none" w:color="000000"/>
        <w:bdr w:val="none" w:sz="0" w:space="0" w:color="auto"/>
        <w:shd w:val="clear" w:color="auto" w:fill="auto"/>
        <w:vertAlign w:val="baseline"/>
      </w:rPr>
    </w:lvl>
    <w:lvl w:ilvl="3" w:tplc="05B410C2">
      <w:start w:val="1"/>
      <w:numFmt w:val="bullet"/>
      <w:lvlText w:val="•"/>
      <w:lvlJc w:val="left"/>
      <w:pPr>
        <w:ind w:left="3059"/>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5150F1CE">
      <w:start w:val="1"/>
      <w:numFmt w:val="bullet"/>
      <w:lvlText w:val="o"/>
      <w:lvlJc w:val="left"/>
      <w:pPr>
        <w:ind w:left="3779"/>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19DA1EF2">
      <w:start w:val="1"/>
      <w:numFmt w:val="bullet"/>
      <w:lvlText w:val="▪"/>
      <w:lvlJc w:val="left"/>
      <w:pPr>
        <w:ind w:left="4499"/>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B32AF2E4">
      <w:start w:val="1"/>
      <w:numFmt w:val="bullet"/>
      <w:lvlText w:val="•"/>
      <w:lvlJc w:val="left"/>
      <w:pPr>
        <w:ind w:left="5219"/>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9D42636A">
      <w:start w:val="1"/>
      <w:numFmt w:val="bullet"/>
      <w:lvlText w:val="o"/>
      <w:lvlJc w:val="left"/>
      <w:pPr>
        <w:ind w:left="5939"/>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5C78DC04">
      <w:start w:val="1"/>
      <w:numFmt w:val="bullet"/>
      <w:lvlText w:val="▪"/>
      <w:lvlJc w:val="left"/>
      <w:pPr>
        <w:ind w:left="6659"/>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55ED2C57"/>
    <w:multiLevelType w:val="hybridMultilevel"/>
    <w:tmpl w:val="9F761FA2"/>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1D5"/>
    <w:rsid w:val="00104F7C"/>
    <w:rsid w:val="001A06B2"/>
    <w:rsid w:val="006146A4"/>
    <w:rsid w:val="007163ED"/>
    <w:rsid w:val="00830523"/>
    <w:rsid w:val="00A54705"/>
    <w:rsid w:val="00D55EB3"/>
    <w:rsid w:val="00E771D5"/>
    <w:rsid w:val="00F64977"/>
    <w:rsid w:val="00FD6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D34E"/>
  <w15:docId w15:val="{BE47FE89-0B6A-4126-B3C8-EAEC6692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5" w:line="249" w:lineRule="auto"/>
      <w:ind w:left="19" w:hanging="5"/>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173"/>
      <w:ind w:left="154" w:hanging="10"/>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190" w:line="265" w:lineRule="auto"/>
      <w:ind w:left="63" w:hanging="10"/>
      <w:outlineLvl w:val="1"/>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character" w:customStyle="1" w:styleId="Heading2Char">
    <w:name w:val="Heading 2 Char"/>
    <w:link w:val="Heading2"/>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A06B2"/>
    <w:pPr>
      <w:spacing w:after="0" w:line="240" w:lineRule="auto"/>
      <w:ind w:left="19" w:hanging="5"/>
      <w:jc w:val="both"/>
    </w:pPr>
    <w:rPr>
      <w:rFonts w:ascii="Calibri" w:eastAsia="Calibri" w:hAnsi="Calibri" w:cs="Calibri"/>
      <w:color w:val="000000"/>
      <w:sz w:val="26"/>
    </w:rPr>
  </w:style>
  <w:style w:type="paragraph" w:styleId="ListParagraph">
    <w:name w:val="List Paragraph"/>
    <w:basedOn w:val="Normal"/>
    <w:uiPriority w:val="34"/>
    <w:qFormat/>
    <w:rsid w:val="001A0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jp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9.jpg"/><Relationship Id="rId34"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10.jpg"/><Relationship Id="rId36"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SKM_558e22101109520</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SKM_558e22101109520</dc:title>
  <dc:subject/>
  <dc:creator>Isobel Hughes</dc:creator>
  <cp:keywords/>
  <cp:lastModifiedBy>Isobel Hughes</cp:lastModifiedBy>
  <cp:revision>2</cp:revision>
  <cp:lastPrinted>2022-10-14T13:09:00Z</cp:lastPrinted>
  <dcterms:created xsi:type="dcterms:W3CDTF">2022-11-07T10:05:00Z</dcterms:created>
  <dcterms:modified xsi:type="dcterms:W3CDTF">2022-11-07T10:05:00Z</dcterms:modified>
</cp:coreProperties>
</file>