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97" w:rsidRPr="00D72900" w:rsidRDefault="00580ABA" w:rsidP="006C4C01">
      <w:pPr>
        <w:pStyle w:val="Heading3"/>
        <w:pBdr>
          <w:top w:val="single" w:sz="6" w:space="0" w:color="5D666F"/>
          <w:left w:val="single" w:sz="6" w:space="0" w:color="5D666F"/>
          <w:bottom w:val="single" w:sz="6" w:space="0" w:color="5D666F"/>
          <w:right w:val="single" w:sz="6" w:space="0" w:color="5D666F"/>
        </w:pBdr>
        <w:shd w:val="clear" w:color="auto" w:fill="002060"/>
        <w:spacing w:before="0" w:after="0" w:line="240" w:lineRule="auto"/>
        <w:jc w:val="both"/>
        <w:textAlignment w:val="center"/>
        <w:divId w:val="549614779"/>
        <w:rPr>
          <w:rFonts w:ascii="Arial" w:eastAsia="Times New Roman" w:hAnsi="Arial" w:cs="Arial"/>
          <w:color w:val="FFFFFF" w:themeColor="background1"/>
        </w:rPr>
      </w:pPr>
      <w:r w:rsidRPr="00D72900">
        <w:rPr>
          <w:rFonts w:ascii="Arial" w:eastAsia="Times New Roman" w:hAnsi="Arial" w:cs="Arial"/>
          <w:color w:val="FFFFFF" w:themeColor="background1"/>
        </w:rPr>
        <w:t>Prior I</w:t>
      </w:r>
      <w:r w:rsidR="00795B51" w:rsidRPr="00D72900">
        <w:rPr>
          <w:rFonts w:ascii="Arial" w:eastAsia="Times New Roman" w:hAnsi="Arial" w:cs="Arial"/>
          <w:color w:val="FFFFFF" w:themeColor="background1"/>
        </w:rPr>
        <w:t xml:space="preserve">nformation </w:t>
      </w:r>
      <w:r w:rsidRPr="00D72900">
        <w:rPr>
          <w:rFonts w:ascii="Arial" w:eastAsia="Times New Roman" w:hAnsi="Arial" w:cs="Arial"/>
          <w:color w:val="FFFFFF" w:themeColor="background1"/>
        </w:rPr>
        <w:t>N</w:t>
      </w:r>
      <w:r w:rsidR="00795B51" w:rsidRPr="00D72900">
        <w:rPr>
          <w:rFonts w:ascii="Arial" w:eastAsia="Times New Roman" w:hAnsi="Arial" w:cs="Arial"/>
          <w:color w:val="FFFFFF" w:themeColor="background1"/>
        </w:rPr>
        <w:t>otice</w:t>
      </w:r>
      <w:r w:rsidRPr="00D72900">
        <w:rPr>
          <w:rFonts w:ascii="Arial" w:eastAsia="Times New Roman" w:hAnsi="Arial" w:cs="Arial"/>
          <w:color w:val="FFFFFF" w:themeColor="background1"/>
        </w:rPr>
        <w:t xml:space="preserve"> (PIN)</w:t>
      </w:r>
    </w:p>
    <w:p w:rsidR="00795B51" w:rsidRPr="00D72900" w:rsidRDefault="00795B51" w:rsidP="00795B51">
      <w:pPr>
        <w:spacing w:after="0" w:line="240" w:lineRule="auto"/>
        <w:jc w:val="both"/>
        <w:divId w:val="549614779"/>
        <w:rPr>
          <w:rStyle w:val="typethreecols1"/>
          <w:rFonts w:ascii="Arial" w:eastAsia="Times New Roman" w:hAnsi="Arial" w:cs="Arial"/>
        </w:rPr>
      </w:pPr>
    </w:p>
    <w:p w:rsidR="00580ABA" w:rsidRPr="00D72900" w:rsidRDefault="00580ABA" w:rsidP="00CB0525">
      <w:pPr>
        <w:spacing w:after="0" w:line="240" w:lineRule="auto"/>
        <w:jc w:val="both"/>
        <w:divId w:val="549614779"/>
        <w:rPr>
          <w:rStyle w:val="tdright1"/>
          <w:rFonts w:ascii="Arial" w:eastAsia="Times New Roman" w:hAnsi="Arial" w:cs="Arial"/>
          <w:i w:val="0"/>
          <w:color w:val="auto"/>
        </w:rPr>
      </w:pPr>
      <w:r w:rsidRPr="00D72900">
        <w:rPr>
          <w:rStyle w:val="typethreecols1"/>
          <w:rFonts w:ascii="Arial" w:eastAsia="Times New Roman" w:hAnsi="Arial" w:cs="Arial"/>
        </w:rPr>
        <w:t>T</w:t>
      </w:r>
      <w:r w:rsidR="00FF3801" w:rsidRPr="00D72900">
        <w:rPr>
          <w:rStyle w:val="typethreecols1"/>
          <w:rFonts w:ascii="Arial" w:eastAsia="Times New Roman" w:hAnsi="Arial" w:cs="Arial"/>
        </w:rPr>
        <w:t xml:space="preserve">itle: </w:t>
      </w:r>
      <w:r w:rsidR="00083FA6" w:rsidRPr="00D72900">
        <w:rPr>
          <w:rStyle w:val="tdright1"/>
          <w:rFonts w:ascii="Arial" w:eastAsia="Times New Roman" w:hAnsi="Arial" w:cs="Arial"/>
          <w:i w:val="0"/>
          <w:color w:val="auto"/>
        </w:rPr>
        <w:t xml:space="preserve">Prior Information Notice </w:t>
      </w:r>
      <w:r w:rsidR="00A96717" w:rsidRPr="00D72900">
        <w:rPr>
          <w:rStyle w:val="tdright1"/>
          <w:rFonts w:ascii="Arial" w:eastAsia="Times New Roman" w:hAnsi="Arial" w:cs="Arial"/>
          <w:i w:val="0"/>
          <w:color w:val="auto"/>
        </w:rPr>
        <w:t>– Forthcoming</w:t>
      </w:r>
      <w:r w:rsidR="00FF3801" w:rsidRPr="00D72900">
        <w:rPr>
          <w:rStyle w:val="tdright1"/>
          <w:rFonts w:ascii="Arial" w:eastAsia="Times New Roman" w:hAnsi="Arial" w:cs="Arial"/>
          <w:i w:val="0"/>
          <w:color w:val="auto"/>
        </w:rPr>
        <w:t xml:space="preserve"> Procurements </w:t>
      </w:r>
      <w:r w:rsidR="004B6EB3" w:rsidRPr="00D72900">
        <w:rPr>
          <w:rStyle w:val="tdright1"/>
          <w:rFonts w:ascii="Arial" w:eastAsia="Times New Roman" w:hAnsi="Arial" w:cs="Arial"/>
          <w:i w:val="0"/>
          <w:color w:val="auto"/>
        </w:rPr>
        <w:t>of a D</w:t>
      </w:r>
      <w:r w:rsidR="004B6EB3" w:rsidRPr="00D72900">
        <w:rPr>
          <w:rStyle w:val="tdright1"/>
          <w:rFonts w:ascii="Arial" w:hAnsi="Arial" w:cs="Arial"/>
          <w:i w:val="0"/>
          <w:color w:val="auto"/>
        </w:rPr>
        <w:t xml:space="preserve">ental electronic referral service </w:t>
      </w:r>
      <w:r w:rsidR="00464DEA" w:rsidRPr="00D72900">
        <w:rPr>
          <w:rStyle w:val="tdright1"/>
          <w:rFonts w:ascii="Arial" w:eastAsia="Times New Roman" w:hAnsi="Arial" w:cs="Arial"/>
          <w:i w:val="0"/>
          <w:color w:val="auto"/>
        </w:rPr>
        <w:t xml:space="preserve">for NHS England </w:t>
      </w:r>
      <w:r w:rsidR="00EF61A5" w:rsidRPr="00D72900">
        <w:rPr>
          <w:rStyle w:val="tdright1"/>
          <w:rFonts w:ascii="Arial" w:eastAsia="Times New Roman" w:hAnsi="Arial" w:cs="Arial"/>
          <w:i w:val="0"/>
          <w:color w:val="auto"/>
        </w:rPr>
        <w:t>Central Midlands</w:t>
      </w:r>
    </w:p>
    <w:p w:rsidR="00464DEA" w:rsidRPr="00D72900" w:rsidRDefault="00464DEA" w:rsidP="00795B51">
      <w:pPr>
        <w:spacing w:after="0" w:line="240" w:lineRule="auto"/>
        <w:divId w:val="549614779"/>
        <w:rPr>
          <w:rStyle w:val="paragraph"/>
          <w:rFonts w:ascii="Arial" w:eastAsia="Times New Roman" w:hAnsi="Arial" w:cs="Arial"/>
          <w:iCs/>
        </w:rPr>
      </w:pPr>
    </w:p>
    <w:p w:rsidR="005E0DA2" w:rsidRPr="00D72900" w:rsidRDefault="005E0DA2" w:rsidP="005E0DA2">
      <w:pPr>
        <w:spacing w:after="0" w:line="240" w:lineRule="auto"/>
        <w:divId w:val="549614779"/>
        <w:rPr>
          <w:rStyle w:val="paragraph"/>
          <w:rFonts w:ascii="Arial" w:eastAsia="Times New Roman" w:hAnsi="Arial" w:cs="Arial"/>
          <w:iCs/>
        </w:rPr>
      </w:pPr>
      <w:r w:rsidRPr="00D72900">
        <w:rPr>
          <w:rStyle w:val="paragraph"/>
          <w:rFonts w:ascii="Arial" w:eastAsia="Times New Roman" w:hAnsi="Arial" w:cs="Arial"/>
          <w:b/>
          <w:iCs/>
        </w:rPr>
        <w:t>Published date:</w:t>
      </w:r>
      <w:r w:rsidRPr="00D72900">
        <w:rPr>
          <w:rStyle w:val="paragraph"/>
          <w:rFonts w:ascii="Arial" w:eastAsia="Times New Roman" w:hAnsi="Arial" w:cs="Arial"/>
          <w:iCs/>
        </w:rPr>
        <w:t xml:space="preserve"> </w:t>
      </w:r>
      <w:r w:rsidR="006C7C71" w:rsidRPr="00D72900">
        <w:rPr>
          <w:rStyle w:val="paragraph"/>
          <w:rFonts w:ascii="Arial" w:eastAsia="Times New Roman" w:hAnsi="Arial" w:cs="Arial"/>
          <w:iCs/>
        </w:rPr>
        <w:t>24</w:t>
      </w:r>
      <w:r w:rsidR="006C7C71" w:rsidRPr="00D72900">
        <w:rPr>
          <w:rStyle w:val="paragraph"/>
          <w:rFonts w:ascii="Arial" w:eastAsia="Times New Roman" w:hAnsi="Arial" w:cs="Arial"/>
          <w:iCs/>
          <w:vertAlign w:val="superscript"/>
        </w:rPr>
        <w:t>th</w:t>
      </w:r>
      <w:r w:rsidR="006C7C71" w:rsidRPr="00D72900">
        <w:rPr>
          <w:rStyle w:val="paragraph"/>
          <w:rFonts w:ascii="Arial" w:eastAsia="Times New Roman" w:hAnsi="Arial" w:cs="Arial"/>
          <w:iCs/>
        </w:rPr>
        <w:t xml:space="preserve"> April 2017 </w:t>
      </w:r>
    </w:p>
    <w:p w:rsidR="005E0DA2" w:rsidRPr="00D72900" w:rsidRDefault="005E0DA2" w:rsidP="005E0DA2">
      <w:pPr>
        <w:spacing w:after="0" w:line="240" w:lineRule="auto"/>
        <w:divId w:val="549614779"/>
        <w:rPr>
          <w:rStyle w:val="paragraph"/>
          <w:rFonts w:ascii="Arial" w:eastAsia="Times New Roman" w:hAnsi="Arial" w:cs="Arial"/>
          <w:iCs/>
        </w:rPr>
      </w:pPr>
      <w:r w:rsidRPr="00D72900">
        <w:rPr>
          <w:rStyle w:val="paragraph"/>
          <w:rFonts w:ascii="Arial" w:eastAsia="Times New Roman" w:hAnsi="Arial" w:cs="Arial"/>
          <w:b/>
          <w:iCs/>
        </w:rPr>
        <w:t>Closing date:</w:t>
      </w:r>
      <w:r w:rsidRPr="00D72900">
        <w:rPr>
          <w:rStyle w:val="paragraph"/>
          <w:rFonts w:ascii="Arial" w:eastAsia="Times New Roman" w:hAnsi="Arial" w:cs="Arial"/>
          <w:iCs/>
        </w:rPr>
        <w:t xml:space="preserve"> </w:t>
      </w:r>
      <w:r w:rsidR="006C7C71" w:rsidRPr="00D72900">
        <w:rPr>
          <w:rStyle w:val="paragraph"/>
          <w:rFonts w:ascii="Arial" w:eastAsia="Times New Roman" w:hAnsi="Arial" w:cs="Arial"/>
          <w:iCs/>
        </w:rPr>
        <w:t>9</w:t>
      </w:r>
      <w:r w:rsidR="006C7C71" w:rsidRPr="00D72900">
        <w:rPr>
          <w:rStyle w:val="paragraph"/>
          <w:rFonts w:ascii="Arial" w:eastAsia="Times New Roman" w:hAnsi="Arial" w:cs="Arial"/>
          <w:iCs/>
          <w:vertAlign w:val="superscript"/>
        </w:rPr>
        <w:t>th</w:t>
      </w:r>
      <w:r w:rsidR="006C7C71" w:rsidRPr="00D72900">
        <w:rPr>
          <w:rStyle w:val="paragraph"/>
          <w:rFonts w:ascii="Arial" w:eastAsia="Times New Roman" w:hAnsi="Arial" w:cs="Arial"/>
          <w:iCs/>
        </w:rPr>
        <w:t xml:space="preserve"> </w:t>
      </w:r>
      <w:r w:rsidRPr="00D72900">
        <w:rPr>
          <w:rStyle w:val="paragraph"/>
          <w:rFonts w:ascii="Arial" w:eastAsia="Times New Roman" w:hAnsi="Arial" w:cs="Arial"/>
          <w:iCs/>
        </w:rPr>
        <w:t>May 2017</w:t>
      </w:r>
    </w:p>
    <w:p w:rsidR="005E0DA2" w:rsidRPr="00D72900" w:rsidRDefault="005E0DA2" w:rsidP="00795B51">
      <w:pPr>
        <w:spacing w:after="0" w:line="240" w:lineRule="auto"/>
        <w:divId w:val="549614779"/>
        <w:rPr>
          <w:rStyle w:val="paragraph"/>
          <w:rFonts w:ascii="Arial" w:eastAsia="Times New Roman" w:hAnsi="Arial" w:cs="Arial"/>
          <w:iCs/>
        </w:rPr>
      </w:pPr>
    </w:p>
    <w:p w:rsidR="00CB0525" w:rsidRPr="00D72900" w:rsidRDefault="00CB0525" w:rsidP="00CB0525">
      <w:pPr>
        <w:spacing w:after="0" w:line="240" w:lineRule="auto"/>
        <w:divId w:val="549614779"/>
        <w:rPr>
          <w:rFonts w:ascii="Arial" w:eastAsia="Times New Roman" w:hAnsi="Arial" w:cs="Arial"/>
          <w:b/>
        </w:rPr>
      </w:pPr>
      <w:r w:rsidRPr="00D72900">
        <w:rPr>
          <w:rFonts w:ascii="Arial" w:eastAsia="Times New Roman" w:hAnsi="Arial" w:cs="Arial"/>
          <w:b/>
        </w:rPr>
        <w:t>About the buyer</w:t>
      </w:r>
    </w:p>
    <w:p w:rsidR="00D72900" w:rsidRDefault="00CB0525" w:rsidP="00D72900">
      <w:pPr>
        <w:divId w:val="549614779"/>
        <w:rPr>
          <w:b/>
          <w:bCs/>
          <w:color w:val="1F497D"/>
        </w:rPr>
      </w:pPr>
      <w:r w:rsidRPr="00D72900">
        <w:rPr>
          <w:rFonts w:ascii="Arial" w:eastAsia="Times New Roman" w:hAnsi="Arial" w:cs="Arial"/>
          <w:b/>
        </w:rPr>
        <w:t>Contact name:</w:t>
      </w:r>
      <w:r w:rsidRPr="00D72900">
        <w:rPr>
          <w:rFonts w:ascii="Arial" w:eastAsia="Times New Roman" w:hAnsi="Arial" w:cs="Arial"/>
        </w:rPr>
        <w:t xml:space="preserve"> </w:t>
      </w:r>
      <w:r w:rsidR="00D72900" w:rsidRPr="00D72900">
        <w:rPr>
          <w:rFonts w:ascii="Arial" w:eastAsia="Times New Roman" w:hAnsi="Arial" w:cs="Arial"/>
        </w:rPr>
        <w:t>Divyang Jagiwala</w:t>
      </w:r>
    </w:p>
    <w:p w:rsidR="00D72900" w:rsidRDefault="00CB0525" w:rsidP="00D72900">
      <w:pPr>
        <w:divId w:val="549614779"/>
        <w:rPr>
          <w:b/>
          <w:bCs/>
          <w:color w:val="1F497D"/>
        </w:rPr>
      </w:pPr>
      <w:r w:rsidRPr="00D72900">
        <w:rPr>
          <w:rFonts w:ascii="Arial" w:eastAsia="Times New Roman" w:hAnsi="Arial" w:cs="Arial"/>
          <w:b/>
        </w:rPr>
        <w:t>Email:</w:t>
      </w:r>
      <w:r w:rsidRPr="00D72900">
        <w:rPr>
          <w:rFonts w:ascii="Arial" w:eastAsia="Times New Roman" w:hAnsi="Arial" w:cs="Arial"/>
        </w:rPr>
        <w:t xml:space="preserve"> </w:t>
      </w:r>
      <w:hyperlink r:id="rId9" w:history="1">
        <w:r w:rsidR="00D72900" w:rsidRPr="00B64ED7">
          <w:rPr>
            <w:rStyle w:val="Hyperlink"/>
            <w:rFonts w:ascii="Arial" w:eastAsia="Times New Roman" w:hAnsi="Arial" w:cs="Arial"/>
          </w:rPr>
          <w:t>Divyang.Jagiwala@ardengemcsu.nhs.uk</w:t>
        </w:r>
      </w:hyperlink>
      <w:r w:rsidR="00D72900">
        <w:rPr>
          <w:rFonts w:ascii="Arial" w:eastAsia="Times New Roman" w:hAnsi="Arial" w:cs="Arial"/>
        </w:rPr>
        <w:t xml:space="preserve"> </w:t>
      </w:r>
      <w:r w:rsidR="00D72900">
        <w:rPr>
          <w:b/>
          <w:bCs/>
          <w:color w:val="1F497D"/>
        </w:rPr>
        <w:t xml:space="preserve"> </w:t>
      </w:r>
    </w:p>
    <w:p w:rsidR="00CB0525" w:rsidRPr="00D72900" w:rsidRDefault="00CB0525" w:rsidP="00CB0525">
      <w:pPr>
        <w:pBdr>
          <w:bottom w:val="single" w:sz="12" w:space="1" w:color="auto"/>
        </w:pBdr>
        <w:spacing w:line="240" w:lineRule="auto"/>
        <w:divId w:val="549614779"/>
        <w:rPr>
          <w:rFonts w:ascii="Arial" w:eastAsia="Times New Roman" w:hAnsi="Arial" w:cs="Arial"/>
        </w:rPr>
      </w:pPr>
    </w:p>
    <w:p w:rsidR="00580ABA" w:rsidRPr="00D72900" w:rsidRDefault="00795B51" w:rsidP="006C7C71">
      <w:pPr>
        <w:pStyle w:val="Heading1"/>
        <w:spacing w:before="200"/>
        <w:divId w:val="549614779"/>
        <w:rPr>
          <w:rStyle w:val="typethreecols1"/>
          <w:rFonts w:ascii="Arial" w:eastAsia="Times New Roman" w:hAnsi="Arial" w:cs="Arial"/>
          <w:b/>
          <w:sz w:val="22"/>
          <w:szCs w:val="22"/>
        </w:rPr>
      </w:pPr>
      <w:r w:rsidRPr="00D72900">
        <w:rPr>
          <w:rStyle w:val="typethreecols1"/>
          <w:rFonts w:ascii="Arial" w:eastAsia="Times New Roman" w:hAnsi="Arial" w:cs="Arial"/>
          <w:b/>
          <w:sz w:val="22"/>
          <w:szCs w:val="22"/>
        </w:rPr>
        <w:t>Short description</w:t>
      </w:r>
      <w:r w:rsidR="00580ABA" w:rsidRPr="00D72900">
        <w:rPr>
          <w:rStyle w:val="typethreecols1"/>
          <w:rFonts w:ascii="Arial" w:eastAsia="Times New Roman" w:hAnsi="Arial" w:cs="Arial"/>
          <w:b/>
          <w:sz w:val="22"/>
          <w:szCs w:val="22"/>
        </w:rPr>
        <w:t>:</w:t>
      </w:r>
    </w:p>
    <w:p w:rsidR="00D5044F" w:rsidRPr="00D72900" w:rsidRDefault="00383042" w:rsidP="00D5044F">
      <w:pPr>
        <w:spacing w:after="0" w:line="240" w:lineRule="auto"/>
        <w:jc w:val="both"/>
        <w:divId w:val="549614779"/>
        <w:rPr>
          <w:rStyle w:val="tdright1"/>
          <w:rFonts w:ascii="Arial" w:hAnsi="Arial" w:cs="Arial"/>
          <w:i w:val="0"/>
          <w:color w:val="auto"/>
        </w:rPr>
      </w:pPr>
      <w:r w:rsidRPr="00D72900">
        <w:rPr>
          <w:rStyle w:val="tdright1"/>
          <w:rFonts w:ascii="Arial" w:eastAsia="Times New Roman" w:hAnsi="Arial" w:cs="Arial"/>
          <w:i w:val="0"/>
          <w:color w:val="auto"/>
        </w:rPr>
        <w:t xml:space="preserve">Arden and Greater East Midlands Commissioning Support Unit (AG CSU), acting on behalf of the NHS England (Central Midlands) </w:t>
      </w:r>
      <w:r w:rsidRPr="00D72900">
        <w:rPr>
          <w:rStyle w:val="tdright1"/>
          <w:rFonts w:ascii="Arial" w:hAnsi="Arial" w:cs="Arial"/>
          <w:i w:val="0"/>
          <w:color w:val="auto"/>
        </w:rPr>
        <w:t xml:space="preserve">(hereby </w:t>
      </w:r>
      <w:r w:rsidRPr="00D72900">
        <w:rPr>
          <w:rStyle w:val="tdright1"/>
          <w:rFonts w:ascii="Arial" w:hAnsi="Arial" w:cs="Arial"/>
          <w:color w:val="auto"/>
        </w:rPr>
        <w:t>known as The Commissioners</w:t>
      </w:r>
      <w:r w:rsidRPr="00D72900">
        <w:rPr>
          <w:rStyle w:val="tdright1"/>
          <w:rFonts w:ascii="Arial" w:hAnsi="Arial" w:cs="Arial"/>
          <w:i w:val="0"/>
          <w:color w:val="auto"/>
        </w:rPr>
        <w:t xml:space="preserve">) </w:t>
      </w:r>
      <w:r w:rsidRPr="00D72900">
        <w:rPr>
          <w:rStyle w:val="tdright1"/>
          <w:rFonts w:ascii="Arial" w:eastAsia="Times New Roman" w:hAnsi="Arial" w:cs="Arial"/>
          <w:i w:val="0"/>
          <w:color w:val="auto"/>
        </w:rPr>
        <w:t xml:space="preserve">invites expressions of interest </w:t>
      </w:r>
      <w:r w:rsidR="00D5044F" w:rsidRPr="00D72900">
        <w:rPr>
          <w:rStyle w:val="tdright1"/>
          <w:rFonts w:ascii="Arial" w:hAnsi="Arial" w:cs="Arial"/>
          <w:i w:val="0"/>
          <w:color w:val="auto"/>
        </w:rPr>
        <w:t xml:space="preserve">from the dental electronic referral service (DERS) providers to manage the appropriate clinical demand and allocation </w:t>
      </w:r>
      <w:r w:rsidR="002A378B" w:rsidRPr="00D72900">
        <w:rPr>
          <w:rStyle w:val="tdright1"/>
          <w:rFonts w:ascii="Arial" w:hAnsi="Arial" w:cs="Arial"/>
          <w:i w:val="0"/>
          <w:color w:val="auto"/>
        </w:rPr>
        <w:t xml:space="preserve">for approximately 150,000 referrals </w:t>
      </w:r>
      <w:r w:rsidR="00D5044F" w:rsidRPr="00D72900">
        <w:rPr>
          <w:rStyle w:val="tdright1"/>
          <w:rFonts w:ascii="Arial" w:hAnsi="Arial" w:cs="Arial"/>
          <w:i w:val="0"/>
          <w:color w:val="auto"/>
        </w:rPr>
        <w:t>based on the tiers of complexity and excluding those referrals where the General Dental Practitioner (GDP) suspects a malignancy for the area.</w:t>
      </w:r>
    </w:p>
    <w:p w:rsidR="00D5044F" w:rsidRPr="00D72900" w:rsidRDefault="00D5044F" w:rsidP="00D5044F">
      <w:pPr>
        <w:spacing w:after="0" w:line="240" w:lineRule="auto"/>
        <w:divId w:val="549614779"/>
        <w:rPr>
          <w:rStyle w:val="tdright1"/>
          <w:rFonts w:ascii="Arial" w:hAnsi="Arial" w:cs="Arial"/>
          <w:i w:val="0"/>
          <w:color w:val="auto"/>
        </w:rPr>
      </w:pPr>
      <w:r w:rsidRPr="00D72900">
        <w:rPr>
          <w:rStyle w:val="tdright1"/>
          <w:rFonts w:ascii="Arial" w:hAnsi="Arial" w:cs="Arial"/>
          <w:i w:val="0"/>
          <w:color w:val="auto"/>
        </w:rPr>
        <w:t xml:space="preserve"> </w:t>
      </w:r>
    </w:p>
    <w:p w:rsidR="008F0452" w:rsidRPr="00D72900" w:rsidRDefault="00D5044F" w:rsidP="004B3EDE">
      <w:pPr>
        <w:spacing w:after="0" w:line="240" w:lineRule="auto"/>
        <w:jc w:val="both"/>
        <w:divId w:val="549614779"/>
        <w:rPr>
          <w:rStyle w:val="tdright1"/>
          <w:rFonts w:ascii="Arial" w:hAnsi="Arial" w:cs="Arial"/>
          <w:i w:val="0"/>
          <w:color w:val="auto"/>
        </w:rPr>
      </w:pPr>
      <w:r w:rsidRPr="00D72900">
        <w:rPr>
          <w:rStyle w:val="tdright1"/>
          <w:rFonts w:ascii="Arial" w:hAnsi="Arial" w:cs="Arial"/>
          <w:i w:val="0"/>
          <w:color w:val="auto"/>
        </w:rPr>
        <w:t>NHS England (Central Midlands) covers</w:t>
      </w:r>
      <w:r w:rsidR="006C7C71" w:rsidRPr="00D72900">
        <w:rPr>
          <w:rStyle w:val="tdright1"/>
          <w:rFonts w:ascii="Arial" w:hAnsi="Arial" w:cs="Arial"/>
          <w:i w:val="0"/>
          <w:color w:val="auto"/>
        </w:rPr>
        <w:t xml:space="preserve"> the following areas: from </w:t>
      </w:r>
      <w:r w:rsidR="008F0452" w:rsidRPr="00D72900">
        <w:rPr>
          <w:rStyle w:val="tdright1"/>
          <w:rFonts w:ascii="Arial" w:hAnsi="Arial" w:cs="Arial"/>
          <w:i w:val="0"/>
          <w:color w:val="auto"/>
        </w:rPr>
        <w:t>Hertfordshire</w:t>
      </w:r>
      <w:r w:rsidR="00C573F1" w:rsidRPr="00D72900">
        <w:rPr>
          <w:rStyle w:val="tdright1"/>
          <w:rFonts w:ascii="Arial" w:hAnsi="Arial" w:cs="Arial"/>
          <w:i w:val="0"/>
          <w:color w:val="auto"/>
        </w:rPr>
        <w:t xml:space="preserve"> through to Lincolnshire and from West Leicestershire through to East Leicestershire &amp; Rutland</w:t>
      </w:r>
      <w:r w:rsidR="006C7C71" w:rsidRPr="00D72900">
        <w:rPr>
          <w:rStyle w:val="tdright1"/>
          <w:rFonts w:ascii="Arial" w:hAnsi="Arial" w:cs="Arial"/>
          <w:i w:val="0"/>
          <w:color w:val="auto"/>
        </w:rPr>
        <w:t xml:space="preserve"> (</w:t>
      </w:r>
      <w:r w:rsidR="006C7C71" w:rsidRPr="00D72900">
        <w:rPr>
          <w:rStyle w:val="tdright1"/>
          <w:rFonts w:ascii="Arial" w:hAnsi="Arial" w:cs="Arial"/>
          <w:color w:val="auto"/>
        </w:rPr>
        <w:t xml:space="preserve">hereby referred to as </w:t>
      </w:r>
      <w:r w:rsidR="004B3EDE" w:rsidRPr="00D72900">
        <w:rPr>
          <w:rStyle w:val="tdright1"/>
          <w:rFonts w:ascii="Arial" w:hAnsi="Arial" w:cs="Arial"/>
          <w:color w:val="auto"/>
        </w:rPr>
        <w:t xml:space="preserve">the </w:t>
      </w:r>
      <w:r w:rsidR="006C7C71" w:rsidRPr="00D72900">
        <w:rPr>
          <w:rStyle w:val="tdright1"/>
          <w:rFonts w:ascii="Arial" w:hAnsi="Arial" w:cs="Arial"/>
          <w:color w:val="auto"/>
        </w:rPr>
        <w:t>Central Midlands locality</w:t>
      </w:r>
      <w:r w:rsidR="006C7C71" w:rsidRPr="00D72900">
        <w:rPr>
          <w:rStyle w:val="tdright1"/>
          <w:rFonts w:ascii="Arial" w:hAnsi="Arial" w:cs="Arial"/>
          <w:i w:val="0"/>
          <w:color w:val="auto"/>
        </w:rPr>
        <w:t>)</w:t>
      </w:r>
      <w:r w:rsidRPr="00D72900">
        <w:rPr>
          <w:rStyle w:val="tdright1"/>
          <w:rFonts w:ascii="Arial" w:hAnsi="Arial" w:cs="Arial"/>
          <w:i w:val="0"/>
          <w:color w:val="auto"/>
        </w:rPr>
        <w:t>.</w:t>
      </w:r>
    </w:p>
    <w:p w:rsidR="009201D8" w:rsidRPr="00D72900" w:rsidRDefault="009201D8" w:rsidP="004B3EDE">
      <w:pPr>
        <w:spacing w:after="0" w:line="240" w:lineRule="auto"/>
        <w:jc w:val="both"/>
        <w:divId w:val="549614779"/>
        <w:rPr>
          <w:rStyle w:val="tdright1"/>
          <w:rFonts w:ascii="Arial" w:hAnsi="Arial" w:cs="Arial"/>
          <w:i w:val="0"/>
          <w:color w:val="auto"/>
        </w:rPr>
      </w:pPr>
    </w:p>
    <w:p w:rsidR="00D5044F" w:rsidRPr="00D72900" w:rsidRDefault="00D5044F" w:rsidP="00D5044F">
      <w:pPr>
        <w:spacing w:after="0" w:line="240" w:lineRule="auto"/>
        <w:divId w:val="549614779"/>
        <w:rPr>
          <w:rStyle w:val="tdright1"/>
          <w:rFonts w:ascii="Arial" w:hAnsi="Arial" w:cs="Arial"/>
          <w:i w:val="0"/>
          <w:color w:val="auto"/>
        </w:rPr>
      </w:pPr>
    </w:p>
    <w:p w:rsidR="008D0A30" w:rsidRPr="00D72900" w:rsidRDefault="008D0A30" w:rsidP="00D5044F">
      <w:pPr>
        <w:spacing w:after="0" w:line="240" w:lineRule="auto"/>
        <w:jc w:val="both"/>
        <w:divId w:val="549614779"/>
        <w:rPr>
          <w:rStyle w:val="tdright1"/>
          <w:rFonts w:ascii="Arial" w:hAnsi="Arial" w:cs="Arial"/>
          <w:i w:val="0"/>
          <w:color w:val="auto"/>
        </w:rPr>
      </w:pPr>
      <w:r w:rsidRPr="00D72900">
        <w:rPr>
          <w:rStyle w:val="tdright1"/>
          <w:rFonts w:ascii="Arial" w:hAnsi="Arial" w:cs="Arial"/>
          <w:i w:val="0"/>
          <w:color w:val="auto"/>
        </w:rPr>
        <w:t xml:space="preserve">The aim of the procurement is to remove inequalities in service provision of specialist and intermediary dental services for patients </w:t>
      </w:r>
      <w:r w:rsidR="00D5044F" w:rsidRPr="00D72900">
        <w:rPr>
          <w:rStyle w:val="tdright1"/>
          <w:rFonts w:ascii="Arial" w:hAnsi="Arial" w:cs="Arial"/>
          <w:i w:val="0"/>
          <w:color w:val="auto"/>
        </w:rPr>
        <w:t>residing across the Central Midlands locality</w:t>
      </w:r>
      <w:r w:rsidRPr="00D72900">
        <w:rPr>
          <w:rStyle w:val="tdright1"/>
          <w:rFonts w:ascii="Arial" w:hAnsi="Arial" w:cs="Arial"/>
          <w:i w:val="0"/>
          <w:color w:val="auto"/>
        </w:rPr>
        <w:t>. The service will achieve an improved referral mechanism for patients, referrers and providers. A clinically triaged DERS will help facilitate a care pathway for a patient to see the right clinician, at the right time, in the correct health setting.</w:t>
      </w:r>
    </w:p>
    <w:p w:rsidR="008D0A30" w:rsidRPr="00D72900" w:rsidRDefault="008D0A30" w:rsidP="006C7C71">
      <w:pPr>
        <w:spacing w:after="0" w:line="240" w:lineRule="auto"/>
        <w:divId w:val="549614779"/>
        <w:rPr>
          <w:rStyle w:val="tdright1"/>
          <w:rFonts w:ascii="Arial" w:hAnsi="Arial" w:cs="Arial"/>
          <w:i w:val="0"/>
          <w:color w:val="auto"/>
        </w:rPr>
      </w:pPr>
    </w:p>
    <w:p w:rsidR="008D0A30" w:rsidRPr="00D72900" w:rsidRDefault="008D0A30" w:rsidP="00D5044F">
      <w:pPr>
        <w:spacing w:after="0" w:line="240" w:lineRule="auto"/>
        <w:jc w:val="both"/>
        <w:divId w:val="549614779"/>
        <w:rPr>
          <w:rFonts w:ascii="Arial" w:hAnsi="Arial" w:cs="Arial"/>
          <w:color w:val="0B0C0C"/>
          <w:lang w:val="en"/>
        </w:rPr>
      </w:pPr>
      <w:r w:rsidRPr="00D72900">
        <w:rPr>
          <w:rStyle w:val="tdright1"/>
          <w:rFonts w:ascii="Arial" w:hAnsi="Arial" w:cs="Arial"/>
          <w:b/>
          <w:i w:val="0"/>
          <w:color w:val="auto"/>
        </w:rPr>
        <w:t>DERS provider</w:t>
      </w:r>
      <w:r w:rsidRPr="00D72900">
        <w:rPr>
          <w:rFonts w:ascii="Arial" w:hAnsi="Arial" w:cs="Arial"/>
          <w:color w:val="0B0C0C"/>
          <w:lang w:val="en"/>
        </w:rPr>
        <w:t xml:space="preserve"> will be expected to work closely with relevant clinical networks, commissioners and </w:t>
      </w:r>
      <w:r w:rsidR="007541ED" w:rsidRPr="00D72900">
        <w:rPr>
          <w:rFonts w:ascii="Arial" w:hAnsi="Arial" w:cs="Arial"/>
          <w:color w:val="0B0C0C"/>
          <w:lang w:val="en"/>
        </w:rPr>
        <w:t xml:space="preserve">acute </w:t>
      </w:r>
      <w:r w:rsidRPr="00D72900">
        <w:rPr>
          <w:rFonts w:ascii="Arial" w:hAnsi="Arial" w:cs="Arial"/>
          <w:color w:val="0B0C0C"/>
          <w:lang w:val="en"/>
        </w:rPr>
        <w:t>service providers to ensure appropriate, timely, effective and safe dental treatment to the population</w:t>
      </w:r>
      <w:r w:rsidR="006C7C71" w:rsidRPr="00D72900">
        <w:rPr>
          <w:rFonts w:ascii="Arial" w:hAnsi="Arial" w:cs="Arial"/>
          <w:color w:val="0B0C0C"/>
          <w:lang w:val="en"/>
        </w:rPr>
        <w:t xml:space="preserve"> in the Central Midlands locality</w:t>
      </w:r>
      <w:r w:rsidRPr="00D72900">
        <w:rPr>
          <w:rFonts w:ascii="Arial" w:hAnsi="Arial" w:cs="Arial"/>
          <w:color w:val="0B0C0C"/>
          <w:lang w:val="en"/>
        </w:rPr>
        <w:t>. Commissioners are seeking bids providing innovative service models and solutions, which will enhance and compliment the clinical pathways, whilst supporting the transition to a paperless NHS.</w:t>
      </w:r>
    </w:p>
    <w:p w:rsidR="008D0A30" w:rsidRPr="00D72900" w:rsidRDefault="008D0A30" w:rsidP="006C7C71">
      <w:pPr>
        <w:spacing w:after="0" w:line="240" w:lineRule="auto"/>
        <w:divId w:val="549614779"/>
        <w:rPr>
          <w:rFonts w:ascii="Arial" w:hAnsi="Arial" w:cs="Arial"/>
          <w:color w:val="0B0C0C"/>
          <w:lang w:val="en"/>
        </w:rPr>
      </w:pPr>
    </w:p>
    <w:p w:rsidR="007541ED" w:rsidRPr="00D72900" w:rsidRDefault="008D0A30" w:rsidP="00D04D72">
      <w:pPr>
        <w:spacing w:after="0" w:line="240" w:lineRule="auto"/>
        <w:divId w:val="549614779"/>
        <w:rPr>
          <w:rStyle w:val="tdright1"/>
          <w:rFonts w:ascii="Arial" w:hAnsi="Arial" w:cs="Arial"/>
          <w:i w:val="0"/>
          <w:iCs w:val="0"/>
          <w:color w:val="0B0C0C"/>
          <w:lang w:val="en"/>
        </w:rPr>
      </w:pPr>
      <w:r w:rsidRPr="00D72900">
        <w:rPr>
          <w:rFonts w:ascii="Arial" w:hAnsi="Arial" w:cs="Arial"/>
          <w:color w:val="0B0C0C"/>
          <w:lang w:val="en"/>
        </w:rPr>
        <w:t xml:space="preserve">The </w:t>
      </w:r>
      <w:r w:rsidR="006C7C71" w:rsidRPr="00D72900">
        <w:rPr>
          <w:rFonts w:ascii="Arial" w:hAnsi="Arial" w:cs="Arial"/>
          <w:color w:val="0B0C0C"/>
          <w:lang w:val="en"/>
        </w:rPr>
        <w:t>C</w:t>
      </w:r>
      <w:r w:rsidRPr="00D72900">
        <w:rPr>
          <w:rFonts w:ascii="Arial" w:hAnsi="Arial" w:cs="Arial"/>
          <w:color w:val="0B0C0C"/>
          <w:lang w:val="en"/>
        </w:rPr>
        <w:t>ommissioner reserves the right to request expansion of this service in the future and acknowledges that any future expansion would be subject to negotiation</w:t>
      </w:r>
      <w:r w:rsidR="003249AC" w:rsidRPr="00D72900">
        <w:rPr>
          <w:rFonts w:ascii="Arial" w:hAnsi="Arial" w:cs="Arial"/>
          <w:color w:val="0B0C0C"/>
          <w:lang w:val="en"/>
        </w:rPr>
        <w:t xml:space="preserve">; </w:t>
      </w:r>
      <w:r w:rsidRPr="00D72900">
        <w:rPr>
          <w:rFonts w:ascii="Arial" w:hAnsi="Arial" w:cs="Arial"/>
          <w:color w:val="0B0C0C"/>
          <w:lang w:val="en"/>
        </w:rPr>
        <w:t>however, the successful DERS provider must be able to demonstrate that their systems and processes are capable of expansio</w:t>
      </w:r>
      <w:r w:rsidR="00D04D72" w:rsidRPr="00D72900">
        <w:rPr>
          <w:rFonts w:ascii="Arial" w:hAnsi="Arial" w:cs="Arial"/>
          <w:color w:val="0B0C0C"/>
          <w:lang w:val="en"/>
        </w:rPr>
        <w:t xml:space="preserve">n, e.g. to manage referrals for </w:t>
      </w:r>
      <w:r w:rsidRPr="00D72900">
        <w:rPr>
          <w:rFonts w:ascii="Arial" w:hAnsi="Arial" w:cs="Arial"/>
          <w:color w:val="0B0C0C"/>
          <w:lang w:val="en"/>
        </w:rPr>
        <w:t>additional specialties and over wider geography.</w:t>
      </w:r>
      <w:r w:rsidRPr="00D72900">
        <w:rPr>
          <w:rFonts w:ascii="Arial" w:hAnsi="Arial" w:cs="Arial"/>
          <w:color w:val="0B0C0C"/>
          <w:lang w:val="en"/>
        </w:rPr>
        <w:br/>
      </w:r>
    </w:p>
    <w:p w:rsidR="007541ED" w:rsidRPr="00D72900" w:rsidRDefault="00FB1E3A" w:rsidP="006C7C71">
      <w:pPr>
        <w:spacing w:after="0" w:line="240" w:lineRule="auto"/>
        <w:divId w:val="549614779"/>
        <w:rPr>
          <w:rFonts w:ascii="Arial" w:eastAsia="Times New Roman" w:hAnsi="Arial" w:cs="Arial"/>
          <w:color w:val="0B0C0C"/>
          <w:lang w:val="en"/>
        </w:rPr>
      </w:pPr>
      <w:r w:rsidRPr="00D72900">
        <w:rPr>
          <w:rStyle w:val="tdright1"/>
          <w:rFonts w:ascii="Arial" w:hAnsi="Arial" w:cs="Arial"/>
          <w:i w:val="0"/>
          <w:color w:val="auto"/>
        </w:rPr>
        <w:t xml:space="preserve">A DERS </w:t>
      </w:r>
      <w:r w:rsidR="00D04D72" w:rsidRPr="00D72900">
        <w:rPr>
          <w:rStyle w:val="tdright1"/>
          <w:rFonts w:ascii="Arial" w:hAnsi="Arial" w:cs="Arial"/>
          <w:i w:val="0"/>
          <w:color w:val="auto"/>
        </w:rPr>
        <w:t xml:space="preserve">system and its providers </w:t>
      </w:r>
      <w:r w:rsidRPr="00D72900">
        <w:rPr>
          <w:rStyle w:val="tdright1"/>
          <w:rFonts w:ascii="Arial" w:hAnsi="Arial" w:cs="Arial"/>
          <w:i w:val="0"/>
          <w:color w:val="auto"/>
        </w:rPr>
        <w:t xml:space="preserve">for </w:t>
      </w:r>
      <w:r w:rsidR="00D04D72" w:rsidRPr="00D72900">
        <w:rPr>
          <w:rStyle w:val="tdright1"/>
          <w:rFonts w:ascii="Arial" w:hAnsi="Arial" w:cs="Arial"/>
          <w:i w:val="0"/>
          <w:color w:val="auto"/>
        </w:rPr>
        <w:t xml:space="preserve">the </w:t>
      </w:r>
      <w:r w:rsidRPr="00D72900">
        <w:rPr>
          <w:rStyle w:val="tdright1"/>
          <w:rFonts w:ascii="Arial" w:hAnsi="Arial" w:cs="Arial"/>
          <w:i w:val="0"/>
          <w:color w:val="auto"/>
        </w:rPr>
        <w:t>Central Midlands will need to:</w:t>
      </w:r>
    </w:p>
    <w:p w:rsidR="00FB1E3A"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Feature clinical triage</w:t>
      </w:r>
      <w:r w:rsidR="004B6EB3" w:rsidRPr="00D72900">
        <w:rPr>
          <w:rFonts w:ascii="Arial" w:eastAsia="Times New Roman" w:hAnsi="Arial" w:cs="Arial"/>
          <w:color w:val="0B0C0C"/>
          <w:lang w:val="en"/>
        </w:rPr>
        <w:t xml:space="preserve"> that will be undertaken by Specialist providers</w:t>
      </w:r>
    </w:p>
    <w:p w:rsidR="00FB1E3A"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Permits patient choice</w:t>
      </w:r>
    </w:p>
    <w:p w:rsidR="00FB1E3A"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Informs commissioners with respect to referral patterns, and highlight training needs in individuals or GD</w:t>
      </w:r>
      <w:r w:rsidR="003249AC" w:rsidRPr="00D72900">
        <w:rPr>
          <w:rFonts w:ascii="Arial" w:eastAsia="Times New Roman" w:hAnsi="Arial" w:cs="Arial"/>
          <w:color w:val="0B0C0C"/>
          <w:lang w:val="en"/>
        </w:rPr>
        <w:t>P</w:t>
      </w:r>
      <w:r w:rsidRPr="00D72900">
        <w:rPr>
          <w:rFonts w:ascii="Arial" w:eastAsia="Times New Roman" w:hAnsi="Arial" w:cs="Arial"/>
          <w:color w:val="0B0C0C"/>
          <w:lang w:val="en"/>
        </w:rPr>
        <w:t xml:space="preserve"> practices</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Ensure that treatment takes place in the most clinically appropriate and f</w:t>
      </w:r>
      <w:r w:rsidR="007541ED" w:rsidRPr="00D72900">
        <w:rPr>
          <w:rFonts w:ascii="Arial" w:eastAsia="Times New Roman" w:hAnsi="Arial" w:cs="Arial"/>
          <w:color w:val="0B0C0C"/>
          <w:lang w:val="en"/>
        </w:rPr>
        <w:t>inancially effective setting</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Provide a mechanism </w:t>
      </w:r>
      <w:r w:rsidR="007541ED" w:rsidRPr="00D72900">
        <w:rPr>
          <w:rFonts w:ascii="Arial" w:eastAsia="Times New Roman" w:hAnsi="Arial" w:cs="Arial"/>
          <w:color w:val="0B0C0C"/>
          <w:lang w:val="en"/>
        </w:rPr>
        <w:t>for clinically led triage</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Ensure a fair and equitable service across Central Midlands</w:t>
      </w:r>
      <w:r w:rsidR="003249AC" w:rsidRPr="00D72900">
        <w:rPr>
          <w:rFonts w:ascii="Arial" w:eastAsia="Times New Roman" w:hAnsi="Arial" w:cs="Arial"/>
          <w:color w:val="0B0C0C"/>
          <w:lang w:val="en"/>
        </w:rPr>
        <w:t xml:space="preserve"> locality</w:t>
      </w:r>
      <w:r w:rsidRPr="00D72900">
        <w:rPr>
          <w:rFonts w:ascii="Arial" w:eastAsia="Times New Roman" w:hAnsi="Arial" w:cs="Arial"/>
          <w:color w:val="0B0C0C"/>
          <w:lang w:val="en"/>
        </w:rPr>
        <w:t>, that promotes patient choi</w:t>
      </w:r>
      <w:r w:rsidR="007541ED" w:rsidRPr="00D72900">
        <w:rPr>
          <w:rFonts w:ascii="Arial" w:eastAsia="Times New Roman" w:hAnsi="Arial" w:cs="Arial"/>
          <w:color w:val="0B0C0C"/>
          <w:lang w:val="en"/>
        </w:rPr>
        <w:t>ce and reduces waiting times</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Supports a consistent approach of referral management across Central Midlands</w:t>
      </w:r>
      <w:r w:rsidR="003249AC" w:rsidRPr="00D72900">
        <w:rPr>
          <w:rFonts w:ascii="Arial" w:eastAsia="Times New Roman" w:hAnsi="Arial" w:cs="Arial"/>
          <w:color w:val="0B0C0C"/>
          <w:lang w:val="en"/>
        </w:rPr>
        <w:t xml:space="preserve"> locality</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Proactively resolve waiting list pressures by redirecting patient flow via an up t</w:t>
      </w:r>
      <w:r w:rsidR="007541ED" w:rsidRPr="00D72900">
        <w:rPr>
          <w:rFonts w:ascii="Arial" w:eastAsia="Times New Roman" w:hAnsi="Arial" w:cs="Arial"/>
          <w:color w:val="0B0C0C"/>
          <w:lang w:val="en"/>
        </w:rPr>
        <w:t>o date directory of services</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Provide the ability for clinicians, commissioners and patients to track referrals thro</w:t>
      </w:r>
      <w:r w:rsidR="007541ED" w:rsidRPr="00D72900">
        <w:rPr>
          <w:rFonts w:ascii="Arial" w:eastAsia="Times New Roman" w:hAnsi="Arial" w:cs="Arial"/>
          <w:color w:val="0B0C0C"/>
          <w:lang w:val="en"/>
        </w:rPr>
        <w:t>ugh a unique referral number</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Facilitate high quality referrals, and so achieve, better clinical effectiveness and efficiency through improved standards of informa</w:t>
      </w:r>
      <w:r w:rsidR="007541ED" w:rsidRPr="00D72900">
        <w:rPr>
          <w:rFonts w:ascii="Arial" w:eastAsia="Times New Roman" w:hAnsi="Arial" w:cs="Arial"/>
          <w:color w:val="0B0C0C"/>
          <w:lang w:val="en"/>
        </w:rPr>
        <w:t>tion accompanying</w:t>
      </w:r>
      <w:r w:rsidR="003249AC" w:rsidRPr="00D72900">
        <w:rPr>
          <w:rFonts w:ascii="Arial" w:eastAsia="Times New Roman" w:hAnsi="Arial" w:cs="Arial"/>
          <w:color w:val="0B0C0C"/>
          <w:lang w:val="en"/>
        </w:rPr>
        <w:t xml:space="preserve"> </w:t>
      </w:r>
      <w:r w:rsidR="007541ED" w:rsidRPr="00D72900">
        <w:rPr>
          <w:rFonts w:ascii="Arial" w:eastAsia="Times New Roman" w:hAnsi="Arial" w:cs="Arial"/>
          <w:color w:val="0B0C0C"/>
          <w:lang w:val="en"/>
        </w:rPr>
        <w:t>referrals</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b/>
          <w:color w:val="0B0C0C"/>
          <w:lang w:val="en"/>
        </w:rPr>
        <w:lastRenderedPageBreak/>
        <w:t>Ensure robust</w:t>
      </w:r>
      <w:r w:rsidRPr="00D72900">
        <w:rPr>
          <w:rFonts w:ascii="Arial" w:eastAsia="Times New Roman" w:hAnsi="Arial" w:cs="Arial"/>
          <w:color w:val="0B0C0C"/>
          <w:lang w:val="en"/>
        </w:rPr>
        <w:t xml:space="preserve"> and consistent data collection providing vastly improved information at service and provider level - giving information on local service needs and assisting in control relating to cli</w:t>
      </w:r>
      <w:r w:rsidR="007541ED" w:rsidRPr="00D72900">
        <w:rPr>
          <w:rFonts w:ascii="Arial" w:eastAsia="Times New Roman" w:hAnsi="Arial" w:cs="Arial"/>
          <w:color w:val="0B0C0C"/>
          <w:lang w:val="en"/>
        </w:rPr>
        <w:t>nical effectiveness and spend</w:t>
      </w:r>
    </w:p>
    <w:p w:rsidR="007541ED" w:rsidRPr="00D72900" w:rsidRDefault="00FB1E3A"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Ensure commissioners are fully briefed and able to respond to referral patterns</w:t>
      </w:r>
    </w:p>
    <w:p w:rsidR="007541ED" w:rsidRPr="00D72900" w:rsidRDefault="004B6EB3" w:rsidP="006C7C71">
      <w:pPr>
        <w:pStyle w:val="ListParagraph"/>
        <w:numPr>
          <w:ilvl w:val="0"/>
          <w:numId w:val="13"/>
        </w:numPr>
        <w:spacing w:after="0" w:line="240" w:lineRule="auto"/>
        <w:ind w:left="159" w:hanging="159"/>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Facilitates an appropriate interface with </w:t>
      </w:r>
      <w:proofErr w:type="gramStart"/>
      <w:r w:rsidRPr="00D72900">
        <w:rPr>
          <w:rFonts w:ascii="Arial" w:eastAsia="Times New Roman" w:hAnsi="Arial" w:cs="Arial"/>
          <w:color w:val="0B0C0C"/>
          <w:lang w:val="en"/>
        </w:rPr>
        <w:t>Acute</w:t>
      </w:r>
      <w:proofErr w:type="gramEnd"/>
      <w:r w:rsidRPr="00D72900">
        <w:rPr>
          <w:rFonts w:ascii="Arial" w:eastAsia="Times New Roman" w:hAnsi="Arial" w:cs="Arial"/>
          <w:color w:val="0B0C0C"/>
          <w:lang w:val="en"/>
        </w:rPr>
        <w:t xml:space="preserve"> providers, ensuring that it meets national standards</w:t>
      </w:r>
      <w:r w:rsidR="007541ED" w:rsidRPr="00D72900">
        <w:rPr>
          <w:rFonts w:ascii="Arial" w:eastAsia="Times New Roman" w:hAnsi="Arial" w:cs="Arial"/>
          <w:color w:val="0B0C0C"/>
          <w:lang w:val="en"/>
        </w:rPr>
        <w:br/>
      </w:r>
      <w:r w:rsidR="00FB1E3A" w:rsidRPr="00D72900">
        <w:rPr>
          <w:rFonts w:ascii="Arial" w:eastAsia="Times New Roman" w:hAnsi="Arial" w:cs="Arial"/>
          <w:color w:val="0B0C0C"/>
          <w:lang w:val="en"/>
        </w:rPr>
        <w:t>Protect the flow of patients into undergraduate and pos</w:t>
      </w:r>
      <w:r w:rsidR="007541ED" w:rsidRPr="00D72900">
        <w:rPr>
          <w:rFonts w:ascii="Arial" w:eastAsia="Times New Roman" w:hAnsi="Arial" w:cs="Arial"/>
          <w:color w:val="0B0C0C"/>
          <w:lang w:val="en"/>
        </w:rPr>
        <w:t xml:space="preserve">tgraduate training </w:t>
      </w:r>
      <w:proofErr w:type="spellStart"/>
      <w:r w:rsidR="007541ED" w:rsidRPr="00D72900">
        <w:rPr>
          <w:rFonts w:ascii="Arial" w:eastAsia="Times New Roman" w:hAnsi="Arial" w:cs="Arial"/>
          <w:color w:val="0B0C0C"/>
          <w:lang w:val="en"/>
        </w:rPr>
        <w:t>programmes</w:t>
      </w:r>
      <w:proofErr w:type="spellEnd"/>
      <w:r w:rsidR="007541ED" w:rsidRPr="00D72900">
        <w:rPr>
          <w:rFonts w:ascii="Arial" w:eastAsia="Times New Roman" w:hAnsi="Arial" w:cs="Arial"/>
          <w:color w:val="0B0C0C"/>
          <w:lang w:val="en"/>
        </w:rPr>
        <w:t>.</w:t>
      </w:r>
    </w:p>
    <w:p w:rsidR="007541ED" w:rsidRPr="00D72900" w:rsidRDefault="007541ED" w:rsidP="006C7C71">
      <w:pPr>
        <w:pStyle w:val="ListParagraph"/>
        <w:spacing w:after="0" w:line="240" w:lineRule="auto"/>
        <w:ind w:left="0"/>
        <w:divId w:val="549614779"/>
        <w:rPr>
          <w:rFonts w:ascii="Arial" w:eastAsia="Times New Roman" w:hAnsi="Arial" w:cs="Arial"/>
          <w:color w:val="0B0C0C"/>
          <w:lang w:val="en"/>
        </w:rPr>
      </w:pPr>
    </w:p>
    <w:p w:rsidR="00717DA5" w:rsidRPr="00D72900" w:rsidRDefault="00FC3D38" w:rsidP="00FC3D38">
      <w:pPr>
        <w:pStyle w:val="ListParagraph"/>
        <w:spacing w:after="0" w:line="240" w:lineRule="auto"/>
        <w:ind w:left="0"/>
        <w:jc w:val="both"/>
        <w:divId w:val="549614779"/>
        <w:rPr>
          <w:rFonts w:ascii="Arial" w:eastAsia="Times New Roman" w:hAnsi="Arial" w:cs="Arial"/>
          <w:color w:val="0B0C0C"/>
          <w:lang w:val="en"/>
        </w:rPr>
      </w:pPr>
      <w:r w:rsidRPr="00D72900">
        <w:rPr>
          <w:rFonts w:ascii="Arial" w:eastAsia="Times New Roman" w:hAnsi="Arial" w:cs="Arial"/>
          <w:color w:val="0B0C0C"/>
          <w:lang w:val="en"/>
        </w:rPr>
        <w:t>It is the commissioners’ intention to conduct a</w:t>
      </w:r>
      <w:r w:rsidR="00E21F21" w:rsidRPr="00D72900">
        <w:rPr>
          <w:rFonts w:ascii="Arial" w:eastAsia="Times New Roman" w:hAnsi="Arial" w:cs="Arial"/>
          <w:color w:val="0B0C0C"/>
          <w:lang w:val="en"/>
        </w:rPr>
        <w:t xml:space="preserve"> market engagement event for further clarification and explanation of the procurement process and to establish what the market has to offer.</w:t>
      </w:r>
      <w:r w:rsidR="003249AC" w:rsidRPr="00D72900">
        <w:rPr>
          <w:rFonts w:ascii="Arial" w:eastAsia="Times New Roman" w:hAnsi="Arial" w:cs="Arial"/>
          <w:color w:val="0B0C0C"/>
          <w:lang w:val="en"/>
        </w:rPr>
        <w:t xml:space="preserve"> Dates will be confirmed.</w:t>
      </w:r>
    </w:p>
    <w:p w:rsidR="004B6EB3" w:rsidRPr="00D72900" w:rsidRDefault="004B6EB3" w:rsidP="006C7C71">
      <w:pPr>
        <w:spacing w:after="0" w:line="240" w:lineRule="auto"/>
        <w:divId w:val="549614779"/>
        <w:rPr>
          <w:rFonts w:ascii="Arial" w:eastAsia="Times New Roman" w:hAnsi="Arial" w:cs="Arial"/>
          <w:color w:val="0B0C0C"/>
          <w:lang w:val="en"/>
        </w:rPr>
      </w:pPr>
    </w:p>
    <w:p w:rsidR="00FC3D38" w:rsidRPr="00D72900" w:rsidRDefault="00FC3D38" w:rsidP="006C7C71">
      <w:pPr>
        <w:spacing w:after="0" w:line="240" w:lineRule="auto"/>
        <w:divId w:val="549614779"/>
        <w:rPr>
          <w:rFonts w:ascii="Arial" w:eastAsia="Times New Roman" w:hAnsi="Arial" w:cs="Arial"/>
          <w:b/>
          <w:color w:val="0B0C0C"/>
          <w:lang w:val="en"/>
        </w:rPr>
      </w:pPr>
      <w:r w:rsidRPr="00D72900">
        <w:rPr>
          <w:rFonts w:ascii="Arial" w:eastAsia="Times New Roman" w:hAnsi="Arial" w:cs="Arial"/>
          <w:b/>
          <w:color w:val="0B0C0C"/>
          <w:lang w:val="en"/>
        </w:rPr>
        <w:t xml:space="preserve">Duration of the contract and service commencement: </w:t>
      </w:r>
    </w:p>
    <w:p w:rsidR="00FC3D38" w:rsidRPr="00D72900" w:rsidRDefault="00FC3D38" w:rsidP="00383042">
      <w:pPr>
        <w:pStyle w:val="ListParagraph"/>
        <w:numPr>
          <w:ilvl w:val="0"/>
          <w:numId w:val="15"/>
        </w:numPr>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It is expected that t</w:t>
      </w:r>
      <w:r w:rsidR="004B6EB3" w:rsidRPr="00D72900">
        <w:rPr>
          <w:rFonts w:ascii="Arial" w:eastAsia="Times New Roman" w:hAnsi="Arial" w:cs="Arial"/>
          <w:color w:val="0B0C0C"/>
          <w:lang w:val="en"/>
        </w:rPr>
        <w:t>he c</w:t>
      </w:r>
      <w:r w:rsidR="003249AC" w:rsidRPr="00D72900">
        <w:rPr>
          <w:rFonts w:ascii="Arial" w:eastAsia="Times New Roman" w:hAnsi="Arial" w:cs="Arial"/>
          <w:color w:val="0B0C0C"/>
          <w:lang w:val="en"/>
        </w:rPr>
        <w:t xml:space="preserve">ontract </w:t>
      </w:r>
      <w:r w:rsidRPr="00D72900">
        <w:rPr>
          <w:rFonts w:ascii="Arial" w:eastAsia="Times New Roman" w:hAnsi="Arial" w:cs="Arial"/>
          <w:color w:val="0B0C0C"/>
          <w:lang w:val="en"/>
        </w:rPr>
        <w:t xml:space="preserve">resultant from such procurement </w:t>
      </w:r>
      <w:r w:rsidR="003249AC" w:rsidRPr="00D72900">
        <w:rPr>
          <w:rFonts w:ascii="Arial" w:eastAsia="Times New Roman" w:hAnsi="Arial" w:cs="Arial"/>
          <w:color w:val="0B0C0C"/>
          <w:lang w:val="en"/>
        </w:rPr>
        <w:t>will be offered for a 2-</w:t>
      </w:r>
      <w:r w:rsidR="004B6EB3" w:rsidRPr="00D72900">
        <w:rPr>
          <w:rFonts w:ascii="Arial" w:eastAsia="Times New Roman" w:hAnsi="Arial" w:cs="Arial"/>
          <w:color w:val="0B0C0C"/>
          <w:lang w:val="en"/>
        </w:rPr>
        <w:t>year period, with an option to extend for a further 2 years.</w:t>
      </w:r>
    </w:p>
    <w:p w:rsidR="00FC3D38" w:rsidRPr="00D72900" w:rsidRDefault="00FC3D38" w:rsidP="00383042">
      <w:pPr>
        <w:pStyle w:val="ListParagraph"/>
        <w:numPr>
          <w:ilvl w:val="0"/>
          <w:numId w:val="15"/>
        </w:numPr>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The successful provider is expected to commence the service provision from 01 April 2018. </w:t>
      </w:r>
    </w:p>
    <w:p w:rsidR="00FB1E3A" w:rsidRPr="00D72900" w:rsidRDefault="00FC3D38" w:rsidP="006C7C71">
      <w:pPr>
        <w:spacing w:after="0" w:line="240" w:lineRule="auto"/>
        <w:divId w:val="549614779"/>
        <w:rPr>
          <w:rStyle w:val="tdright1"/>
          <w:rFonts w:ascii="Arial" w:eastAsia="Times New Roman" w:hAnsi="Arial" w:cs="Arial"/>
          <w:i w:val="0"/>
          <w:iCs w:val="0"/>
          <w:color w:val="0B0C0C"/>
          <w:lang w:val="en"/>
        </w:rPr>
      </w:pPr>
      <w:r w:rsidRPr="00D72900">
        <w:rPr>
          <w:rFonts w:ascii="Arial" w:eastAsia="Times New Roman" w:hAnsi="Arial" w:cs="Arial"/>
          <w:color w:val="0B0C0C"/>
          <w:lang w:val="en"/>
        </w:rPr>
        <w:t xml:space="preserve"> </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It is expected that the procurement opportunity will be advertised around 15 June 2017. </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The procurement relating to this PIN notice will be advertised on Contracts Finder (https://online.contractsfinder.businesslink.gov.uk/) and administered/conducted via the AG CSU’s e-Tendering portal known as Bravo solutions. Providers wishing to be considered for this opportunity must register with AG CSU’s e-Tendering portal by visiting following web link: https://ardengemcsu.bravosolution.co.uk/web/login.html </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Full details regarding this procurement opportunity will be available there. Once registered, providers must express their interest by taking following steps:</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1.</w:t>
      </w:r>
      <w:r w:rsidRPr="00D72900">
        <w:rPr>
          <w:rFonts w:ascii="Arial" w:eastAsia="Times New Roman" w:hAnsi="Arial" w:cs="Arial"/>
          <w:color w:val="0B0C0C"/>
          <w:lang w:val="en"/>
        </w:rPr>
        <w:tab/>
        <w:t>Log in within the portal with the username/password,</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2.</w:t>
      </w:r>
      <w:r w:rsidRPr="00D72900">
        <w:rPr>
          <w:rFonts w:ascii="Arial" w:eastAsia="Times New Roman" w:hAnsi="Arial" w:cs="Arial"/>
          <w:color w:val="0B0C0C"/>
          <w:lang w:val="en"/>
        </w:rPr>
        <w:tab/>
        <w:t>Click on ‘View Current Opportunities’ sections.</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3.</w:t>
      </w:r>
      <w:r w:rsidRPr="00D72900">
        <w:rPr>
          <w:rFonts w:ascii="Arial" w:eastAsia="Times New Roman" w:hAnsi="Arial" w:cs="Arial"/>
          <w:color w:val="0B0C0C"/>
          <w:lang w:val="en"/>
        </w:rPr>
        <w:tab/>
        <w:t xml:space="preserve">Find appropriate project and click on it </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4.</w:t>
      </w:r>
      <w:r w:rsidRPr="00D72900">
        <w:rPr>
          <w:rFonts w:ascii="Arial" w:eastAsia="Times New Roman" w:hAnsi="Arial" w:cs="Arial"/>
          <w:color w:val="0B0C0C"/>
          <w:lang w:val="en"/>
        </w:rPr>
        <w:tab/>
        <w:t>Click the "Express Interest" button at the top of the page</w:t>
      </w:r>
    </w:p>
    <w:p w:rsidR="00FC3D38" w:rsidRPr="00D72900" w:rsidRDefault="00FC3D38" w:rsidP="00FC3D38">
      <w:pPr>
        <w:shd w:val="clear" w:color="auto" w:fill="FFFFFF"/>
        <w:spacing w:after="0" w:line="240" w:lineRule="auto"/>
        <w:ind w:left="720" w:hanging="720"/>
        <w:jc w:val="both"/>
        <w:divId w:val="549614779"/>
        <w:rPr>
          <w:rFonts w:ascii="Arial" w:eastAsia="Times New Roman" w:hAnsi="Arial" w:cs="Arial"/>
          <w:color w:val="0B0C0C"/>
          <w:lang w:val="en"/>
        </w:rPr>
      </w:pPr>
      <w:r w:rsidRPr="00D72900">
        <w:rPr>
          <w:rFonts w:ascii="Arial" w:eastAsia="Times New Roman" w:hAnsi="Arial" w:cs="Arial"/>
          <w:color w:val="0B0C0C"/>
          <w:lang w:val="en"/>
        </w:rPr>
        <w:t>5.</w:t>
      </w:r>
      <w:r w:rsidRPr="00D72900">
        <w:rPr>
          <w:rFonts w:ascii="Arial" w:eastAsia="Times New Roman" w:hAnsi="Arial" w:cs="Arial"/>
          <w:color w:val="0B0C0C"/>
          <w:lang w:val="en"/>
        </w:rPr>
        <w:tab/>
        <w:t xml:space="preserve">On the next screen please go to ‘My Procurement Projects’ and click on ‘PQQ Open </w:t>
      </w:r>
      <w:proofErr w:type="gramStart"/>
      <w:r w:rsidRPr="00D72900">
        <w:rPr>
          <w:rFonts w:ascii="Arial" w:eastAsia="Times New Roman" w:hAnsi="Arial" w:cs="Arial"/>
          <w:color w:val="0B0C0C"/>
          <w:lang w:val="en"/>
        </w:rPr>
        <w:t>To</w:t>
      </w:r>
      <w:proofErr w:type="gramEnd"/>
      <w:r w:rsidRPr="00D72900">
        <w:rPr>
          <w:rFonts w:ascii="Arial" w:eastAsia="Times New Roman" w:hAnsi="Arial" w:cs="Arial"/>
          <w:color w:val="0B0C0C"/>
          <w:lang w:val="en"/>
        </w:rPr>
        <w:t xml:space="preserve"> All Supplier’ section,</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6.</w:t>
      </w:r>
      <w:r w:rsidRPr="00D72900">
        <w:rPr>
          <w:rFonts w:ascii="Arial" w:eastAsia="Times New Roman" w:hAnsi="Arial" w:cs="Arial"/>
          <w:color w:val="0B0C0C"/>
          <w:lang w:val="en"/>
        </w:rPr>
        <w:tab/>
        <w:t>Follow further instructions and provide additional procurement specific information (if required)</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b/>
          <w:color w:val="0B0C0C"/>
          <w:lang w:val="en"/>
        </w:rPr>
      </w:pPr>
      <w:r w:rsidRPr="00D72900">
        <w:rPr>
          <w:rFonts w:ascii="Arial" w:eastAsia="Times New Roman" w:hAnsi="Arial" w:cs="Arial"/>
          <w:b/>
          <w:color w:val="0B0C0C"/>
          <w:lang w:val="en"/>
        </w:rPr>
        <w:t>Type of procurement procedure:</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The services will be procured as per the Light Touch Regime detailed in Section 7 of the Public Contracts Regulations 2015 (“The Regulations”), using the Open Procedure. It is worth noting here that NHS Arden and GEM CSU will only be bound by those parts of the Regulations that applies to contracts for Social and Other Specific Services. The Health &amp; Social Care Act 2012; in particular the regulations made under Section 75 will also be taken into consideration.  </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b/>
          <w:color w:val="0B0C0C"/>
          <w:lang w:val="en"/>
        </w:rPr>
      </w:pPr>
      <w:r w:rsidRPr="00D72900">
        <w:rPr>
          <w:rFonts w:ascii="Arial" w:eastAsia="Times New Roman" w:hAnsi="Arial" w:cs="Arial"/>
          <w:b/>
          <w:color w:val="0B0C0C"/>
          <w:lang w:val="en"/>
        </w:rPr>
        <w:t>Award criteria:</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The most economically advantageous tender derived using the criteria stated in the specifications of the Invitation to Tender (ITT).</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b/>
          <w:color w:val="0B0C0C"/>
          <w:lang w:val="en"/>
        </w:rPr>
      </w:pPr>
      <w:r w:rsidRPr="00D72900">
        <w:rPr>
          <w:rFonts w:ascii="Arial" w:eastAsia="Times New Roman" w:hAnsi="Arial" w:cs="Arial"/>
          <w:b/>
          <w:color w:val="0B0C0C"/>
          <w:lang w:val="en"/>
        </w:rPr>
        <w:t>Important Note:</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An expression of interest as a result of this PIN notice will not automatically entitle your involvement in any future procurement exercise. Any procurement conducted as a result of this notice will be advertised separately and all organisations wanting to participate will need to respond to the procurement advertisement as and when it is published.</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Arden and GEM CSU welcomes and appreciates your organisation’s</w:t>
      </w:r>
      <w:bookmarkStart w:id="0" w:name="_GoBack"/>
      <w:bookmarkEnd w:id="0"/>
      <w:r w:rsidRPr="00D72900">
        <w:rPr>
          <w:rFonts w:ascii="Arial" w:eastAsia="Times New Roman" w:hAnsi="Arial" w:cs="Arial"/>
          <w:color w:val="0B0C0C"/>
          <w:lang w:val="en"/>
        </w:rPr>
        <w:t xml:space="preserve"> effort for registering interest to participate within the procurement exercise related to this PIN notice, but wish to stress that your involvement at this stage will not carry any commercial advantage in any ensuing procurement process.</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shd w:val="clear" w:color="auto" w:fill="FFFFFF"/>
        <w:spacing w:after="0" w:line="240" w:lineRule="auto"/>
        <w:jc w:val="both"/>
        <w:divId w:val="549614779"/>
        <w:rPr>
          <w:rFonts w:ascii="Arial" w:eastAsia="Times New Roman" w:hAnsi="Arial" w:cs="Arial"/>
          <w:b/>
          <w:color w:val="0B0C0C"/>
          <w:lang w:val="en"/>
        </w:rPr>
      </w:pPr>
      <w:r w:rsidRPr="00D72900">
        <w:rPr>
          <w:rFonts w:ascii="Arial" w:eastAsia="Times New Roman" w:hAnsi="Arial" w:cs="Arial"/>
          <w:b/>
          <w:color w:val="0B0C0C"/>
          <w:lang w:val="en"/>
        </w:rPr>
        <w:t>Additional Information:</w:t>
      </w:r>
    </w:p>
    <w:p w:rsidR="00FC3D38" w:rsidRPr="00D72900" w:rsidRDefault="00FC3D38" w:rsidP="00FC3D38">
      <w:pPr>
        <w:shd w:val="clear" w:color="auto" w:fill="FFFFFF"/>
        <w:spacing w:after="0" w:line="240" w:lineRule="auto"/>
        <w:jc w:val="both"/>
        <w:divId w:val="549614779"/>
        <w:rPr>
          <w:rFonts w:ascii="Arial" w:eastAsia="Times New Roman" w:hAnsi="Arial" w:cs="Arial"/>
          <w:color w:val="0B0C0C"/>
          <w:lang w:val="en"/>
        </w:rPr>
      </w:pPr>
    </w:p>
    <w:p w:rsidR="00FC3D38"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The contracting Authority intends to use an e-Tendering system for this procurement exercise and reserves the right to use a reverse auction. </w:t>
      </w:r>
    </w:p>
    <w:p w:rsidR="00FC3D38"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lastRenderedPageBreak/>
        <w:t>Var</w:t>
      </w:r>
      <w:r w:rsidR="00DB31E0">
        <w:rPr>
          <w:rFonts w:ascii="Arial" w:eastAsia="Times New Roman" w:hAnsi="Arial" w:cs="Arial"/>
          <w:color w:val="0B0C0C"/>
          <w:lang w:val="en"/>
        </w:rPr>
        <w:t>iant bids may be accepted by AG</w:t>
      </w:r>
      <w:r w:rsidRPr="00D72900">
        <w:rPr>
          <w:rFonts w:ascii="Arial" w:eastAsia="Times New Roman" w:hAnsi="Arial" w:cs="Arial"/>
          <w:color w:val="0B0C0C"/>
          <w:lang w:val="en"/>
        </w:rPr>
        <w:t xml:space="preserve">CSU at their discretion provided that they meet the core requirements set out in the invitation to tender. </w:t>
      </w:r>
    </w:p>
    <w:p w:rsidR="00FC3D38"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Tenders and all supporting information must be priced in sterling and completed in English (or full translation provided at no cost). </w:t>
      </w:r>
    </w:p>
    <w:p w:rsidR="00FC3D38"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Any contract entered into, be considered a contract made in England in accordance with English Law and which shall be subject to the exclusive jurisdiction of the English Courts. </w:t>
      </w:r>
    </w:p>
    <w:p w:rsidR="00FC3D38"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color w:val="0B0C0C"/>
          <w:lang w:val="en"/>
        </w:rPr>
      </w:pPr>
      <w:r w:rsidRPr="00D72900">
        <w:rPr>
          <w:rFonts w:ascii="Arial" w:eastAsia="Times New Roman" w:hAnsi="Arial" w:cs="Arial"/>
          <w:color w:val="0B0C0C"/>
          <w:lang w:val="en"/>
        </w:rPr>
        <w:t xml:space="preserve">AG CSU or the contracting Authority participating within this procurement exercise shall not be liable for any costs by those expressing an interest or concern for this contract opportunity. </w:t>
      </w:r>
    </w:p>
    <w:p w:rsidR="0073555D" w:rsidRPr="00D72900" w:rsidRDefault="00FC3D38" w:rsidP="00FC3D38">
      <w:pPr>
        <w:pStyle w:val="ListParagraph"/>
        <w:numPr>
          <w:ilvl w:val="0"/>
          <w:numId w:val="14"/>
        </w:numPr>
        <w:shd w:val="clear" w:color="auto" w:fill="FFFFFF"/>
        <w:spacing w:after="0" w:line="240" w:lineRule="auto"/>
        <w:jc w:val="both"/>
        <w:divId w:val="549614779"/>
        <w:rPr>
          <w:rFonts w:ascii="Arial" w:eastAsia="Times New Roman" w:hAnsi="Arial" w:cs="Arial"/>
        </w:rPr>
      </w:pPr>
      <w:r w:rsidRPr="00D72900">
        <w:rPr>
          <w:rFonts w:ascii="Arial" w:eastAsia="Times New Roman" w:hAnsi="Arial" w:cs="Arial"/>
          <w:color w:val="0B0C0C"/>
          <w:lang w:val="en"/>
        </w:rPr>
        <w:t>NHS England (</w:t>
      </w:r>
      <w:r w:rsidR="00DB31E0">
        <w:rPr>
          <w:rFonts w:ascii="Arial" w:eastAsia="Times New Roman" w:hAnsi="Arial" w:cs="Arial"/>
          <w:color w:val="0B0C0C"/>
          <w:lang w:val="en"/>
        </w:rPr>
        <w:t>Central Midlands) and AG</w:t>
      </w:r>
      <w:r w:rsidRPr="00D72900">
        <w:rPr>
          <w:rFonts w:ascii="Arial" w:eastAsia="Times New Roman" w:hAnsi="Arial" w:cs="Arial"/>
          <w:color w:val="0B0C0C"/>
          <w:lang w:val="en"/>
        </w:rPr>
        <w:t>CSU reserve the right at all times acting in their absolute discretion, not to award a contract, to make changes to the structure, format, procedures, CPV codes and timing of the procurement process and to cancel or vary the process in its entirety or any part of it.</w:t>
      </w:r>
    </w:p>
    <w:sectPr w:rsidR="0073555D" w:rsidRPr="00D72900" w:rsidSect="006C7C71">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92" w:rsidRDefault="00871C92" w:rsidP="006C4C01">
      <w:pPr>
        <w:spacing w:after="0" w:line="240" w:lineRule="auto"/>
      </w:pPr>
      <w:r>
        <w:separator/>
      </w:r>
    </w:p>
  </w:endnote>
  <w:endnote w:type="continuationSeparator" w:id="0">
    <w:p w:rsidR="00871C92" w:rsidRDefault="00871C92" w:rsidP="006C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92" w:rsidRDefault="00871C92" w:rsidP="006C4C01">
      <w:pPr>
        <w:spacing w:after="0" w:line="240" w:lineRule="auto"/>
      </w:pPr>
      <w:r>
        <w:separator/>
      </w:r>
    </w:p>
  </w:footnote>
  <w:footnote w:type="continuationSeparator" w:id="0">
    <w:p w:rsidR="00871C92" w:rsidRDefault="00871C92" w:rsidP="006C4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255E"/>
    <w:multiLevelType w:val="hybridMultilevel"/>
    <w:tmpl w:val="748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F55839"/>
    <w:multiLevelType w:val="hybridMultilevel"/>
    <w:tmpl w:val="7E9813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370151"/>
    <w:multiLevelType w:val="hybridMultilevel"/>
    <w:tmpl w:val="4C60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C167FA"/>
    <w:multiLevelType w:val="hybridMultilevel"/>
    <w:tmpl w:val="64C41850"/>
    <w:lvl w:ilvl="0" w:tplc="1576B8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DB15AE"/>
    <w:multiLevelType w:val="hybridMultilevel"/>
    <w:tmpl w:val="DDCA3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CFF5422"/>
    <w:multiLevelType w:val="hybridMultilevel"/>
    <w:tmpl w:val="C96E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0B1B1F"/>
    <w:multiLevelType w:val="hybridMultilevel"/>
    <w:tmpl w:val="56B02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EA174D"/>
    <w:multiLevelType w:val="hybridMultilevel"/>
    <w:tmpl w:val="2B1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DB3888"/>
    <w:multiLevelType w:val="hybridMultilevel"/>
    <w:tmpl w:val="0FEAC7A8"/>
    <w:lvl w:ilvl="0" w:tplc="08090001">
      <w:start w:val="1"/>
      <w:numFmt w:val="bullet"/>
      <w:lvlText w:val=""/>
      <w:lvlJc w:val="left"/>
      <w:pPr>
        <w:ind w:left="720" w:hanging="360"/>
      </w:pPr>
      <w:rPr>
        <w:rFonts w:ascii="Symbol" w:hAnsi="Symbol" w:hint="default"/>
      </w:rPr>
    </w:lvl>
    <w:lvl w:ilvl="1" w:tplc="0050642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696F33"/>
    <w:multiLevelType w:val="hybridMultilevel"/>
    <w:tmpl w:val="7B60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E73248"/>
    <w:multiLevelType w:val="hybridMultilevel"/>
    <w:tmpl w:val="79960A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64833F4E"/>
    <w:multiLevelType w:val="hybridMultilevel"/>
    <w:tmpl w:val="A1EEB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78C4267"/>
    <w:multiLevelType w:val="hybridMultilevel"/>
    <w:tmpl w:val="67B4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80EAA"/>
    <w:multiLevelType w:val="hybridMultilevel"/>
    <w:tmpl w:val="80A020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184DE5"/>
    <w:multiLevelType w:val="hybridMultilevel"/>
    <w:tmpl w:val="117AC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9"/>
  </w:num>
  <w:num w:numId="4">
    <w:abstractNumId w:val="13"/>
  </w:num>
  <w:num w:numId="5">
    <w:abstractNumId w:val="1"/>
  </w:num>
  <w:num w:numId="6">
    <w:abstractNumId w:val="10"/>
  </w:num>
  <w:num w:numId="7">
    <w:abstractNumId w:val="12"/>
  </w:num>
  <w:num w:numId="8">
    <w:abstractNumId w:val="2"/>
  </w:num>
  <w:num w:numId="9">
    <w:abstractNumId w:val="7"/>
  </w:num>
  <w:num w:numId="10">
    <w:abstractNumId w:val="8"/>
  </w:num>
  <w:num w:numId="11">
    <w:abstractNumId w:val="6"/>
  </w:num>
  <w:num w:numId="12">
    <w:abstractNumId w:val="4"/>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17"/>
    <w:rsid w:val="00063B8F"/>
    <w:rsid w:val="00067659"/>
    <w:rsid w:val="00083FA6"/>
    <w:rsid w:val="0008546F"/>
    <w:rsid w:val="000A73A8"/>
    <w:rsid w:val="000C527E"/>
    <w:rsid w:val="00134463"/>
    <w:rsid w:val="00180711"/>
    <w:rsid w:val="00190A8D"/>
    <w:rsid w:val="001B5E73"/>
    <w:rsid w:val="001D2299"/>
    <w:rsid w:val="001F64CD"/>
    <w:rsid w:val="00236A16"/>
    <w:rsid w:val="00244BF6"/>
    <w:rsid w:val="00254394"/>
    <w:rsid w:val="0028210E"/>
    <w:rsid w:val="00293904"/>
    <w:rsid w:val="002A378B"/>
    <w:rsid w:val="002B1CE1"/>
    <w:rsid w:val="002D1EA8"/>
    <w:rsid w:val="002D5E1E"/>
    <w:rsid w:val="003249AC"/>
    <w:rsid w:val="00355174"/>
    <w:rsid w:val="00366E21"/>
    <w:rsid w:val="00383042"/>
    <w:rsid w:val="003862E9"/>
    <w:rsid w:val="003C6217"/>
    <w:rsid w:val="003D2DFD"/>
    <w:rsid w:val="003D6C7C"/>
    <w:rsid w:val="003E410B"/>
    <w:rsid w:val="0041352A"/>
    <w:rsid w:val="00454491"/>
    <w:rsid w:val="00464DEA"/>
    <w:rsid w:val="00473E16"/>
    <w:rsid w:val="00477789"/>
    <w:rsid w:val="00494760"/>
    <w:rsid w:val="004B3EDE"/>
    <w:rsid w:val="004B4EB3"/>
    <w:rsid w:val="004B6EB3"/>
    <w:rsid w:val="004E6492"/>
    <w:rsid w:val="00534184"/>
    <w:rsid w:val="00534544"/>
    <w:rsid w:val="00580ABA"/>
    <w:rsid w:val="005A5AD9"/>
    <w:rsid w:val="005D3080"/>
    <w:rsid w:val="005E0DA2"/>
    <w:rsid w:val="005E27BA"/>
    <w:rsid w:val="00616960"/>
    <w:rsid w:val="00664214"/>
    <w:rsid w:val="00673E45"/>
    <w:rsid w:val="00684A09"/>
    <w:rsid w:val="006A4C24"/>
    <w:rsid w:val="006A6A92"/>
    <w:rsid w:val="006C4C01"/>
    <w:rsid w:val="006C7C71"/>
    <w:rsid w:val="00704108"/>
    <w:rsid w:val="00717DA5"/>
    <w:rsid w:val="00734633"/>
    <w:rsid w:val="0073555D"/>
    <w:rsid w:val="007358E9"/>
    <w:rsid w:val="0075349C"/>
    <w:rsid w:val="007541ED"/>
    <w:rsid w:val="00795B51"/>
    <w:rsid w:val="007F7512"/>
    <w:rsid w:val="00871C92"/>
    <w:rsid w:val="008D0A30"/>
    <w:rsid w:val="008F0452"/>
    <w:rsid w:val="00913DDE"/>
    <w:rsid w:val="009201D8"/>
    <w:rsid w:val="00974D8A"/>
    <w:rsid w:val="009D43C2"/>
    <w:rsid w:val="009F27DF"/>
    <w:rsid w:val="00A96717"/>
    <w:rsid w:val="00AB2297"/>
    <w:rsid w:val="00AC6628"/>
    <w:rsid w:val="00AD69B9"/>
    <w:rsid w:val="00B13015"/>
    <w:rsid w:val="00B47BF1"/>
    <w:rsid w:val="00B61CCF"/>
    <w:rsid w:val="00B76494"/>
    <w:rsid w:val="00BB679E"/>
    <w:rsid w:val="00C408BD"/>
    <w:rsid w:val="00C573F1"/>
    <w:rsid w:val="00C66CD2"/>
    <w:rsid w:val="00C90FF2"/>
    <w:rsid w:val="00CB0525"/>
    <w:rsid w:val="00D04D72"/>
    <w:rsid w:val="00D11D90"/>
    <w:rsid w:val="00D20847"/>
    <w:rsid w:val="00D33FA4"/>
    <w:rsid w:val="00D5044F"/>
    <w:rsid w:val="00D72900"/>
    <w:rsid w:val="00D73C45"/>
    <w:rsid w:val="00DB2294"/>
    <w:rsid w:val="00DB31E0"/>
    <w:rsid w:val="00E13D08"/>
    <w:rsid w:val="00E21F21"/>
    <w:rsid w:val="00E5144F"/>
    <w:rsid w:val="00E615CF"/>
    <w:rsid w:val="00EB5D10"/>
    <w:rsid w:val="00EE1C8F"/>
    <w:rsid w:val="00EE2EA2"/>
    <w:rsid w:val="00EF2D7F"/>
    <w:rsid w:val="00EF61A5"/>
    <w:rsid w:val="00F17F3F"/>
    <w:rsid w:val="00F63A38"/>
    <w:rsid w:val="00FB1E3A"/>
    <w:rsid w:val="00FC3A15"/>
    <w:rsid w:val="00FC3D38"/>
    <w:rsid w:val="00FF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pethreecols1">
    <w:name w:val="typethreecols1"/>
    <w:basedOn w:val="DefaultParagraphFont"/>
    <w:rPr>
      <w:b/>
      <w:bCs/>
    </w:rPr>
  </w:style>
  <w:style w:type="character" w:customStyle="1" w:styleId="tdright1">
    <w:name w:val="tdright1"/>
    <w:basedOn w:val="DefaultParagraphFont"/>
    <w:rPr>
      <w:i/>
      <w:iCs/>
      <w:color w:val="5D666F"/>
    </w:rPr>
  </w:style>
  <w:style w:type="character" w:customStyle="1" w:styleId="paragraph">
    <w:name w:val="paragraph"/>
    <w:basedOn w:val="DefaultParagraphFont"/>
  </w:style>
  <w:style w:type="paragraph" w:styleId="ListParagraph">
    <w:name w:val="List Paragraph"/>
    <w:basedOn w:val="Normal"/>
    <w:uiPriority w:val="99"/>
    <w:unhideWhenUsed/>
    <w:rsid w:val="00580ABA"/>
    <w:pPr>
      <w:ind w:left="720"/>
      <w:contextualSpacing/>
    </w:pPr>
  </w:style>
  <w:style w:type="character" w:styleId="CommentReference">
    <w:name w:val="annotation reference"/>
    <w:basedOn w:val="DefaultParagraphFont"/>
    <w:uiPriority w:val="99"/>
    <w:semiHidden/>
    <w:unhideWhenUsed/>
    <w:rsid w:val="00B76494"/>
    <w:rPr>
      <w:sz w:val="16"/>
      <w:szCs w:val="16"/>
    </w:rPr>
  </w:style>
  <w:style w:type="paragraph" w:styleId="CommentText">
    <w:name w:val="annotation text"/>
    <w:basedOn w:val="Normal"/>
    <w:link w:val="CommentTextChar"/>
    <w:uiPriority w:val="99"/>
    <w:semiHidden/>
    <w:unhideWhenUsed/>
    <w:rsid w:val="00B76494"/>
    <w:pPr>
      <w:spacing w:line="240" w:lineRule="auto"/>
    </w:pPr>
    <w:rPr>
      <w:sz w:val="20"/>
      <w:szCs w:val="20"/>
    </w:rPr>
  </w:style>
  <w:style w:type="character" w:customStyle="1" w:styleId="CommentTextChar">
    <w:name w:val="Comment Text Char"/>
    <w:basedOn w:val="DefaultParagraphFont"/>
    <w:link w:val="CommentText"/>
    <w:uiPriority w:val="99"/>
    <w:semiHidden/>
    <w:rsid w:val="00B76494"/>
    <w:rPr>
      <w:sz w:val="20"/>
      <w:szCs w:val="20"/>
    </w:rPr>
  </w:style>
  <w:style w:type="paragraph" w:styleId="CommentSubject">
    <w:name w:val="annotation subject"/>
    <w:basedOn w:val="CommentText"/>
    <w:next w:val="CommentText"/>
    <w:link w:val="CommentSubjectChar"/>
    <w:uiPriority w:val="99"/>
    <w:semiHidden/>
    <w:unhideWhenUsed/>
    <w:rsid w:val="00B76494"/>
    <w:rPr>
      <w:b/>
      <w:bCs/>
    </w:rPr>
  </w:style>
  <w:style w:type="character" w:customStyle="1" w:styleId="CommentSubjectChar">
    <w:name w:val="Comment Subject Char"/>
    <w:basedOn w:val="CommentTextChar"/>
    <w:link w:val="CommentSubject"/>
    <w:uiPriority w:val="99"/>
    <w:semiHidden/>
    <w:rsid w:val="00B76494"/>
    <w:rPr>
      <w:b/>
      <w:bCs/>
      <w:sz w:val="20"/>
      <w:szCs w:val="20"/>
    </w:rPr>
  </w:style>
  <w:style w:type="paragraph" w:styleId="BalloonText">
    <w:name w:val="Balloon Text"/>
    <w:basedOn w:val="Normal"/>
    <w:link w:val="BalloonTextChar"/>
    <w:uiPriority w:val="99"/>
    <w:semiHidden/>
    <w:unhideWhenUsed/>
    <w:rsid w:val="00B76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94"/>
    <w:rPr>
      <w:rFonts w:ascii="Tahoma" w:hAnsi="Tahoma" w:cs="Tahoma"/>
      <w:sz w:val="16"/>
      <w:szCs w:val="16"/>
    </w:rPr>
  </w:style>
  <w:style w:type="paragraph" w:styleId="Footer">
    <w:name w:val="footer"/>
    <w:basedOn w:val="Normal"/>
    <w:link w:val="FooterChar"/>
    <w:uiPriority w:val="99"/>
    <w:unhideWhenUsed/>
    <w:rsid w:val="006C4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pethreecols1">
    <w:name w:val="typethreecols1"/>
    <w:basedOn w:val="DefaultParagraphFont"/>
    <w:rPr>
      <w:b/>
      <w:bCs/>
    </w:rPr>
  </w:style>
  <w:style w:type="character" w:customStyle="1" w:styleId="tdright1">
    <w:name w:val="tdright1"/>
    <w:basedOn w:val="DefaultParagraphFont"/>
    <w:rPr>
      <w:i/>
      <w:iCs/>
      <w:color w:val="5D666F"/>
    </w:rPr>
  </w:style>
  <w:style w:type="character" w:customStyle="1" w:styleId="paragraph">
    <w:name w:val="paragraph"/>
    <w:basedOn w:val="DefaultParagraphFont"/>
  </w:style>
  <w:style w:type="paragraph" w:styleId="ListParagraph">
    <w:name w:val="List Paragraph"/>
    <w:basedOn w:val="Normal"/>
    <w:uiPriority w:val="99"/>
    <w:unhideWhenUsed/>
    <w:rsid w:val="00580ABA"/>
    <w:pPr>
      <w:ind w:left="720"/>
      <w:contextualSpacing/>
    </w:pPr>
  </w:style>
  <w:style w:type="character" w:styleId="CommentReference">
    <w:name w:val="annotation reference"/>
    <w:basedOn w:val="DefaultParagraphFont"/>
    <w:uiPriority w:val="99"/>
    <w:semiHidden/>
    <w:unhideWhenUsed/>
    <w:rsid w:val="00B76494"/>
    <w:rPr>
      <w:sz w:val="16"/>
      <w:szCs w:val="16"/>
    </w:rPr>
  </w:style>
  <w:style w:type="paragraph" w:styleId="CommentText">
    <w:name w:val="annotation text"/>
    <w:basedOn w:val="Normal"/>
    <w:link w:val="CommentTextChar"/>
    <w:uiPriority w:val="99"/>
    <w:semiHidden/>
    <w:unhideWhenUsed/>
    <w:rsid w:val="00B76494"/>
    <w:pPr>
      <w:spacing w:line="240" w:lineRule="auto"/>
    </w:pPr>
    <w:rPr>
      <w:sz w:val="20"/>
      <w:szCs w:val="20"/>
    </w:rPr>
  </w:style>
  <w:style w:type="character" w:customStyle="1" w:styleId="CommentTextChar">
    <w:name w:val="Comment Text Char"/>
    <w:basedOn w:val="DefaultParagraphFont"/>
    <w:link w:val="CommentText"/>
    <w:uiPriority w:val="99"/>
    <w:semiHidden/>
    <w:rsid w:val="00B76494"/>
    <w:rPr>
      <w:sz w:val="20"/>
      <w:szCs w:val="20"/>
    </w:rPr>
  </w:style>
  <w:style w:type="paragraph" w:styleId="CommentSubject">
    <w:name w:val="annotation subject"/>
    <w:basedOn w:val="CommentText"/>
    <w:next w:val="CommentText"/>
    <w:link w:val="CommentSubjectChar"/>
    <w:uiPriority w:val="99"/>
    <w:semiHidden/>
    <w:unhideWhenUsed/>
    <w:rsid w:val="00B76494"/>
    <w:rPr>
      <w:b/>
      <w:bCs/>
    </w:rPr>
  </w:style>
  <w:style w:type="character" w:customStyle="1" w:styleId="CommentSubjectChar">
    <w:name w:val="Comment Subject Char"/>
    <w:basedOn w:val="CommentTextChar"/>
    <w:link w:val="CommentSubject"/>
    <w:uiPriority w:val="99"/>
    <w:semiHidden/>
    <w:rsid w:val="00B76494"/>
    <w:rPr>
      <w:b/>
      <w:bCs/>
      <w:sz w:val="20"/>
      <w:szCs w:val="20"/>
    </w:rPr>
  </w:style>
  <w:style w:type="paragraph" w:styleId="BalloonText">
    <w:name w:val="Balloon Text"/>
    <w:basedOn w:val="Normal"/>
    <w:link w:val="BalloonTextChar"/>
    <w:uiPriority w:val="99"/>
    <w:semiHidden/>
    <w:unhideWhenUsed/>
    <w:rsid w:val="00B76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94"/>
    <w:rPr>
      <w:rFonts w:ascii="Tahoma" w:hAnsi="Tahoma" w:cs="Tahoma"/>
      <w:sz w:val="16"/>
      <w:szCs w:val="16"/>
    </w:rPr>
  </w:style>
  <w:style w:type="paragraph" w:styleId="Footer">
    <w:name w:val="footer"/>
    <w:basedOn w:val="Normal"/>
    <w:link w:val="FooterChar"/>
    <w:uiPriority w:val="99"/>
    <w:unhideWhenUsed/>
    <w:rsid w:val="006C4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14779">
      <w:marLeft w:val="0"/>
      <w:marRight w:val="0"/>
      <w:marTop w:val="0"/>
      <w:marBottom w:val="0"/>
      <w:divBdr>
        <w:top w:val="none" w:sz="0" w:space="0" w:color="auto"/>
        <w:left w:val="none" w:sz="0" w:space="0" w:color="auto"/>
        <w:bottom w:val="none" w:sz="0" w:space="0" w:color="auto"/>
        <w:right w:val="none" w:sz="0" w:space="0" w:color="auto"/>
      </w:divBdr>
      <w:divsChild>
        <w:div w:id="644550939">
          <w:marLeft w:val="0"/>
          <w:marRight w:val="0"/>
          <w:marTop w:val="0"/>
          <w:marBottom w:val="0"/>
          <w:divBdr>
            <w:top w:val="none" w:sz="0" w:space="0" w:color="auto"/>
            <w:left w:val="none" w:sz="0" w:space="0" w:color="auto"/>
            <w:bottom w:val="none" w:sz="0" w:space="0" w:color="auto"/>
            <w:right w:val="none" w:sz="0" w:space="0" w:color="auto"/>
          </w:divBdr>
        </w:div>
        <w:div w:id="174657783">
          <w:marLeft w:val="0"/>
          <w:marRight w:val="0"/>
          <w:marTop w:val="0"/>
          <w:marBottom w:val="0"/>
          <w:divBdr>
            <w:top w:val="none" w:sz="0" w:space="0" w:color="auto"/>
            <w:left w:val="none" w:sz="0" w:space="0" w:color="auto"/>
            <w:bottom w:val="none" w:sz="0" w:space="0" w:color="auto"/>
            <w:right w:val="none" w:sz="0" w:space="0" w:color="auto"/>
          </w:divBdr>
        </w:div>
        <w:div w:id="458849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vyang.Jagiwala@ardengemcsu.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DFA9-E86D-4FB1-93C8-4CC93F3D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Saroe Neelam (0DE) Arden &amp; GEM CSU</cp:lastModifiedBy>
  <cp:revision>3</cp:revision>
  <cp:lastPrinted>2017-01-24T10:55:00Z</cp:lastPrinted>
  <dcterms:created xsi:type="dcterms:W3CDTF">2017-04-24T09:33:00Z</dcterms:created>
  <dcterms:modified xsi:type="dcterms:W3CDTF">2017-04-24T09:41:00Z</dcterms:modified>
</cp:coreProperties>
</file>