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633D4" w14:textId="77777777" w:rsidR="00FE18AC" w:rsidRDefault="00FE18AC" w:rsidP="00FE18AC">
      <w:pPr>
        <w:pStyle w:val="bodystrongcentred"/>
      </w:pPr>
      <w:r>
        <w:t>CONTENTS</w:t>
      </w:r>
    </w:p>
    <w:p w14:paraId="77EF386F" w14:textId="77777777" w:rsidR="00FE18AC" w:rsidRDefault="00FE18AC" w:rsidP="00FE18AC"/>
    <w:p w14:paraId="4B56C130" w14:textId="1CE2FF63" w:rsidR="00774B47" w:rsidRDefault="00805073">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73819725" w:history="1">
        <w:r w:rsidR="00774B47" w:rsidRPr="00A11A7D">
          <w:rPr>
            <w:rStyle w:val="Hyperlink"/>
            <w:noProof/>
          </w:rPr>
          <w:t>1.</w:t>
        </w:r>
        <w:r w:rsidR="00774B47">
          <w:rPr>
            <w:rFonts w:asciiTheme="minorHAnsi" w:eastAsiaTheme="minorEastAsia" w:hAnsiTheme="minorHAnsi" w:cstheme="minorBidi"/>
            <w:caps w:val="0"/>
            <w:noProof/>
            <w:szCs w:val="22"/>
            <w:lang w:eastAsia="en-GB"/>
          </w:rPr>
          <w:tab/>
        </w:r>
        <w:r w:rsidR="00774B47" w:rsidRPr="00A11A7D">
          <w:rPr>
            <w:rStyle w:val="Hyperlink"/>
            <w:noProof/>
          </w:rPr>
          <w:t>PURPOSE</w:t>
        </w:r>
        <w:r w:rsidR="00774B47">
          <w:rPr>
            <w:noProof/>
            <w:webHidden/>
          </w:rPr>
          <w:tab/>
        </w:r>
        <w:r w:rsidR="00774B47">
          <w:rPr>
            <w:noProof/>
            <w:webHidden/>
          </w:rPr>
          <w:fldChar w:fldCharType="begin"/>
        </w:r>
        <w:r w:rsidR="00774B47">
          <w:rPr>
            <w:noProof/>
            <w:webHidden/>
          </w:rPr>
          <w:instrText xml:space="preserve"> PAGEREF _Toc473819725 \h </w:instrText>
        </w:r>
        <w:r w:rsidR="00774B47">
          <w:rPr>
            <w:noProof/>
            <w:webHidden/>
          </w:rPr>
        </w:r>
        <w:r w:rsidR="00774B47">
          <w:rPr>
            <w:noProof/>
            <w:webHidden/>
          </w:rPr>
          <w:fldChar w:fldCharType="separate"/>
        </w:r>
        <w:r w:rsidR="00774B47">
          <w:rPr>
            <w:noProof/>
            <w:webHidden/>
          </w:rPr>
          <w:t>2</w:t>
        </w:r>
        <w:r w:rsidR="00774B47">
          <w:rPr>
            <w:noProof/>
            <w:webHidden/>
          </w:rPr>
          <w:fldChar w:fldCharType="end"/>
        </w:r>
      </w:hyperlink>
    </w:p>
    <w:p w14:paraId="5A3E3AEF" w14:textId="4B6C2852" w:rsidR="00774B47" w:rsidRDefault="00774B47">
      <w:pPr>
        <w:pStyle w:val="TOC1"/>
        <w:rPr>
          <w:rFonts w:asciiTheme="minorHAnsi" w:eastAsiaTheme="minorEastAsia" w:hAnsiTheme="minorHAnsi" w:cstheme="minorBidi"/>
          <w:caps w:val="0"/>
          <w:noProof/>
          <w:szCs w:val="22"/>
          <w:lang w:eastAsia="en-GB"/>
        </w:rPr>
      </w:pPr>
      <w:hyperlink w:anchor="_Toc473819726" w:history="1">
        <w:r w:rsidRPr="00A11A7D">
          <w:rPr>
            <w:rStyle w:val="Hyperlink"/>
            <w:noProof/>
          </w:rPr>
          <w:t>2.</w:t>
        </w:r>
        <w:r>
          <w:rPr>
            <w:rFonts w:asciiTheme="minorHAnsi" w:eastAsiaTheme="minorEastAsia" w:hAnsiTheme="minorHAnsi" w:cstheme="minorBidi"/>
            <w:caps w:val="0"/>
            <w:noProof/>
            <w:szCs w:val="22"/>
            <w:lang w:eastAsia="en-GB"/>
          </w:rPr>
          <w:tab/>
        </w:r>
        <w:r w:rsidRPr="00A11A7D">
          <w:rPr>
            <w:rStyle w:val="Hyperlink"/>
            <w:noProof/>
          </w:rPr>
          <w:t>BACKGROUND TO THE CONTRACTING aUTHORITies</w:t>
        </w:r>
        <w:r>
          <w:rPr>
            <w:noProof/>
            <w:webHidden/>
          </w:rPr>
          <w:tab/>
        </w:r>
        <w:r>
          <w:rPr>
            <w:noProof/>
            <w:webHidden/>
          </w:rPr>
          <w:fldChar w:fldCharType="begin"/>
        </w:r>
        <w:r>
          <w:rPr>
            <w:noProof/>
            <w:webHidden/>
          </w:rPr>
          <w:instrText xml:space="preserve"> PAGEREF _Toc473819726 \h </w:instrText>
        </w:r>
        <w:r>
          <w:rPr>
            <w:noProof/>
            <w:webHidden/>
          </w:rPr>
        </w:r>
        <w:r>
          <w:rPr>
            <w:noProof/>
            <w:webHidden/>
          </w:rPr>
          <w:fldChar w:fldCharType="separate"/>
        </w:r>
        <w:r>
          <w:rPr>
            <w:noProof/>
            <w:webHidden/>
          </w:rPr>
          <w:t>2</w:t>
        </w:r>
        <w:r>
          <w:rPr>
            <w:noProof/>
            <w:webHidden/>
          </w:rPr>
          <w:fldChar w:fldCharType="end"/>
        </w:r>
      </w:hyperlink>
    </w:p>
    <w:p w14:paraId="2067BD44" w14:textId="0F53A3D7" w:rsidR="00774B47" w:rsidRDefault="00774B47">
      <w:pPr>
        <w:pStyle w:val="TOC1"/>
        <w:rPr>
          <w:rFonts w:asciiTheme="minorHAnsi" w:eastAsiaTheme="minorEastAsia" w:hAnsiTheme="minorHAnsi" w:cstheme="minorBidi"/>
          <w:caps w:val="0"/>
          <w:noProof/>
          <w:szCs w:val="22"/>
          <w:lang w:eastAsia="en-GB"/>
        </w:rPr>
      </w:pPr>
      <w:hyperlink w:anchor="_Toc473819727" w:history="1">
        <w:r w:rsidRPr="00A11A7D">
          <w:rPr>
            <w:rStyle w:val="Hyperlink"/>
            <w:noProof/>
          </w:rPr>
          <w:t>3.</w:t>
        </w:r>
        <w:r>
          <w:rPr>
            <w:rFonts w:asciiTheme="minorHAnsi" w:eastAsiaTheme="minorEastAsia" w:hAnsiTheme="minorHAnsi" w:cstheme="minorBidi"/>
            <w:caps w:val="0"/>
            <w:noProof/>
            <w:szCs w:val="22"/>
            <w:lang w:eastAsia="en-GB"/>
          </w:rPr>
          <w:tab/>
        </w:r>
        <w:r w:rsidRPr="00A11A7D">
          <w:rPr>
            <w:rStyle w:val="Hyperlink"/>
            <w:noProof/>
          </w:rPr>
          <w:t>Background to requirement/OVERVIEW of requirement</w:t>
        </w:r>
        <w:r>
          <w:rPr>
            <w:noProof/>
            <w:webHidden/>
          </w:rPr>
          <w:tab/>
        </w:r>
        <w:r>
          <w:rPr>
            <w:noProof/>
            <w:webHidden/>
          </w:rPr>
          <w:fldChar w:fldCharType="begin"/>
        </w:r>
        <w:r>
          <w:rPr>
            <w:noProof/>
            <w:webHidden/>
          </w:rPr>
          <w:instrText xml:space="preserve"> PAGEREF _Toc473819727 \h </w:instrText>
        </w:r>
        <w:r>
          <w:rPr>
            <w:noProof/>
            <w:webHidden/>
          </w:rPr>
        </w:r>
        <w:r>
          <w:rPr>
            <w:noProof/>
            <w:webHidden/>
          </w:rPr>
          <w:fldChar w:fldCharType="separate"/>
        </w:r>
        <w:r>
          <w:rPr>
            <w:noProof/>
            <w:webHidden/>
          </w:rPr>
          <w:t>2</w:t>
        </w:r>
        <w:r>
          <w:rPr>
            <w:noProof/>
            <w:webHidden/>
          </w:rPr>
          <w:fldChar w:fldCharType="end"/>
        </w:r>
      </w:hyperlink>
    </w:p>
    <w:p w14:paraId="46D49665" w14:textId="16C11E9D" w:rsidR="00774B47" w:rsidRDefault="00774B47">
      <w:pPr>
        <w:pStyle w:val="TOC1"/>
        <w:rPr>
          <w:rFonts w:asciiTheme="minorHAnsi" w:eastAsiaTheme="minorEastAsia" w:hAnsiTheme="minorHAnsi" w:cstheme="minorBidi"/>
          <w:caps w:val="0"/>
          <w:noProof/>
          <w:szCs w:val="22"/>
          <w:lang w:eastAsia="en-GB"/>
        </w:rPr>
      </w:pPr>
      <w:hyperlink w:anchor="_Toc473819728" w:history="1">
        <w:r w:rsidRPr="00A11A7D">
          <w:rPr>
            <w:rStyle w:val="Hyperlink"/>
            <w:noProof/>
          </w:rPr>
          <w:t>4.</w:t>
        </w:r>
        <w:r>
          <w:rPr>
            <w:rFonts w:asciiTheme="minorHAnsi" w:eastAsiaTheme="minorEastAsia" w:hAnsiTheme="minorHAnsi" w:cstheme="minorBidi"/>
            <w:caps w:val="0"/>
            <w:noProof/>
            <w:szCs w:val="22"/>
            <w:lang w:eastAsia="en-GB"/>
          </w:rPr>
          <w:tab/>
        </w:r>
        <w:r w:rsidRPr="00A11A7D">
          <w:rPr>
            <w:rStyle w:val="Hyperlink"/>
            <w:noProof/>
          </w:rPr>
          <w:t>definitions</w:t>
        </w:r>
        <w:r>
          <w:rPr>
            <w:noProof/>
            <w:webHidden/>
          </w:rPr>
          <w:tab/>
        </w:r>
        <w:r>
          <w:rPr>
            <w:noProof/>
            <w:webHidden/>
          </w:rPr>
          <w:fldChar w:fldCharType="begin"/>
        </w:r>
        <w:r>
          <w:rPr>
            <w:noProof/>
            <w:webHidden/>
          </w:rPr>
          <w:instrText xml:space="preserve"> PAGEREF _Toc473819728 \h </w:instrText>
        </w:r>
        <w:r>
          <w:rPr>
            <w:noProof/>
            <w:webHidden/>
          </w:rPr>
        </w:r>
        <w:r>
          <w:rPr>
            <w:noProof/>
            <w:webHidden/>
          </w:rPr>
          <w:fldChar w:fldCharType="separate"/>
        </w:r>
        <w:r>
          <w:rPr>
            <w:noProof/>
            <w:webHidden/>
          </w:rPr>
          <w:t>3</w:t>
        </w:r>
        <w:r>
          <w:rPr>
            <w:noProof/>
            <w:webHidden/>
          </w:rPr>
          <w:fldChar w:fldCharType="end"/>
        </w:r>
      </w:hyperlink>
    </w:p>
    <w:p w14:paraId="649A7F79" w14:textId="09C026A9" w:rsidR="00774B47" w:rsidRDefault="00774B47">
      <w:pPr>
        <w:pStyle w:val="TOC1"/>
        <w:rPr>
          <w:rFonts w:asciiTheme="minorHAnsi" w:eastAsiaTheme="minorEastAsia" w:hAnsiTheme="minorHAnsi" w:cstheme="minorBidi"/>
          <w:caps w:val="0"/>
          <w:noProof/>
          <w:szCs w:val="22"/>
          <w:lang w:eastAsia="en-GB"/>
        </w:rPr>
      </w:pPr>
      <w:hyperlink w:anchor="_Toc473819729" w:history="1">
        <w:r w:rsidRPr="00A11A7D">
          <w:rPr>
            <w:rStyle w:val="Hyperlink"/>
            <w:noProof/>
          </w:rPr>
          <w:t>5.</w:t>
        </w:r>
        <w:r>
          <w:rPr>
            <w:rFonts w:asciiTheme="minorHAnsi" w:eastAsiaTheme="minorEastAsia" w:hAnsiTheme="minorHAnsi" w:cstheme="minorBidi"/>
            <w:caps w:val="0"/>
            <w:noProof/>
            <w:szCs w:val="22"/>
            <w:lang w:eastAsia="en-GB"/>
          </w:rPr>
          <w:tab/>
        </w:r>
        <w:r w:rsidRPr="00A11A7D">
          <w:rPr>
            <w:rStyle w:val="Hyperlink"/>
            <w:noProof/>
          </w:rPr>
          <w:t>scope of requirement</w:t>
        </w:r>
        <w:r>
          <w:rPr>
            <w:noProof/>
            <w:webHidden/>
          </w:rPr>
          <w:tab/>
        </w:r>
        <w:r>
          <w:rPr>
            <w:noProof/>
            <w:webHidden/>
          </w:rPr>
          <w:fldChar w:fldCharType="begin"/>
        </w:r>
        <w:r>
          <w:rPr>
            <w:noProof/>
            <w:webHidden/>
          </w:rPr>
          <w:instrText xml:space="preserve"> PAGEREF _Toc473819729 \h </w:instrText>
        </w:r>
        <w:r>
          <w:rPr>
            <w:noProof/>
            <w:webHidden/>
          </w:rPr>
        </w:r>
        <w:r>
          <w:rPr>
            <w:noProof/>
            <w:webHidden/>
          </w:rPr>
          <w:fldChar w:fldCharType="separate"/>
        </w:r>
        <w:r>
          <w:rPr>
            <w:noProof/>
            <w:webHidden/>
          </w:rPr>
          <w:t>3</w:t>
        </w:r>
        <w:r>
          <w:rPr>
            <w:noProof/>
            <w:webHidden/>
          </w:rPr>
          <w:fldChar w:fldCharType="end"/>
        </w:r>
      </w:hyperlink>
    </w:p>
    <w:p w14:paraId="16193C8C" w14:textId="2B97C8A9" w:rsidR="00774B47" w:rsidRDefault="00774B47">
      <w:pPr>
        <w:pStyle w:val="TOC1"/>
        <w:rPr>
          <w:rFonts w:asciiTheme="minorHAnsi" w:eastAsiaTheme="minorEastAsia" w:hAnsiTheme="minorHAnsi" w:cstheme="minorBidi"/>
          <w:caps w:val="0"/>
          <w:noProof/>
          <w:szCs w:val="22"/>
          <w:lang w:eastAsia="en-GB"/>
        </w:rPr>
      </w:pPr>
      <w:hyperlink w:anchor="_Toc473819730" w:history="1">
        <w:r w:rsidRPr="00A11A7D">
          <w:rPr>
            <w:rStyle w:val="Hyperlink"/>
            <w:noProof/>
          </w:rPr>
          <w:t>6.</w:t>
        </w:r>
        <w:r>
          <w:rPr>
            <w:rFonts w:asciiTheme="minorHAnsi" w:eastAsiaTheme="minorEastAsia" w:hAnsiTheme="minorHAnsi" w:cstheme="minorBidi"/>
            <w:caps w:val="0"/>
            <w:noProof/>
            <w:szCs w:val="22"/>
            <w:lang w:eastAsia="en-GB"/>
          </w:rPr>
          <w:tab/>
        </w:r>
        <w:r w:rsidRPr="00A11A7D">
          <w:rPr>
            <w:rStyle w:val="Hyperlink"/>
            <w:noProof/>
          </w:rPr>
          <w:t>The requirement</w:t>
        </w:r>
        <w:r>
          <w:rPr>
            <w:noProof/>
            <w:webHidden/>
          </w:rPr>
          <w:tab/>
        </w:r>
        <w:r>
          <w:rPr>
            <w:noProof/>
            <w:webHidden/>
          </w:rPr>
          <w:fldChar w:fldCharType="begin"/>
        </w:r>
        <w:r>
          <w:rPr>
            <w:noProof/>
            <w:webHidden/>
          </w:rPr>
          <w:instrText xml:space="preserve"> PAGEREF _Toc473819730 \h </w:instrText>
        </w:r>
        <w:r>
          <w:rPr>
            <w:noProof/>
            <w:webHidden/>
          </w:rPr>
        </w:r>
        <w:r>
          <w:rPr>
            <w:noProof/>
            <w:webHidden/>
          </w:rPr>
          <w:fldChar w:fldCharType="separate"/>
        </w:r>
        <w:r>
          <w:rPr>
            <w:noProof/>
            <w:webHidden/>
          </w:rPr>
          <w:t>4</w:t>
        </w:r>
        <w:r>
          <w:rPr>
            <w:noProof/>
            <w:webHidden/>
          </w:rPr>
          <w:fldChar w:fldCharType="end"/>
        </w:r>
      </w:hyperlink>
    </w:p>
    <w:p w14:paraId="61347670" w14:textId="78F9B5C3" w:rsidR="00774B47" w:rsidRDefault="00774B47">
      <w:pPr>
        <w:pStyle w:val="TOC1"/>
        <w:rPr>
          <w:rFonts w:asciiTheme="minorHAnsi" w:eastAsiaTheme="minorEastAsia" w:hAnsiTheme="minorHAnsi" w:cstheme="minorBidi"/>
          <w:caps w:val="0"/>
          <w:noProof/>
          <w:szCs w:val="22"/>
          <w:lang w:eastAsia="en-GB"/>
        </w:rPr>
      </w:pPr>
      <w:hyperlink w:anchor="_Toc473819731" w:history="1">
        <w:r w:rsidRPr="00A11A7D">
          <w:rPr>
            <w:rStyle w:val="Hyperlink"/>
            <w:noProof/>
          </w:rPr>
          <w:t>7.</w:t>
        </w:r>
        <w:r>
          <w:rPr>
            <w:rFonts w:asciiTheme="minorHAnsi" w:eastAsiaTheme="minorEastAsia" w:hAnsiTheme="minorHAnsi" w:cstheme="minorBidi"/>
            <w:caps w:val="0"/>
            <w:noProof/>
            <w:szCs w:val="22"/>
            <w:lang w:eastAsia="en-GB"/>
          </w:rPr>
          <w:tab/>
        </w:r>
        <w:r w:rsidRPr="00A11A7D">
          <w:rPr>
            <w:rStyle w:val="Hyperlink"/>
            <w:noProof/>
          </w:rPr>
          <w:t>key milestones</w:t>
        </w:r>
        <w:r>
          <w:rPr>
            <w:noProof/>
            <w:webHidden/>
          </w:rPr>
          <w:tab/>
        </w:r>
        <w:r>
          <w:rPr>
            <w:noProof/>
            <w:webHidden/>
          </w:rPr>
          <w:fldChar w:fldCharType="begin"/>
        </w:r>
        <w:r>
          <w:rPr>
            <w:noProof/>
            <w:webHidden/>
          </w:rPr>
          <w:instrText xml:space="preserve"> PAGEREF _Toc473819731 \h </w:instrText>
        </w:r>
        <w:r>
          <w:rPr>
            <w:noProof/>
            <w:webHidden/>
          </w:rPr>
        </w:r>
        <w:r>
          <w:rPr>
            <w:noProof/>
            <w:webHidden/>
          </w:rPr>
          <w:fldChar w:fldCharType="separate"/>
        </w:r>
        <w:r>
          <w:rPr>
            <w:noProof/>
            <w:webHidden/>
          </w:rPr>
          <w:t>4</w:t>
        </w:r>
        <w:r>
          <w:rPr>
            <w:noProof/>
            <w:webHidden/>
          </w:rPr>
          <w:fldChar w:fldCharType="end"/>
        </w:r>
      </w:hyperlink>
    </w:p>
    <w:p w14:paraId="34B08DA4" w14:textId="1EBEE6CA" w:rsidR="00774B47" w:rsidRDefault="00774B47">
      <w:pPr>
        <w:pStyle w:val="TOC1"/>
        <w:rPr>
          <w:rFonts w:asciiTheme="minorHAnsi" w:eastAsiaTheme="minorEastAsia" w:hAnsiTheme="minorHAnsi" w:cstheme="minorBidi"/>
          <w:caps w:val="0"/>
          <w:noProof/>
          <w:szCs w:val="22"/>
          <w:lang w:eastAsia="en-GB"/>
        </w:rPr>
      </w:pPr>
      <w:hyperlink w:anchor="_Toc473819732" w:history="1">
        <w:r w:rsidRPr="00A11A7D">
          <w:rPr>
            <w:rStyle w:val="Hyperlink"/>
            <w:rFonts w:cs="Arial"/>
            <w:noProof/>
          </w:rPr>
          <w:t>8.</w:t>
        </w:r>
        <w:r>
          <w:rPr>
            <w:rFonts w:asciiTheme="minorHAnsi" w:eastAsiaTheme="minorEastAsia" w:hAnsiTheme="minorHAnsi" w:cstheme="minorBidi"/>
            <w:caps w:val="0"/>
            <w:noProof/>
            <w:szCs w:val="22"/>
            <w:lang w:eastAsia="en-GB"/>
          </w:rPr>
          <w:tab/>
        </w:r>
        <w:r w:rsidRPr="00A11A7D">
          <w:rPr>
            <w:rStyle w:val="Hyperlink"/>
            <w:rFonts w:cs="Arial"/>
            <w:noProof/>
          </w:rPr>
          <w:t>authorities responsibilities</w:t>
        </w:r>
        <w:r>
          <w:rPr>
            <w:noProof/>
            <w:webHidden/>
          </w:rPr>
          <w:tab/>
        </w:r>
        <w:r>
          <w:rPr>
            <w:noProof/>
            <w:webHidden/>
          </w:rPr>
          <w:fldChar w:fldCharType="begin"/>
        </w:r>
        <w:r>
          <w:rPr>
            <w:noProof/>
            <w:webHidden/>
          </w:rPr>
          <w:instrText xml:space="preserve"> PAGEREF _Toc473819732 \h </w:instrText>
        </w:r>
        <w:r>
          <w:rPr>
            <w:noProof/>
            <w:webHidden/>
          </w:rPr>
        </w:r>
        <w:r>
          <w:rPr>
            <w:noProof/>
            <w:webHidden/>
          </w:rPr>
          <w:fldChar w:fldCharType="separate"/>
        </w:r>
        <w:r>
          <w:rPr>
            <w:noProof/>
            <w:webHidden/>
          </w:rPr>
          <w:t>5</w:t>
        </w:r>
        <w:r>
          <w:rPr>
            <w:noProof/>
            <w:webHidden/>
          </w:rPr>
          <w:fldChar w:fldCharType="end"/>
        </w:r>
      </w:hyperlink>
    </w:p>
    <w:p w14:paraId="74369614" w14:textId="1CA88B0F" w:rsidR="00774B47" w:rsidRDefault="00774B47">
      <w:pPr>
        <w:pStyle w:val="TOC1"/>
        <w:rPr>
          <w:rFonts w:asciiTheme="minorHAnsi" w:eastAsiaTheme="minorEastAsia" w:hAnsiTheme="minorHAnsi" w:cstheme="minorBidi"/>
          <w:caps w:val="0"/>
          <w:noProof/>
          <w:szCs w:val="22"/>
          <w:lang w:eastAsia="en-GB"/>
        </w:rPr>
      </w:pPr>
      <w:hyperlink w:anchor="_Toc473819733" w:history="1">
        <w:r w:rsidRPr="00A11A7D">
          <w:rPr>
            <w:rStyle w:val="Hyperlink"/>
            <w:rFonts w:cs="Arial"/>
            <w:noProof/>
          </w:rPr>
          <w:t>9.</w:t>
        </w:r>
        <w:r>
          <w:rPr>
            <w:rFonts w:asciiTheme="minorHAnsi" w:eastAsiaTheme="minorEastAsia" w:hAnsiTheme="minorHAnsi" w:cstheme="minorBidi"/>
            <w:caps w:val="0"/>
            <w:noProof/>
            <w:szCs w:val="22"/>
            <w:lang w:eastAsia="en-GB"/>
          </w:rPr>
          <w:tab/>
        </w:r>
        <w:r w:rsidRPr="00A11A7D">
          <w:rPr>
            <w:rStyle w:val="Hyperlink"/>
            <w:rFonts w:cs="Arial"/>
            <w:noProof/>
          </w:rPr>
          <w:t>reporting</w:t>
        </w:r>
        <w:r>
          <w:rPr>
            <w:noProof/>
            <w:webHidden/>
          </w:rPr>
          <w:tab/>
        </w:r>
        <w:r>
          <w:rPr>
            <w:noProof/>
            <w:webHidden/>
          </w:rPr>
          <w:fldChar w:fldCharType="begin"/>
        </w:r>
        <w:r>
          <w:rPr>
            <w:noProof/>
            <w:webHidden/>
          </w:rPr>
          <w:instrText xml:space="preserve"> PAGEREF _Toc473819733 \h </w:instrText>
        </w:r>
        <w:r>
          <w:rPr>
            <w:noProof/>
            <w:webHidden/>
          </w:rPr>
        </w:r>
        <w:r>
          <w:rPr>
            <w:noProof/>
            <w:webHidden/>
          </w:rPr>
          <w:fldChar w:fldCharType="separate"/>
        </w:r>
        <w:r>
          <w:rPr>
            <w:noProof/>
            <w:webHidden/>
          </w:rPr>
          <w:t>5</w:t>
        </w:r>
        <w:r>
          <w:rPr>
            <w:noProof/>
            <w:webHidden/>
          </w:rPr>
          <w:fldChar w:fldCharType="end"/>
        </w:r>
      </w:hyperlink>
    </w:p>
    <w:p w14:paraId="6D2884BC" w14:textId="08EB705B" w:rsidR="00774B47" w:rsidRDefault="00774B47">
      <w:pPr>
        <w:pStyle w:val="TOC1"/>
        <w:rPr>
          <w:rFonts w:asciiTheme="minorHAnsi" w:eastAsiaTheme="minorEastAsia" w:hAnsiTheme="minorHAnsi" w:cstheme="minorBidi"/>
          <w:caps w:val="0"/>
          <w:noProof/>
          <w:szCs w:val="22"/>
          <w:lang w:eastAsia="en-GB"/>
        </w:rPr>
      </w:pPr>
      <w:hyperlink w:anchor="_Toc473819734" w:history="1">
        <w:r w:rsidRPr="00A11A7D">
          <w:rPr>
            <w:rStyle w:val="Hyperlink"/>
            <w:rFonts w:cs="Arial"/>
            <w:noProof/>
          </w:rPr>
          <w:t>10.</w:t>
        </w:r>
        <w:r>
          <w:rPr>
            <w:rFonts w:asciiTheme="minorHAnsi" w:eastAsiaTheme="minorEastAsia" w:hAnsiTheme="minorHAnsi" w:cstheme="minorBidi"/>
            <w:caps w:val="0"/>
            <w:noProof/>
            <w:szCs w:val="22"/>
            <w:lang w:eastAsia="en-GB"/>
          </w:rPr>
          <w:tab/>
        </w:r>
        <w:r w:rsidRPr="00A11A7D">
          <w:rPr>
            <w:rStyle w:val="Hyperlink"/>
            <w:rFonts w:cs="Arial"/>
            <w:noProof/>
          </w:rPr>
          <w:t>volumes</w:t>
        </w:r>
        <w:r>
          <w:rPr>
            <w:noProof/>
            <w:webHidden/>
          </w:rPr>
          <w:tab/>
        </w:r>
        <w:r>
          <w:rPr>
            <w:noProof/>
            <w:webHidden/>
          </w:rPr>
          <w:fldChar w:fldCharType="begin"/>
        </w:r>
        <w:r>
          <w:rPr>
            <w:noProof/>
            <w:webHidden/>
          </w:rPr>
          <w:instrText xml:space="preserve"> PAGEREF _Toc473819734 \h </w:instrText>
        </w:r>
        <w:r>
          <w:rPr>
            <w:noProof/>
            <w:webHidden/>
          </w:rPr>
        </w:r>
        <w:r>
          <w:rPr>
            <w:noProof/>
            <w:webHidden/>
          </w:rPr>
          <w:fldChar w:fldCharType="separate"/>
        </w:r>
        <w:r>
          <w:rPr>
            <w:noProof/>
            <w:webHidden/>
          </w:rPr>
          <w:t>5</w:t>
        </w:r>
        <w:r>
          <w:rPr>
            <w:noProof/>
            <w:webHidden/>
          </w:rPr>
          <w:fldChar w:fldCharType="end"/>
        </w:r>
      </w:hyperlink>
    </w:p>
    <w:p w14:paraId="467909B9" w14:textId="4B42057C" w:rsidR="00774B47" w:rsidRDefault="00774B47">
      <w:pPr>
        <w:pStyle w:val="TOC1"/>
        <w:rPr>
          <w:rFonts w:asciiTheme="minorHAnsi" w:eastAsiaTheme="minorEastAsia" w:hAnsiTheme="minorHAnsi" w:cstheme="minorBidi"/>
          <w:caps w:val="0"/>
          <w:noProof/>
          <w:szCs w:val="22"/>
          <w:lang w:eastAsia="en-GB"/>
        </w:rPr>
      </w:pPr>
      <w:hyperlink w:anchor="_Toc473819735" w:history="1">
        <w:r w:rsidRPr="00A11A7D">
          <w:rPr>
            <w:rStyle w:val="Hyperlink"/>
            <w:rFonts w:cs="Arial"/>
            <w:noProof/>
          </w:rPr>
          <w:t>11.</w:t>
        </w:r>
        <w:r>
          <w:rPr>
            <w:rFonts w:asciiTheme="minorHAnsi" w:eastAsiaTheme="minorEastAsia" w:hAnsiTheme="minorHAnsi" w:cstheme="minorBidi"/>
            <w:caps w:val="0"/>
            <w:noProof/>
            <w:szCs w:val="22"/>
            <w:lang w:eastAsia="en-GB"/>
          </w:rPr>
          <w:tab/>
        </w:r>
        <w:r w:rsidRPr="00A11A7D">
          <w:rPr>
            <w:rStyle w:val="Hyperlink"/>
            <w:rFonts w:cs="Arial"/>
            <w:noProof/>
          </w:rPr>
          <w:t>continuous improvement</w:t>
        </w:r>
        <w:r>
          <w:rPr>
            <w:noProof/>
            <w:webHidden/>
          </w:rPr>
          <w:tab/>
        </w:r>
        <w:r>
          <w:rPr>
            <w:noProof/>
            <w:webHidden/>
          </w:rPr>
          <w:fldChar w:fldCharType="begin"/>
        </w:r>
        <w:r>
          <w:rPr>
            <w:noProof/>
            <w:webHidden/>
          </w:rPr>
          <w:instrText xml:space="preserve"> PAGEREF _Toc473819735 \h </w:instrText>
        </w:r>
        <w:r>
          <w:rPr>
            <w:noProof/>
            <w:webHidden/>
          </w:rPr>
        </w:r>
        <w:r>
          <w:rPr>
            <w:noProof/>
            <w:webHidden/>
          </w:rPr>
          <w:fldChar w:fldCharType="separate"/>
        </w:r>
        <w:r>
          <w:rPr>
            <w:noProof/>
            <w:webHidden/>
          </w:rPr>
          <w:t>5</w:t>
        </w:r>
        <w:r>
          <w:rPr>
            <w:noProof/>
            <w:webHidden/>
          </w:rPr>
          <w:fldChar w:fldCharType="end"/>
        </w:r>
      </w:hyperlink>
    </w:p>
    <w:p w14:paraId="2C76C790" w14:textId="3ED94941" w:rsidR="00774B47" w:rsidRDefault="00774B47">
      <w:pPr>
        <w:pStyle w:val="TOC1"/>
        <w:rPr>
          <w:rFonts w:asciiTheme="minorHAnsi" w:eastAsiaTheme="minorEastAsia" w:hAnsiTheme="minorHAnsi" w:cstheme="minorBidi"/>
          <w:caps w:val="0"/>
          <w:noProof/>
          <w:szCs w:val="22"/>
          <w:lang w:eastAsia="en-GB"/>
        </w:rPr>
      </w:pPr>
      <w:hyperlink w:anchor="_Toc473819736" w:history="1">
        <w:r w:rsidRPr="00A11A7D">
          <w:rPr>
            <w:rStyle w:val="Hyperlink"/>
            <w:rFonts w:cs="Arial"/>
            <w:noProof/>
          </w:rPr>
          <w:t>12.</w:t>
        </w:r>
        <w:r>
          <w:rPr>
            <w:rFonts w:asciiTheme="minorHAnsi" w:eastAsiaTheme="minorEastAsia" w:hAnsiTheme="minorHAnsi" w:cstheme="minorBidi"/>
            <w:caps w:val="0"/>
            <w:noProof/>
            <w:szCs w:val="22"/>
            <w:lang w:eastAsia="en-GB"/>
          </w:rPr>
          <w:tab/>
        </w:r>
        <w:r w:rsidRPr="00A11A7D">
          <w:rPr>
            <w:rStyle w:val="Hyperlink"/>
            <w:rFonts w:cs="Arial"/>
            <w:noProof/>
          </w:rPr>
          <w:t>quality</w:t>
        </w:r>
        <w:r>
          <w:rPr>
            <w:noProof/>
            <w:webHidden/>
          </w:rPr>
          <w:tab/>
        </w:r>
        <w:r>
          <w:rPr>
            <w:noProof/>
            <w:webHidden/>
          </w:rPr>
          <w:fldChar w:fldCharType="begin"/>
        </w:r>
        <w:r>
          <w:rPr>
            <w:noProof/>
            <w:webHidden/>
          </w:rPr>
          <w:instrText xml:space="preserve"> PAGEREF _Toc473819736 \h </w:instrText>
        </w:r>
        <w:r>
          <w:rPr>
            <w:noProof/>
            <w:webHidden/>
          </w:rPr>
        </w:r>
        <w:r>
          <w:rPr>
            <w:noProof/>
            <w:webHidden/>
          </w:rPr>
          <w:fldChar w:fldCharType="separate"/>
        </w:r>
        <w:r>
          <w:rPr>
            <w:noProof/>
            <w:webHidden/>
          </w:rPr>
          <w:t>5</w:t>
        </w:r>
        <w:r>
          <w:rPr>
            <w:noProof/>
            <w:webHidden/>
          </w:rPr>
          <w:fldChar w:fldCharType="end"/>
        </w:r>
      </w:hyperlink>
    </w:p>
    <w:p w14:paraId="63D2B27B" w14:textId="30DC08F9" w:rsidR="00774B47" w:rsidRDefault="00774B47">
      <w:pPr>
        <w:pStyle w:val="TOC1"/>
        <w:rPr>
          <w:rFonts w:asciiTheme="minorHAnsi" w:eastAsiaTheme="minorEastAsia" w:hAnsiTheme="minorHAnsi" w:cstheme="minorBidi"/>
          <w:caps w:val="0"/>
          <w:noProof/>
          <w:szCs w:val="22"/>
          <w:lang w:eastAsia="en-GB"/>
        </w:rPr>
      </w:pPr>
      <w:hyperlink w:anchor="_Toc473819737" w:history="1">
        <w:r w:rsidRPr="00A11A7D">
          <w:rPr>
            <w:rStyle w:val="Hyperlink"/>
            <w:rFonts w:cs="Arial"/>
            <w:noProof/>
          </w:rPr>
          <w:t>13.</w:t>
        </w:r>
        <w:r>
          <w:rPr>
            <w:rFonts w:asciiTheme="minorHAnsi" w:eastAsiaTheme="minorEastAsia" w:hAnsiTheme="minorHAnsi" w:cstheme="minorBidi"/>
            <w:caps w:val="0"/>
            <w:noProof/>
            <w:szCs w:val="22"/>
            <w:lang w:eastAsia="en-GB"/>
          </w:rPr>
          <w:tab/>
        </w:r>
        <w:r w:rsidRPr="00A11A7D">
          <w:rPr>
            <w:rStyle w:val="Hyperlink"/>
            <w:rFonts w:cs="Arial"/>
            <w:noProof/>
          </w:rPr>
          <w:t>PRICE</w:t>
        </w:r>
        <w:r>
          <w:rPr>
            <w:noProof/>
            <w:webHidden/>
          </w:rPr>
          <w:tab/>
        </w:r>
        <w:r>
          <w:rPr>
            <w:noProof/>
            <w:webHidden/>
          </w:rPr>
          <w:fldChar w:fldCharType="begin"/>
        </w:r>
        <w:r>
          <w:rPr>
            <w:noProof/>
            <w:webHidden/>
          </w:rPr>
          <w:instrText xml:space="preserve"> PAGEREF _Toc473819737 \h </w:instrText>
        </w:r>
        <w:r>
          <w:rPr>
            <w:noProof/>
            <w:webHidden/>
          </w:rPr>
        </w:r>
        <w:r>
          <w:rPr>
            <w:noProof/>
            <w:webHidden/>
          </w:rPr>
          <w:fldChar w:fldCharType="separate"/>
        </w:r>
        <w:r>
          <w:rPr>
            <w:noProof/>
            <w:webHidden/>
          </w:rPr>
          <w:t>5</w:t>
        </w:r>
        <w:r>
          <w:rPr>
            <w:noProof/>
            <w:webHidden/>
          </w:rPr>
          <w:fldChar w:fldCharType="end"/>
        </w:r>
      </w:hyperlink>
    </w:p>
    <w:p w14:paraId="25160A5A" w14:textId="04510171" w:rsidR="00774B47" w:rsidRDefault="00774B47">
      <w:pPr>
        <w:pStyle w:val="TOC1"/>
        <w:rPr>
          <w:rFonts w:asciiTheme="minorHAnsi" w:eastAsiaTheme="minorEastAsia" w:hAnsiTheme="minorHAnsi" w:cstheme="minorBidi"/>
          <w:caps w:val="0"/>
          <w:noProof/>
          <w:szCs w:val="22"/>
          <w:lang w:eastAsia="en-GB"/>
        </w:rPr>
      </w:pPr>
      <w:hyperlink w:anchor="_Toc473819738" w:history="1">
        <w:r w:rsidRPr="00A11A7D">
          <w:rPr>
            <w:rStyle w:val="Hyperlink"/>
            <w:rFonts w:cs="Arial"/>
            <w:noProof/>
          </w:rPr>
          <w:t>14.</w:t>
        </w:r>
        <w:r>
          <w:rPr>
            <w:rFonts w:asciiTheme="minorHAnsi" w:eastAsiaTheme="minorEastAsia" w:hAnsiTheme="minorHAnsi" w:cstheme="minorBidi"/>
            <w:caps w:val="0"/>
            <w:noProof/>
            <w:szCs w:val="22"/>
            <w:lang w:eastAsia="en-GB"/>
          </w:rPr>
          <w:tab/>
        </w:r>
        <w:r w:rsidRPr="00A11A7D">
          <w:rPr>
            <w:rStyle w:val="Hyperlink"/>
            <w:rFonts w:cs="Arial"/>
            <w:noProof/>
          </w:rPr>
          <w:t>STAFF AND CUSTOMER SERVICE</w:t>
        </w:r>
        <w:r>
          <w:rPr>
            <w:noProof/>
            <w:webHidden/>
          </w:rPr>
          <w:tab/>
        </w:r>
        <w:r>
          <w:rPr>
            <w:noProof/>
            <w:webHidden/>
          </w:rPr>
          <w:fldChar w:fldCharType="begin"/>
        </w:r>
        <w:r>
          <w:rPr>
            <w:noProof/>
            <w:webHidden/>
          </w:rPr>
          <w:instrText xml:space="preserve"> PAGEREF _Toc473819738 \h </w:instrText>
        </w:r>
        <w:r>
          <w:rPr>
            <w:noProof/>
            <w:webHidden/>
          </w:rPr>
        </w:r>
        <w:r>
          <w:rPr>
            <w:noProof/>
            <w:webHidden/>
          </w:rPr>
          <w:fldChar w:fldCharType="separate"/>
        </w:r>
        <w:r>
          <w:rPr>
            <w:noProof/>
            <w:webHidden/>
          </w:rPr>
          <w:t>5</w:t>
        </w:r>
        <w:r>
          <w:rPr>
            <w:noProof/>
            <w:webHidden/>
          </w:rPr>
          <w:fldChar w:fldCharType="end"/>
        </w:r>
      </w:hyperlink>
    </w:p>
    <w:p w14:paraId="5997E73A" w14:textId="32B0FC61" w:rsidR="00774B47" w:rsidRDefault="00774B47">
      <w:pPr>
        <w:pStyle w:val="TOC1"/>
        <w:rPr>
          <w:rFonts w:asciiTheme="minorHAnsi" w:eastAsiaTheme="minorEastAsia" w:hAnsiTheme="minorHAnsi" w:cstheme="minorBidi"/>
          <w:caps w:val="0"/>
          <w:noProof/>
          <w:szCs w:val="22"/>
          <w:lang w:eastAsia="en-GB"/>
        </w:rPr>
      </w:pPr>
      <w:hyperlink w:anchor="_Toc473819739" w:history="1">
        <w:r w:rsidRPr="00A11A7D">
          <w:rPr>
            <w:rStyle w:val="Hyperlink"/>
            <w:rFonts w:cs="Arial"/>
            <w:noProof/>
          </w:rPr>
          <w:t>15.</w:t>
        </w:r>
        <w:r>
          <w:rPr>
            <w:rFonts w:asciiTheme="minorHAnsi" w:eastAsiaTheme="minorEastAsia" w:hAnsiTheme="minorHAnsi" w:cstheme="minorBidi"/>
            <w:caps w:val="0"/>
            <w:noProof/>
            <w:szCs w:val="22"/>
            <w:lang w:eastAsia="en-GB"/>
          </w:rPr>
          <w:tab/>
        </w:r>
        <w:r w:rsidRPr="00A11A7D">
          <w:rPr>
            <w:rStyle w:val="Hyperlink"/>
            <w:rFonts w:cs="Arial"/>
            <w:noProof/>
          </w:rPr>
          <w:t>service levels and performance</w:t>
        </w:r>
        <w:r>
          <w:rPr>
            <w:noProof/>
            <w:webHidden/>
          </w:rPr>
          <w:tab/>
        </w:r>
        <w:r>
          <w:rPr>
            <w:noProof/>
            <w:webHidden/>
          </w:rPr>
          <w:fldChar w:fldCharType="begin"/>
        </w:r>
        <w:r>
          <w:rPr>
            <w:noProof/>
            <w:webHidden/>
          </w:rPr>
          <w:instrText xml:space="preserve"> PAGEREF _Toc473819739 \h </w:instrText>
        </w:r>
        <w:r>
          <w:rPr>
            <w:noProof/>
            <w:webHidden/>
          </w:rPr>
        </w:r>
        <w:r>
          <w:rPr>
            <w:noProof/>
            <w:webHidden/>
          </w:rPr>
          <w:fldChar w:fldCharType="separate"/>
        </w:r>
        <w:r>
          <w:rPr>
            <w:noProof/>
            <w:webHidden/>
          </w:rPr>
          <w:t>6</w:t>
        </w:r>
        <w:r>
          <w:rPr>
            <w:noProof/>
            <w:webHidden/>
          </w:rPr>
          <w:fldChar w:fldCharType="end"/>
        </w:r>
      </w:hyperlink>
    </w:p>
    <w:p w14:paraId="338E6F51" w14:textId="4ACEF525" w:rsidR="00774B47" w:rsidRDefault="00774B47">
      <w:pPr>
        <w:pStyle w:val="TOC1"/>
        <w:rPr>
          <w:rFonts w:asciiTheme="minorHAnsi" w:eastAsiaTheme="minorEastAsia" w:hAnsiTheme="minorHAnsi" w:cstheme="minorBidi"/>
          <w:caps w:val="0"/>
          <w:noProof/>
          <w:szCs w:val="22"/>
          <w:lang w:eastAsia="en-GB"/>
        </w:rPr>
      </w:pPr>
      <w:hyperlink w:anchor="_Toc473819740" w:history="1">
        <w:r w:rsidRPr="00A11A7D">
          <w:rPr>
            <w:rStyle w:val="Hyperlink"/>
            <w:noProof/>
          </w:rPr>
          <w:t>16.</w:t>
        </w:r>
        <w:r>
          <w:rPr>
            <w:rFonts w:asciiTheme="minorHAnsi" w:eastAsiaTheme="minorEastAsia" w:hAnsiTheme="minorHAnsi" w:cstheme="minorBidi"/>
            <w:caps w:val="0"/>
            <w:noProof/>
            <w:szCs w:val="22"/>
            <w:lang w:eastAsia="en-GB"/>
          </w:rPr>
          <w:tab/>
        </w:r>
        <w:r w:rsidRPr="00A11A7D">
          <w:rPr>
            <w:rStyle w:val="Hyperlink"/>
            <w:noProof/>
          </w:rPr>
          <w:t>Security requirements</w:t>
        </w:r>
        <w:r>
          <w:rPr>
            <w:noProof/>
            <w:webHidden/>
          </w:rPr>
          <w:tab/>
        </w:r>
        <w:r>
          <w:rPr>
            <w:noProof/>
            <w:webHidden/>
          </w:rPr>
          <w:fldChar w:fldCharType="begin"/>
        </w:r>
        <w:r>
          <w:rPr>
            <w:noProof/>
            <w:webHidden/>
          </w:rPr>
          <w:instrText xml:space="preserve"> PAGEREF _Toc473819740 \h </w:instrText>
        </w:r>
        <w:r>
          <w:rPr>
            <w:noProof/>
            <w:webHidden/>
          </w:rPr>
        </w:r>
        <w:r>
          <w:rPr>
            <w:noProof/>
            <w:webHidden/>
          </w:rPr>
          <w:fldChar w:fldCharType="separate"/>
        </w:r>
        <w:r>
          <w:rPr>
            <w:noProof/>
            <w:webHidden/>
          </w:rPr>
          <w:t>7</w:t>
        </w:r>
        <w:r>
          <w:rPr>
            <w:noProof/>
            <w:webHidden/>
          </w:rPr>
          <w:fldChar w:fldCharType="end"/>
        </w:r>
      </w:hyperlink>
    </w:p>
    <w:p w14:paraId="7A5148B2" w14:textId="009F7977" w:rsidR="00774B47" w:rsidRDefault="00774B47">
      <w:pPr>
        <w:pStyle w:val="TOC1"/>
        <w:rPr>
          <w:rFonts w:asciiTheme="minorHAnsi" w:eastAsiaTheme="minorEastAsia" w:hAnsiTheme="minorHAnsi" w:cstheme="minorBidi"/>
          <w:caps w:val="0"/>
          <w:noProof/>
          <w:szCs w:val="22"/>
          <w:lang w:eastAsia="en-GB"/>
        </w:rPr>
      </w:pPr>
      <w:hyperlink w:anchor="_Toc473819741" w:history="1">
        <w:r w:rsidRPr="00A11A7D">
          <w:rPr>
            <w:rStyle w:val="Hyperlink"/>
            <w:rFonts w:cs="Arial"/>
            <w:noProof/>
          </w:rPr>
          <w:t>17.</w:t>
        </w:r>
        <w:r>
          <w:rPr>
            <w:rFonts w:asciiTheme="minorHAnsi" w:eastAsiaTheme="minorEastAsia" w:hAnsiTheme="minorHAnsi" w:cstheme="minorBidi"/>
            <w:caps w:val="0"/>
            <w:noProof/>
            <w:szCs w:val="22"/>
            <w:lang w:eastAsia="en-GB"/>
          </w:rPr>
          <w:tab/>
        </w:r>
        <w:r w:rsidRPr="00A11A7D">
          <w:rPr>
            <w:rStyle w:val="Hyperlink"/>
            <w:rFonts w:cs="Arial"/>
            <w:noProof/>
          </w:rPr>
          <w:t>payment</w:t>
        </w:r>
        <w:r>
          <w:rPr>
            <w:noProof/>
            <w:webHidden/>
          </w:rPr>
          <w:tab/>
        </w:r>
        <w:r>
          <w:rPr>
            <w:noProof/>
            <w:webHidden/>
          </w:rPr>
          <w:fldChar w:fldCharType="begin"/>
        </w:r>
        <w:r>
          <w:rPr>
            <w:noProof/>
            <w:webHidden/>
          </w:rPr>
          <w:instrText xml:space="preserve"> PAGEREF _Toc473819741 \h </w:instrText>
        </w:r>
        <w:r>
          <w:rPr>
            <w:noProof/>
            <w:webHidden/>
          </w:rPr>
        </w:r>
        <w:r>
          <w:rPr>
            <w:noProof/>
            <w:webHidden/>
          </w:rPr>
          <w:fldChar w:fldCharType="separate"/>
        </w:r>
        <w:r>
          <w:rPr>
            <w:noProof/>
            <w:webHidden/>
          </w:rPr>
          <w:t>7</w:t>
        </w:r>
        <w:r>
          <w:rPr>
            <w:noProof/>
            <w:webHidden/>
          </w:rPr>
          <w:fldChar w:fldCharType="end"/>
        </w:r>
      </w:hyperlink>
    </w:p>
    <w:p w14:paraId="1B5EBF70" w14:textId="010388BA" w:rsidR="00774B47" w:rsidRDefault="00774B47">
      <w:pPr>
        <w:pStyle w:val="TOC1"/>
        <w:rPr>
          <w:rFonts w:asciiTheme="minorHAnsi" w:eastAsiaTheme="minorEastAsia" w:hAnsiTheme="minorHAnsi" w:cstheme="minorBidi"/>
          <w:caps w:val="0"/>
          <w:noProof/>
          <w:szCs w:val="22"/>
          <w:lang w:eastAsia="en-GB"/>
        </w:rPr>
      </w:pPr>
      <w:hyperlink w:anchor="_Toc473819742" w:history="1">
        <w:r w:rsidRPr="00A11A7D">
          <w:rPr>
            <w:rStyle w:val="Hyperlink"/>
            <w:noProof/>
          </w:rPr>
          <w:t>18.</w:t>
        </w:r>
        <w:r>
          <w:rPr>
            <w:rFonts w:asciiTheme="minorHAnsi" w:eastAsiaTheme="minorEastAsia" w:hAnsiTheme="minorHAnsi" w:cstheme="minorBidi"/>
            <w:caps w:val="0"/>
            <w:noProof/>
            <w:szCs w:val="22"/>
            <w:lang w:eastAsia="en-GB"/>
          </w:rPr>
          <w:tab/>
        </w:r>
        <w:r w:rsidRPr="00A11A7D">
          <w:rPr>
            <w:rStyle w:val="Hyperlink"/>
            <w:noProof/>
          </w:rPr>
          <w:t>Location</w:t>
        </w:r>
        <w:r>
          <w:rPr>
            <w:noProof/>
            <w:webHidden/>
          </w:rPr>
          <w:tab/>
        </w:r>
        <w:r>
          <w:rPr>
            <w:noProof/>
            <w:webHidden/>
          </w:rPr>
          <w:fldChar w:fldCharType="begin"/>
        </w:r>
        <w:r>
          <w:rPr>
            <w:noProof/>
            <w:webHidden/>
          </w:rPr>
          <w:instrText xml:space="preserve"> PAGEREF _Toc473819742 \h </w:instrText>
        </w:r>
        <w:r>
          <w:rPr>
            <w:noProof/>
            <w:webHidden/>
          </w:rPr>
        </w:r>
        <w:r>
          <w:rPr>
            <w:noProof/>
            <w:webHidden/>
          </w:rPr>
          <w:fldChar w:fldCharType="separate"/>
        </w:r>
        <w:r>
          <w:rPr>
            <w:noProof/>
            <w:webHidden/>
          </w:rPr>
          <w:t>7</w:t>
        </w:r>
        <w:r>
          <w:rPr>
            <w:noProof/>
            <w:webHidden/>
          </w:rPr>
          <w:fldChar w:fldCharType="end"/>
        </w:r>
      </w:hyperlink>
    </w:p>
    <w:p w14:paraId="1EF8D413" w14:textId="77777777" w:rsidR="00FE18AC" w:rsidRPr="00D37BAC" w:rsidRDefault="00805073" w:rsidP="00FE18AC">
      <w:pPr>
        <w:spacing w:after="120"/>
        <w:jc w:val="center"/>
        <w:rPr>
          <w:b/>
        </w:rPr>
      </w:pPr>
      <w:r w:rsidRPr="00FA5229">
        <w:rPr>
          <w:rFonts w:cs="Arial"/>
          <w:caps/>
        </w:rPr>
        <w:fldChar w:fldCharType="end"/>
      </w:r>
    </w:p>
    <w:p w14:paraId="4AECAF79"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7514A0BD"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33676AD9"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3819725"/>
      <w:r w:rsidRPr="00CE295C">
        <w:rPr>
          <w:caps w:val="0"/>
          <w:szCs w:val="22"/>
        </w:rPr>
        <w:t>PURPOSE</w:t>
      </w:r>
      <w:bookmarkEnd w:id="0"/>
      <w:bookmarkEnd w:id="1"/>
      <w:bookmarkEnd w:id="2"/>
    </w:p>
    <w:p w14:paraId="7E4FA317" w14:textId="7BF1B1BE" w:rsidR="00FE0007" w:rsidRPr="00936C51" w:rsidRDefault="003116A9" w:rsidP="00936C51">
      <w:pPr>
        <w:pStyle w:val="Heading2"/>
        <w:overflowPunct w:val="0"/>
        <w:autoSpaceDE w:val="0"/>
        <w:autoSpaceDN w:val="0"/>
        <w:spacing w:after="120"/>
        <w:ind w:left="709" w:hanging="709"/>
        <w:textAlignment w:val="baseline"/>
        <w:rPr>
          <w:szCs w:val="22"/>
        </w:rPr>
      </w:pPr>
      <w:bookmarkStart w:id="3" w:name="_Toc296415791"/>
      <w:r w:rsidRPr="007260AB">
        <w:rPr>
          <w:rFonts w:cs="Arial"/>
        </w:rPr>
        <w:t xml:space="preserve">The Centre for Applied Science and Technology (CAST) and the National DNA </w:t>
      </w:r>
      <w:r w:rsidRPr="007260AB">
        <w:rPr>
          <w:rFonts w:cs="Arial"/>
        </w:rPr>
        <w:tab/>
        <w:t xml:space="preserve">Database Delivery Unit (NDU) both require the services of a </w:t>
      </w:r>
      <w:r w:rsidR="00FF4E22">
        <w:rPr>
          <w:rFonts w:cs="Arial"/>
        </w:rPr>
        <w:t>United Kingdom Accredited Service (</w:t>
      </w:r>
      <w:r w:rsidRPr="007260AB">
        <w:rPr>
          <w:rFonts w:cs="Arial"/>
        </w:rPr>
        <w:t>UKAS</w:t>
      </w:r>
      <w:r w:rsidR="00FF4E22">
        <w:rPr>
          <w:rFonts w:cs="Arial"/>
        </w:rPr>
        <w:t>)</w:t>
      </w:r>
      <w:r w:rsidRPr="007260AB">
        <w:rPr>
          <w:rFonts w:cs="Arial"/>
        </w:rPr>
        <w:t xml:space="preserve"> accredited certification body to perform audits and provide them with certification to ISO 9001.</w:t>
      </w:r>
    </w:p>
    <w:p w14:paraId="720EDE23" w14:textId="77777777" w:rsidR="00CD1988" w:rsidRDefault="00FE18AC" w:rsidP="003116A9">
      <w:pPr>
        <w:pStyle w:val="Heading1"/>
        <w:tabs>
          <w:tab w:val="clear" w:pos="720"/>
        </w:tabs>
        <w:overflowPunct w:val="0"/>
        <w:autoSpaceDE w:val="0"/>
        <w:autoSpaceDN w:val="0"/>
        <w:spacing w:after="120"/>
        <w:textAlignment w:val="baseline"/>
        <w:rPr>
          <w:szCs w:val="22"/>
        </w:rPr>
      </w:pPr>
      <w:bookmarkStart w:id="4" w:name="_Toc368573028"/>
      <w:bookmarkStart w:id="5" w:name="_Toc297554773"/>
      <w:bookmarkStart w:id="6" w:name="_Toc296415805"/>
      <w:bookmarkStart w:id="7" w:name="_Toc296415793"/>
      <w:bookmarkStart w:id="8" w:name="_Toc473819726"/>
      <w:bookmarkEnd w:id="3"/>
      <w:r w:rsidRPr="004E78BC">
        <w:rPr>
          <w:szCs w:val="22"/>
        </w:rPr>
        <w:t>BACKGROUND TO THE CONTRACTING aUTHORIT</w:t>
      </w:r>
      <w:r w:rsidR="00CD1988">
        <w:rPr>
          <w:szCs w:val="22"/>
        </w:rPr>
        <w:t>ies</w:t>
      </w:r>
      <w:bookmarkEnd w:id="4"/>
      <w:bookmarkEnd w:id="8"/>
    </w:p>
    <w:p w14:paraId="73E5FBB7" w14:textId="690581B8" w:rsidR="003116A9" w:rsidRPr="00CD1988" w:rsidRDefault="003116A9" w:rsidP="00CD1988">
      <w:pPr>
        <w:pStyle w:val="Heading2"/>
        <w:rPr>
          <w:szCs w:val="22"/>
        </w:rPr>
      </w:pPr>
      <w:r w:rsidRPr="00CD1988">
        <w:t xml:space="preserve">The Centre for Applied Science and Technology (CAST) is the primary science and technology interface between Home Office </w:t>
      </w:r>
      <w:r w:rsidR="0097606B">
        <w:t>M</w:t>
      </w:r>
      <w:r w:rsidRPr="00CD1988">
        <w:t xml:space="preserve">inisters and policy makers, frontline delivery partners, and the suppliers of science and technology. Understanding the policy and operational context of Home Office business allows us to operate where others cannot for reasons of impartiality, national security or market failure. </w:t>
      </w:r>
    </w:p>
    <w:p w14:paraId="03ABE932" w14:textId="77777777" w:rsidR="003116A9" w:rsidRPr="00CD1988" w:rsidRDefault="003116A9" w:rsidP="00CD1988">
      <w:pPr>
        <w:pStyle w:val="Heading2"/>
        <w:overflowPunct w:val="0"/>
        <w:autoSpaceDE w:val="0"/>
        <w:autoSpaceDN w:val="0"/>
        <w:spacing w:after="120"/>
        <w:ind w:left="709" w:hanging="709"/>
        <w:textAlignment w:val="baseline"/>
        <w:rPr>
          <w:rFonts w:cs="Arial"/>
        </w:rPr>
      </w:pPr>
      <w:r w:rsidRPr="00BC5344">
        <w:rPr>
          <w:rFonts w:cs="Arial"/>
        </w:rPr>
        <w:tab/>
        <w:t xml:space="preserve">CAST supports </w:t>
      </w:r>
      <w:r w:rsidRPr="00CD1988">
        <w:rPr>
          <w:rFonts w:cs="Arial"/>
        </w:rPr>
        <w:t xml:space="preserve">the full range of Home Office interests in policing and tackling crime, </w:t>
      </w:r>
      <w:r w:rsidRPr="00CD1988">
        <w:rPr>
          <w:rFonts w:cs="Arial"/>
        </w:rPr>
        <w:tab/>
        <w:t xml:space="preserve">counter-terrorism, border security and controlling immigration. Extensive in-house </w:t>
      </w:r>
      <w:r w:rsidRPr="00CD1988">
        <w:rPr>
          <w:rFonts w:cs="Arial"/>
        </w:rPr>
        <w:tab/>
        <w:t xml:space="preserve">skills and expertise, coupled with access to industrial, academic and international </w:t>
      </w:r>
      <w:r w:rsidRPr="00CD1988">
        <w:rPr>
          <w:rFonts w:cs="Arial"/>
        </w:rPr>
        <w:tab/>
        <w:t xml:space="preserve">networks, enable CAST to provide the right advice and support, irrespective of the </w:t>
      </w:r>
      <w:r w:rsidRPr="00CD1988">
        <w:rPr>
          <w:rFonts w:cs="Arial"/>
        </w:rPr>
        <w:tab/>
        <w:t>problem.</w:t>
      </w:r>
    </w:p>
    <w:p w14:paraId="14A6446B" w14:textId="54DAB713" w:rsidR="003116A9" w:rsidRDefault="003116A9" w:rsidP="00CD1988">
      <w:pPr>
        <w:pStyle w:val="Heading2"/>
        <w:overflowPunct w:val="0"/>
        <w:autoSpaceDE w:val="0"/>
        <w:autoSpaceDN w:val="0"/>
        <w:spacing w:after="120"/>
        <w:ind w:left="709" w:hanging="709"/>
        <w:textAlignment w:val="baseline"/>
        <w:rPr>
          <w:rFonts w:cs="Arial"/>
        </w:rPr>
      </w:pPr>
      <w:r w:rsidRPr="00BC5344">
        <w:rPr>
          <w:rFonts w:cs="Arial"/>
        </w:rPr>
        <w:tab/>
        <w:t>CAST</w:t>
      </w:r>
      <w:r w:rsidR="00DA03CC">
        <w:rPr>
          <w:rFonts w:cs="Arial"/>
        </w:rPr>
        <w:t>s</w:t>
      </w:r>
      <w:r w:rsidRPr="00BC5344">
        <w:rPr>
          <w:rFonts w:cs="Arial"/>
        </w:rPr>
        <w:t xml:space="preserve"> projects and services cover the full range of Home Office interests, including </w:t>
      </w:r>
      <w:r w:rsidRPr="00BC5344">
        <w:rPr>
          <w:rFonts w:cs="Arial"/>
        </w:rPr>
        <w:tab/>
        <w:t>the following major themes:</w:t>
      </w:r>
    </w:p>
    <w:p w14:paraId="6AF29AD9"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Contraband detection</w:t>
      </w:r>
    </w:p>
    <w:p w14:paraId="782B5E28"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 xml:space="preserve">Crime prevention and community safety </w:t>
      </w:r>
    </w:p>
    <w:p w14:paraId="32C810F4"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Digital investigations</w:t>
      </w:r>
    </w:p>
    <w:p w14:paraId="403F3430"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 xml:space="preserve">Forensics </w:t>
      </w:r>
    </w:p>
    <w:p w14:paraId="53C1DD38"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 xml:space="preserve">Identity assurance </w:t>
      </w:r>
    </w:p>
    <w:p w14:paraId="4F5087A2"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 xml:space="preserve">Protective security </w:t>
      </w:r>
    </w:p>
    <w:p w14:paraId="5F7026F8" w14:textId="77777777" w:rsidR="003116A9" w:rsidRPr="00DA03CC" w:rsidRDefault="003116A9" w:rsidP="00FF4E22">
      <w:pPr>
        <w:pStyle w:val="Pa2"/>
        <w:spacing w:line="240" w:lineRule="auto"/>
        <w:jc w:val="both"/>
        <w:rPr>
          <w:rFonts w:ascii="Arial" w:hAnsi="Arial" w:cs="Arial"/>
          <w:color w:val="000000"/>
          <w:sz w:val="22"/>
          <w:szCs w:val="22"/>
        </w:rPr>
      </w:pPr>
      <w:r w:rsidRPr="00DA03CC">
        <w:rPr>
          <w:rStyle w:val="A2"/>
          <w:rFonts w:ascii="Arial" w:hAnsi="Arial" w:cs="Arial"/>
          <w:sz w:val="22"/>
          <w:szCs w:val="22"/>
        </w:rPr>
        <w:tab/>
        <w:t xml:space="preserve">• </w:t>
      </w:r>
      <w:r w:rsidRPr="00DA03CC">
        <w:rPr>
          <w:rFonts w:ascii="Arial" w:hAnsi="Arial" w:cs="Arial"/>
          <w:color w:val="000000"/>
          <w:sz w:val="22"/>
          <w:szCs w:val="22"/>
        </w:rPr>
        <w:t xml:space="preserve">Public order </w:t>
      </w:r>
    </w:p>
    <w:p w14:paraId="7A40EA2C" w14:textId="77777777" w:rsidR="00CD1988" w:rsidRDefault="003116A9" w:rsidP="00FF4E22">
      <w:pPr>
        <w:jc w:val="both"/>
        <w:rPr>
          <w:rFonts w:cs="Arial"/>
          <w:color w:val="000000"/>
        </w:rPr>
      </w:pPr>
      <w:r w:rsidRPr="00BC5344">
        <w:rPr>
          <w:rStyle w:val="A2"/>
          <w:rFonts w:cs="Arial"/>
        </w:rPr>
        <w:tab/>
        <w:t xml:space="preserve">• </w:t>
      </w:r>
      <w:r w:rsidRPr="00BC5344">
        <w:rPr>
          <w:rFonts w:cs="Arial"/>
          <w:color w:val="000000"/>
        </w:rPr>
        <w:t>Surveillance</w:t>
      </w:r>
      <w:r w:rsidR="00CD1988">
        <w:rPr>
          <w:rFonts w:cs="Arial"/>
          <w:color w:val="000000"/>
        </w:rPr>
        <w:t xml:space="preserve">  </w:t>
      </w:r>
      <w:bookmarkStart w:id="9" w:name="_GoBack"/>
      <w:bookmarkEnd w:id="9"/>
    </w:p>
    <w:p w14:paraId="1615A37E" w14:textId="77777777" w:rsidR="00CD1988" w:rsidRDefault="00CD1988" w:rsidP="00CD1988">
      <w:pPr>
        <w:rPr>
          <w:rFonts w:cs="Arial"/>
          <w:color w:val="000000"/>
        </w:rPr>
      </w:pPr>
    </w:p>
    <w:p w14:paraId="549BA16F" w14:textId="276480B7" w:rsidR="003116A9" w:rsidRDefault="00BC5344" w:rsidP="00CD1988">
      <w:pPr>
        <w:pStyle w:val="Heading2"/>
        <w:overflowPunct w:val="0"/>
        <w:autoSpaceDE w:val="0"/>
        <w:autoSpaceDN w:val="0"/>
        <w:spacing w:after="120"/>
        <w:ind w:left="709" w:hanging="709"/>
        <w:textAlignment w:val="baseline"/>
        <w:rPr>
          <w:rFonts w:cs="Arial"/>
          <w:iCs/>
        </w:rPr>
      </w:pPr>
      <w:r>
        <w:rPr>
          <w:rFonts w:cs="Arial"/>
          <w:iCs/>
        </w:rPr>
        <w:tab/>
      </w:r>
      <w:r w:rsidR="003116A9" w:rsidRPr="00CD1988">
        <w:rPr>
          <w:rFonts w:cs="Arial"/>
        </w:rPr>
        <w:t xml:space="preserve">The National DNA Database Delivery Unit (NDU) provides a national system that </w:t>
      </w:r>
      <w:r w:rsidR="003116A9" w:rsidRPr="00CD1988">
        <w:rPr>
          <w:rFonts w:cs="Arial"/>
        </w:rPr>
        <w:tab/>
        <w:t xml:space="preserve">identifies links between DNA found at scenes of crime with DNA obtained from </w:t>
      </w:r>
      <w:r w:rsidR="003116A9" w:rsidRPr="00CD1988">
        <w:rPr>
          <w:rFonts w:cs="Arial"/>
        </w:rPr>
        <w:tab/>
        <w:t xml:space="preserve">arrestees (and on occasion other individuals such as vulnerable persons and missing </w:t>
      </w:r>
      <w:r w:rsidR="003116A9" w:rsidRPr="00CD1988">
        <w:rPr>
          <w:rFonts w:cs="Arial"/>
        </w:rPr>
        <w:tab/>
        <w:t xml:space="preserve">persons).  The Unit ensures the timely and cost effective delivery of National DNA </w:t>
      </w:r>
      <w:r w:rsidR="003116A9" w:rsidRPr="00CD1988">
        <w:rPr>
          <w:rFonts w:cs="Arial"/>
        </w:rPr>
        <w:tab/>
        <w:t xml:space="preserve">Database (NDNAD) and National Footwear Database (NFD) services to police force </w:t>
      </w:r>
      <w:r w:rsidR="003116A9" w:rsidRPr="00CD1988">
        <w:rPr>
          <w:rFonts w:cs="Arial"/>
        </w:rPr>
        <w:tab/>
        <w:t xml:space="preserve">customers and other stakeholders of the Database in line with defined quality </w:t>
      </w:r>
      <w:r w:rsidR="003116A9" w:rsidRPr="00CD1988">
        <w:rPr>
          <w:rFonts w:cs="Arial"/>
        </w:rPr>
        <w:tab/>
        <w:t xml:space="preserve">business and service standards whilst ensuring the integrity of the records.  This </w:t>
      </w:r>
      <w:r w:rsidR="003116A9" w:rsidRPr="00CD1988">
        <w:rPr>
          <w:rFonts w:cs="Arial"/>
        </w:rPr>
        <w:tab/>
        <w:t xml:space="preserve">maintains public confidence in the NDNAD and supports policing in reducing crime, </w:t>
      </w:r>
      <w:r w:rsidR="003116A9" w:rsidRPr="00CD1988">
        <w:rPr>
          <w:rFonts w:cs="Arial"/>
        </w:rPr>
        <w:tab/>
        <w:t>maintaining order, and bringing criminals to justice.</w:t>
      </w:r>
      <w:r w:rsidR="003116A9" w:rsidRPr="00BC5344">
        <w:rPr>
          <w:rFonts w:cs="Arial"/>
          <w:iCs/>
        </w:rPr>
        <w:t xml:space="preserve"> </w:t>
      </w:r>
    </w:p>
    <w:p w14:paraId="46FDA06A"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73819727"/>
      <w:r>
        <w:rPr>
          <w:szCs w:val="22"/>
        </w:rPr>
        <w:t>Background to requirement/</w:t>
      </w:r>
      <w:r w:rsidRPr="002C546C">
        <w:rPr>
          <w:szCs w:val="22"/>
        </w:rPr>
        <w:t>OVERVIEW</w:t>
      </w:r>
      <w:bookmarkEnd w:id="5"/>
      <w:r>
        <w:rPr>
          <w:szCs w:val="22"/>
        </w:rPr>
        <w:t xml:space="preserve"> of requirement</w:t>
      </w:r>
      <w:bookmarkEnd w:id="10"/>
      <w:bookmarkEnd w:id="11"/>
    </w:p>
    <w:p w14:paraId="0AFFDD40" w14:textId="79308825" w:rsidR="00D90721" w:rsidRPr="00BD5F04" w:rsidRDefault="00D90721" w:rsidP="00D90721">
      <w:pPr>
        <w:pStyle w:val="Heading2"/>
        <w:overflowPunct w:val="0"/>
        <w:autoSpaceDE w:val="0"/>
        <w:autoSpaceDN w:val="0"/>
        <w:spacing w:after="120"/>
        <w:ind w:left="709" w:hanging="709"/>
        <w:textAlignment w:val="baseline"/>
        <w:rPr>
          <w:szCs w:val="22"/>
        </w:rPr>
      </w:pPr>
      <w:bookmarkStart w:id="12" w:name="_Toc297554774"/>
      <w:bookmarkEnd w:id="6"/>
      <w:r w:rsidRPr="00BD5F04">
        <w:t xml:space="preserve">CAST and NDU both have a requirement to put in place a three (3) year </w:t>
      </w:r>
      <w:r w:rsidR="00396ABB">
        <w:t>C</w:t>
      </w:r>
      <w:r w:rsidRPr="00BD5F04">
        <w:t>ontract</w:t>
      </w:r>
      <w:r w:rsidR="00FE1AA1">
        <w:t xml:space="preserve"> </w:t>
      </w:r>
      <w:r w:rsidR="004061D4">
        <w:t xml:space="preserve">with an option to extend for up to an additional one (1) year period, </w:t>
      </w:r>
      <w:r w:rsidR="004061D4" w:rsidRPr="00BD5F04">
        <w:t>for</w:t>
      </w:r>
      <w:r w:rsidRPr="00BD5F04">
        <w:rPr>
          <w:rFonts w:cs="Arial"/>
        </w:rPr>
        <w:t xml:space="preserve"> UKAS accredited certification body to perform audits and provide them with certification to ISO 9001.</w:t>
      </w:r>
    </w:p>
    <w:p w14:paraId="14D79274" w14:textId="77777777" w:rsidR="002B2A1A" w:rsidRPr="00BD5F04" w:rsidRDefault="002B2A1A" w:rsidP="002B2A1A">
      <w:pPr>
        <w:pStyle w:val="Heading2"/>
        <w:tabs>
          <w:tab w:val="clear" w:pos="720"/>
          <w:tab w:val="num" w:pos="709"/>
        </w:tabs>
        <w:spacing w:after="120"/>
        <w:ind w:left="709" w:hanging="709"/>
      </w:pPr>
      <w:r w:rsidRPr="00BD5F04">
        <w:rPr>
          <w:rFonts w:cs="Arial"/>
          <w:iCs/>
        </w:rPr>
        <w:t>CAST and NDU are committed to maintaining International Standards Organisation (ISO) 9001 certification. This requires the creation, implementation, maintenance and continuous improvement of a procedure driven business management model, called a Business Management System (BMS). Compliance with the requirements of ISO 9001 and the subsequent certification ensures that CAST</w:t>
      </w:r>
      <w:r w:rsidR="00984796" w:rsidRPr="00BD5F04">
        <w:rPr>
          <w:rFonts w:cs="Arial"/>
          <w:iCs/>
        </w:rPr>
        <w:t xml:space="preserve"> and NDU</w:t>
      </w:r>
      <w:r w:rsidRPr="00BD5F04">
        <w:rPr>
          <w:rFonts w:cs="Arial"/>
          <w:iCs/>
        </w:rPr>
        <w:t xml:space="preserve"> operate an effective and </w:t>
      </w:r>
      <w:r w:rsidRPr="00BD5F04">
        <w:rPr>
          <w:rFonts w:cs="Arial"/>
          <w:iCs/>
        </w:rPr>
        <w:lastRenderedPageBreak/>
        <w:t xml:space="preserve">universally recognised system for the scoping, delivery and measurement of customer satisfaction. </w:t>
      </w:r>
    </w:p>
    <w:p w14:paraId="2D1A3A71" w14:textId="77777777" w:rsidR="00984796" w:rsidRPr="00BD5F04" w:rsidRDefault="00984796" w:rsidP="00984796">
      <w:pPr>
        <w:pStyle w:val="Heading2"/>
        <w:spacing w:after="120"/>
        <w:ind w:left="709" w:hanging="709"/>
      </w:pPr>
      <w:r w:rsidRPr="00BD5F04">
        <w:rPr>
          <w:rFonts w:cs="Arial"/>
          <w:iCs/>
        </w:rPr>
        <w:t>Currently both CAST and NDU undergo external audits by a UKAS accredited certification body on a 6 monthly basis to ensure maintenance of certification to ISO 9001 with a longer recertification audit every 3 years.</w:t>
      </w:r>
    </w:p>
    <w:p w14:paraId="6240D3C5" w14:textId="77777777" w:rsidR="00984796" w:rsidRPr="00BD5F04" w:rsidRDefault="00984796" w:rsidP="00984796">
      <w:pPr>
        <w:pStyle w:val="Heading2"/>
        <w:spacing w:after="120"/>
        <w:ind w:left="709" w:hanging="709"/>
      </w:pPr>
      <w:r w:rsidRPr="00BD5F04">
        <w:rPr>
          <w:rFonts w:cs="Arial"/>
        </w:rPr>
        <w:t>CASTs current ISO 9001:2008 certificate expires on 31 August 2017.</w:t>
      </w:r>
    </w:p>
    <w:p w14:paraId="6C091AC9" w14:textId="77777777" w:rsidR="002B2A1A" w:rsidRPr="00805C3F" w:rsidRDefault="00984796" w:rsidP="002B2A1A">
      <w:pPr>
        <w:pStyle w:val="Heading2"/>
        <w:numPr>
          <w:ilvl w:val="0"/>
          <w:numId w:val="0"/>
        </w:numPr>
        <w:spacing w:after="120"/>
        <w:ind w:left="709"/>
        <w:rPr>
          <w:highlight w:val="yellow"/>
        </w:rPr>
      </w:pPr>
      <w:r w:rsidRPr="00805C3F">
        <w:rPr>
          <w:rFonts w:cs="Arial"/>
        </w:rPr>
        <w:t>NDU’s current ISO9001:2008 certificate expires in June 2018 (anticipated transition to ISO9001:2015 is planned for July 2017)</w:t>
      </w:r>
    </w:p>
    <w:p w14:paraId="34557247" w14:textId="7D38F14B" w:rsidR="00A8584B" w:rsidRDefault="002B2A1A" w:rsidP="00A029A9">
      <w:pPr>
        <w:pStyle w:val="Heading2"/>
        <w:spacing w:after="120"/>
        <w:ind w:left="709" w:hanging="709"/>
      </w:pPr>
      <w:r w:rsidRPr="000E6C35">
        <w:rPr>
          <w:rFonts w:cs="Arial"/>
          <w:iCs/>
        </w:rPr>
        <w:t xml:space="preserve">CAST has approximately 200 staff and currently operates from 3 locations Sandridge (St Albans), Langhurst (Horsham), and Marsham Street (London). </w:t>
      </w:r>
      <w:r w:rsidR="00A8584B">
        <w:t>CAST</w:t>
      </w:r>
      <w:r w:rsidR="00A029A9">
        <w:t>’</w:t>
      </w:r>
      <w:r w:rsidR="00A8584B">
        <w:t>s certification covers all 3 sites. Current audits alternate between Sandridge</w:t>
      </w:r>
      <w:r w:rsidR="005F6A35">
        <w:t>,</w:t>
      </w:r>
      <w:r w:rsidR="00A8584B">
        <w:t xml:space="preserve"> Langhurst</w:t>
      </w:r>
      <w:r w:rsidR="005F6A35">
        <w:t xml:space="preserve"> and Marsham</w:t>
      </w:r>
      <w:r w:rsidR="00FE6B75">
        <w:t xml:space="preserve"> Street</w:t>
      </w:r>
      <w:r w:rsidR="005F6A35">
        <w:t>.</w:t>
      </w:r>
      <w:r w:rsidR="00A8584B">
        <w:t xml:space="preserve"> </w:t>
      </w:r>
    </w:p>
    <w:p w14:paraId="1603FBFB" w14:textId="3108834D" w:rsidR="00CD1988" w:rsidRPr="00CD1988" w:rsidRDefault="00A8584B" w:rsidP="00FF4E22">
      <w:pPr>
        <w:pStyle w:val="Heading2"/>
        <w:spacing w:after="120"/>
        <w:ind w:left="709" w:hanging="709"/>
        <w:rPr>
          <w:rFonts w:cs="Arial"/>
        </w:rPr>
      </w:pPr>
      <w:r w:rsidRPr="00CD1988">
        <w:rPr>
          <w:rFonts w:cs="Arial"/>
        </w:rPr>
        <w:t>Currently NDU only have 1 site</w:t>
      </w:r>
      <w:r w:rsidR="00DF3F3C">
        <w:rPr>
          <w:rFonts w:cs="Arial"/>
        </w:rPr>
        <w:t xml:space="preserve"> which is based in Solihull Birmingham</w:t>
      </w:r>
      <w:r w:rsidRPr="00CD1988">
        <w:rPr>
          <w:rFonts w:cs="Arial"/>
        </w:rPr>
        <w:t>.</w:t>
      </w:r>
    </w:p>
    <w:p w14:paraId="282E9287" w14:textId="58279735" w:rsidR="00F600B9" w:rsidRPr="00CD1988" w:rsidRDefault="002B2A1A" w:rsidP="00FF4E22">
      <w:pPr>
        <w:pStyle w:val="Heading2"/>
        <w:spacing w:after="120"/>
        <w:ind w:left="709" w:hanging="709"/>
        <w:rPr>
          <w:rFonts w:cs="Arial"/>
        </w:rPr>
      </w:pPr>
      <w:r w:rsidRPr="00CD1988">
        <w:rPr>
          <w:rFonts w:cs="Arial"/>
        </w:rPr>
        <w:t xml:space="preserve">NDU has approximately 22 members of staff, operating from </w:t>
      </w:r>
      <w:r w:rsidR="00DF3F3C">
        <w:rPr>
          <w:rFonts w:cs="Arial"/>
        </w:rPr>
        <w:t>this s</w:t>
      </w:r>
      <w:r w:rsidRPr="00CD1988">
        <w:rPr>
          <w:rFonts w:cs="Arial"/>
        </w:rPr>
        <w:t>ingle site.</w:t>
      </w:r>
    </w:p>
    <w:p w14:paraId="1DB809C1" w14:textId="77777777" w:rsidR="00C4233A" w:rsidRPr="00936C51" w:rsidRDefault="00106F24">
      <w:pPr>
        <w:pStyle w:val="Heading1"/>
        <w:tabs>
          <w:tab w:val="clear" w:pos="720"/>
        </w:tabs>
        <w:overflowPunct w:val="0"/>
        <w:autoSpaceDE w:val="0"/>
        <w:autoSpaceDN w:val="0"/>
        <w:spacing w:after="120"/>
        <w:textAlignment w:val="baseline"/>
        <w:rPr>
          <w:szCs w:val="22"/>
        </w:rPr>
      </w:pPr>
      <w:bookmarkStart w:id="13" w:name="_Toc368573030"/>
      <w:bookmarkStart w:id="14" w:name="_Toc473819728"/>
      <w:r w:rsidRPr="00936C51">
        <w:rPr>
          <w:szCs w:val="22"/>
        </w:rPr>
        <w:t>definitions</w:t>
      </w:r>
      <w:bookmarkEnd w:id="14"/>
      <w:r w:rsidRPr="00936C51">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2D1C0CD6" w14:textId="77777777" w:rsidTr="00106F24">
        <w:tc>
          <w:tcPr>
            <w:tcW w:w="1827" w:type="dxa"/>
            <w:shd w:val="clear" w:color="auto" w:fill="C6D9F1" w:themeFill="text2" w:themeFillTint="33"/>
          </w:tcPr>
          <w:p w14:paraId="385AFA3E" w14:textId="77777777" w:rsidR="00106F24" w:rsidRPr="000E6C35" w:rsidRDefault="00106F24" w:rsidP="0081061A">
            <w:pPr>
              <w:pStyle w:val="Heading2"/>
              <w:numPr>
                <w:ilvl w:val="0"/>
                <w:numId w:val="0"/>
              </w:numPr>
              <w:spacing w:after="120"/>
              <w:ind w:left="18" w:hanging="18"/>
              <w:jc w:val="left"/>
              <w:outlineLvl w:val="1"/>
            </w:pPr>
            <w:r w:rsidRPr="000E6C35">
              <w:t>Expression</w:t>
            </w:r>
            <w:r w:rsidR="0081061A" w:rsidRPr="000E6C35">
              <w:t xml:space="preserve"> or </w:t>
            </w:r>
            <w:r w:rsidRPr="000E6C35">
              <w:t>Acronym</w:t>
            </w:r>
          </w:p>
        </w:tc>
        <w:tc>
          <w:tcPr>
            <w:tcW w:w="6472" w:type="dxa"/>
            <w:shd w:val="clear" w:color="auto" w:fill="C6D9F1" w:themeFill="text2" w:themeFillTint="33"/>
          </w:tcPr>
          <w:p w14:paraId="153F0128" w14:textId="77777777" w:rsidR="00106F24" w:rsidRPr="000E6C35" w:rsidRDefault="00106F24" w:rsidP="0081061A">
            <w:pPr>
              <w:pStyle w:val="Heading2"/>
              <w:numPr>
                <w:ilvl w:val="0"/>
                <w:numId w:val="0"/>
              </w:numPr>
              <w:spacing w:after="120"/>
              <w:ind w:left="720" w:hanging="720"/>
              <w:outlineLvl w:val="1"/>
            </w:pPr>
            <w:r w:rsidRPr="000E6C35">
              <w:t>Definition</w:t>
            </w:r>
          </w:p>
        </w:tc>
      </w:tr>
      <w:tr w:rsidR="00106F24" w14:paraId="3A7400C2" w14:textId="77777777" w:rsidTr="00106F24">
        <w:tc>
          <w:tcPr>
            <w:tcW w:w="1827" w:type="dxa"/>
          </w:tcPr>
          <w:p w14:paraId="28253527" w14:textId="77777777" w:rsidR="00106F24" w:rsidRPr="000E6C35" w:rsidRDefault="00D90721" w:rsidP="0081061A">
            <w:pPr>
              <w:pStyle w:val="Heading2"/>
              <w:numPr>
                <w:ilvl w:val="0"/>
                <w:numId w:val="0"/>
              </w:numPr>
              <w:spacing w:after="120"/>
              <w:ind w:left="720" w:hanging="720"/>
              <w:outlineLvl w:val="1"/>
            </w:pPr>
            <w:r w:rsidRPr="000E6C35">
              <w:t xml:space="preserve">CAST </w:t>
            </w:r>
          </w:p>
        </w:tc>
        <w:tc>
          <w:tcPr>
            <w:tcW w:w="6472" w:type="dxa"/>
          </w:tcPr>
          <w:p w14:paraId="3674D09E" w14:textId="77777777" w:rsidR="00106F24" w:rsidRPr="000E6C35" w:rsidRDefault="0036555C" w:rsidP="0081061A">
            <w:pPr>
              <w:pStyle w:val="Heading2"/>
              <w:numPr>
                <w:ilvl w:val="0"/>
                <w:numId w:val="0"/>
              </w:numPr>
              <w:spacing w:after="120"/>
              <w:outlineLvl w:val="1"/>
            </w:pPr>
            <w:r w:rsidRPr="000E6C35">
              <w:t xml:space="preserve">means </w:t>
            </w:r>
            <w:r w:rsidR="00D90721" w:rsidRPr="000E6C35">
              <w:rPr>
                <w:rFonts w:cs="Arial"/>
              </w:rPr>
              <w:t>Centre for Applied Science and Technology</w:t>
            </w:r>
          </w:p>
        </w:tc>
      </w:tr>
      <w:tr w:rsidR="00106F24" w14:paraId="52725AF6" w14:textId="77777777" w:rsidTr="00106F24">
        <w:tc>
          <w:tcPr>
            <w:tcW w:w="1827" w:type="dxa"/>
          </w:tcPr>
          <w:p w14:paraId="0F4DF7A2" w14:textId="77777777" w:rsidR="00106F24" w:rsidRPr="000E6C35" w:rsidRDefault="00D90721" w:rsidP="0081061A">
            <w:pPr>
              <w:pStyle w:val="Heading2"/>
              <w:numPr>
                <w:ilvl w:val="0"/>
                <w:numId w:val="0"/>
              </w:numPr>
              <w:spacing w:after="120"/>
              <w:ind w:left="720" w:hanging="720"/>
              <w:outlineLvl w:val="1"/>
            </w:pPr>
            <w:r w:rsidRPr="000E6C35">
              <w:t>NDU</w:t>
            </w:r>
          </w:p>
        </w:tc>
        <w:tc>
          <w:tcPr>
            <w:tcW w:w="6472" w:type="dxa"/>
          </w:tcPr>
          <w:p w14:paraId="3D21BD92" w14:textId="77777777" w:rsidR="00106F24" w:rsidRPr="000E6C35" w:rsidRDefault="00F242C1" w:rsidP="0081061A">
            <w:pPr>
              <w:pStyle w:val="Heading2"/>
              <w:numPr>
                <w:ilvl w:val="0"/>
                <w:numId w:val="0"/>
              </w:numPr>
              <w:spacing w:after="120"/>
              <w:ind w:left="720" w:hanging="720"/>
              <w:outlineLvl w:val="1"/>
            </w:pPr>
            <w:r w:rsidRPr="000E6C35">
              <w:t xml:space="preserve">means </w:t>
            </w:r>
            <w:r w:rsidR="00D90721" w:rsidRPr="000E6C35">
              <w:rPr>
                <w:rFonts w:cs="Arial"/>
                <w:iCs/>
              </w:rPr>
              <w:t>National DNA Database Delivery Unit</w:t>
            </w:r>
          </w:p>
        </w:tc>
      </w:tr>
      <w:tr w:rsidR="00590A9B" w14:paraId="266AAEDE" w14:textId="77777777" w:rsidTr="00106F24">
        <w:tc>
          <w:tcPr>
            <w:tcW w:w="1827" w:type="dxa"/>
          </w:tcPr>
          <w:p w14:paraId="08186FCE" w14:textId="77777777" w:rsidR="00590A9B" w:rsidRPr="000E6C35" w:rsidRDefault="00590A9B" w:rsidP="0081061A">
            <w:pPr>
              <w:pStyle w:val="Heading2"/>
              <w:numPr>
                <w:ilvl w:val="0"/>
                <w:numId w:val="0"/>
              </w:numPr>
              <w:spacing w:after="120"/>
              <w:ind w:left="720" w:hanging="720"/>
              <w:outlineLvl w:val="1"/>
            </w:pPr>
            <w:r>
              <w:t>UKAS</w:t>
            </w:r>
          </w:p>
        </w:tc>
        <w:tc>
          <w:tcPr>
            <w:tcW w:w="6472" w:type="dxa"/>
          </w:tcPr>
          <w:p w14:paraId="2C85DC8C" w14:textId="77777777" w:rsidR="00590A9B" w:rsidRPr="000E6C35" w:rsidRDefault="00590A9B" w:rsidP="0081061A">
            <w:pPr>
              <w:pStyle w:val="Heading2"/>
              <w:numPr>
                <w:ilvl w:val="0"/>
                <w:numId w:val="0"/>
              </w:numPr>
              <w:spacing w:after="120"/>
              <w:ind w:left="720" w:hanging="720"/>
              <w:outlineLvl w:val="1"/>
            </w:pPr>
            <w:r>
              <w:t>Means United Kingdom Accreditation Service</w:t>
            </w:r>
          </w:p>
        </w:tc>
      </w:tr>
    </w:tbl>
    <w:p w14:paraId="65C3437A"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73819729"/>
      <w:r w:rsidRPr="00B9425F">
        <w:rPr>
          <w:szCs w:val="22"/>
        </w:rPr>
        <w:t>scope of requirement</w:t>
      </w:r>
      <w:bookmarkEnd w:id="12"/>
      <w:bookmarkEnd w:id="13"/>
      <w:bookmarkEnd w:id="15"/>
      <w:r w:rsidRPr="00B9425F">
        <w:rPr>
          <w:szCs w:val="22"/>
        </w:rPr>
        <w:t xml:space="preserve"> </w:t>
      </w:r>
    </w:p>
    <w:bookmarkEnd w:id="7"/>
    <w:p w14:paraId="0F008E71" w14:textId="77777777" w:rsidR="00671798" w:rsidRPr="00953009" w:rsidRDefault="00EE6B5D">
      <w:pPr>
        <w:pStyle w:val="Heading2"/>
        <w:tabs>
          <w:tab w:val="clear" w:pos="720"/>
          <w:tab w:val="num" w:pos="862"/>
        </w:tabs>
        <w:overflowPunct w:val="0"/>
        <w:autoSpaceDE w:val="0"/>
        <w:autoSpaceDN w:val="0"/>
        <w:spacing w:after="120"/>
        <w:ind w:left="709" w:hanging="709"/>
        <w:textAlignment w:val="baseline"/>
        <w:rPr>
          <w:szCs w:val="22"/>
        </w:rPr>
      </w:pPr>
      <w:r w:rsidRPr="00953009">
        <w:rPr>
          <w:szCs w:val="22"/>
        </w:rPr>
        <w:t xml:space="preserve">The scope of the requirement extends to the provision of the services of a </w:t>
      </w:r>
      <w:r w:rsidRPr="00953009">
        <w:rPr>
          <w:rFonts w:cs="Arial"/>
        </w:rPr>
        <w:t>UKAS accredited certification body to perform audits and provide certification to ISO 9001 to the Centre for Applied Science and Technology (CAST) and the National DNA Database Delivery Unit (NDU)</w:t>
      </w:r>
      <w:r w:rsidR="002B2A1A" w:rsidRPr="00953009">
        <w:rPr>
          <w:rFonts w:cs="Arial"/>
        </w:rPr>
        <w:t>.</w:t>
      </w:r>
    </w:p>
    <w:p w14:paraId="236546D7" w14:textId="174640A0" w:rsidR="00B33DDA" w:rsidRPr="00953009" w:rsidRDefault="00B33DDA">
      <w:pPr>
        <w:pStyle w:val="Heading3"/>
        <w:spacing w:after="120"/>
      </w:pPr>
      <w:r w:rsidRPr="00953009">
        <w:t>ISO 9001</w:t>
      </w:r>
      <w:r w:rsidRPr="00953009">
        <w:rPr>
          <w:rFonts w:cs="Arial"/>
        </w:rPr>
        <w:t xml:space="preserve"> certification is sought to cover the current scope of ISO 9001 certification for each </w:t>
      </w:r>
      <w:r w:rsidR="00C84857">
        <w:rPr>
          <w:rFonts w:cs="Arial"/>
        </w:rPr>
        <w:t>authority</w:t>
      </w:r>
      <w:r w:rsidRPr="00953009">
        <w:rPr>
          <w:rFonts w:cs="Arial"/>
        </w:rPr>
        <w:t>:</w:t>
      </w:r>
      <w:r w:rsidRPr="00953009">
        <w:t xml:space="preserve"> </w:t>
      </w:r>
    </w:p>
    <w:p w14:paraId="7F5B6C03" w14:textId="77777777" w:rsidR="00B33DDA" w:rsidRPr="00953009" w:rsidRDefault="00B33DDA" w:rsidP="00B33DDA">
      <w:pPr>
        <w:pStyle w:val="Heading3"/>
        <w:numPr>
          <w:ilvl w:val="0"/>
          <w:numId w:val="0"/>
        </w:numPr>
        <w:spacing w:after="120"/>
        <w:ind w:left="1800"/>
      </w:pPr>
      <w:r w:rsidRPr="00953009">
        <w:t xml:space="preserve">CAST – </w:t>
      </w:r>
      <w:r w:rsidR="00690014" w:rsidRPr="00953009">
        <w:rPr>
          <w:rFonts w:cs="Arial"/>
        </w:rPr>
        <w:t>The provision of a range of technical and advisory services to the Home Office and its delivery partners.  For the design and assembly of mechanical, electrical, electronic equipment, software, training and project management services to support the activities listed above.</w:t>
      </w:r>
    </w:p>
    <w:p w14:paraId="714B9AFC" w14:textId="77777777" w:rsidR="00B33DDA" w:rsidRPr="00A029A9" w:rsidRDefault="00B33DDA" w:rsidP="00953009">
      <w:pPr>
        <w:pStyle w:val="Heading3"/>
        <w:numPr>
          <w:ilvl w:val="0"/>
          <w:numId w:val="0"/>
        </w:numPr>
        <w:spacing w:after="120"/>
        <w:ind w:left="1800"/>
        <w:rPr>
          <w:color w:val="FF0000"/>
        </w:rPr>
      </w:pPr>
      <w:r w:rsidRPr="00A029A9">
        <w:t xml:space="preserve">NDU – </w:t>
      </w:r>
      <w:r w:rsidR="00F600B9" w:rsidRPr="00A029A9">
        <w:t>D</w:t>
      </w:r>
      <w:r w:rsidR="00F600B9" w:rsidRPr="00A029A9">
        <w:rPr>
          <w:rFonts w:cs="Arial"/>
          <w:iCs/>
        </w:rPr>
        <w:t>elivery of the National DNA Database (NDNAD) and National Footwear Database (NFD) services to police force customers and other stakeholders of the Database in line with defined quality business and service standards whilst ensuring the integrity of the records held.</w:t>
      </w:r>
    </w:p>
    <w:p w14:paraId="7C85A4F6" w14:textId="012667DD" w:rsidR="00671798" w:rsidRDefault="00AD223B">
      <w:pPr>
        <w:pStyle w:val="Heading3"/>
        <w:spacing w:after="120"/>
      </w:pPr>
      <w:r w:rsidRPr="00953009">
        <w:t xml:space="preserve">CAST and NDU are only seeking a </w:t>
      </w:r>
      <w:r w:rsidR="00807493">
        <w:t>Potential P</w:t>
      </w:r>
      <w:r w:rsidRPr="00953009">
        <w:t xml:space="preserve">rovider to </w:t>
      </w:r>
      <w:r w:rsidR="00EE6B5D" w:rsidRPr="00953009">
        <w:t>provide</w:t>
      </w:r>
      <w:r w:rsidRPr="00953009">
        <w:t xml:space="preserve"> ISO 9001 certification</w:t>
      </w:r>
      <w:r w:rsidR="00B33DDA" w:rsidRPr="00953009">
        <w:t>,</w:t>
      </w:r>
      <w:r w:rsidRPr="00953009">
        <w:t xml:space="preserve"> audits to other standards are not required.</w:t>
      </w:r>
    </w:p>
    <w:p w14:paraId="2E167578" w14:textId="77777777" w:rsidR="00F600B9" w:rsidRPr="00953009" w:rsidRDefault="00F600B9" w:rsidP="00F600B9">
      <w:pPr>
        <w:pStyle w:val="Heading3"/>
        <w:numPr>
          <w:ilvl w:val="0"/>
          <w:numId w:val="0"/>
        </w:numPr>
        <w:spacing w:after="120"/>
        <w:ind w:left="1800"/>
      </w:pPr>
    </w:p>
    <w:p w14:paraId="2EA53910" w14:textId="77777777" w:rsidR="00671798" w:rsidRDefault="00FE18AC">
      <w:pPr>
        <w:pStyle w:val="Heading1"/>
        <w:spacing w:after="120"/>
      </w:pPr>
      <w:bookmarkStart w:id="16" w:name="_Toc368573031"/>
      <w:bookmarkStart w:id="17" w:name="_Toc473819730"/>
      <w:r w:rsidRPr="00BE6EE0">
        <w:lastRenderedPageBreak/>
        <w:t>The requirement</w:t>
      </w:r>
      <w:bookmarkEnd w:id="16"/>
      <w:bookmarkEnd w:id="17"/>
    </w:p>
    <w:p w14:paraId="138AE4B2" w14:textId="23DEF716" w:rsidR="0064702C" w:rsidRPr="00953009" w:rsidRDefault="00EE6B5D" w:rsidP="00EE6B5D">
      <w:pPr>
        <w:pStyle w:val="Heading2"/>
        <w:ind w:left="709" w:hanging="709"/>
      </w:pPr>
      <w:r w:rsidRPr="00953009">
        <w:t xml:space="preserve">The </w:t>
      </w:r>
      <w:r w:rsidR="00807493">
        <w:t>Potential P</w:t>
      </w:r>
      <w:r w:rsidRPr="00953009">
        <w:t xml:space="preserve">rovider should carry out audits </w:t>
      </w:r>
      <w:r w:rsidR="0064702C" w:rsidRPr="00953009">
        <w:t>to an agreed schedule, for example annually, 6 monthly</w:t>
      </w:r>
      <w:r w:rsidR="00940BCE">
        <w:t xml:space="preserve"> (required frequency and justification </w:t>
      </w:r>
      <w:r w:rsidRPr="00953009">
        <w:t xml:space="preserve">should be provided in the </w:t>
      </w:r>
      <w:r w:rsidR="00807493">
        <w:t>Potential P</w:t>
      </w:r>
      <w:r w:rsidRPr="00953009">
        <w:t xml:space="preserve">roviders response to the tender) to ensure continued certification of the </w:t>
      </w:r>
      <w:r w:rsidR="00C84857">
        <w:t xml:space="preserve">authorities </w:t>
      </w:r>
      <w:r w:rsidRPr="00953009">
        <w:t>to ISO 9001</w:t>
      </w:r>
      <w:r w:rsidR="0064702C" w:rsidRPr="00953009">
        <w:t>:2008 / ISO 9001:2015 (once transition to the new standard has taken place)</w:t>
      </w:r>
      <w:r w:rsidRPr="00953009">
        <w:t>.</w:t>
      </w:r>
    </w:p>
    <w:p w14:paraId="527437E3" w14:textId="67E6D4DB" w:rsidR="0064702C" w:rsidRPr="00EF3DBA" w:rsidRDefault="0064702C" w:rsidP="00EE6B5D">
      <w:pPr>
        <w:pStyle w:val="Heading2"/>
        <w:ind w:left="709" w:hanging="709"/>
      </w:pPr>
      <w:r w:rsidRPr="00EF3DBA">
        <w:t xml:space="preserve">The </w:t>
      </w:r>
      <w:r w:rsidR="00807493">
        <w:t>Potential P</w:t>
      </w:r>
      <w:r w:rsidRPr="00EF3DBA">
        <w:t xml:space="preserve">rovider will also need to be able to provide any additional audits or consultation to ensure the closure of any major-non-conformances (should they occur) within the required timeframes to enable the </w:t>
      </w:r>
      <w:r w:rsidR="00C84857">
        <w:t>authorities</w:t>
      </w:r>
      <w:r w:rsidR="00C84857" w:rsidRPr="00EF3DBA">
        <w:t xml:space="preserve"> </w:t>
      </w:r>
      <w:r w:rsidRPr="00EF3DBA">
        <w:t xml:space="preserve">to maintain their ISO certification. </w:t>
      </w:r>
      <w:r w:rsidR="00EE6B5D" w:rsidRPr="00EF3DBA">
        <w:t xml:space="preserve"> </w:t>
      </w:r>
    </w:p>
    <w:p w14:paraId="4F90D448" w14:textId="724AAEDF" w:rsidR="00EE6B5D" w:rsidRPr="00EF3DBA" w:rsidRDefault="00EE6B5D" w:rsidP="00EE6B5D">
      <w:pPr>
        <w:pStyle w:val="Heading2"/>
        <w:ind w:left="709" w:hanging="709"/>
      </w:pPr>
      <w:r w:rsidRPr="00EF3DBA">
        <w:t xml:space="preserve">A plan for the audit should be agreed up to one month before the start date of the audit. The subject of each audit is at the discretion of the certificating auditor. Areas and clauses for audit will be selected through agreement between the </w:t>
      </w:r>
      <w:r w:rsidR="00C84857">
        <w:t>authorities</w:t>
      </w:r>
      <w:r w:rsidRPr="00EF3DBA">
        <w:t xml:space="preserve"> and the</w:t>
      </w:r>
      <w:r w:rsidR="00F600B9">
        <w:t xml:space="preserve"> </w:t>
      </w:r>
      <w:r w:rsidR="00807493">
        <w:t>Potential P</w:t>
      </w:r>
      <w:r w:rsidR="00F600B9">
        <w:t>rovider prior to the audit.</w:t>
      </w:r>
      <w:r w:rsidRPr="00EF3DBA">
        <w:t xml:space="preserve"> </w:t>
      </w:r>
    </w:p>
    <w:p w14:paraId="022CBFAD" w14:textId="33AF013A" w:rsidR="00EE6B5D" w:rsidRPr="00EF3DBA" w:rsidRDefault="00EE6B5D" w:rsidP="00EE6B5D">
      <w:pPr>
        <w:pStyle w:val="Heading2"/>
        <w:ind w:left="709" w:hanging="709"/>
      </w:pPr>
      <w:r w:rsidRPr="00EF3DBA">
        <w:t xml:space="preserve">It is the responsibility of the </w:t>
      </w:r>
      <w:r w:rsidR="00807493">
        <w:t>Potential P</w:t>
      </w:r>
      <w:r w:rsidR="005F6A35">
        <w:t xml:space="preserve">rovider </w:t>
      </w:r>
      <w:r w:rsidRPr="00EF3DBA">
        <w:t>to electronically prepare comprehensive report</w:t>
      </w:r>
      <w:r w:rsidR="00F600B9">
        <w:t>s</w:t>
      </w:r>
      <w:r w:rsidRPr="00EF3DBA">
        <w:t xml:space="preserve"> on findings, good practice, poor practice, and suggested improvements; all with specific reference to the respective clauses under ISO 9001.</w:t>
      </w:r>
    </w:p>
    <w:p w14:paraId="09C20A72" w14:textId="0EAA9B37" w:rsidR="00EE6B5D" w:rsidRPr="00F46E94" w:rsidRDefault="00EE6B5D" w:rsidP="00EE6B5D">
      <w:pPr>
        <w:pStyle w:val="Heading2"/>
        <w:ind w:left="709" w:hanging="709"/>
      </w:pPr>
      <w:r w:rsidRPr="00EF3DBA">
        <w:t xml:space="preserve">The audit report should be submitted (electronically as a PDF document) to the </w:t>
      </w:r>
      <w:r w:rsidR="00C84857">
        <w:t>authorities</w:t>
      </w:r>
      <w:r w:rsidRPr="00F46E94">
        <w:t xml:space="preserve"> within two weeks of completion of the audit.</w:t>
      </w:r>
    </w:p>
    <w:p w14:paraId="41ABD2A6" w14:textId="2D66CC1F" w:rsidR="00EE6B5D" w:rsidRPr="00BB3FF6" w:rsidRDefault="00DC7B93" w:rsidP="00936C51">
      <w:pPr>
        <w:pStyle w:val="Heading2"/>
        <w:ind w:left="709" w:hanging="709"/>
      </w:pPr>
      <w:r w:rsidRPr="00BB3FF6">
        <w:t xml:space="preserve">A schedule of audits for the 3 year period will need to be agreed between the </w:t>
      </w:r>
      <w:r w:rsidR="00807493">
        <w:t>Potential P</w:t>
      </w:r>
      <w:r w:rsidRPr="00BB3FF6">
        <w:t>ro</w:t>
      </w:r>
      <w:r w:rsidR="00BB3FF6">
        <w:t>vider and the</w:t>
      </w:r>
      <w:r w:rsidRPr="00BB3FF6">
        <w:t xml:space="preserve"> </w:t>
      </w:r>
      <w:r w:rsidR="00C84857">
        <w:t>authorities</w:t>
      </w:r>
      <w:r w:rsidR="00396ABB">
        <w:t xml:space="preserve"> at the start of the C</w:t>
      </w:r>
      <w:r w:rsidRPr="00BB3FF6">
        <w:t>ontract.</w:t>
      </w:r>
      <w:r w:rsidR="00BB3FF6">
        <w:t xml:space="preserve"> </w:t>
      </w:r>
      <w:r w:rsidR="00EE6B5D" w:rsidRPr="00BB3FF6">
        <w:t xml:space="preserve">The </w:t>
      </w:r>
      <w:r w:rsidRPr="00BB3FF6">
        <w:t xml:space="preserve">specific </w:t>
      </w:r>
      <w:r w:rsidR="00EE6B5D" w:rsidRPr="00BB3FF6">
        <w:t>date</w:t>
      </w:r>
      <w:r w:rsidRPr="00BB3FF6">
        <w:t>s</w:t>
      </w:r>
      <w:r w:rsidR="00EE6B5D" w:rsidRPr="00BB3FF6">
        <w:t xml:space="preserve"> for audit</w:t>
      </w:r>
      <w:r w:rsidRPr="00BB3FF6">
        <w:t>s</w:t>
      </w:r>
      <w:r w:rsidR="00EE6B5D" w:rsidRPr="00BB3FF6">
        <w:t xml:space="preserve"> should be agreed between the </w:t>
      </w:r>
      <w:r w:rsidR="00807493">
        <w:t>Potential P</w:t>
      </w:r>
      <w:r w:rsidR="00EE6B5D" w:rsidRPr="00BB3FF6">
        <w:t xml:space="preserve">rovider and the </w:t>
      </w:r>
      <w:r w:rsidR="00C84857">
        <w:t>authorities</w:t>
      </w:r>
      <w:r w:rsidR="00EE6B5D" w:rsidRPr="00BB3FF6">
        <w:t xml:space="preserve"> up to six months </w:t>
      </w:r>
      <w:r w:rsidRPr="00BB3FF6">
        <w:t xml:space="preserve">(but no less than 1 month) </w:t>
      </w:r>
      <w:r w:rsidR="00EE6B5D" w:rsidRPr="00BB3FF6">
        <w:t xml:space="preserve">in advance of the start date of </w:t>
      </w:r>
      <w:r w:rsidR="00F91DF4" w:rsidRPr="00BB3FF6">
        <w:t>the audit.</w:t>
      </w:r>
    </w:p>
    <w:p w14:paraId="77BD03D7" w14:textId="431004F4" w:rsidR="00EE6B5D" w:rsidRDefault="00EE6B5D" w:rsidP="00EE6B5D">
      <w:pPr>
        <w:pStyle w:val="Heading2"/>
        <w:ind w:left="709" w:hanging="709"/>
      </w:pPr>
      <w:r w:rsidRPr="00BB3FF6">
        <w:t xml:space="preserve">The </w:t>
      </w:r>
      <w:r w:rsidR="00807493">
        <w:t>Potential P</w:t>
      </w:r>
      <w:r w:rsidRPr="00BB3FF6">
        <w:t>rovider</w:t>
      </w:r>
      <w:r w:rsidRPr="00EF3DBA">
        <w:t xml:space="preserve"> must provide the </w:t>
      </w:r>
      <w:r w:rsidR="00C84857">
        <w:t>authorities</w:t>
      </w:r>
      <w:r w:rsidRPr="00EF3DBA">
        <w:t xml:space="preserve"> with the security clearance, date of expiry of security clearance and CV of all potential auditor(s). The selection of the auditor to undertake the audits should be agreed between the </w:t>
      </w:r>
      <w:r w:rsidR="00C84857">
        <w:t>Potential P</w:t>
      </w:r>
      <w:r w:rsidRPr="00EF3DBA">
        <w:t xml:space="preserve">rovider and the </w:t>
      </w:r>
      <w:r w:rsidR="00C84857">
        <w:t>authorities</w:t>
      </w:r>
      <w:r w:rsidRPr="00EF3DBA">
        <w:t>.</w:t>
      </w:r>
    </w:p>
    <w:p w14:paraId="4DB3F5BE" w14:textId="44C0C6D6" w:rsidR="005F6A35" w:rsidRPr="00EF3DBA" w:rsidRDefault="005F6A35" w:rsidP="00EE6B5D">
      <w:pPr>
        <w:pStyle w:val="Heading2"/>
        <w:ind w:left="709" w:hanging="709"/>
      </w:pPr>
      <w:r>
        <w:t xml:space="preserve">The </w:t>
      </w:r>
      <w:r w:rsidR="00807493">
        <w:t>Potential P</w:t>
      </w:r>
      <w:r>
        <w:t xml:space="preserve">rovider must also provide a breakdown of how they intend to </w:t>
      </w:r>
      <w:r w:rsidR="00396ABB">
        <w:t>C</w:t>
      </w:r>
      <w:r>
        <w:t>ontract manage the audit requirement over the three year period.</w:t>
      </w:r>
    </w:p>
    <w:p w14:paraId="294951A2" w14:textId="77777777" w:rsidR="00671798" w:rsidRDefault="00FE18AC">
      <w:pPr>
        <w:pStyle w:val="Heading1"/>
        <w:spacing w:after="120"/>
      </w:pPr>
      <w:bookmarkStart w:id="18" w:name="_Toc368573032"/>
      <w:bookmarkStart w:id="19" w:name="_Toc473819731"/>
      <w:r>
        <w:t>key milestones</w:t>
      </w:r>
      <w:bookmarkEnd w:id="18"/>
      <w:bookmarkEnd w:id="19"/>
    </w:p>
    <w:p w14:paraId="7CCD7782" w14:textId="17DC358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w:t>
      </w:r>
      <w:r w:rsidR="00CD1988">
        <w:rPr>
          <w:rFonts w:cs="Arial"/>
          <w:szCs w:val="22"/>
        </w:rPr>
        <w:t>ct milestones that the Authorities</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115DE1A2" w14:textId="77777777" w:rsidTr="00106F24">
        <w:tc>
          <w:tcPr>
            <w:tcW w:w="898" w:type="pct"/>
            <w:shd w:val="clear" w:color="auto" w:fill="C6D9F1" w:themeFill="text2" w:themeFillTint="33"/>
            <w:vAlign w:val="center"/>
          </w:tcPr>
          <w:p w14:paraId="716EB740" w14:textId="77777777" w:rsidR="00671798" w:rsidRPr="00FA43B4" w:rsidRDefault="00FE18AC">
            <w:pPr>
              <w:pStyle w:val="Heading3"/>
              <w:numPr>
                <w:ilvl w:val="0"/>
                <w:numId w:val="0"/>
              </w:numPr>
              <w:spacing w:after="120"/>
              <w:jc w:val="center"/>
              <w:outlineLvl w:val="2"/>
              <w:rPr>
                <w:b/>
                <w:szCs w:val="24"/>
                <w:highlight w:val="yellow"/>
              </w:rPr>
            </w:pPr>
            <w:r w:rsidRPr="00191860">
              <w:rPr>
                <w:b/>
              </w:rPr>
              <w:t>Milestone</w:t>
            </w:r>
          </w:p>
        </w:tc>
        <w:tc>
          <w:tcPr>
            <w:tcW w:w="2480" w:type="pct"/>
            <w:shd w:val="clear" w:color="auto" w:fill="C6D9F1" w:themeFill="text2" w:themeFillTint="33"/>
            <w:vAlign w:val="center"/>
          </w:tcPr>
          <w:p w14:paraId="3F790A5C" w14:textId="77777777" w:rsidR="00671798" w:rsidRPr="00FA43B4" w:rsidRDefault="00FE18AC">
            <w:pPr>
              <w:pStyle w:val="Heading3"/>
              <w:numPr>
                <w:ilvl w:val="0"/>
                <w:numId w:val="0"/>
              </w:numPr>
              <w:spacing w:after="120"/>
              <w:jc w:val="center"/>
              <w:outlineLvl w:val="2"/>
              <w:rPr>
                <w:b/>
                <w:szCs w:val="24"/>
                <w:highlight w:val="yellow"/>
              </w:rPr>
            </w:pPr>
            <w:r w:rsidRPr="00191860">
              <w:rPr>
                <w:b/>
              </w:rPr>
              <w:t>Description</w:t>
            </w:r>
          </w:p>
        </w:tc>
        <w:tc>
          <w:tcPr>
            <w:tcW w:w="1622" w:type="pct"/>
            <w:shd w:val="clear" w:color="auto" w:fill="C6D9F1" w:themeFill="text2" w:themeFillTint="33"/>
            <w:vAlign w:val="center"/>
          </w:tcPr>
          <w:p w14:paraId="218F4BDB" w14:textId="77777777" w:rsidR="00671798" w:rsidRPr="00FA43B4" w:rsidRDefault="00FE18AC">
            <w:pPr>
              <w:pStyle w:val="Heading3"/>
              <w:numPr>
                <w:ilvl w:val="0"/>
                <w:numId w:val="0"/>
              </w:numPr>
              <w:spacing w:after="120"/>
              <w:jc w:val="center"/>
              <w:outlineLvl w:val="2"/>
              <w:rPr>
                <w:b/>
                <w:szCs w:val="24"/>
                <w:highlight w:val="yellow"/>
              </w:rPr>
            </w:pPr>
            <w:r w:rsidRPr="00191860">
              <w:rPr>
                <w:b/>
              </w:rPr>
              <w:t>Timeframe</w:t>
            </w:r>
          </w:p>
        </w:tc>
      </w:tr>
      <w:tr w:rsidR="00CD1988" w:rsidRPr="00297CF4" w14:paraId="1F8D47CD" w14:textId="77777777" w:rsidTr="00E245A6">
        <w:tc>
          <w:tcPr>
            <w:tcW w:w="898" w:type="pct"/>
            <w:vAlign w:val="center"/>
          </w:tcPr>
          <w:p w14:paraId="59A5CBDB" w14:textId="3A860A99" w:rsidR="00CD1988" w:rsidRPr="00CD1988" w:rsidRDefault="00CD1988" w:rsidP="00CD1988">
            <w:pPr>
              <w:pStyle w:val="Heading3"/>
              <w:numPr>
                <w:ilvl w:val="0"/>
                <w:numId w:val="0"/>
              </w:numPr>
              <w:spacing w:after="120"/>
              <w:jc w:val="center"/>
              <w:outlineLvl w:val="2"/>
              <w:rPr>
                <w:szCs w:val="24"/>
              </w:rPr>
            </w:pPr>
            <w:r w:rsidRPr="00CD1988">
              <w:t>1</w:t>
            </w:r>
          </w:p>
        </w:tc>
        <w:tc>
          <w:tcPr>
            <w:tcW w:w="2480" w:type="pct"/>
            <w:vAlign w:val="center"/>
          </w:tcPr>
          <w:p w14:paraId="488A7FC1" w14:textId="2DD44FCF" w:rsidR="00CD1988" w:rsidRPr="00CD1988" w:rsidRDefault="00807493" w:rsidP="00396ABB">
            <w:pPr>
              <w:pStyle w:val="Heading3"/>
              <w:numPr>
                <w:ilvl w:val="0"/>
                <w:numId w:val="0"/>
              </w:numPr>
              <w:spacing w:after="120"/>
              <w:outlineLvl w:val="2"/>
              <w:rPr>
                <w:szCs w:val="24"/>
              </w:rPr>
            </w:pPr>
            <w:r>
              <w:t xml:space="preserve">Potential </w:t>
            </w:r>
            <w:r w:rsidR="00CD1988" w:rsidRPr="00CD1988">
              <w:t xml:space="preserve">Provider to confirm and agree scope and dates of first audit under this </w:t>
            </w:r>
            <w:r w:rsidR="00396ABB">
              <w:t>C</w:t>
            </w:r>
            <w:r w:rsidR="00CD1988" w:rsidRPr="00CD1988">
              <w:t xml:space="preserve">ontract with the </w:t>
            </w:r>
            <w:r w:rsidR="00C84857">
              <w:t>authorities</w:t>
            </w:r>
            <w:r w:rsidR="00CD1988" w:rsidRPr="00CD1988">
              <w:t>.</w:t>
            </w:r>
          </w:p>
        </w:tc>
        <w:tc>
          <w:tcPr>
            <w:tcW w:w="1622" w:type="pct"/>
            <w:vAlign w:val="center"/>
          </w:tcPr>
          <w:p w14:paraId="0453D7DF" w14:textId="2DE2BDA9" w:rsidR="00CD1988" w:rsidRPr="00CD1988" w:rsidRDefault="00CD1988" w:rsidP="00324611">
            <w:pPr>
              <w:pStyle w:val="Heading3"/>
              <w:numPr>
                <w:ilvl w:val="0"/>
                <w:numId w:val="0"/>
              </w:numPr>
              <w:spacing w:after="120"/>
              <w:outlineLvl w:val="2"/>
              <w:rPr>
                <w:szCs w:val="24"/>
              </w:rPr>
            </w:pPr>
            <w:r w:rsidRPr="00CD1988">
              <w:t xml:space="preserve">Within weeks 2 of Contract Award </w:t>
            </w:r>
          </w:p>
        </w:tc>
      </w:tr>
      <w:tr w:rsidR="00CD1988" w:rsidRPr="00297CF4" w14:paraId="4CE2384D" w14:textId="77777777" w:rsidTr="00E245A6">
        <w:tc>
          <w:tcPr>
            <w:tcW w:w="898" w:type="pct"/>
            <w:vAlign w:val="center"/>
          </w:tcPr>
          <w:p w14:paraId="0A084962" w14:textId="0F2F3022" w:rsidR="00CD1988" w:rsidRPr="00CD1988" w:rsidRDefault="00CD1988" w:rsidP="00CD1988">
            <w:pPr>
              <w:pStyle w:val="Heading3"/>
              <w:numPr>
                <w:ilvl w:val="0"/>
                <w:numId w:val="0"/>
              </w:numPr>
              <w:spacing w:after="120"/>
              <w:jc w:val="center"/>
              <w:outlineLvl w:val="2"/>
              <w:rPr>
                <w:szCs w:val="24"/>
              </w:rPr>
            </w:pPr>
            <w:r w:rsidRPr="00CD1988">
              <w:t>2</w:t>
            </w:r>
          </w:p>
        </w:tc>
        <w:tc>
          <w:tcPr>
            <w:tcW w:w="2480" w:type="pct"/>
            <w:vAlign w:val="center"/>
          </w:tcPr>
          <w:p w14:paraId="2600142D" w14:textId="341453C5" w:rsidR="00CD1988" w:rsidRPr="00CD1988" w:rsidRDefault="00807493" w:rsidP="00324611">
            <w:pPr>
              <w:pStyle w:val="Heading3"/>
              <w:numPr>
                <w:ilvl w:val="0"/>
                <w:numId w:val="0"/>
              </w:numPr>
              <w:spacing w:after="120"/>
              <w:jc w:val="left"/>
              <w:outlineLvl w:val="2"/>
            </w:pPr>
            <w:r>
              <w:t xml:space="preserve">Potential </w:t>
            </w:r>
            <w:r w:rsidR="00CD1988" w:rsidRPr="00CD1988">
              <w:t xml:space="preserve">Provider to agree with each </w:t>
            </w:r>
            <w:r w:rsidR="00C84857">
              <w:t>authority</w:t>
            </w:r>
            <w:r w:rsidR="00CD1988" w:rsidRPr="00CD1988">
              <w:t xml:space="preserve"> the schedule of audits going forward. </w:t>
            </w:r>
          </w:p>
          <w:p w14:paraId="7AF3FA22" w14:textId="20563370" w:rsidR="00CD1988" w:rsidRPr="00CD1988" w:rsidRDefault="00CD1988" w:rsidP="00CD1988">
            <w:pPr>
              <w:pStyle w:val="Heading3"/>
              <w:numPr>
                <w:ilvl w:val="0"/>
                <w:numId w:val="0"/>
              </w:numPr>
              <w:spacing w:after="120"/>
              <w:jc w:val="left"/>
              <w:outlineLvl w:val="2"/>
              <w:rPr>
                <w:szCs w:val="24"/>
              </w:rPr>
            </w:pPr>
          </w:p>
        </w:tc>
        <w:tc>
          <w:tcPr>
            <w:tcW w:w="1622" w:type="pct"/>
            <w:vAlign w:val="center"/>
          </w:tcPr>
          <w:p w14:paraId="7CCFD9C4" w14:textId="39243C2D" w:rsidR="00CD1988" w:rsidRPr="00CD1988" w:rsidRDefault="00CD1988" w:rsidP="00324611">
            <w:pPr>
              <w:pStyle w:val="Heading3"/>
              <w:numPr>
                <w:ilvl w:val="0"/>
                <w:numId w:val="0"/>
              </w:numPr>
              <w:spacing w:after="120"/>
              <w:outlineLvl w:val="2"/>
              <w:rPr>
                <w:szCs w:val="24"/>
              </w:rPr>
            </w:pPr>
            <w:r w:rsidRPr="00CD1988">
              <w:t>Within 6 weeks of Contract Award</w:t>
            </w:r>
            <w:r w:rsidR="00324611">
              <w:t xml:space="preserve"> and to be agreed on annual basis.</w:t>
            </w:r>
          </w:p>
        </w:tc>
      </w:tr>
      <w:tr w:rsidR="00CD1988" w:rsidRPr="00297CF4" w14:paraId="450EFEFF" w14:textId="77777777" w:rsidTr="00E245A6">
        <w:tc>
          <w:tcPr>
            <w:tcW w:w="898" w:type="pct"/>
            <w:vAlign w:val="center"/>
          </w:tcPr>
          <w:p w14:paraId="1D96C4CE" w14:textId="727BC2BF" w:rsidR="00CD1988" w:rsidRPr="00CD1988" w:rsidRDefault="00CD1988" w:rsidP="00CD1988">
            <w:pPr>
              <w:pStyle w:val="Heading3"/>
              <w:numPr>
                <w:ilvl w:val="0"/>
                <w:numId w:val="0"/>
              </w:numPr>
              <w:spacing w:after="120"/>
              <w:jc w:val="center"/>
              <w:outlineLvl w:val="2"/>
              <w:rPr>
                <w:szCs w:val="24"/>
              </w:rPr>
            </w:pPr>
            <w:r w:rsidRPr="00CD1988">
              <w:lastRenderedPageBreak/>
              <w:t>3</w:t>
            </w:r>
          </w:p>
        </w:tc>
        <w:tc>
          <w:tcPr>
            <w:tcW w:w="2480" w:type="pct"/>
            <w:vAlign w:val="center"/>
          </w:tcPr>
          <w:p w14:paraId="3C08DCB7" w14:textId="274B84BF" w:rsidR="00CD1988" w:rsidRPr="00CD1988" w:rsidRDefault="00CD1988" w:rsidP="00396ABB">
            <w:pPr>
              <w:pStyle w:val="Heading3"/>
              <w:numPr>
                <w:ilvl w:val="0"/>
                <w:numId w:val="0"/>
              </w:numPr>
              <w:spacing w:after="120"/>
              <w:outlineLvl w:val="2"/>
              <w:rPr>
                <w:szCs w:val="24"/>
              </w:rPr>
            </w:pPr>
            <w:r w:rsidRPr="00CD1988">
              <w:t xml:space="preserve">Review meeting (teleconference) between provider and each </w:t>
            </w:r>
            <w:r w:rsidR="00C84857">
              <w:t>authority</w:t>
            </w:r>
            <w:r w:rsidRPr="00CD1988">
              <w:t xml:space="preserve"> to check understanding, review KPI’s and discuss how </w:t>
            </w:r>
            <w:r w:rsidR="00396ABB">
              <w:t>C</w:t>
            </w:r>
            <w:r w:rsidRPr="00CD1988">
              <w:t xml:space="preserve">ontract is </w:t>
            </w:r>
            <w:r w:rsidR="00AA7A18">
              <w:t>progressing</w:t>
            </w:r>
            <w:r w:rsidRPr="00CD1988">
              <w:t xml:space="preserve">. </w:t>
            </w:r>
          </w:p>
        </w:tc>
        <w:tc>
          <w:tcPr>
            <w:tcW w:w="1622" w:type="pct"/>
            <w:vAlign w:val="center"/>
          </w:tcPr>
          <w:p w14:paraId="3B083611" w14:textId="36E106FF" w:rsidR="00CD1988" w:rsidRPr="00CD1988" w:rsidRDefault="00CD1988" w:rsidP="00324611">
            <w:pPr>
              <w:pStyle w:val="Heading3"/>
              <w:numPr>
                <w:ilvl w:val="0"/>
                <w:numId w:val="0"/>
              </w:numPr>
              <w:spacing w:after="120"/>
              <w:outlineLvl w:val="2"/>
              <w:rPr>
                <w:szCs w:val="24"/>
              </w:rPr>
            </w:pPr>
            <w:r w:rsidRPr="00CD1988">
              <w:t>Within 9 Months of Contract Award</w:t>
            </w:r>
            <w:r w:rsidR="00324611">
              <w:t xml:space="preserve"> and at agree annual date during </w:t>
            </w:r>
            <w:r w:rsidR="00396ABB">
              <w:t>C</w:t>
            </w:r>
            <w:r w:rsidR="00324611">
              <w:t>ontract.</w:t>
            </w:r>
          </w:p>
        </w:tc>
      </w:tr>
    </w:tbl>
    <w:p w14:paraId="7BB6EDC1"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33CC02B2" w14:textId="5BB893F6"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3"/>
      <w:bookmarkStart w:id="22" w:name="_Toc473819732"/>
      <w:r>
        <w:rPr>
          <w:rFonts w:cs="Arial"/>
          <w:szCs w:val="22"/>
        </w:rPr>
        <w:t>authorit</w:t>
      </w:r>
      <w:r w:rsidR="00CD1988">
        <w:rPr>
          <w:rFonts w:cs="Arial"/>
          <w:szCs w:val="22"/>
        </w:rPr>
        <w:t>ies</w:t>
      </w:r>
      <w:r>
        <w:rPr>
          <w:rFonts w:cs="Arial"/>
          <w:szCs w:val="22"/>
        </w:rPr>
        <w:t xml:space="preserve"> responsibilities</w:t>
      </w:r>
      <w:bookmarkEnd w:id="22"/>
    </w:p>
    <w:p w14:paraId="34902AA0" w14:textId="7010007F" w:rsidR="00106F24" w:rsidRPr="00AD37A0" w:rsidRDefault="00D90721" w:rsidP="005F6A35">
      <w:pPr>
        <w:pStyle w:val="Heading2"/>
        <w:spacing w:after="120"/>
        <w:ind w:left="709" w:hanging="709"/>
      </w:pPr>
      <w:r w:rsidRPr="00AD37A0">
        <w:t xml:space="preserve">CAST and NDU will provide contact details of key project personnel upon the award to the successful certification body. </w:t>
      </w:r>
    </w:p>
    <w:p w14:paraId="19C00C4D"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73819733"/>
      <w:r w:rsidRPr="00BE6EE0">
        <w:rPr>
          <w:rFonts w:cs="Arial"/>
          <w:szCs w:val="22"/>
        </w:rPr>
        <w:t>reporting</w:t>
      </w:r>
      <w:bookmarkEnd w:id="21"/>
      <w:bookmarkEnd w:id="23"/>
    </w:p>
    <w:p w14:paraId="77A4A715" w14:textId="77777777" w:rsidR="00671798" w:rsidRPr="00AD37A0" w:rsidRDefault="00690014">
      <w:pPr>
        <w:pStyle w:val="Heading2"/>
        <w:tabs>
          <w:tab w:val="clear" w:pos="720"/>
          <w:tab w:val="num" w:pos="709"/>
        </w:tabs>
        <w:spacing w:after="120"/>
        <w:ind w:left="709" w:hanging="709"/>
      </w:pPr>
      <w:r w:rsidRPr="00AD37A0">
        <w:t xml:space="preserve">Upon completion of each audit the </w:t>
      </w:r>
      <w:r w:rsidR="00426198" w:rsidRPr="00AD37A0">
        <w:t>auditor shall provide a full audit report as detailed in section 6.3.</w:t>
      </w:r>
    </w:p>
    <w:p w14:paraId="02AACAE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473819734"/>
      <w:r w:rsidRPr="00BE6EE0">
        <w:rPr>
          <w:rFonts w:cs="Arial"/>
          <w:szCs w:val="22"/>
        </w:rPr>
        <w:t>volumes</w:t>
      </w:r>
      <w:bookmarkEnd w:id="24"/>
      <w:bookmarkEnd w:id="25"/>
    </w:p>
    <w:p w14:paraId="6D373744" w14:textId="77777777" w:rsidR="00426198" w:rsidRPr="00AD37A0" w:rsidRDefault="00426198" w:rsidP="00426198">
      <w:pPr>
        <w:pStyle w:val="Heading2"/>
        <w:spacing w:after="120"/>
        <w:ind w:left="709" w:hanging="709"/>
      </w:pPr>
      <w:r w:rsidRPr="00AD37A0">
        <w:t>Currently CAST have a 5 day certification audit every 3 years and 2 day surveillance audits every 6 months.</w:t>
      </w:r>
    </w:p>
    <w:p w14:paraId="7A5017C0" w14:textId="77777777" w:rsidR="00426198" w:rsidRPr="00AD37A0" w:rsidRDefault="00426198" w:rsidP="00426198">
      <w:pPr>
        <w:pStyle w:val="Heading2"/>
        <w:spacing w:after="120"/>
        <w:ind w:left="709" w:hanging="709"/>
      </w:pPr>
      <w:r w:rsidRPr="00AD37A0">
        <w:t>Currently NDU have a 3 day certification audit every 3 years and 1 day surveillance audits every 6 months.</w:t>
      </w:r>
    </w:p>
    <w:p w14:paraId="6DAC0ED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73819735"/>
      <w:r w:rsidRPr="00BE6EE0">
        <w:rPr>
          <w:rFonts w:cs="Arial"/>
          <w:szCs w:val="22"/>
        </w:rPr>
        <w:t>continuous improvement</w:t>
      </w:r>
      <w:bookmarkEnd w:id="26"/>
      <w:bookmarkEnd w:id="27"/>
    </w:p>
    <w:p w14:paraId="7CC161AE" w14:textId="7C9DCE11" w:rsidR="00671798" w:rsidRDefault="00FE18AC">
      <w:pPr>
        <w:pStyle w:val="Heading2"/>
        <w:tabs>
          <w:tab w:val="clear" w:pos="720"/>
          <w:tab w:val="num" w:pos="709"/>
        </w:tabs>
        <w:spacing w:after="120"/>
        <w:ind w:left="709" w:hanging="709"/>
      </w:pPr>
      <w:r w:rsidRPr="008104E0">
        <w:t xml:space="preserve">The </w:t>
      </w:r>
      <w:r w:rsidR="00807493">
        <w:t>Potential Provider</w:t>
      </w:r>
      <w:r w:rsidRPr="008104E0">
        <w:t xml:space="preserve"> will be expected to continually improve the way in which the required Services are to be delivered throughout the </w:t>
      </w:r>
      <w:r w:rsidR="0052086C">
        <w:t xml:space="preserve">Contract </w:t>
      </w:r>
      <w:r w:rsidRPr="008104E0">
        <w:t>duration.</w:t>
      </w:r>
    </w:p>
    <w:p w14:paraId="5D89F922" w14:textId="68B8ECEB"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Authorit</w:t>
      </w:r>
      <w:r w:rsidR="00CD1988">
        <w:t>ies</w:t>
      </w:r>
      <w:r w:rsidRPr="008104E0">
        <w:t xml:space="preserve"> attention and agreed prior to any </w:t>
      </w:r>
      <w:r>
        <w:t>changes being implemented.</w:t>
      </w:r>
    </w:p>
    <w:p w14:paraId="11276492"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73819736"/>
      <w:r w:rsidRPr="00517FEF">
        <w:rPr>
          <w:rFonts w:cs="Arial"/>
          <w:szCs w:val="22"/>
        </w:rPr>
        <w:t>quality</w:t>
      </w:r>
      <w:bookmarkEnd w:id="28"/>
      <w:bookmarkEnd w:id="29"/>
    </w:p>
    <w:p w14:paraId="2F49F900" w14:textId="283C93C5" w:rsidR="00626037" w:rsidRPr="00BA56C6" w:rsidRDefault="00626037" w:rsidP="00626037">
      <w:pPr>
        <w:pStyle w:val="Heading2"/>
        <w:spacing w:after="120"/>
        <w:ind w:left="709" w:hanging="709"/>
      </w:pPr>
      <w:r w:rsidRPr="00BA56C6">
        <w:rPr>
          <w:rFonts w:cs="Arial"/>
        </w:rPr>
        <w:t xml:space="preserve">The </w:t>
      </w:r>
      <w:r w:rsidR="00807493">
        <w:rPr>
          <w:rFonts w:cs="Arial"/>
        </w:rPr>
        <w:t>Potential P</w:t>
      </w:r>
      <w:r w:rsidRPr="00BA56C6">
        <w:rPr>
          <w:rFonts w:cs="Arial"/>
        </w:rPr>
        <w:t>rovider of ISO 9001 certification services must hold ISO/IEC 17021:2011 or ISO 17021</w:t>
      </w:r>
      <w:r w:rsidR="00595156">
        <w:rPr>
          <w:rFonts w:cs="Arial"/>
        </w:rPr>
        <w:t>-1</w:t>
      </w:r>
      <w:r w:rsidRPr="00BA56C6">
        <w:rPr>
          <w:rFonts w:cs="Arial"/>
        </w:rPr>
        <w:t>:2015 to provide ISO 9001:2008 quality management systems certification accredited by the United Kingdom Accreditation Service (UKAS).</w:t>
      </w:r>
    </w:p>
    <w:p w14:paraId="43E2452C" w14:textId="77777777" w:rsidR="00626037" w:rsidRPr="00BA56C6" w:rsidRDefault="00626037" w:rsidP="00626037">
      <w:pPr>
        <w:pStyle w:val="Heading2"/>
        <w:spacing w:after="120"/>
        <w:ind w:left="709" w:hanging="709"/>
      </w:pPr>
      <w:r w:rsidRPr="00BA56C6">
        <w:rPr>
          <w:rFonts w:cs="Arial"/>
        </w:rPr>
        <w:t xml:space="preserve">Home Office (CAST &amp; NDU) are working to transition to ISO 9001:2015 to support this transition the provider must hold </w:t>
      </w:r>
      <w:r w:rsidR="00595156" w:rsidRPr="0075136A">
        <w:rPr>
          <w:rFonts w:cs="Arial"/>
        </w:rPr>
        <w:t>ISO 17021-1:2015</w:t>
      </w:r>
      <w:r w:rsidR="00595156">
        <w:rPr>
          <w:rFonts w:cs="Arial"/>
        </w:rPr>
        <w:t xml:space="preserve"> </w:t>
      </w:r>
      <w:r w:rsidRPr="00BA56C6">
        <w:rPr>
          <w:rFonts w:cs="Arial"/>
        </w:rPr>
        <w:t>accreditation to</w:t>
      </w:r>
      <w:r w:rsidR="00595156">
        <w:rPr>
          <w:rFonts w:cs="Arial"/>
        </w:rPr>
        <w:t xml:space="preserve"> provide certification services</w:t>
      </w:r>
      <w:r w:rsidRPr="00BA56C6">
        <w:rPr>
          <w:rFonts w:cs="Arial"/>
        </w:rPr>
        <w:t xml:space="preserve"> to ISO 9001:2015 quality management systems certification accredited by the United Kingdom Accreditation Service (UKAS).</w:t>
      </w:r>
    </w:p>
    <w:p w14:paraId="5CF153A4"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73819737"/>
      <w:r w:rsidRPr="00BE6EE0">
        <w:rPr>
          <w:rFonts w:cs="Arial"/>
          <w:szCs w:val="22"/>
        </w:rPr>
        <w:t>PRICE</w:t>
      </w:r>
      <w:bookmarkEnd w:id="30"/>
      <w:bookmarkEnd w:id="31"/>
    </w:p>
    <w:p w14:paraId="3122A6A0" w14:textId="3F536C18" w:rsidR="00671798" w:rsidRPr="00940BCE" w:rsidRDefault="00587A4E">
      <w:pPr>
        <w:pStyle w:val="Heading2"/>
        <w:tabs>
          <w:tab w:val="clear" w:pos="720"/>
          <w:tab w:val="num" w:pos="709"/>
        </w:tabs>
        <w:spacing w:after="120"/>
        <w:ind w:left="709" w:hanging="709"/>
      </w:pPr>
      <w:r w:rsidRPr="00940BCE">
        <w:t xml:space="preserve">Prices should be provided on a per day rate. </w:t>
      </w:r>
      <w:r w:rsidR="00940BCE" w:rsidRPr="00940BCE">
        <w:t>A break</w:t>
      </w:r>
      <w:r w:rsidR="00940BCE">
        <w:t>d</w:t>
      </w:r>
      <w:r w:rsidR="00940BCE" w:rsidRPr="00940BCE">
        <w:t>own of the</w:t>
      </w:r>
      <w:r w:rsidRPr="00940BCE">
        <w:t xml:space="preserve"> number of days required </w:t>
      </w:r>
      <w:r w:rsidR="00940BCE" w:rsidRPr="00940BCE">
        <w:t xml:space="preserve">to meet the requirements of this </w:t>
      </w:r>
      <w:r w:rsidR="00396ABB">
        <w:t>C</w:t>
      </w:r>
      <w:r w:rsidR="00940BCE" w:rsidRPr="00940BCE">
        <w:t xml:space="preserve">ontract </w:t>
      </w:r>
      <w:r w:rsidRPr="00940BCE">
        <w:t xml:space="preserve">should be </w:t>
      </w:r>
      <w:r w:rsidR="00940BCE" w:rsidRPr="00940BCE">
        <w:t xml:space="preserve">provided </w:t>
      </w:r>
      <w:r w:rsidRPr="00940BCE">
        <w:t>in the supporting information.</w:t>
      </w:r>
    </w:p>
    <w:p w14:paraId="195F1F1F" w14:textId="77777777" w:rsidR="00671798" w:rsidRPr="00BA56C6" w:rsidRDefault="00FE18AC">
      <w:pPr>
        <w:pStyle w:val="Heading2"/>
        <w:tabs>
          <w:tab w:val="clear" w:pos="720"/>
          <w:tab w:val="num" w:pos="709"/>
        </w:tabs>
        <w:spacing w:after="120"/>
        <w:ind w:left="709" w:hanging="709"/>
      </w:pPr>
      <w:r w:rsidRPr="00940BCE">
        <w:t xml:space="preserve">Prices are to be submitted via the </w:t>
      </w:r>
      <w:r w:rsidR="00BA56C6" w:rsidRPr="00940BCE">
        <w:t>Appendix E</w:t>
      </w:r>
      <w:r w:rsidRPr="00940BCE">
        <w:t xml:space="preserve"> </w:t>
      </w:r>
      <w:r w:rsidR="00626037" w:rsidRPr="00940BCE">
        <w:t>and shall include exp</w:t>
      </w:r>
      <w:r w:rsidR="00626037" w:rsidRPr="00BA56C6">
        <w:t xml:space="preserve">enses but </w:t>
      </w:r>
      <w:r w:rsidRPr="00BA56C6">
        <w:t>excluding VAT</w:t>
      </w:r>
      <w:r w:rsidR="00AE3C65" w:rsidRPr="00BA56C6">
        <w:t>.</w:t>
      </w:r>
    </w:p>
    <w:p w14:paraId="71399750"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73819738"/>
      <w:r w:rsidRPr="00BE6EE0">
        <w:rPr>
          <w:rFonts w:cs="Arial"/>
          <w:szCs w:val="22"/>
        </w:rPr>
        <w:t>STAFF AND CUSTOMER SERVICE</w:t>
      </w:r>
      <w:bookmarkEnd w:id="32"/>
      <w:bookmarkEnd w:id="33"/>
    </w:p>
    <w:p w14:paraId="496EDAF6" w14:textId="5AAD31BA" w:rsidR="00671798" w:rsidRDefault="00FE18AC">
      <w:pPr>
        <w:pStyle w:val="Heading2"/>
        <w:tabs>
          <w:tab w:val="clear" w:pos="720"/>
          <w:tab w:val="num" w:pos="709"/>
        </w:tabs>
        <w:spacing w:after="120"/>
        <w:ind w:left="709" w:hanging="709"/>
      </w:pPr>
      <w:r w:rsidRPr="002E7082">
        <w:t>The</w:t>
      </w:r>
      <w:r>
        <w:t xml:space="preserve"> </w:t>
      </w:r>
      <w:r w:rsidRPr="002E7082">
        <w:t>Authorit</w:t>
      </w:r>
      <w:r w:rsidR="00CD1988">
        <w:t>ies</w:t>
      </w:r>
      <w:r w:rsidRPr="002E7082">
        <w:t xml:space="preserve"> require the Potential Provider to</w:t>
      </w:r>
      <w:r>
        <w:t xml:space="preserve"> provide a sufficient level of resource throughout the duration of the </w:t>
      </w:r>
      <w:r w:rsidR="00F228B4">
        <w:t>Provision of Quality Audit / Certification</w:t>
      </w:r>
      <w:r>
        <w:t xml:space="preserve"> Contract in order to consistently deliver a quality service to all Parties.</w:t>
      </w:r>
    </w:p>
    <w:p w14:paraId="3CD2F5CB" w14:textId="77777777" w:rsidR="00671798" w:rsidRDefault="00FE18AC">
      <w:pPr>
        <w:pStyle w:val="Heading2"/>
        <w:tabs>
          <w:tab w:val="clear" w:pos="720"/>
          <w:tab w:val="num" w:pos="709"/>
        </w:tabs>
        <w:spacing w:after="120"/>
        <w:ind w:left="709" w:hanging="709"/>
      </w:pPr>
      <w:r>
        <w:t xml:space="preserve">Potential Provider’s staff assigned to the </w:t>
      </w:r>
      <w:r w:rsidR="00F228B4">
        <w:t xml:space="preserve">Provision of Quality Audit / Certification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42C5234" w14:textId="3781349A"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w:t>
      </w:r>
      <w:r w:rsidR="00CD1988">
        <w:t>ies</w:t>
      </w:r>
      <w:r w:rsidRPr="002E7082">
        <w:t xml:space="preserve"> vi</w:t>
      </w:r>
      <w:r>
        <w:t xml:space="preserve">sion and objectives and </w:t>
      </w:r>
      <w:r w:rsidR="00E63412">
        <w:t xml:space="preserve">will </w:t>
      </w:r>
      <w:r>
        <w:t>provide</w:t>
      </w:r>
      <w:r w:rsidRPr="002E7082">
        <w:t xml:space="preserve"> excellent customer service to the Authorit</w:t>
      </w:r>
      <w:r w:rsidR="00CD1988">
        <w:t>ies</w:t>
      </w:r>
      <w:r w:rsidRPr="002E7082">
        <w:t xml:space="preserve"> throughout </w:t>
      </w:r>
      <w:r>
        <w:t>the duration of the Contract.</w:t>
      </w:r>
      <w:r w:rsidRPr="002E7082">
        <w:t xml:space="preserve"> </w:t>
      </w:r>
      <w:r>
        <w:t xml:space="preserve"> </w:t>
      </w:r>
    </w:p>
    <w:p w14:paraId="335A461F"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73819739"/>
      <w:r w:rsidRPr="004E1D36">
        <w:rPr>
          <w:rFonts w:cs="Arial"/>
          <w:szCs w:val="22"/>
        </w:rPr>
        <w:t>service levels a</w:t>
      </w:r>
      <w:r>
        <w:rPr>
          <w:rFonts w:cs="Arial"/>
          <w:szCs w:val="22"/>
        </w:rPr>
        <w:t>nd performance</w:t>
      </w:r>
      <w:bookmarkEnd w:id="34"/>
      <w:bookmarkEnd w:id="35"/>
    </w:p>
    <w:p w14:paraId="2940D3B4" w14:textId="11A32D87" w:rsidR="00671798" w:rsidRDefault="00FE18AC" w:rsidP="00F228B4">
      <w:pPr>
        <w:pStyle w:val="Heading2"/>
        <w:tabs>
          <w:tab w:val="clear" w:pos="720"/>
          <w:tab w:val="num" w:pos="132"/>
          <w:tab w:val="num" w:pos="862"/>
        </w:tabs>
        <w:overflowPunct w:val="0"/>
        <w:autoSpaceDE w:val="0"/>
        <w:autoSpaceDN w:val="0"/>
        <w:spacing w:after="120"/>
        <w:ind w:left="709" w:hanging="709"/>
        <w:textAlignment w:val="baseline"/>
      </w:pPr>
      <w:r>
        <w:t>The Authorit</w:t>
      </w:r>
      <w:r w:rsidR="00CD1988">
        <w:t>ies</w:t>
      </w:r>
      <w:r>
        <w:t xml:space="preserve">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ED7F4CB" w14:textId="77777777" w:rsidTr="00B13763">
        <w:tc>
          <w:tcPr>
            <w:tcW w:w="1048" w:type="dxa"/>
            <w:shd w:val="clear" w:color="auto" w:fill="DBE5F1" w:themeFill="accent1" w:themeFillTint="33"/>
          </w:tcPr>
          <w:p w14:paraId="37065BF6" w14:textId="77777777"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0A02AF5B"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240DF85F" w14:textId="77777777"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46FE24D6" w14:textId="77777777" w:rsidR="00B13763" w:rsidRDefault="00B13763" w:rsidP="00B13763">
            <w:pPr>
              <w:pStyle w:val="Heading2"/>
              <w:numPr>
                <w:ilvl w:val="0"/>
                <w:numId w:val="0"/>
              </w:numPr>
              <w:jc w:val="center"/>
              <w:outlineLvl w:val="1"/>
            </w:pPr>
            <w:r>
              <w:t>Target</w:t>
            </w:r>
          </w:p>
        </w:tc>
      </w:tr>
      <w:tr w:rsidR="00B13763" w14:paraId="5DC55B7E" w14:textId="77777777" w:rsidTr="00B13763">
        <w:tc>
          <w:tcPr>
            <w:tcW w:w="1048" w:type="dxa"/>
          </w:tcPr>
          <w:p w14:paraId="5DD6DB6C" w14:textId="77777777" w:rsidR="00B13763" w:rsidRDefault="00B13763" w:rsidP="00B13763">
            <w:pPr>
              <w:pStyle w:val="Heading2"/>
              <w:numPr>
                <w:ilvl w:val="0"/>
                <w:numId w:val="0"/>
              </w:numPr>
              <w:jc w:val="center"/>
              <w:outlineLvl w:val="1"/>
            </w:pPr>
            <w:r>
              <w:t>1</w:t>
            </w:r>
          </w:p>
        </w:tc>
        <w:tc>
          <w:tcPr>
            <w:tcW w:w="1771" w:type="dxa"/>
          </w:tcPr>
          <w:p w14:paraId="16ACA99C" w14:textId="77777777" w:rsidR="00587A4E" w:rsidRDefault="00587A4E" w:rsidP="00B13763">
            <w:pPr>
              <w:pStyle w:val="Heading2"/>
              <w:numPr>
                <w:ilvl w:val="0"/>
                <w:numId w:val="0"/>
              </w:numPr>
              <w:jc w:val="left"/>
              <w:outlineLvl w:val="1"/>
            </w:pPr>
            <w:r>
              <w:t>Audit Scheduling</w:t>
            </w:r>
          </w:p>
        </w:tc>
        <w:tc>
          <w:tcPr>
            <w:tcW w:w="3827" w:type="dxa"/>
          </w:tcPr>
          <w:p w14:paraId="78F3844F" w14:textId="32A64D2C" w:rsidR="00587A4E" w:rsidRDefault="001557DF" w:rsidP="00C84857">
            <w:pPr>
              <w:pStyle w:val="Heading2"/>
              <w:numPr>
                <w:ilvl w:val="0"/>
                <w:numId w:val="0"/>
              </w:numPr>
              <w:jc w:val="left"/>
              <w:outlineLvl w:val="1"/>
            </w:pPr>
            <w:r w:rsidRPr="0079338B">
              <w:t xml:space="preserve">The date for the next audit should be agreed between the </w:t>
            </w:r>
            <w:r w:rsidR="00C84857">
              <w:t>Potential P</w:t>
            </w:r>
            <w:r w:rsidRPr="0079338B">
              <w:t xml:space="preserve">rovider and the </w:t>
            </w:r>
            <w:r w:rsidR="00C84857">
              <w:t>authorities</w:t>
            </w:r>
            <w:r w:rsidRPr="0079338B">
              <w:t xml:space="preserve"> up to six months</w:t>
            </w:r>
            <w:r w:rsidR="00BB3FF6" w:rsidRPr="0079338B">
              <w:t xml:space="preserve"> (but no less than 1 month)</w:t>
            </w:r>
            <w:r w:rsidRPr="0079338B">
              <w:t xml:space="preserve"> in advance of the start date of the audit</w:t>
            </w:r>
          </w:p>
        </w:tc>
        <w:tc>
          <w:tcPr>
            <w:tcW w:w="1653" w:type="dxa"/>
          </w:tcPr>
          <w:p w14:paraId="3127C535" w14:textId="77777777" w:rsidR="00423F3A" w:rsidRDefault="00BB3FF6" w:rsidP="00B13763">
            <w:pPr>
              <w:pStyle w:val="Heading2"/>
              <w:numPr>
                <w:ilvl w:val="0"/>
                <w:numId w:val="0"/>
              </w:numPr>
              <w:outlineLvl w:val="1"/>
            </w:pPr>
            <w:r>
              <w:t>100</w:t>
            </w:r>
            <w:r w:rsidR="00423F3A">
              <w:t>%</w:t>
            </w:r>
          </w:p>
        </w:tc>
      </w:tr>
      <w:tr w:rsidR="00B13763" w14:paraId="781829DC" w14:textId="77777777" w:rsidTr="00B13763">
        <w:tc>
          <w:tcPr>
            <w:tcW w:w="1048" w:type="dxa"/>
          </w:tcPr>
          <w:p w14:paraId="7753D76C" w14:textId="77777777" w:rsidR="00B13763" w:rsidRDefault="00B13763" w:rsidP="00B13763">
            <w:pPr>
              <w:pStyle w:val="Heading2"/>
              <w:numPr>
                <w:ilvl w:val="0"/>
                <w:numId w:val="0"/>
              </w:numPr>
              <w:jc w:val="center"/>
              <w:outlineLvl w:val="1"/>
            </w:pPr>
            <w:r>
              <w:t>2</w:t>
            </w:r>
          </w:p>
        </w:tc>
        <w:tc>
          <w:tcPr>
            <w:tcW w:w="1771" w:type="dxa"/>
          </w:tcPr>
          <w:p w14:paraId="667C4497" w14:textId="77777777" w:rsidR="00B13763" w:rsidRDefault="00587A4E" w:rsidP="00B13763">
            <w:pPr>
              <w:pStyle w:val="Heading2"/>
              <w:numPr>
                <w:ilvl w:val="0"/>
                <w:numId w:val="0"/>
              </w:numPr>
              <w:outlineLvl w:val="1"/>
            </w:pPr>
            <w:r>
              <w:t>Audit planning (scope and areas for audit)</w:t>
            </w:r>
          </w:p>
        </w:tc>
        <w:tc>
          <w:tcPr>
            <w:tcW w:w="3827" w:type="dxa"/>
          </w:tcPr>
          <w:p w14:paraId="48604686" w14:textId="77777777" w:rsidR="00B13763" w:rsidRPr="00F228B4" w:rsidRDefault="00587A4E" w:rsidP="00AB5087">
            <w:pPr>
              <w:pStyle w:val="Heading2"/>
              <w:numPr>
                <w:ilvl w:val="0"/>
                <w:numId w:val="0"/>
              </w:numPr>
              <w:jc w:val="left"/>
              <w:outlineLvl w:val="1"/>
            </w:pPr>
            <w:r w:rsidRPr="00F228B4">
              <w:t>A plan for the audit should be agreed up to one month before the start date of the audit.</w:t>
            </w:r>
          </w:p>
        </w:tc>
        <w:tc>
          <w:tcPr>
            <w:tcW w:w="1653" w:type="dxa"/>
          </w:tcPr>
          <w:p w14:paraId="307E4B36" w14:textId="77777777" w:rsidR="00B13763" w:rsidRDefault="00BB3FF6" w:rsidP="00B13763">
            <w:pPr>
              <w:pStyle w:val="Heading2"/>
              <w:numPr>
                <w:ilvl w:val="0"/>
                <w:numId w:val="0"/>
              </w:numPr>
              <w:outlineLvl w:val="1"/>
            </w:pPr>
            <w:r>
              <w:t>100</w:t>
            </w:r>
            <w:r w:rsidR="00423F3A">
              <w:t>%</w:t>
            </w:r>
          </w:p>
        </w:tc>
      </w:tr>
      <w:tr w:rsidR="00B13763" w14:paraId="347774D1" w14:textId="77777777" w:rsidTr="00B13763">
        <w:tc>
          <w:tcPr>
            <w:tcW w:w="1048" w:type="dxa"/>
          </w:tcPr>
          <w:p w14:paraId="520AD58E" w14:textId="77777777" w:rsidR="00B13763" w:rsidRDefault="00B13763" w:rsidP="00B13763">
            <w:pPr>
              <w:pStyle w:val="Heading2"/>
              <w:numPr>
                <w:ilvl w:val="0"/>
                <w:numId w:val="0"/>
              </w:numPr>
              <w:jc w:val="center"/>
              <w:outlineLvl w:val="1"/>
            </w:pPr>
            <w:r>
              <w:t>3</w:t>
            </w:r>
          </w:p>
        </w:tc>
        <w:tc>
          <w:tcPr>
            <w:tcW w:w="1771" w:type="dxa"/>
          </w:tcPr>
          <w:p w14:paraId="04AF9383" w14:textId="77777777" w:rsidR="00B13763" w:rsidRDefault="00587A4E" w:rsidP="00B13763">
            <w:pPr>
              <w:pStyle w:val="Heading2"/>
              <w:numPr>
                <w:ilvl w:val="0"/>
                <w:numId w:val="0"/>
              </w:numPr>
              <w:outlineLvl w:val="1"/>
            </w:pPr>
            <w:r>
              <w:t>Audit Reports</w:t>
            </w:r>
          </w:p>
        </w:tc>
        <w:tc>
          <w:tcPr>
            <w:tcW w:w="3827" w:type="dxa"/>
          </w:tcPr>
          <w:p w14:paraId="5EBAC3C8" w14:textId="50ECC3A7" w:rsidR="00B13763" w:rsidRDefault="00587A4E" w:rsidP="00AB5087">
            <w:pPr>
              <w:pStyle w:val="Heading2"/>
              <w:numPr>
                <w:ilvl w:val="0"/>
                <w:numId w:val="0"/>
              </w:numPr>
              <w:jc w:val="left"/>
              <w:outlineLvl w:val="1"/>
            </w:pPr>
            <w:r w:rsidRPr="00F228B4">
              <w:t xml:space="preserve">The audit report should be submitted (electronically as a PDF document) to the </w:t>
            </w:r>
            <w:r w:rsidR="00C84857">
              <w:t>authorities</w:t>
            </w:r>
            <w:r w:rsidRPr="00F228B4">
              <w:t xml:space="preserve"> within two weeks of completion of the audit</w:t>
            </w:r>
            <w:r w:rsidR="00AB5087">
              <w:t>.</w:t>
            </w:r>
          </w:p>
          <w:p w14:paraId="3DF5BC87" w14:textId="77777777" w:rsidR="00AB5087" w:rsidRPr="00F228B4" w:rsidRDefault="00AB5087" w:rsidP="00AB5087">
            <w:pPr>
              <w:pStyle w:val="Heading2"/>
              <w:numPr>
                <w:ilvl w:val="0"/>
                <w:numId w:val="0"/>
              </w:numPr>
              <w:jc w:val="left"/>
              <w:outlineLvl w:val="1"/>
            </w:pPr>
            <w:r>
              <w:t xml:space="preserve">Containing as a minimum </w:t>
            </w:r>
            <w:r w:rsidRPr="00EF3DBA">
              <w:t>findings</w:t>
            </w:r>
            <w:r>
              <w:t xml:space="preserve"> relating to </w:t>
            </w:r>
            <w:r w:rsidRPr="00EF3DBA">
              <w:t xml:space="preserve">good practice, poor practice, </w:t>
            </w:r>
            <w:r>
              <w:t xml:space="preserve">and suggested improvements; </w:t>
            </w:r>
            <w:r w:rsidRPr="00EF3DBA">
              <w:t>with specific reference to the respective clauses under ISO 9001</w:t>
            </w:r>
            <w:r>
              <w:t>.</w:t>
            </w:r>
          </w:p>
        </w:tc>
        <w:tc>
          <w:tcPr>
            <w:tcW w:w="1653" w:type="dxa"/>
          </w:tcPr>
          <w:p w14:paraId="174E5DF6" w14:textId="77777777" w:rsidR="00B13763" w:rsidRDefault="00BB3FF6" w:rsidP="00B13763">
            <w:pPr>
              <w:pStyle w:val="Heading2"/>
              <w:numPr>
                <w:ilvl w:val="0"/>
                <w:numId w:val="0"/>
              </w:numPr>
              <w:outlineLvl w:val="1"/>
            </w:pPr>
            <w:r>
              <w:t>100</w:t>
            </w:r>
            <w:r w:rsidR="00423F3A">
              <w:t>%</w:t>
            </w:r>
          </w:p>
        </w:tc>
      </w:tr>
    </w:tbl>
    <w:p w14:paraId="65C95695" w14:textId="77777777" w:rsidR="003F626A" w:rsidRDefault="003F626A" w:rsidP="003F626A">
      <w:pPr>
        <w:pStyle w:val="Heading2"/>
        <w:numPr>
          <w:ilvl w:val="0"/>
          <w:numId w:val="0"/>
        </w:numPr>
        <w:ind w:left="720"/>
      </w:pPr>
    </w:p>
    <w:p w14:paraId="780B781A" w14:textId="3BE8E974" w:rsidR="0081061A" w:rsidRPr="00061CD9" w:rsidRDefault="001557DF" w:rsidP="001557DF">
      <w:pPr>
        <w:pStyle w:val="Heading2"/>
        <w:spacing w:after="0"/>
      </w:pPr>
      <w:bookmarkStart w:id="36" w:name="_Toc368573040"/>
      <w:r w:rsidRPr="00061CD9">
        <w:t xml:space="preserve">Where the </w:t>
      </w:r>
      <w:r w:rsidR="00C84857">
        <w:t>authority</w:t>
      </w:r>
      <w:r w:rsidRPr="00061CD9">
        <w:t xml:space="preserve"> identifies poor performance against the agreed KPI’s, </w:t>
      </w:r>
      <w:r w:rsidR="00BE555B">
        <w:t xml:space="preserve">in the first instance </w:t>
      </w:r>
      <w:r w:rsidRPr="00061CD9">
        <w:t xml:space="preserve">the </w:t>
      </w:r>
      <w:r w:rsidR="00807493">
        <w:t>Potential P</w:t>
      </w:r>
      <w:r w:rsidRPr="00061CD9">
        <w:t xml:space="preserve">rovider </w:t>
      </w:r>
      <w:r w:rsidR="00BE555B">
        <w:t xml:space="preserve">and the </w:t>
      </w:r>
      <w:r w:rsidR="00C84857">
        <w:t>authority</w:t>
      </w:r>
      <w:r w:rsidR="00BE555B">
        <w:t xml:space="preserve"> shall refer to the terms and conditions of the Contract (Appendix C) to look to resolve any aspects of poor performance. </w:t>
      </w:r>
      <w:r w:rsidR="00807493">
        <w:t xml:space="preserve">The Potential Provider </w:t>
      </w:r>
      <w:r w:rsidRPr="00061CD9">
        <w:t xml:space="preserve">shall be required to attend a performance review meeting. The performance review meeting shall be at an agreed time no later than 10 working days from the date of notification at the </w:t>
      </w:r>
      <w:r w:rsidR="00C84857">
        <w:t>authorities’</w:t>
      </w:r>
      <w:r w:rsidR="00C84857" w:rsidRPr="00061CD9">
        <w:t xml:space="preserve"> </w:t>
      </w:r>
      <w:r w:rsidRPr="00061CD9">
        <w:t>premises.</w:t>
      </w:r>
    </w:p>
    <w:p w14:paraId="6B0B85D0" w14:textId="77777777" w:rsidR="001557DF" w:rsidRPr="001557DF" w:rsidRDefault="001557DF" w:rsidP="001557DF">
      <w:pPr>
        <w:pStyle w:val="Heading2"/>
        <w:numPr>
          <w:ilvl w:val="0"/>
          <w:numId w:val="0"/>
        </w:numPr>
        <w:spacing w:after="0"/>
        <w:ind w:left="720"/>
        <w:rPr>
          <w:highlight w:val="cyan"/>
        </w:rPr>
      </w:pPr>
    </w:p>
    <w:p w14:paraId="34196CE2" w14:textId="51E0998A" w:rsidR="001557DF" w:rsidRPr="00061CD9" w:rsidRDefault="001557DF" w:rsidP="001557DF">
      <w:pPr>
        <w:pStyle w:val="Heading2"/>
        <w:spacing w:after="0"/>
      </w:pPr>
      <w:r w:rsidRPr="00061CD9">
        <w:t xml:space="preserve">The </w:t>
      </w:r>
      <w:r w:rsidR="00807493">
        <w:t>Potential P</w:t>
      </w:r>
      <w:r w:rsidRPr="00061CD9">
        <w:t xml:space="preserve">rovider shall be required to provide a full incident report which describes the issues and identifies the causes. The </w:t>
      </w:r>
      <w:r w:rsidR="00807493">
        <w:t>Potential P</w:t>
      </w:r>
      <w:r w:rsidRPr="00061CD9">
        <w:t>rovider shall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4E72D85E" w14:textId="77777777" w:rsidR="001557DF" w:rsidRPr="00204F14" w:rsidRDefault="001557DF" w:rsidP="001557DF">
      <w:pPr>
        <w:pStyle w:val="Heading2"/>
        <w:numPr>
          <w:ilvl w:val="0"/>
          <w:numId w:val="0"/>
        </w:numPr>
        <w:spacing w:after="0"/>
        <w:rPr>
          <w:highlight w:val="cyan"/>
        </w:rPr>
      </w:pPr>
    </w:p>
    <w:p w14:paraId="26E365D1" w14:textId="72B3B6BF" w:rsidR="001557DF" w:rsidRPr="00061CD9" w:rsidRDefault="001557DF" w:rsidP="001557DF">
      <w:pPr>
        <w:pStyle w:val="Heading2"/>
        <w:spacing w:after="0"/>
      </w:pPr>
      <w:r w:rsidRPr="00061CD9">
        <w:t xml:space="preserve">The </w:t>
      </w:r>
      <w:r w:rsidR="00C84857">
        <w:t>authorities</w:t>
      </w:r>
      <w:r w:rsidRPr="00061CD9">
        <w:t xml:space="preserve"> agree to work with the</w:t>
      </w:r>
      <w:r w:rsidR="00807493">
        <w:t xml:space="preserve"> Potential P</w:t>
      </w:r>
      <w:r w:rsidR="00204F14" w:rsidRPr="00061CD9">
        <w:t>rovider</w:t>
      </w:r>
      <w:r w:rsidRPr="00061CD9">
        <w:t xml:space="preserve"> to resolve service failure issues. Howev</w:t>
      </w:r>
      <w:r w:rsidR="00204F14" w:rsidRPr="00061CD9">
        <w:t>er, it will remain the provider</w:t>
      </w:r>
      <w:r w:rsidR="00061CD9" w:rsidRPr="00061CD9">
        <w:t>’</w:t>
      </w:r>
      <w:r w:rsidR="00204F14" w:rsidRPr="00061CD9">
        <w:t>s</w:t>
      </w:r>
      <w:r w:rsidRPr="00061CD9">
        <w:t xml:space="preserve"> sole responsibility to resolve any service failure issues.</w:t>
      </w:r>
    </w:p>
    <w:p w14:paraId="7CC5CA54" w14:textId="77777777" w:rsidR="001557DF" w:rsidRPr="00204F14" w:rsidRDefault="001557DF" w:rsidP="001557DF">
      <w:pPr>
        <w:pStyle w:val="Heading2"/>
        <w:numPr>
          <w:ilvl w:val="0"/>
          <w:numId w:val="0"/>
        </w:numPr>
        <w:spacing w:after="0"/>
        <w:rPr>
          <w:highlight w:val="cyan"/>
        </w:rPr>
      </w:pPr>
    </w:p>
    <w:p w14:paraId="4AEFFCB0" w14:textId="4215CEB6" w:rsidR="00EE7518" w:rsidRDefault="00204F14" w:rsidP="00EE7518">
      <w:pPr>
        <w:pStyle w:val="Heading2"/>
        <w:spacing w:after="0"/>
      </w:pPr>
      <w:r w:rsidRPr="00061CD9">
        <w:t xml:space="preserve">Where the </w:t>
      </w:r>
      <w:r w:rsidR="00807493">
        <w:t>Potential P</w:t>
      </w:r>
      <w:r w:rsidRPr="00061CD9">
        <w:t>rovider</w:t>
      </w:r>
      <w:r w:rsidR="001557DF" w:rsidRPr="00061CD9">
        <w:t xml:space="preserve"> fails to provide a Service Improvement Plan or fails to deliver the agreed Service Improvement Plan to the required standard, the </w:t>
      </w:r>
      <w:r w:rsidR="00C84857">
        <w:t>authorities</w:t>
      </w:r>
      <w:r w:rsidR="001557DF" w:rsidRPr="00061CD9">
        <w:t xml:space="preserve"> reserves the right to seek early termination of the </w:t>
      </w:r>
      <w:r w:rsidR="00396ABB">
        <w:t>C</w:t>
      </w:r>
      <w:r w:rsidR="00EE7518" w:rsidRPr="00EE7518">
        <w:t>ontract</w:t>
      </w:r>
      <w:r w:rsidR="00EE7518">
        <w:t xml:space="preserve"> in accordance with the procedures set out in Appendix C - Terms and Conditions</w:t>
      </w:r>
    </w:p>
    <w:p w14:paraId="73BDD5A9" w14:textId="77777777" w:rsidR="0081061A" w:rsidRPr="00061CD9" w:rsidRDefault="0081061A" w:rsidP="00204F14">
      <w:pPr>
        <w:pStyle w:val="Heading2"/>
        <w:numPr>
          <w:ilvl w:val="0"/>
          <w:numId w:val="0"/>
        </w:numPr>
        <w:spacing w:after="0"/>
        <w:ind w:left="720"/>
      </w:pPr>
    </w:p>
    <w:p w14:paraId="54BA998C" w14:textId="77777777" w:rsidR="00671798" w:rsidRPr="00061CD9" w:rsidRDefault="00FE18AC">
      <w:pPr>
        <w:pStyle w:val="Heading1"/>
        <w:spacing w:after="120"/>
      </w:pPr>
      <w:bookmarkStart w:id="37" w:name="_Toc473819740"/>
      <w:r w:rsidRPr="00061CD9">
        <w:t>Security requirements</w:t>
      </w:r>
      <w:bookmarkEnd w:id="36"/>
      <w:bookmarkEnd w:id="37"/>
    </w:p>
    <w:p w14:paraId="15A17218" w14:textId="77777777" w:rsidR="00E64F52" w:rsidRPr="00061CD9" w:rsidRDefault="00E64F52" w:rsidP="00E64F52">
      <w:pPr>
        <w:pStyle w:val="Heading2"/>
        <w:spacing w:after="120"/>
        <w:ind w:left="709" w:hanging="709"/>
      </w:pPr>
      <w:r w:rsidRPr="00061CD9">
        <w:rPr>
          <w:rFonts w:cs="Arial"/>
        </w:rPr>
        <w:t xml:space="preserve">Auditors auditing at any CAST sites will need to hold Security Clearance at SC (security check) level. </w:t>
      </w:r>
    </w:p>
    <w:p w14:paraId="6DA2BB36" w14:textId="5A360036" w:rsidR="00E64F52" w:rsidRPr="00061CD9" w:rsidRDefault="00E64F52" w:rsidP="00E64F52">
      <w:pPr>
        <w:pStyle w:val="Heading2"/>
        <w:spacing w:after="120"/>
        <w:ind w:left="709" w:hanging="709"/>
      </w:pPr>
      <w:r w:rsidRPr="00061CD9">
        <w:rPr>
          <w:rFonts w:cs="Arial"/>
        </w:rPr>
        <w:t>Auditors at the NDU site will be required to hold security clearance to SC level and have valid N</w:t>
      </w:r>
      <w:r w:rsidR="00396ABB">
        <w:rPr>
          <w:rFonts w:cs="Arial"/>
        </w:rPr>
        <w:t xml:space="preserve">on </w:t>
      </w:r>
      <w:r w:rsidRPr="00061CD9">
        <w:rPr>
          <w:rFonts w:cs="Arial"/>
        </w:rPr>
        <w:t>P</w:t>
      </w:r>
      <w:r w:rsidR="00396ABB">
        <w:rPr>
          <w:rFonts w:cs="Arial"/>
        </w:rPr>
        <w:t xml:space="preserve">olice </w:t>
      </w:r>
      <w:r w:rsidRPr="00061CD9">
        <w:rPr>
          <w:rFonts w:cs="Arial"/>
        </w:rPr>
        <w:t>P</w:t>
      </w:r>
      <w:r w:rsidR="00396ABB">
        <w:rPr>
          <w:rFonts w:cs="Arial"/>
        </w:rPr>
        <w:t xml:space="preserve">ersonnel </w:t>
      </w:r>
      <w:r w:rsidRPr="00061CD9">
        <w:rPr>
          <w:rFonts w:cs="Arial"/>
        </w:rPr>
        <w:t>V</w:t>
      </w:r>
      <w:r w:rsidR="00396ABB">
        <w:rPr>
          <w:rFonts w:cs="Arial"/>
        </w:rPr>
        <w:t xml:space="preserve">etting level </w:t>
      </w:r>
      <w:r w:rsidRPr="00061CD9">
        <w:rPr>
          <w:rFonts w:cs="Arial"/>
        </w:rPr>
        <w:t>3 clearance</w:t>
      </w:r>
      <w:r w:rsidR="00396ABB">
        <w:rPr>
          <w:rFonts w:cs="Arial"/>
        </w:rPr>
        <w:t xml:space="preserve"> (NPPV3)</w:t>
      </w:r>
      <w:r w:rsidRPr="00061CD9">
        <w:rPr>
          <w:rFonts w:cs="Arial"/>
        </w:rPr>
        <w:t>.</w:t>
      </w:r>
      <w:r w:rsidR="00396ABB">
        <w:rPr>
          <w:rFonts w:cs="Arial"/>
        </w:rPr>
        <w:t xml:space="preserve"> </w:t>
      </w:r>
    </w:p>
    <w:p w14:paraId="16F5052D" w14:textId="77777777" w:rsidR="001C2165" w:rsidRPr="00061CD9" w:rsidRDefault="00E64F52" w:rsidP="001C2165">
      <w:pPr>
        <w:pStyle w:val="Heading2"/>
        <w:spacing w:after="120"/>
        <w:ind w:left="709" w:hanging="709"/>
      </w:pPr>
      <w:r w:rsidRPr="00061CD9">
        <w:t>In order to gain access to any site details of the auditor will need to have been notified in advance including details of security clearances. Auditors will also be required to have photographic ID on them to gain access to site.</w:t>
      </w:r>
    </w:p>
    <w:p w14:paraId="50D43AE1" w14:textId="6B2A8596" w:rsidR="00E64F52" w:rsidRPr="00061CD9" w:rsidRDefault="001C2165" w:rsidP="001C2165">
      <w:pPr>
        <w:pStyle w:val="Heading2"/>
        <w:spacing w:after="120"/>
        <w:ind w:left="709" w:hanging="709"/>
      </w:pPr>
      <w:r w:rsidRPr="00061CD9">
        <w:t xml:space="preserve">All staff of the </w:t>
      </w:r>
      <w:r w:rsidR="00807493">
        <w:t>Potential P</w:t>
      </w:r>
      <w:r w:rsidRPr="00061CD9">
        <w:t>rovider</w:t>
      </w:r>
      <w:r w:rsidR="00061CD9">
        <w:t>’</w:t>
      </w:r>
      <w:r w:rsidRPr="00061CD9">
        <w:t xml:space="preserve">s </w:t>
      </w:r>
      <w:r w:rsidR="00C84857">
        <w:t>authorities</w:t>
      </w:r>
      <w:r w:rsidRPr="00061CD9">
        <w:t xml:space="preserve"> who have access to the audit report and any material marked officially sensitive </w:t>
      </w:r>
      <w:r w:rsidRPr="00061CD9">
        <w:rPr>
          <w:rFonts w:cs="Arial"/>
        </w:rPr>
        <w:t>will need to hold Security Clearance at SC (security check) level.</w:t>
      </w:r>
    </w:p>
    <w:p w14:paraId="78E3B808"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2"/>
      <w:bookmarkStart w:id="39" w:name="_Toc473819741"/>
      <w:r w:rsidRPr="00874062">
        <w:rPr>
          <w:rFonts w:cs="Arial"/>
          <w:szCs w:val="22"/>
        </w:rPr>
        <w:t>payment</w:t>
      </w:r>
      <w:bookmarkEnd w:id="39"/>
    </w:p>
    <w:p w14:paraId="5317F321" w14:textId="77777777" w:rsidR="00331523" w:rsidRPr="00061CD9" w:rsidRDefault="005F25F7" w:rsidP="005F25F7">
      <w:pPr>
        <w:pStyle w:val="Heading2"/>
        <w:rPr>
          <w:szCs w:val="22"/>
        </w:rPr>
      </w:pPr>
      <w:r w:rsidRPr="00061CD9">
        <w:rPr>
          <w:rFonts w:cs="Arial"/>
          <w:color w:val="000000"/>
          <w:szCs w:val="22"/>
          <w:shd w:val="clear" w:color="auto" w:fill="FFFFFF"/>
        </w:rPr>
        <w:t xml:space="preserve">Payment can only be made following satisfactory completion of pre-agreed audits and agreement of the report with the customer. </w:t>
      </w:r>
    </w:p>
    <w:p w14:paraId="58D72C4D" w14:textId="77777777" w:rsidR="0036555C" w:rsidRPr="00F46E94" w:rsidRDefault="0036555C" w:rsidP="0081061A">
      <w:pPr>
        <w:pStyle w:val="Heading2"/>
        <w:rPr>
          <w:szCs w:val="22"/>
        </w:rPr>
      </w:pPr>
      <w:r w:rsidRPr="00061CD9">
        <w:rPr>
          <w:rFonts w:cs="Arial"/>
          <w:color w:val="000000"/>
          <w:szCs w:val="22"/>
          <w:shd w:val="clear" w:color="auto" w:fill="FFFFFF"/>
        </w:rPr>
        <w:t xml:space="preserve">Before payment can be considered, each invoice must include a detailed elemental breakdown of work completed and the associated costs. </w:t>
      </w:r>
    </w:p>
    <w:p w14:paraId="51CB74B7" w14:textId="1A96950F" w:rsidR="00F46E94" w:rsidRPr="00F46E94" w:rsidRDefault="00FC53B3" w:rsidP="0081061A">
      <w:pPr>
        <w:pStyle w:val="Heading2"/>
        <w:rPr>
          <w:szCs w:val="22"/>
        </w:rPr>
      </w:pPr>
      <w:r>
        <w:t xml:space="preserve">As the </w:t>
      </w:r>
      <w:r w:rsidR="00396ABB">
        <w:t>C</w:t>
      </w:r>
      <w:r>
        <w:t>ontract has two Aut</w:t>
      </w:r>
      <w:r w:rsidR="00CD1988">
        <w:t>h</w:t>
      </w:r>
      <w:r>
        <w:t xml:space="preserve">orities each authority will be sent its own </w:t>
      </w:r>
      <w:r w:rsidR="00F46E94" w:rsidRPr="00F46E94">
        <w:t xml:space="preserve">Invoice </w:t>
      </w:r>
      <w:r>
        <w:t xml:space="preserve">submitted to the appropriate CAST or NDU </w:t>
      </w:r>
      <w:r w:rsidR="00F46E94" w:rsidRPr="00F46E94">
        <w:t>Home Office Shared Service Centre with a copy sent to the relevant Quality Manager.</w:t>
      </w:r>
    </w:p>
    <w:p w14:paraId="05497C28" w14:textId="77777777" w:rsidR="00671798" w:rsidRDefault="00FE18AC">
      <w:pPr>
        <w:pStyle w:val="Heading1"/>
        <w:spacing w:after="120"/>
      </w:pPr>
      <w:bookmarkStart w:id="40" w:name="_Toc368573043"/>
      <w:bookmarkStart w:id="41" w:name="_Toc473819742"/>
      <w:bookmarkEnd w:id="20"/>
      <w:bookmarkEnd w:id="38"/>
      <w:r>
        <w:t>Location</w:t>
      </w:r>
      <w:bookmarkEnd w:id="40"/>
      <w:bookmarkEnd w:id="41"/>
      <w:r>
        <w:t xml:space="preserve"> </w:t>
      </w:r>
    </w:p>
    <w:p w14:paraId="6F2CBEAE" w14:textId="7B05A816" w:rsidR="005F25F7" w:rsidRPr="00590A9B" w:rsidRDefault="00FE18AC" w:rsidP="005F25F7">
      <w:pPr>
        <w:pStyle w:val="Heading2"/>
        <w:tabs>
          <w:tab w:val="clear" w:pos="720"/>
          <w:tab w:val="num" w:pos="709"/>
        </w:tabs>
        <w:spacing w:after="120"/>
        <w:ind w:left="709" w:hanging="709"/>
      </w:pPr>
      <w:r w:rsidRPr="00590A9B">
        <w:t xml:space="preserve">The location of the Services will be carried out at </w:t>
      </w:r>
      <w:r w:rsidR="005F25F7" w:rsidRPr="00590A9B">
        <w:t xml:space="preserve">the locations relevant to the specific </w:t>
      </w:r>
      <w:r w:rsidR="00C84857">
        <w:t>authorities</w:t>
      </w:r>
      <w:r w:rsidR="005F25F7" w:rsidRPr="00590A9B">
        <w:t>.</w:t>
      </w:r>
      <w:r w:rsidR="005F25F7" w:rsidRPr="00590A9B">
        <w:rPr>
          <w:rFonts w:cs="Arial"/>
          <w:iCs/>
        </w:rPr>
        <w:t xml:space="preserve"> </w:t>
      </w:r>
    </w:p>
    <w:p w14:paraId="229C033D" w14:textId="12C7038B" w:rsidR="005F25F7" w:rsidRPr="00590A9B" w:rsidRDefault="0068043C" w:rsidP="005F25F7">
      <w:pPr>
        <w:pStyle w:val="Heading2"/>
        <w:tabs>
          <w:tab w:val="clear" w:pos="720"/>
          <w:tab w:val="num" w:pos="709"/>
        </w:tabs>
        <w:spacing w:after="120"/>
        <w:ind w:left="709" w:hanging="709"/>
      </w:pPr>
      <w:r>
        <w:rPr>
          <w:rFonts w:cs="Arial"/>
          <w:iCs/>
        </w:rPr>
        <w:t xml:space="preserve">The </w:t>
      </w:r>
      <w:r w:rsidR="005F25F7" w:rsidRPr="00590A9B">
        <w:rPr>
          <w:rFonts w:cs="Arial"/>
          <w:iCs/>
        </w:rPr>
        <w:t xml:space="preserve">CAST’s sites </w:t>
      </w:r>
      <w:r>
        <w:rPr>
          <w:rFonts w:cs="Arial"/>
          <w:iCs/>
        </w:rPr>
        <w:t xml:space="preserve">our </w:t>
      </w:r>
      <w:r w:rsidR="005F25F7" w:rsidRPr="00590A9B">
        <w:rPr>
          <w:rFonts w:cs="Arial"/>
          <w:iCs/>
        </w:rPr>
        <w:t xml:space="preserve">in Sandridge (St Albans, AL4 9HQ), Langhurst (Horsham, RH12 </w:t>
      </w:r>
      <w:r w:rsidR="005F25F7" w:rsidRPr="0068043C">
        <w:t xml:space="preserve">4WX), and Marsham Street (London, SW1P 4DF). </w:t>
      </w:r>
    </w:p>
    <w:p w14:paraId="47D63356" w14:textId="77B10579" w:rsidR="00926958" w:rsidRPr="0068043C" w:rsidRDefault="0068043C" w:rsidP="0020455E">
      <w:pPr>
        <w:pStyle w:val="Heading2"/>
        <w:spacing w:after="120"/>
        <w:ind w:left="709" w:hanging="709"/>
      </w:pPr>
      <w:r w:rsidRPr="0068043C">
        <w:t xml:space="preserve">The </w:t>
      </w:r>
      <w:r w:rsidR="005F25F7" w:rsidRPr="0068043C">
        <w:t xml:space="preserve">NDU site </w:t>
      </w:r>
      <w:r w:rsidRPr="0068043C">
        <w:t xml:space="preserve">is based in Solihull </w:t>
      </w:r>
      <w:r w:rsidR="005F25F7" w:rsidRPr="0068043C">
        <w:t>Birmingham.</w:t>
      </w:r>
    </w:p>
    <w:p w14:paraId="1B6CC4D0" w14:textId="4CD527CB" w:rsidR="0068043C" w:rsidRPr="00826DB4" w:rsidRDefault="0068043C" w:rsidP="0068043C">
      <w:pPr>
        <w:pStyle w:val="Heading2"/>
        <w:spacing w:after="120"/>
        <w:ind w:left="709" w:hanging="709"/>
      </w:pPr>
      <w:r>
        <w:t>Visits to these sites will be based on the audit requirements stated in section 10.  Any travel required should be based on NDU and CAST Travel and Subsistence rates.</w:t>
      </w:r>
    </w:p>
    <w:p w14:paraId="3BC647C1" w14:textId="77777777" w:rsidR="0068043C" w:rsidRPr="00FD6D5C" w:rsidRDefault="0068043C" w:rsidP="0068043C">
      <w:pPr>
        <w:pStyle w:val="Heading2"/>
        <w:numPr>
          <w:ilvl w:val="0"/>
          <w:numId w:val="0"/>
        </w:numPr>
        <w:spacing w:after="120"/>
        <w:ind w:left="709"/>
        <w:rPr>
          <w:highlight w:val="yellow"/>
        </w:rPr>
      </w:pPr>
    </w:p>
    <w:sectPr w:rsidR="0068043C" w:rsidRPr="00FD6D5C"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ECA42" w14:textId="77777777" w:rsidR="005C0CE6" w:rsidRDefault="005C0CE6">
      <w:pPr>
        <w:spacing w:line="20" w:lineRule="exact"/>
      </w:pPr>
    </w:p>
  </w:endnote>
  <w:endnote w:type="continuationSeparator" w:id="0">
    <w:p w14:paraId="60E7B97A" w14:textId="77777777" w:rsidR="005C0CE6" w:rsidRDefault="005C0CE6">
      <w:pPr>
        <w:spacing w:line="20" w:lineRule="exact"/>
      </w:pPr>
      <w:r>
        <w:t xml:space="preserve"> </w:t>
      </w:r>
    </w:p>
  </w:endnote>
  <w:endnote w:type="continuationNotice" w:id="1">
    <w:p w14:paraId="48D06514" w14:textId="77777777" w:rsidR="005C0CE6" w:rsidRDefault="005C0C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45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6319E3B4" w14:textId="0883FC69" w:rsidR="005C0CE6" w:rsidRDefault="005C0CE6"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156F9CA0" wp14:editId="13D25E9A">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2807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14:paraId="73414EFC" w14:textId="77777777" w:rsidR="005C0CE6" w:rsidRPr="00985B4D" w:rsidRDefault="005C0CE6" w:rsidP="00985B4D">
        <w:pPr>
          <w:pStyle w:val="Footer"/>
          <w:jc w:val="center"/>
          <w:rPr>
            <w:sz w:val="20"/>
            <w:szCs w:val="20"/>
          </w:rPr>
        </w:pPr>
        <w:r w:rsidRPr="00985B4D">
          <w:rPr>
            <w:sz w:val="20"/>
            <w:szCs w:val="20"/>
          </w:rPr>
          <w:t>OFFICIAL</w:t>
        </w:r>
      </w:p>
      <w:p w14:paraId="2B8012EF" w14:textId="77777777" w:rsidR="005C0CE6" w:rsidRPr="00985B4D" w:rsidRDefault="005C0CE6">
        <w:pPr>
          <w:pStyle w:val="Footer"/>
          <w:rPr>
            <w:sz w:val="20"/>
            <w:szCs w:val="20"/>
          </w:rPr>
        </w:pPr>
        <w:r w:rsidRPr="00985B4D">
          <w:rPr>
            <w:sz w:val="20"/>
            <w:szCs w:val="20"/>
          </w:rPr>
          <w:t>Appendix B – Statement of Requirements</w:t>
        </w:r>
      </w:p>
      <w:p w14:paraId="6B631830" w14:textId="158E1A7E" w:rsidR="005C0CE6" w:rsidRDefault="005C0CE6">
        <w:pPr>
          <w:pStyle w:val="Footer"/>
          <w:rPr>
            <w:sz w:val="20"/>
            <w:szCs w:val="20"/>
          </w:rPr>
        </w:pPr>
        <w:r>
          <w:rPr>
            <w:sz w:val="20"/>
            <w:szCs w:val="20"/>
          </w:rPr>
          <w:t xml:space="preserve">Sarah Thomas &amp; </w:t>
        </w:r>
        <w:r w:rsidRPr="00FD6D5C">
          <w:rPr>
            <w:sz w:val="20"/>
            <w:szCs w:val="20"/>
          </w:rPr>
          <w:t>Robert Card</w:t>
        </w:r>
      </w:p>
      <w:p w14:paraId="53A3E093" w14:textId="77777777" w:rsidR="005C0CE6" w:rsidRPr="00985B4D" w:rsidRDefault="005C0CE6">
        <w:pPr>
          <w:pStyle w:val="Footer"/>
          <w:rPr>
            <w:sz w:val="20"/>
            <w:szCs w:val="20"/>
          </w:rPr>
        </w:pPr>
        <w:r>
          <w:rPr>
            <w:rFonts w:cs="Arial"/>
            <w:color w:val="222222"/>
            <w:sz w:val="19"/>
            <w:szCs w:val="19"/>
            <w:shd w:val="clear" w:color="auto" w:fill="FFFFFF"/>
          </w:rPr>
          <w:t>© Crown copyright 2016</w:t>
        </w:r>
      </w:p>
      <w:p w14:paraId="50EB3A0C" w14:textId="4255229C" w:rsidR="005C0CE6" w:rsidRPr="00985B4D" w:rsidRDefault="005C0CE6" w:rsidP="00985B4D">
        <w:pPr>
          <w:pStyle w:val="Footer"/>
          <w:jc w:val="right"/>
          <w:rPr>
            <w:sz w:val="20"/>
            <w:szCs w:val="20"/>
          </w:rPr>
        </w:pPr>
        <w:r>
          <w:rPr>
            <w:sz w:val="20"/>
            <w:szCs w:val="20"/>
          </w:rPr>
          <w:t>V1.0 18</w:t>
        </w:r>
        <w:r w:rsidRPr="007260AB">
          <w:rPr>
            <w:sz w:val="20"/>
            <w:szCs w:val="20"/>
            <w:vertAlign w:val="superscript"/>
          </w:rPr>
          <w:t>th</w:t>
        </w:r>
        <w:r>
          <w:rPr>
            <w:sz w:val="20"/>
            <w:szCs w:val="20"/>
          </w:rPr>
          <w:t xml:space="preserve"> January 2017</w:t>
        </w:r>
      </w:p>
      <w:p w14:paraId="6B1EC59C" w14:textId="77777777" w:rsidR="005C0CE6" w:rsidRDefault="005C0CE6"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74B47">
          <w:rPr>
            <w:noProof/>
            <w:sz w:val="20"/>
            <w:szCs w:val="20"/>
          </w:rPr>
          <w:t>2</w:t>
        </w:r>
        <w:r w:rsidRPr="00985B4D">
          <w:rPr>
            <w:noProof/>
            <w:sz w:val="20"/>
            <w:szCs w:val="20"/>
          </w:rPr>
          <w:fldChar w:fldCharType="end"/>
        </w:r>
      </w:p>
    </w:sdtContent>
  </w:sdt>
  <w:p w14:paraId="168FD70D" w14:textId="77777777" w:rsidR="005C0CE6" w:rsidRPr="002933F8" w:rsidRDefault="005C0CE6"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7BF2" w14:textId="77777777" w:rsidR="005C0CE6" w:rsidRDefault="005C0CE6">
      <w:r>
        <w:separator/>
      </w:r>
    </w:p>
  </w:footnote>
  <w:footnote w:type="continuationSeparator" w:id="0">
    <w:p w14:paraId="04DAA60F" w14:textId="77777777" w:rsidR="005C0CE6" w:rsidRDefault="005C0CE6">
      <w:r>
        <w:continuationSeparator/>
      </w:r>
    </w:p>
  </w:footnote>
  <w:footnote w:type="continuationNotice" w:id="1">
    <w:p w14:paraId="3DE1547A" w14:textId="77777777" w:rsidR="005C0CE6" w:rsidRDefault="005C0C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EC84B" w14:textId="77777777" w:rsidR="005C0CE6" w:rsidRPr="00F44D62" w:rsidRDefault="005C0CE6"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69223646" wp14:editId="608908C0">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7AD6D629" w14:textId="77777777" w:rsidR="005C0CE6" w:rsidRDefault="005C0CE6"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1EE2D8D6" w14:textId="7218564A" w:rsidR="005C0CE6" w:rsidRDefault="005C0CE6" w:rsidP="005334EA">
    <w:pPr>
      <w:tabs>
        <w:tab w:val="center" w:pos="4153"/>
        <w:tab w:val="right" w:pos="8306"/>
      </w:tabs>
      <w:ind w:left="720"/>
      <w:jc w:val="center"/>
      <w:rPr>
        <w:rFonts w:cs="Arial"/>
        <w:sz w:val="20"/>
        <w:szCs w:val="20"/>
        <w:highlight w:val="yellow"/>
      </w:rPr>
    </w:pPr>
    <w:r>
      <w:rPr>
        <w:rFonts w:cs="Arial"/>
        <w:sz w:val="20"/>
        <w:szCs w:val="20"/>
      </w:rPr>
      <w:t>Provision of ISO9001 Certification &amp; Audit</w:t>
    </w:r>
  </w:p>
  <w:p w14:paraId="7FA5399E" w14:textId="039D5B09" w:rsidR="005C0CE6" w:rsidRPr="0097606B" w:rsidRDefault="005C0CE6" w:rsidP="00F946AC">
    <w:pPr>
      <w:pStyle w:val="Header"/>
      <w:jc w:val="center"/>
      <w:rPr>
        <w:rFonts w:cs="Arial"/>
        <w:sz w:val="20"/>
        <w:szCs w:val="20"/>
        <w:highlight w:val="yellow"/>
      </w:rPr>
    </w:pPr>
    <w:r w:rsidRPr="0097606B">
      <w:rPr>
        <w:rFonts w:cs="Arial"/>
        <w:sz w:val="20"/>
        <w:szCs w:val="20"/>
      </w:rPr>
      <w:t>Contract Reference: CCCC16A96</w:t>
    </w:r>
  </w:p>
  <w:p w14:paraId="00A0653A" w14:textId="7D265746" w:rsidR="005C0CE6" w:rsidRPr="00074357" w:rsidRDefault="005C0CE6" w:rsidP="00074357">
    <w:pPr>
      <w:pStyle w:val="Header"/>
    </w:pPr>
    <w:r>
      <w:rPr>
        <w:noProof/>
        <w:lang w:eastAsia="en-GB"/>
      </w:rPr>
      <mc:AlternateContent>
        <mc:Choice Requires="wps">
          <w:drawing>
            <wp:anchor distT="4294967294" distB="4294967294" distL="114300" distR="114300" simplePos="0" relativeHeight="251658242" behindDoc="0" locked="0" layoutInCell="1" allowOverlap="1" wp14:anchorId="0421881E" wp14:editId="59B7D9AB">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657C2E" id="Straight Connector 1"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4F0F49FB"/>
    <w:multiLevelType w:val="multilevel"/>
    <w:tmpl w:val="ECFAD84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8"/>
  </w:num>
  <w:num w:numId="19">
    <w:abstractNumId w:val="16"/>
  </w:num>
  <w:num w:numId="20">
    <w:abstractNumId w:val="27"/>
  </w:num>
  <w:num w:numId="21">
    <w:abstractNumId w:val="12"/>
  </w:num>
  <w:num w:numId="22">
    <w:abstractNumId w:val="31"/>
  </w:num>
  <w:num w:numId="23">
    <w:abstractNumId w:val="21"/>
  </w:num>
  <w:num w:numId="24">
    <w:abstractNumId w:val="11"/>
  </w:num>
  <w:num w:numId="25">
    <w:abstractNumId w:val="30"/>
  </w:num>
  <w:num w:numId="26">
    <w:abstractNumId w:val="7"/>
  </w:num>
  <w:num w:numId="27">
    <w:abstractNumId w:val="26"/>
  </w:num>
  <w:num w:numId="28">
    <w:abstractNumId w:val="19"/>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23"/>
  </w:num>
  <w:num w:numId="34">
    <w:abstractNumId w:val="25"/>
  </w:num>
  <w:num w:numId="35">
    <w:abstractNumId w:val="25"/>
  </w:num>
  <w:num w:numId="36">
    <w:abstractNumId w:val="25"/>
  </w:num>
  <w:num w:numId="37">
    <w:abstractNumId w:val="25"/>
  </w:num>
  <w:num w:numId="3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49AA"/>
    <w:rsid w:val="00035A45"/>
    <w:rsid w:val="00037CB6"/>
    <w:rsid w:val="00040A60"/>
    <w:rsid w:val="000459DD"/>
    <w:rsid w:val="00046041"/>
    <w:rsid w:val="00051303"/>
    <w:rsid w:val="00052A65"/>
    <w:rsid w:val="00053DF7"/>
    <w:rsid w:val="0005414E"/>
    <w:rsid w:val="00056F7F"/>
    <w:rsid w:val="00060D0E"/>
    <w:rsid w:val="00061CD9"/>
    <w:rsid w:val="000645CC"/>
    <w:rsid w:val="00066D70"/>
    <w:rsid w:val="0007040F"/>
    <w:rsid w:val="000717BE"/>
    <w:rsid w:val="0007280F"/>
    <w:rsid w:val="00072D38"/>
    <w:rsid w:val="000740E3"/>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E6C35"/>
    <w:rsid w:val="000F232D"/>
    <w:rsid w:val="000F3348"/>
    <w:rsid w:val="000F3500"/>
    <w:rsid w:val="000F3C9C"/>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27A90"/>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57DF"/>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1860"/>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165"/>
    <w:rsid w:val="001C2D04"/>
    <w:rsid w:val="001C4CDC"/>
    <w:rsid w:val="001C609B"/>
    <w:rsid w:val="001C63F8"/>
    <w:rsid w:val="001D0473"/>
    <w:rsid w:val="001D0D12"/>
    <w:rsid w:val="001D1ADF"/>
    <w:rsid w:val="001D1C5A"/>
    <w:rsid w:val="001D3018"/>
    <w:rsid w:val="001D54F2"/>
    <w:rsid w:val="001D5C65"/>
    <w:rsid w:val="001D6212"/>
    <w:rsid w:val="001E022E"/>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455E"/>
    <w:rsid w:val="00204F14"/>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1E3F"/>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2A1A"/>
    <w:rsid w:val="002B3AC5"/>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E6950"/>
    <w:rsid w:val="002F13FD"/>
    <w:rsid w:val="002F1F7F"/>
    <w:rsid w:val="002F3129"/>
    <w:rsid w:val="002F42F4"/>
    <w:rsid w:val="002F7AA1"/>
    <w:rsid w:val="0030038A"/>
    <w:rsid w:val="0030185A"/>
    <w:rsid w:val="0030285B"/>
    <w:rsid w:val="0030439A"/>
    <w:rsid w:val="003047E0"/>
    <w:rsid w:val="0030606A"/>
    <w:rsid w:val="003116A9"/>
    <w:rsid w:val="00315091"/>
    <w:rsid w:val="00315C76"/>
    <w:rsid w:val="0032065B"/>
    <w:rsid w:val="00323541"/>
    <w:rsid w:val="00323EAA"/>
    <w:rsid w:val="00324611"/>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3E9"/>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4295"/>
    <w:rsid w:val="00386338"/>
    <w:rsid w:val="00386706"/>
    <w:rsid w:val="003874EB"/>
    <w:rsid w:val="003908EB"/>
    <w:rsid w:val="00390BC3"/>
    <w:rsid w:val="0039193D"/>
    <w:rsid w:val="003967F0"/>
    <w:rsid w:val="00396ABB"/>
    <w:rsid w:val="00396B62"/>
    <w:rsid w:val="003A0CDA"/>
    <w:rsid w:val="003A199A"/>
    <w:rsid w:val="003A21C8"/>
    <w:rsid w:val="003A2C48"/>
    <w:rsid w:val="003A4DD7"/>
    <w:rsid w:val="003A7AA4"/>
    <w:rsid w:val="003B0599"/>
    <w:rsid w:val="003B4727"/>
    <w:rsid w:val="003B4B25"/>
    <w:rsid w:val="003B74BC"/>
    <w:rsid w:val="003C1CB5"/>
    <w:rsid w:val="003C4135"/>
    <w:rsid w:val="003C43FF"/>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6461"/>
    <w:rsid w:val="003E7509"/>
    <w:rsid w:val="003F06FF"/>
    <w:rsid w:val="003F1C5D"/>
    <w:rsid w:val="003F626A"/>
    <w:rsid w:val="003F7644"/>
    <w:rsid w:val="00400F7C"/>
    <w:rsid w:val="00401C86"/>
    <w:rsid w:val="00402F0D"/>
    <w:rsid w:val="00404F9C"/>
    <w:rsid w:val="0040508D"/>
    <w:rsid w:val="00405A77"/>
    <w:rsid w:val="004061D4"/>
    <w:rsid w:val="004126C0"/>
    <w:rsid w:val="004128DA"/>
    <w:rsid w:val="00413A43"/>
    <w:rsid w:val="004147A7"/>
    <w:rsid w:val="00415016"/>
    <w:rsid w:val="0041576D"/>
    <w:rsid w:val="00416045"/>
    <w:rsid w:val="00422823"/>
    <w:rsid w:val="00423F3A"/>
    <w:rsid w:val="0042602C"/>
    <w:rsid w:val="00426198"/>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664B3"/>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63A9"/>
    <w:rsid w:val="004E1F9F"/>
    <w:rsid w:val="004E277A"/>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27F7"/>
    <w:rsid w:val="005334EA"/>
    <w:rsid w:val="00533F76"/>
    <w:rsid w:val="005364E3"/>
    <w:rsid w:val="0054182D"/>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3221"/>
    <w:rsid w:val="0058409F"/>
    <w:rsid w:val="00586640"/>
    <w:rsid w:val="00586CC2"/>
    <w:rsid w:val="00587A4E"/>
    <w:rsid w:val="00590A9B"/>
    <w:rsid w:val="00590FFC"/>
    <w:rsid w:val="005924FF"/>
    <w:rsid w:val="00593141"/>
    <w:rsid w:val="00593CFF"/>
    <w:rsid w:val="00595156"/>
    <w:rsid w:val="00597B02"/>
    <w:rsid w:val="005A0006"/>
    <w:rsid w:val="005A137B"/>
    <w:rsid w:val="005A1F60"/>
    <w:rsid w:val="005A49EA"/>
    <w:rsid w:val="005B228D"/>
    <w:rsid w:val="005B28B1"/>
    <w:rsid w:val="005B2BA5"/>
    <w:rsid w:val="005B466A"/>
    <w:rsid w:val="005B4A89"/>
    <w:rsid w:val="005C0826"/>
    <w:rsid w:val="005C0CE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61E0"/>
    <w:rsid w:val="005E77ED"/>
    <w:rsid w:val="005E7C19"/>
    <w:rsid w:val="005F03AB"/>
    <w:rsid w:val="005F11AF"/>
    <w:rsid w:val="005F162D"/>
    <w:rsid w:val="005F25F7"/>
    <w:rsid w:val="005F2A14"/>
    <w:rsid w:val="005F2F66"/>
    <w:rsid w:val="005F3867"/>
    <w:rsid w:val="005F3E1B"/>
    <w:rsid w:val="005F52F5"/>
    <w:rsid w:val="005F6A35"/>
    <w:rsid w:val="005F6E6D"/>
    <w:rsid w:val="005F79C0"/>
    <w:rsid w:val="00600D97"/>
    <w:rsid w:val="00600EA9"/>
    <w:rsid w:val="0060374B"/>
    <w:rsid w:val="00604AB1"/>
    <w:rsid w:val="00605194"/>
    <w:rsid w:val="006054F0"/>
    <w:rsid w:val="006061D3"/>
    <w:rsid w:val="006072D7"/>
    <w:rsid w:val="00610600"/>
    <w:rsid w:val="0061104D"/>
    <w:rsid w:val="006121F2"/>
    <w:rsid w:val="00612BE2"/>
    <w:rsid w:val="00613C61"/>
    <w:rsid w:val="00616BD2"/>
    <w:rsid w:val="00617027"/>
    <w:rsid w:val="006231D2"/>
    <w:rsid w:val="00626037"/>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4702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43C"/>
    <w:rsid w:val="00680C72"/>
    <w:rsid w:val="00682677"/>
    <w:rsid w:val="00683380"/>
    <w:rsid w:val="006849F7"/>
    <w:rsid w:val="00684CF6"/>
    <w:rsid w:val="00684FF6"/>
    <w:rsid w:val="0068585D"/>
    <w:rsid w:val="00685E8D"/>
    <w:rsid w:val="0068678A"/>
    <w:rsid w:val="00690014"/>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2F0"/>
    <w:rsid w:val="006C3BF0"/>
    <w:rsid w:val="006C3FE6"/>
    <w:rsid w:val="006C466F"/>
    <w:rsid w:val="006C7377"/>
    <w:rsid w:val="006C766B"/>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260AB"/>
    <w:rsid w:val="00733ACF"/>
    <w:rsid w:val="0073540C"/>
    <w:rsid w:val="00735596"/>
    <w:rsid w:val="00735D7F"/>
    <w:rsid w:val="00740B2E"/>
    <w:rsid w:val="007411D4"/>
    <w:rsid w:val="007435B9"/>
    <w:rsid w:val="00743726"/>
    <w:rsid w:val="00745FE8"/>
    <w:rsid w:val="0075008F"/>
    <w:rsid w:val="0075136A"/>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4B47"/>
    <w:rsid w:val="0078132F"/>
    <w:rsid w:val="00781B53"/>
    <w:rsid w:val="00781F72"/>
    <w:rsid w:val="007838E0"/>
    <w:rsid w:val="00784548"/>
    <w:rsid w:val="00791568"/>
    <w:rsid w:val="00791F7F"/>
    <w:rsid w:val="00792660"/>
    <w:rsid w:val="00792A76"/>
    <w:rsid w:val="00792F41"/>
    <w:rsid w:val="0079338B"/>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5073"/>
    <w:rsid w:val="00805C3F"/>
    <w:rsid w:val="0080626B"/>
    <w:rsid w:val="00806CB2"/>
    <w:rsid w:val="00806DC0"/>
    <w:rsid w:val="008073BC"/>
    <w:rsid w:val="00807493"/>
    <w:rsid w:val="008101D6"/>
    <w:rsid w:val="0081061A"/>
    <w:rsid w:val="0081126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06EB"/>
    <w:rsid w:val="008B2175"/>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144"/>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6C51"/>
    <w:rsid w:val="009372EF"/>
    <w:rsid w:val="00940BCE"/>
    <w:rsid w:val="00943815"/>
    <w:rsid w:val="009448C5"/>
    <w:rsid w:val="0094512F"/>
    <w:rsid w:val="00951437"/>
    <w:rsid w:val="00951FEC"/>
    <w:rsid w:val="00953009"/>
    <w:rsid w:val="00953FE8"/>
    <w:rsid w:val="009572E2"/>
    <w:rsid w:val="00964906"/>
    <w:rsid w:val="00965F55"/>
    <w:rsid w:val="00970943"/>
    <w:rsid w:val="00970C86"/>
    <w:rsid w:val="00970D05"/>
    <w:rsid w:val="00971A11"/>
    <w:rsid w:val="009738CD"/>
    <w:rsid w:val="00974194"/>
    <w:rsid w:val="0097525F"/>
    <w:rsid w:val="0097606B"/>
    <w:rsid w:val="0097705B"/>
    <w:rsid w:val="0098237E"/>
    <w:rsid w:val="00983AEF"/>
    <w:rsid w:val="00984796"/>
    <w:rsid w:val="00985750"/>
    <w:rsid w:val="00985B4D"/>
    <w:rsid w:val="00986DDB"/>
    <w:rsid w:val="009904DF"/>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29A9"/>
    <w:rsid w:val="00A04242"/>
    <w:rsid w:val="00A055F2"/>
    <w:rsid w:val="00A061A4"/>
    <w:rsid w:val="00A06EEA"/>
    <w:rsid w:val="00A07797"/>
    <w:rsid w:val="00A07BA2"/>
    <w:rsid w:val="00A11943"/>
    <w:rsid w:val="00A120C0"/>
    <w:rsid w:val="00A126CF"/>
    <w:rsid w:val="00A13177"/>
    <w:rsid w:val="00A150ED"/>
    <w:rsid w:val="00A163C2"/>
    <w:rsid w:val="00A173DE"/>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67725"/>
    <w:rsid w:val="00A72352"/>
    <w:rsid w:val="00A72AE0"/>
    <w:rsid w:val="00A73E58"/>
    <w:rsid w:val="00A74FE3"/>
    <w:rsid w:val="00A7797E"/>
    <w:rsid w:val="00A81243"/>
    <w:rsid w:val="00A845EC"/>
    <w:rsid w:val="00A852B4"/>
    <w:rsid w:val="00A8584B"/>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A7A18"/>
    <w:rsid w:val="00AB0220"/>
    <w:rsid w:val="00AB1D5F"/>
    <w:rsid w:val="00AB262A"/>
    <w:rsid w:val="00AB2C25"/>
    <w:rsid w:val="00AB4B48"/>
    <w:rsid w:val="00AB4FFF"/>
    <w:rsid w:val="00AB5087"/>
    <w:rsid w:val="00AB55DE"/>
    <w:rsid w:val="00AB656C"/>
    <w:rsid w:val="00AB65D2"/>
    <w:rsid w:val="00AB66B3"/>
    <w:rsid w:val="00AB6CFB"/>
    <w:rsid w:val="00AC0CBA"/>
    <w:rsid w:val="00AC28DE"/>
    <w:rsid w:val="00AC4A36"/>
    <w:rsid w:val="00AC5219"/>
    <w:rsid w:val="00AC6A1B"/>
    <w:rsid w:val="00AC6CBD"/>
    <w:rsid w:val="00AD047E"/>
    <w:rsid w:val="00AD223B"/>
    <w:rsid w:val="00AD3355"/>
    <w:rsid w:val="00AD376A"/>
    <w:rsid w:val="00AD37A0"/>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3DDA"/>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760"/>
    <w:rsid w:val="00B918DD"/>
    <w:rsid w:val="00B919C4"/>
    <w:rsid w:val="00B9252C"/>
    <w:rsid w:val="00B92A35"/>
    <w:rsid w:val="00B9498B"/>
    <w:rsid w:val="00B951B1"/>
    <w:rsid w:val="00B96277"/>
    <w:rsid w:val="00B975F3"/>
    <w:rsid w:val="00B979BD"/>
    <w:rsid w:val="00B97A23"/>
    <w:rsid w:val="00BA4A84"/>
    <w:rsid w:val="00BA4C9A"/>
    <w:rsid w:val="00BA53B5"/>
    <w:rsid w:val="00BA56C6"/>
    <w:rsid w:val="00BA68DB"/>
    <w:rsid w:val="00BA7ABE"/>
    <w:rsid w:val="00BB0A71"/>
    <w:rsid w:val="00BB201E"/>
    <w:rsid w:val="00BB3E2D"/>
    <w:rsid w:val="00BB3E77"/>
    <w:rsid w:val="00BB3FF6"/>
    <w:rsid w:val="00BB5C1E"/>
    <w:rsid w:val="00BB6DF6"/>
    <w:rsid w:val="00BB7AA8"/>
    <w:rsid w:val="00BC0359"/>
    <w:rsid w:val="00BC1EBF"/>
    <w:rsid w:val="00BC2E68"/>
    <w:rsid w:val="00BC44B6"/>
    <w:rsid w:val="00BC5344"/>
    <w:rsid w:val="00BC79C0"/>
    <w:rsid w:val="00BD1D37"/>
    <w:rsid w:val="00BD212B"/>
    <w:rsid w:val="00BD42DB"/>
    <w:rsid w:val="00BD5F04"/>
    <w:rsid w:val="00BD6245"/>
    <w:rsid w:val="00BE1049"/>
    <w:rsid w:val="00BE17A9"/>
    <w:rsid w:val="00BE231E"/>
    <w:rsid w:val="00BE407A"/>
    <w:rsid w:val="00BE555B"/>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72F"/>
    <w:rsid w:val="00C26F1C"/>
    <w:rsid w:val="00C27CBB"/>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0C5E"/>
    <w:rsid w:val="00C71D94"/>
    <w:rsid w:val="00C73155"/>
    <w:rsid w:val="00C7447E"/>
    <w:rsid w:val="00C74C5F"/>
    <w:rsid w:val="00C75B3B"/>
    <w:rsid w:val="00C76852"/>
    <w:rsid w:val="00C7767B"/>
    <w:rsid w:val="00C77D9C"/>
    <w:rsid w:val="00C81EC7"/>
    <w:rsid w:val="00C847AF"/>
    <w:rsid w:val="00C84857"/>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01FD"/>
    <w:rsid w:val="00CD10B1"/>
    <w:rsid w:val="00CD13CF"/>
    <w:rsid w:val="00CD1988"/>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76CEB"/>
    <w:rsid w:val="00D80252"/>
    <w:rsid w:val="00D8251C"/>
    <w:rsid w:val="00D82A24"/>
    <w:rsid w:val="00D82DB4"/>
    <w:rsid w:val="00D831FD"/>
    <w:rsid w:val="00D83B95"/>
    <w:rsid w:val="00D846CA"/>
    <w:rsid w:val="00D84A3C"/>
    <w:rsid w:val="00D90721"/>
    <w:rsid w:val="00D92179"/>
    <w:rsid w:val="00D94567"/>
    <w:rsid w:val="00D9647E"/>
    <w:rsid w:val="00DA03CC"/>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C7B93"/>
    <w:rsid w:val="00DD4374"/>
    <w:rsid w:val="00DD6502"/>
    <w:rsid w:val="00DD6E07"/>
    <w:rsid w:val="00DD714C"/>
    <w:rsid w:val="00DE0CDD"/>
    <w:rsid w:val="00DE1254"/>
    <w:rsid w:val="00DE29D7"/>
    <w:rsid w:val="00DE3681"/>
    <w:rsid w:val="00DE4B4B"/>
    <w:rsid w:val="00DE4B85"/>
    <w:rsid w:val="00DF3F3C"/>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4384"/>
    <w:rsid w:val="00E64F52"/>
    <w:rsid w:val="00E66849"/>
    <w:rsid w:val="00E6769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524E"/>
    <w:rsid w:val="00E97B5C"/>
    <w:rsid w:val="00EA0A6E"/>
    <w:rsid w:val="00EA3CBF"/>
    <w:rsid w:val="00EA6A93"/>
    <w:rsid w:val="00EB1275"/>
    <w:rsid w:val="00EB3DA4"/>
    <w:rsid w:val="00EB512C"/>
    <w:rsid w:val="00EB5CE0"/>
    <w:rsid w:val="00EB6DB1"/>
    <w:rsid w:val="00EB7092"/>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B5D"/>
    <w:rsid w:val="00EE6DC8"/>
    <w:rsid w:val="00EE7518"/>
    <w:rsid w:val="00EE7827"/>
    <w:rsid w:val="00EF0368"/>
    <w:rsid w:val="00EF1231"/>
    <w:rsid w:val="00EF14C7"/>
    <w:rsid w:val="00EF3DBA"/>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28B4"/>
    <w:rsid w:val="00F242C1"/>
    <w:rsid w:val="00F26236"/>
    <w:rsid w:val="00F26367"/>
    <w:rsid w:val="00F267CA"/>
    <w:rsid w:val="00F2778E"/>
    <w:rsid w:val="00F30696"/>
    <w:rsid w:val="00F32E16"/>
    <w:rsid w:val="00F34D03"/>
    <w:rsid w:val="00F354B8"/>
    <w:rsid w:val="00F3576A"/>
    <w:rsid w:val="00F35B2B"/>
    <w:rsid w:val="00F37B26"/>
    <w:rsid w:val="00F40B47"/>
    <w:rsid w:val="00F439AD"/>
    <w:rsid w:val="00F44D62"/>
    <w:rsid w:val="00F45A2A"/>
    <w:rsid w:val="00F4664B"/>
    <w:rsid w:val="00F468FE"/>
    <w:rsid w:val="00F46E94"/>
    <w:rsid w:val="00F476A1"/>
    <w:rsid w:val="00F533A3"/>
    <w:rsid w:val="00F576F1"/>
    <w:rsid w:val="00F600B9"/>
    <w:rsid w:val="00F62DC9"/>
    <w:rsid w:val="00F6463B"/>
    <w:rsid w:val="00F656D5"/>
    <w:rsid w:val="00F65C1B"/>
    <w:rsid w:val="00F718BA"/>
    <w:rsid w:val="00F71D56"/>
    <w:rsid w:val="00F722CD"/>
    <w:rsid w:val="00F7526B"/>
    <w:rsid w:val="00F80355"/>
    <w:rsid w:val="00F8366A"/>
    <w:rsid w:val="00F8387B"/>
    <w:rsid w:val="00F85C06"/>
    <w:rsid w:val="00F87597"/>
    <w:rsid w:val="00F91DF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53B3"/>
    <w:rsid w:val="00FC7CF2"/>
    <w:rsid w:val="00FD0FBD"/>
    <w:rsid w:val="00FD330F"/>
    <w:rsid w:val="00FD4289"/>
    <w:rsid w:val="00FD4669"/>
    <w:rsid w:val="00FD5489"/>
    <w:rsid w:val="00FD67FF"/>
    <w:rsid w:val="00FD6D5C"/>
    <w:rsid w:val="00FD6F08"/>
    <w:rsid w:val="00FE0007"/>
    <w:rsid w:val="00FE008E"/>
    <w:rsid w:val="00FE038C"/>
    <w:rsid w:val="00FE0D7E"/>
    <w:rsid w:val="00FE18AC"/>
    <w:rsid w:val="00FE1AA1"/>
    <w:rsid w:val="00FE2F95"/>
    <w:rsid w:val="00FE591B"/>
    <w:rsid w:val="00FE6B75"/>
    <w:rsid w:val="00FE7B9A"/>
    <w:rsid w:val="00FE7D76"/>
    <w:rsid w:val="00FF4D9A"/>
    <w:rsid w:val="00FF4E22"/>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A672EF"/>
  <w15:docId w15:val="{94BE1151-3FCE-4E6A-8129-A7CBA136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Pa2">
    <w:name w:val="Pa2"/>
    <w:basedOn w:val="Normal"/>
    <w:next w:val="Normal"/>
    <w:uiPriority w:val="99"/>
    <w:rsid w:val="003116A9"/>
    <w:pPr>
      <w:autoSpaceDE w:val="0"/>
      <w:autoSpaceDN w:val="0"/>
      <w:adjustRightInd w:val="0"/>
      <w:spacing w:line="241" w:lineRule="atLeast"/>
    </w:pPr>
    <w:rPr>
      <w:rFonts w:ascii="Helvetica 45 Light" w:eastAsia="Times New Roman" w:hAnsi="Helvetica 45 Light"/>
      <w:sz w:val="24"/>
      <w:lang w:eastAsia="en-GB"/>
    </w:rPr>
  </w:style>
  <w:style w:type="character" w:customStyle="1" w:styleId="A2">
    <w:name w:val="A2"/>
    <w:uiPriority w:val="99"/>
    <w:rsid w:val="003116A9"/>
    <w:rPr>
      <w:rFonts w:cs="Helvetica 4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667E-A8F7-4BC8-8645-795FF0BC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15593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6</cp:revision>
  <dcterms:created xsi:type="dcterms:W3CDTF">2017-02-01T14:27:00Z</dcterms:created>
  <dcterms:modified xsi:type="dcterms:W3CDTF">2017-02-02T17:26:00Z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