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A36" w:rsidRDefault="00E63A36" w:rsidP="005B0751">
      <w:pPr>
        <w:spacing w:after="0" w:line="240" w:lineRule="auto"/>
        <w:ind w:left="851" w:hanging="851"/>
        <w:jc w:val="center"/>
        <w:rPr>
          <w:sz w:val="20"/>
          <w:szCs w:val="20"/>
        </w:rPr>
      </w:pPr>
      <w:bookmarkStart w:id="0" w:name="_GoBack"/>
      <w:bookmarkEnd w:id="0"/>
    </w:p>
    <w:p w:rsidR="005B0751" w:rsidRDefault="0079394C" w:rsidP="005B0751">
      <w:pPr>
        <w:spacing w:after="0" w:line="240" w:lineRule="auto"/>
        <w:ind w:left="851" w:hanging="851"/>
        <w:jc w:val="center"/>
        <w:rPr>
          <w:b/>
          <w:sz w:val="20"/>
          <w:szCs w:val="20"/>
        </w:rPr>
      </w:pPr>
      <w:r>
        <w:rPr>
          <w:b/>
          <w:sz w:val="20"/>
          <w:szCs w:val="20"/>
        </w:rPr>
        <w:t>SERVICE SPECIFICATION</w:t>
      </w:r>
    </w:p>
    <w:p w:rsidR="005B0751" w:rsidRDefault="005B0751" w:rsidP="005B0751">
      <w:pPr>
        <w:spacing w:after="0" w:line="240" w:lineRule="auto"/>
        <w:ind w:left="851" w:hanging="851"/>
        <w:rPr>
          <w:b/>
          <w:sz w:val="20"/>
          <w:szCs w:val="20"/>
        </w:rPr>
      </w:pPr>
    </w:p>
    <w:tbl>
      <w:tblPr>
        <w:tblW w:w="0" w:type="auto"/>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36"/>
        <w:gridCol w:w="6440"/>
      </w:tblGrid>
      <w:tr w:rsidR="005B0751" w:rsidRPr="002A1BE1" w:rsidTr="00502964">
        <w:tc>
          <w:tcPr>
            <w:tcW w:w="2836" w:type="dxa"/>
            <w:shd w:val="clear" w:color="auto" w:fill="666666"/>
          </w:tcPr>
          <w:p w:rsidR="005B0751" w:rsidRPr="002A1BE1" w:rsidRDefault="005B0751" w:rsidP="00502964">
            <w:pPr>
              <w:spacing w:before="60" w:after="60"/>
              <w:rPr>
                <w:b/>
                <w:color w:val="FFFFFF" w:themeColor="background1"/>
                <w:sz w:val="20"/>
                <w:szCs w:val="20"/>
              </w:rPr>
            </w:pPr>
            <w:r w:rsidRPr="002A1BE1">
              <w:rPr>
                <w:b/>
                <w:color w:val="FFFFFF" w:themeColor="background1"/>
                <w:sz w:val="20"/>
                <w:szCs w:val="20"/>
              </w:rPr>
              <w:t>Service:</w:t>
            </w:r>
          </w:p>
        </w:tc>
        <w:tc>
          <w:tcPr>
            <w:tcW w:w="6440" w:type="dxa"/>
          </w:tcPr>
          <w:p w:rsidR="005B0751" w:rsidRPr="002A1BE1" w:rsidRDefault="00227E44" w:rsidP="000A2E91">
            <w:pPr>
              <w:spacing w:before="60" w:after="60"/>
              <w:rPr>
                <w:sz w:val="20"/>
                <w:szCs w:val="20"/>
              </w:rPr>
            </w:pPr>
            <w:r>
              <w:rPr>
                <w:sz w:val="20"/>
                <w:szCs w:val="20"/>
              </w:rPr>
              <w:t>Peer S</w:t>
            </w:r>
            <w:r w:rsidR="0047763D">
              <w:rPr>
                <w:sz w:val="20"/>
                <w:szCs w:val="20"/>
              </w:rPr>
              <w:t xml:space="preserve">upport </w:t>
            </w:r>
            <w:r w:rsidR="00EB0299">
              <w:rPr>
                <w:sz w:val="20"/>
                <w:szCs w:val="20"/>
              </w:rPr>
              <w:t>– A</w:t>
            </w:r>
            <w:r w:rsidR="00C85B97">
              <w:rPr>
                <w:sz w:val="20"/>
                <w:szCs w:val="20"/>
              </w:rPr>
              <w:t>doptive f</w:t>
            </w:r>
            <w:r w:rsidR="00035CF2">
              <w:rPr>
                <w:sz w:val="20"/>
                <w:szCs w:val="20"/>
              </w:rPr>
              <w:t>amilies</w:t>
            </w:r>
          </w:p>
        </w:tc>
      </w:tr>
      <w:tr w:rsidR="005B0751" w:rsidRPr="002A1BE1" w:rsidTr="00502964">
        <w:tc>
          <w:tcPr>
            <w:tcW w:w="2836" w:type="dxa"/>
            <w:shd w:val="clear" w:color="auto" w:fill="666666"/>
          </w:tcPr>
          <w:p w:rsidR="005B0751" w:rsidRPr="002A1BE1" w:rsidRDefault="005B0751" w:rsidP="00502964">
            <w:pPr>
              <w:spacing w:before="60" w:after="60"/>
              <w:rPr>
                <w:b/>
                <w:color w:val="FFFFFF" w:themeColor="background1"/>
                <w:sz w:val="20"/>
                <w:szCs w:val="20"/>
              </w:rPr>
            </w:pPr>
            <w:r w:rsidRPr="002A1BE1">
              <w:rPr>
                <w:b/>
                <w:color w:val="FFFFFF" w:themeColor="background1"/>
                <w:sz w:val="20"/>
                <w:szCs w:val="20"/>
              </w:rPr>
              <w:t>Commissioner Lead:</w:t>
            </w:r>
          </w:p>
        </w:tc>
        <w:tc>
          <w:tcPr>
            <w:tcW w:w="6440" w:type="dxa"/>
          </w:tcPr>
          <w:p w:rsidR="005B0751" w:rsidRPr="002A1BE1" w:rsidRDefault="00227E44" w:rsidP="00124D61">
            <w:pPr>
              <w:spacing w:before="60" w:after="60"/>
              <w:rPr>
                <w:sz w:val="20"/>
                <w:szCs w:val="20"/>
              </w:rPr>
            </w:pPr>
            <w:r>
              <w:rPr>
                <w:sz w:val="20"/>
                <w:szCs w:val="20"/>
              </w:rPr>
              <w:t>Chris Martin</w:t>
            </w:r>
            <w:r w:rsidR="00C85B97">
              <w:rPr>
                <w:sz w:val="20"/>
                <w:szCs w:val="20"/>
              </w:rPr>
              <w:t>,</w:t>
            </w:r>
            <w:r w:rsidR="00C37961">
              <w:rPr>
                <w:sz w:val="20"/>
                <w:szCs w:val="20"/>
              </w:rPr>
              <w:t xml:space="preserve"> </w:t>
            </w:r>
            <w:r w:rsidR="006003FB">
              <w:rPr>
                <w:sz w:val="20"/>
                <w:szCs w:val="20"/>
              </w:rPr>
              <w:t xml:space="preserve">Director for </w:t>
            </w:r>
            <w:r w:rsidR="00124D61">
              <w:rPr>
                <w:sz w:val="20"/>
                <w:szCs w:val="20"/>
              </w:rPr>
              <w:t xml:space="preserve">Integrated </w:t>
            </w:r>
            <w:r w:rsidR="006003FB">
              <w:rPr>
                <w:sz w:val="20"/>
                <w:szCs w:val="20"/>
              </w:rPr>
              <w:t xml:space="preserve">Commissioning </w:t>
            </w:r>
            <w:r w:rsidR="00124D61">
              <w:rPr>
                <w:sz w:val="20"/>
                <w:szCs w:val="20"/>
              </w:rPr>
              <w:t>and Vulnerable People</w:t>
            </w:r>
          </w:p>
        </w:tc>
      </w:tr>
      <w:tr w:rsidR="005B0751" w:rsidRPr="002A1BE1" w:rsidTr="00502964">
        <w:tc>
          <w:tcPr>
            <w:tcW w:w="2836" w:type="dxa"/>
            <w:shd w:val="clear" w:color="auto" w:fill="666666"/>
          </w:tcPr>
          <w:p w:rsidR="005B0751" w:rsidRPr="002A1BE1" w:rsidRDefault="00AF69E9" w:rsidP="00502964">
            <w:pPr>
              <w:spacing w:before="60" w:after="60"/>
              <w:rPr>
                <w:b/>
                <w:color w:val="FFFFFF" w:themeColor="background1"/>
                <w:sz w:val="20"/>
                <w:szCs w:val="20"/>
              </w:rPr>
            </w:pPr>
            <w:r>
              <w:rPr>
                <w:b/>
                <w:color w:val="FFFFFF" w:themeColor="background1"/>
                <w:sz w:val="20"/>
                <w:szCs w:val="20"/>
              </w:rPr>
              <w:t>Family Operations</w:t>
            </w:r>
            <w:r w:rsidR="005B0751" w:rsidRPr="002A1BE1">
              <w:rPr>
                <w:b/>
                <w:color w:val="FFFFFF" w:themeColor="background1"/>
                <w:sz w:val="20"/>
                <w:szCs w:val="20"/>
              </w:rPr>
              <w:t xml:space="preserve"> Lead:</w:t>
            </w:r>
          </w:p>
        </w:tc>
        <w:tc>
          <w:tcPr>
            <w:tcW w:w="6440" w:type="dxa"/>
          </w:tcPr>
          <w:p w:rsidR="005B0751" w:rsidRPr="002A1BE1" w:rsidRDefault="00AF69E9" w:rsidP="00EB0299">
            <w:pPr>
              <w:spacing w:before="60" w:after="60"/>
              <w:rPr>
                <w:sz w:val="20"/>
                <w:szCs w:val="20"/>
              </w:rPr>
            </w:pPr>
            <w:r>
              <w:rPr>
                <w:sz w:val="20"/>
                <w:szCs w:val="20"/>
              </w:rPr>
              <w:t>Sarah Carter</w:t>
            </w:r>
            <w:r w:rsidR="00EB0299">
              <w:rPr>
                <w:sz w:val="20"/>
                <w:szCs w:val="20"/>
              </w:rPr>
              <w:t xml:space="preserve">- Service Manager Family Placements- Adoption </w:t>
            </w:r>
          </w:p>
        </w:tc>
      </w:tr>
      <w:tr w:rsidR="005B0751" w:rsidRPr="002A1BE1" w:rsidTr="00502964">
        <w:tc>
          <w:tcPr>
            <w:tcW w:w="2836" w:type="dxa"/>
            <w:shd w:val="clear" w:color="auto" w:fill="666666"/>
          </w:tcPr>
          <w:p w:rsidR="005B0751" w:rsidRPr="002A1BE1" w:rsidRDefault="005B0751" w:rsidP="00502964">
            <w:pPr>
              <w:spacing w:before="60" w:after="60"/>
              <w:rPr>
                <w:b/>
                <w:color w:val="FFFFFF" w:themeColor="background1"/>
                <w:sz w:val="20"/>
                <w:szCs w:val="20"/>
              </w:rPr>
            </w:pPr>
            <w:r w:rsidRPr="002A1BE1">
              <w:rPr>
                <w:b/>
                <w:color w:val="FFFFFF" w:themeColor="background1"/>
                <w:sz w:val="20"/>
                <w:szCs w:val="20"/>
              </w:rPr>
              <w:t>Period:</w:t>
            </w:r>
          </w:p>
        </w:tc>
        <w:tc>
          <w:tcPr>
            <w:tcW w:w="6440" w:type="dxa"/>
          </w:tcPr>
          <w:p w:rsidR="005B0751" w:rsidRPr="002A1BE1" w:rsidRDefault="00C85B97" w:rsidP="00502964">
            <w:pPr>
              <w:spacing w:before="60" w:after="60"/>
              <w:rPr>
                <w:sz w:val="20"/>
                <w:szCs w:val="20"/>
              </w:rPr>
            </w:pPr>
            <w:r>
              <w:rPr>
                <w:sz w:val="20"/>
                <w:szCs w:val="20"/>
              </w:rPr>
              <w:t>June</w:t>
            </w:r>
            <w:r w:rsidR="00AF69E9">
              <w:rPr>
                <w:sz w:val="20"/>
                <w:szCs w:val="20"/>
              </w:rPr>
              <w:t xml:space="preserve"> 2016</w:t>
            </w:r>
            <w:r>
              <w:rPr>
                <w:sz w:val="20"/>
                <w:szCs w:val="20"/>
              </w:rPr>
              <w:t xml:space="preserve"> </w:t>
            </w:r>
            <w:r w:rsidR="00AF69E9">
              <w:rPr>
                <w:sz w:val="20"/>
                <w:szCs w:val="20"/>
              </w:rPr>
              <w:t xml:space="preserve">- </w:t>
            </w:r>
            <w:r>
              <w:rPr>
                <w:sz w:val="20"/>
                <w:szCs w:val="20"/>
              </w:rPr>
              <w:t xml:space="preserve">June </w:t>
            </w:r>
            <w:r w:rsidR="00AF69E9">
              <w:rPr>
                <w:sz w:val="20"/>
                <w:szCs w:val="20"/>
              </w:rPr>
              <w:t>2018 (option to extend for 1 year)</w:t>
            </w:r>
          </w:p>
        </w:tc>
      </w:tr>
    </w:tbl>
    <w:p w:rsidR="001E0865" w:rsidRDefault="001E0865" w:rsidP="005B0751">
      <w:pPr>
        <w:spacing w:after="0" w:line="240" w:lineRule="auto"/>
        <w:ind w:left="851" w:hanging="851"/>
        <w:rPr>
          <w:sz w:val="20"/>
          <w:szCs w:val="20"/>
        </w:rPr>
      </w:pPr>
    </w:p>
    <w:tbl>
      <w:tblPr>
        <w:tblW w:w="10490"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0490"/>
      </w:tblGrid>
      <w:tr w:rsidR="00E8456B" w:rsidRPr="00E8456B" w:rsidTr="009467C8">
        <w:tc>
          <w:tcPr>
            <w:tcW w:w="10490" w:type="dxa"/>
            <w:shd w:val="clear" w:color="auto" w:fill="666666"/>
          </w:tcPr>
          <w:p w:rsidR="005B0751" w:rsidRPr="00E8456B" w:rsidRDefault="009F67BB" w:rsidP="005B0751">
            <w:pPr>
              <w:pStyle w:val="ListParagraph"/>
              <w:numPr>
                <w:ilvl w:val="0"/>
                <w:numId w:val="1"/>
              </w:numPr>
              <w:spacing w:before="120" w:after="120"/>
              <w:ind w:left="567" w:hanging="567"/>
              <w:rPr>
                <w:b/>
                <w:sz w:val="20"/>
                <w:szCs w:val="20"/>
              </w:rPr>
            </w:pPr>
            <w:r w:rsidRPr="00E8456B">
              <w:rPr>
                <w:b/>
                <w:color w:val="FFFFFF" w:themeColor="background1"/>
                <w:sz w:val="20"/>
                <w:szCs w:val="20"/>
              </w:rPr>
              <w:t>Introduction</w:t>
            </w:r>
          </w:p>
        </w:tc>
      </w:tr>
      <w:tr w:rsidR="00437D48" w:rsidRPr="002A1BE1" w:rsidTr="009467C8">
        <w:trPr>
          <w:trHeight w:val="10966"/>
        </w:trPr>
        <w:tc>
          <w:tcPr>
            <w:tcW w:w="10490" w:type="dxa"/>
          </w:tcPr>
          <w:p w:rsidR="00437D48" w:rsidRPr="008A7A74" w:rsidRDefault="00437D48" w:rsidP="009B24A5">
            <w:pPr>
              <w:pStyle w:val="ListParagraph"/>
              <w:numPr>
                <w:ilvl w:val="0"/>
                <w:numId w:val="3"/>
              </w:numPr>
              <w:spacing w:before="200" w:line="240" w:lineRule="auto"/>
              <w:contextualSpacing w:val="0"/>
              <w:rPr>
                <w:b/>
              </w:rPr>
            </w:pPr>
            <w:r w:rsidRPr="008A7A74">
              <w:rPr>
                <w:b/>
              </w:rPr>
              <w:t>Improving outcomes for Adoptive and SGO families</w:t>
            </w:r>
          </w:p>
          <w:p w:rsidR="00437D48" w:rsidRPr="00227E44" w:rsidRDefault="00437D48" w:rsidP="00674758">
            <w:pPr>
              <w:pStyle w:val="ListParagraph"/>
              <w:numPr>
                <w:ilvl w:val="1"/>
                <w:numId w:val="12"/>
              </w:numPr>
              <w:spacing w:before="200"/>
              <w:rPr>
                <w:b/>
              </w:rPr>
            </w:pPr>
            <w:r w:rsidRPr="00227E44">
              <w:rPr>
                <w:sz w:val="20"/>
                <w:szCs w:val="20"/>
              </w:rPr>
              <w:t xml:space="preserve">Essex County Council aims to improve the stability and resilience </w:t>
            </w:r>
            <w:r w:rsidR="00035CF2">
              <w:rPr>
                <w:sz w:val="20"/>
                <w:szCs w:val="20"/>
              </w:rPr>
              <w:t>of Adoptive Families</w:t>
            </w:r>
            <w:r w:rsidRPr="00227E44">
              <w:rPr>
                <w:sz w:val="20"/>
                <w:szCs w:val="20"/>
              </w:rPr>
              <w:t xml:space="preserve"> through the deliv</w:t>
            </w:r>
            <w:r w:rsidR="00035CF2">
              <w:rPr>
                <w:sz w:val="20"/>
                <w:szCs w:val="20"/>
              </w:rPr>
              <w:t xml:space="preserve">ery of high quality specialist Adoption </w:t>
            </w:r>
            <w:r w:rsidRPr="00227E44">
              <w:rPr>
                <w:sz w:val="20"/>
                <w:szCs w:val="20"/>
              </w:rPr>
              <w:t>support services that meet our families’ diverse needs. We intend to achieve this through moving away from current spot purchasing arrangements to commissioning a flexible framework of support that will ensure there is a range of appropriate services available to families and provide more certainty to the local market.  The scope and requirements are set out in section 3.</w:t>
            </w:r>
          </w:p>
          <w:p w:rsidR="00437D48" w:rsidRPr="0030182B" w:rsidRDefault="00437D48" w:rsidP="004C0202">
            <w:pPr>
              <w:spacing w:before="200" w:line="240" w:lineRule="auto"/>
              <w:rPr>
                <w:b/>
              </w:rPr>
            </w:pPr>
            <w:r w:rsidRPr="0030182B">
              <w:rPr>
                <w:b/>
              </w:rPr>
              <w:t xml:space="preserve">Essex County Council </w:t>
            </w:r>
          </w:p>
          <w:p w:rsidR="00C85B97" w:rsidRDefault="00437D48" w:rsidP="00EB0299">
            <w:pPr>
              <w:pStyle w:val="ListParagraph"/>
              <w:numPr>
                <w:ilvl w:val="1"/>
                <w:numId w:val="7"/>
              </w:numPr>
              <w:autoSpaceDE w:val="0"/>
              <w:autoSpaceDN w:val="0"/>
              <w:spacing w:before="200"/>
              <w:rPr>
                <w:sz w:val="20"/>
                <w:szCs w:val="20"/>
                <w:lang w:val="en-US"/>
              </w:rPr>
            </w:pPr>
            <w:r w:rsidRPr="00227E44">
              <w:rPr>
                <w:sz w:val="20"/>
                <w:szCs w:val="20"/>
                <w:lang w:val="en-US"/>
              </w:rPr>
              <w:t>Essex County Council is one of the largest County Councils in England and is dedicated to improving    Essex and the lives of our residents. Our ambition is for Essex to deliver the best quality of life in Britain. We will achieve this by providing high-quality, targeted services that deliver real value for money. </w:t>
            </w:r>
          </w:p>
          <w:p w:rsidR="00EB0299" w:rsidRPr="00EB0299" w:rsidRDefault="00EB0299" w:rsidP="00EB0299">
            <w:pPr>
              <w:pStyle w:val="ListParagraph"/>
              <w:autoSpaceDE w:val="0"/>
              <w:autoSpaceDN w:val="0"/>
              <w:spacing w:before="200"/>
              <w:ind w:left="360"/>
              <w:rPr>
                <w:sz w:val="20"/>
                <w:szCs w:val="20"/>
                <w:lang w:val="en-US"/>
              </w:rPr>
            </w:pPr>
          </w:p>
          <w:p w:rsidR="00437D48" w:rsidRPr="005E1E90" w:rsidRDefault="00437D48" w:rsidP="001E3EFF">
            <w:pPr>
              <w:pStyle w:val="ListParagraph"/>
              <w:numPr>
                <w:ilvl w:val="1"/>
                <w:numId w:val="7"/>
              </w:numPr>
              <w:rPr>
                <w:sz w:val="20"/>
                <w:szCs w:val="20"/>
              </w:rPr>
            </w:pPr>
            <w:r w:rsidRPr="005E1E90">
              <w:rPr>
                <w:sz w:val="20"/>
                <w:szCs w:val="20"/>
              </w:rPr>
              <w:t xml:space="preserve">In February 2014 Essex County Council adopted a new corporate outcomes framework developed by cabinet members and strategic commissioners; this framework provides a statement of ECCs purpose. It sets out seven outcomes that ECC want to secure for the people of Essex through its work with public sector partners, businesses, Voluntary Community Services and with local communities.   </w:t>
            </w:r>
          </w:p>
          <w:p w:rsidR="00437D48" w:rsidRPr="0082309E" w:rsidRDefault="00437D48" w:rsidP="004C0202">
            <w:pPr>
              <w:autoSpaceDE w:val="0"/>
              <w:autoSpaceDN w:val="0"/>
              <w:spacing w:before="200"/>
              <w:jc w:val="center"/>
              <w:rPr>
                <w:sz w:val="20"/>
                <w:szCs w:val="20"/>
                <w:lang w:val="en-US"/>
              </w:rPr>
            </w:pPr>
            <w:r w:rsidRPr="0006404D">
              <w:rPr>
                <w:noProof/>
                <w:lang w:eastAsia="en-GB"/>
              </w:rPr>
              <w:drawing>
                <wp:inline distT="0" distB="0" distL="0" distR="0" wp14:anchorId="7DC5DE34" wp14:editId="2AEA6807">
                  <wp:extent cx="4703483" cy="2450353"/>
                  <wp:effectExtent l="0" t="0" r="1905" b="7620"/>
                  <wp:docPr id="1" name="Picture 1" descr="cid:image001.png@01CFFF3E.C305D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FF3E.C305DB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703863" cy="2450551"/>
                          </a:xfrm>
                          <a:prstGeom prst="rect">
                            <a:avLst/>
                          </a:prstGeom>
                          <a:noFill/>
                          <a:ln>
                            <a:noFill/>
                          </a:ln>
                        </pic:spPr>
                      </pic:pic>
                    </a:graphicData>
                  </a:graphic>
                </wp:inline>
              </w:drawing>
            </w:r>
          </w:p>
          <w:p w:rsidR="00437D48" w:rsidRPr="005E1E90" w:rsidRDefault="00437D48" w:rsidP="001E3EFF">
            <w:pPr>
              <w:pStyle w:val="ListParagraph"/>
              <w:numPr>
                <w:ilvl w:val="1"/>
                <w:numId w:val="7"/>
              </w:numPr>
              <w:rPr>
                <w:sz w:val="20"/>
                <w:szCs w:val="20"/>
              </w:rPr>
            </w:pPr>
            <w:r>
              <w:rPr>
                <w:sz w:val="20"/>
                <w:szCs w:val="20"/>
              </w:rPr>
              <w:t xml:space="preserve"> </w:t>
            </w:r>
            <w:r w:rsidR="00035CF2">
              <w:rPr>
                <w:sz w:val="20"/>
                <w:szCs w:val="20"/>
              </w:rPr>
              <w:t xml:space="preserve"> Adoption</w:t>
            </w:r>
            <w:r w:rsidRPr="005E1E90">
              <w:rPr>
                <w:sz w:val="20"/>
                <w:szCs w:val="20"/>
              </w:rPr>
              <w:t xml:space="preserve"> support services contribute to the following outcomes within ECC’s Corporate Framework:</w:t>
            </w:r>
          </w:p>
          <w:p w:rsidR="00437D48" w:rsidRDefault="00437D48" w:rsidP="009B24A5">
            <w:pPr>
              <w:pStyle w:val="ListParagraph"/>
              <w:numPr>
                <w:ilvl w:val="0"/>
                <w:numId w:val="4"/>
              </w:numPr>
              <w:rPr>
                <w:sz w:val="20"/>
                <w:szCs w:val="20"/>
              </w:rPr>
            </w:pPr>
            <w:r w:rsidRPr="00107FFE">
              <w:rPr>
                <w:sz w:val="20"/>
                <w:szCs w:val="20"/>
              </w:rPr>
              <w:t xml:space="preserve">People in Essex can live independently and exercise control over their lives </w:t>
            </w:r>
          </w:p>
          <w:p w:rsidR="00437D48" w:rsidRPr="00107FFE" w:rsidRDefault="00437D48" w:rsidP="009B24A5">
            <w:pPr>
              <w:pStyle w:val="ListParagraph"/>
              <w:numPr>
                <w:ilvl w:val="0"/>
                <w:numId w:val="4"/>
              </w:numPr>
              <w:rPr>
                <w:sz w:val="20"/>
                <w:szCs w:val="20"/>
              </w:rPr>
            </w:pPr>
            <w:r w:rsidRPr="00107FFE">
              <w:rPr>
                <w:sz w:val="20"/>
                <w:szCs w:val="20"/>
              </w:rPr>
              <w:t>Children in Essex get the best start in life.</w:t>
            </w:r>
          </w:p>
          <w:p w:rsidR="00437D48" w:rsidRPr="00423C3A" w:rsidRDefault="00437D48" w:rsidP="009B24A5">
            <w:pPr>
              <w:pStyle w:val="ListParagraph"/>
              <w:numPr>
                <w:ilvl w:val="0"/>
                <w:numId w:val="4"/>
              </w:numPr>
              <w:rPr>
                <w:sz w:val="20"/>
                <w:szCs w:val="20"/>
              </w:rPr>
            </w:pPr>
            <w:r>
              <w:rPr>
                <w:sz w:val="20"/>
                <w:szCs w:val="20"/>
              </w:rPr>
              <w:t xml:space="preserve">People in Essex enjoy good health and wellbeing </w:t>
            </w:r>
          </w:p>
        </w:tc>
      </w:tr>
      <w:tr w:rsidR="00437D48" w:rsidRPr="00E8456B" w:rsidTr="009467C8">
        <w:trPr>
          <w:trHeight w:val="505"/>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6666"/>
          </w:tcPr>
          <w:p w:rsidR="00437D48" w:rsidRPr="005F5E54" w:rsidRDefault="00437D48" w:rsidP="005F5E54">
            <w:pPr>
              <w:pStyle w:val="ListParagraph"/>
              <w:numPr>
                <w:ilvl w:val="0"/>
                <w:numId w:val="1"/>
              </w:numPr>
              <w:spacing w:before="120" w:after="120"/>
              <w:ind w:left="567" w:hanging="567"/>
              <w:rPr>
                <w:sz w:val="20"/>
                <w:szCs w:val="20"/>
              </w:rPr>
            </w:pPr>
            <w:r>
              <w:rPr>
                <w:b/>
                <w:color w:val="FFFFFF" w:themeColor="background1"/>
                <w:sz w:val="20"/>
                <w:szCs w:val="20"/>
              </w:rPr>
              <w:lastRenderedPageBreak/>
              <w:t>Background, national and local context</w:t>
            </w:r>
          </w:p>
        </w:tc>
      </w:tr>
      <w:tr w:rsidR="00437D48" w:rsidRPr="002A1BE1" w:rsidTr="002A6E4F">
        <w:trPr>
          <w:trHeight w:val="8411"/>
        </w:trPr>
        <w:tc>
          <w:tcPr>
            <w:tcW w:w="10490" w:type="dxa"/>
          </w:tcPr>
          <w:p w:rsidR="00437D48" w:rsidRDefault="00437D48" w:rsidP="009F67BB">
            <w:pPr>
              <w:spacing w:after="0"/>
              <w:rPr>
                <w:sz w:val="20"/>
                <w:szCs w:val="20"/>
              </w:rPr>
            </w:pPr>
          </w:p>
          <w:p w:rsidR="00437D48" w:rsidRPr="00227E44" w:rsidRDefault="00437D48" w:rsidP="00437D48">
            <w:pPr>
              <w:spacing w:before="120" w:after="120"/>
              <w:rPr>
                <w:sz w:val="22"/>
                <w:szCs w:val="22"/>
              </w:rPr>
            </w:pPr>
            <w:r w:rsidRPr="00227E44">
              <w:rPr>
                <w:sz w:val="22"/>
                <w:szCs w:val="22"/>
              </w:rPr>
              <w:t>Background</w:t>
            </w:r>
          </w:p>
          <w:p w:rsidR="00227E44" w:rsidRPr="00555E37" w:rsidRDefault="00227E44" w:rsidP="001E3EFF">
            <w:pPr>
              <w:pStyle w:val="Heading3"/>
              <w:numPr>
                <w:ilvl w:val="1"/>
                <w:numId w:val="13"/>
              </w:numPr>
              <w:spacing w:line="240" w:lineRule="auto"/>
              <w:rPr>
                <w:rFonts w:ascii="Arial" w:hAnsi="Arial" w:cs="Arial"/>
                <w:b w:val="0"/>
                <w:color w:val="auto"/>
                <w:sz w:val="20"/>
                <w:szCs w:val="20"/>
              </w:rPr>
            </w:pPr>
            <w:r w:rsidRPr="00555E37">
              <w:rPr>
                <w:rFonts w:ascii="Arial" w:hAnsi="Arial" w:cs="Arial"/>
                <w:b w:val="0"/>
                <w:color w:val="auto"/>
                <w:sz w:val="20"/>
                <w:szCs w:val="20"/>
              </w:rPr>
              <w:t>The primary legislation and guidance that drives the commissionin</w:t>
            </w:r>
            <w:r w:rsidR="00035CF2">
              <w:rPr>
                <w:rFonts w:ascii="Arial" w:hAnsi="Arial" w:cs="Arial"/>
                <w:b w:val="0"/>
                <w:color w:val="auto"/>
                <w:sz w:val="20"/>
                <w:szCs w:val="20"/>
              </w:rPr>
              <w:t>g of specialist adoption</w:t>
            </w:r>
            <w:r w:rsidRPr="00555E37">
              <w:rPr>
                <w:rFonts w:ascii="Arial" w:hAnsi="Arial" w:cs="Arial"/>
                <w:b w:val="0"/>
                <w:color w:val="auto"/>
                <w:sz w:val="20"/>
                <w:szCs w:val="20"/>
              </w:rPr>
              <w:t xml:space="preserve"> support are:</w:t>
            </w:r>
          </w:p>
          <w:p w:rsidR="00227E44" w:rsidRPr="00555E37" w:rsidRDefault="00227E44" w:rsidP="00227E44">
            <w:pPr>
              <w:autoSpaceDE w:val="0"/>
              <w:autoSpaceDN w:val="0"/>
              <w:adjustRightInd w:val="0"/>
              <w:spacing w:after="0" w:line="240" w:lineRule="auto"/>
              <w:rPr>
                <w:rFonts w:ascii="MetaNormal-Roman" w:hAnsi="MetaNormal-Roman" w:cs="MetaNormal-Roman"/>
              </w:rPr>
            </w:pPr>
          </w:p>
          <w:p w:rsidR="00091296" w:rsidRPr="00091296" w:rsidRDefault="00227E44" w:rsidP="00674758">
            <w:pPr>
              <w:pStyle w:val="ListParagraph"/>
              <w:numPr>
                <w:ilvl w:val="0"/>
                <w:numId w:val="19"/>
              </w:numPr>
              <w:autoSpaceDE w:val="0"/>
              <w:autoSpaceDN w:val="0"/>
              <w:adjustRightInd w:val="0"/>
              <w:spacing w:after="33"/>
              <w:rPr>
                <w:sz w:val="20"/>
                <w:szCs w:val="20"/>
              </w:rPr>
            </w:pPr>
            <w:r w:rsidRPr="00091296">
              <w:rPr>
                <w:sz w:val="20"/>
                <w:szCs w:val="20"/>
              </w:rPr>
              <w:t xml:space="preserve">Adoption and Children Act 2002 </w:t>
            </w:r>
          </w:p>
          <w:p w:rsidR="00227E44" w:rsidRPr="00091296" w:rsidRDefault="00227E44" w:rsidP="00674758">
            <w:pPr>
              <w:pStyle w:val="ListParagraph"/>
              <w:numPr>
                <w:ilvl w:val="0"/>
                <w:numId w:val="19"/>
              </w:numPr>
              <w:autoSpaceDE w:val="0"/>
              <w:autoSpaceDN w:val="0"/>
              <w:adjustRightInd w:val="0"/>
              <w:spacing w:after="33"/>
              <w:rPr>
                <w:sz w:val="20"/>
                <w:szCs w:val="20"/>
              </w:rPr>
            </w:pPr>
            <w:r w:rsidRPr="00091296">
              <w:rPr>
                <w:sz w:val="20"/>
                <w:szCs w:val="20"/>
              </w:rPr>
              <w:t xml:space="preserve">The Children and Families Act 2014 </w:t>
            </w:r>
          </w:p>
          <w:p w:rsidR="00227E44" w:rsidRPr="00555E37" w:rsidRDefault="00227E44" w:rsidP="00674758">
            <w:pPr>
              <w:pStyle w:val="ListParagraph"/>
              <w:numPr>
                <w:ilvl w:val="0"/>
                <w:numId w:val="19"/>
              </w:numPr>
              <w:autoSpaceDE w:val="0"/>
              <w:autoSpaceDN w:val="0"/>
              <w:adjustRightInd w:val="0"/>
              <w:spacing w:after="33"/>
              <w:rPr>
                <w:sz w:val="20"/>
                <w:szCs w:val="20"/>
              </w:rPr>
            </w:pPr>
            <w:r w:rsidRPr="00555E37">
              <w:rPr>
                <w:sz w:val="20"/>
                <w:szCs w:val="20"/>
              </w:rPr>
              <w:t xml:space="preserve">The Local Authority Adoption (England) Regulations 2003 </w:t>
            </w:r>
          </w:p>
          <w:p w:rsidR="00227E44" w:rsidRPr="00555E37" w:rsidRDefault="00227E44" w:rsidP="00674758">
            <w:pPr>
              <w:pStyle w:val="ListParagraph"/>
              <w:numPr>
                <w:ilvl w:val="0"/>
                <w:numId w:val="19"/>
              </w:numPr>
              <w:autoSpaceDE w:val="0"/>
              <w:autoSpaceDN w:val="0"/>
              <w:adjustRightInd w:val="0"/>
              <w:spacing w:after="33"/>
              <w:rPr>
                <w:sz w:val="20"/>
                <w:szCs w:val="20"/>
              </w:rPr>
            </w:pPr>
            <w:r w:rsidRPr="00555E37">
              <w:rPr>
                <w:sz w:val="20"/>
                <w:szCs w:val="20"/>
              </w:rPr>
              <w:t xml:space="preserve">The Voluntary Adoption Agencies and the Adoption Agencies (Miscellaneous Amendments) Regulations 2003 </w:t>
            </w:r>
          </w:p>
          <w:p w:rsidR="00227E44" w:rsidRPr="002B17ED" w:rsidRDefault="00227E44" w:rsidP="00674758">
            <w:pPr>
              <w:pStyle w:val="ListParagraph"/>
              <w:numPr>
                <w:ilvl w:val="0"/>
                <w:numId w:val="19"/>
              </w:numPr>
              <w:autoSpaceDE w:val="0"/>
              <w:autoSpaceDN w:val="0"/>
              <w:adjustRightInd w:val="0"/>
              <w:spacing w:after="33"/>
              <w:rPr>
                <w:sz w:val="20"/>
                <w:szCs w:val="20"/>
              </w:rPr>
            </w:pPr>
            <w:r w:rsidRPr="002B17ED">
              <w:rPr>
                <w:sz w:val="20"/>
                <w:szCs w:val="20"/>
              </w:rPr>
              <w:t xml:space="preserve">Adoption Agencies Regulations 2005 </w:t>
            </w:r>
          </w:p>
          <w:p w:rsidR="00227E44" w:rsidRPr="002B17ED" w:rsidRDefault="00227E44" w:rsidP="00674758">
            <w:pPr>
              <w:pStyle w:val="ListParagraph"/>
              <w:numPr>
                <w:ilvl w:val="0"/>
                <w:numId w:val="19"/>
              </w:numPr>
              <w:autoSpaceDE w:val="0"/>
              <w:autoSpaceDN w:val="0"/>
              <w:adjustRightInd w:val="0"/>
              <w:spacing w:after="33"/>
              <w:rPr>
                <w:sz w:val="20"/>
                <w:szCs w:val="20"/>
              </w:rPr>
            </w:pPr>
            <w:r w:rsidRPr="002B17ED">
              <w:rPr>
                <w:sz w:val="20"/>
                <w:szCs w:val="20"/>
              </w:rPr>
              <w:t xml:space="preserve">Adoption Agencies (Miscellaneous Amendments) Regulations 2013 </w:t>
            </w:r>
          </w:p>
          <w:p w:rsidR="00227E44" w:rsidRPr="002B17ED" w:rsidRDefault="00227E44" w:rsidP="00674758">
            <w:pPr>
              <w:pStyle w:val="ListParagraph"/>
              <w:numPr>
                <w:ilvl w:val="0"/>
                <w:numId w:val="19"/>
              </w:numPr>
              <w:autoSpaceDE w:val="0"/>
              <w:autoSpaceDN w:val="0"/>
              <w:adjustRightInd w:val="0"/>
              <w:spacing w:after="33"/>
              <w:rPr>
                <w:sz w:val="20"/>
                <w:szCs w:val="20"/>
              </w:rPr>
            </w:pPr>
            <w:r w:rsidRPr="002B17ED">
              <w:rPr>
                <w:sz w:val="20"/>
                <w:szCs w:val="20"/>
              </w:rPr>
              <w:t xml:space="preserve">Adoption Support Services Regulations 2005 </w:t>
            </w:r>
          </w:p>
          <w:p w:rsidR="00227E44" w:rsidRPr="002B17ED" w:rsidRDefault="00227E44" w:rsidP="00674758">
            <w:pPr>
              <w:pStyle w:val="ListParagraph"/>
              <w:numPr>
                <w:ilvl w:val="0"/>
                <w:numId w:val="19"/>
              </w:numPr>
              <w:autoSpaceDE w:val="0"/>
              <w:autoSpaceDN w:val="0"/>
              <w:adjustRightInd w:val="0"/>
              <w:spacing w:after="33"/>
              <w:rPr>
                <w:sz w:val="20"/>
                <w:szCs w:val="20"/>
              </w:rPr>
            </w:pPr>
            <w:r w:rsidRPr="002B17ED">
              <w:rPr>
                <w:sz w:val="20"/>
                <w:szCs w:val="20"/>
              </w:rPr>
              <w:t xml:space="preserve">Adoption Support Services (Amendment) Regulations 2014 </w:t>
            </w:r>
          </w:p>
          <w:p w:rsidR="00227E44" w:rsidRPr="002B17ED" w:rsidRDefault="00227E44" w:rsidP="00674758">
            <w:pPr>
              <w:pStyle w:val="ListParagraph"/>
              <w:numPr>
                <w:ilvl w:val="0"/>
                <w:numId w:val="19"/>
              </w:numPr>
              <w:autoSpaceDE w:val="0"/>
              <w:autoSpaceDN w:val="0"/>
              <w:adjustRightInd w:val="0"/>
              <w:spacing w:after="33"/>
              <w:rPr>
                <w:sz w:val="20"/>
                <w:szCs w:val="20"/>
              </w:rPr>
            </w:pPr>
            <w:r w:rsidRPr="002B17ED">
              <w:rPr>
                <w:sz w:val="20"/>
                <w:szCs w:val="20"/>
              </w:rPr>
              <w:t xml:space="preserve">Adoption Statutory Guidance 2013 </w:t>
            </w:r>
          </w:p>
          <w:p w:rsidR="00227E44" w:rsidRPr="002B17ED" w:rsidRDefault="00227E44" w:rsidP="00674758">
            <w:pPr>
              <w:pStyle w:val="ListParagraph"/>
              <w:numPr>
                <w:ilvl w:val="0"/>
                <w:numId w:val="19"/>
              </w:numPr>
              <w:autoSpaceDE w:val="0"/>
              <w:autoSpaceDN w:val="0"/>
              <w:adjustRightInd w:val="0"/>
              <w:spacing w:after="33"/>
              <w:rPr>
                <w:sz w:val="20"/>
                <w:szCs w:val="20"/>
              </w:rPr>
            </w:pPr>
            <w:r w:rsidRPr="002B17ED">
              <w:rPr>
                <w:sz w:val="20"/>
                <w:szCs w:val="20"/>
              </w:rPr>
              <w:t xml:space="preserve">Adoption National Minimum Standards 2014 </w:t>
            </w:r>
          </w:p>
          <w:p w:rsidR="00227E44" w:rsidRPr="002B17ED" w:rsidRDefault="00227E44" w:rsidP="00674758">
            <w:pPr>
              <w:pStyle w:val="ListParagraph"/>
              <w:numPr>
                <w:ilvl w:val="0"/>
                <w:numId w:val="19"/>
              </w:numPr>
              <w:autoSpaceDE w:val="0"/>
              <w:autoSpaceDN w:val="0"/>
              <w:adjustRightInd w:val="0"/>
              <w:spacing w:after="0"/>
              <w:rPr>
                <w:sz w:val="20"/>
                <w:szCs w:val="20"/>
              </w:rPr>
            </w:pPr>
            <w:r w:rsidRPr="002B17ED">
              <w:rPr>
                <w:sz w:val="20"/>
                <w:szCs w:val="20"/>
              </w:rPr>
              <w:t xml:space="preserve">Practice Guidance on Assessing the Support Needs of Adoptive Families </w:t>
            </w:r>
          </w:p>
          <w:p w:rsidR="00437D48" w:rsidRPr="00CA07B5" w:rsidRDefault="00437D48" w:rsidP="00CA07B5">
            <w:pPr>
              <w:rPr>
                <w:sz w:val="20"/>
                <w:szCs w:val="20"/>
              </w:rPr>
            </w:pPr>
          </w:p>
          <w:p w:rsidR="00437D48" w:rsidRPr="00227E44" w:rsidRDefault="00437D48" w:rsidP="00674758">
            <w:pPr>
              <w:pStyle w:val="ListParagraph"/>
              <w:numPr>
                <w:ilvl w:val="1"/>
                <w:numId w:val="13"/>
              </w:numPr>
              <w:rPr>
                <w:sz w:val="20"/>
                <w:szCs w:val="20"/>
              </w:rPr>
            </w:pPr>
            <w:r w:rsidRPr="00227E44">
              <w:rPr>
                <w:rFonts w:eastAsia="Times New Roman" w:cs="Times New Roman"/>
                <w:sz w:val="20"/>
                <w:szCs w:val="20"/>
                <w:lang w:eastAsia="en-GB"/>
              </w:rPr>
              <w:t xml:space="preserve"> Essex County Council has a statutory </w:t>
            </w:r>
            <w:r w:rsidR="00035CF2">
              <w:rPr>
                <w:rFonts w:eastAsia="Times New Roman" w:cs="Times New Roman"/>
                <w:sz w:val="20"/>
                <w:szCs w:val="20"/>
                <w:lang w:eastAsia="en-GB"/>
              </w:rPr>
              <w:t xml:space="preserve">duty to provide </w:t>
            </w:r>
            <w:r w:rsidR="00C85B97">
              <w:rPr>
                <w:rFonts w:eastAsia="Times New Roman" w:cs="Times New Roman"/>
                <w:sz w:val="20"/>
                <w:szCs w:val="20"/>
                <w:lang w:eastAsia="en-GB"/>
              </w:rPr>
              <w:t>a</w:t>
            </w:r>
            <w:r w:rsidR="00035CF2">
              <w:rPr>
                <w:rFonts w:eastAsia="Times New Roman" w:cs="Times New Roman"/>
                <w:sz w:val="20"/>
                <w:szCs w:val="20"/>
                <w:lang w:eastAsia="en-GB"/>
              </w:rPr>
              <w:t xml:space="preserve">doption support services. The </w:t>
            </w:r>
            <w:r w:rsidR="00F34966">
              <w:rPr>
                <w:rFonts w:eastAsia="Times New Roman" w:cs="Times New Roman"/>
                <w:sz w:val="20"/>
                <w:szCs w:val="20"/>
                <w:lang w:eastAsia="en-GB"/>
              </w:rPr>
              <w:t>a</w:t>
            </w:r>
            <w:r w:rsidRPr="00227E44">
              <w:rPr>
                <w:rFonts w:eastAsia="Times New Roman" w:cs="Times New Roman"/>
                <w:sz w:val="20"/>
                <w:szCs w:val="20"/>
                <w:lang w:eastAsia="en-GB"/>
              </w:rPr>
              <w:t xml:space="preserve">doption support passport provided by the Department </w:t>
            </w:r>
            <w:r w:rsidR="00CA07B5" w:rsidRPr="00227E44">
              <w:rPr>
                <w:rFonts w:eastAsia="Times New Roman" w:cs="Times New Roman"/>
                <w:sz w:val="20"/>
                <w:szCs w:val="20"/>
                <w:lang w:eastAsia="en-GB"/>
              </w:rPr>
              <w:t xml:space="preserve">for </w:t>
            </w:r>
            <w:r w:rsidRPr="00227E44">
              <w:rPr>
                <w:rFonts w:eastAsia="Times New Roman" w:cs="Times New Roman"/>
                <w:sz w:val="20"/>
                <w:szCs w:val="20"/>
                <w:lang w:eastAsia="en-GB"/>
              </w:rPr>
              <w:t>Education</w:t>
            </w:r>
            <w:r w:rsidR="00035CF2">
              <w:rPr>
                <w:rFonts w:eastAsia="Times New Roman" w:cs="Times New Roman"/>
                <w:sz w:val="20"/>
                <w:szCs w:val="20"/>
                <w:lang w:eastAsia="en-GB"/>
              </w:rPr>
              <w:t xml:space="preserve"> outlines the support services A</w:t>
            </w:r>
            <w:r w:rsidRPr="00227E44">
              <w:rPr>
                <w:rFonts w:eastAsia="Times New Roman" w:cs="Times New Roman"/>
                <w:sz w:val="20"/>
                <w:szCs w:val="20"/>
                <w:lang w:eastAsia="en-GB"/>
              </w:rPr>
              <w:t>doptive families can expect:</w:t>
            </w:r>
          </w:p>
          <w:p w:rsidR="00437D48" w:rsidRPr="005E1E90" w:rsidRDefault="00437D48" w:rsidP="00674758">
            <w:pPr>
              <w:pStyle w:val="ListParagraph"/>
              <w:numPr>
                <w:ilvl w:val="0"/>
                <w:numId w:val="10"/>
              </w:numPr>
              <w:overflowPunct w:val="0"/>
              <w:autoSpaceDE w:val="0"/>
              <w:autoSpaceDN w:val="0"/>
              <w:adjustRightInd w:val="0"/>
              <w:spacing w:after="0"/>
              <w:textAlignment w:val="baseline"/>
              <w:rPr>
                <w:rFonts w:eastAsia="Times New Roman"/>
                <w:color w:val="000000"/>
                <w:sz w:val="20"/>
                <w:szCs w:val="20"/>
                <w:lang w:eastAsia="en-GB"/>
              </w:rPr>
            </w:pPr>
            <w:r w:rsidRPr="005E1E90">
              <w:rPr>
                <w:rFonts w:eastAsia="Times New Roman"/>
                <w:color w:val="000000"/>
                <w:sz w:val="20"/>
                <w:szCs w:val="20"/>
                <w:lang w:eastAsia="en-GB"/>
              </w:rPr>
              <w:t xml:space="preserve">Counselling, information and advice </w:t>
            </w:r>
          </w:p>
          <w:p w:rsidR="00437D48" w:rsidRPr="005E1E90" w:rsidRDefault="00437D48" w:rsidP="00674758">
            <w:pPr>
              <w:pStyle w:val="ListParagraph"/>
              <w:numPr>
                <w:ilvl w:val="0"/>
                <w:numId w:val="10"/>
              </w:numPr>
              <w:overflowPunct w:val="0"/>
              <w:autoSpaceDE w:val="0"/>
              <w:autoSpaceDN w:val="0"/>
              <w:adjustRightInd w:val="0"/>
              <w:spacing w:after="0"/>
              <w:textAlignment w:val="baseline"/>
              <w:rPr>
                <w:rFonts w:eastAsia="Times New Roman"/>
                <w:color w:val="000000"/>
                <w:sz w:val="20"/>
                <w:szCs w:val="20"/>
                <w:lang w:eastAsia="en-GB"/>
              </w:rPr>
            </w:pPr>
            <w:r w:rsidRPr="005E1E90">
              <w:rPr>
                <w:rFonts w:eastAsia="Times New Roman"/>
                <w:color w:val="000000"/>
                <w:sz w:val="20"/>
                <w:szCs w:val="20"/>
                <w:lang w:eastAsia="en-GB"/>
              </w:rPr>
              <w:t>Help with behaviou</w:t>
            </w:r>
            <w:r w:rsidR="00F34966">
              <w:rPr>
                <w:rFonts w:eastAsia="Times New Roman"/>
                <w:color w:val="000000"/>
                <w:sz w:val="20"/>
                <w:szCs w:val="20"/>
                <w:lang w:eastAsia="en-GB"/>
              </w:rPr>
              <w:t>r</w:t>
            </w:r>
            <w:r w:rsidRPr="005E1E90">
              <w:rPr>
                <w:rFonts w:eastAsia="Times New Roman"/>
                <w:color w:val="000000"/>
                <w:sz w:val="20"/>
                <w:szCs w:val="20"/>
                <w:lang w:eastAsia="en-GB"/>
              </w:rPr>
              <w:t>, attachment and other problems</w:t>
            </w:r>
          </w:p>
          <w:p w:rsidR="00437D48" w:rsidRPr="005E1E90" w:rsidRDefault="00437D48" w:rsidP="00674758">
            <w:pPr>
              <w:pStyle w:val="ListParagraph"/>
              <w:numPr>
                <w:ilvl w:val="0"/>
                <w:numId w:val="10"/>
              </w:numPr>
              <w:overflowPunct w:val="0"/>
              <w:autoSpaceDE w:val="0"/>
              <w:autoSpaceDN w:val="0"/>
              <w:adjustRightInd w:val="0"/>
              <w:spacing w:after="0"/>
              <w:textAlignment w:val="baseline"/>
              <w:rPr>
                <w:rFonts w:eastAsia="Times New Roman"/>
                <w:color w:val="000000"/>
                <w:sz w:val="20"/>
                <w:szCs w:val="20"/>
                <w:lang w:eastAsia="en-GB"/>
              </w:rPr>
            </w:pPr>
            <w:r w:rsidRPr="005E1E90">
              <w:rPr>
                <w:rFonts w:eastAsia="Times New Roman"/>
                <w:color w:val="000000"/>
                <w:sz w:val="20"/>
                <w:szCs w:val="20"/>
                <w:lang w:eastAsia="en-GB"/>
              </w:rPr>
              <w:t>Money e.g. to help with special care needs, or for former foster parents</w:t>
            </w:r>
          </w:p>
          <w:p w:rsidR="00437D48" w:rsidRPr="005E1E90" w:rsidRDefault="00437D48" w:rsidP="00674758">
            <w:pPr>
              <w:pStyle w:val="ListParagraph"/>
              <w:numPr>
                <w:ilvl w:val="0"/>
                <w:numId w:val="10"/>
              </w:numPr>
              <w:overflowPunct w:val="0"/>
              <w:autoSpaceDE w:val="0"/>
              <w:autoSpaceDN w:val="0"/>
              <w:adjustRightInd w:val="0"/>
              <w:spacing w:after="0"/>
              <w:textAlignment w:val="baseline"/>
              <w:rPr>
                <w:rFonts w:eastAsia="Times New Roman"/>
                <w:color w:val="000000"/>
                <w:sz w:val="20"/>
                <w:szCs w:val="20"/>
                <w:lang w:eastAsia="en-GB"/>
              </w:rPr>
            </w:pPr>
            <w:r w:rsidRPr="005E1E90">
              <w:rPr>
                <w:rFonts w:eastAsia="Times New Roman"/>
                <w:color w:val="000000"/>
                <w:sz w:val="20"/>
                <w:szCs w:val="20"/>
                <w:lang w:eastAsia="en-GB"/>
              </w:rPr>
              <w:t>Help with contact between an adopted child and his or her birth family</w:t>
            </w:r>
          </w:p>
          <w:p w:rsidR="00437D48" w:rsidRPr="005E1E90" w:rsidRDefault="00437D48" w:rsidP="00674758">
            <w:pPr>
              <w:pStyle w:val="ListParagraph"/>
              <w:numPr>
                <w:ilvl w:val="0"/>
                <w:numId w:val="10"/>
              </w:numPr>
              <w:overflowPunct w:val="0"/>
              <w:autoSpaceDE w:val="0"/>
              <w:autoSpaceDN w:val="0"/>
              <w:adjustRightInd w:val="0"/>
              <w:spacing w:after="0"/>
              <w:textAlignment w:val="baseline"/>
              <w:rPr>
                <w:rFonts w:eastAsia="Times New Roman"/>
                <w:color w:val="000000"/>
                <w:sz w:val="20"/>
                <w:szCs w:val="20"/>
                <w:lang w:eastAsia="en-GB"/>
              </w:rPr>
            </w:pPr>
            <w:r w:rsidRPr="005E1E90">
              <w:rPr>
                <w:rFonts w:eastAsia="Times New Roman"/>
                <w:color w:val="000000"/>
                <w:sz w:val="20"/>
                <w:szCs w:val="20"/>
                <w:lang w:eastAsia="en-GB"/>
              </w:rPr>
              <w:t>Meetings and events to enable groups of adopters and adoptive children to get together</w:t>
            </w:r>
          </w:p>
          <w:p w:rsidR="00437D48" w:rsidRPr="005E1E90" w:rsidRDefault="00437D48" w:rsidP="00674758">
            <w:pPr>
              <w:pStyle w:val="ListParagraph"/>
              <w:numPr>
                <w:ilvl w:val="0"/>
                <w:numId w:val="10"/>
              </w:numPr>
              <w:overflowPunct w:val="0"/>
              <w:autoSpaceDE w:val="0"/>
              <w:autoSpaceDN w:val="0"/>
              <w:adjustRightInd w:val="0"/>
              <w:spacing w:after="0"/>
              <w:textAlignment w:val="baseline"/>
              <w:rPr>
                <w:rFonts w:eastAsia="Times New Roman"/>
                <w:color w:val="000000"/>
                <w:sz w:val="20"/>
                <w:szCs w:val="20"/>
                <w:lang w:eastAsia="en-GB"/>
              </w:rPr>
            </w:pPr>
            <w:r w:rsidRPr="005E1E90">
              <w:rPr>
                <w:rFonts w:eastAsia="Times New Roman"/>
                <w:color w:val="000000"/>
                <w:sz w:val="20"/>
                <w:szCs w:val="20"/>
                <w:lang w:eastAsia="en-GB"/>
              </w:rPr>
              <w:t>Training to help adopters to meet the needs of their adoptive child</w:t>
            </w:r>
          </w:p>
          <w:p w:rsidR="00437D48" w:rsidRPr="005E1E90" w:rsidRDefault="00437D48" w:rsidP="00674758">
            <w:pPr>
              <w:pStyle w:val="ListParagraph"/>
              <w:numPr>
                <w:ilvl w:val="0"/>
                <w:numId w:val="10"/>
              </w:numPr>
              <w:overflowPunct w:val="0"/>
              <w:autoSpaceDE w:val="0"/>
              <w:autoSpaceDN w:val="0"/>
              <w:adjustRightInd w:val="0"/>
              <w:spacing w:after="0"/>
              <w:textAlignment w:val="baseline"/>
              <w:rPr>
                <w:rFonts w:eastAsia="Times New Roman"/>
                <w:color w:val="000000"/>
                <w:sz w:val="20"/>
                <w:szCs w:val="20"/>
                <w:lang w:eastAsia="en-GB"/>
              </w:rPr>
            </w:pPr>
            <w:r w:rsidRPr="005E1E90">
              <w:rPr>
                <w:rFonts w:eastAsia="Times New Roman"/>
                <w:color w:val="000000"/>
                <w:sz w:val="20"/>
                <w:szCs w:val="20"/>
                <w:lang w:eastAsia="en-GB"/>
              </w:rPr>
              <w:t>Short breaks for an adopted child with another carer</w:t>
            </w:r>
          </w:p>
          <w:p w:rsidR="00437D48" w:rsidRDefault="00437D48" w:rsidP="00674758">
            <w:pPr>
              <w:pStyle w:val="ListParagraph"/>
              <w:numPr>
                <w:ilvl w:val="0"/>
                <w:numId w:val="10"/>
              </w:numPr>
              <w:overflowPunct w:val="0"/>
              <w:autoSpaceDE w:val="0"/>
              <w:autoSpaceDN w:val="0"/>
              <w:adjustRightInd w:val="0"/>
              <w:spacing w:after="0"/>
              <w:textAlignment w:val="baseline"/>
              <w:rPr>
                <w:rFonts w:eastAsia="Times New Roman"/>
                <w:color w:val="000000"/>
                <w:sz w:val="20"/>
                <w:szCs w:val="20"/>
                <w:lang w:eastAsia="en-GB"/>
              </w:rPr>
            </w:pPr>
            <w:r w:rsidRPr="005E1E90">
              <w:rPr>
                <w:rFonts w:eastAsia="Times New Roman"/>
                <w:color w:val="000000"/>
                <w:sz w:val="20"/>
                <w:szCs w:val="20"/>
                <w:lang w:eastAsia="en-GB"/>
              </w:rPr>
              <w:t>Help where an adoption breaks down.</w:t>
            </w:r>
          </w:p>
          <w:p w:rsidR="00437D48" w:rsidRDefault="00437D48" w:rsidP="00437D48">
            <w:pPr>
              <w:overflowPunct w:val="0"/>
              <w:autoSpaceDE w:val="0"/>
              <w:autoSpaceDN w:val="0"/>
              <w:adjustRightInd w:val="0"/>
              <w:spacing w:after="0" w:line="241" w:lineRule="atLeast"/>
              <w:textAlignment w:val="baseline"/>
              <w:rPr>
                <w:rFonts w:eastAsia="Times New Roman"/>
                <w:color w:val="000000"/>
                <w:sz w:val="20"/>
                <w:szCs w:val="20"/>
                <w:lang w:eastAsia="en-GB"/>
              </w:rPr>
            </w:pPr>
          </w:p>
          <w:p w:rsidR="00227E44" w:rsidRPr="00227E44" w:rsidRDefault="00227E44" w:rsidP="00674758">
            <w:pPr>
              <w:pStyle w:val="ListParagraph"/>
              <w:numPr>
                <w:ilvl w:val="1"/>
                <w:numId w:val="13"/>
              </w:numPr>
              <w:overflowPunct w:val="0"/>
              <w:autoSpaceDE w:val="0"/>
              <w:autoSpaceDN w:val="0"/>
              <w:adjustRightInd w:val="0"/>
              <w:spacing w:after="0"/>
              <w:textAlignment w:val="baseline"/>
              <w:rPr>
                <w:rFonts w:eastAsia="Times New Roman"/>
                <w:sz w:val="20"/>
                <w:szCs w:val="20"/>
                <w:lang w:eastAsia="en-GB"/>
              </w:rPr>
            </w:pPr>
            <w:r w:rsidRPr="00227E44">
              <w:rPr>
                <w:rFonts w:eastAsia="Times New Roman"/>
                <w:sz w:val="20"/>
                <w:szCs w:val="20"/>
                <w:lang w:eastAsia="en-GB"/>
              </w:rPr>
              <w:t xml:space="preserve">Following on from the Department for Education’s 2013 report, “Further Action for Adoption: Finding more loving homes”, the Adoption Support Fund (ASF) was made available to all Adoption Agencies in England in May 2015, to provide additional funding for therapeutic support for Adoptive Families.   Essex County Council has been working actively with Adoptive Families and providers to make best use of the ASF.  Whilst the future funding arrangement for the ASF in not yet clear, learning from the fund around effective provision has been fed into the development of this specification. </w:t>
            </w:r>
          </w:p>
          <w:p w:rsidR="0059695D" w:rsidRPr="00DD6C18" w:rsidRDefault="0059695D" w:rsidP="00437D48">
            <w:pPr>
              <w:overflowPunct w:val="0"/>
              <w:autoSpaceDE w:val="0"/>
              <w:autoSpaceDN w:val="0"/>
              <w:adjustRightInd w:val="0"/>
              <w:spacing w:after="0" w:line="241" w:lineRule="atLeast"/>
              <w:textAlignment w:val="baseline"/>
              <w:rPr>
                <w:rFonts w:eastAsia="Times New Roman"/>
                <w:color w:val="000000"/>
                <w:sz w:val="20"/>
                <w:szCs w:val="20"/>
                <w:lang w:eastAsia="en-GB"/>
              </w:rPr>
            </w:pPr>
          </w:p>
          <w:p w:rsidR="00437D48" w:rsidRPr="00397F59" w:rsidRDefault="00437D48" w:rsidP="00437D48">
            <w:pPr>
              <w:rPr>
                <w:sz w:val="22"/>
                <w:szCs w:val="22"/>
              </w:rPr>
            </w:pPr>
            <w:r w:rsidRPr="00397F59">
              <w:rPr>
                <w:sz w:val="22"/>
                <w:szCs w:val="22"/>
              </w:rPr>
              <w:t>Local context and drivers</w:t>
            </w:r>
            <w:r>
              <w:rPr>
                <w:sz w:val="22"/>
                <w:szCs w:val="22"/>
              </w:rPr>
              <w:t>: local guidance and practice</w:t>
            </w:r>
          </w:p>
          <w:p w:rsidR="00227E44" w:rsidRPr="00EB31A3" w:rsidRDefault="00227E44" w:rsidP="001E3EFF">
            <w:pPr>
              <w:pStyle w:val="ListParagraph"/>
              <w:numPr>
                <w:ilvl w:val="1"/>
                <w:numId w:val="13"/>
              </w:numPr>
              <w:rPr>
                <w:sz w:val="20"/>
                <w:szCs w:val="20"/>
              </w:rPr>
            </w:pPr>
            <w:r>
              <w:rPr>
                <w:sz w:val="20"/>
                <w:szCs w:val="20"/>
              </w:rPr>
              <w:t>There is currently an A</w:t>
            </w:r>
            <w:r w:rsidRPr="00EB31A3">
              <w:rPr>
                <w:sz w:val="20"/>
                <w:szCs w:val="20"/>
              </w:rPr>
              <w:t>doption</w:t>
            </w:r>
            <w:r>
              <w:rPr>
                <w:sz w:val="20"/>
                <w:szCs w:val="20"/>
              </w:rPr>
              <w:t xml:space="preserve"> Support T</w:t>
            </w:r>
            <w:r w:rsidR="00035CF2">
              <w:rPr>
                <w:sz w:val="20"/>
                <w:szCs w:val="20"/>
              </w:rPr>
              <w:t xml:space="preserve">eam </w:t>
            </w:r>
            <w:r w:rsidRPr="00EB31A3">
              <w:rPr>
                <w:sz w:val="20"/>
                <w:szCs w:val="20"/>
              </w:rPr>
              <w:t>within</w:t>
            </w:r>
            <w:r w:rsidR="00035CF2">
              <w:rPr>
                <w:sz w:val="20"/>
                <w:szCs w:val="20"/>
              </w:rPr>
              <w:t xml:space="preserve"> </w:t>
            </w:r>
            <w:r w:rsidRPr="00EB31A3">
              <w:rPr>
                <w:sz w:val="20"/>
                <w:szCs w:val="20"/>
              </w:rPr>
              <w:t>Family Operations.  Th</w:t>
            </w:r>
            <w:r w:rsidR="00F34966">
              <w:rPr>
                <w:sz w:val="20"/>
                <w:szCs w:val="20"/>
              </w:rPr>
              <w:t>is</w:t>
            </w:r>
            <w:r w:rsidRPr="00EB31A3">
              <w:rPr>
                <w:sz w:val="20"/>
                <w:szCs w:val="20"/>
              </w:rPr>
              <w:t xml:space="preserve"> team </w:t>
            </w:r>
            <w:r w:rsidR="00F34966">
              <w:rPr>
                <w:sz w:val="20"/>
                <w:szCs w:val="20"/>
              </w:rPr>
              <w:t>is</w:t>
            </w:r>
            <w:r w:rsidRPr="00EB31A3">
              <w:rPr>
                <w:sz w:val="20"/>
                <w:szCs w:val="20"/>
              </w:rPr>
              <w:t xml:space="preserve"> based centrally and offer</w:t>
            </w:r>
            <w:r w:rsidR="00F34966">
              <w:rPr>
                <w:sz w:val="20"/>
                <w:szCs w:val="20"/>
              </w:rPr>
              <w:t>s</w:t>
            </w:r>
            <w:r w:rsidRPr="00EB31A3">
              <w:rPr>
                <w:sz w:val="20"/>
                <w:szCs w:val="20"/>
              </w:rPr>
              <w:t xml:space="preserve"> county</w:t>
            </w:r>
            <w:r w:rsidR="00F34966">
              <w:rPr>
                <w:sz w:val="20"/>
                <w:szCs w:val="20"/>
              </w:rPr>
              <w:t>-</w:t>
            </w:r>
            <w:r w:rsidRPr="00EB31A3">
              <w:rPr>
                <w:sz w:val="20"/>
                <w:szCs w:val="20"/>
              </w:rPr>
              <w:t>wide delivery. The team provide</w:t>
            </w:r>
            <w:r w:rsidR="00F34966">
              <w:rPr>
                <w:sz w:val="20"/>
                <w:szCs w:val="20"/>
              </w:rPr>
              <w:t>s</w:t>
            </w:r>
            <w:r w:rsidRPr="00EB31A3">
              <w:rPr>
                <w:sz w:val="20"/>
                <w:szCs w:val="20"/>
              </w:rPr>
              <w:t xml:space="preserve"> </w:t>
            </w:r>
            <w:r w:rsidR="00035CF2">
              <w:rPr>
                <w:sz w:val="20"/>
                <w:szCs w:val="20"/>
              </w:rPr>
              <w:t xml:space="preserve">universal to complex </w:t>
            </w:r>
            <w:r w:rsidR="00F34966">
              <w:rPr>
                <w:sz w:val="20"/>
                <w:szCs w:val="20"/>
              </w:rPr>
              <w:t>a</w:t>
            </w:r>
            <w:r w:rsidR="00035CF2">
              <w:rPr>
                <w:sz w:val="20"/>
                <w:szCs w:val="20"/>
              </w:rPr>
              <w:t xml:space="preserve">doption </w:t>
            </w:r>
            <w:r w:rsidRPr="00EB31A3">
              <w:rPr>
                <w:sz w:val="20"/>
                <w:szCs w:val="20"/>
              </w:rPr>
              <w:t>support and spot purchase</w:t>
            </w:r>
            <w:r w:rsidR="00F34966">
              <w:rPr>
                <w:sz w:val="20"/>
                <w:szCs w:val="20"/>
              </w:rPr>
              <w:t>s</w:t>
            </w:r>
            <w:r w:rsidRPr="00EB31A3">
              <w:rPr>
                <w:sz w:val="20"/>
                <w:szCs w:val="20"/>
              </w:rPr>
              <w:t xml:space="preserve"> a variety of additional specialist support when necessary.  When families first contact the service</w:t>
            </w:r>
            <w:r w:rsidR="00F34966">
              <w:rPr>
                <w:sz w:val="20"/>
                <w:szCs w:val="20"/>
              </w:rPr>
              <w:t>,</w:t>
            </w:r>
            <w:r w:rsidRPr="00EB31A3">
              <w:rPr>
                <w:sz w:val="20"/>
                <w:szCs w:val="20"/>
              </w:rPr>
              <w:t xml:space="preserve"> the team undertake</w:t>
            </w:r>
            <w:r w:rsidR="00F34966">
              <w:rPr>
                <w:sz w:val="20"/>
                <w:szCs w:val="20"/>
              </w:rPr>
              <w:t>s</w:t>
            </w:r>
            <w:r w:rsidRPr="00EB31A3">
              <w:rPr>
                <w:sz w:val="20"/>
                <w:szCs w:val="20"/>
              </w:rPr>
              <w:t xml:space="preserve"> an assessment of their support needs to decide if further support is required and where required, develop</w:t>
            </w:r>
            <w:r w:rsidR="00F34966">
              <w:rPr>
                <w:sz w:val="20"/>
                <w:szCs w:val="20"/>
              </w:rPr>
              <w:t>s</w:t>
            </w:r>
            <w:r w:rsidRPr="00EB31A3">
              <w:rPr>
                <w:sz w:val="20"/>
                <w:szCs w:val="20"/>
              </w:rPr>
              <w:t xml:space="preserve"> a support plan with the family. </w:t>
            </w:r>
          </w:p>
          <w:p w:rsidR="00227E44" w:rsidRPr="00693D6C" w:rsidRDefault="00227E44" w:rsidP="00227E44">
            <w:pPr>
              <w:rPr>
                <w:sz w:val="20"/>
                <w:szCs w:val="20"/>
              </w:rPr>
            </w:pPr>
            <w:r>
              <w:rPr>
                <w:sz w:val="20"/>
                <w:szCs w:val="20"/>
              </w:rPr>
              <w:t xml:space="preserve">2.5  </w:t>
            </w:r>
            <w:r w:rsidRPr="00693D6C">
              <w:rPr>
                <w:sz w:val="20"/>
                <w:szCs w:val="20"/>
              </w:rPr>
              <w:t>The Adoption Service currently offers the</w:t>
            </w:r>
            <w:r>
              <w:rPr>
                <w:sz w:val="20"/>
                <w:szCs w:val="20"/>
              </w:rPr>
              <w:t xml:space="preserve"> following support services </w:t>
            </w:r>
            <w:r w:rsidR="00035CF2">
              <w:rPr>
                <w:sz w:val="20"/>
                <w:szCs w:val="20"/>
              </w:rPr>
              <w:t xml:space="preserve">to </w:t>
            </w:r>
            <w:r w:rsidR="00F34966">
              <w:rPr>
                <w:sz w:val="20"/>
                <w:szCs w:val="20"/>
              </w:rPr>
              <w:t>a</w:t>
            </w:r>
            <w:r w:rsidR="00035CF2">
              <w:rPr>
                <w:sz w:val="20"/>
                <w:szCs w:val="20"/>
              </w:rPr>
              <w:t>doptive</w:t>
            </w:r>
            <w:r>
              <w:rPr>
                <w:sz w:val="20"/>
                <w:szCs w:val="20"/>
              </w:rPr>
              <w:t xml:space="preserve"> </w:t>
            </w:r>
            <w:r w:rsidR="00F34966">
              <w:rPr>
                <w:sz w:val="20"/>
                <w:szCs w:val="20"/>
              </w:rPr>
              <w:t>f</w:t>
            </w:r>
            <w:r>
              <w:rPr>
                <w:sz w:val="20"/>
                <w:szCs w:val="20"/>
              </w:rPr>
              <w:t>amilies:</w:t>
            </w:r>
          </w:p>
          <w:p w:rsidR="00227E44" w:rsidRPr="00091296" w:rsidRDefault="00227E44" w:rsidP="001E3EFF">
            <w:pPr>
              <w:pStyle w:val="ListParagraph"/>
              <w:numPr>
                <w:ilvl w:val="0"/>
                <w:numId w:val="20"/>
              </w:numPr>
              <w:rPr>
                <w:sz w:val="20"/>
                <w:szCs w:val="20"/>
              </w:rPr>
            </w:pPr>
            <w:r w:rsidRPr="00091296">
              <w:rPr>
                <w:sz w:val="20"/>
                <w:szCs w:val="20"/>
              </w:rPr>
              <w:t>Training &amp; Workshops - Training sessio</w:t>
            </w:r>
            <w:r w:rsidR="00035CF2" w:rsidRPr="00091296">
              <w:rPr>
                <w:sz w:val="20"/>
                <w:szCs w:val="20"/>
              </w:rPr>
              <w:t xml:space="preserve">ns are provided to </w:t>
            </w:r>
            <w:r w:rsidR="00F34966">
              <w:rPr>
                <w:sz w:val="20"/>
                <w:szCs w:val="20"/>
              </w:rPr>
              <w:t>a</w:t>
            </w:r>
            <w:r w:rsidR="00035CF2" w:rsidRPr="00091296">
              <w:rPr>
                <w:sz w:val="20"/>
                <w:szCs w:val="20"/>
              </w:rPr>
              <w:t xml:space="preserve">doptive </w:t>
            </w:r>
            <w:r w:rsidRPr="00091296">
              <w:rPr>
                <w:sz w:val="20"/>
                <w:szCs w:val="20"/>
              </w:rPr>
              <w:t xml:space="preserve">families on a variety of topics that are relevant to the majority of service users e.g. </w:t>
            </w:r>
            <w:r w:rsidR="00F34966">
              <w:rPr>
                <w:sz w:val="20"/>
                <w:szCs w:val="20"/>
              </w:rPr>
              <w:t>p</w:t>
            </w:r>
            <w:r w:rsidRPr="00091296">
              <w:rPr>
                <w:sz w:val="20"/>
                <w:szCs w:val="20"/>
              </w:rPr>
              <w:t xml:space="preserve">arenting </w:t>
            </w:r>
            <w:r w:rsidR="00F34966">
              <w:rPr>
                <w:sz w:val="20"/>
                <w:szCs w:val="20"/>
              </w:rPr>
              <w:t>s</w:t>
            </w:r>
            <w:r w:rsidRPr="00091296">
              <w:rPr>
                <w:sz w:val="20"/>
                <w:szCs w:val="20"/>
              </w:rPr>
              <w:t xml:space="preserve">upport, </w:t>
            </w:r>
            <w:r w:rsidR="00F34966">
              <w:rPr>
                <w:sz w:val="20"/>
                <w:szCs w:val="20"/>
              </w:rPr>
              <w:t>m</w:t>
            </w:r>
            <w:r w:rsidRPr="00091296">
              <w:rPr>
                <w:sz w:val="20"/>
                <w:szCs w:val="20"/>
              </w:rPr>
              <w:t xml:space="preserve">atching and </w:t>
            </w:r>
            <w:r w:rsidR="00F34966">
              <w:rPr>
                <w:sz w:val="20"/>
                <w:szCs w:val="20"/>
              </w:rPr>
              <w:t>i</w:t>
            </w:r>
            <w:r w:rsidRPr="00091296">
              <w:rPr>
                <w:sz w:val="20"/>
                <w:szCs w:val="20"/>
              </w:rPr>
              <w:t xml:space="preserve">ntroductions, </w:t>
            </w:r>
            <w:r w:rsidR="00F34966">
              <w:rPr>
                <w:sz w:val="20"/>
                <w:szCs w:val="20"/>
              </w:rPr>
              <w:t>f</w:t>
            </w:r>
            <w:r w:rsidRPr="00091296">
              <w:rPr>
                <w:sz w:val="20"/>
                <w:szCs w:val="20"/>
              </w:rPr>
              <w:t xml:space="preserve">riends and </w:t>
            </w:r>
            <w:r w:rsidR="00F34966">
              <w:rPr>
                <w:sz w:val="20"/>
                <w:szCs w:val="20"/>
              </w:rPr>
              <w:t>f</w:t>
            </w:r>
            <w:r w:rsidRPr="00091296">
              <w:rPr>
                <w:sz w:val="20"/>
                <w:szCs w:val="20"/>
              </w:rPr>
              <w:t>amily workshop</w:t>
            </w:r>
            <w:r w:rsidR="00F34966">
              <w:rPr>
                <w:sz w:val="20"/>
                <w:szCs w:val="20"/>
              </w:rPr>
              <w:t>s</w:t>
            </w:r>
            <w:r w:rsidRPr="00091296">
              <w:rPr>
                <w:sz w:val="20"/>
                <w:szCs w:val="20"/>
              </w:rPr>
              <w:t xml:space="preserve"> and </w:t>
            </w:r>
            <w:r w:rsidR="00F34966">
              <w:rPr>
                <w:sz w:val="20"/>
                <w:szCs w:val="20"/>
              </w:rPr>
              <w:t>c</w:t>
            </w:r>
            <w:r w:rsidRPr="00091296">
              <w:rPr>
                <w:sz w:val="20"/>
                <w:szCs w:val="20"/>
              </w:rPr>
              <w:t xml:space="preserve">ommunicating and </w:t>
            </w:r>
            <w:r w:rsidR="00F34966">
              <w:rPr>
                <w:sz w:val="20"/>
                <w:szCs w:val="20"/>
              </w:rPr>
              <w:t>c</w:t>
            </w:r>
            <w:r w:rsidRPr="00091296">
              <w:rPr>
                <w:sz w:val="20"/>
                <w:szCs w:val="20"/>
              </w:rPr>
              <w:t xml:space="preserve">onnecting. </w:t>
            </w:r>
          </w:p>
          <w:p w:rsidR="00227E44" w:rsidRPr="00091296" w:rsidRDefault="00227E44" w:rsidP="001E3EFF">
            <w:pPr>
              <w:pStyle w:val="ListParagraph"/>
              <w:numPr>
                <w:ilvl w:val="0"/>
                <w:numId w:val="20"/>
              </w:numPr>
              <w:rPr>
                <w:sz w:val="20"/>
                <w:szCs w:val="20"/>
              </w:rPr>
            </w:pPr>
            <w:r w:rsidRPr="00091296">
              <w:rPr>
                <w:sz w:val="20"/>
                <w:szCs w:val="20"/>
              </w:rPr>
              <w:t>Contact- support with direct and postal contact between birth families and the children tha</w:t>
            </w:r>
            <w:r w:rsidR="00035CF2" w:rsidRPr="00091296">
              <w:rPr>
                <w:sz w:val="20"/>
                <w:szCs w:val="20"/>
              </w:rPr>
              <w:t xml:space="preserve">t have been </w:t>
            </w:r>
            <w:r w:rsidR="00F34966">
              <w:rPr>
                <w:sz w:val="20"/>
                <w:szCs w:val="20"/>
              </w:rPr>
              <w:t>a</w:t>
            </w:r>
            <w:r w:rsidR="00035CF2" w:rsidRPr="00091296">
              <w:rPr>
                <w:sz w:val="20"/>
                <w:szCs w:val="20"/>
              </w:rPr>
              <w:t>dopted</w:t>
            </w:r>
            <w:r w:rsidRPr="00091296">
              <w:rPr>
                <w:sz w:val="20"/>
                <w:szCs w:val="20"/>
              </w:rPr>
              <w:t>.</w:t>
            </w:r>
          </w:p>
          <w:p w:rsidR="00227E44" w:rsidRPr="00091296" w:rsidRDefault="00227E44" w:rsidP="001E3EFF">
            <w:pPr>
              <w:pStyle w:val="ListParagraph"/>
              <w:numPr>
                <w:ilvl w:val="0"/>
                <w:numId w:val="20"/>
              </w:numPr>
              <w:rPr>
                <w:sz w:val="20"/>
                <w:szCs w:val="20"/>
              </w:rPr>
            </w:pPr>
            <w:r w:rsidRPr="00091296">
              <w:rPr>
                <w:sz w:val="20"/>
                <w:szCs w:val="20"/>
              </w:rPr>
              <w:t>Social work interventions e.g. advice, guidance and face to face support, professional networking, support to schools</w:t>
            </w:r>
          </w:p>
          <w:p w:rsidR="00227E44" w:rsidRPr="00091296" w:rsidRDefault="00227E44" w:rsidP="001E3EFF">
            <w:pPr>
              <w:pStyle w:val="ListParagraph"/>
              <w:numPr>
                <w:ilvl w:val="0"/>
                <w:numId w:val="20"/>
              </w:numPr>
              <w:rPr>
                <w:sz w:val="20"/>
                <w:szCs w:val="20"/>
              </w:rPr>
            </w:pPr>
            <w:r w:rsidRPr="00091296">
              <w:rPr>
                <w:sz w:val="20"/>
                <w:szCs w:val="20"/>
              </w:rPr>
              <w:lastRenderedPageBreak/>
              <w:t xml:space="preserve">Therapeutic work – therapeutic child and parenting work, direct work and life story work with children, </w:t>
            </w:r>
          </w:p>
          <w:p w:rsidR="00227E44" w:rsidRPr="00693D6C" w:rsidRDefault="00227E44" w:rsidP="00227E44">
            <w:pPr>
              <w:rPr>
                <w:sz w:val="20"/>
                <w:szCs w:val="20"/>
              </w:rPr>
            </w:pPr>
            <w:r>
              <w:rPr>
                <w:sz w:val="20"/>
                <w:szCs w:val="20"/>
              </w:rPr>
              <w:t xml:space="preserve">2.6  </w:t>
            </w:r>
            <w:r w:rsidRPr="00693D6C">
              <w:rPr>
                <w:sz w:val="20"/>
                <w:szCs w:val="20"/>
              </w:rPr>
              <w:t>The following procedures and policies are followed by the service and all services commissioned should follow the principles set out in them:</w:t>
            </w:r>
          </w:p>
          <w:p w:rsidR="00227E44" w:rsidRPr="00091296" w:rsidRDefault="00227E44" w:rsidP="001E3EFF">
            <w:pPr>
              <w:pStyle w:val="ListParagraph"/>
              <w:numPr>
                <w:ilvl w:val="0"/>
                <w:numId w:val="21"/>
              </w:numPr>
              <w:rPr>
                <w:b/>
                <w:sz w:val="20"/>
                <w:szCs w:val="20"/>
              </w:rPr>
            </w:pPr>
            <w:r w:rsidRPr="00091296">
              <w:rPr>
                <w:sz w:val="20"/>
                <w:szCs w:val="20"/>
              </w:rPr>
              <w:t xml:space="preserve">Adoption Support Procedure and guidance 2015 </w:t>
            </w:r>
          </w:p>
          <w:p w:rsidR="00227E44" w:rsidRPr="00091296" w:rsidRDefault="00227E44" w:rsidP="001E3EFF">
            <w:pPr>
              <w:pStyle w:val="ListParagraph"/>
              <w:numPr>
                <w:ilvl w:val="0"/>
                <w:numId w:val="21"/>
              </w:numPr>
              <w:rPr>
                <w:sz w:val="20"/>
                <w:szCs w:val="20"/>
              </w:rPr>
            </w:pPr>
            <w:r w:rsidRPr="00091296">
              <w:rPr>
                <w:sz w:val="20"/>
                <w:szCs w:val="20"/>
              </w:rPr>
              <w:t xml:space="preserve">The Adoption Service Policy and Statement of Purpose </w:t>
            </w:r>
          </w:p>
          <w:p w:rsidR="00437D48" w:rsidRDefault="00437D48" w:rsidP="00227E44">
            <w:pPr>
              <w:pStyle w:val="ListParagraph"/>
              <w:ind w:left="360"/>
              <w:rPr>
                <w:sz w:val="20"/>
                <w:szCs w:val="20"/>
              </w:rPr>
            </w:pPr>
          </w:p>
          <w:p w:rsidR="00674758" w:rsidRDefault="00437D48" w:rsidP="00674758">
            <w:pPr>
              <w:pStyle w:val="ListParagraph"/>
              <w:numPr>
                <w:ilvl w:val="1"/>
                <w:numId w:val="37"/>
              </w:numPr>
              <w:rPr>
                <w:sz w:val="20"/>
                <w:szCs w:val="20"/>
              </w:rPr>
            </w:pPr>
            <w:r w:rsidRPr="00227E44">
              <w:rPr>
                <w:sz w:val="20"/>
                <w:szCs w:val="20"/>
              </w:rPr>
              <w:t>Essex County Council has collaborated with all 7 Clinical Commissioning Groups and Southend and Thurrock Councils to re-commission integrated Emotional Wellbeing and Mental Health Services (EWMHS) for all children and young people age 0-18 (or up to 25 for those with a Special Educational Need and/or Disability) with targeted and specialist mental health needs.  It is expected that providers of these adoption support services will work closely with ECC and the new EWMH Service to develop pathways of support and ensure that adoptive and SGO children and families access the right support at the right time.</w:t>
            </w:r>
            <w:r w:rsidR="00674758">
              <w:rPr>
                <w:sz w:val="20"/>
                <w:szCs w:val="20"/>
              </w:rPr>
              <w:t xml:space="preserve"> Please find more details in the below link:</w:t>
            </w:r>
          </w:p>
          <w:p w:rsidR="00437D48" w:rsidRPr="00674758" w:rsidRDefault="00C72BA9" w:rsidP="00674758">
            <w:pPr>
              <w:pStyle w:val="ListParagraph"/>
              <w:ind w:left="360"/>
              <w:rPr>
                <w:sz w:val="20"/>
                <w:szCs w:val="20"/>
              </w:rPr>
            </w:pPr>
            <w:hyperlink r:id="rId14" w:history="1">
              <w:r w:rsidR="00674758" w:rsidRPr="00FF28E9">
                <w:rPr>
                  <w:rStyle w:val="Hyperlink"/>
                </w:rPr>
                <w:t>http://www.nelft.nhs.uk/services-ewmhs</w:t>
              </w:r>
            </w:hyperlink>
            <w:r w:rsidR="00674758">
              <w:t xml:space="preserve"> </w:t>
            </w:r>
          </w:p>
          <w:p w:rsidR="00437D48" w:rsidRDefault="00437D48" w:rsidP="00437D48">
            <w:pPr>
              <w:rPr>
                <w:color w:val="FF0000"/>
                <w:sz w:val="20"/>
                <w:szCs w:val="20"/>
              </w:rPr>
            </w:pPr>
            <w:r>
              <w:rPr>
                <w:sz w:val="22"/>
                <w:szCs w:val="22"/>
              </w:rPr>
              <w:t>Local drivers: engagement with families and staff</w:t>
            </w:r>
          </w:p>
          <w:p w:rsidR="00227E44" w:rsidRPr="00693D6C" w:rsidRDefault="00227E44" w:rsidP="001E3EFF">
            <w:pPr>
              <w:pStyle w:val="ListParagraph"/>
              <w:numPr>
                <w:ilvl w:val="1"/>
                <w:numId w:val="8"/>
              </w:numPr>
              <w:rPr>
                <w:sz w:val="20"/>
                <w:szCs w:val="20"/>
              </w:rPr>
            </w:pPr>
            <w:r w:rsidRPr="00693D6C">
              <w:rPr>
                <w:sz w:val="20"/>
                <w:szCs w:val="20"/>
              </w:rPr>
              <w:t>E</w:t>
            </w:r>
            <w:r w:rsidR="00035CF2">
              <w:rPr>
                <w:sz w:val="20"/>
                <w:szCs w:val="20"/>
              </w:rPr>
              <w:t xml:space="preserve">ngagement has taken place with </w:t>
            </w:r>
            <w:r w:rsidR="00F34966">
              <w:rPr>
                <w:sz w:val="20"/>
                <w:szCs w:val="20"/>
              </w:rPr>
              <w:t>a</w:t>
            </w:r>
            <w:r>
              <w:rPr>
                <w:sz w:val="20"/>
                <w:szCs w:val="20"/>
              </w:rPr>
              <w:t xml:space="preserve">doptive </w:t>
            </w:r>
            <w:r w:rsidR="00F34966">
              <w:rPr>
                <w:sz w:val="20"/>
                <w:szCs w:val="20"/>
              </w:rPr>
              <w:t>f</w:t>
            </w:r>
            <w:r w:rsidRPr="00693D6C">
              <w:rPr>
                <w:sz w:val="20"/>
                <w:szCs w:val="20"/>
              </w:rPr>
              <w:t>amilies as well as internal ECC staff to gather an understanding of the current services that are effective and those that are required for the future</w:t>
            </w:r>
            <w:r w:rsidR="00035CF2">
              <w:rPr>
                <w:sz w:val="20"/>
                <w:szCs w:val="20"/>
              </w:rPr>
              <w:t xml:space="preserve">. Through this </w:t>
            </w:r>
            <w:r w:rsidR="00EB0299">
              <w:rPr>
                <w:sz w:val="20"/>
                <w:szCs w:val="20"/>
              </w:rPr>
              <w:t>engagement</w:t>
            </w:r>
            <w:r w:rsidR="00035CF2">
              <w:rPr>
                <w:sz w:val="20"/>
                <w:szCs w:val="20"/>
              </w:rPr>
              <w:t xml:space="preserve"> many</w:t>
            </w:r>
            <w:r>
              <w:rPr>
                <w:sz w:val="20"/>
                <w:szCs w:val="20"/>
              </w:rPr>
              <w:t xml:space="preserve"> </w:t>
            </w:r>
            <w:r w:rsidR="00F34966">
              <w:rPr>
                <w:sz w:val="20"/>
                <w:szCs w:val="20"/>
              </w:rPr>
              <w:t>a</w:t>
            </w:r>
            <w:r>
              <w:rPr>
                <w:sz w:val="20"/>
                <w:szCs w:val="20"/>
              </w:rPr>
              <w:t xml:space="preserve">doptive </w:t>
            </w:r>
            <w:r w:rsidR="00F34966">
              <w:rPr>
                <w:sz w:val="20"/>
                <w:szCs w:val="20"/>
              </w:rPr>
              <w:t>f</w:t>
            </w:r>
            <w:r w:rsidRPr="00693D6C">
              <w:rPr>
                <w:sz w:val="20"/>
                <w:szCs w:val="20"/>
              </w:rPr>
              <w:t>amilies commented that they would like more of the support that they are currently receiving and some new services not currently rece</w:t>
            </w:r>
            <w:r>
              <w:rPr>
                <w:sz w:val="20"/>
                <w:szCs w:val="20"/>
              </w:rPr>
              <w:t xml:space="preserve">ived. For </w:t>
            </w:r>
            <w:r w:rsidR="00F34966">
              <w:rPr>
                <w:sz w:val="20"/>
                <w:szCs w:val="20"/>
              </w:rPr>
              <w:t>a</w:t>
            </w:r>
            <w:r>
              <w:rPr>
                <w:sz w:val="20"/>
                <w:szCs w:val="20"/>
              </w:rPr>
              <w:t xml:space="preserve">doptive </w:t>
            </w:r>
            <w:r w:rsidR="00F34966">
              <w:rPr>
                <w:sz w:val="20"/>
                <w:szCs w:val="20"/>
              </w:rPr>
              <w:t>f</w:t>
            </w:r>
            <w:r w:rsidRPr="00693D6C">
              <w:rPr>
                <w:sz w:val="20"/>
                <w:szCs w:val="20"/>
              </w:rPr>
              <w:t>amilies the additional services frequently requested are respite/short breaks, additional therapeutic interventions, training on specific themes that affect their child/ren, and help to engage with schools effectiv</w:t>
            </w:r>
            <w:r w:rsidR="00035CF2">
              <w:rPr>
                <w:sz w:val="20"/>
                <w:szCs w:val="20"/>
              </w:rPr>
              <w:t>ely to meet their child’s needs</w:t>
            </w:r>
            <w:r w:rsidRPr="00693D6C">
              <w:rPr>
                <w:sz w:val="20"/>
                <w:szCs w:val="20"/>
              </w:rPr>
              <w:t>. Respite/short breaks in particular are a service which has only recently been provided by the Adoption Service, and needs to be expanded to meet the requests of families.</w:t>
            </w:r>
          </w:p>
          <w:p w:rsidR="00437D48" w:rsidRDefault="00437D48" w:rsidP="00437D48">
            <w:pPr>
              <w:rPr>
                <w:sz w:val="22"/>
                <w:szCs w:val="22"/>
              </w:rPr>
            </w:pPr>
            <w:r>
              <w:rPr>
                <w:sz w:val="22"/>
                <w:szCs w:val="22"/>
              </w:rPr>
              <w:t>Aims and objectives</w:t>
            </w:r>
          </w:p>
          <w:p w:rsidR="00EB0299" w:rsidRPr="00EB0299" w:rsidRDefault="00437D48" w:rsidP="00EB0299">
            <w:pPr>
              <w:pStyle w:val="ListParagraph"/>
              <w:numPr>
                <w:ilvl w:val="1"/>
                <w:numId w:val="8"/>
              </w:numPr>
              <w:rPr>
                <w:sz w:val="20"/>
                <w:szCs w:val="20"/>
              </w:rPr>
            </w:pPr>
            <w:r w:rsidRPr="0084312F">
              <w:rPr>
                <w:sz w:val="20"/>
                <w:szCs w:val="20"/>
              </w:rPr>
              <w:t xml:space="preserve">The aims and objectives of this specification </w:t>
            </w:r>
            <w:r w:rsidR="00B53E83" w:rsidRPr="0084312F">
              <w:rPr>
                <w:sz w:val="20"/>
                <w:szCs w:val="20"/>
              </w:rPr>
              <w:t>are</w:t>
            </w:r>
            <w:r w:rsidRPr="0084312F">
              <w:rPr>
                <w:sz w:val="20"/>
                <w:szCs w:val="20"/>
              </w:rPr>
              <w:t xml:space="preserve"> therefore </w:t>
            </w:r>
            <w:r w:rsidR="002D59FA" w:rsidRPr="0084312F">
              <w:rPr>
                <w:sz w:val="20"/>
                <w:szCs w:val="20"/>
              </w:rPr>
              <w:t xml:space="preserve">to </w:t>
            </w:r>
            <w:r w:rsidRPr="0084312F">
              <w:rPr>
                <w:sz w:val="20"/>
                <w:szCs w:val="20"/>
              </w:rPr>
              <w:t xml:space="preserve">improve the stability and resilience of these families through enabling effective peer support.  </w:t>
            </w:r>
            <w:r w:rsidRPr="00EB0299">
              <w:rPr>
                <w:sz w:val="20"/>
                <w:szCs w:val="20"/>
              </w:rPr>
              <w:t>This should ensure that ECC can:</w:t>
            </w:r>
            <w:r w:rsidR="00EB0299" w:rsidRPr="00EB0299">
              <w:rPr>
                <w:sz w:val="20"/>
                <w:szCs w:val="20"/>
              </w:rPr>
              <w:t xml:space="preserve"> </w:t>
            </w:r>
          </w:p>
          <w:p w:rsidR="006052EA" w:rsidRPr="0084312F" w:rsidRDefault="00437D48" w:rsidP="001E3EFF">
            <w:pPr>
              <w:pStyle w:val="ListParagraph"/>
              <w:numPr>
                <w:ilvl w:val="0"/>
                <w:numId w:val="22"/>
              </w:numPr>
              <w:rPr>
                <w:sz w:val="20"/>
                <w:szCs w:val="20"/>
              </w:rPr>
            </w:pPr>
            <w:r w:rsidRPr="0084312F">
              <w:rPr>
                <w:sz w:val="20"/>
                <w:szCs w:val="20"/>
              </w:rPr>
              <w:t>Provide specialist services that</w:t>
            </w:r>
            <w:r w:rsidR="002D59FA" w:rsidRPr="0084312F">
              <w:rPr>
                <w:sz w:val="20"/>
                <w:szCs w:val="20"/>
              </w:rPr>
              <w:t xml:space="preserve"> improve children’s emotional, social and mental well-being, improve self-esteem and the ability to develop and maintain positive relationships, </w:t>
            </w:r>
            <w:r w:rsidRPr="0084312F">
              <w:rPr>
                <w:sz w:val="20"/>
                <w:szCs w:val="20"/>
              </w:rPr>
              <w:t>prevent and reduce adoption breakdowns</w:t>
            </w:r>
            <w:r w:rsidR="002D59FA" w:rsidRPr="0084312F">
              <w:rPr>
                <w:sz w:val="20"/>
                <w:szCs w:val="20"/>
              </w:rPr>
              <w:t xml:space="preserve"> and enable children subject to adoption and special guardianship orders to reach their full potential;</w:t>
            </w:r>
          </w:p>
          <w:p w:rsidR="00437D48" w:rsidRPr="0084312F" w:rsidRDefault="00437D48" w:rsidP="001E3EFF">
            <w:pPr>
              <w:pStyle w:val="ListParagraph"/>
              <w:numPr>
                <w:ilvl w:val="0"/>
                <w:numId w:val="22"/>
              </w:numPr>
              <w:rPr>
                <w:sz w:val="20"/>
                <w:szCs w:val="20"/>
              </w:rPr>
            </w:pPr>
            <w:r w:rsidRPr="0084312F">
              <w:rPr>
                <w:sz w:val="20"/>
                <w:szCs w:val="20"/>
              </w:rPr>
              <w:t>Improve outcomes for children and families through improving the availability of therapeutic and specialist support;</w:t>
            </w:r>
          </w:p>
          <w:p w:rsidR="00437D48" w:rsidRPr="00FB4B51" w:rsidRDefault="00437D48" w:rsidP="001E3EFF">
            <w:pPr>
              <w:pStyle w:val="ListParagraph"/>
              <w:numPr>
                <w:ilvl w:val="0"/>
                <w:numId w:val="22"/>
              </w:numPr>
              <w:rPr>
                <w:sz w:val="20"/>
                <w:szCs w:val="20"/>
              </w:rPr>
            </w:pPr>
            <w:r w:rsidRPr="00FB4B51">
              <w:rPr>
                <w:sz w:val="20"/>
                <w:szCs w:val="20"/>
              </w:rPr>
              <w:t>Ensure that the most cost efficient and effective services can be supplied to families.</w:t>
            </w:r>
          </w:p>
        </w:tc>
      </w:tr>
      <w:tr w:rsidR="00437D48" w:rsidRPr="002A1BE1" w:rsidTr="009467C8">
        <w:tc>
          <w:tcPr>
            <w:tcW w:w="10490" w:type="dxa"/>
            <w:shd w:val="clear" w:color="auto" w:fill="666666"/>
          </w:tcPr>
          <w:p w:rsidR="00437D48" w:rsidRPr="002A1BE1" w:rsidRDefault="00437D48" w:rsidP="00EE4002">
            <w:pPr>
              <w:pStyle w:val="ListParagraph"/>
              <w:numPr>
                <w:ilvl w:val="0"/>
                <w:numId w:val="1"/>
              </w:numPr>
              <w:spacing w:before="120" w:after="120"/>
              <w:ind w:left="567" w:hanging="567"/>
              <w:rPr>
                <w:b/>
                <w:color w:val="FFFFFF" w:themeColor="background1"/>
                <w:sz w:val="20"/>
                <w:szCs w:val="20"/>
              </w:rPr>
            </w:pPr>
            <w:r>
              <w:rPr>
                <w:b/>
                <w:color w:val="FFFFFF" w:themeColor="background1"/>
                <w:sz w:val="20"/>
                <w:szCs w:val="20"/>
              </w:rPr>
              <w:lastRenderedPageBreak/>
              <w:t>S</w:t>
            </w:r>
            <w:r w:rsidRPr="002A1BE1">
              <w:rPr>
                <w:b/>
                <w:color w:val="FFFFFF" w:themeColor="background1"/>
                <w:sz w:val="20"/>
                <w:szCs w:val="20"/>
              </w:rPr>
              <w:t>cope</w:t>
            </w:r>
            <w:r>
              <w:rPr>
                <w:b/>
                <w:color w:val="FFFFFF" w:themeColor="background1"/>
                <w:sz w:val="20"/>
                <w:szCs w:val="20"/>
              </w:rPr>
              <w:t xml:space="preserve"> </w:t>
            </w:r>
          </w:p>
        </w:tc>
      </w:tr>
      <w:tr w:rsidR="00437D48" w:rsidRPr="002A1BE1" w:rsidTr="009467C8">
        <w:tc>
          <w:tcPr>
            <w:tcW w:w="10490" w:type="dxa"/>
          </w:tcPr>
          <w:p w:rsidR="003B32DE" w:rsidRPr="003B32DE" w:rsidRDefault="003B32DE" w:rsidP="00CD7BBB">
            <w:pPr>
              <w:rPr>
                <w:sz w:val="22"/>
                <w:szCs w:val="22"/>
              </w:rPr>
            </w:pPr>
            <w:r>
              <w:rPr>
                <w:sz w:val="22"/>
                <w:szCs w:val="22"/>
              </w:rPr>
              <w:t>Outcomes</w:t>
            </w:r>
          </w:p>
          <w:p w:rsidR="009B24A5" w:rsidRPr="00CD7BBB" w:rsidRDefault="00035CF2" w:rsidP="00CD7BBB">
            <w:pPr>
              <w:rPr>
                <w:sz w:val="20"/>
                <w:szCs w:val="20"/>
              </w:rPr>
            </w:pPr>
            <w:r>
              <w:rPr>
                <w:sz w:val="20"/>
                <w:szCs w:val="20"/>
              </w:rPr>
              <w:t xml:space="preserve">3.1 </w:t>
            </w:r>
            <w:r w:rsidR="009B24A5" w:rsidRPr="00CD7BBB">
              <w:rPr>
                <w:sz w:val="20"/>
                <w:szCs w:val="20"/>
              </w:rPr>
              <w:t xml:space="preserve">The outcomes </w:t>
            </w:r>
            <w:r w:rsidR="006052EA">
              <w:rPr>
                <w:sz w:val="20"/>
                <w:szCs w:val="20"/>
              </w:rPr>
              <w:t>to be delivered</w:t>
            </w:r>
            <w:r w:rsidR="009B24A5" w:rsidRPr="00CD7BBB">
              <w:rPr>
                <w:sz w:val="20"/>
                <w:szCs w:val="20"/>
              </w:rPr>
              <w:t xml:space="preserve"> are:</w:t>
            </w:r>
          </w:p>
          <w:p w:rsidR="009B24A5" w:rsidRPr="00692E58" w:rsidRDefault="009B24A5" w:rsidP="001E3EFF">
            <w:pPr>
              <w:pStyle w:val="ListParagraph"/>
              <w:numPr>
                <w:ilvl w:val="0"/>
                <w:numId w:val="5"/>
              </w:numPr>
              <w:rPr>
                <w:sz w:val="20"/>
                <w:szCs w:val="20"/>
              </w:rPr>
            </w:pPr>
            <w:r w:rsidRPr="00692E58">
              <w:rPr>
                <w:sz w:val="20"/>
                <w:szCs w:val="20"/>
              </w:rPr>
              <w:t>Reducing and/or preventing adoption breakdowns and children re-entering care</w:t>
            </w:r>
            <w:r w:rsidR="00F34966">
              <w:rPr>
                <w:sz w:val="20"/>
                <w:szCs w:val="20"/>
              </w:rPr>
              <w:t>.</w:t>
            </w:r>
          </w:p>
          <w:p w:rsidR="009B24A5" w:rsidRPr="00692E58" w:rsidRDefault="009B24A5" w:rsidP="001E3EFF">
            <w:pPr>
              <w:pStyle w:val="ListParagraph"/>
              <w:numPr>
                <w:ilvl w:val="0"/>
                <w:numId w:val="5"/>
              </w:numPr>
              <w:rPr>
                <w:sz w:val="20"/>
                <w:szCs w:val="20"/>
              </w:rPr>
            </w:pPr>
            <w:r w:rsidRPr="00692E58">
              <w:rPr>
                <w:sz w:val="20"/>
                <w:szCs w:val="20"/>
              </w:rPr>
              <w:t>Children and famil</w:t>
            </w:r>
            <w:r w:rsidR="00035CF2">
              <w:rPr>
                <w:sz w:val="20"/>
                <w:szCs w:val="20"/>
              </w:rPr>
              <w:t xml:space="preserve">ies affected by </w:t>
            </w:r>
            <w:r w:rsidR="00F34966">
              <w:rPr>
                <w:sz w:val="20"/>
                <w:szCs w:val="20"/>
              </w:rPr>
              <w:t>a</w:t>
            </w:r>
            <w:r w:rsidR="00035CF2">
              <w:rPr>
                <w:sz w:val="20"/>
                <w:szCs w:val="20"/>
              </w:rPr>
              <w:t>doption</w:t>
            </w:r>
            <w:r w:rsidRPr="00692E58">
              <w:rPr>
                <w:sz w:val="20"/>
                <w:szCs w:val="20"/>
              </w:rPr>
              <w:t xml:space="preserve"> achieve and maintain stability and reach their full </w:t>
            </w:r>
            <w:r w:rsidR="00035CF2">
              <w:rPr>
                <w:sz w:val="20"/>
                <w:szCs w:val="20"/>
              </w:rPr>
              <w:t>potential as individuals and as</w:t>
            </w:r>
            <w:r w:rsidRPr="00692E58">
              <w:rPr>
                <w:sz w:val="20"/>
                <w:szCs w:val="20"/>
              </w:rPr>
              <w:t xml:space="preserve"> family group</w:t>
            </w:r>
            <w:r w:rsidR="00035CF2">
              <w:rPr>
                <w:sz w:val="20"/>
                <w:szCs w:val="20"/>
              </w:rPr>
              <w:t>s</w:t>
            </w:r>
            <w:r w:rsidR="00F34966">
              <w:rPr>
                <w:sz w:val="20"/>
                <w:szCs w:val="20"/>
              </w:rPr>
              <w:t>.</w:t>
            </w:r>
          </w:p>
          <w:p w:rsidR="009B24A5" w:rsidRPr="00FB4B51" w:rsidRDefault="00035CF2" w:rsidP="001E3EFF">
            <w:pPr>
              <w:pStyle w:val="ListParagraph"/>
              <w:numPr>
                <w:ilvl w:val="0"/>
                <w:numId w:val="5"/>
              </w:numPr>
              <w:rPr>
                <w:sz w:val="20"/>
                <w:szCs w:val="20"/>
              </w:rPr>
            </w:pPr>
            <w:r>
              <w:rPr>
                <w:sz w:val="20"/>
                <w:szCs w:val="20"/>
              </w:rPr>
              <w:t xml:space="preserve">Adoptive </w:t>
            </w:r>
            <w:r w:rsidR="00F34966">
              <w:rPr>
                <w:sz w:val="20"/>
                <w:szCs w:val="20"/>
              </w:rPr>
              <w:t>f</w:t>
            </w:r>
            <w:r w:rsidR="009B24A5" w:rsidRPr="00FB4B51">
              <w:rPr>
                <w:sz w:val="20"/>
                <w:szCs w:val="20"/>
              </w:rPr>
              <w:t>amilies enjoy strong and stable family relationships</w:t>
            </w:r>
            <w:r w:rsidR="00F34966">
              <w:rPr>
                <w:sz w:val="20"/>
                <w:szCs w:val="20"/>
              </w:rPr>
              <w:t>.</w:t>
            </w:r>
          </w:p>
          <w:p w:rsidR="00035CF2" w:rsidRPr="00091296" w:rsidRDefault="00035CF2" w:rsidP="001E3EFF">
            <w:pPr>
              <w:pStyle w:val="ListParagraph"/>
              <w:numPr>
                <w:ilvl w:val="0"/>
                <w:numId w:val="5"/>
              </w:numPr>
              <w:rPr>
                <w:sz w:val="20"/>
                <w:szCs w:val="20"/>
              </w:rPr>
            </w:pPr>
            <w:r>
              <w:rPr>
                <w:sz w:val="20"/>
                <w:szCs w:val="20"/>
              </w:rPr>
              <w:t xml:space="preserve">Adoptive </w:t>
            </w:r>
            <w:r w:rsidR="00F34966">
              <w:rPr>
                <w:sz w:val="20"/>
                <w:szCs w:val="20"/>
              </w:rPr>
              <w:t>f</w:t>
            </w:r>
            <w:r w:rsidR="009B24A5" w:rsidRPr="00FB4B51">
              <w:rPr>
                <w:sz w:val="20"/>
                <w:szCs w:val="20"/>
              </w:rPr>
              <w:t>amilies are resilient and have the skills and knowledge to support themselves and each other</w:t>
            </w:r>
            <w:r w:rsidR="00F34966">
              <w:rPr>
                <w:sz w:val="20"/>
                <w:szCs w:val="20"/>
              </w:rPr>
              <w:t>.</w:t>
            </w:r>
            <w:r w:rsidR="009B24A5" w:rsidRPr="00FB4B51">
              <w:rPr>
                <w:sz w:val="20"/>
                <w:szCs w:val="20"/>
              </w:rPr>
              <w:t xml:space="preserve">  </w:t>
            </w:r>
          </w:p>
          <w:p w:rsidR="00035CF2" w:rsidRDefault="00035CF2" w:rsidP="00035CF2">
            <w:pPr>
              <w:spacing w:after="0"/>
              <w:rPr>
                <w:b/>
                <w:sz w:val="20"/>
                <w:szCs w:val="20"/>
              </w:rPr>
            </w:pPr>
          </w:p>
          <w:p w:rsidR="00035CF2" w:rsidRPr="00035CF2" w:rsidRDefault="00035CF2" w:rsidP="00035CF2">
            <w:pPr>
              <w:spacing w:after="0"/>
              <w:rPr>
                <w:color w:val="FF0000"/>
                <w:sz w:val="22"/>
                <w:szCs w:val="22"/>
              </w:rPr>
            </w:pPr>
            <w:r w:rsidRPr="00035CF2">
              <w:rPr>
                <w:sz w:val="22"/>
                <w:szCs w:val="22"/>
              </w:rPr>
              <w:t xml:space="preserve">Criteria </w:t>
            </w:r>
          </w:p>
          <w:p w:rsidR="00035CF2" w:rsidRDefault="00035CF2" w:rsidP="00035CF2">
            <w:pPr>
              <w:spacing w:after="0"/>
              <w:rPr>
                <w:color w:val="FF0000"/>
                <w:sz w:val="20"/>
                <w:szCs w:val="20"/>
              </w:rPr>
            </w:pPr>
          </w:p>
          <w:p w:rsidR="003B32DE" w:rsidRDefault="00D358E9" w:rsidP="00EB0299">
            <w:pPr>
              <w:spacing w:after="0"/>
              <w:rPr>
                <w:sz w:val="20"/>
                <w:szCs w:val="20"/>
              </w:rPr>
            </w:pPr>
            <w:r>
              <w:rPr>
                <w:sz w:val="20"/>
                <w:szCs w:val="20"/>
              </w:rPr>
              <w:t xml:space="preserve">3.2  </w:t>
            </w:r>
            <w:r w:rsidR="00035CF2" w:rsidRPr="00EB0299">
              <w:rPr>
                <w:sz w:val="20"/>
                <w:szCs w:val="20"/>
              </w:rPr>
              <w:t>The service will be provided to families for whom ECC holds the statutory r</w:t>
            </w:r>
            <w:r w:rsidR="00091296" w:rsidRPr="00EB0299">
              <w:rPr>
                <w:sz w:val="20"/>
                <w:szCs w:val="20"/>
              </w:rPr>
              <w:t xml:space="preserve">esponsibility for </w:t>
            </w:r>
            <w:r w:rsidR="00B51291" w:rsidRPr="00EB0299">
              <w:rPr>
                <w:sz w:val="20"/>
                <w:szCs w:val="20"/>
              </w:rPr>
              <w:t>a</w:t>
            </w:r>
            <w:r w:rsidR="00091296" w:rsidRPr="00EB0299">
              <w:rPr>
                <w:sz w:val="20"/>
                <w:szCs w:val="20"/>
              </w:rPr>
              <w:t>doption</w:t>
            </w:r>
            <w:r w:rsidR="00035CF2" w:rsidRPr="00EB0299">
              <w:rPr>
                <w:sz w:val="20"/>
                <w:szCs w:val="20"/>
              </w:rPr>
              <w:t xml:space="preserve"> support </w:t>
            </w:r>
            <w:r w:rsidR="00035CF2" w:rsidRPr="00EB0299">
              <w:rPr>
                <w:sz w:val="20"/>
                <w:szCs w:val="20"/>
              </w:rPr>
              <w:lastRenderedPageBreak/>
              <w:t>services.  The vast majority of families will reside within the ECC boundary, although a small proportion may reside outside the boundary, but still be eligible for a service.</w:t>
            </w:r>
          </w:p>
          <w:p w:rsidR="00EB0299" w:rsidRDefault="00EB0299" w:rsidP="00EB0299">
            <w:pPr>
              <w:spacing w:after="0"/>
              <w:rPr>
                <w:sz w:val="20"/>
                <w:szCs w:val="20"/>
              </w:rPr>
            </w:pPr>
          </w:p>
          <w:p w:rsidR="00EB0299" w:rsidRPr="00EB0299" w:rsidRDefault="00EB0299" w:rsidP="00EB0299">
            <w:pPr>
              <w:spacing w:after="0"/>
              <w:rPr>
                <w:color w:val="FF0000"/>
                <w:sz w:val="22"/>
                <w:szCs w:val="22"/>
              </w:rPr>
            </w:pPr>
          </w:p>
          <w:p w:rsidR="00B51291" w:rsidRPr="00EB0299" w:rsidRDefault="00B51291" w:rsidP="00B51291">
            <w:pPr>
              <w:spacing w:after="0" w:line="240" w:lineRule="auto"/>
              <w:rPr>
                <w:rFonts w:eastAsia="Times New Roman" w:cs="Times New Roman"/>
                <w:sz w:val="22"/>
                <w:szCs w:val="22"/>
                <w:lang w:eastAsia="en-GB"/>
              </w:rPr>
            </w:pPr>
            <w:r w:rsidRPr="00EB0299">
              <w:rPr>
                <w:rFonts w:eastAsia="Times New Roman" w:cs="Times New Roman"/>
                <w:sz w:val="22"/>
                <w:szCs w:val="22"/>
                <w:lang w:eastAsia="en-GB"/>
              </w:rPr>
              <w:t>Key Deliverables</w:t>
            </w:r>
          </w:p>
          <w:p w:rsidR="00D358E9" w:rsidRPr="003B32DE" w:rsidRDefault="00EB0299" w:rsidP="00D358E9">
            <w:pPr>
              <w:spacing w:before="240"/>
              <w:rPr>
                <w:sz w:val="20"/>
                <w:szCs w:val="20"/>
              </w:rPr>
            </w:pPr>
            <w:r>
              <w:rPr>
                <w:sz w:val="20"/>
                <w:szCs w:val="20"/>
              </w:rPr>
              <w:t xml:space="preserve">3.3 </w:t>
            </w:r>
            <w:r w:rsidR="00D358E9" w:rsidRPr="003B32DE">
              <w:rPr>
                <w:sz w:val="20"/>
                <w:szCs w:val="20"/>
              </w:rPr>
              <w:t>Engagement with families has highlighted the im</w:t>
            </w:r>
            <w:r w:rsidR="00D358E9">
              <w:rPr>
                <w:sz w:val="20"/>
                <w:szCs w:val="20"/>
              </w:rPr>
              <w:t xml:space="preserve">portance of peer support to adoptive </w:t>
            </w:r>
            <w:r w:rsidR="00D358E9" w:rsidRPr="003B32DE">
              <w:rPr>
                <w:sz w:val="20"/>
                <w:szCs w:val="20"/>
              </w:rPr>
              <w:t xml:space="preserve">families.  </w:t>
            </w:r>
            <w:r w:rsidR="00D358E9">
              <w:rPr>
                <w:sz w:val="20"/>
                <w:szCs w:val="20"/>
              </w:rPr>
              <w:t xml:space="preserve"> </w:t>
            </w:r>
            <w:r w:rsidR="00D358E9" w:rsidRPr="003B32DE">
              <w:rPr>
                <w:sz w:val="20"/>
                <w:szCs w:val="20"/>
              </w:rPr>
              <w:t xml:space="preserve">Peer support groups reduce social isolation and provide a mechanism to share experiences and advice. It is expected that the provider will be responsible for the administration of all meetings. The commissioned service will </w:t>
            </w:r>
            <w:r w:rsidR="00D358E9">
              <w:rPr>
                <w:sz w:val="20"/>
                <w:szCs w:val="20"/>
              </w:rPr>
              <w:t>provide</w:t>
            </w:r>
            <w:r w:rsidR="00D358E9" w:rsidRPr="003B32DE">
              <w:rPr>
                <w:sz w:val="20"/>
                <w:szCs w:val="20"/>
              </w:rPr>
              <w:t>:</w:t>
            </w:r>
          </w:p>
          <w:p w:rsidR="00D358E9" w:rsidRPr="00CD7817" w:rsidRDefault="00D358E9" w:rsidP="00D358E9">
            <w:pPr>
              <w:pStyle w:val="ListParagraph"/>
              <w:numPr>
                <w:ilvl w:val="0"/>
                <w:numId w:val="18"/>
              </w:numPr>
              <w:rPr>
                <w:sz w:val="20"/>
                <w:szCs w:val="20"/>
              </w:rPr>
            </w:pPr>
            <w:r w:rsidRPr="00CD7817">
              <w:rPr>
                <w:sz w:val="20"/>
                <w:szCs w:val="20"/>
              </w:rPr>
              <w:t xml:space="preserve">Information and advice on national, regional </w:t>
            </w:r>
            <w:r>
              <w:rPr>
                <w:sz w:val="20"/>
                <w:szCs w:val="20"/>
              </w:rPr>
              <w:t>and local adoption issues to Essex adopters</w:t>
            </w:r>
            <w:r w:rsidRPr="00CD7817">
              <w:rPr>
                <w:sz w:val="20"/>
                <w:szCs w:val="20"/>
              </w:rPr>
              <w:t xml:space="preserve"> on a regular basis</w:t>
            </w:r>
            <w:r>
              <w:rPr>
                <w:sz w:val="20"/>
                <w:szCs w:val="20"/>
              </w:rPr>
              <w:t>.</w:t>
            </w:r>
          </w:p>
          <w:p w:rsidR="00D358E9" w:rsidRDefault="00D358E9" w:rsidP="00D358E9">
            <w:pPr>
              <w:pStyle w:val="ListParagraph"/>
              <w:numPr>
                <w:ilvl w:val="0"/>
                <w:numId w:val="18"/>
              </w:numPr>
              <w:rPr>
                <w:sz w:val="20"/>
                <w:szCs w:val="20"/>
              </w:rPr>
            </w:pPr>
            <w:r w:rsidRPr="00CD7817">
              <w:rPr>
                <w:sz w:val="20"/>
                <w:szCs w:val="20"/>
              </w:rPr>
              <w:t xml:space="preserve">Opportunities for </w:t>
            </w:r>
            <w:r>
              <w:rPr>
                <w:sz w:val="20"/>
                <w:szCs w:val="20"/>
              </w:rPr>
              <w:t>adoptive parents</w:t>
            </w:r>
            <w:r w:rsidRPr="00CD7817">
              <w:rPr>
                <w:sz w:val="20"/>
                <w:szCs w:val="20"/>
              </w:rPr>
              <w:t xml:space="preserve"> to share experiences and provide mutual support and advice through informal meetings/</w:t>
            </w:r>
            <w:r>
              <w:rPr>
                <w:sz w:val="20"/>
                <w:szCs w:val="20"/>
              </w:rPr>
              <w:t>gatherings, such as coffee mornings.  These will be organised and facilitated by the provider and be in locations accessible to adoptive parents and their children throughout Essex. The number and location of events will be agreed with the Adoption Support Team, but as a minimum should offer 8 coffee mornings per year for up to 50 people at a time</w:t>
            </w:r>
            <w:r w:rsidRPr="00CD7817">
              <w:rPr>
                <w:sz w:val="20"/>
                <w:szCs w:val="20"/>
              </w:rPr>
              <w:t>.</w:t>
            </w:r>
          </w:p>
          <w:p w:rsidR="00D358E9" w:rsidRPr="00CD7817" w:rsidRDefault="00D358E9" w:rsidP="00D358E9">
            <w:pPr>
              <w:pStyle w:val="ListParagraph"/>
              <w:numPr>
                <w:ilvl w:val="0"/>
                <w:numId w:val="18"/>
              </w:numPr>
              <w:rPr>
                <w:sz w:val="20"/>
                <w:szCs w:val="20"/>
              </w:rPr>
            </w:pPr>
            <w:r>
              <w:rPr>
                <w:sz w:val="20"/>
                <w:szCs w:val="20"/>
              </w:rPr>
              <w:t>Organisation (including catering) and facilitation of social events for adoptive families to promote good peer relationships and support.  These will be agreed with the Adoption Support Team but as a minimum should offer 3 social events per year, with all feedback from families to be collated by the provider and shared with the service.</w:t>
            </w:r>
          </w:p>
          <w:p w:rsidR="00D358E9" w:rsidRPr="00091296" w:rsidRDefault="00D358E9" w:rsidP="00D358E9">
            <w:pPr>
              <w:pStyle w:val="ListParagraph"/>
              <w:numPr>
                <w:ilvl w:val="0"/>
                <w:numId w:val="18"/>
              </w:numPr>
              <w:rPr>
                <w:sz w:val="20"/>
                <w:szCs w:val="20"/>
              </w:rPr>
            </w:pPr>
            <w:r w:rsidRPr="00091296">
              <w:rPr>
                <w:sz w:val="20"/>
                <w:szCs w:val="20"/>
              </w:rPr>
              <w:t>Facilitation of discussions</w:t>
            </w:r>
            <w:r>
              <w:rPr>
                <w:sz w:val="20"/>
                <w:szCs w:val="20"/>
              </w:rPr>
              <w:t>.</w:t>
            </w:r>
          </w:p>
          <w:p w:rsidR="00D358E9" w:rsidRPr="00091296" w:rsidRDefault="00D358E9" w:rsidP="00D358E9">
            <w:pPr>
              <w:pStyle w:val="ListParagraph"/>
              <w:numPr>
                <w:ilvl w:val="0"/>
                <w:numId w:val="18"/>
              </w:numPr>
              <w:rPr>
                <w:sz w:val="20"/>
                <w:szCs w:val="20"/>
              </w:rPr>
            </w:pPr>
            <w:r w:rsidRPr="00091296">
              <w:rPr>
                <w:sz w:val="20"/>
                <w:szCs w:val="20"/>
              </w:rPr>
              <w:t>Gather feedback from user groups to identify key themes for sessions</w:t>
            </w:r>
            <w:r>
              <w:rPr>
                <w:sz w:val="20"/>
                <w:szCs w:val="20"/>
              </w:rPr>
              <w:t>.</w:t>
            </w:r>
          </w:p>
          <w:p w:rsidR="00D358E9" w:rsidRPr="00091296" w:rsidRDefault="00D358E9" w:rsidP="00D358E9">
            <w:pPr>
              <w:pStyle w:val="ListParagraph"/>
              <w:numPr>
                <w:ilvl w:val="0"/>
                <w:numId w:val="18"/>
              </w:numPr>
              <w:rPr>
                <w:sz w:val="20"/>
                <w:szCs w:val="20"/>
              </w:rPr>
            </w:pPr>
            <w:r w:rsidRPr="00091296">
              <w:rPr>
                <w:sz w:val="20"/>
                <w:szCs w:val="20"/>
              </w:rPr>
              <w:t>P</w:t>
            </w:r>
            <w:r>
              <w:rPr>
                <w:sz w:val="20"/>
                <w:szCs w:val="20"/>
              </w:rPr>
              <w:t>romote events to the Adoption</w:t>
            </w:r>
            <w:r w:rsidRPr="00091296">
              <w:rPr>
                <w:sz w:val="20"/>
                <w:szCs w:val="20"/>
              </w:rPr>
              <w:t xml:space="preserve"> community.</w:t>
            </w:r>
          </w:p>
          <w:p w:rsidR="00D358E9" w:rsidRPr="00091296" w:rsidRDefault="00D358E9" w:rsidP="00D358E9">
            <w:pPr>
              <w:pStyle w:val="ListParagraph"/>
              <w:numPr>
                <w:ilvl w:val="0"/>
                <w:numId w:val="18"/>
              </w:numPr>
              <w:rPr>
                <w:sz w:val="20"/>
                <w:szCs w:val="20"/>
              </w:rPr>
            </w:pPr>
            <w:r w:rsidRPr="00091296">
              <w:rPr>
                <w:sz w:val="20"/>
                <w:szCs w:val="20"/>
              </w:rPr>
              <w:t>Sourcing expert advice in response to identified themes</w:t>
            </w:r>
            <w:r>
              <w:rPr>
                <w:sz w:val="20"/>
                <w:szCs w:val="20"/>
              </w:rPr>
              <w:t xml:space="preserve"> and organising and facilitating themed meetings for adoptive parents to explore the issues identified.</w:t>
            </w:r>
          </w:p>
          <w:p w:rsidR="00D358E9" w:rsidRPr="00091296" w:rsidRDefault="00D358E9" w:rsidP="00D358E9">
            <w:pPr>
              <w:pStyle w:val="ListParagraph"/>
              <w:numPr>
                <w:ilvl w:val="0"/>
                <w:numId w:val="18"/>
              </w:numPr>
              <w:rPr>
                <w:sz w:val="20"/>
                <w:szCs w:val="20"/>
              </w:rPr>
            </w:pPr>
            <w:r w:rsidRPr="00091296">
              <w:rPr>
                <w:sz w:val="20"/>
                <w:szCs w:val="20"/>
              </w:rPr>
              <w:t xml:space="preserve">Quarterly Newsletters to be distributed to the </w:t>
            </w:r>
            <w:r>
              <w:rPr>
                <w:sz w:val="20"/>
                <w:szCs w:val="20"/>
              </w:rPr>
              <w:t>a</w:t>
            </w:r>
            <w:r w:rsidRPr="00091296">
              <w:rPr>
                <w:sz w:val="20"/>
                <w:szCs w:val="20"/>
              </w:rPr>
              <w:t>doption community in Essex (200+), by email (and by post where requested)</w:t>
            </w:r>
          </w:p>
          <w:p w:rsidR="00D358E9" w:rsidRPr="00091296" w:rsidRDefault="00D358E9" w:rsidP="00D358E9">
            <w:pPr>
              <w:pStyle w:val="ListParagraph"/>
              <w:numPr>
                <w:ilvl w:val="0"/>
                <w:numId w:val="18"/>
              </w:numPr>
              <w:spacing w:after="0"/>
              <w:rPr>
                <w:sz w:val="20"/>
                <w:szCs w:val="20"/>
              </w:rPr>
            </w:pPr>
            <w:r w:rsidRPr="00091296">
              <w:rPr>
                <w:sz w:val="20"/>
                <w:szCs w:val="20"/>
              </w:rPr>
              <w:t xml:space="preserve">Advice line access to expert advice for Essex </w:t>
            </w:r>
            <w:r>
              <w:rPr>
                <w:sz w:val="20"/>
                <w:szCs w:val="20"/>
              </w:rPr>
              <w:t>a</w:t>
            </w:r>
            <w:r w:rsidRPr="00091296">
              <w:rPr>
                <w:sz w:val="20"/>
                <w:szCs w:val="20"/>
              </w:rPr>
              <w:t>dopters, during normal working hours, Monday to Friday</w:t>
            </w:r>
            <w:r>
              <w:rPr>
                <w:sz w:val="20"/>
                <w:szCs w:val="20"/>
              </w:rPr>
              <w:t>.</w:t>
            </w:r>
            <w:r w:rsidRPr="00091296">
              <w:rPr>
                <w:sz w:val="20"/>
                <w:szCs w:val="20"/>
              </w:rPr>
              <w:t xml:space="preserve">  </w:t>
            </w:r>
          </w:p>
          <w:p w:rsidR="00D358E9" w:rsidRPr="00091296" w:rsidRDefault="00D358E9" w:rsidP="00D358E9">
            <w:pPr>
              <w:pStyle w:val="ListParagraph"/>
              <w:numPr>
                <w:ilvl w:val="0"/>
                <w:numId w:val="18"/>
              </w:numPr>
              <w:spacing w:after="0"/>
              <w:rPr>
                <w:sz w:val="20"/>
                <w:szCs w:val="20"/>
              </w:rPr>
            </w:pPr>
            <w:r w:rsidRPr="00091296">
              <w:rPr>
                <w:sz w:val="20"/>
                <w:szCs w:val="20"/>
              </w:rPr>
              <w:t>On-line Message Boards for access by Essex adopters</w:t>
            </w:r>
            <w:r>
              <w:rPr>
                <w:sz w:val="20"/>
                <w:szCs w:val="20"/>
              </w:rPr>
              <w:t>.</w:t>
            </w:r>
            <w:r w:rsidRPr="00091296">
              <w:rPr>
                <w:sz w:val="20"/>
                <w:szCs w:val="20"/>
              </w:rPr>
              <w:t xml:space="preserve"> </w:t>
            </w:r>
          </w:p>
          <w:p w:rsidR="00D358E9" w:rsidRPr="00EB0299" w:rsidRDefault="00D358E9" w:rsidP="00D358E9">
            <w:pPr>
              <w:pStyle w:val="ListParagraph"/>
              <w:numPr>
                <w:ilvl w:val="0"/>
                <w:numId w:val="18"/>
              </w:numPr>
              <w:spacing w:after="0"/>
              <w:rPr>
                <w:sz w:val="20"/>
                <w:szCs w:val="20"/>
              </w:rPr>
            </w:pPr>
            <w:r w:rsidRPr="00091296">
              <w:rPr>
                <w:sz w:val="20"/>
                <w:szCs w:val="20"/>
              </w:rPr>
              <w:t xml:space="preserve">Access for all existing Essex </w:t>
            </w:r>
            <w:r>
              <w:rPr>
                <w:sz w:val="20"/>
                <w:szCs w:val="20"/>
              </w:rPr>
              <w:t>a</w:t>
            </w:r>
            <w:r w:rsidRPr="00091296">
              <w:rPr>
                <w:sz w:val="20"/>
                <w:szCs w:val="20"/>
              </w:rPr>
              <w:t>dopters (approximately 300) and 60-70 newly approved adopters per year to a lending library of relevant books and publications, including research into adoption issues</w:t>
            </w:r>
            <w:r>
              <w:rPr>
                <w:sz w:val="20"/>
                <w:szCs w:val="20"/>
              </w:rPr>
              <w:t>.</w:t>
            </w:r>
            <w:r w:rsidRPr="00EB0299">
              <w:rPr>
                <w:sz w:val="20"/>
                <w:szCs w:val="20"/>
              </w:rPr>
              <w:t xml:space="preserve">  </w:t>
            </w:r>
          </w:p>
          <w:p w:rsidR="00B51291" w:rsidRPr="00EB0299" w:rsidRDefault="00D358E9" w:rsidP="00EB0299">
            <w:pPr>
              <w:pStyle w:val="ListParagraph"/>
              <w:numPr>
                <w:ilvl w:val="0"/>
                <w:numId w:val="18"/>
              </w:numPr>
              <w:spacing w:after="0"/>
              <w:rPr>
                <w:sz w:val="20"/>
                <w:szCs w:val="20"/>
              </w:rPr>
            </w:pPr>
            <w:r w:rsidRPr="00091296">
              <w:rPr>
                <w:sz w:val="20"/>
                <w:szCs w:val="20"/>
              </w:rPr>
              <w:t>All of the above must contribute to minimising adoption breakdowns alongside other support services and provide a quality adoption experience.</w:t>
            </w:r>
          </w:p>
          <w:p w:rsidR="00574317" w:rsidRPr="00CD7817" w:rsidRDefault="00574317" w:rsidP="00CD7817">
            <w:pPr>
              <w:spacing w:line="360" w:lineRule="auto"/>
              <w:rPr>
                <w:sz w:val="20"/>
                <w:szCs w:val="20"/>
              </w:rPr>
            </w:pPr>
          </w:p>
          <w:p w:rsidR="00EB0299" w:rsidRPr="00EB0299" w:rsidRDefault="00B51291" w:rsidP="00EB0299">
            <w:pPr>
              <w:rPr>
                <w:sz w:val="20"/>
                <w:szCs w:val="20"/>
              </w:rPr>
            </w:pPr>
            <w:r>
              <w:rPr>
                <w:sz w:val="22"/>
                <w:szCs w:val="22"/>
              </w:rPr>
              <w:t xml:space="preserve">3.4  </w:t>
            </w:r>
            <w:r w:rsidR="00CD7817" w:rsidRPr="00EB0299">
              <w:rPr>
                <w:sz w:val="22"/>
                <w:szCs w:val="22"/>
              </w:rPr>
              <w:t>Requirements for the service</w:t>
            </w:r>
            <w:r w:rsidR="00CD7817" w:rsidRPr="00B51291">
              <w:rPr>
                <w:sz w:val="20"/>
                <w:szCs w:val="20"/>
              </w:rPr>
              <w:t>:</w:t>
            </w:r>
            <w:r w:rsidR="00CD7817" w:rsidRPr="00B51291">
              <w:rPr>
                <w:sz w:val="20"/>
                <w:szCs w:val="20"/>
              </w:rPr>
              <w:tab/>
            </w:r>
            <w:r w:rsidR="00EB0299" w:rsidRPr="00EB0299">
              <w:rPr>
                <w:rFonts w:eastAsia="Calibri"/>
                <w:sz w:val="20"/>
                <w:szCs w:val="20"/>
              </w:rPr>
              <w:tab/>
            </w:r>
          </w:p>
          <w:p w:rsidR="00EB0299" w:rsidRDefault="00EB0299" w:rsidP="00EB0299">
            <w:pPr>
              <w:contextualSpacing/>
              <w:rPr>
                <w:rFonts w:eastAsia="Calibri"/>
                <w:sz w:val="20"/>
                <w:szCs w:val="20"/>
              </w:rPr>
            </w:pPr>
            <w:r w:rsidRPr="00EB0299">
              <w:rPr>
                <w:rFonts w:eastAsia="Calibri"/>
                <w:sz w:val="20"/>
                <w:szCs w:val="20"/>
              </w:rPr>
              <w:t>All providers must be suitably recruited, DBS checked in accordance with current legislation, qualified to undertake the commissioned task, and be professionally registered where appropriate. The provider should be Ofsted registered or working towards registration.  Where the provider is already registered, a minimum Ofsted rating of Good must be maintained for the duration of the contract.  In the event that the rating falls below this level, the authority reserves the right to terminate the contract.</w:t>
            </w:r>
          </w:p>
          <w:p w:rsidR="005745AE" w:rsidRPr="00EB0299" w:rsidRDefault="005745AE" w:rsidP="00EB0299">
            <w:pPr>
              <w:contextualSpacing/>
              <w:rPr>
                <w:rFonts w:eastAsia="Calibri"/>
                <w:sz w:val="20"/>
                <w:szCs w:val="20"/>
              </w:rPr>
            </w:pPr>
          </w:p>
          <w:p w:rsidR="00EB0299" w:rsidRPr="00EB0299" w:rsidRDefault="00EB0299" w:rsidP="00EB0299">
            <w:pPr>
              <w:numPr>
                <w:ilvl w:val="1"/>
                <w:numId w:val="36"/>
              </w:numPr>
              <w:contextualSpacing/>
              <w:rPr>
                <w:rFonts w:eastAsia="Calibri"/>
                <w:sz w:val="22"/>
                <w:szCs w:val="22"/>
              </w:rPr>
            </w:pPr>
            <w:r w:rsidRPr="00EB0299">
              <w:rPr>
                <w:rFonts w:eastAsia="Calibri"/>
                <w:sz w:val="22"/>
                <w:szCs w:val="22"/>
              </w:rPr>
              <w:t>Principles for the services:</w:t>
            </w:r>
          </w:p>
          <w:p w:rsidR="00EB0299" w:rsidRPr="00EB0299" w:rsidRDefault="00EB0299" w:rsidP="00EB0299">
            <w:pPr>
              <w:numPr>
                <w:ilvl w:val="0"/>
                <w:numId w:val="35"/>
              </w:numPr>
              <w:contextualSpacing/>
              <w:rPr>
                <w:rFonts w:eastAsia="Calibri"/>
                <w:sz w:val="20"/>
                <w:szCs w:val="20"/>
              </w:rPr>
            </w:pPr>
            <w:r w:rsidRPr="00EB0299">
              <w:rPr>
                <w:rFonts w:eastAsia="Calibri"/>
                <w:b/>
                <w:sz w:val="20"/>
                <w:szCs w:val="20"/>
              </w:rPr>
              <w:t>Engagement -</w:t>
            </w:r>
            <w:r w:rsidRPr="00EB0299">
              <w:rPr>
                <w:rFonts w:eastAsia="Calibri"/>
                <w:sz w:val="20"/>
                <w:szCs w:val="20"/>
              </w:rPr>
              <w:t xml:space="preserve"> Services must be organised around the needs of adoptive and Special Guardianship Order families and take account of their views and preferences. Providers will have to evidence the service users have contributed to the direction and development of the service.</w:t>
            </w:r>
          </w:p>
          <w:p w:rsidR="00EB0299" w:rsidRPr="00EB0299" w:rsidRDefault="00EB0299" w:rsidP="00EB0299">
            <w:pPr>
              <w:numPr>
                <w:ilvl w:val="0"/>
                <w:numId w:val="35"/>
              </w:numPr>
              <w:contextualSpacing/>
              <w:rPr>
                <w:rFonts w:eastAsia="Calibri"/>
                <w:sz w:val="20"/>
                <w:szCs w:val="20"/>
              </w:rPr>
            </w:pPr>
            <w:r w:rsidRPr="00EB0299">
              <w:rPr>
                <w:rFonts w:eastAsia="Calibri"/>
                <w:b/>
                <w:sz w:val="20"/>
                <w:szCs w:val="20"/>
              </w:rPr>
              <w:t>Communication -</w:t>
            </w:r>
            <w:r w:rsidRPr="00EB0299">
              <w:rPr>
                <w:rFonts w:eastAsia="Calibri"/>
                <w:sz w:val="20"/>
                <w:szCs w:val="20"/>
              </w:rPr>
              <w:t xml:space="preserve"> The service user knows, and receives written information about, the service they are to receive; what the service is designed to achieve; what is involved in the particular service provision and how the service will be monitored to ensure that it is delivering the intended outcome.</w:t>
            </w:r>
          </w:p>
          <w:p w:rsidR="00EB0299" w:rsidRPr="00EB0299" w:rsidRDefault="00EB0299" w:rsidP="00EB0299">
            <w:pPr>
              <w:numPr>
                <w:ilvl w:val="0"/>
                <w:numId w:val="35"/>
              </w:numPr>
              <w:contextualSpacing/>
              <w:rPr>
                <w:rFonts w:eastAsia="Calibri"/>
                <w:b/>
                <w:sz w:val="20"/>
                <w:szCs w:val="20"/>
              </w:rPr>
            </w:pPr>
            <w:r w:rsidRPr="00EB0299">
              <w:rPr>
                <w:rFonts w:eastAsia="Calibri"/>
                <w:b/>
                <w:sz w:val="20"/>
                <w:szCs w:val="20"/>
              </w:rPr>
              <w:t xml:space="preserve">Family Approach – </w:t>
            </w:r>
            <w:r w:rsidRPr="00EB0299">
              <w:rPr>
                <w:rFonts w:eastAsia="Calibri"/>
                <w:sz w:val="20"/>
                <w:szCs w:val="20"/>
              </w:rPr>
              <w:t>The service providers will take a whole family approach to adoptive and Special Guardianship Order Families.</w:t>
            </w:r>
          </w:p>
          <w:p w:rsidR="00EB0299" w:rsidRPr="00EB0299" w:rsidRDefault="00EB0299" w:rsidP="00EB0299">
            <w:pPr>
              <w:numPr>
                <w:ilvl w:val="0"/>
                <w:numId w:val="35"/>
              </w:numPr>
              <w:contextualSpacing/>
              <w:rPr>
                <w:rFonts w:eastAsia="Calibri"/>
                <w:b/>
                <w:sz w:val="20"/>
                <w:szCs w:val="20"/>
              </w:rPr>
            </w:pPr>
            <w:r w:rsidRPr="00EB0299">
              <w:rPr>
                <w:rFonts w:eastAsia="Calibri"/>
                <w:b/>
                <w:sz w:val="20"/>
                <w:szCs w:val="20"/>
              </w:rPr>
              <w:t xml:space="preserve">Prevention and Early Intervention – </w:t>
            </w:r>
            <w:r w:rsidRPr="00EB0299">
              <w:rPr>
                <w:rFonts w:eastAsia="Calibri"/>
                <w:sz w:val="20"/>
                <w:szCs w:val="20"/>
              </w:rPr>
              <w:t xml:space="preserve">The service will provide a timely response to all referrals and will work in partnership with Essex County Council Adoption and Special Guardianship Order Support Services </w:t>
            </w:r>
            <w:r w:rsidRPr="00EB0299">
              <w:rPr>
                <w:rFonts w:eastAsia="Calibri"/>
                <w:sz w:val="20"/>
                <w:szCs w:val="20"/>
              </w:rPr>
              <w:lastRenderedPageBreak/>
              <w:t>to highlight issues of concern.</w:t>
            </w:r>
          </w:p>
          <w:p w:rsidR="00EB0299" w:rsidRPr="00EB0299" w:rsidRDefault="00EB0299" w:rsidP="00EB0299">
            <w:pPr>
              <w:numPr>
                <w:ilvl w:val="0"/>
                <w:numId w:val="35"/>
              </w:numPr>
              <w:contextualSpacing/>
              <w:rPr>
                <w:rFonts w:eastAsia="Calibri"/>
                <w:b/>
                <w:sz w:val="20"/>
                <w:szCs w:val="20"/>
              </w:rPr>
            </w:pPr>
            <w:r w:rsidRPr="00EB0299">
              <w:rPr>
                <w:rFonts w:eastAsia="Calibri"/>
                <w:b/>
                <w:sz w:val="20"/>
                <w:szCs w:val="20"/>
              </w:rPr>
              <w:t xml:space="preserve">Promoting independence – </w:t>
            </w:r>
            <w:r w:rsidRPr="00EB0299">
              <w:rPr>
                <w:rFonts w:eastAsia="Calibri"/>
                <w:sz w:val="20"/>
                <w:szCs w:val="20"/>
              </w:rPr>
              <w:t xml:space="preserve">the service will show a commitment to developing independence and resilience in families. </w:t>
            </w:r>
          </w:p>
          <w:p w:rsidR="00EB0299" w:rsidRPr="00EB0299" w:rsidRDefault="00EB0299" w:rsidP="00EB0299">
            <w:pPr>
              <w:numPr>
                <w:ilvl w:val="0"/>
                <w:numId w:val="35"/>
              </w:numPr>
              <w:contextualSpacing/>
              <w:rPr>
                <w:rFonts w:eastAsia="Calibri"/>
                <w:b/>
                <w:sz w:val="20"/>
                <w:szCs w:val="20"/>
              </w:rPr>
            </w:pPr>
            <w:r w:rsidRPr="00EB0299">
              <w:rPr>
                <w:rFonts w:eastAsia="Calibri"/>
                <w:b/>
                <w:sz w:val="20"/>
                <w:szCs w:val="20"/>
              </w:rPr>
              <w:t>Partnership working -</w:t>
            </w:r>
            <w:r w:rsidRPr="00EB0299">
              <w:rPr>
                <w:rFonts w:eastAsia="Calibri"/>
                <w:sz w:val="20"/>
                <w:szCs w:val="20"/>
              </w:rPr>
              <w:t xml:space="preserve"> The service should have or be able to develop rapidly the knowledge and ability to work collaboratively with other services including those that also support adoptive and Special Guardianship Order families.</w:t>
            </w:r>
          </w:p>
          <w:p w:rsidR="00EB0299" w:rsidRPr="00EB0299" w:rsidRDefault="00EB0299" w:rsidP="00EB0299">
            <w:pPr>
              <w:numPr>
                <w:ilvl w:val="0"/>
                <w:numId w:val="35"/>
              </w:numPr>
              <w:contextualSpacing/>
              <w:rPr>
                <w:rFonts w:eastAsia="Calibri"/>
                <w:b/>
                <w:sz w:val="20"/>
                <w:szCs w:val="20"/>
              </w:rPr>
            </w:pPr>
            <w:r w:rsidRPr="00EB0299">
              <w:rPr>
                <w:rFonts w:eastAsia="Calibri"/>
                <w:b/>
                <w:sz w:val="20"/>
                <w:szCs w:val="20"/>
              </w:rPr>
              <w:t>Avoid duplication –</w:t>
            </w:r>
            <w:r w:rsidRPr="00EB0299">
              <w:rPr>
                <w:rFonts w:eastAsia="Calibri"/>
                <w:sz w:val="20"/>
                <w:szCs w:val="20"/>
              </w:rPr>
              <w:t xml:space="preserve"> To work with commissioners to ensure services do not duplicate what is provided internally.</w:t>
            </w:r>
          </w:p>
          <w:p w:rsidR="00EB0299" w:rsidRPr="00EB0299" w:rsidRDefault="00EB0299" w:rsidP="00EB0299">
            <w:pPr>
              <w:numPr>
                <w:ilvl w:val="0"/>
                <w:numId w:val="35"/>
              </w:numPr>
              <w:contextualSpacing/>
              <w:rPr>
                <w:rFonts w:eastAsia="Calibri"/>
                <w:b/>
                <w:sz w:val="20"/>
                <w:szCs w:val="20"/>
              </w:rPr>
            </w:pPr>
            <w:r w:rsidRPr="00EB0299">
              <w:rPr>
                <w:rFonts w:eastAsia="Calibri"/>
                <w:b/>
                <w:sz w:val="20"/>
                <w:szCs w:val="20"/>
              </w:rPr>
              <w:t>Sustainability</w:t>
            </w:r>
            <w:r w:rsidRPr="00EB0299">
              <w:rPr>
                <w:rFonts w:eastAsia="Calibri"/>
                <w:sz w:val="20"/>
                <w:szCs w:val="20"/>
              </w:rPr>
              <w:t xml:space="preserve"> – Providers will ensure services are planned in a way that sustains improved outcomes.</w:t>
            </w:r>
          </w:p>
          <w:p w:rsidR="00EB0299" w:rsidRPr="00EB0299" w:rsidRDefault="00EB0299" w:rsidP="00EB0299">
            <w:pPr>
              <w:numPr>
                <w:ilvl w:val="0"/>
                <w:numId w:val="35"/>
              </w:numPr>
              <w:contextualSpacing/>
              <w:rPr>
                <w:rFonts w:eastAsia="Calibri"/>
                <w:b/>
                <w:sz w:val="20"/>
                <w:szCs w:val="20"/>
              </w:rPr>
            </w:pPr>
            <w:r w:rsidRPr="00EB0299">
              <w:rPr>
                <w:rFonts w:eastAsia="Calibri"/>
                <w:b/>
                <w:sz w:val="20"/>
                <w:szCs w:val="20"/>
              </w:rPr>
              <w:t>Flexible working –</w:t>
            </w:r>
            <w:r w:rsidRPr="00EB0299">
              <w:rPr>
                <w:rFonts w:eastAsia="Calibri"/>
                <w:sz w:val="20"/>
                <w:szCs w:val="20"/>
              </w:rPr>
              <w:t xml:space="preserve"> providers will work flexibly with ECC and families to meet required needs on a case by case basis.</w:t>
            </w:r>
          </w:p>
          <w:p w:rsidR="00EB0299" w:rsidRPr="00EB0299" w:rsidRDefault="00EB0299" w:rsidP="00EB0299">
            <w:pPr>
              <w:numPr>
                <w:ilvl w:val="0"/>
                <w:numId w:val="35"/>
              </w:numPr>
              <w:contextualSpacing/>
              <w:rPr>
                <w:rFonts w:eastAsia="Calibri"/>
                <w:b/>
                <w:sz w:val="20"/>
                <w:szCs w:val="20"/>
              </w:rPr>
            </w:pPr>
            <w:r w:rsidRPr="00EB0299">
              <w:rPr>
                <w:rFonts w:eastAsia="Calibri"/>
                <w:b/>
                <w:sz w:val="20"/>
                <w:szCs w:val="20"/>
              </w:rPr>
              <w:t xml:space="preserve">Joint Working - </w:t>
            </w:r>
            <w:r w:rsidRPr="00EB0299">
              <w:rPr>
                <w:rFonts w:eastAsia="Calibri"/>
                <w:sz w:val="20"/>
                <w:szCs w:val="20"/>
              </w:rPr>
              <w:t xml:space="preserve">The service will work together with Children’s Social Care to support children/young people to provide a safe place that addresses physical and emotional needs. Child protection and wider safeguarding will be managed according to the Southend, Essex and Thurrock (SET) procedures. The service will collaborate with Essex County Council Social Care to ensure the safety of vulnerable children and adults are responded to swiftly and that all legal requirements are commenced as early as possible after the need has been identified.  </w:t>
            </w:r>
          </w:p>
          <w:p w:rsidR="00CD7817" w:rsidRPr="005745AE" w:rsidRDefault="00CD7817" w:rsidP="00CD7817">
            <w:pPr>
              <w:rPr>
                <w:sz w:val="22"/>
                <w:szCs w:val="22"/>
              </w:rPr>
            </w:pPr>
            <w:r w:rsidRPr="005745AE">
              <w:rPr>
                <w:sz w:val="22"/>
                <w:szCs w:val="22"/>
              </w:rPr>
              <w:t>3.</w:t>
            </w:r>
            <w:r w:rsidR="00B51291" w:rsidRPr="005745AE">
              <w:rPr>
                <w:sz w:val="22"/>
                <w:szCs w:val="22"/>
              </w:rPr>
              <w:t>6</w:t>
            </w:r>
            <w:r w:rsidRPr="005745AE">
              <w:rPr>
                <w:sz w:val="22"/>
                <w:szCs w:val="22"/>
              </w:rPr>
              <w:t xml:space="preserve"> Population covered:</w:t>
            </w:r>
          </w:p>
          <w:p w:rsidR="00CD7817" w:rsidRDefault="00CD7817" w:rsidP="00CD7817">
            <w:pPr>
              <w:spacing w:after="0"/>
              <w:rPr>
                <w:sz w:val="20"/>
                <w:szCs w:val="20"/>
              </w:rPr>
            </w:pPr>
            <w:r w:rsidRPr="00236AA0">
              <w:rPr>
                <w:sz w:val="20"/>
                <w:szCs w:val="20"/>
              </w:rPr>
              <w:t xml:space="preserve">The service will cover the Essex County Council area excluding Southend and Thurrock.  Specifically those </w:t>
            </w:r>
            <w:r>
              <w:rPr>
                <w:sz w:val="20"/>
                <w:szCs w:val="20"/>
              </w:rPr>
              <w:t xml:space="preserve">families for whom ECC has responsibility to provide </w:t>
            </w:r>
            <w:r w:rsidR="00091296">
              <w:rPr>
                <w:sz w:val="20"/>
                <w:szCs w:val="20"/>
              </w:rPr>
              <w:t>Adoption</w:t>
            </w:r>
            <w:r>
              <w:rPr>
                <w:sz w:val="20"/>
                <w:szCs w:val="20"/>
              </w:rPr>
              <w:t xml:space="preserve"> support services, in accordance with:</w:t>
            </w:r>
          </w:p>
          <w:p w:rsidR="00CD7817" w:rsidRPr="00091296" w:rsidRDefault="00CD7817" w:rsidP="001E3EFF">
            <w:pPr>
              <w:pStyle w:val="ListParagraph"/>
              <w:numPr>
                <w:ilvl w:val="0"/>
                <w:numId w:val="24"/>
              </w:numPr>
              <w:autoSpaceDE w:val="0"/>
              <w:autoSpaceDN w:val="0"/>
              <w:adjustRightInd w:val="0"/>
              <w:spacing w:after="33" w:line="240" w:lineRule="auto"/>
              <w:rPr>
                <w:sz w:val="20"/>
                <w:szCs w:val="20"/>
              </w:rPr>
            </w:pPr>
            <w:r w:rsidRPr="00091296">
              <w:rPr>
                <w:sz w:val="20"/>
                <w:szCs w:val="20"/>
              </w:rPr>
              <w:t xml:space="preserve">Adoption Support Services Regulations 2005 </w:t>
            </w:r>
          </w:p>
          <w:p w:rsidR="00CD7817" w:rsidRPr="00091296" w:rsidRDefault="00CD7817" w:rsidP="001E3EFF">
            <w:pPr>
              <w:pStyle w:val="ListParagraph"/>
              <w:numPr>
                <w:ilvl w:val="0"/>
                <w:numId w:val="24"/>
              </w:numPr>
              <w:autoSpaceDE w:val="0"/>
              <w:autoSpaceDN w:val="0"/>
              <w:adjustRightInd w:val="0"/>
              <w:spacing w:after="33" w:line="240" w:lineRule="auto"/>
              <w:rPr>
                <w:sz w:val="20"/>
                <w:szCs w:val="20"/>
              </w:rPr>
            </w:pPr>
            <w:r w:rsidRPr="00091296">
              <w:rPr>
                <w:sz w:val="20"/>
                <w:szCs w:val="20"/>
              </w:rPr>
              <w:t xml:space="preserve">Adoption Support Services (Amendment) Regulations 2014 </w:t>
            </w:r>
          </w:p>
          <w:p w:rsidR="00CD7817" w:rsidRPr="00091296" w:rsidRDefault="00CD7817" w:rsidP="001E3EFF">
            <w:pPr>
              <w:pStyle w:val="ListParagraph"/>
              <w:numPr>
                <w:ilvl w:val="0"/>
                <w:numId w:val="24"/>
              </w:numPr>
              <w:autoSpaceDE w:val="0"/>
              <w:autoSpaceDN w:val="0"/>
              <w:adjustRightInd w:val="0"/>
              <w:spacing w:after="33" w:line="240" w:lineRule="auto"/>
              <w:rPr>
                <w:sz w:val="20"/>
                <w:szCs w:val="20"/>
              </w:rPr>
            </w:pPr>
            <w:r w:rsidRPr="00091296">
              <w:rPr>
                <w:sz w:val="20"/>
                <w:szCs w:val="20"/>
              </w:rPr>
              <w:t xml:space="preserve">Adoption Statutory Guidance 2013 </w:t>
            </w:r>
          </w:p>
          <w:p w:rsidR="00CD7817" w:rsidRPr="00091296" w:rsidRDefault="00CD7817" w:rsidP="001E3EFF">
            <w:pPr>
              <w:pStyle w:val="ListParagraph"/>
              <w:numPr>
                <w:ilvl w:val="0"/>
                <w:numId w:val="24"/>
              </w:numPr>
              <w:autoSpaceDE w:val="0"/>
              <w:autoSpaceDN w:val="0"/>
              <w:adjustRightInd w:val="0"/>
              <w:spacing w:after="33" w:line="240" w:lineRule="auto"/>
              <w:rPr>
                <w:sz w:val="20"/>
                <w:szCs w:val="20"/>
              </w:rPr>
            </w:pPr>
            <w:r w:rsidRPr="00091296">
              <w:rPr>
                <w:sz w:val="20"/>
                <w:szCs w:val="20"/>
              </w:rPr>
              <w:t xml:space="preserve">Adoption National Minimum Standards 2014 </w:t>
            </w:r>
          </w:p>
          <w:p w:rsidR="00CD7817" w:rsidRPr="000B4043" w:rsidRDefault="00CD7817" w:rsidP="00CD7817">
            <w:pPr>
              <w:pStyle w:val="ListParagraph"/>
              <w:autoSpaceDE w:val="0"/>
              <w:autoSpaceDN w:val="0"/>
              <w:adjustRightInd w:val="0"/>
              <w:spacing w:after="33" w:line="240" w:lineRule="auto"/>
              <w:rPr>
                <w:color w:val="FF0000"/>
                <w:sz w:val="20"/>
                <w:szCs w:val="20"/>
              </w:rPr>
            </w:pPr>
          </w:p>
          <w:p w:rsidR="00CD7817" w:rsidRPr="005745AE" w:rsidRDefault="00CD7817" w:rsidP="00CD7817">
            <w:pPr>
              <w:spacing w:after="0"/>
              <w:rPr>
                <w:color w:val="FF0000"/>
                <w:sz w:val="22"/>
                <w:szCs w:val="22"/>
              </w:rPr>
            </w:pPr>
            <w:r w:rsidRPr="005745AE">
              <w:rPr>
                <w:sz w:val="22"/>
                <w:szCs w:val="22"/>
              </w:rPr>
              <w:t>3.</w:t>
            </w:r>
            <w:r w:rsidR="00B51291" w:rsidRPr="005745AE">
              <w:rPr>
                <w:sz w:val="22"/>
                <w:szCs w:val="22"/>
              </w:rPr>
              <w:t>7</w:t>
            </w:r>
            <w:r w:rsidRPr="005745AE">
              <w:rPr>
                <w:sz w:val="22"/>
                <w:szCs w:val="22"/>
              </w:rPr>
              <w:t xml:space="preserve"> Workforce</w:t>
            </w:r>
          </w:p>
          <w:p w:rsidR="00CD7817" w:rsidRPr="00882039" w:rsidRDefault="00CD7817" w:rsidP="00CD7817">
            <w:pPr>
              <w:spacing w:after="0"/>
              <w:rPr>
                <w:sz w:val="20"/>
                <w:szCs w:val="20"/>
              </w:rPr>
            </w:pPr>
            <w:r w:rsidRPr="00882039">
              <w:rPr>
                <w:sz w:val="20"/>
                <w:szCs w:val="20"/>
              </w:rPr>
              <w:t xml:space="preserve">Providers will have access to a workforce </w:t>
            </w:r>
            <w:r w:rsidR="00B51291">
              <w:rPr>
                <w:sz w:val="20"/>
                <w:szCs w:val="20"/>
              </w:rPr>
              <w:t xml:space="preserve">with </w:t>
            </w:r>
            <w:r w:rsidRPr="00882039">
              <w:rPr>
                <w:sz w:val="20"/>
                <w:szCs w:val="20"/>
              </w:rPr>
              <w:t>the right combination of skills, knowledge, experience and qualifications to work with individuals and families</w:t>
            </w:r>
            <w:r w:rsidR="00B51291">
              <w:rPr>
                <w:sz w:val="20"/>
                <w:szCs w:val="20"/>
              </w:rPr>
              <w:t>, including:</w:t>
            </w:r>
            <w:r w:rsidRPr="00882039">
              <w:rPr>
                <w:sz w:val="20"/>
                <w:szCs w:val="20"/>
              </w:rPr>
              <w:t xml:space="preserve"> </w:t>
            </w:r>
          </w:p>
          <w:p w:rsidR="00CD7817" w:rsidRPr="00882039" w:rsidRDefault="00CD7817" w:rsidP="00CD7817">
            <w:pPr>
              <w:spacing w:after="0"/>
              <w:ind w:left="60"/>
              <w:rPr>
                <w:sz w:val="20"/>
                <w:szCs w:val="20"/>
              </w:rPr>
            </w:pPr>
          </w:p>
          <w:p w:rsidR="00CD7817" w:rsidRPr="00242CCC" w:rsidRDefault="00CD7817" w:rsidP="001E3EFF">
            <w:pPr>
              <w:pStyle w:val="ListParagraph"/>
              <w:numPr>
                <w:ilvl w:val="0"/>
                <w:numId w:val="17"/>
              </w:numPr>
              <w:spacing w:after="0"/>
              <w:rPr>
                <w:sz w:val="20"/>
                <w:szCs w:val="20"/>
              </w:rPr>
            </w:pPr>
            <w:r w:rsidRPr="00242CCC">
              <w:rPr>
                <w:sz w:val="20"/>
                <w:szCs w:val="20"/>
              </w:rPr>
              <w:t>Good interpersonal skills and ability to work sensitively</w:t>
            </w:r>
          </w:p>
          <w:p w:rsidR="00CD7817" w:rsidRPr="00242CCC" w:rsidRDefault="00CD7817" w:rsidP="001E3EFF">
            <w:pPr>
              <w:pStyle w:val="ListParagraph"/>
              <w:numPr>
                <w:ilvl w:val="0"/>
                <w:numId w:val="17"/>
              </w:numPr>
              <w:spacing w:after="0"/>
              <w:rPr>
                <w:sz w:val="20"/>
                <w:szCs w:val="20"/>
              </w:rPr>
            </w:pPr>
            <w:r w:rsidRPr="00242CCC">
              <w:rPr>
                <w:sz w:val="20"/>
                <w:szCs w:val="20"/>
              </w:rPr>
              <w:t xml:space="preserve">Current qualifications </w:t>
            </w:r>
            <w:r w:rsidR="00B51291">
              <w:rPr>
                <w:sz w:val="20"/>
                <w:szCs w:val="20"/>
              </w:rPr>
              <w:t>relevant</w:t>
            </w:r>
            <w:r w:rsidRPr="00242CCC">
              <w:rPr>
                <w:sz w:val="20"/>
                <w:szCs w:val="20"/>
              </w:rPr>
              <w:t xml:space="preserve"> to the interventions being delivered</w:t>
            </w:r>
          </w:p>
          <w:p w:rsidR="00CD7817" w:rsidRPr="00242CCC" w:rsidRDefault="00CD7817" w:rsidP="001E3EFF">
            <w:pPr>
              <w:pStyle w:val="ListParagraph"/>
              <w:numPr>
                <w:ilvl w:val="0"/>
                <w:numId w:val="17"/>
              </w:numPr>
              <w:spacing w:after="0"/>
              <w:rPr>
                <w:sz w:val="20"/>
                <w:szCs w:val="20"/>
              </w:rPr>
            </w:pPr>
            <w:r w:rsidRPr="00242CCC">
              <w:rPr>
                <w:sz w:val="20"/>
                <w:szCs w:val="20"/>
              </w:rPr>
              <w:t>Current registration to any relevant professional bodies</w:t>
            </w:r>
          </w:p>
          <w:p w:rsidR="00CD7817" w:rsidRPr="00242CCC" w:rsidRDefault="00CD7817" w:rsidP="001E3EFF">
            <w:pPr>
              <w:pStyle w:val="ListParagraph"/>
              <w:numPr>
                <w:ilvl w:val="0"/>
                <w:numId w:val="17"/>
              </w:numPr>
              <w:spacing w:after="0"/>
              <w:rPr>
                <w:sz w:val="20"/>
                <w:szCs w:val="20"/>
              </w:rPr>
            </w:pPr>
            <w:r w:rsidRPr="00242CCC">
              <w:rPr>
                <w:sz w:val="20"/>
                <w:szCs w:val="20"/>
              </w:rPr>
              <w:t xml:space="preserve">Formal training </w:t>
            </w:r>
            <w:r w:rsidR="00B51291">
              <w:rPr>
                <w:sz w:val="20"/>
                <w:szCs w:val="20"/>
              </w:rPr>
              <w:t>relevant</w:t>
            </w:r>
            <w:r w:rsidRPr="00242CCC">
              <w:rPr>
                <w:sz w:val="20"/>
                <w:szCs w:val="20"/>
              </w:rPr>
              <w:t xml:space="preserve"> to the intervention delivered</w:t>
            </w:r>
          </w:p>
          <w:p w:rsidR="00CD7817" w:rsidRPr="00242CCC" w:rsidRDefault="00CD7817" w:rsidP="001E3EFF">
            <w:pPr>
              <w:pStyle w:val="ListParagraph"/>
              <w:numPr>
                <w:ilvl w:val="0"/>
                <w:numId w:val="17"/>
              </w:numPr>
              <w:spacing w:after="0"/>
              <w:rPr>
                <w:sz w:val="20"/>
                <w:szCs w:val="20"/>
              </w:rPr>
            </w:pPr>
            <w:r w:rsidRPr="00242CCC">
              <w:rPr>
                <w:sz w:val="20"/>
                <w:szCs w:val="20"/>
              </w:rPr>
              <w:t>The correct case management and supervision procedures in place</w:t>
            </w:r>
          </w:p>
          <w:p w:rsidR="00437D48" w:rsidRPr="00236AA0" w:rsidRDefault="00437D48" w:rsidP="00B17CF7">
            <w:pPr>
              <w:spacing w:after="0"/>
              <w:rPr>
                <w:sz w:val="20"/>
                <w:szCs w:val="20"/>
              </w:rPr>
            </w:pPr>
          </w:p>
          <w:p w:rsidR="00437D48" w:rsidRPr="00236AA0" w:rsidRDefault="00437D48" w:rsidP="00B17CF7">
            <w:pPr>
              <w:pStyle w:val="ListParagraph"/>
              <w:rPr>
                <w:sz w:val="20"/>
                <w:szCs w:val="20"/>
              </w:rPr>
            </w:pPr>
            <w:r w:rsidRPr="00236AA0">
              <w:rPr>
                <w:sz w:val="20"/>
                <w:szCs w:val="20"/>
              </w:rPr>
              <w:t xml:space="preserve">  </w:t>
            </w:r>
          </w:p>
        </w:tc>
      </w:tr>
      <w:tr w:rsidR="00437D48" w:rsidRPr="002A1BE1" w:rsidTr="009467C8">
        <w:tc>
          <w:tcPr>
            <w:tcW w:w="10490" w:type="dxa"/>
          </w:tcPr>
          <w:p w:rsidR="00437D48" w:rsidRPr="002A1BE1" w:rsidRDefault="00437D48" w:rsidP="005A0EA2">
            <w:pPr>
              <w:spacing w:after="0"/>
              <w:rPr>
                <w:sz w:val="20"/>
                <w:szCs w:val="20"/>
              </w:rPr>
            </w:pPr>
          </w:p>
        </w:tc>
      </w:tr>
      <w:tr w:rsidR="00437D48" w:rsidRPr="002A1BE1" w:rsidTr="009467C8">
        <w:tc>
          <w:tcPr>
            <w:tcW w:w="10490" w:type="dxa"/>
            <w:shd w:val="clear" w:color="auto" w:fill="666666"/>
          </w:tcPr>
          <w:p w:rsidR="00437D48" w:rsidRPr="006970E2" w:rsidRDefault="005745AE" w:rsidP="00FF7780">
            <w:pPr>
              <w:spacing w:before="120" w:after="120"/>
              <w:rPr>
                <w:b/>
                <w:color w:val="FFFFFF" w:themeColor="background1"/>
                <w:sz w:val="20"/>
                <w:szCs w:val="20"/>
              </w:rPr>
            </w:pPr>
            <w:r>
              <w:rPr>
                <w:b/>
                <w:color w:val="FFFFFF" w:themeColor="background1"/>
                <w:sz w:val="20"/>
                <w:szCs w:val="20"/>
              </w:rPr>
              <w:t>4</w:t>
            </w:r>
            <w:r w:rsidR="00437D48">
              <w:rPr>
                <w:b/>
                <w:color w:val="FFFFFF" w:themeColor="background1"/>
                <w:sz w:val="20"/>
                <w:szCs w:val="20"/>
              </w:rPr>
              <w:t xml:space="preserve">. </w:t>
            </w:r>
            <w:r w:rsidR="00437D48" w:rsidRPr="006970E2">
              <w:rPr>
                <w:b/>
                <w:color w:val="FFFFFF" w:themeColor="background1"/>
                <w:sz w:val="20"/>
                <w:szCs w:val="20"/>
              </w:rPr>
              <w:t>Performance M</w:t>
            </w:r>
            <w:r w:rsidR="00437D48">
              <w:rPr>
                <w:b/>
                <w:color w:val="FFFFFF" w:themeColor="background1"/>
                <w:sz w:val="20"/>
                <w:szCs w:val="20"/>
              </w:rPr>
              <w:t xml:space="preserve">onitoring Framework </w:t>
            </w:r>
          </w:p>
        </w:tc>
      </w:tr>
      <w:tr w:rsidR="00437D48" w:rsidRPr="002A1BE1" w:rsidTr="009467C8">
        <w:tc>
          <w:tcPr>
            <w:tcW w:w="10490" w:type="dxa"/>
          </w:tcPr>
          <w:p w:rsidR="00437D48" w:rsidRPr="00882039" w:rsidRDefault="005745AE" w:rsidP="00011EE6">
            <w:pPr>
              <w:spacing w:after="0"/>
              <w:rPr>
                <w:sz w:val="20"/>
                <w:szCs w:val="20"/>
              </w:rPr>
            </w:pPr>
            <w:r>
              <w:rPr>
                <w:sz w:val="20"/>
                <w:szCs w:val="20"/>
              </w:rPr>
              <w:t>4.</w:t>
            </w:r>
            <w:r w:rsidR="00B51291">
              <w:rPr>
                <w:sz w:val="20"/>
                <w:szCs w:val="20"/>
              </w:rPr>
              <w:t xml:space="preserve">1  </w:t>
            </w:r>
            <w:r w:rsidR="00437D48" w:rsidRPr="00882039">
              <w:rPr>
                <w:sz w:val="20"/>
                <w:szCs w:val="20"/>
              </w:rPr>
              <w:t>Providers must have experience in using recognised outcomes collection tools to measure, assess and report on the impact of interventions for children, young people and parent/carers.</w:t>
            </w:r>
          </w:p>
          <w:p w:rsidR="00437D48" w:rsidRPr="00882039" w:rsidRDefault="00437D48" w:rsidP="00011EE6">
            <w:pPr>
              <w:spacing w:after="0"/>
              <w:rPr>
                <w:sz w:val="20"/>
                <w:szCs w:val="20"/>
              </w:rPr>
            </w:pPr>
          </w:p>
          <w:p w:rsidR="00437D48" w:rsidRDefault="00437D48" w:rsidP="00011EE6">
            <w:pPr>
              <w:spacing w:after="0"/>
              <w:rPr>
                <w:sz w:val="20"/>
                <w:szCs w:val="20"/>
              </w:rPr>
            </w:pPr>
          </w:p>
          <w:p w:rsidR="00437D48" w:rsidRPr="005745AE" w:rsidRDefault="005745AE" w:rsidP="00011EE6">
            <w:pPr>
              <w:spacing w:after="0"/>
              <w:rPr>
                <w:sz w:val="22"/>
                <w:szCs w:val="22"/>
              </w:rPr>
            </w:pPr>
            <w:r w:rsidRPr="005745AE">
              <w:rPr>
                <w:sz w:val="22"/>
                <w:szCs w:val="22"/>
              </w:rPr>
              <w:t>4.2</w:t>
            </w:r>
            <w:r w:rsidR="00575828" w:rsidRPr="005745AE">
              <w:rPr>
                <w:sz w:val="22"/>
                <w:szCs w:val="22"/>
              </w:rPr>
              <w:t xml:space="preserve">  </w:t>
            </w:r>
            <w:r w:rsidR="00437D48" w:rsidRPr="005745AE">
              <w:rPr>
                <w:sz w:val="22"/>
                <w:szCs w:val="22"/>
              </w:rPr>
              <w:t>Activity Recording</w:t>
            </w:r>
          </w:p>
          <w:p w:rsidR="00437D48" w:rsidRPr="00EB0299" w:rsidRDefault="00437D48" w:rsidP="00011EE6">
            <w:pPr>
              <w:spacing w:after="0"/>
              <w:rPr>
                <w:sz w:val="20"/>
                <w:szCs w:val="20"/>
              </w:rPr>
            </w:pPr>
            <w:r w:rsidRPr="00EB0299">
              <w:rPr>
                <w:sz w:val="20"/>
                <w:szCs w:val="20"/>
              </w:rPr>
              <w:t xml:space="preserve">Activity recording </w:t>
            </w:r>
            <w:r w:rsidR="00575828" w:rsidRPr="00EB0299">
              <w:rPr>
                <w:sz w:val="20"/>
                <w:szCs w:val="20"/>
              </w:rPr>
              <w:t xml:space="preserve">and reporting arrangements </w:t>
            </w:r>
            <w:r w:rsidRPr="00EB0299">
              <w:rPr>
                <w:sz w:val="20"/>
                <w:szCs w:val="20"/>
              </w:rPr>
              <w:t xml:space="preserve">will be agreed between ECC and </w:t>
            </w:r>
            <w:r w:rsidR="00575828" w:rsidRPr="00EB0299">
              <w:rPr>
                <w:sz w:val="20"/>
                <w:szCs w:val="20"/>
              </w:rPr>
              <w:t xml:space="preserve">the </w:t>
            </w:r>
            <w:r w:rsidRPr="00EB0299">
              <w:rPr>
                <w:sz w:val="20"/>
                <w:szCs w:val="20"/>
              </w:rPr>
              <w:t>provider in the first month of the new contract being in place but will include as a minimum:</w:t>
            </w:r>
          </w:p>
          <w:p w:rsidR="00575828" w:rsidRDefault="00575828" w:rsidP="00575828">
            <w:pPr>
              <w:spacing w:after="0" w:line="240" w:lineRule="auto"/>
              <w:rPr>
                <w:rFonts w:eastAsia="Times New Roman" w:cs="Times New Roman"/>
                <w:lang w:eastAsia="en-GB"/>
              </w:rPr>
            </w:pPr>
          </w:p>
          <w:p w:rsidR="00575828" w:rsidRPr="00EB0299" w:rsidRDefault="00575828" w:rsidP="00EB0299">
            <w:pPr>
              <w:pStyle w:val="ListParagraph"/>
              <w:numPr>
                <w:ilvl w:val="0"/>
                <w:numId w:val="34"/>
              </w:numPr>
              <w:spacing w:after="0" w:line="240" w:lineRule="auto"/>
              <w:rPr>
                <w:rFonts w:eastAsia="Times New Roman" w:cs="Times New Roman"/>
                <w:sz w:val="20"/>
                <w:szCs w:val="20"/>
                <w:lang w:eastAsia="en-GB"/>
              </w:rPr>
            </w:pPr>
            <w:r w:rsidRPr="00EB0299">
              <w:rPr>
                <w:rFonts w:eastAsia="Times New Roman" w:cs="Times New Roman"/>
                <w:sz w:val="20"/>
                <w:szCs w:val="20"/>
                <w:lang w:eastAsia="en-GB"/>
              </w:rPr>
              <w:t>Service user evaluation feedback following each event.</w:t>
            </w:r>
          </w:p>
          <w:p w:rsidR="00575828" w:rsidRPr="00EB0299" w:rsidRDefault="00575828" w:rsidP="00575828">
            <w:pPr>
              <w:spacing w:after="0" w:line="240" w:lineRule="auto"/>
              <w:rPr>
                <w:rFonts w:eastAsia="Times New Roman" w:cs="Times New Roman"/>
                <w:b/>
                <w:sz w:val="20"/>
                <w:szCs w:val="20"/>
                <w:lang w:eastAsia="en-GB"/>
              </w:rPr>
            </w:pPr>
          </w:p>
          <w:p w:rsidR="00575828" w:rsidRPr="00EB0299" w:rsidRDefault="00575828" w:rsidP="00EB0299">
            <w:pPr>
              <w:pStyle w:val="ListParagraph"/>
              <w:numPr>
                <w:ilvl w:val="0"/>
                <w:numId w:val="34"/>
              </w:numPr>
              <w:spacing w:after="0" w:line="240" w:lineRule="auto"/>
              <w:rPr>
                <w:rFonts w:eastAsia="Times New Roman" w:cs="Times New Roman"/>
                <w:sz w:val="20"/>
                <w:szCs w:val="20"/>
                <w:lang w:eastAsia="en-GB"/>
              </w:rPr>
            </w:pPr>
            <w:r w:rsidRPr="00EB0299">
              <w:rPr>
                <w:rFonts w:eastAsia="Times New Roman" w:cs="Times New Roman"/>
                <w:sz w:val="20"/>
                <w:szCs w:val="20"/>
                <w:lang w:eastAsia="en-GB"/>
              </w:rPr>
              <w:t>A minimum of 75% of service user feedback expressing satisfaction with the service received.</w:t>
            </w:r>
          </w:p>
          <w:p w:rsidR="00575828" w:rsidRDefault="00575828" w:rsidP="00EB0299">
            <w:pPr>
              <w:spacing w:after="0" w:line="240" w:lineRule="auto"/>
              <w:rPr>
                <w:rFonts w:eastAsia="Times New Roman" w:cs="Times New Roman"/>
                <w:sz w:val="20"/>
                <w:szCs w:val="20"/>
                <w:lang w:eastAsia="en-GB"/>
              </w:rPr>
            </w:pPr>
          </w:p>
          <w:p w:rsidR="00575828" w:rsidRDefault="00575828" w:rsidP="00056D5B">
            <w:pPr>
              <w:pStyle w:val="ListParagraph"/>
              <w:numPr>
                <w:ilvl w:val="0"/>
                <w:numId w:val="34"/>
              </w:numPr>
              <w:spacing w:after="0" w:line="240" w:lineRule="auto"/>
              <w:rPr>
                <w:rFonts w:eastAsia="Times New Roman" w:cs="Times New Roman"/>
                <w:sz w:val="20"/>
                <w:szCs w:val="20"/>
                <w:lang w:eastAsia="en-GB"/>
              </w:rPr>
            </w:pPr>
            <w:r>
              <w:rPr>
                <w:rFonts w:eastAsia="Times New Roman" w:cs="Times New Roman"/>
                <w:sz w:val="20"/>
                <w:szCs w:val="20"/>
                <w:lang w:eastAsia="en-GB"/>
              </w:rPr>
              <w:t>Attendance at each coffee morning, family event, themed meeting and any other events organised by the provider</w:t>
            </w:r>
          </w:p>
          <w:p w:rsidR="00056D5B" w:rsidRPr="00056D5B" w:rsidRDefault="00056D5B" w:rsidP="00056D5B">
            <w:pPr>
              <w:spacing w:after="0" w:line="240" w:lineRule="auto"/>
              <w:rPr>
                <w:rFonts w:eastAsia="Times New Roman" w:cs="Times New Roman"/>
                <w:sz w:val="20"/>
                <w:szCs w:val="20"/>
                <w:lang w:eastAsia="en-GB"/>
              </w:rPr>
            </w:pPr>
          </w:p>
          <w:p w:rsidR="00575828" w:rsidRDefault="00575828" w:rsidP="00EB0299">
            <w:pPr>
              <w:pStyle w:val="ListParagraph"/>
              <w:numPr>
                <w:ilvl w:val="0"/>
                <w:numId w:val="34"/>
              </w:numPr>
              <w:spacing w:after="0" w:line="240" w:lineRule="auto"/>
              <w:rPr>
                <w:rFonts w:eastAsia="Times New Roman" w:cs="Times New Roman"/>
                <w:sz w:val="20"/>
                <w:szCs w:val="20"/>
                <w:lang w:eastAsia="en-GB"/>
              </w:rPr>
            </w:pPr>
            <w:r>
              <w:rPr>
                <w:rFonts w:eastAsia="Times New Roman" w:cs="Times New Roman"/>
                <w:sz w:val="20"/>
                <w:szCs w:val="20"/>
                <w:lang w:eastAsia="en-GB"/>
              </w:rPr>
              <w:t>Number of families accessing the lending library</w:t>
            </w:r>
          </w:p>
          <w:p w:rsidR="00575828" w:rsidRPr="00EB0299" w:rsidRDefault="00575828" w:rsidP="00EB0299">
            <w:pPr>
              <w:pStyle w:val="ListParagraph"/>
              <w:rPr>
                <w:rFonts w:eastAsia="Times New Roman" w:cs="Times New Roman"/>
                <w:sz w:val="20"/>
                <w:szCs w:val="20"/>
                <w:lang w:eastAsia="en-GB"/>
              </w:rPr>
            </w:pPr>
          </w:p>
          <w:p w:rsidR="00575828" w:rsidRDefault="00575828" w:rsidP="00EB0299">
            <w:pPr>
              <w:pStyle w:val="ListParagraph"/>
              <w:numPr>
                <w:ilvl w:val="0"/>
                <w:numId w:val="34"/>
              </w:numPr>
              <w:spacing w:after="0" w:line="240" w:lineRule="auto"/>
              <w:rPr>
                <w:rFonts w:eastAsia="Times New Roman" w:cs="Times New Roman"/>
                <w:sz w:val="20"/>
                <w:szCs w:val="20"/>
                <w:lang w:eastAsia="en-GB"/>
              </w:rPr>
            </w:pPr>
            <w:r>
              <w:rPr>
                <w:rFonts w:eastAsia="Times New Roman" w:cs="Times New Roman"/>
                <w:sz w:val="20"/>
                <w:szCs w:val="20"/>
                <w:lang w:eastAsia="en-GB"/>
              </w:rPr>
              <w:t>Number of families calling the advice line</w:t>
            </w:r>
          </w:p>
          <w:p w:rsidR="00575828" w:rsidRPr="00EB0299" w:rsidRDefault="00575828" w:rsidP="00EB0299">
            <w:pPr>
              <w:pStyle w:val="ListParagraph"/>
              <w:rPr>
                <w:rFonts w:eastAsia="Times New Roman" w:cs="Times New Roman"/>
                <w:sz w:val="20"/>
                <w:szCs w:val="20"/>
                <w:lang w:eastAsia="en-GB"/>
              </w:rPr>
            </w:pPr>
          </w:p>
          <w:p w:rsidR="00575828" w:rsidRPr="00EB0299" w:rsidRDefault="00575828" w:rsidP="00EB0299">
            <w:pPr>
              <w:pStyle w:val="ListParagraph"/>
              <w:numPr>
                <w:ilvl w:val="0"/>
                <w:numId w:val="34"/>
              </w:numPr>
              <w:spacing w:after="0" w:line="240" w:lineRule="auto"/>
              <w:rPr>
                <w:rFonts w:eastAsia="Times New Roman" w:cs="Times New Roman"/>
                <w:sz w:val="20"/>
                <w:szCs w:val="20"/>
                <w:lang w:eastAsia="en-GB"/>
              </w:rPr>
            </w:pPr>
            <w:r>
              <w:rPr>
                <w:rFonts w:eastAsia="Times New Roman" w:cs="Times New Roman"/>
                <w:sz w:val="20"/>
                <w:szCs w:val="20"/>
                <w:lang w:eastAsia="en-GB"/>
              </w:rPr>
              <w:t xml:space="preserve">Information on number of families requesting information and advice and qualitative information on the nature of the information required by local families. </w:t>
            </w:r>
          </w:p>
          <w:p w:rsidR="00437D48" w:rsidRPr="00091296" w:rsidRDefault="00437D48" w:rsidP="00011EE6">
            <w:pPr>
              <w:spacing w:after="0"/>
              <w:rPr>
                <w:color w:val="0070C0"/>
                <w:sz w:val="20"/>
                <w:szCs w:val="20"/>
              </w:rPr>
            </w:pPr>
          </w:p>
          <w:p w:rsidR="00091296" w:rsidRPr="00091296" w:rsidRDefault="00091296" w:rsidP="00091296">
            <w:pPr>
              <w:pStyle w:val="ListParagraph"/>
              <w:spacing w:after="0"/>
              <w:rPr>
                <w:color w:val="0070C0"/>
                <w:sz w:val="20"/>
                <w:szCs w:val="20"/>
              </w:rPr>
            </w:pPr>
          </w:p>
          <w:p w:rsidR="00091296" w:rsidRPr="00EB0299" w:rsidRDefault="00091296" w:rsidP="00091296">
            <w:pPr>
              <w:spacing w:after="0"/>
              <w:rPr>
                <w:b/>
                <w:sz w:val="20"/>
                <w:szCs w:val="20"/>
              </w:rPr>
            </w:pPr>
            <w:r w:rsidRPr="00EB0299">
              <w:rPr>
                <w:b/>
                <w:sz w:val="20"/>
                <w:szCs w:val="20"/>
              </w:rPr>
              <w:t>Outcomes and quality recording and reporting</w:t>
            </w:r>
          </w:p>
          <w:p w:rsidR="00091296" w:rsidRPr="00EB0299" w:rsidRDefault="00091296" w:rsidP="00091296">
            <w:pPr>
              <w:spacing w:after="0"/>
              <w:rPr>
                <w:sz w:val="20"/>
                <w:szCs w:val="20"/>
              </w:rPr>
            </w:pPr>
            <w:r w:rsidRPr="00EB0299">
              <w:rPr>
                <w:sz w:val="20"/>
                <w:szCs w:val="20"/>
              </w:rPr>
              <w:t xml:space="preserve">ECC will work with </w:t>
            </w:r>
            <w:r w:rsidR="00575828" w:rsidRPr="00EB0299">
              <w:rPr>
                <w:sz w:val="20"/>
                <w:szCs w:val="20"/>
              </w:rPr>
              <w:t xml:space="preserve">the </w:t>
            </w:r>
            <w:r w:rsidRPr="00EB0299">
              <w:rPr>
                <w:sz w:val="20"/>
                <w:szCs w:val="20"/>
              </w:rPr>
              <w:t xml:space="preserve">providers to agree </w:t>
            </w:r>
            <w:r w:rsidR="00575828" w:rsidRPr="00EB0299">
              <w:rPr>
                <w:sz w:val="20"/>
                <w:szCs w:val="20"/>
              </w:rPr>
              <w:t xml:space="preserve">an </w:t>
            </w:r>
            <w:r w:rsidRPr="00EB0299">
              <w:rPr>
                <w:sz w:val="20"/>
                <w:szCs w:val="20"/>
              </w:rPr>
              <w:t xml:space="preserve">outcomes monitoring tool and quality indicators within the first month of the start of the new contract.  </w:t>
            </w:r>
          </w:p>
          <w:p w:rsidR="00091296" w:rsidRPr="00EB0299" w:rsidRDefault="00091296" w:rsidP="00091296">
            <w:pPr>
              <w:spacing w:after="0"/>
              <w:rPr>
                <w:sz w:val="20"/>
                <w:szCs w:val="20"/>
              </w:rPr>
            </w:pPr>
          </w:p>
          <w:p w:rsidR="00437D48" w:rsidRPr="00EB0299" w:rsidRDefault="00437D48" w:rsidP="00011EE6">
            <w:pPr>
              <w:spacing w:after="0"/>
              <w:rPr>
                <w:sz w:val="20"/>
                <w:szCs w:val="20"/>
              </w:rPr>
            </w:pPr>
          </w:p>
          <w:p w:rsidR="00437D48" w:rsidRPr="00EB0299" w:rsidRDefault="00575828" w:rsidP="00EB0299">
            <w:pPr>
              <w:spacing w:after="0"/>
              <w:rPr>
                <w:sz w:val="20"/>
                <w:szCs w:val="20"/>
              </w:rPr>
            </w:pPr>
            <w:r w:rsidRPr="00EB0299">
              <w:rPr>
                <w:sz w:val="20"/>
                <w:szCs w:val="20"/>
              </w:rPr>
              <w:t xml:space="preserve">The provider will be required to submit regular </w:t>
            </w:r>
            <w:r w:rsidR="004B457A" w:rsidRPr="00EB0299">
              <w:rPr>
                <w:sz w:val="20"/>
                <w:szCs w:val="20"/>
              </w:rPr>
              <w:t xml:space="preserve">activity </w:t>
            </w:r>
            <w:r w:rsidRPr="00EB0299">
              <w:rPr>
                <w:sz w:val="20"/>
                <w:szCs w:val="20"/>
              </w:rPr>
              <w:t xml:space="preserve">monitoring and quality information. </w:t>
            </w:r>
            <w:r w:rsidR="00437D48" w:rsidRPr="00EB0299">
              <w:rPr>
                <w:sz w:val="20"/>
                <w:szCs w:val="20"/>
              </w:rPr>
              <w:t>There will be scheduled quarterly contract management meetings between the provider and the commissioner and/or a contract manager and data analyst.</w:t>
            </w:r>
            <w:r w:rsidR="004B457A" w:rsidRPr="00EB0299">
              <w:rPr>
                <w:sz w:val="20"/>
                <w:szCs w:val="20"/>
              </w:rPr>
              <w:t xml:space="preserve">  This should clearly identify service user feedback and any corrective actions taken as a result of feedback. </w:t>
            </w:r>
          </w:p>
          <w:p w:rsidR="00437D48" w:rsidRPr="00EB0299" w:rsidRDefault="007A2FB3" w:rsidP="00FF7780">
            <w:pPr>
              <w:spacing w:after="0"/>
              <w:rPr>
                <w:sz w:val="20"/>
                <w:szCs w:val="20"/>
              </w:rPr>
            </w:pPr>
            <w:r w:rsidRPr="00EB0299">
              <w:rPr>
                <w:sz w:val="20"/>
                <w:szCs w:val="20"/>
              </w:rPr>
              <w:t xml:space="preserve">Performance of the commissioned service </w:t>
            </w:r>
            <w:r w:rsidR="004B457A" w:rsidRPr="00EB0299">
              <w:rPr>
                <w:sz w:val="20"/>
                <w:szCs w:val="20"/>
              </w:rPr>
              <w:t>will</w:t>
            </w:r>
            <w:r w:rsidRPr="00EB0299">
              <w:rPr>
                <w:sz w:val="20"/>
                <w:szCs w:val="20"/>
              </w:rPr>
              <w:t xml:space="preserve"> to be measured against progress in these areas:</w:t>
            </w:r>
          </w:p>
          <w:p w:rsidR="007A2FB3" w:rsidRPr="00EB0299" w:rsidRDefault="007A2FB3" w:rsidP="00FF7780">
            <w:pPr>
              <w:spacing w:after="0"/>
              <w:rPr>
                <w:sz w:val="20"/>
                <w:szCs w:val="20"/>
              </w:rPr>
            </w:pPr>
          </w:p>
          <w:p w:rsidR="007A2FB3" w:rsidRPr="00EB0299" w:rsidRDefault="00D64E03" w:rsidP="001E3EFF">
            <w:pPr>
              <w:pStyle w:val="ListParagraph"/>
              <w:numPr>
                <w:ilvl w:val="0"/>
                <w:numId w:val="11"/>
              </w:numPr>
              <w:spacing w:after="0"/>
              <w:rPr>
                <w:sz w:val="20"/>
                <w:szCs w:val="20"/>
              </w:rPr>
            </w:pPr>
            <w:r w:rsidRPr="00EB0299">
              <w:rPr>
                <w:sz w:val="20"/>
                <w:szCs w:val="20"/>
              </w:rPr>
              <w:t>Improving and sustaining peer relationships (for children and their adoptive parents and special guardians)</w:t>
            </w:r>
          </w:p>
          <w:p w:rsidR="00D64E03" w:rsidRPr="00EB0299" w:rsidRDefault="00D64E03" w:rsidP="001E3EFF">
            <w:pPr>
              <w:pStyle w:val="ListParagraph"/>
              <w:numPr>
                <w:ilvl w:val="0"/>
                <w:numId w:val="11"/>
              </w:numPr>
              <w:spacing w:after="0"/>
              <w:rPr>
                <w:sz w:val="20"/>
                <w:szCs w:val="20"/>
              </w:rPr>
            </w:pPr>
            <w:r w:rsidRPr="00EB0299">
              <w:rPr>
                <w:sz w:val="20"/>
                <w:szCs w:val="20"/>
              </w:rPr>
              <w:t>Promoting community involvement</w:t>
            </w:r>
          </w:p>
          <w:p w:rsidR="00D64E03" w:rsidRPr="00EB0299" w:rsidRDefault="00D64E03" w:rsidP="001E3EFF">
            <w:pPr>
              <w:pStyle w:val="ListParagraph"/>
              <w:numPr>
                <w:ilvl w:val="0"/>
                <w:numId w:val="11"/>
              </w:numPr>
              <w:spacing w:after="0"/>
              <w:rPr>
                <w:sz w:val="20"/>
                <w:szCs w:val="20"/>
              </w:rPr>
            </w:pPr>
            <w:r w:rsidRPr="00EB0299">
              <w:rPr>
                <w:sz w:val="20"/>
                <w:szCs w:val="20"/>
              </w:rPr>
              <w:t>Increasing skills and knowledge</w:t>
            </w:r>
          </w:p>
          <w:p w:rsidR="00D64E03" w:rsidRPr="00EB0299" w:rsidRDefault="00D64E03" w:rsidP="001E3EFF">
            <w:pPr>
              <w:pStyle w:val="ListParagraph"/>
              <w:numPr>
                <w:ilvl w:val="0"/>
                <w:numId w:val="11"/>
              </w:numPr>
              <w:spacing w:after="0"/>
              <w:rPr>
                <w:sz w:val="20"/>
                <w:szCs w:val="20"/>
              </w:rPr>
            </w:pPr>
            <w:r w:rsidRPr="00EB0299">
              <w:rPr>
                <w:sz w:val="20"/>
                <w:szCs w:val="20"/>
              </w:rPr>
              <w:t>Enhancing self-esteem</w:t>
            </w:r>
          </w:p>
          <w:p w:rsidR="00D64E03" w:rsidRDefault="00D64E03" w:rsidP="00FF7780">
            <w:pPr>
              <w:spacing w:after="0"/>
              <w:rPr>
                <w:sz w:val="20"/>
                <w:szCs w:val="20"/>
              </w:rPr>
            </w:pPr>
          </w:p>
          <w:p w:rsidR="00437D48" w:rsidRDefault="00437D48" w:rsidP="008B50C4">
            <w:pPr>
              <w:tabs>
                <w:tab w:val="left" w:pos="2266"/>
              </w:tabs>
              <w:spacing w:after="0"/>
              <w:rPr>
                <w:sz w:val="20"/>
                <w:szCs w:val="20"/>
              </w:rPr>
            </w:pPr>
            <w:r>
              <w:rPr>
                <w:sz w:val="20"/>
                <w:szCs w:val="20"/>
              </w:rPr>
              <w:tab/>
            </w:r>
          </w:p>
          <w:p w:rsidR="00437D48" w:rsidRDefault="00437D48" w:rsidP="003E5E65">
            <w:pPr>
              <w:spacing w:after="0"/>
              <w:rPr>
                <w:sz w:val="20"/>
                <w:szCs w:val="20"/>
              </w:rPr>
            </w:pPr>
          </w:p>
          <w:p w:rsidR="00437D48" w:rsidRDefault="00437D48" w:rsidP="003E5E65">
            <w:pPr>
              <w:spacing w:after="0"/>
              <w:rPr>
                <w:sz w:val="20"/>
                <w:szCs w:val="20"/>
              </w:rPr>
            </w:pPr>
          </w:p>
          <w:p w:rsidR="00437D48" w:rsidRDefault="00437D48" w:rsidP="003E5E65">
            <w:pPr>
              <w:spacing w:after="0"/>
              <w:rPr>
                <w:sz w:val="20"/>
                <w:szCs w:val="20"/>
              </w:rPr>
            </w:pPr>
          </w:p>
          <w:p w:rsidR="00437D48" w:rsidRDefault="00437D48" w:rsidP="003E5E65">
            <w:pPr>
              <w:spacing w:after="0"/>
              <w:rPr>
                <w:sz w:val="20"/>
                <w:szCs w:val="20"/>
              </w:rPr>
            </w:pPr>
          </w:p>
          <w:p w:rsidR="00437D48" w:rsidRDefault="00437D48" w:rsidP="003E5E65">
            <w:pPr>
              <w:spacing w:after="0"/>
              <w:rPr>
                <w:sz w:val="20"/>
                <w:szCs w:val="20"/>
              </w:rPr>
            </w:pPr>
          </w:p>
          <w:p w:rsidR="00437D48" w:rsidRPr="002A1BE1" w:rsidRDefault="00437D48" w:rsidP="008B50C4">
            <w:pPr>
              <w:rPr>
                <w:sz w:val="20"/>
                <w:szCs w:val="20"/>
              </w:rPr>
            </w:pPr>
          </w:p>
        </w:tc>
      </w:tr>
    </w:tbl>
    <w:p w:rsidR="00785807" w:rsidRDefault="00785807" w:rsidP="004C0698">
      <w:pPr>
        <w:rPr>
          <w:sz w:val="20"/>
          <w:szCs w:val="20"/>
        </w:rPr>
      </w:pPr>
    </w:p>
    <w:sectPr w:rsidR="00785807" w:rsidSect="0079394C">
      <w:headerReference w:type="default" r:id="rId15"/>
      <w:footerReference w:type="default" r:id="rId16"/>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AA" w:rsidRDefault="00CE71AA" w:rsidP="005F4BF6">
      <w:pPr>
        <w:spacing w:after="0" w:line="240" w:lineRule="auto"/>
      </w:pPr>
      <w:r>
        <w:separator/>
      </w:r>
    </w:p>
  </w:endnote>
  <w:endnote w:type="continuationSeparator" w:id="0">
    <w:p w:rsidR="00CE71AA" w:rsidRDefault="00CE71AA" w:rsidP="005F4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taNormal-Roman">
    <w:panose1 w:val="020B0502030000020004"/>
    <w:charset w:val="00"/>
    <w:family w:val="swiss"/>
    <w:pitch w:val="variable"/>
    <w:sig w:usb0="8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87" w:rsidRDefault="00B07687">
    <w:pPr>
      <w:pStyle w:val="Footer"/>
      <w:pBdr>
        <w:top w:val="thinThickSmallGap" w:sz="24" w:space="1" w:color="622423" w:themeColor="accent2" w:themeShade="7F"/>
      </w:pBdr>
      <w:rPr>
        <w:rFonts w:asciiTheme="majorHAnsi" w:eastAsiaTheme="majorEastAsia" w:hAnsiTheme="majorHAnsi" w:cstheme="majorBidi"/>
      </w:rPr>
    </w:pPr>
    <w:r w:rsidRPr="00CB775B">
      <w:rPr>
        <w:rFonts w:asciiTheme="majorHAnsi" w:eastAsiaTheme="majorEastAsia" w:hAnsiTheme="majorHAnsi" w:cstheme="majorBidi"/>
      </w:rPr>
      <w:ptab w:relativeTo="margin" w:alignment="right" w:leader="none"/>
    </w:r>
    <w:r w:rsidRPr="00CB775B">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C72BA9" w:rsidRPr="00C72BA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B07687" w:rsidRPr="00C92551" w:rsidRDefault="00B07687" w:rsidP="00C92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AA" w:rsidRDefault="00CE71AA" w:rsidP="005F4BF6">
      <w:pPr>
        <w:spacing w:after="0" w:line="240" w:lineRule="auto"/>
      </w:pPr>
      <w:r>
        <w:separator/>
      </w:r>
    </w:p>
  </w:footnote>
  <w:footnote w:type="continuationSeparator" w:id="0">
    <w:p w:rsidR="00CE71AA" w:rsidRDefault="00CE71AA" w:rsidP="005F4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87" w:rsidRPr="008D6A5B" w:rsidRDefault="00B07687" w:rsidP="002F5F6A">
    <w:pPr>
      <w:pStyle w:val="Header"/>
      <w:jc w:val="center"/>
      <w:rPr>
        <w:sz w:val="20"/>
      </w:rPr>
    </w:pPr>
    <w:r w:rsidRPr="008D6A5B">
      <w:rPr>
        <w:sz w:val="20"/>
      </w:rPr>
      <w:t>[NOT PROTECTIVELY MARKED]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1BA8"/>
    <w:multiLevelType w:val="hybridMultilevel"/>
    <w:tmpl w:val="7412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C275DE"/>
    <w:multiLevelType w:val="multilevel"/>
    <w:tmpl w:val="73E0C5BE"/>
    <w:lvl w:ilvl="0">
      <w:start w:val="1"/>
      <w:numFmt w:val="bullet"/>
      <w:lvlText w:val=""/>
      <w:lvlJc w:val="left"/>
      <w:pPr>
        <w:ind w:left="360" w:hanging="360"/>
      </w:pPr>
      <w:rPr>
        <w:rFonts w:ascii="Symbol" w:hAnsi="Symbol"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165583"/>
    <w:multiLevelType w:val="hybridMultilevel"/>
    <w:tmpl w:val="A37EBFA2"/>
    <w:lvl w:ilvl="0" w:tplc="7A741B8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2323545"/>
    <w:multiLevelType w:val="hybridMultilevel"/>
    <w:tmpl w:val="A8D467F2"/>
    <w:lvl w:ilvl="0" w:tplc="7A741B8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422106C"/>
    <w:multiLevelType w:val="multilevel"/>
    <w:tmpl w:val="70C818F0"/>
    <w:lvl w:ilvl="0">
      <w:start w:val="1"/>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5">
    <w:nsid w:val="19B613B7"/>
    <w:multiLevelType w:val="multilevel"/>
    <w:tmpl w:val="410A712E"/>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9C3AF8"/>
    <w:multiLevelType w:val="multilevel"/>
    <w:tmpl w:val="6DAAB352"/>
    <w:lvl w:ilvl="0">
      <w:start w:val="1"/>
      <w:numFmt w:val="decimal"/>
      <w:lvlText w:val="%1."/>
      <w:lvlJc w:val="left"/>
      <w:pPr>
        <w:ind w:left="720" w:hanging="360"/>
      </w:pPr>
      <w:rPr>
        <w:rFonts w:hint="default"/>
        <w:b/>
        <w:color w:val="FFFFFF" w:themeColor="background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86D28E3"/>
    <w:multiLevelType w:val="multilevel"/>
    <w:tmpl w:val="9E2EF51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7D1E6E"/>
    <w:multiLevelType w:val="multilevel"/>
    <w:tmpl w:val="F586C19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D000EEE"/>
    <w:multiLevelType w:val="hybridMultilevel"/>
    <w:tmpl w:val="F54C2B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2646632"/>
    <w:multiLevelType w:val="multilevel"/>
    <w:tmpl w:val="8C46FFF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2A400FD"/>
    <w:multiLevelType w:val="multilevel"/>
    <w:tmpl w:val="2624ABE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0B0098"/>
    <w:multiLevelType w:val="hybridMultilevel"/>
    <w:tmpl w:val="F756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486947"/>
    <w:multiLevelType w:val="multilevel"/>
    <w:tmpl w:val="410A712E"/>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1657A31"/>
    <w:multiLevelType w:val="multilevel"/>
    <w:tmpl w:val="F40E5B4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B32C50"/>
    <w:multiLevelType w:val="multilevel"/>
    <w:tmpl w:val="F586C19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271C7D"/>
    <w:multiLevelType w:val="multilevel"/>
    <w:tmpl w:val="410A712E"/>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37146A"/>
    <w:multiLevelType w:val="hybridMultilevel"/>
    <w:tmpl w:val="9A92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F03111"/>
    <w:multiLevelType w:val="multilevel"/>
    <w:tmpl w:val="410A712E"/>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DBC6624"/>
    <w:multiLevelType w:val="multilevel"/>
    <w:tmpl w:val="410A712E"/>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33C60AA"/>
    <w:multiLevelType w:val="multilevel"/>
    <w:tmpl w:val="DDFE12D8"/>
    <w:lvl w:ilvl="0">
      <w:start w:val="1"/>
      <w:numFmt w:val="decimal"/>
      <w:lvlText w:val="%1."/>
      <w:lvlJc w:val="left"/>
      <w:pPr>
        <w:ind w:left="360" w:hanging="360"/>
      </w:pPr>
      <w:rPr>
        <w:rFonts w:hint="default"/>
        <w:b/>
        <w:color w:val="auto"/>
      </w:rPr>
    </w:lvl>
    <w:lvl w:ilvl="1">
      <w:start w:val="1"/>
      <w:numFmt w:val="decimal"/>
      <w:lvlText w:val="%1.%2."/>
      <w:lvlJc w:val="left"/>
      <w:pPr>
        <w:ind w:left="794"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3CA4144"/>
    <w:multiLevelType w:val="multilevel"/>
    <w:tmpl w:val="410A712E"/>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50E390A"/>
    <w:multiLevelType w:val="multilevel"/>
    <w:tmpl w:val="410A712E"/>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7A8185B"/>
    <w:multiLevelType w:val="hybridMultilevel"/>
    <w:tmpl w:val="1FCC5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095AE1"/>
    <w:multiLevelType w:val="multilevel"/>
    <w:tmpl w:val="416C42BE"/>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C3F1578"/>
    <w:multiLevelType w:val="multilevel"/>
    <w:tmpl w:val="A90841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DE44EE3"/>
    <w:multiLevelType w:val="hybridMultilevel"/>
    <w:tmpl w:val="5DC4A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0AD2789"/>
    <w:multiLevelType w:val="multilevel"/>
    <w:tmpl w:val="410A712E"/>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471AF1"/>
    <w:multiLevelType w:val="hybridMultilevel"/>
    <w:tmpl w:val="91AC2152"/>
    <w:lvl w:ilvl="0" w:tplc="7A741B8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5E0CE3"/>
    <w:multiLevelType w:val="multilevel"/>
    <w:tmpl w:val="079647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BE04FA"/>
    <w:multiLevelType w:val="hybridMultilevel"/>
    <w:tmpl w:val="585AD772"/>
    <w:lvl w:ilvl="0" w:tplc="7A741B8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5EF4565"/>
    <w:multiLevelType w:val="multilevel"/>
    <w:tmpl w:val="410A712E"/>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7EF0420"/>
    <w:multiLevelType w:val="hybridMultilevel"/>
    <w:tmpl w:val="C14CFCDA"/>
    <w:lvl w:ilvl="0" w:tplc="7A741B8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B6C6EC2"/>
    <w:multiLevelType w:val="multilevel"/>
    <w:tmpl w:val="A14444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E0E6046"/>
    <w:multiLevelType w:val="hybridMultilevel"/>
    <w:tmpl w:val="61627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73512F"/>
    <w:multiLevelType w:val="hybridMultilevel"/>
    <w:tmpl w:val="6882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A6340C"/>
    <w:multiLevelType w:val="hybridMultilevel"/>
    <w:tmpl w:val="006A223A"/>
    <w:lvl w:ilvl="0" w:tplc="7A741B8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20"/>
  </w:num>
  <w:num w:numId="4">
    <w:abstractNumId w:val="0"/>
  </w:num>
  <w:num w:numId="5">
    <w:abstractNumId w:val="27"/>
  </w:num>
  <w:num w:numId="6">
    <w:abstractNumId w:val="17"/>
  </w:num>
  <w:num w:numId="7">
    <w:abstractNumId w:val="25"/>
  </w:num>
  <w:num w:numId="8">
    <w:abstractNumId w:val="24"/>
  </w:num>
  <w:num w:numId="9">
    <w:abstractNumId w:val="35"/>
  </w:num>
  <w:num w:numId="10">
    <w:abstractNumId w:val="13"/>
  </w:num>
  <w:num w:numId="11">
    <w:abstractNumId w:val="28"/>
  </w:num>
  <w:num w:numId="12">
    <w:abstractNumId w:val="4"/>
  </w:num>
  <w:num w:numId="13">
    <w:abstractNumId w:val="33"/>
  </w:num>
  <w:num w:numId="14">
    <w:abstractNumId w:val="7"/>
  </w:num>
  <w:num w:numId="15">
    <w:abstractNumId w:val="29"/>
  </w:num>
  <w:num w:numId="16">
    <w:abstractNumId w:val="11"/>
  </w:num>
  <w:num w:numId="17">
    <w:abstractNumId w:val="1"/>
  </w:num>
  <w:num w:numId="18">
    <w:abstractNumId w:val="16"/>
  </w:num>
  <w:num w:numId="19">
    <w:abstractNumId w:val="18"/>
  </w:num>
  <w:num w:numId="20">
    <w:abstractNumId w:val="22"/>
  </w:num>
  <w:num w:numId="21">
    <w:abstractNumId w:val="19"/>
  </w:num>
  <w:num w:numId="22">
    <w:abstractNumId w:val="21"/>
  </w:num>
  <w:num w:numId="23">
    <w:abstractNumId w:val="31"/>
  </w:num>
  <w:num w:numId="24">
    <w:abstractNumId w:val="5"/>
  </w:num>
  <w:num w:numId="25">
    <w:abstractNumId w:val="2"/>
  </w:num>
  <w:num w:numId="26">
    <w:abstractNumId w:val="30"/>
  </w:num>
  <w:num w:numId="27">
    <w:abstractNumId w:val="32"/>
  </w:num>
  <w:num w:numId="28">
    <w:abstractNumId w:val="3"/>
  </w:num>
  <w:num w:numId="29">
    <w:abstractNumId w:val="36"/>
  </w:num>
  <w:num w:numId="30">
    <w:abstractNumId w:val="8"/>
  </w:num>
  <w:num w:numId="31">
    <w:abstractNumId w:val="23"/>
  </w:num>
  <w:num w:numId="32">
    <w:abstractNumId w:val="9"/>
  </w:num>
  <w:num w:numId="33">
    <w:abstractNumId w:val="15"/>
  </w:num>
  <w:num w:numId="34">
    <w:abstractNumId w:val="12"/>
  </w:num>
  <w:num w:numId="35">
    <w:abstractNumId w:val="26"/>
  </w:num>
  <w:num w:numId="36">
    <w:abstractNumId w:val="14"/>
  </w:num>
  <w:num w:numId="37">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751"/>
    <w:rsid w:val="00011EE6"/>
    <w:rsid w:val="00014625"/>
    <w:rsid w:val="00020550"/>
    <w:rsid w:val="0003396A"/>
    <w:rsid w:val="00033C58"/>
    <w:rsid w:val="00035CF2"/>
    <w:rsid w:val="00056D5B"/>
    <w:rsid w:val="00057E6E"/>
    <w:rsid w:val="00062766"/>
    <w:rsid w:val="000657F1"/>
    <w:rsid w:val="000729A0"/>
    <w:rsid w:val="00077146"/>
    <w:rsid w:val="00091296"/>
    <w:rsid w:val="0009248D"/>
    <w:rsid w:val="000964AB"/>
    <w:rsid w:val="00097181"/>
    <w:rsid w:val="000A0A6C"/>
    <w:rsid w:val="000A2E91"/>
    <w:rsid w:val="000A2F0E"/>
    <w:rsid w:val="000A3B0E"/>
    <w:rsid w:val="000A5463"/>
    <w:rsid w:val="000B2156"/>
    <w:rsid w:val="000B3597"/>
    <w:rsid w:val="000C5910"/>
    <w:rsid w:val="000C6F17"/>
    <w:rsid w:val="000D2394"/>
    <w:rsid w:val="000D2B10"/>
    <w:rsid w:val="000D7AE8"/>
    <w:rsid w:val="000D7E30"/>
    <w:rsid w:val="000E76A8"/>
    <w:rsid w:val="000E7873"/>
    <w:rsid w:val="000F005F"/>
    <w:rsid w:val="000F1CDB"/>
    <w:rsid w:val="000F3668"/>
    <w:rsid w:val="000F6D57"/>
    <w:rsid w:val="000F6E7F"/>
    <w:rsid w:val="00102D59"/>
    <w:rsid w:val="001038D7"/>
    <w:rsid w:val="00104E42"/>
    <w:rsid w:val="00107FFE"/>
    <w:rsid w:val="00111C05"/>
    <w:rsid w:val="00112ADA"/>
    <w:rsid w:val="001167F8"/>
    <w:rsid w:val="00121E13"/>
    <w:rsid w:val="00122003"/>
    <w:rsid w:val="00124D61"/>
    <w:rsid w:val="00127BC8"/>
    <w:rsid w:val="00147162"/>
    <w:rsid w:val="001605DF"/>
    <w:rsid w:val="0016132E"/>
    <w:rsid w:val="001655C3"/>
    <w:rsid w:val="0016792F"/>
    <w:rsid w:val="0018170D"/>
    <w:rsid w:val="001A0476"/>
    <w:rsid w:val="001A1DE5"/>
    <w:rsid w:val="001A2177"/>
    <w:rsid w:val="001A487C"/>
    <w:rsid w:val="001A7A5A"/>
    <w:rsid w:val="001B2350"/>
    <w:rsid w:val="001C3C4A"/>
    <w:rsid w:val="001C57E1"/>
    <w:rsid w:val="001D39B2"/>
    <w:rsid w:val="001E0865"/>
    <w:rsid w:val="001E3EFF"/>
    <w:rsid w:val="001F51AE"/>
    <w:rsid w:val="001F523D"/>
    <w:rsid w:val="002018DF"/>
    <w:rsid w:val="00202869"/>
    <w:rsid w:val="00204BB8"/>
    <w:rsid w:val="002152B5"/>
    <w:rsid w:val="002166E1"/>
    <w:rsid w:val="00220D33"/>
    <w:rsid w:val="0022391C"/>
    <w:rsid w:val="00226AE9"/>
    <w:rsid w:val="00227E44"/>
    <w:rsid w:val="00235702"/>
    <w:rsid w:val="00236AA0"/>
    <w:rsid w:val="00237D24"/>
    <w:rsid w:val="002414AB"/>
    <w:rsid w:val="00244462"/>
    <w:rsid w:val="002611FF"/>
    <w:rsid w:val="00265795"/>
    <w:rsid w:val="00270671"/>
    <w:rsid w:val="00270CA6"/>
    <w:rsid w:val="00274931"/>
    <w:rsid w:val="002823C3"/>
    <w:rsid w:val="002967A7"/>
    <w:rsid w:val="00296CD8"/>
    <w:rsid w:val="002A1BE1"/>
    <w:rsid w:val="002A1E63"/>
    <w:rsid w:val="002A6E4F"/>
    <w:rsid w:val="002B48B4"/>
    <w:rsid w:val="002B4DAE"/>
    <w:rsid w:val="002B5A69"/>
    <w:rsid w:val="002C0815"/>
    <w:rsid w:val="002D12EC"/>
    <w:rsid w:val="002D3909"/>
    <w:rsid w:val="002D59FA"/>
    <w:rsid w:val="002D6E66"/>
    <w:rsid w:val="002E1CAE"/>
    <w:rsid w:val="002E31D4"/>
    <w:rsid w:val="002F33CA"/>
    <w:rsid w:val="002F5F6A"/>
    <w:rsid w:val="002F6645"/>
    <w:rsid w:val="00305626"/>
    <w:rsid w:val="00307BD7"/>
    <w:rsid w:val="003110BB"/>
    <w:rsid w:val="00317BE5"/>
    <w:rsid w:val="00320CF1"/>
    <w:rsid w:val="00327ED6"/>
    <w:rsid w:val="003350EE"/>
    <w:rsid w:val="00342A8B"/>
    <w:rsid w:val="00352397"/>
    <w:rsid w:val="003674AF"/>
    <w:rsid w:val="00370C0A"/>
    <w:rsid w:val="003751A2"/>
    <w:rsid w:val="003847F8"/>
    <w:rsid w:val="00385681"/>
    <w:rsid w:val="00386BA3"/>
    <w:rsid w:val="0039682E"/>
    <w:rsid w:val="00396DED"/>
    <w:rsid w:val="003A2113"/>
    <w:rsid w:val="003A3AD9"/>
    <w:rsid w:val="003A531C"/>
    <w:rsid w:val="003A7CBA"/>
    <w:rsid w:val="003B32DE"/>
    <w:rsid w:val="003B3B6A"/>
    <w:rsid w:val="003C0066"/>
    <w:rsid w:val="003C5CDF"/>
    <w:rsid w:val="003D40BE"/>
    <w:rsid w:val="003E5E65"/>
    <w:rsid w:val="003F5239"/>
    <w:rsid w:val="00403BF8"/>
    <w:rsid w:val="00410B6C"/>
    <w:rsid w:val="004118A1"/>
    <w:rsid w:val="004147FF"/>
    <w:rsid w:val="00421F7A"/>
    <w:rsid w:val="00422E7A"/>
    <w:rsid w:val="00430EB3"/>
    <w:rsid w:val="004325FC"/>
    <w:rsid w:val="004375F3"/>
    <w:rsid w:val="00437D48"/>
    <w:rsid w:val="004509B1"/>
    <w:rsid w:val="00450B36"/>
    <w:rsid w:val="00452A5E"/>
    <w:rsid w:val="004664AF"/>
    <w:rsid w:val="00476312"/>
    <w:rsid w:val="0047763D"/>
    <w:rsid w:val="00482C65"/>
    <w:rsid w:val="00484E8F"/>
    <w:rsid w:val="00485BAF"/>
    <w:rsid w:val="00486849"/>
    <w:rsid w:val="0049193A"/>
    <w:rsid w:val="00491E26"/>
    <w:rsid w:val="004936FA"/>
    <w:rsid w:val="004942F0"/>
    <w:rsid w:val="00496180"/>
    <w:rsid w:val="0049667E"/>
    <w:rsid w:val="00496CF4"/>
    <w:rsid w:val="004A08AE"/>
    <w:rsid w:val="004A142E"/>
    <w:rsid w:val="004B457A"/>
    <w:rsid w:val="004B4C0B"/>
    <w:rsid w:val="004C0698"/>
    <w:rsid w:val="004C2CD6"/>
    <w:rsid w:val="004C3581"/>
    <w:rsid w:val="004C4316"/>
    <w:rsid w:val="004C491C"/>
    <w:rsid w:val="004D4FBF"/>
    <w:rsid w:val="004D6E69"/>
    <w:rsid w:val="004E5A68"/>
    <w:rsid w:val="004F05AC"/>
    <w:rsid w:val="004F1989"/>
    <w:rsid w:val="004F64CB"/>
    <w:rsid w:val="00501618"/>
    <w:rsid w:val="00502964"/>
    <w:rsid w:val="00503838"/>
    <w:rsid w:val="005054D4"/>
    <w:rsid w:val="00506364"/>
    <w:rsid w:val="00517F29"/>
    <w:rsid w:val="00524692"/>
    <w:rsid w:val="005312B3"/>
    <w:rsid w:val="00536334"/>
    <w:rsid w:val="00536935"/>
    <w:rsid w:val="0054191E"/>
    <w:rsid w:val="005456C3"/>
    <w:rsid w:val="00546905"/>
    <w:rsid w:val="00550795"/>
    <w:rsid w:val="00554941"/>
    <w:rsid w:val="0056047F"/>
    <w:rsid w:val="005634BC"/>
    <w:rsid w:val="00574317"/>
    <w:rsid w:val="005745AE"/>
    <w:rsid w:val="00575828"/>
    <w:rsid w:val="00580CE4"/>
    <w:rsid w:val="00591AB2"/>
    <w:rsid w:val="00591BE4"/>
    <w:rsid w:val="0059695D"/>
    <w:rsid w:val="0059747F"/>
    <w:rsid w:val="005A0EA2"/>
    <w:rsid w:val="005A31D0"/>
    <w:rsid w:val="005A702B"/>
    <w:rsid w:val="005B0751"/>
    <w:rsid w:val="005B4FFF"/>
    <w:rsid w:val="005B62F7"/>
    <w:rsid w:val="005C3CE6"/>
    <w:rsid w:val="005D3385"/>
    <w:rsid w:val="005E3B79"/>
    <w:rsid w:val="005E768F"/>
    <w:rsid w:val="005F4BF6"/>
    <w:rsid w:val="005F5E54"/>
    <w:rsid w:val="006003FB"/>
    <w:rsid w:val="00604C77"/>
    <w:rsid w:val="006052EA"/>
    <w:rsid w:val="006127D7"/>
    <w:rsid w:val="0061518E"/>
    <w:rsid w:val="0063302F"/>
    <w:rsid w:val="0063594C"/>
    <w:rsid w:val="00636DDE"/>
    <w:rsid w:val="0064109D"/>
    <w:rsid w:val="00642BB7"/>
    <w:rsid w:val="00643309"/>
    <w:rsid w:val="006452D5"/>
    <w:rsid w:val="00651ED2"/>
    <w:rsid w:val="0065367A"/>
    <w:rsid w:val="006602B0"/>
    <w:rsid w:val="00662573"/>
    <w:rsid w:val="00674758"/>
    <w:rsid w:val="00680A8C"/>
    <w:rsid w:val="00682465"/>
    <w:rsid w:val="0068586C"/>
    <w:rsid w:val="006970E2"/>
    <w:rsid w:val="006A5EEF"/>
    <w:rsid w:val="006B349E"/>
    <w:rsid w:val="006E1771"/>
    <w:rsid w:val="006E3148"/>
    <w:rsid w:val="006F2A69"/>
    <w:rsid w:val="006F2F44"/>
    <w:rsid w:val="006F3438"/>
    <w:rsid w:val="007048F8"/>
    <w:rsid w:val="00706FE5"/>
    <w:rsid w:val="007100F4"/>
    <w:rsid w:val="007123AF"/>
    <w:rsid w:val="00713FDF"/>
    <w:rsid w:val="007148B6"/>
    <w:rsid w:val="0071589D"/>
    <w:rsid w:val="007162C2"/>
    <w:rsid w:val="00720504"/>
    <w:rsid w:val="0072119D"/>
    <w:rsid w:val="0073062F"/>
    <w:rsid w:val="00734F13"/>
    <w:rsid w:val="00736489"/>
    <w:rsid w:val="00746625"/>
    <w:rsid w:val="0075127E"/>
    <w:rsid w:val="007514EE"/>
    <w:rsid w:val="007648BD"/>
    <w:rsid w:val="00766F5C"/>
    <w:rsid w:val="00777689"/>
    <w:rsid w:val="007812DE"/>
    <w:rsid w:val="00781C64"/>
    <w:rsid w:val="00782209"/>
    <w:rsid w:val="007850D8"/>
    <w:rsid w:val="00785807"/>
    <w:rsid w:val="0079394C"/>
    <w:rsid w:val="007961D8"/>
    <w:rsid w:val="007A2FB3"/>
    <w:rsid w:val="007A6CCE"/>
    <w:rsid w:val="007B4154"/>
    <w:rsid w:val="007C4DB5"/>
    <w:rsid w:val="007C60D3"/>
    <w:rsid w:val="007C6567"/>
    <w:rsid w:val="007D1397"/>
    <w:rsid w:val="007E3F81"/>
    <w:rsid w:val="007E6193"/>
    <w:rsid w:val="007E6F69"/>
    <w:rsid w:val="007F0218"/>
    <w:rsid w:val="007F1B3E"/>
    <w:rsid w:val="0080150B"/>
    <w:rsid w:val="00802736"/>
    <w:rsid w:val="00804B1E"/>
    <w:rsid w:val="008075D9"/>
    <w:rsid w:val="008160B0"/>
    <w:rsid w:val="0082259D"/>
    <w:rsid w:val="0082309E"/>
    <w:rsid w:val="00830E96"/>
    <w:rsid w:val="0083779E"/>
    <w:rsid w:val="00842B9B"/>
    <w:rsid w:val="00842F90"/>
    <w:rsid w:val="0084312F"/>
    <w:rsid w:val="0085400D"/>
    <w:rsid w:val="00856057"/>
    <w:rsid w:val="00861AE9"/>
    <w:rsid w:val="00861FE3"/>
    <w:rsid w:val="00871EB9"/>
    <w:rsid w:val="00874ADB"/>
    <w:rsid w:val="00877E4E"/>
    <w:rsid w:val="00882039"/>
    <w:rsid w:val="008856D2"/>
    <w:rsid w:val="00896641"/>
    <w:rsid w:val="008A0169"/>
    <w:rsid w:val="008A3140"/>
    <w:rsid w:val="008A688F"/>
    <w:rsid w:val="008B04EF"/>
    <w:rsid w:val="008B22DE"/>
    <w:rsid w:val="008B50C4"/>
    <w:rsid w:val="008B79FC"/>
    <w:rsid w:val="008C414E"/>
    <w:rsid w:val="008D6A5B"/>
    <w:rsid w:val="008D786A"/>
    <w:rsid w:val="008D7C1A"/>
    <w:rsid w:val="008F216E"/>
    <w:rsid w:val="00900F7B"/>
    <w:rsid w:val="0091278B"/>
    <w:rsid w:val="00916BCA"/>
    <w:rsid w:val="00921658"/>
    <w:rsid w:val="009260CC"/>
    <w:rsid w:val="0093349D"/>
    <w:rsid w:val="009457B0"/>
    <w:rsid w:val="00945DBE"/>
    <w:rsid w:val="009467C8"/>
    <w:rsid w:val="0095014C"/>
    <w:rsid w:val="00955ABC"/>
    <w:rsid w:val="0095733F"/>
    <w:rsid w:val="00960812"/>
    <w:rsid w:val="009653E6"/>
    <w:rsid w:val="009661F9"/>
    <w:rsid w:val="00966571"/>
    <w:rsid w:val="009706EF"/>
    <w:rsid w:val="00972B97"/>
    <w:rsid w:val="00973120"/>
    <w:rsid w:val="0097532E"/>
    <w:rsid w:val="00975AEF"/>
    <w:rsid w:val="00987990"/>
    <w:rsid w:val="00991528"/>
    <w:rsid w:val="00996BF5"/>
    <w:rsid w:val="009A2E8C"/>
    <w:rsid w:val="009B10E8"/>
    <w:rsid w:val="009B203C"/>
    <w:rsid w:val="009B24A5"/>
    <w:rsid w:val="009B3F65"/>
    <w:rsid w:val="009B4D21"/>
    <w:rsid w:val="009C746F"/>
    <w:rsid w:val="009C7C0B"/>
    <w:rsid w:val="009D47F5"/>
    <w:rsid w:val="009D774E"/>
    <w:rsid w:val="009E2B84"/>
    <w:rsid w:val="009E48B9"/>
    <w:rsid w:val="009E4FF0"/>
    <w:rsid w:val="009E7ADB"/>
    <w:rsid w:val="009F5266"/>
    <w:rsid w:val="009F67BB"/>
    <w:rsid w:val="00A06A4C"/>
    <w:rsid w:val="00A15FFE"/>
    <w:rsid w:val="00A17492"/>
    <w:rsid w:val="00A21300"/>
    <w:rsid w:val="00A4650C"/>
    <w:rsid w:val="00A46FCC"/>
    <w:rsid w:val="00A53196"/>
    <w:rsid w:val="00A535BA"/>
    <w:rsid w:val="00A5641D"/>
    <w:rsid w:val="00A61AD4"/>
    <w:rsid w:val="00A65F7F"/>
    <w:rsid w:val="00A7570F"/>
    <w:rsid w:val="00A775FD"/>
    <w:rsid w:val="00AA314B"/>
    <w:rsid w:val="00AA5BFB"/>
    <w:rsid w:val="00AB683A"/>
    <w:rsid w:val="00AC09E7"/>
    <w:rsid w:val="00AD290B"/>
    <w:rsid w:val="00AD376F"/>
    <w:rsid w:val="00AD536C"/>
    <w:rsid w:val="00AE2EDD"/>
    <w:rsid w:val="00AE62E0"/>
    <w:rsid w:val="00AE6FC0"/>
    <w:rsid w:val="00AF69E9"/>
    <w:rsid w:val="00B02190"/>
    <w:rsid w:val="00B06FCA"/>
    <w:rsid w:val="00B07687"/>
    <w:rsid w:val="00B1648C"/>
    <w:rsid w:val="00B17A10"/>
    <w:rsid w:val="00B17CF7"/>
    <w:rsid w:val="00B203C3"/>
    <w:rsid w:val="00B20E3B"/>
    <w:rsid w:val="00B2109F"/>
    <w:rsid w:val="00B22936"/>
    <w:rsid w:val="00B305A6"/>
    <w:rsid w:val="00B30C1F"/>
    <w:rsid w:val="00B34435"/>
    <w:rsid w:val="00B4123B"/>
    <w:rsid w:val="00B46962"/>
    <w:rsid w:val="00B51291"/>
    <w:rsid w:val="00B53E83"/>
    <w:rsid w:val="00B67ADA"/>
    <w:rsid w:val="00BA23C6"/>
    <w:rsid w:val="00BB4E06"/>
    <w:rsid w:val="00BB5329"/>
    <w:rsid w:val="00BC1996"/>
    <w:rsid w:val="00BD0834"/>
    <w:rsid w:val="00BD403E"/>
    <w:rsid w:val="00BE032B"/>
    <w:rsid w:val="00C005BC"/>
    <w:rsid w:val="00C04F26"/>
    <w:rsid w:val="00C063B0"/>
    <w:rsid w:val="00C1313B"/>
    <w:rsid w:val="00C22DE8"/>
    <w:rsid w:val="00C2643E"/>
    <w:rsid w:val="00C36B7B"/>
    <w:rsid w:val="00C36CAD"/>
    <w:rsid w:val="00C37961"/>
    <w:rsid w:val="00C37A82"/>
    <w:rsid w:val="00C508D6"/>
    <w:rsid w:val="00C533C2"/>
    <w:rsid w:val="00C6055C"/>
    <w:rsid w:val="00C62947"/>
    <w:rsid w:val="00C67B60"/>
    <w:rsid w:val="00C72832"/>
    <w:rsid w:val="00C72BA9"/>
    <w:rsid w:val="00C764D3"/>
    <w:rsid w:val="00C8456B"/>
    <w:rsid w:val="00C85B97"/>
    <w:rsid w:val="00C85DA7"/>
    <w:rsid w:val="00C92551"/>
    <w:rsid w:val="00CA07B5"/>
    <w:rsid w:val="00CA3562"/>
    <w:rsid w:val="00CB25B4"/>
    <w:rsid w:val="00CB3802"/>
    <w:rsid w:val="00CB775B"/>
    <w:rsid w:val="00CC1B2E"/>
    <w:rsid w:val="00CC333A"/>
    <w:rsid w:val="00CD7817"/>
    <w:rsid w:val="00CD7BBB"/>
    <w:rsid w:val="00CE6A3C"/>
    <w:rsid w:val="00CE71AA"/>
    <w:rsid w:val="00CF65EA"/>
    <w:rsid w:val="00CF7044"/>
    <w:rsid w:val="00D063F9"/>
    <w:rsid w:val="00D076AD"/>
    <w:rsid w:val="00D079F7"/>
    <w:rsid w:val="00D15EB0"/>
    <w:rsid w:val="00D279A7"/>
    <w:rsid w:val="00D32513"/>
    <w:rsid w:val="00D32CC4"/>
    <w:rsid w:val="00D3319F"/>
    <w:rsid w:val="00D358E9"/>
    <w:rsid w:val="00D37E61"/>
    <w:rsid w:val="00D535DA"/>
    <w:rsid w:val="00D62F57"/>
    <w:rsid w:val="00D64E03"/>
    <w:rsid w:val="00D75429"/>
    <w:rsid w:val="00D77621"/>
    <w:rsid w:val="00D82607"/>
    <w:rsid w:val="00D8446C"/>
    <w:rsid w:val="00D87342"/>
    <w:rsid w:val="00D904DA"/>
    <w:rsid w:val="00D91941"/>
    <w:rsid w:val="00D96FDD"/>
    <w:rsid w:val="00DA05A4"/>
    <w:rsid w:val="00DA45EE"/>
    <w:rsid w:val="00DB01D0"/>
    <w:rsid w:val="00DB07E7"/>
    <w:rsid w:val="00DB210D"/>
    <w:rsid w:val="00DB3E39"/>
    <w:rsid w:val="00DB63A2"/>
    <w:rsid w:val="00DB75E2"/>
    <w:rsid w:val="00DC3468"/>
    <w:rsid w:val="00DC63CE"/>
    <w:rsid w:val="00DD12A5"/>
    <w:rsid w:val="00DD6015"/>
    <w:rsid w:val="00DE0664"/>
    <w:rsid w:val="00DE28F3"/>
    <w:rsid w:val="00DE2C54"/>
    <w:rsid w:val="00DE76CB"/>
    <w:rsid w:val="00DF1220"/>
    <w:rsid w:val="00E05AA2"/>
    <w:rsid w:val="00E15808"/>
    <w:rsid w:val="00E2195C"/>
    <w:rsid w:val="00E22832"/>
    <w:rsid w:val="00E33646"/>
    <w:rsid w:val="00E4500F"/>
    <w:rsid w:val="00E524B3"/>
    <w:rsid w:val="00E52DA3"/>
    <w:rsid w:val="00E54F01"/>
    <w:rsid w:val="00E578FF"/>
    <w:rsid w:val="00E63A36"/>
    <w:rsid w:val="00E713E7"/>
    <w:rsid w:val="00E75E90"/>
    <w:rsid w:val="00E8456B"/>
    <w:rsid w:val="00E861CB"/>
    <w:rsid w:val="00E900E6"/>
    <w:rsid w:val="00E910EB"/>
    <w:rsid w:val="00E918A9"/>
    <w:rsid w:val="00E95440"/>
    <w:rsid w:val="00E95A3A"/>
    <w:rsid w:val="00EB001C"/>
    <w:rsid w:val="00EB0299"/>
    <w:rsid w:val="00EB5963"/>
    <w:rsid w:val="00EC65A1"/>
    <w:rsid w:val="00ED0D30"/>
    <w:rsid w:val="00ED185D"/>
    <w:rsid w:val="00ED7B19"/>
    <w:rsid w:val="00EE4002"/>
    <w:rsid w:val="00EF0500"/>
    <w:rsid w:val="00EF20B3"/>
    <w:rsid w:val="00EF6EC2"/>
    <w:rsid w:val="00F00017"/>
    <w:rsid w:val="00F0034A"/>
    <w:rsid w:val="00F061A2"/>
    <w:rsid w:val="00F07550"/>
    <w:rsid w:val="00F24FA6"/>
    <w:rsid w:val="00F2513E"/>
    <w:rsid w:val="00F3400A"/>
    <w:rsid w:val="00F34966"/>
    <w:rsid w:val="00F44D93"/>
    <w:rsid w:val="00F46AF2"/>
    <w:rsid w:val="00F51C2A"/>
    <w:rsid w:val="00F542FE"/>
    <w:rsid w:val="00F565D3"/>
    <w:rsid w:val="00F67823"/>
    <w:rsid w:val="00F76566"/>
    <w:rsid w:val="00F769D7"/>
    <w:rsid w:val="00F76D6E"/>
    <w:rsid w:val="00F80C3E"/>
    <w:rsid w:val="00F81FC6"/>
    <w:rsid w:val="00F86EB4"/>
    <w:rsid w:val="00F945D9"/>
    <w:rsid w:val="00FA28F4"/>
    <w:rsid w:val="00FA4137"/>
    <w:rsid w:val="00FA4FFF"/>
    <w:rsid w:val="00FA557B"/>
    <w:rsid w:val="00FA6626"/>
    <w:rsid w:val="00FB0E7A"/>
    <w:rsid w:val="00FB2C2C"/>
    <w:rsid w:val="00FB4B51"/>
    <w:rsid w:val="00FC3C0C"/>
    <w:rsid w:val="00FC3F10"/>
    <w:rsid w:val="00FC6C1F"/>
    <w:rsid w:val="00FD709F"/>
    <w:rsid w:val="00FE49D4"/>
    <w:rsid w:val="00FF77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FFE"/>
  </w:style>
  <w:style w:type="paragraph" w:styleId="Heading1">
    <w:name w:val="heading 1"/>
    <w:basedOn w:val="Normal"/>
    <w:next w:val="Normal"/>
    <w:link w:val="Heading1Char"/>
    <w:uiPriority w:val="9"/>
    <w:qFormat/>
    <w:rsid w:val="005F4B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0751"/>
    <w:pPr>
      <w:keepNext/>
      <w:keepLines/>
      <w:spacing w:after="0" w:line="240" w:lineRule="auto"/>
      <w:ind w:left="851" w:hanging="851"/>
      <w:outlineLvl w:val="1"/>
    </w:pPr>
    <w:rPr>
      <w:rFonts w:eastAsiaTheme="majorEastAsia"/>
      <w:b/>
      <w:bCs/>
      <w:color w:val="000000" w:themeColor="text1"/>
      <w:sz w:val="20"/>
      <w:szCs w:val="20"/>
    </w:rPr>
  </w:style>
  <w:style w:type="paragraph" w:styleId="Heading3">
    <w:name w:val="heading 3"/>
    <w:basedOn w:val="Normal"/>
    <w:next w:val="Normal"/>
    <w:link w:val="Heading3Char"/>
    <w:uiPriority w:val="9"/>
    <w:unhideWhenUsed/>
    <w:qFormat/>
    <w:rsid w:val="005B62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751"/>
    <w:rPr>
      <w:rFonts w:eastAsiaTheme="majorEastAsia"/>
      <w:b/>
      <w:bCs/>
      <w:color w:val="000000" w:themeColor="text1"/>
      <w:sz w:val="20"/>
      <w:szCs w:val="20"/>
    </w:rPr>
  </w:style>
  <w:style w:type="paragraph" w:styleId="ListParagraph">
    <w:name w:val="List Paragraph"/>
    <w:basedOn w:val="Normal"/>
    <w:uiPriority w:val="34"/>
    <w:qFormat/>
    <w:rsid w:val="005B0751"/>
    <w:pPr>
      <w:ind w:left="720"/>
      <w:contextualSpacing/>
    </w:pPr>
  </w:style>
  <w:style w:type="character" w:styleId="Hyperlink">
    <w:name w:val="Hyperlink"/>
    <w:basedOn w:val="DefaultParagraphFont"/>
    <w:uiPriority w:val="99"/>
    <w:unhideWhenUsed/>
    <w:rsid w:val="005B0751"/>
    <w:rPr>
      <w:color w:val="0000FF" w:themeColor="hyperlink"/>
      <w:u w:val="single"/>
    </w:rPr>
  </w:style>
  <w:style w:type="paragraph" w:styleId="BodyText">
    <w:name w:val="Body Text"/>
    <w:basedOn w:val="Normal"/>
    <w:link w:val="BodyTextChar"/>
    <w:rsid w:val="005F4BF6"/>
    <w:pPr>
      <w:spacing w:after="120" w:line="240" w:lineRule="auto"/>
    </w:pPr>
    <w:rPr>
      <w:rFonts w:ascii="Verdana" w:eastAsia="Times New Roman" w:hAnsi="Verdana" w:cs="Times New Roman"/>
      <w:sz w:val="20"/>
    </w:rPr>
  </w:style>
  <w:style w:type="character" w:customStyle="1" w:styleId="BodyTextChar">
    <w:name w:val="Body Text Char"/>
    <w:basedOn w:val="DefaultParagraphFont"/>
    <w:link w:val="BodyText"/>
    <w:rsid w:val="005F4BF6"/>
    <w:rPr>
      <w:rFonts w:ascii="Verdana" w:eastAsia="Times New Roman" w:hAnsi="Verdana" w:cs="Times New Roman"/>
      <w:sz w:val="20"/>
    </w:rPr>
  </w:style>
  <w:style w:type="character" w:customStyle="1" w:styleId="Heading1Char">
    <w:name w:val="Heading 1 Char"/>
    <w:basedOn w:val="DefaultParagraphFont"/>
    <w:link w:val="Heading1"/>
    <w:uiPriority w:val="9"/>
    <w:rsid w:val="005F4BF6"/>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5F4BF6"/>
    <w:pPr>
      <w:spacing w:after="120" w:line="480" w:lineRule="auto"/>
    </w:pPr>
  </w:style>
  <w:style w:type="character" w:customStyle="1" w:styleId="BodyText2Char">
    <w:name w:val="Body Text 2 Char"/>
    <w:basedOn w:val="DefaultParagraphFont"/>
    <w:link w:val="BodyText2"/>
    <w:uiPriority w:val="99"/>
    <w:semiHidden/>
    <w:rsid w:val="005F4BF6"/>
  </w:style>
  <w:style w:type="paragraph" w:styleId="BodyTextIndent">
    <w:name w:val="Body Text Indent"/>
    <w:basedOn w:val="Normal"/>
    <w:link w:val="BodyTextIndentChar"/>
    <w:uiPriority w:val="99"/>
    <w:unhideWhenUsed/>
    <w:rsid w:val="005F4BF6"/>
    <w:pPr>
      <w:spacing w:after="120"/>
      <w:ind w:left="283"/>
    </w:pPr>
  </w:style>
  <w:style w:type="character" w:customStyle="1" w:styleId="BodyTextIndentChar">
    <w:name w:val="Body Text Indent Char"/>
    <w:basedOn w:val="DefaultParagraphFont"/>
    <w:link w:val="BodyTextIndent"/>
    <w:uiPriority w:val="99"/>
    <w:rsid w:val="005F4BF6"/>
  </w:style>
  <w:style w:type="paragraph" w:styleId="FootnoteText">
    <w:name w:val="footnote text"/>
    <w:basedOn w:val="Normal"/>
    <w:link w:val="FootnoteTextChar"/>
    <w:semiHidden/>
    <w:rsid w:val="005F4BF6"/>
    <w:pPr>
      <w:spacing w:after="0" w:line="240" w:lineRule="auto"/>
    </w:pPr>
    <w:rPr>
      <w:rFonts w:ascii="Book Antiqua" w:eastAsia="Times New Roman" w:hAnsi="Book Antiqua" w:cs="Times New Roman"/>
      <w:sz w:val="20"/>
      <w:szCs w:val="20"/>
    </w:rPr>
  </w:style>
  <w:style w:type="character" w:customStyle="1" w:styleId="FootnoteTextChar">
    <w:name w:val="Footnote Text Char"/>
    <w:basedOn w:val="DefaultParagraphFont"/>
    <w:link w:val="FootnoteText"/>
    <w:semiHidden/>
    <w:rsid w:val="005F4BF6"/>
    <w:rPr>
      <w:rFonts w:ascii="Book Antiqua" w:eastAsia="Times New Roman" w:hAnsi="Book Antiqua" w:cs="Times New Roman"/>
      <w:sz w:val="20"/>
      <w:szCs w:val="20"/>
    </w:rPr>
  </w:style>
  <w:style w:type="paragraph" w:customStyle="1" w:styleId="saheading2">
    <w:name w:val="sa_heading 2"/>
    <w:basedOn w:val="Heading2"/>
    <w:rsid w:val="005F4BF6"/>
    <w:pPr>
      <w:keepLines w:val="0"/>
      <w:spacing w:before="240" w:after="60"/>
      <w:ind w:left="0" w:firstLine="0"/>
    </w:pPr>
    <w:rPr>
      <w:rFonts w:ascii="Arial Narrow" w:eastAsia="Times New Roman" w:hAnsi="Arial Narrow"/>
      <w:iCs/>
      <w:caps/>
      <w:color w:val="auto"/>
      <w:sz w:val="24"/>
      <w:szCs w:val="24"/>
    </w:rPr>
  </w:style>
  <w:style w:type="character" w:styleId="FootnoteReference">
    <w:name w:val="footnote reference"/>
    <w:basedOn w:val="DefaultParagraphFont"/>
    <w:semiHidden/>
    <w:rsid w:val="005F4BF6"/>
    <w:rPr>
      <w:vertAlign w:val="superscript"/>
    </w:rPr>
  </w:style>
  <w:style w:type="paragraph" w:styleId="BalloonText">
    <w:name w:val="Balloon Text"/>
    <w:basedOn w:val="Normal"/>
    <w:link w:val="BalloonTextChar"/>
    <w:uiPriority w:val="99"/>
    <w:semiHidden/>
    <w:unhideWhenUsed/>
    <w:rsid w:val="002E1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CAE"/>
    <w:rPr>
      <w:rFonts w:ascii="Tahoma" w:hAnsi="Tahoma" w:cs="Tahoma"/>
      <w:sz w:val="16"/>
      <w:szCs w:val="16"/>
    </w:rPr>
  </w:style>
  <w:style w:type="character" w:styleId="CommentReference">
    <w:name w:val="annotation reference"/>
    <w:basedOn w:val="DefaultParagraphFont"/>
    <w:uiPriority w:val="99"/>
    <w:semiHidden/>
    <w:unhideWhenUsed/>
    <w:rsid w:val="004E5A68"/>
    <w:rPr>
      <w:sz w:val="16"/>
      <w:szCs w:val="16"/>
    </w:rPr>
  </w:style>
  <w:style w:type="paragraph" w:styleId="CommentText">
    <w:name w:val="annotation text"/>
    <w:basedOn w:val="Normal"/>
    <w:link w:val="CommentTextChar"/>
    <w:uiPriority w:val="99"/>
    <w:semiHidden/>
    <w:unhideWhenUsed/>
    <w:rsid w:val="004E5A68"/>
    <w:pPr>
      <w:spacing w:line="240" w:lineRule="auto"/>
    </w:pPr>
    <w:rPr>
      <w:sz w:val="20"/>
      <w:szCs w:val="20"/>
    </w:rPr>
  </w:style>
  <w:style w:type="character" w:customStyle="1" w:styleId="CommentTextChar">
    <w:name w:val="Comment Text Char"/>
    <w:basedOn w:val="DefaultParagraphFont"/>
    <w:link w:val="CommentText"/>
    <w:uiPriority w:val="99"/>
    <w:semiHidden/>
    <w:rsid w:val="004E5A68"/>
    <w:rPr>
      <w:sz w:val="20"/>
      <w:szCs w:val="20"/>
    </w:rPr>
  </w:style>
  <w:style w:type="paragraph" w:styleId="CommentSubject">
    <w:name w:val="annotation subject"/>
    <w:basedOn w:val="CommentText"/>
    <w:next w:val="CommentText"/>
    <w:link w:val="CommentSubjectChar"/>
    <w:uiPriority w:val="99"/>
    <w:semiHidden/>
    <w:unhideWhenUsed/>
    <w:rsid w:val="004E5A68"/>
    <w:rPr>
      <w:b/>
      <w:bCs/>
    </w:rPr>
  </w:style>
  <w:style w:type="character" w:customStyle="1" w:styleId="CommentSubjectChar">
    <w:name w:val="Comment Subject Char"/>
    <w:basedOn w:val="CommentTextChar"/>
    <w:link w:val="CommentSubject"/>
    <w:uiPriority w:val="99"/>
    <w:semiHidden/>
    <w:rsid w:val="004E5A68"/>
    <w:rPr>
      <w:b/>
      <w:bCs/>
      <w:sz w:val="20"/>
      <w:szCs w:val="20"/>
    </w:rPr>
  </w:style>
  <w:style w:type="paragraph" w:styleId="Header">
    <w:name w:val="header"/>
    <w:basedOn w:val="Normal"/>
    <w:link w:val="HeaderChar"/>
    <w:uiPriority w:val="99"/>
    <w:unhideWhenUsed/>
    <w:rsid w:val="00F5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C2A"/>
  </w:style>
  <w:style w:type="paragraph" w:styleId="Footer">
    <w:name w:val="footer"/>
    <w:basedOn w:val="Normal"/>
    <w:link w:val="FooterChar"/>
    <w:uiPriority w:val="99"/>
    <w:unhideWhenUsed/>
    <w:rsid w:val="00F5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C2A"/>
  </w:style>
  <w:style w:type="table" w:styleId="TableGrid">
    <w:name w:val="Table Grid"/>
    <w:basedOn w:val="TableNormal"/>
    <w:uiPriority w:val="59"/>
    <w:rsid w:val="001E0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62F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B62F7"/>
    <w:pPr>
      <w:spacing w:before="100" w:beforeAutospacing="1" w:after="100" w:afterAutospacing="1" w:line="240" w:lineRule="auto"/>
    </w:pPr>
    <w:rPr>
      <w:rFonts w:ascii="Times New Roman" w:eastAsia="Calibri" w:hAnsi="Times New Roman" w:cs="Times New Roman"/>
      <w:lang w:eastAsia="en-GB"/>
    </w:rPr>
  </w:style>
  <w:style w:type="table" w:customStyle="1" w:styleId="TableGrid1">
    <w:name w:val="Table Grid1"/>
    <w:basedOn w:val="TableNormal"/>
    <w:next w:val="TableGrid"/>
    <w:uiPriority w:val="59"/>
    <w:rsid w:val="003E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063B0"/>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C063B0"/>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C063B0"/>
    <w:rPr>
      <w:vertAlign w:val="superscript"/>
    </w:rPr>
  </w:style>
  <w:style w:type="paragraph" w:styleId="Caption">
    <w:name w:val="caption"/>
    <w:basedOn w:val="Normal"/>
    <w:next w:val="Normal"/>
    <w:uiPriority w:val="35"/>
    <w:unhideWhenUsed/>
    <w:qFormat/>
    <w:rsid w:val="0095733F"/>
    <w:pPr>
      <w:spacing w:line="240" w:lineRule="auto"/>
    </w:pPr>
    <w:rPr>
      <w:b/>
      <w:bCs/>
      <w:color w:val="4F81BD" w:themeColor="accent1"/>
      <w:sz w:val="18"/>
      <w:szCs w:val="18"/>
    </w:rPr>
  </w:style>
  <w:style w:type="paragraph" w:customStyle="1" w:styleId="ecc-rteelement-p">
    <w:name w:val="ecc-rteelement-p"/>
    <w:basedOn w:val="Normal"/>
    <w:rsid w:val="00C36CAD"/>
    <w:pPr>
      <w:spacing w:before="100" w:beforeAutospacing="1" w:after="100" w:afterAutospacing="1" w:line="240" w:lineRule="auto"/>
    </w:pPr>
    <w:rPr>
      <w:rFonts w:ascii="Times New Roman" w:hAnsi="Times New Roman" w:cs="Times New Roman"/>
      <w:lang w:eastAsia="en-GB"/>
    </w:rPr>
  </w:style>
  <w:style w:type="paragraph" w:styleId="NoSpacing">
    <w:name w:val="No Spacing"/>
    <w:uiPriority w:val="1"/>
    <w:qFormat/>
    <w:rsid w:val="00842F90"/>
    <w:pPr>
      <w:spacing w:after="0" w:line="240" w:lineRule="auto"/>
    </w:pPr>
    <w:rPr>
      <w:rFonts w:eastAsia="Calibri"/>
    </w:rPr>
  </w:style>
  <w:style w:type="paragraph" w:customStyle="1" w:styleId="Default">
    <w:name w:val="Default"/>
    <w:rsid w:val="00EB5963"/>
    <w:pPr>
      <w:autoSpaceDE w:val="0"/>
      <w:autoSpaceDN w:val="0"/>
      <w:adjustRightInd w:val="0"/>
      <w:spacing w:after="0" w:line="240" w:lineRule="auto"/>
    </w:pPr>
    <w:rPr>
      <w:rFonts w:ascii="Calibri" w:hAnsi="Calibri" w:cs="Calibri"/>
      <w:color w:val="000000"/>
    </w:rPr>
  </w:style>
  <w:style w:type="character" w:styleId="Strong">
    <w:name w:val="Strong"/>
    <w:basedOn w:val="DefaultParagraphFont"/>
    <w:uiPriority w:val="22"/>
    <w:qFormat/>
    <w:rsid w:val="00E15808"/>
    <w:rPr>
      <w:b/>
      <w:bCs/>
    </w:rPr>
  </w:style>
  <w:style w:type="character" w:styleId="FollowedHyperlink">
    <w:name w:val="FollowedHyperlink"/>
    <w:basedOn w:val="DefaultParagraphFont"/>
    <w:uiPriority w:val="99"/>
    <w:semiHidden/>
    <w:unhideWhenUsed/>
    <w:rsid w:val="00D77621"/>
    <w:rPr>
      <w:color w:val="800080" w:themeColor="followedHyperlink"/>
      <w:u w:val="single"/>
    </w:rPr>
  </w:style>
  <w:style w:type="paragraph" w:styleId="Revision">
    <w:name w:val="Revision"/>
    <w:hidden/>
    <w:uiPriority w:val="99"/>
    <w:semiHidden/>
    <w:rsid w:val="00D64E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FFE"/>
  </w:style>
  <w:style w:type="paragraph" w:styleId="Heading1">
    <w:name w:val="heading 1"/>
    <w:basedOn w:val="Normal"/>
    <w:next w:val="Normal"/>
    <w:link w:val="Heading1Char"/>
    <w:uiPriority w:val="9"/>
    <w:qFormat/>
    <w:rsid w:val="005F4B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0751"/>
    <w:pPr>
      <w:keepNext/>
      <w:keepLines/>
      <w:spacing w:after="0" w:line="240" w:lineRule="auto"/>
      <w:ind w:left="851" w:hanging="851"/>
      <w:outlineLvl w:val="1"/>
    </w:pPr>
    <w:rPr>
      <w:rFonts w:eastAsiaTheme="majorEastAsia"/>
      <w:b/>
      <w:bCs/>
      <w:color w:val="000000" w:themeColor="text1"/>
      <w:sz w:val="20"/>
      <w:szCs w:val="20"/>
    </w:rPr>
  </w:style>
  <w:style w:type="paragraph" w:styleId="Heading3">
    <w:name w:val="heading 3"/>
    <w:basedOn w:val="Normal"/>
    <w:next w:val="Normal"/>
    <w:link w:val="Heading3Char"/>
    <w:uiPriority w:val="9"/>
    <w:unhideWhenUsed/>
    <w:qFormat/>
    <w:rsid w:val="005B62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0751"/>
    <w:rPr>
      <w:rFonts w:eastAsiaTheme="majorEastAsia"/>
      <w:b/>
      <w:bCs/>
      <w:color w:val="000000" w:themeColor="text1"/>
      <w:sz w:val="20"/>
      <w:szCs w:val="20"/>
    </w:rPr>
  </w:style>
  <w:style w:type="paragraph" w:styleId="ListParagraph">
    <w:name w:val="List Paragraph"/>
    <w:basedOn w:val="Normal"/>
    <w:uiPriority w:val="34"/>
    <w:qFormat/>
    <w:rsid w:val="005B0751"/>
    <w:pPr>
      <w:ind w:left="720"/>
      <w:contextualSpacing/>
    </w:pPr>
  </w:style>
  <w:style w:type="character" w:styleId="Hyperlink">
    <w:name w:val="Hyperlink"/>
    <w:basedOn w:val="DefaultParagraphFont"/>
    <w:uiPriority w:val="99"/>
    <w:unhideWhenUsed/>
    <w:rsid w:val="005B0751"/>
    <w:rPr>
      <w:color w:val="0000FF" w:themeColor="hyperlink"/>
      <w:u w:val="single"/>
    </w:rPr>
  </w:style>
  <w:style w:type="paragraph" w:styleId="BodyText">
    <w:name w:val="Body Text"/>
    <w:basedOn w:val="Normal"/>
    <w:link w:val="BodyTextChar"/>
    <w:rsid w:val="005F4BF6"/>
    <w:pPr>
      <w:spacing w:after="120" w:line="240" w:lineRule="auto"/>
    </w:pPr>
    <w:rPr>
      <w:rFonts w:ascii="Verdana" w:eastAsia="Times New Roman" w:hAnsi="Verdana" w:cs="Times New Roman"/>
      <w:sz w:val="20"/>
    </w:rPr>
  </w:style>
  <w:style w:type="character" w:customStyle="1" w:styleId="BodyTextChar">
    <w:name w:val="Body Text Char"/>
    <w:basedOn w:val="DefaultParagraphFont"/>
    <w:link w:val="BodyText"/>
    <w:rsid w:val="005F4BF6"/>
    <w:rPr>
      <w:rFonts w:ascii="Verdana" w:eastAsia="Times New Roman" w:hAnsi="Verdana" w:cs="Times New Roman"/>
      <w:sz w:val="20"/>
    </w:rPr>
  </w:style>
  <w:style w:type="character" w:customStyle="1" w:styleId="Heading1Char">
    <w:name w:val="Heading 1 Char"/>
    <w:basedOn w:val="DefaultParagraphFont"/>
    <w:link w:val="Heading1"/>
    <w:uiPriority w:val="9"/>
    <w:rsid w:val="005F4BF6"/>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5F4BF6"/>
    <w:pPr>
      <w:spacing w:after="120" w:line="480" w:lineRule="auto"/>
    </w:pPr>
  </w:style>
  <w:style w:type="character" w:customStyle="1" w:styleId="BodyText2Char">
    <w:name w:val="Body Text 2 Char"/>
    <w:basedOn w:val="DefaultParagraphFont"/>
    <w:link w:val="BodyText2"/>
    <w:uiPriority w:val="99"/>
    <w:semiHidden/>
    <w:rsid w:val="005F4BF6"/>
  </w:style>
  <w:style w:type="paragraph" w:styleId="BodyTextIndent">
    <w:name w:val="Body Text Indent"/>
    <w:basedOn w:val="Normal"/>
    <w:link w:val="BodyTextIndentChar"/>
    <w:uiPriority w:val="99"/>
    <w:unhideWhenUsed/>
    <w:rsid w:val="005F4BF6"/>
    <w:pPr>
      <w:spacing w:after="120"/>
      <w:ind w:left="283"/>
    </w:pPr>
  </w:style>
  <w:style w:type="character" w:customStyle="1" w:styleId="BodyTextIndentChar">
    <w:name w:val="Body Text Indent Char"/>
    <w:basedOn w:val="DefaultParagraphFont"/>
    <w:link w:val="BodyTextIndent"/>
    <w:uiPriority w:val="99"/>
    <w:rsid w:val="005F4BF6"/>
  </w:style>
  <w:style w:type="paragraph" w:styleId="FootnoteText">
    <w:name w:val="footnote text"/>
    <w:basedOn w:val="Normal"/>
    <w:link w:val="FootnoteTextChar"/>
    <w:semiHidden/>
    <w:rsid w:val="005F4BF6"/>
    <w:pPr>
      <w:spacing w:after="0" w:line="240" w:lineRule="auto"/>
    </w:pPr>
    <w:rPr>
      <w:rFonts w:ascii="Book Antiqua" w:eastAsia="Times New Roman" w:hAnsi="Book Antiqua" w:cs="Times New Roman"/>
      <w:sz w:val="20"/>
      <w:szCs w:val="20"/>
    </w:rPr>
  </w:style>
  <w:style w:type="character" w:customStyle="1" w:styleId="FootnoteTextChar">
    <w:name w:val="Footnote Text Char"/>
    <w:basedOn w:val="DefaultParagraphFont"/>
    <w:link w:val="FootnoteText"/>
    <w:semiHidden/>
    <w:rsid w:val="005F4BF6"/>
    <w:rPr>
      <w:rFonts w:ascii="Book Antiqua" w:eastAsia="Times New Roman" w:hAnsi="Book Antiqua" w:cs="Times New Roman"/>
      <w:sz w:val="20"/>
      <w:szCs w:val="20"/>
    </w:rPr>
  </w:style>
  <w:style w:type="paragraph" w:customStyle="1" w:styleId="saheading2">
    <w:name w:val="sa_heading 2"/>
    <w:basedOn w:val="Heading2"/>
    <w:rsid w:val="005F4BF6"/>
    <w:pPr>
      <w:keepLines w:val="0"/>
      <w:spacing w:before="240" w:after="60"/>
      <w:ind w:left="0" w:firstLine="0"/>
    </w:pPr>
    <w:rPr>
      <w:rFonts w:ascii="Arial Narrow" w:eastAsia="Times New Roman" w:hAnsi="Arial Narrow"/>
      <w:iCs/>
      <w:caps/>
      <w:color w:val="auto"/>
      <w:sz w:val="24"/>
      <w:szCs w:val="24"/>
    </w:rPr>
  </w:style>
  <w:style w:type="character" w:styleId="FootnoteReference">
    <w:name w:val="footnote reference"/>
    <w:basedOn w:val="DefaultParagraphFont"/>
    <w:semiHidden/>
    <w:rsid w:val="005F4BF6"/>
    <w:rPr>
      <w:vertAlign w:val="superscript"/>
    </w:rPr>
  </w:style>
  <w:style w:type="paragraph" w:styleId="BalloonText">
    <w:name w:val="Balloon Text"/>
    <w:basedOn w:val="Normal"/>
    <w:link w:val="BalloonTextChar"/>
    <w:uiPriority w:val="99"/>
    <w:semiHidden/>
    <w:unhideWhenUsed/>
    <w:rsid w:val="002E1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CAE"/>
    <w:rPr>
      <w:rFonts w:ascii="Tahoma" w:hAnsi="Tahoma" w:cs="Tahoma"/>
      <w:sz w:val="16"/>
      <w:szCs w:val="16"/>
    </w:rPr>
  </w:style>
  <w:style w:type="character" w:styleId="CommentReference">
    <w:name w:val="annotation reference"/>
    <w:basedOn w:val="DefaultParagraphFont"/>
    <w:uiPriority w:val="99"/>
    <w:semiHidden/>
    <w:unhideWhenUsed/>
    <w:rsid w:val="004E5A68"/>
    <w:rPr>
      <w:sz w:val="16"/>
      <w:szCs w:val="16"/>
    </w:rPr>
  </w:style>
  <w:style w:type="paragraph" w:styleId="CommentText">
    <w:name w:val="annotation text"/>
    <w:basedOn w:val="Normal"/>
    <w:link w:val="CommentTextChar"/>
    <w:uiPriority w:val="99"/>
    <w:semiHidden/>
    <w:unhideWhenUsed/>
    <w:rsid w:val="004E5A68"/>
    <w:pPr>
      <w:spacing w:line="240" w:lineRule="auto"/>
    </w:pPr>
    <w:rPr>
      <w:sz w:val="20"/>
      <w:szCs w:val="20"/>
    </w:rPr>
  </w:style>
  <w:style w:type="character" w:customStyle="1" w:styleId="CommentTextChar">
    <w:name w:val="Comment Text Char"/>
    <w:basedOn w:val="DefaultParagraphFont"/>
    <w:link w:val="CommentText"/>
    <w:uiPriority w:val="99"/>
    <w:semiHidden/>
    <w:rsid w:val="004E5A68"/>
    <w:rPr>
      <w:sz w:val="20"/>
      <w:szCs w:val="20"/>
    </w:rPr>
  </w:style>
  <w:style w:type="paragraph" w:styleId="CommentSubject">
    <w:name w:val="annotation subject"/>
    <w:basedOn w:val="CommentText"/>
    <w:next w:val="CommentText"/>
    <w:link w:val="CommentSubjectChar"/>
    <w:uiPriority w:val="99"/>
    <w:semiHidden/>
    <w:unhideWhenUsed/>
    <w:rsid w:val="004E5A68"/>
    <w:rPr>
      <w:b/>
      <w:bCs/>
    </w:rPr>
  </w:style>
  <w:style w:type="character" w:customStyle="1" w:styleId="CommentSubjectChar">
    <w:name w:val="Comment Subject Char"/>
    <w:basedOn w:val="CommentTextChar"/>
    <w:link w:val="CommentSubject"/>
    <w:uiPriority w:val="99"/>
    <w:semiHidden/>
    <w:rsid w:val="004E5A68"/>
    <w:rPr>
      <w:b/>
      <w:bCs/>
      <w:sz w:val="20"/>
      <w:szCs w:val="20"/>
    </w:rPr>
  </w:style>
  <w:style w:type="paragraph" w:styleId="Header">
    <w:name w:val="header"/>
    <w:basedOn w:val="Normal"/>
    <w:link w:val="HeaderChar"/>
    <w:uiPriority w:val="99"/>
    <w:unhideWhenUsed/>
    <w:rsid w:val="00F51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C2A"/>
  </w:style>
  <w:style w:type="paragraph" w:styleId="Footer">
    <w:name w:val="footer"/>
    <w:basedOn w:val="Normal"/>
    <w:link w:val="FooterChar"/>
    <w:uiPriority w:val="99"/>
    <w:unhideWhenUsed/>
    <w:rsid w:val="00F51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C2A"/>
  </w:style>
  <w:style w:type="table" w:styleId="TableGrid">
    <w:name w:val="Table Grid"/>
    <w:basedOn w:val="TableNormal"/>
    <w:uiPriority w:val="59"/>
    <w:rsid w:val="001E0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B62F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B62F7"/>
    <w:pPr>
      <w:spacing w:before="100" w:beforeAutospacing="1" w:after="100" w:afterAutospacing="1" w:line="240" w:lineRule="auto"/>
    </w:pPr>
    <w:rPr>
      <w:rFonts w:ascii="Times New Roman" w:eastAsia="Calibri" w:hAnsi="Times New Roman" w:cs="Times New Roman"/>
      <w:lang w:eastAsia="en-GB"/>
    </w:rPr>
  </w:style>
  <w:style w:type="table" w:customStyle="1" w:styleId="TableGrid1">
    <w:name w:val="Table Grid1"/>
    <w:basedOn w:val="TableNormal"/>
    <w:next w:val="TableGrid"/>
    <w:uiPriority w:val="59"/>
    <w:rsid w:val="003E5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063B0"/>
    <w:pPr>
      <w:spacing w:after="0" w:line="240" w:lineRule="auto"/>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sid w:val="00C063B0"/>
    <w:rPr>
      <w:rFonts w:asciiTheme="minorHAnsi" w:hAnsiTheme="minorHAnsi" w:cstheme="minorBidi"/>
      <w:sz w:val="20"/>
      <w:szCs w:val="20"/>
    </w:rPr>
  </w:style>
  <w:style w:type="character" w:styleId="EndnoteReference">
    <w:name w:val="endnote reference"/>
    <w:basedOn w:val="DefaultParagraphFont"/>
    <w:uiPriority w:val="99"/>
    <w:semiHidden/>
    <w:unhideWhenUsed/>
    <w:rsid w:val="00C063B0"/>
    <w:rPr>
      <w:vertAlign w:val="superscript"/>
    </w:rPr>
  </w:style>
  <w:style w:type="paragraph" w:styleId="Caption">
    <w:name w:val="caption"/>
    <w:basedOn w:val="Normal"/>
    <w:next w:val="Normal"/>
    <w:uiPriority w:val="35"/>
    <w:unhideWhenUsed/>
    <w:qFormat/>
    <w:rsid w:val="0095733F"/>
    <w:pPr>
      <w:spacing w:line="240" w:lineRule="auto"/>
    </w:pPr>
    <w:rPr>
      <w:b/>
      <w:bCs/>
      <w:color w:val="4F81BD" w:themeColor="accent1"/>
      <w:sz w:val="18"/>
      <w:szCs w:val="18"/>
    </w:rPr>
  </w:style>
  <w:style w:type="paragraph" w:customStyle="1" w:styleId="ecc-rteelement-p">
    <w:name w:val="ecc-rteelement-p"/>
    <w:basedOn w:val="Normal"/>
    <w:rsid w:val="00C36CAD"/>
    <w:pPr>
      <w:spacing w:before="100" w:beforeAutospacing="1" w:after="100" w:afterAutospacing="1" w:line="240" w:lineRule="auto"/>
    </w:pPr>
    <w:rPr>
      <w:rFonts w:ascii="Times New Roman" w:hAnsi="Times New Roman" w:cs="Times New Roman"/>
      <w:lang w:eastAsia="en-GB"/>
    </w:rPr>
  </w:style>
  <w:style w:type="paragraph" w:styleId="NoSpacing">
    <w:name w:val="No Spacing"/>
    <w:uiPriority w:val="1"/>
    <w:qFormat/>
    <w:rsid w:val="00842F90"/>
    <w:pPr>
      <w:spacing w:after="0" w:line="240" w:lineRule="auto"/>
    </w:pPr>
    <w:rPr>
      <w:rFonts w:eastAsia="Calibri"/>
    </w:rPr>
  </w:style>
  <w:style w:type="paragraph" w:customStyle="1" w:styleId="Default">
    <w:name w:val="Default"/>
    <w:rsid w:val="00EB5963"/>
    <w:pPr>
      <w:autoSpaceDE w:val="0"/>
      <w:autoSpaceDN w:val="0"/>
      <w:adjustRightInd w:val="0"/>
      <w:spacing w:after="0" w:line="240" w:lineRule="auto"/>
    </w:pPr>
    <w:rPr>
      <w:rFonts w:ascii="Calibri" w:hAnsi="Calibri" w:cs="Calibri"/>
      <w:color w:val="000000"/>
    </w:rPr>
  </w:style>
  <w:style w:type="character" w:styleId="Strong">
    <w:name w:val="Strong"/>
    <w:basedOn w:val="DefaultParagraphFont"/>
    <w:uiPriority w:val="22"/>
    <w:qFormat/>
    <w:rsid w:val="00E15808"/>
    <w:rPr>
      <w:b/>
      <w:bCs/>
    </w:rPr>
  </w:style>
  <w:style w:type="character" w:styleId="FollowedHyperlink">
    <w:name w:val="FollowedHyperlink"/>
    <w:basedOn w:val="DefaultParagraphFont"/>
    <w:uiPriority w:val="99"/>
    <w:semiHidden/>
    <w:unhideWhenUsed/>
    <w:rsid w:val="00D77621"/>
    <w:rPr>
      <w:color w:val="800080" w:themeColor="followedHyperlink"/>
      <w:u w:val="single"/>
    </w:rPr>
  </w:style>
  <w:style w:type="paragraph" w:styleId="Revision">
    <w:name w:val="Revision"/>
    <w:hidden/>
    <w:uiPriority w:val="99"/>
    <w:semiHidden/>
    <w:rsid w:val="00D64E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108455">
      <w:bodyDiv w:val="1"/>
      <w:marLeft w:val="0"/>
      <w:marRight w:val="0"/>
      <w:marTop w:val="0"/>
      <w:marBottom w:val="0"/>
      <w:divBdr>
        <w:top w:val="none" w:sz="0" w:space="0" w:color="auto"/>
        <w:left w:val="none" w:sz="0" w:space="0" w:color="auto"/>
        <w:bottom w:val="none" w:sz="0" w:space="0" w:color="auto"/>
        <w:right w:val="none" w:sz="0" w:space="0" w:color="auto"/>
      </w:divBdr>
    </w:div>
    <w:div w:id="485440226">
      <w:bodyDiv w:val="1"/>
      <w:marLeft w:val="0"/>
      <w:marRight w:val="0"/>
      <w:marTop w:val="0"/>
      <w:marBottom w:val="0"/>
      <w:divBdr>
        <w:top w:val="none" w:sz="0" w:space="0" w:color="auto"/>
        <w:left w:val="none" w:sz="0" w:space="0" w:color="auto"/>
        <w:bottom w:val="none" w:sz="0" w:space="0" w:color="auto"/>
        <w:right w:val="none" w:sz="0" w:space="0" w:color="auto"/>
      </w:divBdr>
    </w:div>
    <w:div w:id="651176862">
      <w:bodyDiv w:val="1"/>
      <w:marLeft w:val="0"/>
      <w:marRight w:val="0"/>
      <w:marTop w:val="0"/>
      <w:marBottom w:val="0"/>
      <w:divBdr>
        <w:top w:val="none" w:sz="0" w:space="0" w:color="auto"/>
        <w:left w:val="none" w:sz="0" w:space="0" w:color="auto"/>
        <w:bottom w:val="none" w:sz="0" w:space="0" w:color="auto"/>
        <w:right w:val="none" w:sz="0" w:space="0" w:color="auto"/>
      </w:divBdr>
    </w:div>
    <w:div w:id="718549474">
      <w:bodyDiv w:val="1"/>
      <w:marLeft w:val="0"/>
      <w:marRight w:val="0"/>
      <w:marTop w:val="0"/>
      <w:marBottom w:val="0"/>
      <w:divBdr>
        <w:top w:val="none" w:sz="0" w:space="0" w:color="auto"/>
        <w:left w:val="none" w:sz="0" w:space="0" w:color="auto"/>
        <w:bottom w:val="none" w:sz="0" w:space="0" w:color="auto"/>
        <w:right w:val="none" w:sz="0" w:space="0" w:color="auto"/>
      </w:divBdr>
    </w:div>
    <w:div w:id="838078640">
      <w:bodyDiv w:val="1"/>
      <w:marLeft w:val="0"/>
      <w:marRight w:val="0"/>
      <w:marTop w:val="0"/>
      <w:marBottom w:val="0"/>
      <w:divBdr>
        <w:top w:val="none" w:sz="0" w:space="0" w:color="auto"/>
        <w:left w:val="none" w:sz="0" w:space="0" w:color="auto"/>
        <w:bottom w:val="none" w:sz="0" w:space="0" w:color="auto"/>
        <w:right w:val="none" w:sz="0" w:space="0" w:color="auto"/>
      </w:divBdr>
    </w:div>
    <w:div w:id="1200163303">
      <w:bodyDiv w:val="1"/>
      <w:marLeft w:val="0"/>
      <w:marRight w:val="0"/>
      <w:marTop w:val="0"/>
      <w:marBottom w:val="0"/>
      <w:divBdr>
        <w:top w:val="none" w:sz="0" w:space="0" w:color="auto"/>
        <w:left w:val="none" w:sz="0" w:space="0" w:color="auto"/>
        <w:bottom w:val="none" w:sz="0" w:space="0" w:color="auto"/>
        <w:right w:val="none" w:sz="0" w:space="0" w:color="auto"/>
      </w:divBdr>
    </w:div>
    <w:div w:id="1230119756">
      <w:bodyDiv w:val="1"/>
      <w:marLeft w:val="0"/>
      <w:marRight w:val="0"/>
      <w:marTop w:val="0"/>
      <w:marBottom w:val="0"/>
      <w:divBdr>
        <w:top w:val="none" w:sz="0" w:space="0" w:color="auto"/>
        <w:left w:val="none" w:sz="0" w:space="0" w:color="auto"/>
        <w:bottom w:val="none" w:sz="0" w:space="0" w:color="auto"/>
        <w:right w:val="none" w:sz="0" w:space="0" w:color="auto"/>
      </w:divBdr>
    </w:div>
    <w:div w:id="1565599237">
      <w:bodyDiv w:val="1"/>
      <w:marLeft w:val="0"/>
      <w:marRight w:val="0"/>
      <w:marTop w:val="0"/>
      <w:marBottom w:val="0"/>
      <w:divBdr>
        <w:top w:val="none" w:sz="0" w:space="0" w:color="auto"/>
        <w:left w:val="none" w:sz="0" w:space="0" w:color="auto"/>
        <w:bottom w:val="none" w:sz="0" w:space="0" w:color="auto"/>
        <w:right w:val="none" w:sz="0" w:space="0" w:color="auto"/>
      </w:divBdr>
    </w:div>
    <w:div w:id="1572882159">
      <w:bodyDiv w:val="1"/>
      <w:marLeft w:val="0"/>
      <w:marRight w:val="0"/>
      <w:marTop w:val="0"/>
      <w:marBottom w:val="0"/>
      <w:divBdr>
        <w:top w:val="none" w:sz="0" w:space="0" w:color="auto"/>
        <w:left w:val="none" w:sz="0" w:space="0" w:color="auto"/>
        <w:bottom w:val="none" w:sz="0" w:space="0" w:color="auto"/>
        <w:right w:val="none" w:sz="0" w:space="0" w:color="auto"/>
      </w:divBdr>
    </w:div>
    <w:div w:id="1789079388">
      <w:bodyDiv w:val="1"/>
      <w:marLeft w:val="0"/>
      <w:marRight w:val="0"/>
      <w:marTop w:val="0"/>
      <w:marBottom w:val="0"/>
      <w:divBdr>
        <w:top w:val="none" w:sz="0" w:space="0" w:color="auto"/>
        <w:left w:val="none" w:sz="0" w:space="0" w:color="auto"/>
        <w:bottom w:val="none" w:sz="0" w:space="0" w:color="auto"/>
        <w:right w:val="none" w:sz="0" w:space="0" w:color="auto"/>
      </w:divBdr>
    </w:div>
    <w:div w:id="2071030660">
      <w:bodyDiv w:val="1"/>
      <w:marLeft w:val="0"/>
      <w:marRight w:val="0"/>
      <w:marTop w:val="0"/>
      <w:marBottom w:val="0"/>
      <w:divBdr>
        <w:top w:val="none" w:sz="0" w:space="0" w:color="auto"/>
        <w:left w:val="none" w:sz="0" w:space="0" w:color="auto"/>
        <w:bottom w:val="none" w:sz="0" w:space="0" w:color="auto"/>
        <w:right w:val="none" w:sz="0" w:space="0" w:color="auto"/>
      </w:divBdr>
    </w:div>
    <w:div w:id="2116514804">
      <w:bodyDiv w:val="1"/>
      <w:marLeft w:val="0"/>
      <w:marRight w:val="0"/>
      <w:marTop w:val="0"/>
      <w:marBottom w:val="0"/>
      <w:divBdr>
        <w:top w:val="none" w:sz="0" w:space="0" w:color="auto"/>
        <w:left w:val="none" w:sz="0" w:space="0" w:color="auto"/>
        <w:bottom w:val="none" w:sz="0" w:space="0" w:color="auto"/>
        <w:right w:val="none" w:sz="0" w:space="0" w:color="auto"/>
      </w:divBdr>
    </w:div>
    <w:div w:id="213138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CFFF3E.C305DBB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lft.nhs.uk/services-ewm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G Document" ma:contentTypeID="0x01010004FC0D703E3D46448B01E7BB7FCA9BFA0018D688D853E8E74BB2F9BAA7A681BCFA" ma:contentTypeVersion="" ma:contentTypeDescription="COG Workspace document" ma:contentTypeScope="" ma:versionID="741a73c29001a792b7bd9b45e263ef59">
  <xsd:schema xmlns:xsd="http://www.w3.org/2001/XMLSchema" xmlns:xs="http://www.w3.org/2001/XMLSchema" xmlns:p="http://schemas.microsoft.com/office/2006/metadata/properties" xmlns:ns3="cccd27c2-f21c-4601-b696-e56a651c8fd2" xmlns:ns4="2db55c22-b859-4b22-83ac-ad0e0fc6d154" targetNamespace="http://schemas.microsoft.com/office/2006/metadata/properties" ma:root="true" ma:fieldsID="922874a5e20933022cad6698ceb18c42" ns3:_="" ns4:_="">
    <xsd:import namespace="cccd27c2-f21c-4601-b696-e56a651c8fd2"/>
    <xsd:import namespace="2db55c22-b859-4b22-83ac-ad0e0fc6d154"/>
    <xsd:element name="properties">
      <xsd:complexType>
        <xsd:sequence>
          <xsd:element name="documentManagement">
            <xsd:complexType>
              <xsd:all>
                <xsd:element ref="ns3:Key" minOccurs="0"/>
                <xsd:element ref="ns3:COG_x0020_Category"/>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d27c2-f21c-4601-b696-e56a651c8fd2" elementFormDefault="qualified">
    <xsd:import namespace="http://schemas.microsoft.com/office/2006/documentManagement/types"/>
    <xsd:import namespace="http://schemas.microsoft.com/office/infopath/2007/PartnerControls"/>
    <xsd:element name="Key" ma:index="9" nillable="true" ma:displayName="Key" ma:default="0" ma:internalName="Key">
      <xsd:simpleType>
        <xsd:restriction base="dms:Boolean"/>
      </xsd:simpleType>
    </xsd:element>
    <xsd:element name="COG_x0020_Category" ma:index="10" ma:displayName="COG Category" ma:format="Dropdown" ma:internalName="COG_x0020_Category">
      <xsd:simpleType>
        <xsd:restriction base="dms:Choice">
          <xsd:enumeration value="Analyse"/>
          <xsd:enumeration value="Plan"/>
          <xsd:enumeration value="Do"/>
          <xsd:enumeration value="Review"/>
          <xsd:enumeration value="Admi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2db55c22-b859-4b22-83ac-ad0e0fc6d1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ey xmlns="cccd27c2-f21c-4601-b696-e56a651c8fd2">true</Key>
    <COG_x0020_Category xmlns="cccd27c2-f21c-4601-b696-e56a651c8fd2">Plan</CO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46769-CFBD-4FBA-8B74-99CD5D112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d27c2-f21c-4601-b696-e56a651c8fd2"/>
    <ds:schemaRef ds:uri="2db55c22-b859-4b22-83ac-ad0e0fc6d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FB4FC-43A6-460C-AD94-F8DF21AEEAAC}">
  <ds:schemaRefs>
    <ds:schemaRef ds:uri="http://schemas.microsoft.com/sharepoint/v3/contenttype/forms"/>
  </ds:schemaRefs>
</ds:datastoreItem>
</file>

<file path=customXml/itemProps3.xml><?xml version="1.0" encoding="utf-8"?>
<ds:datastoreItem xmlns:ds="http://schemas.openxmlformats.org/officeDocument/2006/customXml" ds:itemID="{5F5B2D5A-E177-4D7E-9B5F-AB7A3E4500CF}">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cccd27c2-f21c-4601-b696-e56a651c8fd2"/>
    <ds:schemaRef ds:uri="2db55c22-b859-4b22-83ac-ad0e0fc6d154"/>
    <ds:schemaRef ds:uri="http://purl.org/dc/dcmitype/"/>
  </ds:schemaRefs>
</ds:datastoreItem>
</file>

<file path=customXml/itemProps4.xml><?xml version="1.0" encoding="utf-8"?>
<ds:datastoreItem xmlns:ds="http://schemas.openxmlformats.org/officeDocument/2006/customXml" ds:itemID="{AF60EE60-A3DE-4CB8-8A4A-2487B187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D10BC2E3</Template>
  <TotalTime>1</TotalTime>
  <Pages>6</Pages>
  <Words>2402</Words>
  <Characters>13696</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Service Specification - Specialist Treatment and Recovery Service</vt:lpstr>
    </vt:vector>
  </TitlesOfParts>
  <Company>Essex County Council</Company>
  <LinksUpToDate>false</LinksUpToDate>
  <CharactersWithSpaces>16066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Specification - Specialist Treatment and Recovery Service</dc:title>
  <dc:creator>Neale Thomas</dc:creator>
  <cp:lastModifiedBy>Corinne.Randall</cp:lastModifiedBy>
  <cp:revision>2</cp:revision>
  <cp:lastPrinted>2015-12-18T09:27:00Z</cp:lastPrinted>
  <dcterms:created xsi:type="dcterms:W3CDTF">2016-02-11T22:05:00Z</dcterms:created>
  <dcterms:modified xsi:type="dcterms:W3CDTF">2016-02-11T22:05:00Z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0x01010004FC0D703E3D46448B01E7BB7FCA9BFA0018D688D853E8E74BB2F9BAA7A681BCFA</vt:lpwstr>
  </property>
  <property fmtid="{D5CDD505-2E9C-101B-9397-08002B2CF9AE}" pid="3" name="UserName">
    <vt:lpwstr>42900333</vt:lpwstr>
  </property>
  <property fmtid="{D5CDD505-2E9C-101B-9397-08002B2CF9AE}" pid="4" name="Protective Marking">
    <vt:lpwstr>NOT PROTECTIVELY MARKED</vt:lpwstr>
  </property>
  <property fmtid="{D5CDD505-2E9C-101B-9397-08002B2CF9AE}" pid="5" name="Descriptor">
    <vt:lpwstr/>
  </property>
</Properties>
</file>