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B9E9D" w14:textId="77777777" w:rsidR="009E526D" w:rsidRDefault="009E526D" w:rsidP="001042C6">
      <w:pPr>
        <w:pStyle w:val="DHTitle"/>
        <w:rPr>
          <w:rFonts w:cs="Arial"/>
          <w:sz w:val="32"/>
          <w:szCs w:val="32"/>
        </w:rPr>
      </w:pPr>
      <w:bookmarkStart w:id="0" w:name="_Toc235933281"/>
    </w:p>
    <w:p w14:paraId="456B9E9E" w14:textId="77777777" w:rsidR="00F75195" w:rsidRDefault="00F75195" w:rsidP="001042C6">
      <w:pPr>
        <w:pStyle w:val="DHTitle"/>
        <w:rPr>
          <w:rFonts w:cs="Arial"/>
          <w:sz w:val="32"/>
          <w:szCs w:val="32"/>
        </w:rPr>
      </w:pPr>
    </w:p>
    <w:p w14:paraId="456B9E9F" w14:textId="77777777" w:rsidR="00F75195" w:rsidRDefault="00F75195" w:rsidP="001042C6">
      <w:pPr>
        <w:pStyle w:val="DHTitle"/>
        <w:rPr>
          <w:rFonts w:cs="Arial"/>
          <w:sz w:val="32"/>
          <w:szCs w:val="32"/>
        </w:rPr>
      </w:pPr>
    </w:p>
    <w:bookmarkEnd w:id="0"/>
    <w:p w14:paraId="456B9EA0" w14:textId="77777777" w:rsidR="00CE1434" w:rsidRPr="00EE50D2" w:rsidRDefault="00CE1434" w:rsidP="00CE1434">
      <w:pPr>
        <w:pStyle w:val="DHTitle"/>
        <w:jc w:val="center"/>
        <w:rPr>
          <w:sz w:val="36"/>
          <w:szCs w:val="36"/>
        </w:rPr>
      </w:pPr>
      <w:r w:rsidRPr="00EE50D2">
        <w:rPr>
          <w:sz w:val="36"/>
          <w:szCs w:val="36"/>
        </w:rPr>
        <w:t>I</w:t>
      </w:r>
      <w:bookmarkStart w:id="1" w:name="_Ref305418228"/>
      <w:bookmarkEnd w:id="1"/>
      <w:r w:rsidRPr="00EE50D2">
        <w:rPr>
          <w:sz w:val="36"/>
          <w:szCs w:val="36"/>
        </w:rPr>
        <w:t>NVITATION TO TENDER FOR THE PROVISION OF:</w:t>
      </w:r>
    </w:p>
    <w:p w14:paraId="456B9EA1" w14:textId="77777777" w:rsidR="00CE1434" w:rsidRPr="00EE50D2" w:rsidRDefault="00CE1434" w:rsidP="00CE1434">
      <w:pPr>
        <w:pStyle w:val="DHTitle"/>
        <w:jc w:val="center"/>
        <w:rPr>
          <w:sz w:val="36"/>
          <w:szCs w:val="36"/>
        </w:rPr>
      </w:pPr>
      <w:r w:rsidRPr="00EE50D2">
        <w:rPr>
          <w:sz w:val="36"/>
          <w:szCs w:val="36"/>
        </w:rPr>
        <w:t>THE NURSERY MILK REIMBURSEMENT UNIT (NMRU)</w:t>
      </w:r>
    </w:p>
    <w:p w14:paraId="456B9EA2" w14:textId="77777777" w:rsidR="00CE1434" w:rsidRDefault="00CE1434" w:rsidP="00CE1434">
      <w:pPr>
        <w:ind w:left="720"/>
        <w:rPr>
          <w:b/>
          <w:bCs/>
          <w:sz w:val="32"/>
          <w:szCs w:val="32"/>
        </w:rPr>
      </w:pPr>
    </w:p>
    <w:p w14:paraId="456B9EA3" w14:textId="77777777" w:rsidR="009175BA" w:rsidRPr="001042C6" w:rsidRDefault="009175BA" w:rsidP="001042C6">
      <w:pPr>
        <w:ind w:left="720"/>
        <w:rPr>
          <w:sz w:val="32"/>
          <w:szCs w:val="32"/>
        </w:rPr>
      </w:pPr>
    </w:p>
    <w:p w14:paraId="456B9EA4" w14:textId="31CA4486" w:rsidR="00BC6F90" w:rsidRPr="001042C6" w:rsidRDefault="009175BA" w:rsidP="00B278BB">
      <w:pPr>
        <w:jc w:val="center"/>
        <w:rPr>
          <w:sz w:val="32"/>
          <w:szCs w:val="32"/>
        </w:rPr>
      </w:pPr>
      <w:r w:rsidRPr="007950A2">
        <w:rPr>
          <w:b/>
          <w:bCs/>
          <w:sz w:val="32"/>
          <w:szCs w:val="32"/>
        </w:rPr>
        <w:t xml:space="preserve">PART </w:t>
      </w:r>
      <w:r w:rsidR="00495E0B">
        <w:rPr>
          <w:b/>
          <w:bCs/>
          <w:sz w:val="32"/>
          <w:szCs w:val="32"/>
        </w:rPr>
        <w:t>B</w:t>
      </w:r>
      <w:r w:rsidR="001042C6" w:rsidRPr="007950A2">
        <w:rPr>
          <w:sz w:val="32"/>
          <w:szCs w:val="32"/>
        </w:rPr>
        <w:t xml:space="preserve"> – </w:t>
      </w:r>
      <w:r w:rsidR="001042C6">
        <w:rPr>
          <w:sz w:val="32"/>
          <w:szCs w:val="32"/>
        </w:rPr>
        <w:t>S</w:t>
      </w:r>
      <w:r w:rsidR="00A76981">
        <w:rPr>
          <w:sz w:val="32"/>
          <w:szCs w:val="32"/>
        </w:rPr>
        <w:t>pecification</w:t>
      </w:r>
    </w:p>
    <w:p w14:paraId="456B9EA5" w14:textId="77777777" w:rsidR="001042C6" w:rsidRDefault="001042C6" w:rsidP="00250DA6">
      <w:pPr>
        <w:pStyle w:val="Indented"/>
      </w:pPr>
    </w:p>
    <w:p w14:paraId="456B9EA6" w14:textId="0C4A03DF" w:rsidR="00040159" w:rsidRDefault="00495E0B" w:rsidP="00250DA6">
      <w:pPr>
        <w:pStyle w:val="Indented"/>
      </w:pPr>
      <w:r>
        <w:t>Annex A continued – Draft Milk Agent Terms and Conditions</w:t>
      </w:r>
    </w:p>
    <w:p w14:paraId="456B9EA7" w14:textId="77777777" w:rsidR="00CE1434" w:rsidRPr="007E7B9C" w:rsidRDefault="00CE1434" w:rsidP="00CE1434">
      <w:pPr>
        <w:pStyle w:val="DHTitle"/>
      </w:pPr>
    </w:p>
    <w:p w14:paraId="456B9EA8" w14:textId="77777777" w:rsidR="00A76981" w:rsidRDefault="00A76981" w:rsidP="00A76981">
      <w:pPr>
        <w:rPr>
          <w:sz w:val="32"/>
          <w:szCs w:val="32"/>
        </w:rPr>
      </w:pPr>
      <w:r w:rsidRPr="007E7B9C">
        <w:rPr>
          <w:sz w:val="32"/>
          <w:szCs w:val="32"/>
        </w:rPr>
        <w:t xml:space="preserve">Deadline: </w:t>
      </w:r>
      <w:r>
        <w:rPr>
          <w:sz w:val="32"/>
          <w:szCs w:val="32"/>
        </w:rPr>
        <w:tab/>
      </w:r>
      <w:r>
        <w:rPr>
          <w:sz w:val="32"/>
          <w:szCs w:val="32"/>
        </w:rPr>
        <w:tab/>
      </w:r>
      <w:r w:rsidRPr="00567998">
        <w:rPr>
          <w:sz w:val="32"/>
          <w:szCs w:val="32"/>
        </w:rPr>
        <w:t>By no later than 12 Noon on</w:t>
      </w:r>
      <w:r>
        <w:rPr>
          <w:sz w:val="32"/>
          <w:szCs w:val="32"/>
        </w:rPr>
        <w:t xml:space="preserve"> </w:t>
      </w:r>
    </w:p>
    <w:p w14:paraId="456B9EA9" w14:textId="7625E9EE" w:rsidR="00A76981" w:rsidRPr="00BF5DB2" w:rsidRDefault="002E57C1" w:rsidP="00A76981">
      <w:pPr>
        <w:ind w:left="2160" w:firstLine="720"/>
        <w:rPr>
          <w:sz w:val="32"/>
          <w:szCs w:val="32"/>
        </w:rPr>
      </w:pPr>
      <w:r>
        <w:rPr>
          <w:sz w:val="32"/>
          <w:szCs w:val="32"/>
        </w:rPr>
        <w:t>09</w:t>
      </w:r>
      <w:r w:rsidR="00A76981" w:rsidRPr="00BF5DB2">
        <w:rPr>
          <w:sz w:val="32"/>
          <w:szCs w:val="32"/>
        </w:rPr>
        <w:t xml:space="preserve"> </w:t>
      </w:r>
      <w:r>
        <w:rPr>
          <w:sz w:val="32"/>
          <w:szCs w:val="32"/>
        </w:rPr>
        <w:t>Novem</w:t>
      </w:r>
      <w:r w:rsidR="00A76981" w:rsidRPr="00BF5DB2">
        <w:rPr>
          <w:sz w:val="32"/>
          <w:szCs w:val="32"/>
        </w:rPr>
        <w:t>ber 2015</w:t>
      </w:r>
    </w:p>
    <w:p w14:paraId="456B9EAA" w14:textId="75880CA9" w:rsidR="00A76981" w:rsidRDefault="00A76981" w:rsidP="00A76981">
      <w:pPr>
        <w:rPr>
          <w:sz w:val="32"/>
          <w:szCs w:val="32"/>
        </w:rPr>
      </w:pPr>
      <w:r w:rsidRPr="00BF5DB2">
        <w:rPr>
          <w:sz w:val="32"/>
          <w:szCs w:val="32"/>
        </w:rPr>
        <w:t xml:space="preserve">ITT Reference: </w:t>
      </w:r>
      <w:r w:rsidRPr="00BF5DB2">
        <w:rPr>
          <w:sz w:val="32"/>
          <w:szCs w:val="32"/>
        </w:rPr>
        <w:tab/>
      </w:r>
      <w:r w:rsidR="00BF5DB2" w:rsidRPr="00BF5DB2">
        <w:rPr>
          <w:sz w:val="32"/>
          <w:szCs w:val="32"/>
        </w:rPr>
        <w:t>ITT 60010</w:t>
      </w:r>
    </w:p>
    <w:p w14:paraId="456B9EAB" w14:textId="77777777" w:rsidR="00A76981" w:rsidRDefault="00A76981" w:rsidP="00A76981">
      <w:pPr>
        <w:rPr>
          <w:sz w:val="32"/>
          <w:szCs w:val="32"/>
        </w:rPr>
      </w:pPr>
    </w:p>
    <w:p w14:paraId="456B9EAC" w14:textId="77777777" w:rsidR="00A76981" w:rsidRDefault="00A76981" w:rsidP="00A76981">
      <w:pPr>
        <w:rPr>
          <w:sz w:val="32"/>
          <w:szCs w:val="32"/>
        </w:rPr>
      </w:pPr>
    </w:p>
    <w:p w14:paraId="456B9EAD" w14:textId="0220D1F9" w:rsidR="00A76981" w:rsidRPr="00495E0B" w:rsidRDefault="002E57C1" w:rsidP="00495E0B">
      <w:pPr>
        <w:pStyle w:val="ListParagraph"/>
        <w:numPr>
          <w:ilvl w:val="0"/>
          <w:numId w:val="69"/>
        </w:numPr>
        <w:rPr>
          <w:sz w:val="32"/>
          <w:szCs w:val="32"/>
        </w:rPr>
      </w:pPr>
      <w:r w:rsidRPr="00495E0B">
        <w:rPr>
          <w:sz w:val="32"/>
          <w:szCs w:val="32"/>
        </w:rPr>
        <w:t>Octo</w:t>
      </w:r>
      <w:r w:rsidR="003820AA" w:rsidRPr="00495E0B">
        <w:rPr>
          <w:sz w:val="32"/>
          <w:szCs w:val="32"/>
        </w:rPr>
        <w:t>ber</w:t>
      </w:r>
      <w:r w:rsidR="00A76981" w:rsidRPr="00495E0B">
        <w:rPr>
          <w:sz w:val="32"/>
          <w:szCs w:val="32"/>
        </w:rPr>
        <w:t xml:space="preserve"> 2015</w:t>
      </w:r>
    </w:p>
    <w:p w14:paraId="456B9EAE" w14:textId="77777777" w:rsidR="00040159" w:rsidRDefault="00040159" w:rsidP="00250DA6">
      <w:pPr>
        <w:pStyle w:val="Indented"/>
      </w:pPr>
    </w:p>
    <w:p w14:paraId="456B9EAF" w14:textId="0B80D92C" w:rsidR="00BC6F90" w:rsidRPr="00DC356C" w:rsidRDefault="00040159" w:rsidP="00495E0B">
      <w:pPr>
        <w:pStyle w:val="Xa"/>
      </w:pPr>
      <w:bookmarkStart w:id="2" w:name="_Ref257301403"/>
      <w:bookmarkStart w:id="3" w:name="_Ref306116950"/>
      <w:bookmarkStart w:id="4" w:name="_Toc519998894"/>
      <w:r>
        <w:br w:type="page"/>
      </w:r>
      <w:r w:rsidR="00495E0B">
        <w:lastRenderedPageBreak/>
        <w:t xml:space="preserve">Annex A </w:t>
      </w:r>
      <w:bookmarkEnd w:id="2"/>
      <w:bookmarkEnd w:id="3"/>
      <w:r w:rsidR="00495E0B">
        <w:t>Continued..</w:t>
      </w:r>
    </w:p>
    <w:p w14:paraId="456B9EB0" w14:textId="77777777" w:rsidR="00BC6F90" w:rsidRPr="00DC356C" w:rsidRDefault="00BC6F90" w:rsidP="00BC6F90">
      <w:pPr>
        <w:pStyle w:val="Indented"/>
        <w:rPr>
          <w:highlight w:val="yellow"/>
        </w:rPr>
      </w:pPr>
    </w:p>
    <w:bookmarkEnd w:id="4"/>
    <w:p w14:paraId="1EA25441" w14:textId="2DF8D1A6" w:rsidR="005E1742" w:rsidRDefault="005E1742" w:rsidP="005E1742">
      <w:pPr>
        <w:rPr>
          <w:szCs w:val="24"/>
        </w:rPr>
      </w:pPr>
    </w:p>
    <w:p w14:paraId="1990C541" w14:textId="66B3F085" w:rsidR="000A18A2" w:rsidRPr="00CF01BB" w:rsidRDefault="00CF01BB" w:rsidP="00CF01BB">
      <w:pPr>
        <w:pStyle w:val="Appendix"/>
      </w:pPr>
      <w:r w:rsidRPr="00CF01BB">
        <w:t>NURSERY MILK SCHEME – DRAFT MILK AGENT TERMS AND CONDITIONS</w:t>
      </w:r>
    </w:p>
    <w:p w14:paraId="61EC0B61" w14:textId="77777777" w:rsidR="000A18A2" w:rsidRPr="00CF01BB" w:rsidRDefault="000A18A2" w:rsidP="00CF01BB">
      <w:pPr>
        <w:pStyle w:val="Appendix"/>
      </w:pPr>
    </w:p>
    <w:p w14:paraId="7B70A536" w14:textId="1BFE46C7" w:rsidR="000A18A2" w:rsidRPr="00CF01BB" w:rsidRDefault="00CF01BB" w:rsidP="00CF01BB">
      <w:pPr>
        <w:pStyle w:val="Appendix"/>
      </w:pPr>
      <w:r w:rsidRPr="00CF01BB">
        <w:t xml:space="preserve">The Department of Health currently has a new version of the Milk Agent Terms and Conditions in preparation, which sets out the rules of the NMS and an agent’s obligations for adhering to these rules and making claims for reimbursement. The latest draft of the Terms and Conditions document is presented here for information only, and bidders should note that this may not represent the final version of this document. </w:t>
      </w:r>
      <w:r w:rsidRPr="00CF01BB">
        <w:br/>
      </w:r>
    </w:p>
    <w:p w14:paraId="603373F4" w14:textId="77777777" w:rsidR="00CF01BB" w:rsidRPr="00495E0B" w:rsidRDefault="00CF01BB" w:rsidP="00CF01BB">
      <w:pPr>
        <w:pStyle w:val="NormalSpaced"/>
        <w:jc w:val="center"/>
        <w:rPr>
          <w:rFonts w:ascii="Arial" w:hAnsi="Arial" w:cs="Arial"/>
          <w:szCs w:val="22"/>
        </w:rPr>
      </w:pPr>
      <w:r>
        <w:rPr>
          <w:szCs w:val="24"/>
        </w:rPr>
        <w:br w:type="page"/>
      </w:r>
      <w:r w:rsidRPr="00495E0B">
        <w:rPr>
          <w:rFonts w:ascii="Arial" w:hAnsi="Arial" w:cs="Arial"/>
          <w:b/>
          <w:szCs w:val="22"/>
        </w:rPr>
        <w:lastRenderedPageBreak/>
        <w:t>NURSERY MILK SCHEME - AGENT APPLICATION FORM</w:t>
      </w:r>
    </w:p>
    <w:p w14:paraId="30F4420A" w14:textId="77777777" w:rsidR="00CF01BB" w:rsidRPr="00495E0B" w:rsidRDefault="00CF01BB" w:rsidP="00CF01BB">
      <w:pPr>
        <w:pStyle w:val="NormalSpaced"/>
        <w:rPr>
          <w:rFonts w:ascii="Arial" w:hAnsi="Arial" w:cs="Arial"/>
          <w:b/>
          <w:szCs w:val="22"/>
        </w:rPr>
      </w:pPr>
    </w:p>
    <w:p w14:paraId="259650C7" w14:textId="77777777" w:rsidR="00CF01BB" w:rsidRPr="00495E0B" w:rsidRDefault="00CF01BB" w:rsidP="00CF01BB">
      <w:pPr>
        <w:pStyle w:val="NormalSpaced"/>
        <w:jc w:val="center"/>
        <w:rPr>
          <w:rFonts w:ascii="Arial" w:hAnsi="Arial" w:cs="Arial"/>
          <w:i/>
          <w:szCs w:val="22"/>
        </w:rPr>
      </w:pPr>
      <w:r w:rsidRPr="00495E0B">
        <w:rPr>
          <w:rFonts w:ascii="Arial" w:hAnsi="Arial" w:cs="Arial"/>
          <w:szCs w:val="22"/>
        </w:rPr>
        <w:t xml:space="preserve">[** </w:t>
      </w:r>
      <w:r w:rsidRPr="00495E0B">
        <w:rPr>
          <w:rFonts w:ascii="Arial" w:hAnsi="Arial" w:cs="Arial"/>
          <w:i/>
          <w:szCs w:val="22"/>
        </w:rPr>
        <w:t>insert clauses 1- 12 of Agent Application Form, including the Declaration**]</w:t>
      </w:r>
    </w:p>
    <w:p w14:paraId="12A59F4A" w14:textId="77777777" w:rsidR="00CF01BB" w:rsidRPr="00495E0B" w:rsidRDefault="00CF01BB" w:rsidP="00CF01BB">
      <w:pPr>
        <w:pStyle w:val="NormalSpaced"/>
        <w:rPr>
          <w:rFonts w:ascii="Arial" w:hAnsi="Arial" w:cs="Arial"/>
          <w:b/>
          <w:szCs w:val="22"/>
        </w:rPr>
      </w:pPr>
    </w:p>
    <w:p w14:paraId="76DC87D0" w14:textId="77777777" w:rsidR="00CF01BB" w:rsidRPr="00495E0B" w:rsidRDefault="00CF01BB" w:rsidP="00CF01BB">
      <w:pPr>
        <w:pStyle w:val="NormalSpaced"/>
        <w:rPr>
          <w:rFonts w:ascii="Arial" w:hAnsi="Arial" w:cs="Arial"/>
          <w:b/>
          <w:szCs w:val="22"/>
        </w:rPr>
      </w:pPr>
      <w:r w:rsidRPr="00495E0B">
        <w:rPr>
          <w:rFonts w:ascii="Arial" w:hAnsi="Arial" w:cs="Arial"/>
          <w:b/>
          <w:szCs w:val="22"/>
        </w:rPr>
        <w:t>By signing the declaration on this application for registration as an agent representing Setting/s, you agree to be bound by this Contract.</w:t>
      </w:r>
    </w:p>
    <w:p w14:paraId="05531DAB" w14:textId="77777777" w:rsidR="00CF01BB" w:rsidRPr="00495E0B" w:rsidRDefault="00CF01BB" w:rsidP="00CF01BB">
      <w:pPr>
        <w:pStyle w:val="NormalSpaced"/>
        <w:rPr>
          <w:rFonts w:ascii="Arial" w:hAnsi="Arial" w:cs="Arial"/>
          <w:szCs w:val="22"/>
        </w:rPr>
      </w:pPr>
    </w:p>
    <w:tbl>
      <w:tblPr>
        <w:tblW w:w="0" w:type="auto"/>
        <w:tblInd w:w="108" w:type="dxa"/>
        <w:tblLayout w:type="fixed"/>
        <w:tblLook w:val="0000" w:firstRow="0" w:lastRow="0" w:firstColumn="0" w:lastColumn="0" w:noHBand="0" w:noVBand="0"/>
      </w:tblPr>
      <w:tblGrid>
        <w:gridCol w:w="5400"/>
        <w:gridCol w:w="2907"/>
      </w:tblGrid>
      <w:tr w:rsidR="00CF01BB" w:rsidRPr="00495E0B" w14:paraId="76457980" w14:textId="77777777" w:rsidTr="000F6864">
        <w:tc>
          <w:tcPr>
            <w:tcW w:w="5400" w:type="dxa"/>
          </w:tcPr>
          <w:p w14:paraId="60A5DA33" w14:textId="77777777" w:rsidR="00CF01BB" w:rsidRPr="00495E0B" w:rsidRDefault="00CF01BB" w:rsidP="000F6864">
            <w:pPr>
              <w:pStyle w:val="NormalSpaced"/>
              <w:rPr>
                <w:rFonts w:ascii="Arial" w:hAnsi="Arial" w:cs="Arial"/>
                <w:szCs w:val="22"/>
              </w:rPr>
            </w:pPr>
          </w:p>
        </w:tc>
        <w:tc>
          <w:tcPr>
            <w:tcW w:w="2907" w:type="dxa"/>
          </w:tcPr>
          <w:p w14:paraId="55B0AF64" w14:textId="77777777" w:rsidR="00CF01BB" w:rsidRPr="00495E0B" w:rsidRDefault="00CF01BB" w:rsidP="000F6864">
            <w:pPr>
              <w:pStyle w:val="NormalSpaced"/>
              <w:rPr>
                <w:rFonts w:ascii="Arial" w:hAnsi="Arial" w:cs="Arial"/>
                <w:szCs w:val="22"/>
              </w:rPr>
            </w:pPr>
          </w:p>
        </w:tc>
      </w:tr>
      <w:tr w:rsidR="00CF01BB" w:rsidRPr="00495E0B" w14:paraId="6228DF6A" w14:textId="77777777" w:rsidTr="000F6864">
        <w:tc>
          <w:tcPr>
            <w:tcW w:w="5400" w:type="dxa"/>
          </w:tcPr>
          <w:p w14:paraId="62530C19" w14:textId="77777777" w:rsidR="00CF01BB" w:rsidRPr="00495E0B" w:rsidRDefault="00CF01BB" w:rsidP="000F6864">
            <w:pPr>
              <w:pStyle w:val="NormalSpaced"/>
              <w:rPr>
                <w:rFonts w:ascii="Arial" w:hAnsi="Arial" w:cs="Arial"/>
                <w:szCs w:val="22"/>
              </w:rPr>
            </w:pPr>
            <w:r w:rsidRPr="00495E0B">
              <w:rPr>
                <w:rFonts w:ascii="Arial" w:hAnsi="Arial" w:cs="Arial"/>
                <w:szCs w:val="22"/>
              </w:rPr>
              <w:t>Signed by [NAME OF AUTHORISED SIGNATORY]</w:t>
            </w:r>
          </w:p>
          <w:p w14:paraId="27040ACD" w14:textId="77777777" w:rsidR="00CF01BB" w:rsidRPr="00495E0B" w:rsidRDefault="00CF01BB" w:rsidP="000F6864">
            <w:pPr>
              <w:pStyle w:val="NormalSpaced"/>
              <w:rPr>
                <w:rFonts w:ascii="Arial" w:hAnsi="Arial" w:cs="Arial"/>
                <w:szCs w:val="22"/>
              </w:rPr>
            </w:pPr>
            <w:r w:rsidRPr="00495E0B">
              <w:rPr>
                <w:rFonts w:ascii="Arial" w:hAnsi="Arial" w:cs="Arial"/>
                <w:szCs w:val="22"/>
              </w:rPr>
              <w:t>for and on behalf of [NAME OF AGENT]</w:t>
            </w:r>
          </w:p>
        </w:tc>
        <w:tc>
          <w:tcPr>
            <w:tcW w:w="2907" w:type="dxa"/>
          </w:tcPr>
          <w:p w14:paraId="611F2DA4" w14:textId="77777777" w:rsidR="00CF01BB" w:rsidRPr="00495E0B" w:rsidRDefault="00CF01BB" w:rsidP="000F6864">
            <w:pPr>
              <w:pStyle w:val="NormalSpaced"/>
              <w:rPr>
                <w:rFonts w:ascii="Arial" w:hAnsi="Arial" w:cs="Arial"/>
                <w:szCs w:val="22"/>
              </w:rPr>
            </w:pPr>
            <w:r w:rsidRPr="00495E0B">
              <w:rPr>
                <w:rFonts w:ascii="Arial" w:hAnsi="Arial" w:cs="Arial"/>
                <w:szCs w:val="22"/>
              </w:rPr>
              <w:t>...................................</w:t>
            </w:r>
          </w:p>
          <w:p w14:paraId="0426DE40" w14:textId="77777777" w:rsidR="00CF01BB" w:rsidRPr="00495E0B" w:rsidRDefault="00CF01BB" w:rsidP="000F6864">
            <w:pPr>
              <w:pStyle w:val="NormalSpaced"/>
              <w:rPr>
                <w:rFonts w:ascii="Arial" w:hAnsi="Arial" w:cs="Arial"/>
                <w:szCs w:val="22"/>
              </w:rPr>
            </w:pPr>
            <w:r w:rsidRPr="00495E0B">
              <w:rPr>
                <w:rFonts w:ascii="Arial" w:hAnsi="Arial" w:cs="Arial"/>
                <w:szCs w:val="22"/>
              </w:rPr>
              <w:t>Authorised Signatory</w:t>
            </w:r>
          </w:p>
        </w:tc>
      </w:tr>
    </w:tbl>
    <w:p w14:paraId="550FDF1E" w14:textId="77777777" w:rsidR="00CF01BB" w:rsidRPr="00495E0B" w:rsidRDefault="00CF01BB" w:rsidP="00CF01BB">
      <w:pPr>
        <w:pStyle w:val="1stIntroHeadings"/>
        <w:rPr>
          <w:rFonts w:ascii="Arial" w:hAnsi="Arial" w:cs="Arial"/>
          <w:sz w:val="22"/>
          <w:szCs w:val="22"/>
        </w:rPr>
      </w:pPr>
      <w:bookmarkStart w:id="5" w:name="main"/>
    </w:p>
    <w:p w14:paraId="5CEF542B" w14:textId="77777777" w:rsidR="00CF01BB" w:rsidRPr="00495E0B" w:rsidRDefault="00CF01BB" w:rsidP="00CF01BB">
      <w:pPr>
        <w:pStyle w:val="NormalSpaced"/>
        <w:ind w:left="142"/>
        <w:rPr>
          <w:rFonts w:ascii="Arial" w:hAnsi="Arial" w:cs="Arial"/>
          <w:szCs w:val="22"/>
        </w:rPr>
      </w:pPr>
      <w:r w:rsidRPr="00495E0B">
        <w:rPr>
          <w:rFonts w:ascii="Arial" w:hAnsi="Arial" w:cs="Arial"/>
          <w:szCs w:val="22"/>
        </w:rPr>
        <w:t>Date:</w:t>
      </w:r>
      <w:r w:rsidRPr="00495E0B">
        <w:rPr>
          <w:rFonts w:ascii="Arial" w:hAnsi="Arial" w:cs="Arial"/>
          <w:szCs w:val="22"/>
        </w:rPr>
        <w:tab/>
      </w:r>
      <w:r w:rsidRPr="00495E0B">
        <w:rPr>
          <w:rFonts w:ascii="Arial" w:hAnsi="Arial" w:cs="Arial"/>
          <w:szCs w:val="22"/>
        </w:rPr>
        <w:tab/>
      </w:r>
      <w:r w:rsidRPr="00495E0B">
        <w:rPr>
          <w:rFonts w:ascii="Arial" w:hAnsi="Arial" w:cs="Arial"/>
          <w:szCs w:val="22"/>
        </w:rPr>
        <w:tab/>
      </w:r>
      <w:r w:rsidRPr="00495E0B">
        <w:rPr>
          <w:rFonts w:ascii="Arial" w:hAnsi="Arial" w:cs="Arial"/>
          <w:szCs w:val="22"/>
        </w:rPr>
        <w:tab/>
      </w:r>
      <w:r w:rsidRPr="00495E0B">
        <w:rPr>
          <w:rFonts w:ascii="Arial" w:hAnsi="Arial" w:cs="Arial"/>
          <w:szCs w:val="22"/>
        </w:rPr>
        <w:tab/>
      </w:r>
      <w:r w:rsidRPr="00495E0B">
        <w:rPr>
          <w:rFonts w:ascii="Arial" w:hAnsi="Arial" w:cs="Arial"/>
          <w:szCs w:val="22"/>
        </w:rPr>
        <w:tab/>
      </w:r>
      <w:r w:rsidRPr="00495E0B">
        <w:rPr>
          <w:rFonts w:ascii="Arial" w:hAnsi="Arial" w:cs="Arial"/>
          <w:szCs w:val="22"/>
        </w:rPr>
        <w:tab/>
        <w:t xml:space="preserve">         ...................................</w:t>
      </w:r>
    </w:p>
    <w:p w14:paraId="647CE064" w14:textId="77777777" w:rsidR="00CF01BB" w:rsidRPr="00495E0B" w:rsidRDefault="00CF01BB" w:rsidP="00CF01BB">
      <w:pPr>
        <w:rPr>
          <w:sz w:val="22"/>
          <w:szCs w:val="22"/>
        </w:rPr>
      </w:pPr>
    </w:p>
    <w:p w14:paraId="25B95650" w14:textId="77777777" w:rsidR="00CF01BB" w:rsidRPr="00495E0B" w:rsidRDefault="00CF01BB" w:rsidP="00CF01BB">
      <w:pPr>
        <w:rPr>
          <w:sz w:val="22"/>
          <w:szCs w:val="22"/>
        </w:rPr>
      </w:pPr>
    </w:p>
    <w:p w14:paraId="523109D0" w14:textId="77777777" w:rsidR="00CF01BB" w:rsidRPr="00495E0B" w:rsidRDefault="00CF01BB" w:rsidP="00CF01BB">
      <w:pPr>
        <w:rPr>
          <w:sz w:val="22"/>
          <w:szCs w:val="22"/>
        </w:rPr>
      </w:pPr>
    </w:p>
    <w:p w14:paraId="3E5246BB" w14:textId="77777777" w:rsidR="00CF01BB" w:rsidRPr="00495E0B" w:rsidRDefault="00CF01BB" w:rsidP="00CF01BB">
      <w:pPr>
        <w:rPr>
          <w:sz w:val="22"/>
          <w:szCs w:val="22"/>
        </w:rPr>
      </w:pPr>
    </w:p>
    <w:p w14:paraId="7570496D" w14:textId="77777777" w:rsidR="00CF01BB" w:rsidRPr="00495E0B" w:rsidRDefault="00CF01BB" w:rsidP="00CF01BB">
      <w:pPr>
        <w:rPr>
          <w:sz w:val="22"/>
          <w:szCs w:val="22"/>
        </w:rPr>
      </w:pPr>
    </w:p>
    <w:p w14:paraId="6FBDBE1A" w14:textId="77777777" w:rsidR="00CF01BB" w:rsidRPr="00495E0B" w:rsidRDefault="00CF01BB" w:rsidP="00CF01BB">
      <w:pPr>
        <w:pStyle w:val="NormalSpaced"/>
        <w:jc w:val="center"/>
        <w:rPr>
          <w:rFonts w:ascii="Arial" w:hAnsi="Arial" w:cs="Arial"/>
          <w:szCs w:val="22"/>
        </w:rPr>
      </w:pPr>
      <w:r w:rsidRPr="00495E0B">
        <w:rPr>
          <w:rFonts w:ascii="Arial" w:hAnsi="Arial" w:cs="Arial"/>
          <w:szCs w:val="22"/>
        </w:rPr>
        <w:br w:type="page"/>
      </w:r>
      <w:r w:rsidRPr="00495E0B">
        <w:rPr>
          <w:rFonts w:ascii="Arial" w:hAnsi="Arial" w:cs="Arial"/>
          <w:b/>
          <w:szCs w:val="22"/>
        </w:rPr>
        <w:lastRenderedPageBreak/>
        <w:t>NURSERY MILK SCHEME - AGENT APPLICATION FORM</w:t>
      </w:r>
    </w:p>
    <w:p w14:paraId="5D32CDAD" w14:textId="77777777" w:rsidR="00CF01BB" w:rsidRPr="00495E0B" w:rsidRDefault="00CF01BB" w:rsidP="00CF01BB">
      <w:pPr>
        <w:jc w:val="center"/>
        <w:rPr>
          <w:b/>
          <w:sz w:val="22"/>
          <w:szCs w:val="22"/>
        </w:rPr>
      </w:pPr>
      <w:r w:rsidRPr="00495E0B">
        <w:rPr>
          <w:b/>
          <w:sz w:val="22"/>
          <w:szCs w:val="22"/>
        </w:rPr>
        <w:t>TERMS AND CONDITIONS</w:t>
      </w:r>
    </w:p>
    <w:p w14:paraId="5BA08BD0"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sz w:val="22"/>
          <w:szCs w:val="22"/>
        </w:rPr>
      </w:pPr>
      <w:r w:rsidRPr="00495E0B">
        <w:rPr>
          <w:b/>
          <w:sz w:val="22"/>
          <w:szCs w:val="22"/>
        </w:rPr>
        <w:t>Definitions</w:t>
      </w:r>
      <w:r w:rsidRPr="00495E0B">
        <w:rPr>
          <w:sz w:val="22"/>
          <w:szCs w:val="22"/>
        </w:rPr>
        <w:t>:</w:t>
      </w:r>
    </w:p>
    <w:p w14:paraId="39209EA1"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Acceptance of Agent Application for Registration: </w:t>
      </w:r>
      <w:r w:rsidRPr="00495E0B">
        <w:rPr>
          <w:rFonts w:ascii="Arial" w:hAnsi="Arial" w:cs="Arial"/>
          <w:szCs w:val="22"/>
        </w:rPr>
        <w:t>notice from NMRU to an Agent confirming that NMRU has received the Agent Application Form and accepts the offer to act as Agent in the Nursery Milk Scheme, which notice shall include the Agent Account Number for the relevant Agent and the documents and information listed in Step 1 of the Agent Guidelines.</w:t>
      </w:r>
      <w:r w:rsidRPr="00495E0B">
        <w:rPr>
          <w:rFonts w:ascii="Arial" w:hAnsi="Arial" w:cs="Arial"/>
          <w:szCs w:val="22"/>
          <w:highlight w:val="yellow"/>
        </w:rPr>
        <w:t xml:space="preserve"> </w:t>
      </w:r>
    </w:p>
    <w:p w14:paraId="3372534A"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Agent: </w:t>
      </w:r>
      <w:r w:rsidRPr="00495E0B">
        <w:rPr>
          <w:rStyle w:val="Defterm"/>
          <w:rFonts w:ascii="Arial" w:hAnsi="Arial" w:cs="Arial"/>
          <w:b w:val="0"/>
          <w:szCs w:val="22"/>
        </w:rPr>
        <w:t>means an Agent registered on the Nursery Milk Scheme to act on behalf of Settings in delivering milk, or arranging the delivery of milk, to Settings in accordance with the Nursery Milk Scheme and subsequently reclaiming the cost of that milk from NMRU.</w:t>
      </w:r>
    </w:p>
    <w:p w14:paraId="43F21EB1"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Agent Account Number: </w:t>
      </w:r>
      <w:r w:rsidRPr="00495E0B">
        <w:rPr>
          <w:rStyle w:val="Defterm"/>
          <w:rFonts w:ascii="Arial" w:hAnsi="Arial" w:cs="Arial"/>
          <w:b w:val="0"/>
          <w:szCs w:val="22"/>
        </w:rPr>
        <w:t>means the unique account number issued by NMRU to each Agent upon registration to act as Agent.</w:t>
      </w:r>
    </w:p>
    <w:p w14:paraId="3A9039DA"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Agent Application Form: </w:t>
      </w:r>
      <w:r w:rsidRPr="00495E0B">
        <w:rPr>
          <w:rStyle w:val="Defterm"/>
          <w:rFonts w:ascii="Arial" w:hAnsi="Arial" w:cs="Arial"/>
          <w:b w:val="0"/>
          <w:szCs w:val="22"/>
        </w:rPr>
        <w:t>means the application for registration as an Agent.</w:t>
      </w:r>
    </w:p>
    <w:p w14:paraId="4A0839F6" w14:textId="77777777" w:rsidR="00CF01BB" w:rsidRPr="00495E0B" w:rsidRDefault="00CF01BB" w:rsidP="00CF01BB">
      <w:pPr>
        <w:pStyle w:val="Definitions"/>
        <w:rPr>
          <w:rStyle w:val="Defterm"/>
          <w:rFonts w:ascii="Arial" w:hAnsi="Arial" w:cs="Arial"/>
          <w:szCs w:val="22"/>
        </w:rPr>
      </w:pPr>
      <w:r w:rsidRPr="00495E0B">
        <w:rPr>
          <w:rFonts w:ascii="Arial" w:hAnsi="Arial" w:cs="Arial"/>
          <w:b/>
          <w:szCs w:val="22"/>
        </w:rPr>
        <w:t>Agent</w:t>
      </w:r>
      <w:r w:rsidRPr="00495E0B">
        <w:rPr>
          <w:rFonts w:ascii="Arial" w:hAnsi="Arial" w:cs="Arial"/>
          <w:szCs w:val="22"/>
        </w:rPr>
        <w:t xml:space="preserve"> </w:t>
      </w:r>
      <w:r w:rsidRPr="00495E0B">
        <w:rPr>
          <w:rFonts w:ascii="Arial" w:hAnsi="Arial" w:cs="Arial"/>
          <w:b/>
          <w:szCs w:val="22"/>
        </w:rPr>
        <w:t>Bank Account:</w:t>
      </w:r>
      <w:r w:rsidRPr="00495E0B">
        <w:rPr>
          <w:rFonts w:ascii="Arial" w:hAnsi="Arial" w:cs="Arial"/>
          <w:szCs w:val="22"/>
        </w:rPr>
        <w:t xml:space="preserve"> means the bank account in the Agent’s name nominated in writing by the Agent in the Agent Application Form and as subsequently updated by the Agent to the NMRU in writing.</w:t>
      </w:r>
    </w:p>
    <w:p w14:paraId="38A45D12"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Agent Guidelines: </w:t>
      </w:r>
      <w:r w:rsidRPr="00495E0B">
        <w:rPr>
          <w:rStyle w:val="Defterm"/>
          <w:rFonts w:ascii="Arial" w:hAnsi="Arial" w:cs="Arial"/>
          <w:b w:val="0"/>
          <w:szCs w:val="22"/>
        </w:rPr>
        <w:t xml:space="preserve">means the guidelines [sent out by NMRU to Agents] to assist with the completion of Agent Application Forms and Claims for reimbursement under the Nursery Milk Scheme. </w:t>
      </w:r>
    </w:p>
    <w:p w14:paraId="1493590D"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Agent Start Date</w:t>
      </w:r>
      <w:r w:rsidRPr="00495E0B">
        <w:rPr>
          <w:rFonts w:ascii="Arial" w:hAnsi="Arial" w:cs="Arial"/>
          <w:b/>
          <w:szCs w:val="22"/>
        </w:rPr>
        <w:t>:</w:t>
      </w:r>
      <w:r w:rsidRPr="00495E0B">
        <w:rPr>
          <w:rFonts w:ascii="Arial" w:hAnsi="Arial" w:cs="Arial"/>
          <w:szCs w:val="22"/>
        </w:rPr>
        <w:t xml:space="preserve"> means (1) the date of signature of the attached Agent Application Form (if the Agent was registered with the NMRU prior to signing the attached Agent Application Form); or (2) the date on which the NMRU issues the Acceptance of Agent Application for Registration (if the Agent was not registered with the NMRU prior to signing the attached Agent Application Form).</w:t>
      </w:r>
    </w:p>
    <w:p w14:paraId="73CC1592"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Business Day</w:t>
      </w:r>
      <w:r w:rsidRPr="00495E0B">
        <w:rPr>
          <w:rFonts w:ascii="Arial" w:hAnsi="Arial" w:cs="Arial"/>
          <w:b/>
          <w:szCs w:val="22"/>
        </w:rPr>
        <w:t>:</w:t>
      </w:r>
      <w:r w:rsidRPr="00495E0B">
        <w:rPr>
          <w:rFonts w:ascii="Arial" w:hAnsi="Arial" w:cs="Arial"/>
          <w:szCs w:val="22"/>
        </w:rPr>
        <w:t xml:space="preserve"> a day other than a Saturday, Sunday or public holiday in England when banks in London are open for business.</w:t>
      </w:r>
    </w:p>
    <w:p w14:paraId="776477AC"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Re-imbursement</w:t>
      </w:r>
      <w:r w:rsidRPr="00495E0B">
        <w:rPr>
          <w:rFonts w:ascii="Arial" w:hAnsi="Arial" w:cs="Arial"/>
          <w:b/>
          <w:szCs w:val="22"/>
        </w:rPr>
        <w:t>:</w:t>
      </w:r>
      <w:r w:rsidRPr="00495E0B">
        <w:rPr>
          <w:rFonts w:ascii="Arial" w:hAnsi="Arial" w:cs="Arial"/>
          <w:szCs w:val="22"/>
        </w:rPr>
        <w:t xml:space="preserve"> the reimbursement of the cost of Claim(s), payable by NMRU to an Agent for the supply of milk by the Agent to the Settings in accordance with the Nursery Milk Scheme.</w:t>
      </w:r>
    </w:p>
    <w:p w14:paraId="64500894" w14:textId="77777777" w:rsidR="00CF01BB" w:rsidRPr="00495E0B" w:rsidRDefault="00CF01BB" w:rsidP="00CF01BB">
      <w:pPr>
        <w:pStyle w:val="NormalSpaced"/>
        <w:ind w:left="720"/>
        <w:rPr>
          <w:rStyle w:val="Defterm"/>
          <w:rFonts w:ascii="Arial" w:hAnsi="Arial" w:cs="Arial"/>
          <w:b w:val="0"/>
          <w:szCs w:val="22"/>
        </w:rPr>
      </w:pPr>
      <w:r w:rsidRPr="00495E0B">
        <w:rPr>
          <w:rStyle w:val="Defterm"/>
          <w:rFonts w:ascii="Arial" w:hAnsi="Arial" w:cs="Arial"/>
          <w:szCs w:val="22"/>
        </w:rPr>
        <w:t xml:space="preserve">Claims: </w:t>
      </w:r>
      <w:r w:rsidRPr="00495E0B">
        <w:rPr>
          <w:rStyle w:val="Defterm"/>
          <w:rFonts w:ascii="Arial" w:hAnsi="Arial" w:cs="Arial"/>
          <w:b w:val="0"/>
          <w:szCs w:val="22"/>
        </w:rPr>
        <w:t xml:space="preserve">means a claim submitted by the Agent to NMRU on behalf of a Setting in accordance with the Contract and the Nursery Milk Scheme. </w:t>
      </w:r>
    </w:p>
    <w:p w14:paraId="6D6602C9" w14:textId="77777777" w:rsidR="00CF01BB" w:rsidRPr="00495E0B" w:rsidRDefault="00CF01BB" w:rsidP="00CF01BB">
      <w:pPr>
        <w:pStyle w:val="NormalSpaced"/>
        <w:ind w:left="720"/>
        <w:rPr>
          <w:rFonts w:ascii="Arial" w:hAnsi="Arial" w:cs="Arial"/>
          <w:szCs w:val="22"/>
        </w:rPr>
      </w:pPr>
      <w:r w:rsidRPr="00495E0B">
        <w:rPr>
          <w:rStyle w:val="Defterm"/>
          <w:rFonts w:ascii="Arial" w:hAnsi="Arial" w:cs="Arial"/>
          <w:szCs w:val="22"/>
        </w:rPr>
        <w:t>Contract</w:t>
      </w:r>
      <w:r w:rsidRPr="00495E0B">
        <w:rPr>
          <w:rFonts w:ascii="Arial" w:hAnsi="Arial" w:cs="Arial"/>
          <w:b/>
          <w:szCs w:val="22"/>
        </w:rPr>
        <w:t>:</w:t>
      </w:r>
      <w:r w:rsidRPr="00495E0B">
        <w:rPr>
          <w:rFonts w:ascii="Arial" w:hAnsi="Arial" w:cs="Arial"/>
          <w:szCs w:val="22"/>
        </w:rPr>
        <w:t xml:space="preserve"> is the contract between the NMRU and the Agent, made up of the following:</w:t>
      </w:r>
    </w:p>
    <w:p w14:paraId="7D85BDDF" w14:textId="77777777" w:rsidR="00CF01BB" w:rsidRPr="00495E0B" w:rsidRDefault="00CF01BB" w:rsidP="00CF01BB">
      <w:pPr>
        <w:pStyle w:val="Heading3"/>
        <w:keepNext w:val="0"/>
        <w:numPr>
          <w:ilvl w:val="0"/>
          <w:numId w:val="67"/>
        </w:numPr>
        <w:spacing w:before="0" w:after="120" w:line="300" w:lineRule="atLeast"/>
        <w:jc w:val="both"/>
      </w:pPr>
      <w:r w:rsidRPr="00495E0B">
        <w:t>these Terms and Conditions; and</w:t>
      </w:r>
    </w:p>
    <w:p w14:paraId="0ED200BC" w14:textId="77777777" w:rsidR="00CF01BB" w:rsidRPr="00495E0B" w:rsidRDefault="00CF01BB" w:rsidP="00CF01BB">
      <w:pPr>
        <w:pStyle w:val="Heading3"/>
        <w:keepNext w:val="0"/>
        <w:numPr>
          <w:ilvl w:val="0"/>
          <w:numId w:val="67"/>
        </w:numPr>
        <w:spacing w:before="0" w:after="120" w:line="300" w:lineRule="atLeast"/>
        <w:jc w:val="both"/>
      </w:pPr>
      <w:r w:rsidRPr="00495E0B">
        <w:t>the Agent Guidelines, as updated from time to time.</w:t>
      </w:r>
    </w:p>
    <w:p w14:paraId="2972F55B"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Deliverables</w:t>
      </w:r>
      <w:r w:rsidRPr="00495E0B">
        <w:rPr>
          <w:rFonts w:ascii="Arial" w:hAnsi="Arial" w:cs="Arial"/>
          <w:b/>
          <w:szCs w:val="22"/>
        </w:rPr>
        <w:t>:</w:t>
      </w:r>
      <w:r w:rsidRPr="00495E0B">
        <w:rPr>
          <w:rFonts w:ascii="Arial" w:hAnsi="Arial" w:cs="Arial"/>
          <w:szCs w:val="22"/>
        </w:rPr>
        <w:t xml:space="preserve"> all documents, products and materials provided by the Agent or its agents, subcontractors and personnel to the NMRU as evidence of and in support of </w:t>
      </w:r>
      <w:r w:rsidRPr="00495E0B">
        <w:rPr>
          <w:rFonts w:ascii="Arial" w:hAnsi="Arial" w:cs="Arial"/>
          <w:szCs w:val="22"/>
        </w:rPr>
        <w:lastRenderedPageBreak/>
        <w:t xml:space="preserve">the Claims in any form, including without limitation computer programs, data and reports. </w:t>
      </w:r>
    </w:p>
    <w:p w14:paraId="3A3B5B5B"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Intellectual Property Rights</w:t>
      </w:r>
      <w:r w:rsidRPr="00495E0B">
        <w:rPr>
          <w:rFonts w:ascii="Arial" w:hAnsi="Arial" w:cs="Arial"/>
          <w:b/>
          <w:szCs w:val="22"/>
        </w:rPr>
        <w:t>:</w:t>
      </w:r>
      <w:r w:rsidRPr="00495E0B">
        <w:rPr>
          <w:rFonts w:ascii="Arial" w:hAnsi="Arial" w:cs="Arial"/>
          <w:szCs w:val="22"/>
        </w:rPr>
        <w:t xml:space="preserve">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122C8DD9"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NMRU: </w:t>
      </w:r>
      <w:r w:rsidRPr="00495E0B">
        <w:rPr>
          <w:rStyle w:val="Defterm"/>
          <w:rFonts w:ascii="Arial" w:hAnsi="Arial" w:cs="Arial"/>
          <w:b w:val="0"/>
          <w:szCs w:val="22"/>
        </w:rPr>
        <w:t>means the Nursery Milk Reimbursement Unit, the entity contracted by the Department of Health in England</w:t>
      </w:r>
      <w:r w:rsidRPr="00495E0B">
        <w:rPr>
          <w:rFonts w:ascii="Arial" w:hAnsi="Arial" w:cs="Arial"/>
          <w:color w:val="000000"/>
          <w:szCs w:val="22"/>
        </w:rPr>
        <w:t xml:space="preserve"> to approve Settings and Agents and make payments to Settings and Agents in accordance with the Nursery Milk Scheme.</w:t>
      </w:r>
    </w:p>
    <w:p w14:paraId="524A84DD"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NMRU Materials</w:t>
      </w:r>
      <w:r w:rsidRPr="00495E0B">
        <w:rPr>
          <w:rFonts w:ascii="Arial" w:hAnsi="Arial" w:cs="Arial"/>
          <w:b/>
          <w:szCs w:val="22"/>
        </w:rPr>
        <w:t>:</w:t>
      </w:r>
      <w:r w:rsidRPr="00495E0B">
        <w:rPr>
          <w:rFonts w:ascii="Arial" w:hAnsi="Arial" w:cs="Arial"/>
          <w:szCs w:val="22"/>
        </w:rPr>
        <w:t xml:space="preserve"> all materials, specifications and data supplied by NMRU to the Agent.</w:t>
      </w:r>
    </w:p>
    <w:p w14:paraId="0FD7F39F"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Nursery Milk Scheme: </w:t>
      </w:r>
      <w:r w:rsidRPr="00495E0B">
        <w:rPr>
          <w:rStyle w:val="Defterm"/>
          <w:rFonts w:ascii="Arial" w:hAnsi="Arial" w:cs="Arial"/>
          <w:b w:val="0"/>
          <w:szCs w:val="22"/>
        </w:rPr>
        <w:t>means the scheme regulated by the Welfare Food Regulations 1996 which entitles Settings to be reimbursed for the provision of 189 ml (1/3 pint) of milk to children under the age of five for each day they attend Settings for 2 hours or more.</w:t>
      </w:r>
    </w:p>
    <w:p w14:paraId="6AA9CC5D" w14:textId="77777777" w:rsidR="00CF01BB" w:rsidRPr="00495E0B" w:rsidRDefault="00CF01BB" w:rsidP="00CF01BB">
      <w:pPr>
        <w:pStyle w:val="Definitions"/>
        <w:rPr>
          <w:rStyle w:val="Defterm"/>
          <w:rFonts w:ascii="Arial" w:hAnsi="Arial" w:cs="Arial"/>
          <w:b w:val="0"/>
          <w:szCs w:val="22"/>
        </w:rPr>
      </w:pPr>
      <w:r w:rsidRPr="00495E0B">
        <w:rPr>
          <w:rStyle w:val="Defterm"/>
          <w:rFonts w:ascii="Arial" w:hAnsi="Arial" w:cs="Arial"/>
          <w:szCs w:val="22"/>
        </w:rPr>
        <w:t xml:space="preserve">Nursery Milk Transfer Declaration Form </w:t>
      </w:r>
      <w:r w:rsidRPr="00495E0B">
        <w:rPr>
          <w:rStyle w:val="Defterm"/>
          <w:rFonts w:ascii="Arial" w:hAnsi="Arial" w:cs="Arial"/>
          <w:b w:val="0"/>
          <w:szCs w:val="22"/>
        </w:rPr>
        <w:t xml:space="preserve">means the form found in the Agent Guidelines for the registration of a Setting with an Agent, and any other form provided by NMRU for the appointment or transfer of an Agent by a Setting;  </w:t>
      </w:r>
    </w:p>
    <w:p w14:paraId="0F11EF12"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Services</w:t>
      </w:r>
      <w:r w:rsidRPr="00495E0B">
        <w:rPr>
          <w:rFonts w:ascii="Arial" w:hAnsi="Arial" w:cs="Arial"/>
          <w:b/>
          <w:szCs w:val="22"/>
        </w:rPr>
        <w:t>:</w:t>
      </w:r>
      <w:r w:rsidRPr="00495E0B">
        <w:rPr>
          <w:rFonts w:ascii="Arial" w:hAnsi="Arial" w:cs="Arial"/>
          <w:szCs w:val="22"/>
        </w:rPr>
        <w:t xml:space="preserve"> the services to be provided by the Agent to its registered Setting(s) being the supply of milk and activities connected to the supply of milk by the Agent to the Setting(s) in accordance with the Nursery Milk Scheme.</w:t>
      </w:r>
    </w:p>
    <w:p w14:paraId="3E0D2C81"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Setting(s):</w:t>
      </w:r>
      <w:r w:rsidRPr="00495E0B">
        <w:rPr>
          <w:rFonts w:ascii="Arial" w:hAnsi="Arial" w:cs="Arial"/>
          <w:szCs w:val="22"/>
        </w:rPr>
        <w:t xml:space="preserve"> means </w:t>
      </w:r>
      <w:r w:rsidRPr="00495E0B">
        <w:rPr>
          <w:rStyle w:val="Defterm"/>
          <w:rFonts w:ascii="Arial" w:hAnsi="Arial" w:cs="Arial"/>
          <w:b w:val="0"/>
          <w:szCs w:val="22"/>
        </w:rPr>
        <w:t xml:space="preserve">day care facilities for children which have </w:t>
      </w:r>
      <w:r w:rsidRPr="00495E0B">
        <w:rPr>
          <w:rFonts w:ascii="Arial" w:hAnsi="Arial" w:cs="Arial"/>
          <w:szCs w:val="22"/>
        </w:rPr>
        <w:t>registered for the Nursery Milk Scheme</w:t>
      </w:r>
      <w:r w:rsidRPr="00495E0B">
        <w:rPr>
          <w:rStyle w:val="Defterm"/>
          <w:rFonts w:ascii="Arial" w:hAnsi="Arial" w:cs="Arial"/>
          <w:b w:val="0"/>
          <w:szCs w:val="22"/>
        </w:rPr>
        <w:t xml:space="preserve"> to claim reimbursement for the cost of the provision of milk</w:t>
      </w:r>
      <w:r w:rsidRPr="00495E0B">
        <w:rPr>
          <w:rFonts w:ascii="Arial" w:hAnsi="Arial" w:cs="Arial"/>
          <w:szCs w:val="22"/>
        </w:rPr>
        <w:t>.</w:t>
      </w:r>
    </w:p>
    <w:p w14:paraId="1A7115BA" w14:textId="77777777" w:rsidR="00CF01BB" w:rsidRPr="00495E0B" w:rsidRDefault="00CF01BB" w:rsidP="00CF01BB">
      <w:pPr>
        <w:pStyle w:val="Definitions"/>
        <w:ind w:left="709"/>
        <w:rPr>
          <w:rFonts w:ascii="Arial" w:hAnsi="Arial" w:cs="Arial"/>
          <w:szCs w:val="22"/>
        </w:rPr>
      </w:pPr>
      <w:r w:rsidRPr="00495E0B">
        <w:rPr>
          <w:rFonts w:ascii="Arial" w:hAnsi="Arial" w:cs="Arial"/>
          <w:szCs w:val="22"/>
        </w:rPr>
        <w:tab/>
      </w:r>
      <w:r w:rsidRPr="00495E0B">
        <w:rPr>
          <w:rFonts w:ascii="Arial" w:hAnsi="Arial" w:cs="Arial"/>
          <w:b/>
          <w:szCs w:val="22"/>
        </w:rPr>
        <w:t xml:space="preserve">Setting Representation Date: </w:t>
      </w:r>
      <w:r w:rsidRPr="00495E0B">
        <w:rPr>
          <w:rFonts w:ascii="Arial" w:hAnsi="Arial" w:cs="Arial"/>
          <w:szCs w:val="22"/>
        </w:rPr>
        <w:t>means the latest of: (1) the date that Setting registered with the Nursery Milk Scheme, (2) the date that Setting registered with that Agent in accordance with the Agent Guidelines, and (3) the date  on which the NMRU is informed that a Setting has registered to be supplied with milk by that Agent in accordance with the Agent Guidelines</w:t>
      </w:r>
    </w:p>
    <w:p w14:paraId="7F5B3145" w14:textId="77777777" w:rsidR="00CF01BB" w:rsidRPr="00495E0B" w:rsidRDefault="00CF01BB" w:rsidP="00CF01BB">
      <w:pPr>
        <w:pStyle w:val="Definitions"/>
        <w:rPr>
          <w:rFonts w:ascii="Arial" w:hAnsi="Arial" w:cs="Arial"/>
          <w:szCs w:val="22"/>
        </w:rPr>
      </w:pPr>
      <w:r w:rsidRPr="00495E0B">
        <w:rPr>
          <w:rStyle w:val="Defterm"/>
          <w:rFonts w:ascii="Arial" w:hAnsi="Arial" w:cs="Arial"/>
          <w:szCs w:val="22"/>
        </w:rPr>
        <w:t>Terms and Conditions</w:t>
      </w:r>
      <w:r w:rsidRPr="00495E0B">
        <w:rPr>
          <w:rFonts w:ascii="Arial" w:hAnsi="Arial" w:cs="Arial"/>
          <w:b/>
          <w:szCs w:val="22"/>
        </w:rPr>
        <w:t>:</w:t>
      </w:r>
      <w:r w:rsidRPr="00495E0B">
        <w:rPr>
          <w:rFonts w:ascii="Arial" w:hAnsi="Arial" w:cs="Arial"/>
          <w:szCs w:val="22"/>
        </w:rPr>
        <w:t xml:space="preserve"> these terms and conditions set out in clause </w:t>
      </w:r>
      <w:r w:rsidRPr="00495E0B">
        <w:rPr>
          <w:rFonts w:ascii="Arial" w:hAnsi="Arial" w:cs="Arial"/>
          <w:szCs w:val="22"/>
        </w:rPr>
        <w:fldChar w:fldCharType="begin"/>
      </w:r>
      <w:r w:rsidRPr="00495E0B">
        <w:rPr>
          <w:rFonts w:ascii="Arial" w:hAnsi="Arial" w:cs="Arial"/>
          <w:szCs w:val="22"/>
        </w:rPr>
        <w:instrText xml:space="preserve">REF "a987444" \h \w  \* MERGEFORMAT </w:instrText>
      </w:r>
      <w:r w:rsidRPr="00495E0B">
        <w:rPr>
          <w:rFonts w:ascii="Arial" w:hAnsi="Arial" w:cs="Arial"/>
          <w:szCs w:val="22"/>
        </w:rPr>
      </w:r>
      <w:r w:rsidRPr="00495E0B">
        <w:rPr>
          <w:rFonts w:ascii="Arial" w:hAnsi="Arial" w:cs="Arial"/>
          <w:szCs w:val="22"/>
        </w:rPr>
        <w:fldChar w:fldCharType="separate"/>
      </w:r>
      <w:r w:rsidR="00B37105" w:rsidRPr="00495E0B">
        <w:rPr>
          <w:rFonts w:ascii="Arial" w:hAnsi="Arial" w:cs="Arial"/>
          <w:szCs w:val="22"/>
        </w:rPr>
        <w:t>0</w:t>
      </w:r>
      <w:r w:rsidRPr="00495E0B">
        <w:rPr>
          <w:rFonts w:ascii="Arial" w:hAnsi="Arial" w:cs="Arial"/>
          <w:szCs w:val="22"/>
        </w:rPr>
        <w:fldChar w:fldCharType="end"/>
      </w:r>
      <w:r w:rsidRPr="00495E0B">
        <w:rPr>
          <w:rFonts w:ascii="Arial" w:hAnsi="Arial" w:cs="Arial"/>
          <w:szCs w:val="22"/>
        </w:rPr>
        <w:t xml:space="preserve"> to clause 12 (inclusive).</w:t>
      </w:r>
    </w:p>
    <w:p w14:paraId="687E26D0"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b/>
          <w:i w:val="0"/>
          <w:sz w:val="22"/>
          <w:szCs w:val="22"/>
        </w:rPr>
        <w:t>Interpretation</w:t>
      </w:r>
      <w:r w:rsidRPr="00495E0B">
        <w:rPr>
          <w:i w:val="0"/>
          <w:sz w:val="22"/>
          <w:szCs w:val="22"/>
        </w:rPr>
        <w:t>:</w:t>
      </w:r>
    </w:p>
    <w:p w14:paraId="4AA3F86A"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If there is any conflict or ambiguity between the terms of the documents (b), (c) and (d) listed in the definition of Contract and these Terms and Conditions, these Terms and Conditions shall prevail.</w:t>
      </w:r>
    </w:p>
    <w:p w14:paraId="0F7DE835"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A reference to a statute or statutory provision is a reference to it as amended or re-enacted. A reference to a statute or statutory provision includes any </w:t>
      </w:r>
      <w:r w:rsidRPr="00495E0B">
        <w:rPr>
          <w:i w:val="0"/>
        </w:rPr>
        <w:lastRenderedPageBreak/>
        <w:t>subordinate legislation made under that statute or statutory provision, as amended or re-enacted.</w:t>
      </w:r>
    </w:p>
    <w:p w14:paraId="6C41E9BB"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Any phrase introduced by the terms </w:t>
      </w:r>
      <w:r w:rsidRPr="00495E0B">
        <w:rPr>
          <w:b/>
          <w:i w:val="0"/>
        </w:rPr>
        <w:t>including</w:t>
      </w:r>
      <w:r w:rsidRPr="00495E0B">
        <w:rPr>
          <w:i w:val="0"/>
        </w:rPr>
        <w:t xml:space="preserve">, </w:t>
      </w:r>
      <w:r w:rsidRPr="00495E0B">
        <w:rPr>
          <w:b/>
          <w:i w:val="0"/>
        </w:rPr>
        <w:t>include</w:t>
      </w:r>
      <w:r w:rsidRPr="00495E0B">
        <w:rPr>
          <w:i w:val="0"/>
        </w:rPr>
        <w:t xml:space="preserve">, </w:t>
      </w:r>
      <w:r w:rsidRPr="00495E0B">
        <w:rPr>
          <w:b/>
          <w:i w:val="0"/>
        </w:rPr>
        <w:t>in particular</w:t>
      </w:r>
      <w:r w:rsidRPr="00495E0B">
        <w:rPr>
          <w:i w:val="0"/>
        </w:rPr>
        <w:t xml:space="preserve"> or any similar expression shall be construed as illustrative and shall not limit the sense of the words preceding those terms.</w:t>
      </w:r>
    </w:p>
    <w:p w14:paraId="37B098C8"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A reference to </w:t>
      </w:r>
      <w:r w:rsidRPr="00495E0B">
        <w:rPr>
          <w:b/>
          <w:i w:val="0"/>
        </w:rPr>
        <w:t>writing</w:t>
      </w:r>
      <w:r w:rsidRPr="00495E0B">
        <w:rPr>
          <w:i w:val="0"/>
        </w:rPr>
        <w:t xml:space="preserve"> or </w:t>
      </w:r>
      <w:r w:rsidRPr="00495E0B">
        <w:rPr>
          <w:b/>
          <w:i w:val="0"/>
        </w:rPr>
        <w:t>written</w:t>
      </w:r>
      <w:r w:rsidRPr="00495E0B">
        <w:rPr>
          <w:i w:val="0"/>
        </w:rPr>
        <w:t xml:space="preserve"> includes email.</w:t>
      </w:r>
    </w:p>
    <w:p w14:paraId="52A32AE2" w14:textId="77777777" w:rsidR="00CF01BB" w:rsidRPr="00495E0B" w:rsidRDefault="00CF01BB" w:rsidP="00CF01BB">
      <w:pPr>
        <w:pStyle w:val="Bodysubclause"/>
        <w:rPr>
          <w:rFonts w:ascii="Arial" w:hAnsi="Arial" w:cs="Arial"/>
          <w:b/>
          <w:szCs w:val="22"/>
        </w:rPr>
      </w:pPr>
      <w:r w:rsidRPr="00495E0B">
        <w:rPr>
          <w:rFonts w:ascii="Arial" w:hAnsi="Arial" w:cs="Arial"/>
          <w:szCs w:val="22"/>
        </w:rPr>
        <w:t xml:space="preserve">This Contract between the Agent and the NMRU shall commence on the Agent Start Date and shall continue until terminated in accordance with this Contract. </w:t>
      </w:r>
    </w:p>
    <w:p w14:paraId="18F59E47" w14:textId="77777777" w:rsidR="00CF01BB" w:rsidRPr="00495E0B" w:rsidRDefault="00CF01BB" w:rsidP="00CF01BB">
      <w:pPr>
        <w:pStyle w:val="Bodysubclause"/>
        <w:rPr>
          <w:rFonts w:ascii="Arial" w:hAnsi="Arial" w:cs="Arial"/>
          <w:szCs w:val="22"/>
        </w:rPr>
      </w:pPr>
      <w:r w:rsidRPr="00495E0B">
        <w:rPr>
          <w:rFonts w:ascii="Arial" w:hAnsi="Arial" w:cs="Arial"/>
          <w:szCs w:val="22"/>
        </w:rPr>
        <w:t>The Agent agrees to act in accordance with the following terms:</w:t>
      </w:r>
    </w:p>
    <w:p w14:paraId="21C5BF12"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An Agent represents a Setting from the Setting Representation Date.</w:t>
      </w:r>
    </w:p>
    <w:p w14:paraId="3A3FCEA3"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No Claim will be made by an Agent for a setting prior to the Setting Representation Date.</w:t>
      </w:r>
    </w:p>
    <w:p w14:paraId="3CE7066D"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All Claims must be submitted in the correct file format as advised to the Agent by the NMRU in accordance with the Agent Guidelines.</w:t>
      </w:r>
    </w:p>
    <w:p w14:paraId="05EE5AD1"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shall comply with the Agent Guidelines, as the NMRU or the Department of Health in England may update them from time to time.</w:t>
      </w:r>
      <w:r w:rsidRPr="00495E0B">
        <w:rPr>
          <w:i w:val="0"/>
          <w:highlight w:val="cyan"/>
        </w:rPr>
        <w:t xml:space="preserve"> </w:t>
      </w:r>
    </w:p>
    <w:p w14:paraId="241EC7E3"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An Agent will make a declaration on every Claim submitted to the effect that the Claim is accurate and is in accordance with the rules of the Nursery Milk Scheme. </w:t>
      </w:r>
    </w:p>
    <w:p w14:paraId="4BE71FA3"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An Agent will have robust and auditable systems in place to ensure that all Claims made have been made in line with the entitlement rules of the Nursery Milk Scheme. Entitlement and other Nursery Milk Scheme details are found in the Agent Guidelines. </w:t>
      </w:r>
    </w:p>
    <w:p w14:paraId="7CB597B0"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An Agent shall quote its Agent Account Number in all communications with NMRU.</w:t>
      </w:r>
    </w:p>
    <w:p w14:paraId="5D893538"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shall have in place a comprehensive process to ensure that Settings receive full information about a Claim an Agent intends to make on their behalf, and agrees with the accuracy of that Claim, in advance of an Agent making a Claim on that Setting’s behalf.</w:t>
      </w:r>
    </w:p>
    <w:p w14:paraId="73CB8FF7"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shall perform the Services and submit the Claims with the highest level of care, skill and diligence in accordance with best practice in the Agent's industry.</w:t>
      </w:r>
    </w:p>
    <w:p w14:paraId="635EE2C6"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shall co-operate with the NMRU in all matters relating to the Services and the Claims, and comply with all reasonable instructions from the NMRU.</w:t>
      </w:r>
    </w:p>
    <w:p w14:paraId="4A2EC36F"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shall only use personnel who are suitably skilled and experienced to perform the tasks assigned to them.</w:t>
      </w:r>
    </w:p>
    <w:p w14:paraId="184C5382"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bookmarkStart w:id="6" w:name="a328611"/>
      <w:r w:rsidRPr="00495E0B">
        <w:rPr>
          <w:i w:val="0"/>
          <w:sz w:val="22"/>
          <w:szCs w:val="22"/>
        </w:rPr>
        <w:t xml:space="preserve">When signing with an Agent, a Setting must correctly complete, sign and date the Nursery Milk Transfer Declaration Form. Transfers will not be accepted unless parts 1 – 7 of </w:t>
      </w:r>
      <w:r w:rsidRPr="00495E0B">
        <w:rPr>
          <w:i w:val="0"/>
          <w:sz w:val="22"/>
          <w:szCs w:val="22"/>
        </w:rPr>
        <w:lastRenderedPageBreak/>
        <w:t xml:space="preserve">the Nursery Milk Transfer Declaration Form have been correctly completed before the Setting signs it.  No Claims will be accepted before the date on which NMRU processes the Nursery Milk Transfer Declaration Form and accepts the transfer. </w:t>
      </w:r>
    </w:p>
    <w:p w14:paraId="432C630A"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An Agent will not validate any Claims on behalf of Settings. </w:t>
      </w:r>
    </w:p>
    <w:p w14:paraId="18E0550C"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No Agent will exert pressure on Settings or attempt to influence a Setting to validate Claims which the Setting does not believe to be correct. </w:t>
      </w:r>
    </w:p>
    <w:p w14:paraId="712B5BBD"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Each Agent will ensure that all Settings understand the rules of the Nursery Milk Scheme before signing with that Agent. This includes ensuring that Settings are aware that they are responsible for Claims that the Agent makes on their behalf. </w:t>
      </w:r>
    </w:p>
    <w:p w14:paraId="276B4C36"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Each Agent will ensure that communications between the Agent and Settings do not compromise the NMRU or mislead the Setting about the role of the NMRU.</w:t>
      </w:r>
    </w:p>
    <w:bookmarkEnd w:id="6"/>
    <w:p w14:paraId="67CFC1BB" w14:textId="77777777" w:rsidR="00CF01BB" w:rsidRPr="00495E0B" w:rsidRDefault="00CF01BB" w:rsidP="00CF01BB">
      <w:pPr>
        <w:pStyle w:val="Heading2"/>
        <w:ind w:left="720"/>
        <w:rPr>
          <w:i w:val="0"/>
          <w:sz w:val="22"/>
          <w:szCs w:val="22"/>
        </w:rPr>
      </w:pPr>
      <w:r w:rsidRPr="00495E0B">
        <w:rPr>
          <w:i w:val="0"/>
          <w:sz w:val="22"/>
          <w:szCs w:val="22"/>
        </w:rPr>
        <w:t>All NMRU Materials are the exclusive property of the NMRU.</w:t>
      </w:r>
    </w:p>
    <w:p w14:paraId="70849DE3" w14:textId="77777777" w:rsidR="00CF01BB" w:rsidRPr="00495E0B" w:rsidRDefault="00CF01BB" w:rsidP="00CF01BB">
      <w:pPr>
        <w:pStyle w:val="Heading2"/>
        <w:ind w:left="720"/>
        <w:rPr>
          <w:i w:val="0"/>
          <w:sz w:val="22"/>
          <w:szCs w:val="22"/>
        </w:rPr>
      </w:pPr>
      <w:r w:rsidRPr="00495E0B">
        <w:rPr>
          <w:i w:val="0"/>
          <w:sz w:val="22"/>
          <w:szCs w:val="22"/>
        </w:rPr>
        <w:t>The NMRU and its licensors shall retain ownership of all Intellectual Property Rights in the NMRU Materials.</w:t>
      </w:r>
    </w:p>
    <w:p w14:paraId="5703C014"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The NMRU shall reimburse each Claim validly made by the Agent in accordance with the Contract within a reasonable period of receipt of a correct Claim file, to the Agent Bank Account nominated in writing by the Agent. </w:t>
      </w:r>
      <w:bookmarkStart w:id="7" w:name="a346456"/>
    </w:p>
    <w:bookmarkEnd w:id="7"/>
    <w:p w14:paraId="45EC90F0"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When requested, each Claim shall include all reasonable supporting information required by the NMRU.</w:t>
      </w:r>
    </w:p>
    <w:p w14:paraId="1F812094"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In order to prevent or respond to issues concerning suspected fraud or error against the Nursery Milk Scheme, each Agent must co-operate fully with and assist the NMRU with its enquiries or those made by authorised entities.</w:t>
      </w:r>
    </w:p>
    <w:p w14:paraId="37CB9BFE"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If the NMRU suspects that there is fraud or error on some or all of an Agent’s Claims, the NMRU will undertake further investigation and audit work. </w:t>
      </w:r>
    </w:p>
    <w:p w14:paraId="192C2B07"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The NMRU may at any time, without notice to the Agent, set off any liability of the Agent to the NMRU (including where the investigations or audits identify that there have been overpayments made to the Agent) against any liability of the NMRU to the Agent, whether that liability is present or future. Any exercise by the NMRU of its rights under this clause shall not limit or affect any other rights or remedies available to it under this Contract or otherwise.</w:t>
      </w:r>
    </w:p>
    <w:p w14:paraId="71A50A32"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bookmarkStart w:id="8" w:name="a637788"/>
      <w:r w:rsidRPr="00495E0B">
        <w:rPr>
          <w:i w:val="0"/>
          <w:sz w:val="22"/>
          <w:szCs w:val="22"/>
        </w:rPr>
        <w:t>The Agent shall:</w:t>
      </w:r>
    </w:p>
    <w:p w14:paraId="63851B0B"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comply with all applicable laws, statutes and regulations relating to anti-bribery and anti-corruption including but not limited to the Bribery Act 2010 (“</w:t>
      </w:r>
      <w:r w:rsidRPr="00495E0B">
        <w:rPr>
          <w:b/>
          <w:i w:val="0"/>
        </w:rPr>
        <w:t>Relevant Requirements</w:t>
      </w:r>
      <w:r w:rsidRPr="00495E0B">
        <w:rPr>
          <w:i w:val="0"/>
        </w:rPr>
        <w:t>”); and</w:t>
      </w:r>
    </w:p>
    <w:p w14:paraId="046B7102"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promptly report to the NMRU any request or demand for any undue financial or other advantage of any kind received by the Agent in connection with the performance of this agreement. </w:t>
      </w:r>
    </w:p>
    <w:p w14:paraId="28DAFE71"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lastRenderedPageBreak/>
        <w:t>The Agent shall ensure that any person associated with the Agent who is performing services in connection with this Contract does so only on the basis of a written contract which imposes on and secures from such person terms equivalent to those imposed on the Agent in this clause 8 (“</w:t>
      </w:r>
      <w:r w:rsidRPr="00495E0B">
        <w:rPr>
          <w:b/>
          <w:i w:val="0"/>
          <w:sz w:val="22"/>
          <w:szCs w:val="22"/>
        </w:rPr>
        <w:t>Relevant Terms”</w:t>
      </w:r>
      <w:r w:rsidRPr="00495E0B">
        <w:rPr>
          <w:i w:val="0"/>
          <w:sz w:val="22"/>
          <w:szCs w:val="22"/>
        </w:rPr>
        <w:t>). The Agent shall be responsible for the observance and performance by such persons of the Relevant Terms, and shall be directly liable to the NMRU for any breach by such persons of any of the Relevant Terms.</w:t>
      </w:r>
    </w:p>
    <w:p w14:paraId="242DD23E"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If a dispute arises in relation to any matter (“</w:t>
      </w:r>
      <w:r w:rsidRPr="00495E0B">
        <w:rPr>
          <w:b/>
          <w:i w:val="0"/>
          <w:sz w:val="22"/>
          <w:szCs w:val="22"/>
        </w:rPr>
        <w:t>Dispute”</w:t>
      </w:r>
      <w:r w:rsidRPr="00495E0B">
        <w:rPr>
          <w:i w:val="0"/>
          <w:sz w:val="22"/>
          <w:szCs w:val="22"/>
        </w:rPr>
        <w:t>) then either party shall be entitled to give to the other, written notice of the Dispute, setting out its nature and full particulars (“</w:t>
      </w:r>
      <w:r w:rsidRPr="00495E0B">
        <w:rPr>
          <w:b/>
          <w:i w:val="0"/>
          <w:sz w:val="22"/>
          <w:szCs w:val="22"/>
        </w:rPr>
        <w:t>Dispute Notice</w:t>
      </w:r>
      <w:r w:rsidRPr="00495E0B">
        <w:rPr>
          <w:i w:val="0"/>
          <w:sz w:val="22"/>
          <w:szCs w:val="22"/>
        </w:rPr>
        <w:t xml:space="preserve">”), together with any relevant supporting documents. Each party’s authorised representatives shall attempt in good faith to resolve the Dispute.  </w:t>
      </w:r>
    </w:p>
    <w:p w14:paraId="0CE765AD"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If the parties’ authorised representatives are for any reason unable to resolve the Dispute within 10 days of the Dispute Notice, the Dispute shall be referred to the senior management team of both parties who shall attempt in good faith to resolve the Dispute. </w:t>
      </w:r>
    </w:p>
    <w:p w14:paraId="24344676"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If any Dispute is not resolved within 14 days of being referred to the senior management teams, then it may be escalated for resolution to the Secretary of State for Health or another senior official in the Department of Health.</w:t>
      </w:r>
    </w:p>
    <w:p w14:paraId="38FDB3E5"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bookmarkStart w:id="9" w:name="a250544"/>
      <w:bookmarkEnd w:id="8"/>
      <w:r w:rsidRPr="00495E0B">
        <w:rPr>
          <w:i w:val="0"/>
          <w:sz w:val="22"/>
          <w:szCs w:val="22"/>
        </w:rPr>
        <w:t>Nothing in this Contract:</w:t>
      </w:r>
      <w:bookmarkEnd w:id="9"/>
    </w:p>
    <w:p w14:paraId="77EB3CD1"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shall limit or exclude the Agent's or the NMRU's liability for:</w:t>
      </w:r>
    </w:p>
    <w:p w14:paraId="16891BF5" w14:textId="77777777" w:rsidR="00CF01BB" w:rsidRPr="00495E0B" w:rsidRDefault="00CF01BB" w:rsidP="00495E0B">
      <w:pPr>
        <w:pStyle w:val="Heading4"/>
        <w:keepNext w:val="0"/>
        <w:keepLines w:val="0"/>
        <w:numPr>
          <w:ilvl w:val="3"/>
          <w:numId w:val="0"/>
        </w:numPr>
        <w:tabs>
          <w:tab w:val="num" w:pos="1560"/>
        </w:tabs>
        <w:spacing w:before="0" w:after="120" w:line="300" w:lineRule="atLeast"/>
        <w:ind w:left="1560"/>
        <w:jc w:val="both"/>
        <w:rPr>
          <w:rFonts w:ascii="Arial" w:hAnsi="Arial" w:cs="Arial"/>
          <w:b w:val="0"/>
          <w:i w:val="0"/>
          <w:color w:val="auto"/>
          <w:sz w:val="22"/>
          <w:szCs w:val="22"/>
        </w:rPr>
      </w:pPr>
      <w:r w:rsidRPr="00495E0B">
        <w:rPr>
          <w:rFonts w:ascii="Arial" w:hAnsi="Arial" w:cs="Arial"/>
          <w:b w:val="0"/>
          <w:i w:val="0"/>
          <w:color w:val="auto"/>
          <w:sz w:val="22"/>
          <w:szCs w:val="22"/>
        </w:rPr>
        <w:t>death or personal injury caused by its negligence, or the negligence of its personnel, agents or subcontractors;</w:t>
      </w:r>
    </w:p>
    <w:p w14:paraId="25024D90" w14:textId="77777777" w:rsidR="00CF01BB" w:rsidRPr="00495E0B" w:rsidRDefault="00CF01BB" w:rsidP="00495E0B">
      <w:pPr>
        <w:pStyle w:val="Heading4"/>
        <w:keepNext w:val="0"/>
        <w:keepLines w:val="0"/>
        <w:numPr>
          <w:ilvl w:val="3"/>
          <w:numId w:val="0"/>
        </w:numPr>
        <w:tabs>
          <w:tab w:val="left" w:pos="1560"/>
          <w:tab w:val="num" w:pos="2421"/>
        </w:tabs>
        <w:spacing w:before="0" w:after="120" w:line="300" w:lineRule="atLeast"/>
        <w:ind w:left="1701"/>
        <w:jc w:val="both"/>
        <w:rPr>
          <w:rFonts w:ascii="Arial" w:hAnsi="Arial" w:cs="Arial"/>
          <w:b w:val="0"/>
          <w:i w:val="0"/>
          <w:color w:val="auto"/>
          <w:sz w:val="22"/>
          <w:szCs w:val="22"/>
        </w:rPr>
      </w:pPr>
      <w:r w:rsidRPr="00495E0B">
        <w:rPr>
          <w:rFonts w:ascii="Arial" w:hAnsi="Arial" w:cs="Arial"/>
          <w:b w:val="0"/>
          <w:i w:val="0"/>
          <w:color w:val="auto"/>
          <w:sz w:val="22"/>
          <w:szCs w:val="22"/>
        </w:rPr>
        <w:t xml:space="preserve">fraud or fraudulent misrepresentation; </w:t>
      </w:r>
    </w:p>
    <w:p w14:paraId="646652B2" w14:textId="77777777" w:rsidR="00CF01BB" w:rsidRPr="00495E0B" w:rsidRDefault="00CF01BB" w:rsidP="00CF01BB">
      <w:pPr>
        <w:pStyle w:val="Heading4"/>
        <w:keepNext w:val="0"/>
        <w:keepLines w:val="0"/>
        <w:numPr>
          <w:ilvl w:val="3"/>
          <w:numId w:val="0"/>
        </w:numPr>
        <w:tabs>
          <w:tab w:val="left" w:pos="2261"/>
          <w:tab w:val="num" w:pos="2421"/>
        </w:tabs>
        <w:spacing w:before="0" w:after="120" w:line="300" w:lineRule="atLeast"/>
        <w:ind w:left="2268" w:hanging="567"/>
        <w:jc w:val="both"/>
        <w:rPr>
          <w:rFonts w:ascii="Arial" w:hAnsi="Arial" w:cs="Arial"/>
          <w:b w:val="0"/>
          <w:i w:val="0"/>
          <w:color w:val="auto"/>
          <w:sz w:val="22"/>
          <w:szCs w:val="22"/>
        </w:rPr>
      </w:pPr>
      <w:r w:rsidRPr="00495E0B">
        <w:rPr>
          <w:rFonts w:ascii="Arial" w:hAnsi="Arial" w:cs="Arial"/>
          <w:b w:val="0"/>
          <w:i w:val="0"/>
          <w:color w:val="auto"/>
          <w:sz w:val="22"/>
          <w:szCs w:val="22"/>
        </w:rPr>
        <w:t>any other liability which cannot be limited or excluded by applicable law; or</w:t>
      </w:r>
    </w:p>
    <w:p w14:paraId="447F5825"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shall limit </w:t>
      </w:r>
      <w:bookmarkStart w:id="10" w:name="_GoBack"/>
      <w:bookmarkEnd w:id="10"/>
      <w:r w:rsidRPr="00495E0B">
        <w:rPr>
          <w:i w:val="0"/>
        </w:rPr>
        <w:t>or exclude the Agent's liability under clause 10.2 of these Conditions.</w:t>
      </w:r>
    </w:p>
    <w:p w14:paraId="64656958"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Subject to clause </w:t>
      </w:r>
      <w:r w:rsidRPr="00495E0B">
        <w:rPr>
          <w:i w:val="0"/>
          <w:sz w:val="22"/>
          <w:szCs w:val="22"/>
        </w:rPr>
        <w:fldChar w:fldCharType="begin"/>
      </w:r>
      <w:r w:rsidRPr="00495E0B">
        <w:rPr>
          <w:i w:val="0"/>
          <w:sz w:val="22"/>
          <w:szCs w:val="22"/>
        </w:rPr>
        <w:instrText xml:space="preserve">REF "a250544" \h \w  \* MERGEFORMAT </w:instrText>
      </w:r>
      <w:r w:rsidRPr="00495E0B">
        <w:rPr>
          <w:i w:val="0"/>
          <w:sz w:val="22"/>
          <w:szCs w:val="22"/>
        </w:rPr>
      </w:r>
      <w:r w:rsidRPr="00495E0B">
        <w:rPr>
          <w:i w:val="0"/>
          <w:sz w:val="22"/>
          <w:szCs w:val="22"/>
        </w:rPr>
        <w:fldChar w:fldCharType="separate"/>
      </w:r>
      <w:r w:rsidR="00B37105" w:rsidRPr="00495E0B">
        <w:rPr>
          <w:i w:val="0"/>
          <w:sz w:val="22"/>
          <w:szCs w:val="22"/>
        </w:rPr>
        <w:t>0</w:t>
      </w:r>
      <w:r w:rsidRPr="00495E0B">
        <w:rPr>
          <w:i w:val="0"/>
          <w:sz w:val="22"/>
          <w:szCs w:val="22"/>
        </w:rPr>
        <w:fldChar w:fldCharType="end"/>
      </w:r>
      <w:r w:rsidRPr="00495E0B">
        <w:rPr>
          <w:i w:val="0"/>
          <w:sz w:val="22"/>
          <w:szCs w:val="22"/>
        </w:rPr>
        <w:t xml:space="preserve"> of these Conditions</w:t>
      </w:r>
      <w:bookmarkStart w:id="11" w:name="a881395"/>
      <w:r w:rsidRPr="00495E0B">
        <w:rPr>
          <w:i w:val="0"/>
          <w:sz w:val="22"/>
          <w:szCs w:val="22"/>
        </w:rPr>
        <w:t xml:space="preserve"> neither party to this Contract shall have any liability to the other party, whether in contract, tort (including negligence), breach of statutory duty, or otherwise, for any indirect or consequential loss arising under or in connection with this Contract</w:t>
      </w:r>
      <w:bookmarkEnd w:id="11"/>
      <w:r w:rsidRPr="00495E0B">
        <w:rPr>
          <w:i w:val="0"/>
          <w:sz w:val="22"/>
          <w:szCs w:val="22"/>
        </w:rPr>
        <w:t xml:space="preserve">. </w:t>
      </w:r>
    </w:p>
    <w:p w14:paraId="21873002"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 xml:space="preserve">Notwithstanding the provisions of clause </w:t>
      </w:r>
      <w:r w:rsidRPr="00495E0B">
        <w:rPr>
          <w:i w:val="0"/>
          <w:sz w:val="22"/>
          <w:szCs w:val="22"/>
        </w:rPr>
        <w:fldChar w:fldCharType="begin"/>
      </w:r>
      <w:r w:rsidRPr="00495E0B">
        <w:rPr>
          <w:i w:val="0"/>
          <w:sz w:val="22"/>
          <w:szCs w:val="22"/>
        </w:rPr>
        <w:instrText xml:space="preserve">REF "a881395" \h \w  \* MERGEFORMAT </w:instrText>
      </w:r>
      <w:r w:rsidRPr="00495E0B">
        <w:rPr>
          <w:i w:val="0"/>
          <w:sz w:val="22"/>
          <w:szCs w:val="22"/>
        </w:rPr>
      </w:r>
      <w:r w:rsidRPr="00495E0B">
        <w:rPr>
          <w:i w:val="0"/>
          <w:sz w:val="22"/>
          <w:szCs w:val="22"/>
        </w:rPr>
        <w:fldChar w:fldCharType="separate"/>
      </w:r>
      <w:r w:rsidR="00B37105" w:rsidRPr="00495E0B">
        <w:rPr>
          <w:i w:val="0"/>
          <w:sz w:val="22"/>
          <w:szCs w:val="22"/>
        </w:rPr>
        <w:t>0</w:t>
      </w:r>
      <w:r w:rsidRPr="00495E0B">
        <w:rPr>
          <w:i w:val="0"/>
          <w:sz w:val="22"/>
          <w:szCs w:val="22"/>
        </w:rPr>
        <w:fldChar w:fldCharType="end"/>
      </w:r>
      <w:r w:rsidRPr="00495E0B">
        <w:rPr>
          <w:i w:val="0"/>
          <w:sz w:val="22"/>
          <w:szCs w:val="22"/>
        </w:rPr>
        <w:t>, the losses for which the Agent assumes responsibility and which shall be recoverable by the NMRU include:</w:t>
      </w:r>
    </w:p>
    <w:p w14:paraId="5A498ACD"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sums paid by the NMRU to the Agent pursuant to this Contract, in respect of any Services or Claims not provided in accordance with the terms of the Contract; and</w:t>
      </w:r>
    </w:p>
    <w:p w14:paraId="525EBEA7"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 xml:space="preserve">losses incurred by the NMRU arising out of or in connection with any Claim, demand, fine, penalty, action, investigation or proceeding by any third party </w:t>
      </w:r>
      <w:r w:rsidRPr="00495E0B">
        <w:rPr>
          <w:i w:val="0"/>
        </w:rPr>
        <w:lastRenderedPageBreak/>
        <w:t>(including any subcontractor, Agent personnel or regulator) against the NMRU caused by the act or omission of the Agent.</w:t>
      </w:r>
    </w:p>
    <w:p w14:paraId="17C4E0E4"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The rights of the NMRU under this Contract are in addition to, and not exclusive of, any rights or remedies provided by common law or criminal law.</w:t>
      </w:r>
    </w:p>
    <w:p w14:paraId="13F87D26"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Without affecting any other right or remedy available to it, the NMRU may terminate this Contract and de-register an Agent with immediate effect by giving written notice to the Agent if:</w:t>
      </w:r>
    </w:p>
    <w:p w14:paraId="3EE5CD15"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commits a material breach of the Contract; or</w:t>
      </w:r>
    </w:p>
    <w:p w14:paraId="10F973E7"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Agent's financial position deteriorates to such an extent that in the NMRU's opinion the Agent's capability to adequately fulfil its obligations under the Contract has been placed in jeopardy.</w:t>
      </w:r>
    </w:p>
    <w:p w14:paraId="4CE00D27"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14:paraId="4A657FC3"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other party suspends, or threatens to suspend, or ceases or threatens to cease to carry on all or a substantial part of its business; or</w:t>
      </w:r>
    </w:p>
    <w:p w14:paraId="32E33994"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the Agent (being an individual) dies or, by reason of illness or incapacity (whether mental or physical) or is incapable of managing his own affairs.</w:t>
      </w:r>
    </w:p>
    <w:p w14:paraId="52249F28"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The Agent may terminate this Contract with immediate effect by giving written notice to the NMRU.</w:t>
      </w:r>
    </w:p>
    <w:p w14:paraId="61FAAACE"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Termination of the Contract shall not affect any of the parties' rights and remedies that have accrued as at termination, including the right of NMRU to claim damages in respect of any breach of this Contract which existed at or before the date of termination.</w:t>
      </w:r>
    </w:p>
    <w:p w14:paraId="6877828A"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i w:val="0"/>
          <w:sz w:val="22"/>
          <w:szCs w:val="22"/>
        </w:rPr>
        <w:t>Any provision of the Contract that expressly or by implication is intended to continue in force after termination shall remain in full force and effect.</w:t>
      </w:r>
    </w:p>
    <w:p w14:paraId="342A063A"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b/>
          <w:i w:val="0"/>
          <w:sz w:val="22"/>
          <w:szCs w:val="22"/>
        </w:rPr>
        <w:t>Force majeure.</w:t>
      </w:r>
      <w:r w:rsidRPr="00495E0B">
        <w:rPr>
          <w:i w:val="0"/>
          <w:sz w:val="22"/>
          <w:szCs w:val="22"/>
        </w:rPr>
        <w:t xml:space="preserve"> Neither party shall be in breach of this Contract nor liable for delay in performing, or failure to perform, any of its obligations under this Contract if such delay or failure result from events, circumstances or causes beyond its reasonable control.</w:t>
      </w:r>
    </w:p>
    <w:p w14:paraId="4B3DAE45"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b/>
          <w:i w:val="0"/>
          <w:sz w:val="22"/>
          <w:szCs w:val="22"/>
        </w:rPr>
        <w:t>Subcontracting.</w:t>
      </w:r>
      <w:r w:rsidRPr="00495E0B">
        <w:rPr>
          <w:i w:val="0"/>
          <w:sz w:val="22"/>
          <w:szCs w:val="22"/>
        </w:rPr>
        <w:t xml:space="preserve"> If the Agent subcontracts any or all of its rights or obligations under this Contract, the Agent shall remain responsible for all acts and omissions of its subcontractors as if they were its own. </w:t>
      </w:r>
    </w:p>
    <w:p w14:paraId="185366AF"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b/>
          <w:i w:val="0"/>
          <w:sz w:val="22"/>
          <w:szCs w:val="22"/>
        </w:rPr>
        <w:t>Entire agreement.</w:t>
      </w:r>
      <w:r w:rsidRPr="00495E0B">
        <w:rPr>
          <w:i w:val="0"/>
          <w:sz w:val="22"/>
          <w:szCs w:val="22"/>
        </w:rPr>
        <w:t xml:space="preserve"> This Contract constitutes the entire agreement between the parties and supersedes and extinguishes all previous agreements, promises, assurances, </w:t>
      </w:r>
      <w:r w:rsidRPr="00495E0B">
        <w:rPr>
          <w:i w:val="0"/>
          <w:sz w:val="22"/>
          <w:szCs w:val="22"/>
        </w:rPr>
        <w:lastRenderedPageBreak/>
        <w:t>warranties, representations and understandings between them, whether written or oral, relating to its subject matter.</w:t>
      </w:r>
    </w:p>
    <w:p w14:paraId="52970457"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b/>
          <w:i w:val="0"/>
          <w:sz w:val="22"/>
          <w:szCs w:val="22"/>
        </w:rPr>
        <w:t xml:space="preserve">Waiver. </w:t>
      </w:r>
      <w:r w:rsidRPr="00495E0B">
        <w:rPr>
          <w:i w:val="0"/>
          <w:sz w:val="22"/>
          <w:szCs w:val="22"/>
        </w:rPr>
        <w:t xml:space="preserve"> A waiver of any right or remedy is only effective if given in writing and shall not be deemed a waiver of any subsequent breach or default.  A delay or failure to  exercise, or the single or partial exercise of, any right or remedy shall not: </w:t>
      </w:r>
    </w:p>
    <w:p w14:paraId="068E635D"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waive that or any other right or remedy; or</w:t>
      </w:r>
    </w:p>
    <w:p w14:paraId="1F868D87" w14:textId="77777777" w:rsidR="00CF01BB" w:rsidRPr="00495E0B" w:rsidRDefault="00CF01BB" w:rsidP="00CF01BB">
      <w:pPr>
        <w:pStyle w:val="Heading3"/>
        <w:keepNext w:val="0"/>
        <w:tabs>
          <w:tab w:val="clear" w:pos="2226"/>
          <w:tab w:val="num" w:pos="1559"/>
        </w:tabs>
        <w:spacing w:before="0" w:after="120" w:line="300" w:lineRule="atLeast"/>
        <w:ind w:left="1559" w:hanging="567"/>
        <w:jc w:val="both"/>
        <w:rPr>
          <w:i w:val="0"/>
        </w:rPr>
      </w:pPr>
      <w:r w:rsidRPr="00495E0B">
        <w:rPr>
          <w:i w:val="0"/>
        </w:rPr>
        <w:t>prevent or restrict the further exercise of that or any other right or remedy.</w:t>
      </w:r>
    </w:p>
    <w:p w14:paraId="07F02400" w14:textId="77777777" w:rsidR="00CF01BB" w:rsidRPr="00495E0B" w:rsidRDefault="00CF01BB" w:rsidP="00CF01BB">
      <w:pPr>
        <w:pStyle w:val="Heading2"/>
        <w:keepNext w:val="0"/>
        <w:numPr>
          <w:ilvl w:val="1"/>
          <w:numId w:val="0"/>
        </w:numPr>
        <w:tabs>
          <w:tab w:val="num" w:pos="720"/>
        </w:tabs>
        <w:spacing w:before="280" w:after="120" w:line="300" w:lineRule="atLeast"/>
        <w:ind w:left="720" w:hanging="720"/>
        <w:jc w:val="both"/>
        <w:rPr>
          <w:i w:val="0"/>
          <w:sz w:val="22"/>
          <w:szCs w:val="22"/>
        </w:rPr>
      </w:pPr>
      <w:r w:rsidRPr="00495E0B">
        <w:rPr>
          <w:b/>
          <w:i w:val="0"/>
          <w:sz w:val="22"/>
          <w:szCs w:val="22"/>
        </w:rPr>
        <w:t>Severance.</w:t>
      </w:r>
      <w:r w:rsidRPr="00495E0B">
        <w:rPr>
          <w:i w:val="0"/>
          <w:sz w:val="22"/>
          <w:szCs w:val="22"/>
        </w:rPr>
        <w:t xml:space="preserve"> If any provision or part-provision of this Contract is or becomes invalid, illegal or unenforceable, it shall be deemed modified to the minimum extent necessary to make it valid, legal and enforceable.</w:t>
      </w:r>
    </w:p>
    <w:p w14:paraId="22A1D112" w14:textId="77777777" w:rsidR="00CF01BB" w:rsidRPr="00CF01BB" w:rsidRDefault="00CF01BB" w:rsidP="00CF01BB">
      <w:pPr>
        <w:pStyle w:val="Heading2"/>
        <w:keepNext w:val="0"/>
        <w:numPr>
          <w:ilvl w:val="1"/>
          <w:numId w:val="0"/>
        </w:numPr>
        <w:tabs>
          <w:tab w:val="num" w:pos="720"/>
        </w:tabs>
        <w:spacing w:before="280" w:after="120" w:line="300" w:lineRule="atLeast"/>
        <w:ind w:left="720" w:hanging="720"/>
        <w:jc w:val="both"/>
        <w:rPr>
          <w:rFonts w:ascii="Calibri" w:hAnsi="Calibri" w:cs="Calibri"/>
          <w:i w:val="0"/>
          <w:sz w:val="22"/>
          <w:szCs w:val="22"/>
        </w:rPr>
      </w:pPr>
      <w:r w:rsidRPr="00CF01BB">
        <w:rPr>
          <w:rFonts w:ascii="Calibri" w:hAnsi="Calibri" w:cs="Calibri"/>
          <w:b/>
          <w:i w:val="0"/>
          <w:sz w:val="22"/>
          <w:szCs w:val="22"/>
        </w:rPr>
        <w:t>Notices.</w:t>
      </w:r>
    </w:p>
    <w:p w14:paraId="34DE5470" w14:textId="77777777" w:rsidR="00CF01BB" w:rsidRPr="00CF01BB" w:rsidRDefault="00CF01BB" w:rsidP="00CF01BB">
      <w:pPr>
        <w:pStyle w:val="Heading3"/>
        <w:keepNext w:val="0"/>
        <w:tabs>
          <w:tab w:val="clear" w:pos="2226"/>
          <w:tab w:val="num" w:pos="1559"/>
        </w:tabs>
        <w:spacing w:before="0" w:after="120" w:line="300" w:lineRule="atLeast"/>
        <w:ind w:left="1559" w:hanging="567"/>
        <w:jc w:val="both"/>
        <w:rPr>
          <w:rFonts w:ascii="Calibri" w:hAnsi="Calibri" w:cs="Calibri"/>
          <w:i w:val="0"/>
        </w:rPr>
      </w:pPr>
      <w:bookmarkStart w:id="12" w:name="a723112"/>
      <w:r w:rsidRPr="00CF01BB">
        <w:rPr>
          <w:rFonts w:ascii="Calibri" w:hAnsi="Calibri" w:cs="Calibri"/>
          <w:i w:val="0"/>
        </w:rPr>
        <w:t>Any notice or other communication given to a party under or in connection with this Contract shall be in writing, addressed to that party at its registered office or such other address as that party may have specified to the other party in writing in accordance with this clause, and shall be delivered personally, or sent by pre-paid first class post or other next Business Day delivery service, commercial courier or email.</w:t>
      </w:r>
      <w:bookmarkEnd w:id="12"/>
    </w:p>
    <w:p w14:paraId="505A2FAB" w14:textId="77777777" w:rsidR="00CF01BB" w:rsidRPr="00CF01BB" w:rsidRDefault="00CF01BB" w:rsidP="00CF01BB">
      <w:pPr>
        <w:pStyle w:val="Heading3"/>
        <w:keepNext w:val="0"/>
        <w:tabs>
          <w:tab w:val="clear" w:pos="2226"/>
          <w:tab w:val="num" w:pos="1559"/>
        </w:tabs>
        <w:spacing w:before="0" w:after="120" w:line="300" w:lineRule="atLeast"/>
        <w:ind w:left="1559" w:hanging="567"/>
        <w:jc w:val="both"/>
        <w:rPr>
          <w:rFonts w:ascii="Calibri" w:hAnsi="Calibri" w:cs="Calibri"/>
          <w:i w:val="0"/>
        </w:rPr>
      </w:pPr>
      <w:r w:rsidRPr="00CF01BB">
        <w:rPr>
          <w:rFonts w:ascii="Calibri" w:hAnsi="Calibri" w:cs="Calibri"/>
          <w:i w:val="0"/>
        </w:rPr>
        <w:t xml:space="preserve">A notice or other communication shall be deemed to have been received: if delivered personally, when left at the address referred to in clause </w:t>
      </w:r>
      <w:r w:rsidRPr="00CF01BB">
        <w:rPr>
          <w:rFonts w:ascii="Calibri" w:hAnsi="Calibri" w:cs="Calibri"/>
          <w:i w:val="0"/>
        </w:rPr>
        <w:fldChar w:fldCharType="begin"/>
      </w:r>
      <w:r w:rsidRPr="00CF01BB">
        <w:rPr>
          <w:rFonts w:ascii="Calibri" w:hAnsi="Calibri" w:cs="Calibri"/>
          <w:i w:val="0"/>
        </w:rPr>
        <w:instrText xml:space="preserve">REF "a723112" \h \w  \* MERGEFORMAT </w:instrText>
      </w:r>
      <w:r w:rsidRPr="00CF01BB">
        <w:rPr>
          <w:rFonts w:ascii="Calibri" w:hAnsi="Calibri" w:cs="Calibri"/>
          <w:i w:val="0"/>
        </w:rPr>
      </w:r>
      <w:r w:rsidRPr="00CF01BB">
        <w:rPr>
          <w:rFonts w:ascii="Calibri" w:hAnsi="Calibri" w:cs="Calibri"/>
          <w:i w:val="0"/>
        </w:rPr>
        <w:fldChar w:fldCharType="separate"/>
      </w:r>
      <w:r w:rsidR="00B37105">
        <w:rPr>
          <w:rFonts w:ascii="Calibri" w:hAnsi="Calibri" w:cs="Calibri"/>
          <w:i w:val="0"/>
        </w:rPr>
        <w:t>1.1(cc)</w:t>
      </w:r>
      <w:r w:rsidRPr="00CF01BB">
        <w:rPr>
          <w:rFonts w:ascii="Calibri" w:hAnsi="Calibri" w:cs="Calibri"/>
          <w:i w:val="0"/>
        </w:rPr>
        <w:fldChar w:fldCharType="end"/>
      </w:r>
      <w:r w:rsidRPr="00CF01BB">
        <w:rPr>
          <w:rFonts w:ascii="Calibri" w:hAnsi="Calibri" w:cs="Calibri"/>
          <w:i w:val="0"/>
        </w:rPr>
        <w:t>; if sent by pre-paid first class post or other next Business Day delivery service, at noon on the second Business Day after posting; if delivered by commercial courier, on the date and at the time that the courier's delivery receipt is signed; or, if sent by email, one Business Day after transmission.</w:t>
      </w:r>
    </w:p>
    <w:p w14:paraId="2EE38AF0" w14:textId="77777777" w:rsidR="00CF01BB" w:rsidRPr="00CF01BB" w:rsidRDefault="00CF01BB" w:rsidP="00CF01BB">
      <w:pPr>
        <w:pStyle w:val="Heading3"/>
        <w:keepNext w:val="0"/>
        <w:tabs>
          <w:tab w:val="clear" w:pos="2226"/>
          <w:tab w:val="num" w:pos="1559"/>
        </w:tabs>
        <w:spacing w:before="0" w:after="120" w:line="300" w:lineRule="atLeast"/>
        <w:ind w:left="1559" w:hanging="567"/>
        <w:jc w:val="both"/>
        <w:rPr>
          <w:rFonts w:ascii="Calibri" w:hAnsi="Calibri" w:cs="Calibri"/>
          <w:i w:val="0"/>
        </w:rPr>
      </w:pPr>
      <w:r w:rsidRPr="00CF01BB">
        <w:rPr>
          <w:rFonts w:ascii="Calibri" w:hAnsi="Calibri" w:cs="Calibri"/>
          <w:i w:val="0"/>
        </w:rPr>
        <w:t>The provisions of this clause shall not apply to the service of any proceedings or other documents in any legal action.</w:t>
      </w:r>
    </w:p>
    <w:p w14:paraId="6A55EE87" w14:textId="77777777" w:rsidR="00CF01BB" w:rsidRPr="00CF01BB" w:rsidRDefault="00CF01BB" w:rsidP="00CF01BB">
      <w:pPr>
        <w:pStyle w:val="Heading2"/>
        <w:keepNext w:val="0"/>
        <w:numPr>
          <w:ilvl w:val="1"/>
          <w:numId w:val="0"/>
        </w:numPr>
        <w:tabs>
          <w:tab w:val="num" w:pos="720"/>
        </w:tabs>
        <w:spacing w:before="280" w:after="120" w:line="300" w:lineRule="atLeast"/>
        <w:ind w:left="720" w:hanging="720"/>
        <w:jc w:val="both"/>
        <w:rPr>
          <w:rFonts w:ascii="Calibri" w:hAnsi="Calibri" w:cs="Calibri"/>
          <w:i w:val="0"/>
          <w:sz w:val="22"/>
          <w:szCs w:val="22"/>
        </w:rPr>
      </w:pPr>
      <w:r w:rsidRPr="00CF01BB">
        <w:rPr>
          <w:rFonts w:ascii="Calibri" w:hAnsi="Calibri" w:cs="Calibri"/>
          <w:b/>
          <w:i w:val="0"/>
          <w:sz w:val="22"/>
          <w:szCs w:val="22"/>
        </w:rPr>
        <w:t>Third party rights.</w:t>
      </w:r>
      <w:r w:rsidRPr="00CF01BB">
        <w:rPr>
          <w:rFonts w:ascii="Calibri" w:hAnsi="Calibri" w:cs="Calibri"/>
          <w:i w:val="0"/>
          <w:sz w:val="22"/>
          <w:szCs w:val="22"/>
        </w:rPr>
        <w:t xml:space="preserve"> No one other than a party to this agreement shall have any right to enforce any of its terms. </w:t>
      </w:r>
    </w:p>
    <w:p w14:paraId="7DACACF9" w14:textId="77777777" w:rsidR="00CF01BB" w:rsidRPr="00CF01BB" w:rsidRDefault="00CF01BB" w:rsidP="00CF01BB">
      <w:pPr>
        <w:pStyle w:val="Heading2"/>
        <w:keepNext w:val="0"/>
        <w:numPr>
          <w:ilvl w:val="1"/>
          <w:numId w:val="0"/>
        </w:numPr>
        <w:tabs>
          <w:tab w:val="num" w:pos="720"/>
        </w:tabs>
        <w:spacing w:before="280" w:after="120" w:line="300" w:lineRule="atLeast"/>
        <w:ind w:left="720" w:hanging="720"/>
        <w:jc w:val="both"/>
        <w:rPr>
          <w:rFonts w:ascii="Calibri" w:hAnsi="Calibri" w:cs="Calibri"/>
          <w:i w:val="0"/>
          <w:sz w:val="22"/>
          <w:szCs w:val="22"/>
        </w:rPr>
      </w:pPr>
      <w:r w:rsidRPr="00CF01BB">
        <w:rPr>
          <w:rFonts w:ascii="Calibri" w:hAnsi="Calibri" w:cs="Calibri"/>
          <w:b/>
          <w:i w:val="0"/>
          <w:sz w:val="22"/>
          <w:szCs w:val="22"/>
        </w:rPr>
        <w:t xml:space="preserve">Governing law. </w:t>
      </w:r>
      <w:r w:rsidRPr="00CF01BB">
        <w:rPr>
          <w:rFonts w:ascii="Calibri" w:hAnsi="Calibri" w:cs="Calibri"/>
          <w:i w:val="0"/>
          <w:sz w:val="22"/>
          <w:szCs w:val="22"/>
        </w:rPr>
        <w:t>This Contract, and any dispute or claim arising out of or in connection with it or its subject matter or formation (including non-contractual disputes or claims), shall be governed by, and construed in accordance with, the law of England and Wales.</w:t>
      </w:r>
    </w:p>
    <w:p w14:paraId="6474B6EE" w14:textId="77777777" w:rsidR="00CF01BB" w:rsidRPr="00CF01BB" w:rsidRDefault="00CF01BB" w:rsidP="00CF01BB">
      <w:pPr>
        <w:pStyle w:val="Heading2"/>
        <w:keepNext w:val="0"/>
        <w:numPr>
          <w:ilvl w:val="1"/>
          <w:numId w:val="0"/>
        </w:numPr>
        <w:tabs>
          <w:tab w:val="num" w:pos="720"/>
        </w:tabs>
        <w:spacing w:before="280" w:after="120" w:line="300" w:lineRule="atLeast"/>
        <w:ind w:left="720" w:hanging="720"/>
        <w:jc w:val="both"/>
        <w:rPr>
          <w:rFonts w:ascii="Calibri" w:hAnsi="Calibri" w:cs="Calibri"/>
          <w:i w:val="0"/>
          <w:sz w:val="22"/>
          <w:szCs w:val="22"/>
        </w:rPr>
      </w:pPr>
      <w:r w:rsidRPr="00CF01BB">
        <w:rPr>
          <w:rFonts w:ascii="Calibri" w:hAnsi="Calibri" w:cs="Calibri"/>
          <w:b/>
          <w:i w:val="0"/>
          <w:sz w:val="22"/>
          <w:szCs w:val="22"/>
        </w:rPr>
        <w:t>Jurisdiction.</w:t>
      </w:r>
      <w:r w:rsidRPr="00CF01BB">
        <w:rPr>
          <w:rFonts w:ascii="Calibri" w:hAnsi="Calibri" w:cs="Calibri"/>
          <w:i w:val="0"/>
          <w:sz w:val="22"/>
          <w:szCs w:val="22"/>
        </w:rPr>
        <w:t xml:space="preserve"> Each party irrevocably agrees that the courts of England and Wales shall have exclusive jurisdiction to settle any dispute or claim arising out of or in connection with this Contract or its subject matter or formation (including non-contractual disputes or claims).</w:t>
      </w:r>
    </w:p>
    <w:bookmarkEnd w:id="5"/>
    <w:p w14:paraId="6C9AA6A5" w14:textId="77777777" w:rsidR="00CF01BB" w:rsidRPr="00AB2E8C" w:rsidRDefault="00CF01BB" w:rsidP="00CF01BB">
      <w:pPr>
        <w:rPr>
          <w:rFonts w:ascii="Calibri" w:hAnsi="Calibri" w:cs="Calibri"/>
        </w:rPr>
      </w:pPr>
    </w:p>
    <w:p w14:paraId="03F7EE26" w14:textId="244609F5" w:rsidR="00CF01BB" w:rsidRDefault="00CF01BB">
      <w:pPr>
        <w:rPr>
          <w:rFonts w:ascii="Calibri" w:hAnsi="Calibri" w:cs="Calibri"/>
        </w:rPr>
      </w:pPr>
    </w:p>
    <w:sectPr w:rsidR="00CF01BB" w:rsidSect="005E1742">
      <w:headerReference w:type="default" r:id="rId9"/>
      <w:footerReference w:type="default" r:id="rId10"/>
      <w:headerReference w:type="first" r:id="rId11"/>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5DA40" w14:textId="77777777" w:rsidR="007915F3" w:rsidRDefault="007915F3">
      <w:r>
        <w:separator/>
      </w:r>
    </w:p>
    <w:p w14:paraId="39E2A45D" w14:textId="77777777" w:rsidR="007915F3" w:rsidRDefault="007915F3"/>
  </w:endnote>
  <w:endnote w:type="continuationSeparator" w:id="0">
    <w:p w14:paraId="10BDD943" w14:textId="77777777" w:rsidR="007915F3" w:rsidRDefault="007915F3">
      <w:r>
        <w:continuationSeparator/>
      </w:r>
    </w:p>
    <w:p w14:paraId="5E44A4A6" w14:textId="77777777" w:rsidR="007915F3" w:rsidRDefault="0079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old">
    <w:panose1 w:val="020B0704020202020204"/>
    <w:charset w:val="00"/>
    <w:family w:val="roman"/>
    <w:notTrueType/>
    <w:pitch w:val="default"/>
    <w:sig w:usb0="00690064" w:usb1="0067006E" w:usb2="00000073" w:usb3="00410000" w:csb0="00690072" w:csb1="006C0061"/>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2425" w14:textId="77777777" w:rsidR="007915F3" w:rsidRPr="009E526D" w:rsidRDefault="007915F3" w:rsidP="0069051D">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sidR="00B37105">
      <w:rPr>
        <w:noProof/>
        <w:color w:val="808080"/>
        <w:sz w:val="18"/>
        <w:szCs w:val="18"/>
      </w:rPr>
      <w:t>ITT_Part_B__Specification</w:t>
    </w:r>
    <w:r w:rsidRPr="009E526D">
      <w:rPr>
        <w:color w:val="808080"/>
        <w:sz w:val="18"/>
        <w:szCs w:val="18"/>
      </w:rPr>
      <w:fldChar w:fldCharType="end"/>
    </w:r>
    <w:r w:rsidRPr="009E526D">
      <w:rPr>
        <w:color w:val="808080"/>
        <w:sz w:val="18"/>
        <w:szCs w:val="18"/>
      </w:rPr>
      <w:tab/>
    </w:r>
    <w:r>
      <w:rPr>
        <w:color w:val="808080"/>
        <w:sz w:val="18"/>
        <w:szCs w:val="18"/>
      </w:rPr>
      <w:t>DH-NMRU</w:t>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495E0B">
      <w:rPr>
        <w:rStyle w:val="PageNumber"/>
        <w:noProof/>
        <w:color w:val="808080"/>
        <w:sz w:val="18"/>
        <w:szCs w:val="18"/>
      </w:rPr>
      <w:t>10</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495E0B">
      <w:rPr>
        <w:rStyle w:val="PageNumber"/>
        <w:noProof/>
        <w:color w:val="808080"/>
        <w:sz w:val="18"/>
        <w:szCs w:val="18"/>
      </w:rPr>
      <w:t>10</w:t>
    </w:r>
    <w:r w:rsidRPr="009E526D">
      <w:rPr>
        <w:rStyle w:val="PageNumber"/>
        <w:color w:val="808080"/>
        <w:sz w:val="18"/>
        <w:szCs w:val="18"/>
      </w:rPr>
      <w:fldChar w:fldCharType="end"/>
    </w:r>
  </w:p>
  <w:p w14:paraId="456BA2BC" w14:textId="126AFBAF" w:rsidR="007915F3" w:rsidRPr="0069051D" w:rsidRDefault="007915F3" w:rsidP="00690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57640" w14:textId="77777777" w:rsidR="007915F3" w:rsidRDefault="007915F3">
      <w:r>
        <w:separator/>
      </w:r>
    </w:p>
    <w:p w14:paraId="652648B8" w14:textId="77777777" w:rsidR="007915F3" w:rsidRDefault="007915F3"/>
  </w:footnote>
  <w:footnote w:type="continuationSeparator" w:id="0">
    <w:p w14:paraId="61147839" w14:textId="77777777" w:rsidR="007915F3" w:rsidRDefault="007915F3">
      <w:r>
        <w:continuationSeparator/>
      </w:r>
    </w:p>
    <w:p w14:paraId="69551DD0" w14:textId="77777777" w:rsidR="007915F3" w:rsidRDefault="007915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BA2BB" w14:textId="77777777" w:rsidR="007915F3" w:rsidRPr="00040159" w:rsidRDefault="007915F3" w:rsidP="009B7666">
    <w:pPr>
      <w:pStyle w:val="Header"/>
      <w:tabs>
        <w:tab w:val="clear" w:pos="8306"/>
        <w:tab w:val="right" w:pos="9072"/>
      </w:tabs>
      <w:rPr>
        <w:color w:val="002060"/>
      </w:rPr>
    </w:pPr>
    <w:r>
      <w:rPr>
        <w:color w:val="002060"/>
      </w:rPr>
      <w:tab/>
    </w:r>
    <w:r>
      <w:rPr>
        <w:color w:val="00206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BA2BE" w14:textId="77777777" w:rsidR="007915F3" w:rsidRDefault="007915F3">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C7F1755"/>
    <w:multiLevelType w:val="hybridMultilevel"/>
    <w:tmpl w:val="A8F4067A"/>
    <w:lvl w:ilvl="0" w:tplc="CEE0025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050024"/>
    <w:multiLevelType w:val="hybridMultilevel"/>
    <w:tmpl w:val="1BA28D9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2D63D34"/>
    <w:multiLevelType w:val="hybridMultilevel"/>
    <w:tmpl w:val="D34A6EDE"/>
    <w:lvl w:ilvl="0" w:tplc="CEE0025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5772EDE"/>
    <w:multiLevelType w:val="hybridMultilevel"/>
    <w:tmpl w:val="49F25454"/>
    <w:lvl w:ilvl="0" w:tplc="126AE7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69D7FA0"/>
    <w:multiLevelType w:val="hybridMultilevel"/>
    <w:tmpl w:val="E2160C24"/>
    <w:lvl w:ilvl="0" w:tplc="04EE80FA">
      <w:start w:val="1"/>
      <w:numFmt w:val="cardinalText"/>
      <w:pStyle w:val="Xa"/>
      <w:lvlText w:val="Section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E1E64FD"/>
    <w:multiLevelType w:val="hybridMultilevel"/>
    <w:tmpl w:val="389E74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EC15D38"/>
    <w:multiLevelType w:val="hybridMultilevel"/>
    <w:tmpl w:val="CE28849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1">
    <w:nsid w:val="35D72AA9"/>
    <w:multiLevelType w:val="hybridMultilevel"/>
    <w:tmpl w:val="BD0CFE5C"/>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22">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3D3D0A59"/>
    <w:multiLevelType w:val="hybridMultilevel"/>
    <w:tmpl w:val="3D9ABFD6"/>
    <w:lvl w:ilvl="0" w:tplc="CEE0025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0233FC1"/>
    <w:multiLevelType w:val="hybridMultilevel"/>
    <w:tmpl w:val="F7840F50"/>
    <w:lvl w:ilvl="0" w:tplc="11F4194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4B50C0"/>
    <w:multiLevelType w:val="hybridMultilevel"/>
    <w:tmpl w:val="0F22C9E6"/>
    <w:lvl w:ilvl="0" w:tplc="2372345A">
      <w:start w:val="1"/>
      <w:numFmt w:val="cardinalText"/>
      <w:pStyle w:val="Xb"/>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2E16929"/>
    <w:multiLevelType w:val="hybridMultilevel"/>
    <w:tmpl w:val="7A5A3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43C10CBF"/>
    <w:multiLevelType w:val="hybridMultilevel"/>
    <w:tmpl w:val="8048E926"/>
    <w:lvl w:ilvl="0" w:tplc="08090001">
      <w:start w:val="1"/>
      <w:numFmt w:val="bullet"/>
      <w:lvlText w:val=""/>
      <w:lvlJc w:val="left"/>
      <w:pPr>
        <w:tabs>
          <w:tab w:val="num" w:pos="860"/>
        </w:tabs>
        <w:ind w:left="860" w:hanging="360"/>
      </w:pPr>
      <w:rPr>
        <w:rFonts w:ascii="Symbol" w:hAnsi="Symbol" w:hint="default"/>
      </w:rPr>
    </w:lvl>
    <w:lvl w:ilvl="1" w:tplc="08090003">
      <w:start w:val="1"/>
      <w:numFmt w:val="bullet"/>
      <w:lvlText w:val="o"/>
      <w:lvlJc w:val="left"/>
      <w:pPr>
        <w:tabs>
          <w:tab w:val="num" w:pos="1580"/>
        </w:tabs>
        <w:ind w:left="158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3020"/>
        </w:tabs>
        <w:ind w:left="3020" w:hanging="360"/>
      </w:pPr>
      <w:rPr>
        <w:rFonts w:ascii="Symbol" w:hAnsi="Symbol" w:hint="default"/>
      </w:rPr>
    </w:lvl>
    <w:lvl w:ilvl="4" w:tplc="08090003" w:tentative="1">
      <w:start w:val="1"/>
      <w:numFmt w:val="bullet"/>
      <w:lvlText w:val="o"/>
      <w:lvlJc w:val="left"/>
      <w:pPr>
        <w:tabs>
          <w:tab w:val="num" w:pos="3740"/>
        </w:tabs>
        <w:ind w:left="3740" w:hanging="360"/>
      </w:pPr>
      <w:rPr>
        <w:rFonts w:ascii="Courier New" w:hAnsi="Courier New" w:cs="Courier New" w:hint="default"/>
      </w:rPr>
    </w:lvl>
    <w:lvl w:ilvl="5" w:tplc="08090005" w:tentative="1">
      <w:start w:val="1"/>
      <w:numFmt w:val="bullet"/>
      <w:lvlText w:val=""/>
      <w:lvlJc w:val="left"/>
      <w:pPr>
        <w:tabs>
          <w:tab w:val="num" w:pos="4460"/>
        </w:tabs>
        <w:ind w:left="4460" w:hanging="360"/>
      </w:pPr>
      <w:rPr>
        <w:rFonts w:ascii="Wingdings" w:hAnsi="Wingdings" w:hint="default"/>
      </w:rPr>
    </w:lvl>
    <w:lvl w:ilvl="6" w:tplc="08090001" w:tentative="1">
      <w:start w:val="1"/>
      <w:numFmt w:val="bullet"/>
      <w:lvlText w:val=""/>
      <w:lvlJc w:val="left"/>
      <w:pPr>
        <w:tabs>
          <w:tab w:val="num" w:pos="5180"/>
        </w:tabs>
        <w:ind w:left="5180" w:hanging="360"/>
      </w:pPr>
      <w:rPr>
        <w:rFonts w:ascii="Symbol" w:hAnsi="Symbol" w:hint="default"/>
      </w:rPr>
    </w:lvl>
    <w:lvl w:ilvl="7" w:tplc="08090003" w:tentative="1">
      <w:start w:val="1"/>
      <w:numFmt w:val="bullet"/>
      <w:lvlText w:val="o"/>
      <w:lvlJc w:val="left"/>
      <w:pPr>
        <w:tabs>
          <w:tab w:val="num" w:pos="5900"/>
        </w:tabs>
        <w:ind w:left="5900" w:hanging="360"/>
      </w:pPr>
      <w:rPr>
        <w:rFonts w:ascii="Courier New" w:hAnsi="Courier New" w:cs="Courier New" w:hint="default"/>
      </w:rPr>
    </w:lvl>
    <w:lvl w:ilvl="8" w:tplc="08090005" w:tentative="1">
      <w:start w:val="1"/>
      <w:numFmt w:val="bullet"/>
      <w:lvlText w:val=""/>
      <w:lvlJc w:val="left"/>
      <w:pPr>
        <w:tabs>
          <w:tab w:val="num" w:pos="6620"/>
        </w:tabs>
        <w:ind w:left="6620" w:hanging="360"/>
      </w:pPr>
      <w:rPr>
        <w:rFonts w:ascii="Wingdings" w:hAnsi="Wingdings" w:hint="default"/>
      </w:rPr>
    </w:lvl>
  </w:abstractNum>
  <w:abstractNum w:abstractNumId="31">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468C2984"/>
    <w:multiLevelType w:val="hybridMultilevel"/>
    <w:tmpl w:val="37D2CFA4"/>
    <w:lvl w:ilvl="0" w:tplc="B10489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49F459EF"/>
    <w:multiLevelType w:val="hybridMultilevel"/>
    <w:tmpl w:val="132E2630"/>
    <w:lvl w:ilvl="0" w:tplc="9B2EAA58">
      <w:start w:val="1"/>
      <w:numFmt w:val="lowerLetter"/>
      <w:lvlText w:val="%1)"/>
      <w:lvlJc w:val="left"/>
      <w:pPr>
        <w:tabs>
          <w:tab w:val="num" w:pos="1040"/>
        </w:tabs>
        <w:ind w:left="1040" w:hanging="360"/>
      </w:pPr>
      <w:rPr>
        <w:rFonts w:hint="default"/>
      </w:rPr>
    </w:lvl>
    <w:lvl w:ilvl="1" w:tplc="5A0270A0">
      <w:start w:val="4"/>
      <w:numFmt w:val="decimal"/>
      <w:lvlText w:val="%2."/>
      <w:lvlJc w:val="left"/>
      <w:pPr>
        <w:tabs>
          <w:tab w:val="num" w:pos="1760"/>
        </w:tabs>
        <w:ind w:left="1760" w:hanging="360"/>
      </w:pPr>
      <w:rPr>
        <w:rFonts w:hint="default"/>
        <w:b/>
      </w:rPr>
    </w:lvl>
    <w:lvl w:ilvl="2" w:tplc="0809001B" w:tentative="1">
      <w:start w:val="1"/>
      <w:numFmt w:val="lowerRoman"/>
      <w:lvlText w:val="%3."/>
      <w:lvlJc w:val="right"/>
      <w:pPr>
        <w:tabs>
          <w:tab w:val="num" w:pos="2480"/>
        </w:tabs>
        <w:ind w:left="2480" w:hanging="180"/>
      </w:pPr>
    </w:lvl>
    <w:lvl w:ilvl="3" w:tplc="0809000F" w:tentative="1">
      <w:start w:val="1"/>
      <w:numFmt w:val="decimal"/>
      <w:lvlText w:val="%4."/>
      <w:lvlJc w:val="left"/>
      <w:pPr>
        <w:tabs>
          <w:tab w:val="num" w:pos="3200"/>
        </w:tabs>
        <w:ind w:left="3200" w:hanging="360"/>
      </w:pPr>
    </w:lvl>
    <w:lvl w:ilvl="4" w:tplc="08090019" w:tentative="1">
      <w:start w:val="1"/>
      <w:numFmt w:val="lowerLetter"/>
      <w:lvlText w:val="%5."/>
      <w:lvlJc w:val="left"/>
      <w:pPr>
        <w:tabs>
          <w:tab w:val="num" w:pos="3920"/>
        </w:tabs>
        <w:ind w:left="3920" w:hanging="360"/>
      </w:pPr>
    </w:lvl>
    <w:lvl w:ilvl="5" w:tplc="0809001B" w:tentative="1">
      <w:start w:val="1"/>
      <w:numFmt w:val="lowerRoman"/>
      <w:lvlText w:val="%6."/>
      <w:lvlJc w:val="right"/>
      <w:pPr>
        <w:tabs>
          <w:tab w:val="num" w:pos="4640"/>
        </w:tabs>
        <w:ind w:left="4640" w:hanging="180"/>
      </w:pPr>
    </w:lvl>
    <w:lvl w:ilvl="6" w:tplc="0809000F" w:tentative="1">
      <w:start w:val="1"/>
      <w:numFmt w:val="decimal"/>
      <w:lvlText w:val="%7."/>
      <w:lvlJc w:val="left"/>
      <w:pPr>
        <w:tabs>
          <w:tab w:val="num" w:pos="5360"/>
        </w:tabs>
        <w:ind w:left="5360" w:hanging="360"/>
      </w:pPr>
    </w:lvl>
    <w:lvl w:ilvl="7" w:tplc="08090019" w:tentative="1">
      <w:start w:val="1"/>
      <w:numFmt w:val="lowerLetter"/>
      <w:lvlText w:val="%8."/>
      <w:lvlJc w:val="left"/>
      <w:pPr>
        <w:tabs>
          <w:tab w:val="num" w:pos="6080"/>
        </w:tabs>
        <w:ind w:left="6080" w:hanging="360"/>
      </w:pPr>
    </w:lvl>
    <w:lvl w:ilvl="8" w:tplc="0809001B" w:tentative="1">
      <w:start w:val="1"/>
      <w:numFmt w:val="lowerRoman"/>
      <w:lvlText w:val="%9."/>
      <w:lvlJc w:val="right"/>
      <w:pPr>
        <w:tabs>
          <w:tab w:val="num" w:pos="6800"/>
        </w:tabs>
        <w:ind w:left="6800" w:hanging="180"/>
      </w:pPr>
    </w:lvl>
  </w:abstractNum>
  <w:abstractNum w:abstractNumId="34">
    <w:nsid w:val="4D4A4283"/>
    <w:multiLevelType w:val="hybridMultilevel"/>
    <w:tmpl w:val="20887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4F0D7434"/>
    <w:multiLevelType w:val="hybridMultilevel"/>
    <w:tmpl w:val="97F4066E"/>
    <w:lvl w:ilvl="0" w:tplc="B10489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5">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643517E2"/>
    <w:multiLevelType w:val="hybridMultilevel"/>
    <w:tmpl w:val="930EE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64F54B75"/>
    <w:multiLevelType w:val="hybridMultilevel"/>
    <w:tmpl w:val="1D2468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8734521"/>
    <w:multiLevelType w:val="hybridMultilevel"/>
    <w:tmpl w:val="B1EE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2">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6F2247C6"/>
    <w:multiLevelType w:val="hybridMultilevel"/>
    <w:tmpl w:val="03D08492"/>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54">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5">
    <w:nsid w:val="71773549"/>
    <w:multiLevelType w:val="hybridMultilevel"/>
    <w:tmpl w:val="37D2CFA4"/>
    <w:lvl w:ilvl="0" w:tplc="B10489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7">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59">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0">
    <w:nsid w:val="772936E4"/>
    <w:multiLevelType w:val="multilevel"/>
    <w:tmpl w:val="DA0A5676"/>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713"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pStyle w:val="GPSL4numberedclause"/>
      <w:lvlText w:val="(%4)"/>
      <w:lvlJc w:val="left"/>
      <w:pPr>
        <w:ind w:left="284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776771AF"/>
    <w:multiLevelType w:val="hybridMultilevel"/>
    <w:tmpl w:val="3AAE827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7">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nsid w:val="79E62C8A"/>
    <w:multiLevelType w:val="multilevel"/>
    <w:tmpl w:val="E9D4176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5">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6">
    <w:nsid w:val="7ECC2242"/>
    <w:multiLevelType w:val="hybridMultilevel"/>
    <w:tmpl w:val="46C0C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9"/>
  </w:num>
  <w:num w:numId="4">
    <w:abstractNumId w:val="19"/>
  </w:num>
  <w:num w:numId="5">
    <w:abstractNumId w:val="42"/>
  </w:num>
  <w:num w:numId="6">
    <w:abstractNumId w:val="52"/>
  </w:num>
  <w:num w:numId="7">
    <w:abstractNumId w:val="31"/>
  </w:num>
  <w:num w:numId="8">
    <w:abstractNumId w:val="1"/>
  </w:num>
  <w:num w:numId="9">
    <w:abstractNumId w:val="64"/>
  </w:num>
  <w:num w:numId="10">
    <w:abstractNumId w:val="58"/>
  </w:num>
  <w:num w:numId="11">
    <w:abstractNumId w:val="7"/>
  </w:num>
  <w:num w:numId="12">
    <w:abstractNumId w:val="44"/>
  </w:num>
  <w:num w:numId="13">
    <w:abstractNumId w:val="36"/>
  </w:num>
  <w:num w:numId="14">
    <w:abstractNumId w:val="54"/>
  </w:num>
  <w:num w:numId="15">
    <w:abstractNumId w:val="51"/>
  </w:num>
  <w:num w:numId="16">
    <w:abstractNumId w:val="23"/>
  </w:num>
  <w:num w:numId="17">
    <w:abstractNumId w:val="47"/>
  </w:num>
  <w:num w:numId="18">
    <w:abstractNumId w:val="20"/>
  </w:num>
  <w:num w:numId="19">
    <w:abstractNumId w:val="43"/>
  </w:num>
  <w:num w:numId="20">
    <w:abstractNumId w:val="0"/>
  </w:num>
  <w:num w:numId="21">
    <w:abstractNumId w:val="56"/>
  </w:num>
  <w:num w:numId="22">
    <w:abstractNumId w:val="46"/>
  </w:num>
  <w:num w:numId="23">
    <w:abstractNumId w:val="8"/>
  </w:num>
  <w:num w:numId="24">
    <w:abstractNumId w:val="38"/>
  </w:num>
  <w:num w:numId="25">
    <w:abstractNumId w:val="41"/>
  </w:num>
  <w:num w:numId="26">
    <w:abstractNumId w:val="15"/>
  </w:num>
  <w:num w:numId="27">
    <w:abstractNumId w:val="65"/>
  </w:num>
  <w:num w:numId="28">
    <w:abstractNumId w:val="27"/>
  </w:num>
  <w:num w:numId="29">
    <w:abstractNumId w:val="63"/>
  </w:num>
  <w:num w:numId="30">
    <w:abstractNumId w:val="14"/>
  </w:num>
  <w:num w:numId="31">
    <w:abstractNumId w:val="22"/>
  </w:num>
  <w:num w:numId="32">
    <w:abstractNumId w:val="39"/>
  </w:num>
  <w:num w:numId="33">
    <w:abstractNumId w:val="13"/>
  </w:num>
  <w:num w:numId="34">
    <w:abstractNumId w:val="37"/>
  </w:num>
  <w:num w:numId="35">
    <w:abstractNumId w:val="9"/>
  </w:num>
  <w:num w:numId="36">
    <w:abstractNumId w:val="57"/>
  </w:num>
  <w:num w:numId="37">
    <w:abstractNumId w:val="40"/>
  </w:num>
  <w:num w:numId="38">
    <w:abstractNumId w:val="10"/>
  </w:num>
  <w:num w:numId="39">
    <w:abstractNumId w:val="45"/>
  </w:num>
  <w:num w:numId="40">
    <w:abstractNumId w:val="18"/>
  </w:num>
  <w:num w:numId="41">
    <w:abstractNumId w:val="59"/>
  </w:num>
  <w:num w:numId="42">
    <w:abstractNumId w:val="24"/>
  </w:num>
  <w:num w:numId="43">
    <w:abstractNumId w:val="11"/>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
  </w:num>
  <w:num w:numId="47">
    <w:abstractNumId w:val="32"/>
  </w:num>
  <w:num w:numId="48">
    <w:abstractNumId w:val="30"/>
  </w:num>
  <w:num w:numId="49">
    <w:abstractNumId w:val="53"/>
  </w:num>
  <w:num w:numId="50">
    <w:abstractNumId w:val="66"/>
  </w:num>
  <w:num w:numId="51">
    <w:abstractNumId w:val="49"/>
  </w:num>
  <w:num w:numId="52">
    <w:abstractNumId w:val="34"/>
  </w:num>
  <w:num w:numId="53">
    <w:abstractNumId w:val="48"/>
  </w:num>
  <w:num w:numId="54">
    <w:abstractNumId w:val="28"/>
  </w:num>
  <w:num w:numId="55">
    <w:abstractNumId w:val="62"/>
  </w:num>
  <w:num w:numId="56">
    <w:abstractNumId w:val="50"/>
  </w:num>
  <w:num w:numId="57">
    <w:abstractNumId w:val="16"/>
  </w:num>
  <w:num w:numId="58">
    <w:abstractNumId w:val="59"/>
    <w:lvlOverride w:ilvl="0">
      <w:startOverride w:val="1"/>
    </w:lvlOverride>
  </w:num>
  <w:num w:numId="59">
    <w:abstractNumId w:val="17"/>
  </w:num>
  <w:num w:numId="60">
    <w:abstractNumId w:val="55"/>
  </w:num>
  <w:num w:numId="61">
    <w:abstractNumId w:val="35"/>
  </w:num>
  <w:num w:numId="62">
    <w:abstractNumId w:val="4"/>
  </w:num>
  <w:num w:numId="63">
    <w:abstractNumId w:val="2"/>
  </w:num>
  <w:num w:numId="64">
    <w:abstractNumId w:val="60"/>
  </w:num>
  <w:num w:numId="65">
    <w:abstractNumId w:val="6"/>
  </w:num>
  <w:num w:numId="66">
    <w:abstractNumId w:val="25"/>
  </w:num>
  <w:num w:numId="67">
    <w:abstractNumId w:val="61"/>
  </w:num>
  <w:num w:numId="68">
    <w:abstractNumId w:val="21"/>
  </w:num>
  <w:num w:numId="69">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7E"/>
    <w:rsid w:val="00000A06"/>
    <w:rsid w:val="00002181"/>
    <w:rsid w:val="0001328F"/>
    <w:rsid w:val="00014078"/>
    <w:rsid w:val="000151C8"/>
    <w:rsid w:val="00022157"/>
    <w:rsid w:val="00026C87"/>
    <w:rsid w:val="000273EF"/>
    <w:rsid w:val="0003231B"/>
    <w:rsid w:val="0003291E"/>
    <w:rsid w:val="00040157"/>
    <w:rsid w:val="00040159"/>
    <w:rsid w:val="00046684"/>
    <w:rsid w:val="00046CFA"/>
    <w:rsid w:val="00050E96"/>
    <w:rsid w:val="00053088"/>
    <w:rsid w:val="000552F3"/>
    <w:rsid w:val="00060255"/>
    <w:rsid w:val="0006133C"/>
    <w:rsid w:val="000635A4"/>
    <w:rsid w:val="00064163"/>
    <w:rsid w:val="000759C3"/>
    <w:rsid w:val="000858EB"/>
    <w:rsid w:val="000977B6"/>
    <w:rsid w:val="000A0524"/>
    <w:rsid w:val="000A175A"/>
    <w:rsid w:val="000A18A2"/>
    <w:rsid w:val="000A2CD3"/>
    <w:rsid w:val="000A64A8"/>
    <w:rsid w:val="000B75F2"/>
    <w:rsid w:val="000C1549"/>
    <w:rsid w:val="000C1605"/>
    <w:rsid w:val="000C188B"/>
    <w:rsid w:val="000C55B3"/>
    <w:rsid w:val="000C5947"/>
    <w:rsid w:val="000C6276"/>
    <w:rsid w:val="000C6DE8"/>
    <w:rsid w:val="000C764D"/>
    <w:rsid w:val="000D0781"/>
    <w:rsid w:val="000D1683"/>
    <w:rsid w:val="000D4C5A"/>
    <w:rsid w:val="000D635A"/>
    <w:rsid w:val="000D7145"/>
    <w:rsid w:val="000D7F28"/>
    <w:rsid w:val="000E0FA5"/>
    <w:rsid w:val="000E17DA"/>
    <w:rsid w:val="000E78E0"/>
    <w:rsid w:val="000E7C4F"/>
    <w:rsid w:val="000F0641"/>
    <w:rsid w:val="000F6021"/>
    <w:rsid w:val="001042C6"/>
    <w:rsid w:val="00110B0F"/>
    <w:rsid w:val="00113C69"/>
    <w:rsid w:val="00116926"/>
    <w:rsid w:val="0012080D"/>
    <w:rsid w:val="00123D61"/>
    <w:rsid w:val="00126945"/>
    <w:rsid w:val="00131AD6"/>
    <w:rsid w:val="001336AF"/>
    <w:rsid w:val="0013425D"/>
    <w:rsid w:val="001477BB"/>
    <w:rsid w:val="00150621"/>
    <w:rsid w:val="001514FC"/>
    <w:rsid w:val="00152CBF"/>
    <w:rsid w:val="00157ADD"/>
    <w:rsid w:val="001635C4"/>
    <w:rsid w:val="001638BE"/>
    <w:rsid w:val="00163C78"/>
    <w:rsid w:val="001671E8"/>
    <w:rsid w:val="0016777C"/>
    <w:rsid w:val="00167E19"/>
    <w:rsid w:val="00170832"/>
    <w:rsid w:val="001757E4"/>
    <w:rsid w:val="0018511D"/>
    <w:rsid w:val="00187211"/>
    <w:rsid w:val="001872E1"/>
    <w:rsid w:val="0019230B"/>
    <w:rsid w:val="001B15D8"/>
    <w:rsid w:val="001B2139"/>
    <w:rsid w:val="001B3B43"/>
    <w:rsid w:val="001B4BE2"/>
    <w:rsid w:val="001B4D95"/>
    <w:rsid w:val="001B6406"/>
    <w:rsid w:val="001B6789"/>
    <w:rsid w:val="001C0ECB"/>
    <w:rsid w:val="001C1A35"/>
    <w:rsid w:val="001C28B0"/>
    <w:rsid w:val="001C4FD6"/>
    <w:rsid w:val="001C6FE0"/>
    <w:rsid w:val="001D1F72"/>
    <w:rsid w:val="001D2EC1"/>
    <w:rsid w:val="001D5212"/>
    <w:rsid w:val="001D5F92"/>
    <w:rsid w:val="001D6A0E"/>
    <w:rsid w:val="001D7058"/>
    <w:rsid w:val="001F282E"/>
    <w:rsid w:val="001F396F"/>
    <w:rsid w:val="001F7FA3"/>
    <w:rsid w:val="0020070B"/>
    <w:rsid w:val="00201C9E"/>
    <w:rsid w:val="00203B45"/>
    <w:rsid w:val="00207CF9"/>
    <w:rsid w:val="00215250"/>
    <w:rsid w:val="002159A6"/>
    <w:rsid w:val="0022292E"/>
    <w:rsid w:val="00226822"/>
    <w:rsid w:val="00230763"/>
    <w:rsid w:val="00232BA1"/>
    <w:rsid w:val="00233EE0"/>
    <w:rsid w:val="00234394"/>
    <w:rsid w:val="002465E9"/>
    <w:rsid w:val="00246A35"/>
    <w:rsid w:val="00250DA6"/>
    <w:rsid w:val="00253303"/>
    <w:rsid w:val="00257580"/>
    <w:rsid w:val="00264FBC"/>
    <w:rsid w:val="00267F8A"/>
    <w:rsid w:val="00273E58"/>
    <w:rsid w:val="00287164"/>
    <w:rsid w:val="00291F1C"/>
    <w:rsid w:val="00296137"/>
    <w:rsid w:val="002971A5"/>
    <w:rsid w:val="002A27E9"/>
    <w:rsid w:val="002A2D18"/>
    <w:rsid w:val="002B00A6"/>
    <w:rsid w:val="002B0FBF"/>
    <w:rsid w:val="002C09E0"/>
    <w:rsid w:val="002C13C0"/>
    <w:rsid w:val="002D3A7B"/>
    <w:rsid w:val="002D3E04"/>
    <w:rsid w:val="002D7F0F"/>
    <w:rsid w:val="002E3600"/>
    <w:rsid w:val="002E49FC"/>
    <w:rsid w:val="002E57C1"/>
    <w:rsid w:val="002F23B0"/>
    <w:rsid w:val="002F3D5C"/>
    <w:rsid w:val="002F5AC9"/>
    <w:rsid w:val="003034F3"/>
    <w:rsid w:val="00304A05"/>
    <w:rsid w:val="00305B67"/>
    <w:rsid w:val="00306A82"/>
    <w:rsid w:val="00307737"/>
    <w:rsid w:val="00315986"/>
    <w:rsid w:val="00317A93"/>
    <w:rsid w:val="00324B2A"/>
    <w:rsid w:val="0032754B"/>
    <w:rsid w:val="003336CF"/>
    <w:rsid w:val="00335043"/>
    <w:rsid w:val="003358EB"/>
    <w:rsid w:val="00336432"/>
    <w:rsid w:val="00337442"/>
    <w:rsid w:val="00337DF4"/>
    <w:rsid w:val="003434E2"/>
    <w:rsid w:val="003457E3"/>
    <w:rsid w:val="00345821"/>
    <w:rsid w:val="003473F8"/>
    <w:rsid w:val="00350E69"/>
    <w:rsid w:val="00352AAB"/>
    <w:rsid w:val="0035372C"/>
    <w:rsid w:val="00355414"/>
    <w:rsid w:val="003621AC"/>
    <w:rsid w:val="00363A47"/>
    <w:rsid w:val="00365C87"/>
    <w:rsid w:val="00367D00"/>
    <w:rsid w:val="00372817"/>
    <w:rsid w:val="003820AA"/>
    <w:rsid w:val="00387F0E"/>
    <w:rsid w:val="00393DB4"/>
    <w:rsid w:val="00394BBC"/>
    <w:rsid w:val="003A02AB"/>
    <w:rsid w:val="003A2EFC"/>
    <w:rsid w:val="003A393A"/>
    <w:rsid w:val="003A6168"/>
    <w:rsid w:val="003A6623"/>
    <w:rsid w:val="003B147C"/>
    <w:rsid w:val="003B79E6"/>
    <w:rsid w:val="003C3472"/>
    <w:rsid w:val="003C350D"/>
    <w:rsid w:val="003C422E"/>
    <w:rsid w:val="003C76D6"/>
    <w:rsid w:val="003C7A11"/>
    <w:rsid w:val="003D1A67"/>
    <w:rsid w:val="003D7D51"/>
    <w:rsid w:val="003E06BB"/>
    <w:rsid w:val="003E2814"/>
    <w:rsid w:val="003E3CFD"/>
    <w:rsid w:val="003E545F"/>
    <w:rsid w:val="003F6ACD"/>
    <w:rsid w:val="00403681"/>
    <w:rsid w:val="00404ED3"/>
    <w:rsid w:val="00407101"/>
    <w:rsid w:val="0041080E"/>
    <w:rsid w:val="0041404D"/>
    <w:rsid w:val="00420B1B"/>
    <w:rsid w:val="00422A7E"/>
    <w:rsid w:val="00426DDD"/>
    <w:rsid w:val="00430B38"/>
    <w:rsid w:val="00435194"/>
    <w:rsid w:val="004354B2"/>
    <w:rsid w:val="00441043"/>
    <w:rsid w:val="00442455"/>
    <w:rsid w:val="00453976"/>
    <w:rsid w:val="0045551E"/>
    <w:rsid w:val="004555AC"/>
    <w:rsid w:val="004632F9"/>
    <w:rsid w:val="00465C4F"/>
    <w:rsid w:val="00472A20"/>
    <w:rsid w:val="004750A3"/>
    <w:rsid w:val="00476380"/>
    <w:rsid w:val="00476B4E"/>
    <w:rsid w:val="00477E94"/>
    <w:rsid w:val="004819EC"/>
    <w:rsid w:val="00482349"/>
    <w:rsid w:val="00485435"/>
    <w:rsid w:val="004913B5"/>
    <w:rsid w:val="00493DD1"/>
    <w:rsid w:val="00494562"/>
    <w:rsid w:val="00494669"/>
    <w:rsid w:val="00495E0B"/>
    <w:rsid w:val="004A2614"/>
    <w:rsid w:val="004A33C0"/>
    <w:rsid w:val="004A3848"/>
    <w:rsid w:val="004A435B"/>
    <w:rsid w:val="004A796F"/>
    <w:rsid w:val="004B0149"/>
    <w:rsid w:val="004B6E76"/>
    <w:rsid w:val="004C2950"/>
    <w:rsid w:val="004C317D"/>
    <w:rsid w:val="004C3B1F"/>
    <w:rsid w:val="004C67A7"/>
    <w:rsid w:val="004D318D"/>
    <w:rsid w:val="004D3674"/>
    <w:rsid w:val="004D3C02"/>
    <w:rsid w:val="004D401C"/>
    <w:rsid w:val="004D40C6"/>
    <w:rsid w:val="004D506C"/>
    <w:rsid w:val="004D6D52"/>
    <w:rsid w:val="004E38E3"/>
    <w:rsid w:val="004E50C9"/>
    <w:rsid w:val="004E789D"/>
    <w:rsid w:val="004F1474"/>
    <w:rsid w:val="004F4249"/>
    <w:rsid w:val="00500825"/>
    <w:rsid w:val="005056D9"/>
    <w:rsid w:val="00516D9F"/>
    <w:rsid w:val="00516F72"/>
    <w:rsid w:val="00520254"/>
    <w:rsid w:val="00520B7C"/>
    <w:rsid w:val="00524B46"/>
    <w:rsid w:val="005302E7"/>
    <w:rsid w:val="00531698"/>
    <w:rsid w:val="00532162"/>
    <w:rsid w:val="00536B66"/>
    <w:rsid w:val="00541D90"/>
    <w:rsid w:val="0054216E"/>
    <w:rsid w:val="00550EC7"/>
    <w:rsid w:val="005571C7"/>
    <w:rsid w:val="00560EC7"/>
    <w:rsid w:val="00563A91"/>
    <w:rsid w:val="00567998"/>
    <w:rsid w:val="0057285D"/>
    <w:rsid w:val="0057356F"/>
    <w:rsid w:val="00583608"/>
    <w:rsid w:val="00583AF2"/>
    <w:rsid w:val="0058534B"/>
    <w:rsid w:val="00585F39"/>
    <w:rsid w:val="005A4D2A"/>
    <w:rsid w:val="005A56DC"/>
    <w:rsid w:val="005A6E32"/>
    <w:rsid w:val="005A766D"/>
    <w:rsid w:val="005B61C2"/>
    <w:rsid w:val="005C1DAA"/>
    <w:rsid w:val="005C6B45"/>
    <w:rsid w:val="005D0250"/>
    <w:rsid w:val="005D03FE"/>
    <w:rsid w:val="005D0ACD"/>
    <w:rsid w:val="005D3CD7"/>
    <w:rsid w:val="005E0639"/>
    <w:rsid w:val="005E1742"/>
    <w:rsid w:val="005E5771"/>
    <w:rsid w:val="005E5973"/>
    <w:rsid w:val="005E6422"/>
    <w:rsid w:val="005E7B40"/>
    <w:rsid w:val="005F1FA1"/>
    <w:rsid w:val="005F2706"/>
    <w:rsid w:val="005F2CC2"/>
    <w:rsid w:val="005F40D0"/>
    <w:rsid w:val="005F5D0A"/>
    <w:rsid w:val="005F691F"/>
    <w:rsid w:val="005F758C"/>
    <w:rsid w:val="0060091B"/>
    <w:rsid w:val="00601E6F"/>
    <w:rsid w:val="00602561"/>
    <w:rsid w:val="00602E50"/>
    <w:rsid w:val="00613804"/>
    <w:rsid w:val="006146A1"/>
    <w:rsid w:val="0062087E"/>
    <w:rsid w:val="00624DB4"/>
    <w:rsid w:val="00625151"/>
    <w:rsid w:val="00635AEB"/>
    <w:rsid w:val="006427FA"/>
    <w:rsid w:val="006450D5"/>
    <w:rsid w:val="00656605"/>
    <w:rsid w:val="00656687"/>
    <w:rsid w:val="006579E3"/>
    <w:rsid w:val="00665D0D"/>
    <w:rsid w:val="00666E0F"/>
    <w:rsid w:val="00667766"/>
    <w:rsid w:val="00677564"/>
    <w:rsid w:val="00683A51"/>
    <w:rsid w:val="006847CF"/>
    <w:rsid w:val="006855CD"/>
    <w:rsid w:val="00686986"/>
    <w:rsid w:val="0069051D"/>
    <w:rsid w:val="00690CD2"/>
    <w:rsid w:val="00691B23"/>
    <w:rsid w:val="00694644"/>
    <w:rsid w:val="00694775"/>
    <w:rsid w:val="00696161"/>
    <w:rsid w:val="00696D30"/>
    <w:rsid w:val="006977B3"/>
    <w:rsid w:val="006A0BEA"/>
    <w:rsid w:val="006A275B"/>
    <w:rsid w:val="006A3BA6"/>
    <w:rsid w:val="006A5217"/>
    <w:rsid w:val="006B1655"/>
    <w:rsid w:val="006B16F9"/>
    <w:rsid w:val="006B3850"/>
    <w:rsid w:val="006B568B"/>
    <w:rsid w:val="006B6A9F"/>
    <w:rsid w:val="006C5BA9"/>
    <w:rsid w:val="006D75BF"/>
    <w:rsid w:val="006E1129"/>
    <w:rsid w:val="006E5B1B"/>
    <w:rsid w:val="006E775E"/>
    <w:rsid w:val="006F1755"/>
    <w:rsid w:val="006F3508"/>
    <w:rsid w:val="006F4F74"/>
    <w:rsid w:val="006F6FD3"/>
    <w:rsid w:val="00701628"/>
    <w:rsid w:val="00714038"/>
    <w:rsid w:val="00717739"/>
    <w:rsid w:val="0072269A"/>
    <w:rsid w:val="00725878"/>
    <w:rsid w:val="0072776B"/>
    <w:rsid w:val="007340DE"/>
    <w:rsid w:val="00736F21"/>
    <w:rsid w:val="00743D1C"/>
    <w:rsid w:val="00744591"/>
    <w:rsid w:val="00746ED8"/>
    <w:rsid w:val="00754F9B"/>
    <w:rsid w:val="00756DE7"/>
    <w:rsid w:val="0076193C"/>
    <w:rsid w:val="007633E3"/>
    <w:rsid w:val="0076622A"/>
    <w:rsid w:val="00766A65"/>
    <w:rsid w:val="0077735E"/>
    <w:rsid w:val="00782E98"/>
    <w:rsid w:val="007840CE"/>
    <w:rsid w:val="00785F4A"/>
    <w:rsid w:val="00790A04"/>
    <w:rsid w:val="007915F3"/>
    <w:rsid w:val="00792C03"/>
    <w:rsid w:val="007950A2"/>
    <w:rsid w:val="00795342"/>
    <w:rsid w:val="007A046E"/>
    <w:rsid w:val="007A0BC0"/>
    <w:rsid w:val="007A2AB8"/>
    <w:rsid w:val="007A6080"/>
    <w:rsid w:val="007B7740"/>
    <w:rsid w:val="007B7D76"/>
    <w:rsid w:val="007C3999"/>
    <w:rsid w:val="007D0257"/>
    <w:rsid w:val="007D0F23"/>
    <w:rsid w:val="007D3975"/>
    <w:rsid w:val="007D4A50"/>
    <w:rsid w:val="007D7810"/>
    <w:rsid w:val="007E5858"/>
    <w:rsid w:val="007E65CC"/>
    <w:rsid w:val="007F051C"/>
    <w:rsid w:val="007F0828"/>
    <w:rsid w:val="007F3504"/>
    <w:rsid w:val="00801937"/>
    <w:rsid w:val="00804136"/>
    <w:rsid w:val="00811BEF"/>
    <w:rsid w:val="0081317E"/>
    <w:rsid w:val="00814D7E"/>
    <w:rsid w:val="008228A6"/>
    <w:rsid w:val="00822CF7"/>
    <w:rsid w:val="0082480A"/>
    <w:rsid w:val="0083626F"/>
    <w:rsid w:val="00836986"/>
    <w:rsid w:val="00836E0A"/>
    <w:rsid w:val="00843325"/>
    <w:rsid w:val="00847396"/>
    <w:rsid w:val="00847FEF"/>
    <w:rsid w:val="00850A67"/>
    <w:rsid w:val="00857497"/>
    <w:rsid w:val="008701A6"/>
    <w:rsid w:val="008742A4"/>
    <w:rsid w:val="00874783"/>
    <w:rsid w:val="00874AB8"/>
    <w:rsid w:val="00883101"/>
    <w:rsid w:val="00885DF3"/>
    <w:rsid w:val="008865D2"/>
    <w:rsid w:val="00887231"/>
    <w:rsid w:val="00892A4D"/>
    <w:rsid w:val="00893DE0"/>
    <w:rsid w:val="008A24EE"/>
    <w:rsid w:val="008A2531"/>
    <w:rsid w:val="008A2E85"/>
    <w:rsid w:val="008A497D"/>
    <w:rsid w:val="008A4C3B"/>
    <w:rsid w:val="008A5771"/>
    <w:rsid w:val="008A7562"/>
    <w:rsid w:val="008B12AD"/>
    <w:rsid w:val="008B2A81"/>
    <w:rsid w:val="008B360F"/>
    <w:rsid w:val="008C0C81"/>
    <w:rsid w:val="008C36BF"/>
    <w:rsid w:val="008C4052"/>
    <w:rsid w:val="008C50B2"/>
    <w:rsid w:val="008D1657"/>
    <w:rsid w:val="008D1C6C"/>
    <w:rsid w:val="008D2069"/>
    <w:rsid w:val="008D5C28"/>
    <w:rsid w:val="008E00DE"/>
    <w:rsid w:val="008E0284"/>
    <w:rsid w:val="008E32A9"/>
    <w:rsid w:val="008E4419"/>
    <w:rsid w:val="008F230A"/>
    <w:rsid w:val="008F308E"/>
    <w:rsid w:val="008F3E90"/>
    <w:rsid w:val="008F4928"/>
    <w:rsid w:val="008F68B8"/>
    <w:rsid w:val="009032DB"/>
    <w:rsid w:val="00905394"/>
    <w:rsid w:val="00905E73"/>
    <w:rsid w:val="009122EF"/>
    <w:rsid w:val="009175BA"/>
    <w:rsid w:val="00923131"/>
    <w:rsid w:val="00923913"/>
    <w:rsid w:val="0092521C"/>
    <w:rsid w:val="0092582F"/>
    <w:rsid w:val="00926CEC"/>
    <w:rsid w:val="00935FE9"/>
    <w:rsid w:val="009427E8"/>
    <w:rsid w:val="009456E4"/>
    <w:rsid w:val="00950EEC"/>
    <w:rsid w:val="00950F8E"/>
    <w:rsid w:val="009520B1"/>
    <w:rsid w:val="00952512"/>
    <w:rsid w:val="0096099E"/>
    <w:rsid w:val="00961A54"/>
    <w:rsid w:val="00966019"/>
    <w:rsid w:val="00967FB4"/>
    <w:rsid w:val="009721B8"/>
    <w:rsid w:val="00974920"/>
    <w:rsid w:val="009777C8"/>
    <w:rsid w:val="00977B1B"/>
    <w:rsid w:val="00984149"/>
    <w:rsid w:val="0098527A"/>
    <w:rsid w:val="00986D31"/>
    <w:rsid w:val="00990CF8"/>
    <w:rsid w:val="009921DA"/>
    <w:rsid w:val="00993D27"/>
    <w:rsid w:val="00993DCE"/>
    <w:rsid w:val="00997782"/>
    <w:rsid w:val="009A067A"/>
    <w:rsid w:val="009A1FC6"/>
    <w:rsid w:val="009A214F"/>
    <w:rsid w:val="009A2423"/>
    <w:rsid w:val="009A2456"/>
    <w:rsid w:val="009A345C"/>
    <w:rsid w:val="009A59B4"/>
    <w:rsid w:val="009B06A9"/>
    <w:rsid w:val="009B13A7"/>
    <w:rsid w:val="009B3770"/>
    <w:rsid w:val="009B4245"/>
    <w:rsid w:val="009B61E0"/>
    <w:rsid w:val="009B7666"/>
    <w:rsid w:val="009C0209"/>
    <w:rsid w:val="009C07E3"/>
    <w:rsid w:val="009C1B6A"/>
    <w:rsid w:val="009C2EA4"/>
    <w:rsid w:val="009C36F6"/>
    <w:rsid w:val="009C428A"/>
    <w:rsid w:val="009C6BE4"/>
    <w:rsid w:val="009D0324"/>
    <w:rsid w:val="009D5FD9"/>
    <w:rsid w:val="009D682C"/>
    <w:rsid w:val="009E352E"/>
    <w:rsid w:val="009E526D"/>
    <w:rsid w:val="009F14F6"/>
    <w:rsid w:val="009F1FB9"/>
    <w:rsid w:val="009F20B9"/>
    <w:rsid w:val="009F4EFA"/>
    <w:rsid w:val="009F5A60"/>
    <w:rsid w:val="009F5AFE"/>
    <w:rsid w:val="009F66AB"/>
    <w:rsid w:val="009F6FD4"/>
    <w:rsid w:val="00A0120A"/>
    <w:rsid w:val="00A10A08"/>
    <w:rsid w:val="00A126A8"/>
    <w:rsid w:val="00A1583A"/>
    <w:rsid w:val="00A2172E"/>
    <w:rsid w:val="00A23A07"/>
    <w:rsid w:val="00A25A33"/>
    <w:rsid w:val="00A25F29"/>
    <w:rsid w:val="00A32E4E"/>
    <w:rsid w:val="00A36EF9"/>
    <w:rsid w:val="00A37B57"/>
    <w:rsid w:val="00A45B34"/>
    <w:rsid w:val="00A46825"/>
    <w:rsid w:val="00A47767"/>
    <w:rsid w:val="00A50053"/>
    <w:rsid w:val="00A51F0B"/>
    <w:rsid w:val="00A52279"/>
    <w:rsid w:val="00A53B9D"/>
    <w:rsid w:val="00A54C73"/>
    <w:rsid w:val="00A57B88"/>
    <w:rsid w:val="00A635A9"/>
    <w:rsid w:val="00A65AA3"/>
    <w:rsid w:val="00A672C4"/>
    <w:rsid w:val="00A73208"/>
    <w:rsid w:val="00A737E6"/>
    <w:rsid w:val="00A74C4D"/>
    <w:rsid w:val="00A76981"/>
    <w:rsid w:val="00A80016"/>
    <w:rsid w:val="00A94E6A"/>
    <w:rsid w:val="00A95F76"/>
    <w:rsid w:val="00AB20A2"/>
    <w:rsid w:val="00AB2125"/>
    <w:rsid w:val="00AB2E6F"/>
    <w:rsid w:val="00AC37CE"/>
    <w:rsid w:val="00AC4DE1"/>
    <w:rsid w:val="00AD4602"/>
    <w:rsid w:val="00AD6022"/>
    <w:rsid w:val="00AE22A2"/>
    <w:rsid w:val="00AE3C14"/>
    <w:rsid w:val="00AF0894"/>
    <w:rsid w:val="00AF09DB"/>
    <w:rsid w:val="00AF1F83"/>
    <w:rsid w:val="00AF67EA"/>
    <w:rsid w:val="00B010A7"/>
    <w:rsid w:val="00B01D06"/>
    <w:rsid w:val="00B03799"/>
    <w:rsid w:val="00B04F51"/>
    <w:rsid w:val="00B06CF7"/>
    <w:rsid w:val="00B118AD"/>
    <w:rsid w:val="00B119F6"/>
    <w:rsid w:val="00B16E09"/>
    <w:rsid w:val="00B22FC7"/>
    <w:rsid w:val="00B26A69"/>
    <w:rsid w:val="00B278BB"/>
    <w:rsid w:val="00B315C8"/>
    <w:rsid w:val="00B32A2F"/>
    <w:rsid w:val="00B36BD4"/>
    <w:rsid w:val="00B37105"/>
    <w:rsid w:val="00B45C35"/>
    <w:rsid w:val="00B47365"/>
    <w:rsid w:val="00B512AB"/>
    <w:rsid w:val="00B55605"/>
    <w:rsid w:val="00B60220"/>
    <w:rsid w:val="00B60765"/>
    <w:rsid w:val="00B62D37"/>
    <w:rsid w:val="00B649CC"/>
    <w:rsid w:val="00B66264"/>
    <w:rsid w:val="00B66DF9"/>
    <w:rsid w:val="00B719B3"/>
    <w:rsid w:val="00B73B1C"/>
    <w:rsid w:val="00B778E0"/>
    <w:rsid w:val="00B80394"/>
    <w:rsid w:val="00B8088B"/>
    <w:rsid w:val="00B811AD"/>
    <w:rsid w:val="00B8169F"/>
    <w:rsid w:val="00B96248"/>
    <w:rsid w:val="00B96BFB"/>
    <w:rsid w:val="00BA5FCC"/>
    <w:rsid w:val="00BA6AFD"/>
    <w:rsid w:val="00BA7F35"/>
    <w:rsid w:val="00BB075D"/>
    <w:rsid w:val="00BB3710"/>
    <w:rsid w:val="00BB4D3C"/>
    <w:rsid w:val="00BB5791"/>
    <w:rsid w:val="00BC513D"/>
    <w:rsid w:val="00BC5D78"/>
    <w:rsid w:val="00BC6F90"/>
    <w:rsid w:val="00BD01E4"/>
    <w:rsid w:val="00BD0851"/>
    <w:rsid w:val="00BE1DBA"/>
    <w:rsid w:val="00BE50F3"/>
    <w:rsid w:val="00BE5BB7"/>
    <w:rsid w:val="00BE7D8E"/>
    <w:rsid w:val="00BF3C9A"/>
    <w:rsid w:val="00BF5DB2"/>
    <w:rsid w:val="00BF6FDA"/>
    <w:rsid w:val="00C0147D"/>
    <w:rsid w:val="00C16211"/>
    <w:rsid w:val="00C206CA"/>
    <w:rsid w:val="00C20FFA"/>
    <w:rsid w:val="00C2597B"/>
    <w:rsid w:val="00C2652A"/>
    <w:rsid w:val="00C31052"/>
    <w:rsid w:val="00C35277"/>
    <w:rsid w:val="00C36827"/>
    <w:rsid w:val="00C37519"/>
    <w:rsid w:val="00C46ACB"/>
    <w:rsid w:val="00C471FD"/>
    <w:rsid w:val="00C5073D"/>
    <w:rsid w:val="00C507CF"/>
    <w:rsid w:val="00C5485A"/>
    <w:rsid w:val="00C54AB6"/>
    <w:rsid w:val="00C5523E"/>
    <w:rsid w:val="00C6039A"/>
    <w:rsid w:val="00C64606"/>
    <w:rsid w:val="00C64C0D"/>
    <w:rsid w:val="00C6781A"/>
    <w:rsid w:val="00C73614"/>
    <w:rsid w:val="00C73BEA"/>
    <w:rsid w:val="00C74599"/>
    <w:rsid w:val="00C76809"/>
    <w:rsid w:val="00C77FCF"/>
    <w:rsid w:val="00C820A2"/>
    <w:rsid w:val="00C8245C"/>
    <w:rsid w:val="00C8272E"/>
    <w:rsid w:val="00C858E5"/>
    <w:rsid w:val="00C8684E"/>
    <w:rsid w:val="00C92B47"/>
    <w:rsid w:val="00C956DE"/>
    <w:rsid w:val="00C96493"/>
    <w:rsid w:val="00C97190"/>
    <w:rsid w:val="00CA526B"/>
    <w:rsid w:val="00CA747E"/>
    <w:rsid w:val="00CA7B5B"/>
    <w:rsid w:val="00CB10FF"/>
    <w:rsid w:val="00CB3078"/>
    <w:rsid w:val="00CB3FBF"/>
    <w:rsid w:val="00CB488A"/>
    <w:rsid w:val="00CB767F"/>
    <w:rsid w:val="00CC1BE2"/>
    <w:rsid w:val="00CC1F46"/>
    <w:rsid w:val="00CC6078"/>
    <w:rsid w:val="00CC7D1E"/>
    <w:rsid w:val="00CE1434"/>
    <w:rsid w:val="00CE2133"/>
    <w:rsid w:val="00CE5436"/>
    <w:rsid w:val="00CF01BB"/>
    <w:rsid w:val="00CF3325"/>
    <w:rsid w:val="00D02445"/>
    <w:rsid w:val="00D02D9A"/>
    <w:rsid w:val="00D047D3"/>
    <w:rsid w:val="00D05224"/>
    <w:rsid w:val="00D05693"/>
    <w:rsid w:val="00D073F2"/>
    <w:rsid w:val="00D11702"/>
    <w:rsid w:val="00D13DA1"/>
    <w:rsid w:val="00D271C1"/>
    <w:rsid w:val="00D33272"/>
    <w:rsid w:val="00D417D3"/>
    <w:rsid w:val="00D42E72"/>
    <w:rsid w:val="00D4522D"/>
    <w:rsid w:val="00D463F3"/>
    <w:rsid w:val="00D518F9"/>
    <w:rsid w:val="00D55B96"/>
    <w:rsid w:val="00D56225"/>
    <w:rsid w:val="00D57157"/>
    <w:rsid w:val="00D5750A"/>
    <w:rsid w:val="00D6005A"/>
    <w:rsid w:val="00D60843"/>
    <w:rsid w:val="00D60AAD"/>
    <w:rsid w:val="00D703B6"/>
    <w:rsid w:val="00D70F8E"/>
    <w:rsid w:val="00D71038"/>
    <w:rsid w:val="00D7207F"/>
    <w:rsid w:val="00D76EF6"/>
    <w:rsid w:val="00D775B7"/>
    <w:rsid w:val="00D80E37"/>
    <w:rsid w:val="00D80EA3"/>
    <w:rsid w:val="00D85715"/>
    <w:rsid w:val="00D879CB"/>
    <w:rsid w:val="00D91488"/>
    <w:rsid w:val="00DC0C59"/>
    <w:rsid w:val="00DC356C"/>
    <w:rsid w:val="00DC4192"/>
    <w:rsid w:val="00DC66FE"/>
    <w:rsid w:val="00DD0E2C"/>
    <w:rsid w:val="00DD4911"/>
    <w:rsid w:val="00DD5DC1"/>
    <w:rsid w:val="00DD5DC8"/>
    <w:rsid w:val="00DD7289"/>
    <w:rsid w:val="00DE115A"/>
    <w:rsid w:val="00DE5764"/>
    <w:rsid w:val="00DE618B"/>
    <w:rsid w:val="00DF2AE5"/>
    <w:rsid w:val="00DF616C"/>
    <w:rsid w:val="00E01802"/>
    <w:rsid w:val="00E056B8"/>
    <w:rsid w:val="00E078DA"/>
    <w:rsid w:val="00E10649"/>
    <w:rsid w:val="00E1329E"/>
    <w:rsid w:val="00E1377C"/>
    <w:rsid w:val="00E1411B"/>
    <w:rsid w:val="00E1517F"/>
    <w:rsid w:val="00E174F1"/>
    <w:rsid w:val="00E201F0"/>
    <w:rsid w:val="00E302DF"/>
    <w:rsid w:val="00E30B02"/>
    <w:rsid w:val="00E3170D"/>
    <w:rsid w:val="00E37E43"/>
    <w:rsid w:val="00E4425D"/>
    <w:rsid w:val="00E45340"/>
    <w:rsid w:val="00E45855"/>
    <w:rsid w:val="00E53ACA"/>
    <w:rsid w:val="00E541DE"/>
    <w:rsid w:val="00E54381"/>
    <w:rsid w:val="00E5460A"/>
    <w:rsid w:val="00E601FB"/>
    <w:rsid w:val="00E60B47"/>
    <w:rsid w:val="00E615A9"/>
    <w:rsid w:val="00E64043"/>
    <w:rsid w:val="00E6660F"/>
    <w:rsid w:val="00E7070A"/>
    <w:rsid w:val="00E71DD4"/>
    <w:rsid w:val="00E73008"/>
    <w:rsid w:val="00E737E7"/>
    <w:rsid w:val="00E75CA2"/>
    <w:rsid w:val="00E819D6"/>
    <w:rsid w:val="00E8236F"/>
    <w:rsid w:val="00E841D4"/>
    <w:rsid w:val="00E84DFE"/>
    <w:rsid w:val="00E859CC"/>
    <w:rsid w:val="00E877AA"/>
    <w:rsid w:val="00E93314"/>
    <w:rsid w:val="00E94E0A"/>
    <w:rsid w:val="00EA186F"/>
    <w:rsid w:val="00EA599B"/>
    <w:rsid w:val="00EB0684"/>
    <w:rsid w:val="00EB4876"/>
    <w:rsid w:val="00EB6B17"/>
    <w:rsid w:val="00EB71F4"/>
    <w:rsid w:val="00EB7E1B"/>
    <w:rsid w:val="00EC0717"/>
    <w:rsid w:val="00ED06ED"/>
    <w:rsid w:val="00ED57F0"/>
    <w:rsid w:val="00ED7041"/>
    <w:rsid w:val="00ED7D65"/>
    <w:rsid w:val="00EE0747"/>
    <w:rsid w:val="00EE1105"/>
    <w:rsid w:val="00EE2590"/>
    <w:rsid w:val="00EE3BC1"/>
    <w:rsid w:val="00EE4208"/>
    <w:rsid w:val="00EE46A2"/>
    <w:rsid w:val="00EE59AD"/>
    <w:rsid w:val="00EF07F5"/>
    <w:rsid w:val="00EF0817"/>
    <w:rsid w:val="00F03979"/>
    <w:rsid w:val="00F03DF2"/>
    <w:rsid w:val="00F06BA7"/>
    <w:rsid w:val="00F12A1D"/>
    <w:rsid w:val="00F15EE2"/>
    <w:rsid w:val="00F232CF"/>
    <w:rsid w:val="00F236AF"/>
    <w:rsid w:val="00F2443E"/>
    <w:rsid w:val="00F4090B"/>
    <w:rsid w:val="00F42657"/>
    <w:rsid w:val="00F537CB"/>
    <w:rsid w:val="00F574F9"/>
    <w:rsid w:val="00F60162"/>
    <w:rsid w:val="00F64BF9"/>
    <w:rsid w:val="00F66C9B"/>
    <w:rsid w:val="00F67090"/>
    <w:rsid w:val="00F67256"/>
    <w:rsid w:val="00F71470"/>
    <w:rsid w:val="00F72E23"/>
    <w:rsid w:val="00F733F4"/>
    <w:rsid w:val="00F740A7"/>
    <w:rsid w:val="00F75195"/>
    <w:rsid w:val="00F7683A"/>
    <w:rsid w:val="00F77C3D"/>
    <w:rsid w:val="00F8166A"/>
    <w:rsid w:val="00F9118E"/>
    <w:rsid w:val="00F92E72"/>
    <w:rsid w:val="00F94566"/>
    <w:rsid w:val="00F952E7"/>
    <w:rsid w:val="00FA0881"/>
    <w:rsid w:val="00FA55E3"/>
    <w:rsid w:val="00FB275D"/>
    <w:rsid w:val="00FB3684"/>
    <w:rsid w:val="00FB48AB"/>
    <w:rsid w:val="00FB5FD5"/>
    <w:rsid w:val="00FB6270"/>
    <w:rsid w:val="00FC099A"/>
    <w:rsid w:val="00FC193B"/>
    <w:rsid w:val="00FC27BA"/>
    <w:rsid w:val="00FC522F"/>
    <w:rsid w:val="00FD2717"/>
    <w:rsid w:val="00FD3786"/>
    <w:rsid w:val="00FD52EC"/>
    <w:rsid w:val="00FE0B38"/>
    <w:rsid w:val="00FE305E"/>
    <w:rsid w:val="00FE5F92"/>
    <w:rsid w:val="00FE603D"/>
    <w:rsid w:val="00FF1FCF"/>
    <w:rsid w:val="00FF3BE2"/>
    <w:rsid w:val="00FF4B44"/>
    <w:rsid w:val="00FF6C7F"/>
    <w:rsid w:val="00FF7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6B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1"/>
      </w:numPr>
      <w:spacing w:before="20" w:after="20"/>
      <w:outlineLvl w:val="2"/>
    </w:pPr>
    <w:rPr>
      <w:bCs/>
      <w:i/>
      <w:sz w:val="22"/>
      <w:szCs w:val="22"/>
    </w:rPr>
  </w:style>
  <w:style w:type="paragraph" w:styleId="Heading4">
    <w:name w:val="heading 4"/>
    <w:basedOn w:val="Normal"/>
    <w:next w:val="Normal"/>
    <w:link w:val="Heading4Char"/>
    <w:uiPriority w:val="9"/>
    <w:semiHidden/>
    <w:unhideWhenUsed/>
    <w:qFormat/>
    <w:rsid w:val="008433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uiPriority w:val="99"/>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2E49FC"/>
    <w:pPr>
      <w:pageBreakBefore w:val="0"/>
      <w:numPr>
        <w:numId w:val="30"/>
      </w:numPr>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uiPriority w:val="99"/>
    <w:rsid w:val="00C77FCF"/>
    <w:pPr>
      <w:numPr>
        <w:ilvl w:val="2"/>
        <w:numId w:val="2"/>
      </w:numPr>
    </w:pPr>
    <w:rPr>
      <w:sz w:val="22"/>
    </w:rPr>
  </w:style>
  <w:style w:type="paragraph" w:customStyle="1" w:styleId="Sch1">
    <w:name w:val="Sch1"/>
    <w:basedOn w:val="Heading1"/>
    <w:next w:val="StyleHeading2"/>
    <w:rsid w:val="00857497"/>
    <w:pPr>
      <w:numPr>
        <w:numId w:val="39"/>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B278BB"/>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CF01BB"/>
    <w:pPr>
      <w:keepNext/>
      <w:spacing w:before="120" w:after="120"/>
    </w:pPr>
    <w:rPr>
      <w:szCs w:val="24"/>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3"/>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4"/>
      </w:numPr>
    </w:pPr>
  </w:style>
  <w:style w:type="paragraph" w:customStyle="1" w:styleId="LevelE1">
    <w:name w:val="Level E1"/>
    <w:basedOn w:val="Normal"/>
    <w:next w:val="Textindent"/>
    <w:rsid w:val="00F740A7"/>
    <w:pPr>
      <w:numPr>
        <w:numId w:val="35"/>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6"/>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7"/>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2E49FC"/>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0"/>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1"/>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1"/>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2"/>
      </w:numPr>
      <w:spacing w:before="120" w:after="60"/>
      <w:ind w:left="709" w:hanging="709"/>
    </w:pPr>
    <w:rPr>
      <w:b/>
      <w:sz w:val="28"/>
    </w:rPr>
  </w:style>
  <w:style w:type="paragraph" w:customStyle="1" w:styleId="Sch4H2">
    <w:name w:val="Sch4H2"/>
    <w:basedOn w:val="THREEH2"/>
    <w:rsid w:val="0076193C"/>
    <w:pPr>
      <w:numPr>
        <w:ilvl w:val="1"/>
        <w:numId w:val="42"/>
      </w:numPr>
      <w:tabs>
        <w:tab w:val="clear" w:pos="1222"/>
        <w:tab w:val="num" w:pos="851"/>
      </w:tabs>
      <w:ind w:left="851" w:hanging="709"/>
    </w:pPr>
  </w:style>
  <w:style w:type="paragraph" w:customStyle="1" w:styleId="Sch5">
    <w:name w:val="Sch5"/>
    <w:basedOn w:val="Normal"/>
    <w:rsid w:val="000C5947"/>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3"/>
      </w:numPr>
      <w:tabs>
        <w:tab w:val="clear" w:pos="1222"/>
        <w:tab w:val="num" w:pos="851"/>
      </w:tabs>
      <w:spacing w:before="60" w:after="60"/>
      <w:ind w:left="851" w:hanging="709"/>
    </w:pPr>
    <w:rPr>
      <w:sz w:val="22"/>
      <w:szCs w:val="22"/>
    </w:rPr>
  </w:style>
  <w:style w:type="paragraph" w:customStyle="1" w:styleId="Default">
    <w:name w:val="Default"/>
    <w:rsid w:val="004A33C0"/>
    <w:pPr>
      <w:autoSpaceDE w:val="0"/>
      <w:autoSpaceDN w:val="0"/>
      <w:adjustRightInd w:val="0"/>
    </w:pPr>
    <w:rPr>
      <w:rFonts w:ascii="Arial" w:eastAsiaTheme="minorHAnsi" w:hAnsi="Arial" w:cs="Arial"/>
      <w:color w:val="000000"/>
      <w:sz w:val="24"/>
      <w:szCs w:val="24"/>
      <w:lang w:eastAsia="en-US"/>
    </w:rPr>
  </w:style>
  <w:style w:type="character" w:customStyle="1" w:styleId="CommentTextChar">
    <w:name w:val="Comment Text Char"/>
    <w:basedOn w:val="DefaultParagraphFont"/>
    <w:link w:val="CommentText"/>
    <w:semiHidden/>
    <w:rsid w:val="009C0209"/>
    <w:rPr>
      <w:rFonts w:ascii="Arial" w:hAnsi="Arial"/>
    </w:rPr>
  </w:style>
  <w:style w:type="paragraph" w:customStyle="1" w:styleId="Normalhangingindent">
    <w:name w:val="Normal hanging indent"/>
    <w:basedOn w:val="Normal"/>
    <w:next w:val="Normal"/>
    <w:link w:val="NormalhangingindentChar"/>
    <w:rsid w:val="009C0209"/>
    <w:pPr>
      <w:suppressAutoHyphens/>
      <w:ind w:left="720" w:hanging="720"/>
      <w:jc w:val="both"/>
    </w:pPr>
  </w:style>
  <w:style w:type="character" w:customStyle="1" w:styleId="NormalhangingindentChar">
    <w:name w:val="Normal hanging indent Char"/>
    <w:link w:val="Normalhangingindent"/>
    <w:rsid w:val="009C0209"/>
    <w:rPr>
      <w:rFonts w:ascii="Arial" w:hAnsi="Arial" w:cs="Arial"/>
      <w:sz w:val="24"/>
      <w:lang w:eastAsia="en-US"/>
    </w:rPr>
  </w:style>
  <w:style w:type="paragraph" w:styleId="NoSpacing">
    <w:name w:val="No Spacing"/>
    <w:uiPriority w:val="1"/>
    <w:qFormat/>
    <w:rsid w:val="001D6A0E"/>
    <w:rPr>
      <w:rFonts w:ascii="Arial" w:hAnsi="Arial" w:cs="Arial"/>
      <w:sz w:val="24"/>
      <w:lang w:eastAsia="en-US"/>
    </w:rPr>
  </w:style>
  <w:style w:type="paragraph" w:styleId="Revision">
    <w:name w:val="Revision"/>
    <w:hidden/>
    <w:uiPriority w:val="99"/>
    <w:semiHidden/>
    <w:rsid w:val="009520B1"/>
    <w:rPr>
      <w:rFonts w:ascii="Arial" w:hAnsi="Arial" w:cs="Arial"/>
      <w:sz w:val="24"/>
      <w:lang w:eastAsia="en-US"/>
    </w:rPr>
  </w:style>
  <w:style w:type="paragraph" w:customStyle="1" w:styleId="GPSL1CLAUSEHEADING">
    <w:name w:val="GPS L1 CLAUSE HEADING"/>
    <w:basedOn w:val="Normal"/>
    <w:next w:val="Normal"/>
    <w:qFormat/>
    <w:rsid w:val="00D33272"/>
    <w:pPr>
      <w:numPr>
        <w:numId w:val="64"/>
      </w:numPr>
      <w:tabs>
        <w:tab w:val="left" w:pos="567"/>
      </w:tabs>
      <w:adjustRightInd w:val="0"/>
      <w:spacing w:before="120" w:after="240"/>
      <w:ind w:left="1287"/>
      <w:jc w:val="both"/>
      <w:outlineLvl w:val="1"/>
    </w:pPr>
    <w:rPr>
      <w:rFonts w:ascii="Arial Bold" w:eastAsia="STZhongsong" w:hAnsi="Arial Bold"/>
      <w:b/>
      <w:caps/>
      <w:sz w:val="22"/>
      <w:szCs w:val="22"/>
      <w:lang w:eastAsia="zh-CN"/>
    </w:rPr>
  </w:style>
  <w:style w:type="paragraph" w:customStyle="1" w:styleId="GPSL3numberedclause">
    <w:name w:val="GPS L3 numbered clause"/>
    <w:basedOn w:val="Normal"/>
    <w:qFormat/>
    <w:rsid w:val="00D33272"/>
    <w:pPr>
      <w:numPr>
        <w:ilvl w:val="2"/>
        <w:numId w:val="64"/>
      </w:numPr>
      <w:tabs>
        <w:tab w:val="left" w:pos="2552"/>
      </w:tabs>
      <w:adjustRightInd w:val="0"/>
      <w:spacing w:before="120" w:after="120"/>
      <w:ind w:left="2552" w:hanging="851"/>
      <w:jc w:val="both"/>
    </w:pPr>
    <w:rPr>
      <w:sz w:val="22"/>
      <w:szCs w:val="22"/>
      <w:lang w:eastAsia="zh-CN"/>
    </w:rPr>
  </w:style>
  <w:style w:type="paragraph" w:customStyle="1" w:styleId="GPSL4numberedclause">
    <w:name w:val="GPS L4 numbered clause"/>
    <w:basedOn w:val="GPSL3numberedclause"/>
    <w:qFormat/>
    <w:rsid w:val="00D33272"/>
    <w:pPr>
      <w:numPr>
        <w:ilvl w:val="3"/>
      </w:numPr>
      <w:tabs>
        <w:tab w:val="left" w:pos="3402"/>
      </w:tabs>
      <w:ind w:left="3402" w:hanging="850"/>
    </w:pPr>
  </w:style>
  <w:style w:type="paragraph" w:customStyle="1" w:styleId="GPSL5numberedclause">
    <w:name w:val="GPS L5 numbered clause"/>
    <w:basedOn w:val="GPSL4numberedclause"/>
    <w:qFormat/>
    <w:rsid w:val="00D33272"/>
    <w:pPr>
      <w:numPr>
        <w:ilvl w:val="4"/>
      </w:numPr>
      <w:tabs>
        <w:tab w:val="num" w:pos="3600"/>
        <w:tab w:val="left" w:pos="3969"/>
      </w:tabs>
      <w:ind w:left="3969" w:hanging="567"/>
    </w:pPr>
  </w:style>
  <w:style w:type="paragraph" w:customStyle="1" w:styleId="GPSL2NumberedBoldHeading">
    <w:name w:val="GPS L2 Numbered Bold Heading"/>
    <w:basedOn w:val="Normal"/>
    <w:qFormat/>
    <w:rsid w:val="00D33272"/>
    <w:pPr>
      <w:numPr>
        <w:ilvl w:val="1"/>
        <w:numId w:val="64"/>
      </w:numPr>
      <w:tabs>
        <w:tab w:val="left" w:pos="1134"/>
      </w:tabs>
      <w:adjustRightInd w:val="0"/>
      <w:spacing w:before="120" w:after="120"/>
      <w:ind w:left="1353"/>
      <w:jc w:val="both"/>
    </w:pPr>
    <w:rPr>
      <w:b/>
      <w:sz w:val="22"/>
      <w:szCs w:val="22"/>
      <w:lang w:eastAsia="zh-CN"/>
    </w:rPr>
  </w:style>
  <w:style w:type="paragraph" w:customStyle="1" w:styleId="GPSL6numbered">
    <w:name w:val="GPS L6 numbered"/>
    <w:basedOn w:val="GPSL5numberedclause"/>
    <w:qFormat/>
    <w:rsid w:val="00D33272"/>
    <w:pPr>
      <w:numPr>
        <w:ilvl w:val="5"/>
      </w:numPr>
      <w:tabs>
        <w:tab w:val="clear" w:pos="3969"/>
        <w:tab w:val="num" w:pos="4320"/>
        <w:tab w:val="left" w:pos="4820"/>
      </w:tabs>
      <w:ind w:left="4536" w:hanging="567"/>
    </w:pPr>
  </w:style>
  <w:style w:type="paragraph" w:customStyle="1" w:styleId="GPSL2Numbered">
    <w:name w:val="GPS L2 Numbered"/>
    <w:basedOn w:val="GPSL2NumberedBoldHeading"/>
    <w:link w:val="GPSL2NumberedChar"/>
    <w:qFormat/>
    <w:rsid w:val="00D33272"/>
    <w:pPr>
      <w:tabs>
        <w:tab w:val="clear" w:pos="1134"/>
        <w:tab w:val="left" w:pos="1701"/>
      </w:tabs>
      <w:ind w:left="1701" w:hanging="708"/>
    </w:pPr>
    <w:rPr>
      <w:b w:val="0"/>
    </w:rPr>
  </w:style>
  <w:style w:type="character" w:customStyle="1" w:styleId="GPSL2NumberedChar">
    <w:name w:val="GPS L2 Numbered Char"/>
    <w:link w:val="GPSL2Numbered"/>
    <w:rsid w:val="00D33272"/>
    <w:rPr>
      <w:rFonts w:ascii="Arial" w:hAnsi="Arial" w:cs="Arial"/>
      <w:sz w:val="22"/>
      <w:szCs w:val="22"/>
      <w:lang w:eastAsia="zh-CN"/>
    </w:rPr>
  </w:style>
  <w:style w:type="character" w:customStyle="1" w:styleId="Heading4Char">
    <w:name w:val="Heading 4 Char"/>
    <w:basedOn w:val="DefaultParagraphFont"/>
    <w:link w:val="Heading4"/>
    <w:uiPriority w:val="9"/>
    <w:semiHidden/>
    <w:rsid w:val="00843325"/>
    <w:rPr>
      <w:rFonts w:asciiTheme="majorHAnsi" w:eastAsiaTheme="majorEastAsia" w:hAnsiTheme="majorHAnsi" w:cstheme="majorBidi"/>
      <w:b/>
      <w:bCs/>
      <w:i/>
      <w:iCs/>
      <w:color w:val="4F81BD" w:themeColor="accent1"/>
      <w:sz w:val="24"/>
      <w:lang w:eastAsia="en-US"/>
    </w:rPr>
  </w:style>
  <w:style w:type="paragraph" w:customStyle="1" w:styleId="Bodysubclause">
    <w:name w:val="Body  sub clause"/>
    <w:basedOn w:val="Normal"/>
    <w:rsid w:val="00843325"/>
    <w:pPr>
      <w:spacing w:before="240" w:after="120" w:line="300" w:lineRule="atLeast"/>
      <w:ind w:left="720"/>
      <w:jc w:val="both"/>
    </w:pPr>
    <w:rPr>
      <w:rFonts w:ascii="Times New Roman" w:hAnsi="Times New Roman" w:cs="Times New Roman"/>
      <w:sz w:val="22"/>
    </w:rPr>
  </w:style>
  <w:style w:type="paragraph" w:customStyle="1" w:styleId="Definitions">
    <w:name w:val="Definitions"/>
    <w:basedOn w:val="Normal"/>
    <w:rsid w:val="00843325"/>
    <w:pPr>
      <w:tabs>
        <w:tab w:val="left" w:pos="709"/>
      </w:tabs>
      <w:spacing w:after="120" w:line="300" w:lineRule="atLeast"/>
      <w:ind w:left="720"/>
      <w:jc w:val="both"/>
    </w:pPr>
    <w:rPr>
      <w:rFonts w:ascii="Times New Roman" w:hAnsi="Times New Roman" w:cs="Times New Roman"/>
      <w:sz w:val="22"/>
    </w:rPr>
  </w:style>
  <w:style w:type="paragraph" w:customStyle="1" w:styleId="1stIntroHeadings">
    <w:name w:val="1stIntroHeadings"/>
    <w:basedOn w:val="Normal"/>
    <w:next w:val="Normal"/>
    <w:rsid w:val="00843325"/>
    <w:pPr>
      <w:tabs>
        <w:tab w:val="left" w:pos="709"/>
      </w:tabs>
      <w:spacing w:before="120" w:after="120" w:line="300" w:lineRule="atLeast"/>
      <w:jc w:val="both"/>
    </w:pPr>
    <w:rPr>
      <w:rFonts w:ascii="Times New Roman" w:hAnsi="Times New Roman" w:cs="Times New Roman"/>
      <w:b/>
      <w:smallCaps/>
    </w:rPr>
  </w:style>
  <w:style w:type="character" w:customStyle="1" w:styleId="Defterm">
    <w:name w:val="Defterm"/>
    <w:rsid w:val="00843325"/>
    <w:rPr>
      <w:b/>
      <w:color w:val="000000"/>
      <w:sz w:val="22"/>
    </w:rPr>
  </w:style>
  <w:style w:type="paragraph" w:customStyle="1" w:styleId="NormalSpaced">
    <w:name w:val="NormalSpaced"/>
    <w:basedOn w:val="Normal"/>
    <w:next w:val="Normal"/>
    <w:rsid w:val="00843325"/>
    <w:pPr>
      <w:spacing w:after="240" w:line="300" w:lineRule="atLeast"/>
      <w:jc w:val="both"/>
    </w:pPr>
    <w:rPr>
      <w:rFonts w:ascii="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1"/>
      </w:numPr>
      <w:spacing w:before="20" w:after="20"/>
      <w:outlineLvl w:val="2"/>
    </w:pPr>
    <w:rPr>
      <w:bCs/>
      <w:i/>
      <w:sz w:val="22"/>
      <w:szCs w:val="22"/>
    </w:rPr>
  </w:style>
  <w:style w:type="paragraph" w:styleId="Heading4">
    <w:name w:val="heading 4"/>
    <w:basedOn w:val="Normal"/>
    <w:next w:val="Normal"/>
    <w:link w:val="Heading4Char"/>
    <w:uiPriority w:val="9"/>
    <w:semiHidden/>
    <w:unhideWhenUsed/>
    <w:qFormat/>
    <w:rsid w:val="008433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uiPriority w:val="99"/>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2E49FC"/>
    <w:pPr>
      <w:pageBreakBefore w:val="0"/>
      <w:numPr>
        <w:numId w:val="30"/>
      </w:numPr>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uiPriority w:val="99"/>
    <w:rsid w:val="00C77FCF"/>
    <w:pPr>
      <w:numPr>
        <w:ilvl w:val="2"/>
        <w:numId w:val="2"/>
      </w:numPr>
    </w:pPr>
    <w:rPr>
      <w:sz w:val="22"/>
    </w:rPr>
  </w:style>
  <w:style w:type="paragraph" w:customStyle="1" w:styleId="Sch1">
    <w:name w:val="Sch1"/>
    <w:basedOn w:val="Heading1"/>
    <w:next w:val="StyleHeading2"/>
    <w:rsid w:val="00857497"/>
    <w:pPr>
      <w:numPr>
        <w:numId w:val="39"/>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B278BB"/>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CF01BB"/>
    <w:pPr>
      <w:keepNext/>
      <w:spacing w:before="120" w:after="120"/>
    </w:pPr>
    <w:rPr>
      <w:szCs w:val="24"/>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3"/>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4"/>
      </w:numPr>
    </w:pPr>
  </w:style>
  <w:style w:type="paragraph" w:customStyle="1" w:styleId="LevelE1">
    <w:name w:val="Level E1"/>
    <w:basedOn w:val="Normal"/>
    <w:next w:val="Textindent"/>
    <w:rsid w:val="00F740A7"/>
    <w:pPr>
      <w:numPr>
        <w:numId w:val="35"/>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6"/>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7"/>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2E49FC"/>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0"/>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1"/>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1"/>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2"/>
      </w:numPr>
      <w:spacing w:before="120" w:after="60"/>
      <w:ind w:left="709" w:hanging="709"/>
    </w:pPr>
    <w:rPr>
      <w:b/>
      <w:sz w:val="28"/>
    </w:rPr>
  </w:style>
  <w:style w:type="paragraph" w:customStyle="1" w:styleId="Sch4H2">
    <w:name w:val="Sch4H2"/>
    <w:basedOn w:val="THREEH2"/>
    <w:rsid w:val="0076193C"/>
    <w:pPr>
      <w:numPr>
        <w:ilvl w:val="1"/>
        <w:numId w:val="42"/>
      </w:numPr>
      <w:tabs>
        <w:tab w:val="clear" w:pos="1222"/>
        <w:tab w:val="num" w:pos="851"/>
      </w:tabs>
      <w:ind w:left="851" w:hanging="709"/>
    </w:pPr>
  </w:style>
  <w:style w:type="paragraph" w:customStyle="1" w:styleId="Sch5">
    <w:name w:val="Sch5"/>
    <w:basedOn w:val="Normal"/>
    <w:rsid w:val="000C5947"/>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3"/>
      </w:numPr>
      <w:tabs>
        <w:tab w:val="clear" w:pos="1222"/>
        <w:tab w:val="num" w:pos="851"/>
      </w:tabs>
      <w:spacing w:before="60" w:after="60"/>
      <w:ind w:left="851" w:hanging="709"/>
    </w:pPr>
    <w:rPr>
      <w:sz w:val="22"/>
      <w:szCs w:val="22"/>
    </w:rPr>
  </w:style>
  <w:style w:type="paragraph" w:customStyle="1" w:styleId="Default">
    <w:name w:val="Default"/>
    <w:rsid w:val="004A33C0"/>
    <w:pPr>
      <w:autoSpaceDE w:val="0"/>
      <w:autoSpaceDN w:val="0"/>
      <w:adjustRightInd w:val="0"/>
    </w:pPr>
    <w:rPr>
      <w:rFonts w:ascii="Arial" w:eastAsiaTheme="minorHAnsi" w:hAnsi="Arial" w:cs="Arial"/>
      <w:color w:val="000000"/>
      <w:sz w:val="24"/>
      <w:szCs w:val="24"/>
      <w:lang w:eastAsia="en-US"/>
    </w:rPr>
  </w:style>
  <w:style w:type="character" w:customStyle="1" w:styleId="CommentTextChar">
    <w:name w:val="Comment Text Char"/>
    <w:basedOn w:val="DefaultParagraphFont"/>
    <w:link w:val="CommentText"/>
    <w:semiHidden/>
    <w:rsid w:val="009C0209"/>
    <w:rPr>
      <w:rFonts w:ascii="Arial" w:hAnsi="Arial"/>
    </w:rPr>
  </w:style>
  <w:style w:type="paragraph" w:customStyle="1" w:styleId="Normalhangingindent">
    <w:name w:val="Normal hanging indent"/>
    <w:basedOn w:val="Normal"/>
    <w:next w:val="Normal"/>
    <w:link w:val="NormalhangingindentChar"/>
    <w:rsid w:val="009C0209"/>
    <w:pPr>
      <w:suppressAutoHyphens/>
      <w:ind w:left="720" w:hanging="720"/>
      <w:jc w:val="both"/>
    </w:pPr>
  </w:style>
  <w:style w:type="character" w:customStyle="1" w:styleId="NormalhangingindentChar">
    <w:name w:val="Normal hanging indent Char"/>
    <w:link w:val="Normalhangingindent"/>
    <w:rsid w:val="009C0209"/>
    <w:rPr>
      <w:rFonts w:ascii="Arial" w:hAnsi="Arial" w:cs="Arial"/>
      <w:sz w:val="24"/>
      <w:lang w:eastAsia="en-US"/>
    </w:rPr>
  </w:style>
  <w:style w:type="paragraph" w:styleId="NoSpacing">
    <w:name w:val="No Spacing"/>
    <w:uiPriority w:val="1"/>
    <w:qFormat/>
    <w:rsid w:val="001D6A0E"/>
    <w:rPr>
      <w:rFonts w:ascii="Arial" w:hAnsi="Arial" w:cs="Arial"/>
      <w:sz w:val="24"/>
      <w:lang w:eastAsia="en-US"/>
    </w:rPr>
  </w:style>
  <w:style w:type="paragraph" w:styleId="Revision">
    <w:name w:val="Revision"/>
    <w:hidden/>
    <w:uiPriority w:val="99"/>
    <w:semiHidden/>
    <w:rsid w:val="009520B1"/>
    <w:rPr>
      <w:rFonts w:ascii="Arial" w:hAnsi="Arial" w:cs="Arial"/>
      <w:sz w:val="24"/>
      <w:lang w:eastAsia="en-US"/>
    </w:rPr>
  </w:style>
  <w:style w:type="paragraph" w:customStyle="1" w:styleId="GPSL1CLAUSEHEADING">
    <w:name w:val="GPS L1 CLAUSE HEADING"/>
    <w:basedOn w:val="Normal"/>
    <w:next w:val="Normal"/>
    <w:qFormat/>
    <w:rsid w:val="00D33272"/>
    <w:pPr>
      <w:numPr>
        <w:numId w:val="64"/>
      </w:numPr>
      <w:tabs>
        <w:tab w:val="left" w:pos="567"/>
      </w:tabs>
      <w:adjustRightInd w:val="0"/>
      <w:spacing w:before="120" w:after="240"/>
      <w:ind w:left="1287"/>
      <w:jc w:val="both"/>
      <w:outlineLvl w:val="1"/>
    </w:pPr>
    <w:rPr>
      <w:rFonts w:ascii="Arial Bold" w:eastAsia="STZhongsong" w:hAnsi="Arial Bold"/>
      <w:b/>
      <w:caps/>
      <w:sz w:val="22"/>
      <w:szCs w:val="22"/>
      <w:lang w:eastAsia="zh-CN"/>
    </w:rPr>
  </w:style>
  <w:style w:type="paragraph" w:customStyle="1" w:styleId="GPSL3numberedclause">
    <w:name w:val="GPS L3 numbered clause"/>
    <w:basedOn w:val="Normal"/>
    <w:qFormat/>
    <w:rsid w:val="00D33272"/>
    <w:pPr>
      <w:numPr>
        <w:ilvl w:val="2"/>
        <w:numId w:val="64"/>
      </w:numPr>
      <w:tabs>
        <w:tab w:val="left" w:pos="2552"/>
      </w:tabs>
      <w:adjustRightInd w:val="0"/>
      <w:spacing w:before="120" w:after="120"/>
      <w:ind w:left="2552" w:hanging="851"/>
      <w:jc w:val="both"/>
    </w:pPr>
    <w:rPr>
      <w:sz w:val="22"/>
      <w:szCs w:val="22"/>
      <w:lang w:eastAsia="zh-CN"/>
    </w:rPr>
  </w:style>
  <w:style w:type="paragraph" w:customStyle="1" w:styleId="GPSL4numberedclause">
    <w:name w:val="GPS L4 numbered clause"/>
    <w:basedOn w:val="GPSL3numberedclause"/>
    <w:qFormat/>
    <w:rsid w:val="00D33272"/>
    <w:pPr>
      <w:numPr>
        <w:ilvl w:val="3"/>
      </w:numPr>
      <w:tabs>
        <w:tab w:val="left" w:pos="3402"/>
      </w:tabs>
      <w:ind w:left="3402" w:hanging="850"/>
    </w:pPr>
  </w:style>
  <w:style w:type="paragraph" w:customStyle="1" w:styleId="GPSL5numberedclause">
    <w:name w:val="GPS L5 numbered clause"/>
    <w:basedOn w:val="GPSL4numberedclause"/>
    <w:qFormat/>
    <w:rsid w:val="00D33272"/>
    <w:pPr>
      <w:numPr>
        <w:ilvl w:val="4"/>
      </w:numPr>
      <w:tabs>
        <w:tab w:val="num" w:pos="3600"/>
        <w:tab w:val="left" w:pos="3969"/>
      </w:tabs>
      <w:ind w:left="3969" w:hanging="567"/>
    </w:pPr>
  </w:style>
  <w:style w:type="paragraph" w:customStyle="1" w:styleId="GPSL2NumberedBoldHeading">
    <w:name w:val="GPS L2 Numbered Bold Heading"/>
    <w:basedOn w:val="Normal"/>
    <w:qFormat/>
    <w:rsid w:val="00D33272"/>
    <w:pPr>
      <w:numPr>
        <w:ilvl w:val="1"/>
        <w:numId w:val="64"/>
      </w:numPr>
      <w:tabs>
        <w:tab w:val="left" w:pos="1134"/>
      </w:tabs>
      <w:adjustRightInd w:val="0"/>
      <w:spacing w:before="120" w:after="120"/>
      <w:ind w:left="1353"/>
      <w:jc w:val="both"/>
    </w:pPr>
    <w:rPr>
      <w:b/>
      <w:sz w:val="22"/>
      <w:szCs w:val="22"/>
      <w:lang w:eastAsia="zh-CN"/>
    </w:rPr>
  </w:style>
  <w:style w:type="paragraph" w:customStyle="1" w:styleId="GPSL6numbered">
    <w:name w:val="GPS L6 numbered"/>
    <w:basedOn w:val="GPSL5numberedclause"/>
    <w:qFormat/>
    <w:rsid w:val="00D33272"/>
    <w:pPr>
      <w:numPr>
        <w:ilvl w:val="5"/>
      </w:numPr>
      <w:tabs>
        <w:tab w:val="clear" w:pos="3969"/>
        <w:tab w:val="num" w:pos="4320"/>
        <w:tab w:val="left" w:pos="4820"/>
      </w:tabs>
      <w:ind w:left="4536" w:hanging="567"/>
    </w:pPr>
  </w:style>
  <w:style w:type="paragraph" w:customStyle="1" w:styleId="GPSL2Numbered">
    <w:name w:val="GPS L2 Numbered"/>
    <w:basedOn w:val="GPSL2NumberedBoldHeading"/>
    <w:link w:val="GPSL2NumberedChar"/>
    <w:qFormat/>
    <w:rsid w:val="00D33272"/>
    <w:pPr>
      <w:tabs>
        <w:tab w:val="clear" w:pos="1134"/>
        <w:tab w:val="left" w:pos="1701"/>
      </w:tabs>
      <w:ind w:left="1701" w:hanging="708"/>
    </w:pPr>
    <w:rPr>
      <w:b w:val="0"/>
    </w:rPr>
  </w:style>
  <w:style w:type="character" w:customStyle="1" w:styleId="GPSL2NumberedChar">
    <w:name w:val="GPS L2 Numbered Char"/>
    <w:link w:val="GPSL2Numbered"/>
    <w:rsid w:val="00D33272"/>
    <w:rPr>
      <w:rFonts w:ascii="Arial" w:hAnsi="Arial" w:cs="Arial"/>
      <w:sz w:val="22"/>
      <w:szCs w:val="22"/>
      <w:lang w:eastAsia="zh-CN"/>
    </w:rPr>
  </w:style>
  <w:style w:type="character" w:customStyle="1" w:styleId="Heading4Char">
    <w:name w:val="Heading 4 Char"/>
    <w:basedOn w:val="DefaultParagraphFont"/>
    <w:link w:val="Heading4"/>
    <w:uiPriority w:val="9"/>
    <w:semiHidden/>
    <w:rsid w:val="00843325"/>
    <w:rPr>
      <w:rFonts w:asciiTheme="majorHAnsi" w:eastAsiaTheme="majorEastAsia" w:hAnsiTheme="majorHAnsi" w:cstheme="majorBidi"/>
      <w:b/>
      <w:bCs/>
      <w:i/>
      <w:iCs/>
      <w:color w:val="4F81BD" w:themeColor="accent1"/>
      <w:sz w:val="24"/>
      <w:lang w:eastAsia="en-US"/>
    </w:rPr>
  </w:style>
  <w:style w:type="paragraph" w:customStyle="1" w:styleId="Bodysubclause">
    <w:name w:val="Body  sub clause"/>
    <w:basedOn w:val="Normal"/>
    <w:rsid w:val="00843325"/>
    <w:pPr>
      <w:spacing w:before="240" w:after="120" w:line="300" w:lineRule="atLeast"/>
      <w:ind w:left="720"/>
      <w:jc w:val="both"/>
    </w:pPr>
    <w:rPr>
      <w:rFonts w:ascii="Times New Roman" w:hAnsi="Times New Roman" w:cs="Times New Roman"/>
      <w:sz w:val="22"/>
    </w:rPr>
  </w:style>
  <w:style w:type="paragraph" w:customStyle="1" w:styleId="Definitions">
    <w:name w:val="Definitions"/>
    <w:basedOn w:val="Normal"/>
    <w:rsid w:val="00843325"/>
    <w:pPr>
      <w:tabs>
        <w:tab w:val="left" w:pos="709"/>
      </w:tabs>
      <w:spacing w:after="120" w:line="300" w:lineRule="atLeast"/>
      <w:ind w:left="720"/>
      <w:jc w:val="both"/>
    </w:pPr>
    <w:rPr>
      <w:rFonts w:ascii="Times New Roman" w:hAnsi="Times New Roman" w:cs="Times New Roman"/>
      <w:sz w:val="22"/>
    </w:rPr>
  </w:style>
  <w:style w:type="paragraph" w:customStyle="1" w:styleId="1stIntroHeadings">
    <w:name w:val="1stIntroHeadings"/>
    <w:basedOn w:val="Normal"/>
    <w:next w:val="Normal"/>
    <w:rsid w:val="00843325"/>
    <w:pPr>
      <w:tabs>
        <w:tab w:val="left" w:pos="709"/>
      </w:tabs>
      <w:spacing w:before="120" w:after="120" w:line="300" w:lineRule="atLeast"/>
      <w:jc w:val="both"/>
    </w:pPr>
    <w:rPr>
      <w:rFonts w:ascii="Times New Roman" w:hAnsi="Times New Roman" w:cs="Times New Roman"/>
      <w:b/>
      <w:smallCaps/>
    </w:rPr>
  </w:style>
  <w:style w:type="character" w:customStyle="1" w:styleId="Defterm">
    <w:name w:val="Defterm"/>
    <w:rsid w:val="00843325"/>
    <w:rPr>
      <w:b/>
      <w:color w:val="000000"/>
      <w:sz w:val="22"/>
    </w:rPr>
  </w:style>
  <w:style w:type="paragraph" w:customStyle="1" w:styleId="NormalSpaced">
    <w:name w:val="NormalSpaced"/>
    <w:basedOn w:val="Normal"/>
    <w:next w:val="Normal"/>
    <w:rsid w:val="00843325"/>
    <w:pPr>
      <w:spacing w:after="240" w:line="300" w:lineRule="atLeast"/>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223490831">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518663938">
      <w:bodyDiv w:val="1"/>
      <w:marLeft w:val="0"/>
      <w:marRight w:val="0"/>
      <w:marTop w:val="0"/>
      <w:marBottom w:val="0"/>
      <w:divBdr>
        <w:top w:val="none" w:sz="0" w:space="0" w:color="auto"/>
        <w:left w:val="none" w:sz="0" w:space="0" w:color="auto"/>
        <w:bottom w:val="none" w:sz="0" w:space="0" w:color="auto"/>
        <w:right w:val="none" w:sz="0" w:space="0" w:color="auto"/>
      </w:divBdr>
    </w:div>
    <w:div w:id="580215596">
      <w:bodyDiv w:val="1"/>
      <w:marLeft w:val="0"/>
      <w:marRight w:val="0"/>
      <w:marTop w:val="0"/>
      <w:marBottom w:val="0"/>
      <w:divBdr>
        <w:top w:val="none" w:sz="0" w:space="0" w:color="auto"/>
        <w:left w:val="none" w:sz="0" w:space="0" w:color="auto"/>
        <w:bottom w:val="none" w:sz="0" w:space="0" w:color="auto"/>
        <w:right w:val="none" w:sz="0" w:space="0" w:color="auto"/>
      </w:divBdr>
    </w:div>
    <w:div w:id="597832323">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824737718">
      <w:bodyDiv w:val="1"/>
      <w:marLeft w:val="0"/>
      <w:marRight w:val="0"/>
      <w:marTop w:val="0"/>
      <w:marBottom w:val="0"/>
      <w:divBdr>
        <w:top w:val="none" w:sz="0" w:space="0" w:color="auto"/>
        <w:left w:val="none" w:sz="0" w:space="0" w:color="auto"/>
        <w:bottom w:val="none" w:sz="0" w:space="0" w:color="auto"/>
        <w:right w:val="none" w:sz="0" w:space="0" w:color="auto"/>
      </w:divBdr>
    </w:div>
    <w:div w:id="891497748">
      <w:bodyDiv w:val="1"/>
      <w:marLeft w:val="0"/>
      <w:marRight w:val="0"/>
      <w:marTop w:val="0"/>
      <w:marBottom w:val="0"/>
      <w:divBdr>
        <w:top w:val="none" w:sz="0" w:space="0" w:color="auto"/>
        <w:left w:val="none" w:sz="0" w:space="0" w:color="auto"/>
        <w:bottom w:val="none" w:sz="0" w:space="0" w:color="auto"/>
        <w:right w:val="none" w:sz="0" w:space="0" w:color="auto"/>
      </w:divBdr>
    </w:div>
    <w:div w:id="1048649210">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171263202">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687899722">
      <w:bodyDiv w:val="1"/>
      <w:marLeft w:val="0"/>
      <w:marRight w:val="0"/>
      <w:marTop w:val="0"/>
      <w:marBottom w:val="0"/>
      <w:divBdr>
        <w:top w:val="none" w:sz="0" w:space="0" w:color="auto"/>
        <w:left w:val="none" w:sz="0" w:space="0" w:color="auto"/>
        <w:bottom w:val="none" w:sz="0" w:space="0" w:color="auto"/>
        <w:right w:val="none" w:sz="0" w:space="0" w:color="auto"/>
      </w:divBdr>
    </w:div>
    <w:div w:id="1761292747">
      <w:bodyDiv w:val="1"/>
      <w:marLeft w:val="0"/>
      <w:marRight w:val="0"/>
      <w:marTop w:val="0"/>
      <w:marBottom w:val="0"/>
      <w:divBdr>
        <w:top w:val="none" w:sz="0" w:space="0" w:color="auto"/>
        <w:left w:val="none" w:sz="0" w:space="0" w:color="auto"/>
        <w:bottom w:val="none" w:sz="0" w:space="0" w:color="auto"/>
        <w:right w:val="none" w:sz="0" w:space="0" w:color="auto"/>
      </w:divBdr>
    </w:div>
    <w:div w:id="1789012255">
      <w:bodyDiv w:val="1"/>
      <w:marLeft w:val="0"/>
      <w:marRight w:val="0"/>
      <w:marTop w:val="0"/>
      <w:marBottom w:val="0"/>
      <w:divBdr>
        <w:top w:val="none" w:sz="0" w:space="0" w:color="auto"/>
        <w:left w:val="none" w:sz="0" w:space="0" w:color="auto"/>
        <w:bottom w:val="none" w:sz="0" w:space="0" w:color="auto"/>
        <w:right w:val="none" w:sz="0" w:space="0" w:color="auto"/>
      </w:divBdr>
    </w:div>
    <w:div w:id="1912957340">
      <w:bodyDiv w:val="1"/>
      <w:marLeft w:val="0"/>
      <w:marRight w:val="0"/>
      <w:marTop w:val="0"/>
      <w:marBottom w:val="0"/>
      <w:divBdr>
        <w:top w:val="none" w:sz="0" w:space="0" w:color="auto"/>
        <w:left w:val="none" w:sz="0" w:space="0" w:color="auto"/>
        <w:bottom w:val="none" w:sz="0" w:space="0" w:color="auto"/>
        <w:right w:val="none" w:sz="0" w:space="0" w:color="auto"/>
      </w:divBdr>
    </w:div>
    <w:div w:id="195208633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 w:id="21448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58AF-098E-4D8F-85A7-E320C4E0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3131</Words>
  <Characters>15913</Characters>
  <Application>Microsoft Office Word</Application>
  <DocSecurity>4</DocSecurity>
  <Lines>132</Lines>
  <Paragraphs>38</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Mistry, Harish</dc:creator>
  <cp:lastModifiedBy>Mistry, Harish</cp:lastModifiedBy>
  <cp:revision>2</cp:revision>
  <cp:lastPrinted>2015-09-28T12:56:00Z</cp:lastPrinted>
  <dcterms:created xsi:type="dcterms:W3CDTF">2015-10-15T11:21:00Z</dcterms:created>
  <dcterms:modified xsi:type="dcterms:W3CDTF">2015-10-15T11:21:00Z</dcterms:modified>
</cp:coreProperties>
</file>