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0C8B" w14:textId="77777777" w:rsidR="00A066EF" w:rsidRPr="007C5094" w:rsidRDefault="00A066EF" w:rsidP="00A066EF">
      <w:pPr>
        <w:rPr>
          <w:lang w:val="en-GB"/>
        </w:rPr>
      </w:pPr>
    </w:p>
    <w:tbl>
      <w:tblPr>
        <w:tblW w:w="10341" w:type="dxa"/>
        <w:tblInd w:w="17" w:type="dxa"/>
        <w:tblLook w:val="04A0" w:firstRow="1" w:lastRow="0" w:firstColumn="1" w:lastColumn="0" w:noHBand="0" w:noVBand="1"/>
      </w:tblPr>
      <w:tblGrid>
        <w:gridCol w:w="1508"/>
        <w:gridCol w:w="6569"/>
        <w:gridCol w:w="2264"/>
      </w:tblGrid>
      <w:tr w:rsidR="0002229D" w:rsidRPr="007C5094" w14:paraId="527B3C38" w14:textId="77777777" w:rsidTr="0025062F">
        <w:tc>
          <w:tcPr>
            <w:tcW w:w="10341" w:type="dxa"/>
            <w:gridSpan w:val="3"/>
          </w:tcPr>
          <w:p w14:paraId="1B7E2C6E" w14:textId="71BF0413" w:rsidR="0002229D" w:rsidRPr="007C5094" w:rsidRDefault="0025062F" w:rsidP="000A1B2D">
            <w:pPr>
              <w:widowControl/>
              <w:autoSpaceDE/>
              <w:autoSpaceDN/>
              <w:adjustRightInd/>
              <w:rPr>
                <w:rFonts w:ascii="Century Gothic" w:hAnsi="Century Gothic"/>
                <w:b/>
                <w:color w:val="595959"/>
                <w:sz w:val="48"/>
                <w:szCs w:val="48"/>
                <w:lang w:val="en-GB"/>
              </w:rPr>
            </w:pPr>
            <w:r w:rsidRPr="007C5094">
              <w:rPr>
                <w:rFonts w:ascii="Century Gothic" w:hAnsi="Century Gothic"/>
                <w:b/>
                <w:color w:val="595959"/>
                <w:sz w:val="48"/>
                <w:szCs w:val="48"/>
                <w:lang w:val="en-GB"/>
              </w:rPr>
              <w:t xml:space="preserve">ELECTRICAL </w:t>
            </w:r>
            <w:r w:rsidR="006B5A61" w:rsidRPr="007C5094">
              <w:rPr>
                <w:rFonts w:ascii="Century Gothic" w:hAnsi="Century Gothic"/>
                <w:b/>
                <w:color w:val="595959"/>
                <w:sz w:val="48"/>
                <w:szCs w:val="48"/>
                <w:lang w:val="en-GB"/>
              </w:rPr>
              <w:t>FORM OF TENDER</w:t>
            </w:r>
          </w:p>
        </w:tc>
      </w:tr>
      <w:tr w:rsidR="0002229D" w:rsidRPr="007C5094" w14:paraId="781947CA" w14:textId="77777777" w:rsidTr="0025062F">
        <w:trPr>
          <w:gridAfter w:val="1"/>
          <w:wAfter w:w="2264" w:type="dxa"/>
          <w:trHeight w:val="504"/>
        </w:trPr>
        <w:tc>
          <w:tcPr>
            <w:tcW w:w="1508" w:type="dxa"/>
          </w:tcPr>
          <w:p w14:paraId="5CC21C64" w14:textId="77777777" w:rsidR="0002229D" w:rsidRPr="007C5094" w:rsidRDefault="0002229D" w:rsidP="009B25CC">
            <w:pPr>
              <w:spacing w:before="120" w:after="120"/>
              <w:rPr>
                <w:rFonts w:ascii="Century Gothic" w:hAnsi="Century Gothic"/>
                <w:b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color w:val="595959"/>
                <w:szCs w:val="20"/>
                <w:lang w:val="en-GB"/>
              </w:rPr>
              <w:t>schedule ref</w:t>
            </w:r>
          </w:p>
        </w:tc>
        <w:tc>
          <w:tcPr>
            <w:tcW w:w="6569" w:type="dxa"/>
          </w:tcPr>
          <w:p w14:paraId="1C9AC236" w14:textId="103B56DF" w:rsidR="00EF57BC" w:rsidRPr="007C5094" w:rsidRDefault="0002229D" w:rsidP="006B5A61">
            <w:pPr>
              <w:spacing w:before="120" w:after="120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Revision </w:t>
            </w:r>
            <w:r w:rsidR="00E03EC7">
              <w:rPr>
                <w:rFonts w:ascii="Century Gothic" w:hAnsi="Century Gothic"/>
                <w:color w:val="595959"/>
                <w:szCs w:val="20"/>
                <w:lang w:val="en-GB"/>
              </w:rPr>
              <w:t>D</w:t>
            </w:r>
            <w:r w:rsidR="0048071E">
              <w:rPr>
                <w:rFonts w:ascii="Century Gothic" w:hAnsi="Century Gothic"/>
                <w:color w:val="595959"/>
                <w:szCs w:val="20"/>
                <w:lang w:val="en-GB"/>
              </w:rPr>
              <w:t>2</w:t>
            </w:r>
            <w:r w:rsidR="0025062F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/</w:t>
            </w:r>
            <w:r w:rsidR="00BC011B">
              <w:rPr>
                <w:rFonts w:ascii="Century Gothic" w:hAnsi="Century Gothic"/>
                <w:color w:val="595959"/>
                <w:szCs w:val="20"/>
                <w:lang w:val="en-GB"/>
              </w:rPr>
              <w:t>P0</w:t>
            </w:r>
            <w:r w:rsidR="00AE1362">
              <w:rPr>
                <w:rFonts w:ascii="Century Gothic" w:hAnsi="Century Gothic"/>
                <w:color w:val="595959"/>
                <w:szCs w:val="20"/>
                <w:lang w:val="en-GB"/>
              </w:rPr>
              <w:t>2</w:t>
            </w:r>
            <w:r w:rsidR="0025062F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 – </w:t>
            </w:r>
            <w:r w:rsidR="00AE1362">
              <w:rPr>
                <w:rFonts w:ascii="Century Gothic" w:hAnsi="Century Gothic"/>
                <w:color w:val="595959"/>
                <w:szCs w:val="20"/>
                <w:lang w:val="en-GB"/>
              </w:rPr>
              <w:t>2022.02.23</w:t>
            </w:r>
          </w:p>
        </w:tc>
      </w:tr>
    </w:tbl>
    <w:p w14:paraId="36B16434" w14:textId="3AFE459E" w:rsidR="00A177B3" w:rsidRPr="007C5094" w:rsidRDefault="00A177B3">
      <w:pPr>
        <w:rPr>
          <w:lang w:val="en-GB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938"/>
        <w:gridCol w:w="1418"/>
      </w:tblGrid>
      <w:tr w:rsidR="00BE755B" w:rsidRPr="007C5094" w14:paraId="1B8DB925" w14:textId="77777777" w:rsidTr="008C0624">
        <w:trPr>
          <w:trHeight w:val="332"/>
          <w:jc w:val="center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A6692" w14:textId="6CBDBB75" w:rsidR="00BE755B" w:rsidRPr="007C5094" w:rsidRDefault="000D52C5" w:rsidP="00F81E8A">
            <w:pPr>
              <w:spacing w:line="231" w:lineRule="auto"/>
              <w:jc w:val="both"/>
              <w:rPr>
                <w:rFonts w:ascii="Century Gothic" w:hAnsi="Century Gothic"/>
                <w:b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color w:val="595959"/>
                <w:szCs w:val="20"/>
                <w:lang w:val="en-GB"/>
              </w:rPr>
              <w:t xml:space="preserve">Electrical Services </w:t>
            </w:r>
          </w:p>
        </w:tc>
      </w:tr>
      <w:tr w:rsidR="00C25F34" w:rsidRPr="007C5094" w14:paraId="1BDFADED" w14:textId="77777777" w:rsidTr="008C0624">
        <w:trPr>
          <w:trHeight w:val="33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4F17" w14:textId="77777777" w:rsidR="00C25F34" w:rsidRPr="007C5094" w:rsidRDefault="00C25F34" w:rsidP="00B8205B">
            <w:pPr>
              <w:numPr>
                <w:ilvl w:val="0"/>
                <w:numId w:val="22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1CB8" w14:textId="79AF7800" w:rsidR="00C25F34" w:rsidRPr="007C5094" w:rsidRDefault="00C25F34" w:rsidP="00F81E8A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Preliminaries</w:t>
            </w:r>
            <w:r w:rsidR="000F2C94"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7FF5" w14:textId="77777777" w:rsidR="00C25F34" w:rsidRPr="007C5094" w:rsidRDefault="00C25F34" w:rsidP="00F81E8A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090C14" w:rsidRPr="007C5094" w14:paraId="4438F72E" w14:textId="77777777" w:rsidTr="008C0624">
        <w:trPr>
          <w:trHeight w:val="33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7115" w14:textId="77777777" w:rsidR="00090C14" w:rsidRPr="007C5094" w:rsidRDefault="00090C14" w:rsidP="00F81E8A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3834" w14:textId="7090AFA6" w:rsidR="000F2C94" w:rsidRPr="007C5094" w:rsidRDefault="000F2C94" w:rsidP="00F81E8A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Survey of Existing.</w:t>
            </w:r>
          </w:p>
          <w:p w14:paraId="03FE1E3B" w14:textId="4540D09F" w:rsidR="00090C14" w:rsidRPr="007C5094" w:rsidRDefault="00090C14" w:rsidP="00F81E8A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Carry out a site survey of existing areas to facilitate co-ordination and production of developed installation drawings.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6A9E" w14:textId="193A4A5E" w:rsidR="00090C14" w:rsidRPr="007C5094" w:rsidRDefault="00090C14" w:rsidP="00F81E8A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8A4776" w:rsidRPr="007C5094" w14:paraId="43950B14" w14:textId="77777777" w:rsidTr="008C0624">
        <w:trPr>
          <w:trHeight w:val="33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187F" w14:textId="77777777" w:rsidR="008A4776" w:rsidRPr="007C5094" w:rsidRDefault="008A4776" w:rsidP="00F81E8A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E954" w14:textId="459881AA" w:rsidR="000F2C94" w:rsidRPr="007C5094" w:rsidRDefault="000F2C94" w:rsidP="00F81E8A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Coordination of Services</w:t>
            </w: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. </w:t>
            </w:r>
          </w:p>
          <w:p w14:paraId="389AADE8" w14:textId="5B9B8C36" w:rsidR="008A4776" w:rsidRPr="007C5094" w:rsidRDefault="007D2109" w:rsidP="00F81E8A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Provisions for co-ordination of mechanical, electrical and other related services, including co-ordinated drawings for approval.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7B18" w14:textId="1DAFCB61" w:rsidR="008A4776" w:rsidRPr="007C5094" w:rsidRDefault="007D2109" w:rsidP="00F81E8A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7D2109" w:rsidRPr="007C5094" w14:paraId="34ED8B41" w14:textId="77777777" w:rsidTr="008C0624">
        <w:trPr>
          <w:trHeight w:val="33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A0F0" w14:textId="77777777" w:rsidR="007D2109" w:rsidRPr="007C5094" w:rsidRDefault="007D2109" w:rsidP="00F81E8A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0F20" w14:textId="525AD36D" w:rsidR="000F2C94" w:rsidRPr="007C5094" w:rsidRDefault="000F2C94" w:rsidP="00F81E8A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Drawings.</w:t>
            </w:r>
          </w:p>
          <w:p w14:paraId="4E2B039C" w14:textId="06B330AD" w:rsidR="007D2109" w:rsidRPr="007C5094" w:rsidRDefault="007D2109" w:rsidP="00F81E8A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Complete design and prepare working drawings.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4B24" w14:textId="7C7E6D67" w:rsidR="007D2109" w:rsidRPr="007C5094" w:rsidRDefault="007D2109" w:rsidP="00F81E8A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955382" w:rsidRPr="007C5094" w14:paraId="7EB553A1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215B" w14:textId="77777777" w:rsidR="00955382" w:rsidRPr="007C5094" w:rsidRDefault="00955382" w:rsidP="00955382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C9E5" w14:textId="570A7E3A" w:rsidR="000F2C94" w:rsidRPr="007C5094" w:rsidRDefault="000F2C94" w:rsidP="00955382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Utilities.</w:t>
            </w:r>
          </w:p>
          <w:p w14:paraId="3EAC8C1B" w14:textId="41812E1D" w:rsidR="00955382" w:rsidRPr="007C5094" w:rsidRDefault="007D2109" w:rsidP="0095538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Supply, installation and commissioning of new TP&amp;N </w:t>
            </w:r>
            <w:r w:rsidR="00EE62CA">
              <w:rPr>
                <w:rFonts w:ascii="Century Gothic" w:hAnsi="Century Gothic"/>
                <w:color w:val="595959"/>
                <w:szCs w:val="20"/>
                <w:lang w:val="en-GB"/>
              </w:rPr>
              <w:t>distribution</w:t>
            </w: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 board</w:t>
            </w:r>
            <w:r w:rsidR="00EE62CA">
              <w:rPr>
                <w:rFonts w:ascii="Century Gothic" w:hAnsi="Century Gothic"/>
                <w:color w:val="595959"/>
                <w:szCs w:val="20"/>
                <w:lang w:val="en-GB"/>
              </w:rPr>
              <w:t>s</w:t>
            </w: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, including protective devices, to serve the </w:t>
            </w:r>
            <w:r w:rsidR="00337ACC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new </w:t>
            </w: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b</w:t>
            </w:r>
            <w:r w:rsidR="000F2C94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uilding</w:t>
            </w: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BEF2" w14:textId="77777777" w:rsidR="00955382" w:rsidRPr="007C5094" w:rsidRDefault="006F78F2" w:rsidP="0095538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955382" w:rsidRPr="007C5094" w14:paraId="6491C559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24D" w14:textId="77777777" w:rsidR="00955382" w:rsidRPr="007C5094" w:rsidRDefault="00955382" w:rsidP="00955382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3E5A" w14:textId="7769D11F" w:rsidR="000F2C94" w:rsidRPr="007C5094" w:rsidRDefault="000F2C94" w:rsidP="00955382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 xml:space="preserve">LV </w:t>
            </w:r>
            <w:r w:rsidR="00337ACC"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Distribution</w:t>
            </w: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.</w:t>
            </w:r>
          </w:p>
          <w:p w14:paraId="413A2C5C" w14:textId="48995900" w:rsidR="00955382" w:rsidRPr="007C5094" w:rsidRDefault="007D2109" w:rsidP="0095538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Supply, installation and commission of new LV distribution system within the main extension, including sub-main cabling.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9B96" w14:textId="77777777" w:rsidR="00955382" w:rsidRPr="007C5094" w:rsidRDefault="00955382" w:rsidP="0095538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955382" w:rsidRPr="007C5094" w14:paraId="259C1BD2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CAE9" w14:textId="77777777" w:rsidR="00955382" w:rsidRPr="007C5094" w:rsidRDefault="00955382" w:rsidP="00955382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59D9" w14:textId="45DDB33B" w:rsidR="000F2C94" w:rsidRPr="007C5094" w:rsidRDefault="000F2C94" w:rsidP="00955382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Primary Containment.</w:t>
            </w:r>
          </w:p>
          <w:p w14:paraId="681135D7" w14:textId="75F6E3BA" w:rsidR="00955382" w:rsidRPr="007C5094" w:rsidRDefault="007D2109" w:rsidP="0095538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Supply, co-ordination and installation of new primary containment system.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7A34" w14:textId="77777777" w:rsidR="00955382" w:rsidRPr="007C5094" w:rsidRDefault="006F78F2" w:rsidP="0095538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867D94" w:rsidRPr="007C5094" w14:paraId="296CCA3E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15BC" w14:textId="77777777" w:rsidR="00867D94" w:rsidRPr="007C5094" w:rsidRDefault="00867D94" w:rsidP="006F78F2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472D" w14:textId="2D6BF194" w:rsidR="000F2C94" w:rsidRPr="007C5094" w:rsidRDefault="000F2C94" w:rsidP="006F78F2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 xml:space="preserve">Secondary </w:t>
            </w:r>
            <w:r w:rsidR="00337ACC"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Containment</w:t>
            </w: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.</w:t>
            </w:r>
          </w:p>
          <w:p w14:paraId="7922D451" w14:textId="6531A5B0" w:rsidR="00867D94" w:rsidRPr="007C5094" w:rsidRDefault="007D2109" w:rsidP="006F78F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Design, supply, co-ordination and installation of new secondary containment.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0D8E" w14:textId="77777777" w:rsidR="00867D94" w:rsidRPr="007C5094" w:rsidRDefault="00867D94" w:rsidP="006F78F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6F78F2" w:rsidRPr="007C5094" w14:paraId="627EC4FB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7534" w14:textId="77777777" w:rsidR="006F78F2" w:rsidRPr="007C5094" w:rsidRDefault="006F78F2" w:rsidP="006F78F2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9BC4" w14:textId="2197B47F" w:rsidR="000F2C94" w:rsidRPr="007C5094" w:rsidRDefault="000F2C94" w:rsidP="006F78F2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Small Power.</w:t>
            </w:r>
          </w:p>
          <w:p w14:paraId="46782D13" w14:textId="7F077516" w:rsidR="006F78F2" w:rsidRPr="007C5094" w:rsidRDefault="007D2109" w:rsidP="006F78F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Supply, installation and commissioning of new small power provision</w:t>
            </w:r>
            <w:r w:rsidR="004C6315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 </w:t>
            </w:r>
            <w:r w:rsidR="00A36086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to include circuits to </w:t>
            </w:r>
            <w:r w:rsidR="00EE62CA">
              <w:rPr>
                <w:rFonts w:ascii="Century Gothic" w:hAnsi="Century Gothic"/>
                <w:color w:val="595959"/>
                <w:szCs w:val="20"/>
                <w:lang w:val="en-GB"/>
              </w:rPr>
              <w:t>public toilets and the café</w:t>
            </w:r>
            <w:r w:rsidR="000F2C94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FBEF" w14:textId="77777777" w:rsidR="006F78F2" w:rsidRPr="007C5094" w:rsidRDefault="006F78F2" w:rsidP="006F78F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6F78F2" w:rsidRPr="007C5094" w14:paraId="684F36A4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C420" w14:textId="77777777" w:rsidR="006F78F2" w:rsidRPr="007C5094" w:rsidRDefault="006F78F2" w:rsidP="006F78F2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B18C" w14:textId="2F232397" w:rsidR="000F2C94" w:rsidRPr="007C5094" w:rsidRDefault="00F062D3" w:rsidP="006F78F2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Fire Alarm.</w:t>
            </w:r>
          </w:p>
          <w:p w14:paraId="260BCB87" w14:textId="4B916B77" w:rsidR="006F78F2" w:rsidRPr="007C5094" w:rsidRDefault="007D2109" w:rsidP="006F78F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Design, supply, installation and commissioning of new Fire Alarm system</w:t>
            </w:r>
            <w:r w:rsidR="00F062D3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.</w:t>
            </w:r>
            <w:r w:rsidR="00A36086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D3F5" w14:textId="77777777" w:rsidR="006F78F2" w:rsidRPr="007C5094" w:rsidRDefault="006F78F2" w:rsidP="006F78F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6F78F2" w:rsidRPr="007C5094" w14:paraId="656B5823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2D36" w14:textId="77777777" w:rsidR="006F78F2" w:rsidRPr="007C5094" w:rsidRDefault="006F78F2" w:rsidP="006F78F2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D3C0" w14:textId="61D54F5F" w:rsidR="00F062D3" w:rsidRPr="007C5094" w:rsidRDefault="00F062D3" w:rsidP="006F78F2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Disabled WC.</w:t>
            </w:r>
          </w:p>
          <w:p w14:paraId="36033F38" w14:textId="3BC498B0" w:rsidR="006F78F2" w:rsidRPr="007C5094" w:rsidRDefault="007D2109" w:rsidP="006F78F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Design, supply, installation and commission of a new disabled WC Alarm System</w:t>
            </w:r>
            <w:r w:rsidR="001B099E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 </w:t>
            </w:r>
            <w:r w:rsidR="00337ACC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including</w:t>
            </w:r>
            <w:r w:rsidR="001B099E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 </w:t>
            </w:r>
            <w:r w:rsidR="00EE62CA">
              <w:rPr>
                <w:rFonts w:ascii="Century Gothic" w:hAnsi="Century Gothic"/>
                <w:color w:val="595959"/>
                <w:szCs w:val="20"/>
                <w:lang w:val="en-GB"/>
              </w:rPr>
              <w:t>changing places and disabled WC</w:t>
            </w:r>
            <w:r w:rsidR="001B099E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0F93" w14:textId="77777777" w:rsidR="006F78F2" w:rsidRPr="007C5094" w:rsidRDefault="006F78F2" w:rsidP="006F78F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A15C5B" w:rsidRPr="007C5094" w14:paraId="7C5C5A49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038C" w14:textId="77777777" w:rsidR="00A15C5B" w:rsidRPr="007C5094" w:rsidRDefault="00A15C5B" w:rsidP="006F78F2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F53F" w14:textId="70108366" w:rsidR="00F062D3" w:rsidRPr="007C5094" w:rsidRDefault="00F062D3" w:rsidP="006F78F2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Lighting.</w:t>
            </w:r>
          </w:p>
          <w:p w14:paraId="320A16C9" w14:textId="5EC04F4C" w:rsidR="00A15C5B" w:rsidRPr="007C5094" w:rsidRDefault="009846A9" w:rsidP="006F78F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Supply, installation and commissioning of new general and emergency lighting.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97D" w14:textId="3E345BDD" w:rsidR="00A15C5B" w:rsidRPr="007C5094" w:rsidRDefault="001B099E" w:rsidP="006F78F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9846A9" w:rsidRPr="007C5094" w14:paraId="030A0ECB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0AC6" w14:textId="77777777" w:rsidR="009846A9" w:rsidRPr="007C5094" w:rsidRDefault="009846A9" w:rsidP="006F78F2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6793" w14:textId="57A7F364" w:rsidR="00F062D3" w:rsidRPr="007C5094" w:rsidRDefault="00F062D3" w:rsidP="006F78F2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External Lighting.</w:t>
            </w:r>
          </w:p>
          <w:p w14:paraId="513531E2" w14:textId="318F8E3A" w:rsidR="009846A9" w:rsidRPr="007C5094" w:rsidRDefault="009846A9" w:rsidP="006F78F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Supply, installation and commissioning of external lighting to the building perimeter.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90C9" w14:textId="42AD41AA" w:rsidR="009846A9" w:rsidRPr="007C5094" w:rsidRDefault="009846A9" w:rsidP="006F78F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9846A9" w:rsidRPr="007C5094" w14:paraId="7078C880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051E" w14:textId="77777777" w:rsidR="009846A9" w:rsidRPr="007C5094" w:rsidRDefault="009846A9" w:rsidP="006F78F2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B691" w14:textId="7CA240E9" w:rsidR="00F062D3" w:rsidRPr="007C5094" w:rsidRDefault="00F062D3" w:rsidP="006F78F2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 xml:space="preserve">Lighting Controls. </w:t>
            </w:r>
          </w:p>
          <w:p w14:paraId="20B50493" w14:textId="3B00CD5B" w:rsidR="009846A9" w:rsidRPr="007C5094" w:rsidRDefault="00BC011B" w:rsidP="006F78F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color w:val="595959"/>
                <w:szCs w:val="20"/>
                <w:lang w:val="en-GB"/>
              </w:rPr>
              <w:t>Design, s</w:t>
            </w:r>
            <w:r w:rsidR="009846A9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upply, installation and commissioning of lighting control system.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497B" w14:textId="25358832" w:rsidR="009846A9" w:rsidRPr="007C5094" w:rsidRDefault="00A36086" w:rsidP="006F78F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9846A9" w:rsidRPr="007C5094" w14:paraId="3E2A04F0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0F6A" w14:textId="77777777" w:rsidR="009846A9" w:rsidRPr="007C5094" w:rsidRDefault="009846A9" w:rsidP="006F78F2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F107" w14:textId="4FF4D896" w:rsidR="00F062D3" w:rsidRPr="007C5094" w:rsidRDefault="00F062D3" w:rsidP="006F78F2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Security Alarm.</w:t>
            </w:r>
          </w:p>
          <w:p w14:paraId="7BC32F45" w14:textId="6B500555" w:rsidR="009846A9" w:rsidRPr="007C5094" w:rsidRDefault="00A36086" w:rsidP="006F78F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Design, supply, installation and commissioning of a new </w:t>
            </w:r>
            <w:r w:rsidR="009846A9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Intruder Alarm</w:t>
            </w: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 system to the building</w:t>
            </w:r>
            <w:r w:rsidR="00F062D3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5B23" w14:textId="11B699CC" w:rsidR="009846A9" w:rsidRPr="007C5094" w:rsidRDefault="00A36086" w:rsidP="006F78F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A36086" w:rsidRPr="007C5094" w14:paraId="298B0A82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8F0F" w14:textId="77777777" w:rsidR="00A36086" w:rsidRPr="007C5094" w:rsidRDefault="00A36086" w:rsidP="006F78F2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1B33" w14:textId="77777777" w:rsidR="00F062D3" w:rsidRPr="007C5094" w:rsidRDefault="00F062D3" w:rsidP="00F062D3">
            <w:pPr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Data.</w:t>
            </w:r>
          </w:p>
          <w:p w14:paraId="524E0B3D" w14:textId="70D00C2D" w:rsidR="00A36086" w:rsidRPr="007C5094" w:rsidRDefault="00F062D3" w:rsidP="00F062D3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Design, supply, installation and commissioning of data infrastructure</w:t>
            </w:r>
            <w:r w:rsidR="00B02575">
              <w:rPr>
                <w:rFonts w:ascii="Century Gothic" w:hAnsi="Century Gothic"/>
                <w:color w:val="595959"/>
                <w:szCs w:val="20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065E" w14:textId="2536D0FF" w:rsidR="00A36086" w:rsidRPr="007C5094" w:rsidRDefault="00A36086" w:rsidP="006F78F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A36086" w:rsidRPr="007C5094" w14:paraId="7651A6E5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12B1" w14:textId="77777777" w:rsidR="00A36086" w:rsidRPr="007C5094" w:rsidRDefault="00A36086" w:rsidP="006F78F2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7DDB" w14:textId="14F05501" w:rsidR="00F062D3" w:rsidRPr="007C5094" w:rsidRDefault="00F062D3" w:rsidP="006F78F2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Earthing.</w:t>
            </w:r>
          </w:p>
          <w:p w14:paraId="4101DB3B" w14:textId="76E2FD04" w:rsidR="00090C14" w:rsidRPr="007C5094" w:rsidRDefault="00A36086" w:rsidP="006F78F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Design, supply, instal</w:t>
            </w:r>
            <w:r w:rsidR="00B42CEB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lation</w:t>
            </w: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 and commission</w:t>
            </w:r>
            <w:r w:rsidR="00B42CEB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ing</w:t>
            </w: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 of a new earthing system.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27B" w14:textId="42FC8EB8" w:rsidR="00A36086" w:rsidRPr="007C5094" w:rsidRDefault="00A36086" w:rsidP="006F78F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0D52C5" w:rsidRPr="007C5094" w14:paraId="4F000066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3B0E" w14:textId="77777777" w:rsidR="000D52C5" w:rsidRPr="007C5094" w:rsidRDefault="000D52C5" w:rsidP="000D52C5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1FAC" w14:textId="48D9BCBA" w:rsidR="00F062D3" w:rsidRPr="007C5094" w:rsidRDefault="00F062D3" w:rsidP="000D52C5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Builders Work.</w:t>
            </w:r>
          </w:p>
          <w:p w14:paraId="7DC12E39" w14:textId="3F9CFDB8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Design and provision of all </w:t>
            </w:r>
            <w:r w:rsidR="002E03A1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builder’s</w:t>
            </w:r>
            <w:r w:rsidR="00337ACC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 work</w:t>
            </w: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 holes, channels, fixings and making good to existing fabric.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2C00" w14:textId="5E0B2E7A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B62E44" w:rsidRPr="007C5094" w14:paraId="16E558BD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F911" w14:textId="77777777" w:rsidR="00B62E44" w:rsidRPr="007C5094" w:rsidRDefault="00B62E44" w:rsidP="000D52C5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CD0A" w14:textId="77777777" w:rsidR="00B62E44" w:rsidRDefault="00B62E44" w:rsidP="000D52C5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Lightning Protection.</w:t>
            </w:r>
          </w:p>
          <w:p w14:paraId="3BFCE20F" w14:textId="16746C86" w:rsidR="00014711" w:rsidRPr="007C5094" w:rsidRDefault="00014711" w:rsidP="000D52C5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014711">
              <w:rPr>
                <w:rFonts w:ascii="Century Gothic" w:hAnsi="Century Gothic"/>
                <w:color w:val="595959"/>
                <w:szCs w:val="20"/>
                <w:lang w:val="en-GB"/>
              </w:rPr>
              <w:t>Design, supply, installation and commissioning of a new lightning protection system</w:t>
            </w:r>
            <w:r w:rsidR="00B02575">
              <w:rPr>
                <w:rFonts w:ascii="Century Gothic" w:hAnsi="Century Gothic"/>
                <w:color w:val="595959"/>
                <w:szCs w:val="20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2DF7" w14:textId="5759F91D" w:rsidR="00B62E44" w:rsidRPr="007C5094" w:rsidRDefault="00B62E44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DD5A6C" w:rsidRPr="007C5094" w14:paraId="229D7613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BA5B" w14:textId="77777777" w:rsidR="00DD5A6C" w:rsidRPr="007C5094" w:rsidRDefault="00DD5A6C" w:rsidP="000D52C5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968A" w14:textId="77777777" w:rsidR="00DD5A6C" w:rsidRDefault="00DD5A6C" w:rsidP="00DD5A6C">
            <w:pPr>
              <w:spacing w:after="4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 xml:space="preserve">Photovoltaics </w:t>
            </w:r>
          </w:p>
          <w:p w14:paraId="5475321D" w14:textId="4D4D1B40" w:rsidR="00DD5A6C" w:rsidRDefault="00DD5A6C" w:rsidP="00DD5A6C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color w:val="595959"/>
                <w:szCs w:val="20"/>
                <w:lang w:val="en-GB"/>
              </w:rPr>
              <w:lastRenderedPageBreak/>
              <w:t>Design, supply, installation, and commissioning of new PV array including all ancillary items.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6272" w14:textId="77777777" w:rsidR="00DD5A6C" w:rsidRDefault="00DD5A6C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</w:tr>
      <w:tr w:rsidR="000D52C5" w:rsidRPr="007C5094" w14:paraId="28467DAC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8E05" w14:textId="77777777" w:rsidR="000D52C5" w:rsidRPr="007C5094" w:rsidRDefault="000D52C5" w:rsidP="000D52C5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CAA4" w14:textId="7086B124" w:rsidR="00F062D3" w:rsidRPr="007C5094" w:rsidRDefault="00F062D3" w:rsidP="000D52C5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Training.</w:t>
            </w:r>
          </w:p>
          <w:p w14:paraId="79E61B46" w14:textId="642A1119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Client training of all new and modified systems.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34E2" w14:textId="00FFCDFB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0D52C5" w:rsidRPr="007C5094" w14:paraId="0E9D7252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B462" w14:textId="77777777" w:rsidR="000D52C5" w:rsidRPr="007C5094" w:rsidRDefault="000D52C5" w:rsidP="000D52C5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5F6" w14:textId="77777777" w:rsidR="00F22DEF" w:rsidRPr="007C5094" w:rsidRDefault="00F22DEF" w:rsidP="00F22DEF">
            <w:pPr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Commissioning.</w:t>
            </w:r>
          </w:p>
          <w:p w14:paraId="6EABB8EA" w14:textId="6D49A055" w:rsidR="000D52C5" w:rsidRPr="007C5094" w:rsidRDefault="00F22DEF" w:rsidP="00F22DEF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Full testing and commissioning of all electrical services and systems, to include existing systems that are being extended.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D461" w14:textId="0A0B2F3F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0D52C5" w:rsidRPr="007C5094" w14:paraId="4DB72ACF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B387" w14:textId="77777777" w:rsidR="000D52C5" w:rsidRPr="007C5094" w:rsidRDefault="000D52C5" w:rsidP="000D52C5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2BA7" w14:textId="68C9520B" w:rsidR="00F062D3" w:rsidRPr="007C5094" w:rsidRDefault="00F062D3" w:rsidP="000D52C5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O&amp;M Manuals &amp; as Installed Drawings.</w:t>
            </w:r>
          </w:p>
          <w:p w14:paraId="0C50064E" w14:textId="0A215561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O&amp;M Manuals &amp; As Installed Record drawings, to </w:t>
            </w:r>
            <w:r w:rsidR="00F062D3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an agreed format.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A404" w14:textId="6E9757DF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0D52C5" w:rsidRPr="007C5094" w14:paraId="45BDEB15" w14:textId="77777777" w:rsidTr="008C0624">
        <w:trPr>
          <w:trHeight w:val="391"/>
          <w:jc w:val="center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0501B" w14:textId="4496FFC4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b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color w:val="595959"/>
                <w:szCs w:val="20"/>
                <w:lang w:val="en-GB"/>
              </w:rPr>
              <w:t>External Services</w:t>
            </w:r>
          </w:p>
        </w:tc>
      </w:tr>
      <w:tr w:rsidR="000D52C5" w:rsidRPr="007C5094" w14:paraId="1B35C8B2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D8BD" w14:textId="77777777" w:rsidR="000D52C5" w:rsidRPr="007C5094" w:rsidRDefault="000D52C5" w:rsidP="000D52C5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8302" w14:textId="5FE01997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C4FB" w14:textId="22228AD4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0D52C5" w:rsidRPr="007C5094" w14:paraId="795E6368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77E1" w14:textId="77777777" w:rsidR="000D52C5" w:rsidRPr="007C5094" w:rsidRDefault="000D52C5" w:rsidP="000D52C5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FC3C" w14:textId="33863E0F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4942" w14:textId="2B0271CB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0D52C5" w:rsidRPr="007C5094" w14:paraId="0061E831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FE5E" w14:textId="77777777" w:rsidR="000D52C5" w:rsidRPr="007C5094" w:rsidRDefault="000D52C5" w:rsidP="000D52C5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1087" w14:textId="40079D31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BD3F" w14:textId="2C1634B0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0D52C5" w:rsidRPr="007C5094" w14:paraId="316E3329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02C1" w14:textId="77777777" w:rsidR="000D52C5" w:rsidRPr="007C5094" w:rsidRDefault="000D52C5" w:rsidP="000D52C5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6A39" w14:textId="7F262F2C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EAD2" w14:textId="17D42F99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0D52C5" w:rsidRPr="007C5094" w14:paraId="35786E47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2323" w14:textId="77777777" w:rsidR="000D52C5" w:rsidRPr="007C5094" w:rsidRDefault="000D52C5" w:rsidP="000D52C5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D9E5" w14:textId="152E7D36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FA6A" w14:textId="6A1C8CB8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337ACC" w:rsidRPr="007C5094" w14:paraId="483E3DC2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0F18" w14:textId="77777777" w:rsidR="00337ACC" w:rsidRPr="007C5094" w:rsidRDefault="00337ACC" w:rsidP="000D52C5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DE4A" w14:textId="03AF54F6" w:rsidR="00337ACC" w:rsidRPr="007C5094" w:rsidRDefault="00337ACC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9D2A" w14:textId="5D1C57CA" w:rsidR="00337ACC" w:rsidRPr="007C5094" w:rsidRDefault="00367F82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0D52C5" w:rsidRPr="007C5094" w14:paraId="08EC3048" w14:textId="77777777" w:rsidTr="008C0624">
        <w:trPr>
          <w:trHeight w:val="391"/>
          <w:jc w:val="center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9D137" w14:textId="44F38CE5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color w:val="595959"/>
                <w:szCs w:val="20"/>
                <w:lang w:val="en-GB"/>
              </w:rPr>
              <w:t>Any Other Items</w:t>
            </w:r>
          </w:p>
        </w:tc>
      </w:tr>
      <w:tr w:rsidR="000D52C5" w:rsidRPr="007C5094" w14:paraId="61247348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83CB" w14:textId="77777777" w:rsidR="000D52C5" w:rsidRPr="007C5094" w:rsidRDefault="000D52C5" w:rsidP="000D52C5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EDF8" w14:textId="51CA6A9E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1A29" w14:textId="58910707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0D52C5" w:rsidRPr="007C5094" w14:paraId="0965089F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96E2" w14:textId="77777777" w:rsidR="000D52C5" w:rsidRPr="007C5094" w:rsidRDefault="000D52C5" w:rsidP="000D52C5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059E" w14:textId="34CF1C57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23A3" w14:textId="4EC77A4C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0D52C5" w:rsidRPr="007C5094" w14:paraId="664194B6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F928" w14:textId="77777777" w:rsidR="000D52C5" w:rsidRPr="007C5094" w:rsidRDefault="000D52C5" w:rsidP="000D52C5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49C6" w14:textId="0B21D561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0D65" w14:textId="55AB9EE2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0D52C5" w:rsidRPr="007C5094" w14:paraId="2A28049D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9EFA" w14:textId="77777777" w:rsidR="000D52C5" w:rsidRPr="007C5094" w:rsidRDefault="000D52C5" w:rsidP="000D52C5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D4C8" w14:textId="1FC97E0C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CF14" w14:textId="33FB25CF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0D52C5" w:rsidRPr="007C5094" w14:paraId="3955F450" w14:textId="77777777" w:rsidTr="008C0624">
        <w:trPr>
          <w:trHeight w:val="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ECD8" w14:textId="77777777" w:rsidR="000D52C5" w:rsidRPr="007C5094" w:rsidRDefault="000D52C5" w:rsidP="000D52C5">
            <w:pPr>
              <w:numPr>
                <w:ilvl w:val="0"/>
                <w:numId w:val="22"/>
              </w:num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DB5C" w14:textId="2E35D755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1771" w14:textId="44E64AA5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0D52C5" w:rsidRPr="007C5094" w14:paraId="4A3E43CF" w14:textId="77777777" w:rsidTr="008C0624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EAD8" w14:textId="77777777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3FDB" w14:textId="77777777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Total Electrical (excluding MCD)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70CD" w14:textId="77777777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b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color w:val="595959"/>
                <w:szCs w:val="20"/>
                <w:lang w:val="en-GB"/>
              </w:rPr>
              <w:t>£</w:t>
            </w:r>
          </w:p>
        </w:tc>
      </w:tr>
      <w:tr w:rsidR="000D52C5" w:rsidRPr="007C5094" w14:paraId="52F78525" w14:textId="77777777" w:rsidTr="008C0624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4B39" w14:textId="77777777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bookmarkStart w:id="0" w:name="_Hlk91159520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7564" w14:textId="77777777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PROVISIONAL SUMS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5332" w14:textId="77777777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</w:tr>
      <w:tr w:rsidR="000D52C5" w:rsidRPr="007C5094" w14:paraId="08A441A5" w14:textId="77777777" w:rsidTr="008C0624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D06D" w14:textId="77777777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ECB1" w14:textId="5DF4B3E4" w:rsidR="000D52C5" w:rsidRPr="007C5094" w:rsidRDefault="00D27240" w:rsidP="000D52C5">
            <w:pPr>
              <w:spacing w:line="231" w:lineRule="auto"/>
              <w:jc w:val="both"/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Statutory Costs for incoming electrical supply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2F53" w14:textId="4C9B4EB7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£</w:t>
            </w:r>
            <w:r w:rsidR="00360154"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9,500</w:t>
            </w:r>
          </w:p>
        </w:tc>
      </w:tr>
      <w:tr w:rsidR="000D52C5" w:rsidRPr="007C5094" w14:paraId="4B5B5A62" w14:textId="77777777" w:rsidTr="008C0624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1D27" w14:textId="77777777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1C37" w14:textId="127BEE19" w:rsidR="000D52C5" w:rsidRPr="007C5094" w:rsidRDefault="002571DC" w:rsidP="000D52C5">
            <w:pPr>
              <w:spacing w:line="231" w:lineRule="auto"/>
              <w:jc w:val="both"/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Fire Alarm extension to WC Area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228D" w14:textId="754D3671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0D52C5" w:rsidRPr="007C5094" w14:paraId="65B9EBF5" w14:textId="77777777" w:rsidTr="008C0624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2F4E" w14:textId="306C55B9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3</w:t>
            </w:r>
            <w:r w:rsidR="00185D10"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84AC" w14:textId="1AD38C1D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A34E" w14:textId="44DD3529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185D10" w:rsidRPr="007C5094" w14:paraId="2B27D2C5" w14:textId="77777777" w:rsidTr="008C0624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1FD1" w14:textId="68C149CA" w:rsidR="00185D10" w:rsidRPr="007C5094" w:rsidRDefault="00185D10" w:rsidP="000D52C5">
            <w:pPr>
              <w:spacing w:line="231" w:lineRule="auto"/>
              <w:jc w:val="both"/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7DC0" w14:textId="40B2F7D2" w:rsidR="00185D10" w:rsidRPr="007C5094" w:rsidRDefault="00185D10" w:rsidP="000D52C5">
            <w:pPr>
              <w:spacing w:line="231" w:lineRule="auto"/>
              <w:jc w:val="both"/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0D15" w14:textId="2CDA117A" w:rsidR="00185D10" w:rsidRPr="007C5094" w:rsidRDefault="00185D10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0D52C5" w:rsidRPr="007C5094" w14:paraId="5D559C22" w14:textId="77777777" w:rsidTr="00A935A5">
        <w:trPr>
          <w:trHeight w:val="420"/>
          <w:jc w:val="center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1808" w14:textId="2126F3A5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b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color w:val="595959"/>
                <w:szCs w:val="20"/>
                <w:lang w:val="en-GB"/>
              </w:rPr>
              <w:t>Others Proposed</w:t>
            </w:r>
          </w:p>
        </w:tc>
      </w:tr>
      <w:tr w:rsidR="000D52C5" w:rsidRPr="007C5094" w14:paraId="580B4C3E" w14:textId="77777777" w:rsidTr="008C0624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6875" w14:textId="71E150C6" w:rsidR="000D52C5" w:rsidRPr="007C5094" w:rsidRDefault="006C3F4A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color w:val="595959"/>
                <w:szCs w:val="20"/>
                <w:lang w:val="en-GB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0268" w14:textId="77777777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2893" w14:textId="6E5DBEE8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0D52C5" w:rsidRPr="007C5094" w14:paraId="2CA78841" w14:textId="77777777" w:rsidTr="008C0624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9884" w14:textId="31D541FD" w:rsidR="000D52C5" w:rsidRPr="007C5094" w:rsidRDefault="006C3F4A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color w:val="595959"/>
                <w:szCs w:val="20"/>
                <w:lang w:val="en-GB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C69D" w14:textId="77777777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3387" w14:textId="1D71AC71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6C3F4A" w:rsidRPr="007C5094" w14:paraId="5B00C411" w14:textId="77777777" w:rsidTr="008C0624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3012" w14:textId="1632F4D7" w:rsidR="006C3F4A" w:rsidRPr="007C5094" w:rsidRDefault="006C3F4A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color w:val="595959"/>
                <w:szCs w:val="20"/>
                <w:lang w:val="en-GB"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FDB9" w14:textId="77777777" w:rsidR="006C3F4A" w:rsidRPr="007C5094" w:rsidRDefault="006C3F4A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A494" w14:textId="77777777" w:rsidR="006C3F4A" w:rsidRPr="007C5094" w:rsidRDefault="006C3F4A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</w:tr>
      <w:tr w:rsidR="000D52C5" w:rsidRPr="007C5094" w14:paraId="14585B80" w14:textId="77777777" w:rsidTr="008C0624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15AD" w14:textId="77777777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837D" w14:textId="3F1120C0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0CA1" w14:textId="31535653" w:rsidR="000D52C5" w:rsidRPr="007C5094" w:rsidRDefault="000D52C5" w:rsidP="000D52C5">
            <w:pPr>
              <w:spacing w:line="231" w:lineRule="auto"/>
              <w:jc w:val="both"/>
              <w:rPr>
                <w:rFonts w:ascii="Century Gothic" w:hAnsi="Century Gothic"/>
                <w:b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color w:val="595959"/>
                <w:szCs w:val="20"/>
                <w:lang w:val="en-GB"/>
              </w:rPr>
              <w:t>£</w:t>
            </w:r>
          </w:p>
        </w:tc>
      </w:tr>
      <w:bookmarkEnd w:id="0"/>
    </w:tbl>
    <w:p w14:paraId="5CC69C9A" w14:textId="4A72A433" w:rsidR="00614A79" w:rsidRDefault="00614A79" w:rsidP="00EF57BC">
      <w:pPr>
        <w:spacing w:line="231" w:lineRule="auto"/>
        <w:jc w:val="both"/>
        <w:rPr>
          <w:rFonts w:ascii="Century Gothic" w:hAnsi="Century Gothic"/>
          <w:bCs/>
          <w:color w:val="595959"/>
          <w:szCs w:val="20"/>
          <w:lang w:val="en-GB"/>
        </w:rPr>
      </w:pPr>
    </w:p>
    <w:p w14:paraId="2B1213B7" w14:textId="77777777" w:rsidR="00614A79" w:rsidRPr="007C5094" w:rsidRDefault="00614A79" w:rsidP="00EF57BC">
      <w:pPr>
        <w:spacing w:line="231" w:lineRule="auto"/>
        <w:jc w:val="both"/>
        <w:rPr>
          <w:rFonts w:ascii="Century Gothic" w:hAnsi="Century Gothic"/>
          <w:bCs/>
          <w:color w:val="595959"/>
          <w:szCs w:val="20"/>
          <w:lang w:val="en-GB"/>
        </w:rPr>
      </w:pPr>
    </w:p>
    <w:tbl>
      <w:tblPr>
        <w:tblW w:w="10341" w:type="dxa"/>
        <w:tblInd w:w="17" w:type="dxa"/>
        <w:tblLook w:val="04A0" w:firstRow="1" w:lastRow="0" w:firstColumn="1" w:lastColumn="0" w:noHBand="0" w:noVBand="1"/>
      </w:tblPr>
      <w:tblGrid>
        <w:gridCol w:w="1508"/>
        <w:gridCol w:w="6569"/>
        <w:gridCol w:w="2264"/>
      </w:tblGrid>
      <w:tr w:rsidR="004B41DF" w:rsidRPr="007C5094" w14:paraId="70F9C509" w14:textId="77777777" w:rsidTr="006A6649">
        <w:tc>
          <w:tcPr>
            <w:tcW w:w="10341" w:type="dxa"/>
            <w:gridSpan w:val="3"/>
          </w:tcPr>
          <w:p w14:paraId="420DD21E" w14:textId="77777777" w:rsidR="003157FF" w:rsidRDefault="003157FF" w:rsidP="006A6649">
            <w:pPr>
              <w:widowControl/>
              <w:autoSpaceDE/>
              <w:autoSpaceDN/>
              <w:adjustRightInd/>
              <w:rPr>
                <w:rFonts w:ascii="Century Gothic" w:hAnsi="Century Gothic"/>
                <w:b/>
                <w:color w:val="595959"/>
                <w:sz w:val="48"/>
                <w:szCs w:val="48"/>
                <w:lang w:val="en-GB"/>
              </w:rPr>
            </w:pPr>
          </w:p>
          <w:p w14:paraId="105A3D99" w14:textId="1848F5E3" w:rsidR="004B41DF" w:rsidRPr="007C5094" w:rsidRDefault="004B41DF" w:rsidP="006A6649">
            <w:pPr>
              <w:widowControl/>
              <w:autoSpaceDE/>
              <w:autoSpaceDN/>
              <w:adjustRightInd/>
              <w:rPr>
                <w:rFonts w:ascii="Century Gothic" w:hAnsi="Century Gothic"/>
                <w:b/>
                <w:color w:val="595959"/>
                <w:sz w:val="48"/>
                <w:szCs w:val="48"/>
                <w:lang w:val="en-GB"/>
              </w:rPr>
            </w:pPr>
            <w:r w:rsidRPr="007C5094">
              <w:rPr>
                <w:rFonts w:ascii="Century Gothic" w:hAnsi="Century Gothic"/>
                <w:b/>
                <w:color w:val="595959"/>
                <w:sz w:val="48"/>
                <w:szCs w:val="48"/>
                <w:lang w:val="en-GB"/>
              </w:rPr>
              <w:lastRenderedPageBreak/>
              <w:t>MECHANICAL FORM OF TENDER</w:t>
            </w:r>
          </w:p>
        </w:tc>
      </w:tr>
      <w:tr w:rsidR="004B41DF" w:rsidRPr="007C5094" w14:paraId="1250C82E" w14:textId="77777777" w:rsidTr="006A6649">
        <w:trPr>
          <w:gridAfter w:val="1"/>
          <w:wAfter w:w="2264" w:type="dxa"/>
          <w:trHeight w:val="504"/>
        </w:trPr>
        <w:tc>
          <w:tcPr>
            <w:tcW w:w="1508" w:type="dxa"/>
          </w:tcPr>
          <w:p w14:paraId="3908DBC9" w14:textId="77777777" w:rsidR="004B41DF" w:rsidRPr="007C5094" w:rsidRDefault="004B41DF" w:rsidP="006A6649">
            <w:pPr>
              <w:spacing w:before="120" w:after="120"/>
              <w:rPr>
                <w:rFonts w:ascii="Century Gothic" w:hAnsi="Century Gothic"/>
                <w:b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color w:val="595959"/>
                <w:szCs w:val="20"/>
                <w:lang w:val="en-GB"/>
              </w:rPr>
              <w:lastRenderedPageBreak/>
              <w:t>schedule ref</w:t>
            </w:r>
          </w:p>
        </w:tc>
        <w:tc>
          <w:tcPr>
            <w:tcW w:w="6569" w:type="dxa"/>
          </w:tcPr>
          <w:p w14:paraId="23E48F0E" w14:textId="0FD4F089" w:rsidR="004B41DF" w:rsidRPr="007C5094" w:rsidRDefault="00AE1362" w:rsidP="006A6649">
            <w:pPr>
              <w:spacing w:before="120" w:after="120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Revision </w:t>
            </w:r>
            <w:r>
              <w:rPr>
                <w:rFonts w:ascii="Century Gothic" w:hAnsi="Century Gothic"/>
                <w:color w:val="595959"/>
                <w:szCs w:val="20"/>
                <w:lang w:val="en-GB"/>
              </w:rPr>
              <w:t>D2</w:t>
            </w: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/</w:t>
            </w:r>
            <w:r>
              <w:rPr>
                <w:rFonts w:ascii="Century Gothic" w:hAnsi="Century Gothic"/>
                <w:color w:val="595959"/>
                <w:szCs w:val="20"/>
                <w:lang w:val="en-GB"/>
              </w:rPr>
              <w:t>P02</w:t>
            </w: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 – </w:t>
            </w:r>
            <w:r>
              <w:rPr>
                <w:rFonts w:ascii="Century Gothic" w:hAnsi="Century Gothic"/>
                <w:color w:val="595959"/>
                <w:szCs w:val="20"/>
                <w:lang w:val="en-GB"/>
              </w:rPr>
              <w:t>2022.02.23</w:t>
            </w:r>
          </w:p>
        </w:tc>
      </w:tr>
    </w:tbl>
    <w:p w14:paraId="401C5A1D" w14:textId="77777777" w:rsidR="004B41DF" w:rsidRPr="007C5094" w:rsidRDefault="004B41DF" w:rsidP="004B41DF">
      <w:pPr>
        <w:rPr>
          <w:lang w:val="en-GB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937"/>
        <w:gridCol w:w="1418"/>
      </w:tblGrid>
      <w:tr w:rsidR="00B8205B" w:rsidRPr="007C5094" w14:paraId="689B1B8E" w14:textId="77777777" w:rsidTr="006A6649">
        <w:trPr>
          <w:trHeight w:val="33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D65D" w14:textId="2E73D2A7" w:rsidR="004B41DF" w:rsidRPr="007C5094" w:rsidRDefault="004B41DF" w:rsidP="007C5094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80BB" w14:textId="77777777" w:rsidR="004B41DF" w:rsidRPr="007C5094" w:rsidRDefault="004B41DF" w:rsidP="006A6649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Preliminaries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62B2" w14:textId="77777777" w:rsidR="004B41DF" w:rsidRPr="007C5094" w:rsidRDefault="004B41DF" w:rsidP="006A6649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3E0601" w:rsidRPr="007C5094" w14:paraId="7106E66A" w14:textId="77777777" w:rsidTr="006A6649">
        <w:trPr>
          <w:trHeight w:val="33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B7BE" w14:textId="77777777" w:rsidR="003E0601" w:rsidRPr="007C5094" w:rsidRDefault="003E0601" w:rsidP="007C5094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1174" w14:textId="77777777" w:rsidR="003E0601" w:rsidRPr="007C5094" w:rsidRDefault="003E0601" w:rsidP="003E0601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Coordination of Services</w:t>
            </w: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. </w:t>
            </w:r>
          </w:p>
          <w:p w14:paraId="19E8BC08" w14:textId="7F5DEFFB" w:rsidR="003E0601" w:rsidRPr="007C5094" w:rsidRDefault="003E0601" w:rsidP="00D61C43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3E0601">
              <w:rPr>
                <w:rFonts w:ascii="Century Gothic" w:hAnsi="Century Gothic"/>
                <w:color w:val="595959"/>
                <w:szCs w:val="20"/>
                <w:lang w:val="en-GB"/>
              </w:rPr>
              <w:t>Strip Out of existing mechanical and PH services prior to demolition</w:t>
            </w:r>
            <w:r>
              <w:rPr>
                <w:rFonts w:ascii="Century Gothic" w:hAnsi="Century Gothic"/>
                <w:color w:val="595959"/>
                <w:szCs w:val="20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47BD" w14:textId="1C0A8128" w:rsidR="003E0601" w:rsidRDefault="003E0601" w:rsidP="006A6649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D61C43" w:rsidRPr="007C5094" w14:paraId="3ED700F9" w14:textId="77777777" w:rsidTr="006A6649">
        <w:trPr>
          <w:trHeight w:val="33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0A71" w14:textId="77777777" w:rsidR="00D61C43" w:rsidRPr="007C5094" w:rsidRDefault="00D61C43" w:rsidP="007C5094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1431" w14:textId="77777777" w:rsidR="00D61C43" w:rsidRPr="007C5094" w:rsidRDefault="00D61C43" w:rsidP="00D61C43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Coordination of Services</w:t>
            </w: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. </w:t>
            </w:r>
          </w:p>
          <w:p w14:paraId="48488F28" w14:textId="74ACC9D5" w:rsidR="00D61C43" w:rsidRDefault="00D61C43" w:rsidP="00D61C43">
            <w:pP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Provisions for co-ordination of mechanical, </w:t>
            </w:r>
            <w:r w:rsidR="00C833F6"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electrical,</w:t>
            </w: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 xml:space="preserve"> and other related services, including co-ordinated drawings for approval.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BFE9" w14:textId="6334D8CC" w:rsidR="00D61C43" w:rsidRPr="007C5094" w:rsidRDefault="00D61C43" w:rsidP="006A6649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A91979" w:rsidRPr="007C5094" w14:paraId="388DAEAC" w14:textId="77777777" w:rsidTr="006A6649">
        <w:trPr>
          <w:trHeight w:val="33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1130" w14:textId="77777777" w:rsidR="00A91979" w:rsidRPr="007C5094" w:rsidRDefault="00A91979" w:rsidP="007C5094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D367" w14:textId="77777777" w:rsidR="00A91979" w:rsidRDefault="00A91979" w:rsidP="00A91979">
            <w:pP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  <w:t>Drawings.</w:t>
            </w:r>
          </w:p>
          <w:p w14:paraId="647D22FF" w14:textId="2950FA12" w:rsidR="00A91979" w:rsidRDefault="00A661C8" w:rsidP="00A91979">
            <w:pP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</w:pPr>
            <w:r w:rsidRPr="00A661C8">
              <w:rPr>
                <w:rFonts w:ascii="Century Gothic" w:hAnsi="Century Gothic"/>
                <w:noProof/>
                <w:color w:val="595959"/>
                <w:szCs w:val="20"/>
              </w:rPr>
              <w:t>Production of co-ordinated working drawings and technical submissions.</w:t>
            </w:r>
            <w:r>
              <w:rPr>
                <w:rFonts w:ascii="Century Gothic" w:hAnsi="Century Gothic"/>
                <w:noProof/>
                <w:color w:val="595959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7232" w14:textId="40232067" w:rsidR="00A91979" w:rsidRPr="007C5094" w:rsidRDefault="00A91979" w:rsidP="006A6649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900F61" w:rsidRPr="007C5094" w14:paraId="2A97C1DD" w14:textId="77777777" w:rsidTr="006A6649">
        <w:trPr>
          <w:trHeight w:val="33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2FC" w14:textId="77777777" w:rsidR="00900F61" w:rsidRPr="007C5094" w:rsidRDefault="00900F61" w:rsidP="007C5094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A4D4" w14:textId="77777777" w:rsidR="00900F61" w:rsidRDefault="00900F61" w:rsidP="00900F61">
            <w:pP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</w:pPr>
            <w:r w:rsidRPr="008108A6"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  <w:t>Utilities.</w:t>
            </w:r>
          </w:p>
          <w:p w14:paraId="5F88BC5D" w14:textId="7448AE63" w:rsidR="00900F61" w:rsidRDefault="00900F61" w:rsidP="00900F61">
            <w:pP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</w:pPr>
            <w:r>
              <w:rPr>
                <w:rFonts w:ascii="Century Gothic" w:hAnsi="Century Gothic"/>
                <w:noProof/>
                <w:color w:val="595959"/>
                <w:szCs w:val="20"/>
              </w:rPr>
              <w:t>Provision of new incoming mains water supply</w:t>
            </w:r>
            <w:r w:rsidR="002343E4">
              <w:rPr>
                <w:rFonts w:ascii="Century Gothic" w:hAnsi="Century Gothic"/>
                <w:noProof/>
                <w:color w:val="595959"/>
                <w:szCs w:val="20"/>
              </w:rPr>
              <w:t>. C</w:t>
            </w:r>
            <w:r w:rsidRPr="00E46F0E">
              <w:rPr>
                <w:rFonts w:ascii="Century Gothic" w:hAnsi="Century Gothic"/>
                <w:noProof/>
                <w:color w:val="595959"/>
                <w:szCs w:val="20"/>
              </w:rPr>
              <w:t>o-ordination &amp; provision of incoming supply arrangement including all necessary correspondence with the utility providers.</w:t>
            </w:r>
            <w:r w:rsidR="006F2F64">
              <w:rPr>
                <w:rFonts w:ascii="Century Gothic" w:hAnsi="Century Gothic"/>
                <w:noProof/>
                <w:color w:val="595959"/>
                <w:szCs w:val="20"/>
              </w:rPr>
              <w:t xml:space="preserve"> (Application has been made – awaiting response from statutory authority)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2E81" w14:textId="7694575E" w:rsidR="00900F61" w:rsidRPr="007C5094" w:rsidRDefault="00900F61" w:rsidP="006A6649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B8205B" w:rsidRPr="007C5094" w14:paraId="01ED9EFB" w14:textId="77777777" w:rsidTr="006A6649">
        <w:trPr>
          <w:trHeight w:val="3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9405" w14:textId="759C5827" w:rsidR="004B41DF" w:rsidRPr="007C5094" w:rsidRDefault="004B41DF" w:rsidP="007C5094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7CB0" w14:textId="06DD5451" w:rsidR="004B41DF" w:rsidRDefault="00570176" w:rsidP="006A6649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570176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 xml:space="preserve">Electric Heating. </w:t>
            </w:r>
          </w:p>
          <w:p w14:paraId="73F85BDF" w14:textId="2224FFB4" w:rsidR="00570176" w:rsidRPr="00570176" w:rsidRDefault="00570176" w:rsidP="006A6649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color w:val="595959"/>
                <w:szCs w:val="20"/>
                <w:lang w:val="en-GB"/>
              </w:rPr>
              <w:t>Supply, installation and commissioning of radiant panels</w:t>
            </w:r>
            <w:r w:rsidR="00C833F6">
              <w:rPr>
                <w:rFonts w:ascii="Century Gothic" w:hAnsi="Century Gothic"/>
                <w:color w:val="595959"/>
                <w:szCs w:val="20"/>
                <w:lang w:val="en-GB"/>
              </w:rPr>
              <w:t>.</w:t>
            </w:r>
          </w:p>
          <w:p w14:paraId="591E533D" w14:textId="748C6898" w:rsidR="00570176" w:rsidRPr="007C5094" w:rsidRDefault="00570176" w:rsidP="006A6649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39AD" w14:textId="77777777" w:rsidR="004B41DF" w:rsidRPr="007C5094" w:rsidRDefault="004B41DF" w:rsidP="006A6649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D61C43" w:rsidRPr="007C5094" w14:paraId="1D799DD8" w14:textId="77777777" w:rsidTr="006A6649">
        <w:trPr>
          <w:trHeight w:val="3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2EE" w14:textId="77777777" w:rsidR="00D61C43" w:rsidRPr="007C5094" w:rsidRDefault="00D61C43" w:rsidP="007C5094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9C53" w14:textId="72683952" w:rsidR="00D61C43" w:rsidRDefault="00D249E5" w:rsidP="006A6649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 xml:space="preserve">Heat Recovery </w:t>
            </w:r>
            <w:r w:rsidR="00D61C43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Ventilation</w:t>
            </w:r>
            <w:r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 xml:space="preserve"> </w:t>
            </w:r>
            <w:r w:rsidR="00C833F6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–</w:t>
            </w:r>
            <w:r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 xml:space="preserve"> </w:t>
            </w:r>
            <w:r w:rsidR="00C833F6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Public Toilets</w:t>
            </w:r>
            <w:r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 xml:space="preserve"> </w:t>
            </w:r>
          </w:p>
          <w:p w14:paraId="5EA0F6E3" w14:textId="79EE5D5C" w:rsidR="00D61C43" w:rsidRPr="00570176" w:rsidRDefault="00D61C43" w:rsidP="006A6649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noProof/>
                <w:color w:val="595959"/>
                <w:szCs w:val="20"/>
              </w:rPr>
              <w:t>S</w:t>
            </w:r>
            <w:r w:rsidRPr="00E43A41">
              <w:rPr>
                <w:rFonts w:ascii="Century Gothic" w:hAnsi="Century Gothic"/>
                <w:noProof/>
                <w:color w:val="595959"/>
                <w:szCs w:val="20"/>
              </w:rPr>
              <w:t>upply, installation, testing and commissioning of</w:t>
            </w:r>
            <w:r>
              <w:rPr>
                <w:rFonts w:ascii="Century Gothic" w:hAnsi="Century Gothic"/>
                <w:noProof/>
                <w:color w:val="595959"/>
                <w:szCs w:val="20"/>
              </w:rPr>
              <w:t xml:space="preserve"> ventilation systems</w:t>
            </w:r>
            <w:r w:rsidRPr="00E43A41">
              <w:rPr>
                <w:rFonts w:ascii="Century Gothic" w:hAnsi="Century Gothic"/>
                <w:noProof/>
                <w:color w:val="595959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45AB" w14:textId="77777777" w:rsidR="00D61C43" w:rsidRPr="007C5094" w:rsidRDefault="00D61C43" w:rsidP="006A6649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</w:tr>
      <w:tr w:rsidR="00AE1362" w:rsidRPr="007C5094" w14:paraId="2E64F719" w14:textId="77777777" w:rsidTr="006A6649">
        <w:trPr>
          <w:trHeight w:val="3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ED01" w14:textId="77777777" w:rsidR="00AE1362" w:rsidRPr="007C5094" w:rsidRDefault="00AE1362" w:rsidP="00AE1362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5EA4" w14:textId="3558BAC3" w:rsidR="00AE1362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 xml:space="preserve">Extract Ventilation – Cafe </w:t>
            </w:r>
          </w:p>
          <w:p w14:paraId="09323C92" w14:textId="7D1B6DA6" w:rsidR="00AE1362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noProof/>
                <w:color w:val="595959"/>
                <w:szCs w:val="20"/>
              </w:rPr>
              <w:t>S</w:t>
            </w:r>
            <w:r w:rsidRPr="00E43A41">
              <w:rPr>
                <w:rFonts w:ascii="Century Gothic" w:hAnsi="Century Gothic"/>
                <w:noProof/>
                <w:color w:val="595959"/>
                <w:szCs w:val="20"/>
              </w:rPr>
              <w:t>upply, installation, testing and commissioning of</w:t>
            </w:r>
            <w:r>
              <w:rPr>
                <w:rFonts w:ascii="Century Gothic" w:hAnsi="Century Gothic"/>
                <w:noProof/>
                <w:color w:val="595959"/>
                <w:szCs w:val="20"/>
              </w:rPr>
              <w:t xml:space="preserve"> ventilation systems</w:t>
            </w:r>
            <w:r w:rsidRPr="00E43A41">
              <w:rPr>
                <w:rFonts w:ascii="Century Gothic" w:hAnsi="Century Gothic"/>
                <w:noProof/>
                <w:color w:val="595959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7485" w14:textId="77777777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</w:tr>
      <w:tr w:rsidR="00AE1362" w:rsidRPr="007C5094" w14:paraId="109E6F04" w14:textId="77777777" w:rsidTr="006A6649">
        <w:trPr>
          <w:trHeight w:val="3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7B0C" w14:textId="7259AB42" w:rsidR="00AE1362" w:rsidRPr="007C5094" w:rsidRDefault="00AE1362" w:rsidP="00AE1362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1078" w14:textId="77777777" w:rsidR="00AE1362" w:rsidRDefault="00AE1362" w:rsidP="00AE1362">
            <w:pP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  <w:t>Domestic Cold Water Services.</w:t>
            </w:r>
          </w:p>
          <w:p w14:paraId="4B71593F" w14:textId="35F92525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noProof/>
                <w:color w:val="595959"/>
                <w:szCs w:val="20"/>
              </w:rPr>
              <w:t xml:space="preserve">Supply, installation, testing and commissioning of domestic cold water services.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9037" w14:textId="77777777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AE1362" w:rsidRPr="007C5094" w14:paraId="7CFD5290" w14:textId="77777777" w:rsidTr="006A6649">
        <w:trPr>
          <w:trHeight w:val="3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A88C" w14:textId="00E7D98A" w:rsidR="00AE1362" w:rsidRPr="007C5094" w:rsidRDefault="00AE1362" w:rsidP="00AE1362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C34C" w14:textId="77777777" w:rsidR="00AE1362" w:rsidRDefault="00AE1362" w:rsidP="00AE1362">
            <w:pP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  <w:t>Domestic Hot Water Services.</w:t>
            </w:r>
          </w:p>
          <w:p w14:paraId="3EEFD043" w14:textId="4362879B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noProof/>
                <w:color w:val="595959"/>
                <w:szCs w:val="20"/>
              </w:rPr>
              <w:t xml:space="preserve">Supply, installation, testing and commissioning of domestic hot water services. Including direct electric water heaters.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662C" w14:textId="77777777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AE1362" w:rsidRPr="007C5094" w14:paraId="0EA84005" w14:textId="77777777" w:rsidTr="006A6649">
        <w:trPr>
          <w:trHeight w:val="3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6171" w14:textId="3BD29E2B" w:rsidR="00AE1362" w:rsidRPr="007C5094" w:rsidRDefault="00AE1362" w:rsidP="00AE1362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80E8" w14:textId="77777777" w:rsidR="00AE1362" w:rsidRDefault="00AE1362" w:rsidP="00AE1362">
            <w:pP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  <w:t>Above Ground Drainage.</w:t>
            </w:r>
          </w:p>
          <w:p w14:paraId="6F87DABB" w14:textId="065847B4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E43A41">
              <w:rPr>
                <w:rFonts w:ascii="Century Gothic" w:hAnsi="Century Gothic"/>
                <w:noProof/>
                <w:color w:val="595959"/>
                <w:szCs w:val="20"/>
              </w:rPr>
              <w:t xml:space="preserve">Supply, installation, testing and commissioning of </w:t>
            </w:r>
            <w:r>
              <w:rPr>
                <w:rFonts w:ascii="Century Gothic" w:hAnsi="Century Gothic"/>
                <w:noProof/>
                <w:color w:val="595959"/>
                <w:szCs w:val="20"/>
              </w:rPr>
              <w:t>above ground drainage</w:t>
            </w:r>
            <w:r w:rsidRPr="00E43A41">
              <w:rPr>
                <w:rFonts w:ascii="Century Gothic" w:hAnsi="Century Gothic"/>
                <w:noProof/>
                <w:color w:val="595959"/>
                <w:szCs w:val="20"/>
              </w:rPr>
              <w:t>.</w:t>
            </w:r>
            <w:r>
              <w:rPr>
                <w:rFonts w:ascii="Century Gothic" w:hAnsi="Century Gothic"/>
                <w:noProof/>
                <w:color w:val="595959"/>
                <w:szCs w:val="20"/>
              </w:rPr>
              <w:t xml:space="preserve"> </w:t>
            </w:r>
            <w:r w:rsidRPr="00583888">
              <w:rPr>
                <w:rFonts w:ascii="Century Gothic" w:hAnsi="Century Gothic"/>
                <w:noProof/>
                <w:color w:val="595959"/>
                <w:szCs w:val="20"/>
              </w:rPr>
              <w:t>(inc. condensate installation for</w:t>
            </w:r>
            <w:r>
              <w:rPr>
                <w:rFonts w:ascii="Century Gothic" w:hAnsi="Century Gothic"/>
                <w:noProof/>
                <w:color w:val="595959"/>
                <w:szCs w:val="20"/>
              </w:rPr>
              <w:t xml:space="preserve"> water heaters &amp; </w:t>
            </w:r>
            <w:r w:rsidRPr="00583888">
              <w:rPr>
                <w:rFonts w:ascii="Century Gothic" w:hAnsi="Century Gothic"/>
                <w:noProof/>
                <w:color w:val="595959"/>
                <w:szCs w:val="20"/>
              </w:rPr>
              <w:t>ventilation systems etc)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17FE" w14:textId="77777777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AE1362" w:rsidRPr="007C5094" w14:paraId="72EA3147" w14:textId="77777777" w:rsidTr="006A6649">
        <w:trPr>
          <w:trHeight w:val="3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C400" w14:textId="7F1FC2FC" w:rsidR="00AE1362" w:rsidRPr="007C5094" w:rsidRDefault="00AE1362" w:rsidP="00AE1362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B4FC" w14:textId="77777777" w:rsidR="00AE1362" w:rsidRDefault="00AE1362" w:rsidP="00AE1362">
            <w:pP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  <w:t>Air Conditioning Systems.</w:t>
            </w:r>
          </w:p>
          <w:p w14:paraId="69E81913" w14:textId="6FB7B11B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E43A41">
              <w:rPr>
                <w:rFonts w:ascii="Century Gothic" w:hAnsi="Century Gothic"/>
                <w:noProof/>
                <w:color w:val="595959"/>
                <w:szCs w:val="20"/>
              </w:rPr>
              <w:t xml:space="preserve">Supply, installation, testing and commissioning of </w:t>
            </w:r>
            <w:r w:rsidRPr="00083E0D">
              <w:rPr>
                <w:rFonts w:ascii="Century Gothic" w:hAnsi="Century Gothic"/>
                <w:noProof/>
                <w:color w:val="595959"/>
                <w:szCs w:val="20"/>
              </w:rPr>
              <w:t>VRF air conditioning system</w:t>
            </w:r>
            <w:r>
              <w:rPr>
                <w:rFonts w:ascii="Century Gothic" w:hAnsi="Century Gothic"/>
                <w:noProof/>
                <w:color w:val="595959"/>
                <w:szCs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EF62" w14:textId="77777777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AE1362" w:rsidRPr="007C5094" w14:paraId="36BA75BC" w14:textId="77777777" w:rsidTr="006A6649">
        <w:trPr>
          <w:trHeight w:val="3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16AB" w14:textId="758C663F" w:rsidR="00AE1362" w:rsidRPr="007C5094" w:rsidRDefault="00AE1362" w:rsidP="00AE1362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1A04" w14:textId="77777777" w:rsidR="00AE1362" w:rsidRDefault="00AE1362" w:rsidP="00AE1362">
            <w:pP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  <w:t>Thermal Insulation.</w:t>
            </w:r>
          </w:p>
          <w:p w14:paraId="519F87EB" w14:textId="433D60AA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287FA8">
              <w:rPr>
                <w:rFonts w:ascii="Century Gothic" w:hAnsi="Century Gothic"/>
                <w:noProof/>
                <w:color w:val="595959"/>
                <w:szCs w:val="20"/>
              </w:rPr>
              <w:t>Design, supply and installation of thermal insulation to domestic hot &amp; cold water pipework services</w:t>
            </w:r>
            <w:r>
              <w:rPr>
                <w:rFonts w:ascii="Century Gothic" w:hAnsi="Century Gothic"/>
                <w:noProof/>
                <w:color w:val="595959"/>
                <w:szCs w:val="20"/>
              </w:rPr>
              <w:t xml:space="preserve"> as well as the ductwork.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2E7D" w14:textId="77777777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AE1362" w:rsidRPr="007C5094" w14:paraId="04734043" w14:textId="77777777" w:rsidTr="006A6649">
        <w:trPr>
          <w:trHeight w:val="3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5DD1" w14:textId="62DBFC16" w:rsidR="00AE1362" w:rsidRPr="007C5094" w:rsidRDefault="00AE1362" w:rsidP="00AE1362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E47B" w14:textId="0791DB79" w:rsidR="00AE1362" w:rsidRPr="00263768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b/>
                <w:color w:val="595959"/>
                <w:szCs w:val="20"/>
                <w:lang w:val="en-GB"/>
              </w:rPr>
            </w:pPr>
            <w:r w:rsidRPr="00263768">
              <w:rPr>
                <w:rFonts w:ascii="Century Gothic" w:hAnsi="Century Gothic"/>
                <w:b/>
                <w:color w:val="595959"/>
                <w:szCs w:val="20"/>
                <w:lang w:val="en-GB"/>
              </w:rPr>
              <w:t>Commissioning.</w:t>
            </w:r>
          </w:p>
          <w:p w14:paraId="1370E8C8" w14:textId="2323F111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Full testing and Commissioning of Services.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E991" w14:textId="77777777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AE1362" w:rsidRPr="007C5094" w14:paraId="48E266E0" w14:textId="77777777" w:rsidTr="006A6649">
        <w:trPr>
          <w:trHeight w:val="3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030F" w14:textId="213B77D3" w:rsidR="00AE1362" w:rsidRPr="007C5094" w:rsidRDefault="00AE1362" w:rsidP="00AE1362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438C" w14:textId="77777777" w:rsidR="00AE1362" w:rsidRPr="00E75C15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E75C15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Flushing and water treatment.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1752" w14:textId="77777777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AE1362" w:rsidRPr="007C5094" w14:paraId="713DC016" w14:textId="77777777" w:rsidTr="006A6649">
        <w:trPr>
          <w:trHeight w:val="3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B3FC" w14:textId="77777777" w:rsidR="00AE1362" w:rsidRPr="007C5094" w:rsidRDefault="00AE1362" w:rsidP="00AE1362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9F39" w14:textId="3B85CF7E" w:rsidR="00AE1362" w:rsidRPr="00263768" w:rsidRDefault="00AE1362" w:rsidP="00AE1362">
            <w:pP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  <w:t>O&amp;M Manuals &amp; As Installed Drawings.</w:t>
            </w:r>
          </w:p>
          <w:p w14:paraId="5CCDA150" w14:textId="41C4A9CF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 xml:space="preserve">The provision of </w:t>
            </w:r>
            <w:r w:rsidRPr="007C5094"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O&amp;M Manuals &amp; As Installed Record Drawings.</w:t>
            </w:r>
            <w:r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 xml:space="preserve"> In </w:t>
            </w:r>
            <w:proofErr w:type="spellStart"/>
            <w:r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a</w:t>
            </w:r>
            <w:proofErr w:type="spellEnd"/>
            <w:r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 xml:space="preserve"> agreed format.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60F0" w14:textId="47B2FA26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AE1362" w:rsidRPr="007C5094" w14:paraId="0839594D" w14:textId="77777777" w:rsidTr="002919AC">
        <w:trPr>
          <w:trHeight w:val="3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6E66" w14:textId="77777777" w:rsidR="00AE1362" w:rsidRPr="007C5094" w:rsidRDefault="00AE1362" w:rsidP="00AE1362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31BD" w14:textId="12DEC613" w:rsidR="00AE1362" w:rsidRPr="00583888" w:rsidRDefault="00AE1362" w:rsidP="00AE1362">
            <w:pPr>
              <w:spacing w:line="231" w:lineRule="auto"/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  <w:t xml:space="preserve">Control Systems </w:t>
            </w:r>
          </w:p>
          <w:p w14:paraId="523A3331" w14:textId="4EDEE438" w:rsidR="00AE1362" w:rsidRDefault="00AE1362" w:rsidP="00AE1362">
            <w:pP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</w:pPr>
            <w:r w:rsidRPr="00583888">
              <w:rPr>
                <w:rFonts w:ascii="Century Gothic" w:hAnsi="Century Gothic"/>
                <w:noProof/>
                <w:color w:val="595959"/>
                <w:szCs w:val="20"/>
              </w:rPr>
              <w:t>Design, supply, installation and commissioning of automatic controls systems.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CD79" w14:textId="7CADD085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AE1362" w:rsidRPr="007C5094" w14:paraId="7DBA7EE9" w14:textId="77777777" w:rsidTr="002919AC">
        <w:trPr>
          <w:trHeight w:val="3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2C51" w14:textId="77777777" w:rsidR="00AE1362" w:rsidRPr="007C5094" w:rsidRDefault="00AE1362" w:rsidP="00AE1362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19E6" w14:textId="68DA1409" w:rsidR="00AE1362" w:rsidRPr="00B818FD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263768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Builders Work</w:t>
            </w:r>
            <w:r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 xml:space="preserve"> </w:t>
            </w:r>
          </w:p>
          <w:p w14:paraId="6E78EB23" w14:textId="317C796D" w:rsidR="00AE1362" w:rsidRDefault="00AE1362" w:rsidP="00AE1362">
            <w:pP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</w:pPr>
            <w:r w:rsidRPr="00583888">
              <w:rPr>
                <w:rFonts w:ascii="Century Gothic" w:hAnsi="Century Gothic"/>
                <w:noProof/>
                <w:color w:val="595959"/>
                <w:szCs w:val="20"/>
              </w:rPr>
              <w:t>Design and provision of all builderswork holes, channels and making good to existing fabric.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9FC1" w14:textId="33257B99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AE1362" w:rsidRPr="007C5094" w14:paraId="36D768DE" w14:textId="77777777" w:rsidTr="002919AC">
        <w:trPr>
          <w:trHeight w:val="3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8D6F" w14:textId="77777777" w:rsidR="00AE1362" w:rsidRPr="007C5094" w:rsidRDefault="00AE1362" w:rsidP="00AE1362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2185" w14:textId="6684904D" w:rsidR="00AE1362" w:rsidRPr="00583888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  <w:t xml:space="preserve">Thermal Expansion &amp; Contraction </w:t>
            </w:r>
          </w:p>
          <w:p w14:paraId="0BBA99BE" w14:textId="50519367" w:rsidR="00AE1362" w:rsidRDefault="00AE1362" w:rsidP="00AE1362">
            <w:pPr>
              <w:rPr>
                <w:rFonts w:ascii="Century Gothic" w:hAnsi="Century Gothic"/>
                <w:b/>
                <w:bCs/>
                <w:noProof/>
                <w:color w:val="595959"/>
                <w:szCs w:val="20"/>
              </w:rPr>
            </w:pPr>
            <w:r w:rsidRPr="00583888">
              <w:rPr>
                <w:rFonts w:ascii="Century Gothic" w:hAnsi="Century Gothic"/>
                <w:noProof/>
                <w:color w:val="595959"/>
                <w:szCs w:val="20"/>
              </w:rPr>
              <w:t>Design, supply and installation of adequate provision for movement of pipework due to thermal expansion and contraction, hydraulic pressures and building movement.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CD44" w14:textId="40036B08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AE1362" w:rsidRPr="007C5094" w14:paraId="1BDEE59F" w14:textId="77777777" w:rsidTr="006A6649">
        <w:trPr>
          <w:trHeight w:val="3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3AFB" w14:textId="77777777" w:rsidR="00AE1362" w:rsidRPr="007C5094" w:rsidRDefault="00AE1362" w:rsidP="00AE1362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6E45" w14:textId="2968A484" w:rsidR="00AE1362" w:rsidRPr="00263768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b/>
                <w:color w:val="595959"/>
                <w:szCs w:val="20"/>
                <w:lang w:val="en-GB"/>
              </w:rPr>
            </w:pPr>
            <w:r w:rsidRPr="00263768">
              <w:rPr>
                <w:rFonts w:ascii="Century Gothic" w:hAnsi="Century Gothic"/>
                <w:b/>
                <w:color w:val="595959"/>
                <w:szCs w:val="20"/>
                <w:lang w:val="en-GB"/>
              </w:rPr>
              <w:t>Building logbook</w:t>
            </w:r>
            <w:r>
              <w:rPr>
                <w:rFonts w:ascii="Century Gothic" w:hAnsi="Century Gothic"/>
                <w:b/>
                <w:color w:val="595959"/>
                <w:szCs w:val="20"/>
                <w:lang w:val="en-GB"/>
              </w:rPr>
              <w:t xml:space="preserve"> and User Guide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4B05" w14:textId="6820A6FC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AE1362" w:rsidRPr="007C5094" w14:paraId="5DABA6E2" w14:textId="77777777" w:rsidTr="006A6649">
        <w:trPr>
          <w:trHeight w:val="3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52B1" w14:textId="77777777" w:rsidR="00AE1362" w:rsidRPr="007C5094" w:rsidRDefault="00AE1362" w:rsidP="00AE1362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8C14" w14:textId="6A19DC6D" w:rsidR="00AE1362" w:rsidRPr="00263768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b/>
                <w:color w:val="595959"/>
                <w:szCs w:val="20"/>
                <w:lang w:val="en-GB"/>
              </w:rPr>
            </w:pPr>
            <w:r w:rsidRPr="00263768">
              <w:rPr>
                <w:rFonts w:ascii="Century Gothic" w:hAnsi="Century Gothic"/>
                <w:b/>
                <w:color w:val="595959"/>
                <w:szCs w:val="20"/>
                <w:lang w:val="en-GB"/>
              </w:rPr>
              <w:t>Training.</w:t>
            </w:r>
          </w:p>
          <w:p w14:paraId="29111F5A" w14:textId="0B0CBADE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Client training of the new mechanical services systems.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8B60" w14:textId="38334D29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AE1362" w:rsidRPr="007C5094" w14:paraId="3944B1D8" w14:textId="77777777" w:rsidTr="006A6649">
        <w:trPr>
          <w:trHeight w:val="3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92B6" w14:textId="2B9C0AB0" w:rsidR="00AE1362" w:rsidRPr="007C5094" w:rsidRDefault="00AE1362" w:rsidP="00AE1362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4500" w14:textId="77777777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Other (please identify);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1EFD" w14:textId="77777777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AE1362" w:rsidRPr="007C5094" w14:paraId="658A004C" w14:textId="77777777" w:rsidTr="006A6649">
        <w:trPr>
          <w:trHeight w:val="3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6E75" w14:textId="33316B13" w:rsidR="00AE1362" w:rsidRPr="007C5094" w:rsidRDefault="00AE1362" w:rsidP="00AE1362">
            <w:pPr>
              <w:pStyle w:val="ListParagraph"/>
              <w:numPr>
                <w:ilvl w:val="0"/>
                <w:numId w:val="28"/>
              </w:numPr>
              <w:spacing w:line="231" w:lineRule="auto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40D0" w14:textId="77777777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Other (please identify);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623F" w14:textId="77777777" w:rsidR="00AE1362" w:rsidRPr="007C5094" w:rsidRDefault="00AE1362" w:rsidP="00AE1362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</w:tbl>
    <w:p w14:paraId="07332042" w14:textId="77777777" w:rsidR="004B41DF" w:rsidRPr="007C5094" w:rsidRDefault="004B41DF" w:rsidP="004B41DF">
      <w:pPr>
        <w:spacing w:line="231" w:lineRule="auto"/>
        <w:jc w:val="both"/>
        <w:rPr>
          <w:rFonts w:ascii="Century Gothic" w:hAnsi="Century Gothic"/>
          <w:color w:val="595959"/>
          <w:szCs w:val="20"/>
          <w:lang w:val="en-GB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938"/>
        <w:gridCol w:w="1418"/>
      </w:tblGrid>
      <w:tr w:rsidR="00360154" w:rsidRPr="007C5094" w14:paraId="7F5070B8" w14:textId="77777777" w:rsidTr="00B61FBC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A3E4" w14:textId="77777777" w:rsidR="00360154" w:rsidRPr="007C5094" w:rsidRDefault="00360154" w:rsidP="00B61FBC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4B07" w14:textId="77777777" w:rsidR="00360154" w:rsidRPr="007C5094" w:rsidRDefault="00360154" w:rsidP="00B61FBC">
            <w:pPr>
              <w:spacing w:line="231" w:lineRule="auto"/>
              <w:jc w:val="both"/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PROVISIONAL SUMS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2649" w14:textId="77777777" w:rsidR="00360154" w:rsidRPr="007C5094" w:rsidRDefault="00360154" w:rsidP="00B61FBC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</w:tr>
      <w:tr w:rsidR="00360154" w:rsidRPr="007C5094" w14:paraId="6401A80A" w14:textId="77777777" w:rsidTr="00B61FBC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3782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5FF3" w14:textId="64E4B580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Statutory Costs for incoming Water Main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D26E" w14:textId="3513CFDC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£</w:t>
            </w:r>
            <w:r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5,000</w:t>
            </w:r>
          </w:p>
        </w:tc>
      </w:tr>
      <w:tr w:rsidR="00360154" w:rsidRPr="007C5094" w14:paraId="5E2FCAA6" w14:textId="77777777" w:rsidTr="00B61FBC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7EEC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DDCE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F8E8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360154" w:rsidRPr="007C5094" w14:paraId="0B14FA1D" w14:textId="77777777" w:rsidTr="00B61FBC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17F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3</w:t>
            </w:r>
            <w:r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C442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D9C4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360154" w:rsidRPr="007C5094" w14:paraId="10EB6A87" w14:textId="77777777" w:rsidTr="00B61FBC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F012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AB98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C3E1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360154" w:rsidRPr="007C5094" w14:paraId="0871AE3D" w14:textId="77777777" w:rsidTr="00B61FBC">
        <w:trPr>
          <w:trHeight w:val="420"/>
          <w:jc w:val="center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8413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b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color w:val="595959"/>
                <w:szCs w:val="20"/>
                <w:lang w:val="en-GB"/>
              </w:rPr>
              <w:t>Others Proposed</w:t>
            </w:r>
          </w:p>
        </w:tc>
      </w:tr>
      <w:tr w:rsidR="00360154" w:rsidRPr="007C5094" w14:paraId="5CC802B7" w14:textId="77777777" w:rsidTr="00B61FBC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0BC4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color w:val="595959"/>
                <w:szCs w:val="20"/>
                <w:lang w:val="en-GB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1B20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4196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360154" w:rsidRPr="007C5094" w14:paraId="23D9145E" w14:textId="77777777" w:rsidTr="00B61FBC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FDA0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color w:val="595959"/>
                <w:szCs w:val="20"/>
                <w:lang w:val="en-GB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A01D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7332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£</w:t>
            </w:r>
          </w:p>
        </w:tc>
      </w:tr>
      <w:tr w:rsidR="00360154" w:rsidRPr="007C5094" w14:paraId="0B788F1F" w14:textId="77777777" w:rsidTr="00B61FBC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0D66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color w:val="595959"/>
                <w:szCs w:val="20"/>
                <w:lang w:val="en-GB"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E52F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1D3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</w:tr>
      <w:tr w:rsidR="00360154" w:rsidRPr="007C5094" w14:paraId="11DDF4F8" w14:textId="77777777" w:rsidTr="00B61FBC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484B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2948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864C" w14:textId="77777777" w:rsidR="00360154" w:rsidRPr="007C5094" w:rsidRDefault="00360154" w:rsidP="00360154">
            <w:pPr>
              <w:spacing w:line="231" w:lineRule="auto"/>
              <w:jc w:val="both"/>
              <w:rPr>
                <w:rFonts w:ascii="Century Gothic" w:hAnsi="Century Gothic"/>
                <w:b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/>
                <w:color w:val="595959"/>
                <w:szCs w:val="20"/>
                <w:lang w:val="en-GB"/>
              </w:rPr>
              <w:t>£</w:t>
            </w:r>
          </w:p>
        </w:tc>
      </w:tr>
    </w:tbl>
    <w:p w14:paraId="2FD2C171" w14:textId="77777777" w:rsidR="004B41DF" w:rsidRPr="007C5094" w:rsidRDefault="004B41DF" w:rsidP="004B41DF">
      <w:pPr>
        <w:spacing w:line="231" w:lineRule="auto"/>
        <w:jc w:val="both"/>
        <w:rPr>
          <w:rFonts w:ascii="Century Gothic" w:hAnsi="Century Gothic"/>
          <w:bCs/>
          <w:color w:val="595959"/>
          <w:szCs w:val="20"/>
          <w:lang w:val="en-GB"/>
        </w:rPr>
      </w:pPr>
    </w:p>
    <w:p w14:paraId="16B09BEB" w14:textId="77777777" w:rsidR="004B41DF" w:rsidRPr="007C5094" w:rsidRDefault="004B41DF" w:rsidP="00EF57BC">
      <w:pPr>
        <w:spacing w:line="231" w:lineRule="auto"/>
        <w:jc w:val="both"/>
        <w:rPr>
          <w:rFonts w:ascii="Century Gothic" w:hAnsi="Century Gothic"/>
          <w:bCs/>
          <w:color w:val="595959"/>
          <w:szCs w:val="20"/>
          <w:lang w:val="en-GB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938"/>
        <w:gridCol w:w="1418"/>
      </w:tblGrid>
      <w:tr w:rsidR="00AC58ED" w:rsidRPr="007C5094" w14:paraId="725C3DCA" w14:textId="77777777" w:rsidTr="00CD2998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3A5F" w14:textId="77777777" w:rsidR="00AC58ED" w:rsidRPr="007C5094" w:rsidRDefault="00AC58ED" w:rsidP="00CD2998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3325" w14:textId="09AA4C46" w:rsidR="00AC58ED" w:rsidRPr="007C5094" w:rsidRDefault="00AC58ED" w:rsidP="00CD2998">
            <w:pPr>
              <w:spacing w:line="231" w:lineRule="auto"/>
              <w:jc w:val="both"/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bCs/>
                <w:color w:val="595959"/>
                <w:szCs w:val="20"/>
                <w:lang w:val="en-GB"/>
              </w:rPr>
              <w:t>COST SAVING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C3BE" w14:textId="77777777" w:rsidR="00AC58ED" w:rsidRPr="007C5094" w:rsidRDefault="00AC58ED" w:rsidP="00CD2998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</w:p>
        </w:tc>
      </w:tr>
      <w:tr w:rsidR="00AC58ED" w:rsidRPr="007C5094" w14:paraId="57AA2F46" w14:textId="77777777" w:rsidTr="00CD2998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728E" w14:textId="77777777" w:rsidR="00AC58ED" w:rsidRPr="007C5094" w:rsidRDefault="00AC58ED" w:rsidP="00CD2998">
            <w:pPr>
              <w:spacing w:line="231" w:lineRule="auto"/>
              <w:jc w:val="both"/>
              <w:rPr>
                <w:rFonts w:ascii="Century Gothic" w:hAnsi="Century Gothic"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color w:val="595959"/>
                <w:szCs w:val="20"/>
                <w:lang w:val="en-GB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9B4F" w14:textId="4C228FB3" w:rsidR="00AC58ED" w:rsidRPr="007C5094" w:rsidRDefault="00AC58ED" w:rsidP="00CD2998">
            <w:pPr>
              <w:spacing w:line="231" w:lineRule="auto"/>
              <w:jc w:val="both"/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Exchange VRV system f</w:t>
            </w:r>
            <w:r w:rsidR="00F80D99"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 xml:space="preserve">or DX </w:t>
            </w:r>
            <w:proofErr w:type="spellStart"/>
            <w:r w:rsidR="00F80D99"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Multisplit</w:t>
            </w:r>
            <w:proofErr w:type="spellEnd"/>
            <w:r w:rsidR="00F80D99"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 xml:space="preserve"> Heating / Cooling System to Cafe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0ADA" w14:textId="64EF9E5E" w:rsidR="00AC58ED" w:rsidRPr="007C5094" w:rsidRDefault="00AC58ED" w:rsidP="00CD2998">
            <w:pPr>
              <w:spacing w:line="231" w:lineRule="auto"/>
              <w:jc w:val="both"/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</w:pPr>
            <w:r w:rsidRPr="007C5094">
              <w:rPr>
                <w:rFonts w:ascii="Century Gothic" w:hAnsi="Century Gothic"/>
                <w:bCs/>
                <w:color w:val="595959"/>
                <w:szCs w:val="20"/>
                <w:lang w:val="en-GB"/>
              </w:rPr>
              <w:t>£</w:t>
            </w:r>
          </w:p>
        </w:tc>
      </w:tr>
    </w:tbl>
    <w:p w14:paraId="0B98C629" w14:textId="77777777" w:rsidR="00EC29EB" w:rsidRPr="007C5094" w:rsidRDefault="00EC29EB" w:rsidP="006B5A61">
      <w:pPr>
        <w:widowControl/>
        <w:autoSpaceDE/>
        <w:autoSpaceDN/>
        <w:adjustRightInd/>
        <w:rPr>
          <w:rFonts w:ascii="Century Gothic" w:hAnsi="Century Gothic"/>
          <w:color w:val="595959"/>
          <w:szCs w:val="20"/>
          <w:lang w:val="en-GB"/>
        </w:rPr>
      </w:pPr>
    </w:p>
    <w:sectPr w:rsidR="00EC29EB" w:rsidRPr="007C5094" w:rsidSect="000A1B2D">
      <w:headerReference w:type="default" r:id="rId11"/>
      <w:footerReference w:type="default" r:id="rId12"/>
      <w:endnotePr>
        <w:numFmt w:val="decimal"/>
      </w:endnotePr>
      <w:pgSz w:w="11906" w:h="16838" w:code="9"/>
      <w:pgMar w:top="567" w:right="720" w:bottom="720" w:left="720" w:header="578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0E754" w14:textId="77777777" w:rsidR="00080F15" w:rsidRDefault="00080F15">
      <w:r>
        <w:separator/>
      </w:r>
    </w:p>
  </w:endnote>
  <w:endnote w:type="continuationSeparator" w:id="0">
    <w:p w14:paraId="0621AE74" w14:textId="77777777" w:rsidR="00080F15" w:rsidRDefault="0008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eatbyKai">
    <w:altName w:val="Calibri"/>
    <w:panose1 w:val="00000000000000000000"/>
    <w:charset w:val="00"/>
    <w:family w:val="modern"/>
    <w:notTrueType/>
    <w:pitch w:val="variable"/>
    <w:sig w:usb0="00000003" w:usb1="00000048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310C" w14:textId="39493A06" w:rsidR="00672E21" w:rsidRPr="00AA3D79" w:rsidRDefault="00672E21" w:rsidP="00AA3D79">
    <w:pPr>
      <w:pStyle w:val="Footer"/>
      <w:rPr>
        <w:rFonts w:cs="Courier New"/>
        <w:color w:val="97C11F"/>
        <w:sz w:val="18"/>
        <w:szCs w:val="18"/>
      </w:rPr>
    </w:pPr>
    <w:r>
      <w:rPr>
        <w:rFonts w:ascii="abeatbyKai" w:hAnsi="abeatbyKai"/>
        <w:noProof/>
        <w:color w:val="97C11F"/>
        <w:sz w:val="18"/>
        <w:szCs w:val="18"/>
      </w:rPr>
      <w:tab/>
    </w:r>
    <w:r>
      <w:rPr>
        <w:rFonts w:ascii="abeatbyKai" w:hAnsi="abeatbyKai"/>
        <w:noProof/>
        <w:color w:val="97C11F"/>
        <w:sz w:val="18"/>
        <w:szCs w:val="18"/>
      </w:rPr>
      <w:tab/>
      <w:t xml:space="preserve">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32150" w14:textId="77777777" w:rsidR="00080F15" w:rsidRDefault="00080F15">
      <w:r>
        <w:separator/>
      </w:r>
    </w:p>
  </w:footnote>
  <w:footnote w:type="continuationSeparator" w:id="0">
    <w:p w14:paraId="2B910C3F" w14:textId="77777777" w:rsidR="00080F15" w:rsidRDefault="00080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Y="145"/>
      <w:tblW w:w="108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413"/>
      <w:gridCol w:w="2426"/>
    </w:tblGrid>
    <w:tr w:rsidR="00672E21" w:rsidRPr="00E13113" w14:paraId="04B01758" w14:textId="77777777" w:rsidTr="00A4478F">
      <w:trPr>
        <w:cantSplit/>
        <w:trHeight w:val="1289"/>
      </w:trPr>
      <w:tc>
        <w:tcPr>
          <w:tcW w:w="8413" w:type="dxa"/>
          <w:tcBorders>
            <w:bottom w:val="nil"/>
          </w:tcBorders>
        </w:tcPr>
        <w:p w14:paraId="3F9BDA2D" w14:textId="00015F62" w:rsidR="00672E21" w:rsidRPr="00E13113" w:rsidRDefault="00672E21" w:rsidP="00A4478F"/>
      </w:tc>
      <w:tc>
        <w:tcPr>
          <w:tcW w:w="2426" w:type="dxa"/>
          <w:tcBorders>
            <w:bottom w:val="nil"/>
          </w:tcBorders>
        </w:tcPr>
        <w:p w14:paraId="590DC58A" w14:textId="77777777" w:rsidR="00672E21" w:rsidRPr="00E13113" w:rsidRDefault="00672E21" w:rsidP="00A4478F">
          <w:pPr>
            <w:pStyle w:val="Header"/>
            <w:rPr>
              <w:rFonts w:ascii="abeatbyKai" w:hAnsi="abeatbyKai" w:cs="Arial"/>
              <w:bCs/>
              <w:iCs/>
              <w:color w:val="97C11F"/>
              <w:sz w:val="15"/>
              <w:szCs w:val="22"/>
            </w:rPr>
          </w:pPr>
        </w:p>
        <w:p w14:paraId="00602D22" w14:textId="77777777" w:rsidR="00672E21" w:rsidRPr="00E13113" w:rsidRDefault="00672E21" w:rsidP="00A4478F">
          <w:pPr>
            <w:jc w:val="right"/>
          </w:pPr>
        </w:p>
      </w:tc>
    </w:tr>
  </w:tbl>
  <w:p w14:paraId="727C41F7" w14:textId="77777777" w:rsidR="00672E21" w:rsidRPr="00E13113" w:rsidRDefault="00672E21" w:rsidP="000976C4">
    <w:pPr>
      <w:tabs>
        <w:tab w:val="right" w:pos="9989"/>
      </w:tabs>
      <w:spacing w:line="226" w:lineRule="auto"/>
      <w:ind w:left="-360"/>
      <w:rPr>
        <w:rFonts w:ascii="Verdana" w:hAnsi="Verdana"/>
        <w:sz w:val="21"/>
        <w:lang w:val="en-GB"/>
      </w:rPr>
    </w:pPr>
  </w:p>
  <w:p w14:paraId="23FB9562" w14:textId="77777777" w:rsidR="00672E21" w:rsidRDefault="00672E21" w:rsidP="000976C4">
    <w:pPr>
      <w:pStyle w:val="Heading8"/>
      <w:rPr>
        <w:rFonts w:ascii="abeatbyKai" w:hAnsi="abeatbyKai" w:cs="Arial"/>
        <w:i w:val="0"/>
        <w:color w:val="97C11F"/>
        <w:sz w:val="22"/>
        <w:szCs w:val="32"/>
      </w:rPr>
    </w:pPr>
  </w:p>
  <w:p w14:paraId="059E8C79" w14:textId="77777777" w:rsidR="00672E21" w:rsidRDefault="00672E21" w:rsidP="000976C4">
    <w:pPr>
      <w:pStyle w:val="Heading8"/>
      <w:ind w:left="-90"/>
      <w:rPr>
        <w:rFonts w:ascii="abeatbyKai" w:hAnsi="abeatbyKai" w:cs="Arial"/>
        <w:i w:val="0"/>
        <w:color w:val="97C11F"/>
        <w:sz w:val="22"/>
        <w:szCs w:val="32"/>
      </w:rPr>
    </w:pPr>
  </w:p>
  <w:p w14:paraId="2E7FB674" w14:textId="77777777" w:rsidR="00672E21" w:rsidRPr="002A2AD5" w:rsidRDefault="00672E21" w:rsidP="000976C4"/>
  <w:p w14:paraId="74875854" w14:textId="77777777" w:rsidR="00672E21" w:rsidRDefault="00672E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932"/>
    <w:multiLevelType w:val="hybridMultilevel"/>
    <w:tmpl w:val="1AFCB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159D"/>
    <w:multiLevelType w:val="hybridMultilevel"/>
    <w:tmpl w:val="C6A8A4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260F"/>
    <w:multiLevelType w:val="hybridMultilevel"/>
    <w:tmpl w:val="E93A04C8"/>
    <w:lvl w:ilvl="0" w:tplc="0388C9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595959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D2E29"/>
    <w:multiLevelType w:val="hybridMultilevel"/>
    <w:tmpl w:val="2804A32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A706B"/>
    <w:multiLevelType w:val="hybridMultilevel"/>
    <w:tmpl w:val="06F8CB7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B04037"/>
    <w:multiLevelType w:val="hybridMultilevel"/>
    <w:tmpl w:val="834EC1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164DE9"/>
    <w:multiLevelType w:val="hybridMultilevel"/>
    <w:tmpl w:val="44806B3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423646"/>
    <w:multiLevelType w:val="hybridMultilevel"/>
    <w:tmpl w:val="2D8012BE"/>
    <w:lvl w:ilvl="0" w:tplc="53F070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595959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84357"/>
    <w:multiLevelType w:val="hybridMultilevel"/>
    <w:tmpl w:val="39DACA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43DAC"/>
    <w:multiLevelType w:val="hybridMultilevel"/>
    <w:tmpl w:val="6BDE9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D4E62"/>
    <w:multiLevelType w:val="hybridMultilevel"/>
    <w:tmpl w:val="BCCC8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459BF"/>
    <w:multiLevelType w:val="hybridMultilevel"/>
    <w:tmpl w:val="65BA0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C6743"/>
    <w:multiLevelType w:val="hybridMultilevel"/>
    <w:tmpl w:val="DF0C91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40270"/>
    <w:multiLevelType w:val="hybridMultilevel"/>
    <w:tmpl w:val="8320E54E"/>
    <w:lvl w:ilvl="0" w:tplc="46D6E26A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3B014B3B"/>
    <w:multiLevelType w:val="hybridMultilevel"/>
    <w:tmpl w:val="537665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CD2295"/>
    <w:multiLevelType w:val="hybridMultilevel"/>
    <w:tmpl w:val="E362D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0788D"/>
    <w:multiLevelType w:val="hybridMultilevel"/>
    <w:tmpl w:val="31920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F59E0"/>
    <w:multiLevelType w:val="hybridMultilevel"/>
    <w:tmpl w:val="73564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11226"/>
    <w:multiLevelType w:val="hybridMultilevel"/>
    <w:tmpl w:val="B9A8E8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C5ECE"/>
    <w:multiLevelType w:val="hybridMultilevel"/>
    <w:tmpl w:val="A41EB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6949"/>
    <w:multiLevelType w:val="hybridMultilevel"/>
    <w:tmpl w:val="5218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D241E"/>
    <w:multiLevelType w:val="hybridMultilevel"/>
    <w:tmpl w:val="8416E9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DB4C42"/>
    <w:multiLevelType w:val="hybridMultilevel"/>
    <w:tmpl w:val="686A0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1054E"/>
    <w:multiLevelType w:val="singleLevel"/>
    <w:tmpl w:val="79DAFC1E"/>
    <w:lvl w:ilvl="0">
      <w:start w:val="1"/>
      <w:numFmt w:val="bullet"/>
      <w:pStyle w:val="bullets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C3745A8"/>
    <w:multiLevelType w:val="hybridMultilevel"/>
    <w:tmpl w:val="7BFE3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9184F"/>
    <w:multiLevelType w:val="hybridMultilevel"/>
    <w:tmpl w:val="E5D60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003C8"/>
    <w:multiLevelType w:val="hybridMultilevel"/>
    <w:tmpl w:val="886C2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8"/>
  </w:num>
  <w:num w:numId="4">
    <w:abstractNumId w:val="0"/>
  </w:num>
  <w:num w:numId="5">
    <w:abstractNumId w:val="25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  <w:num w:numId="11">
    <w:abstractNumId w:val="15"/>
  </w:num>
  <w:num w:numId="12">
    <w:abstractNumId w:val="18"/>
  </w:num>
  <w:num w:numId="13">
    <w:abstractNumId w:val="10"/>
  </w:num>
  <w:num w:numId="14">
    <w:abstractNumId w:val="11"/>
  </w:num>
  <w:num w:numId="15">
    <w:abstractNumId w:val="20"/>
  </w:num>
  <w:num w:numId="16">
    <w:abstractNumId w:val="17"/>
  </w:num>
  <w:num w:numId="17">
    <w:abstractNumId w:val="1"/>
  </w:num>
  <w:num w:numId="18">
    <w:abstractNumId w:val="19"/>
  </w:num>
  <w:num w:numId="19">
    <w:abstractNumId w:val="13"/>
  </w:num>
  <w:num w:numId="20">
    <w:abstractNumId w:val="21"/>
  </w:num>
  <w:num w:numId="21">
    <w:abstractNumId w:val="14"/>
  </w:num>
  <w:num w:numId="2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6"/>
  </w:num>
  <w:num w:numId="25">
    <w:abstractNumId w:val="24"/>
  </w:num>
  <w:num w:numId="26">
    <w:abstractNumId w:val="12"/>
  </w:num>
  <w:num w:numId="27">
    <w:abstractNumId w:val="22"/>
  </w:num>
  <w:num w:numId="2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590"/>
    <w:rsid w:val="00012088"/>
    <w:rsid w:val="00014711"/>
    <w:rsid w:val="00014D71"/>
    <w:rsid w:val="0002229D"/>
    <w:rsid w:val="0004108B"/>
    <w:rsid w:val="0005184B"/>
    <w:rsid w:val="0006345F"/>
    <w:rsid w:val="00073DB3"/>
    <w:rsid w:val="00080F15"/>
    <w:rsid w:val="00083E0D"/>
    <w:rsid w:val="00084F7B"/>
    <w:rsid w:val="00090C14"/>
    <w:rsid w:val="00096923"/>
    <w:rsid w:val="000976C4"/>
    <w:rsid w:val="000A1B2D"/>
    <w:rsid w:val="000A2B65"/>
    <w:rsid w:val="000A41FD"/>
    <w:rsid w:val="000D52C5"/>
    <w:rsid w:val="000F2C94"/>
    <w:rsid w:val="000F7A15"/>
    <w:rsid w:val="0010379B"/>
    <w:rsid w:val="00113336"/>
    <w:rsid w:val="00126630"/>
    <w:rsid w:val="00171590"/>
    <w:rsid w:val="0017223D"/>
    <w:rsid w:val="001739B1"/>
    <w:rsid w:val="001747BC"/>
    <w:rsid w:val="00180D3E"/>
    <w:rsid w:val="001830E3"/>
    <w:rsid w:val="00185D10"/>
    <w:rsid w:val="0019421E"/>
    <w:rsid w:val="001948B6"/>
    <w:rsid w:val="00195F59"/>
    <w:rsid w:val="001A3CC5"/>
    <w:rsid w:val="001B099E"/>
    <w:rsid w:val="001D0421"/>
    <w:rsid w:val="001D1ADC"/>
    <w:rsid w:val="001D3A29"/>
    <w:rsid w:val="001F0A43"/>
    <w:rsid w:val="001F495E"/>
    <w:rsid w:val="00206FBD"/>
    <w:rsid w:val="002343E4"/>
    <w:rsid w:val="00237505"/>
    <w:rsid w:val="00246FB5"/>
    <w:rsid w:val="002475A5"/>
    <w:rsid w:val="0025062F"/>
    <w:rsid w:val="0025635A"/>
    <w:rsid w:val="00256E59"/>
    <w:rsid w:val="002571DC"/>
    <w:rsid w:val="00263768"/>
    <w:rsid w:val="00291B01"/>
    <w:rsid w:val="0029623A"/>
    <w:rsid w:val="002A0062"/>
    <w:rsid w:val="002A743C"/>
    <w:rsid w:val="002C65F6"/>
    <w:rsid w:val="002D3541"/>
    <w:rsid w:val="002E03A1"/>
    <w:rsid w:val="002F7F31"/>
    <w:rsid w:val="003157FF"/>
    <w:rsid w:val="00335B53"/>
    <w:rsid w:val="00337ACC"/>
    <w:rsid w:val="00346337"/>
    <w:rsid w:val="00352132"/>
    <w:rsid w:val="00355BF9"/>
    <w:rsid w:val="00360154"/>
    <w:rsid w:val="00361A23"/>
    <w:rsid w:val="00367F82"/>
    <w:rsid w:val="003A1641"/>
    <w:rsid w:val="003A5472"/>
    <w:rsid w:val="003A57AF"/>
    <w:rsid w:val="003B0C05"/>
    <w:rsid w:val="003B5A70"/>
    <w:rsid w:val="003B749F"/>
    <w:rsid w:val="003C4AEC"/>
    <w:rsid w:val="003D1191"/>
    <w:rsid w:val="003E0601"/>
    <w:rsid w:val="003E53D4"/>
    <w:rsid w:val="004067C9"/>
    <w:rsid w:val="0040757E"/>
    <w:rsid w:val="00414DE6"/>
    <w:rsid w:val="004179CD"/>
    <w:rsid w:val="004533A8"/>
    <w:rsid w:val="00462522"/>
    <w:rsid w:val="0048071E"/>
    <w:rsid w:val="00482952"/>
    <w:rsid w:val="00491A42"/>
    <w:rsid w:val="004A752A"/>
    <w:rsid w:val="004B23E6"/>
    <w:rsid w:val="004B41DF"/>
    <w:rsid w:val="004B6EA4"/>
    <w:rsid w:val="004C6315"/>
    <w:rsid w:val="004C726C"/>
    <w:rsid w:val="00503514"/>
    <w:rsid w:val="00506334"/>
    <w:rsid w:val="00541ED0"/>
    <w:rsid w:val="00570176"/>
    <w:rsid w:val="00570553"/>
    <w:rsid w:val="005758BC"/>
    <w:rsid w:val="005777CE"/>
    <w:rsid w:val="00580E73"/>
    <w:rsid w:val="00585023"/>
    <w:rsid w:val="0058567C"/>
    <w:rsid w:val="005879A6"/>
    <w:rsid w:val="005B22A8"/>
    <w:rsid w:val="005C4B30"/>
    <w:rsid w:val="005F797F"/>
    <w:rsid w:val="00613A96"/>
    <w:rsid w:val="00614A79"/>
    <w:rsid w:val="006404AE"/>
    <w:rsid w:val="006432AE"/>
    <w:rsid w:val="00657BF3"/>
    <w:rsid w:val="00672E21"/>
    <w:rsid w:val="00685280"/>
    <w:rsid w:val="00697F4C"/>
    <w:rsid w:val="006B0974"/>
    <w:rsid w:val="006B5A61"/>
    <w:rsid w:val="006C3F4A"/>
    <w:rsid w:val="006E3AD5"/>
    <w:rsid w:val="006E68ED"/>
    <w:rsid w:val="006E7358"/>
    <w:rsid w:val="006F2F64"/>
    <w:rsid w:val="006F78F2"/>
    <w:rsid w:val="00722ADC"/>
    <w:rsid w:val="007271D8"/>
    <w:rsid w:val="007359C0"/>
    <w:rsid w:val="00747B72"/>
    <w:rsid w:val="007543CD"/>
    <w:rsid w:val="00787241"/>
    <w:rsid w:val="00795E91"/>
    <w:rsid w:val="007A61D7"/>
    <w:rsid w:val="007A72C4"/>
    <w:rsid w:val="007B54FF"/>
    <w:rsid w:val="007C1FB9"/>
    <w:rsid w:val="007C5094"/>
    <w:rsid w:val="007D2109"/>
    <w:rsid w:val="007D7EE7"/>
    <w:rsid w:val="007E3683"/>
    <w:rsid w:val="0081207E"/>
    <w:rsid w:val="0081414A"/>
    <w:rsid w:val="008169CD"/>
    <w:rsid w:val="00836D3A"/>
    <w:rsid w:val="00867D94"/>
    <w:rsid w:val="0088292D"/>
    <w:rsid w:val="008857F6"/>
    <w:rsid w:val="0089216A"/>
    <w:rsid w:val="008941E7"/>
    <w:rsid w:val="008A4776"/>
    <w:rsid w:val="008C0624"/>
    <w:rsid w:val="008C0BF8"/>
    <w:rsid w:val="008C7FDD"/>
    <w:rsid w:val="008F0F69"/>
    <w:rsid w:val="00900F61"/>
    <w:rsid w:val="009205B9"/>
    <w:rsid w:val="00924051"/>
    <w:rsid w:val="00942746"/>
    <w:rsid w:val="00955382"/>
    <w:rsid w:val="0098302D"/>
    <w:rsid w:val="009846A9"/>
    <w:rsid w:val="00997522"/>
    <w:rsid w:val="009A5FEA"/>
    <w:rsid w:val="009B25CC"/>
    <w:rsid w:val="009B751E"/>
    <w:rsid w:val="009C55AA"/>
    <w:rsid w:val="009E34F4"/>
    <w:rsid w:val="00A05720"/>
    <w:rsid w:val="00A066EF"/>
    <w:rsid w:val="00A10AA0"/>
    <w:rsid w:val="00A15C5B"/>
    <w:rsid w:val="00A177B3"/>
    <w:rsid w:val="00A17C18"/>
    <w:rsid w:val="00A313EF"/>
    <w:rsid w:val="00A36086"/>
    <w:rsid w:val="00A4478F"/>
    <w:rsid w:val="00A46874"/>
    <w:rsid w:val="00A4747B"/>
    <w:rsid w:val="00A51E92"/>
    <w:rsid w:val="00A6194C"/>
    <w:rsid w:val="00A64CAE"/>
    <w:rsid w:val="00A661C8"/>
    <w:rsid w:val="00A86A2E"/>
    <w:rsid w:val="00A91979"/>
    <w:rsid w:val="00A97636"/>
    <w:rsid w:val="00AA3D79"/>
    <w:rsid w:val="00AB2339"/>
    <w:rsid w:val="00AC25A9"/>
    <w:rsid w:val="00AC58ED"/>
    <w:rsid w:val="00AC78B5"/>
    <w:rsid w:val="00AE1362"/>
    <w:rsid w:val="00B02575"/>
    <w:rsid w:val="00B041B1"/>
    <w:rsid w:val="00B111E3"/>
    <w:rsid w:val="00B12116"/>
    <w:rsid w:val="00B3462D"/>
    <w:rsid w:val="00B42CEB"/>
    <w:rsid w:val="00B56DC6"/>
    <w:rsid w:val="00B6042A"/>
    <w:rsid w:val="00B62E44"/>
    <w:rsid w:val="00B632F1"/>
    <w:rsid w:val="00B731E3"/>
    <w:rsid w:val="00B7411B"/>
    <w:rsid w:val="00B818FD"/>
    <w:rsid w:val="00B8205B"/>
    <w:rsid w:val="00BA28D1"/>
    <w:rsid w:val="00BB67B4"/>
    <w:rsid w:val="00BC011B"/>
    <w:rsid w:val="00BC2976"/>
    <w:rsid w:val="00BE0960"/>
    <w:rsid w:val="00BE755B"/>
    <w:rsid w:val="00BE7857"/>
    <w:rsid w:val="00C007DA"/>
    <w:rsid w:val="00C03319"/>
    <w:rsid w:val="00C200A6"/>
    <w:rsid w:val="00C20A52"/>
    <w:rsid w:val="00C23BF8"/>
    <w:rsid w:val="00C25797"/>
    <w:rsid w:val="00C25F34"/>
    <w:rsid w:val="00C30C1E"/>
    <w:rsid w:val="00C36F53"/>
    <w:rsid w:val="00C55CFF"/>
    <w:rsid w:val="00C70303"/>
    <w:rsid w:val="00C72761"/>
    <w:rsid w:val="00C8307F"/>
    <w:rsid w:val="00C833F6"/>
    <w:rsid w:val="00C919DF"/>
    <w:rsid w:val="00CB6F85"/>
    <w:rsid w:val="00CB70BE"/>
    <w:rsid w:val="00CC03EB"/>
    <w:rsid w:val="00CC3052"/>
    <w:rsid w:val="00D249E5"/>
    <w:rsid w:val="00D265C9"/>
    <w:rsid w:val="00D27240"/>
    <w:rsid w:val="00D528C0"/>
    <w:rsid w:val="00D61C43"/>
    <w:rsid w:val="00D63FEC"/>
    <w:rsid w:val="00D87F68"/>
    <w:rsid w:val="00D92461"/>
    <w:rsid w:val="00D934FC"/>
    <w:rsid w:val="00DA0DD4"/>
    <w:rsid w:val="00DA17B0"/>
    <w:rsid w:val="00DA69D9"/>
    <w:rsid w:val="00DB2E00"/>
    <w:rsid w:val="00DB2E5F"/>
    <w:rsid w:val="00DC4757"/>
    <w:rsid w:val="00DD5A6C"/>
    <w:rsid w:val="00DE098E"/>
    <w:rsid w:val="00DE3C6E"/>
    <w:rsid w:val="00DF76D5"/>
    <w:rsid w:val="00E02191"/>
    <w:rsid w:val="00E03EC7"/>
    <w:rsid w:val="00E165D2"/>
    <w:rsid w:val="00E22B19"/>
    <w:rsid w:val="00E2765F"/>
    <w:rsid w:val="00E75C15"/>
    <w:rsid w:val="00E81819"/>
    <w:rsid w:val="00E939C3"/>
    <w:rsid w:val="00E965BB"/>
    <w:rsid w:val="00EA5095"/>
    <w:rsid w:val="00EC29EB"/>
    <w:rsid w:val="00ED55B7"/>
    <w:rsid w:val="00ED7958"/>
    <w:rsid w:val="00EE62CA"/>
    <w:rsid w:val="00EF5191"/>
    <w:rsid w:val="00EF57BC"/>
    <w:rsid w:val="00F012CA"/>
    <w:rsid w:val="00F062D3"/>
    <w:rsid w:val="00F22DEF"/>
    <w:rsid w:val="00F23552"/>
    <w:rsid w:val="00F5366F"/>
    <w:rsid w:val="00F62D55"/>
    <w:rsid w:val="00F778CC"/>
    <w:rsid w:val="00F80D99"/>
    <w:rsid w:val="00F81E8A"/>
    <w:rsid w:val="00F91A89"/>
    <w:rsid w:val="00FB0196"/>
    <w:rsid w:val="00FB5EE2"/>
    <w:rsid w:val="00FE67DE"/>
    <w:rsid w:val="00FF2EF7"/>
    <w:rsid w:val="00F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FF914"/>
  <w15:docId w15:val="{9C3776D3-4B5E-4085-90F5-7BC815D6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7DA"/>
    <w:pPr>
      <w:widowControl w:val="0"/>
      <w:autoSpaceDE w:val="0"/>
      <w:autoSpaceDN w:val="0"/>
      <w:adjustRightInd w:val="0"/>
    </w:pPr>
    <w:rPr>
      <w:rFonts w:ascii="Courier New" w:hAnsi="Courier New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31" w:lineRule="auto"/>
      <w:jc w:val="both"/>
      <w:outlineLvl w:val="0"/>
    </w:pPr>
    <w:rPr>
      <w:rFonts w:ascii="Tahoma" w:hAnsi="Tahoma"/>
      <w:b/>
      <w:sz w:val="36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spacing w:line="225" w:lineRule="auto"/>
      <w:ind w:left="1440" w:hanging="1440"/>
      <w:outlineLvl w:val="1"/>
    </w:pPr>
    <w:rPr>
      <w:rFonts w:ascii="Times New Roman" w:hAnsi="Times New Roman"/>
      <w:b/>
      <w:bCs/>
      <w:sz w:val="22"/>
      <w:szCs w:val="21"/>
      <w:lang w:val="en-GB"/>
    </w:rPr>
  </w:style>
  <w:style w:type="paragraph" w:styleId="Heading3">
    <w:name w:val="heading 3"/>
    <w:basedOn w:val="Normal"/>
    <w:next w:val="Normal"/>
    <w:qFormat/>
    <w:pPr>
      <w:keepNext/>
      <w:spacing w:line="226" w:lineRule="auto"/>
      <w:outlineLvl w:val="2"/>
    </w:pPr>
    <w:rPr>
      <w:rFonts w:ascii="Verdana" w:hAnsi="Verdana"/>
      <w:b/>
      <w:sz w:val="36"/>
      <w:lang w:val="en-GB"/>
    </w:rPr>
  </w:style>
  <w:style w:type="paragraph" w:styleId="Heading8">
    <w:name w:val="heading 8"/>
    <w:basedOn w:val="Normal"/>
    <w:next w:val="Normal"/>
    <w:link w:val="Heading8Char"/>
    <w:qFormat/>
    <w:rsid w:val="00170CFB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line="231" w:lineRule="auto"/>
    </w:pPr>
    <w:rPr>
      <w:rFonts w:ascii="Arial" w:hAnsi="Arial" w:cs="Arial"/>
      <w:b/>
      <w:bCs/>
      <w:sz w:val="40"/>
    </w:rPr>
  </w:style>
  <w:style w:type="paragraph" w:customStyle="1" w:styleId="bullets">
    <w:name w:val="bullets"/>
    <w:basedOn w:val="Normal"/>
    <w:pPr>
      <w:numPr>
        <w:numId w:val="1"/>
      </w:numPr>
      <w:spacing w:line="480" w:lineRule="auto"/>
      <w:jc w:val="both"/>
    </w:pPr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5D4FE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70CF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664D9"/>
    <w:rPr>
      <w:rFonts w:ascii="Courier New" w:hAnsi="Courier New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20741"/>
    <w:pPr>
      <w:ind w:left="720"/>
    </w:pPr>
  </w:style>
  <w:style w:type="character" w:customStyle="1" w:styleId="HeaderChar">
    <w:name w:val="Header Char"/>
    <w:basedOn w:val="DefaultParagraphFont"/>
    <w:link w:val="Header"/>
    <w:rsid w:val="001C2081"/>
    <w:rPr>
      <w:rFonts w:ascii="Courier New" w:hAnsi="Courier New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C2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2976"/>
    <w:rPr>
      <w:rFonts w:ascii="Tahoma" w:hAnsi="Tahoma" w:cs="Tahoma"/>
      <w:sz w:val="16"/>
      <w:szCs w:val="16"/>
      <w:lang w:val="en-US"/>
    </w:rPr>
  </w:style>
  <w:style w:type="character" w:customStyle="1" w:styleId="Heading8Char">
    <w:name w:val="Heading 8 Char"/>
    <w:basedOn w:val="DefaultParagraphFont"/>
    <w:link w:val="Heading8"/>
    <w:rsid w:val="00D265C9"/>
    <w:rPr>
      <w:i/>
      <w:i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alace%20St\Construction\Docommsht-m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5752772A514438F599B4288A07698" ma:contentTypeVersion="10" ma:contentTypeDescription="Create a new document." ma:contentTypeScope="" ma:versionID="5f1d9ca774f1875699c200e1ad43f6c9">
  <xsd:schema xmlns:xsd="http://www.w3.org/2001/XMLSchema" xmlns:xs="http://www.w3.org/2001/XMLSchema" xmlns:p="http://schemas.microsoft.com/office/2006/metadata/properties" xmlns:ns2="b20e3598-2466-4714-982a-31db1efd8433" targetNamespace="http://schemas.microsoft.com/office/2006/metadata/properties" ma:root="true" ma:fieldsID="58eacef0789e8b27ed0c07eab091caa6" ns2:_="">
    <xsd:import namespace="b20e3598-2466-4714-982a-31db1efd8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3598-2466-4714-982a-31db1efd8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A2552-9A78-42CD-92B5-39FFF7310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e3598-2466-4714-982a-31db1efd8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F5561-B828-441A-AC2D-62AE245804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03EBDC-9C6C-45F3-88CD-151793BE65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3FB845-A1AA-4C14-807E-D3CB2D095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Docommsht-mst</Template>
  <TotalTime>0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COMMENT SHEET</vt:lpstr>
    </vt:vector>
  </TitlesOfParts>
  <Company>John Packer Associates</Company>
  <LinksUpToDate>false</LinksUpToDate>
  <CharactersWithSpaces>5616</CharactersWithSpaces>
  <SharedDoc>false</SharedDoc>
  <HLinks>
    <vt:vector size="6" baseType="variant">
      <vt:variant>
        <vt:i4>2097212</vt:i4>
      </vt:variant>
      <vt:variant>
        <vt:i4>2049</vt:i4>
      </vt:variant>
      <vt:variant>
        <vt:i4>1025</vt:i4>
      </vt:variant>
      <vt:variant>
        <vt:i4>1</vt:i4>
      </vt:variant>
      <vt:variant>
        <vt:lpwstr>DGLogo_word-doc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COMMENT SHEET</dc:title>
  <dc:creator>Sarah Donoghue-Hook</dc:creator>
  <cp:lastModifiedBy>James Porter</cp:lastModifiedBy>
  <cp:revision>3</cp:revision>
  <cp:lastPrinted>2018-05-03T14:55:00Z</cp:lastPrinted>
  <dcterms:created xsi:type="dcterms:W3CDTF">2022-02-23T17:54:00Z</dcterms:created>
  <dcterms:modified xsi:type="dcterms:W3CDTF">2022-02-23T17:54:00Z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0x010100E665752772A514438F599B4288A07698</vt:lpwstr>
  </property>
</Properties>
</file>