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690247">
      <w:pPr>
        <w:pStyle w:val="Logos"/>
        <w:tabs>
          <w:tab w:val="right" w:pos="9498"/>
        </w:tabs>
        <w:spacing w:line="276" w:lineRule="auto"/>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20A63013" w:rsidR="005C0B41" w:rsidRPr="00B818C3" w:rsidRDefault="00A57128" w:rsidP="00690247">
      <w:pPr>
        <w:pStyle w:val="Heading1"/>
        <w:spacing w:line="276" w:lineRule="auto"/>
        <w:jc w:val="center"/>
        <w:rPr>
          <w:sz w:val="44"/>
          <w:szCs w:val="44"/>
        </w:rPr>
      </w:pPr>
      <w:r w:rsidRPr="00B818C3">
        <w:rPr>
          <w:sz w:val="44"/>
          <w:szCs w:val="44"/>
        </w:rPr>
        <w:t xml:space="preserve">Expression of </w:t>
      </w:r>
      <w:r w:rsidR="00AD2E94">
        <w:rPr>
          <w:sz w:val="44"/>
          <w:szCs w:val="44"/>
        </w:rPr>
        <w:t>I</w:t>
      </w:r>
      <w:r w:rsidRPr="00B818C3">
        <w:rPr>
          <w:sz w:val="44"/>
          <w:szCs w:val="44"/>
        </w:rPr>
        <w:t>nterest</w:t>
      </w:r>
    </w:p>
    <w:p w14:paraId="53740045" w14:textId="047C37F5" w:rsidR="00A57128" w:rsidRDefault="00A57128" w:rsidP="00690247">
      <w:pPr>
        <w:spacing w:line="276" w:lineRule="auto"/>
      </w:pPr>
    </w:p>
    <w:p w14:paraId="6329DEC5" w14:textId="7ABC1071" w:rsidR="00A57128" w:rsidRPr="007E0083" w:rsidRDefault="00A57128" w:rsidP="00690247">
      <w:pPr>
        <w:pStyle w:val="Heading1"/>
        <w:spacing w:line="276" w:lineRule="auto"/>
      </w:pPr>
      <w:r w:rsidRPr="007E0083">
        <w:t>Title:</w:t>
      </w:r>
      <w:r w:rsidR="006249D2">
        <w:t xml:space="preserve"> </w:t>
      </w:r>
      <w:r w:rsidR="00892352">
        <w:t>Quantative Analysis</w:t>
      </w:r>
      <w:r w:rsidR="005A4EAC">
        <w:t xml:space="preserve"> and Supporting Literature Review</w:t>
      </w:r>
      <w:r w:rsidR="006249D2">
        <w:t xml:space="preserve"> – </w:t>
      </w:r>
      <w:r w:rsidR="00C05B5F">
        <w:t xml:space="preserve">How do </w:t>
      </w:r>
      <w:r w:rsidR="000A2E20">
        <w:t xml:space="preserve">within-family </w:t>
      </w:r>
      <w:r w:rsidR="00C05B5F">
        <w:t>caring arrangements impact wellbeing</w:t>
      </w:r>
      <w:r w:rsidR="00CE7CDB">
        <w:t xml:space="preserve"> and outcomes</w:t>
      </w:r>
      <w:r w:rsidR="00C05B5F">
        <w:t>?</w:t>
      </w:r>
    </w:p>
    <w:p w14:paraId="2B434E3D" w14:textId="2F692776" w:rsidR="00A57128" w:rsidRPr="007E0083" w:rsidRDefault="00A57128" w:rsidP="00690247">
      <w:pPr>
        <w:spacing w:line="276" w:lineRule="auto"/>
        <w:rPr>
          <w:b/>
        </w:rPr>
      </w:pPr>
      <w:r w:rsidRPr="007E0083">
        <w:rPr>
          <w:b/>
        </w:rPr>
        <w:t xml:space="preserve">Project reference: </w:t>
      </w:r>
      <w:r w:rsidR="00B61A5D" w:rsidRPr="00B61A5D">
        <w:rPr>
          <w:b/>
        </w:rPr>
        <w:t>2018060</w:t>
      </w:r>
    </w:p>
    <w:p w14:paraId="501D40E4" w14:textId="02B563CB" w:rsidR="00A57128" w:rsidRPr="007E0083" w:rsidRDefault="00A57128" w:rsidP="00690247">
      <w:pPr>
        <w:spacing w:line="276" w:lineRule="auto"/>
        <w:rPr>
          <w:b/>
        </w:rPr>
      </w:pPr>
      <w:r w:rsidRPr="007E0083">
        <w:rPr>
          <w:b/>
        </w:rPr>
        <w:t>Deadline for expressions of interest:</w:t>
      </w:r>
      <w:r w:rsidR="00AC483E">
        <w:rPr>
          <w:b/>
        </w:rPr>
        <w:t xml:space="preserve"> </w:t>
      </w:r>
      <w:r w:rsidR="00FD0B1A">
        <w:rPr>
          <w:b/>
        </w:rPr>
        <w:t>17</w:t>
      </w:r>
      <w:r w:rsidR="00957DC3" w:rsidRPr="00957DC3">
        <w:rPr>
          <w:b/>
          <w:vertAlign w:val="superscript"/>
        </w:rPr>
        <w:t>th</w:t>
      </w:r>
      <w:r w:rsidR="00957DC3">
        <w:rPr>
          <w:b/>
        </w:rPr>
        <w:t xml:space="preserve"> September 2018</w:t>
      </w:r>
    </w:p>
    <w:p w14:paraId="46D0B56A" w14:textId="27F1A1A6" w:rsidR="006249D2" w:rsidRDefault="00A57128" w:rsidP="00690247">
      <w:pPr>
        <w:pStyle w:val="Heading2"/>
        <w:spacing w:line="276" w:lineRule="auto"/>
      </w:pPr>
      <w:r w:rsidRPr="001F2CE2">
        <w:t>Summary</w:t>
      </w:r>
    </w:p>
    <w:p w14:paraId="39AC8758" w14:textId="2BA24D2C" w:rsidR="006249D2" w:rsidRDefault="006249D2" w:rsidP="00690247">
      <w:pPr>
        <w:spacing w:after="0" w:line="276" w:lineRule="auto"/>
        <w:jc w:val="both"/>
      </w:pPr>
      <w:r>
        <w:t xml:space="preserve">The Government Equalities Office (GEO) is seeking </w:t>
      </w:r>
      <w:r w:rsidR="00957DC3">
        <w:t>a contractor</w:t>
      </w:r>
      <w:r>
        <w:t xml:space="preserve"> to deliver </w:t>
      </w:r>
      <w:r w:rsidR="00084A7C">
        <w:t xml:space="preserve">a </w:t>
      </w:r>
      <w:r w:rsidR="008B4553">
        <w:t>short</w:t>
      </w:r>
      <w:r w:rsidR="00084A7C">
        <w:t xml:space="preserve"> literature review and </w:t>
      </w:r>
      <w:r w:rsidR="008B4553">
        <w:t xml:space="preserve">innovative </w:t>
      </w:r>
      <w:r w:rsidR="00061178" w:rsidRPr="00061178">
        <w:t>quantitative</w:t>
      </w:r>
      <w:r w:rsidR="00957DC3">
        <w:t xml:space="preserve"> research </w:t>
      </w:r>
      <w:r w:rsidR="00BD4A6E">
        <w:t xml:space="preserve">that will help us understand </w:t>
      </w:r>
      <w:r w:rsidR="00C05B5F">
        <w:t>how different</w:t>
      </w:r>
      <w:r w:rsidR="000A2E20">
        <w:t xml:space="preserve"> within-family</w:t>
      </w:r>
      <w:r w:rsidR="00C05B5F">
        <w:t xml:space="preserve"> caring arrangements</w:t>
      </w:r>
      <w:r w:rsidR="000A2E20">
        <w:t xml:space="preserve"> (specifically of children) </w:t>
      </w:r>
      <w:r w:rsidR="00C05B5F">
        <w:t xml:space="preserve">impact </w:t>
      </w:r>
      <w:r w:rsidR="000A2E20">
        <w:t xml:space="preserve">the broader wellbeing </w:t>
      </w:r>
      <w:r w:rsidR="00EB0E72">
        <w:t xml:space="preserve">and outcomes </w:t>
      </w:r>
      <w:r w:rsidR="000A2E20">
        <w:t xml:space="preserve">of </w:t>
      </w:r>
      <w:r w:rsidR="00EB0E72">
        <w:t xml:space="preserve">the family and </w:t>
      </w:r>
      <w:r w:rsidR="00C05B5F">
        <w:t xml:space="preserve">family </w:t>
      </w:r>
      <w:r w:rsidR="000A2E20">
        <w:t>members</w:t>
      </w:r>
      <w:r w:rsidR="00C05B5F">
        <w:t>.</w:t>
      </w:r>
    </w:p>
    <w:p w14:paraId="0BF9ADD3" w14:textId="50DC3F6B" w:rsidR="00A57128" w:rsidRDefault="00A57128" w:rsidP="00690247">
      <w:pPr>
        <w:pStyle w:val="Heading2"/>
        <w:spacing w:line="276" w:lineRule="auto"/>
      </w:pPr>
      <w:r>
        <w:t>Background</w:t>
      </w:r>
    </w:p>
    <w:p w14:paraId="5B93D8B6" w14:textId="2E604D80" w:rsidR="004C0CA9" w:rsidRDefault="004C0CA9" w:rsidP="00C05B5F">
      <w:pPr>
        <w:spacing w:line="276" w:lineRule="auto"/>
      </w:pPr>
      <w:r w:rsidRPr="004C0CA9">
        <w:t xml:space="preserve">The largest cause of the gender pay gap is women’s </w:t>
      </w:r>
      <w:r>
        <w:t>comparatively low</w:t>
      </w:r>
      <w:r w:rsidRPr="004C0CA9">
        <w:t xml:space="preserve"> labour market participation, which in itself is primarily</w:t>
      </w:r>
      <w:r>
        <w:t xml:space="preserve"> a result of the fact that women spend disproportionately more time caring for children. As such, GEO aim to promote more balance in caring arrangements between women and men.</w:t>
      </w:r>
      <w:r w:rsidR="00EB0E72">
        <w:t xml:space="preserve"> </w:t>
      </w:r>
      <w:r>
        <w:t>However, we have relatively little evidence of the impact of such arrangements on broader family wellbeing</w:t>
      </w:r>
      <w:r w:rsidR="00EB0E72">
        <w:t xml:space="preserve"> and outcomes</w:t>
      </w:r>
      <w:r>
        <w:t xml:space="preserve"> – this research is intended to address that.</w:t>
      </w:r>
    </w:p>
    <w:p w14:paraId="1F35012F" w14:textId="17A160D3" w:rsidR="00293ED3" w:rsidRPr="00293ED3" w:rsidRDefault="00293ED3" w:rsidP="00C05B5F">
      <w:pPr>
        <w:spacing w:line="276" w:lineRule="auto"/>
        <w:rPr>
          <w:b/>
        </w:rPr>
      </w:pPr>
      <w:r>
        <w:t xml:space="preserve">This work is being commissioned under GEO’s Workplace and Gender Equality (WAGE) Research Programme. Over the next two years, </w:t>
      </w:r>
      <w:r w:rsidRPr="007E061E">
        <w:t>GEO plans to</w:t>
      </w:r>
      <w:r>
        <w:t xml:space="preserve"> build </w:t>
      </w:r>
      <w:r w:rsidRPr="007E061E">
        <w:t>the evidence base</w:t>
      </w:r>
      <w:r>
        <w:t>, focusing</w:t>
      </w:r>
      <w:r w:rsidRPr="007E061E">
        <w:t xml:space="preserve"> on key themes around what works to close the gender pay gap. </w:t>
      </w:r>
      <w:r>
        <w:t xml:space="preserve">This project is commissioned in response to the </w:t>
      </w:r>
      <w:r w:rsidRPr="00BD4A6E">
        <w:rPr>
          <w:b/>
        </w:rPr>
        <w:t>Family-Friendly Policies</w:t>
      </w:r>
      <w:r>
        <w:t xml:space="preserve"> theme.</w:t>
      </w:r>
    </w:p>
    <w:p w14:paraId="2DA3BB87" w14:textId="5C67B947" w:rsidR="00A57128" w:rsidRDefault="00683562" w:rsidP="00690247">
      <w:pPr>
        <w:pStyle w:val="Heading2"/>
        <w:spacing w:line="276" w:lineRule="auto"/>
      </w:pPr>
      <w:r>
        <w:t>Project</w:t>
      </w:r>
      <w:r w:rsidR="00A57128" w:rsidRPr="003E05F9">
        <w:t xml:space="preserve"> aims</w:t>
      </w:r>
    </w:p>
    <w:p w14:paraId="123BCDFC" w14:textId="5E481506" w:rsidR="006249D2" w:rsidRDefault="006249D2" w:rsidP="00690247">
      <w:pPr>
        <w:spacing w:line="276" w:lineRule="auto"/>
      </w:pPr>
      <w:r>
        <w:t xml:space="preserve">The project should </w:t>
      </w:r>
      <w:r w:rsidR="006B2110">
        <w:t>respond to the following research questions:</w:t>
      </w:r>
    </w:p>
    <w:p w14:paraId="7A9B421F" w14:textId="5AB11FA0" w:rsidR="00C05B5F" w:rsidRPr="00C05B5F" w:rsidRDefault="00C05B5F" w:rsidP="00C05B5F">
      <w:pPr>
        <w:pStyle w:val="ListParagraph"/>
        <w:numPr>
          <w:ilvl w:val="0"/>
          <w:numId w:val="23"/>
        </w:numPr>
        <w:tabs>
          <w:tab w:val="left" w:pos="7665"/>
        </w:tabs>
        <w:spacing w:line="276" w:lineRule="auto"/>
        <w:rPr>
          <w:rFonts w:cs="Arial"/>
        </w:rPr>
      </w:pPr>
      <w:r>
        <w:t xml:space="preserve">What </w:t>
      </w:r>
      <w:r w:rsidR="00EB0E72">
        <w:t xml:space="preserve">is the relationship between different configurations of </w:t>
      </w:r>
      <w:r w:rsidR="000A2E20">
        <w:t xml:space="preserve">within-family </w:t>
      </w:r>
      <w:r w:rsidR="004C0CA9">
        <w:t>child</w:t>
      </w:r>
      <w:r w:rsidR="000A2E20">
        <w:t xml:space="preserve"> </w:t>
      </w:r>
      <w:r w:rsidR="004C0CA9">
        <w:t>care</w:t>
      </w:r>
      <w:r>
        <w:t xml:space="preserve"> arrangements </w:t>
      </w:r>
      <w:r w:rsidR="00EB0E72">
        <w:t xml:space="preserve">and </w:t>
      </w:r>
      <w:r>
        <w:t>wellbeing</w:t>
      </w:r>
      <w:r w:rsidR="00EB0E72">
        <w:t xml:space="preserve"> and outcomes</w:t>
      </w:r>
      <w:r>
        <w:t>?</w:t>
      </w:r>
    </w:p>
    <w:p w14:paraId="6ABB07A5" w14:textId="79A7583B" w:rsidR="00C05B5F" w:rsidRPr="000A2E20" w:rsidRDefault="000A2E20" w:rsidP="00C05B5F">
      <w:pPr>
        <w:pStyle w:val="ListParagraph"/>
        <w:numPr>
          <w:ilvl w:val="1"/>
          <w:numId w:val="23"/>
        </w:numPr>
        <w:tabs>
          <w:tab w:val="left" w:pos="7665"/>
        </w:tabs>
        <w:spacing w:line="276" w:lineRule="auto"/>
        <w:rPr>
          <w:rFonts w:cs="Arial"/>
        </w:rPr>
      </w:pPr>
      <w:r w:rsidRPr="000A2E20">
        <w:lastRenderedPageBreak/>
        <w:t xml:space="preserve">How does </w:t>
      </w:r>
      <w:r>
        <w:t xml:space="preserve">a </w:t>
      </w:r>
      <w:r w:rsidRPr="000A2E20">
        <w:t xml:space="preserve">more </w:t>
      </w:r>
      <w:r>
        <w:t xml:space="preserve">or less </w:t>
      </w:r>
      <w:r w:rsidRPr="000A2E20">
        <w:t>even division of care between male and female parents influence:</w:t>
      </w:r>
    </w:p>
    <w:p w14:paraId="1F4A193D" w14:textId="3DA2A3E3" w:rsidR="000A2E20" w:rsidRPr="000A2E20" w:rsidRDefault="000A2E20" w:rsidP="000A2E20">
      <w:pPr>
        <w:pStyle w:val="ListParagraph"/>
        <w:numPr>
          <w:ilvl w:val="2"/>
          <w:numId w:val="23"/>
        </w:numPr>
        <w:tabs>
          <w:tab w:val="left" w:pos="7665"/>
        </w:tabs>
        <w:spacing w:line="276" w:lineRule="auto"/>
        <w:rPr>
          <w:rFonts w:cs="Arial"/>
        </w:rPr>
      </w:pPr>
      <w:r w:rsidRPr="000A2E20">
        <w:t>Overall family wellbeing?</w:t>
      </w:r>
    </w:p>
    <w:p w14:paraId="23761275" w14:textId="7C9ED162" w:rsidR="000A2E20" w:rsidRPr="00566208" w:rsidRDefault="000A2E20" w:rsidP="000A2E20">
      <w:pPr>
        <w:pStyle w:val="ListParagraph"/>
        <w:numPr>
          <w:ilvl w:val="2"/>
          <w:numId w:val="23"/>
        </w:numPr>
        <w:tabs>
          <w:tab w:val="left" w:pos="7665"/>
        </w:tabs>
        <w:spacing w:line="276" w:lineRule="auto"/>
        <w:rPr>
          <w:rFonts w:cs="Arial"/>
        </w:rPr>
      </w:pPr>
      <w:r w:rsidRPr="000A2E20">
        <w:t>The wellbeing of different individuals within the family unit? E.g., parents, children, other individuals in the household.</w:t>
      </w:r>
    </w:p>
    <w:p w14:paraId="73D394EF" w14:textId="4E42329D" w:rsidR="00EB0E72" w:rsidRPr="00566208" w:rsidRDefault="00EB0E72" w:rsidP="00061178">
      <w:pPr>
        <w:pStyle w:val="ListParagraph"/>
        <w:numPr>
          <w:ilvl w:val="1"/>
          <w:numId w:val="23"/>
        </w:numPr>
        <w:tabs>
          <w:tab w:val="left" w:pos="7665"/>
        </w:tabs>
        <w:spacing w:line="276" w:lineRule="auto"/>
        <w:rPr>
          <w:rFonts w:cs="Arial"/>
        </w:rPr>
      </w:pPr>
      <w:r>
        <w:t xml:space="preserve">What other factors are influenced by the balance of child care arrangements within a family? E.g. children’s </w:t>
      </w:r>
      <w:r w:rsidR="00061178">
        <w:t>educational</w:t>
      </w:r>
      <w:r>
        <w:t xml:space="preserve"> attainment.</w:t>
      </w:r>
    </w:p>
    <w:p w14:paraId="57C41823" w14:textId="0B2ABDFA" w:rsidR="00EB0E72" w:rsidRPr="000A2E20" w:rsidRDefault="00EB0E72" w:rsidP="00061178">
      <w:pPr>
        <w:pStyle w:val="ListParagraph"/>
        <w:numPr>
          <w:ilvl w:val="1"/>
          <w:numId w:val="23"/>
        </w:numPr>
        <w:tabs>
          <w:tab w:val="left" w:pos="7665"/>
        </w:tabs>
        <w:spacing w:line="276" w:lineRule="auto"/>
        <w:rPr>
          <w:rFonts w:cs="Arial"/>
        </w:rPr>
      </w:pPr>
      <w:r>
        <w:t>Is it possible to isolate the impact of division of care on family wellbeing and outcomes?</w:t>
      </w:r>
    </w:p>
    <w:p w14:paraId="79F5D6DE" w14:textId="21F6468B" w:rsidR="00C05B5F" w:rsidRPr="004C0CA9" w:rsidRDefault="004C0CA9" w:rsidP="00C05B5F">
      <w:pPr>
        <w:tabs>
          <w:tab w:val="left" w:pos="7665"/>
        </w:tabs>
        <w:spacing w:line="276" w:lineRule="auto"/>
        <w:rPr>
          <w:rFonts w:cs="Arial"/>
        </w:rPr>
      </w:pPr>
      <w:r w:rsidRPr="004C0CA9">
        <w:rPr>
          <w:rFonts w:cs="Arial"/>
        </w:rPr>
        <w:t xml:space="preserve">We </w:t>
      </w:r>
      <w:r w:rsidR="00EB0E72">
        <w:rPr>
          <w:rFonts w:cs="Arial"/>
        </w:rPr>
        <w:t xml:space="preserve">are open-minded about how </w:t>
      </w:r>
      <w:r>
        <w:rPr>
          <w:rFonts w:cs="Arial"/>
        </w:rPr>
        <w:t>“family wellbeing” might usefully be defined and</w:t>
      </w:r>
      <w:r w:rsidR="000A2E20">
        <w:rPr>
          <w:rFonts w:cs="Arial"/>
        </w:rPr>
        <w:t xml:space="preserve"> o</w:t>
      </w:r>
      <w:r>
        <w:rPr>
          <w:rFonts w:cs="Arial"/>
        </w:rPr>
        <w:t>p</w:t>
      </w:r>
      <w:r w:rsidR="000A2E20">
        <w:rPr>
          <w:rFonts w:cs="Arial"/>
        </w:rPr>
        <w:t>e</w:t>
      </w:r>
      <w:r>
        <w:rPr>
          <w:rFonts w:cs="Arial"/>
        </w:rPr>
        <w:t>rationalised</w:t>
      </w:r>
      <w:r w:rsidR="000A2E20">
        <w:rPr>
          <w:rFonts w:cs="Arial"/>
        </w:rPr>
        <w:t xml:space="preserve"> given the data available</w:t>
      </w:r>
      <w:r w:rsidR="00EB0E72">
        <w:rPr>
          <w:rFonts w:cs="Arial"/>
        </w:rPr>
        <w:t>, but expect it would include measures such as life satisfaction and r</w:t>
      </w:r>
      <w:r w:rsidR="00566208">
        <w:rPr>
          <w:rFonts w:cs="Arial"/>
        </w:rPr>
        <w:t>ela</w:t>
      </w:r>
      <w:r w:rsidR="00EB0E72">
        <w:rPr>
          <w:rFonts w:cs="Arial"/>
        </w:rPr>
        <w:t>tionship stability.</w:t>
      </w:r>
    </w:p>
    <w:p w14:paraId="50955DFC" w14:textId="7451DA75" w:rsidR="00891327" w:rsidRPr="006B2110" w:rsidRDefault="00C05B5F" w:rsidP="00690247">
      <w:pPr>
        <w:tabs>
          <w:tab w:val="left" w:pos="7665"/>
        </w:tabs>
        <w:spacing w:line="276" w:lineRule="auto"/>
        <w:rPr>
          <w:rFonts w:cs="Arial"/>
        </w:rPr>
      </w:pPr>
      <w:r>
        <w:rPr>
          <w:rFonts w:cs="Arial"/>
        </w:rPr>
        <w:t>At the  I</w:t>
      </w:r>
      <w:r w:rsidR="00084A7C">
        <w:rPr>
          <w:rFonts w:cs="Arial"/>
        </w:rPr>
        <w:t>t</w:t>
      </w:r>
      <w:r>
        <w:rPr>
          <w:rFonts w:cs="Arial"/>
        </w:rPr>
        <w:t>T stag</w:t>
      </w:r>
      <w:r w:rsidR="00690247">
        <w:rPr>
          <w:rFonts w:cs="Arial"/>
        </w:rPr>
        <w:t>e</w:t>
      </w:r>
      <w:r>
        <w:rPr>
          <w:rFonts w:cs="Arial"/>
        </w:rPr>
        <w:t>, bidders will be asked to</w:t>
      </w:r>
      <w:r w:rsidR="00690247">
        <w:rPr>
          <w:rFonts w:cs="Arial"/>
        </w:rPr>
        <w:t xml:space="preserve"> offer a proposal as to how they would ensure effective dissemination of the work</w:t>
      </w:r>
      <w:r w:rsidR="00891327">
        <w:rPr>
          <w:rFonts w:cs="Arial"/>
        </w:rPr>
        <w:t xml:space="preserve"> </w:t>
      </w:r>
      <w:r w:rsidR="00690247">
        <w:rPr>
          <w:rFonts w:cs="Arial"/>
        </w:rPr>
        <w:t>(note that full details of proposed approach are not required at the EOI stage)</w:t>
      </w:r>
      <w:r w:rsidR="00891327">
        <w:rPr>
          <w:rFonts w:cs="Arial"/>
        </w:rPr>
        <w:t xml:space="preserve">. </w:t>
      </w:r>
      <w:r w:rsidR="00690247">
        <w:rPr>
          <w:rFonts w:cs="Arial"/>
        </w:rPr>
        <w:t>The successful contractor</w:t>
      </w:r>
      <w:r w:rsidR="00891327">
        <w:rPr>
          <w:rFonts w:cs="Arial"/>
        </w:rPr>
        <w:t xml:space="preserve"> will be required to present findings both internally and externally. Along with a traditional research report, contractors will be required to produce summaries of outputs suitable for employers and other stakeholders. </w:t>
      </w:r>
      <w:r w:rsidR="005848AD">
        <w:rPr>
          <w:rFonts w:cs="Arial"/>
        </w:rPr>
        <w:t>To fulfil</w:t>
      </w:r>
      <w:r w:rsidR="00891327">
        <w:rPr>
          <w:rFonts w:cs="Arial"/>
        </w:rPr>
        <w:t xml:space="preserve"> GEO’s objective of ensuring work is effectively disseminated, we encourage bids from contractors who would intend to publish findings in academic journals.</w:t>
      </w:r>
    </w:p>
    <w:p w14:paraId="0E6B3F4B" w14:textId="176E2CC5" w:rsidR="004A600B" w:rsidRDefault="004A600B" w:rsidP="00690247">
      <w:pPr>
        <w:pStyle w:val="Heading2"/>
        <w:spacing w:line="276" w:lineRule="auto"/>
      </w:pPr>
      <w:r>
        <w:t>Methodology</w:t>
      </w:r>
    </w:p>
    <w:p w14:paraId="0342E489" w14:textId="5B8D814A" w:rsidR="00EC76C1" w:rsidRDefault="0074510C" w:rsidP="00690247">
      <w:pPr>
        <w:spacing w:line="276" w:lineRule="auto"/>
      </w:pPr>
      <w:r>
        <w:t xml:space="preserve">Submitted EOIs should include </w:t>
      </w:r>
      <w:r w:rsidR="006D1BD8">
        <w:t xml:space="preserve">a </w:t>
      </w:r>
      <w:r>
        <w:t>proposal of a high-level methodology for the work. We require that the identified rese</w:t>
      </w:r>
      <w:r w:rsidR="00C05B5F">
        <w:t xml:space="preserve">arch questions be </w:t>
      </w:r>
      <w:r w:rsidR="008B4553">
        <w:t xml:space="preserve">initially </w:t>
      </w:r>
      <w:r w:rsidR="00061178">
        <w:t>explored through a</w:t>
      </w:r>
      <w:r w:rsidR="008B4553">
        <w:t xml:space="preserve"> short review of the literature and then</w:t>
      </w:r>
      <w:r w:rsidR="00061178">
        <w:t xml:space="preserve"> </w:t>
      </w:r>
      <w:r w:rsidR="00C05B5F">
        <w:t>answered via</w:t>
      </w:r>
      <w:r>
        <w:t xml:space="preserve"> </w:t>
      </w:r>
      <w:r w:rsidR="00C05B5F">
        <w:t>quantitative</w:t>
      </w:r>
      <w:r w:rsidR="00EC76C1">
        <w:t xml:space="preserve"> research</w:t>
      </w:r>
      <w:r>
        <w:t>, but leave it open to bidders as to the specific form this should take.</w:t>
      </w:r>
      <w:r w:rsidR="00C05B5F">
        <w:t xml:space="preserve"> At EOI stage, we expect</w:t>
      </w:r>
      <w:r w:rsidR="004C0CA9">
        <w:t xml:space="preserve"> only</w:t>
      </w:r>
      <w:r w:rsidR="00C05B5F">
        <w:t xml:space="preserve"> that bidders indicate</w:t>
      </w:r>
      <w:r w:rsidR="00742B8C">
        <w:t xml:space="preserve"> how they intend to review the literature and</w:t>
      </w:r>
      <w:r w:rsidR="00C05B5F">
        <w:t xml:space="preserve"> what dataset(s) they would intend to make use of, and which methods they </w:t>
      </w:r>
      <w:r w:rsidR="004C0CA9">
        <w:t>plan</w:t>
      </w:r>
      <w:r w:rsidR="00C05B5F">
        <w:t xml:space="preserve"> to employ</w:t>
      </w:r>
      <w:r w:rsidR="00A2044A">
        <w:t xml:space="preserve"> for the quantatitve element</w:t>
      </w:r>
      <w:r w:rsidR="00C05B5F">
        <w:t>.</w:t>
      </w:r>
    </w:p>
    <w:p w14:paraId="775D98F7" w14:textId="77777777" w:rsidR="00EC76C1" w:rsidRDefault="0074510C" w:rsidP="00690247">
      <w:pPr>
        <w:spacing w:line="276" w:lineRule="auto"/>
      </w:pPr>
      <w:r>
        <w:t xml:space="preserve">Bidders should also offer high-level proposals as to how they would </w:t>
      </w:r>
      <w:r w:rsidR="006B2110">
        <w:t>engage with GEO throughout the project, e.g., in consulting on search strategies</w:t>
      </w:r>
      <w:r w:rsidR="00891327">
        <w:t xml:space="preserve">, handling of emergent themes, ensuring final products are </w:t>
      </w:r>
      <w:r w:rsidR="005267D0">
        <w:t>fit-for-purpose.</w:t>
      </w:r>
    </w:p>
    <w:p w14:paraId="23202A89" w14:textId="55ACE4C9" w:rsidR="00EC76C1" w:rsidRDefault="00EC76C1">
      <w:pPr>
        <w:spacing w:after="0" w:line="240" w:lineRule="auto"/>
      </w:pPr>
    </w:p>
    <w:p w14:paraId="502BE6FA" w14:textId="29CE4DAA" w:rsidR="004A600B" w:rsidRDefault="004A600B" w:rsidP="00690247">
      <w:pPr>
        <w:pStyle w:val="Heading2"/>
        <w:spacing w:line="276" w:lineRule="auto"/>
      </w:pPr>
      <w:r>
        <w:t>Timing</w:t>
      </w:r>
    </w:p>
    <w:tbl>
      <w:tblPr>
        <w:tblW w:w="5449" w:type="dxa"/>
        <w:tblLook w:val="04A0" w:firstRow="1" w:lastRow="0" w:firstColumn="1" w:lastColumn="0" w:noHBand="0" w:noVBand="1"/>
      </w:tblPr>
      <w:tblGrid>
        <w:gridCol w:w="2651"/>
        <w:gridCol w:w="2798"/>
      </w:tblGrid>
      <w:tr w:rsidR="004C631C" w:rsidRPr="00E627E0" w14:paraId="3DA8F35C" w14:textId="77777777" w:rsidTr="004C0CA9">
        <w:trPr>
          <w:trHeight w:val="334"/>
        </w:trPr>
        <w:tc>
          <w:tcPr>
            <w:tcW w:w="2651" w:type="dxa"/>
            <w:tcBorders>
              <w:top w:val="nil"/>
              <w:left w:val="nil"/>
              <w:bottom w:val="nil"/>
              <w:right w:val="nil"/>
            </w:tcBorders>
            <w:shd w:val="clear" w:color="auto" w:fill="auto"/>
            <w:noWrap/>
            <w:vAlign w:val="bottom"/>
            <w:hideMark/>
          </w:tcPr>
          <w:p w14:paraId="286883EB" w14:textId="77777777" w:rsidR="004C631C" w:rsidRPr="00DE5C1E" w:rsidRDefault="004C631C" w:rsidP="00086C5C">
            <w:pPr>
              <w:spacing w:after="0" w:line="276" w:lineRule="auto"/>
              <w:rPr>
                <w:rFonts w:cs="Arial"/>
                <w:color w:val="000000"/>
                <w:szCs w:val="22"/>
              </w:rPr>
            </w:pPr>
            <w:r w:rsidRPr="00DE5C1E">
              <w:rPr>
                <w:rFonts w:cs="Arial"/>
                <w:color w:val="000000"/>
                <w:szCs w:val="22"/>
              </w:rPr>
              <w:t>EoI Issue</w:t>
            </w:r>
          </w:p>
        </w:tc>
        <w:tc>
          <w:tcPr>
            <w:tcW w:w="2798" w:type="dxa"/>
            <w:tcBorders>
              <w:top w:val="nil"/>
              <w:left w:val="nil"/>
              <w:bottom w:val="nil"/>
              <w:right w:val="nil"/>
            </w:tcBorders>
            <w:shd w:val="clear" w:color="auto" w:fill="auto"/>
            <w:noWrap/>
            <w:vAlign w:val="bottom"/>
            <w:hideMark/>
          </w:tcPr>
          <w:p w14:paraId="4C99A703" w14:textId="1FCBA008" w:rsidR="004C631C" w:rsidRPr="00DE5C1E" w:rsidRDefault="00CD047D" w:rsidP="00CD047D">
            <w:pPr>
              <w:spacing w:after="0" w:line="276" w:lineRule="auto"/>
              <w:jc w:val="right"/>
              <w:rPr>
                <w:rFonts w:cs="Arial"/>
                <w:color w:val="000000"/>
                <w:szCs w:val="22"/>
              </w:rPr>
            </w:pPr>
            <w:r>
              <w:rPr>
                <w:rFonts w:cs="Arial"/>
                <w:color w:val="000000"/>
                <w:szCs w:val="22"/>
              </w:rPr>
              <w:t>3</w:t>
            </w:r>
            <w:r w:rsidRPr="00CD047D">
              <w:rPr>
                <w:rFonts w:cs="Arial"/>
                <w:color w:val="000000"/>
                <w:szCs w:val="22"/>
                <w:vertAlign w:val="superscript"/>
              </w:rPr>
              <w:t>rd</w:t>
            </w:r>
            <w:r>
              <w:rPr>
                <w:rFonts w:cs="Arial"/>
                <w:color w:val="000000"/>
                <w:szCs w:val="22"/>
              </w:rPr>
              <w:t xml:space="preserve"> September</w:t>
            </w:r>
            <w:r w:rsidR="00957DC3" w:rsidRPr="00957DC3">
              <w:rPr>
                <w:rFonts w:cs="Arial"/>
                <w:color w:val="000000"/>
                <w:szCs w:val="22"/>
                <w:vertAlign w:val="superscript"/>
              </w:rPr>
              <w:t>t</w:t>
            </w:r>
            <w:r w:rsidR="004C631C" w:rsidRPr="00DE5C1E">
              <w:rPr>
                <w:rFonts w:cs="Arial"/>
                <w:color w:val="000000"/>
                <w:szCs w:val="22"/>
              </w:rPr>
              <w:t xml:space="preserve"> 2018</w:t>
            </w:r>
          </w:p>
        </w:tc>
      </w:tr>
      <w:tr w:rsidR="004C631C" w:rsidRPr="00E627E0" w14:paraId="4426E6E1" w14:textId="77777777" w:rsidTr="004C0CA9">
        <w:trPr>
          <w:trHeight w:val="334"/>
        </w:trPr>
        <w:tc>
          <w:tcPr>
            <w:tcW w:w="2651" w:type="dxa"/>
            <w:tcBorders>
              <w:top w:val="nil"/>
              <w:left w:val="nil"/>
              <w:bottom w:val="nil"/>
              <w:right w:val="nil"/>
            </w:tcBorders>
            <w:shd w:val="clear" w:color="auto" w:fill="auto"/>
            <w:noWrap/>
            <w:vAlign w:val="bottom"/>
            <w:hideMark/>
          </w:tcPr>
          <w:p w14:paraId="158CDF06" w14:textId="77777777" w:rsidR="004C631C" w:rsidRPr="00DE5C1E" w:rsidRDefault="004C631C" w:rsidP="00086C5C">
            <w:pPr>
              <w:spacing w:after="0" w:line="276" w:lineRule="auto"/>
              <w:rPr>
                <w:rFonts w:cs="Arial"/>
                <w:color w:val="000000"/>
                <w:szCs w:val="22"/>
              </w:rPr>
            </w:pPr>
            <w:r w:rsidRPr="00DE5C1E">
              <w:rPr>
                <w:rFonts w:cs="Arial"/>
                <w:color w:val="000000"/>
                <w:szCs w:val="22"/>
              </w:rPr>
              <w:t>EoI Deadline</w:t>
            </w:r>
          </w:p>
        </w:tc>
        <w:tc>
          <w:tcPr>
            <w:tcW w:w="2798" w:type="dxa"/>
            <w:tcBorders>
              <w:top w:val="nil"/>
              <w:left w:val="nil"/>
              <w:bottom w:val="nil"/>
              <w:right w:val="nil"/>
            </w:tcBorders>
            <w:shd w:val="clear" w:color="auto" w:fill="auto"/>
            <w:noWrap/>
            <w:vAlign w:val="bottom"/>
            <w:hideMark/>
          </w:tcPr>
          <w:p w14:paraId="5854B169" w14:textId="255987F7" w:rsidR="004C631C" w:rsidRPr="00DE5C1E" w:rsidRDefault="00CD047D" w:rsidP="00CD047D">
            <w:pPr>
              <w:spacing w:after="0" w:line="276" w:lineRule="auto"/>
              <w:jc w:val="right"/>
              <w:rPr>
                <w:rFonts w:cs="Arial"/>
                <w:color w:val="000000"/>
                <w:szCs w:val="22"/>
              </w:rPr>
            </w:pPr>
            <w:r>
              <w:rPr>
                <w:rFonts w:cs="Arial"/>
                <w:color w:val="000000"/>
                <w:szCs w:val="22"/>
              </w:rPr>
              <w:t>17</w:t>
            </w:r>
            <w:r w:rsidRPr="00CD047D">
              <w:rPr>
                <w:rFonts w:cs="Arial"/>
                <w:color w:val="000000"/>
                <w:szCs w:val="22"/>
                <w:vertAlign w:val="superscript"/>
              </w:rPr>
              <w:t>th</w:t>
            </w:r>
            <w:r>
              <w:rPr>
                <w:rFonts w:cs="Arial"/>
                <w:color w:val="000000"/>
                <w:szCs w:val="22"/>
              </w:rPr>
              <w:t xml:space="preserve"> </w:t>
            </w:r>
            <w:r w:rsidR="00957DC3">
              <w:rPr>
                <w:rFonts w:cs="Arial"/>
                <w:color w:val="000000"/>
                <w:szCs w:val="22"/>
              </w:rPr>
              <w:t>September</w:t>
            </w:r>
            <w:r w:rsidR="004C631C" w:rsidRPr="00DE5C1E">
              <w:rPr>
                <w:rFonts w:cs="Arial"/>
                <w:color w:val="000000"/>
                <w:szCs w:val="22"/>
              </w:rPr>
              <w:t xml:space="preserve"> 2018</w:t>
            </w:r>
          </w:p>
        </w:tc>
      </w:tr>
      <w:tr w:rsidR="004C631C" w:rsidRPr="00E627E0" w14:paraId="1D78D511" w14:textId="77777777" w:rsidTr="004C0CA9">
        <w:trPr>
          <w:trHeight w:val="334"/>
        </w:trPr>
        <w:tc>
          <w:tcPr>
            <w:tcW w:w="2651" w:type="dxa"/>
            <w:tcBorders>
              <w:top w:val="nil"/>
              <w:left w:val="nil"/>
              <w:bottom w:val="nil"/>
              <w:right w:val="nil"/>
            </w:tcBorders>
            <w:shd w:val="clear" w:color="auto" w:fill="auto"/>
            <w:noWrap/>
            <w:vAlign w:val="bottom"/>
            <w:hideMark/>
          </w:tcPr>
          <w:p w14:paraId="2374287F" w14:textId="77777777" w:rsidR="004C631C" w:rsidRPr="00DE5C1E" w:rsidRDefault="004C631C" w:rsidP="00086C5C">
            <w:pPr>
              <w:spacing w:after="0" w:line="276" w:lineRule="auto"/>
              <w:rPr>
                <w:rFonts w:cs="Arial"/>
                <w:color w:val="000000"/>
                <w:szCs w:val="22"/>
              </w:rPr>
            </w:pPr>
            <w:r w:rsidRPr="00DE5C1E">
              <w:rPr>
                <w:rFonts w:cs="Arial"/>
                <w:color w:val="000000"/>
                <w:szCs w:val="22"/>
              </w:rPr>
              <w:t>EoI Assessment</w:t>
            </w:r>
          </w:p>
        </w:tc>
        <w:tc>
          <w:tcPr>
            <w:tcW w:w="2798" w:type="dxa"/>
            <w:tcBorders>
              <w:top w:val="nil"/>
              <w:left w:val="nil"/>
              <w:bottom w:val="nil"/>
              <w:right w:val="nil"/>
            </w:tcBorders>
            <w:shd w:val="clear" w:color="auto" w:fill="auto"/>
            <w:noWrap/>
            <w:vAlign w:val="bottom"/>
            <w:hideMark/>
          </w:tcPr>
          <w:p w14:paraId="3A42530C" w14:textId="52C4D2FD" w:rsidR="004C631C" w:rsidRPr="00DE5C1E" w:rsidRDefault="00CD047D" w:rsidP="00CD047D">
            <w:pPr>
              <w:spacing w:after="0" w:line="276" w:lineRule="auto"/>
              <w:jc w:val="right"/>
              <w:rPr>
                <w:rFonts w:cs="Arial"/>
                <w:color w:val="000000"/>
                <w:szCs w:val="22"/>
              </w:rPr>
            </w:pPr>
            <w:r>
              <w:rPr>
                <w:rFonts w:cs="Arial"/>
                <w:color w:val="000000"/>
                <w:szCs w:val="22"/>
              </w:rPr>
              <w:t>18</w:t>
            </w:r>
            <w:r w:rsidRPr="00CD047D">
              <w:rPr>
                <w:rFonts w:cs="Arial"/>
                <w:color w:val="000000"/>
                <w:szCs w:val="22"/>
                <w:vertAlign w:val="superscript"/>
              </w:rPr>
              <w:t>th</w:t>
            </w:r>
            <w:r>
              <w:rPr>
                <w:rFonts w:cs="Arial"/>
                <w:color w:val="000000"/>
                <w:szCs w:val="22"/>
              </w:rPr>
              <w:t>-21</w:t>
            </w:r>
            <w:r w:rsidRPr="00CD047D">
              <w:rPr>
                <w:rFonts w:cs="Arial"/>
                <w:color w:val="000000"/>
                <w:szCs w:val="22"/>
                <w:vertAlign w:val="superscript"/>
              </w:rPr>
              <w:t>st</w:t>
            </w:r>
            <w:r>
              <w:rPr>
                <w:rFonts w:cs="Arial"/>
                <w:color w:val="000000"/>
                <w:szCs w:val="22"/>
              </w:rPr>
              <w:t xml:space="preserve"> </w:t>
            </w:r>
            <w:r w:rsidR="00957DC3">
              <w:rPr>
                <w:rFonts w:cs="Arial"/>
                <w:color w:val="000000"/>
                <w:szCs w:val="22"/>
              </w:rPr>
              <w:t>September</w:t>
            </w:r>
            <w:r w:rsidR="004C631C" w:rsidRPr="00DE5C1E">
              <w:rPr>
                <w:rFonts w:cs="Arial"/>
                <w:color w:val="000000"/>
                <w:szCs w:val="22"/>
              </w:rPr>
              <w:t xml:space="preserve"> 2018</w:t>
            </w:r>
          </w:p>
        </w:tc>
      </w:tr>
      <w:tr w:rsidR="004C631C" w:rsidRPr="00E627E0" w14:paraId="292EFAE3" w14:textId="77777777" w:rsidTr="004C0CA9">
        <w:trPr>
          <w:trHeight w:val="334"/>
        </w:trPr>
        <w:tc>
          <w:tcPr>
            <w:tcW w:w="2651" w:type="dxa"/>
            <w:tcBorders>
              <w:top w:val="nil"/>
              <w:left w:val="nil"/>
              <w:bottom w:val="nil"/>
              <w:right w:val="nil"/>
            </w:tcBorders>
            <w:shd w:val="clear" w:color="auto" w:fill="auto"/>
            <w:noWrap/>
            <w:vAlign w:val="bottom"/>
            <w:hideMark/>
          </w:tcPr>
          <w:p w14:paraId="3F92C19F" w14:textId="77777777" w:rsidR="004C631C" w:rsidRPr="00DE5C1E" w:rsidRDefault="004C631C" w:rsidP="00086C5C">
            <w:pPr>
              <w:spacing w:after="0" w:line="276" w:lineRule="auto"/>
              <w:rPr>
                <w:rFonts w:cs="Arial"/>
                <w:color w:val="000000"/>
                <w:szCs w:val="22"/>
              </w:rPr>
            </w:pPr>
            <w:r w:rsidRPr="00DE5C1E">
              <w:rPr>
                <w:rFonts w:cs="Arial"/>
                <w:color w:val="000000"/>
                <w:szCs w:val="22"/>
              </w:rPr>
              <w:t>ITT Issue</w:t>
            </w:r>
          </w:p>
        </w:tc>
        <w:tc>
          <w:tcPr>
            <w:tcW w:w="2798" w:type="dxa"/>
            <w:tcBorders>
              <w:top w:val="nil"/>
              <w:left w:val="nil"/>
              <w:bottom w:val="nil"/>
              <w:right w:val="nil"/>
            </w:tcBorders>
            <w:shd w:val="clear" w:color="auto" w:fill="auto"/>
            <w:noWrap/>
            <w:vAlign w:val="bottom"/>
            <w:hideMark/>
          </w:tcPr>
          <w:p w14:paraId="7C1ABF6F" w14:textId="4AE4EAFD" w:rsidR="004C631C" w:rsidRPr="00DE5C1E" w:rsidRDefault="00CD047D" w:rsidP="00CD047D">
            <w:pPr>
              <w:spacing w:after="0" w:line="276" w:lineRule="auto"/>
              <w:jc w:val="right"/>
              <w:rPr>
                <w:rFonts w:cs="Arial"/>
                <w:color w:val="000000"/>
                <w:szCs w:val="22"/>
              </w:rPr>
            </w:pPr>
            <w:r>
              <w:rPr>
                <w:rFonts w:cs="Arial"/>
                <w:color w:val="000000"/>
                <w:szCs w:val="22"/>
              </w:rPr>
              <w:t>24</w:t>
            </w:r>
            <w:r w:rsidRPr="00CD047D">
              <w:rPr>
                <w:rFonts w:cs="Arial"/>
                <w:color w:val="000000"/>
                <w:szCs w:val="22"/>
                <w:vertAlign w:val="superscript"/>
              </w:rPr>
              <w:t>th</w:t>
            </w:r>
            <w:r>
              <w:rPr>
                <w:rFonts w:cs="Arial"/>
                <w:color w:val="000000"/>
                <w:szCs w:val="22"/>
              </w:rPr>
              <w:t xml:space="preserve"> </w:t>
            </w:r>
            <w:r w:rsidR="00957DC3">
              <w:rPr>
                <w:rFonts w:cs="Arial"/>
                <w:color w:val="000000"/>
                <w:szCs w:val="22"/>
              </w:rPr>
              <w:t>September</w:t>
            </w:r>
            <w:r w:rsidR="004C631C" w:rsidRPr="00DE5C1E">
              <w:rPr>
                <w:rFonts w:cs="Arial"/>
                <w:color w:val="000000"/>
                <w:szCs w:val="22"/>
              </w:rPr>
              <w:t xml:space="preserve"> 2018</w:t>
            </w:r>
          </w:p>
        </w:tc>
      </w:tr>
      <w:tr w:rsidR="004C631C" w:rsidRPr="00E627E0" w14:paraId="5CA0BC55" w14:textId="77777777" w:rsidTr="004C0CA9">
        <w:trPr>
          <w:trHeight w:val="334"/>
        </w:trPr>
        <w:tc>
          <w:tcPr>
            <w:tcW w:w="2651" w:type="dxa"/>
            <w:tcBorders>
              <w:top w:val="nil"/>
              <w:left w:val="nil"/>
              <w:bottom w:val="nil"/>
              <w:right w:val="nil"/>
            </w:tcBorders>
            <w:shd w:val="clear" w:color="auto" w:fill="auto"/>
            <w:noWrap/>
            <w:vAlign w:val="bottom"/>
            <w:hideMark/>
          </w:tcPr>
          <w:p w14:paraId="0A5BB028" w14:textId="77777777" w:rsidR="004C631C" w:rsidRPr="00DE5C1E" w:rsidRDefault="004C631C" w:rsidP="00086C5C">
            <w:pPr>
              <w:spacing w:after="0" w:line="276" w:lineRule="auto"/>
              <w:rPr>
                <w:rFonts w:cs="Arial"/>
                <w:color w:val="000000"/>
                <w:szCs w:val="22"/>
              </w:rPr>
            </w:pPr>
            <w:r w:rsidRPr="00DE5C1E">
              <w:rPr>
                <w:rFonts w:cs="Arial"/>
                <w:color w:val="000000"/>
                <w:szCs w:val="22"/>
              </w:rPr>
              <w:t>ITT Deadline</w:t>
            </w:r>
          </w:p>
        </w:tc>
        <w:tc>
          <w:tcPr>
            <w:tcW w:w="2798" w:type="dxa"/>
            <w:tcBorders>
              <w:top w:val="nil"/>
              <w:left w:val="nil"/>
              <w:bottom w:val="nil"/>
              <w:right w:val="nil"/>
            </w:tcBorders>
            <w:shd w:val="clear" w:color="auto" w:fill="auto"/>
            <w:noWrap/>
            <w:vAlign w:val="bottom"/>
            <w:hideMark/>
          </w:tcPr>
          <w:p w14:paraId="7A81B243" w14:textId="2C9D5C44" w:rsidR="004C631C" w:rsidRPr="00DE5C1E" w:rsidRDefault="00CD047D" w:rsidP="00CD047D">
            <w:pPr>
              <w:spacing w:after="0" w:line="276" w:lineRule="auto"/>
              <w:jc w:val="right"/>
              <w:rPr>
                <w:rFonts w:cs="Arial"/>
                <w:color w:val="000000"/>
                <w:szCs w:val="22"/>
              </w:rPr>
            </w:pPr>
            <w:r>
              <w:rPr>
                <w:rFonts w:cs="Arial"/>
                <w:color w:val="000000"/>
                <w:szCs w:val="22"/>
              </w:rPr>
              <w:t>22</w:t>
            </w:r>
            <w:r w:rsidRPr="00CD047D">
              <w:rPr>
                <w:rFonts w:cs="Arial"/>
                <w:color w:val="000000"/>
                <w:szCs w:val="22"/>
                <w:vertAlign w:val="superscript"/>
              </w:rPr>
              <w:t>nd</w:t>
            </w:r>
            <w:r>
              <w:rPr>
                <w:rFonts w:cs="Arial"/>
                <w:color w:val="000000"/>
                <w:szCs w:val="22"/>
              </w:rPr>
              <w:t xml:space="preserve"> </w:t>
            </w:r>
            <w:r w:rsidR="00957DC3">
              <w:rPr>
                <w:rFonts w:cs="Arial"/>
                <w:color w:val="000000"/>
                <w:szCs w:val="22"/>
              </w:rPr>
              <w:t>October</w:t>
            </w:r>
            <w:r w:rsidR="004C631C" w:rsidRPr="00DE5C1E">
              <w:rPr>
                <w:rFonts w:cs="Arial"/>
                <w:color w:val="000000"/>
                <w:szCs w:val="22"/>
              </w:rPr>
              <w:t xml:space="preserve"> 2018</w:t>
            </w:r>
          </w:p>
        </w:tc>
      </w:tr>
      <w:tr w:rsidR="004C631C" w:rsidRPr="00E627E0" w14:paraId="4A35594B" w14:textId="77777777" w:rsidTr="004C0CA9">
        <w:trPr>
          <w:trHeight w:val="334"/>
        </w:trPr>
        <w:tc>
          <w:tcPr>
            <w:tcW w:w="2651" w:type="dxa"/>
            <w:tcBorders>
              <w:top w:val="nil"/>
              <w:left w:val="nil"/>
              <w:bottom w:val="nil"/>
              <w:right w:val="nil"/>
            </w:tcBorders>
            <w:shd w:val="clear" w:color="auto" w:fill="auto"/>
            <w:noWrap/>
            <w:vAlign w:val="bottom"/>
            <w:hideMark/>
          </w:tcPr>
          <w:p w14:paraId="1D65FCCC" w14:textId="77777777" w:rsidR="004C631C" w:rsidRPr="00DE5C1E" w:rsidRDefault="004C631C" w:rsidP="00086C5C">
            <w:pPr>
              <w:spacing w:after="0" w:line="276" w:lineRule="auto"/>
              <w:rPr>
                <w:rFonts w:cs="Arial"/>
                <w:color w:val="000000"/>
                <w:szCs w:val="22"/>
              </w:rPr>
            </w:pPr>
            <w:r w:rsidRPr="00DE5C1E">
              <w:rPr>
                <w:rFonts w:cs="Arial"/>
                <w:color w:val="000000"/>
                <w:szCs w:val="22"/>
              </w:rPr>
              <w:t>ITT Assessment</w:t>
            </w:r>
          </w:p>
        </w:tc>
        <w:tc>
          <w:tcPr>
            <w:tcW w:w="2798" w:type="dxa"/>
            <w:tcBorders>
              <w:top w:val="nil"/>
              <w:left w:val="nil"/>
              <w:bottom w:val="nil"/>
              <w:right w:val="nil"/>
            </w:tcBorders>
            <w:shd w:val="clear" w:color="auto" w:fill="auto"/>
            <w:noWrap/>
            <w:vAlign w:val="bottom"/>
            <w:hideMark/>
          </w:tcPr>
          <w:p w14:paraId="6C9FD182" w14:textId="585A15AD" w:rsidR="004C631C" w:rsidRPr="00DE5C1E" w:rsidRDefault="00CD047D" w:rsidP="00CD047D">
            <w:pPr>
              <w:spacing w:after="0" w:line="276" w:lineRule="auto"/>
              <w:jc w:val="right"/>
              <w:rPr>
                <w:rFonts w:cs="Arial"/>
                <w:color w:val="000000"/>
                <w:szCs w:val="22"/>
              </w:rPr>
            </w:pPr>
            <w:r>
              <w:rPr>
                <w:rFonts w:cs="Arial"/>
                <w:color w:val="000000"/>
                <w:szCs w:val="22"/>
              </w:rPr>
              <w:t>w/c 22</w:t>
            </w:r>
            <w:r w:rsidRPr="00CD047D">
              <w:rPr>
                <w:rFonts w:cs="Arial"/>
                <w:color w:val="000000"/>
                <w:szCs w:val="22"/>
                <w:vertAlign w:val="superscript"/>
              </w:rPr>
              <w:t>nd</w:t>
            </w:r>
            <w:r>
              <w:rPr>
                <w:rFonts w:cs="Arial"/>
                <w:color w:val="000000"/>
                <w:szCs w:val="22"/>
              </w:rPr>
              <w:t xml:space="preserve"> </w:t>
            </w:r>
            <w:r w:rsidR="00957DC3">
              <w:rPr>
                <w:rFonts w:cs="Arial"/>
                <w:color w:val="000000"/>
                <w:szCs w:val="22"/>
              </w:rPr>
              <w:t>October</w:t>
            </w:r>
            <w:r w:rsidR="004C631C" w:rsidRPr="00DE5C1E">
              <w:rPr>
                <w:rFonts w:cs="Arial"/>
                <w:color w:val="000000"/>
                <w:szCs w:val="22"/>
              </w:rPr>
              <w:t xml:space="preserve"> 2018 </w:t>
            </w:r>
          </w:p>
        </w:tc>
      </w:tr>
      <w:tr w:rsidR="004C631C" w:rsidRPr="00E627E0" w14:paraId="118756AF" w14:textId="77777777" w:rsidTr="004C0CA9">
        <w:trPr>
          <w:trHeight w:val="334"/>
        </w:trPr>
        <w:tc>
          <w:tcPr>
            <w:tcW w:w="2651" w:type="dxa"/>
            <w:tcBorders>
              <w:top w:val="nil"/>
              <w:left w:val="nil"/>
              <w:bottom w:val="nil"/>
              <w:right w:val="nil"/>
            </w:tcBorders>
            <w:shd w:val="clear" w:color="auto" w:fill="auto"/>
            <w:noWrap/>
            <w:vAlign w:val="bottom"/>
            <w:hideMark/>
          </w:tcPr>
          <w:p w14:paraId="7BAF6FD4" w14:textId="77777777" w:rsidR="004C631C" w:rsidRPr="00DE5C1E" w:rsidRDefault="004C631C" w:rsidP="00086C5C">
            <w:pPr>
              <w:spacing w:after="0" w:line="276" w:lineRule="auto"/>
              <w:rPr>
                <w:rFonts w:cs="Arial"/>
                <w:color w:val="000000"/>
                <w:szCs w:val="22"/>
              </w:rPr>
            </w:pPr>
            <w:r w:rsidRPr="00DE5C1E">
              <w:rPr>
                <w:rFonts w:cs="Arial"/>
                <w:color w:val="000000"/>
                <w:szCs w:val="22"/>
              </w:rPr>
              <w:t>Contract Award</w:t>
            </w:r>
          </w:p>
        </w:tc>
        <w:tc>
          <w:tcPr>
            <w:tcW w:w="2798" w:type="dxa"/>
            <w:tcBorders>
              <w:top w:val="nil"/>
              <w:left w:val="nil"/>
              <w:bottom w:val="nil"/>
              <w:right w:val="nil"/>
            </w:tcBorders>
            <w:shd w:val="clear" w:color="auto" w:fill="auto"/>
            <w:noWrap/>
            <w:vAlign w:val="bottom"/>
            <w:hideMark/>
          </w:tcPr>
          <w:p w14:paraId="14621333" w14:textId="2FC0247E" w:rsidR="004C631C" w:rsidRPr="00DE5C1E" w:rsidRDefault="00CD047D" w:rsidP="00CD047D">
            <w:pPr>
              <w:spacing w:after="0" w:line="276" w:lineRule="auto"/>
              <w:jc w:val="right"/>
              <w:rPr>
                <w:rFonts w:cs="Arial"/>
                <w:color w:val="000000"/>
                <w:szCs w:val="22"/>
              </w:rPr>
            </w:pPr>
            <w:r>
              <w:rPr>
                <w:rFonts w:cs="Arial"/>
                <w:color w:val="000000"/>
                <w:szCs w:val="22"/>
              </w:rPr>
              <w:t>w/c 29</w:t>
            </w:r>
            <w:r w:rsidRPr="00CD047D">
              <w:rPr>
                <w:rFonts w:cs="Arial"/>
                <w:color w:val="000000"/>
                <w:szCs w:val="22"/>
                <w:vertAlign w:val="superscript"/>
              </w:rPr>
              <w:t>th</w:t>
            </w:r>
            <w:r>
              <w:rPr>
                <w:rFonts w:cs="Arial"/>
                <w:color w:val="000000"/>
                <w:szCs w:val="22"/>
              </w:rPr>
              <w:t xml:space="preserve"> </w:t>
            </w:r>
            <w:r w:rsidR="00957DC3">
              <w:rPr>
                <w:rFonts w:cs="Arial"/>
                <w:color w:val="000000"/>
                <w:szCs w:val="22"/>
              </w:rPr>
              <w:t>October</w:t>
            </w:r>
            <w:r w:rsidR="004C631C" w:rsidRPr="00DE5C1E">
              <w:rPr>
                <w:rFonts w:cs="Arial"/>
                <w:color w:val="000000"/>
                <w:szCs w:val="22"/>
              </w:rPr>
              <w:t xml:space="preserve"> 2018</w:t>
            </w:r>
          </w:p>
        </w:tc>
      </w:tr>
      <w:tr w:rsidR="004C631C" w:rsidRPr="00E627E0" w14:paraId="63103EB1" w14:textId="77777777" w:rsidTr="004C0CA9">
        <w:trPr>
          <w:trHeight w:val="334"/>
        </w:trPr>
        <w:tc>
          <w:tcPr>
            <w:tcW w:w="2651" w:type="dxa"/>
            <w:tcBorders>
              <w:top w:val="nil"/>
              <w:left w:val="nil"/>
              <w:bottom w:val="nil"/>
              <w:right w:val="nil"/>
            </w:tcBorders>
            <w:shd w:val="clear" w:color="auto" w:fill="auto"/>
            <w:noWrap/>
            <w:vAlign w:val="bottom"/>
          </w:tcPr>
          <w:p w14:paraId="1015322C" w14:textId="77777777" w:rsidR="004C631C" w:rsidRPr="00DE5C1E" w:rsidRDefault="004C631C" w:rsidP="00086C5C">
            <w:pPr>
              <w:spacing w:after="0" w:line="276" w:lineRule="auto"/>
              <w:rPr>
                <w:rFonts w:cs="Arial"/>
                <w:color w:val="000000"/>
                <w:szCs w:val="22"/>
              </w:rPr>
            </w:pPr>
            <w:r w:rsidRPr="00DE5C1E">
              <w:rPr>
                <w:rFonts w:cs="Arial"/>
                <w:color w:val="000000"/>
                <w:szCs w:val="22"/>
              </w:rPr>
              <w:t>Delivery of Draft Report</w:t>
            </w:r>
          </w:p>
        </w:tc>
        <w:tc>
          <w:tcPr>
            <w:tcW w:w="2798" w:type="dxa"/>
            <w:tcBorders>
              <w:top w:val="nil"/>
              <w:left w:val="nil"/>
              <w:bottom w:val="nil"/>
              <w:right w:val="nil"/>
            </w:tcBorders>
            <w:shd w:val="clear" w:color="auto" w:fill="auto"/>
            <w:noWrap/>
            <w:vAlign w:val="bottom"/>
          </w:tcPr>
          <w:p w14:paraId="1832771C" w14:textId="33C3786D" w:rsidR="004C631C" w:rsidRPr="00DE5C1E" w:rsidRDefault="00957DC3" w:rsidP="00086C5C">
            <w:pPr>
              <w:spacing w:after="0" w:line="276" w:lineRule="auto"/>
              <w:jc w:val="right"/>
              <w:rPr>
                <w:rFonts w:cs="Arial"/>
                <w:color w:val="000000"/>
                <w:szCs w:val="22"/>
              </w:rPr>
            </w:pPr>
            <w:r>
              <w:rPr>
                <w:rFonts w:cs="Arial"/>
                <w:color w:val="000000"/>
                <w:szCs w:val="22"/>
              </w:rPr>
              <w:t>March 2019</w:t>
            </w:r>
          </w:p>
        </w:tc>
      </w:tr>
      <w:tr w:rsidR="004C631C" w:rsidRPr="00E627E0" w14:paraId="3A5B3027" w14:textId="77777777" w:rsidTr="004C0CA9">
        <w:trPr>
          <w:trHeight w:val="334"/>
        </w:trPr>
        <w:tc>
          <w:tcPr>
            <w:tcW w:w="2651" w:type="dxa"/>
            <w:tcBorders>
              <w:top w:val="nil"/>
              <w:left w:val="nil"/>
              <w:bottom w:val="nil"/>
              <w:right w:val="nil"/>
            </w:tcBorders>
            <w:shd w:val="clear" w:color="auto" w:fill="auto"/>
            <w:noWrap/>
            <w:vAlign w:val="bottom"/>
          </w:tcPr>
          <w:p w14:paraId="0141FE1F" w14:textId="77777777" w:rsidR="004C631C" w:rsidRPr="00DE5C1E" w:rsidRDefault="004C631C" w:rsidP="00086C5C">
            <w:pPr>
              <w:spacing w:after="0" w:line="276" w:lineRule="auto"/>
              <w:rPr>
                <w:rFonts w:cs="Arial"/>
                <w:color w:val="000000"/>
                <w:szCs w:val="22"/>
              </w:rPr>
            </w:pPr>
            <w:r w:rsidRPr="00DE5C1E">
              <w:rPr>
                <w:rFonts w:cs="Arial"/>
                <w:color w:val="000000"/>
                <w:szCs w:val="22"/>
              </w:rPr>
              <w:t>Delivery of Final Report</w:t>
            </w:r>
          </w:p>
        </w:tc>
        <w:tc>
          <w:tcPr>
            <w:tcW w:w="2798" w:type="dxa"/>
            <w:tcBorders>
              <w:top w:val="nil"/>
              <w:left w:val="nil"/>
              <w:bottom w:val="nil"/>
              <w:right w:val="nil"/>
            </w:tcBorders>
            <w:shd w:val="clear" w:color="auto" w:fill="auto"/>
            <w:noWrap/>
            <w:vAlign w:val="bottom"/>
          </w:tcPr>
          <w:p w14:paraId="5BBE9B5D" w14:textId="6D10CAC9" w:rsidR="004C631C" w:rsidRPr="00DE5C1E" w:rsidRDefault="00957DC3" w:rsidP="00086C5C">
            <w:pPr>
              <w:spacing w:after="0" w:line="276" w:lineRule="auto"/>
              <w:jc w:val="right"/>
              <w:rPr>
                <w:rFonts w:cs="Arial"/>
                <w:color w:val="000000"/>
                <w:szCs w:val="22"/>
              </w:rPr>
            </w:pPr>
            <w:r>
              <w:rPr>
                <w:rFonts w:cs="Arial"/>
                <w:color w:val="000000"/>
                <w:szCs w:val="22"/>
              </w:rPr>
              <w:t>April 2019</w:t>
            </w:r>
          </w:p>
        </w:tc>
      </w:tr>
      <w:tr w:rsidR="004C631C" w:rsidRPr="00E627E0" w14:paraId="64C15FAA" w14:textId="77777777" w:rsidTr="004C0CA9">
        <w:trPr>
          <w:trHeight w:val="334"/>
        </w:trPr>
        <w:tc>
          <w:tcPr>
            <w:tcW w:w="2651" w:type="dxa"/>
            <w:tcBorders>
              <w:top w:val="nil"/>
              <w:left w:val="nil"/>
              <w:bottom w:val="nil"/>
              <w:right w:val="nil"/>
            </w:tcBorders>
            <w:shd w:val="clear" w:color="auto" w:fill="auto"/>
            <w:noWrap/>
            <w:vAlign w:val="bottom"/>
          </w:tcPr>
          <w:p w14:paraId="575326A7" w14:textId="77777777" w:rsidR="004C631C" w:rsidRDefault="004C631C" w:rsidP="00086C5C">
            <w:pPr>
              <w:spacing w:after="0" w:line="276" w:lineRule="auto"/>
              <w:rPr>
                <w:rFonts w:cs="Arial"/>
                <w:color w:val="000000"/>
                <w:szCs w:val="22"/>
              </w:rPr>
            </w:pPr>
            <w:r>
              <w:rPr>
                <w:rFonts w:cs="Arial"/>
                <w:color w:val="000000"/>
                <w:szCs w:val="22"/>
              </w:rPr>
              <w:t>Dissemination</w:t>
            </w:r>
          </w:p>
        </w:tc>
        <w:tc>
          <w:tcPr>
            <w:tcW w:w="2798" w:type="dxa"/>
            <w:tcBorders>
              <w:top w:val="nil"/>
              <w:left w:val="nil"/>
              <w:bottom w:val="nil"/>
              <w:right w:val="nil"/>
            </w:tcBorders>
            <w:shd w:val="clear" w:color="auto" w:fill="auto"/>
            <w:noWrap/>
            <w:vAlign w:val="bottom"/>
          </w:tcPr>
          <w:p w14:paraId="2BFEB062" w14:textId="41417B4B" w:rsidR="004C631C" w:rsidRDefault="00957DC3" w:rsidP="00957DC3">
            <w:pPr>
              <w:spacing w:after="0" w:line="276" w:lineRule="auto"/>
              <w:jc w:val="right"/>
              <w:rPr>
                <w:rFonts w:cs="Arial"/>
                <w:color w:val="000000"/>
                <w:szCs w:val="22"/>
              </w:rPr>
            </w:pPr>
            <w:r>
              <w:rPr>
                <w:rFonts w:cs="Arial"/>
                <w:color w:val="000000"/>
                <w:szCs w:val="22"/>
              </w:rPr>
              <w:t>April</w:t>
            </w:r>
            <w:r w:rsidR="004C631C">
              <w:rPr>
                <w:rFonts w:cs="Arial"/>
                <w:color w:val="000000"/>
                <w:szCs w:val="22"/>
              </w:rPr>
              <w:t xml:space="preserve"> – </w:t>
            </w:r>
            <w:r>
              <w:rPr>
                <w:rFonts w:cs="Arial"/>
                <w:color w:val="000000"/>
                <w:szCs w:val="22"/>
              </w:rPr>
              <w:t>May</w:t>
            </w:r>
            <w:r w:rsidR="004C631C">
              <w:rPr>
                <w:rFonts w:cs="Arial"/>
                <w:color w:val="000000"/>
                <w:szCs w:val="22"/>
              </w:rPr>
              <w:t xml:space="preserve"> 2019</w:t>
            </w:r>
          </w:p>
        </w:tc>
      </w:tr>
    </w:tbl>
    <w:p w14:paraId="6A862DB9" w14:textId="77777777" w:rsidR="004C631C" w:rsidRPr="004C631C" w:rsidRDefault="004C631C" w:rsidP="004C631C"/>
    <w:p w14:paraId="2BB8AAD9" w14:textId="3BE7CB18" w:rsidR="0027236D" w:rsidRDefault="004A600B" w:rsidP="00690247">
      <w:pPr>
        <w:pStyle w:val="Heading2"/>
        <w:spacing w:line="276" w:lineRule="auto"/>
      </w:pPr>
      <w:r w:rsidRPr="004A600B">
        <w:t>Assessment criteria</w:t>
      </w:r>
    </w:p>
    <w:tbl>
      <w:tblPr>
        <w:tblStyle w:val="TableGrid"/>
        <w:tblW w:w="0" w:type="auto"/>
        <w:tblLook w:val="04A0" w:firstRow="1" w:lastRow="0" w:firstColumn="1" w:lastColumn="0" w:noHBand="0" w:noVBand="1"/>
      </w:tblPr>
      <w:tblGrid>
        <w:gridCol w:w="3975"/>
        <w:gridCol w:w="4487"/>
        <w:gridCol w:w="1280"/>
      </w:tblGrid>
      <w:tr w:rsidR="0027236D" w14:paraId="13C03EE3" w14:textId="77777777" w:rsidTr="0074510C">
        <w:tc>
          <w:tcPr>
            <w:tcW w:w="4248" w:type="dxa"/>
          </w:tcPr>
          <w:p w14:paraId="667F08FE" w14:textId="77777777" w:rsidR="0027236D" w:rsidRPr="009C5FE4" w:rsidRDefault="0027236D" w:rsidP="00690247">
            <w:pPr>
              <w:pStyle w:val="BodyTextIndent"/>
              <w:tabs>
                <w:tab w:val="left" w:pos="6120"/>
              </w:tabs>
              <w:spacing w:line="276" w:lineRule="auto"/>
              <w:ind w:left="0"/>
              <w:rPr>
                <w:b/>
              </w:rPr>
            </w:pPr>
            <w:r w:rsidRPr="009C5FE4">
              <w:rPr>
                <w:b/>
              </w:rPr>
              <w:t>Criterion</w:t>
            </w:r>
          </w:p>
        </w:tc>
        <w:tc>
          <w:tcPr>
            <w:tcW w:w="4819" w:type="dxa"/>
          </w:tcPr>
          <w:p w14:paraId="3288E106" w14:textId="77777777" w:rsidR="0027236D" w:rsidRPr="009C5FE4" w:rsidRDefault="0027236D" w:rsidP="00690247">
            <w:pPr>
              <w:spacing w:line="276" w:lineRule="auto"/>
              <w:rPr>
                <w:b/>
              </w:rPr>
            </w:pPr>
            <w:r w:rsidRPr="009C5FE4">
              <w:rPr>
                <w:b/>
              </w:rPr>
              <w:t>Desc</w:t>
            </w:r>
            <w:r>
              <w:rPr>
                <w:b/>
              </w:rPr>
              <w:t>r</w:t>
            </w:r>
            <w:r w:rsidRPr="009C5FE4">
              <w:rPr>
                <w:b/>
              </w:rPr>
              <w:t>iption</w:t>
            </w:r>
          </w:p>
        </w:tc>
        <w:tc>
          <w:tcPr>
            <w:tcW w:w="675" w:type="dxa"/>
          </w:tcPr>
          <w:p w14:paraId="482D7A79" w14:textId="77777777" w:rsidR="0027236D" w:rsidRPr="009C5FE4" w:rsidRDefault="0027236D" w:rsidP="00690247">
            <w:pPr>
              <w:spacing w:line="276" w:lineRule="auto"/>
              <w:rPr>
                <w:b/>
              </w:rPr>
            </w:pPr>
            <w:r w:rsidRPr="009C5FE4">
              <w:rPr>
                <w:b/>
              </w:rPr>
              <w:t>Weighting</w:t>
            </w:r>
          </w:p>
        </w:tc>
      </w:tr>
      <w:tr w:rsidR="0027236D" w14:paraId="38197BD1" w14:textId="77777777" w:rsidTr="0074510C">
        <w:tc>
          <w:tcPr>
            <w:tcW w:w="4248" w:type="dxa"/>
          </w:tcPr>
          <w:p w14:paraId="51395684" w14:textId="7E088884" w:rsidR="0027236D" w:rsidRPr="004B2796" w:rsidRDefault="0027236D" w:rsidP="00690247">
            <w:pPr>
              <w:pStyle w:val="BodyTextIndent"/>
              <w:tabs>
                <w:tab w:val="left" w:pos="6120"/>
              </w:tabs>
              <w:spacing w:line="276" w:lineRule="auto"/>
              <w:ind w:left="0"/>
            </w:pPr>
            <w:r w:rsidRPr="004B2796">
              <w:t>Evidence of relevant experience</w:t>
            </w:r>
          </w:p>
        </w:tc>
        <w:tc>
          <w:tcPr>
            <w:tcW w:w="4819" w:type="dxa"/>
          </w:tcPr>
          <w:p w14:paraId="1FB8EDCE" w14:textId="11171F50" w:rsidR="0027236D" w:rsidRDefault="0027236D" w:rsidP="00C05B5F">
            <w:pPr>
              <w:spacing w:line="276" w:lineRule="auto"/>
            </w:pPr>
            <w:r>
              <w:t>Experience of having delivered</w:t>
            </w:r>
            <w:r w:rsidR="00683562">
              <w:t xml:space="preserve"> high-quality</w:t>
            </w:r>
            <w:r>
              <w:t xml:space="preserve"> </w:t>
            </w:r>
            <w:r w:rsidR="00061178">
              <w:t>quantitative</w:t>
            </w:r>
            <w:r w:rsidR="00BD4A6E">
              <w:t xml:space="preserve"> research</w:t>
            </w:r>
            <w:r>
              <w:t xml:space="preserve">, </w:t>
            </w:r>
            <w:r w:rsidR="00891327">
              <w:t>preferably</w:t>
            </w:r>
            <w:r>
              <w:t xml:space="preserve"> </w:t>
            </w:r>
            <w:r w:rsidR="00683562">
              <w:t>on</w:t>
            </w:r>
            <w:r w:rsidR="00C05B5F">
              <w:t xml:space="preserve"> similar topics, and applying similar methods to similar datasets</w:t>
            </w:r>
            <w:r>
              <w:t xml:space="preserve">. </w:t>
            </w:r>
            <w:r w:rsidR="00683562">
              <w:t>We are particularly keen to see e</w:t>
            </w:r>
            <w:r>
              <w:t xml:space="preserve">vidence of </w:t>
            </w:r>
            <w:r w:rsidR="00683562">
              <w:t xml:space="preserve">bidders </w:t>
            </w:r>
            <w:r>
              <w:t xml:space="preserve">having delivered academic research </w:t>
            </w:r>
            <w:r w:rsidR="00A43ED2">
              <w:t>where findings have</w:t>
            </w:r>
            <w:r>
              <w:t xml:space="preserve"> </w:t>
            </w:r>
            <w:r w:rsidR="00683562">
              <w:t xml:space="preserve">been successfully </w:t>
            </w:r>
            <w:r>
              <w:t xml:space="preserve">translated </w:t>
            </w:r>
            <w:r w:rsidR="00683562">
              <w:t>in</w:t>
            </w:r>
            <w:r>
              <w:t xml:space="preserve">to </w:t>
            </w:r>
            <w:r w:rsidR="00683562">
              <w:t xml:space="preserve">outputs that </w:t>
            </w:r>
            <w:r w:rsidR="00A43ED2">
              <w:t>suitable for use by other stakeholders (e.g., employers).</w:t>
            </w:r>
          </w:p>
        </w:tc>
        <w:tc>
          <w:tcPr>
            <w:tcW w:w="675" w:type="dxa"/>
          </w:tcPr>
          <w:p w14:paraId="1487C83D" w14:textId="1A220946" w:rsidR="0027236D" w:rsidRDefault="0027236D" w:rsidP="00690247">
            <w:pPr>
              <w:spacing w:line="276" w:lineRule="auto"/>
            </w:pPr>
            <w:r>
              <w:t>4</w:t>
            </w:r>
            <w:r w:rsidR="00C05B5F">
              <w:t>5</w:t>
            </w:r>
            <w:r>
              <w:t>%</w:t>
            </w:r>
          </w:p>
        </w:tc>
      </w:tr>
      <w:tr w:rsidR="0027236D" w14:paraId="6B552FF3" w14:textId="77777777" w:rsidTr="0074510C">
        <w:tc>
          <w:tcPr>
            <w:tcW w:w="4248" w:type="dxa"/>
          </w:tcPr>
          <w:p w14:paraId="44AFC87B" w14:textId="16A2823D" w:rsidR="0027236D" w:rsidRDefault="0027236D" w:rsidP="00690247">
            <w:pPr>
              <w:spacing w:line="276" w:lineRule="auto"/>
            </w:pPr>
            <w:r>
              <w:t>Understanding of subject matter</w:t>
            </w:r>
          </w:p>
        </w:tc>
        <w:tc>
          <w:tcPr>
            <w:tcW w:w="4819" w:type="dxa"/>
          </w:tcPr>
          <w:p w14:paraId="26AB026F" w14:textId="0B9A2C78" w:rsidR="0027236D" w:rsidRDefault="0027236D" w:rsidP="00690247">
            <w:pPr>
              <w:spacing w:line="276" w:lineRule="auto"/>
            </w:pPr>
            <w:r>
              <w:t>Demon</w:t>
            </w:r>
            <w:r w:rsidR="0074510C">
              <w:t>stration of outstanding expertise</w:t>
            </w:r>
            <w:r>
              <w:t xml:space="preserve"> in the subject matter, including</w:t>
            </w:r>
            <w:r w:rsidR="0074510C">
              <w:t xml:space="preserve"> a</w:t>
            </w:r>
            <w:r>
              <w:t xml:space="preserve"> track record of</w:t>
            </w:r>
            <w:r w:rsidR="00683562">
              <w:t xml:space="preserve"> producing high-quality</w:t>
            </w:r>
            <w:r>
              <w:t xml:space="preserve"> research in this field</w:t>
            </w:r>
            <w:r w:rsidR="006B2110">
              <w:t xml:space="preserve"> and familiarity with </w:t>
            </w:r>
            <w:r w:rsidR="00A43ED2">
              <w:t xml:space="preserve">the </w:t>
            </w:r>
            <w:r w:rsidR="006B2110">
              <w:t xml:space="preserve">existing </w:t>
            </w:r>
            <w:r w:rsidR="00A43ED2">
              <w:t>evidence base</w:t>
            </w:r>
            <w:r w:rsidR="00683562">
              <w:t>.</w:t>
            </w:r>
            <w:r w:rsidR="0074510C">
              <w:t xml:space="preserve"> Ideally, this will be</w:t>
            </w:r>
            <w:r w:rsidR="006B2110">
              <w:t xml:space="preserve"> demonstrated</w:t>
            </w:r>
            <w:r w:rsidR="0074510C">
              <w:t xml:space="preserve"> at both an institutional and individual level.</w:t>
            </w:r>
          </w:p>
        </w:tc>
        <w:tc>
          <w:tcPr>
            <w:tcW w:w="675" w:type="dxa"/>
          </w:tcPr>
          <w:p w14:paraId="09891772" w14:textId="51E7DCE1" w:rsidR="0027236D" w:rsidRDefault="00C05B5F" w:rsidP="00690247">
            <w:pPr>
              <w:spacing w:line="276" w:lineRule="auto"/>
            </w:pPr>
            <w:r>
              <w:t>35</w:t>
            </w:r>
            <w:r w:rsidR="0027236D">
              <w:t>%</w:t>
            </w:r>
          </w:p>
        </w:tc>
      </w:tr>
      <w:tr w:rsidR="0027236D" w14:paraId="6A353423" w14:textId="77777777" w:rsidTr="0074510C">
        <w:tc>
          <w:tcPr>
            <w:tcW w:w="4248" w:type="dxa"/>
          </w:tcPr>
          <w:p w14:paraId="3E1D7EAE" w14:textId="77777777" w:rsidR="0027236D" w:rsidRDefault="0027236D" w:rsidP="00690247">
            <w:pPr>
              <w:spacing w:line="276" w:lineRule="auto"/>
            </w:pPr>
            <w:r>
              <w:t>Value for money</w:t>
            </w:r>
          </w:p>
        </w:tc>
        <w:tc>
          <w:tcPr>
            <w:tcW w:w="4819" w:type="dxa"/>
          </w:tcPr>
          <w:p w14:paraId="0C91A75D" w14:textId="2396E28B" w:rsidR="0027236D" w:rsidRDefault="0027236D" w:rsidP="00690247">
            <w:pPr>
              <w:spacing w:line="276" w:lineRule="auto"/>
            </w:pPr>
            <w:r>
              <w:t>Evidence of ability to deliver in a manner that is efficient, effective and economical.</w:t>
            </w:r>
          </w:p>
        </w:tc>
        <w:tc>
          <w:tcPr>
            <w:tcW w:w="675" w:type="dxa"/>
          </w:tcPr>
          <w:p w14:paraId="4ACE5F92" w14:textId="0B424035" w:rsidR="0027236D" w:rsidRDefault="0027236D" w:rsidP="00690247">
            <w:pPr>
              <w:spacing w:line="276" w:lineRule="auto"/>
            </w:pPr>
            <w:r>
              <w:t>1</w:t>
            </w:r>
            <w:r w:rsidR="00683562">
              <w:t>0</w:t>
            </w:r>
            <w:r>
              <w:t>%</w:t>
            </w:r>
          </w:p>
        </w:tc>
      </w:tr>
      <w:tr w:rsidR="0027236D" w14:paraId="28A3FC6C" w14:textId="77777777" w:rsidTr="0074510C">
        <w:tc>
          <w:tcPr>
            <w:tcW w:w="4248" w:type="dxa"/>
          </w:tcPr>
          <w:p w14:paraId="161E033A" w14:textId="77777777" w:rsidR="0027236D" w:rsidRDefault="0027236D" w:rsidP="00690247">
            <w:pPr>
              <w:spacing w:line="276" w:lineRule="auto"/>
            </w:pPr>
            <w:r>
              <w:t>Capacity to carry out work</w:t>
            </w:r>
          </w:p>
        </w:tc>
        <w:tc>
          <w:tcPr>
            <w:tcW w:w="4819" w:type="dxa"/>
          </w:tcPr>
          <w:p w14:paraId="186E79C0" w14:textId="4A47AE48" w:rsidR="0027236D" w:rsidRDefault="0074510C" w:rsidP="00690247">
            <w:pPr>
              <w:spacing w:line="276" w:lineRule="auto"/>
            </w:pPr>
            <w:r>
              <w:t>Demonstrable ability</w:t>
            </w:r>
            <w:r w:rsidR="0027236D">
              <w:t xml:space="preserve"> to complete the required work, i.e., in employing or intending to recruit appropriately skilled staff.</w:t>
            </w:r>
          </w:p>
        </w:tc>
        <w:tc>
          <w:tcPr>
            <w:tcW w:w="675" w:type="dxa"/>
          </w:tcPr>
          <w:p w14:paraId="61417EA2" w14:textId="77777777" w:rsidR="0027236D" w:rsidRDefault="0027236D" w:rsidP="00690247">
            <w:pPr>
              <w:spacing w:line="276" w:lineRule="auto"/>
            </w:pPr>
            <w:r>
              <w:t>10%</w:t>
            </w:r>
          </w:p>
        </w:tc>
      </w:tr>
    </w:tbl>
    <w:p w14:paraId="3079DE57" w14:textId="6523F07C" w:rsidR="0027236D" w:rsidRDefault="0027236D" w:rsidP="00690247">
      <w:pPr>
        <w:spacing w:line="276" w:lineRule="auto"/>
      </w:pPr>
    </w:p>
    <w:p w14:paraId="10230991" w14:textId="4D89144E" w:rsidR="0027236D" w:rsidRPr="00F60002" w:rsidRDefault="0027236D" w:rsidP="00690247">
      <w:pPr>
        <w:spacing w:line="276" w:lineRule="auto"/>
        <w:rPr>
          <w:u w:val="single"/>
        </w:rPr>
      </w:pPr>
      <w:r w:rsidRPr="00A13464">
        <w:rPr>
          <w:u w:val="single"/>
        </w:rPr>
        <w:t>Submitted EoIs should be no more than 1,500 words</w:t>
      </w:r>
      <w:r>
        <w:rPr>
          <w:u w:val="single"/>
        </w:rPr>
        <w:t xml:space="preserve"> in length</w:t>
      </w:r>
      <w:r w:rsidRPr="00A13464">
        <w:rPr>
          <w:u w:val="single"/>
        </w:rPr>
        <w:t>.</w:t>
      </w:r>
      <w:r w:rsidR="00957DC3">
        <w:rPr>
          <w:u w:val="single"/>
        </w:rPr>
        <w:t xml:space="preserve"> Only the top three scoring EOIs will be invited to tender for the work.</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3BE69572" w:rsidR="00915C18" w:rsidRDefault="00915C18" w:rsidP="00690247">
            <w:pPr>
              <w:spacing w:before="160" w:line="276" w:lineRule="auto"/>
              <w:rPr>
                <w:b/>
                <w:bCs/>
                <w:sz w:val="28"/>
                <w:szCs w:val="20"/>
              </w:rPr>
            </w:pPr>
            <w:r w:rsidRPr="00915C18">
              <w:rPr>
                <w:b/>
                <w:bCs/>
                <w:sz w:val="28"/>
                <w:szCs w:val="20"/>
              </w:rPr>
              <w:t>Closing date for EOIs:</w:t>
            </w:r>
            <w:r w:rsidR="0027236D">
              <w:rPr>
                <w:b/>
                <w:bCs/>
                <w:sz w:val="28"/>
                <w:szCs w:val="20"/>
              </w:rPr>
              <w:t xml:space="preserve"> </w:t>
            </w:r>
            <w:r w:rsidR="00FD0B1A" w:rsidRPr="00FD0B1A">
              <w:rPr>
                <w:b/>
                <w:bCs/>
                <w:sz w:val="28"/>
                <w:szCs w:val="20"/>
              </w:rPr>
              <w:t>17</w:t>
            </w:r>
            <w:r w:rsidR="00957DC3" w:rsidRPr="00FD0B1A">
              <w:rPr>
                <w:b/>
                <w:bCs/>
                <w:sz w:val="28"/>
                <w:szCs w:val="20"/>
                <w:vertAlign w:val="superscript"/>
              </w:rPr>
              <w:t>th</w:t>
            </w:r>
            <w:r w:rsidR="00957DC3" w:rsidRPr="00FD0B1A">
              <w:rPr>
                <w:b/>
                <w:bCs/>
                <w:sz w:val="28"/>
                <w:szCs w:val="20"/>
              </w:rPr>
              <w:t xml:space="preserve"> September 2018</w:t>
            </w:r>
          </w:p>
          <w:p w14:paraId="5178F3E6" w14:textId="2CF81DE4" w:rsidR="00A85EBD" w:rsidRDefault="00915C18" w:rsidP="00957DC3">
            <w:pPr>
              <w:spacing w:line="276" w:lineRule="auto"/>
              <w:rPr>
                <w:rFonts w:ascii="Calibri" w:hAnsi="Calibri"/>
              </w:rPr>
            </w:pPr>
            <w:r w:rsidRPr="00915C18">
              <w:rPr>
                <w:b/>
                <w:bCs/>
                <w:sz w:val="28"/>
                <w:szCs w:val="20"/>
              </w:rPr>
              <w:t>Send your EOI form to:</w:t>
            </w:r>
            <w:r w:rsidR="0027236D">
              <w:rPr>
                <w:b/>
                <w:bCs/>
                <w:sz w:val="28"/>
                <w:szCs w:val="20"/>
              </w:rPr>
              <w:t xml:space="preserve"> </w:t>
            </w:r>
            <w:bookmarkStart w:id="0" w:name="_GoBack"/>
            <w:r w:rsidR="00957DC3">
              <w:rPr>
                <w:b/>
                <w:bCs/>
                <w:sz w:val="28"/>
                <w:szCs w:val="20"/>
              </w:rPr>
              <w:t>GEO.researchprogramme@geo.gov.uk</w:t>
            </w:r>
            <w:bookmarkEnd w:id="0"/>
          </w:p>
        </w:tc>
      </w:tr>
    </w:tbl>
    <w:p w14:paraId="5CE1D345" w14:textId="77777777" w:rsidR="00FC2B3C" w:rsidRDefault="00FC2B3C" w:rsidP="00690247">
      <w:pPr>
        <w:pStyle w:val="EndBox"/>
        <w:spacing w:line="276" w:lineRule="auto"/>
      </w:pPr>
    </w:p>
    <w:p w14:paraId="3EA17F59" w14:textId="6E59CE1D" w:rsidR="00915C18" w:rsidRPr="003E05F9" w:rsidRDefault="00094338" w:rsidP="00690247">
      <w:pPr>
        <w:pStyle w:val="Heading2"/>
        <w:spacing w:line="276" w:lineRule="auto"/>
      </w:pPr>
      <w:r>
        <w:t>H</w:t>
      </w:r>
      <w:r w:rsidR="00915C18" w:rsidRPr="003E05F9">
        <w:t xml:space="preserve">ow to submit an </w:t>
      </w:r>
      <w:r w:rsidRPr="00094338">
        <w:t>e</w:t>
      </w:r>
      <w:r w:rsidR="008420D7">
        <w:t>x</w:t>
      </w:r>
      <w:r w:rsidRPr="00094338">
        <w:t>pression of interest</w:t>
      </w:r>
    </w:p>
    <w:p w14:paraId="53D8E246" w14:textId="305BA7F8" w:rsidR="00814CCF" w:rsidRDefault="00814CCF" w:rsidP="00690247">
      <w:pPr>
        <w:spacing w:line="276" w:lineRule="auto"/>
      </w:pPr>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690247">
      <w:pPr>
        <w:spacing w:line="276" w:lineRule="auto"/>
      </w:pPr>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690247">
      <w:pPr>
        <w:spacing w:line="276" w:lineRule="auto"/>
      </w:pPr>
    </w:p>
    <w:p w14:paraId="5944612C" w14:textId="6FA18E2C" w:rsidR="005D3B59" w:rsidRPr="00531385" w:rsidRDefault="00C2496D" w:rsidP="00690247">
      <w:pPr>
        <w:spacing w:line="276" w:lineRule="auto"/>
      </w:pPr>
      <w:r w:rsidRPr="00995398">
        <w:t>©</w:t>
      </w:r>
      <w:r w:rsidR="005D3B59" w:rsidRPr="005D3B59">
        <w:t xml:space="preserve"> </w:t>
      </w:r>
      <w:r w:rsidR="00EE71A2">
        <w:t xml:space="preserve">Crown copyright </w:t>
      </w:r>
      <w:r w:rsidR="0027236D">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4752B" w14:textId="77777777" w:rsidR="00644037" w:rsidRDefault="00644037" w:rsidP="002B6D93">
      <w:r>
        <w:separator/>
      </w:r>
    </w:p>
    <w:p w14:paraId="2CCFA3A0" w14:textId="77777777" w:rsidR="00644037" w:rsidRDefault="00644037"/>
  </w:endnote>
  <w:endnote w:type="continuationSeparator" w:id="0">
    <w:p w14:paraId="0511C51D" w14:textId="77777777" w:rsidR="00644037" w:rsidRDefault="00644037" w:rsidP="002B6D93">
      <w:r>
        <w:continuationSeparator/>
      </w:r>
    </w:p>
    <w:p w14:paraId="15C3AB66" w14:textId="77777777" w:rsidR="00644037" w:rsidRDefault="00644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3554DD5B" w:rsidR="00086C5C" w:rsidRDefault="00086C5C"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697926">
          <w:rPr>
            <w:noProof/>
          </w:rPr>
          <w:t>4</w:t>
        </w:r>
        <w:r>
          <w:rPr>
            <w:noProof/>
          </w:rPr>
          <w:fldChar w:fldCharType="end"/>
        </w:r>
      </w:p>
    </w:sdtContent>
  </w:sdt>
  <w:p w14:paraId="4156AEA0" w14:textId="77777777" w:rsidR="00086C5C" w:rsidRDefault="00086C5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7944C8F1" w:rsidR="00086C5C" w:rsidRPr="006E6ADB" w:rsidRDefault="00086C5C" w:rsidP="004A3626">
    <w:pPr>
      <w:tabs>
        <w:tab w:val="left" w:pos="7088"/>
      </w:tabs>
      <w:spacing w:before="240"/>
      <w:rPr>
        <w:szCs w:val="20"/>
      </w:rPr>
    </w:pPr>
    <w:r w:rsidRPr="006E6ADB">
      <w:rPr>
        <w:szCs w:val="20"/>
      </w:rPr>
      <w:t xml:space="preserve">Published: </w:t>
    </w:r>
    <w:r w:rsidR="00FD0B1A">
      <w:rPr>
        <w:szCs w:val="20"/>
      </w:rPr>
      <w:t xml:space="preserve">September </w:t>
    </w:r>
    <w:r>
      <w:rPr>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DB413" w14:textId="77777777" w:rsidR="00644037" w:rsidRDefault="00644037" w:rsidP="002B6D93">
      <w:r>
        <w:separator/>
      </w:r>
    </w:p>
    <w:p w14:paraId="7AE21C5C" w14:textId="77777777" w:rsidR="00644037" w:rsidRDefault="00644037"/>
  </w:footnote>
  <w:footnote w:type="continuationSeparator" w:id="0">
    <w:p w14:paraId="3885B3EE" w14:textId="77777777" w:rsidR="00644037" w:rsidRDefault="00644037" w:rsidP="002B6D93">
      <w:r>
        <w:continuationSeparator/>
      </w:r>
    </w:p>
    <w:p w14:paraId="7C547C63" w14:textId="77777777" w:rsidR="00644037" w:rsidRDefault="0064403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AD61CE8"/>
    <w:multiLevelType w:val="hybridMultilevel"/>
    <w:tmpl w:val="3752D1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27310"/>
    <w:multiLevelType w:val="hybridMultilevel"/>
    <w:tmpl w:val="A9000D40"/>
    <w:lvl w:ilvl="0" w:tplc="A8BA5CB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4E69DC"/>
    <w:multiLevelType w:val="hybridMultilevel"/>
    <w:tmpl w:val="5B42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C00476"/>
    <w:multiLevelType w:val="hybridMultilevel"/>
    <w:tmpl w:val="C564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F799E"/>
    <w:multiLevelType w:val="hybridMultilevel"/>
    <w:tmpl w:val="C50C1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8"/>
  </w:num>
  <w:num w:numId="4">
    <w:abstractNumId w:val="10"/>
  </w:num>
  <w:num w:numId="5">
    <w:abstractNumId w:val="7"/>
  </w:num>
  <w:num w:numId="6">
    <w:abstractNumId w:val="13"/>
  </w:num>
  <w:num w:numId="7">
    <w:abstractNumId w:val="3"/>
  </w:num>
  <w:num w:numId="8">
    <w:abstractNumId w:val="1"/>
  </w:num>
  <w:num w:numId="9">
    <w:abstractNumId w:val="0"/>
  </w:num>
  <w:num w:numId="10">
    <w:abstractNumId w:val="14"/>
  </w:num>
  <w:num w:numId="11">
    <w:abstractNumId w:val="13"/>
  </w:num>
  <w:num w:numId="12">
    <w:abstractNumId w:val="20"/>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16"/>
  </w:num>
  <w:num w:numId="20">
    <w:abstractNumId w:val="15"/>
  </w:num>
  <w:num w:numId="21">
    <w:abstractNumId w:val="12"/>
  </w:num>
  <w:num w:numId="22">
    <w:abstractNumId w:val="8"/>
  </w:num>
  <w:num w:numId="2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19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6817"/>
    <w:rsid w:val="00011A88"/>
    <w:rsid w:val="00012381"/>
    <w:rsid w:val="00013A6E"/>
    <w:rsid w:val="0002203B"/>
    <w:rsid w:val="00031F36"/>
    <w:rsid w:val="00034EC4"/>
    <w:rsid w:val="000442BD"/>
    <w:rsid w:val="00057100"/>
    <w:rsid w:val="00061178"/>
    <w:rsid w:val="00065E86"/>
    <w:rsid w:val="00066B1C"/>
    <w:rsid w:val="000720CD"/>
    <w:rsid w:val="00083A73"/>
    <w:rsid w:val="00084A7C"/>
    <w:rsid w:val="00086C5C"/>
    <w:rsid w:val="00094338"/>
    <w:rsid w:val="000A10F4"/>
    <w:rsid w:val="000A2E20"/>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57B53"/>
    <w:rsid w:val="001612C8"/>
    <w:rsid w:val="001747E2"/>
    <w:rsid w:val="00176EB9"/>
    <w:rsid w:val="0017793A"/>
    <w:rsid w:val="00190049"/>
    <w:rsid w:val="00190C3A"/>
    <w:rsid w:val="00196306"/>
    <w:rsid w:val="001975D1"/>
    <w:rsid w:val="001A00CC"/>
    <w:rsid w:val="001A3A04"/>
    <w:rsid w:val="001B2AE2"/>
    <w:rsid w:val="001B4452"/>
    <w:rsid w:val="001B5C15"/>
    <w:rsid w:val="001B796F"/>
    <w:rsid w:val="001C5A63"/>
    <w:rsid w:val="001C5EB6"/>
    <w:rsid w:val="001D5770"/>
    <w:rsid w:val="001D5982"/>
    <w:rsid w:val="001F1B30"/>
    <w:rsid w:val="001F2CE2"/>
    <w:rsid w:val="00203EC9"/>
    <w:rsid w:val="002113CF"/>
    <w:rsid w:val="0022255C"/>
    <w:rsid w:val="0022489D"/>
    <w:rsid w:val="002262F3"/>
    <w:rsid w:val="00230559"/>
    <w:rsid w:val="002332F8"/>
    <w:rsid w:val="00234F75"/>
    <w:rsid w:val="0023634B"/>
    <w:rsid w:val="00240F4B"/>
    <w:rsid w:val="002575C5"/>
    <w:rsid w:val="002639B5"/>
    <w:rsid w:val="0027231C"/>
    <w:rsid w:val="0027236D"/>
    <w:rsid w:val="0027252F"/>
    <w:rsid w:val="002839B5"/>
    <w:rsid w:val="00287788"/>
    <w:rsid w:val="00293ED3"/>
    <w:rsid w:val="002A28F7"/>
    <w:rsid w:val="002A3153"/>
    <w:rsid w:val="002A5858"/>
    <w:rsid w:val="002B6D93"/>
    <w:rsid w:val="002C34D4"/>
    <w:rsid w:val="002C3AA4"/>
    <w:rsid w:val="002D5695"/>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A5758"/>
    <w:rsid w:val="003C60B5"/>
    <w:rsid w:val="003D1EFE"/>
    <w:rsid w:val="003E1329"/>
    <w:rsid w:val="003E3ED2"/>
    <w:rsid w:val="00400E1D"/>
    <w:rsid w:val="00403D1C"/>
    <w:rsid w:val="004216FF"/>
    <w:rsid w:val="004242C5"/>
    <w:rsid w:val="004339FB"/>
    <w:rsid w:val="004509BE"/>
    <w:rsid w:val="00456560"/>
    <w:rsid w:val="00463931"/>
    <w:rsid w:val="00470223"/>
    <w:rsid w:val="004866AD"/>
    <w:rsid w:val="004A3626"/>
    <w:rsid w:val="004A3E98"/>
    <w:rsid w:val="004A600B"/>
    <w:rsid w:val="004B08AC"/>
    <w:rsid w:val="004C0CA9"/>
    <w:rsid w:val="004C5600"/>
    <w:rsid w:val="004C631C"/>
    <w:rsid w:val="004D13A3"/>
    <w:rsid w:val="004D73C6"/>
    <w:rsid w:val="004E5405"/>
    <w:rsid w:val="004E6CD9"/>
    <w:rsid w:val="004F20E3"/>
    <w:rsid w:val="004F211A"/>
    <w:rsid w:val="004F3159"/>
    <w:rsid w:val="004F4AEF"/>
    <w:rsid w:val="005247AD"/>
    <w:rsid w:val="005267D0"/>
    <w:rsid w:val="005360B7"/>
    <w:rsid w:val="00536E0B"/>
    <w:rsid w:val="005535E5"/>
    <w:rsid w:val="00560451"/>
    <w:rsid w:val="00566208"/>
    <w:rsid w:val="0057250B"/>
    <w:rsid w:val="00574294"/>
    <w:rsid w:val="005749C5"/>
    <w:rsid w:val="0057670A"/>
    <w:rsid w:val="00581D79"/>
    <w:rsid w:val="005848AD"/>
    <w:rsid w:val="005905B1"/>
    <w:rsid w:val="005914F1"/>
    <w:rsid w:val="005946C7"/>
    <w:rsid w:val="005A016F"/>
    <w:rsid w:val="005A07FF"/>
    <w:rsid w:val="005A0891"/>
    <w:rsid w:val="005A4EAC"/>
    <w:rsid w:val="005B02B5"/>
    <w:rsid w:val="005C0B41"/>
    <w:rsid w:val="005C1770"/>
    <w:rsid w:val="005C2D94"/>
    <w:rsid w:val="005C657D"/>
    <w:rsid w:val="005D3B59"/>
    <w:rsid w:val="005E2EB7"/>
    <w:rsid w:val="005E3024"/>
    <w:rsid w:val="005F107C"/>
    <w:rsid w:val="00606AC6"/>
    <w:rsid w:val="0060702F"/>
    <w:rsid w:val="006108B3"/>
    <w:rsid w:val="00622501"/>
    <w:rsid w:val="006237FB"/>
    <w:rsid w:val="0062451E"/>
    <w:rsid w:val="006249D2"/>
    <w:rsid w:val="00635D57"/>
    <w:rsid w:val="00640032"/>
    <w:rsid w:val="006418B2"/>
    <w:rsid w:val="00642404"/>
    <w:rsid w:val="00644037"/>
    <w:rsid w:val="00647EFA"/>
    <w:rsid w:val="00652973"/>
    <w:rsid w:val="006538B7"/>
    <w:rsid w:val="00653AA1"/>
    <w:rsid w:val="006558CA"/>
    <w:rsid w:val="00657E79"/>
    <w:rsid w:val="006606F5"/>
    <w:rsid w:val="00670ADC"/>
    <w:rsid w:val="0067185E"/>
    <w:rsid w:val="00671D5B"/>
    <w:rsid w:val="006775FA"/>
    <w:rsid w:val="00683562"/>
    <w:rsid w:val="00684973"/>
    <w:rsid w:val="0068544D"/>
    <w:rsid w:val="00690247"/>
    <w:rsid w:val="00695D08"/>
    <w:rsid w:val="00697926"/>
    <w:rsid w:val="006A27AA"/>
    <w:rsid w:val="006A3602"/>
    <w:rsid w:val="006B1F9F"/>
    <w:rsid w:val="006B2110"/>
    <w:rsid w:val="006C382D"/>
    <w:rsid w:val="006D1162"/>
    <w:rsid w:val="006D1BD8"/>
    <w:rsid w:val="006E12CF"/>
    <w:rsid w:val="006E6ADB"/>
    <w:rsid w:val="006E6B39"/>
    <w:rsid w:val="006E7F39"/>
    <w:rsid w:val="006F1F96"/>
    <w:rsid w:val="00700B01"/>
    <w:rsid w:val="00702EBF"/>
    <w:rsid w:val="00713414"/>
    <w:rsid w:val="00727EC4"/>
    <w:rsid w:val="00730350"/>
    <w:rsid w:val="0073516C"/>
    <w:rsid w:val="007403F5"/>
    <w:rsid w:val="007426B3"/>
    <w:rsid w:val="00742B8C"/>
    <w:rsid w:val="00743353"/>
    <w:rsid w:val="0074510C"/>
    <w:rsid w:val="0075096B"/>
    <w:rsid w:val="00751648"/>
    <w:rsid w:val="00754145"/>
    <w:rsid w:val="007604C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B6534"/>
    <w:rsid w:val="007C19E4"/>
    <w:rsid w:val="007C41A5"/>
    <w:rsid w:val="007C58BE"/>
    <w:rsid w:val="007D080B"/>
    <w:rsid w:val="007E0083"/>
    <w:rsid w:val="007E061E"/>
    <w:rsid w:val="008102EA"/>
    <w:rsid w:val="00812E90"/>
    <w:rsid w:val="00814CCF"/>
    <w:rsid w:val="00816E77"/>
    <w:rsid w:val="00830631"/>
    <w:rsid w:val="00831263"/>
    <w:rsid w:val="00831DB7"/>
    <w:rsid w:val="00832EBF"/>
    <w:rsid w:val="00834262"/>
    <w:rsid w:val="008366CB"/>
    <w:rsid w:val="00837F3A"/>
    <w:rsid w:val="008420D7"/>
    <w:rsid w:val="00853C78"/>
    <w:rsid w:val="008620F3"/>
    <w:rsid w:val="00863986"/>
    <w:rsid w:val="00866257"/>
    <w:rsid w:val="00874F24"/>
    <w:rsid w:val="00876230"/>
    <w:rsid w:val="00877D5B"/>
    <w:rsid w:val="00880441"/>
    <w:rsid w:val="00880B83"/>
    <w:rsid w:val="00886B1E"/>
    <w:rsid w:val="00891327"/>
    <w:rsid w:val="00892352"/>
    <w:rsid w:val="008A460D"/>
    <w:rsid w:val="008A4CD5"/>
    <w:rsid w:val="008A588F"/>
    <w:rsid w:val="008A644A"/>
    <w:rsid w:val="008B05BD"/>
    <w:rsid w:val="008B0C03"/>
    <w:rsid w:val="008B0DD1"/>
    <w:rsid w:val="008B427B"/>
    <w:rsid w:val="008B4553"/>
    <w:rsid w:val="008B6009"/>
    <w:rsid w:val="008C46DC"/>
    <w:rsid w:val="008D1582"/>
    <w:rsid w:val="008D15AA"/>
    <w:rsid w:val="008D6968"/>
    <w:rsid w:val="008E3F07"/>
    <w:rsid w:val="008E5F36"/>
    <w:rsid w:val="008F04F3"/>
    <w:rsid w:val="008F2757"/>
    <w:rsid w:val="008F2E4F"/>
    <w:rsid w:val="008F7436"/>
    <w:rsid w:val="009055E4"/>
    <w:rsid w:val="00915C18"/>
    <w:rsid w:val="00917E9C"/>
    <w:rsid w:val="00926A3C"/>
    <w:rsid w:val="0093027C"/>
    <w:rsid w:val="0094189B"/>
    <w:rsid w:val="00951C56"/>
    <w:rsid w:val="0095599F"/>
    <w:rsid w:val="00957DC3"/>
    <w:rsid w:val="0096424B"/>
    <w:rsid w:val="009701C8"/>
    <w:rsid w:val="00972EFD"/>
    <w:rsid w:val="00976186"/>
    <w:rsid w:val="00986616"/>
    <w:rsid w:val="00995398"/>
    <w:rsid w:val="009B32FA"/>
    <w:rsid w:val="009C2C02"/>
    <w:rsid w:val="009C73CF"/>
    <w:rsid w:val="009D0DBF"/>
    <w:rsid w:val="009E00AE"/>
    <w:rsid w:val="009E09D3"/>
    <w:rsid w:val="009E6E74"/>
    <w:rsid w:val="009E7EE1"/>
    <w:rsid w:val="009E7F32"/>
    <w:rsid w:val="009F2199"/>
    <w:rsid w:val="00A0541C"/>
    <w:rsid w:val="00A156CD"/>
    <w:rsid w:val="00A2044A"/>
    <w:rsid w:val="00A248DB"/>
    <w:rsid w:val="00A30BA1"/>
    <w:rsid w:val="00A37DEE"/>
    <w:rsid w:val="00A433C3"/>
    <w:rsid w:val="00A43ED2"/>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B92"/>
    <w:rsid w:val="00AB6D0F"/>
    <w:rsid w:val="00AB7858"/>
    <w:rsid w:val="00AC483E"/>
    <w:rsid w:val="00AC61A6"/>
    <w:rsid w:val="00AD1BE5"/>
    <w:rsid w:val="00AD1DD2"/>
    <w:rsid w:val="00AD2062"/>
    <w:rsid w:val="00AD2E94"/>
    <w:rsid w:val="00AD2F1D"/>
    <w:rsid w:val="00AE1E46"/>
    <w:rsid w:val="00AE4296"/>
    <w:rsid w:val="00AF0989"/>
    <w:rsid w:val="00AF2191"/>
    <w:rsid w:val="00AF785C"/>
    <w:rsid w:val="00B0440E"/>
    <w:rsid w:val="00B336AF"/>
    <w:rsid w:val="00B3498C"/>
    <w:rsid w:val="00B43CAD"/>
    <w:rsid w:val="00B53333"/>
    <w:rsid w:val="00B55A49"/>
    <w:rsid w:val="00B605B3"/>
    <w:rsid w:val="00B61A5D"/>
    <w:rsid w:val="00B64265"/>
    <w:rsid w:val="00B67F76"/>
    <w:rsid w:val="00B70EFF"/>
    <w:rsid w:val="00B7558C"/>
    <w:rsid w:val="00B818C3"/>
    <w:rsid w:val="00B9194F"/>
    <w:rsid w:val="00BA003B"/>
    <w:rsid w:val="00BB05E2"/>
    <w:rsid w:val="00BD1111"/>
    <w:rsid w:val="00BD26B6"/>
    <w:rsid w:val="00BD4A6E"/>
    <w:rsid w:val="00BE01C6"/>
    <w:rsid w:val="00BE4DAC"/>
    <w:rsid w:val="00BF13F8"/>
    <w:rsid w:val="00C01CFF"/>
    <w:rsid w:val="00C026F2"/>
    <w:rsid w:val="00C02D89"/>
    <w:rsid w:val="00C05B5F"/>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047D"/>
    <w:rsid w:val="00CD5D21"/>
    <w:rsid w:val="00CE2652"/>
    <w:rsid w:val="00CE7906"/>
    <w:rsid w:val="00CE7CDB"/>
    <w:rsid w:val="00CF0E19"/>
    <w:rsid w:val="00D03ED0"/>
    <w:rsid w:val="00D11353"/>
    <w:rsid w:val="00D27D9B"/>
    <w:rsid w:val="00D376DB"/>
    <w:rsid w:val="00D408A5"/>
    <w:rsid w:val="00D40DE9"/>
    <w:rsid w:val="00D41212"/>
    <w:rsid w:val="00D42B45"/>
    <w:rsid w:val="00D57EE0"/>
    <w:rsid w:val="00D65C76"/>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0E72"/>
    <w:rsid w:val="00EB1D11"/>
    <w:rsid w:val="00EC3DC1"/>
    <w:rsid w:val="00EC76C1"/>
    <w:rsid w:val="00ED2F1C"/>
    <w:rsid w:val="00ED3D05"/>
    <w:rsid w:val="00EE64AE"/>
    <w:rsid w:val="00EE71A2"/>
    <w:rsid w:val="00F06445"/>
    <w:rsid w:val="00F07114"/>
    <w:rsid w:val="00F108D0"/>
    <w:rsid w:val="00F206A7"/>
    <w:rsid w:val="00F3105E"/>
    <w:rsid w:val="00F41591"/>
    <w:rsid w:val="00F41A63"/>
    <w:rsid w:val="00F45BEB"/>
    <w:rsid w:val="00F54523"/>
    <w:rsid w:val="00F54B50"/>
    <w:rsid w:val="00F62179"/>
    <w:rsid w:val="00F84544"/>
    <w:rsid w:val="00F85AA7"/>
    <w:rsid w:val="00F954FA"/>
    <w:rsid w:val="00F95B1F"/>
    <w:rsid w:val="00FA05B2"/>
    <w:rsid w:val="00FA68A7"/>
    <w:rsid w:val="00FC0C51"/>
    <w:rsid w:val="00FC2B3C"/>
    <w:rsid w:val="00FD0B1A"/>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BodyTextIndent">
    <w:name w:val="Body Text Indent"/>
    <w:basedOn w:val="Normal"/>
    <w:link w:val="BodyTextIndentChar"/>
    <w:unhideWhenUsed/>
    <w:rsid w:val="0027236D"/>
    <w:pPr>
      <w:spacing w:after="120"/>
      <w:ind w:left="283"/>
    </w:pPr>
  </w:style>
  <w:style w:type="character" w:customStyle="1" w:styleId="BodyTextIndentChar">
    <w:name w:val="Body Text Indent Char"/>
    <w:basedOn w:val="DefaultParagraphFont"/>
    <w:link w:val="BodyTextIndent"/>
    <w:rsid w:val="0027236D"/>
    <w:rPr>
      <w:sz w:val="22"/>
      <w:szCs w:val="24"/>
    </w:rPr>
  </w:style>
  <w:style w:type="paragraph" w:styleId="Revision">
    <w:name w:val="Revision"/>
    <w:hidden/>
    <w:uiPriority w:val="99"/>
    <w:semiHidden/>
    <w:rsid w:val="0027236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318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36178550">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7060939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DCE39-AB92-4048-BD16-472514B227E0}">
  <ds:schemaRef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DE15C446-AC05-410A-87CC-CC451291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5090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5975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CORK, Trevor</cp:lastModifiedBy>
  <cp:revision>2</cp:revision>
  <cp:lastPrinted>2013-07-11T10:35:00Z</cp:lastPrinted>
  <dcterms:created xsi:type="dcterms:W3CDTF">2018-09-03T09:02:00Z</dcterms:created>
  <dcterms:modified xsi:type="dcterms:W3CDTF">2018-09-03T09:02:00Z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