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1C" w:rsidRPr="00A11B89" w:rsidRDefault="0005351C" w:rsidP="009E57D3">
      <w:pPr>
        <w:jc w:val="center"/>
        <w:rPr>
          <w:rFonts w:cs="Arial"/>
          <w:b/>
          <w:szCs w:val="22"/>
          <w:u w:val="single"/>
        </w:rPr>
      </w:pPr>
      <w:r w:rsidRPr="00A11B89">
        <w:rPr>
          <w:rFonts w:cs="Arial"/>
          <w:b/>
          <w:szCs w:val="22"/>
          <w:u w:val="single"/>
        </w:rPr>
        <w:t xml:space="preserve">Infrared camera package </w:t>
      </w:r>
      <w:r w:rsidR="00A11B89" w:rsidRPr="00A11B89">
        <w:rPr>
          <w:rFonts w:cs="Arial"/>
          <w:b/>
          <w:szCs w:val="22"/>
          <w:u w:val="single"/>
        </w:rPr>
        <w:t>Statement of Requirement</w:t>
      </w:r>
    </w:p>
    <w:p w:rsidR="0005351C" w:rsidRDefault="0005351C" w:rsidP="00445634">
      <w:pPr>
        <w:rPr>
          <w:rFonts w:cs="Arial"/>
          <w:szCs w:val="22"/>
          <w:u w:val="single"/>
        </w:rPr>
      </w:pPr>
    </w:p>
    <w:p w:rsidR="009E57D3" w:rsidRPr="009E57D3" w:rsidRDefault="009E57D3" w:rsidP="00445634">
      <w:pPr>
        <w:rPr>
          <w:rFonts w:cs="Arial"/>
          <w:b/>
          <w:szCs w:val="22"/>
          <w:u w:val="single"/>
        </w:rPr>
      </w:pPr>
      <w:r w:rsidRPr="009E57D3">
        <w:rPr>
          <w:rFonts w:cs="Arial"/>
          <w:b/>
          <w:szCs w:val="22"/>
          <w:u w:val="single"/>
        </w:rPr>
        <w:t>Background</w:t>
      </w:r>
    </w:p>
    <w:p w:rsidR="009E57D3" w:rsidRDefault="009E57D3" w:rsidP="00445634">
      <w:pPr>
        <w:rPr>
          <w:rFonts w:cs="Arial"/>
          <w:szCs w:val="22"/>
          <w:u w:val="single"/>
        </w:rPr>
      </w:pPr>
    </w:p>
    <w:p w:rsidR="009E57D3" w:rsidRDefault="009E57D3" w:rsidP="00445634">
      <w:pPr>
        <w:rPr>
          <w:rFonts w:cs="Arial"/>
        </w:rPr>
      </w:pPr>
      <w:r>
        <w:rPr>
          <w:rFonts w:cs="Arial"/>
        </w:rPr>
        <w:t xml:space="preserve">This requirement is for an infrared camera and </w:t>
      </w:r>
      <w:r w:rsidR="00061CDC">
        <w:rPr>
          <w:rFonts w:cs="Arial"/>
        </w:rPr>
        <w:t xml:space="preserve">the </w:t>
      </w:r>
      <w:r>
        <w:rPr>
          <w:rFonts w:cs="Arial"/>
        </w:rPr>
        <w:t xml:space="preserve">necessary accessories </w:t>
      </w:r>
      <w:r w:rsidR="00061CDC">
        <w:rPr>
          <w:rFonts w:cs="Arial"/>
        </w:rPr>
        <w:t xml:space="preserve">which </w:t>
      </w:r>
      <w:r>
        <w:rPr>
          <w:rFonts w:cs="Arial"/>
        </w:rPr>
        <w:t>will be used to conduct student and staff research in the Nuclear Department</w:t>
      </w:r>
      <w:r w:rsidR="00061CDC">
        <w:rPr>
          <w:rFonts w:cs="Arial"/>
        </w:rPr>
        <w:t xml:space="preserve"> (ND)</w:t>
      </w:r>
      <w:r>
        <w:rPr>
          <w:rFonts w:cs="Arial"/>
        </w:rPr>
        <w:t>. The delivery of nuclear post-graduate education is core ND business and it is a requirement that for such qualifications each student undertakes a relevant research project.</w:t>
      </w:r>
    </w:p>
    <w:p w:rsidR="009E57D3" w:rsidRDefault="009E57D3" w:rsidP="00445634">
      <w:pPr>
        <w:rPr>
          <w:rFonts w:cs="Arial"/>
        </w:rPr>
      </w:pPr>
    </w:p>
    <w:p w:rsidR="009E57D3" w:rsidRDefault="009E57D3" w:rsidP="009E57D3">
      <w:pPr>
        <w:ind w:right="-625"/>
        <w:rPr>
          <w:rFonts w:cs="Arial"/>
          <w:kern w:val="0"/>
        </w:rPr>
      </w:pPr>
      <w:r>
        <w:rPr>
          <w:rFonts w:cs="Arial"/>
        </w:rPr>
        <w:t xml:space="preserve">The IR camera is required to support research being conducted in the ND. The first two </w:t>
      </w:r>
      <w:r w:rsidR="00061CDC">
        <w:rPr>
          <w:rFonts w:cs="Arial"/>
        </w:rPr>
        <w:t xml:space="preserve">research </w:t>
      </w:r>
      <w:r>
        <w:rPr>
          <w:rFonts w:cs="Arial"/>
        </w:rPr>
        <w:t xml:space="preserve">projects are related to heat transfer and thermography for material defect identification respectively. The necessity of the IR camera to each of these research streams is discussed below. </w:t>
      </w:r>
    </w:p>
    <w:p w:rsidR="009E57D3" w:rsidRDefault="009E57D3" w:rsidP="009E57D3">
      <w:pPr>
        <w:ind w:right="-625"/>
        <w:rPr>
          <w:rFonts w:cs="Arial"/>
        </w:rPr>
      </w:pPr>
    </w:p>
    <w:p w:rsidR="009E57D3" w:rsidRDefault="009E57D3" w:rsidP="009E57D3">
      <w:pPr>
        <w:ind w:right="-625"/>
        <w:rPr>
          <w:rFonts w:cs="Arial"/>
        </w:rPr>
      </w:pPr>
      <w:r>
        <w:rPr>
          <w:rFonts w:cs="Arial"/>
        </w:rPr>
        <w:t>An IR camera enables the determination of the surface temperature in a 2D map, rather than a 1D point measurement as provided by other temperature measurement devices such as thermocouples. A further advantage of IR cameras if that the temperature may be determined unobtrusively i.e. a thermocouple attached to a surface has an impact on the flow and heat transfer around it and thus the accuracy of results suffers.</w:t>
      </w:r>
    </w:p>
    <w:p w:rsidR="009E57D3" w:rsidRDefault="009E57D3" w:rsidP="009E57D3">
      <w:pPr>
        <w:ind w:right="-625"/>
        <w:rPr>
          <w:rFonts w:cs="Arial"/>
          <w:b/>
        </w:rPr>
      </w:pPr>
    </w:p>
    <w:p w:rsidR="009E57D3" w:rsidRDefault="009E57D3" w:rsidP="009E57D3">
      <w:pPr>
        <w:ind w:right="-625"/>
        <w:rPr>
          <w:rFonts w:cs="Arial"/>
        </w:rPr>
      </w:pPr>
      <w:r>
        <w:rPr>
          <w:rFonts w:cs="Arial"/>
        </w:rPr>
        <w:t xml:space="preserve">Thermography is the use of an infrared detector to measure infrared emissions from the surface of a component and hence infer the surface temperature through time. Such temperature measurement allows the inference of something about the state of that component, for example a change in temperature across a component has the potential to be used for defect identification. Alternatively, a change in load will cause a </w:t>
      </w:r>
      <w:r w:rsidR="00061CDC">
        <w:rPr>
          <w:rFonts w:cs="Arial"/>
        </w:rPr>
        <w:t>measurable</w:t>
      </w:r>
      <w:r>
        <w:rPr>
          <w:rFonts w:cs="Arial"/>
        </w:rPr>
        <w:t xml:space="preserve"> thermal response which is related to a change in the stress state of the component enabling stress raisers, where failure is likely to occur, to be found. </w:t>
      </w:r>
    </w:p>
    <w:p w:rsidR="009E57D3" w:rsidRDefault="009E57D3" w:rsidP="009E57D3">
      <w:pPr>
        <w:rPr>
          <w:rFonts w:cs="Arial"/>
          <w:szCs w:val="22"/>
          <w:u w:val="single"/>
        </w:rPr>
      </w:pPr>
    </w:p>
    <w:p w:rsidR="009E57D3" w:rsidRPr="009E57D3" w:rsidRDefault="009E57D3" w:rsidP="009E57D3">
      <w:pPr>
        <w:rPr>
          <w:rFonts w:cs="Arial"/>
          <w:b/>
          <w:szCs w:val="22"/>
          <w:u w:val="single"/>
        </w:rPr>
      </w:pPr>
      <w:r w:rsidRPr="009E57D3">
        <w:rPr>
          <w:rFonts w:cs="Arial"/>
          <w:b/>
          <w:szCs w:val="22"/>
          <w:u w:val="single"/>
        </w:rPr>
        <w:t>Delivery</w:t>
      </w:r>
    </w:p>
    <w:p w:rsidR="009E57D3" w:rsidRPr="00A11B89" w:rsidRDefault="009E57D3" w:rsidP="00445634">
      <w:pPr>
        <w:rPr>
          <w:rFonts w:cs="Arial"/>
          <w:szCs w:val="22"/>
          <w:u w:val="single"/>
        </w:rPr>
      </w:pPr>
    </w:p>
    <w:p w:rsidR="00A11B89" w:rsidRDefault="00A11B89" w:rsidP="00445634">
      <w:pPr>
        <w:rPr>
          <w:rFonts w:cs="Arial"/>
          <w:szCs w:val="22"/>
        </w:rPr>
      </w:pPr>
      <w:r w:rsidRPr="00A11B89">
        <w:rPr>
          <w:rFonts w:cs="Arial"/>
          <w:szCs w:val="22"/>
        </w:rPr>
        <w:t>To deliver in year (by no later than 31 March 2018) the following items, providing as a minimum 1 year’s warranty.</w:t>
      </w:r>
      <w:r w:rsidR="004D54B0">
        <w:rPr>
          <w:rFonts w:cs="Arial"/>
          <w:szCs w:val="22"/>
        </w:rPr>
        <w:t xml:space="preserve"> If there are items which will be available outside of these timescales, please state the earliest delivery date for the Authority to consider. </w:t>
      </w:r>
    </w:p>
    <w:p w:rsidR="00A7150A" w:rsidRDefault="00A7150A" w:rsidP="00445634">
      <w:pPr>
        <w:rPr>
          <w:rFonts w:cs="Arial"/>
          <w:szCs w:val="22"/>
        </w:rPr>
      </w:pPr>
    </w:p>
    <w:p w:rsidR="009D0D29" w:rsidRDefault="009D0D29" w:rsidP="009D0D29">
      <w:pPr>
        <w:widowControl w:val="0"/>
        <w:overflowPunct/>
        <w:autoSpaceDE/>
        <w:autoSpaceDN/>
        <w:adjustRightInd/>
        <w:textAlignment w:val="auto"/>
        <w:rPr>
          <w:b/>
          <w:spacing w:val="-2"/>
          <w:kern w:val="0"/>
          <w:lang w:eastAsia="en-GB"/>
        </w:rPr>
      </w:pPr>
      <w:r>
        <w:rPr>
          <w:b/>
        </w:rPr>
        <w:t>Orders for Parts of the Tender</w:t>
      </w:r>
      <w:r>
        <w:t>.</w:t>
      </w:r>
      <w:r>
        <w:t xml:space="preserve"> </w:t>
      </w:r>
      <w:r>
        <w:rPr>
          <w:spacing w:val="-2"/>
        </w:rPr>
        <w:t xml:space="preserve">The Authority reserves the right, </w:t>
      </w:r>
      <w:r>
        <w:rPr>
          <w:b/>
          <w:spacing w:val="-2"/>
        </w:rPr>
        <w:t>unless the Tenderer expressly states that parts of the tender may not be accepted separately in their tender</w:t>
      </w:r>
      <w:r>
        <w:rPr>
          <w:spacing w:val="-2"/>
        </w:rPr>
        <w:t>, to order some or all of the Deliverables stated in the Schedule to the Purchase Order.</w:t>
      </w: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25517C" w:rsidRDefault="0025517C" w:rsidP="00445634">
      <w:pPr>
        <w:rPr>
          <w:rFonts w:cs="Arial"/>
          <w:szCs w:val="22"/>
        </w:rPr>
      </w:pPr>
    </w:p>
    <w:p w:rsidR="009D0D29" w:rsidRDefault="009D0D29" w:rsidP="00445634">
      <w:pPr>
        <w:rPr>
          <w:rFonts w:cs="Arial"/>
          <w:szCs w:val="22"/>
        </w:rPr>
      </w:pPr>
    </w:p>
    <w:p w:rsidR="009E57D3" w:rsidRDefault="009E57D3" w:rsidP="00445634">
      <w:pPr>
        <w:rPr>
          <w:rFonts w:cs="Arial"/>
          <w:szCs w:val="22"/>
        </w:rPr>
      </w:pPr>
    </w:p>
    <w:p w:rsidR="00A11B89" w:rsidRDefault="00A11B89" w:rsidP="00445634">
      <w:pPr>
        <w:rPr>
          <w:rFonts w:cs="Arial"/>
          <w:b/>
          <w:szCs w:val="22"/>
          <w:u w:val="single"/>
        </w:rPr>
      </w:pPr>
      <w:r w:rsidRPr="009E57D3">
        <w:rPr>
          <w:rFonts w:cs="Arial"/>
          <w:b/>
          <w:szCs w:val="22"/>
          <w:u w:val="single"/>
        </w:rPr>
        <w:t>The following specifications and items are required.</w:t>
      </w:r>
    </w:p>
    <w:p w:rsidR="009E57D3" w:rsidRDefault="009E57D3" w:rsidP="00445634">
      <w:pPr>
        <w:rPr>
          <w:rFonts w:cs="Arial"/>
          <w:b/>
          <w:szCs w:val="22"/>
          <w:u w:val="single"/>
        </w:rPr>
      </w:pPr>
    </w:p>
    <w:p w:rsidR="009E57D3" w:rsidRPr="00954CE4" w:rsidRDefault="009E57D3" w:rsidP="009E57D3">
      <w:pPr>
        <w:rPr>
          <w:rFonts w:cs="Arial"/>
          <w:b/>
          <w:szCs w:val="22"/>
          <w:u w:val="single"/>
        </w:rPr>
      </w:pPr>
      <w:r w:rsidRPr="00954CE4">
        <w:rPr>
          <w:rFonts w:cs="Arial"/>
          <w:b/>
          <w:szCs w:val="22"/>
          <w:u w:val="single"/>
        </w:rPr>
        <w:t xml:space="preserve">Note: </w:t>
      </w:r>
    </w:p>
    <w:p w:rsidR="009E57D3" w:rsidRPr="0025517C" w:rsidRDefault="009E57D3" w:rsidP="0025517C">
      <w:pPr>
        <w:widowControl w:val="0"/>
        <w:numPr>
          <w:ilvl w:val="0"/>
          <w:numId w:val="9"/>
        </w:numPr>
        <w:overflowPunct/>
        <w:autoSpaceDE/>
        <w:autoSpaceDN/>
        <w:adjustRightInd/>
        <w:textAlignment w:val="auto"/>
        <w:rPr>
          <w:rFonts w:cs="Arial"/>
          <w:szCs w:val="22"/>
        </w:rPr>
      </w:pPr>
      <w:bookmarkStart w:id="0" w:name="_GoBack"/>
      <w:r w:rsidRPr="0025517C">
        <w:rPr>
          <w:rFonts w:cs="Arial"/>
          <w:szCs w:val="22"/>
        </w:rPr>
        <w:t>Partial tendering is permitted; please ensure that where this occurs you clearly identify which items can be delivered in your response.</w:t>
      </w:r>
    </w:p>
    <w:p w:rsidR="009E57D3" w:rsidRPr="0025517C" w:rsidRDefault="009E57D3" w:rsidP="0025517C">
      <w:pPr>
        <w:widowControl w:val="0"/>
        <w:numPr>
          <w:ilvl w:val="0"/>
          <w:numId w:val="9"/>
        </w:numPr>
        <w:overflowPunct/>
        <w:autoSpaceDE/>
        <w:autoSpaceDN/>
        <w:adjustRightInd/>
        <w:textAlignment w:val="auto"/>
        <w:rPr>
          <w:rFonts w:cs="Arial"/>
          <w:b/>
          <w:szCs w:val="22"/>
        </w:rPr>
      </w:pPr>
      <w:r w:rsidRPr="0025517C">
        <w:rPr>
          <w:rFonts w:cs="Arial"/>
          <w:szCs w:val="22"/>
        </w:rPr>
        <w:t>Variant bids will also be accepted where the minimum specification is met and the item being offered either is of the same specification or higher</w:t>
      </w:r>
      <w:r w:rsidR="004D54B0" w:rsidRPr="0025517C">
        <w:rPr>
          <w:rFonts w:cs="Arial"/>
          <w:szCs w:val="22"/>
        </w:rPr>
        <w:t xml:space="preserve"> (please refer to the TEM where this is permitted)</w:t>
      </w:r>
      <w:r w:rsidRPr="0025517C">
        <w:rPr>
          <w:rFonts w:cs="Arial"/>
          <w:szCs w:val="22"/>
        </w:rPr>
        <w:t xml:space="preserve">, all other items must be compatible with the </w:t>
      </w:r>
      <w:r w:rsidR="0025517C">
        <w:rPr>
          <w:rFonts w:cs="Arial"/>
          <w:szCs w:val="22"/>
        </w:rPr>
        <w:t>other items identified an</w:t>
      </w:r>
      <w:r w:rsidRPr="0025517C">
        <w:rPr>
          <w:rFonts w:cs="Arial"/>
          <w:szCs w:val="22"/>
        </w:rPr>
        <w:t>d this must be clearly explained/detailed in your response</w:t>
      </w:r>
      <w:r w:rsidR="004D54B0" w:rsidRPr="0025517C">
        <w:rPr>
          <w:rFonts w:cs="Arial"/>
          <w:szCs w:val="22"/>
        </w:rPr>
        <w:t xml:space="preserve"> (see TEM for compatibility)</w:t>
      </w:r>
      <w:r w:rsidRPr="0025517C">
        <w:rPr>
          <w:rFonts w:cs="Arial"/>
          <w:szCs w:val="22"/>
        </w:rPr>
        <w:t>.</w:t>
      </w:r>
    </w:p>
    <w:bookmarkEnd w:id="0"/>
    <w:p w:rsidR="009E57D3" w:rsidRPr="009E57D3" w:rsidRDefault="009E57D3" w:rsidP="00445634">
      <w:pPr>
        <w:rPr>
          <w:rFonts w:cs="Arial"/>
          <w:b/>
          <w:szCs w:val="22"/>
          <w:u w:val="single"/>
        </w:rPr>
      </w:pPr>
    </w:p>
    <w:p w:rsidR="00A11B89" w:rsidRPr="00A11B89" w:rsidRDefault="00A11B89" w:rsidP="00445634">
      <w:pPr>
        <w:rPr>
          <w:rFonts w:cs="Arial"/>
          <w:szCs w:val="22"/>
          <w:u w:val="single"/>
        </w:rPr>
      </w:pPr>
    </w:p>
    <w:tbl>
      <w:tblPr>
        <w:tblW w:w="0" w:type="auto"/>
        <w:tblCellMar>
          <w:left w:w="0" w:type="dxa"/>
          <w:right w:w="0" w:type="dxa"/>
        </w:tblCellMar>
        <w:tblLook w:val="04A0" w:firstRow="1" w:lastRow="0" w:firstColumn="1" w:lastColumn="0" w:noHBand="0" w:noVBand="1"/>
      </w:tblPr>
      <w:tblGrid>
        <w:gridCol w:w="742"/>
        <w:gridCol w:w="7943"/>
        <w:gridCol w:w="1170"/>
      </w:tblGrid>
      <w:tr w:rsidR="00A11B89" w:rsidRPr="00A11B89" w:rsidTr="00A11B89">
        <w:tc>
          <w:tcPr>
            <w:tcW w:w="7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7D3" w:rsidRDefault="009E57D3" w:rsidP="009E57D3">
            <w:pPr>
              <w:jc w:val="center"/>
              <w:rPr>
                <w:rFonts w:cs="Arial"/>
                <w:b/>
                <w:szCs w:val="22"/>
              </w:rPr>
            </w:pPr>
          </w:p>
          <w:p w:rsidR="00A11B89" w:rsidRPr="00A11B89" w:rsidRDefault="00A11B89" w:rsidP="009E57D3">
            <w:pPr>
              <w:jc w:val="center"/>
              <w:rPr>
                <w:rFonts w:cs="Arial"/>
                <w:b/>
                <w:kern w:val="0"/>
                <w:szCs w:val="22"/>
              </w:rPr>
            </w:pPr>
            <w:r w:rsidRPr="00A11B89">
              <w:rPr>
                <w:rFonts w:cs="Arial"/>
                <w:b/>
                <w:szCs w:val="22"/>
              </w:rPr>
              <w:t>ITEM</w:t>
            </w:r>
          </w:p>
        </w:tc>
        <w:tc>
          <w:tcPr>
            <w:tcW w:w="8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57D3" w:rsidRDefault="009E57D3" w:rsidP="009E57D3">
            <w:pPr>
              <w:jc w:val="center"/>
              <w:rPr>
                <w:rFonts w:cs="Arial"/>
                <w:b/>
                <w:szCs w:val="22"/>
              </w:rPr>
            </w:pPr>
          </w:p>
          <w:p w:rsidR="00A11B89" w:rsidRPr="00A11B89" w:rsidRDefault="00A11B89" w:rsidP="009E57D3">
            <w:pPr>
              <w:jc w:val="center"/>
              <w:rPr>
                <w:rFonts w:cs="Arial"/>
                <w:b/>
                <w:szCs w:val="22"/>
              </w:rPr>
            </w:pPr>
            <w:r w:rsidRPr="00A11B89">
              <w:rPr>
                <w:rFonts w:cs="Arial"/>
                <w:b/>
                <w:szCs w:val="22"/>
              </w:rPr>
              <w:t>Description</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11B89" w:rsidRDefault="00A11B89" w:rsidP="009E57D3">
            <w:pPr>
              <w:jc w:val="center"/>
              <w:rPr>
                <w:rFonts w:cs="Arial"/>
                <w:b/>
                <w:szCs w:val="22"/>
              </w:rPr>
            </w:pPr>
            <w:r w:rsidRPr="00A11B89">
              <w:rPr>
                <w:rFonts w:cs="Arial"/>
                <w:b/>
                <w:szCs w:val="22"/>
              </w:rPr>
              <w:t>QTY Required</w:t>
            </w:r>
          </w:p>
          <w:p w:rsidR="009E57D3" w:rsidRPr="00A11B89" w:rsidRDefault="009E57D3" w:rsidP="009E57D3">
            <w:pPr>
              <w:jc w:val="center"/>
              <w:rPr>
                <w:rFonts w:cs="Arial"/>
                <w:b/>
                <w:szCs w:val="22"/>
              </w:rPr>
            </w:pPr>
          </w:p>
        </w:tc>
      </w:tr>
      <w:tr w:rsidR="00A11B89" w:rsidRPr="00A11B89" w:rsidTr="00A11B89">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1</w:t>
            </w:r>
          </w:p>
        </w:tc>
        <w:tc>
          <w:tcPr>
            <w:tcW w:w="8040" w:type="dxa"/>
            <w:tcBorders>
              <w:top w:val="nil"/>
              <w:left w:val="nil"/>
              <w:bottom w:val="single" w:sz="8" w:space="0" w:color="auto"/>
              <w:right w:val="single" w:sz="8" w:space="0" w:color="auto"/>
            </w:tcBorders>
            <w:tcMar>
              <w:top w:w="0" w:type="dxa"/>
              <w:left w:w="108" w:type="dxa"/>
              <w:bottom w:w="0" w:type="dxa"/>
              <w:right w:w="108" w:type="dxa"/>
            </w:tcMar>
          </w:tcPr>
          <w:p w:rsidR="00A11B89" w:rsidRPr="00A11B89" w:rsidRDefault="00A11B89">
            <w:pPr>
              <w:jc w:val="both"/>
              <w:rPr>
                <w:rFonts w:cs="Arial"/>
                <w:b/>
                <w:szCs w:val="22"/>
                <w:u w:val="single"/>
              </w:rPr>
            </w:pPr>
            <w:r w:rsidRPr="00A11B89">
              <w:rPr>
                <w:rFonts w:cs="Arial"/>
                <w:b/>
                <w:szCs w:val="22"/>
                <w:u w:val="single"/>
              </w:rPr>
              <w:t xml:space="preserve">Infrared camera specification: </w:t>
            </w:r>
          </w:p>
          <w:p w:rsidR="00A11B89" w:rsidRPr="00A11B89" w:rsidRDefault="00A11B89">
            <w:pPr>
              <w:jc w:val="both"/>
              <w:rPr>
                <w:rFonts w:cs="Arial"/>
                <w:szCs w:val="22"/>
              </w:rPr>
            </w:pPr>
            <w:r w:rsidRPr="00A11B89">
              <w:rPr>
                <w:rFonts w:cs="Arial"/>
                <w:szCs w:val="22"/>
              </w:rPr>
              <w:t>Type: Uncooled microbolometer</w:t>
            </w:r>
          </w:p>
          <w:p w:rsidR="00A11B89" w:rsidRPr="00A11B89" w:rsidRDefault="00A11B89">
            <w:pPr>
              <w:jc w:val="both"/>
              <w:rPr>
                <w:rFonts w:cs="Arial"/>
                <w:szCs w:val="22"/>
              </w:rPr>
            </w:pPr>
            <w:r w:rsidRPr="00A11B89">
              <w:rPr>
                <w:rFonts w:cs="Arial"/>
                <w:szCs w:val="22"/>
              </w:rPr>
              <w:t xml:space="preserve">Full frame minimum frame rate: 50 Hz </w:t>
            </w:r>
            <w:proofErr w:type="gramStart"/>
            <w:r w:rsidRPr="00A11B89">
              <w:rPr>
                <w:rFonts w:cs="Arial"/>
                <w:szCs w:val="22"/>
              </w:rPr>
              <w:t>minimum</w:t>
            </w:r>
            <w:proofErr w:type="gramEnd"/>
          </w:p>
          <w:p w:rsidR="00A11B89" w:rsidRPr="00A11B89" w:rsidRDefault="00A11B89">
            <w:pPr>
              <w:jc w:val="both"/>
              <w:rPr>
                <w:rFonts w:cs="Arial"/>
                <w:szCs w:val="22"/>
              </w:rPr>
            </w:pPr>
            <w:r w:rsidRPr="00A11B89">
              <w:rPr>
                <w:rFonts w:cs="Arial"/>
                <w:szCs w:val="22"/>
              </w:rPr>
              <w:t>NETD: 30mK maximum</w:t>
            </w:r>
          </w:p>
          <w:p w:rsidR="00A11B89" w:rsidRPr="00A11B89" w:rsidRDefault="00A11B89">
            <w:pPr>
              <w:jc w:val="both"/>
              <w:rPr>
                <w:rFonts w:cs="Arial"/>
                <w:szCs w:val="22"/>
              </w:rPr>
            </w:pPr>
            <w:r w:rsidRPr="00A11B89">
              <w:rPr>
                <w:rFonts w:cs="Arial"/>
                <w:szCs w:val="22"/>
              </w:rPr>
              <w:t xml:space="preserve">Spatial resolution: 640 x 480 </w:t>
            </w:r>
            <w:proofErr w:type="gramStart"/>
            <w:r w:rsidRPr="00A11B89">
              <w:rPr>
                <w:rFonts w:cs="Arial"/>
                <w:szCs w:val="22"/>
              </w:rPr>
              <w:t>pixels</w:t>
            </w:r>
            <w:proofErr w:type="gramEnd"/>
            <w:r w:rsidRPr="00A11B89">
              <w:rPr>
                <w:rFonts w:cs="Arial"/>
                <w:szCs w:val="22"/>
              </w:rPr>
              <w:t xml:space="preserve"> minimum</w:t>
            </w:r>
          </w:p>
          <w:p w:rsidR="00A11B89" w:rsidRPr="00A11B89" w:rsidRDefault="00A11B89">
            <w:pPr>
              <w:jc w:val="both"/>
              <w:rPr>
                <w:rFonts w:cs="Arial"/>
                <w:szCs w:val="22"/>
              </w:rPr>
            </w:pPr>
            <w:r w:rsidRPr="00A11B89">
              <w:rPr>
                <w:rFonts w:cs="Arial"/>
                <w:szCs w:val="22"/>
              </w:rPr>
              <w:t>Data transfer and control: GigE</w:t>
            </w:r>
          </w:p>
          <w:p w:rsidR="00A11B89" w:rsidRPr="00A11B89" w:rsidRDefault="00A11B89">
            <w:pPr>
              <w:jc w:val="both"/>
              <w:rPr>
                <w:rFonts w:cs="Arial"/>
                <w:szCs w:val="22"/>
              </w:rPr>
            </w:pPr>
            <w:r w:rsidRPr="00A11B89">
              <w:rPr>
                <w:rFonts w:cs="Arial"/>
                <w:szCs w:val="22"/>
              </w:rPr>
              <w:t>Approximate spectral range: 7.5 – 14.0µm</w:t>
            </w:r>
          </w:p>
          <w:p w:rsidR="00A11B89" w:rsidRPr="00A11B89" w:rsidRDefault="00A11B89">
            <w:pPr>
              <w:jc w:val="both"/>
              <w:rPr>
                <w:rFonts w:cs="Arial"/>
                <w:szCs w:val="22"/>
              </w:rPr>
            </w:pPr>
            <w:r w:rsidRPr="00A11B89">
              <w:rPr>
                <w:rFonts w:cs="Arial"/>
                <w:szCs w:val="22"/>
              </w:rPr>
              <w:t>Operational temperature range: -40 to 150</w:t>
            </w:r>
            <w:r w:rsidRPr="00A11B89">
              <w:rPr>
                <w:rFonts w:cs="Arial"/>
                <w:i/>
                <w:iCs/>
                <w:szCs w:val="22"/>
              </w:rPr>
              <w:t xml:space="preserve">° </w:t>
            </w:r>
            <w:r w:rsidRPr="00A11B89">
              <w:rPr>
                <w:rFonts w:cs="Arial"/>
                <w:szCs w:val="22"/>
              </w:rPr>
              <w:t>C (minimum range)</w:t>
            </w:r>
          </w:p>
          <w:p w:rsidR="00A11B89" w:rsidRPr="00A11B89" w:rsidRDefault="00A11B89">
            <w:pPr>
              <w:jc w:val="both"/>
              <w:rPr>
                <w:rFonts w:cs="Arial"/>
                <w:szCs w:val="22"/>
              </w:rPr>
            </w:pPr>
          </w:p>
          <w:p w:rsidR="00A11B89" w:rsidRPr="00A11B89" w:rsidRDefault="00A11B89">
            <w:pPr>
              <w:jc w:val="both"/>
              <w:rPr>
                <w:rFonts w:cs="Arial"/>
                <w:szCs w:val="22"/>
                <w:u w:val="single"/>
              </w:rPr>
            </w:pPr>
            <w:r w:rsidRPr="00A11B89">
              <w:rPr>
                <w:rFonts w:cs="Arial"/>
                <w:szCs w:val="22"/>
                <w:u w:val="single"/>
              </w:rPr>
              <w:t xml:space="preserve">Optics specification: </w:t>
            </w:r>
          </w:p>
          <w:p w:rsidR="00A11B89" w:rsidRPr="00A11B89" w:rsidRDefault="00A11B89">
            <w:pPr>
              <w:jc w:val="both"/>
              <w:rPr>
                <w:rFonts w:cs="Arial"/>
                <w:szCs w:val="22"/>
              </w:rPr>
            </w:pPr>
            <w:r w:rsidRPr="00A11B89">
              <w:rPr>
                <w:rFonts w:cs="Arial"/>
                <w:szCs w:val="22"/>
              </w:rPr>
              <w:t>2 IR lenses are required suitable for the camera</w:t>
            </w:r>
          </w:p>
          <w:p w:rsidR="00A11B89" w:rsidRPr="00A11B89" w:rsidRDefault="00A11B89" w:rsidP="0025517C">
            <w:pPr>
              <w:pStyle w:val="ListParagraph"/>
              <w:numPr>
                <w:ilvl w:val="0"/>
                <w:numId w:val="11"/>
              </w:numPr>
              <w:tabs>
                <w:tab w:val="num" w:pos="360"/>
              </w:tabs>
              <w:adjustRightInd/>
              <w:jc w:val="both"/>
              <w:textAlignment w:val="auto"/>
              <w:rPr>
                <w:rFonts w:cs="Arial"/>
                <w:szCs w:val="22"/>
              </w:rPr>
            </w:pPr>
            <w:r w:rsidRPr="00A11B89">
              <w:rPr>
                <w:rFonts w:cs="Arial"/>
                <w:szCs w:val="22"/>
              </w:rPr>
              <w:t>25°, F number: f/1.0</w:t>
            </w:r>
          </w:p>
          <w:p w:rsidR="00A11B89" w:rsidRPr="00A11B89" w:rsidRDefault="00A11B89" w:rsidP="0025517C">
            <w:pPr>
              <w:pStyle w:val="ListParagraph"/>
              <w:numPr>
                <w:ilvl w:val="0"/>
                <w:numId w:val="11"/>
              </w:numPr>
              <w:tabs>
                <w:tab w:val="num" w:pos="360"/>
              </w:tabs>
              <w:adjustRightInd/>
              <w:jc w:val="both"/>
              <w:textAlignment w:val="auto"/>
              <w:rPr>
                <w:rFonts w:cs="Arial"/>
                <w:szCs w:val="22"/>
              </w:rPr>
            </w:pPr>
            <w:proofErr w:type="gramStart"/>
            <w:r w:rsidRPr="00A11B89">
              <w:rPr>
                <w:rFonts w:cs="Arial"/>
                <w:szCs w:val="22"/>
              </w:rPr>
              <w:t>Close up</w:t>
            </w:r>
            <w:proofErr w:type="gramEnd"/>
            <w:r w:rsidRPr="00A11B89">
              <w:rPr>
                <w:rFonts w:cs="Arial"/>
                <w:szCs w:val="22"/>
              </w:rPr>
              <w:t xml:space="preserve"> lens: FOV: 32 x 24 mm (maximum), F number: f/1.0</w:t>
            </w:r>
          </w:p>
          <w:p w:rsidR="00A11B89" w:rsidRPr="00A11B89" w:rsidRDefault="00A11B89">
            <w:pPr>
              <w:jc w:val="both"/>
              <w:rPr>
                <w:rFonts w:cs="Arial"/>
                <w:szCs w:val="22"/>
              </w:rPr>
            </w:pPr>
          </w:p>
          <w:p w:rsidR="00A11B89" w:rsidRPr="00A11B89" w:rsidRDefault="00A11B89">
            <w:pPr>
              <w:jc w:val="both"/>
              <w:rPr>
                <w:rFonts w:cs="Arial"/>
                <w:szCs w:val="22"/>
                <w:u w:val="single"/>
              </w:rPr>
            </w:pPr>
            <w:r w:rsidRPr="00A11B89">
              <w:rPr>
                <w:rFonts w:cs="Arial"/>
                <w:szCs w:val="22"/>
                <w:u w:val="single"/>
              </w:rPr>
              <w:t xml:space="preserve">Software specification: </w:t>
            </w:r>
          </w:p>
          <w:p w:rsidR="00A11B89" w:rsidRPr="00A11B89" w:rsidRDefault="00A11B89">
            <w:pPr>
              <w:jc w:val="both"/>
              <w:rPr>
                <w:rFonts w:cs="Arial"/>
                <w:szCs w:val="22"/>
              </w:rPr>
            </w:pPr>
            <w:r w:rsidRPr="00A11B89">
              <w:rPr>
                <w:rFonts w:cs="Arial"/>
                <w:szCs w:val="22"/>
              </w:rPr>
              <w:t>The camera should come with a complete software package for installation on a windows computer allowing:</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Control of camera optics for set up and data capture</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Live image display with adjustable palettes and image scaling</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Transfer of data off the camera onto a computer (computer not included in bid)</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Image analysis tools e.g. profiles and thermal    measurements and temporal analysis options</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Ability to record and save single and multiple image sequences</w:t>
            </w:r>
          </w:p>
          <w:p w:rsidR="00A11B89" w:rsidRPr="00A11B89" w:rsidRDefault="00A11B89" w:rsidP="0025517C">
            <w:pPr>
              <w:pStyle w:val="ListParagraph"/>
              <w:numPr>
                <w:ilvl w:val="0"/>
                <w:numId w:val="12"/>
              </w:numPr>
              <w:tabs>
                <w:tab w:val="num" w:pos="360"/>
              </w:tabs>
              <w:adjustRightInd/>
              <w:jc w:val="both"/>
              <w:textAlignment w:val="auto"/>
              <w:rPr>
                <w:rFonts w:cs="Arial"/>
                <w:szCs w:val="22"/>
              </w:rPr>
            </w:pPr>
            <w:r w:rsidRPr="00A11B89">
              <w:rPr>
                <w:rFonts w:cs="Arial"/>
                <w:szCs w:val="22"/>
              </w:rPr>
              <w:t xml:space="preserve">Exportable data in non-proprietary format, i.e. </w:t>
            </w:r>
            <w:proofErr w:type="spellStart"/>
            <w:r w:rsidRPr="00A11B89">
              <w:rPr>
                <w:rFonts w:cs="Arial"/>
                <w:szCs w:val="22"/>
              </w:rPr>
              <w:t>Matlab</w:t>
            </w:r>
            <w:proofErr w:type="spellEnd"/>
            <w:r w:rsidRPr="00A11B89">
              <w:rPr>
                <w:rFonts w:cs="Arial"/>
                <w:szCs w:val="22"/>
              </w:rPr>
              <w:t xml:space="preserve"> compatible</w:t>
            </w:r>
          </w:p>
          <w:p w:rsidR="00A11B89" w:rsidRPr="00A11B89" w:rsidRDefault="00A11B89">
            <w:pPr>
              <w:jc w:val="both"/>
              <w:rPr>
                <w:rFonts w:cs="Arial"/>
                <w:szCs w:val="22"/>
              </w:rPr>
            </w:pPr>
          </w:p>
          <w:p w:rsidR="00A11B89" w:rsidRPr="00A11B89" w:rsidRDefault="00A11B89">
            <w:pPr>
              <w:jc w:val="both"/>
              <w:rPr>
                <w:rFonts w:cs="Arial"/>
                <w:szCs w:val="22"/>
                <w:u w:val="single"/>
              </w:rPr>
            </w:pPr>
            <w:r w:rsidRPr="00A11B89">
              <w:rPr>
                <w:rFonts w:cs="Arial"/>
                <w:szCs w:val="22"/>
                <w:u w:val="single"/>
              </w:rPr>
              <w:t xml:space="preserve">Additional: Quantity: </w:t>
            </w:r>
          </w:p>
          <w:p w:rsidR="009E57D3" w:rsidRDefault="00A11B89">
            <w:pPr>
              <w:jc w:val="both"/>
              <w:rPr>
                <w:rFonts w:cs="Arial"/>
                <w:szCs w:val="22"/>
              </w:rPr>
            </w:pPr>
            <w:r w:rsidRPr="00A11B89">
              <w:rPr>
                <w:rFonts w:cs="Arial"/>
                <w:szCs w:val="22"/>
              </w:rPr>
              <w:t>The package should include any cables required to operate the camera.</w:t>
            </w:r>
          </w:p>
          <w:p w:rsidR="009E57D3" w:rsidRDefault="009E57D3">
            <w:pPr>
              <w:jc w:val="both"/>
              <w:rPr>
                <w:rFonts w:cs="Arial"/>
                <w:szCs w:val="22"/>
              </w:rPr>
            </w:pPr>
          </w:p>
          <w:p w:rsidR="00A11B89" w:rsidRPr="00A11B89" w:rsidRDefault="00A11B89">
            <w:pPr>
              <w:jc w:val="both"/>
              <w:rPr>
                <w:rFonts w:cs="Arial"/>
                <w:szCs w:val="22"/>
              </w:rPr>
            </w:pPr>
            <w:r w:rsidRPr="00A11B89">
              <w:rPr>
                <w:rFonts w:cs="Arial"/>
                <w:szCs w:val="22"/>
              </w:rPr>
              <w:t xml:space="preserve">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1</w:t>
            </w:r>
          </w:p>
        </w:tc>
      </w:tr>
      <w:tr w:rsidR="00A11B89" w:rsidRPr="00A11B89" w:rsidTr="00A11B89">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2</w:t>
            </w:r>
          </w:p>
        </w:tc>
        <w:tc>
          <w:tcPr>
            <w:tcW w:w="8040" w:type="dxa"/>
            <w:tcBorders>
              <w:top w:val="nil"/>
              <w:left w:val="nil"/>
              <w:bottom w:val="single" w:sz="8" w:space="0" w:color="auto"/>
              <w:right w:val="single" w:sz="8" w:space="0" w:color="auto"/>
            </w:tcBorders>
            <w:tcMar>
              <w:top w:w="0" w:type="dxa"/>
              <w:left w:w="108" w:type="dxa"/>
              <w:bottom w:w="0" w:type="dxa"/>
              <w:right w:w="108" w:type="dxa"/>
            </w:tcMar>
          </w:tcPr>
          <w:p w:rsidR="00A11B89" w:rsidRPr="00A11B89" w:rsidRDefault="00A11B89">
            <w:pPr>
              <w:jc w:val="both"/>
              <w:rPr>
                <w:rFonts w:cs="Arial"/>
                <w:b/>
                <w:bCs/>
                <w:szCs w:val="22"/>
                <w:u w:val="single"/>
              </w:rPr>
            </w:pPr>
            <w:r w:rsidRPr="00A11B89">
              <w:rPr>
                <w:rFonts w:cs="Arial"/>
                <w:b/>
                <w:bCs/>
                <w:szCs w:val="22"/>
                <w:u w:val="single"/>
              </w:rPr>
              <w:t>Tripod system specification</w:t>
            </w:r>
          </w:p>
          <w:p w:rsidR="00A11B89" w:rsidRPr="00A11B89" w:rsidRDefault="00A11B89">
            <w:pPr>
              <w:jc w:val="both"/>
              <w:rPr>
                <w:rFonts w:cs="Arial"/>
                <w:szCs w:val="22"/>
                <w:u w:val="single"/>
              </w:rPr>
            </w:pPr>
          </w:p>
          <w:p w:rsidR="00A11B89" w:rsidRPr="00A11B89" w:rsidRDefault="00A11B89">
            <w:pPr>
              <w:jc w:val="both"/>
              <w:rPr>
                <w:rFonts w:cs="Arial"/>
                <w:szCs w:val="22"/>
                <w:u w:val="single"/>
              </w:rPr>
            </w:pPr>
            <w:r w:rsidRPr="00A11B89">
              <w:rPr>
                <w:rFonts w:cs="Arial"/>
                <w:szCs w:val="22"/>
                <w:u w:val="single"/>
              </w:rPr>
              <w:t xml:space="preserve">Tripod head: </w:t>
            </w:r>
          </w:p>
          <w:p w:rsidR="00A11B89" w:rsidRPr="00A11B89" w:rsidRDefault="00A11B89">
            <w:pPr>
              <w:jc w:val="both"/>
              <w:rPr>
                <w:rFonts w:cs="Arial"/>
                <w:szCs w:val="22"/>
              </w:rPr>
            </w:pPr>
            <w:r w:rsidRPr="00A11B89">
              <w:rPr>
                <w:rFonts w:cs="Arial"/>
                <w:szCs w:val="22"/>
              </w:rPr>
              <w:t xml:space="preserve">Geared tripod head with </w:t>
            </w:r>
            <w:proofErr w:type="spellStart"/>
            <w:r w:rsidRPr="00A11B89">
              <w:rPr>
                <w:rFonts w:cs="Arial"/>
                <w:szCs w:val="22"/>
              </w:rPr>
              <w:t>micrometer</w:t>
            </w:r>
            <w:proofErr w:type="spellEnd"/>
            <w:r w:rsidRPr="00A11B89">
              <w:rPr>
                <w:rFonts w:cs="Arial"/>
                <w:szCs w:val="22"/>
              </w:rPr>
              <w:t xml:space="preserve"> adjustment in 3 directions</w:t>
            </w:r>
          </w:p>
          <w:p w:rsidR="00A11B89" w:rsidRPr="00A11B89" w:rsidRDefault="00A11B89">
            <w:pPr>
              <w:jc w:val="both"/>
              <w:rPr>
                <w:rFonts w:cs="Arial"/>
                <w:szCs w:val="22"/>
              </w:rPr>
            </w:pPr>
            <w:r w:rsidRPr="00A11B89">
              <w:rPr>
                <w:rFonts w:cs="Arial"/>
                <w:szCs w:val="22"/>
              </w:rPr>
              <w:t>Quick removal plate with universal attachment</w:t>
            </w:r>
          </w:p>
          <w:p w:rsidR="00A11B89" w:rsidRDefault="00A11B89">
            <w:pPr>
              <w:jc w:val="both"/>
              <w:rPr>
                <w:rFonts w:cs="Arial"/>
                <w:szCs w:val="22"/>
              </w:rPr>
            </w:pPr>
            <w:r w:rsidRPr="00A11B89">
              <w:rPr>
                <w:rFonts w:cs="Arial"/>
                <w:szCs w:val="22"/>
              </w:rPr>
              <w:t>Level indicator e.g. level bubble</w:t>
            </w:r>
          </w:p>
          <w:p w:rsidR="009E57D3" w:rsidRPr="00A11B89" w:rsidRDefault="009E57D3">
            <w:pPr>
              <w:jc w:val="both"/>
              <w:rPr>
                <w:rFonts w:cs="Arial"/>
                <w:szCs w:val="22"/>
              </w:rPr>
            </w:pPr>
          </w:p>
          <w:p w:rsidR="00A11B89" w:rsidRPr="00A11B89" w:rsidRDefault="00A11B89">
            <w:pPr>
              <w:jc w:val="both"/>
              <w:rPr>
                <w:rFonts w:cs="Arial"/>
                <w:szCs w:val="22"/>
                <w:u w:val="single"/>
              </w:rPr>
            </w:pP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2</w:t>
            </w:r>
          </w:p>
        </w:tc>
      </w:tr>
      <w:tr w:rsidR="00A11B89" w:rsidRPr="00A11B89" w:rsidTr="00A11B89">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3</w:t>
            </w:r>
          </w:p>
        </w:tc>
        <w:tc>
          <w:tcPr>
            <w:tcW w:w="8040" w:type="dxa"/>
            <w:tcBorders>
              <w:top w:val="nil"/>
              <w:left w:val="nil"/>
              <w:bottom w:val="single" w:sz="8" w:space="0" w:color="auto"/>
              <w:right w:val="single" w:sz="8" w:space="0" w:color="auto"/>
            </w:tcBorders>
            <w:tcMar>
              <w:top w:w="0" w:type="dxa"/>
              <w:left w:w="108" w:type="dxa"/>
              <w:bottom w:w="0" w:type="dxa"/>
              <w:right w:w="108" w:type="dxa"/>
            </w:tcMar>
          </w:tcPr>
          <w:p w:rsidR="00A11B89" w:rsidRPr="00A11B89" w:rsidRDefault="00A11B89">
            <w:pPr>
              <w:jc w:val="both"/>
              <w:rPr>
                <w:rFonts w:cs="Arial"/>
                <w:szCs w:val="22"/>
                <w:u w:val="single"/>
              </w:rPr>
            </w:pPr>
            <w:r w:rsidRPr="00A11B89">
              <w:rPr>
                <w:rFonts w:cs="Arial"/>
                <w:szCs w:val="22"/>
                <w:u w:val="single"/>
              </w:rPr>
              <w:t xml:space="preserve">Tripod: </w:t>
            </w:r>
          </w:p>
          <w:p w:rsidR="00A11B89" w:rsidRPr="00A11B89" w:rsidRDefault="00A11B89">
            <w:pPr>
              <w:jc w:val="both"/>
              <w:rPr>
                <w:rFonts w:cs="Arial"/>
                <w:szCs w:val="22"/>
              </w:rPr>
            </w:pPr>
            <w:r w:rsidRPr="00A11B89">
              <w:rPr>
                <w:rFonts w:cs="Arial"/>
                <w:szCs w:val="22"/>
              </w:rPr>
              <w:t>Adjustable height, non-roll back geared column</w:t>
            </w:r>
          </w:p>
          <w:p w:rsidR="00A11B89" w:rsidRPr="00A11B89" w:rsidRDefault="00A11B89">
            <w:pPr>
              <w:jc w:val="both"/>
              <w:rPr>
                <w:rFonts w:cs="Arial"/>
                <w:szCs w:val="22"/>
              </w:rPr>
            </w:pPr>
            <w:r w:rsidRPr="00A11B89">
              <w:rPr>
                <w:rFonts w:cs="Arial"/>
                <w:szCs w:val="22"/>
              </w:rPr>
              <w:t>Must not be telescopic legged</w:t>
            </w:r>
          </w:p>
          <w:p w:rsidR="00A11B89" w:rsidRPr="00A11B89" w:rsidRDefault="00A11B89">
            <w:pPr>
              <w:jc w:val="both"/>
              <w:rPr>
                <w:rFonts w:cs="Arial"/>
                <w:szCs w:val="22"/>
              </w:rPr>
            </w:pPr>
            <w:r w:rsidRPr="00A11B89">
              <w:rPr>
                <w:rFonts w:cs="Arial"/>
                <w:szCs w:val="22"/>
              </w:rPr>
              <w:t>Twin shank leg design</w:t>
            </w:r>
          </w:p>
          <w:p w:rsidR="00A11B89" w:rsidRPr="00A11B89" w:rsidRDefault="00A11B89">
            <w:pPr>
              <w:jc w:val="both"/>
              <w:rPr>
                <w:rFonts w:cs="Arial"/>
                <w:szCs w:val="22"/>
              </w:rPr>
            </w:pPr>
            <w:r w:rsidRPr="00A11B89">
              <w:rPr>
                <w:rFonts w:cs="Arial"/>
                <w:szCs w:val="22"/>
              </w:rPr>
              <w:lastRenderedPageBreak/>
              <w:t>Black finish, head not required</w:t>
            </w:r>
          </w:p>
          <w:p w:rsidR="00A11B89" w:rsidRDefault="00A11B89">
            <w:pPr>
              <w:jc w:val="both"/>
              <w:rPr>
                <w:rFonts w:cs="Arial"/>
                <w:szCs w:val="22"/>
              </w:rPr>
            </w:pPr>
          </w:p>
          <w:p w:rsidR="009E57D3" w:rsidRPr="00A11B89" w:rsidRDefault="009E57D3">
            <w:pPr>
              <w:jc w:val="both"/>
              <w:rPr>
                <w:rFonts w:cs="Arial"/>
                <w:szCs w:val="22"/>
              </w:rPr>
            </w:pP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lastRenderedPageBreak/>
              <w:t>1</w:t>
            </w:r>
          </w:p>
        </w:tc>
      </w:tr>
      <w:tr w:rsidR="00A11B89" w:rsidRPr="00A11B89" w:rsidTr="009E57D3">
        <w:tc>
          <w:tcPr>
            <w:tcW w:w="7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4</w:t>
            </w:r>
          </w:p>
        </w:tc>
        <w:tc>
          <w:tcPr>
            <w:tcW w:w="8040" w:type="dxa"/>
            <w:tcBorders>
              <w:top w:val="nil"/>
              <w:left w:val="nil"/>
              <w:bottom w:val="single" w:sz="4" w:space="0" w:color="auto"/>
              <w:right w:val="single" w:sz="8" w:space="0" w:color="auto"/>
            </w:tcBorders>
            <w:tcMar>
              <w:top w:w="0" w:type="dxa"/>
              <w:left w:w="108" w:type="dxa"/>
              <w:bottom w:w="0" w:type="dxa"/>
              <w:right w:w="108" w:type="dxa"/>
            </w:tcMar>
          </w:tcPr>
          <w:p w:rsidR="00A11B89" w:rsidRPr="00A11B89" w:rsidRDefault="00A11B89">
            <w:pPr>
              <w:jc w:val="both"/>
              <w:rPr>
                <w:rFonts w:cs="Arial"/>
                <w:b/>
                <w:bCs/>
                <w:szCs w:val="22"/>
                <w:u w:val="single"/>
              </w:rPr>
            </w:pPr>
            <w:r w:rsidRPr="00A11B89">
              <w:rPr>
                <w:rFonts w:cs="Arial"/>
                <w:b/>
                <w:bCs/>
                <w:szCs w:val="22"/>
                <w:u w:val="single"/>
              </w:rPr>
              <w:t>Adapter plate specification</w:t>
            </w:r>
          </w:p>
          <w:p w:rsidR="00A11B89" w:rsidRPr="00A11B89" w:rsidRDefault="00A11B89">
            <w:pPr>
              <w:jc w:val="both"/>
              <w:rPr>
                <w:rFonts w:cs="Arial"/>
                <w:szCs w:val="22"/>
              </w:rPr>
            </w:pPr>
          </w:p>
          <w:p w:rsidR="00A11B89" w:rsidRPr="00A11B89" w:rsidRDefault="00A11B89">
            <w:pPr>
              <w:jc w:val="both"/>
              <w:rPr>
                <w:rFonts w:cs="Arial"/>
                <w:szCs w:val="22"/>
                <w:u w:val="single"/>
              </w:rPr>
            </w:pPr>
            <w:r w:rsidRPr="00A11B89">
              <w:rPr>
                <w:rFonts w:cs="Arial"/>
                <w:szCs w:val="22"/>
                <w:u w:val="single"/>
              </w:rPr>
              <w:t xml:space="preserve">Adapter plate: </w:t>
            </w:r>
          </w:p>
          <w:p w:rsidR="00A11B89" w:rsidRPr="00A11B89" w:rsidRDefault="00A11B89">
            <w:pPr>
              <w:jc w:val="both"/>
              <w:rPr>
                <w:rFonts w:cs="Arial"/>
                <w:szCs w:val="22"/>
              </w:rPr>
            </w:pPr>
            <w:r w:rsidRPr="00A11B89">
              <w:rPr>
                <w:rFonts w:cs="Arial"/>
                <w:szCs w:val="22"/>
              </w:rPr>
              <w:t>Tripod head to carrier plate adapter – to attach supplied tripod head to X95 clamping carrier</w:t>
            </w:r>
          </w:p>
          <w:p w:rsidR="00A11B89" w:rsidRDefault="00A11B89">
            <w:pPr>
              <w:jc w:val="both"/>
              <w:rPr>
                <w:rFonts w:cs="Arial"/>
                <w:szCs w:val="22"/>
              </w:rPr>
            </w:pPr>
          </w:p>
          <w:p w:rsidR="009E57D3" w:rsidRPr="00A11B89" w:rsidRDefault="009E57D3">
            <w:pPr>
              <w:jc w:val="both"/>
              <w:rPr>
                <w:rFonts w:cs="Arial"/>
                <w:szCs w:val="22"/>
              </w:rPr>
            </w:pPr>
          </w:p>
        </w:tc>
        <w:tc>
          <w:tcPr>
            <w:tcW w:w="110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2</w:t>
            </w:r>
          </w:p>
        </w:tc>
      </w:tr>
      <w:tr w:rsidR="00A11B89" w:rsidRPr="00A11B89" w:rsidTr="009E57D3">
        <w:trPr>
          <w:trHeight w:val="555"/>
        </w:trPr>
        <w:tc>
          <w:tcPr>
            <w:tcW w:w="7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5</w:t>
            </w:r>
          </w:p>
        </w:tc>
        <w:tc>
          <w:tcPr>
            <w:tcW w:w="8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11B89" w:rsidRPr="00A11B89" w:rsidRDefault="00A11B89">
            <w:pPr>
              <w:jc w:val="both"/>
              <w:rPr>
                <w:rFonts w:cs="Arial"/>
                <w:b/>
                <w:bCs/>
                <w:szCs w:val="22"/>
              </w:rPr>
            </w:pPr>
            <w:r w:rsidRPr="00A11B89">
              <w:rPr>
                <w:rFonts w:cs="Arial"/>
                <w:b/>
                <w:bCs/>
                <w:szCs w:val="22"/>
                <w:u w:val="single"/>
              </w:rPr>
              <w:t xml:space="preserve">Fixed support system: X95 Profile compatible </w:t>
            </w:r>
            <w:r w:rsidRPr="00A11B89">
              <w:rPr>
                <w:rFonts w:cs="Arial"/>
                <w:b/>
                <w:bCs/>
                <w:szCs w:val="22"/>
              </w:rPr>
              <w:t>(compatible with existing system)</w:t>
            </w:r>
          </w:p>
        </w:tc>
        <w:tc>
          <w:tcPr>
            <w:tcW w:w="1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11B89" w:rsidRPr="00A11B89" w:rsidRDefault="00A11B89">
            <w:pPr>
              <w:jc w:val="center"/>
              <w:rPr>
                <w:rFonts w:cs="Arial"/>
                <w:szCs w:val="22"/>
              </w:rPr>
            </w:pPr>
          </w:p>
          <w:p w:rsidR="00A11B89" w:rsidRPr="00A11B89" w:rsidRDefault="00A11B89">
            <w:pPr>
              <w:jc w:val="center"/>
              <w:rPr>
                <w:rFonts w:cs="Arial"/>
                <w:szCs w:val="22"/>
              </w:rPr>
            </w:pPr>
            <w:r w:rsidRPr="00A11B89">
              <w:rPr>
                <w:rFonts w:cs="Arial"/>
                <w:szCs w:val="22"/>
              </w:rPr>
              <w:t>-</w:t>
            </w:r>
          </w:p>
        </w:tc>
      </w:tr>
      <w:tr w:rsidR="00A11B89" w:rsidRPr="00A11B89" w:rsidTr="009E57D3">
        <w:trPr>
          <w:trHeight w:val="37"/>
        </w:trPr>
        <w:tc>
          <w:tcPr>
            <w:tcW w:w="0" w:type="auto"/>
            <w:vMerge/>
            <w:tcBorders>
              <w:top w:val="single" w:sz="4" w:space="0" w:color="auto"/>
              <w:left w:val="single" w:sz="8" w:space="0" w:color="auto"/>
              <w:bottom w:val="single" w:sz="8" w:space="0" w:color="auto"/>
              <w:right w:val="single" w:sz="8" w:space="0" w:color="auto"/>
            </w:tcBorders>
            <w:vAlign w:val="center"/>
            <w:hideMark/>
          </w:tcPr>
          <w:p w:rsidR="00A11B89" w:rsidRPr="00A11B89" w:rsidRDefault="00A11B89">
            <w:pPr>
              <w:rPr>
                <w:rFonts w:eastAsiaTheme="minorHAnsi" w:cs="Arial"/>
                <w:szCs w:val="22"/>
              </w:rPr>
            </w:pPr>
          </w:p>
        </w:tc>
        <w:tc>
          <w:tcPr>
            <w:tcW w:w="80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11B89" w:rsidRPr="00A11B89" w:rsidRDefault="00A11B89">
            <w:pPr>
              <w:jc w:val="both"/>
              <w:rPr>
                <w:rFonts w:cs="Arial"/>
                <w:b/>
                <w:bCs/>
                <w:szCs w:val="22"/>
                <w:u w:val="single"/>
              </w:rPr>
            </w:pPr>
            <w:r w:rsidRPr="00A11B89">
              <w:rPr>
                <w:rFonts w:cs="Arial"/>
                <w:szCs w:val="22"/>
                <w:u w:val="single"/>
              </w:rPr>
              <w:t>X95 compatible clamping carrier in black</w:t>
            </w:r>
            <w:r w:rsidRPr="00A11B89">
              <w:rPr>
                <w:rFonts w:cs="Arial"/>
                <w:szCs w:val="22"/>
              </w:rPr>
              <w:t xml:space="preserve"> </w:t>
            </w:r>
          </w:p>
        </w:tc>
        <w:tc>
          <w:tcPr>
            <w:tcW w:w="11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4</w:t>
            </w:r>
          </w:p>
        </w:tc>
      </w:tr>
      <w:tr w:rsidR="00A11B89" w:rsidRPr="00A11B89" w:rsidTr="00A11B89">
        <w:trPr>
          <w:trHeight w:val="37"/>
        </w:trPr>
        <w:tc>
          <w:tcPr>
            <w:tcW w:w="0" w:type="auto"/>
            <w:vMerge/>
            <w:tcBorders>
              <w:top w:val="nil"/>
              <w:left w:val="single" w:sz="8" w:space="0" w:color="auto"/>
              <w:bottom w:val="single" w:sz="8" w:space="0" w:color="auto"/>
              <w:right w:val="single" w:sz="8" w:space="0" w:color="auto"/>
            </w:tcBorders>
            <w:vAlign w:val="center"/>
            <w:hideMark/>
          </w:tcPr>
          <w:p w:rsidR="00A11B89" w:rsidRPr="00A11B89" w:rsidRDefault="00A11B89">
            <w:pPr>
              <w:rPr>
                <w:rFonts w:eastAsiaTheme="minorHAnsi" w:cs="Arial"/>
                <w:szCs w:val="22"/>
              </w:rPr>
            </w:pPr>
          </w:p>
        </w:tc>
        <w:tc>
          <w:tcPr>
            <w:tcW w:w="8040" w:type="dxa"/>
            <w:tcBorders>
              <w:top w:val="nil"/>
              <w:left w:val="nil"/>
              <w:bottom w:val="single" w:sz="8" w:space="0" w:color="auto"/>
              <w:right w:val="single" w:sz="8" w:space="0" w:color="auto"/>
            </w:tcBorders>
            <w:tcMar>
              <w:top w:w="0" w:type="dxa"/>
              <w:left w:w="108" w:type="dxa"/>
              <w:bottom w:w="0" w:type="dxa"/>
              <w:right w:w="108" w:type="dxa"/>
            </w:tcMar>
            <w:hideMark/>
          </w:tcPr>
          <w:p w:rsidR="00A11B89" w:rsidRPr="00A11B89" w:rsidRDefault="00A11B89">
            <w:pPr>
              <w:jc w:val="both"/>
              <w:rPr>
                <w:rFonts w:cs="Arial"/>
                <w:b/>
                <w:bCs/>
                <w:szCs w:val="22"/>
                <w:u w:val="single"/>
              </w:rPr>
            </w:pPr>
            <w:r w:rsidRPr="00A11B89">
              <w:rPr>
                <w:rFonts w:cs="Arial"/>
                <w:szCs w:val="22"/>
                <w:u w:val="single"/>
              </w:rPr>
              <w:t>Levelling foot</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6</w:t>
            </w:r>
          </w:p>
        </w:tc>
      </w:tr>
      <w:tr w:rsidR="00A11B89" w:rsidRPr="00A11B89" w:rsidTr="00A11B89">
        <w:trPr>
          <w:trHeight w:val="37"/>
        </w:trPr>
        <w:tc>
          <w:tcPr>
            <w:tcW w:w="0" w:type="auto"/>
            <w:vMerge/>
            <w:tcBorders>
              <w:top w:val="nil"/>
              <w:left w:val="single" w:sz="8" w:space="0" w:color="auto"/>
              <w:bottom w:val="single" w:sz="8" w:space="0" w:color="auto"/>
              <w:right w:val="single" w:sz="8" w:space="0" w:color="auto"/>
            </w:tcBorders>
            <w:vAlign w:val="center"/>
            <w:hideMark/>
          </w:tcPr>
          <w:p w:rsidR="00A11B89" w:rsidRPr="00A11B89" w:rsidRDefault="00A11B89">
            <w:pPr>
              <w:rPr>
                <w:rFonts w:eastAsiaTheme="minorHAnsi" w:cs="Arial"/>
                <w:szCs w:val="22"/>
              </w:rPr>
            </w:pPr>
          </w:p>
        </w:tc>
        <w:tc>
          <w:tcPr>
            <w:tcW w:w="8040" w:type="dxa"/>
            <w:tcBorders>
              <w:top w:val="nil"/>
              <w:left w:val="nil"/>
              <w:bottom w:val="single" w:sz="8" w:space="0" w:color="auto"/>
              <w:right w:val="single" w:sz="8" w:space="0" w:color="auto"/>
            </w:tcBorders>
            <w:tcMar>
              <w:top w:w="0" w:type="dxa"/>
              <w:left w:w="108" w:type="dxa"/>
              <w:bottom w:w="0" w:type="dxa"/>
              <w:right w:w="108" w:type="dxa"/>
            </w:tcMar>
            <w:hideMark/>
          </w:tcPr>
          <w:p w:rsidR="00A11B89" w:rsidRPr="00A11B89" w:rsidRDefault="00A11B89">
            <w:pPr>
              <w:jc w:val="both"/>
              <w:rPr>
                <w:rFonts w:cs="Arial"/>
                <w:b/>
                <w:bCs/>
                <w:szCs w:val="22"/>
                <w:u w:val="single"/>
              </w:rPr>
            </w:pPr>
            <w:r w:rsidRPr="00A11B89">
              <w:rPr>
                <w:rFonts w:cs="Arial"/>
                <w:b/>
                <w:bCs/>
                <w:szCs w:val="22"/>
                <w:u w:val="single"/>
              </w:rPr>
              <w:t>X95 profile rails (3 sizes as below)</w:t>
            </w:r>
          </w:p>
          <w:p w:rsidR="00A11B89" w:rsidRPr="00A11B89" w:rsidRDefault="00A11B89">
            <w:pPr>
              <w:jc w:val="both"/>
              <w:rPr>
                <w:rFonts w:cs="Arial"/>
                <w:b/>
                <w:bCs/>
                <w:szCs w:val="22"/>
                <w:u w:val="single"/>
              </w:rPr>
            </w:pPr>
            <w:r w:rsidRPr="00A11B89">
              <w:rPr>
                <w:rFonts w:cs="Arial"/>
                <w:szCs w:val="22"/>
              </w:rPr>
              <w:t>500mm</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2</w:t>
            </w:r>
          </w:p>
        </w:tc>
      </w:tr>
      <w:tr w:rsidR="00A11B89" w:rsidRPr="00A11B89" w:rsidTr="00A11B89">
        <w:trPr>
          <w:trHeight w:val="37"/>
        </w:trPr>
        <w:tc>
          <w:tcPr>
            <w:tcW w:w="0" w:type="auto"/>
            <w:vMerge/>
            <w:tcBorders>
              <w:top w:val="nil"/>
              <w:left w:val="single" w:sz="8" w:space="0" w:color="auto"/>
              <w:bottom w:val="single" w:sz="8" w:space="0" w:color="auto"/>
              <w:right w:val="single" w:sz="8" w:space="0" w:color="auto"/>
            </w:tcBorders>
            <w:vAlign w:val="center"/>
            <w:hideMark/>
          </w:tcPr>
          <w:p w:rsidR="00A11B89" w:rsidRPr="00A11B89" w:rsidRDefault="00A11B89">
            <w:pPr>
              <w:rPr>
                <w:rFonts w:eastAsiaTheme="minorHAnsi" w:cs="Arial"/>
                <w:szCs w:val="22"/>
              </w:rPr>
            </w:pPr>
          </w:p>
        </w:tc>
        <w:tc>
          <w:tcPr>
            <w:tcW w:w="8040" w:type="dxa"/>
            <w:tcBorders>
              <w:top w:val="nil"/>
              <w:left w:val="nil"/>
              <w:bottom w:val="single" w:sz="8" w:space="0" w:color="auto"/>
              <w:right w:val="single" w:sz="8" w:space="0" w:color="auto"/>
            </w:tcBorders>
            <w:tcMar>
              <w:top w:w="0" w:type="dxa"/>
              <w:left w:w="108" w:type="dxa"/>
              <w:bottom w:w="0" w:type="dxa"/>
              <w:right w:w="108" w:type="dxa"/>
            </w:tcMar>
            <w:hideMark/>
          </w:tcPr>
          <w:p w:rsidR="00A11B89" w:rsidRPr="00A11B89" w:rsidRDefault="00A11B89">
            <w:pPr>
              <w:jc w:val="both"/>
              <w:rPr>
                <w:rFonts w:cs="Arial"/>
                <w:b/>
                <w:bCs/>
                <w:szCs w:val="22"/>
                <w:u w:val="single"/>
              </w:rPr>
            </w:pPr>
            <w:r w:rsidRPr="00A11B89">
              <w:rPr>
                <w:rFonts w:cs="Arial"/>
                <w:szCs w:val="22"/>
              </w:rPr>
              <w:t>750mm</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2</w:t>
            </w:r>
          </w:p>
        </w:tc>
      </w:tr>
      <w:tr w:rsidR="00A11B89" w:rsidRPr="00A11B89" w:rsidTr="00A11B89">
        <w:trPr>
          <w:trHeight w:val="37"/>
        </w:trPr>
        <w:tc>
          <w:tcPr>
            <w:tcW w:w="0" w:type="auto"/>
            <w:vMerge/>
            <w:tcBorders>
              <w:top w:val="nil"/>
              <w:left w:val="single" w:sz="8" w:space="0" w:color="auto"/>
              <w:bottom w:val="single" w:sz="8" w:space="0" w:color="auto"/>
              <w:right w:val="single" w:sz="8" w:space="0" w:color="auto"/>
            </w:tcBorders>
            <w:vAlign w:val="center"/>
            <w:hideMark/>
          </w:tcPr>
          <w:p w:rsidR="00A11B89" w:rsidRPr="00A11B89" w:rsidRDefault="00A11B89">
            <w:pPr>
              <w:rPr>
                <w:rFonts w:eastAsiaTheme="minorHAnsi" w:cs="Arial"/>
                <w:szCs w:val="22"/>
              </w:rPr>
            </w:pPr>
          </w:p>
        </w:tc>
        <w:tc>
          <w:tcPr>
            <w:tcW w:w="8040" w:type="dxa"/>
            <w:tcBorders>
              <w:top w:val="nil"/>
              <w:left w:val="nil"/>
              <w:bottom w:val="single" w:sz="8" w:space="0" w:color="auto"/>
              <w:right w:val="single" w:sz="8" w:space="0" w:color="auto"/>
            </w:tcBorders>
            <w:tcMar>
              <w:top w:w="0" w:type="dxa"/>
              <w:left w:w="108" w:type="dxa"/>
              <w:bottom w:w="0" w:type="dxa"/>
              <w:right w:w="108" w:type="dxa"/>
            </w:tcMar>
            <w:hideMark/>
          </w:tcPr>
          <w:p w:rsidR="00A11B89" w:rsidRPr="00A11B89" w:rsidRDefault="00A11B89">
            <w:pPr>
              <w:jc w:val="both"/>
              <w:rPr>
                <w:rFonts w:cs="Arial"/>
                <w:b/>
                <w:bCs/>
                <w:szCs w:val="22"/>
                <w:u w:val="single"/>
              </w:rPr>
            </w:pPr>
            <w:r w:rsidRPr="00A11B89">
              <w:rPr>
                <w:rFonts w:cs="Arial"/>
                <w:szCs w:val="22"/>
              </w:rPr>
              <w:t xml:space="preserve">1000mm </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2</w:t>
            </w:r>
          </w:p>
        </w:tc>
      </w:tr>
      <w:tr w:rsidR="00A11B89" w:rsidRPr="00A11B89" w:rsidTr="00A11B89">
        <w:trPr>
          <w:trHeight w:val="70"/>
        </w:trPr>
        <w:tc>
          <w:tcPr>
            <w:tcW w:w="7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1B89" w:rsidRPr="00A11B89" w:rsidRDefault="00A11B89">
            <w:pPr>
              <w:rPr>
                <w:rFonts w:cs="Arial"/>
                <w:szCs w:val="22"/>
              </w:rPr>
            </w:pPr>
            <w:r w:rsidRPr="00A11B89">
              <w:rPr>
                <w:rFonts w:cs="Arial"/>
                <w:szCs w:val="22"/>
              </w:rPr>
              <w:t>6</w:t>
            </w:r>
          </w:p>
        </w:tc>
        <w:tc>
          <w:tcPr>
            <w:tcW w:w="8040" w:type="dxa"/>
            <w:tcBorders>
              <w:top w:val="nil"/>
              <w:left w:val="nil"/>
              <w:bottom w:val="single" w:sz="8" w:space="0" w:color="auto"/>
              <w:right w:val="single" w:sz="8" w:space="0" w:color="auto"/>
            </w:tcBorders>
            <w:tcMar>
              <w:top w:w="0" w:type="dxa"/>
              <w:left w:w="108" w:type="dxa"/>
              <w:bottom w:w="0" w:type="dxa"/>
              <w:right w:w="108" w:type="dxa"/>
            </w:tcMar>
          </w:tcPr>
          <w:p w:rsidR="00A11B89" w:rsidRPr="00A11B89" w:rsidRDefault="00A11B89">
            <w:pPr>
              <w:jc w:val="both"/>
              <w:rPr>
                <w:rFonts w:cs="Arial"/>
                <w:b/>
                <w:bCs/>
                <w:szCs w:val="22"/>
                <w:u w:val="single"/>
              </w:rPr>
            </w:pPr>
            <w:r w:rsidRPr="00A11B89">
              <w:rPr>
                <w:rFonts w:cs="Arial"/>
                <w:b/>
                <w:bCs/>
                <w:szCs w:val="22"/>
                <w:u w:val="single"/>
              </w:rPr>
              <w:t>Laptop</w:t>
            </w:r>
          </w:p>
          <w:p w:rsidR="00A11B89" w:rsidRPr="00A11B89" w:rsidRDefault="00A11B89">
            <w:pPr>
              <w:jc w:val="both"/>
              <w:rPr>
                <w:rFonts w:cs="Arial"/>
                <w:szCs w:val="22"/>
                <w:u w:val="single"/>
              </w:rPr>
            </w:pPr>
          </w:p>
          <w:p w:rsidR="00A11B89" w:rsidRPr="00A11B89" w:rsidRDefault="00A11B89">
            <w:pPr>
              <w:jc w:val="both"/>
              <w:rPr>
                <w:rFonts w:cs="Arial"/>
                <w:szCs w:val="22"/>
                <w:u w:val="single"/>
              </w:rPr>
            </w:pPr>
            <w:r w:rsidRPr="00A11B89">
              <w:rPr>
                <w:rFonts w:cs="Arial"/>
                <w:szCs w:val="22"/>
                <w:u w:val="single"/>
              </w:rPr>
              <w:t>Minimum standard: based on Dell Precision 7710 Mobile Workstation</w:t>
            </w:r>
          </w:p>
          <w:p w:rsidR="00A11B89" w:rsidRPr="00A11B89" w:rsidRDefault="00A11B89">
            <w:pPr>
              <w:jc w:val="both"/>
              <w:rPr>
                <w:rFonts w:cs="Arial"/>
                <w:szCs w:val="22"/>
              </w:rPr>
            </w:pPr>
            <w:r w:rsidRPr="00A11B89">
              <w:rPr>
                <w:rFonts w:cs="Arial"/>
                <w:szCs w:val="22"/>
              </w:rPr>
              <w:t>Must be compatible with camera through GigE connection</w:t>
            </w:r>
          </w:p>
          <w:p w:rsidR="00A11B89" w:rsidRPr="00A11B89" w:rsidRDefault="00A11B89">
            <w:pPr>
              <w:jc w:val="both"/>
              <w:rPr>
                <w:rFonts w:cs="Arial"/>
                <w:szCs w:val="22"/>
              </w:rPr>
            </w:pPr>
            <w:r w:rsidRPr="00A11B89">
              <w:rPr>
                <w:rFonts w:cs="Arial"/>
                <w:szCs w:val="22"/>
              </w:rPr>
              <w:t>Processor: Intel Core i7-6820HQ Processor</w:t>
            </w:r>
          </w:p>
          <w:p w:rsidR="00A11B89" w:rsidRPr="00A11B89" w:rsidRDefault="00A11B89">
            <w:pPr>
              <w:jc w:val="both"/>
              <w:rPr>
                <w:rFonts w:cs="Arial"/>
                <w:szCs w:val="22"/>
              </w:rPr>
            </w:pPr>
            <w:r w:rsidRPr="00A11B89">
              <w:rPr>
                <w:rFonts w:cs="Arial"/>
                <w:szCs w:val="22"/>
              </w:rPr>
              <w:t>Memory: 8GB (2x4GB) 2133MHz DDR4 non-ECC</w:t>
            </w:r>
          </w:p>
          <w:p w:rsidR="00A11B89" w:rsidRPr="00A11B89" w:rsidRDefault="00A11B89">
            <w:pPr>
              <w:jc w:val="both"/>
              <w:rPr>
                <w:rFonts w:cs="Arial"/>
                <w:szCs w:val="22"/>
              </w:rPr>
            </w:pPr>
            <w:r w:rsidRPr="00A11B89">
              <w:rPr>
                <w:rFonts w:cs="Arial"/>
                <w:szCs w:val="22"/>
              </w:rPr>
              <w:t>Hard drive: 1TB 7200rpm SATA HDD, MPWS</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B89" w:rsidRPr="00A11B89" w:rsidRDefault="00A11B89">
            <w:pPr>
              <w:jc w:val="center"/>
              <w:rPr>
                <w:rFonts w:cs="Arial"/>
                <w:szCs w:val="22"/>
              </w:rPr>
            </w:pPr>
            <w:r w:rsidRPr="00A11B89">
              <w:rPr>
                <w:rFonts w:cs="Arial"/>
                <w:szCs w:val="22"/>
              </w:rPr>
              <w:t>1</w:t>
            </w:r>
          </w:p>
        </w:tc>
      </w:tr>
    </w:tbl>
    <w:p w:rsidR="00A11B89" w:rsidRPr="00A11B89" w:rsidRDefault="00A11B89" w:rsidP="00445634">
      <w:pPr>
        <w:rPr>
          <w:rFonts w:cs="Arial"/>
          <w:szCs w:val="22"/>
          <w:u w:val="single"/>
        </w:rPr>
      </w:pPr>
    </w:p>
    <w:p w:rsidR="0005351C" w:rsidRPr="00A11B89" w:rsidRDefault="0005351C" w:rsidP="00445634">
      <w:pPr>
        <w:rPr>
          <w:rFonts w:cs="Arial"/>
          <w:szCs w:val="22"/>
          <w:u w:val="single"/>
        </w:rPr>
      </w:pPr>
    </w:p>
    <w:p w:rsidR="00737F72" w:rsidRPr="00A11B89" w:rsidRDefault="00737F72" w:rsidP="00737F72">
      <w:pPr>
        <w:rPr>
          <w:rFonts w:cs="Arial"/>
          <w:szCs w:val="22"/>
        </w:rPr>
      </w:pPr>
    </w:p>
    <w:p w:rsidR="0005351C" w:rsidRPr="00A11B89" w:rsidRDefault="0005351C" w:rsidP="00737F72">
      <w:pPr>
        <w:rPr>
          <w:rFonts w:cs="Arial"/>
          <w:szCs w:val="22"/>
        </w:rPr>
      </w:pPr>
    </w:p>
    <w:p w:rsidR="009F4B95" w:rsidRPr="00A11B89" w:rsidRDefault="009F4B95" w:rsidP="00737F72">
      <w:pPr>
        <w:rPr>
          <w:rFonts w:cs="Arial"/>
          <w:szCs w:val="22"/>
          <w:u w:val="single"/>
        </w:rPr>
      </w:pPr>
    </w:p>
    <w:p w:rsidR="009F4B95" w:rsidRPr="00A11B89" w:rsidRDefault="009F4B95" w:rsidP="00737F72">
      <w:pPr>
        <w:rPr>
          <w:rFonts w:cs="Arial"/>
          <w:szCs w:val="22"/>
        </w:rPr>
      </w:pPr>
    </w:p>
    <w:p w:rsidR="009F4B95" w:rsidRPr="00A11B89" w:rsidRDefault="009F4B95" w:rsidP="00737F72">
      <w:pPr>
        <w:rPr>
          <w:rFonts w:cs="Arial"/>
          <w:szCs w:val="22"/>
          <w:u w:val="single"/>
        </w:rPr>
      </w:pPr>
    </w:p>
    <w:p w:rsidR="009F4B95" w:rsidRPr="00A11B89" w:rsidRDefault="009F4B95" w:rsidP="00737F72">
      <w:pPr>
        <w:rPr>
          <w:rFonts w:cs="Arial"/>
          <w:szCs w:val="22"/>
          <w:u w:val="single"/>
        </w:rPr>
      </w:pPr>
    </w:p>
    <w:p w:rsidR="009F4B95" w:rsidRPr="00A11B89" w:rsidRDefault="009F4B95" w:rsidP="00737F72">
      <w:pPr>
        <w:rPr>
          <w:rFonts w:cs="Arial"/>
          <w:szCs w:val="22"/>
        </w:rPr>
      </w:pPr>
    </w:p>
    <w:p w:rsidR="00BD1AA6" w:rsidRPr="00A11B89" w:rsidRDefault="00BD1AA6" w:rsidP="00737F72">
      <w:pPr>
        <w:rPr>
          <w:rFonts w:cs="Arial"/>
          <w:szCs w:val="22"/>
        </w:rPr>
      </w:pPr>
    </w:p>
    <w:p w:rsidR="009F4B95" w:rsidRPr="00A11B89" w:rsidRDefault="009F4B95" w:rsidP="00737F72">
      <w:pPr>
        <w:rPr>
          <w:rFonts w:cs="Arial"/>
          <w:szCs w:val="22"/>
          <w:u w:val="single"/>
        </w:rPr>
      </w:pPr>
    </w:p>
    <w:sectPr w:rsidR="009F4B95" w:rsidRPr="00A11B89" w:rsidSect="00103BCB">
      <w:headerReference w:type="default" r:id="rId10"/>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72" w:rsidRDefault="00737F72"/>
  </w:endnote>
  <w:endnote w:type="continuationSeparator" w:id="0">
    <w:p w:rsidR="00737F72" w:rsidRDefault="0073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72" w:rsidRDefault="00737F72">
      <w:r>
        <w:continuationSeparator/>
      </w:r>
    </w:p>
  </w:footnote>
  <w:footnote w:type="continuationSeparator" w:id="0">
    <w:p w:rsidR="00737F72" w:rsidRDefault="0073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CB" w:rsidRPr="00103BCB" w:rsidRDefault="00A11B89" w:rsidP="00A11B89">
    <w:pPr>
      <w:pStyle w:val="Header"/>
      <w:jc w:val="right"/>
      <w:rPr>
        <w:rStyle w:val="ProtectiveMarking"/>
      </w:rPr>
    </w:pPr>
    <w:r w:rsidRPr="00A11B89">
      <w:rPr>
        <w:rStyle w:val="ProtectiveMarking"/>
      </w:rPr>
      <w:t>RT-ND-SOR1 dated 05 Feb 18</w:t>
    </w:r>
    <w:r w:rsidR="00103BCB">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8CE41FB"/>
    <w:multiLevelType w:val="hybridMultilevel"/>
    <w:tmpl w:val="D9DED1D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15:restartNumberingAfterBreak="0">
    <w:nsid w:val="1D876B6E"/>
    <w:multiLevelType w:val="hybridMultilevel"/>
    <w:tmpl w:val="03C60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B14F0C"/>
    <w:multiLevelType w:val="hybridMultilevel"/>
    <w:tmpl w:val="A0BE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8EC2F0D"/>
    <w:multiLevelType w:val="multilevel"/>
    <w:tmpl w:val="8466AC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4"/>
  </w:num>
  <w:num w:numId="3">
    <w:abstractNumId w:val="6"/>
  </w:num>
  <w:num w:numId="4">
    <w:abstractNumId w:val="7"/>
  </w:num>
  <w:num w:numId="5">
    <w:abstractNumId w:val="9"/>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737F72"/>
    <w:rsid w:val="0005351C"/>
    <w:rsid w:val="00061CDC"/>
    <w:rsid w:val="00103BCB"/>
    <w:rsid w:val="001421DC"/>
    <w:rsid w:val="00142617"/>
    <w:rsid w:val="0020163F"/>
    <w:rsid w:val="00217A33"/>
    <w:rsid w:val="0025517C"/>
    <w:rsid w:val="00297034"/>
    <w:rsid w:val="00381E4B"/>
    <w:rsid w:val="003F41C0"/>
    <w:rsid w:val="003F7941"/>
    <w:rsid w:val="004201F4"/>
    <w:rsid w:val="00436558"/>
    <w:rsid w:val="00442172"/>
    <w:rsid w:val="00445634"/>
    <w:rsid w:val="0049365B"/>
    <w:rsid w:val="004B0821"/>
    <w:rsid w:val="004D54B0"/>
    <w:rsid w:val="004E08C9"/>
    <w:rsid w:val="00520223"/>
    <w:rsid w:val="005C4C7C"/>
    <w:rsid w:val="005E6930"/>
    <w:rsid w:val="0060726E"/>
    <w:rsid w:val="006E143A"/>
    <w:rsid w:val="00737F72"/>
    <w:rsid w:val="00746779"/>
    <w:rsid w:val="007C1E81"/>
    <w:rsid w:val="008C6A33"/>
    <w:rsid w:val="009D0D29"/>
    <w:rsid w:val="009E57D3"/>
    <w:rsid w:val="009F4B95"/>
    <w:rsid w:val="00A01ADD"/>
    <w:rsid w:val="00A11B89"/>
    <w:rsid w:val="00A7150A"/>
    <w:rsid w:val="00AE0FA7"/>
    <w:rsid w:val="00B20A51"/>
    <w:rsid w:val="00B273F5"/>
    <w:rsid w:val="00BB3196"/>
    <w:rsid w:val="00BD1AA6"/>
    <w:rsid w:val="00BE1CD5"/>
    <w:rsid w:val="00CC18DA"/>
    <w:rsid w:val="00D51574"/>
    <w:rsid w:val="00D742F8"/>
    <w:rsid w:val="00EC31D9"/>
    <w:rsid w:val="00ED19FA"/>
    <w:rsid w:val="00EE62A6"/>
    <w:rsid w:val="00EF054A"/>
    <w:rsid w:val="00F76003"/>
    <w:rsid w:val="00FE3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33195E"/>
  <w15:docId w15:val="{1F5D3BE9-6150-456D-90C8-93CFC759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737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3105">
      <w:bodyDiv w:val="1"/>
      <w:marLeft w:val="0"/>
      <w:marRight w:val="0"/>
      <w:marTop w:val="0"/>
      <w:marBottom w:val="0"/>
      <w:divBdr>
        <w:top w:val="none" w:sz="0" w:space="0" w:color="auto"/>
        <w:left w:val="none" w:sz="0" w:space="0" w:color="auto"/>
        <w:bottom w:val="none" w:sz="0" w:space="0" w:color="auto"/>
        <w:right w:val="none" w:sz="0" w:space="0" w:color="auto"/>
      </w:divBdr>
    </w:div>
    <w:div w:id="196046606">
      <w:bodyDiv w:val="1"/>
      <w:marLeft w:val="0"/>
      <w:marRight w:val="0"/>
      <w:marTop w:val="0"/>
      <w:marBottom w:val="0"/>
      <w:divBdr>
        <w:top w:val="none" w:sz="0" w:space="0" w:color="auto"/>
        <w:left w:val="none" w:sz="0" w:space="0" w:color="auto"/>
        <w:bottom w:val="none" w:sz="0" w:space="0" w:color="auto"/>
        <w:right w:val="none" w:sz="0" w:space="0" w:color="auto"/>
      </w:divBdr>
    </w:div>
    <w:div w:id="374354063">
      <w:bodyDiv w:val="1"/>
      <w:marLeft w:val="0"/>
      <w:marRight w:val="0"/>
      <w:marTop w:val="0"/>
      <w:marBottom w:val="0"/>
      <w:divBdr>
        <w:top w:val="none" w:sz="0" w:space="0" w:color="auto"/>
        <w:left w:val="none" w:sz="0" w:space="0" w:color="auto"/>
        <w:bottom w:val="none" w:sz="0" w:space="0" w:color="auto"/>
        <w:right w:val="none" w:sz="0" w:space="0" w:color="auto"/>
      </w:divBdr>
    </w:div>
    <w:div w:id="384110484">
      <w:bodyDiv w:val="1"/>
      <w:marLeft w:val="0"/>
      <w:marRight w:val="0"/>
      <w:marTop w:val="0"/>
      <w:marBottom w:val="0"/>
      <w:divBdr>
        <w:top w:val="none" w:sz="0" w:space="0" w:color="auto"/>
        <w:left w:val="none" w:sz="0" w:space="0" w:color="auto"/>
        <w:bottom w:val="none" w:sz="0" w:space="0" w:color="auto"/>
        <w:right w:val="none" w:sz="0" w:space="0" w:color="auto"/>
      </w:divBdr>
    </w:div>
    <w:div w:id="569777976">
      <w:bodyDiv w:val="1"/>
      <w:marLeft w:val="0"/>
      <w:marRight w:val="0"/>
      <w:marTop w:val="0"/>
      <w:marBottom w:val="0"/>
      <w:divBdr>
        <w:top w:val="none" w:sz="0" w:space="0" w:color="auto"/>
        <w:left w:val="none" w:sz="0" w:space="0" w:color="auto"/>
        <w:bottom w:val="none" w:sz="0" w:space="0" w:color="auto"/>
        <w:right w:val="none" w:sz="0" w:space="0" w:color="auto"/>
      </w:divBdr>
    </w:div>
    <w:div w:id="10360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585B0D-28A0-4CBE-A87C-5962F03B2590}">
  <ds:schemaRefs>
    <ds:schemaRef ds:uri="http://purl.org/dc/terms/"/>
    <ds:schemaRef ds:uri="http://schemas.openxmlformats.org/package/2006/metadata/core-properties"/>
    <ds:schemaRef ds:uri="http://purl.org/dc/dcmitype/"/>
    <ds:schemaRef ds:uri="http://schemas.microsoft.com/office/2006/documentManagement/types"/>
    <ds:schemaRef ds:uri="e926665b-768d-449d-ad3d-58057692d441"/>
    <ds:schemaRef ds:uri="http://schemas.microsoft.com/sharepoint/v3"/>
    <ds:schemaRef ds:uri="http://purl.org/dc/elements/1.1/"/>
    <ds:schemaRef ds:uri="E926665B-768D-449D-AD3D-58057692D44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5633</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tigher100</dc:creator>
  <cp:lastModifiedBy>Allko, Sarah C2 (Def Comrcl CC-JFC 9a)</cp:lastModifiedBy>
  <cp:revision>20</cp:revision>
  <cp:lastPrinted>1901-01-01T00:00:00Z</cp:lastPrinted>
  <dcterms:created xsi:type="dcterms:W3CDTF">2018-01-19T08:02:00Z</dcterms:created>
  <dcterms:modified xsi:type="dcterms:W3CDTF">2018-02-06T12:38:00Z</dcterms:modified>
</cp:coreProperties>
</file>