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620E2" w14:textId="77777777" w:rsidR="006D6FCD" w:rsidRDefault="00672523">
      <w:bookmarkStart w:id="0" w:name="_GoBack"/>
      <w:bookmarkEnd w:id="0"/>
      <w:r>
        <w:rPr>
          <w:noProof/>
        </w:rPr>
        <w:drawing>
          <wp:inline distT="0" distB="0" distL="0" distR="0" wp14:anchorId="6BC9504C" wp14:editId="251A553E">
            <wp:extent cx="164592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5920" cy="1371600"/>
                    </a:xfrm>
                    <a:prstGeom prst="rect">
                      <a:avLst/>
                    </a:prstGeom>
                    <a:ln/>
                  </pic:spPr>
                </pic:pic>
              </a:graphicData>
            </a:graphic>
          </wp:inline>
        </w:drawing>
      </w:r>
    </w:p>
    <w:p w14:paraId="40D8376C" w14:textId="77777777" w:rsidR="006D6FCD" w:rsidRDefault="006D6FCD"/>
    <w:p w14:paraId="41D3025A" w14:textId="2A6AA911" w:rsidR="006D6FCD" w:rsidRDefault="00672523">
      <w:pPr>
        <w:spacing w:after="200" w:line="276" w:lineRule="auto"/>
        <w:rPr>
          <w:b/>
          <w:sz w:val="48"/>
          <w:szCs w:val="48"/>
        </w:rPr>
      </w:pPr>
      <w:r>
        <w:rPr>
          <w:b/>
          <w:sz w:val="48"/>
          <w:szCs w:val="48"/>
        </w:rPr>
        <w:t xml:space="preserve">Bid Pack </w:t>
      </w:r>
    </w:p>
    <w:p w14:paraId="58E4C4DF" w14:textId="77777777" w:rsidR="00900A25" w:rsidRDefault="00900A25">
      <w:pPr>
        <w:spacing w:after="200" w:line="276" w:lineRule="auto"/>
        <w:rPr>
          <w:b/>
          <w:sz w:val="48"/>
          <w:szCs w:val="48"/>
        </w:rPr>
      </w:pPr>
    </w:p>
    <w:p w14:paraId="570E018C" w14:textId="77777777" w:rsidR="006D6FCD" w:rsidRDefault="00672523">
      <w:pPr>
        <w:spacing w:after="200" w:line="276" w:lineRule="auto"/>
        <w:rPr>
          <w:b/>
          <w:sz w:val="36"/>
          <w:szCs w:val="36"/>
        </w:rPr>
      </w:pPr>
      <w:bookmarkStart w:id="1" w:name="_gjdgxs" w:colFirst="0" w:colLast="0"/>
      <w:bookmarkEnd w:id="1"/>
      <w:r>
        <w:rPr>
          <w:b/>
          <w:sz w:val="36"/>
          <w:szCs w:val="36"/>
        </w:rPr>
        <w:t>Attachment 3 – Statement of Requirements</w:t>
      </w:r>
    </w:p>
    <w:p w14:paraId="4F5E434E" w14:textId="77777777" w:rsidR="006D6FCD" w:rsidRDefault="00672523">
      <w:pPr>
        <w:spacing w:line="360" w:lineRule="auto"/>
        <w:ind w:left="2835" w:hanging="2835"/>
        <w:rPr>
          <w:sz w:val="32"/>
          <w:szCs w:val="32"/>
        </w:rPr>
      </w:pPr>
      <w:bookmarkStart w:id="2" w:name="_30j0zll" w:colFirst="0" w:colLast="0"/>
      <w:bookmarkEnd w:id="2"/>
      <w:r>
        <w:rPr>
          <w:sz w:val="32"/>
          <w:szCs w:val="32"/>
          <w:highlight w:val="white"/>
        </w:rPr>
        <w:t>Contract Reference</w:t>
      </w:r>
      <w:r>
        <w:rPr>
          <w:sz w:val="32"/>
          <w:szCs w:val="32"/>
        </w:rPr>
        <w:t>: CCHR19A76 – The Provision of Customer Experience (CX) Training for GCS</w:t>
      </w:r>
    </w:p>
    <w:p w14:paraId="6E48F34E" w14:textId="77777777" w:rsidR="006D6FCD" w:rsidRDefault="006D6FCD">
      <w:pPr>
        <w:spacing w:line="360" w:lineRule="auto"/>
        <w:ind w:left="2835" w:hanging="2835"/>
      </w:pPr>
    </w:p>
    <w:p w14:paraId="7FAAEDB8" w14:textId="77777777" w:rsidR="006D6FCD" w:rsidRDefault="00672523">
      <w:pPr>
        <w:rPr>
          <w:b/>
        </w:rPr>
      </w:pPr>
      <w:r>
        <w:br w:type="page"/>
      </w:r>
    </w:p>
    <w:p w14:paraId="5B6EABBF" w14:textId="77777777" w:rsidR="006D6FCD" w:rsidRDefault="00672523">
      <w:pPr>
        <w:pBdr>
          <w:top w:val="nil"/>
          <w:left w:val="nil"/>
          <w:bottom w:val="nil"/>
          <w:right w:val="nil"/>
          <w:between w:val="nil"/>
        </w:pBdr>
        <w:jc w:val="center"/>
        <w:rPr>
          <w:b/>
          <w:color w:val="000000"/>
        </w:rPr>
      </w:pPr>
      <w:r>
        <w:rPr>
          <w:b/>
          <w:color w:val="000000"/>
        </w:rPr>
        <w:lastRenderedPageBreak/>
        <w:t>CONTENTS</w:t>
      </w:r>
    </w:p>
    <w:p w14:paraId="3FBF9AA0" w14:textId="77777777" w:rsidR="006D6FCD" w:rsidRDefault="006D6FCD"/>
    <w:sdt>
      <w:sdtPr>
        <w:id w:val="280151448"/>
        <w:docPartObj>
          <w:docPartGallery w:val="Table of Contents"/>
          <w:docPartUnique/>
        </w:docPartObj>
      </w:sdtPr>
      <w:sdtEndPr/>
      <w:sdtContent>
        <w:p w14:paraId="349BB69B" w14:textId="77777777" w:rsidR="006D6FCD" w:rsidRDefault="00672523">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w:instrText>
          </w:r>
          <w:r>
            <w:fldChar w:fldCharType="separate"/>
          </w:r>
          <w:hyperlink w:anchor="_3znysh7">
            <w:r>
              <w:rPr>
                <w:smallCaps/>
                <w:color w:val="000000"/>
              </w:rPr>
              <w:t>1.</w:t>
            </w:r>
          </w:hyperlink>
          <w:hyperlink w:anchor="_3znysh7">
            <w:r>
              <w:rPr>
                <w:rFonts w:ascii="Calibri" w:eastAsia="Calibri" w:hAnsi="Calibri" w:cs="Calibri"/>
                <w:color w:val="000000"/>
              </w:rPr>
              <w:tab/>
            </w:r>
          </w:hyperlink>
          <w:r>
            <w:fldChar w:fldCharType="begin"/>
          </w:r>
          <w:r>
            <w:instrText xml:space="preserve"> PAGEREF _3znysh7 \h </w:instrText>
          </w:r>
          <w:r>
            <w:fldChar w:fldCharType="separate"/>
          </w:r>
          <w:r>
            <w:rPr>
              <w:smallCaps/>
              <w:color w:val="000000"/>
            </w:rPr>
            <w:t>PURPOSE</w:t>
          </w:r>
          <w:r>
            <w:rPr>
              <w:smallCaps/>
              <w:color w:val="000000"/>
            </w:rPr>
            <w:tab/>
            <w:t>3</w:t>
          </w:r>
          <w:r>
            <w:fldChar w:fldCharType="end"/>
          </w:r>
        </w:p>
        <w:p w14:paraId="54B920EA" w14:textId="4F3DC64A"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tyjcwt">
            <w:r w:rsidR="00672523">
              <w:rPr>
                <w:smallCaps/>
                <w:color w:val="000000"/>
              </w:rPr>
              <w:t>2.</w:t>
            </w:r>
          </w:hyperlink>
          <w:hyperlink w:anchor="_tyjcwt">
            <w:r w:rsidR="00672523">
              <w:rPr>
                <w:rFonts w:ascii="Calibri" w:eastAsia="Calibri" w:hAnsi="Calibri" w:cs="Calibri"/>
                <w:color w:val="000000"/>
              </w:rPr>
              <w:tab/>
            </w:r>
          </w:hyperlink>
          <w:r w:rsidR="00672523">
            <w:fldChar w:fldCharType="begin"/>
          </w:r>
          <w:r w:rsidR="00672523">
            <w:instrText xml:space="preserve"> PAGEREF _tyjcwt \h </w:instrText>
          </w:r>
          <w:r w:rsidR="00672523">
            <w:fldChar w:fldCharType="separate"/>
          </w:r>
          <w:r w:rsidR="00E96D68">
            <w:rPr>
              <w:smallCaps/>
              <w:color w:val="000000"/>
            </w:rPr>
            <w:t>BACKGROUND TO THE CONTRACTING AU</w:t>
          </w:r>
          <w:r w:rsidR="00672523">
            <w:rPr>
              <w:smallCaps/>
              <w:color w:val="000000"/>
            </w:rPr>
            <w:t>THORITY</w:t>
          </w:r>
          <w:r w:rsidR="00672523">
            <w:rPr>
              <w:smallCaps/>
              <w:color w:val="000000"/>
            </w:rPr>
            <w:tab/>
            <w:t>3</w:t>
          </w:r>
          <w:r w:rsidR="00672523">
            <w:fldChar w:fldCharType="end"/>
          </w:r>
        </w:p>
        <w:p w14:paraId="5D308B38" w14:textId="5AA86B5F"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dy6vkm">
            <w:r w:rsidR="00672523">
              <w:rPr>
                <w:smallCaps/>
                <w:color w:val="000000"/>
              </w:rPr>
              <w:t>3.</w:t>
            </w:r>
          </w:hyperlink>
          <w:hyperlink w:anchor="_3dy6vkm">
            <w:r w:rsidR="00672523">
              <w:rPr>
                <w:rFonts w:ascii="Calibri" w:eastAsia="Calibri" w:hAnsi="Calibri" w:cs="Calibri"/>
                <w:color w:val="000000"/>
              </w:rPr>
              <w:tab/>
            </w:r>
          </w:hyperlink>
          <w:r w:rsidR="00672523">
            <w:fldChar w:fldCharType="begin"/>
          </w:r>
          <w:r w:rsidR="00672523">
            <w:instrText xml:space="preserve"> PAGEREF _3dy6vkm \h </w:instrText>
          </w:r>
          <w:r w:rsidR="00672523">
            <w:fldChar w:fldCharType="separate"/>
          </w:r>
          <w:r w:rsidR="00E96D68">
            <w:rPr>
              <w:smallCaps/>
              <w:color w:val="000000"/>
            </w:rPr>
            <w:t>BACKGROUND TO REQUIREMENT/OVERVIEW OF REQUIREMENT</w:t>
          </w:r>
          <w:r w:rsidR="00672523">
            <w:rPr>
              <w:smallCaps/>
              <w:color w:val="000000"/>
            </w:rPr>
            <w:tab/>
            <w:t>3</w:t>
          </w:r>
          <w:r w:rsidR="00672523">
            <w:fldChar w:fldCharType="end"/>
          </w:r>
        </w:p>
        <w:p w14:paraId="2A59D7DC" w14:textId="5C432D18"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d34og8">
            <w:r w:rsidR="00672523">
              <w:rPr>
                <w:smallCaps/>
                <w:color w:val="000000"/>
              </w:rPr>
              <w:t>4.</w:t>
            </w:r>
          </w:hyperlink>
          <w:hyperlink w:anchor="_4d34og8">
            <w:r w:rsidR="00672523">
              <w:rPr>
                <w:rFonts w:ascii="Calibri" w:eastAsia="Calibri" w:hAnsi="Calibri" w:cs="Calibri"/>
                <w:color w:val="000000"/>
              </w:rPr>
              <w:tab/>
            </w:r>
          </w:hyperlink>
          <w:r w:rsidR="00672523">
            <w:fldChar w:fldCharType="begin"/>
          </w:r>
          <w:r w:rsidR="00672523">
            <w:instrText xml:space="preserve"> PAGEREF _4d34og8 \h </w:instrText>
          </w:r>
          <w:r w:rsidR="00672523">
            <w:fldChar w:fldCharType="separate"/>
          </w:r>
          <w:r w:rsidR="00E96D68">
            <w:rPr>
              <w:smallCaps/>
              <w:color w:val="000000"/>
            </w:rPr>
            <w:t>DEFINITIONS</w:t>
          </w:r>
          <w:r w:rsidR="00672523">
            <w:rPr>
              <w:smallCaps/>
              <w:color w:val="000000"/>
            </w:rPr>
            <w:tab/>
            <w:t>4</w:t>
          </w:r>
          <w:r w:rsidR="00672523">
            <w:fldChar w:fldCharType="end"/>
          </w:r>
        </w:p>
        <w:p w14:paraId="53BAD7B5" w14:textId="4311CFC7"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s8eyo1">
            <w:r w:rsidR="00672523">
              <w:rPr>
                <w:smallCaps/>
                <w:color w:val="000000"/>
              </w:rPr>
              <w:t>5.</w:t>
            </w:r>
          </w:hyperlink>
          <w:hyperlink w:anchor="_2s8eyo1">
            <w:r w:rsidR="00672523">
              <w:rPr>
                <w:rFonts w:ascii="Calibri" w:eastAsia="Calibri" w:hAnsi="Calibri" w:cs="Calibri"/>
                <w:color w:val="000000"/>
              </w:rPr>
              <w:tab/>
            </w:r>
          </w:hyperlink>
          <w:r w:rsidR="00672523">
            <w:fldChar w:fldCharType="begin"/>
          </w:r>
          <w:r w:rsidR="00672523">
            <w:instrText xml:space="preserve"> PAGEREF _2s8eyo1 \h </w:instrText>
          </w:r>
          <w:r w:rsidR="00672523">
            <w:fldChar w:fldCharType="separate"/>
          </w:r>
          <w:r w:rsidR="00E96D68">
            <w:rPr>
              <w:smallCaps/>
              <w:color w:val="000000"/>
            </w:rPr>
            <w:t>SCOPE OF REQUIREMENT</w:t>
          </w:r>
          <w:r w:rsidR="00672523">
            <w:rPr>
              <w:smallCaps/>
              <w:color w:val="000000"/>
            </w:rPr>
            <w:tab/>
            <w:t>4</w:t>
          </w:r>
          <w:r w:rsidR="00672523">
            <w:fldChar w:fldCharType="end"/>
          </w:r>
        </w:p>
        <w:p w14:paraId="41F20ADA" w14:textId="1CBAB19C"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rdcrjn">
            <w:r w:rsidR="00672523">
              <w:rPr>
                <w:smallCaps/>
                <w:color w:val="000000"/>
              </w:rPr>
              <w:t>6.</w:t>
            </w:r>
          </w:hyperlink>
          <w:hyperlink w:anchor="_3rdcrjn">
            <w:r w:rsidR="00672523">
              <w:rPr>
                <w:rFonts w:ascii="Calibri" w:eastAsia="Calibri" w:hAnsi="Calibri" w:cs="Calibri"/>
                <w:color w:val="000000"/>
              </w:rPr>
              <w:tab/>
            </w:r>
          </w:hyperlink>
          <w:r w:rsidR="00672523">
            <w:fldChar w:fldCharType="begin"/>
          </w:r>
          <w:r w:rsidR="00672523">
            <w:instrText xml:space="preserve"> PAGEREF _3rdcrjn \h </w:instrText>
          </w:r>
          <w:r w:rsidR="00672523">
            <w:fldChar w:fldCharType="separate"/>
          </w:r>
          <w:r w:rsidR="00E96D68">
            <w:rPr>
              <w:smallCaps/>
              <w:color w:val="000000"/>
            </w:rPr>
            <w:t>THE REQUIREMENT</w:t>
          </w:r>
          <w:r w:rsidR="00672523">
            <w:rPr>
              <w:smallCaps/>
              <w:color w:val="000000"/>
            </w:rPr>
            <w:tab/>
            <w:t>4</w:t>
          </w:r>
          <w:r w:rsidR="00672523">
            <w:fldChar w:fldCharType="end"/>
          </w:r>
        </w:p>
        <w:p w14:paraId="7D972DB3" w14:textId="17918868"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6in1rg">
            <w:r w:rsidR="00672523">
              <w:rPr>
                <w:smallCaps/>
                <w:color w:val="000000"/>
              </w:rPr>
              <w:t>7.</w:t>
            </w:r>
          </w:hyperlink>
          <w:hyperlink w:anchor="_26in1rg">
            <w:r w:rsidR="00672523">
              <w:rPr>
                <w:rFonts w:ascii="Calibri" w:eastAsia="Calibri" w:hAnsi="Calibri" w:cs="Calibri"/>
                <w:color w:val="000000"/>
              </w:rPr>
              <w:tab/>
            </w:r>
          </w:hyperlink>
          <w:r w:rsidR="00672523">
            <w:fldChar w:fldCharType="begin"/>
          </w:r>
          <w:r w:rsidR="00672523">
            <w:instrText xml:space="preserve"> PAGEREF _26in1rg \h </w:instrText>
          </w:r>
          <w:r w:rsidR="00672523">
            <w:fldChar w:fldCharType="separate"/>
          </w:r>
          <w:r w:rsidR="00E96D68">
            <w:rPr>
              <w:smallCaps/>
              <w:color w:val="000000"/>
            </w:rPr>
            <w:t>KEY MILESTONES AND DELIVERABLES</w:t>
          </w:r>
          <w:r w:rsidR="00672523">
            <w:rPr>
              <w:smallCaps/>
              <w:color w:val="000000"/>
            </w:rPr>
            <w:tab/>
            <w:t>5</w:t>
          </w:r>
          <w:r w:rsidR="00672523">
            <w:fldChar w:fldCharType="end"/>
          </w:r>
        </w:p>
        <w:p w14:paraId="2BC12A6F" w14:textId="03CE0DE2"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lnxbz9">
            <w:r w:rsidR="00672523">
              <w:rPr>
                <w:smallCaps/>
                <w:color w:val="000000"/>
              </w:rPr>
              <w:t>8.</w:t>
            </w:r>
          </w:hyperlink>
          <w:hyperlink w:anchor="_lnxbz9">
            <w:r w:rsidR="00672523">
              <w:rPr>
                <w:rFonts w:ascii="Calibri" w:eastAsia="Calibri" w:hAnsi="Calibri" w:cs="Calibri"/>
                <w:color w:val="000000"/>
              </w:rPr>
              <w:tab/>
            </w:r>
          </w:hyperlink>
          <w:r w:rsidR="00672523">
            <w:fldChar w:fldCharType="begin"/>
          </w:r>
          <w:r w:rsidR="00672523">
            <w:instrText xml:space="preserve"> PAGEREF _lnxbz9 \h </w:instrText>
          </w:r>
          <w:r w:rsidR="00672523">
            <w:fldChar w:fldCharType="separate"/>
          </w:r>
          <w:r w:rsidR="00E96D68">
            <w:rPr>
              <w:smallCaps/>
              <w:color w:val="000000"/>
            </w:rPr>
            <w:t>MANAGEMENT INFORMATION/REPORTING</w:t>
          </w:r>
          <w:r w:rsidR="00672523">
            <w:rPr>
              <w:smallCaps/>
              <w:color w:val="000000"/>
            </w:rPr>
            <w:tab/>
            <w:t>5</w:t>
          </w:r>
          <w:r w:rsidR="00672523">
            <w:fldChar w:fldCharType="end"/>
          </w:r>
        </w:p>
        <w:p w14:paraId="2C85A849" w14:textId="66E03DE3"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5nkun2">
            <w:r w:rsidR="00672523">
              <w:rPr>
                <w:smallCaps/>
                <w:color w:val="000000"/>
              </w:rPr>
              <w:t>9.</w:t>
            </w:r>
          </w:hyperlink>
          <w:hyperlink w:anchor="_35nkun2">
            <w:r w:rsidR="00672523">
              <w:rPr>
                <w:rFonts w:ascii="Calibri" w:eastAsia="Calibri" w:hAnsi="Calibri" w:cs="Calibri"/>
                <w:color w:val="000000"/>
              </w:rPr>
              <w:tab/>
            </w:r>
          </w:hyperlink>
          <w:r w:rsidR="00672523">
            <w:fldChar w:fldCharType="begin"/>
          </w:r>
          <w:r w:rsidR="00672523">
            <w:instrText xml:space="preserve"> PAGEREF _35nkun2 \h </w:instrText>
          </w:r>
          <w:r w:rsidR="00672523">
            <w:fldChar w:fldCharType="separate"/>
          </w:r>
          <w:r w:rsidR="00E96D68">
            <w:rPr>
              <w:smallCaps/>
              <w:color w:val="000000"/>
            </w:rPr>
            <w:t>VOLUMES</w:t>
          </w:r>
          <w:r w:rsidR="00672523">
            <w:rPr>
              <w:smallCaps/>
              <w:color w:val="000000"/>
            </w:rPr>
            <w:tab/>
            <w:t>5</w:t>
          </w:r>
          <w:r w:rsidR="00672523">
            <w:fldChar w:fldCharType="end"/>
          </w:r>
        </w:p>
        <w:p w14:paraId="1E95C8B2" w14:textId="1031A0C2"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ksv4uv">
            <w:r w:rsidR="00672523">
              <w:rPr>
                <w:smallCaps/>
                <w:color w:val="000000"/>
              </w:rPr>
              <w:t>10.</w:t>
            </w:r>
          </w:hyperlink>
          <w:hyperlink w:anchor="_1ksv4uv">
            <w:r w:rsidR="00672523">
              <w:rPr>
                <w:rFonts w:ascii="Calibri" w:eastAsia="Calibri" w:hAnsi="Calibri" w:cs="Calibri"/>
                <w:color w:val="000000"/>
              </w:rPr>
              <w:tab/>
            </w:r>
          </w:hyperlink>
          <w:r w:rsidR="00672523">
            <w:fldChar w:fldCharType="begin"/>
          </w:r>
          <w:r w:rsidR="00672523">
            <w:instrText xml:space="preserve"> PAGEREF _1ksv4uv \h </w:instrText>
          </w:r>
          <w:r w:rsidR="00672523">
            <w:fldChar w:fldCharType="separate"/>
          </w:r>
          <w:r w:rsidR="00E96D68">
            <w:rPr>
              <w:smallCaps/>
              <w:color w:val="000000"/>
            </w:rPr>
            <w:t>CONTINUOUS IMPROVEMENT</w:t>
          </w:r>
          <w:r w:rsidR="00672523">
            <w:rPr>
              <w:smallCaps/>
              <w:color w:val="000000"/>
            </w:rPr>
            <w:tab/>
            <w:t>5</w:t>
          </w:r>
          <w:r w:rsidR="00672523">
            <w:fldChar w:fldCharType="end"/>
          </w:r>
        </w:p>
        <w:p w14:paraId="734115C6" w14:textId="1DD87E24"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4sinio">
            <w:r w:rsidR="00672523">
              <w:rPr>
                <w:smallCaps/>
                <w:color w:val="000000"/>
              </w:rPr>
              <w:t>11.</w:t>
            </w:r>
          </w:hyperlink>
          <w:hyperlink w:anchor="_44sinio">
            <w:r w:rsidR="00672523">
              <w:rPr>
                <w:rFonts w:ascii="Calibri" w:eastAsia="Calibri" w:hAnsi="Calibri" w:cs="Calibri"/>
                <w:color w:val="000000"/>
              </w:rPr>
              <w:tab/>
            </w:r>
          </w:hyperlink>
          <w:r w:rsidR="00672523">
            <w:fldChar w:fldCharType="begin"/>
          </w:r>
          <w:r w:rsidR="00672523">
            <w:instrText xml:space="preserve"> PAGEREF _44sinio \h </w:instrText>
          </w:r>
          <w:r w:rsidR="00672523">
            <w:fldChar w:fldCharType="separate"/>
          </w:r>
          <w:r w:rsidR="00E96D68">
            <w:rPr>
              <w:smallCaps/>
              <w:color w:val="000000"/>
            </w:rPr>
            <w:t>SUSTAINABILITY</w:t>
          </w:r>
          <w:r w:rsidR="00672523">
            <w:rPr>
              <w:smallCaps/>
              <w:color w:val="000000"/>
            </w:rPr>
            <w:tab/>
            <w:t>6</w:t>
          </w:r>
          <w:r w:rsidR="00672523">
            <w:fldChar w:fldCharType="end"/>
          </w:r>
        </w:p>
        <w:p w14:paraId="22ED4737" w14:textId="296707C3"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jxsxqh">
            <w:r w:rsidR="00672523">
              <w:rPr>
                <w:smallCaps/>
                <w:color w:val="000000"/>
              </w:rPr>
              <w:t>12.</w:t>
            </w:r>
          </w:hyperlink>
          <w:hyperlink w:anchor="_2jxsxqh">
            <w:r w:rsidR="00672523">
              <w:rPr>
                <w:rFonts w:ascii="Calibri" w:eastAsia="Calibri" w:hAnsi="Calibri" w:cs="Calibri"/>
                <w:color w:val="000000"/>
              </w:rPr>
              <w:tab/>
            </w:r>
          </w:hyperlink>
          <w:r w:rsidR="00672523">
            <w:fldChar w:fldCharType="begin"/>
          </w:r>
          <w:r w:rsidR="00672523">
            <w:instrText xml:space="preserve"> PAGEREF _2jxsxqh \h </w:instrText>
          </w:r>
          <w:r w:rsidR="00672523">
            <w:fldChar w:fldCharType="separate"/>
          </w:r>
          <w:r w:rsidR="00E96D68">
            <w:rPr>
              <w:smallCaps/>
              <w:color w:val="000000"/>
            </w:rPr>
            <w:t>QUALITY</w:t>
          </w:r>
          <w:r w:rsidR="00672523">
            <w:rPr>
              <w:smallCaps/>
              <w:color w:val="000000"/>
            </w:rPr>
            <w:tab/>
            <w:t>6</w:t>
          </w:r>
          <w:r w:rsidR="00672523">
            <w:fldChar w:fldCharType="end"/>
          </w:r>
        </w:p>
        <w:p w14:paraId="03D1CD3F" w14:textId="77777777"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z337ya">
            <w:r w:rsidR="00672523">
              <w:rPr>
                <w:smallCaps/>
                <w:color w:val="000000"/>
              </w:rPr>
              <w:t>13.</w:t>
            </w:r>
          </w:hyperlink>
          <w:hyperlink w:anchor="_z337ya">
            <w:r w:rsidR="00672523">
              <w:rPr>
                <w:rFonts w:ascii="Calibri" w:eastAsia="Calibri" w:hAnsi="Calibri" w:cs="Calibri"/>
                <w:color w:val="000000"/>
              </w:rPr>
              <w:tab/>
            </w:r>
          </w:hyperlink>
          <w:r w:rsidR="00672523">
            <w:fldChar w:fldCharType="begin"/>
          </w:r>
          <w:r w:rsidR="00672523">
            <w:instrText xml:space="preserve"> PAGEREF _z337ya \h </w:instrText>
          </w:r>
          <w:r w:rsidR="00672523">
            <w:fldChar w:fldCharType="separate"/>
          </w:r>
          <w:r w:rsidR="00672523">
            <w:rPr>
              <w:smallCaps/>
              <w:color w:val="000000"/>
            </w:rPr>
            <w:t>PRICE</w:t>
          </w:r>
          <w:r w:rsidR="00672523">
            <w:rPr>
              <w:smallCaps/>
              <w:color w:val="000000"/>
            </w:rPr>
            <w:tab/>
            <w:t>6</w:t>
          </w:r>
          <w:r w:rsidR="00672523">
            <w:fldChar w:fldCharType="end"/>
          </w:r>
        </w:p>
        <w:p w14:paraId="22BB8935" w14:textId="77777777"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j2qqm3">
            <w:r w:rsidR="00672523">
              <w:rPr>
                <w:smallCaps/>
                <w:color w:val="000000"/>
              </w:rPr>
              <w:t>14.</w:t>
            </w:r>
          </w:hyperlink>
          <w:hyperlink w:anchor="_3j2qqm3">
            <w:r w:rsidR="00672523">
              <w:rPr>
                <w:rFonts w:ascii="Calibri" w:eastAsia="Calibri" w:hAnsi="Calibri" w:cs="Calibri"/>
                <w:color w:val="000000"/>
              </w:rPr>
              <w:tab/>
            </w:r>
          </w:hyperlink>
          <w:r w:rsidR="00672523">
            <w:fldChar w:fldCharType="begin"/>
          </w:r>
          <w:r w:rsidR="00672523">
            <w:instrText xml:space="preserve"> PAGEREF _3j2qqm3 \h </w:instrText>
          </w:r>
          <w:r w:rsidR="00672523">
            <w:fldChar w:fldCharType="separate"/>
          </w:r>
          <w:r w:rsidR="00672523">
            <w:rPr>
              <w:smallCaps/>
              <w:color w:val="000000"/>
            </w:rPr>
            <w:t>STAFF AND CUSTOMER SERVICE</w:t>
          </w:r>
          <w:r w:rsidR="00672523">
            <w:rPr>
              <w:smallCaps/>
              <w:color w:val="000000"/>
            </w:rPr>
            <w:tab/>
            <w:t>6</w:t>
          </w:r>
          <w:r w:rsidR="00672523">
            <w:fldChar w:fldCharType="end"/>
          </w:r>
        </w:p>
        <w:p w14:paraId="0F8B8D40" w14:textId="6547BB39"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y810tw">
            <w:r w:rsidR="00672523">
              <w:rPr>
                <w:smallCaps/>
                <w:color w:val="000000"/>
              </w:rPr>
              <w:t>15.</w:t>
            </w:r>
          </w:hyperlink>
          <w:hyperlink w:anchor="_1y810tw">
            <w:r w:rsidR="00672523">
              <w:rPr>
                <w:rFonts w:ascii="Calibri" w:eastAsia="Calibri" w:hAnsi="Calibri" w:cs="Calibri"/>
                <w:color w:val="000000"/>
              </w:rPr>
              <w:tab/>
            </w:r>
          </w:hyperlink>
          <w:r w:rsidR="00672523">
            <w:fldChar w:fldCharType="begin"/>
          </w:r>
          <w:r w:rsidR="00672523">
            <w:instrText xml:space="preserve"> PAGEREF _1y810tw \h </w:instrText>
          </w:r>
          <w:r w:rsidR="00672523">
            <w:fldChar w:fldCharType="separate"/>
          </w:r>
          <w:r w:rsidR="00E96D68">
            <w:rPr>
              <w:smallCaps/>
              <w:color w:val="000000"/>
            </w:rPr>
            <w:t>SERVICE LEVELS AND PERFORMANCE</w:t>
          </w:r>
          <w:r w:rsidR="00672523">
            <w:rPr>
              <w:smallCaps/>
              <w:color w:val="000000"/>
            </w:rPr>
            <w:tab/>
            <w:t>7</w:t>
          </w:r>
          <w:r w:rsidR="00672523">
            <w:fldChar w:fldCharType="end"/>
          </w:r>
        </w:p>
        <w:p w14:paraId="77B67F4D" w14:textId="399ECC7C"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4i7ojhp">
            <w:r w:rsidR="00672523">
              <w:rPr>
                <w:smallCaps/>
                <w:color w:val="000000"/>
              </w:rPr>
              <w:t>16.</w:t>
            </w:r>
          </w:hyperlink>
          <w:hyperlink w:anchor="_4i7ojhp">
            <w:r w:rsidR="00672523">
              <w:rPr>
                <w:rFonts w:ascii="Calibri" w:eastAsia="Calibri" w:hAnsi="Calibri" w:cs="Calibri"/>
                <w:color w:val="000000"/>
              </w:rPr>
              <w:tab/>
            </w:r>
          </w:hyperlink>
          <w:r w:rsidR="00672523">
            <w:fldChar w:fldCharType="begin"/>
          </w:r>
          <w:r w:rsidR="00672523">
            <w:instrText xml:space="preserve"> PAGEREF _4i7ojhp \h </w:instrText>
          </w:r>
          <w:r w:rsidR="00672523">
            <w:fldChar w:fldCharType="separate"/>
          </w:r>
          <w:r w:rsidR="00E96D68">
            <w:rPr>
              <w:smallCaps/>
              <w:color w:val="000000"/>
            </w:rPr>
            <w:t>SECURITY AND CONFIDENTIALITY REQUIREMENTS</w:t>
          </w:r>
          <w:r w:rsidR="00672523">
            <w:rPr>
              <w:smallCaps/>
              <w:color w:val="000000"/>
            </w:rPr>
            <w:tab/>
            <w:t>7</w:t>
          </w:r>
          <w:r w:rsidR="00672523">
            <w:fldChar w:fldCharType="end"/>
          </w:r>
        </w:p>
        <w:p w14:paraId="2F3EAFE0" w14:textId="018B3F06"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2xcytpi">
            <w:r w:rsidR="00672523">
              <w:rPr>
                <w:smallCaps/>
                <w:color w:val="000000"/>
              </w:rPr>
              <w:t>17.</w:t>
            </w:r>
          </w:hyperlink>
          <w:hyperlink w:anchor="_2xcytpi">
            <w:r w:rsidR="00672523">
              <w:rPr>
                <w:rFonts w:ascii="Calibri" w:eastAsia="Calibri" w:hAnsi="Calibri" w:cs="Calibri"/>
                <w:color w:val="000000"/>
              </w:rPr>
              <w:tab/>
            </w:r>
          </w:hyperlink>
          <w:r w:rsidR="00672523">
            <w:fldChar w:fldCharType="begin"/>
          </w:r>
          <w:r w:rsidR="00672523">
            <w:instrText xml:space="preserve"> PAGEREF _2xcytpi \h </w:instrText>
          </w:r>
          <w:r w:rsidR="00672523">
            <w:fldChar w:fldCharType="separate"/>
          </w:r>
          <w:r w:rsidR="00E96D68">
            <w:rPr>
              <w:smallCaps/>
              <w:color w:val="000000"/>
            </w:rPr>
            <w:t xml:space="preserve">PAYMENT </w:t>
          </w:r>
          <w:r w:rsidR="00672523">
            <w:rPr>
              <w:smallCaps/>
              <w:color w:val="000000"/>
            </w:rPr>
            <w:t>AND INVOICING</w:t>
          </w:r>
          <w:r w:rsidR="00672523">
            <w:rPr>
              <w:smallCaps/>
              <w:color w:val="000000"/>
            </w:rPr>
            <w:tab/>
            <w:t>7</w:t>
          </w:r>
          <w:r w:rsidR="00672523">
            <w:fldChar w:fldCharType="end"/>
          </w:r>
        </w:p>
        <w:p w14:paraId="12EDE471" w14:textId="77777777"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1ci93xb">
            <w:r w:rsidR="00672523">
              <w:rPr>
                <w:smallCaps/>
                <w:color w:val="000000"/>
              </w:rPr>
              <w:t>18.</w:t>
            </w:r>
          </w:hyperlink>
          <w:hyperlink w:anchor="_1ci93xb">
            <w:r w:rsidR="00672523">
              <w:rPr>
                <w:rFonts w:ascii="Calibri" w:eastAsia="Calibri" w:hAnsi="Calibri" w:cs="Calibri"/>
                <w:color w:val="000000"/>
              </w:rPr>
              <w:tab/>
            </w:r>
          </w:hyperlink>
          <w:r w:rsidR="00672523">
            <w:fldChar w:fldCharType="begin"/>
          </w:r>
          <w:r w:rsidR="00672523">
            <w:instrText xml:space="preserve"> PAGEREF _1ci93xb \h </w:instrText>
          </w:r>
          <w:r w:rsidR="00672523">
            <w:fldChar w:fldCharType="separate"/>
          </w:r>
          <w:r w:rsidR="00672523">
            <w:rPr>
              <w:smallCaps/>
              <w:color w:val="000000"/>
            </w:rPr>
            <w:t>CONTRACT MANAGEMENT</w:t>
          </w:r>
          <w:r w:rsidR="00672523">
            <w:rPr>
              <w:smallCaps/>
              <w:color w:val="000000"/>
            </w:rPr>
            <w:tab/>
            <w:t>7</w:t>
          </w:r>
          <w:r w:rsidR="00672523">
            <w:fldChar w:fldCharType="end"/>
          </w:r>
        </w:p>
        <w:p w14:paraId="4B618224" w14:textId="76278552" w:rsidR="006D6FCD" w:rsidRDefault="00410A2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hyperlink w:anchor="_3whwml4">
            <w:r w:rsidR="00672523">
              <w:rPr>
                <w:smallCaps/>
                <w:color w:val="000000"/>
              </w:rPr>
              <w:t>19.</w:t>
            </w:r>
          </w:hyperlink>
          <w:hyperlink w:anchor="_3whwml4">
            <w:r w:rsidR="00672523">
              <w:rPr>
                <w:rFonts w:ascii="Calibri" w:eastAsia="Calibri" w:hAnsi="Calibri" w:cs="Calibri"/>
                <w:color w:val="000000"/>
              </w:rPr>
              <w:tab/>
            </w:r>
          </w:hyperlink>
          <w:r w:rsidR="00672523">
            <w:fldChar w:fldCharType="begin"/>
          </w:r>
          <w:r w:rsidR="00672523">
            <w:instrText xml:space="preserve"> PAGEREF _3whwml4 \h </w:instrText>
          </w:r>
          <w:r w:rsidR="00672523">
            <w:fldChar w:fldCharType="separate"/>
          </w:r>
          <w:r w:rsidR="00E96D68">
            <w:rPr>
              <w:smallCaps/>
              <w:color w:val="000000"/>
            </w:rPr>
            <w:t>LOCATION</w:t>
          </w:r>
          <w:r w:rsidR="00672523">
            <w:rPr>
              <w:smallCaps/>
              <w:color w:val="000000"/>
            </w:rPr>
            <w:tab/>
            <w:t>8</w:t>
          </w:r>
          <w:r w:rsidR="00672523">
            <w:fldChar w:fldCharType="end"/>
          </w:r>
        </w:p>
        <w:p w14:paraId="76CA76AB" w14:textId="77777777" w:rsidR="006D6FCD" w:rsidRDefault="00672523">
          <w:pPr>
            <w:spacing w:after="120"/>
            <w:jc w:val="center"/>
            <w:rPr>
              <w:b/>
            </w:rPr>
          </w:pPr>
          <w:r>
            <w:fldChar w:fldCharType="end"/>
          </w:r>
        </w:p>
      </w:sdtContent>
    </w:sdt>
    <w:p w14:paraId="503764EC" w14:textId="77777777" w:rsidR="006D6FCD" w:rsidRDefault="006D6FCD">
      <w:pPr>
        <w:spacing w:before="60" w:after="60"/>
        <w:ind w:left="142"/>
        <w:jc w:val="center"/>
        <w:rPr>
          <w:b/>
          <w:highlight w:val="yellow"/>
        </w:rPr>
      </w:pPr>
      <w:bookmarkStart w:id="3" w:name="_1fob9te" w:colFirst="0" w:colLast="0"/>
      <w:bookmarkEnd w:id="3"/>
    </w:p>
    <w:p w14:paraId="782793AA" w14:textId="77777777" w:rsidR="006D6FCD" w:rsidRDefault="00672523">
      <w:pPr>
        <w:pStyle w:val="Heading1"/>
        <w:spacing w:after="120"/>
      </w:pPr>
      <w:r>
        <w:br w:type="page"/>
      </w:r>
    </w:p>
    <w:p w14:paraId="2158CA1C" w14:textId="77777777" w:rsidR="006D6FCD" w:rsidRPr="00DB6369" w:rsidRDefault="00672523">
      <w:pPr>
        <w:pStyle w:val="Heading1"/>
        <w:numPr>
          <w:ilvl w:val="0"/>
          <w:numId w:val="1"/>
        </w:numPr>
        <w:spacing w:after="120"/>
        <w:rPr>
          <w:sz w:val="28"/>
          <w:szCs w:val="28"/>
        </w:rPr>
      </w:pPr>
      <w:bookmarkStart w:id="4" w:name="_3znysh7" w:colFirst="0" w:colLast="0"/>
      <w:bookmarkEnd w:id="4"/>
      <w:r w:rsidRPr="00DB6369">
        <w:rPr>
          <w:smallCaps w:val="0"/>
          <w:sz w:val="28"/>
          <w:szCs w:val="28"/>
        </w:rPr>
        <w:lastRenderedPageBreak/>
        <w:t>PURPOSE</w:t>
      </w:r>
    </w:p>
    <w:p w14:paraId="664E56A2" w14:textId="77777777" w:rsidR="006D6FCD" w:rsidRDefault="00672523">
      <w:pPr>
        <w:pStyle w:val="Heading2"/>
        <w:numPr>
          <w:ilvl w:val="1"/>
          <w:numId w:val="1"/>
        </w:numPr>
        <w:rPr>
          <w:sz w:val="24"/>
          <w:szCs w:val="24"/>
        </w:rPr>
      </w:pPr>
      <w:bookmarkStart w:id="5" w:name="_2et92p0" w:colFirst="0" w:colLast="0"/>
      <w:bookmarkEnd w:id="5"/>
      <w:r>
        <w:rPr>
          <w:sz w:val="24"/>
          <w:szCs w:val="24"/>
        </w:rPr>
        <w:t>The Government Communication Service (GCS), “the Authority”, has a requirement for a supplier to deliver one-day, face-to-face Customer Experience training to GCS members working within and outside London.</w:t>
      </w:r>
    </w:p>
    <w:p w14:paraId="665E631C" w14:textId="77777777" w:rsidR="006D6FCD" w:rsidRDefault="00672523">
      <w:pPr>
        <w:pStyle w:val="Heading2"/>
        <w:numPr>
          <w:ilvl w:val="1"/>
          <w:numId w:val="1"/>
        </w:numPr>
        <w:rPr>
          <w:sz w:val="24"/>
          <w:szCs w:val="24"/>
        </w:rPr>
      </w:pPr>
      <w:r>
        <w:rPr>
          <w:sz w:val="24"/>
          <w:szCs w:val="24"/>
        </w:rPr>
        <w:t>In order to address the changes in public perceptions and habits, the Government Communication Service, the professio</w:t>
      </w:r>
      <w:r w:rsidR="006151B6">
        <w:rPr>
          <w:sz w:val="24"/>
          <w:szCs w:val="24"/>
        </w:rPr>
        <w:t>nal body for people working in G</w:t>
      </w:r>
      <w:r>
        <w:rPr>
          <w:sz w:val="24"/>
          <w:szCs w:val="24"/>
        </w:rPr>
        <w:t>overnment communication, needs to radically redesign its approach to marketing. The focus should be on the customer journey and put the customer at the heart of marketing. It should also incorporate the latest digital trends and behavioural science. Training is needed to upskill marketing practitioners and ensure they are equipped with the right skills for the future. 2019 is the GCS Year of Marketing; a renewal of the communication profession to ensure it meets the challenges of the 2020s.</w:t>
      </w:r>
    </w:p>
    <w:p w14:paraId="4E0D1658" w14:textId="77777777" w:rsidR="006D6FCD" w:rsidRDefault="00672523">
      <w:pPr>
        <w:pStyle w:val="Heading2"/>
        <w:numPr>
          <w:ilvl w:val="1"/>
          <w:numId w:val="1"/>
        </w:numPr>
        <w:rPr>
          <w:sz w:val="24"/>
          <w:szCs w:val="24"/>
        </w:rPr>
      </w:pPr>
      <w:r>
        <w:rPr>
          <w:sz w:val="24"/>
          <w:szCs w:val="24"/>
        </w:rPr>
        <w:t>A one-day face-to-face training course is required for marketing practitioners to ensure they gain the skills required to support the changes in marketing.</w:t>
      </w:r>
    </w:p>
    <w:p w14:paraId="671EFA65" w14:textId="77777777" w:rsidR="006D6FCD" w:rsidRPr="00DB6369" w:rsidRDefault="00614D41">
      <w:pPr>
        <w:pStyle w:val="Heading1"/>
        <w:numPr>
          <w:ilvl w:val="0"/>
          <w:numId w:val="1"/>
        </w:numPr>
        <w:spacing w:after="120"/>
        <w:rPr>
          <w:smallCaps w:val="0"/>
          <w:sz w:val="28"/>
          <w:szCs w:val="28"/>
        </w:rPr>
      </w:pPr>
      <w:bookmarkStart w:id="6" w:name="_tyjcwt" w:colFirst="0" w:colLast="0"/>
      <w:bookmarkEnd w:id="6"/>
      <w:r w:rsidRPr="00DB6369">
        <w:rPr>
          <w:smallCaps w:val="0"/>
          <w:sz w:val="28"/>
          <w:szCs w:val="28"/>
        </w:rPr>
        <w:t>BACKGROUND TO THE CONTRACTING AUTHORITY</w:t>
      </w:r>
    </w:p>
    <w:p w14:paraId="2A78D906" w14:textId="77777777" w:rsidR="006D6FCD" w:rsidRDefault="00672523">
      <w:pPr>
        <w:pStyle w:val="Heading2"/>
        <w:numPr>
          <w:ilvl w:val="1"/>
          <w:numId w:val="1"/>
        </w:numPr>
        <w:rPr>
          <w:sz w:val="24"/>
          <w:szCs w:val="24"/>
        </w:rPr>
      </w:pPr>
      <w:r>
        <w:rPr>
          <w:sz w:val="24"/>
          <w:szCs w:val="24"/>
        </w:rPr>
        <w:t>GCS is the professional body for people working</w:t>
      </w:r>
      <w:r w:rsidR="00614D41">
        <w:rPr>
          <w:sz w:val="24"/>
          <w:szCs w:val="24"/>
        </w:rPr>
        <w:t xml:space="preserve"> in communication roles across G</w:t>
      </w:r>
      <w:r>
        <w:rPr>
          <w:sz w:val="24"/>
          <w:szCs w:val="24"/>
        </w:rPr>
        <w:t xml:space="preserve">overnment. To date, the membership is c.5000 across all Civil Service grades and includes </w:t>
      </w:r>
      <w:r w:rsidR="00614D41">
        <w:rPr>
          <w:sz w:val="24"/>
          <w:szCs w:val="24"/>
        </w:rPr>
        <w:t>Arm’s Length Bodies (ALBs) and G</w:t>
      </w:r>
      <w:r>
        <w:rPr>
          <w:sz w:val="24"/>
          <w:szCs w:val="24"/>
        </w:rPr>
        <w:t>overnment agencies. The Professional Standards (PS) Team within GCS is responsible for identifying, developing and delivering training and learning interventions to support the growth of the profession.</w:t>
      </w:r>
    </w:p>
    <w:p w14:paraId="792A76F8" w14:textId="77777777" w:rsidR="006D6FCD" w:rsidRPr="00DB6369" w:rsidRDefault="00614D41">
      <w:pPr>
        <w:pStyle w:val="Heading1"/>
        <w:numPr>
          <w:ilvl w:val="0"/>
          <w:numId w:val="1"/>
        </w:numPr>
        <w:spacing w:after="120"/>
        <w:rPr>
          <w:smallCaps w:val="0"/>
          <w:sz w:val="28"/>
          <w:szCs w:val="28"/>
        </w:rPr>
      </w:pPr>
      <w:bookmarkStart w:id="7" w:name="_3dy6vkm" w:colFirst="0" w:colLast="0"/>
      <w:bookmarkEnd w:id="7"/>
      <w:r w:rsidRPr="00DB6369">
        <w:rPr>
          <w:smallCaps w:val="0"/>
          <w:sz w:val="28"/>
          <w:szCs w:val="28"/>
        </w:rPr>
        <w:t>BACKGROUND TO REQUIREMENT/OVERVIEW OF REQUIREMENT</w:t>
      </w:r>
    </w:p>
    <w:p w14:paraId="6D230658" w14:textId="77777777" w:rsidR="006D6FCD" w:rsidRDefault="00672523">
      <w:pPr>
        <w:pStyle w:val="Heading2"/>
        <w:numPr>
          <w:ilvl w:val="1"/>
          <w:numId w:val="1"/>
        </w:numPr>
        <w:rPr>
          <w:sz w:val="24"/>
          <w:szCs w:val="24"/>
        </w:rPr>
      </w:pPr>
      <w:bookmarkStart w:id="8" w:name="_1t3h5sf" w:colFirst="0" w:colLast="0"/>
      <w:bookmarkEnd w:id="8"/>
      <w:r>
        <w:rPr>
          <w:sz w:val="24"/>
          <w:szCs w:val="24"/>
        </w:rPr>
        <w:t>To address the changes in the approach to marketing,</w:t>
      </w:r>
      <w:r w:rsidR="00614D41">
        <w:rPr>
          <w:sz w:val="24"/>
          <w:szCs w:val="24"/>
        </w:rPr>
        <w:t xml:space="preserve"> senior marketing professionals</w:t>
      </w:r>
      <w:r>
        <w:rPr>
          <w:sz w:val="24"/>
          <w:szCs w:val="24"/>
        </w:rPr>
        <w:t xml:space="preserve"> working with the PS Team, agreed training was needed to upskill marketing practitioners.</w:t>
      </w:r>
    </w:p>
    <w:p w14:paraId="5D064B55" w14:textId="77777777" w:rsidR="006D6FCD" w:rsidRDefault="00672523">
      <w:pPr>
        <w:pStyle w:val="Heading2"/>
        <w:numPr>
          <w:ilvl w:val="1"/>
          <w:numId w:val="1"/>
        </w:numPr>
        <w:rPr>
          <w:sz w:val="24"/>
          <w:szCs w:val="24"/>
        </w:rPr>
      </w:pPr>
      <w:r>
        <w:rPr>
          <w:sz w:val="24"/>
          <w:szCs w:val="24"/>
        </w:rPr>
        <w:t>GCS, through the PS Team, are responsible for building capability across the profession and therefore market</w:t>
      </w:r>
      <w:r w:rsidR="00F309C1">
        <w:rPr>
          <w:sz w:val="24"/>
          <w:szCs w:val="24"/>
        </w:rPr>
        <w:t>ing training is required. As G</w:t>
      </w:r>
      <w:r>
        <w:rPr>
          <w:sz w:val="24"/>
          <w:szCs w:val="24"/>
        </w:rPr>
        <w:t>overnment communicators work in all departments, ALBs and agencies, a consistent and current approach to marketing is needed.</w:t>
      </w:r>
    </w:p>
    <w:p w14:paraId="5584E9A6" w14:textId="77777777" w:rsidR="006D6FCD" w:rsidRPr="00DB6369" w:rsidRDefault="00614D41">
      <w:pPr>
        <w:pStyle w:val="Heading1"/>
        <w:numPr>
          <w:ilvl w:val="0"/>
          <w:numId w:val="1"/>
        </w:numPr>
        <w:spacing w:after="120"/>
        <w:rPr>
          <w:smallCaps w:val="0"/>
          <w:sz w:val="28"/>
          <w:szCs w:val="28"/>
        </w:rPr>
      </w:pPr>
      <w:bookmarkStart w:id="9" w:name="_4d34og8" w:colFirst="0" w:colLast="0"/>
      <w:bookmarkEnd w:id="9"/>
      <w:r w:rsidRPr="00DB6369">
        <w:rPr>
          <w:smallCaps w:val="0"/>
          <w:sz w:val="28"/>
          <w:szCs w:val="28"/>
        </w:rPr>
        <w:t xml:space="preserve">DEFINITIONS </w:t>
      </w:r>
    </w:p>
    <w:tbl>
      <w:tblPr>
        <w:tblStyle w:val="a"/>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27"/>
        <w:gridCol w:w="6472"/>
      </w:tblGrid>
      <w:tr w:rsidR="006D6FCD" w14:paraId="7CB07E20" w14:textId="77777777">
        <w:tc>
          <w:tcPr>
            <w:tcW w:w="1827" w:type="dxa"/>
            <w:shd w:val="clear" w:color="auto" w:fill="B8CCE4"/>
          </w:tcPr>
          <w:p w14:paraId="6704631D" w14:textId="77777777" w:rsidR="006D6FCD" w:rsidRDefault="00672523">
            <w:pPr>
              <w:pStyle w:val="Heading2"/>
              <w:spacing w:after="120"/>
              <w:ind w:left="18" w:hanging="18"/>
              <w:jc w:val="left"/>
              <w:outlineLvl w:val="1"/>
              <w:rPr>
                <w:sz w:val="24"/>
                <w:szCs w:val="24"/>
                <w:highlight w:val="yellow"/>
              </w:rPr>
            </w:pPr>
            <w:r>
              <w:rPr>
                <w:sz w:val="24"/>
                <w:szCs w:val="24"/>
              </w:rPr>
              <w:t>Expression or Acronym</w:t>
            </w:r>
          </w:p>
        </w:tc>
        <w:tc>
          <w:tcPr>
            <w:tcW w:w="6472" w:type="dxa"/>
            <w:shd w:val="clear" w:color="auto" w:fill="B8CCE4"/>
          </w:tcPr>
          <w:p w14:paraId="2E5B3943" w14:textId="77777777" w:rsidR="006D6FCD" w:rsidRDefault="00672523">
            <w:pPr>
              <w:pStyle w:val="Heading2"/>
              <w:spacing w:after="120"/>
              <w:outlineLvl w:val="1"/>
              <w:rPr>
                <w:sz w:val="24"/>
                <w:szCs w:val="24"/>
                <w:highlight w:val="yellow"/>
              </w:rPr>
            </w:pPr>
            <w:r>
              <w:rPr>
                <w:sz w:val="24"/>
                <w:szCs w:val="24"/>
              </w:rPr>
              <w:t>Definition</w:t>
            </w:r>
          </w:p>
        </w:tc>
      </w:tr>
      <w:tr w:rsidR="006D6FCD" w14:paraId="7F9BF02B" w14:textId="77777777">
        <w:tc>
          <w:tcPr>
            <w:tcW w:w="1827" w:type="dxa"/>
          </w:tcPr>
          <w:p w14:paraId="19E39A12" w14:textId="77777777" w:rsidR="006D6FCD" w:rsidRDefault="00672523">
            <w:pPr>
              <w:pStyle w:val="Heading2"/>
              <w:spacing w:after="120"/>
              <w:outlineLvl w:val="1"/>
              <w:rPr>
                <w:sz w:val="24"/>
                <w:szCs w:val="24"/>
              </w:rPr>
            </w:pPr>
            <w:r>
              <w:rPr>
                <w:sz w:val="24"/>
                <w:szCs w:val="24"/>
              </w:rPr>
              <w:t>GCS</w:t>
            </w:r>
          </w:p>
        </w:tc>
        <w:tc>
          <w:tcPr>
            <w:tcW w:w="6472" w:type="dxa"/>
          </w:tcPr>
          <w:p w14:paraId="4B9A7589" w14:textId="77777777" w:rsidR="006D6FCD" w:rsidRDefault="00672523">
            <w:pPr>
              <w:pStyle w:val="Heading2"/>
              <w:spacing w:after="120"/>
              <w:outlineLvl w:val="1"/>
              <w:rPr>
                <w:sz w:val="24"/>
                <w:szCs w:val="24"/>
              </w:rPr>
            </w:pPr>
            <w:r>
              <w:rPr>
                <w:sz w:val="24"/>
                <w:szCs w:val="24"/>
              </w:rPr>
              <w:t>means Government Communication Service</w:t>
            </w:r>
          </w:p>
        </w:tc>
      </w:tr>
      <w:tr w:rsidR="006D6FCD" w14:paraId="08CE1D39" w14:textId="77777777">
        <w:tc>
          <w:tcPr>
            <w:tcW w:w="1827" w:type="dxa"/>
          </w:tcPr>
          <w:p w14:paraId="1C5994F0" w14:textId="77777777" w:rsidR="006D6FCD" w:rsidRDefault="00672523">
            <w:pPr>
              <w:pStyle w:val="Heading2"/>
              <w:spacing w:after="120"/>
              <w:outlineLvl w:val="1"/>
              <w:rPr>
                <w:sz w:val="24"/>
                <w:szCs w:val="24"/>
                <w:highlight w:val="yellow"/>
              </w:rPr>
            </w:pPr>
            <w:r>
              <w:rPr>
                <w:sz w:val="24"/>
                <w:szCs w:val="24"/>
              </w:rPr>
              <w:t>PS Team</w:t>
            </w:r>
          </w:p>
        </w:tc>
        <w:tc>
          <w:tcPr>
            <w:tcW w:w="6472" w:type="dxa"/>
          </w:tcPr>
          <w:p w14:paraId="33B383A5" w14:textId="77777777" w:rsidR="006D6FCD" w:rsidRDefault="00672523">
            <w:pPr>
              <w:pStyle w:val="Heading2"/>
              <w:spacing w:after="120"/>
              <w:outlineLvl w:val="1"/>
              <w:rPr>
                <w:sz w:val="24"/>
                <w:szCs w:val="24"/>
                <w:highlight w:val="yellow"/>
              </w:rPr>
            </w:pPr>
            <w:r>
              <w:rPr>
                <w:sz w:val="24"/>
                <w:szCs w:val="24"/>
              </w:rPr>
              <w:t>means Professional Standards Team</w:t>
            </w:r>
          </w:p>
        </w:tc>
      </w:tr>
      <w:tr w:rsidR="006D6FCD" w14:paraId="61839CCE" w14:textId="77777777">
        <w:tc>
          <w:tcPr>
            <w:tcW w:w="1827" w:type="dxa"/>
          </w:tcPr>
          <w:p w14:paraId="6643C3BC" w14:textId="77777777" w:rsidR="006D6FCD" w:rsidRDefault="00672523">
            <w:pPr>
              <w:pStyle w:val="Heading2"/>
              <w:spacing w:after="120"/>
              <w:outlineLvl w:val="1"/>
              <w:rPr>
                <w:sz w:val="24"/>
                <w:szCs w:val="24"/>
              </w:rPr>
            </w:pPr>
            <w:r>
              <w:rPr>
                <w:sz w:val="24"/>
                <w:szCs w:val="24"/>
              </w:rPr>
              <w:t>CX</w:t>
            </w:r>
          </w:p>
        </w:tc>
        <w:tc>
          <w:tcPr>
            <w:tcW w:w="6472" w:type="dxa"/>
          </w:tcPr>
          <w:p w14:paraId="50B8EDB2" w14:textId="77777777" w:rsidR="006D6FCD" w:rsidRDefault="00672523">
            <w:pPr>
              <w:pStyle w:val="Heading2"/>
              <w:spacing w:after="120"/>
              <w:outlineLvl w:val="1"/>
              <w:rPr>
                <w:sz w:val="24"/>
                <w:szCs w:val="24"/>
              </w:rPr>
            </w:pPr>
            <w:r>
              <w:rPr>
                <w:sz w:val="24"/>
                <w:szCs w:val="24"/>
              </w:rPr>
              <w:t>Customer Experience</w:t>
            </w:r>
          </w:p>
        </w:tc>
      </w:tr>
    </w:tbl>
    <w:p w14:paraId="72C39173" w14:textId="6313C8C3" w:rsidR="006A208E" w:rsidRPr="006A208E" w:rsidRDefault="00DB6369" w:rsidP="006A208E">
      <w:pPr>
        <w:pStyle w:val="Heading1"/>
        <w:numPr>
          <w:ilvl w:val="0"/>
          <w:numId w:val="1"/>
        </w:numPr>
        <w:spacing w:after="120"/>
        <w:rPr>
          <w:smallCaps w:val="0"/>
          <w:sz w:val="28"/>
          <w:szCs w:val="28"/>
        </w:rPr>
      </w:pPr>
      <w:bookmarkStart w:id="10" w:name="_2s8eyo1" w:colFirst="0" w:colLast="0"/>
      <w:bookmarkEnd w:id="10"/>
      <w:r w:rsidRPr="006A208E">
        <w:rPr>
          <w:smallCaps w:val="0"/>
          <w:sz w:val="28"/>
          <w:szCs w:val="28"/>
        </w:rPr>
        <w:lastRenderedPageBreak/>
        <w:t xml:space="preserve">SCOPE OF REQUIREMENT </w:t>
      </w:r>
    </w:p>
    <w:p w14:paraId="17472219" w14:textId="77777777" w:rsidR="006D6FCD" w:rsidRDefault="00672523">
      <w:pPr>
        <w:pStyle w:val="Heading2"/>
        <w:numPr>
          <w:ilvl w:val="1"/>
          <w:numId w:val="1"/>
        </w:numPr>
        <w:rPr>
          <w:sz w:val="24"/>
          <w:szCs w:val="24"/>
        </w:rPr>
      </w:pPr>
      <w:r>
        <w:rPr>
          <w:sz w:val="24"/>
          <w:szCs w:val="24"/>
        </w:rPr>
        <w:t>A one day training course to upskill marketing professionals. The Supplier will be a marketing expert with customer experience expertise.</w:t>
      </w:r>
    </w:p>
    <w:p w14:paraId="1EF3D9D3" w14:textId="77777777" w:rsidR="006D6FCD" w:rsidRDefault="00672523">
      <w:pPr>
        <w:pStyle w:val="Heading2"/>
        <w:numPr>
          <w:ilvl w:val="1"/>
          <w:numId w:val="1"/>
        </w:numPr>
        <w:rPr>
          <w:sz w:val="24"/>
          <w:szCs w:val="24"/>
        </w:rPr>
      </w:pPr>
      <w:bookmarkStart w:id="11" w:name="_17dp8vu" w:colFirst="0" w:colLast="0"/>
      <w:bookmarkEnd w:id="11"/>
      <w:r>
        <w:rPr>
          <w:sz w:val="24"/>
          <w:szCs w:val="24"/>
        </w:rPr>
        <w:t>The training course shall be blended learning, which combines opportunities for interaction with traditional place-based classroom methods, and should include group work, discussions and cu</w:t>
      </w:r>
      <w:r w:rsidR="000D2B50">
        <w:rPr>
          <w:sz w:val="24"/>
          <w:szCs w:val="24"/>
        </w:rPr>
        <w:t>rrent case studies relevant to G</w:t>
      </w:r>
      <w:r>
        <w:rPr>
          <w:sz w:val="24"/>
          <w:szCs w:val="24"/>
        </w:rPr>
        <w:t>overnment communication.</w:t>
      </w:r>
    </w:p>
    <w:p w14:paraId="0BF824BC" w14:textId="77777777" w:rsidR="006D6FCD" w:rsidRDefault="00672523">
      <w:pPr>
        <w:pStyle w:val="Heading2"/>
        <w:numPr>
          <w:ilvl w:val="1"/>
          <w:numId w:val="1"/>
        </w:numPr>
        <w:rPr>
          <w:sz w:val="24"/>
          <w:szCs w:val="24"/>
        </w:rPr>
      </w:pPr>
      <w:r>
        <w:rPr>
          <w:sz w:val="24"/>
          <w:szCs w:val="24"/>
        </w:rPr>
        <w:t>The Supplier will amend module content, when advised by GCS, to reflect any changes in GCS’ governance/standards/offer. GCS currently has access to a training room in Great George Street, SW1P but there may be occasions where the supplier is asked to provide a venue either in or outside London.</w:t>
      </w:r>
    </w:p>
    <w:p w14:paraId="49A5F2CC" w14:textId="0121F515" w:rsidR="006D6FCD" w:rsidRDefault="00672523">
      <w:pPr>
        <w:pStyle w:val="Heading2"/>
        <w:numPr>
          <w:ilvl w:val="1"/>
          <w:numId w:val="1"/>
        </w:numPr>
        <w:rPr>
          <w:sz w:val="24"/>
          <w:szCs w:val="24"/>
        </w:rPr>
      </w:pPr>
      <w:r>
        <w:rPr>
          <w:sz w:val="24"/>
          <w:szCs w:val="24"/>
        </w:rPr>
        <w:t>The Supplier will request feedback (from the trainer and audience) on the day of delivery using a hard copy questionnaire</w:t>
      </w:r>
      <w:r w:rsidR="00480B99">
        <w:rPr>
          <w:sz w:val="24"/>
          <w:szCs w:val="24"/>
        </w:rPr>
        <w:t xml:space="preserve"> or via an online polling system,</w:t>
      </w:r>
      <w:r>
        <w:rPr>
          <w:sz w:val="24"/>
          <w:szCs w:val="24"/>
        </w:rPr>
        <w:t xml:space="preserve"> for the audience and verbal feedback from the trainer. All feedback to be shared with the PS Team after each delivery. </w:t>
      </w:r>
    </w:p>
    <w:p w14:paraId="7E606647" w14:textId="77777777" w:rsidR="006D6FCD" w:rsidRDefault="00672523">
      <w:pPr>
        <w:pStyle w:val="Heading2"/>
        <w:numPr>
          <w:ilvl w:val="1"/>
          <w:numId w:val="1"/>
        </w:numPr>
        <w:rPr>
          <w:sz w:val="24"/>
          <w:szCs w:val="24"/>
        </w:rPr>
      </w:pPr>
      <w:r>
        <w:rPr>
          <w:sz w:val="24"/>
          <w:szCs w:val="24"/>
        </w:rPr>
        <w:t>The Supplier will raise any concerns with GCS on the day of delivery about any attendee behaviour or attendance that causes concern.</w:t>
      </w:r>
    </w:p>
    <w:p w14:paraId="5340C0C1" w14:textId="77777777" w:rsidR="006D6FCD" w:rsidRPr="003B6499" w:rsidRDefault="00004A67" w:rsidP="00004A67">
      <w:pPr>
        <w:pStyle w:val="Heading1"/>
        <w:numPr>
          <w:ilvl w:val="0"/>
          <w:numId w:val="1"/>
        </w:numPr>
        <w:spacing w:before="240" w:after="120"/>
        <w:rPr>
          <w:sz w:val="28"/>
          <w:szCs w:val="28"/>
        </w:rPr>
      </w:pPr>
      <w:bookmarkStart w:id="12" w:name="_3rdcrjn" w:colFirst="0" w:colLast="0"/>
      <w:bookmarkEnd w:id="12"/>
      <w:r w:rsidRPr="003B6499">
        <w:rPr>
          <w:sz w:val="28"/>
          <w:szCs w:val="28"/>
        </w:rPr>
        <w:t>THE REQUIREMENT</w:t>
      </w:r>
    </w:p>
    <w:p w14:paraId="762F9BD4" w14:textId="77777777" w:rsidR="006D6FCD" w:rsidRDefault="00672523">
      <w:pPr>
        <w:pStyle w:val="Heading2"/>
        <w:numPr>
          <w:ilvl w:val="1"/>
          <w:numId w:val="1"/>
        </w:numPr>
        <w:rPr>
          <w:sz w:val="24"/>
          <w:szCs w:val="24"/>
        </w:rPr>
      </w:pPr>
      <w:r>
        <w:rPr>
          <w:sz w:val="24"/>
          <w:szCs w:val="24"/>
        </w:rPr>
        <w:t>A one day training module (to commence 9.30am/10.00am – concluding 16.00pm/16.30pm) delivering to an anticipated 15 – 18 GCS attendees per session. Delivery to be monthly on a date to be arranged and agreed between supplier and GCS. The training shall cover:</w:t>
      </w:r>
    </w:p>
    <w:p w14:paraId="1B7A0D8D" w14:textId="77777777" w:rsidR="006D6FCD" w:rsidRDefault="00672523">
      <w:pPr>
        <w:pStyle w:val="Heading3"/>
        <w:numPr>
          <w:ilvl w:val="2"/>
          <w:numId w:val="1"/>
        </w:numPr>
        <w:rPr>
          <w:sz w:val="24"/>
          <w:szCs w:val="24"/>
        </w:rPr>
      </w:pPr>
      <w:r>
        <w:rPr>
          <w:sz w:val="24"/>
          <w:szCs w:val="24"/>
        </w:rPr>
        <w:t>Understanding the customer journey within Marketing</w:t>
      </w:r>
    </w:p>
    <w:p w14:paraId="3466A5AD" w14:textId="77777777" w:rsidR="006D6FCD" w:rsidRDefault="00672523">
      <w:pPr>
        <w:pStyle w:val="Heading3"/>
        <w:numPr>
          <w:ilvl w:val="2"/>
          <w:numId w:val="1"/>
        </w:numPr>
        <w:rPr>
          <w:sz w:val="24"/>
          <w:szCs w:val="24"/>
        </w:rPr>
      </w:pPr>
      <w:r>
        <w:rPr>
          <w:sz w:val="24"/>
          <w:szCs w:val="24"/>
        </w:rPr>
        <w:t>Effectively measuring and delivering a high quality citizen experience</w:t>
      </w:r>
    </w:p>
    <w:p w14:paraId="60EEB450" w14:textId="77777777" w:rsidR="006D6FCD" w:rsidRDefault="00672523">
      <w:pPr>
        <w:pStyle w:val="Heading3"/>
        <w:numPr>
          <w:ilvl w:val="2"/>
          <w:numId w:val="1"/>
        </w:numPr>
        <w:rPr>
          <w:sz w:val="24"/>
          <w:szCs w:val="24"/>
        </w:rPr>
      </w:pPr>
      <w:r>
        <w:rPr>
          <w:sz w:val="24"/>
          <w:szCs w:val="24"/>
        </w:rPr>
        <w:t>Supporting the raising awareness of policies, influencing attitude and behaviours and aiding the operation of services</w:t>
      </w:r>
    </w:p>
    <w:p w14:paraId="4088526E" w14:textId="77777777" w:rsidR="006D6FCD" w:rsidRDefault="00672523">
      <w:pPr>
        <w:pStyle w:val="Heading2"/>
        <w:numPr>
          <w:ilvl w:val="1"/>
          <w:numId w:val="1"/>
        </w:numPr>
        <w:rPr>
          <w:sz w:val="24"/>
          <w:szCs w:val="24"/>
        </w:rPr>
      </w:pPr>
      <w:r>
        <w:rPr>
          <w:sz w:val="24"/>
          <w:szCs w:val="24"/>
        </w:rPr>
        <w:t>At the end of the module, participants will understand:</w:t>
      </w:r>
    </w:p>
    <w:p w14:paraId="48CF18FB" w14:textId="77777777" w:rsidR="006D6FCD" w:rsidRDefault="00672523">
      <w:pPr>
        <w:pStyle w:val="Heading3"/>
        <w:numPr>
          <w:ilvl w:val="2"/>
          <w:numId w:val="1"/>
        </w:numPr>
        <w:rPr>
          <w:sz w:val="24"/>
          <w:szCs w:val="24"/>
        </w:rPr>
      </w:pPr>
      <w:r>
        <w:rPr>
          <w:sz w:val="24"/>
          <w:szCs w:val="24"/>
        </w:rPr>
        <w:t>How to harness the power of data and insight to deliver high quality, more personalised services to citizens, delivering relevant services and information at the right time, in real time</w:t>
      </w:r>
      <w:r w:rsidR="009B6D08">
        <w:rPr>
          <w:sz w:val="24"/>
          <w:szCs w:val="24"/>
        </w:rPr>
        <w:t>.</w:t>
      </w:r>
    </w:p>
    <w:p w14:paraId="4BFE38EA" w14:textId="77777777" w:rsidR="006D6FCD" w:rsidRDefault="00672523">
      <w:pPr>
        <w:pStyle w:val="Heading3"/>
        <w:numPr>
          <w:ilvl w:val="2"/>
          <w:numId w:val="1"/>
        </w:numPr>
        <w:rPr>
          <w:sz w:val="24"/>
          <w:szCs w:val="24"/>
        </w:rPr>
      </w:pPr>
      <w:r>
        <w:rPr>
          <w:sz w:val="24"/>
          <w:szCs w:val="24"/>
        </w:rPr>
        <w:t>How paid media can play a vital part in allowing government to deal with the variety of future challenges</w:t>
      </w:r>
      <w:r w:rsidR="009B6D08">
        <w:rPr>
          <w:sz w:val="24"/>
          <w:szCs w:val="24"/>
        </w:rPr>
        <w:t>.</w:t>
      </w:r>
    </w:p>
    <w:p w14:paraId="72DA39C7" w14:textId="77777777" w:rsidR="006D6FCD" w:rsidRDefault="00672523">
      <w:pPr>
        <w:pStyle w:val="Heading3"/>
        <w:numPr>
          <w:ilvl w:val="2"/>
          <w:numId w:val="1"/>
        </w:numPr>
        <w:rPr>
          <w:sz w:val="24"/>
          <w:szCs w:val="24"/>
        </w:rPr>
      </w:pPr>
      <w:r>
        <w:rPr>
          <w:sz w:val="24"/>
          <w:szCs w:val="24"/>
        </w:rPr>
        <w:t>How to ensure our campaigns appear in what is a continually evolving environment, so they remain effective</w:t>
      </w:r>
      <w:r w:rsidR="009B6D08">
        <w:rPr>
          <w:sz w:val="24"/>
          <w:szCs w:val="24"/>
        </w:rPr>
        <w:t>.</w:t>
      </w:r>
    </w:p>
    <w:p w14:paraId="38E78027" w14:textId="77777777" w:rsidR="006D6FCD" w:rsidRDefault="00672523">
      <w:pPr>
        <w:pStyle w:val="Heading3"/>
        <w:numPr>
          <w:ilvl w:val="2"/>
          <w:numId w:val="1"/>
        </w:numPr>
        <w:rPr>
          <w:sz w:val="24"/>
          <w:szCs w:val="24"/>
        </w:rPr>
      </w:pPr>
      <w:r>
        <w:rPr>
          <w:sz w:val="24"/>
          <w:szCs w:val="24"/>
        </w:rPr>
        <w:lastRenderedPageBreak/>
        <w:t>Work with digital transformation and customer engagement functions to design and communicate more effectively</w:t>
      </w:r>
      <w:r w:rsidR="009B6D08">
        <w:rPr>
          <w:sz w:val="24"/>
          <w:szCs w:val="24"/>
        </w:rPr>
        <w:t>.</w:t>
      </w:r>
    </w:p>
    <w:p w14:paraId="242C318F" w14:textId="77777777" w:rsidR="006D6FCD" w:rsidRPr="003B6499" w:rsidRDefault="009B6D08" w:rsidP="009B6D08">
      <w:pPr>
        <w:pStyle w:val="Heading1"/>
        <w:numPr>
          <w:ilvl w:val="0"/>
          <w:numId w:val="1"/>
        </w:numPr>
        <w:spacing w:before="240" w:after="120"/>
        <w:rPr>
          <w:sz w:val="28"/>
          <w:szCs w:val="28"/>
        </w:rPr>
      </w:pPr>
      <w:bookmarkStart w:id="13" w:name="_26in1rg" w:colFirst="0" w:colLast="0"/>
      <w:bookmarkEnd w:id="13"/>
      <w:r w:rsidRPr="003B6499">
        <w:rPr>
          <w:sz w:val="28"/>
          <w:szCs w:val="28"/>
        </w:rPr>
        <w:t>KEY MILESTONES AND DELIVERABLES</w:t>
      </w:r>
    </w:p>
    <w:p w14:paraId="4E76092C" w14:textId="46B66917" w:rsidR="006D6FCD" w:rsidRDefault="00672523">
      <w:pPr>
        <w:pStyle w:val="Heading2"/>
        <w:numPr>
          <w:ilvl w:val="1"/>
          <w:numId w:val="1"/>
        </w:numPr>
        <w:spacing w:after="120"/>
        <w:ind w:left="709" w:hanging="709"/>
        <w:rPr>
          <w:sz w:val="24"/>
          <w:szCs w:val="24"/>
        </w:rPr>
      </w:pPr>
      <w:r>
        <w:rPr>
          <w:sz w:val="24"/>
          <w:szCs w:val="24"/>
        </w:rPr>
        <w:t>The following Contract milestones/deliverables shall apply:</w:t>
      </w:r>
    </w:p>
    <w:p w14:paraId="5EEA795C" w14:textId="77777777" w:rsidR="006A208E" w:rsidRPr="006A208E" w:rsidRDefault="006A208E" w:rsidP="006A208E"/>
    <w:tbl>
      <w:tblPr>
        <w:tblStyle w:val="a0"/>
        <w:tblW w:w="9781" w:type="dxa"/>
        <w:tblInd w:w="-17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985"/>
        <w:gridCol w:w="3686"/>
        <w:gridCol w:w="4110"/>
      </w:tblGrid>
      <w:tr w:rsidR="006D6FCD" w14:paraId="4D530983" w14:textId="77777777" w:rsidTr="005C4B5B">
        <w:tc>
          <w:tcPr>
            <w:tcW w:w="1985" w:type="dxa"/>
            <w:shd w:val="clear" w:color="auto" w:fill="B8CCE4"/>
            <w:vAlign w:val="center"/>
          </w:tcPr>
          <w:p w14:paraId="214ACF1A" w14:textId="77777777" w:rsidR="009B6D08" w:rsidRPr="009C6F36" w:rsidRDefault="009B6D08" w:rsidP="009B6D08">
            <w:pPr>
              <w:pStyle w:val="Heading3"/>
              <w:spacing w:after="120"/>
              <w:ind w:left="0" w:firstLine="0"/>
              <w:outlineLvl w:val="2"/>
              <w:rPr>
                <w:sz w:val="24"/>
                <w:szCs w:val="24"/>
              </w:rPr>
            </w:pPr>
            <w:r w:rsidRPr="009C6F36">
              <w:rPr>
                <w:sz w:val="24"/>
                <w:szCs w:val="24"/>
              </w:rPr>
              <w:t>Milestone/</w:t>
            </w:r>
          </w:p>
          <w:p w14:paraId="4DF7E46C" w14:textId="77777777" w:rsidR="006D6FCD" w:rsidRPr="009C6F36" w:rsidRDefault="009B6D08" w:rsidP="009B6D08">
            <w:pPr>
              <w:pStyle w:val="Heading3"/>
              <w:spacing w:after="120"/>
              <w:ind w:left="0" w:firstLine="0"/>
              <w:outlineLvl w:val="2"/>
              <w:rPr>
                <w:sz w:val="24"/>
                <w:szCs w:val="24"/>
              </w:rPr>
            </w:pPr>
            <w:r w:rsidRPr="009C6F36">
              <w:rPr>
                <w:sz w:val="24"/>
                <w:szCs w:val="24"/>
              </w:rPr>
              <w:t>Deliverable</w:t>
            </w:r>
          </w:p>
        </w:tc>
        <w:tc>
          <w:tcPr>
            <w:tcW w:w="3686" w:type="dxa"/>
            <w:shd w:val="clear" w:color="auto" w:fill="B8CCE4"/>
            <w:vAlign w:val="center"/>
          </w:tcPr>
          <w:p w14:paraId="3A02E41E" w14:textId="77777777" w:rsidR="006D6FCD" w:rsidRPr="009C6F36" w:rsidRDefault="00672523" w:rsidP="009B6D08">
            <w:pPr>
              <w:pStyle w:val="Heading3"/>
              <w:spacing w:after="120"/>
              <w:ind w:left="1077" w:hanging="1077"/>
              <w:jc w:val="center"/>
              <w:outlineLvl w:val="2"/>
              <w:rPr>
                <w:sz w:val="24"/>
                <w:szCs w:val="24"/>
              </w:rPr>
            </w:pPr>
            <w:r w:rsidRPr="009C6F36">
              <w:rPr>
                <w:sz w:val="24"/>
                <w:szCs w:val="24"/>
              </w:rPr>
              <w:t>Description</w:t>
            </w:r>
          </w:p>
        </w:tc>
        <w:tc>
          <w:tcPr>
            <w:tcW w:w="4110" w:type="dxa"/>
            <w:shd w:val="clear" w:color="auto" w:fill="B8CCE4"/>
            <w:vAlign w:val="center"/>
          </w:tcPr>
          <w:p w14:paraId="1BF6276C" w14:textId="77777777" w:rsidR="006D6FCD" w:rsidRPr="009C6F36" w:rsidRDefault="00672523" w:rsidP="009B6D08">
            <w:pPr>
              <w:pStyle w:val="Heading3"/>
              <w:spacing w:after="120"/>
              <w:ind w:left="0" w:firstLine="0"/>
              <w:jc w:val="center"/>
              <w:outlineLvl w:val="2"/>
              <w:rPr>
                <w:sz w:val="24"/>
                <w:szCs w:val="24"/>
              </w:rPr>
            </w:pPr>
            <w:r w:rsidRPr="009C6F36">
              <w:rPr>
                <w:sz w:val="24"/>
                <w:szCs w:val="24"/>
              </w:rPr>
              <w:t>Timeframe or  Delivery Date</w:t>
            </w:r>
          </w:p>
        </w:tc>
      </w:tr>
      <w:tr w:rsidR="006D6FCD" w14:paraId="5A379D9E" w14:textId="77777777" w:rsidTr="009C6F36">
        <w:trPr>
          <w:trHeight w:val="469"/>
        </w:trPr>
        <w:tc>
          <w:tcPr>
            <w:tcW w:w="1985" w:type="dxa"/>
            <w:vAlign w:val="center"/>
          </w:tcPr>
          <w:p w14:paraId="05A0D809" w14:textId="77777777" w:rsidR="006D6FCD" w:rsidRPr="009C6F36" w:rsidRDefault="00672523" w:rsidP="009C6F36">
            <w:pPr>
              <w:pStyle w:val="Heading3"/>
              <w:spacing w:after="0"/>
              <w:ind w:left="1077" w:hanging="1077"/>
              <w:jc w:val="center"/>
              <w:outlineLvl w:val="2"/>
              <w:rPr>
                <w:b w:val="0"/>
                <w:sz w:val="24"/>
                <w:szCs w:val="24"/>
              </w:rPr>
            </w:pPr>
            <w:r w:rsidRPr="009C6F36">
              <w:rPr>
                <w:b w:val="0"/>
                <w:sz w:val="24"/>
                <w:szCs w:val="24"/>
              </w:rPr>
              <w:t>1</w:t>
            </w:r>
          </w:p>
        </w:tc>
        <w:tc>
          <w:tcPr>
            <w:tcW w:w="3686" w:type="dxa"/>
            <w:vAlign w:val="center"/>
          </w:tcPr>
          <w:p w14:paraId="068C84E6" w14:textId="77777777" w:rsidR="006D6FCD" w:rsidRPr="009C6F36" w:rsidRDefault="00672523" w:rsidP="009C6F36">
            <w:pPr>
              <w:pStyle w:val="Heading3"/>
              <w:spacing w:after="0"/>
              <w:ind w:left="0" w:firstLine="0"/>
              <w:jc w:val="left"/>
              <w:outlineLvl w:val="2"/>
              <w:rPr>
                <w:b w:val="0"/>
                <w:sz w:val="24"/>
                <w:szCs w:val="24"/>
              </w:rPr>
            </w:pPr>
            <w:r w:rsidRPr="009C6F36">
              <w:rPr>
                <w:b w:val="0"/>
                <w:sz w:val="24"/>
                <w:szCs w:val="24"/>
              </w:rPr>
              <w:t>Supplier &amp; GCS to agree module learning outcomes</w:t>
            </w:r>
          </w:p>
        </w:tc>
        <w:tc>
          <w:tcPr>
            <w:tcW w:w="4110" w:type="dxa"/>
            <w:vAlign w:val="center"/>
          </w:tcPr>
          <w:p w14:paraId="57D324CC" w14:textId="77777777" w:rsidR="006D6FCD" w:rsidRPr="009C6F36" w:rsidRDefault="00672523" w:rsidP="009C6F36">
            <w:pPr>
              <w:pStyle w:val="Heading3"/>
              <w:spacing w:after="0"/>
              <w:ind w:left="0" w:firstLine="0"/>
              <w:jc w:val="center"/>
              <w:outlineLvl w:val="2"/>
              <w:rPr>
                <w:b w:val="0"/>
                <w:sz w:val="24"/>
                <w:szCs w:val="24"/>
              </w:rPr>
            </w:pPr>
            <w:r w:rsidRPr="009C6F36">
              <w:rPr>
                <w:b w:val="0"/>
                <w:sz w:val="24"/>
                <w:szCs w:val="24"/>
              </w:rPr>
              <w:t>Within week 1 of Contract Award</w:t>
            </w:r>
          </w:p>
        </w:tc>
      </w:tr>
      <w:tr w:rsidR="006D6FCD" w14:paraId="1CCBAF36" w14:textId="77777777" w:rsidTr="009C6F36">
        <w:trPr>
          <w:trHeight w:val="619"/>
        </w:trPr>
        <w:tc>
          <w:tcPr>
            <w:tcW w:w="1985" w:type="dxa"/>
            <w:vAlign w:val="center"/>
          </w:tcPr>
          <w:p w14:paraId="22A6ABBD" w14:textId="77777777" w:rsidR="006D6FCD" w:rsidRPr="009C6F36" w:rsidRDefault="00672523" w:rsidP="009C6F36">
            <w:pPr>
              <w:pStyle w:val="Heading3"/>
              <w:spacing w:after="0"/>
              <w:ind w:left="1077" w:hanging="1077"/>
              <w:jc w:val="center"/>
              <w:outlineLvl w:val="2"/>
              <w:rPr>
                <w:b w:val="0"/>
                <w:sz w:val="24"/>
                <w:szCs w:val="24"/>
                <w:highlight w:val="yellow"/>
              </w:rPr>
            </w:pPr>
            <w:r w:rsidRPr="009C6F36">
              <w:rPr>
                <w:b w:val="0"/>
                <w:sz w:val="24"/>
                <w:szCs w:val="24"/>
              </w:rPr>
              <w:t>2</w:t>
            </w:r>
          </w:p>
        </w:tc>
        <w:tc>
          <w:tcPr>
            <w:tcW w:w="3686" w:type="dxa"/>
            <w:vAlign w:val="center"/>
          </w:tcPr>
          <w:p w14:paraId="6F17365E" w14:textId="77777777" w:rsidR="006D6FCD" w:rsidRPr="009C6F36" w:rsidRDefault="00672523" w:rsidP="009C6F36">
            <w:pPr>
              <w:pStyle w:val="Heading3"/>
              <w:spacing w:after="0"/>
              <w:ind w:left="0" w:firstLine="0"/>
              <w:jc w:val="left"/>
              <w:outlineLvl w:val="2"/>
              <w:rPr>
                <w:b w:val="0"/>
                <w:sz w:val="24"/>
                <w:szCs w:val="24"/>
              </w:rPr>
            </w:pPr>
            <w:r w:rsidRPr="009C6F36">
              <w:rPr>
                <w:b w:val="0"/>
                <w:sz w:val="24"/>
                <w:szCs w:val="24"/>
              </w:rPr>
              <w:t>Supplier to provide content to GCS for approval</w:t>
            </w:r>
          </w:p>
        </w:tc>
        <w:tc>
          <w:tcPr>
            <w:tcW w:w="4110" w:type="dxa"/>
            <w:vAlign w:val="center"/>
          </w:tcPr>
          <w:p w14:paraId="688DA3A4" w14:textId="77777777" w:rsidR="006D6FCD" w:rsidRPr="009C6F36" w:rsidRDefault="00672523" w:rsidP="009C6F36">
            <w:pPr>
              <w:pStyle w:val="Heading3"/>
              <w:spacing w:after="0"/>
              <w:ind w:left="0" w:firstLine="0"/>
              <w:jc w:val="center"/>
              <w:outlineLvl w:val="2"/>
              <w:rPr>
                <w:b w:val="0"/>
                <w:sz w:val="24"/>
                <w:szCs w:val="24"/>
                <w:highlight w:val="yellow"/>
              </w:rPr>
            </w:pPr>
            <w:r w:rsidRPr="009C6F36">
              <w:rPr>
                <w:b w:val="0"/>
                <w:sz w:val="24"/>
                <w:szCs w:val="24"/>
              </w:rPr>
              <w:t xml:space="preserve">Within week 2 of Contract Award </w:t>
            </w:r>
          </w:p>
        </w:tc>
      </w:tr>
      <w:tr w:rsidR="006D6FCD" w14:paraId="1715BC31" w14:textId="77777777" w:rsidTr="009C6F36">
        <w:trPr>
          <w:trHeight w:val="471"/>
        </w:trPr>
        <w:tc>
          <w:tcPr>
            <w:tcW w:w="1985" w:type="dxa"/>
            <w:vAlign w:val="center"/>
          </w:tcPr>
          <w:p w14:paraId="4D0D5BEB" w14:textId="77777777" w:rsidR="006D6FCD" w:rsidRPr="009C6F36" w:rsidRDefault="00672523" w:rsidP="009B6D08">
            <w:pPr>
              <w:pStyle w:val="Heading3"/>
              <w:spacing w:after="120"/>
              <w:ind w:left="1077" w:hanging="1077"/>
              <w:jc w:val="center"/>
              <w:outlineLvl w:val="2"/>
              <w:rPr>
                <w:b w:val="0"/>
                <w:sz w:val="24"/>
                <w:szCs w:val="24"/>
              </w:rPr>
            </w:pPr>
            <w:r w:rsidRPr="009C6F36">
              <w:rPr>
                <w:b w:val="0"/>
                <w:sz w:val="24"/>
                <w:szCs w:val="24"/>
              </w:rPr>
              <w:t>3</w:t>
            </w:r>
          </w:p>
        </w:tc>
        <w:tc>
          <w:tcPr>
            <w:tcW w:w="3686" w:type="dxa"/>
            <w:vAlign w:val="center"/>
          </w:tcPr>
          <w:p w14:paraId="148C3425" w14:textId="77777777" w:rsidR="006D6FCD" w:rsidRPr="009C6F36" w:rsidRDefault="00672523" w:rsidP="009B6D08">
            <w:pPr>
              <w:pStyle w:val="Heading3"/>
              <w:spacing w:after="120"/>
              <w:ind w:left="0" w:firstLine="0"/>
              <w:jc w:val="left"/>
              <w:outlineLvl w:val="2"/>
              <w:rPr>
                <w:b w:val="0"/>
                <w:sz w:val="24"/>
                <w:szCs w:val="24"/>
              </w:rPr>
            </w:pPr>
            <w:r w:rsidRPr="009C6F36">
              <w:rPr>
                <w:b w:val="0"/>
                <w:sz w:val="24"/>
                <w:szCs w:val="24"/>
              </w:rPr>
              <w:t>GCS to sign off module content</w:t>
            </w:r>
          </w:p>
        </w:tc>
        <w:tc>
          <w:tcPr>
            <w:tcW w:w="4110" w:type="dxa"/>
            <w:vAlign w:val="center"/>
          </w:tcPr>
          <w:p w14:paraId="61B926E3" w14:textId="77777777" w:rsidR="006D6FCD" w:rsidRPr="009C6F36" w:rsidRDefault="00672523" w:rsidP="009B6D08">
            <w:pPr>
              <w:pStyle w:val="Heading3"/>
              <w:spacing w:after="120"/>
              <w:ind w:left="0" w:firstLine="0"/>
              <w:jc w:val="center"/>
              <w:outlineLvl w:val="2"/>
              <w:rPr>
                <w:b w:val="0"/>
                <w:sz w:val="24"/>
                <w:szCs w:val="24"/>
              </w:rPr>
            </w:pPr>
            <w:r w:rsidRPr="009C6F36">
              <w:rPr>
                <w:b w:val="0"/>
                <w:sz w:val="24"/>
                <w:szCs w:val="24"/>
              </w:rPr>
              <w:t>Within week 3 of Contract Award</w:t>
            </w:r>
          </w:p>
        </w:tc>
      </w:tr>
      <w:tr w:rsidR="006D6FCD" w14:paraId="2F4BB69B" w14:textId="77777777" w:rsidTr="009C6F36">
        <w:trPr>
          <w:trHeight w:val="408"/>
        </w:trPr>
        <w:tc>
          <w:tcPr>
            <w:tcW w:w="1985" w:type="dxa"/>
            <w:vAlign w:val="center"/>
          </w:tcPr>
          <w:p w14:paraId="37E16297" w14:textId="77777777" w:rsidR="006D6FCD" w:rsidRPr="009C6F36" w:rsidRDefault="00672523" w:rsidP="009B6D08">
            <w:pPr>
              <w:pStyle w:val="Heading3"/>
              <w:spacing w:after="120"/>
              <w:ind w:left="1077" w:hanging="1077"/>
              <w:jc w:val="center"/>
              <w:outlineLvl w:val="2"/>
              <w:rPr>
                <w:b w:val="0"/>
                <w:sz w:val="24"/>
                <w:szCs w:val="24"/>
              </w:rPr>
            </w:pPr>
            <w:r w:rsidRPr="009C6F36">
              <w:rPr>
                <w:b w:val="0"/>
                <w:sz w:val="24"/>
                <w:szCs w:val="24"/>
              </w:rPr>
              <w:t>4</w:t>
            </w:r>
          </w:p>
        </w:tc>
        <w:tc>
          <w:tcPr>
            <w:tcW w:w="3686" w:type="dxa"/>
            <w:vAlign w:val="center"/>
          </w:tcPr>
          <w:p w14:paraId="5C901CEF" w14:textId="77777777" w:rsidR="006D6FCD" w:rsidRPr="009C6F36" w:rsidRDefault="00672523" w:rsidP="009B6D08">
            <w:pPr>
              <w:pStyle w:val="Heading3"/>
              <w:spacing w:after="120"/>
              <w:ind w:left="0" w:firstLine="0"/>
              <w:jc w:val="left"/>
              <w:outlineLvl w:val="2"/>
              <w:rPr>
                <w:b w:val="0"/>
                <w:sz w:val="24"/>
                <w:szCs w:val="24"/>
              </w:rPr>
            </w:pPr>
            <w:r w:rsidRPr="009C6F36">
              <w:rPr>
                <w:b w:val="0"/>
                <w:sz w:val="24"/>
                <w:szCs w:val="24"/>
              </w:rPr>
              <w:t>First delivery (pilot)</w:t>
            </w:r>
          </w:p>
        </w:tc>
        <w:tc>
          <w:tcPr>
            <w:tcW w:w="4110" w:type="dxa"/>
            <w:vAlign w:val="center"/>
          </w:tcPr>
          <w:p w14:paraId="1FB2F41D" w14:textId="77777777" w:rsidR="006D6FCD" w:rsidRPr="009C6F36" w:rsidRDefault="00672523" w:rsidP="009B6D08">
            <w:pPr>
              <w:pStyle w:val="Heading3"/>
              <w:spacing w:after="120"/>
              <w:ind w:left="0" w:firstLine="0"/>
              <w:jc w:val="center"/>
              <w:outlineLvl w:val="2"/>
              <w:rPr>
                <w:b w:val="0"/>
                <w:sz w:val="24"/>
                <w:szCs w:val="24"/>
              </w:rPr>
            </w:pPr>
            <w:r w:rsidRPr="009C6F36">
              <w:rPr>
                <w:b w:val="0"/>
                <w:sz w:val="24"/>
                <w:szCs w:val="24"/>
              </w:rPr>
              <w:t xml:space="preserve">Within week 4 of Contract Award </w:t>
            </w:r>
          </w:p>
        </w:tc>
      </w:tr>
    </w:tbl>
    <w:p w14:paraId="06A92963" w14:textId="77777777" w:rsidR="006D6FCD" w:rsidRDefault="006D6FCD">
      <w:pPr>
        <w:pStyle w:val="Heading1"/>
        <w:spacing w:after="120"/>
        <w:ind w:left="709"/>
        <w:rPr>
          <w:sz w:val="32"/>
          <w:szCs w:val="32"/>
        </w:rPr>
      </w:pPr>
      <w:bookmarkStart w:id="14" w:name="_lnxbz9" w:colFirst="0" w:colLast="0"/>
      <w:bookmarkEnd w:id="14"/>
    </w:p>
    <w:p w14:paraId="22A55C9C" w14:textId="77777777" w:rsidR="006D6FCD" w:rsidRPr="003B6499" w:rsidRDefault="003B6499" w:rsidP="007264A7">
      <w:pPr>
        <w:pStyle w:val="Heading1"/>
        <w:numPr>
          <w:ilvl w:val="0"/>
          <w:numId w:val="1"/>
        </w:numPr>
        <w:spacing w:before="240" w:after="120"/>
        <w:rPr>
          <w:sz w:val="28"/>
          <w:szCs w:val="28"/>
        </w:rPr>
      </w:pPr>
      <w:r w:rsidRPr="003B6499">
        <w:rPr>
          <w:sz w:val="28"/>
          <w:szCs w:val="28"/>
        </w:rPr>
        <w:t>MANAGEMENT INFORMATION/REPORTING</w:t>
      </w:r>
    </w:p>
    <w:p w14:paraId="3CDE9581" w14:textId="77777777" w:rsidR="006D6FCD" w:rsidRDefault="00672523">
      <w:pPr>
        <w:pStyle w:val="Heading2"/>
        <w:numPr>
          <w:ilvl w:val="1"/>
          <w:numId w:val="1"/>
        </w:numPr>
        <w:spacing w:after="120"/>
        <w:ind w:left="709" w:hanging="709"/>
        <w:rPr>
          <w:sz w:val="24"/>
          <w:szCs w:val="24"/>
        </w:rPr>
      </w:pPr>
      <w:r>
        <w:rPr>
          <w:sz w:val="24"/>
          <w:szCs w:val="24"/>
        </w:rPr>
        <w:t>GCS shall supply attendee details and supplier to confirm attendance of individuals.</w:t>
      </w:r>
    </w:p>
    <w:p w14:paraId="421A3E9E" w14:textId="77777777" w:rsidR="006D6FCD" w:rsidRDefault="00672523">
      <w:pPr>
        <w:pStyle w:val="Heading2"/>
        <w:numPr>
          <w:ilvl w:val="1"/>
          <w:numId w:val="1"/>
        </w:numPr>
        <w:spacing w:after="120"/>
        <w:ind w:left="709" w:hanging="709"/>
        <w:rPr>
          <w:sz w:val="24"/>
          <w:szCs w:val="24"/>
        </w:rPr>
      </w:pPr>
      <w:r>
        <w:rPr>
          <w:sz w:val="24"/>
          <w:szCs w:val="24"/>
        </w:rPr>
        <w:t>The Supplier shall provide fee</w:t>
      </w:r>
      <w:r w:rsidR="00422A9B">
        <w:rPr>
          <w:sz w:val="24"/>
          <w:szCs w:val="24"/>
        </w:rPr>
        <w:t>dback after each delivery. GCS and the</w:t>
      </w:r>
      <w:r>
        <w:rPr>
          <w:sz w:val="24"/>
          <w:szCs w:val="24"/>
        </w:rPr>
        <w:t xml:space="preserve"> Supplier to agree the feedback questions and method at the initial Supplier start-up meeting followin</w:t>
      </w:r>
      <w:r w:rsidR="00422A9B">
        <w:rPr>
          <w:sz w:val="24"/>
          <w:szCs w:val="24"/>
        </w:rPr>
        <w:t>g commencement of the Contract.</w:t>
      </w:r>
    </w:p>
    <w:p w14:paraId="03E11B8E" w14:textId="77777777" w:rsidR="006D6FCD" w:rsidRPr="003B6499" w:rsidRDefault="00422A9B" w:rsidP="00422A9B">
      <w:pPr>
        <w:pStyle w:val="Heading1"/>
        <w:numPr>
          <w:ilvl w:val="0"/>
          <w:numId w:val="1"/>
        </w:numPr>
        <w:spacing w:before="240" w:after="120"/>
        <w:rPr>
          <w:sz w:val="28"/>
          <w:szCs w:val="28"/>
        </w:rPr>
      </w:pPr>
      <w:bookmarkStart w:id="15" w:name="_35nkun2" w:colFirst="0" w:colLast="0"/>
      <w:bookmarkEnd w:id="15"/>
      <w:r w:rsidRPr="003B6499">
        <w:rPr>
          <w:sz w:val="28"/>
          <w:szCs w:val="28"/>
        </w:rPr>
        <w:t>VOLUMES</w:t>
      </w:r>
    </w:p>
    <w:p w14:paraId="6DEAB621" w14:textId="77777777" w:rsidR="006D6FCD" w:rsidRDefault="00672523">
      <w:pPr>
        <w:pStyle w:val="Heading2"/>
        <w:numPr>
          <w:ilvl w:val="1"/>
          <w:numId w:val="1"/>
        </w:numPr>
        <w:rPr>
          <w:sz w:val="24"/>
          <w:szCs w:val="24"/>
        </w:rPr>
      </w:pPr>
      <w:r>
        <w:rPr>
          <w:sz w:val="24"/>
          <w:szCs w:val="24"/>
        </w:rPr>
        <w:t xml:space="preserve">Delivery of the requirement shall be to approximately 400 GCS communicators over a 24 month period. </w:t>
      </w:r>
    </w:p>
    <w:p w14:paraId="6059FBE2" w14:textId="77777777" w:rsidR="006D6FCD" w:rsidRPr="003B6499" w:rsidRDefault="00422A9B" w:rsidP="00422A9B">
      <w:pPr>
        <w:pStyle w:val="Heading1"/>
        <w:numPr>
          <w:ilvl w:val="0"/>
          <w:numId w:val="1"/>
        </w:numPr>
        <w:spacing w:before="240" w:after="120"/>
        <w:rPr>
          <w:sz w:val="28"/>
          <w:szCs w:val="28"/>
        </w:rPr>
      </w:pPr>
      <w:bookmarkStart w:id="16" w:name="_1ksv4uv" w:colFirst="0" w:colLast="0"/>
      <w:bookmarkEnd w:id="16"/>
      <w:r w:rsidRPr="003B6499">
        <w:rPr>
          <w:sz w:val="28"/>
          <w:szCs w:val="28"/>
        </w:rPr>
        <w:t>CONTINUOUS IMPROVEMENT</w:t>
      </w:r>
    </w:p>
    <w:p w14:paraId="7720FC84" w14:textId="77777777" w:rsidR="006D6FCD" w:rsidRDefault="00672523">
      <w:pPr>
        <w:pStyle w:val="Heading2"/>
        <w:numPr>
          <w:ilvl w:val="1"/>
          <w:numId w:val="1"/>
        </w:numPr>
        <w:spacing w:after="120"/>
        <w:ind w:left="709" w:hanging="709"/>
        <w:rPr>
          <w:sz w:val="24"/>
          <w:szCs w:val="24"/>
        </w:rPr>
      </w:pPr>
      <w:r>
        <w:rPr>
          <w:sz w:val="24"/>
          <w:szCs w:val="24"/>
        </w:rPr>
        <w:t>The Supplier will be expected to continually improve the way in which the required Services are to be delivered throughout the Contract duration. Any improvements to be agreed with GCS.</w:t>
      </w:r>
    </w:p>
    <w:p w14:paraId="478457FA" w14:textId="77777777" w:rsidR="006D6FCD" w:rsidRDefault="00672523">
      <w:pPr>
        <w:pStyle w:val="Heading2"/>
        <w:numPr>
          <w:ilvl w:val="1"/>
          <w:numId w:val="1"/>
        </w:numPr>
        <w:spacing w:after="120"/>
        <w:ind w:left="709" w:hanging="709"/>
        <w:rPr>
          <w:sz w:val="24"/>
          <w:szCs w:val="24"/>
        </w:rPr>
      </w:pPr>
      <w:r>
        <w:rPr>
          <w:sz w:val="24"/>
          <w:szCs w:val="24"/>
        </w:rPr>
        <w:t xml:space="preserve">The Supplier should present new ways of working to the Authority during monthly Contract review meetings. </w:t>
      </w:r>
    </w:p>
    <w:p w14:paraId="3B2FEDC2" w14:textId="77777777" w:rsidR="006D6FCD" w:rsidRDefault="00672523">
      <w:pPr>
        <w:pStyle w:val="Heading2"/>
        <w:numPr>
          <w:ilvl w:val="1"/>
          <w:numId w:val="1"/>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38C10072" w14:textId="77777777" w:rsidR="006D6FCD" w:rsidRPr="00803011" w:rsidRDefault="00887B28" w:rsidP="00887B28">
      <w:pPr>
        <w:pStyle w:val="Heading1"/>
        <w:numPr>
          <w:ilvl w:val="0"/>
          <w:numId w:val="1"/>
        </w:numPr>
        <w:spacing w:after="120"/>
        <w:ind w:left="709" w:hanging="709"/>
        <w:rPr>
          <w:sz w:val="28"/>
          <w:szCs w:val="28"/>
        </w:rPr>
      </w:pPr>
      <w:bookmarkStart w:id="17" w:name="_44sinio" w:colFirst="0" w:colLast="0"/>
      <w:bookmarkEnd w:id="17"/>
      <w:r w:rsidRPr="00803011">
        <w:rPr>
          <w:sz w:val="28"/>
          <w:szCs w:val="28"/>
        </w:rPr>
        <w:t>SUSTAINABILITY</w:t>
      </w:r>
    </w:p>
    <w:p w14:paraId="5F3AEE81" w14:textId="77777777" w:rsidR="006D6FCD" w:rsidRDefault="00672523">
      <w:pPr>
        <w:pStyle w:val="Heading2"/>
        <w:numPr>
          <w:ilvl w:val="1"/>
          <w:numId w:val="1"/>
        </w:numPr>
        <w:spacing w:after="120"/>
        <w:ind w:left="709" w:hanging="709"/>
        <w:rPr>
          <w:sz w:val="24"/>
          <w:szCs w:val="24"/>
        </w:rPr>
      </w:pPr>
      <w:r>
        <w:rPr>
          <w:sz w:val="24"/>
          <w:szCs w:val="24"/>
        </w:rPr>
        <w:t>The Supplier acknowledges that the Authority must at all times be seen to be actively promoting Sustainable Development through its environmental, social and economic responsibilities.</w:t>
      </w:r>
    </w:p>
    <w:p w14:paraId="72DCA393" w14:textId="77777777" w:rsidR="006D6FCD" w:rsidRPr="00803011" w:rsidRDefault="00887B28">
      <w:pPr>
        <w:pStyle w:val="Heading1"/>
        <w:numPr>
          <w:ilvl w:val="0"/>
          <w:numId w:val="1"/>
        </w:numPr>
        <w:spacing w:after="120"/>
        <w:ind w:left="709" w:hanging="709"/>
        <w:rPr>
          <w:sz w:val="28"/>
          <w:szCs w:val="28"/>
        </w:rPr>
      </w:pPr>
      <w:bookmarkStart w:id="18" w:name="_2jxsxqh" w:colFirst="0" w:colLast="0"/>
      <w:bookmarkEnd w:id="18"/>
      <w:r w:rsidRPr="00803011">
        <w:rPr>
          <w:sz w:val="28"/>
          <w:szCs w:val="28"/>
        </w:rPr>
        <w:lastRenderedPageBreak/>
        <w:t>QUALITY</w:t>
      </w:r>
    </w:p>
    <w:p w14:paraId="157C4101" w14:textId="77777777" w:rsidR="006D6FCD" w:rsidRDefault="00672523">
      <w:pPr>
        <w:pStyle w:val="Heading2"/>
        <w:numPr>
          <w:ilvl w:val="1"/>
          <w:numId w:val="1"/>
        </w:numPr>
        <w:spacing w:after="120"/>
        <w:ind w:left="709" w:hanging="709"/>
        <w:rPr>
          <w:sz w:val="24"/>
          <w:szCs w:val="24"/>
        </w:rPr>
      </w:pPr>
      <w:r>
        <w:rPr>
          <w:sz w:val="24"/>
          <w:szCs w:val="24"/>
        </w:rPr>
        <w:t>It is anticipated the Supplier will be a Chartered Institution. The Supplier will possess the relevant subject expertise and accreditation to deliver the courses effectively.</w:t>
      </w:r>
    </w:p>
    <w:p w14:paraId="5AD68DEA" w14:textId="77777777" w:rsidR="006D6FCD" w:rsidRDefault="00672523">
      <w:pPr>
        <w:pStyle w:val="Heading2"/>
        <w:numPr>
          <w:ilvl w:val="1"/>
          <w:numId w:val="1"/>
        </w:numPr>
        <w:rPr>
          <w:sz w:val="24"/>
          <w:szCs w:val="24"/>
        </w:rPr>
      </w:pPr>
      <w:r>
        <w:rPr>
          <w:sz w:val="24"/>
          <w:szCs w:val="24"/>
        </w:rPr>
        <w:t>The Supplier is required to implement a robust quality management system that ensures the services are being delivered consistently and in compliance with all relevant professional standards.</w:t>
      </w:r>
    </w:p>
    <w:p w14:paraId="740F3FF1" w14:textId="77777777" w:rsidR="006D6FCD" w:rsidRPr="00803011" w:rsidRDefault="00672523">
      <w:pPr>
        <w:pStyle w:val="Heading1"/>
        <w:numPr>
          <w:ilvl w:val="0"/>
          <w:numId w:val="1"/>
        </w:numPr>
        <w:spacing w:after="120"/>
        <w:ind w:left="709" w:hanging="709"/>
        <w:rPr>
          <w:sz w:val="28"/>
          <w:szCs w:val="28"/>
        </w:rPr>
      </w:pPr>
      <w:bookmarkStart w:id="19" w:name="_z337ya" w:colFirst="0" w:colLast="0"/>
      <w:bookmarkEnd w:id="19"/>
      <w:r w:rsidRPr="00803011">
        <w:rPr>
          <w:sz w:val="28"/>
          <w:szCs w:val="28"/>
        </w:rPr>
        <w:t>PRICE</w:t>
      </w:r>
    </w:p>
    <w:p w14:paraId="0814FD03" w14:textId="77777777" w:rsidR="006D6FCD" w:rsidRDefault="00672523">
      <w:pPr>
        <w:pStyle w:val="Heading2"/>
        <w:numPr>
          <w:ilvl w:val="1"/>
          <w:numId w:val="1"/>
        </w:numPr>
        <w:spacing w:after="120"/>
        <w:ind w:left="709" w:hanging="709"/>
        <w:rPr>
          <w:sz w:val="24"/>
          <w:szCs w:val="24"/>
        </w:rPr>
      </w:pPr>
      <w:r>
        <w:rPr>
          <w:sz w:val="24"/>
          <w:szCs w:val="24"/>
        </w:rPr>
        <w:t>Prices shall be submitted on a per module basis, accompanied by a total overall cost to be submitted by Supplier. Module prices are inclusive of all travel and subsistence costs.</w:t>
      </w:r>
    </w:p>
    <w:p w14:paraId="283B0454" w14:textId="77777777" w:rsidR="006D6FCD" w:rsidRDefault="00672523">
      <w:pPr>
        <w:pStyle w:val="Heading2"/>
        <w:numPr>
          <w:ilvl w:val="1"/>
          <w:numId w:val="1"/>
        </w:numPr>
        <w:spacing w:after="120"/>
        <w:ind w:left="709" w:hanging="709"/>
        <w:rPr>
          <w:sz w:val="24"/>
          <w:szCs w:val="24"/>
        </w:rPr>
      </w:pPr>
      <w:r>
        <w:rPr>
          <w:sz w:val="24"/>
          <w:szCs w:val="24"/>
        </w:rPr>
        <w:t>A separate price for Supplier venue-sourcing should also be included, to be incurred when Great George Street, SW1P is unavailable as a training venue. This price shall be inclusive of the sourcing, administration and hire-costs of the venue by the Supplier.</w:t>
      </w:r>
    </w:p>
    <w:p w14:paraId="7B21D2BE" w14:textId="77777777" w:rsidR="006D6FCD" w:rsidRDefault="00672523">
      <w:pPr>
        <w:pStyle w:val="Heading2"/>
        <w:numPr>
          <w:ilvl w:val="1"/>
          <w:numId w:val="1"/>
        </w:numPr>
        <w:spacing w:after="120"/>
        <w:ind w:left="709" w:hanging="709"/>
        <w:rPr>
          <w:sz w:val="24"/>
          <w:szCs w:val="24"/>
        </w:rPr>
      </w:pPr>
      <w:r>
        <w:rPr>
          <w:sz w:val="24"/>
          <w:szCs w:val="24"/>
        </w:rPr>
        <w:t>Prices are to be submitted via the e-Sourcing Suite Attachment 4 – Price Schedule excluding VAT and including all other expenses relating to Contract delivery.</w:t>
      </w:r>
    </w:p>
    <w:p w14:paraId="5B9EC71F" w14:textId="018967AC" w:rsidR="006D6FCD" w:rsidRDefault="00672523">
      <w:pPr>
        <w:pStyle w:val="Heading2"/>
        <w:numPr>
          <w:ilvl w:val="1"/>
          <w:numId w:val="1"/>
        </w:numPr>
        <w:spacing w:after="120"/>
        <w:ind w:left="709" w:hanging="709"/>
        <w:rPr>
          <w:sz w:val="24"/>
          <w:szCs w:val="24"/>
        </w:rPr>
      </w:pPr>
      <w:r>
        <w:rPr>
          <w:sz w:val="24"/>
          <w:szCs w:val="24"/>
        </w:rPr>
        <w:t>Prices shall remain firm for the duration of the Contract, including the extension option.</w:t>
      </w:r>
    </w:p>
    <w:p w14:paraId="0F5AF2E6" w14:textId="77777777" w:rsidR="006A208E" w:rsidRPr="006A208E" w:rsidRDefault="006A208E" w:rsidP="006A208E"/>
    <w:p w14:paraId="7549D317" w14:textId="77777777" w:rsidR="006D6FCD" w:rsidRPr="00803011" w:rsidRDefault="00672523">
      <w:pPr>
        <w:pStyle w:val="Heading1"/>
        <w:numPr>
          <w:ilvl w:val="0"/>
          <w:numId w:val="1"/>
        </w:numPr>
        <w:spacing w:after="120"/>
        <w:ind w:left="709" w:hanging="709"/>
        <w:rPr>
          <w:sz w:val="28"/>
          <w:szCs w:val="28"/>
        </w:rPr>
      </w:pPr>
      <w:bookmarkStart w:id="20" w:name="_3j2qqm3" w:colFirst="0" w:colLast="0"/>
      <w:bookmarkEnd w:id="20"/>
      <w:r w:rsidRPr="00803011">
        <w:rPr>
          <w:sz w:val="28"/>
          <w:szCs w:val="28"/>
        </w:rPr>
        <w:t>STAFF AND CUSTOMER SERVICE</w:t>
      </w:r>
    </w:p>
    <w:p w14:paraId="2C340999" w14:textId="77777777" w:rsidR="006D6FCD" w:rsidRDefault="00672523">
      <w:pPr>
        <w:pStyle w:val="Heading2"/>
        <w:numPr>
          <w:ilvl w:val="1"/>
          <w:numId w:val="1"/>
        </w:numPr>
        <w:spacing w:after="120"/>
        <w:ind w:left="709" w:hanging="709"/>
        <w:rPr>
          <w:sz w:val="24"/>
          <w:szCs w:val="24"/>
        </w:rPr>
      </w:pPr>
      <w:r>
        <w:rPr>
          <w:sz w:val="24"/>
          <w:szCs w:val="24"/>
        </w:rPr>
        <w:t>The Supplier shall provide a sufficient level of resource throughout the duration of the Contract in order to consistently deliver a quality service.</w:t>
      </w:r>
    </w:p>
    <w:p w14:paraId="63611051" w14:textId="77777777" w:rsidR="006D6FCD" w:rsidRDefault="00672523">
      <w:pPr>
        <w:pStyle w:val="Heading2"/>
        <w:numPr>
          <w:ilvl w:val="1"/>
          <w:numId w:val="1"/>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14:paraId="1DBBD62F" w14:textId="77777777" w:rsidR="006D6FCD" w:rsidRDefault="00672523">
      <w:pPr>
        <w:pStyle w:val="Heading2"/>
        <w:numPr>
          <w:ilvl w:val="1"/>
          <w:numId w:val="1"/>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14:paraId="4A148BFC" w14:textId="77777777" w:rsidR="006D6FCD" w:rsidRPr="00803011" w:rsidRDefault="00F422B0">
      <w:pPr>
        <w:pStyle w:val="Heading1"/>
        <w:numPr>
          <w:ilvl w:val="0"/>
          <w:numId w:val="1"/>
        </w:numPr>
        <w:spacing w:after="120"/>
        <w:ind w:left="709" w:hanging="709"/>
        <w:rPr>
          <w:sz w:val="28"/>
          <w:szCs w:val="28"/>
        </w:rPr>
      </w:pPr>
      <w:bookmarkStart w:id="21" w:name="_1y810tw" w:colFirst="0" w:colLast="0"/>
      <w:bookmarkEnd w:id="21"/>
      <w:r w:rsidRPr="00803011">
        <w:rPr>
          <w:sz w:val="28"/>
          <w:szCs w:val="28"/>
        </w:rPr>
        <w:t>SERVICE LEVELS AND PERFORMANCE</w:t>
      </w:r>
    </w:p>
    <w:p w14:paraId="114B2442" w14:textId="77777777" w:rsidR="006D6FCD" w:rsidRDefault="00672523">
      <w:pPr>
        <w:pStyle w:val="Heading2"/>
        <w:numPr>
          <w:ilvl w:val="1"/>
          <w:numId w:val="1"/>
        </w:numPr>
        <w:spacing w:after="120"/>
        <w:ind w:left="709" w:hanging="709"/>
        <w:rPr>
          <w:sz w:val="24"/>
          <w:szCs w:val="24"/>
        </w:rPr>
      </w:pPr>
      <w:r>
        <w:rPr>
          <w:sz w:val="24"/>
          <w:szCs w:val="24"/>
        </w:rPr>
        <w:t>The Authority will measure the quality of the Supplier’s delivery by:</w:t>
      </w:r>
    </w:p>
    <w:p w14:paraId="0ABAA610" w14:textId="77777777" w:rsidR="006D6FCD" w:rsidRDefault="006D6FCD">
      <w:pPr>
        <w:pStyle w:val="Heading3"/>
        <w:numPr>
          <w:ilvl w:val="2"/>
          <w:numId w:val="1"/>
        </w:numPr>
        <w:spacing w:after="120"/>
        <w:ind w:left="1418" w:hanging="698"/>
        <w:rPr>
          <w:sz w:val="24"/>
          <w:szCs w:val="24"/>
        </w:rPr>
      </w:pPr>
    </w:p>
    <w:tbl>
      <w:tblPr>
        <w:tblStyle w:val="a1"/>
        <w:tblW w:w="9923" w:type="dxa"/>
        <w:tblInd w:w="-314"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18"/>
        <w:gridCol w:w="2127"/>
        <w:gridCol w:w="3685"/>
        <w:gridCol w:w="2693"/>
      </w:tblGrid>
      <w:tr w:rsidR="006D6FCD" w14:paraId="022B0E23" w14:textId="77777777" w:rsidTr="00164900">
        <w:tc>
          <w:tcPr>
            <w:tcW w:w="1418" w:type="dxa"/>
            <w:shd w:val="clear" w:color="auto" w:fill="B8CCE4"/>
          </w:tcPr>
          <w:p w14:paraId="35815C20" w14:textId="77777777" w:rsidR="006D6FCD" w:rsidRDefault="00672523">
            <w:pPr>
              <w:pStyle w:val="Heading2"/>
              <w:jc w:val="center"/>
              <w:outlineLvl w:val="1"/>
              <w:rPr>
                <w:sz w:val="24"/>
                <w:szCs w:val="24"/>
              </w:rPr>
            </w:pPr>
            <w:r>
              <w:rPr>
                <w:sz w:val="24"/>
                <w:szCs w:val="24"/>
              </w:rPr>
              <w:t>KPI/SLA</w:t>
            </w:r>
          </w:p>
        </w:tc>
        <w:tc>
          <w:tcPr>
            <w:tcW w:w="2127" w:type="dxa"/>
            <w:shd w:val="clear" w:color="auto" w:fill="B8CCE4"/>
          </w:tcPr>
          <w:p w14:paraId="3EB806D3" w14:textId="77777777" w:rsidR="006D6FCD" w:rsidRDefault="00672523" w:rsidP="00F422B0">
            <w:pPr>
              <w:pStyle w:val="Heading2"/>
              <w:ind w:left="0" w:firstLine="0"/>
              <w:jc w:val="center"/>
              <w:outlineLvl w:val="1"/>
              <w:rPr>
                <w:sz w:val="24"/>
                <w:szCs w:val="24"/>
              </w:rPr>
            </w:pPr>
            <w:r>
              <w:rPr>
                <w:sz w:val="24"/>
                <w:szCs w:val="24"/>
              </w:rPr>
              <w:t>Service Area</w:t>
            </w:r>
          </w:p>
        </w:tc>
        <w:tc>
          <w:tcPr>
            <w:tcW w:w="3685" w:type="dxa"/>
            <w:shd w:val="clear" w:color="auto" w:fill="B8CCE4"/>
          </w:tcPr>
          <w:p w14:paraId="34EAA645" w14:textId="77777777" w:rsidR="006D6FCD" w:rsidRDefault="00672523" w:rsidP="00F422B0">
            <w:pPr>
              <w:pStyle w:val="Heading2"/>
              <w:ind w:left="0" w:firstLine="0"/>
              <w:jc w:val="center"/>
              <w:outlineLvl w:val="1"/>
              <w:rPr>
                <w:sz w:val="24"/>
                <w:szCs w:val="24"/>
              </w:rPr>
            </w:pPr>
            <w:r>
              <w:rPr>
                <w:sz w:val="24"/>
                <w:szCs w:val="24"/>
              </w:rPr>
              <w:t>KPI/SLA description</w:t>
            </w:r>
          </w:p>
        </w:tc>
        <w:tc>
          <w:tcPr>
            <w:tcW w:w="2693" w:type="dxa"/>
            <w:shd w:val="clear" w:color="auto" w:fill="B8CCE4"/>
          </w:tcPr>
          <w:p w14:paraId="28F961D6" w14:textId="77777777" w:rsidR="006D6FCD" w:rsidRDefault="00672523" w:rsidP="00F422B0">
            <w:pPr>
              <w:pStyle w:val="Heading2"/>
              <w:ind w:left="0" w:firstLine="0"/>
              <w:jc w:val="center"/>
              <w:outlineLvl w:val="1"/>
              <w:rPr>
                <w:sz w:val="24"/>
                <w:szCs w:val="24"/>
              </w:rPr>
            </w:pPr>
            <w:r>
              <w:rPr>
                <w:sz w:val="24"/>
                <w:szCs w:val="24"/>
              </w:rPr>
              <w:t>Target</w:t>
            </w:r>
          </w:p>
        </w:tc>
      </w:tr>
      <w:tr w:rsidR="006D6FCD" w14:paraId="64D2AD7B" w14:textId="77777777" w:rsidTr="00164900">
        <w:tc>
          <w:tcPr>
            <w:tcW w:w="1418" w:type="dxa"/>
          </w:tcPr>
          <w:p w14:paraId="48C9FB74" w14:textId="77777777" w:rsidR="006D6FCD" w:rsidRPr="00F422B0" w:rsidRDefault="00672523">
            <w:pPr>
              <w:pStyle w:val="Heading2"/>
              <w:jc w:val="center"/>
              <w:outlineLvl w:val="1"/>
              <w:rPr>
                <w:b w:val="0"/>
                <w:sz w:val="24"/>
                <w:szCs w:val="24"/>
              </w:rPr>
            </w:pPr>
            <w:r w:rsidRPr="00F422B0">
              <w:rPr>
                <w:b w:val="0"/>
                <w:sz w:val="24"/>
                <w:szCs w:val="24"/>
              </w:rPr>
              <w:t>1</w:t>
            </w:r>
          </w:p>
        </w:tc>
        <w:tc>
          <w:tcPr>
            <w:tcW w:w="2127" w:type="dxa"/>
          </w:tcPr>
          <w:p w14:paraId="07C06777" w14:textId="77777777" w:rsidR="006D6FCD" w:rsidRPr="00F422B0" w:rsidRDefault="00672523" w:rsidP="00F422B0">
            <w:pPr>
              <w:pStyle w:val="Heading2"/>
              <w:ind w:left="0" w:firstLine="0"/>
              <w:jc w:val="left"/>
              <w:outlineLvl w:val="1"/>
              <w:rPr>
                <w:b w:val="0"/>
                <w:sz w:val="24"/>
                <w:szCs w:val="24"/>
              </w:rPr>
            </w:pPr>
            <w:r w:rsidRPr="00F422B0">
              <w:rPr>
                <w:b w:val="0"/>
                <w:sz w:val="24"/>
                <w:szCs w:val="24"/>
              </w:rPr>
              <w:t>Course feedback</w:t>
            </w:r>
          </w:p>
        </w:tc>
        <w:tc>
          <w:tcPr>
            <w:tcW w:w="3685" w:type="dxa"/>
          </w:tcPr>
          <w:p w14:paraId="7B4DEDEF" w14:textId="77777777" w:rsidR="006D6FCD" w:rsidRPr="00F422B0" w:rsidRDefault="00672523" w:rsidP="00F422B0">
            <w:pPr>
              <w:pStyle w:val="Heading2"/>
              <w:ind w:left="0" w:firstLine="0"/>
              <w:jc w:val="left"/>
              <w:outlineLvl w:val="1"/>
              <w:rPr>
                <w:b w:val="0"/>
                <w:sz w:val="24"/>
                <w:szCs w:val="24"/>
              </w:rPr>
            </w:pPr>
            <w:r w:rsidRPr="00F422B0">
              <w:rPr>
                <w:b w:val="0"/>
                <w:sz w:val="24"/>
                <w:szCs w:val="24"/>
              </w:rPr>
              <w:t xml:space="preserve"> Supplier to provide feedback from audience feedback after each delivery </w:t>
            </w:r>
          </w:p>
        </w:tc>
        <w:tc>
          <w:tcPr>
            <w:tcW w:w="2693" w:type="dxa"/>
          </w:tcPr>
          <w:p w14:paraId="77ADE261" w14:textId="77777777" w:rsidR="006D6FCD" w:rsidRPr="00F422B0" w:rsidRDefault="00672523" w:rsidP="00F422B0">
            <w:pPr>
              <w:pStyle w:val="Heading2"/>
              <w:ind w:left="0" w:firstLine="0"/>
              <w:outlineLvl w:val="1"/>
              <w:rPr>
                <w:b w:val="0"/>
                <w:sz w:val="24"/>
                <w:szCs w:val="24"/>
              </w:rPr>
            </w:pPr>
            <w:r w:rsidRPr="00F422B0">
              <w:rPr>
                <w:b w:val="0"/>
                <w:sz w:val="24"/>
                <w:szCs w:val="24"/>
              </w:rPr>
              <w:t>Within 5 working days</w:t>
            </w:r>
          </w:p>
        </w:tc>
      </w:tr>
      <w:tr w:rsidR="006D6FCD" w14:paraId="1A11E9AA" w14:textId="77777777" w:rsidTr="00164900">
        <w:tc>
          <w:tcPr>
            <w:tcW w:w="1418" w:type="dxa"/>
          </w:tcPr>
          <w:p w14:paraId="01562679" w14:textId="77777777" w:rsidR="006D6FCD" w:rsidRPr="00F422B0" w:rsidRDefault="00672523">
            <w:pPr>
              <w:pStyle w:val="Heading2"/>
              <w:jc w:val="center"/>
              <w:outlineLvl w:val="1"/>
              <w:rPr>
                <w:b w:val="0"/>
                <w:sz w:val="24"/>
                <w:szCs w:val="24"/>
              </w:rPr>
            </w:pPr>
            <w:r w:rsidRPr="00F422B0">
              <w:rPr>
                <w:b w:val="0"/>
                <w:sz w:val="24"/>
                <w:szCs w:val="24"/>
              </w:rPr>
              <w:lastRenderedPageBreak/>
              <w:t>2</w:t>
            </w:r>
          </w:p>
        </w:tc>
        <w:tc>
          <w:tcPr>
            <w:tcW w:w="2127" w:type="dxa"/>
          </w:tcPr>
          <w:p w14:paraId="610E9AD0" w14:textId="77777777" w:rsidR="006D6FCD" w:rsidRPr="00F422B0" w:rsidRDefault="00672523" w:rsidP="00F422B0">
            <w:pPr>
              <w:pStyle w:val="Heading2"/>
              <w:ind w:left="0" w:firstLine="0"/>
              <w:outlineLvl w:val="1"/>
              <w:rPr>
                <w:b w:val="0"/>
                <w:sz w:val="24"/>
                <w:szCs w:val="24"/>
              </w:rPr>
            </w:pPr>
            <w:r w:rsidRPr="00F422B0">
              <w:rPr>
                <w:b w:val="0"/>
                <w:sz w:val="24"/>
                <w:szCs w:val="24"/>
              </w:rPr>
              <w:t>Course feedback</w:t>
            </w:r>
          </w:p>
        </w:tc>
        <w:tc>
          <w:tcPr>
            <w:tcW w:w="3685" w:type="dxa"/>
          </w:tcPr>
          <w:p w14:paraId="085619E0" w14:textId="77777777" w:rsidR="006D6FCD" w:rsidRPr="00F422B0" w:rsidRDefault="00672523" w:rsidP="00F422B0">
            <w:pPr>
              <w:pStyle w:val="Heading2"/>
              <w:ind w:left="0" w:firstLine="0"/>
              <w:outlineLvl w:val="1"/>
              <w:rPr>
                <w:b w:val="0"/>
                <w:sz w:val="24"/>
                <w:szCs w:val="24"/>
              </w:rPr>
            </w:pPr>
            <w:r w:rsidRPr="00F422B0">
              <w:rPr>
                <w:b w:val="0"/>
                <w:sz w:val="24"/>
                <w:szCs w:val="24"/>
              </w:rPr>
              <w:t>Supplier to inform GCS of any audience issues or concerns</w:t>
            </w:r>
          </w:p>
        </w:tc>
        <w:tc>
          <w:tcPr>
            <w:tcW w:w="2693" w:type="dxa"/>
          </w:tcPr>
          <w:p w14:paraId="6A2B4C10" w14:textId="77777777" w:rsidR="006D6FCD" w:rsidRPr="00F422B0" w:rsidRDefault="00672523" w:rsidP="00F422B0">
            <w:pPr>
              <w:pStyle w:val="Heading2"/>
              <w:ind w:left="0" w:firstLine="0"/>
              <w:outlineLvl w:val="1"/>
              <w:rPr>
                <w:b w:val="0"/>
                <w:sz w:val="24"/>
                <w:szCs w:val="24"/>
              </w:rPr>
            </w:pPr>
            <w:r w:rsidRPr="00F422B0">
              <w:rPr>
                <w:b w:val="0"/>
                <w:sz w:val="24"/>
                <w:szCs w:val="24"/>
              </w:rPr>
              <w:t>On day of delivery</w:t>
            </w:r>
          </w:p>
        </w:tc>
      </w:tr>
      <w:tr w:rsidR="006D6FCD" w14:paraId="3267D21E" w14:textId="77777777" w:rsidTr="00164900">
        <w:tc>
          <w:tcPr>
            <w:tcW w:w="1418" w:type="dxa"/>
          </w:tcPr>
          <w:p w14:paraId="3C3DEF28" w14:textId="77777777" w:rsidR="006D6FCD" w:rsidRPr="00F422B0" w:rsidRDefault="00672523">
            <w:pPr>
              <w:pStyle w:val="Heading2"/>
              <w:jc w:val="center"/>
              <w:outlineLvl w:val="1"/>
              <w:rPr>
                <w:b w:val="0"/>
                <w:sz w:val="24"/>
                <w:szCs w:val="24"/>
              </w:rPr>
            </w:pPr>
            <w:r w:rsidRPr="00F422B0">
              <w:rPr>
                <w:b w:val="0"/>
                <w:sz w:val="24"/>
                <w:szCs w:val="24"/>
              </w:rPr>
              <w:t>3</w:t>
            </w:r>
          </w:p>
        </w:tc>
        <w:tc>
          <w:tcPr>
            <w:tcW w:w="2127" w:type="dxa"/>
          </w:tcPr>
          <w:p w14:paraId="2F0CA78D" w14:textId="77777777" w:rsidR="006D6FCD" w:rsidRPr="00F422B0" w:rsidRDefault="00672523" w:rsidP="00F422B0">
            <w:pPr>
              <w:pStyle w:val="Heading2"/>
              <w:ind w:left="0" w:firstLine="0"/>
              <w:outlineLvl w:val="1"/>
              <w:rPr>
                <w:b w:val="0"/>
                <w:sz w:val="24"/>
                <w:szCs w:val="24"/>
              </w:rPr>
            </w:pPr>
            <w:r w:rsidRPr="00F422B0">
              <w:rPr>
                <w:b w:val="0"/>
                <w:sz w:val="24"/>
                <w:szCs w:val="24"/>
              </w:rPr>
              <w:t>Enquiries</w:t>
            </w:r>
          </w:p>
        </w:tc>
        <w:tc>
          <w:tcPr>
            <w:tcW w:w="3685" w:type="dxa"/>
          </w:tcPr>
          <w:p w14:paraId="138493C8" w14:textId="77777777" w:rsidR="006D6FCD" w:rsidRPr="00F422B0" w:rsidRDefault="00672523" w:rsidP="00F422B0">
            <w:pPr>
              <w:pStyle w:val="Heading2"/>
              <w:ind w:left="0" w:firstLine="0"/>
              <w:outlineLvl w:val="1"/>
              <w:rPr>
                <w:b w:val="0"/>
                <w:sz w:val="24"/>
                <w:szCs w:val="24"/>
              </w:rPr>
            </w:pPr>
            <w:r w:rsidRPr="00F422B0">
              <w:rPr>
                <w:b w:val="0"/>
                <w:sz w:val="24"/>
                <w:szCs w:val="24"/>
              </w:rPr>
              <w:t>Supplier to respond to queries from GCS</w:t>
            </w:r>
          </w:p>
        </w:tc>
        <w:tc>
          <w:tcPr>
            <w:tcW w:w="2693" w:type="dxa"/>
          </w:tcPr>
          <w:p w14:paraId="6026250A" w14:textId="77777777" w:rsidR="006D6FCD" w:rsidRPr="00F422B0" w:rsidRDefault="00672523" w:rsidP="00F422B0">
            <w:pPr>
              <w:pStyle w:val="Heading2"/>
              <w:ind w:left="0" w:firstLine="0"/>
              <w:outlineLvl w:val="1"/>
              <w:rPr>
                <w:b w:val="0"/>
                <w:sz w:val="24"/>
                <w:szCs w:val="24"/>
              </w:rPr>
            </w:pPr>
            <w:r w:rsidRPr="00F422B0">
              <w:rPr>
                <w:b w:val="0"/>
                <w:sz w:val="24"/>
                <w:szCs w:val="24"/>
              </w:rPr>
              <w:t>Within 2 working days</w:t>
            </w:r>
          </w:p>
        </w:tc>
      </w:tr>
      <w:tr w:rsidR="006D6FCD" w14:paraId="701FEB7A" w14:textId="77777777" w:rsidTr="00164900">
        <w:tc>
          <w:tcPr>
            <w:tcW w:w="1418" w:type="dxa"/>
          </w:tcPr>
          <w:p w14:paraId="53F48870" w14:textId="77777777" w:rsidR="006D6FCD" w:rsidRPr="00F422B0" w:rsidRDefault="00672523">
            <w:pPr>
              <w:pStyle w:val="Heading2"/>
              <w:jc w:val="center"/>
              <w:outlineLvl w:val="1"/>
              <w:rPr>
                <w:b w:val="0"/>
                <w:sz w:val="24"/>
                <w:szCs w:val="24"/>
              </w:rPr>
            </w:pPr>
            <w:r w:rsidRPr="00F422B0">
              <w:rPr>
                <w:b w:val="0"/>
                <w:sz w:val="24"/>
                <w:szCs w:val="24"/>
              </w:rPr>
              <w:t>4</w:t>
            </w:r>
          </w:p>
        </w:tc>
        <w:tc>
          <w:tcPr>
            <w:tcW w:w="2127" w:type="dxa"/>
          </w:tcPr>
          <w:p w14:paraId="67230BB9" w14:textId="77777777" w:rsidR="006D6FCD" w:rsidRPr="00F422B0" w:rsidRDefault="00672523" w:rsidP="00F422B0">
            <w:pPr>
              <w:pStyle w:val="Heading2"/>
              <w:ind w:left="0" w:firstLine="0"/>
              <w:outlineLvl w:val="1"/>
              <w:rPr>
                <w:b w:val="0"/>
                <w:sz w:val="24"/>
                <w:szCs w:val="24"/>
              </w:rPr>
            </w:pPr>
            <w:r w:rsidRPr="00F422B0">
              <w:rPr>
                <w:b w:val="0"/>
                <w:sz w:val="24"/>
                <w:szCs w:val="24"/>
              </w:rPr>
              <w:t>Course satisfaction</w:t>
            </w:r>
          </w:p>
        </w:tc>
        <w:tc>
          <w:tcPr>
            <w:tcW w:w="3685" w:type="dxa"/>
          </w:tcPr>
          <w:p w14:paraId="4685ACA5" w14:textId="77777777" w:rsidR="006D6FCD" w:rsidRPr="00F422B0" w:rsidRDefault="00672523" w:rsidP="00F422B0">
            <w:pPr>
              <w:pStyle w:val="Heading2"/>
              <w:ind w:left="0" w:firstLine="0"/>
              <w:outlineLvl w:val="1"/>
              <w:rPr>
                <w:b w:val="0"/>
                <w:sz w:val="24"/>
                <w:szCs w:val="24"/>
              </w:rPr>
            </w:pPr>
            <w:r w:rsidRPr="00F422B0">
              <w:rPr>
                <w:b w:val="0"/>
                <w:sz w:val="24"/>
                <w:szCs w:val="24"/>
              </w:rPr>
              <w:t>On a scale of 1 – 10, an average of 7.5 for audience satisfaction</w:t>
            </w:r>
          </w:p>
        </w:tc>
        <w:tc>
          <w:tcPr>
            <w:tcW w:w="2693" w:type="dxa"/>
          </w:tcPr>
          <w:p w14:paraId="113D1A20" w14:textId="77777777" w:rsidR="006D6FCD" w:rsidRPr="00F422B0" w:rsidRDefault="006D6FCD" w:rsidP="00F422B0">
            <w:pPr>
              <w:pStyle w:val="Heading2"/>
              <w:ind w:left="0" w:firstLine="0"/>
              <w:outlineLvl w:val="1"/>
              <w:rPr>
                <w:b w:val="0"/>
                <w:sz w:val="24"/>
                <w:szCs w:val="24"/>
              </w:rPr>
            </w:pPr>
          </w:p>
        </w:tc>
      </w:tr>
    </w:tbl>
    <w:p w14:paraId="1399ADD2" w14:textId="77777777" w:rsidR="006D6FCD" w:rsidRDefault="006D6FCD">
      <w:pPr>
        <w:pStyle w:val="Heading2"/>
      </w:pPr>
    </w:p>
    <w:p w14:paraId="09AE0691" w14:textId="77777777" w:rsidR="006D6FCD" w:rsidRPr="00803011" w:rsidRDefault="00164900" w:rsidP="00164900">
      <w:pPr>
        <w:pStyle w:val="Heading1"/>
        <w:numPr>
          <w:ilvl w:val="0"/>
          <w:numId w:val="1"/>
        </w:numPr>
        <w:spacing w:after="120"/>
        <w:ind w:left="709" w:hanging="709"/>
        <w:rPr>
          <w:sz w:val="28"/>
          <w:szCs w:val="28"/>
        </w:rPr>
      </w:pPr>
      <w:bookmarkStart w:id="22" w:name="_4i7ojhp" w:colFirst="0" w:colLast="0"/>
      <w:bookmarkEnd w:id="22"/>
      <w:r w:rsidRPr="00803011">
        <w:rPr>
          <w:sz w:val="28"/>
          <w:szCs w:val="28"/>
        </w:rPr>
        <w:t>SECURITY AND CONFIDENTIALITY REQUIREMENTS</w:t>
      </w:r>
    </w:p>
    <w:p w14:paraId="743EA1C5" w14:textId="77777777" w:rsidR="006D6FCD" w:rsidRDefault="00672523">
      <w:pPr>
        <w:pStyle w:val="Heading2"/>
        <w:numPr>
          <w:ilvl w:val="1"/>
          <w:numId w:val="1"/>
        </w:numPr>
        <w:rPr>
          <w:sz w:val="24"/>
          <w:szCs w:val="24"/>
          <w:highlight w:val="white"/>
        </w:rPr>
      </w:pPr>
      <w:r>
        <w:rPr>
          <w:sz w:val="24"/>
          <w:szCs w:val="24"/>
          <w:highlight w:val="white"/>
        </w:rPr>
        <w:t>There are no specific security or confidentiality requirements associated with this requirement, however the Supplier shall comply with all current GDPR regulations in its delivery of the services.</w:t>
      </w:r>
    </w:p>
    <w:p w14:paraId="21D0EC24" w14:textId="77777777" w:rsidR="006D6FCD" w:rsidRPr="00803011" w:rsidRDefault="00164900">
      <w:pPr>
        <w:pStyle w:val="Heading1"/>
        <w:numPr>
          <w:ilvl w:val="0"/>
          <w:numId w:val="1"/>
        </w:numPr>
        <w:spacing w:after="120"/>
        <w:ind w:left="709" w:hanging="709"/>
        <w:rPr>
          <w:sz w:val="28"/>
          <w:szCs w:val="28"/>
        </w:rPr>
      </w:pPr>
      <w:bookmarkStart w:id="23" w:name="_2xcytpi" w:colFirst="0" w:colLast="0"/>
      <w:bookmarkEnd w:id="23"/>
      <w:r w:rsidRPr="00803011">
        <w:rPr>
          <w:sz w:val="28"/>
          <w:szCs w:val="28"/>
        </w:rPr>
        <w:t xml:space="preserve">PAYMENT AND INVOICING </w:t>
      </w:r>
    </w:p>
    <w:p w14:paraId="66FFF85E" w14:textId="77777777" w:rsidR="006D6FCD" w:rsidRPr="00E2559C" w:rsidRDefault="00672523" w:rsidP="00E2559C">
      <w:pPr>
        <w:pStyle w:val="Heading2"/>
        <w:numPr>
          <w:ilvl w:val="1"/>
          <w:numId w:val="1"/>
        </w:numPr>
        <w:rPr>
          <w:sz w:val="24"/>
          <w:szCs w:val="24"/>
          <w:highlight w:val="white"/>
        </w:rPr>
      </w:pPr>
      <w:r>
        <w:rPr>
          <w:sz w:val="24"/>
          <w:szCs w:val="24"/>
          <w:highlight w:val="white"/>
        </w:rPr>
        <w:t xml:space="preserve">Payment can only be made following satisfactory delivery of pre-agreed certified products and deliverables. </w:t>
      </w:r>
    </w:p>
    <w:p w14:paraId="04E81F72" w14:textId="77777777" w:rsidR="006D6FCD" w:rsidRPr="00E2559C" w:rsidRDefault="00672523" w:rsidP="00E2559C">
      <w:pPr>
        <w:pStyle w:val="Heading2"/>
        <w:numPr>
          <w:ilvl w:val="1"/>
          <w:numId w:val="1"/>
        </w:numPr>
        <w:rPr>
          <w:sz w:val="24"/>
          <w:szCs w:val="24"/>
          <w:highlight w:val="white"/>
        </w:rPr>
      </w:pPr>
      <w:r>
        <w:rPr>
          <w:sz w:val="24"/>
          <w:szCs w:val="24"/>
          <w:highlight w:val="white"/>
        </w:rPr>
        <w:t xml:space="preserve">Before payment can be considered, each invoice must include a detailed elemental breakdown of work completed and the associated costs. </w:t>
      </w:r>
    </w:p>
    <w:p w14:paraId="07DA4F96" w14:textId="77777777" w:rsidR="00E2559C" w:rsidRPr="00E2559C" w:rsidRDefault="00672523" w:rsidP="00E2559C">
      <w:pPr>
        <w:pStyle w:val="Heading2"/>
        <w:numPr>
          <w:ilvl w:val="1"/>
          <w:numId w:val="1"/>
        </w:numPr>
        <w:rPr>
          <w:sz w:val="24"/>
          <w:szCs w:val="24"/>
          <w:highlight w:val="white"/>
        </w:rPr>
      </w:pPr>
      <w:r>
        <w:rPr>
          <w:sz w:val="24"/>
          <w:szCs w:val="24"/>
          <w:highlight w:val="white"/>
        </w:rPr>
        <w:t xml:space="preserve">Invoices should be submitted to: </w:t>
      </w:r>
      <w:hyperlink r:id="rId8">
        <w:r>
          <w:rPr>
            <w:sz w:val="24"/>
            <w:szCs w:val="24"/>
            <w:highlight w:val="white"/>
          </w:rPr>
          <w:t>accounts-payable.cab@sscl.gse.gov.uk</w:t>
        </w:r>
      </w:hyperlink>
      <w:r>
        <w:rPr>
          <w:sz w:val="24"/>
          <w:szCs w:val="24"/>
          <w:highlight w:val="white"/>
        </w:rPr>
        <w:br/>
        <w:t>Shared Services Connected Limited, CAB Procure to Pay, PO Box 405, Newport, NP10 8FZ</w:t>
      </w:r>
      <w:bookmarkStart w:id="24" w:name="_1ci93xb" w:colFirst="0" w:colLast="0"/>
      <w:bookmarkEnd w:id="24"/>
      <w:r w:rsidR="00E2559C">
        <w:rPr>
          <w:sz w:val="24"/>
          <w:szCs w:val="24"/>
        </w:rPr>
        <w:t>.</w:t>
      </w:r>
    </w:p>
    <w:p w14:paraId="38C3134C" w14:textId="481ECDC1" w:rsidR="006D6FCD" w:rsidRPr="00E2559C" w:rsidRDefault="0090684D" w:rsidP="00E2559C">
      <w:pPr>
        <w:pStyle w:val="Heading2"/>
        <w:numPr>
          <w:ilvl w:val="0"/>
          <w:numId w:val="1"/>
        </w:numPr>
        <w:rPr>
          <w:b/>
          <w:sz w:val="28"/>
          <w:szCs w:val="28"/>
        </w:rPr>
      </w:pPr>
      <w:r w:rsidRPr="00E2559C">
        <w:rPr>
          <w:b/>
          <w:sz w:val="28"/>
          <w:szCs w:val="28"/>
        </w:rPr>
        <w:t xml:space="preserve">CONTRACT </w:t>
      </w:r>
      <w:r w:rsidR="00672523" w:rsidRPr="00E2559C">
        <w:rPr>
          <w:b/>
          <w:sz w:val="28"/>
          <w:szCs w:val="28"/>
        </w:rPr>
        <w:t xml:space="preserve">MANAGEMENT </w:t>
      </w:r>
    </w:p>
    <w:p w14:paraId="60C84A6A" w14:textId="77777777" w:rsidR="00E2559C" w:rsidRPr="00E2559C" w:rsidRDefault="00E2559C" w:rsidP="00E2559C">
      <w:pPr>
        <w:ind w:left="861"/>
        <w:rPr>
          <w:highlight w:val="white"/>
        </w:rPr>
      </w:pPr>
    </w:p>
    <w:p w14:paraId="2EC81B02" w14:textId="77777777" w:rsidR="006D6FCD" w:rsidRDefault="00672523" w:rsidP="00E2559C">
      <w:pPr>
        <w:pStyle w:val="Heading2"/>
        <w:numPr>
          <w:ilvl w:val="1"/>
          <w:numId w:val="1"/>
        </w:numPr>
        <w:rPr>
          <w:sz w:val="24"/>
          <w:szCs w:val="24"/>
          <w:highlight w:val="white"/>
        </w:rPr>
      </w:pPr>
      <w:r>
        <w:rPr>
          <w:sz w:val="24"/>
          <w:szCs w:val="24"/>
          <w:highlight w:val="white"/>
        </w:rPr>
        <w:t>Attendance at Contract Review meetings shall be at the Supplier’s own expense and at a venue specified by GCS. GCS require 2 supplier meetings per year with ad hoc meetings as necessary.</w:t>
      </w:r>
    </w:p>
    <w:p w14:paraId="4DC0F1BE" w14:textId="77777777" w:rsidR="006D6FCD" w:rsidRPr="00E2559C" w:rsidRDefault="00DB6369" w:rsidP="00E2559C">
      <w:pPr>
        <w:pStyle w:val="Heading2"/>
        <w:numPr>
          <w:ilvl w:val="0"/>
          <w:numId w:val="1"/>
        </w:numPr>
        <w:rPr>
          <w:b/>
          <w:sz w:val="28"/>
          <w:szCs w:val="28"/>
        </w:rPr>
      </w:pPr>
      <w:bookmarkStart w:id="25" w:name="_3whwml4" w:colFirst="0" w:colLast="0"/>
      <w:bookmarkEnd w:id="25"/>
      <w:r w:rsidRPr="00E2559C">
        <w:rPr>
          <w:b/>
          <w:sz w:val="28"/>
          <w:szCs w:val="28"/>
        </w:rPr>
        <w:t xml:space="preserve">LOCATION </w:t>
      </w:r>
    </w:p>
    <w:p w14:paraId="7E06F3F1" w14:textId="77777777" w:rsidR="006D6FCD" w:rsidRPr="00303267" w:rsidRDefault="00672523" w:rsidP="00E2559C">
      <w:pPr>
        <w:pStyle w:val="Heading2"/>
        <w:numPr>
          <w:ilvl w:val="1"/>
          <w:numId w:val="1"/>
        </w:numPr>
        <w:rPr>
          <w:sz w:val="24"/>
          <w:szCs w:val="24"/>
          <w:highlight w:val="white"/>
        </w:rPr>
      </w:pPr>
      <w:r w:rsidRPr="00303267">
        <w:rPr>
          <w:sz w:val="24"/>
          <w:szCs w:val="24"/>
          <w:highlight w:val="white"/>
        </w:rPr>
        <w:t>The location of the Services will be carried out at GCS, 8 – 10 Great Smith Street, SW1P 3AE. There may be occasions where the supplier is asked to provide a venue either in or outside London.</w:t>
      </w:r>
    </w:p>
    <w:sectPr w:rsidR="006D6FCD" w:rsidRPr="00303267">
      <w:headerReference w:type="default" r:id="rId9"/>
      <w:footerReference w:type="default" r:id="rId10"/>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DFBDA" w14:textId="77777777" w:rsidR="00672523" w:rsidRDefault="00672523">
      <w:r>
        <w:separator/>
      </w:r>
    </w:p>
  </w:endnote>
  <w:endnote w:type="continuationSeparator" w:id="0">
    <w:p w14:paraId="10830F76" w14:textId="77777777" w:rsidR="00672523" w:rsidRDefault="0067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EC81" w14:textId="77777777" w:rsidR="006D6FCD" w:rsidRDefault="00672523">
    <w:pPr>
      <w:pBdr>
        <w:top w:val="nil"/>
        <w:left w:val="nil"/>
        <w:bottom w:val="nil"/>
        <w:right w:val="nil"/>
        <w:between w:val="nil"/>
      </w:pBdr>
      <w:tabs>
        <w:tab w:val="center" w:pos="4153"/>
        <w:tab w:val="right" w:pos="8306"/>
      </w:tabs>
      <w:jc w:val="center"/>
      <w:rPr>
        <w:color w:val="000000"/>
      </w:rPr>
    </w:pPr>
    <w:r>
      <w:rPr>
        <w:noProof/>
      </w:rPr>
      <mc:AlternateContent>
        <mc:Choice Requires="wpg">
          <w:drawing>
            <wp:anchor distT="0" distB="0" distL="114300" distR="114300" simplePos="0" relativeHeight="251658240" behindDoc="0" locked="0" layoutInCell="1" hidden="0" allowOverlap="1" wp14:anchorId="7CB4F449" wp14:editId="450C89DB">
              <wp:simplePos x="0" y="0"/>
              <wp:positionH relativeFrom="column">
                <wp:posOffset>-25399</wp:posOffset>
              </wp:positionH>
              <wp:positionV relativeFrom="paragraph">
                <wp:posOffset>38100</wp:posOffset>
              </wp:positionV>
              <wp:extent cx="57435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5743575"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43575" cy="12700"/>
                      </a:xfrm>
                      <a:prstGeom prst="rect"/>
                      <a:ln/>
                    </pic:spPr>
                  </pic:pic>
                </a:graphicData>
              </a:graphic>
            </wp:anchor>
          </w:drawing>
        </mc:Fallback>
      </mc:AlternateContent>
    </w:r>
  </w:p>
  <w:p w14:paraId="61FE0573" w14:textId="77777777" w:rsidR="006D6FCD" w:rsidRDefault="0067252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6923FEE4" w14:textId="77777777" w:rsidR="006D6FCD" w:rsidRDefault="00672523">
    <w:pPr>
      <w:pBdr>
        <w:top w:val="nil"/>
        <w:left w:val="nil"/>
        <w:bottom w:val="nil"/>
        <w:right w:val="nil"/>
        <w:between w:val="nil"/>
      </w:pBdr>
      <w:tabs>
        <w:tab w:val="center" w:pos="4153"/>
        <w:tab w:val="right" w:pos="8306"/>
      </w:tabs>
      <w:rPr>
        <w:color w:val="000000"/>
        <w:sz w:val="20"/>
        <w:szCs w:val="20"/>
      </w:rPr>
    </w:pPr>
    <w:r>
      <w:rPr>
        <w:color w:val="000000"/>
        <w:sz w:val="20"/>
        <w:szCs w:val="20"/>
      </w:rPr>
      <w:t>Attachment 3 – Statement of Requirements</w:t>
    </w:r>
  </w:p>
  <w:p w14:paraId="24F6632C" w14:textId="77777777" w:rsidR="006D6FCD" w:rsidRDefault="00672523">
    <w:pPr>
      <w:pBdr>
        <w:top w:val="nil"/>
        <w:left w:val="nil"/>
        <w:bottom w:val="nil"/>
        <w:right w:val="nil"/>
        <w:between w:val="nil"/>
      </w:pBdr>
      <w:tabs>
        <w:tab w:val="center" w:pos="4153"/>
        <w:tab w:val="right" w:pos="8306"/>
      </w:tabs>
      <w:rPr>
        <w:color w:val="000000"/>
        <w:sz w:val="20"/>
        <w:szCs w:val="20"/>
      </w:rPr>
    </w:pPr>
    <w:r>
      <w:rPr>
        <w:color w:val="000000"/>
        <w:sz w:val="20"/>
        <w:szCs w:val="20"/>
      </w:rPr>
      <w:t>Lisa Gale</w:t>
    </w:r>
  </w:p>
  <w:p w14:paraId="1B474982" w14:textId="77777777" w:rsidR="006D6FCD" w:rsidRDefault="00672523">
    <w:pPr>
      <w:pBdr>
        <w:top w:val="nil"/>
        <w:left w:val="nil"/>
        <w:bottom w:val="nil"/>
        <w:right w:val="nil"/>
        <w:between w:val="nil"/>
      </w:pBdr>
      <w:tabs>
        <w:tab w:val="center" w:pos="4153"/>
        <w:tab w:val="right" w:pos="8306"/>
      </w:tabs>
      <w:rPr>
        <w:color w:val="000000"/>
        <w:sz w:val="20"/>
        <w:szCs w:val="20"/>
      </w:rPr>
    </w:pPr>
    <w:r>
      <w:rPr>
        <w:color w:val="222222"/>
        <w:sz w:val="20"/>
        <w:szCs w:val="20"/>
        <w:highlight w:val="white"/>
      </w:rPr>
      <w:t>© Crown copyright 2018</w:t>
    </w:r>
  </w:p>
  <w:p w14:paraId="18DBAE63" w14:textId="77777777" w:rsidR="006D6FCD" w:rsidRDefault="00F309C1">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V1.0 3rd February</w:t>
    </w:r>
    <w:r w:rsidR="00672523">
      <w:rPr>
        <w:color w:val="000000"/>
        <w:sz w:val="20"/>
        <w:szCs w:val="20"/>
      </w:rPr>
      <w:t xml:space="preserve"> 2020</w:t>
    </w:r>
  </w:p>
  <w:p w14:paraId="3EBDBB3F" w14:textId="4F4A4A99" w:rsidR="006D6FCD" w:rsidRDefault="00672523">
    <w:pPr>
      <w:pBdr>
        <w:top w:val="nil"/>
        <w:left w:val="nil"/>
        <w:bottom w:val="nil"/>
        <w:right w:val="nil"/>
        <w:between w:val="nil"/>
      </w:pBdr>
      <w:tabs>
        <w:tab w:val="center" w:pos="4153"/>
        <w:tab w:val="right" w:pos="8306"/>
      </w:tabs>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10A2E">
      <w:rPr>
        <w:noProof/>
        <w:color w:val="000000"/>
        <w:sz w:val="20"/>
        <w:szCs w:val="20"/>
      </w:rPr>
      <w:t>4</w:t>
    </w:r>
    <w:r>
      <w:rPr>
        <w:color w:val="000000"/>
        <w:sz w:val="20"/>
        <w:szCs w:val="20"/>
      </w:rPr>
      <w:fldChar w:fldCharType="end"/>
    </w:r>
  </w:p>
  <w:p w14:paraId="0FC52AF8" w14:textId="77777777" w:rsidR="006D6FCD" w:rsidRDefault="006D6FCD">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427AB" w14:textId="77777777" w:rsidR="00672523" w:rsidRDefault="00672523">
      <w:r>
        <w:separator/>
      </w:r>
    </w:p>
  </w:footnote>
  <w:footnote w:type="continuationSeparator" w:id="0">
    <w:p w14:paraId="64805CE7" w14:textId="77777777" w:rsidR="00672523" w:rsidRDefault="0067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86F7" w14:textId="77777777" w:rsidR="006D6FCD" w:rsidRDefault="006D6FCD">
    <w:pPr>
      <w:pBdr>
        <w:top w:val="nil"/>
        <w:left w:val="nil"/>
        <w:bottom w:val="nil"/>
        <w:right w:val="nil"/>
        <w:between w:val="nil"/>
      </w:pBdr>
      <w:tabs>
        <w:tab w:val="center" w:pos="4153"/>
        <w:tab w:val="right" w:pos="8306"/>
      </w:tabs>
      <w:jc w:val="center"/>
      <w:rPr>
        <w:color w:val="000000"/>
        <w:sz w:val="20"/>
        <w:szCs w:val="20"/>
        <w:highlight w:val="yellow"/>
      </w:rPr>
    </w:pPr>
  </w:p>
  <w:p w14:paraId="69168B91" w14:textId="77777777" w:rsidR="006D6FCD" w:rsidRDefault="006D6FC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6469C"/>
    <w:multiLevelType w:val="multilevel"/>
    <w:tmpl w:val="275C6282"/>
    <w:lvl w:ilvl="0">
      <w:start w:val="1"/>
      <w:numFmt w:val="decimal"/>
      <w:lvlText w:val="%1."/>
      <w:lvlJc w:val="left"/>
      <w:pPr>
        <w:ind w:left="861"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4E6D6EC9"/>
    <w:multiLevelType w:val="multilevel"/>
    <w:tmpl w:val="CD24656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CD"/>
    <w:rsid w:val="00004A67"/>
    <w:rsid w:val="00005B11"/>
    <w:rsid w:val="000D2B50"/>
    <w:rsid w:val="00164900"/>
    <w:rsid w:val="00303267"/>
    <w:rsid w:val="00346684"/>
    <w:rsid w:val="003B6499"/>
    <w:rsid w:val="00410A2E"/>
    <w:rsid w:val="00422A9B"/>
    <w:rsid w:val="00453FFB"/>
    <w:rsid w:val="00480B99"/>
    <w:rsid w:val="0059623E"/>
    <w:rsid w:val="005C4B5B"/>
    <w:rsid w:val="005E30F8"/>
    <w:rsid w:val="00614D41"/>
    <w:rsid w:val="006151B6"/>
    <w:rsid w:val="00672523"/>
    <w:rsid w:val="006A208E"/>
    <w:rsid w:val="006D6FCD"/>
    <w:rsid w:val="007264A7"/>
    <w:rsid w:val="00803011"/>
    <w:rsid w:val="0082572E"/>
    <w:rsid w:val="00887B28"/>
    <w:rsid w:val="00900A25"/>
    <w:rsid w:val="0090684D"/>
    <w:rsid w:val="009B6D08"/>
    <w:rsid w:val="009C6F36"/>
    <w:rsid w:val="00A36B66"/>
    <w:rsid w:val="00DB6369"/>
    <w:rsid w:val="00E2559C"/>
    <w:rsid w:val="00E778E4"/>
    <w:rsid w:val="00E96D68"/>
    <w:rsid w:val="00F309C1"/>
    <w:rsid w:val="00F422B0"/>
    <w:rsid w:val="00F42F91"/>
    <w:rsid w:val="00FD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ACB8"/>
  <w15:docId w15:val="{2C688A28-C919-493C-B00E-7D99B5A6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ind w:left="720" w:hanging="720"/>
      <w:jc w:val="both"/>
      <w:outlineLvl w:val="0"/>
    </w:pPr>
    <w:rPr>
      <w:b/>
      <w:smallCaps/>
      <w:color w:val="000000"/>
    </w:rPr>
  </w:style>
  <w:style w:type="paragraph" w:styleId="Heading2">
    <w:name w:val="heading 2"/>
    <w:basedOn w:val="Normal"/>
    <w:next w:val="Normal"/>
    <w:pPr>
      <w:pBdr>
        <w:top w:val="nil"/>
        <w:left w:val="nil"/>
        <w:bottom w:val="nil"/>
        <w:right w:val="nil"/>
        <w:between w:val="nil"/>
      </w:pBdr>
      <w:spacing w:after="240"/>
      <w:ind w:left="720" w:hanging="720"/>
      <w:jc w:val="both"/>
      <w:outlineLvl w:val="1"/>
    </w:pPr>
    <w:rPr>
      <w:color w:val="000000"/>
    </w:rPr>
  </w:style>
  <w:style w:type="paragraph" w:styleId="Heading3">
    <w:name w:val="heading 3"/>
    <w:basedOn w:val="Normal"/>
    <w:next w:val="Normal"/>
    <w:pPr>
      <w:pBdr>
        <w:top w:val="nil"/>
        <w:left w:val="nil"/>
        <w:bottom w:val="nil"/>
        <w:right w:val="nil"/>
        <w:between w:val="nil"/>
      </w:pBdr>
      <w:spacing w:after="240"/>
      <w:ind w:left="1800" w:hanging="1080"/>
      <w:jc w:val="both"/>
      <w:outlineLvl w:val="2"/>
    </w:pPr>
    <w:rPr>
      <w:color w:val="000000"/>
    </w:rPr>
  </w:style>
  <w:style w:type="paragraph" w:styleId="Heading4">
    <w:name w:val="heading 4"/>
    <w:basedOn w:val="Normal"/>
    <w:next w:val="Normal"/>
    <w:pPr>
      <w:pBdr>
        <w:top w:val="nil"/>
        <w:left w:val="nil"/>
        <w:bottom w:val="nil"/>
        <w:right w:val="nil"/>
        <w:between w:val="nil"/>
      </w:pBdr>
      <w:spacing w:after="240"/>
      <w:ind w:left="2880" w:hanging="1080"/>
      <w:jc w:val="both"/>
      <w:outlineLvl w:val="3"/>
    </w:pPr>
    <w:rPr>
      <w:color w:val="000000"/>
    </w:rPr>
  </w:style>
  <w:style w:type="paragraph" w:styleId="Heading5">
    <w:name w:val="heading 5"/>
    <w:basedOn w:val="Normal"/>
    <w:next w:val="Normal"/>
    <w:pPr>
      <w:pBdr>
        <w:top w:val="nil"/>
        <w:left w:val="nil"/>
        <w:bottom w:val="nil"/>
        <w:right w:val="nil"/>
        <w:between w:val="nil"/>
      </w:pBdr>
      <w:spacing w:after="240"/>
      <w:ind w:left="3600" w:hanging="720"/>
      <w:jc w:val="both"/>
      <w:outlineLvl w:val="4"/>
    </w:pPr>
    <w:rPr>
      <w:color w:val="000000"/>
    </w:rPr>
  </w:style>
  <w:style w:type="paragraph" w:styleId="Heading6">
    <w:name w:val="heading 6"/>
    <w:basedOn w:val="Normal"/>
    <w:next w:val="Normal"/>
    <w:pPr>
      <w:pBdr>
        <w:top w:val="nil"/>
        <w:left w:val="nil"/>
        <w:bottom w:val="nil"/>
        <w:right w:val="nil"/>
        <w:between w:val="nil"/>
      </w:pBdr>
      <w:spacing w:after="240"/>
      <w:ind w:left="4320" w:hanging="720"/>
      <w:jc w:val="both"/>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styleId="Header">
    <w:name w:val="header"/>
    <w:basedOn w:val="Normal"/>
    <w:link w:val="HeaderChar"/>
    <w:uiPriority w:val="99"/>
    <w:unhideWhenUsed/>
    <w:rsid w:val="00F309C1"/>
    <w:pPr>
      <w:tabs>
        <w:tab w:val="center" w:pos="4513"/>
        <w:tab w:val="right" w:pos="9026"/>
      </w:tabs>
    </w:pPr>
  </w:style>
  <w:style w:type="character" w:customStyle="1" w:styleId="HeaderChar">
    <w:name w:val="Header Char"/>
    <w:basedOn w:val="DefaultParagraphFont"/>
    <w:link w:val="Header"/>
    <w:uiPriority w:val="99"/>
    <w:rsid w:val="00F309C1"/>
  </w:style>
  <w:style w:type="paragraph" w:styleId="Footer">
    <w:name w:val="footer"/>
    <w:basedOn w:val="Normal"/>
    <w:link w:val="FooterChar"/>
    <w:uiPriority w:val="99"/>
    <w:unhideWhenUsed/>
    <w:rsid w:val="00F309C1"/>
    <w:pPr>
      <w:tabs>
        <w:tab w:val="center" w:pos="4513"/>
        <w:tab w:val="right" w:pos="9026"/>
      </w:tabs>
    </w:pPr>
  </w:style>
  <w:style w:type="character" w:customStyle="1" w:styleId="FooterChar">
    <w:name w:val="Footer Char"/>
    <w:basedOn w:val="DefaultParagraphFont"/>
    <w:link w:val="Footer"/>
    <w:uiPriority w:val="99"/>
    <w:rsid w:val="00F30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ccounts-payable.cab@sscl.gs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2020-02-04T15:18:00Z</dcterms:created>
  <dcterms:modified xsi:type="dcterms:W3CDTF">2020-02-04T15:18:00Z</dcterms:modified>
</cp:coreProperties>
</file>