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9A94" w14:textId="21B19138" w:rsidR="00074E2F" w:rsidRPr="0030643D" w:rsidRDefault="00074E2F" w:rsidP="00074E2F">
      <w:pPr>
        <w:spacing w:after="0"/>
        <w:jc w:val="center"/>
        <w:rPr>
          <w:b/>
          <w:bCs/>
          <w:sz w:val="24"/>
          <w:szCs w:val="24"/>
        </w:rPr>
      </w:pPr>
      <w:r w:rsidRPr="0030643D">
        <w:rPr>
          <w:b/>
          <w:bCs/>
          <w:sz w:val="24"/>
          <w:szCs w:val="24"/>
        </w:rPr>
        <w:t>Pre-</w:t>
      </w:r>
      <w:r w:rsidR="006F35DA">
        <w:rPr>
          <w:b/>
          <w:bCs/>
          <w:sz w:val="24"/>
          <w:szCs w:val="24"/>
        </w:rPr>
        <w:t>m</w:t>
      </w:r>
      <w:r w:rsidRPr="0030643D">
        <w:rPr>
          <w:b/>
          <w:bCs/>
          <w:sz w:val="24"/>
          <w:szCs w:val="24"/>
        </w:rPr>
        <w:t>arket Engagement</w:t>
      </w:r>
    </w:p>
    <w:p w14:paraId="49A2DA36" w14:textId="77777777" w:rsidR="00074E2F" w:rsidRPr="0030643D" w:rsidRDefault="00074E2F" w:rsidP="00074E2F">
      <w:pPr>
        <w:spacing w:after="0"/>
        <w:jc w:val="center"/>
        <w:rPr>
          <w:b/>
          <w:bCs/>
          <w:sz w:val="24"/>
          <w:szCs w:val="24"/>
        </w:rPr>
      </w:pPr>
      <w:r w:rsidRPr="0030643D">
        <w:rPr>
          <w:b/>
          <w:bCs/>
          <w:sz w:val="24"/>
          <w:szCs w:val="24"/>
        </w:rPr>
        <w:t>Contract for the Provision of Corporate Occupational Health</w:t>
      </w:r>
      <w:r>
        <w:rPr>
          <w:b/>
          <w:bCs/>
          <w:sz w:val="24"/>
          <w:szCs w:val="24"/>
        </w:rPr>
        <w:t xml:space="preserve"> and Wellbeing </w:t>
      </w:r>
      <w:r w:rsidRPr="0030643D">
        <w:rPr>
          <w:b/>
          <w:bCs/>
          <w:sz w:val="24"/>
          <w:szCs w:val="24"/>
        </w:rPr>
        <w:t>and Employee Assistance Programme Services for Essex County Council</w:t>
      </w:r>
    </w:p>
    <w:p w14:paraId="079A172C" w14:textId="77777777" w:rsidR="00074E2F" w:rsidRDefault="00074E2F" w:rsidP="00074E2F">
      <w:pPr>
        <w:spacing w:after="0"/>
      </w:pPr>
    </w:p>
    <w:p w14:paraId="3D77A663" w14:textId="77777777" w:rsidR="00074E2F" w:rsidRPr="006875BB" w:rsidRDefault="00074E2F" w:rsidP="00074E2F">
      <w:pPr>
        <w:spacing w:after="0"/>
      </w:pPr>
      <w:r>
        <w:t>Essex</w:t>
      </w:r>
      <w:r w:rsidRPr="004531DF">
        <w:t xml:space="preserve"> County Council</w:t>
      </w:r>
      <w:r>
        <w:t xml:space="preserve"> (ECC)</w:t>
      </w:r>
      <w:r w:rsidRPr="004531DF">
        <w:t xml:space="preserve"> </w:t>
      </w:r>
      <w:r w:rsidRPr="004531DF">
        <w:rPr>
          <w:lang w:val="en-US"/>
        </w:rPr>
        <w:t>is at an early stage in the development of procuring its</w:t>
      </w:r>
      <w:r w:rsidRPr="00765F4C">
        <w:t xml:space="preserve"> Corporate Occupational Health</w:t>
      </w:r>
      <w:r>
        <w:t xml:space="preserve"> and Wellbeing </w:t>
      </w:r>
      <w:r w:rsidRPr="00765F4C">
        <w:t>and Employee Assistance Programme</w:t>
      </w:r>
      <w:r w:rsidRPr="004531DF">
        <w:rPr>
          <w:lang w:val="en-US"/>
        </w:rPr>
        <w:t xml:space="preserve"> Services, and prior to formulating any formal procurement opportunity, seeks input from the market. </w:t>
      </w:r>
      <w:r>
        <w:t>The council’s current contract is due to expire on 13</w:t>
      </w:r>
      <w:r w:rsidRPr="00DB73D2">
        <w:rPr>
          <w:vertAlign w:val="superscript"/>
        </w:rPr>
        <w:t>th</w:t>
      </w:r>
      <w:r>
        <w:t xml:space="preserve"> September 2023. No date has been set yet for the tender process to commence. </w:t>
      </w:r>
    </w:p>
    <w:p w14:paraId="3236EEAB" w14:textId="42EE3D2E" w:rsidR="00074E2F" w:rsidRDefault="00074E2F" w:rsidP="00074E2F">
      <w:pPr>
        <w:spacing w:after="0"/>
      </w:pPr>
      <w:r w:rsidRPr="00532F14">
        <w:br/>
        <w:t xml:space="preserve">As part of this process the Council is conducting a </w:t>
      </w:r>
      <w:r w:rsidR="00A22B2E">
        <w:t>p</w:t>
      </w:r>
      <w:r>
        <w:t>re-</w:t>
      </w:r>
      <w:r w:rsidR="006F35DA">
        <w:t>m</w:t>
      </w:r>
      <w:r w:rsidRPr="00532F14">
        <w:t xml:space="preserve">arket </w:t>
      </w:r>
      <w:r w:rsidR="00A22B2E">
        <w:t>e</w:t>
      </w:r>
      <w:r w:rsidRPr="00532F14">
        <w:t xml:space="preserve">ngagement </w:t>
      </w:r>
      <w:r>
        <w:t>e</w:t>
      </w:r>
      <w:r w:rsidRPr="00532F14">
        <w:t>xercise, to gather information</w:t>
      </w:r>
      <w:r>
        <w:t>,</w:t>
      </w:r>
      <w:r w:rsidRPr="00532F14">
        <w:t xml:space="preserve"> improve our understanding of the </w:t>
      </w:r>
      <w:r>
        <w:t xml:space="preserve">current </w:t>
      </w:r>
      <w:r w:rsidRPr="00532F14">
        <w:t>market</w:t>
      </w:r>
      <w:r>
        <w:t xml:space="preserve"> and how services are provided. This will help shape the requirement</w:t>
      </w:r>
      <w:r w:rsidRPr="00532F14">
        <w:t>.</w:t>
      </w:r>
      <w:r w:rsidRPr="00E42791">
        <w:rPr>
          <w:rFonts w:ascii="Segoe UI" w:hAnsi="Segoe UI" w:cs="Segoe UI"/>
          <w:color w:val="212529"/>
          <w:shd w:val="clear" w:color="auto" w:fill="FFFFFF"/>
        </w:rPr>
        <w:t xml:space="preserve"> </w:t>
      </w:r>
      <w:r w:rsidRPr="00532F14">
        <w:t xml:space="preserve"> </w:t>
      </w:r>
    </w:p>
    <w:p w14:paraId="006EF3A3" w14:textId="77777777" w:rsidR="00074E2F" w:rsidRDefault="00074E2F" w:rsidP="00074E2F">
      <w:pPr>
        <w:spacing w:after="0"/>
      </w:pPr>
    </w:p>
    <w:p w14:paraId="3B855BB4" w14:textId="77777777" w:rsidR="00074E2F" w:rsidRDefault="00074E2F" w:rsidP="00074E2F">
      <w:pPr>
        <w:spacing w:after="0"/>
        <w:rPr>
          <w:lang w:val="en-US"/>
        </w:rPr>
      </w:pPr>
      <w:r w:rsidRPr="00024008">
        <w:rPr>
          <w:lang w:val="en-US"/>
        </w:rPr>
        <w:t xml:space="preserve">This exercise will provide an opportunity for the Council to obtain insight into how potential providers might approach the delivery of the services in question. It also gives useful early insight into the likely level of interest from that market. </w:t>
      </w:r>
    </w:p>
    <w:p w14:paraId="061BD7AB" w14:textId="77777777" w:rsidR="00074E2F" w:rsidRPr="00024008" w:rsidRDefault="00074E2F" w:rsidP="00074E2F">
      <w:pPr>
        <w:spacing w:after="0"/>
        <w:rPr>
          <w:lang w:val="en-US"/>
        </w:rPr>
      </w:pPr>
    </w:p>
    <w:p w14:paraId="752D80CD" w14:textId="77777777" w:rsidR="00074E2F" w:rsidRDefault="00074E2F" w:rsidP="00074E2F">
      <w:r w:rsidRPr="002A67BD">
        <w:t xml:space="preserve">Any information gathered will </w:t>
      </w:r>
      <w:r>
        <w:t>not</w:t>
      </w:r>
      <w:r w:rsidRPr="002A67BD">
        <w:t xml:space="preserve"> be considered in any future tender evaluation exercise. Participation or non-participation in this pre-procurement market engagement</w:t>
      </w:r>
      <w:r>
        <w:t xml:space="preserve"> </w:t>
      </w:r>
      <w:r w:rsidRPr="002A67BD">
        <w:t>shall not prevent any supplier/provider participating in a potential procurement process nor is it intended that any information supplied</w:t>
      </w:r>
      <w:r>
        <w:t xml:space="preserve"> </w:t>
      </w:r>
      <w:r w:rsidRPr="002A67BD">
        <w:t>shall place any supplier/provider at an advantage in any forthcoming procurement process.</w:t>
      </w:r>
    </w:p>
    <w:p w14:paraId="6DB335D3" w14:textId="77777777" w:rsidR="00074E2F" w:rsidRPr="00F41239" w:rsidRDefault="00074E2F" w:rsidP="00074E2F">
      <w:pPr>
        <w:rPr>
          <w:b/>
          <w:bCs/>
        </w:rPr>
      </w:pPr>
      <w:r w:rsidRPr="00F41239">
        <w:rPr>
          <w:b/>
          <w:bCs/>
        </w:rPr>
        <w:t>Pre-Market Engagement Questions</w:t>
      </w:r>
    </w:p>
    <w:p w14:paraId="0F24DB83" w14:textId="77777777" w:rsidR="00074E2F" w:rsidRPr="009B5135" w:rsidRDefault="00074E2F" w:rsidP="00074E2F">
      <w:pPr>
        <w:rPr>
          <w:lang w:val="en-US"/>
        </w:rPr>
      </w:pPr>
      <w:bookmarkStart w:id="0" w:name="_Hlk98316687"/>
      <w:r w:rsidRPr="009B5135">
        <w:rPr>
          <w:lang w:val="sv-SE"/>
        </w:rPr>
        <w:t>Interested parties can provide responses to all or some of the questions.</w:t>
      </w:r>
      <w:r w:rsidRPr="009B5135">
        <w:rPr>
          <w:lang w:val="en-US"/>
        </w:rPr>
        <w:t xml:space="preserve"> </w:t>
      </w:r>
      <w:bookmarkEnd w:id="0"/>
      <w:r w:rsidRPr="009B5135">
        <w:rPr>
          <w:lang w:val="sv-SE"/>
        </w:rPr>
        <w:t xml:space="preserve">Please feel free to provide additional information regarding services offered which you think the Council would find useful in relation to this exercise. </w:t>
      </w:r>
    </w:p>
    <w:p w14:paraId="1405EDCF" w14:textId="77777777" w:rsidR="00074E2F" w:rsidRDefault="00074E2F" w:rsidP="00074E2F">
      <w:pPr>
        <w:rPr>
          <w:lang w:val="sv-SE"/>
        </w:rPr>
      </w:pPr>
      <w:r w:rsidRPr="009B5135">
        <w:rPr>
          <w:lang w:val="sv-SE"/>
        </w:rPr>
        <w:t>Interested Parties should note that any responses received during this exercise will be treated as confidential information and it is the intention of the Council</w:t>
      </w:r>
      <w:r>
        <w:rPr>
          <w:lang w:val="sv-SE"/>
        </w:rPr>
        <w:t xml:space="preserve"> </w:t>
      </w:r>
      <w:r w:rsidRPr="009B5135">
        <w:rPr>
          <w:lang w:val="sv-SE"/>
        </w:rPr>
        <w:t xml:space="preserve">not to share this information with any third parties. </w:t>
      </w:r>
    </w:p>
    <w:p w14:paraId="753E4DFB" w14:textId="04CDBC45" w:rsidR="00275D59" w:rsidRDefault="00074E2F" w:rsidP="00074E2F">
      <w:pPr>
        <w:rPr>
          <w:lang w:val="sv-SE"/>
        </w:rPr>
      </w:pPr>
      <w:r>
        <w:rPr>
          <w:lang w:val="sv-SE"/>
        </w:rPr>
        <w:t>Answers to questions submitted should be no more than 500 words per question</w:t>
      </w:r>
      <w:r w:rsidR="00201FDC">
        <w:rPr>
          <w:lang w:val="sv-SE"/>
        </w:rPr>
        <w:t xml:space="preserve"> and should be </w:t>
      </w:r>
      <w:r w:rsidR="001836FF">
        <w:rPr>
          <w:lang w:val="sv-SE"/>
        </w:rPr>
        <w:t xml:space="preserve">submitted to </w:t>
      </w:r>
      <w:hyperlink r:id="rId5" w:history="1">
        <w:r w:rsidR="001836FF" w:rsidRPr="00FC2A3D">
          <w:rPr>
            <w:rStyle w:val="Hyperlink"/>
            <w:lang w:val="sv-SE"/>
          </w:rPr>
          <w:t>sophie.jarrett@essex.gov.uk</w:t>
        </w:r>
      </w:hyperlink>
      <w:r w:rsidR="001836FF">
        <w:rPr>
          <w:lang w:val="sv-SE"/>
        </w:rPr>
        <w:t xml:space="preserve">, no later than </w:t>
      </w:r>
      <w:r w:rsidR="009803F5">
        <w:rPr>
          <w:lang w:val="sv-SE"/>
        </w:rPr>
        <w:t xml:space="preserve">5:00p.m. on </w:t>
      </w:r>
      <w:r w:rsidR="00F75AE1">
        <w:rPr>
          <w:lang w:val="sv-SE"/>
        </w:rPr>
        <w:t>28/02/2023.</w:t>
      </w:r>
    </w:p>
    <w:tbl>
      <w:tblPr>
        <w:tblStyle w:val="TableGrid"/>
        <w:tblW w:w="0" w:type="auto"/>
        <w:tblLook w:val="04A0" w:firstRow="1" w:lastRow="0" w:firstColumn="1" w:lastColumn="0" w:noHBand="0" w:noVBand="1"/>
      </w:tblPr>
      <w:tblGrid>
        <w:gridCol w:w="9016"/>
      </w:tblGrid>
      <w:tr w:rsidR="00074E2F" w14:paraId="473BB24B" w14:textId="77777777" w:rsidTr="002D631A">
        <w:tc>
          <w:tcPr>
            <w:tcW w:w="9016" w:type="dxa"/>
          </w:tcPr>
          <w:p w14:paraId="6545F101" w14:textId="77777777" w:rsidR="00074E2F" w:rsidRDefault="00074E2F" w:rsidP="002D631A">
            <w:r>
              <w:t xml:space="preserve">Question 1: </w:t>
            </w:r>
            <w:r w:rsidRPr="007C6833">
              <w:t>What is your approach to getting to know and understand an organisation so you can provide the highest standard of service</w:t>
            </w:r>
            <w:r>
              <w:t xml:space="preserve"> and methods used to assess organisational health risks?</w:t>
            </w:r>
          </w:p>
        </w:tc>
      </w:tr>
      <w:tr w:rsidR="00074E2F" w14:paraId="74D93D63" w14:textId="77777777" w:rsidTr="002D631A">
        <w:tc>
          <w:tcPr>
            <w:tcW w:w="9016" w:type="dxa"/>
          </w:tcPr>
          <w:p w14:paraId="5833B58C" w14:textId="77777777" w:rsidR="00074E2F" w:rsidRDefault="00074E2F" w:rsidP="002D631A">
            <w:r>
              <w:t>Response 1:</w:t>
            </w:r>
          </w:p>
          <w:p w14:paraId="52C88E94" w14:textId="77777777" w:rsidR="00074E2F" w:rsidRDefault="00074E2F" w:rsidP="002D631A"/>
          <w:p w14:paraId="7312B1FB" w14:textId="77777777" w:rsidR="00074E2F" w:rsidRDefault="00074E2F" w:rsidP="002D631A"/>
          <w:p w14:paraId="2F42F1CE" w14:textId="77777777" w:rsidR="00074E2F" w:rsidRDefault="00074E2F" w:rsidP="002D631A"/>
          <w:p w14:paraId="36433CFC" w14:textId="77777777" w:rsidR="00074E2F" w:rsidRDefault="00074E2F" w:rsidP="002D631A"/>
          <w:p w14:paraId="4C875E85" w14:textId="77777777" w:rsidR="00074E2F" w:rsidRDefault="00074E2F" w:rsidP="002D631A"/>
          <w:p w14:paraId="0041FF65" w14:textId="77777777" w:rsidR="00074E2F" w:rsidRDefault="00074E2F" w:rsidP="002D631A"/>
          <w:p w14:paraId="7EEF6874" w14:textId="77777777" w:rsidR="00074E2F" w:rsidRDefault="00074E2F" w:rsidP="002D631A"/>
          <w:p w14:paraId="41873522" w14:textId="77777777" w:rsidR="00074E2F" w:rsidRDefault="00074E2F" w:rsidP="002D631A"/>
          <w:p w14:paraId="7B0E3F7A" w14:textId="77777777" w:rsidR="00074E2F" w:rsidRDefault="00074E2F" w:rsidP="002D631A"/>
          <w:p w14:paraId="6CA61B43" w14:textId="77777777" w:rsidR="00074E2F" w:rsidRDefault="00074E2F" w:rsidP="002D631A"/>
          <w:p w14:paraId="3B70C191" w14:textId="77777777" w:rsidR="00074E2F" w:rsidRDefault="00074E2F" w:rsidP="002D631A"/>
          <w:p w14:paraId="6FBEA4A0" w14:textId="77777777" w:rsidR="00074E2F" w:rsidRDefault="00074E2F" w:rsidP="002D631A"/>
          <w:p w14:paraId="7FBE7CDE" w14:textId="77777777" w:rsidR="00074E2F" w:rsidRDefault="00074E2F" w:rsidP="002D631A"/>
          <w:p w14:paraId="49C93C78" w14:textId="77777777" w:rsidR="00074E2F" w:rsidRDefault="00074E2F" w:rsidP="002D631A"/>
          <w:p w14:paraId="4821B01E" w14:textId="77777777" w:rsidR="00074E2F" w:rsidRDefault="00074E2F" w:rsidP="002D631A"/>
          <w:p w14:paraId="4F6E57A6" w14:textId="77777777" w:rsidR="00074E2F" w:rsidRDefault="00074E2F" w:rsidP="002D631A"/>
          <w:p w14:paraId="57255298" w14:textId="77777777" w:rsidR="00074E2F" w:rsidRDefault="00074E2F" w:rsidP="002D631A"/>
          <w:p w14:paraId="4DDE8283" w14:textId="77777777" w:rsidR="00074E2F" w:rsidRDefault="00074E2F" w:rsidP="002D631A"/>
          <w:p w14:paraId="6C41A7A4" w14:textId="77777777" w:rsidR="00074E2F" w:rsidRDefault="00074E2F" w:rsidP="002D631A"/>
          <w:p w14:paraId="2DC9266E" w14:textId="77777777" w:rsidR="00074E2F" w:rsidRDefault="00074E2F" w:rsidP="002D631A"/>
          <w:p w14:paraId="18D41A83" w14:textId="77777777" w:rsidR="00074E2F" w:rsidRDefault="00074E2F" w:rsidP="002D631A"/>
          <w:p w14:paraId="1C09D12F" w14:textId="77777777" w:rsidR="00074E2F" w:rsidRDefault="00074E2F" w:rsidP="002D631A"/>
          <w:p w14:paraId="3FAAB764" w14:textId="77777777" w:rsidR="00074E2F" w:rsidRDefault="00074E2F" w:rsidP="002D631A"/>
          <w:p w14:paraId="134A3D77" w14:textId="77777777" w:rsidR="00074E2F" w:rsidRDefault="00074E2F" w:rsidP="002D631A"/>
          <w:p w14:paraId="2224B24F" w14:textId="77777777" w:rsidR="00074E2F" w:rsidRDefault="00074E2F" w:rsidP="002D631A"/>
        </w:tc>
      </w:tr>
      <w:tr w:rsidR="00074E2F" w14:paraId="01F2D14B" w14:textId="77777777" w:rsidTr="002D631A">
        <w:tc>
          <w:tcPr>
            <w:tcW w:w="9016" w:type="dxa"/>
          </w:tcPr>
          <w:p w14:paraId="3A4B9DD5" w14:textId="3760B8BD" w:rsidR="00074E2F" w:rsidRDefault="00074E2F" w:rsidP="002D631A">
            <w:r>
              <w:lastRenderedPageBreak/>
              <w:t xml:space="preserve">Question 2: </w:t>
            </w:r>
            <w:r w:rsidRPr="007C6833">
              <w:t xml:space="preserve">What steps do you take to ensure that the service you provide for a client remains relevant and effective now </w:t>
            </w:r>
            <w:r w:rsidR="006A48AB" w:rsidRPr="007C6833">
              <w:t>and, in the future,</w:t>
            </w:r>
            <w:r>
              <w:t xml:space="preserve"> including </w:t>
            </w:r>
            <w:r w:rsidRPr="007C6833">
              <w:t>supporting emerging health needs</w:t>
            </w:r>
            <w:r w:rsidR="0066621E">
              <w:t>,</w:t>
            </w:r>
            <w:r w:rsidRPr="007C6833">
              <w:t xml:space="preserve"> challenges</w:t>
            </w:r>
            <w:r>
              <w:t xml:space="preserve"> and </w:t>
            </w:r>
            <w:r w:rsidRPr="007C6833">
              <w:t>innovation?</w:t>
            </w:r>
          </w:p>
        </w:tc>
      </w:tr>
      <w:tr w:rsidR="00074E2F" w14:paraId="089843B1" w14:textId="77777777" w:rsidTr="002D631A">
        <w:tc>
          <w:tcPr>
            <w:tcW w:w="9016" w:type="dxa"/>
          </w:tcPr>
          <w:p w14:paraId="5B53E6B6" w14:textId="77777777" w:rsidR="00074E2F" w:rsidRDefault="00074E2F" w:rsidP="002D631A">
            <w:r>
              <w:t>Response 2:</w:t>
            </w:r>
          </w:p>
          <w:p w14:paraId="3CC6C45D" w14:textId="77777777" w:rsidR="00074E2F" w:rsidRDefault="00074E2F" w:rsidP="002D631A"/>
          <w:p w14:paraId="3067F203" w14:textId="77777777" w:rsidR="00074E2F" w:rsidRDefault="00074E2F" w:rsidP="002D631A"/>
          <w:p w14:paraId="1EBC28D8" w14:textId="77777777" w:rsidR="00074E2F" w:rsidRDefault="00074E2F" w:rsidP="002D631A"/>
          <w:p w14:paraId="3377B272" w14:textId="77777777" w:rsidR="00074E2F" w:rsidRDefault="00074E2F" w:rsidP="002D631A"/>
          <w:p w14:paraId="1205A04D" w14:textId="77777777" w:rsidR="00074E2F" w:rsidRDefault="00074E2F" w:rsidP="002D631A"/>
          <w:p w14:paraId="7CE35820" w14:textId="77777777" w:rsidR="00074E2F" w:rsidRDefault="00074E2F" w:rsidP="002D631A"/>
          <w:p w14:paraId="38B8BFA2" w14:textId="77777777" w:rsidR="00074E2F" w:rsidRDefault="00074E2F" w:rsidP="002D631A"/>
          <w:p w14:paraId="229C7502" w14:textId="77777777" w:rsidR="00074E2F" w:rsidRDefault="00074E2F" w:rsidP="002D631A"/>
          <w:p w14:paraId="67418852" w14:textId="77777777" w:rsidR="00074E2F" w:rsidRDefault="00074E2F" w:rsidP="002D631A"/>
          <w:p w14:paraId="58178D46" w14:textId="77777777" w:rsidR="00074E2F" w:rsidRDefault="00074E2F" w:rsidP="002D631A"/>
          <w:p w14:paraId="1A93AE51" w14:textId="77777777" w:rsidR="00074E2F" w:rsidRDefault="00074E2F" w:rsidP="002D631A"/>
          <w:p w14:paraId="2E9324E1" w14:textId="77777777" w:rsidR="00074E2F" w:rsidRDefault="00074E2F" w:rsidP="002D631A"/>
          <w:p w14:paraId="5DFAA234" w14:textId="77777777" w:rsidR="00074E2F" w:rsidRDefault="00074E2F" w:rsidP="002D631A"/>
          <w:p w14:paraId="732D9641" w14:textId="77777777" w:rsidR="00074E2F" w:rsidRDefault="00074E2F" w:rsidP="002D631A"/>
          <w:p w14:paraId="36EA34FF" w14:textId="77777777" w:rsidR="00074E2F" w:rsidRDefault="00074E2F" w:rsidP="002D631A"/>
          <w:p w14:paraId="51FFFE5E" w14:textId="77777777" w:rsidR="00074E2F" w:rsidRDefault="00074E2F" w:rsidP="002D631A"/>
          <w:p w14:paraId="64CE2CEB" w14:textId="77777777" w:rsidR="00074E2F" w:rsidRDefault="00074E2F" w:rsidP="002D631A"/>
          <w:p w14:paraId="549E2C3B" w14:textId="77777777" w:rsidR="00074E2F" w:rsidRDefault="00074E2F" w:rsidP="002D631A"/>
          <w:p w14:paraId="5313ACBF" w14:textId="77777777" w:rsidR="00074E2F" w:rsidRDefault="00074E2F" w:rsidP="002D631A"/>
          <w:p w14:paraId="34D70902" w14:textId="77777777" w:rsidR="00074E2F" w:rsidRDefault="00074E2F" w:rsidP="002D631A"/>
          <w:p w14:paraId="3881619A" w14:textId="77777777" w:rsidR="00074E2F" w:rsidRDefault="00074E2F" w:rsidP="002D631A"/>
          <w:p w14:paraId="568A1C8C" w14:textId="77777777" w:rsidR="00074E2F" w:rsidRDefault="00074E2F" w:rsidP="002D631A"/>
          <w:p w14:paraId="0B760B44" w14:textId="77777777" w:rsidR="00074E2F" w:rsidRDefault="00074E2F" w:rsidP="002D631A"/>
          <w:p w14:paraId="4A9AF277" w14:textId="77777777" w:rsidR="00074E2F" w:rsidRDefault="00074E2F" w:rsidP="002D631A"/>
          <w:p w14:paraId="35549300" w14:textId="77777777" w:rsidR="00074E2F" w:rsidRDefault="00074E2F" w:rsidP="002D631A"/>
        </w:tc>
      </w:tr>
      <w:tr w:rsidR="00074E2F" w14:paraId="6F1AE886" w14:textId="77777777" w:rsidTr="002D631A">
        <w:tc>
          <w:tcPr>
            <w:tcW w:w="9016" w:type="dxa"/>
          </w:tcPr>
          <w:p w14:paraId="546984DD" w14:textId="77777777" w:rsidR="00074E2F" w:rsidRDefault="00074E2F" w:rsidP="002D631A">
            <w:r>
              <w:t>Question 3: How do you adapt your services to changes in workstyles e.g., hybrid working?</w:t>
            </w:r>
          </w:p>
        </w:tc>
      </w:tr>
      <w:tr w:rsidR="00074E2F" w14:paraId="3044FA2A" w14:textId="77777777" w:rsidTr="002D631A">
        <w:tc>
          <w:tcPr>
            <w:tcW w:w="9016" w:type="dxa"/>
          </w:tcPr>
          <w:p w14:paraId="76575F80" w14:textId="77777777" w:rsidR="00074E2F" w:rsidRDefault="00074E2F" w:rsidP="002D631A">
            <w:r>
              <w:t>Response 3:</w:t>
            </w:r>
          </w:p>
          <w:p w14:paraId="10F7B766" w14:textId="77777777" w:rsidR="00074E2F" w:rsidRDefault="00074E2F" w:rsidP="002D631A"/>
          <w:p w14:paraId="0A438E50" w14:textId="77777777" w:rsidR="00074E2F" w:rsidRDefault="00074E2F" w:rsidP="002D631A"/>
          <w:p w14:paraId="5CB746C3" w14:textId="77777777" w:rsidR="00074E2F" w:rsidRDefault="00074E2F" w:rsidP="002D631A"/>
          <w:p w14:paraId="7E228D6A" w14:textId="77777777" w:rsidR="00074E2F" w:rsidRDefault="00074E2F" w:rsidP="002D631A"/>
          <w:p w14:paraId="0E980EE7" w14:textId="77777777" w:rsidR="00074E2F" w:rsidRDefault="00074E2F" w:rsidP="002D631A"/>
          <w:p w14:paraId="7A805CE7" w14:textId="77777777" w:rsidR="00074E2F" w:rsidRDefault="00074E2F" w:rsidP="002D631A"/>
          <w:p w14:paraId="2978F178" w14:textId="77777777" w:rsidR="00074E2F" w:rsidRDefault="00074E2F" w:rsidP="002D631A"/>
          <w:p w14:paraId="1FD463A2" w14:textId="77777777" w:rsidR="00074E2F" w:rsidRDefault="00074E2F" w:rsidP="002D631A"/>
          <w:p w14:paraId="31FF0BEE" w14:textId="77777777" w:rsidR="00074E2F" w:rsidRDefault="00074E2F" w:rsidP="002D631A"/>
          <w:p w14:paraId="20796747" w14:textId="77777777" w:rsidR="00074E2F" w:rsidRDefault="00074E2F" w:rsidP="002D631A"/>
          <w:p w14:paraId="6C7BE303" w14:textId="77777777" w:rsidR="00074E2F" w:rsidRDefault="00074E2F" w:rsidP="002D631A"/>
          <w:p w14:paraId="67C0CA39" w14:textId="77777777" w:rsidR="00074E2F" w:rsidRDefault="00074E2F" w:rsidP="002D631A"/>
          <w:p w14:paraId="6A1AC858" w14:textId="77777777" w:rsidR="00074E2F" w:rsidRDefault="00074E2F" w:rsidP="002D631A"/>
          <w:p w14:paraId="2084B76E" w14:textId="77777777" w:rsidR="00074E2F" w:rsidRDefault="00074E2F" w:rsidP="002D631A"/>
          <w:p w14:paraId="1E7DBA2D" w14:textId="77777777" w:rsidR="00074E2F" w:rsidRDefault="00074E2F" w:rsidP="002D631A"/>
          <w:p w14:paraId="585C0133" w14:textId="77777777" w:rsidR="00074E2F" w:rsidRDefault="00074E2F" w:rsidP="002D631A"/>
          <w:p w14:paraId="5CA6EBD9" w14:textId="77777777" w:rsidR="00074E2F" w:rsidRDefault="00074E2F" w:rsidP="002D631A"/>
          <w:p w14:paraId="0AB2DA5F" w14:textId="77777777" w:rsidR="00074E2F" w:rsidRDefault="00074E2F" w:rsidP="002D631A"/>
          <w:p w14:paraId="0A702FA1" w14:textId="77777777" w:rsidR="00074E2F" w:rsidRDefault="00074E2F" w:rsidP="002D631A"/>
          <w:p w14:paraId="0CDFE10C" w14:textId="77777777" w:rsidR="00074E2F" w:rsidRDefault="00074E2F" w:rsidP="002D631A"/>
          <w:p w14:paraId="03C94DA0" w14:textId="77777777" w:rsidR="00074E2F" w:rsidRDefault="00074E2F" w:rsidP="002D631A"/>
          <w:p w14:paraId="5CB39272" w14:textId="77777777" w:rsidR="00074E2F" w:rsidRDefault="00074E2F" w:rsidP="002D631A"/>
          <w:p w14:paraId="7005F667" w14:textId="77777777" w:rsidR="00074E2F" w:rsidRDefault="00074E2F" w:rsidP="002D631A"/>
          <w:p w14:paraId="2FCAC933" w14:textId="77777777" w:rsidR="00074E2F" w:rsidRDefault="00074E2F" w:rsidP="002D631A"/>
          <w:p w14:paraId="11958611" w14:textId="77777777" w:rsidR="00074E2F" w:rsidRDefault="00074E2F" w:rsidP="002D631A"/>
        </w:tc>
      </w:tr>
      <w:tr w:rsidR="00074E2F" w14:paraId="21EF83BD" w14:textId="77777777" w:rsidTr="002D631A">
        <w:tc>
          <w:tcPr>
            <w:tcW w:w="9016" w:type="dxa"/>
          </w:tcPr>
          <w:p w14:paraId="613DFBBE" w14:textId="77777777" w:rsidR="00074E2F" w:rsidRDefault="00074E2F" w:rsidP="002D631A">
            <w:r>
              <w:lastRenderedPageBreak/>
              <w:t xml:space="preserve">Question 4: </w:t>
            </w:r>
            <w:r w:rsidRPr="007C6833">
              <w:t xml:space="preserve">How do you ensure the quality of all the services delivered? </w:t>
            </w:r>
          </w:p>
        </w:tc>
      </w:tr>
      <w:tr w:rsidR="00074E2F" w14:paraId="3B9C7DAE" w14:textId="77777777" w:rsidTr="002D631A">
        <w:tc>
          <w:tcPr>
            <w:tcW w:w="9016" w:type="dxa"/>
          </w:tcPr>
          <w:p w14:paraId="7C9DA9B8" w14:textId="77777777" w:rsidR="00074E2F" w:rsidRDefault="00074E2F" w:rsidP="002D631A">
            <w:r>
              <w:t>Response 4:</w:t>
            </w:r>
          </w:p>
          <w:p w14:paraId="478503A9" w14:textId="77777777" w:rsidR="00074E2F" w:rsidRDefault="00074E2F" w:rsidP="002D631A"/>
          <w:p w14:paraId="54EA4222" w14:textId="77777777" w:rsidR="00074E2F" w:rsidRDefault="00074E2F" w:rsidP="002D631A"/>
          <w:p w14:paraId="39F80717" w14:textId="77777777" w:rsidR="00074E2F" w:rsidRDefault="00074E2F" w:rsidP="002D631A"/>
          <w:p w14:paraId="7B34D70B" w14:textId="77777777" w:rsidR="00074E2F" w:rsidRDefault="00074E2F" w:rsidP="002D631A"/>
          <w:p w14:paraId="352AAB18" w14:textId="77777777" w:rsidR="00074E2F" w:rsidRDefault="00074E2F" w:rsidP="002D631A"/>
          <w:p w14:paraId="40F2995A" w14:textId="77777777" w:rsidR="00074E2F" w:rsidRDefault="00074E2F" w:rsidP="002D631A"/>
          <w:p w14:paraId="35F1DF2C" w14:textId="77777777" w:rsidR="00074E2F" w:rsidRDefault="00074E2F" w:rsidP="002D631A"/>
          <w:p w14:paraId="1B0B6DC8" w14:textId="77777777" w:rsidR="00074E2F" w:rsidRDefault="00074E2F" w:rsidP="002D631A"/>
          <w:p w14:paraId="207F607C" w14:textId="77777777" w:rsidR="00074E2F" w:rsidRDefault="00074E2F" w:rsidP="002D631A"/>
          <w:p w14:paraId="51A52BD2" w14:textId="77777777" w:rsidR="00074E2F" w:rsidRDefault="00074E2F" w:rsidP="002D631A"/>
          <w:p w14:paraId="488EE8A9" w14:textId="77777777" w:rsidR="00074E2F" w:rsidRDefault="00074E2F" w:rsidP="002D631A"/>
          <w:p w14:paraId="2D807F47" w14:textId="77777777" w:rsidR="00074E2F" w:rsidRDefault="00074E2F" w:rsidP="002D631A"/>
          <w:p w14:paraId="359F7F24" w14:textId="77777777" w:rsidR="00074E2F" w:rsidRDefault="00074E2F" w:rsidP="002D631A"/>
          <w:p w14:paraId="42DD5255" w14:textId="77777777" w:rsidR="00074E2F" w:rsidRDefault="00074E2F" w:rsidP="002D631A"/>
          <w:p w14:paraId="3FAC60F1" w14:textId="77777777" w:rsidR="00074E2F" w:rsidRDefault="00074E2F" w:rsidP="002D631A"/>
          <w:p w14:paraId="530FE420" w14:textId="77777777" w:rsidR="00074E2F" w:rsidRDefault="00074E2F" w:rsidP="002D631A"/>
          <w:p w14:paraId="23AF9304" w14:textId="77777777" w:rsidR="00074E2F" w:rsidRDefault="00074E2F" w:rsidP="002D631A"/>
          <w:p w14:paraId="21A7CFCE" w14:textId="77777777" w:rsidR="00074E2F" w:rsidRDefault="00074E2F" w:rsidP="002D631A"/>
          <w:p w14:paraId="3DDBD306" w14:textId="77777777" w:rsidR="00074E2F" w:rsidRDefault="00074E2F" w:rsidP="002D631A"/>
          <w:p w14:paraId="353B6812" w14:textId="77777777" w:rsidR="00074E2F" w:rsidRDefault="00074E2F" w:rsidP="002D631A"/>
          <w:p w14:paraId="43143AAE" w14:textId="77777777" w:rsidR="00074E2F" w:rsidRDefault="00074E2F" w:rsidP="002D631A"/>
          <w:p w14:paraId="7A1BEB44" w14:textId="77777777" w:rsidR="00074E2F" w:rsidRDefault="00074E2F" w:rsidP="002D631A"/>
          <w:p w14:paraId="1C1D898A" w14:textId="77777777" w:rsidR="00074E2F" w:rsidRDefault="00074E2F" w:rsidP="002D631A"/>
          <w:p w14:paraId="34323419" w14:textId="77777777" w:rsidR="00074E2F" w:rsidRDefault="00074E2F" w:rsidP="002D631A"/>
          <w:p w14:paraId="05056912" w14:textId="77777777" w:rsidR="00074E2F" w:rsidRDefault="00074E2F" w:rsidP="002D631A"/>
        </w:tc>
      </w:tr>
      <w:tr w:rsidR="00074E2F" w14:paraId="5566067A" w14:textId="77777777" w:rsidTr="002D631A">
        <w:tc>
          <w:tcPr>
            <w:tcW w:w="9016" w:type="dxa"/>
          </w:tcPr>
          <w:p w14:paraId="7D8E4124" w14:textId="77777777" w:rsidR="00074E2F" w:rsidRDefault="00074E2F" w:rsidP="002D631A">
            <w:r>
              <w:t>Question 5: How do you track data and identify trends, ensuring quality and efficiency?</w:t>
            </w:r>
          </w:p>
        </w:tc>
      </w:tr>
      <w:tr w:rsidR="00074E2F" w14:paraId="2F0CA1E3" w14:textId="77777777" w:rsidTr="002D631A">
        <w:tc>
          <w:tcPr>
            <w:tcW w:w="9016" w:type="dxa"/>
          </w:tcPr>
          <w:p w14:paraId="46134EA9" w14:textId="77777777" w:rsidR="00074E2F" w:rsidRDefault="00074E2F" w:rsidP="002D631A">
            <w:r>
              <w:t>Response 5:</w:t>
            </w:r>
          </w:p>
          <w:p w14:paraId="6DBD8927" w14:textId="77777777" w:rsidR="00074E2F" w:rsidRDefault="00074E2F" w:rsidP="002D631A"/>
          <w:p w14:paraId="1B437C41" w14:textId="77777777" w:rsidR="00074E2F" w:rsidRDefault="00074E2F" w:rsidP="002D631A"/>
          <w:p w14:paraId="0702906D" w14:textId="77777777" w:rsidR="00074E2F" w:rsidRDefault="00074E2F" w:rsidP="002D631A"/>
          <w:p w14:paraId="086B4BAA" w14:textId="77777777" w:rsidR="00074E2F" w:rsidRDefault="00074E2F" w:rsidP="002D631A"/>
          <w:p w14:paraId="174276BA" w14:textId="77777777" w:rsidR="00074E2F" w:rsidRDefault="00074E2F" w:rsidP="002D631A"/>
          <w:p w14:paraId="6BD1795C" w14:textId="77777777" w:rsidR="00074E2F" w:rsidRDefault="00074E2F" w:rsidP="002D631A"/>
          <w:p w14:paraId="5E29BCAD" w14:textId="77777777" w:rsidR="00074E2F" w:rsidRDefault="00074E2F" w:rsidP="002D631A"/>
          <w:p w14:paraId="0238153D" w14:textId="77777777" w:rsidR="00074E2F" w:rsidRDefault="00074E2F" w:rsidP="002D631A"/>
          <w:p w14:paraId="3C937736" w14:textId="77777777" w:rsidR="00074E2F" w:rsidRDefault="00074E2F" w:rsidP="002D631A"/>
          <w:p w14:paraId="0051395A" w14:textId="77777777" w:rsidR="00074E2F" w:rsidRDefault="00074E2F" w:rsidP="002D631A"/>
          <w:p w14:paraId="4711D6EF" w14:textId="77777777" w:rsidR="00074E2F" w:rsidRDefault="00074E2F" w:rsidP="002D631A"/>
          <w:p w14:paraId="126F733C" w14:textId="77777777" w:rsidR="00074E2F" w:rsidRDefault="00074E2F" w:rsidP="002D631A"/>
          <w:p w14:paraId="58A46F94" w14:textId="77777777" w:rsidR="00074E2F" w:rsidRDefault="00074E2F" w:rsidP="002D631A"/>
          <w:p w14:paraId="3759761B" w14:textId="77777777" w:rsidR="00074E2F" w:rsidRDefault="00074E2F" w:rsidP="002D631A"/>
          <w:p w14:paraId="7E14AE84" w14:textId="77777777" w:rsidR="00074E2F" w:rsidRDefault="00074E2F" w:rsidP="002D631A"/>
          <w:p w14:paraId="7A77ED71" w14:textId="77777777" w:rsidR="00074E2F" w:rsidRDefault="00074E2F" w:rsidP="002D631A"/>
          <w:p w14:paraId="65DD130A" w14:textId="77777777" w:rsidR="00074E2F" w:rsidRDefault="00074E2F" w:rsidP="002D631A"/>
          <w:p w14:paraId="6D3064BC" w14:textId="77777777" w:rsidR="00074E2F" w:rsidRDefault="00074E2F" w:rsidP="002D631A"/>
          <w:p w14:paraId="74957508" w14:textId="77777777" w:rsidR="00074E2F" w:rsidRDefault="00074E2F" w:rsidP="002D631A"/>
          <w:p w14:paraId="24B7B41C" w14:textId="77777777" w:rsidR="00074E2F" w:rsidRDefault="00074E2F" w:rsidP="002D631A"/>
          <w:p w14:paraId="368567EB" w14:textId="77777777" w:rsidR="00074E2F" w:rsidRDefault="00074E2F" w:rsidP="002D631A"/>
          <w:p w14:paraId="36F082BB" w14:textId="77777777" w:rsidR="00074E2F" w:rsidRDefault="00074E2F" w:rsidP="002D631A"/>
          <w:p w14:paraId="43D40A0A" w14:textId="77777777" w:rsidR="00074E2F" w:rsidRDefault="00074E2F" w:rsidP="002D631A"/>
          <w:p w14:paraId="3891EDC3" w14:textId="77777777" w:rsidR="00074E2F" w:rsidRDefault="00074E2F" w:rsidP="002D631A"/>
          <w:p w14:paraId="515B1A4B" w14:textId="77777777" w:rsidR="00074E2F" w:rsidRDefault="00074E2F" w:rsidP="002D631A"/>
        </w:tc>
      </w:tr>
      <w:tr w:rsidR="00074E2F" w14:paraId="525656F5" w14:textId="77777777" w:rsidTr="002D631A">
        <w:tc>
          <w:tcPr>
            <w:tcW w:w="9016" w:type="dxa"/>
          </w:tcPr>
          <w:p w14:paraId="12AB57DC" w14:textId="340B46FC" w:rsidR="00074E2F" w:rsidRDefault="00074E2F" w:rsidP="002D631A">
            <w:r>
              <w:lastRenderedPageBreak/>
              <w:t xml:space="preserve">Question 6: </w:t>
            </w:r>
            <w:r w:rsidRPr="007C6833">
              <w:t xml:space="preserve">What specialist services do you provide? E.g., supporting needs such as neurodiversity, </w:t>
            </w:r>
            <w:r w:rsidR="00C02951">
              <w:t>L</w:t>
            </w:r>
            <w:r w:rsidRPr="007C6833">
              <w:t xml:space="preserve">ong Covid, menopause and fertility. </w:t>
            </w:r>
          </w:p>
        </w:tc>
      </w:tr>
      <w:tr w:rsidR="00074E2F" w14:paraId="79725969" w14:textId="77777777" w:rsidTr="002D631A">
        <w:tc>
          <w:tcPr>
            <w:tcW w:w="9016" w:type="dxa"/>
          </w:tcPr>
          <w:p w14:paraId="5552CC25" w14:textId="77777777" w:rsidR="00074E2F" w:rsidRDefault="00074E2F" w:rsidP="002D631A">
            <w:r>
              <w:t>Response 6:</w:t>
            </w:r>
          </w:p>
          <w:p w14:paraId="646E8ACB" w14:textId="77777777" w:rsidR="00074E2F" w:rsidRDefault="00074E2F" w:rsidP="002D631A"/>
          <w:p w14:paraId="7FCF8866" w14:textId="77777777" w:rsidR="00074E2F" w:rsidRDefault="00074E2F" w:rsidP="002D631A"/>
          <w:p w14:paraId="57B0BE85" w14:textId="77777777" w:rsidR="00074E2F" w:rsidRDefault="00074E2F" w:rsidP="002D631A"/>
          <w:p w14:paraId="3289CBC2" w14:textId="77777777" w:rsidR="00074E2F" w:rsidRDefault="00074E2F" w:rsidP="002D631A"/>
          <w:p w14:paraId="6B5AAA57" w14:textId="77777777" w:rsidR="00074E2F" w:rsidRDefault="00074E2F" w:rsidP="002D631A"/>
          <w:p w14:paraId="1045B5C8" w14:textId="77777777" w:rsidR="00074E2F" w:rsidRDefault="00074E2F" w:rsidP="002D631A"/>
          <w:p w14:paraId="5D5B7BF7" w14:textId="77777777" w:rsidR="00074E2F" w:rsidRDefault="00074E2F" w:rsidP="002D631A"/>
          <w:p w14:paraId="19AFA96B" w14:textId="77777777" w:rsidR="00074E2F" w:rsidRDefault="00074E2F" w:rsidP="002D631A"/>
          <w:p w14:paraId="03033CED" w14:textId="77777777" w:rsidR="00074E2F" w:rsidRDefault="00074E2F" w:rsidP="002D631A"/>
          <w:p w14:paraId="2E44F56A" w14:textId="77777777" w:rsidR="00074E2F" w:rsidRDefault="00074E2F" w:rsidP="002D631A"/>
          <w:p w14:paraId="2687A885" w14:textId="77777777" w:rsidR="00074E2F" w:rsidRDefault="00074E2F" w:rsidP="002D631A"/>
          <w:p w14:paraId="3D58CBF6" w14:textId="77777777" w:rsidR="00074E2F" w:rsidRDefault="00074E2F" w:rsidP="002D631A"/>
          <w:p w14:paraId="12956773" w14:textId="77777777" w:rsidR="00074E2F" w:rsidRDefault="00074E2F" w:rsidP="002D631A"/>
          <w:p w14:paraId="08AE5A68" w14:textId="77777777" w:rsidR="00074E2F" w:rsidRDefault="00074E2F" w:rsidP="002D631A"/>
          <w:p w14:paraId="23CF0107" w14:textId="77777777" w:rsidR="00074E2F" w:rsidRDefault="00074E2F" w:rsidP="002D631A"/>
          <w:p w14:paraId="57673AB0" w14:textId="77777777" w:rsidR="00074E2F" w:rsidRDefault="00074E2F" w:rsidP="002D631A"/>
          <w:p w14:paraId="2E436747" w14:textId="77777777" w:rsidR="00074E2F" w:rsidRDefault="00074E2F" w:rsidP="002D631A"/>
          <w:p w14:paraId="6ADDD380" w14:textId="77777777" w:rsidR="00074E2F" w:rsidRDefault="00074E2F" w:rsidP="002D631A"/>
          <w:p w14:paraId="5B07C4FE" w14:textId="77777777" w:rsidR="00074E2F" w:rsidRDefault="00074E2F" w:rsidP="002D631A"/>
          <w:p w14:paraId="541D28E7" w14:textId="77777777" w:rsidR="00074E2F" w:rsidRDefault="00074E2F" w:rsidP="002D631A"/>
          <w:p w14:paraId="7DB6FD95" w14:textId="77777777" w:rsidR="00074E2F" w:rsidRDefault="00074E2F" w:rsidP="002D631A"/>
          <w:p w14:paraId="702B2AE5" w14:textId="77777777" w:rsidR="00074E2F" w:rsidRDefault="00074E2F" w:rsidP="002D631A"/>
          <w:p w14:paraId="43199771" w14:textId="77777777" w:rsidR="00074E2F" w:rsidRDefault="00074E2F" w:rsidP="002D631A"/>
          <w:p w14:paraId="47D39474" w14:textId="77777777" w:rsidR="00074E2F" w:rsidRDefault="00074E2F" w:rsidP="002D631A"/>
          <w:p w14:paraId="1AF30E25" w14:textId="77777777" w:rsidR="00074E2F" w:rsidRDefault="00074E2F" w:rsidP="002D631A"/>
        </w:tc>
      </w:tr>
    </w:tbl>
    <w:p w14:paraId="1683F11A" w14:textId="77777777" w:rsidR="004D1904" w:rsidRDefault="004D1904"/>
    <w:sectPr w:rsidR="004D1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2F"/>
    <w:rsid w:val="00074E2F"/>
    <w:rsid w:val="001553A5"/>
    <w:rsid w:val="001836FF"/>
    <w:rsid w:val="001A1A5A"/>
    <w:rsid w:val="00201FDC"/>
    <w:rsid w:val="002716D0"/>
    <w:rsid w:val="00275D59"/>
    <w:rsid w:val="004D1904"/>
    <w:rsid w:val="0066621E"/>
    <w:rsid w:val="006A48AB"/>
    <w:rsid w:val="006F35DA"/>
    <w:rsid w:val="009803F5"/>
    <w:rsid w:val="00A22B2E"/>
    <w:rsid w:val="00AC7750"/>
    <w:rsid w:val="00C02951"/>
    <w:rsid w:val="00E5005B"/>
    <w:rsid w:val="00F7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C9E7"/>
  <w15:chartTrackingRefBased/>
  <w15:docId w15:val="{676679BB-8D9B-4C75-BCB4-DF86B118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6FF"/>
    <w:rPr>
      <w:color w:val="0563C1" w:themeColor="hyperlink"/>
      <w:u w:val="single"/>
    </w:rPr>
  </w:style>
  <w:style w:type="character" w:styleId="UnresolvedMention">
    <w:name w:val="Unresolved Mention"/>
    <w:basedOn w:val="DefaultParagraphFont"/>
    <w:uiPriority w:val="99"/>
    <w:semiHidden/>
    <w:unhideWhenUsed/>
    <w:rsid w:val="00183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ophie.jarret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28D3-29E6-43A2-8C8B-7C762578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Andrew Beaver - Procurement Manager</cp:lastModifiedBy>
  <cp:revision>2</cp:revision>
  <dcterms:created xsi:type="dcterms:W3CDTF">2023-02-08T16:25:00Z</dcterms:created>
  <dcterms:modified xsi:type="dcterms:W3CDTF">2023-02-08T16:25:00Z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2023-02-03T11:09:40Z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7afcc9ef-5607-4086-a933-638bd5f5b6b4</vt:lpwstr>
  </property>
  <property fmtid="{D5CDD505-2E9C-101B-9397-08002B2CF9AE}" pid="8" name="MSIP_Label_39d8be9e-c8d9-4b9c-bd40-2c27cc7ea2e6_ContentBits">
    <vt:lpwstr>0</vt:lpwstr>
  </property>
</Properties>
</file>