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1187450" cy="927100"/>
            <wp:effectExtent b="0" l="0" r="0" t="0"/>
            <wp:wrapSquare wrapText="bothSides" distB="0" distT="0" distL="114300" distR="114300"/>
            <wp:docPr descr="CCS_2935_SML_AW" id="6"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56"/>
          <w:szCs w:val="56"/>
        </w:rPr>
      </w:pPr>
      <w:r w:rsidDel="00000000" w:rsidR="00000000" w:rsidRPr="00000000">
        <w:rPr>
          <w:rtl w:val="0"/>
        </w:rPr>
      </w:r>
    </w:p>
    <w:p w:rsidR="00000000" w:rsidDel="00000000" w:rsidP="00000000" w:rsidRDefault="00000000" w:rsidRPr="00000000" w14:paraId="00000003">
      <w:pP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5">
      <w:pPr>
        <w:rPr>
          <w:rFonts w:ascii="Arial" w:cs="Arial" w:eastAsia="Arial" w:hAnsi="Arial"/>
          <w:sz w:val="52"/>
          <w:szCs w:val="52"/>
        </w:rPr>
      </w:pPr>
      <w:r w:rsidDel="00000000" w:rsidR="00000000" w:rsidRPr="00000000">
        <w:rPr>
          <w:rtl w:val="0"/>
        </w:rPr>
      </w:r>
    </w:p>
    <w:p w:rsidR="00000000" w:rsidDel="00000000" w:rsidP="00000000" w:rsidRDefault="00000000" w:rsidRPr="00000000" w14:paraId="00000006">
      <w:pPr>
        <w:rPr>
          <w:rFonts w:ascii="Arial" w:cs="Arial" w:eastAsia="Arial" w:hAnsi="Arial"/>
          <w:sz w:val="52"/>
          <w:szCs w:val="52"/>
        </w:rPr>
      </w:pPr>
      <w:r w:rsidDel="00000000" w:rsidR="00000000" w:rsidRPr="00000000">
        <w:rPr>
          <w:rFonts w:ascii="Arial" w:cs="Arial" w:eastAsia="Arial" w:hAnsi="Arial"/>
          <w:sz w:val="52"/>
          <w:szCs w:val="52"/>
          <w:rtl w:val="0"/>
        </w:rPr>
        <w:t xml:space="preserve">Invitation to Tender  </w:t>
      </w:r>
    </w:p>
    <w:p w:rsidR="00000000" w:rsidDel="00000000" w:rsidP="00000000" w:rsidRDefault="00000000" w:rsidRPr="00000000" w14:paraId="00000007">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1 – About the Framework</w:t>
      </w:r>
      <w:r w:rsidDel="00000000" w:rsidR="00000000" w:rsidRPr="00000000">
        <w:rPr>
          <w:rtl w:val="0"/>
        </w:rPr>
      </w:r>
    </w:p>
    <w:p w:rsidR="00000000" w:rsidDel="00000000" w:rsidP="00000000" w:rsidRDefault="00000000" w:rsidRPr="00000000" w14:paraId="00000008">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9">
      <w:pPr>
        <w:rPr>
          <w:rFonts w:ascii="Arial" w:cs="Arial" w:eastAsia="Arial" w:hAnsi="Arial"/>
          <w:sz w:val="40"/>
          <w:szCs w:val="40"/>
          <w:highlight w:val="white"/>
        </w:rPr>
      </w:pPr>
      <w:r w:rsidDel="00000000" w:rsidR="00000000" w:rsidRPr="00000000">
        <w:rPr>
          <w:rFonts w:ascii="Arial" w:cs="Arial" w:eastAsia="Arial" w:hAnsi="Arial"/>
          <w:b w:val="1"/>
          <w:sz w:val="40"/>
          <w:szCs w:val="40"/>
          <w:highlight w:val="white"/>
          <w:rtl w:val="0"/>
        </w:rPr>
        <w:t xml:space="preserve">RM6116 Network Services 3</w:t>
      </w:r>
      <w:r w:rsidDel="00000000" w:rsidR="00000000" w:rsidRPr="00000000">
        <w:rPr>
          <w:rtl w:val="0"/>
        </w:rPr>
      </w:r>
    </w:p>
    <w:p w:rsidR="00000000" w:rsidDel="00000000" w:rsidP="00000000" w:rsidRDefault="00000000" w:rsidRPr="00000000" w14:paraId="0000000A">
      <w:pPr>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bookmarkStart w:colFirst="0" w:colLast="0" w:name="_heading=h.lnxbz9" w:id="0"/>
      <w:bookmarkEnd w:id="0"/>
      <w:r w:rsidDel="00000000" w:rsidR="00000000" w:rsidRPr="00000000">
        <w:br w:type="page"/>
      </w:r>
      <w:r w:rsidDel="00000000" w:rsidR="00000000" w:rsidRPr="00000000">
        <w:rPr>
          <w:rFonts w:ascii="Arial" w:cs="Arial" w:eastAsia="Arial" w:hAnsi="Arial"/>
          <w:sz w:val="24"/>
          <w:szCs w:val="24"/>
          <w:rtl w:val="0"/>
        </w:rPr>
        <w:tab/>
        <w:tab/>
      </w:r>
    </w:p>
    <w:p w:rsidR="00000000" w:rsidDel="00000000" w:rsidP="00000000" w:rsidRDefault="00000000" w:rsidRPr="00000000" w14:paraId="0000000F">
      <w:pPr>
        <w:keepNext w:val="1"/>
        <w:keepLines w:val="1"/>
        <w:pBdr>
          <w:top w:space="0" w:sz="0" w:val="nil"/>
          <w:left w:space="0" w:sz="0" w:val="nil"/>
          <w:bottom w:space="0" w:sz="0" w:val="nil"/>
          <w:right w:space="0" w:sz="0" w:val="nil"/>
          <w:between w:space="0" w:sz="0" w:val="nil"/>
        </w:pBdr>
        <w:spacing w:after="480" w:befor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9016"/>
            </w:tabs>
            <w:spacing w:after="100" w:lineRule="auto"/>
            <w:rPr>
              <w:rFonts w:ascii="Arial" w:cs="Arial" w:eastAsia="Arial" w:hAnsi="Arial"/>
              <w:color w:val="000000"/>
              <w:sz w:val="24"/>
              <w:szCs w:val="24"/>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color w:val="000000"/>
                <w:sz w:val="24"/>
                <w:szCs w:val="24"/>
                <w:rtl w:val="0"/>
              </w:rPr>
              <w:t xml:space="preserve">Welcome</w:t>
              <w:tab/>
              <w:t xml:space="preserve">3</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fob9te">
            <w:r w:rsidDel="00000000" w:rsidR="00000000" w:rsidRPr="00000000">
              <w:rPr>
                <w:rFonts w:ascii="Arial" w:cs="Arial" w:eastAsia="Arial" w:hAnsi="Arial"/>
                <w:color w:val="000000"/>
                <w:sz w:val="24"/>
                <w:szCs w:val="24"/>
                <w:rtl w:val="0"/>
              </w:rPr>
              <w:t xml:space="preserve">1.</w:t>
              <w:tab/>
              <w:t xml:space="preserve">What you need to know</w:t>
              <w:tab/>
              <w:t xml:space="preserve">5</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et92p0">
            <w:r w:rsidDel="00000000" w:rsidR="00000000" w:rsidRPr="00000000">
              <w:rPr>
                <w:rFonts w:ascii="Arial" w:cs="Arial" w:eastAsia="Arial" w:hAnsi="Arial"/>
                <w:color w:val="000000"/>
                <w:sz w:val="24"/>
                <w:szCs w:val="24"/>
                <w:rtl w:val="0"/>
              </w:rPr>
              <w:t xml:space="preserve">2.</w:t>
              <w:tab/>
              <w:t xml:space="preserve">The opportunity</w:t>
              <w:tab/>
            </w:r>
          </w:hyperlink>
          <w:r w:rsidDel="00000000" w:rsidR="00000000" w:rsidRPr="00000000">
            <w:rPr>
              <w:rFonts w:ascii="Arial" w:cs="Arial" w:eastAsia="Arial" w:hAnsi="Arial"/>
              <w:sz w:val="24"/>
              <w:szCs w:val="24"/>
              <w:rtl w:val="0"/>
            </w:rPr>
            <w:t xml:space="preserve">7</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tyjcwt">
            <w:r w:rsidDel="00000000" w:rsidR="00000000" w:rsidRPr="00000000">
              <w:rPr>
                <w:rFonts w:ascii="Arial" w:cs="Arial" w:eastAsia="Arial" w:hAnsi="Arial"/>
                <w:color w:val="000000"/>
                <w:sz w:val="24"/>
                <w:szCs w:val="24"/>
                <w:rtl w:val="0"/>
              </w:rPr>
              <w:t xml:space="preserve">3.</w:t>
              <w:tab/>
              <w:t xml:space="preserve">What a Framework is</w:t>
              <w:tab/>
            </w:r>
          </w:hyperlink>
          <w:r w:rsidDel="00000000" w:rsidR="00000000" w:rsidRPr="00000000">
            <w:rPr>
              <w:rFonts w:ascii="Arial" w:cs="Arial" w:eastAsia="Arial" w:hAnsi="Arial"/>
              <w:sz w:val="24"/>
              <w:szCs w:val="24"/>
              <w:rtl w:val="0"/>
            </w:rPr>
            <w:t xml:space="preserve">8</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t3h5sf">
            <w:r w:rsidDel="00000000" w:rsidR="00000000" w:rsidRPr="00000000">
              <w:rPr>
                <w:rFonts w:ascii="Arial" w:cs="Arial" w:eastAsia="Arial" w:hAnsi="Arial"/>
                <w:color w:val="000000"/>
                <w:sz w:val="24"/>
                <w:szCs w:val="24"/>
                <w:rtl w:val="0"/>
              </w:rPr>
              <w:t xml:space="preserve">4.</w:t>
              <w:tab/>
              <w:t xml:space="preserve">Who can bid</w:t>
              <w:tab/>
            </w:r>
          </w:hyperlink>
          <w:r w:rsidDel="00000000" w:rsidR="00000000" w:rsidRPr="00000000">
            <w:rPr>
              <w:rFonts w:ascii="Arial" w:cs="Arial" w:eastAsia="Arial" w:hAnsi="Arial"/>
              <w:sz w:val="24"/>
              <w:szCs w:val="24"/>
              <w:rtl w:val="0"/>
            </w:rPr>
            <w:t xml:space="preserve">10</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4d34og8">
            <w:r w:rsidDel="00000000" w:rsidR="00000000" w:rsidRPr="00000000">
              <w:rPr>
                <w:rFonts w:ascii="Arial" w:cs="Arial" w:eastAsia="Arial" w:hAnsi="Arial"/>
                <w:color w:val="000000"/>
                <w:sz w:val="24"/>
                <w:szCs w:val="24"/>
                <w:rtl w:val="0"/>
              </w:rPr>
              <w:t xml:space="preserve">5.</w:t>
              <w:tab/>
              <w:t xml:space="preserve">Timelines for the competition</w:t>
              <w:tab/>
            </w:r>
          </w:hyperlink>
          <w:r w:rsidDel="00000000" w:rsidR="00000000" w:rsidRPr="00000000">
            <w:rPr>
              <w:rFonts w:ascii="Arial" w:cs="Arial" w:eastAsia="Arial" w:hAnsi="Arial"/>
              <w:sz w:val="24"/>
              <w:szCs w:val="24"/>
              <w:rtl w:val="0"/>
            </w:rPr>
            <w:t xml:space="preserve">11</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17dp8vu">
            <w:r w:rsidDel="00000000" w:rsidR="00000000" w:rsidRPr="00000000">
              <w:rPr>
                <w:rFonts w:ascii="Arial" w:cs="Arial" w:eastAsia="Arial" w:hAnsi="Arial"/>
                <w:color w:val="000000"/>
                <w:sz w:val="24"/>
                <w:szCs w:val="24"/>
                <w:rtl w:val="0"/>
              </w:rPr>
              <w:t xml:space="preserve">6.</w:t>
              <w:tab/>
              <w:t xml:space="preserve">When and how to ask questions</w:t>
              <w:tab/>
            </w:r>
          </w:hyperlink>
          <w:r w:rsidDel="00000000" w:rsidR="00000000" w:rsidRPr="00000000">
            <w:rPr>
              <w:rFonts w:ascii="Arial" w:cs="Arial" w:eastAsia="Arial" w:hAnsi="Arial"/>
              <w:sz w:val="24"/>
              <w:szCs w:val="24"/>
              <w:rtl w:val="0"/>
            </w:rPr>
            <w:t xml:space="preserve">12</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rdcrjn">
            <w:r w:rsidDel="00000000" w:rsidR="00000000" w:rsidRPr="00000000">
              <w:rPr>
                <w:rFonts w:ascii="Arial" w:cs="Arial" w:eastAsia="Arial" w:hAnsi="Arial"/>
                <w:color w:val="000000"/>
                <w:sz w:val="24"/>
                <w:szCs w:val="24"/>
                <w:rtl w:val="0"/>
              </w:rPr>
              <w:t xml:space="preserve">7.</w:t>
              <w:tab/>
              <w:t xml:space="preserve">Management information and management charge</w:t>
              <w:tab/>
            </w:r>
          </w:hyperlink>
          <w:r w:rsidDel="00000000" w:rsidR="00000000" w:rsidRPr="00000000">
            <w:rPr>
              <w:rFonts w:ascii="Arial" w:cs="Arial" w:eastAsia="Arial" w:hAnsi="Arial"/>
              <w:sz w:val="24"/>
              <w:szCs w:val="24"/>
              <w:rtl w:val="0"/>
            </w:rPr>
            <w:t xml:space="preserve">12</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26in1rg">
            <w:r w:rsidDel="00000000" w:rsidR="00000000" w:rsidRPr="00000000">
              <w:rPr>
                <w:rFonts w:ascii="Arial" w:cs="Arial" w:eastAsia="Arial" w:hAnsi="Arial"/>
                <w:color w:val="000000"/>
                <w:sz w:val="24"/>
                <w:szCs w:val="24"/>
                <w:rtl w:val="0"/>
              </w:rPr>
              <w:t xml:space="preserve">8.</w:t>
              <w:tab/>
              <w:t xml:space="preserve">Transfer of Undertakings (Protection of Employment) Regulations 2006 (“TUPE”)</w:t>
              <w:tab/>
            </w:r>
          </w:hyperlink>
          <w:r w:rsidDel="00000000" w:rsidR="00000000" w:rsidRPr="00000000">
            <w:rPr>
              <w:rFonts w:ascii="Arial" w:cs="Arial" w:eastAsia="Arial" w:hAnsi="Arial"/>
              <w:sz w:val="24"/>
              <w:szCs w:val="24"/>
              <w:rtl w:val="0"/>
            </w:rPr>
            <w:t xml:space="preserve">12</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4"/>
              <w:szCs w:val="24"/>
            </w:rPr>
          </w:pPr>
          <w:hyperlink w:anchor="_heading=h.35nkun2">
            <w:r w:rsidDel="00000000" w:rsidR="00000000" w:rsidRPr="00000000">
              <w:rPr>
                <w:rFonts w:ascii="Arial" w:cs="Arial" w:eastAsia="Arial" w:hAnsi="Arial"/>
                <w:color w:val="000000"/>
                <w:sz w:val="24"/>
                <w:szCs w:val="24"/>
                <w:rtl w:val="0"/>
              </w:rPr>
              <w:t xml:space="preserve">9.</w:t>
              <w:tab/>
              <w:t xml:space="preserve">Competition rules</w:t>
              <w:tab/>
              <w:t xml:space="preserve">1</w:t>
            </w:r>
          </w:hyperlink>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z337ya">
            <w:r w:rsidDel="00000000" w:rsidR="00000000" w:rsidRPr="00000000">
              <w:rPr>
                <w:rFonts w:ascii="Arial" w:cs="Arial" w:eastAsia="Arial" w:hAnsi="Arial"/>
                <w:color w:val="000000"/>
                <w:sz w:val="24"/>
                <w:szCs w:val="24"/>
                <w:rtl w:val="0"/>
              </w:rPr>
              <w:t xml:space="preserve">10.</w:t>
              <w:tab/>
              <w:t xml:space="preserve">How the Framework is structured</w:t>
              <w:tab/>
              <w:t xml:space="preserve">1</w:t>
            </w:r>
          </w:hyperlink>
          <w:r w:rsidDel="00000000" w:rsidR="00000000" w:rsidRPr="00000000">
            <w:rPr>
              <w:rFonts w:ascii="Arial" w:cs="Arial" w:eastAsia="Arial" w:hAnsi="Arial"/>
              <w:sz w:val="24"/>
              <w:szCs w:val="24"/>
              <w:rtl w:val="0"/>
            </w:rPr>
            <w:t xml:space="preserve">7</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3j2qqm3">
            <w:r w:rsidDel="00000000" w:rsidR="00000000" w:rsidRPr="00000000">
              <w:rPr>
                <w:rFonts w:ascii="Arial" w:cs="Arial" w:eastAsia="Arial" w:hAnsi="Arial"/>
                <w:color w:val="000000"/>
                <w:sz w:val="24"/>
                <w:szCs w:val="24"/>
                <w:rtl w:val="0"/>
              </w:rPr>
              <w:t xml:space="preserve">11.</w:t>
              <w:tab/>
              <w:t xml:space="preserve">Additional information</w:t>
              <w:tab/>
              <w:t xml:space="preserve">2</w:t>
            </w:r>
          </w:hyperlink>
          <w:r w:rsidDel="00000000" w:rsidR="00000000" w:rsidRPr="00000000">
            <w:rPr>
              <w:rFonts w:ascii="Arial" w:cs="Arial" w:eastAsia="Arial" w:hAnsi="Arial"/>
              <w:sz w:val="24"/>
              <w:szCs w:val="24"/>
              <w:rtl w:val="0"/>
            </w:rPr>
            <w:t xml:space="preserve">3</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880"/>
              <w:tab w:val="right" w:pos="9016"/>
            </w:tabs>
            <w:spacing w:after="100" w:lineRule="auto"/>
            <w:ind w:left="220" w:firstLine="0"/>
            <w:rPr>
              <w:rFonts w:ascii="Arial" w:cs="Arial" w:eastAsia="Arial" w:hAnsi="Arial"/>
              <w:color w:val="000000"/>
              <w:sz w:val="24"/>
              <w:szCs w:val="24"/>
            </w:rPr>
          </w:pPr>
          <w:hyperlink w:anchor="_heading=h.4i7ojhp">
            <w:r w:rsidDel="00000000" w:rsidR="00000000" w:rsidRPr="00000000">
              <w:rPr>
                <w:rFonts w:ascii="Arial" w:cs="Arial" w:eastAsia="Arial" w:hAnsi="Arial"/>
                <w:color w:val="000000"/>
                <w:sz w:val="24"/>
                <w:szCs w:val="24"/>
                <w:rtl w:val="0"/>
              </w:rPr>
              <w:t xml:space="preserve">12.</w:t>
              <w:tab/>
              <w:t xml:space="preserve">The Armed Forces Covenant</w:t>
              <w:tab/>
            </w:r>
          </w:hyperlink>
          <w:r w:rsidDel="00000000" w:rsidR="00000000" w:rsidRPr="00000000">
            <w:rPr>
              <w:rFonts w:ascii="Arial" w:cs="Arial" w:eastAsia="Arial" w:hAnsi="Arial"/>
              <w:sz w:val="24"/>
              <w:szCs w:val="24"/>
              <w:rtl w:val="0"/>
            </w:rPr>
            <w:t xml:space="preserve">24</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after="60" w:before="60" w:lineRule="auto"/>
        <w:ind w:left="720" w:firstLine="0"/>
        <w:jc w:val="right"/>
        <w:rPr/>
      </w:pPr>
      <w:r w:rsidDel="00000000" w:rsidR="00000000" w:rsidRPr="00000000">
        <w:rPr>
          <w:rtl w:val="0"/>
        </w:rPr>
      </w:r>
    </w:p>
    <w:p w:rsidR="00000000" w:rsidDel="00000000" w:rsidP="00000000" w:rsidRDefault="00000000" w:rsidRPr="00000000" w14:paraId="00000020">
      <w:pPr>
        <w:pStyle w:val="Heading1"/>
        <w:spacing w:after="160" w:before="0" w:lineRule="auto"/>
        <w:rPr>
          <w:rFonts w:ascii="Arial" w:cs="Arial" w:eastAsia="Arial" w:hAnsi="Arial"/>
          <w:color w:val="000000"/>
        </w:rPr>
      </w:pPr>
      <w:bookmarkStart w:colFirst="0" w:colLast="0" w:name="_heading=h.30j0zll" w:id="1"/>
      <w:bookmarkEnd w:id="1"/>
      <w:r w:rsidDel="00000000" w:rsidR="00000000" w:rsidRPr="00000000">
        <w:rPr>
          <w:rFonts w:ascii="Arial" w:cs="Arial" w:eastAsia="Arial" w:hAnsi="Arial"/>
          <w:color w:val="000000"/>
          <w:rtl w:val="0"/>
        </w:rPr>
        <w:t xml:space="preserve">Welcome</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We invite you to bid in this competition for RM6116 Network Services 3</w:t>
      </w:r>
      <w:r w:rsidDel="00000000" w:rsidR="00000000" w:rsidRPr="00000000">
        <w:rPr>
          <w:rFonts w:ascii="Arial" w:cs="Arial" w:eastAsia="Arial" w:hAnsi="Arial"/>
          <w:sz w:val="24"/>
          <w:szCs w:val="24"/>
          <w:rtl w:val="0"/>
        </w:rPr>
        <w:t xml:space="preserve">. Our Invitation to Tender (</w:t>
      </w:r>
      <w:r w:rsidDel="00000000" w:rsidR="00000000" w:rsidRPr="00000000">
        <w:rPr>
          <w:rFonts w:ascii="Arial" w:cs="Arial" w:eastAsia="Arial" w:hAnsi="Arial"/>
          <w:b w:val="1"/>
          <w:sz w:val="24"/>
          <w:szCs w:val="24"/>
          <w:rtl w:val="0"/>
        </w:rPr>
        <w:t xml:space="preserve">ITT</w:t>
      </w:r>
      <w:r w:rsidDel="00000000" w:rsidR="00000000" w:rsidRPr="00000000">
        <w:rPr>
          <w:rFonts w:ascii="Arial" w:cs="Arial" w:eastAsia="Arial" w:hAnsi="Arial"/>
          <w:sz w:val="24"/>
          <w:szCs w:val="24"/>
          <w:rtl w:val="0"/>
        </w:rPr>
        <w:t xml:space="preserve">) pack comes divided into two main parts:</w:t>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1 - About the Framework</w:t>
      </w:r>
      <w:r w:rsidDel="00000000" w:rsidR="00000000" w:rsidRPr="00000000">
        <w:rPr>
          <w:rFonts w:ascii="Arial" w:cs="Arial" w:eastAsia="Arial" w:hAnsi="Arial"/>
          <w:sz w:val="24"/>
          <w:szCs w:val="24"/>
          <w:rtl w:val="0"/>
        </w:rPr>
        <w:t xml:space="preserve"> (this document) – what the opportunity is, who can bid, the timelines for this competition, how to ask questions. Plus:</w:t>
      </w:r>
    </w:p>
    <w:p w:rsidR="00000000" w:rsidDel="00000000" w:rsidP="00000000" w:rsidRDefault="00000000" w:rsidRPr="00000000" w14:paraId="00000023">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the competition rules and obligations and rights between you and us</w:t>
      </w:r>
    </w:p>
    <w:p w:rsidR="00000000" w:rsidDel="00000000" w:rsidP="00000000" w:rsidRDefault="00000000" w:rsidRPr="00000000" w14:paraId="00000024">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how the contract works – what a Framework is and what’s in a Framework Contract.</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2 - How to bid</w:t>
      </w:r>
      <w:r w:rsidDel="00000000" w:rsidR="00000000" w:rsidRPr="00000000">
        <w:rPr>
          <w:rFonts w:ascii="Arial" w:cs="Arial" w:eastAsia="Arial" w:hAnsi="Arial"/>
          <w:sz w:val="24"/>
          <w:szCs w:val="24"/>
          <w:rtl w:val="0"/>
        </w:rPr>
        <w:t xml:space="preserve"> – guidance on how to submit your bid, the selection and award stages, how we will assess your bid, what is the process at intention to award and the Framework Contract award stage. </w:t>
      </w:r>
    </w:p>
    <w:p w:rsidR="00000000" w:rsidDel="00000000" w:rsidP="00000000" w:rsidRDefault="00000000" w:rsidRPr="00000000" w14:paraId="00000026">
      <w:pPr>
        <w:rPr>
          <w:rFonts w:ascii="Arial" w:cs="Arial" w:eastAsia="Arial" w:hAnsi="Arial"/>
          <w:color w:val="0563c1"/>
          <w:sz w:val="24"/>
          <w:szCs w:val="24"/>
          <w:u w:val="single"/>
        </w:rPr>
      </w:pPr>
      <w:r w:rsidDel="00000000" w:rsidR="00000000" w:rsidRPr="00000000">
        <w:rPr>
          <w:rFonts w:ascii="Arial" w:cs="Arial" w:eastAsia="Arial" w:hAnsi="Arial"/>
          <w:sz w:val="24"/>
          <w:szCs w:val="24"/>
          <w:rtl w:val="0"/>
        </w:rPr>
        <w:t xml:space="preserve">You must use our eSourcing suite, to submit your bid</w:t>
      </w:r>
      <w:r w:rsidDel="00000000" w:rsidR="00000000" w:rsidRPr="00000000">
        <w:rPr>
          <w:rtl w:val="0"/>
        </w:rPr>
        <w:t xml:space="preserve"> </w:t>
      </w:r>
      <w:hyperlink r:id="rId8">
        <w:r w:rsidDel="00000000" w:rsidR="00000000" w:rsidRPr="00000000">
          <w:rPr>
            <w:rFonts w:ascii="Arial" w:cs="Arial" w:eastAsia="Arial" w:hAnsi="Arial"/>
            <w:color w:val="0563c1"/>
            <w:sz w:val="24"/>
            <w:szCs w:val="24"/>
            <w:u w:val="single"/>
            <w:rtl w:val="0"/>
          </w:rPr>
          <w:t xml:space="preserve">https://crowncommercialservice.bravosolution.co.uk</w:t>
        </w:r>
      </w:hyperlink>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28">
      <w:pPr>
        <w:rPr>
          <w:rFonts w:ascii="Arial" w:cs="Arial" w:eastAsia="Arial" w:hAnsi="Arial"/>
          <w:sz w:val="24"/>
          <w:szCs w:val="24"/>
        </w:rPr>
      </w:pPr>
      <w:hyperlink r:id="rId9">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can book for online training for the CCS eSourcing suite at: </w:t>
      </w:r>
      <w:hyperlink r:id="rId10">
        <w:r w:rsidDel="00000000" w:rsidR="00000000" w:rsidRPr="00000000">
          <w:rPr>
            <w:rFonts w:ascii="Arial" w:cs="Arial" w:eastAsia="Arial" w:hAnsi="Arial"/>
            <w:color w:val="1155cc"/>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There are also additional attachments to the ITT pack. </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These attachments are:</w:t>
      </w:r>
    </w:p>
    <w:p w:rsidR="00000000" w:rsidDel="00000000" w:rsidP="00000000" w:rsidRDefault="00000000" w:rsidRPr="00000000" w14:paraId="0000002C">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1a Framework Schedule 1 (Specification)</w:t>
      </w:r>
      <w:r w:rsidDel="00000000" w:rsidR="00000000" w:rsidRPr="00000000">
        <w:rPr>
          <w:rFonts w:ascii="Arial" w:cs="Arial" w:eastAsia="Arial" w:hAnsi="Arial"/>
          <w:sz w:val="24"/>
          <w:szCs w:val="24"/>
          <w:rtl w:val="0"/>
        </w:rPr>
        <w:t xml:space="preserve"> – forms part of the Framework Contract and sets out the scope of the requirement. </w:t>
      </w:r>
    </w:p>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2a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Selection questionnaire</w:t>
      </w:r>
      <w:r w:rsidDel="00000000" w:rsidR="00000000" w:rsidRPr="00000000">
        <w:rPr>
          <w:rFonts w:ascii="Arial" w:cs="Arial" w:eastAsia="Arial" w:hAnsi="Arial"/>
          <w:sz w:val="24"/>
          <w:szCs w:val="24"/>
          <w:rtl w:val="0"/>
        </w:rPr>
        <w:t xml:space="preserve"> – you must complete the questions detailed in this questionnaire online in the eSourcing Suite (qualification envelope)</w:t>
      </w:r>
    </w:p>
    <w:p w:rsidR="00000000" w:rsidDel="00000000" w:rsidP="00000000" w:rsidRDefault="00000000" w:rsidRPr="00000000" w14:paraId="0000002E">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2b</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Certificate of Technical and Professional Ability</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highlight w:val="white"/>
          <w:rtl w:val="0"/>
        </w:rPr>
        <w:t xml:space="preserve">template</w:t>
      </w:r>
      <w:r w:rsidDel="00000000" w:rsidR="00000000" w:rsidRPr="00000000">
        <w:rPr>
          <w:rFonts w:ascii="Arial" w:cs="Arial" w:eastAsia="Arial" w:hAnsi="Arial"/>
          <w:sz w:val="24"/>
          <w:szCs w:val="24"/>
          <w:highlight w:val="white"/>
          <w:rtl w:val="0"/>
        </w:rPr>
        <w:t xml:space="preserve"> – you must complete this and get your buyer/customer to validate this attachment. You must then attach each certificate to the relevant selection questions in the eSourcing Suite (qualification envelope). </w:t>
      </w:r>
      <w:r w:rsidDel="00000000" w:rsidR="00000000" w:rsidRPr="00000000">
        <w:rPr>
          <w:rFonts w:ascii="Arial" w:cs="Arial" w:eastAsia="Arial" w:hAnsi="Arial"/>
          <w:sz w:val="24"/>
          <w:szCs w:val="24"/>
          <w:highlight w:val="white"/>
          <w:rtl w:val="0"/>
        </w:rPr>
        <w:t xml:space="preserve">This applies to all Lots 1a to 4e, with the exception of Lot 1d which requires 3 certificates to be provided.</w:t>
      </w:r>
      <w:r w:rsidDel="00000000" w:rsidR="00000000" w:rsidRPr="00000000">
        <w:rPr>
          <w:rtl w:val="0"/>
        </w:rPr>
      </w:r>
    </w:p>
    <w:p w:rsidR="00000000" w:rsidDel="00000000" w:rsidP="00000000" w:rsidRDefault="00000000" w:rsidRPr="00000000" w14:paraId="0000002F">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2c Relevant Principal Services template</w:t>
      </w:r>
      <w:r w:rsidDel="00000000" w:rsidR="00000000" w:rsidRPr="00000000">
        <w:rPr>
          <w:rFonts w:ascii="Arial" w:cs="Arial" w:eastAsia="Arial" w:hAnsi="Arial"/>
          <w:sz w:val="24"/>
          <w:szCs w:val="24"/>
          <w:highlight w:val="white"/>
          <w:rtl w:val="0"/>
        </w:rPr>
        <w:t xml:space="preserve"> – you must provide a full and comprehensive list of all the Relevant Principal Services provided in the previous three (3) years. You must then attach the template to the relevant selection questions in the eSourcing Suite (qualification envelope). This applies only if you are bidding for Lots 1a, 2a and 4b. </w:t>
      </w:r>
    </w:p>
    <w:p w:rsidR="00000000" w:rsidDel="00000000" w:rsidP="00000000" w:rsidRDefault="00000000" w:rsidRPr="00000000" w14:paraId="00000030">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2d Certificate of Past Performance template</w:t>
      </w:r>
      <w:r w:rsidDel="00000000" w:rsidR="00000000" w:rsidRPr="00000000">
        <w:rPr>
          <w:rFonts w:ascii="Arial" w:cs="Arial" w:eastAsia="Arial" w:hAnsi="Arial"/>
          <w:sz w:val="24"/>
          <w:szCs w:val="24"/>
          <w:highlight w:val="white"/>
          <w:rtl w:val="0"/>
        </w:rPr>
        <w:t xml:space="preserve"> – you must request the buyer/customer you have provided the Relevant Principle Services to (listed in Attachment 2c), to complete Attachment 2d Certificate of Past Performance. You must then attach each certificate to the relevant selection questions in the eSourcing Suite (qualification envelope).This applies only if you are bidding for Lots 1a, 2a and 4b. </w:t>
      </w:r>
    </w:p>
    <w:p w:rsidR="00000000" w:rsidDel="00000000" w:rsidP="00000000" w:rsidRDefault="00000000" w:rsidRPr="00000000" w14:paraId="00000031">
      <w:pPr>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2e PPN 06/21 Carbon Reduction Plan template</w:t>
      </w:r>
      <w:r w:rsidDel="00000000" w:rsidR="00000000" w:rsidRPr="00000000">
        <w:rPr>
          <w:rFonts w:ascii="Arial" w:cs="Arial" w:eastAsia="Arial" w:hAnsi="Arial"/>
          <w:sz w:val="24"/>
          <w:szCs w:val="24"/>
          <w:highlight w:val="white"/>
          <w:rtl w:val="0"/>
        </w:rPr>
        <w:t xml:space="preserve"> – if you do not have a website, you must use this template to provide a copy of your Carbon Reduction Plan. You must then attach the plan to the relevant selection questions in the eSourcing Suite (qualification envelope).</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Price matrix</w:t>
      </w:r>
      <w:r w:rsidDel="00000000" w:rsidR="00000000" w:rsidRPr="00000000">
        <w:rPr>
          <w:rFonts w:ascii="Arial" w:cs="Arial" w:eastAsia="Arial" w:hAnsi="Arial"/>
          <w:sz w:val="24"/>
          <w:szCs w:val="24"/>
          <w:rtl w:val="0"/>
        </w:rPr>
        <w:t xml:space="preserve"> – you must complete the unlocked cells in this attachment and upload to question PQ1 in the eSourcing Suite (commercial envelope)</w:t>
      </w:r>
    </w:p>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Information and declaration workbook</w:t>
      </w:r>
      <w:r w:rsidDel="00000000" w:rsidR="00000000" w:rsidRPr="00000000">
        <w:rPr>
          <w:rFonts w:ascii="Arial" w:cs="Arial" w:eastAsia="Arial" w:hAnsi="Arial"/>
          <w:sz w:val="24"/>
          <w:szCs w:val="24"/>
          <w:rtl w:val="0"/>
        </w:rPr>
        <w:t xml:space="preserve"> – if you are relying upon any other organisation, including key subcontractors or consortium members, to meet the selection, you must get </w:t>
      </w:r>
      <w:r w:rsidDel="00000000" w:rsidR="00000000" w:rsidRPr="00000000">
        <w:rPr>
          <w:rFonts w:ascii="Arial" w:cs="Arial" w:eastAsia="Arial" w:hAnsi="Arial"/>
          <w:b w:val="1"/>
          <w:sz w:val="24"/>
          <w:szCs w:val="24"/>
          <w:rtl w:val="0"/>
        </w:rPr>
        <w:t xml:space="preserve">each of the organisations </w:t>
      </w:r>
      <w:r w:rsidDel="00000000" w:rsidR="00000000" w:rsidRPr="00000000">
        <w:rPr>
          <w:rFonts w:ascii="Arial" w:cs="Arial" w:eastAsia="Arial" w:hAnsi="Arial"/>
          <w:sz w:val="24"/>
          <w:szCs w:val="24"/>
          <w:rtl w:val="0"/>
        </w:rPr>
        <w:t xml:space="preserve">to populate this attachment. You must then attach each of the populated attachments to the relevant selection questions in the eSourcing Suite (qualification envelope). </w:t>
      </w:r>
    </w:p>
    <w:p w:rsidR="00000000" w:rsidDel="00000000" w:rsidP="00000000" w:rsidRDefault="00000000" w:rsidRPr="00000000" w14:paraId="00000034">
      <w:pPr>
        <w:jc w:val="both"/>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Attachment 5 Financial Viability Risk Assessment (FVRA) Guidance </w:t>
      </w:r>
      <w:r w:rsidDel="00000000" w:rsidR="00000000" w:rsidRPr="00000000">
        <w:rPr>
          <w:rFonts w:ascii="Arial" w:cs="Arial" w:eastAsia="Arial" w:hAnsi="Arial"/>
          <w:color w:val="000000"/>
          <w:sz w:val="24"/>
          <w:szCs w:val="24"/>
          <w:rtl w:val="0"/>
        </w:rPr>
        <w:t xml:space="preserve">– for information only. It is important that you read this document before completing Attachment 5a – </w:t>
      </w:r>
      <w:r w:rsidDel="00000000" w:rsidR="00000000" w:rsidRPr="00000000">
        <w:rPr>
          <w:rFonts w:ascii="Arial" w:cs="Arial" w:eastAsia="Arial" w:hAnsi="Arial"/>
          <w:sz w:val="24"/>
          <w:szCs w:val="24"/>
          <w:rtl w:val="0"/>
        </w:rPr>
        <w:t xml:space="preserve">Gold/Silver </w:t>
      </w:r>
      <w:r w:rsidDel="00000000" w:rsidR="00000000" w:rsidRPr="00000000">
        <w:rPr>
          <w:rFonts w:ascii="Arial" w:cs="Arial" w:eastAsia="Arial" w:hAnsi="Arial"/>
          <w:color w:val="000000"/>
          <w:sz w:val="24"/>
          <w:szCs w:val="24"/>
          <w:rtl w:val="0"/>
        </w:rPr>
        <w:t xml:space="preserve">FVRA To</w:t>
      </w:r>
      <w:r w:rsidDel="00000000" w:rsidR="00000000" w:rsidRPr="00000000">
        <w:rPr>
          <w:rFonts w:ascii="Arial" w:cs="Arial" w:eastAsia="Arial" w:hAnsi="Arial"/>
          <w:sz w:val="24"/>
          <w:szCs w:val="24"/>
          <w:rtl w:val="0"/>
        </w:rPr>
        <w:t xml:space="preserve">ol.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before="240"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rtl w:val="0"/>
        </w:rPr>
        <w:t xml:space="preserve">Attachment 5a </w:t>
      </w:r>
      <w:r w:rsidDel="00000000" w:rsidR="00000000" w:rsidRPr="00000000">
        <w:rPr>
          <w:rFonts w:ascii="Arial" w:cs="Arial" w:eastAsia="Arial" w:hAnsi="Arial"/>
          <w:b w:val="1"/>
          <w:sz w:val="24"/>
          <w:szCs w:val="24"/>
          <w:rtl w:val="0"/>
        </w:rPr>
        <w:t xml:space="preserve">Gold/Silver</w:t>
      </w:r>
      <w:r w:rsidDel="00000000" w:rsidR="00000000" w:rsidRPr="00000000">
        <w:rPr>
          <w:rFonts w:ascii="Arial" w:cs="Arial" w:eastAsia="Arial" w:hAnsi="Arial"/>
          <w:b w:val="1"/>
          <w:color w:val="000000"/>
          <w:sz w:val="24"/>
          <w:szCs w:val="24"/>
          <w:rtl w:val="0"/>
        </w:rPr>
        <w:t xml:space="preserve"> FVRA Tool</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you and each consortium member must complete this and then upload to the relevant questions in Part 5 Financial Risk in the</w:t>
      </w:r>
      <w:hyperlink r:id="rId11">
        <w:r w:rsidDel="00000000" w:rsidR="00000000" w:rsidRPr="00000000">
          <w:rPr>
            <w:rFonts w:ascii="Arial" w:cs="Arial" w:eastAsia="Arial" w:hAnsi="Arial"/>
            <w:color w:val="000000"/>
            <w:sz w:val="24"/>
            <w:szCs w:val="24"/>
            <w:u w:val="single"/>
            <w:rtl w:val="0"/>
          </w:rPr>
          <w:t xml:space="preserve"> </w:t>
        </w:r>
      </w:hyperlink>
      <w:hyperlink r:id="rId12">
        <w:r w:rsidDel="00000000" w:rsidR="00000000" w:rsidRPr="00000000">
          <w:rPr>
            <w:rFonts w:ascii="Arial" w:cs="Arial" w:eastAsia="Arial" w:hAnsi="Arial"/>
            <w:color w:val="0563c1"/>
            <w:sz w:val="24"/>
            <w:szCs w:val="24"/>
            <w:u w:val="single"/>
            <w:rtl w:val="0"/>
          </w:rPr>
          <w:t xml:space="preserve">eSourcing tool</w:t>
        </w:r>
      </w:hyperlink>
      <w:r w:rsidDel="00000000" w:rsidR="00000000" w:rsidRPr="00000000">
        <w:rPr>
          <w:rFonts w:ascii="Arial" w:cs="Arial" w:eastAsia="Arial" w:hAnsi="Arial"/>
          <w:color w:val="000000"/>
          <w:sz w:val="24"/>
          <w:szCs w:val="24"/>
          <w:rtl w:val="0"/>
        </w:rPr>
        <w:t xml:space="preserve"> (qualification envelope). Please read </w:t>
      </w:r>
      <w:r w:rsidDel="00000000" w:rsidR="00000000" w:rsidRPr="00000000">
        <w:rPr>
          <w:rFonts w:ascii="Arial" w:cs="Arial" w:eastAsia="Arial" w:hAnsi="Arial"/>
          <w:b w:val="1"/>
          <w:color w:val="000000"/>
          <w:sz w:val="24"/>
          <w:szCs w:val="24"/>
          <w:rtl w:val="0"/>
        </w:rPr>
        <w:t xml:space="preserve">Attachment 5 - Financial Viability Risk Assessment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guidance</w:t>
      </w:r>
      <w:r w:rsidDel="00000000" w:rsidR="00000000" w:rsidRPr="00000000">
        <w:rPr>
          <w:rFonts w:ascii="Arial" w:cs="Arial" w:eastAsia="Arial" w:hAnsi="Arial"/>
          <w:color w:val="000000"/>
          <w:sz w:val="24"/>
          <w:szCs w:val="24"/>
          <w:rtl w:val="0"/>
        </w:rPr>
        <w:t xml:space="preserve"> note before completing this document.</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40" w:before="24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Consortia details</w:t>
      </w:r>
      <w:r w:rsidDel="00000000" w:rsidR="00000000" w:rsidRPr="00000000">
        <w:rPr>
          <w:rFonts w:ascii="Arial" w:cs="Arial" w:eastAsia="Arial" w:hAnsi="Arial"/>
          <w:sz w:val="24"/>
          <w:szCs w:val="24"/>
          <w:rtl w:val="0"/>
        </w:rPr>
        <w:t xml:space="preserve"> – you should complete this spreadsheet if you are bidding as the lead member of a consortium and attach to selection question </w:t>
      </w:r>
      <w:r w:rsidDel="00000000" w:rsidR="00000000" w:rsidRPr="00000000">
        <w:rPr>
          <w:rFonts w:ascii="Arial" w:cs="Arial" w:eastAsia="Arial" w:hAnsi="Arial"/>
          <w:sz w:val="24"/>
          <w:szCs w:val="24"/>
          <w:highlight w:val="white"/>
          <w:rtl w:val="0"/>
        </w:rPr>
        <w:t xml:space="preserve">1.8 </w:t>
      </w:r>
      <w:r w:rsidDel="00000000" w:rsidR="00000000" w:rsidRPr="00000000">
        <w:rPr>
          <w:rFonts w:ascii="Arial" w:cs="Arial" w:eastAsia="Arial" w:hAnsi="Arial"/>
          <w:sz w:val="24"/>
          <w:szCs w:val="24"/>
          <w:rtl w:val="0"/>
        </w:rPr>
        <w:t xml:space="preserve">in the eSourcing Suite (qualification envelope).</w:t>
      </w:r>
    </w:p>
    <w:p w:rsidR="00000000" w:rsidDel="00000000" w:rsidP="00000000" w:rsidRDefault="00000000" w:rsidRPr="00000000" w14:paraId="0000003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Key subcontractor details</w:t>
      </w:r>
      <w:r w:rsidDel="00000000" w:rsidR="00000000" w:rsidRPr="00000000">
        <w:rPr>
          <w:rFonts w:ascii="Arial" w:cs="Arial" w:eastAsia="Arial" w:hAnsi="Arial"/>
          <w:sz w:val="24"/>
          <w:szCs w:val="24"/>
          <w:rtl w:val="0"/>
        </w:rPr>
        <w:t xml:space="preserve"> – you should complete this spreadsheet if you intend to use Key Subcontractors in your bid and attach to selection question </w:t>
      </w:r>
      <w:r w:rsidDel="00000000" w:rsidR="00000000" w:rsidRPr="00000000">
        <w:rPr>
          <w:rFonts w:ascii="Arial" w:cs="Arial" w:eastAsia="Arial" w:hAnsi="Arial"/>
          <w:sz w:val="24"/>
          <w:szCs w:val="24"/>
          <w:highlight w:val="white"/>
          <w:rtl w:val="0"/>
        </w:rPr>
        <w:t xml:space="preserve">1.10i</w:t>
      </w:r>
      <w:r w:rsidDel="00000000" w:rsidR="00000000" w:rsidRPr="00000000">
        <w:rPr>
          <w:rFonts w:ascii="Arial" w:cs="Arial" w:eastAsia="Arial" w:hAnsi="Arial"/>
          <w:sz w:val="24"/>
          <w:szCs w:val="24"/>
          <w:rtl w:val="0"/>
        </w:rPr>
        <w:t xml:space="preserve">n the eSourcing Suite (qualification envelope) </w:t>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Attachment 8</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Frequently Asked Questions </w:t>
      </w:r>
      <w:r w:rsidDel="00000000" w:rsidR="00000000" w:rsidRPr="00000000">
        <w:rPr>
          <w:rFonts w:ascii="Arial" w:cs="Arial" w:eastAsia="Arial" w:hAnsi="Arial"/>
          <w:b w:val="1"/>
          <w:sz w:val="24"/>
          <w:szCs w:val="24"/>
          <w:highlight w:val="white"/>
          <w:rtl w:val="0"/>
        </w:rPr>
        <w:t xml:space="preserve">Framework </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you do not need to submit this as part of your Bid. This document contains a list of questions and answers relating to our competitions that may be helpful to you. </w:t>
      </w:r>
    </w:p>
    <w:p w:rsidR="00000000" w:rsidDel="00000000" w:rsidP="00000000" w:rsidRDefault="00000000" w:rsidRPr="00000000" w14:paraId="00000039">
      <w:pP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4"/>
          <w:szCs w:val="24"/>
          <w:highlight w:val="white"/>
          <w:rtl w:val="0"/>
        </w:rPr>
        <w:t xml:space="preserve">Attachment 9</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b w:val="1"/>
          <w:color w:val="000000"/>
          <w:sz w:val="24"/>
          <w:szCs w:val="24"/>
          <w:highlight w:val="white"/>
          <w:rtl w:val="0"/>
        </w:rPr>
        <w:t xml:space="preserve">Letter of intent to guarantee </w:t>
      </w:r>
      <w:r w:rsidDel="00000000" w:rsidR="00000000" w:rsidRPr="00000000">
        <w:rPr>
          <w:rFonts w:ascii="Arial" w:cs="Arial" w:eastAsia="Arial" w:hAnsi="Arial"/>
          <w:color w:val="000000"/>
          <w:sz w:val="24"/>
          <w:szCs w:val="24"/>
          <w:highlight w:val="white"/>
          <w:rtl w:val="0"/>
        </w:rPr>
        <w:t xml:space="preserve">– If at question 1.21</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color w:val="000000"/>
          <w:sz w:val="24"/>
          <w:szCs w:val="24"/>
          <w:highlight w:val="white"/>
          <w:rtl w:val="0"/>
        </w:rPr>
        <w:t xml:space="preserve">you have confirmed that you would like to nominate a guarantor to provide additional assurance to a Buyer that you will meet their obligations under a Call off contract, you are required to submit the Letter of Intent to Guarantee at question </w:t>
      </w:r>
      <w:r w:rsidDel="00000000" w:rsidR="00000000" w:rsidRPr="00000000">
        <w:rPr>
          <w:rFonts w:ascii="Arial" w:cs="Arial" w:eastAsia="Arial" w:hAnsi="Arial"/>
          <w:sz w:val="24"/>
          <w:szCs w:val="24"/>
          <w:highlight w:val="white"/>
          <w:rtl w:val="0"/>
        </w:rPr>
        <w:t xml:space="preserve">1.21 </w:t>
      </w:r>
      <w:r w:rsidDel="00000000" w:rsidR="00000000" w:rsidRPr="00000000">
        <w:rPr>
          <w:rFonts w:ascii="Arial" w:cs="Arial" w:eastAsia="Arial" w:hAnsi="Arial"/>
          <w:color w:val="000000"/>
          <w:sz w:val="24"/>
          <w:szCs w:val="24"/>
          <w:highlight w:val="white"/>
          <w:rtl w:val="0"/>
        </w:rPr>
        <w:t xml:space="preserve">in addition to a Certified copy of the extract of the board minutes and/or resolution of the Guarantor approving the intention to enter into a Letter of Intent to Guarantee at question </w:t>
      </w:r>
      <w:r w:rsidDel="00000000" w:rsidR="00000000" w:rsidRPr="00000000">
        <w:rPr>
          <w:rFonts w:ascii="Arial" w:cs="Arial" w:eastAsia="Arial" w:hAnsi="Arial"/>
          <w:sz w:val="24"/>
          <w:szCs w:val="24"/>
          <w:highlight w:val="white"/>
          <w:rtl w:val="0"/>
        </w:rPr>
        <w:t xml:space="preserve">1.21</w:t>
      </w:r>
      <w:r w:rsidDel="00000000" w:rsidR="00000000" w:rsidRPr="00000000">
        <w:rPr>
          <w:rFonts w:ascii="Arial" w:cs="Arial" w:eastAsia="Arial" w:hAnsi="Arial"/>
          <w:color w:val="000000"/>
          <w:sz w:val="24"/>
          <w:szCs w:val="24"/>
          <w:highlight w:val="white"/>
          <w:rtl w:val="0"/>
        </w:rPr>
        <w:t xml:space="preserve">.</w:t>
      </w:r>
    </w:p>
    <w:p w:rsidR="00000000" w:rsidDel="00000000" w:rsidP="00000000" w:rsidRDefault="00000000" w:rsidRPr="00000000" w14:paraId="0000003A">
      <w:pP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23"/>
          <w:szCs w:val="23"/>
          <w:highlight w:val="white"/>
          <w:rtl w:val="0"/>
        </w:rPr>
        <w:t xml:space="preserve">Attachment 10</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b w:val="1"/>
          <w:color w:val="000000"/>
          <w:sz w:val="23"/>
          <w:szCs w:val="23"/>
          <w:highlight w:val="white"/>
          <w:rtl w:val="0"/>
        </w:rPr>
        <w:t xml:space="preserve">Framework Contract Documents –</w:t>
      </w:r>
      <w:r w:rsidDel="00000000" w:rsidR="00000000" w:rsidRPr="00000000">
        <w:rPr>
          <w:rFonts w:ascii="Arial" w:cs="Arial" w:eastAsia="Arial" w:hAnsi="Arial"/>
          <w:color w:val="000000"/>
          <w:sz w:val="23"/>
          <w:szCs w:val="23"/>
          <w:highlight w:val="white"/>
          <w:rtl w:val="0"/>
        </w:rPr>
        <w:t xml:space="preserve"> </w:t>
      </w:r>
      <w:r w:rsidDel="00000000" w:rsidR="00000000" w:rsidRPr="00000000">
        <w:rPr>
          <w:rFonts w:ascii="Arial" w:cs="Arial" w:eastAsia="Arial" w:hAnsi="Arial"/>
          <w:color w:val="000000"/>
          <w:sz w:val="24"/>
          <w:szCs w:val="24"/>
          <w:highlight w:val="white"/>
          <w:rtl w:val="0"/>
        </w:rPr>
        <w:t xml:space="preserve">this folder forms the Framework Contract and consists of: </w:t>
      </w:r>
    </w:p>
    <w:p w:rsidR="00000000" w:rsidDel="00000000" w:rsidP="00000000" w:rsidRDefault="00000000" w:rsidRPr="00000000" w14:paraId="0000003B">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Core terms; </w:t>
      </w:r>
    </w:p>
    <w:p w:rsidR="00000000" w:rsidDel="00000000" w:rsidP="00000000" w:rsidRDefault="00000000" w:rsidRPr="00000000" w14:paraId="0000003C">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Framework schedules; </w:t>
      </w:r>
    </w:p>
    <w:p w:rsidR="00000000" w:rsidDel="00000000" w:rsidP="00000000" w:rsidRDefault="00000000" w:rsidRPr="00000000" w14:paraId="0000003D">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Joint schedules;</w:t>
      </w:r>
    </w:p>
    <w:p w:rsidR="00000000" w:rsidDel="00000000" w:rsidP="00000000" w:rsidRDefault="00000000" w:rsidRPr="00000000" w14:paraId="0000003E">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Call Off schedules; and</w:t>
      </w:r>
    </w:p>
    <w:p w:rsidR="00000000" w:rsidDel="00000000" w:rsidP="00000000" w:rsidRDefault="00000000" w:rsidRPr="00000000" w14:paraId="0000003F">
      <w:pPr>
        <w:ind w:left="720" w:firstLine="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o Framework award form (CCS will populate this at framework award)</w:t>
      </w:r>
    </w:p>
    <w:p w:rsidR="00000000" w:rsidDel="00000000" w:rsidP="00000000" w:rsidRDefault="00000000" w:rsidRPr="00000000" w14:paraId="00000040">
      <w:pPr>
        <w:ind w:left="0" w:firstLine="0"/>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Attachment 11 - Social Value Declaration </w:t>
      </w:r>
      <w:r w:rsidDel="00000000" w:rsidR="00000000" w:rsidRPr="00000000">
        <w:rPr>
          <w:rFonts w:ascii="Arial" w:cs="Arial" w:eastAsia="Arial" w:hAnsi="Arial"/>
          <w:sz w:val="24"/>
          <w:szCs w:val="24"/>
          <w:highlight w:val="white"/>
          <w:rtl w:val="0"/>
        </w:rPr>
        <w:t xml:space="preserve">- you need to sign at senior e.g. Director level this to declare your commitment to deliver social value within the parameters list at individual call off stage, as required by Customer. </w:t>
      </w:r>
    </w:p>
    <w:p w:rsidR="00000000" w:rsidDel="00000000" w:rsidP="00000000" w:rsidRDefault="00000000" w:rsidRPr="00000000" w14:paraId="00000041">
      <w:pPr>
        <w:ind w:left="0" w:firstLine="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Make sure you </w:t>
      </w:r>
      <w:r w:rsidDel="00000000" w:rsidR="00000000" w:rsidRPr="00000000">
        <w:rPr>
          <w:rFonts w:ascii="Arial" w:cs="Arial" w:eastAsia="Arial" w:hAnsi="Arial"/>
          <w:b w:val="1"/>
          <w:sz w:val="24"/>
          <w:szCs w:val="24"/>
          <w:rtl w:val="0"/>
        </w:rPr>
        <w:t xml:space="preserve">read all the attachments, and the contract documents </w:t>
      </w:r>
      <w:r w:rsidDel="00000000" w:rsidR="00000000" w:rsidRPr="00000000">
        <w:rPr>
          <w:rFonts w:ascii="Arial" w:cs="Arial" w:eastAsia="Arial" w:hAnsi="Arial"/>
          <w:sz w:val="24"/>
          <w:szCs w:val="24"/>
          <w:rtl w:val="0"/>
        </w:rPr>
        <w:t xml:space="preserve">which can be found within the eSourcing suite. The guidance, information and instructions that we provide are there to help you to make a compliant bid.</w:t>
      </w:r>
    </w:p>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If anything isn’t clear, see paragraph</w:t>
      </w:r>
      <w:r w:rsidDel="00000000" w:rsidR="00000000" w:rsidRPr="00000000">
        <w:rPr>
          <w:rFonts w:ascii="Arial" w:cs="Arial" w:eastAsia="Arial" w:hAnsi="Arial"/>
          <w:sz w:val="24"/>
          <w:szCs w:val="24"/>
          <w:highlight w:val="white"/>
          <w:rtl w:val="0"/>
        </w:rPr>
        <w:t xml:space="preserve"> 6. ‘</w:t>
      </w:r>
      <w:r w:rsidDel="00000000" w:rsidR="00000000" w:rsidRPr="00000000">
        <w:rPr>
          <w:rFonts w:ascii="Arial" w:cs="Arial" w:eastAsia="Arial" w:hAnsi="Arial"/>
          <w:sz w:val="24"/>
          <w:szCs w:val="24"/>
          <w:rtl w:val="0"/>
        </w:rPr>
        <w:t xml:space="preserve">When and how to ask questions’.</w:t>
      </w:r>
    </w:p>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read the bidder guidance which can be found on the below link for help using our eSourcing suite and instructions on how to submit a compliant bid:</w:t>
      </w:r>
    </w:p>
    <w:p w:rsidR="00000000" w:rsidDel="00000000" w:rsidP="00000000" w:rsidRDefault="00000000" w:rsidRPr="00000000" w14:paraId="00000045">
      <w:pPr>
        <w:rPr>
          <w:rFonts w:ascii="Arial" w:cs="Arial" w:eastAsia="Arial" w:hAnsi="Arial"/>
          <w:sz w:val="24"/>
          <w:szCs w:val="24"/>
        </w:rPr>
      </w:pPr>
      <w:hyperlink r:id="rId13">
        <w:r w:rsidDel="00000000" w:rsidR="00000000" w:rsidRPr="00000000">
          <w:rPr>
            <w:rFonts w:ascii="Arial" w:cs="Arial" w:eastAsia="Arial" w:hAnsi="Arial"/>
            <w:color w:val="0563c1"/>
            <w:sz w:val="24"/>
            <w:szCs w:val="24"/>
            <w:u w:val="single"/>
            <w:rtl w:val="0"/>
          </w:rPr>
          <w:t xml:space="preserve">https://www.gov.uk/government/publications/esourcing-tool-guidance-for-suppliers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fob9te" w:id="2"/>
      <w:bookmarkEnd w:id="2"/>
      <w:r w:rsidDel="00000000" w:rsidR="00000000" w:rsidRPr="00000000">
        <w:rPr>
          <w:rFonts w:ascii="Arial" w:cs="Arial" w:eastAsia="Arial" w:hAnsi="Arial"/>
          <w:b w:val="1"/>
          <w:color w:val="000000"/>
          <w:sz w:val="32"/>
          <w:szCs w:val="32"/>
          <w:rtl w:val="0"/>
        </w:rPr>
        <w:t xml:space="preserve">What you need to know</w:t>
      </w:r>
      <w:r w:rsidDel="00000000" w:rsidR="00000000" w:rsidRPr="00000000">
        <w:rPr>
          <w:rtl w:val="0"/>
        </w:rPr>
      </w:r>
    </w:p>
    <w:p w:rsidR="00000000" w:rsidDel="00000000" w:rsidP="00000000" w:rsidRDefault="00000000" w:rsidRPr="00000000" w14:paraId="00000048">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bookmarkStart w:colFirst="0" w:colLast="0" w:name="_heading=h.3znysh7" w:id="3"/>
      <w:bookmarkEnd w:id="3"/>
      <w:r w:rsidDel="00000000" w:rsidR="00000000" w:rsidRPr="00000000">
        <w:rPr>
          <w:rFonts w:ascii="Arial" w:cs="Arial" w:eastAsia="Arial" w:hAnsi="Arial"/>
          <w:color w:val="000000"/>
          <w:sz w:val="28"/>
          <w:szCs w:val="28"/>
          <w:rtl w:val="0"/>
        </w:rPr>
        <w:t xml:space="preserve">What ’we’ and ‘you’ means</w:t>
      </w:r>
    </w:p>
    <w:p w:rsidR="00000000" w:rsidDel="00000000" w:rsidP="00000000" w:rsidRDefault="00000000" w:rsidRPr="00000000" w14:paraId="00000049">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“CCS”, “we”, “us” or “our” we mean Crown Commercial Service (the Authority);</w:t>
      </w:r>
    </w:p>
    <w:p w:rsidR="00000000" w:rsidDel="00000000" w:rsidP="00000000" w:rsidRDefault="00000000" w:rsidRPr="00000000" w14:paraId="0000004A">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When we use “you” or “your” we mean your organisation, or the organisation you represent, in this competition also referred to as bidder.</w:t>
      </w:r>
    </w:p>
    <w:p w:rsidR="00000000" w:rsidDel="00000000" w:rsidP="00000000" w:rsidRDefault="00000000" w:rsidRPr="00000000" w14:paraId="0000004B">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are a central purchasing body that procures common goods and services for buyers including central government departments and the wider public sector. </w:t>
      </w:r>
    </w:p>
    <w:p w:rsidR="00000000" w:rsidDel="00000000" w:rsidP="00000000" w:rsidRDefault="00000000" w:rsidRPr="00000000" w14:paraId="0000004C">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are ‘buyers’?</w:t>
      </w:r>
    </w:p>
    <w:p w:rsidR="00000000" w:rsidDel="00000000" w:rsidP="00000000" w:rsidRDefault="00000000" w:rsidRPr="00000000" w14:paraId="0000004D">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Buyers are the organisations named in the published contract notice as those able to place Call-Off orders for the deliverables via this Framework. They will do this in line with Framework schedule 7 (Call Off procedure and award criteria).</w:t>
      </w:r>
    </w:p>
    <w:p w:rsidR="00000000" w:rsidDel="00000000" w:rsidP="00000000" w:rsidRDefault="00000000" w:rsidRPr="00000000" w14:paraId="0000004E">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a ‘lot’?</w:t>
      </w:r>
    </w:p>
    <w:p w:rsidR="00000000" w:rsidDel="00000000" w:rsidP="00000000" w:rsidRDefault="00000000" w:rsidRPr="00000000" w14:paraId="0000004F">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lot is a sub-division of the deliverables which are the subject of this competition as described in the published contract notice.</w:t>
      </w:r>
    </w:p>
    <w:p w:rsidR="00000000" w:rsidDel="00000000" w:rsidP="00000000" w:rsidRDefault="00000000" w:rsidRPr="00000000" w14:paraId="00000050">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do we mean by ‘deliverables’?</w:t>
      </w:r>
    </w:p>
    <w:p w:rsidR="00000000" w:rsidDel="00000000" w:rsidP="00000000" w:rsidRDefault="00000000" w:rsidRPr="00000000" w14:paraId="00000051">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Deliverables are the goods and/or services that will be provided under this Framework agreement as set out in Framework Schedule 1 (Specification). </w:t>
      </w:r>
    </w:p>
    <w:p w:rsidR="00000000" w:rsidDel="00000000" w:rsidP="00000000" w:rsidRDefault="00000000" w:rsidRPr="00000000" w14:paraId="00000052">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Who are ‘key subcontractors’?</w:t>
      </w:r>
    </w:p>
    <w:p w:rsidR="00000000" w:rsidDel="00000000" w:rsidP="00000000" w:rsidRDefault="00000000" w:rsidRPr="00000000" w14:paraId="00000053">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subcontractors are any other person other than you who under this Framework Contract will: </w:t>
      </w:r>
    </w:p>
    <w:p w:rsidR="00000000" w:rsidDel="00000000" w:rsidP="00000000" w:rsidRDefault="00000000" w:rsidRPr="00000000" w14:paraId="00000054">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relied on to deliver any of the deliverables under this Framework Contract in their entirety (or any part of them)</w:t>
      </w:r>
    </w:p>
    <w:p w:rsidR="00000000" w:rsidDel="00000000" w:rsidP="00000000" w:rsidRDefault="00000000" w:rsidRPr="00000000" w14:paraId="00000055">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provide the facilities or services necessary for the provision of the deliverables (or any part of them)</w:t>
      </w:r>
    </w:p>
    <w:p w:rsidR="00000000" w:rsidDel="00000000" w:rsidP="00000000" w:rsidRDefault="00000000" w:rsidRPr="00000000" w14:paraId="00000056">
      <w:pPr>
        <w:numPr>
          <w:ilvl w:val="0"/>
          <w:numId w:val="5"/>
        </w:numPr>
        <w:ind w:left="1701" w:hanging="283.0000000000001"/>
        <w:rPr>
          <w:rFonts w:ascii="Arial" w:cs="Arial" w:eastAsia="Arial" w:hAnsi="Arial"/>
          <w:sz w:val="24"/>
          <w:szCs w:val="24"/>
        </w:rPr>
      </w:pPr>
      <w:r w:rsidDel="00000000" w:rsidR="00000000" w:rsidRPr="00000000">
        <w:rPr>
          <w:rFonts w:ascii="Arial" w:cs="Arial" w:eastAsia="Arial" w:hAnsi="Arial"/>
          <w:sz w:val="24"/>
          <w:szCs w:val="24"/>
          <w:rtl w:val="0"/>
        </w:rPr>
        <w:t xml:space="preserve">be responsible for the management, direction or control of the provision of the deliverables (or any part of them)</w:t>
      </w:r>
    </w:p>
    <w:p w:rsidR="00000000" w:rsidDel="00000000" w:rsidP="00000000" w:rsidRDefault="00000000" w:rsidRPr="00000000" w14:paraId="00000057">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we do not require all subcontractors to be named in your bid, we only want to know about key subcontractors who directly contribute to your ability to provide the deliverables under the Framework and any Call-Off contracts. We do not need to know about subcontractors who supply general services to you (such as window cleaners etc.) that only indirectly enable you provide the deliverables under the Framework.</w:t>
      </w:r>
    </w:p>
    <w:p w:rsidR="00000000" w:rsidDel="00000000" w:rsidP="00000000" w:rsidRDefault="00000000" w:rsidRPr="00000000" w14:paraId="00000058">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the difference between a bidder and supplier? </w:t>
      </w:r>
    </w:p>
    <w:p w:rsidR="00000000" w:rsidDel="00000000" w:rsidP="00000000" w:rsidRDefault="00000000" w:rsidRPr="00000000" w14:paraId="00000059">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Successful bidders will become suppliers.</w:t>
      </w:r>
    </w:p>
    <w:p w:rsidR="00000000" w:rsidDel="00000000" w:rsidP="00000000" w:rsidRDefault="00000000" w:rsidRPr="00000000" w14:paraId="0000005A">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Public Contracts Regulations 2015</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20" w:before="240" w:line="240" w:lineRule="auto"/>
        <w:ind w:left="737" w:hanging="27.9999999999999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Public Contracts Regulations 2015 (“the Regulations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regulate how we procure. This means that we and you follow processes that are fair, transparent and equitable for all bidders.</w:t>
      </w:r>
    </w:p>
    <w:p w:rsidR="00000000" w:rsidDel="00000000" w:rsidP="00000000" w:rsidRDefault="00000000" w:rsidRPr="00000000" w14:paraId="0000005C">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426" w:hanging="284"/>
        <w:jc w:val="both"/>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Government Security Classifications (GSC)</w:t>
      </w:r>
    </w:p>
    <w:p w:rsidR="00000000" w:rsidDel="00000000" w:rsidP="00000000" w:rsidRDefault="00000000" w:rsidRPr="00000000" w14:paraId="0000005D">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02/04/2014 the Government introduced its Government Security Classifications (GSC) classification scheme to replace the current Government Protective Marking System (GPMS). A key aspect of this was the reduction in the number of security classifications used. </w:t>
      </w:r>
    </w:p>
    <w:p w:rsidR="00000000" w:rsidDel="00000000" w:rsidP="00000000" w:rsidRDefault="00000000" w:rsidRPr="00000000" w14:paraId="0000005E">
      <w:pPr>
        <w:ind w:left="73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You are encouraged to make yourself aware of the changes and identify any potential impacts in your Bid, as the protective marking and applicable protection of any material passed to, or generated by, you during this competition, or pursuant to any Contract awarded to you as a result of this competition, will be subject to the GSC from 02/04/2014. The link below to the Gov.uk website provides information on the GSC:</w:t>
      </w:r>
    </w:p>
    <w:p w:rsidR="00000000" w:rsidDel="00000000" w:rsidP="00000000" w:rsidRDefault="00000000" w:rsidRPr="00000000" w14:paraId="0000005F">
      <w:pPr>
        <w:ind w:left="737" w:firstLine="0"/>
        <w:rPr>
          <w:rFonts w:ascii="Arial" w:cs="Arial" w:eastAsia="Arial" w:hAnsi="Arial"/>
          <w:sz w:val="24"/>
          <w:szCs w:val="24"/>
        </w:rPr>
      </w:pPr>
      <w:hyperlink r:id="rId14">
        <w:r w:rsidDel="00000000" w:rsidR="00000000" w:rsidRPr="00000000">
          <w:rPr>
            <w:rFonts w:ascii="Arial" w:cs="Arial" w:eastAsia="Arial" w:hAnsi="Arial"/>
            <w:color w:val="0563c1"/>
            <w:sz w:val="24"/>
            <w:szCs w:val="24"/>
            <w:u w:val="single"/>
            <w:rtl w:val="0"/>
          </w:rPr>
          <w:t xml:space="preserve">https://www.gov.uk/government/publications/government-security-classifications</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0">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709" w:hanging="851"/>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Public Procurement Note 01/22 Contracts with suppliers from Russia or Belarus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March 2022, the Government introduced its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Procurement Note 01/22 ‘Contracts with suppliers from Russia or Belarus’ (</w:t>
      </w:r>
      <w:hyperlink r:id="rId15">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PPN 01/22</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response to the invasion of Ukraine by Russia, which was met with unprecedented global condemnation. The UK Government has introduced financial and investment sanctions aimed at encouraging Russia to cease actions which destabilise Ukraine. This PPN requires that Contracting authorities, such as CCS, should consider how they can further cut ties with companies backed by the states of Russia and Belarus including declining to consider tenders.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CCS will therefore apply PPN 01/22 to all bidders (and any subcontractors named in a tender). Unless exceptions in the PPN apply, CCS may: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43" w:right="0" w:hanging="360"/>
        <w:jc w:val="left"/>
        <w:rPr>
          <w:rFonts w:ascii="Arial" w:cs="Arial" w:eastAsia="Arial" w:hAnsi="Arial"/>
          <w:b w:val="0"/>
          <w:i w:val="0"/>
          <w:smallCaps w:val="0"/>
          <w:strike w:val="0"/>
          <w:color w:val="0a0b0b"/>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exclude from this competition any tenders that are deemed from bidders (or subcontractors) who are </w:t>
      </w:r>
      <w:r w:rsidDel="00000000" w:rsidR="00000000" w:rsidRPr="00000000">
        <w:rPr>
          <w:rFonts w:ascii="Arial" w:cs="Arial" w:eastAsia="Arial" w:hAnsi="Arial"/>
          <w:b w:val="0"/>
          <w:i w:val="0"/>
          <w:smallCaps w:val="0"/>
          <w:strike w:val="0"/>
          <w:color w:val="0a0b0b"/>
          <w:sz w:val="24"/>
          <w:szCs w:val="24"/>
          <w:u w:val="none"/>
          <w:shd w:fill="auto" w:val="clear"/>
          <w:vertAlign w:val="baseline"/>
          <w:rtl w:val="0"/>
        </w:rPr>
        <w:t xml:space="preserve">constituted or organised under the law of Russia or Belarus, or whose ‘Persons of Significant Control’ information states Russia or Belarus as the place of residency; or</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43" w:right="0" w:hanging="360"/>
        <w:jc w:val="left"/>
        <w:rPr/>
      </w:pPr>
      <w:r w:rsidDel="00000000" w:rsidR="00000000" w:rsidRPr="00000000">
        <w:rPr>
          <w:rFonts w:ascii="Arial" w:cs="Arial" w:eastAsia="Arial" w:hAnsi="Arial"/>
          <w:b w:val="0"/>
          <w:i w:val="0"/>
          <w:smallCaps w:val="0"/>
          <w:strike w:val="0"/>
          <w:color w:val="0a0b0b"/>
          <w:sz w:val="24"/>
          <w:szCs w:val="24"/>
          <w:u w:val="none"/>
          <w:shd w:fill="auto" w:val="clear"/>
          <w:vertAlign w:val="baseline"/>
          <w:rtl w:val="0"/>
        </w:rPr>
        <w:t xml:space="preserve">request that a bidder find a replacement subcontractor by a specified deadline before its tender can be included in this competition.</w:t>
      </w:r>
      <w:r w:rsidDel="00000000" w:rsidR="00000000" w:rsidRPr="00000000">
        <w:rPr>
          <w:rtl w:val="0"/>
        </w:rPr>
      </w:r>
    </w:p>
    <w:p w:rsidR="00000000" w:rsidDel="00000000" w:rsidP="00000000" w:rsidRDefault="00000000" w:rsidRPr="00000000" w14:paraId="00000067">
      <w:pPr>
        <w:ind w:left="73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8">
      <w:pPr>
        <w:ind w:left="73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color w:val="000000"/>
          <w:sz w:val="32"/>
          <w:szCs w:val="32"/>
        </w:rPr>
      </w:pPr>
      <w:bookmarkStart w:colFirst="0" w:colLast="0" w:name="_heading=h.2et92p0" w:id="4"/>
      <w:bookmarkEnd w:id="4"/>
      <w:r w:rsidDel="00000000" w:rsidR="00000000" w:rsidRPr="00000000">
        <w:rPr>
          <w:rFonts w:ascii="Arial" w:cs="Arial" w:eastAsia="Arial" w:hAnsi="Arial"/>
          <w:b w:val="1"/>
          <w:color w:val="000000"/>
          <w:sz w:val="32"/>
          <w:szCs w:val="32"/>
          <w:rtl w:val="0"/>
        </w:rPr>
        <w:t xml:space="preserve">The opportunity </w:t>
      </w:r>
      <w:r w:rsidDel="00000000" w:rsidR="00000000" w:rsidRPr="00000000">
        <w:rPr>
          <w:rtl w:val="0"/>
        </w:rPr>
      </w:r>
    </w:p>
    <w:p w:rsidR="00000000" w:rsidDel="00000000" w:rsidP="00000000" w:rsidRDefault="00000000" w:rsidRPr="00000000" w14:paraId="0000006A">
      <w:pPr>
        <w:rPr>
          <w:rFonts w:ascii="Arial" w:cs="Arial" w:eastAsia="Arial" w:hAnsi="Arial"/>
          <w:sz w:val="24"/>
          <w:szCs w:val="24"/>
        </w:rPr>
      </w:pPr>
      <w:r w:rsidDel="00000000" w:rsidR="00000000" w:rsidRPr="00000000">
        <w:rPr>
          <w:rFonts w:ascii="Arial" w:cs="Arial" w:eastAsia="Arial" w:hAnsi="Arial"/>
          <w:sz w:val="24"/>
          <w:szCs w:val="24"/>
          <w:rtl w:val="0"/>
        </w:rPr>
        <w:t xml:space="preserve">This Framework agreement will provide buyers across the whole  of the UK with access to networks and telecommunications services. This includes cloud services, audio and video conferencing, radio and satellite networking, across the range of Lots as indicated in Section 3.1 below.</w:t>
      </w:r>
    </w:p>
    <w:p w:rsidR="00000000" w:rsidDel="00000000" w:rsidP="00000000" w:rsidRDefault="00000000" w:rsidRPr="00000000" w14:paraId="0000006B">
      <w:pPr>
        <w:rPr>
          <w:rFonts w:ascii="Arial" w:cs="Arial" w:eastAsia="Arial" w:hAnsi="Arial"/>
          <w:sz w:val="24"/>
          <w:szCs w:val="24"/>
        </w:rPr>
      </w:pPr>
      <w:r w:rsidDel="00000000" w:rsidR="00000000" w:rsidRPr="00000000">
        <w:rPr>
          <w:rFonts w:ascii="Arial" w:cs="Arial" w:eastAsia="Arial" w:hAnsi="Arial"/>
          <w:sz w:val="24"/>
          <w:szCs w:val="24"/>
          <w:rtl w:val="0"/>
        </w:rPr>
        <w:t xml:space="preserve">This will include the provision of:</w:t>
      </w:r>
    </w:p>
    <w:p w:rsidR="00000000" w:rsidDel="00000000" w:rsidP="00000000" w:rsidRDefault="00000000" w:rsidRPr="00000000" w14:paraId="0000006C">
      <w:pPr>
        <w:numPr>
          <w:ilvl w:val="0"/>
          <w:numId w:val="3"/>
        </w:numPr>
        <w:spacing w:after="280" w:line="276" w:lineRule="auto"/>
        <w:ind w:left="720" w:hanging="360"/>
        <w:jc w:val="both"/>
        <w:rPr>
          <w:sz w:val="24"/>
          <w:szCs w:val="24"/>
        </w:rPr>
      </w:pPr>
      <w:r w:rsidDel="00000000" w:rsidR="00000000" w:rsidRPr="00000000">
        <w:rPr>
          <w:rFonts w:ascii="Arial" w:cs="Arial" w:eastAsia="Arial" w:hAnsi="Arial"/>
          <w:sz w:val="24"/>
          <w:szCs w:val="24"/>
          <w:rtl w:val="0"/>
        </w:rPr>
        <w:t xml:space="preserve">A robust performance management approach, including collection and analysis of KPI metrics and quarterly performance reviews between the Authority, Contracting Authorities and the framework Suppliers to support maintenance and continuous improvement of performance levels throughout the framework lifetime.</w:t>
      </w:r>
      <w:r w:rsidDel="00000000" w:rsidR="00000000" w:rsidRPr="00000000">
        <w:rPr>
          <w:rtl w:val="0"/>
        </w:rPr>
      </w:r>
    </w:p>
    <w:p w:rsidR="00000000" w:rsidDel="00000000" w:rsidP="00000000" w:rsidRDefault="00000000" w:rsidRPr="00000000" w14:paraId="0000006D">
      <w:pPr>
        <w:numPr>
          <w:ilvl w:val="0"/>
          <w:numId w:val="3"/>
        </w:numPr>
        <w:spacing w:after="280" w:line="276" w:lineRule="auto"/>
        <w:ind w:left="720" w:hanging="360"/>
        <w:jc w:val="both"/>
        <w:rPr>
          <w:sz w:val="24"/>
          <w:szCs w:val="24"/>
        </w:rPr>
      </w:pPr>
      <w:r w:rsidDel="00000000" w:rsidR="00000000" w:rsidRPr="00000000">
        <w:rPr>
          <w:rFonts w:ascii="Arial" w:cs="Arial" w:eastAsia="Arial" w:hAnsi="Arial"/>
          <w:sz w:val="24"/>
          <w:szCs w:val="24"/>
          <w:rtl w:val="0"/>
        </w:rPr>
        <w:t xml:space="preserve">Data gathering route to allow collection of detailed management information and metrics to support ongoing trend analysis and service development. </w:t>
      </w:r>
      <w:r w:rsidDel="00000000" w:rsidR="00000000" w:rsidRPr="00000000">
        <w:rPr>
          <w:rtl w:val="0"/>
        </w:rPr>
      </w:r>
    </w:p>
    <w:p w:rsidR="00000000" w:rsidDel="00000000" w:rsidP="00000000" w:rsidRDefault="00000000" w:rsidRPr="00000000" w14:paraId="0000006E">
      <w:pPr>
        <w:numPr>
          <w:ilvl w:val="0"/>
          <w:numId w:val="3"/>
        </w:numPr>
        <w:spacing w:after="280" w:line="276" w:lineRule="auto"/>
        <w:ind w:left="720" w:hanging="360"/>
        <w:jc w:val="both"/>
        <w:rPr>
          <w:sz w:val="24"/>
          <w:szCs w:val="24"/>
        </w:rPr>
      </w:pPr>
      <w:r w:rsidDel="00000000" w:rsidR="00000000" w:rsidRPr="00000000">
        <w:rPr>
          <w:rFonts w:ascii="Arial" w:cs="Arial" w:eastAsia="Arial" w:hAnsi="Arial"/>
          <w:sz w:val="24"/>
          <w:szCs w:val="24"/>
          <w:rtl w:val="0"/>
        </w:rPr>
        <w:t xml:space="preserve">Transparency of Supplier service capability/offer and pricing to support informed buying decisions by Customers.</w:t>
      </w:r>
      <w:r w:rsidDel="00000000" w:rsidR="00000000" w:rsidRPr="00000000">
        <w:rPr>
          <w:rtl w:val="0"/>
        </w:rPr>
      </w:r>
    </w:p>
    <w:p w:rsidR="00000000" w:rsidDel="00000000" w:rsidP="00000000" w:rsidRDefault="00000000" w:rsidRPr="00000000" w14:paraId="0000006F">
      <w:pPr>
        <w:numPr>
          <w:ilvl w:val="0"/>
          <w:numId w:val="3"/>
        </w:numPr>
        <w:spacing w:after="280" w:line="276" w:lineRule="auto"/>
        <w:ind w:left="720" w:hanging="360"/>
        <w:jc w:val="both"/>
        <w:rPr>
          <w:sz w:val="24"/>
          <w:szCs w:val="24"/>
        </w:rPr>
      </w:pPr>
      <w:r w:rsidDel="00000000" w:rsidR="00000000" w:rsidRPr="00000000">
        <w:rPr>
          <w:rFonts w:ascii="Arial" w:cs="Arial" w:eastAsia="Arial" w:hAnsi="Arial"/>
          <w:sz w:val="24"/>
          <w:szCs w:val="24"/>
          <w:rtl w:val="0"/>
        </w:rPr>
        <w:t xml:space="preserve">Flexibility of call-off approach via direct award or further competition to meet customer timelines.</w:t>
      </w:r>
      <w:r w:rsidDel="00000000" w:rsidR="00000000" w:rsidRPr="00000000">
        <w:rPr>
          <w:rtl w:val="0"/>
        </w:rPr>
      </w:r>
    </w:p>
    <w:p w:rsidR="00000000" w:rsidDel="00000000" w:rsidP="00000000" w:rsidRDefault="00000000" w:rsidRPr="00000000" w14:paraId="00000070">
      <w:pPr>
        <w:rPr>
          <w:rFonts w:ascii="Arial" w:cs="Arial" w:eastAsia="Arial" w:hAnsi="Arial"/>
          <w:sz w:val="24"/>
          <w:szCs w:val="24"/>
        </w:rPr>
      </w:pPr>
      <w:r w:rsidDel="00000000" w:rsidR="00000000" w:rsidRPr="00000000">
        <w:rPr>
          <w:rFonts w:ascii="Arial" w:cs="Arial" w:eastAsia="Arial" w:hAnsi="Arial"/>
          <w:sz w:val="24"/>
          <w:szCs w:val="24"/>
          <w:rtl w:val="0"/>
        </w:rPr>
        <w:t xml:space="preserve">Remember that the full specification is in Framework Schedule 1 (Specification).</w:t>
      </w:r>
    </w:p>
    <w:p w:rsidR="00000000" w:rsidDel="00000000" w:rsidP="00000000" w:rsidRDefault="00000000" w:rsidRPr="00000000" w14:paraId="00000071">
      <w:pPr>
        <w:rPr>
          <w:rFonts w:ascii="Arial" w:cs="Arial" w:eastAsia="Arial" w:hAnsi="Arial"/>
          <w:sz w:val="24"/>
          <w:szCs w:val="24"/>
        </w:rPr>
      </w:pPr>
      <w:r w:rsidDel="00000000" w:rsidR="00000000" w:rsidRPr="00000000">
        <w:rPr>
          <w:rFonts w:ascii="Arial" w:cs="Arial" w:eastAsia="Arial" w:hAnsi="Arial"/>
          <w:sz w:val="24"/>
          <w:szCs w:val="24"/>
          <w:rtl w:val="0"/>
        </w:rPr>
        <w:t xml:space="preserve">Some Buyers may have complex needs that do not fall within one Lot. The suggested approach here is for the buyer to split their specification across the most appropriate Lots and notify the suppliers on the applicable Lots that the opportunity forms part of a larger project.</w:t>
      </w:r>
    </w:p>
    <w:p w:rsidR="00000000" w:rsidDel="00000000" w:rsidP="00000000" w:rsidRDefault="00000000" w:rsidRPr="00000000" w14:paraId="00000072">
      <w:pPr>
        <w:rPr>
          <w:rFonts w:ascii="Arial" w:cs="Arial" w:eastAsia="Arial" w:hAnsi="Arial"/>
          <w:sz w:val="24"/>
          <w:szCs w:val="24"/>
        </w:rPr>
      </w:pPr>
      <w:r w:rsidDel="00000000" w:rsidR="00000000" w:rsidRPr="00000000">
        <w:rPr>
          <w:rFonts w:ascii="Arial" w:cs="Arial" w:eastAsia="Arial" w:hAnsi="Arial"/>
          <w:sz w:val="24"/>
          <w:szCs w:val="24"/>
          <w:rtl w:val="0"/>
        </w:rPr>
        <w:t xml:space="preserve">Consequently, if they:</w:t>
      </w:r>
    </w:p>
    <w:p w:rsidR="00000000" w:rsidDel="00000000" w:rsidP="00000000" w:rsidRDefault="00000000" w:rsidRPr="00000000" w14:paraId="00000073">
      <w:pPr>
        <w:rPr>
          <w:rFonts w:ascii="Arial" w:cs="Arial" w:eastAsia="Arial" w:hAnsi="Arial"/>
          <w:sz w:val="24"/>
          <w:szCs w:val="24"/>
        </w:rPr>
      </w:pPr>
      <w:r w:rsidDel="00000000" w:rsidR="00000000" w:rsidRPr="00000000">
        <w:rPr>
          <w:rFonts w:ascii="Arial" w:cs="Arial" w:eastAsia="Arial" w:hAnsi="Arial"/>
          <w:sz w:val="24"/>
          <w:szCs w:val="24"/>
          <w:rtl w:val="0"/>
        </w:rPr>
        <w:t xml:space="preserve">(a)  are not seeking to disaggregate their requirement; and</w:t>
      </w:r>
    </w:p>
    <w:p w:rsidR="00000000" w:rsidDel="00000000" w:rsidP="00000000" w:rsidRDefault="00000000" w:rsidRPr="00000000" w14:paraId="00000074">
      <w:pPr>
        <w:rPr>
          <w:rFonts w:ascii="Arial" w:cs="Arial" w:eastAsia="Arial" w:hAnsi="Arial"/>
          <w:sz w:val="24"/>
          <w:szCs w:val="24"/>
        </w:rPr>
      </w:pPr>
      <w:r w:rsidDel="00000000" w:rsidR="00000000" w:rsidRPr="00000000">
        <w:rPr>
          <w:rFonts w:ascii="Arial" w:cs="Arial" w:eastAsia="Arial" w:hAnsi="Arial"/>
          <w:sz w:val="24"/>
          <w:szCs w:val="24"/>
          <w:rtl w:val="0"/>
        </w:rPr>
        <w:t xml:space="preserve">(b)  require a single call-off contract with a single supplier,</w:t>
      </w:r>
    </w:p>
    <w:p w:rsidR="00000000" w:rsidDel="00000000" w:rsidP="00000000" w:rsidRDefault="00000000" w:rsidRPr="00000000" w14:paraId="00000075">
      <w:pPr>
        <w:rPr>
          <w:rFonts w:ascii="Arial" w:cs="Arial" w:eastAsia="Arial" w:hAnsi="Arial"/>
          <w:sz w:val="24"/>
          <w:szCs w:val="24"/>
        </w:rPr>
      </w:pPr>
      <w:r w:rsidDel="00000000" w:rsidR="00000000" w:rsidRPr="00000000">
        <w:rPr>
          <w:rFonts w:ascii="Arial" w:cs="Arial" w:eastAsia="Arial" w:hAnsi="Arial"/>
          <w:sz w:val="24"/>
          <w:szCs w:val="24"/>
          <w:rtl w:val="0"/>
        </w:rPr>
        <w:t xml:space="preserve">then they may wish to consider whether it is feasible to combine their specification and run a further competition across the multiple Lots that they have selected.​  ​In these circumstances, the providers capable of performing the contract will be those  that are common to the selected Lots to the further competition (e.g. suppliers that appear in the appropriate lots). Buyers may wish to seek their own legal advice in respect of how to design and run a cross lot competition.</w:t>
      </w:r>
    </w:p>
    <w:p w:rsidR="00000000" w:rsidDel="00000000" w:rsidP="00000000" w:rsidRDefault="00000000" w:rsidRPr="00000000" w14:paraId="0000007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tyjcwt" w:id="5"/>
      <w:bookmarkEnd w:id="5"/>
      <w:r w:rsidDel="00000000" w:rsidR="00000000" w:rsidRPr="00000000">
        <w:rPr>
          <w:rFonts w:ascii="Arial" w:cs="Arial" w:eastAsia="Arial" w:hAnsi="Arial"/>
          <w:b w:val="1"/>
          <w:color w:val="000000"/>
          <w:sz w:val="32"/>
          <w:szCs w:val="32"/>
          <w:rtl w:val="0"/>
        </w:rPr>
        <w:t xml:space="preserve">What a Framework is </w:t>
      </w:r>
      <w:r w:rsidDel="00000000" w:rsidR="00000000" w:rsidRPr="00000000">
        <w:rPr>
          <w:rtl w:val="0"/>
        </w:rPr>
      </w:r>
    </w:p>
    <w:p w:rsidR="00000000" w:rsidDel="00000000" w:rsidP="00000000" w:rsidRDefault="00000000" w:rsidRPr="00000000" w14:paraId="00000078">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Framework, with one or more suppliers, sets out terms that allow buyers to make specific purchases (‘Call-Offs’) during the life of the Framework. This competition is for a  multi supplier Framework.</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1985"/>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a successful bidder, we will use the information you have provided in your bid, including your pricing to personalise your Framework Contract. Each successful bidder will have their own Framework Contract, which will be signed by you and us. The Framework will be managed by you and us.  </w:t>
      </w:r>
    </w:p>
    <w:p w:rsidR="00000000" w:rsidDel="00000000" w:rsidP="00000000" w:rsidRDefault="00000000" w:rsidRPr="00000000" w14:paraId="0000007A">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Buyers can then use the Framework to make Call-Offs. Each Call-Off contract will be signed and managed by you and the buyer.</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estimated value of Call-Off contracts that may be placed under this Framework is set out in the contract notice published on Find A tender (FTS). There may be multiple Call-Off agreements under one Framework.</w:t>
      </w:r>
    </w:p>
    <w:p w:rsidR="00000000" w:rsidDel="00000000" w:rsidP="00000000" w:rsidRDefault="00000000" w:rsidRPr="00000000" w14:paraId="0000007C">
      <w:pPr>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cannot guarantee any business through this Framework.</w:t>
      </w:r>
    </w:p>
    <w:p w:rsidR="00000000" w:rsidDel="00000000" w:rsidP="00000000" w:rsidRDefault="00000000" w:rsidRPr="00000000" w14:paraId="0000007D">
      <w:pPr>
        <w:spacing w:after="120" w:before="120" w:lineRule="auto"/>
        <w:rPr/>
      </w:pPr>
      <w:bookmarkStart w:colFirst="0" w:colLast="0" w:name="_heading=h.3dy6vkm" w:id="6"/>
      <w:bookmarkEnd w:id="6"/>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284" w:right="0" w:hanging="284"/>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How the Framework is structured</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The Framework will be established for </w:t>
      </w:r>
      <w:r w:rsidDel="00000000" w:rsidR="00000000" w:rsidRPr="00000000">
        <w:rPr>
          <w:rFonts w:ascii="Arial" w:cs="Arial" w:eastAsia="Arial" w:hAnsi="Arial"/>
          <w:sz w:val="24"/>
          <w:szCs w:val="24"/>
          <w:rtl w:val="0"/>
        </w:rPr>
        <w:t xml:space="preserve">24</w:t>
      </w:r>
      <w:r w:rsidDel="00000000" w:rsidR="00000000" w:rsidRPr="00000000">
        <w:rPr>
          <w:rFonts w:ascii="Arial" w:cs="Arial" w:eastAsia="Arial" w:hAnsi="Arial"/>
          <w:color w:val="000000"/>
          <w:sz w:val="24"/>
          <w:szCs w:val="24"/>
          <w:rtl w:val="0"/>
        </w:rPr>
        <w:t xml:space="preserve"> months with the option for us to extend for two periods, each for one year</w:t>
      </w:r>
      <w:r w:rsidDel="00000000" w:rsidR="00000000" w:rsidRPr="00000000">
        <w:rPr>
          <w:rFonts w:ascii="Arial" w:cs="Arial" w:eastAsia="Arial" w:hAnsi="Arial"/>
          <w:sz w:val="24"/>
          <w:szCs w:val="24"/>
          <w:rtl w:val="0"/>
        </w:rPr>
        <w:t xml:space="preserve">, i.e. </w:t>
      </w:r>
      <w:r w:rsidDel="00000000" w:rsidR="00000000" w:rsidRPr="00000000">
        <w:rPr>
          <w:rFonts w:ascii="Roboto" w:cs="Roboto" w:eastAsia="Roboto" w:hAnsi="Roboto"/>
          <w:sz w:val="24"/>
          <w:szCs w:val="24"/>
          <w:highlight w:val="white"/>
          <w:rtl w:val="0"/>
        </w:rPr>
        <w:t xml:space="preserve">a 2+1+1 year agreement</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Framework will have </w:t>
      </w:r>
      <w:r w:rsidDel="00000000" w:rsidR="00000000" w:rsidRPr="00000000">
        <w:rPr>
          <w:rFonts w:ascii="Arial" w:cs="Arial" w:eastAsia="Arial" w:hAnsi="Arial"/>
          <w:sz w:val="24"/>
          <w:szCs w:val="24"/>
          <w:rtl w:val="0"/>
        </w:rPr>
        <w:t xml:space="preserve">12</w:t>
      </w:r>
      <w:r w:rsidDel="00000000" w:rsidR="00000000" w:rsidRPr="00000000">
        <w:rPr>
          <w:rFonts w:ascii="Arial" w:cs="Arial" w:eastAsia="Arial" w:hAnsi="Arial"/>
          <w:color w:val="000000"/>
          <w:sz w:val="24"/>
          <w:szCs w:val="24"/>
          <w:rtl w:val="0"/>
        </w:rPr>
        <w:t xml:space="preserve"> lots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tl w:val="0"/>
        </w:rPr>
      </w:r>
    </w:p>
    <w:tbl>
      <w:tblPr>
        <w:tblStyle w:val="Table1"/>
        <w:tblW w:w="8220.0" w:type="dxa"/>
        <w:jc w:val="left"/>
        <w:tblInd w:w="6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0"/>
        <w:gridCol w:w="7290"/>
        <w:tblGridChange w:id="0">
          <w:tblGrid>
            <w:gridCol w:w="930"/>
            <w:gridCol w:w="7290"/>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83">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84">
            <w:pPr>
              <w:rPr/>
            </w:pPr>
            <w:r w:rsidDel="00000000" w:rsidR="00000000" w:rsidRPr="00000000">
              <w:rPr>
                <w:rtl w:val="0"/>
              </w:rPr>
              <w:t xml:space="preserve">Lot name and description </w:t>
            </w:r>
          </w:p>
        </w:tc>
      </w:tr>
      <w:tr>
        <w:trPr>
          <w:cantSplit w:val="0"/>
          <w:trHeight w:val="567" w:hRule="atLeast"/>
          <w:tblHeader w:val="0"/>
        </w:trPr>
        <w:tc>
          <w:tcPr>
            <w:vAlign w:val="center"/>
          </w:tcPr>
          <w:p w:rsidR="00000000" w:rsidDel="00000000" w:rsidP="00000000" w:rsidRDefault="00000000" w:rsidRPr="00000000" w14:paraId="00000085">
            <w:pPr>
              <w:rPr/>
            </w:pPr>
            <w:r w:rsidDel="00000000" w:rsidR="00000000" w:rsidRPr="00000000">
              <w:rPr>
                <w:rtl w:val="0"/>
              </w:rPr>
              <w:t xml:space="preserve">Lot 1a</w:t>
            </w:r>
          </w:p>
        </w:tc>
        <w:tc>
          <w:tcPr>
            <w:vAlign w:val="center"/>
          </w:tcPr>
          <w:p w:rsidR="00000000" w:rsidDel="00000000" w:rsidP="00000000" w:rsidRDefault="00000000" w:rsidRPr="00000000" w14:paraId="00000086">
            <w:pPr>
              <w:rPr/>
            </w:pPr>
            <w:r w:rsidDel="00000000" w:rsidR="00000000" w:rsidRPr="00000000">
              <w:rPr>
                <w:rtl w:val="0"/>
              </w:rPr>
              <w:t xml:space="preserve">Inter site Connectivity (Wider Area Network) / Data Access Services</w:t>
            </w:r>
          </w:p>
        </w:tc>
      </w:tr>
      <w:tr>
        <w:trPr>
          <w:cantSplit w:val="0"/>
          <w:trHeight w:val="567" w:hRule="atLeast"/>
          <w:tblHeader w:val="0"/>
        </w:trPr>
        <w:tc>
          <w:tcPr>
            <w:vAlign w:val="center"/>
          </w:tcPr>
          <w:p w:rsidR="00000000" w:rsidDel="00000000" w:rsidP="00000000" w:rsidRDefault="00000000" w:rsidRPr="00000000" w14:paraId="00000087">
            <w:pPr>
              <w:rPr/>
            </w:pPr>
            <w:r w:rsidDel="00000000" w:rsidR="00000000" w:rsidRPr="00000000">
              <w:rPr>
                <w:rtl w:val="0"/>
              </w:rPr>
              <w:t xml:space="preserve">Lot 1b</w:t>
            </w:r>
          </w:p>
        </w:tc>
        <w:tc>
          <w:tcPr>
            <w:vAlign w:val="center"/>
          </w:tcPr>
          <w:p w:rsidR="00000000" w:rsidDel="00000000" w:rsidP="00000000" w:rsidRDefault="00000000" w:rsidRPr="00000000" w14:paraId="00000088">
            <w:pPr>
              <w:rPr/>
            </w:pPr>
            <w:r w:rsidDel="00000000" w:rsidR="00000000" w:rsidRPr="00000000">
              <w:rPr>
                <w:rtl w:val="0"/>
              </w:rPr>
              <w:t xml:space="preserve">Commercial Radio capabilities</w:t>
            </w:r>
          </w:p>
        </w:tc>
      </w:tr>
      <w:tr>
        <w:trPr>
          <w:cantSplit w:val="0"/>
          <w:trHeight w:val="567" w:hRule="atLeast"/>
          <w:tblHeader w:val="0"/>
        </w:trPr>
        <w:tc>
          <w:tcPr>
            <w:vAlign w:val="center"/>
          </w:tcPr>
          <w:p w:rsidR="00000000" w:rsidDel="00000000" w:rsidP="00000000" w:rsidRDefault="00000000" w:rsidRPr="00000000" w14:paraId="00000089">
            <w:pPr>
              <w:rPr/>
            </w:pPr>
            <w:r w:rsidDel="00000000" w:rsidR="00000000" w:rsidRPr="00000000">
              <w:rPr>
                <w:rtl w:val="0"/>
              </w:rPr>
              <w:t xml:space="preserve">Lot 1c</w:t>
            </w:r>
          </w:p>
        </w:tc>
        <w:tc>
          <w:tcPr>
            <w:vAlign w:val="center"/>
          </w:tcPr>
          <w:p w:rsidR="00000000" w:rsidDel="00000000" w:rsidP="00000000" w:rsidRDefault="00000000" w:rsidRPr="00000000" w14:paraId="0000008A">
            <w:pPr>
              <w:rPr/>
            </w:pPr>
            <w:r w:rsidDel="00000000" w:rsidR="00000000" w:rsidRPr="00000000">
              <w:rPr>
                <w:rtl w:val="0"/>
              </w:rPr>
              <w:t xml:space="preserve">Tactical Radio Systems</w:t>
            </w:r>
          </w:p>
        </w:tc>
      </w:tr>
      <w:tr>
        <w:trPr>
          <w:cantSplit w:val="0"/>
          <w:trHeight w:val="567" w:hRule="atLeast"/>
          <w:tblHeader w:val="0"/>
        </w:trPr>
        <w:tc>
          <w:tcPr>
            <w:vAlign w:val="center"/>
          </w:tcPr>
          <w:p w:rsidR="00000000" w:rsidDel="00000000" w:rsidP="00000000" w:rsidRDefault="00000000" w:rsidRPr="00000000" w14:paraId="0000008B">
            <w:pPr>
              <w:rPr/>
            </w:pPr>
            <w:r w:rsidDel="00000000" w:rsidR="00000000" w:rsidRPr="00000000">
              <w:rPr>
                <w:rtl w:val="0"/>
              </w:rPr>
              <w:t xml:space="preserve">Lot 1d</w:t>
            </w:r>
          </w:p>
        </w:tc>
        <w:tc>
          <w:tcPr>
            <w:vAlign w:val="center"/>
          </w:tcPr>
          <w:p w:rsidR="00000000" w:rsidDel="00000000" w:rsidP="00000000" w:rsidRDefault="00000000" w:rsidRPr="00000000" w14:paraId="0000008C">
            <w:pPr>
              <w:rPr/>
            </w:pPr>
            <w:r w:rsidDel="00000000" w:rsidR="00000000" w:rsidRPr="00000000">
              <w:rPr>
                <w:rtl w:val="0"/>
              </w:rPr>
              <w:t xml:space="preserve">Critical Domain Services</w:t>
            </w:r>
          </w:p>
        </w:tc>
      </w:tr>
      <w:tr>
        <w:trPr>
          <w:cantSplit w:val="0"/>
          <w:trHeight w:val="567" w:hRule="atLeast"/>
          <w:tblHeader w:val="0"/>
        </w:trPr>
        <w:tc>
          <w:tcPr>
            <w:vAlign w:val="center"/>
          </w:tcPr>
          <w:p w:rsidR="00000000" w:rsidDel="00000000" w:rsidP="00000000" w:rsidRDefault="00000000" w:rsidRPr="00000000" w14:paraId="0000008D">
            <w:pPr>
              <w:rPr/>
            </w:pPr>
            <w:r w:rsidDel="00000000" w:rsidR="00000000" w:rsidRPr="00000000">
              <w:rPr>
                <w:rtl w:val="0"/>
              </w:rPr>
              <w:t xml:space="preserve">Lot 2a</w:t>
            </w:r>
          </w:p>
        </w:tc>
        <w:tc>
          <w:tcPr>
            <w:vAlign w:val="center"/>
          </w:tcPr>
          <w:p w:rsidR="00000000" w:rsidDel="00000000" w:rsidP="00000000" w:rsidRDefault="00000000" w:rsidRPr="00000000" w14:paraId="0000008E">
            <w:pPr>
              <w:tabs>
                <w:tab w:val="left" w:pos="2835"/>
              </w:tabs>
              <w:spacing w:after="120" w:before="120" w:lineRule="auto"/>
              <w:ind w:left="0" w:firstLine="0"/>
              <w:jc w:val="both"/>
              <w:rPr>
                <w:shd w:fill="ffff99" w:val="clear"/>
              </w:rPr>
            </w:pPr>
            <w:r w:rsidDel="00000000" w:rsidR="00000000" w:rsidRPr="00000000">
              <w:rPr>
                <w:rtl w:val="0"/>
              </w:rPr>
              <w:t xml:space="preserve">Intra site Connectivity (Local Area Network) / Local Connectivity Services </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8F">
            <w:pPr>
              <w:rPr/>
            </w:pPr>
            <w:r w:rsidDel="00000000" w:rsidR="00000000" w:rsidRPr="00000000">
              <w:rPr>
                <w:rtl w:val="0"/>
              </w:rPr>
              <w:t xml:space="preserve">Lot 3a</w:t>
            </w:r>
          </w:p>
        </w:tc>
        <w:tc>
          <w:tcPr>
            <w:vAlign w:val="center"/>
          </w:tcPr>
          <w:p w:rsidR="00000000" w:rsidDel="00000000" w:rsidP="00000000" w:rsidRDefault="00000000" w:rsidRPr="00000000" w14:paraId="00000090">
            <w:pPr>
              <w:rPr/>
            </w:pPr>
            <w:r w:rsidDel="00000000" w:rsidR="00000000" w:rsidRPr="00000000">
              <w:rPr>
                <w:rtl w:val="0"/>
              </w:rPr>
              <w:t xml:space="preserve">loT and Smart Cities (Smart shared and connected spaces)</w:t>
            </w:r>
          </w:p>
        </w:tc>
      </w:tr>
      <w:tr>
        <w:trPr>
          <w:cantSplit w:val="0"/>
          <w:trHeight w:val="567" w:hRule="atLeast"/>
          <w:tblHeader w:val="0"/>
        </w:trPr>
        <w:tc>
          <w:tcPr>
            <w:vAlign w:val="center"/>
          </w:tcPr>
          <w:p w:rsidR="00000000" w:rsidDel="00000000" w:rsidP="00000000" w:rsidRDefault="00000000" w:rsidRPr="00000000" w14:paraId="00000091">
            <w:pPr>
              <w:rPr/>
            </w:pPr>
            <w:r w:rsidDel="00000000" w:rsidR="00000000" w:rsidRPr="00000000">
              <w:rPr>
                <w:rtl w:val="0"/>
              </w:rPr>
              <w:t xml:space="preserve">Lot 3b</w:t>
            </w:r>
          </w:p>
        </w:tc>
        <w:tc>
          <w:tcPr>
            <w:vAlign w:val="center"/>
          </w:tcPr>
          <w:p w:rsidR="00000000" w:rsidDel="00000000" w:rsidP="00000000" w:rsidRDefault="00000000" w:rsidRPr="00000000" w14:paraId="00000092">
            <w:pPr>
              <w:rPr/>
            </w:pPr>
            <w:r w:rsidDel="00000000" w:rsidR="00000000" w:rsidRPr="00000000">
              <w:rPr>
                <w:rtl w:val="0"/>
              </w:rPr>
              <w:t xml:space="preserve">Communication Platform as a Service</w:t>
            </w:r>
          </w:p>
        </w:tc>
      </w:tr>
      <w:tr>
        <w:trPr>
          <w:cantSplit w:val="0"/>
          <w:trHeight w:val="567" w:hRule="atLeast"/>
          <w:tblHeader w:val="0"/>
        </w:trPr>
        <w:tc>
          <w:tcPr>
            <w:vAlign w:val="center"/>
          </w:tcPr>
          <w:p w:rsidR="00000000" w:rsidDel="00000000" w:rsidP="00000000" w:rsidRDefault="00000000" w:rsidRPr="00000000" w14:paraId="00000093">
            <w:pPr>
              <w:rPr/>
            </w:pPr>
            <w:r w:rsidDel="00000000" w:rsidR="00000000" w:rsidRPr="00000000">
              <w:rPr>
                <w:rtl w:val="0"/>
              </w:rPr>
              <w:t xml:space="preserve">Lot 4a</w:t>
            </w:r>
          </w:p>
        </w:tc>
        <w:tc>
          <w:tcPr>
            <w:vAlign w:val="center"/>
          </w:tcPr>
          <w:p w:rsidR="00000000" w:rsidDel="00000000" w:rsidP="00000000" w:rsidRDefault="00000000" w:rsidRPr="00000000" w14:paraId="00000094">
            <w:pPr>
              <w:rPr/>
            </w:pPr>
            <w:r w:rsidDel="00000000" w:rsidR="00000000" w:rsidRPr="00000000">
              <w:rPr>
                <w:rtl w:val="0"/>
              </w:rPr>
              <w:t xml:space="preserve">Analogue Telephony</w:t>
            </w:r>
          </w:p>
        </w:tc>
      </w:tr>
      <w:tr>
        <w:trPr>
          <w:cantSplit w:val="0"/>
          <w:trHeight w:val="567" w:hRule="atLeast"/>
          <w:tblHeader w:val="0"/>
        </w:trPr>
        <w:tc>
          <w:tcPr>
            <w:vAlign w:val="center"/>
          </w:tcPr>
          <w:p w:rsidR="00000000" w:rsidDel="00000000" w:rsidP="00000000" w:rsidRDefault="00000000" w:rsidRPr="00000000" w14:paraId="00000095">
            <w:pPr>
              <w:rPr/>
            </w:pPr>
            <w:r w:rsidDel="00000000" w:rsidR="00000000" w:rsidRPr="00000000">
              <w:rPr>
                <w:rtl w:val="0"/>
              </w:rPr>
              <w:t xml:space="preserve">Lot 4b</w:t>
            </w:r>
          </w:p>
        </w:tc>
        <w:tc>
          <w:tcPr>
            <w:vAlign w:val="center"/>
          </w:tcPr>
          <w:p w:rsidR="00000000" w:rsidDel="00000000" w:rsidP="00000000" w:rsidRDefault="00000000" w:rsidRPr="00000000" w14:paraId="00000096">
            <w:pPr>
              <w:tabs>
                <w:tab w:val="left" w:pos="2835"/>
              </w:tabs>
              <w:spacing w:after="120" w:before="120" w:lineRule="auto"/>
              <w:ind w:left="0" w:firstLine="0"/>
              <w:jc w:val="both"/>
              <w:rPr/>
            </w:pPr>
            <w:r w:rsidDel="00000000" w:rsidR="00000000" w:rsidRPr="00000000">
              <w:rPr>
                <w:color w:val="202124"/>
                <w:rtl w:val="0"/>
              </w:rPr>
              <w:t xml:space="preserve">D</w:t>
            </w:r>
            <w:r w:rsidDel="00000000" w:rsidR="00000000" w:rsidRPr="00000000">
              <w:rPr>
                <w:color w:val="202124"/>
                <w:rtl w:val="0"/>
              </w:rPr>
              <w:t xml:space="preserve">igital Communication Services (Unified Communications)</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97">
            <w:pPr>
              <w:rPr/>
            </w:pPr>
            <w:r w:rsidDel="00000000" w:rsidR="00000000" w:rsidRPr="00000000">
              <w:rPr>
                <w:rtl w:val="0"/>
              </w:rPr>
              <w:t xml:space="preserve">Lot 4c</w:t>
            </w:r>
          </w:p>
        </w:tc>
        <w:tc>
          <w:tcPr>
            <w:vAlign w:val="center"/>
          </w:tcPr>
          <w:p w:rsidR="00000000" w:rsidDel="00000000" w:rsidP="00000000" w:rsidRDefault="00000000" w:rsidRPr="00000000" w14:paraId="00000098">
            <w:pPr>
              <w:rPr/>
            </w:pPr>
            <w:r w:rsidDel="00000000" w:rsidR="00000000" w:rsidRPr="00000000">
              <w:rPr>
                <w:rtl w:val="0"/>
              </w:rPr>
              <w:t xml:space="preserve">Contact Centre Solutions</w:t>
            </w:r>
          </w:p>
        </w:tc>
      </w:tr>
      <w:tr>
        <w:trPr>
          <w:cantSplit w:val="0"/>
          <w:trHeight w:val="567" w:hRule="atLeast"/>
          <w:tblHeader w:val="0"/>
        </w:trPr>
        <w:tc>
          <w:tcPr>
            <w:vAlign w:val="center"/>
          </w:tcPr>
          <w:p w:rsidR="00000000" w:rsidDel="00000000" w:rsidP="00000000" w:rsidRDefault="00000000" w:rsidRPr="00000000" w14:paraId="00000099">
            <w:pPr>
              <w:rPr/>
            </w:pPr>
            <w:r w:rsidDel="00000000" w:rsidR="00000000" w:rsidRPr="00000000">
              <w:rPr>
                <w:rtl w:val="0"/>
              </w:rPr>
              <w:t xml:space="preserve">Lot 4d</w:t>
            </w:r>
          </w:p>
        </w:tc>
        <w:tc>
          <w:tcPr>
            <w:vAlign w:val="center"/>
          </w:tcPr>
          <w:p w:rsidR="00000000" w:rsidDel="00000000" w:rsidP="00000000" w:rsidRDefault="00000000" w:rsidRPr="00000000" w14:paraId="0000009A">
            <w:pPr>
              <w:rPr/>
            </w:pPr>
            <w:r w:rsidDel="00000000" w:rsidR="00000000" w:rsidRPr="00000000">
              <w:rPr>
                <w:rtl w:val="0"/>
              </w:rPr>
              <w:t xml:space="preserve">Inbound Telephony Services</w:t>
            </w:r>
          </w:p>
        </w:tc>
      </w:tr>
      <w:tr>
        <w:trPr>
          <w:cantSplit w:val="0"/>
          <w:trHeight w:val="567" w:hRule="atLeast"/>
          <w:tblHeader w:val="0"/>
        </w:trPr>
        <w:tc>
          <w:tcPr>
            <w:vAlign w:val="center"/>
          </w:tcPr>
          <w:p w:rsidR="00000000" w:rsidDel="00000000" w:rsidP="00000000" w:rsidRDefault="00000000" w:rsidRPr="00000000" w14:paraId="0000009B">
            <w:pPr>
              <w:rPr/>
            </w:pPr>
            <w:r w:rsidDel="00000000" w:rsidR="00000000" w:rsidRPr="00000000">
              <w:rPr>
                <w:rtl w:val="0"/>
              </w:rPr>
              <w:t xml:space="preserve">Lot 4e</w:t>
            </w:r>
          </w:p>
        </w:tc>
        <w:tc>
          <w:tcPr>
            <w:vAlign w:val="center"/>
          </w:tcPr>
          <w:p w:rsidR="00000000" w:rsidDel="00000000" w:rsidP="00000000" w:rsidRDefault="00000000" w:rsidRPr="00000000" w14:paraId="0000009C">
            <w:pPr>
              <w:rPr/>
            </w:pPr>
            <w:r w:rsidDel="00000000" w:rsidR="00000000" w:rsidRPr="00000000">
              <w:rPr>
                <w:rtl w:val="0"/>
              </w:rPr>
              <w:t xml:space="preserve">Paging &amp; Alerting</w:t>
            </w:r>
          </w:p>
        </w:tc>
      </w:tr>
    </w:tb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Bidders can bid for one or more lots</w:t>
      </w:r>
      <w:r w:rsidDel="00000000" w:rsidR="00000000" w:rsidRPr="00000000">
        <w:rPr>
          <w:rFonts w:ascii="Arial" w:cs="Arial" w:eastAsia="Arial" w:hAnsi="Arial"/>
          <w:sz w:val="24"/>
          <w:szCs w:val="24"/>
          <w:rtl w:val="0"/>
        </w:rPr>
        <w:t xml:space="preserve">. There are no restrictions.</w:t>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a bidder is successful on one or both lot(s) they will be awarded a Framework Contract for those lot(s).</w:t>
      </w:r>
    </w:p>
    <w:p w:rsidR="00000000" w:rsidDel="00000000" w:rsidP="00000000" w:rsidRDefault="00000000" w:rsidRPr="00000000" w14:paraId="000000A1">
      <w:pP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There are no restrictions on the number of Lots that any single bidder may bid for or be awarded.</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1985"/>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number of suppliers to be awarded a Framework Contract for each lot is up to:</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pos="1985"/>
        </w:tabs>
        <w:spacing w:after="120" w:before="120" w:line="240" w:lineRule="auto"/>
        <w:ind w:left="737" w:hanging="737"/>
        <w:jc w:val="both"/>
        <w:rPr>
          <w:rFonts w:ascii="Arial" w:cs="Arial" w:eastAsia="Arial" w:hAnsi="Arial"/>
          <w:color w:val="000000"/>
          <w:sz w:val="24"/>
          <w:szCs w:val="24"/>
        </w:rPr>
      </w:pPr>
      <w:r w:rsidDel="00000000" w:rsidR="00000000" w:rsidRPr="00000000">
        <w:rPr>
          <w:rtl w:val="0"/>
        </w:rPr>
      </w:r>
    </w:p>
    <w:tbl>
      <w:tblPr>
        <w:tblStyle w:val="Table2"/>
        <w:tblW w:w="8220.0" w:type="dxa"/>
        <w:jc w:val="left"/>
        <w:tblInd w:w="6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5"/>
        <w:gridCol w:w="7185"/>
        <w:tblGridChange w:id="0">
          <w:tblGrid>
            <w:gridCol w:w="1035"/>
            <w:gridCol w:w="7185"/>
          </w:tblGrid>
        </w:tblGridChange>
      </w:tblGrid>
      <w:tr>
        <w:trPr>
          <w:cantSplit w:val="0"/>
          <w:trHeight w:val="567" w:hRule="atLeast"/>
          <w:tblHeader w:val="0"/>
        </w:trPr>
        <w:tc>
          <w:tcPr>
            <w:shd w:fill="deebf6" w:val="clear"/>
            <w:vAlign w:val="center"/>
          </w:tcPr>
          <w:p w:rsidR="00000000" w:rsidDel="00000000" w:rsidP="00000000" w:rsidRDefault="00000000" w:rsidRPr="00000000" w14:paraId="000000A5">
            <w:pPr>
              <w:rPr/>
            </w:pPr>
            <w:r w:rsidDel="00000000" w:rsidR="00000000" w:rsidRPr="00000000">
              <w:rPr>
                <w:rtl w:val="0"/>
              </w:rPr>
              <w:t xml:space="preserve">Lot </w:t>
            </w:r>
          </w:p>
        </w:tc>
        <w:tc>
          <w:tcPr>
            <w:shd w:fill="deebf6" w:val="clear"/>
            <w:vAlign w:val="center"/>
          </w:tcPr>
          <w:p w:rsidR="00000000" w:rsidDel="00000000" w:rsidP="00000000" w:rsidRDefault="00000000" w:rsidRPr="00000000" w14:paraId="000000A6">
            <w:pPr>
              <w:rPr/>
            </w:pPr>
            <w:r w:rsidDel="00000000" w:rsidR="00000000" w:rsidRPr="00000000">
              <w:rPr>
                <w:rtl w:val="0"/>
              </w:rPr>
              <w:t xml:space="preserve">Number of </w:t>
            </w:r>
            <w:r w:rsidDel="00000000" w:rsidR="00000000" w:rsidRPr="00000000">
              <w:rPr>
                <w:rtl w:val="0"/>
              </w:rPr>
              <w:t xml:space="preserve">places</w:t>
            </w:r>
            <w:r w:rsidDel="00000000" w:rsidR="00000000" w:rsidRPr="00000000">
              <w:rPr>
                <w:rtl w:val="0"/>
              </w:rPr>
              <w:t xml:space="preserve"> </w:t>
            </w:r>
          </w:p>
        </w:tc>
      </w:tr>
      <w:tr>
        <w:trPr>
          <w:cantSplit w:val="0"/>
          <w:trHeight w:val="567" w:hRule="atLeast"/>
          <w:tblHeader w:val="0"/>
        </w:trPr>
        <w:tc>
          <w:tcPr>
            <w:vAlign w:val="center"/>
          </w:tcPr>
          <w:p w:rsidR="00000000" w:rsidDel="00000000" w:rsidP="00000000" w:rsidRDefault="00000000" w:rsidRPr="00000000" w14:paraId="000000A7">
            <w:pPr>
              <w:rPr/>
            </w:pPr>
            <w:r w:rsidDel="00000000" w:rsidR="00000000" w:rsidRPr="00000000">
              <w:rPr>
                <w:rtl w:val="0"/>
              </w:rPr>
              <w:t xml:space="preserve">Lot 1a</w:t>
            </w:r>
          </w:p>
        </w:tc>
        <w:tc>
          <w:tcPr>
            <w:vAlign w:val="center"/>
          </w:tcPr>
          <w:p w:rsidR="00000000" w:rsidDel="00000000" w:rsidP="00000000" w:rsidRDefault="00000000" w:rsidRPr="00000000" w14:paraId="000000A8">
            <w:pPr>
              <w:rPr/>
            </w:pPr>
            <w:r w:rsidDel="00000000" w:rsidR="00000000" w:rsidRPr="00000000">
              <w:rPr>
                <w:rtl w:val="0"/>
              </w:rPr>
              <w:t xml:space="preserve">35</w:t>
            </w:r>
            <w:r w:rsidDel="00000000" w:rsidR="00000000" w:rsidRPr="00000000">
              <w:rPr>
                <w:rtl w:val="0"/>
              </w:rPr>
            </w:r>
          </w:p>
        </w:tc>
      </w:tr>
      <w:tr>
        <w:trPr>
          <w:cantSplit w:val="0"/>
          <w:trHeight w:val="567" w:hRule="atLeast"/>
          <w:tblHeader w:val="0"/>
        </w:trPr>
        <w:tc>
          <w:tcPr>
            <w:vAlign w:val="center"/>
          </w:tcPr>
          <w:p w:rsidR="00000000" w:rsidDel="00000000" w:rsidP="00000000" w:rsidRDefault="00000000" w:rsidRPr="00000000" w14:paraId="000000A9">
            <w:pPr>
              <w:rPr/>
            </w:pPr>
            <w:r w:rsidDel="00000000" w:rsidR="00000000" w:rsidRPr="00000000">
              <w:rPr>
                <w:rtl w:val="0"/>
              </w:rPr>
              <w:t xml:space="preserve">Lot 1b</w:t>
            </w:r>
          </w:p>
        </w:tc>
        <w:tc>
          <w:tcPr>
            <w:vAlign w:val="center"/>
          </w:tcPr>
          <w:p w:rsidR="00000000" w:rsidDel="00000000" w:rsidP="00000000" w:rsidRDefault="00000000" w:rsidRPr="00000000" w14:paraId="000000AA">
            <w:pPr>
              <w:rPr/>
            </w:pPr>
            <w:r w:rsidDel="00000000" w:rsidR="00000000" w:rsidRPr="00000000">
              <w:rPr>
                <w:rtl w:val="0"/>
              </w:rPr>
              <w:t xml:space="preserve">20</w:t>
            </w:r>
          </w:p>
        </w:tc>
      </w:tr>
      <w:tr>
        <w:trPr>
          <w:cantSplit w:val="0"/>
          <w:trHeight w:val="567" w:hRule="atLeast"/>
          <w:tblHeader w:val="0"/>
        </w:trPr>
        <w:tc>
          <w:tcPr>
            <w:vAlign w:val="center"/>
          </w:tcPr>
          <w:p w:rsidR="00000000" w:rsidDel="00000000" w:rsidP="00000000" w:rsidRDefault="00000000" w:rsidRPr="00000000" w14:paraId="000000AB">
            <w:pPr>
              <w:rPr/>
            </w:pPr>
            <w:r w:rsidDel="00000000" w:rsidR="00000000" w:rsidRPr="00000000">
              <w:rPr>
                <w:rtl w:val="0"/>
              </w:rPr>
              <w:t xml:space="preserve">Lot 1c</w:t>
            </w:r>
          </w:p>
        </w:tc>
        <w:tc>
          <w:tcPr>
            <w:vAlign w:val="center"/>
          </w:tcPr>
          <w:p w:rsidR="00000000" w:rsidDel="00000000" w:rsidP="00000000" w:rsidRDefault="00000000" w:rsidRPr="00000000" w14:paraId="000000AC">
            <w:pPr>
              <w:rPr/>
            </w:pPr>
            <w:r w:rsidDel="00000000" w:rsidR="00000000" w:rsidRPr="00000000">
              <w:rPr>
                <w:rtl w:val="0"/>
              </w:rPr>
              <w:t xml:space="preserve">20</w:t>
            </w:r>
          </w:p>
        </w:tc>
      </w:tr>
      <w:tr>
        <w:trPr>
          <w:cantSplit w:val="0"/>
          <w:trHeight w:val="567" w:hRule="atLeast"/>
          <w:tblHeader w:val="0"/>
        </w:trPr>
        <w:tc>
          <w:tcPr>
            <w:vAlign w:val="center"/>
          </w:tcPr>
          <w:p w:rsidR="00000000" w:rsidDel="00000000" w:rsidP="00000000" w:rsidRDefault="00000000" w:rsidRPr="00000000" w14:paraId="000000AD">
            <w:pPr>
              <w:rPr/>
            </w:pPr>
            <w:r w:rsidDel="00000000" w:rsidR="00000000" w:rsidRPr="00000000">
              <w:rPr>
                <w:rtl w:val="0"/>
              </w:rPr>
              <w:t xml:space="preserve">Lot 1d</w:t>
            </w:r>
          </w:p>
        </w:tc>
        <w:tc>
          <w:tcPr>
            <w:vAlign w:val="center"/>
          </w:tcPr>
          <w:p w:rsidR="00000000" w:rsidDel="00000000" w:rsidP="00000000" w:rsidRDefault="00000000" w:rsidRPr="00000000" w14:paraId="000000AE">
            <w:pPr>
              <w:rPr/>
            </w:pPr>
            <w:r w:rsidDel="00000000" w:rsidR="00000000" w:rsidRPr="00000000">
              <w:rPr>
                <w:rtl w:val="0"/>
              </w:rPr>
              <w:t xml:space="preserve">25</w:t>
            </w:r>
          </w:p>
        </w:tc>
      </w:tr>
      <w:tr>
        <w:trPr>
          <w:cantSplit w:val="0"/>
          <w:trHeight w:val="567" w:hRule="atLeast"/>
          <w:tblHeader w:val="0"/>
        </w:trPr>
        <w:tc>
          <w:tcPr>
            <w:vAlign w:val="center"/>
          </w:tcPr>
          <w:p w:rsidR="00000000" w:rsidDel="00000000" w:rsidP="00000000" w:rsidRDefault="00000000" w:rsidRPr="00000000" w14:paraId="000000AF">
            <w:pPr>
              <w:rPr/>
            </w:pPr>
            <w:r w:rsidDel="00000000" w:rsidR="00000000" w:rsidRPr="00000000">
              <w:rPr>
                <w:rtl w:val="0"/>
              </w:rPr>
              <w:t xml:space="preserve">Lot 2a</w:t>
            </w:r>
          </w:p>
        </w:tc>
        <w:tc>
          <w:tcPr>
            <w:vAlign w:val="center"/>
          </w:tcPr>
          <w:p w:rsidR="00000000" w:rsidDel="00000000" w:rsidP="00000000" w:rsidRDefault="00000000" w:rsidRPr="00000000" w14:paraId="000000B0">
            <w:pPr>
              <w:rPr/>
            </w:pPr>
            <w:r w:rsidDel="00000000" w:rsidR="00000000" w:rsidRPr="00000000">
              <w:rPr>
                <w:rtl w:val="0"/>
              </w:rPr>
              <w:t xml:space="preserve">35</w:t>
            </w:r>
          </w:p>
        </w:tc>
      </w:tr>
      <w:tr>
        <w:trPr>
          <w:cantSplit w:val="0"/>
          <w:trHeight w:val="567" w:hRule="atLeast"/>
          <w:tblHeader w:val="0"/>
        </w:trPr>
        <w:tc>
          <w:tcPr>
            <w:vAlign w:val="center"/>
          </w:tcPr>
          <w:p w:rsidR="00000000" w:rsidDel="00000000" w:rsidP="00000000" w:rsidRDefault="00000000" w:rsidRPr="00000000" w14:paraId="000000B1">
            <w:pPr>
              <w:rPr/>
            </w:pPr>
            <w:r w:rsidDel="00000000" w:rsidR="00000000" w:rsidRPr="00000000">
              <w:rPr>
                <w:rtl w:val="0"/>
              </w:rPr>
              <w:t xml:space="preserve">Lot 3a</w:t>
            </w:r>
          </w:p>
        </w:tc>
        <w:tc>
          <w:tcPr>
            <w:vAlign w:val="center"/>
          </w:tcPr>
          <w:p w:rsidR="00000000" w:rsidDel="00000000" w:rsidP="00000000" w:rsidRDefault="00000000" w:rsidRPr="00000000" w14:paraId="000000B2">
            <w:pPr>
              <w:rPr/>
            </w:pPr>
            <w:r w:rsidDel="00000000" w:rsidR="00000000" w:rsidRPr="00000000">
              <w:rPr>
                <w:rtl w:val="0"/>
              </w:rPr>
              <w:t xml:space="preserve">25</w:t>
            </w:r>
          </w:p>
        </w:tc>
      </w:tr>
      <w:tr>
        <w:trPr>
          <w:cantSplit w:val="0"/>
          <w:trHeight w:val="567" w:hRule="atLeast"/>
          <w:tblHeader w:val="0"/>
        </w:trPr>
        <w:tc>
          <w:tcPr>
            <w:vAlign w:val="center"/>
          </w:tcPr>
          <w:p w:rsidR="00000000" w:rsidDel="00000000" w:rsidP="00000000" w:rsidRDefault="00000000" w:rsidRPr="00000000" w14:paraId="000000B3">
            <w:pPr>
              <w:rPr/>
            </w:pPr>
            <w:r w:rsidDel="00000000" w:rsidR="00000000" w:rsidRPr="00000000">
              <w:rPr>
                <w:rtl w:val="0"/>
              </w:rPr>
              <w:t xml:space="preserve">Lot 3b</w:t>
            </w:r>
          </w:p>
        </w:tc>
        <w:tc>
          <w:tcPr>
            <w:vAlign w:val="center"/>
          </w:tcPr>
          <w:p w:rsidR="00000000" w:rsidDel="00000000" w:rsidP="00000000" w:rsidRDefault="00000000" w:rsidRPr="00000000" w14:paraId="000000B4">
            <w:pPr>
              <w:rPr/>
            </w:pPr>
            <w:r w:rsidDel="00000000" w:rsidR="00000000" w:rsidRPr="00000000">
              <w:rPr>
                <w:rtl w:val="0"/>
              </w:rPr>
              <w:t xml:space="preserve">10</w:t>
            </w:r>
          </w:p>
        </w:tc>
      </w:tr>
      <w:tr>
        <w:trPr>
          <w:cantSplit w:val="0"/>
          <w:trHeight w:val="567" w:hRule="atLeast"/>
          <w:tblHeader w:val="0"/>
        </w:trPr>
        <w:tc>
          <w:tcPr>
            <w:vAlign w:val="center"/>
          </w:tcPr>
          <w:p w:rsidR="00000000" w:rsidDel="00000000" w:rsidP="00000000" w:rsidRDefault="00000000" w:rsidRPr="00000000" w14:paraId="000000B5">
            <w:pPr>
              <w:rPr/>
            </w:pPr>
            <w:r w:rsidDel="00000000" w:rsidR="00000000" w:rsidRPr="00000000">
              <w:rPr>
                <w:rtl w:val="0"/>
              </w:rPr>
              <w:t xml:space="preserve">Lot 4a</w:t>
            </w:r>
          </w:p>
        </w:tc>
        <w:tc>
          <w:tcPr>
            <w:vAlign w:val="center"/>
          </w:tcPr>
          <w:p w:rsidR="00000000" w:rsidDel="00000000" w:rsidP="00000000" w:rsidRDefault="00000000" w:rsidRPr="00000000" w14:paraId="000000B6">
            <w:pPr>
              <w:rPr/>
            </w:pPr>
            <w:r w:rsidDel="00000000" w:rsidR="00000000" w:rsidRPr="00000000">
              <w:rPr>
                <w:rtl w:val="0"/>
              </w:rPr>
              <w:t xml:space="preserve">20</w:t>
            </w:r>
          </w:p>
        </w:tc>
      </w:tr>
      <w:tr>
        <w:trPr>
          <w:cantSplit w:val="0"/>
          <w:trHeight w:val="567" w:hRule="atLeast"/>
          <w:tblHeader w:val="0"/>
        </w:trPr>
        <w:tc>
          <w:tcPr>
            <w:vAlign w:val="center"/>
          </w:tcPr>
          <w:p w:rsidR="00000000" w:rsidDel="00000000" w:rsidP="00000000" w:rsidRDefault="00000000" w:rsidRPr="00000000" w14:paraId="000000B7">
            <w:pPr>
              <w:rPr/>
            </w:pPr>
            <w:r w:rsidDel="00000000" w:rsidR="00000000" w:rsidRPr="00000000">
              <w:rPr>
                <w:rtl w:val="0"/>
              </w:rPr>
              <w:t xml:space="preserve">Lot 4b</w:t>
            </w:r>
          </w:p>
        </w:tc>
        <w:tc>
          <w:tcPr>
            <w:vAlign w:val="center"/>
          </w:tcPr>
          <w:p w:rsidR="00000000" w:rsidDel="00000000" w:rsidP="00000000" w:rsidRDefault="00000000" w:rsidRPr="00000000" w14:paraId="000000B8">
            <w:pPr>
              <w:rPr/>
            </w:pPr>
            <w:r w:rsidDel="00000000" w:rsidR="00000000" w:rsidRPr="00000000">
              <w:rPr>
                <w:rtl w:val="0"/>
              </w:rPr>
              <w:t xml:space="preserve">50</w:t>
            </w:r>
          </w:p>
        </w:tc>
      </w:tr>
      <w:tr>
        <w:trPr>
          <w:cantSplit w:val="0"/>
          <w:trHeight w:val="567" w:hRule="atLeast"/>
          <w:tblHeader w:val="0"/>
        </w:trPr>
        <w:tc>
          <w:tcPr>
            <w:vAlign w:val="center"/>
          </w:tcPr>
          <w:p w:rsidR="00000000" w:rsidDel="00000000" w:rsidP="00000000" w:rsidRDefault="00000000" w:rsidRPr="00000000" w14:paraId="000000B9">
            <w:pPr>
              <w:rPr/>
            </w:pPr>
            <w:r w:rsidDel="00000000" w:rsidR="00000000" w:rsidRPr="00000000">
              <w:rPr>
                <w:rtl w:val="0"/>
              </w:rPr>
              <w:t xml:space="preserve">Lot 4c</w:t>
            </w:r>
          </w:p>
        </w:tc>
        <w:tc>
          <w:tcPr>
            <w:vAlign w:val="center"/>
          </w:tcPr>
          <w:p w:rsidR="00000000" w:rsidDel="00000000" w:rsidP="00000000" w:rsidRDefault="00000000" w:rsidRPr="00000000" w14:paraId="000000BA">
            <w:pPr>
              <w:rPr/>
            </w:pPr>
            <w:r w:rsidDel="00000000" w:rsidR="00000000" w:rsidRPr="00000000">
              <w:rPr>
                <w:rtl w:val="0"/>
              </w:rPr>
              <w:t xml:space="preserve">40</w:t>
            </w:r>
          </w:p>
        </w:tc>
      </w:tr>
      <w:tr>
        <w:trPr>
          <w:cantSplit w:val="0"/>
          <w:trHeight w:val="567" w:hRule="atLeast"/>
          <w:tblHeader w:val="0"/>
        </w:trPr>
        <w:tc>
          <w:tcPr>
            <w:vAlign w:val="center"/>
          </w:tcPr>
          <w:p w:rsidR="00000000" w:rsidDel="00000000" w:rsidP="00000000" w:rsidRDefault="00000000" w:rsidRPr="00000000" w14:paraId="000000BB">
            <w:pPr>
              <w:rPr/>
            </w:pPr>
            <w:r w:rsidDel="00000000" w:rsidR="00000000" w:rsidRPr="00000000">
              <w:rPr>
                <w:rtl w:val="0"/>
              </w:rPr>
              <w:t xml:space="preserve">Lot 4d</w:t>
            </w:r>
          </w:p>
        </w:tc>
        <w:tc>
          <w:tcPr>
            <w:vAlign w:val="center"/>
          </w:tcPr>
          <w:p w:rsidR="00000000" w:rsidDel="00000000" w:rsidP="00000000" w:rsidRDefault="00000000" w:rsidRPr="00000000" w14:paraId="000000BC">
            <w:pPr>
              <w:rPr/>
            </w:pPr>
            <w:r w:rsidDel="00000000" w:rsidR="00000000" w:rsidRPr="00000000">
              <w:rPr>
                <w:rtl w:val="0"/>
              </w:rPr>
              <w:t xml:space="preserve">20</w:t>
            </w:r>
          </w:p>
        </w:tc>
      </w:tr>
      <w:tr>
        <w:trPr>
          <w:cantSplit w:val="0"/>
          <w:trHeight w:val="567" w:hRule="atLeast"/>
          <w:tblHeader w:val="0"/>
        </w:trPr>
        <w:tc>
          <w:tcPr>
            <w:vAlign w:val="center"/>
          </w:tcPr>
          <w:p w:rsidR="00000000" w:rsidDel="00000000" w:rsidP="00000000" w:rsidRDefault="00000000" w:rsidRPr="00000000" w14:paraId="000000BD">
            <w:pPr>
              <w:rPr/>
            </w:pPr>
            <w:r w:rsidDel="00000000" w:rsidR="00000000" w:rsidRPr="00000000">
              <w:rPr>
                <w:rtl w:val="0"/>
              </w:rPr>
              <w:t xml:space="preserve">Lot 4e</w:t>
            </w:r>
          </w:p>
        </w:tc>
        <w:tc>
          <w:tcPr>
            <w:vAlign w:val="center"/>
          </w:tcPr>
          <w:p w:rsidR="00000000" w:rsidDel="00000000" w:rsidP="00000000" w:rsidRDefault="00000000" w:rsidRPr="00000000" w14:paraId="000000BE">
            <w:pPr>
              <w:rPr/>
            </w:pPr>
            <w:r w:rsidDel="00000000" w:rsidR="00000000" w:rsidRPr="00000000">
              <w:rPr>
                <w:rtl w:val="0"/>
              </w:rPr>
              <w:t xml:space="preserve">10</w:t>
            </w:r>
          </w:p>
        </w:tc>
      </w:tr>
    </w:tbl>
    <w:p w:rsidR="00000000" w:rsidDel="00000000" w:rsidP="00000000" w:rsidRDefault="00000000" w:rsidRPr="00000000" w14:paraId="000000BF">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0">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t3h5sf" w:id="7"/>
      <w:bookmarkEnd w:id="7"/>
      <w:r w:rsidDel="00000000" w:rsidR="00000000" w:rsidRPr="00000000">
        <w:rPr>
          <w:rFonts w:ascii="Arial" w:cs="Arial" w:eastAsia="Arial" w:hAnsi="Arial"/>
          <w:b w:val="1"/>
          <w:color w:val="000000"/>
          <w:sz w:val="32"/>
          <w:szCs w:val="32"/>
          <w:rtl w:val="0"/>
        </w:rPr>
        <w:t xml:space="preserve">Who can bid</w:t>
      </w: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are running this competition using the </w:t>
      </w:r>
      <w:r w:rsidDel="00000000" w:rsidR="00000000" w:rsidRPr="00000000">
        <w:rPr>
          <w:rFonts w:ascii="Arial" w:cs="Arial" w:eastAsia="Arial" w:hAnsi="Arial"/>
          <w:color w:val="000000"/>
          <w:sz w:val="24"/>
          <w:szCs w:val="24"/>
          <w:rtl w:val="0"/>
        </w:rPr>
        <w:t xml:space="preserve">open procedure. This means that anyone can submit a bid in response to the published contract notice.</w:t>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 The contract notice can be found on Find a Tender (FTS) and our website </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1134"/>
        </w:tabs>
        <w:spacing w:after="120" w:before="120" w:line="240" w:lineRule="auto"/>
        <w:ind w:hanging="7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You can submit a bid as a single legal entity. Alternatively, you can take one or both of the following options:</w:t>
      </w:r>
    </w:p>
    <w:p w:rsidR="00000000" w:rsidDel="00000000" w:rsidP="00000000" w:rsidRDefault="00000000" w:rsidRPr="00000000" w14:paraId="000000C4">
      <w:pPr>
        <w:numPr>
          <w:ilvl w:val="0"/>
          <w:numId w:val="5"/>
        </w:numPr>
        <w:ind w:left="566.9291338582675" w:hanging="270"/>
        <w:rPr>
          <w:rFonts w:ascii="Arial" w:cs="Arial" w:eastAsia="Arial" w:hAnsi="Arial"/>
          <w:sz w:val="24"/>
          <w:szCs w:val="24"/>
        </w:rPr>
      </w:pPr>
      <w:r w:rsidDel="00000000" w:rsidR="00000000" w:rsidRPr="00000000">
        <w:rPr>
          <w:rFonts w:ascii="Arial" w:cs="Arial" w:eastAsia="Arial" w:hAnsi="Arial"/>
          <w:sz w:val="24"/>
          <w:szCs w:val="24"/>
          <w:rtl w:val="0"/>
        </w:rPr>
        <w:t xml:space="preserve">work with other legal entities to form a consortium. If you do, we ask the consortium to choose a lead member who will submit the bid on behalf of the consortium.</w:t>
      </w:r>
    </w:p>
    <w:p w:rsidR="00000000" w:rsidDel="00000000" w:rsidP="00000000" w:rsidRDefault="00000000" w:rsidRPr="00000000" w14:paraId="000000C5">
      <w:pPr>
        <w:numPr>
          <w:ilvl w:val="0"/>
          <w:numId w:val="5"/>
        </w:numPr>
        <w:ind w:left="566.9291338582675" w:hanging="270"/>
        <w:rPr>
          <w:rFonts w:ascii="Arial" w:cs="Arial" w:eastAsia="Arial" w:hAnsi="Arial"/>
          <w:sz w:val="24"/>
          <w:szCs w:val="24"/>
        </w:rPr>
      </w:pPr>
      <w:r w:rsidDel="00000000" w:rsidR="00000000" w:rsidRPr="00000000">
        <w:rPr>
          <w:rFonts w:ascii="Arial" w:cs="Arial" w:eastAsia="Arial" w:hAnsi="Arial"/>
          <w:sz w:val="24"/>
          <w:szCs w:val="24"/>
          <w:rtl w:val="0"/>
        </w:rPr>
        <w:t xml:space="preserve">bid with named key subcontractors to deliver parts of the requirements. This applies whether you are bidding as a single legal entity or as a consortium.</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1134"/>
        </w:tabs>
        <w:spacing w:after="120" w:before="120" w:line="240" w:lineRule="auto"/>
        <w:ind w:hanging="142"/>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We recognise that subcontracting and consortium plans can change. You must tell us about any changes to the proposed subcontracting or to the consortium as soon as you know. If you do not, you may be excluded from this competition.</w:t>
      </w:r>
    </w:p>
    <w:p w:rsidR="00000000" w:rsidDel="00000000" w:rsidP="00000000" w:rsidRDefault="00000000" w:rsidRPr="00000000" w14:paraId="000000C7">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4d34og8" w:id="8"/>
      <w:bookmarkEnd w:id="8"/>
      <w:r w:rsidDel="00000000" w:rsidR="00000000" w:rsidRPr="00000000">
        <w:rPr>
          <w:rFonts w:ascii="Arial" w:cs="Arial" w:eastAsia="Arial" w:hAnsi="Arial"/>
          <w:b w:val="1"/>
          <w:color w:val="000000"/>
          <w:sz w:val="32"/>
          <w:szCs w:val="32"/>
          <w:rtl w:val="0"/>
        </w:rPr>
        <w:t xml:space="preserve">Timelines for the competition</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our intended timelines. We will try to achieve these however, for a range of reasons, dates can change. We will tell you if and when timelines change:</w:t>
      </w:r>
    </w:p>
    <w:tbl>
      <w:tblPr>
        <w:tblStyle w:val="Table3"/>
        <w:tblW w:w="9016.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65"/>
        <w:gridCol w:w="3351"/>
        <w:tblGridChange w:id="0">
          <w:tblGrid>
            <w:gridCol w:w="5665"/>
            <w:gridCol w:w="3351"/>
          </w:tblGrid>
        </w:tblGridChange>
      </w:tblGrid>
      <w:tr>
        <w:trPr>
          <w:cantSplit w:val="0"/>
          <w:tblHeader w:val="0"/>
        </w:trPr>
        <w:tc>
          <w:tcPr/>
          <w:p w:rsidR="00000000" w:rsidDel="00000000" w:rsidP="00000000" w:rsidRDefault="00000000" w:rsidRPr="00000000" w14:paraId="000000C9">
            <w:pPr>
              <w:spacing w:after="120" w:before="120" w:lineRule="auto"/>
              <w:rPr/>
            </w:pPr>
            <w:r w:rsidDel="00000000" w:rsidR="00000000" w:rsidRPr="00000000">
              <w:rPr>
                <w:rtl w:val="0"/>
              </w:rPr>
              <w:t xml:space="preserve">Start date (this is the date we submitted the contract notice to be published)</w:t>
            </w:r>
          </w:p>
        </w:tc>
        <w:tc>
          <w:tcPr>
            <w:vAlign w:val="center"/>
          </w:tcPr>
          <w:p w:rsidR="00000000" w:rsidDel="00000000" w:rsidP="00000000" w:rsidRDefault="00000000" w:rsidRPr="00000000" w14:paraId="000000CA">
            <w:pPr>
              <w:spacing w:after="120" w:before="120" w:lineRule="auto"/>
              <w:rPr>
                <w:highlight w:val="white"/>
              </w:rPr>
            </w:pPr>
            <w:r w:rsidDel="00000000" w:rsidR="00000000" w:rsidRPr="00000000">
              <w:rPr>
                <w:highlight w:val="white"/>
                <w:rtl w:val="0"/>
              </w:rPr>
              <w:t xml:space="preserve">18/11/2022</w:t>
            </w:r>
          </w:p>
        </w:tc>
      </w:tr>
      <w:tr>
        <w:trPr>
          <w:cantSplit w:val="0"/>
          <w:tblHeader w:val="0"/>
        </w:trPr>
        <w:tc>
          <w:tcPr/>
          <w:p w:rsidR="00000000" w:rsidDel="00000000" w:rsidP="00000000" w:rsidRDefault="00000000" w:rsidRPr="00000000" w14:paraId="000000CB">
            <w:pPr>
              <w:spacing w:after="120" w:before="120" w:lineRule="auto"/>
              <w:rPr/>
            </w:pPr>
            <w:r w:rsidDel="00000000" w:rsidR="00000000" w:rsidRPr="00000000">
              <w:rPr>
                <w:rtl w:val="0"/>
              </w:rPr>
              <w:t xml:space="preserve">Publication date (this is the date the ITT pack will be published)   </w:t>
            </w:r>
          </w:p>
        </w:tc>
        <w:tc>
          <w:tcPr>
            <w:vAlign w:val="center"/>
          </w:tcPr>
          <w:p w:rsidR="00000000" w:rsidDel="00000000" w:rsidP="00000000" w:rsidRDefault="00000000" w:rsidRPr="00000000" w14:paraId="000000CC">
            <w:pPr>
              <w:spacing w:after="120" w:before="120" w:lineRule="auto"/>
              <w:rPr>
                <w:highlight w:val="white"/>
              </w:rPr>
            </w:pPr>
            <w:r w:rsidDel="00000000" w:rsidR="00000000" w:rsidRPr="00000000">
              <w:rPr>
                <w:highlight w:val="white"/>
                <w:rtl w:val="0"/>
              </w:rPr>
              <w:t xml:space="preserve">18/11/2022</w:t>
            </w:r>
          </w:p>
        </w:tc>
      </w:tr>
      <w:tr>
        <w:trPr>
          <w:cantSplit w:val="0"/>
          <w:tblHeader w:val="0"/>
        </w:trPr>
        <w:tc>
          <w:tcPr/>
          <w:p w:rsidR="00000000" w:rsidDel="00000000" w:rsidP="00000000" w:rsidRDefault="00000000" w:rsidRPr="00000000" w14:paraId="000000CD">
            <w:pPr>
              <w:spacing w:after="120" w:before="120" w:lineRule="auto"/>
              <w:rPr/>
            </w:pPr>
            <w:r w:rsidDel="00000000" w:rsidR="00000000" w:rsidRPr="00000000">
              <w:rPr>
                <w:rtl w:val="0"/>
              </w:rPr>
              <w:t xml:space="preserve">Clarification questions deadline</w:t>
            </w:r>
          </w:p>
        </w:tc>
        <w:tc>
          <w:tcPr>
            <w:vAlign w:val="center"/>
          </w:tcPr>
          <w:p w:rsidR="00000000" w:rsidDel="00000000" w:rsidP="00000000" w:rsidRDefault="00000000" w:rsidRPr="00000000" w14:paraId="000000CE">
            <w:pPr>
              <w:rPr>
                <w:highlight w:val="white"/>
              </w:rPr>
            </w:pPr>
            <w:r w:rsidDel="00000000" w:rsidR="00000000" w:rsidRPr="00000000">
              <w:rPr>
                <w:highlight w:val="white"/>
                <w:rtl w:val="0"/>
              </w:rPr>
              <w:t xml:space="preserve">17:00 9/12/2022</w:t>
            </w:r>
          </w:p>
        </w:tc>
      </w:tr>
      <w:tr>
        <w:trPr>
          <w:cantSplit w:val="0"/>
          <w:tblHeader w:val="0"/>
        </w:trPr>
        <w:tc>
          <w:tcPr/>
          <w:p w:rsidR="00000000" w:rsidDel="00000000" w:rsidP="00000000" w:rsidRDefault="00000000" w:rsidRPr="00000000" w14:paraId="000000CF">
            <w:pPr>
              <w:spacing w:after="120" w:before="120" w:lineRule="auto"/>
              <w:rPr/>
            </w:pPr>
            <w:r w:rsidDel="00000000" w:rsidR="00000000" w:rsidRPr="00000000">
              <w:rPr>
                <w:rtl w:val="0"/>
              </w:rPr>
              <w:t xml:space="preserve">Deadline for our responses to clarification questions</w:t>
            </w:r>
          </w:p>
        </w:tc>
        <w:tc>
          <w:tcPr>
            <w:vAlign w:val="center"/>
          </w:tcPr>
          <w:p w:rsidR="00000000" w:rsidDel="00000000" w:rsidP="00000000" w:rsidRDefault="00000000" w:rsidRPr="00000000" w14:paraId="000000D0">
            <w:pPr>
              <w:rPr>
                <w:highlight w:val="white"/>
              </w:rPr>
            </w:pPr>
            <w:r w:rsidDel="00000000" w:rsidR="00000000" w:rsidRPr="00000000">
              <w:rPr>
                <w:highlight w:val="white"/>
                <w:rtl w:val="0"/>
              </w:rPr>
              <w:t xml:space="preserve">17:00 22/12/2022</w:t>
            </w:r>
          </w:p>
        </w:tc>
      </w:tr>
      <w:tr>
        <w:trPr>
          <w:cantSplit w:val="0"/>
          <w:tblHeader w:val="0"/>
        </w:trPr>
        <w:tc>
          <w:tcPr/>
          <w:p w:rsidR="00000000" w:rsidDel="00000000" w:rsidP="00000000" w:rsidRDefault="00000000" w:rsidRPr="00000000" w14:paraId="000000D1">
            <w:pPr>
              <w:spacing w:after="120" w:before="120" w:lineRule="auto"/>
              <w:rPr/>
            </w:pPr>
            <w:r w:rsidDel="00000000" w:rsidR="00000000" w:rsidRPr="00000000">
              <w:rPr>
                <w:rtl w:val="0"/>
              </w:rPr>
              <w:t xml:space="preserve">Bid submission deadline</w:t>
            </w:r>
          </w:p>
        </w:tc>
        <w:tc>
          <w:tcPr>
            <w:vAlign w:val="center"/>
          </w:tcPr>
          <w:p w:rsidR="00000000" w:rsidDel="00000000" w:rsidP="00000000" w:rsidRDefault="00000000" w:rsidRPr="00000000" w14:paraId="000000D2">
            <w:pPr>
              <w:rPr>
                <w:highlight w:val="white"/>
              </w:rPr>
            </w:pPr>
            <w:r w:rsidDel="00000000" w:rsidR="00000000" w:rsidRPr="00000000">
              <w:rPr>
                <w:highlight w:val="white"/>
                <w:rtl w:val="0"/>
              </w:rPr>
              <w:t xml:space="preserve">15:00 13/01/2023</w:t>
            </w:r>
          </w:p>
        </w:tc>
      </w:tr>
      <w:tr>
        <w:trPr>
          <w:cantSplit w:val="0"/>
          <w:tblHeader w:val="0"/>
        </w:trPr>
        <w:tc>
          <w:tcPr>
            <w:vAlign w:val="center"/>
          </w:tcPr>
          <w:p w:rsidR="00000000" w:rsidDel="00000000" w:rsidP="00000000" w:rsidRDefault="00000000" w:rsidRPr="00000000" w14:paraId="000000D3">
            <w:pPr>
              <w:spacing w:after="120" w:before="120" w:lineRule="auto"/>
              <w:rPr/>
            </w:pPr>
            <w:r w:rsidDel="00000000" w:rsidR="00000000" w:rsidRPr="00000000">
              <w:rPr>
                <w:rtl w:val="0"/>
              </w:rPr>
              <w:t xml:space="preserve">Compliance </w:t>
            </w:r>
          </w:p>
        </w:tc>
        <w:tc>
          <w:tcPr/>
          <w:p w:rsidR="00000000" w:rsidDel="00000000" w:rsidP="00000000" w:rsidRDefault="00000000" w:rsidRPr="00000000" w14:paraId="000000D4">
            <w:pPr>
              <w:rPr>
                <w:highlight w:val="white"/>
              </w:rPr>
            </w:pPr>
            <w:r w:rsidDel="00000000" w:rsidR="00000000" w:rsidRPr="00000000">
              <w:rPr>
                <w:highlight w:val="white"/>
                <w:rtl w:val="0"/>
              </w:rPr>
              <w:t xml:space="preserve">From the bid submission deadline through to Award of Framework Contracts</w:t>
            </w:r>
          </w:p>
        </w:tc>
      </w:tr>
      <w:tr>
        <w:trPr>
          <w:cantSplit w:val="0"/>
          <w:tblHeader w:val="0"/>
        </w:trPr>
        <w:tc>
          <w:tcPr/>
          <w:p w:rsidR="00000000" w:rsidDel="00000000" w:rsidP="00000000" w:rsidRDefault="00000000" w:rsidRPr="00000000" w14:paraId="000000D5">
            <w:pPr>
              <w:spacing w:after="120" w:before="120" w:lineRule="auto"/>
              <w:rPr/>
            </w:pPr>
            <w:r w:rsidDel="00000000" w:rsidR="00000000" w:rsidRPr="00000000">
              <w:rPr>
                <w:rtl w:val="0"/>
              </w:rPr>
              <w:t xml:space="preserve">Issue of intention to award notices to successful and unsuccessful bidders</w:t>
            </w:r>
          </w:p>
        </w:tc>
        <w:tc>
          <w:tcPr>
            <w:vAlign w:val="center"/>
          </w:tcPr>
          <w:p w:rsidR="00000000" w:rsidDel="00000000" w:rsidP="00000000" w:rsidRDefault="00000000" w:rsidRPr="00000000" w14:paraId="000000D6">
            <w:pPr>
              <w:rPr>
                <w:highlight w:val="white"/>
              </w:rPr>
            </w:pPr>
            <w:r w:rsidDel="00000000" w:rsidR="00000000" w:rsidRPr="00000000">
              <w:rPr>
                <w:highlight w:val="white"/>
                <w:rtl w:val="0"/>
              </w:rPr>
              <w:t xml:space="preserve">12/05/2023</w:t>
            </w:r>
          </w:p>
        </w:tc>
      </w:tr>
      <w:tr>
        <w:trPr>
          <w:cantSplit w:val="0"/>
          <w:trHeight w:val="737" w:hRule="atLeast"/>
          <w:tblHeader w:val="0"/>
        </w:trPr>
        <w:tc>
          <w:tcPr/>
          <w:p w:rsidR="00000000" w:rsidDel="00000000" w:rsidP="00000000" w:rsidRDefault="00000000" w:rsidRPr="00000000" w14:paraId="000000D7">
            <w:pPr>
              <w:spacing w:after="120" w:before="120" w:lineRule="auto"/>
              <w:rPr/>
            </w:pPr>
            <w:r w:rsidDel="00000000" w:rsidR="00000000" w:rsidRPr="00000000">
              <w:rPr>
                <w:rtl w:val="0"/>
              </w:rPr>
              <w:t xml:space="preserve">End of mandatory standstill period</w:t>
            </w:r>
          </w:p>
        </w:tc>
        <w:tc>
          <w:tcPr>
            <w:vAlign w:val="center"/>
          </w:tcPr>
          <w:p w:rsidR="00000000" w:rsidDel="00000000" w:rsidP="00000000" w:rsidRDefault="00000000" w:rsidRPr="00000000" w14:paraId="000000D8">
            <w:pPr>
              <w:rPr>
                <w:highlight w:val="white"/>
              </w:rPr>
            </w:pPr>
            <w:r w:rsidDel="00000000" w:rsidR="00000000" w:rsidRPr="00000000">
              <w:rPr>
                <w:highlight w:val="white"/>
                <w:rtl w:val="0"/>
              </w:rPr>
              <w:t xml:space="preserve">midnight at the end of 22/05/2023</w:t>
            </w:r>
          </w:p>
        </w:tc>
      </w:tr>
      <w:tr>
        <w:trPr>
          <w:cantSplit w:val="0"/>
          <w:tblHeader w:val="0"/>
        </w:trPr>
        <w:tc>
          <w:tcPr/>
          <w:p w:rsidR="00000000" w:rsidDel="00000000" w:rsidP="00000000" w:rsidRDefault="00000000" w:rsidRPr="00000000" w14:paraId="000000D9">
            <w:pPr>
              <w:spacing w:after="120" w:before="120" w:lineRule="auto"/>
              <w:rPr/>
            </w:pPr>
            <w:r w:rsidDel="00000000" w:rsidR="00000000" w:rsidRPr="00000000">
              <w:rPr>
                <w:rtl w:val="0"/>
              </w:rPr>
              <w:t xml:space="preserve">Award of Framework Contracts </w:t>
            </w:r>
          </w:p>
        </w:tc>
        <w:tc>
          <w:tcPr>
            <w:vAlign w:val="center"/>
          </w:tcPr>
          <w:p w:rsidR="00000000" w:rsidDel="00000000" w:rsidP="00000000" w:rsidRDefault="00000000" w:rsidRPr="00000000" w14:paraId="000000DA">
            <w:pPr>
              <w:rPr>
                <w:highlight w:val="white"/>
              </w:rPr>
            </w:pPr>
            <w:r w:rsidDel="00000000" w:rsidR="00000000" w:rsidRPr="00000000">
              <w:rPr>
                <w:highlight w:val="white"/>
                <w:rtl w:val="0"/>
              </w:rPr>
              <w:t xml:space="preserve">23/05/2023</w:t>
            </w:r>
          </w:p>
        </w:tc>
      </w:tr>
      <w:tr>
        <w:trPr>
          <w:cantSplit w:val="0"/>
          <w:tblHeader w:val="0"/>
        </w:trPr>
        <w:tc>
          <w:tcPr/>
          <w:p w:rsidR="00000000" w:rsidDel="00000000" w:rsidP="00000000" w:rsidRDefault="00000000" w:rsidRPr="00000000" w14:paraId="000000DB">
            <w:pPr>
              <w:spacing w:after="120" w:before="120" w:lineRule="auto"/>
              <w:rPr/>
            </w:pPr>
            <w:r w:rsidDel="00000000" w:rsidR="00000000" w:rsidRPr="00000000">
              <w:rPr>
                <w:rtl w:val="0"/>
              </w:rPr>
              <w:t xml:space="preserve">Framework start date</w:t>
            </w:r>
          </w:p>
        </w:tc>
        <w:tc>
          <w:tcPr>
            <w:vAlign w:val="center"/>
          </w:tcPr>
          <w:p w:rsidR="00000000" w:rsidDel="00000000" w:rsidP="00000000" w:rsidRDefault="00000000" w:rsidRPr="00000000" w14:paraId="000000DC">
            <w:pPr>
              <w:rPr>
                <w:highlight w:val="white"/>
              </w:rPr>
            </w:pPr>
            <w:r w:rsidDel="00000000" w:rsidR="00000000" w:rsidRPr="00000000">
              <w:rPr>
                <w:highlight w:val="white"/>
                <w:rtl w:val="0"/>
              </w:rPr>
              <w:t xml:space="preserve">23/05/2023</w:t>
            </w:r>
          </w:p>
        </w:tc>
      </w:tr>
    </w:tbl>
    <w:p w:rsidR="00000000" w:rsidDel="00000000" w:rsidP="00000000" w:rsidRDefault="00000000" w:rsidRPr="00000000" w14:paraId="000000DD">
      <w:pPr>
        <w:rPr>
          <w:rFonts w:ascii="Arial" w:cs="Arial" w:eastAsia="Arial" w:hAnsi="Arial"/>
          <w:b w:val="1"/>
          <w:sz w:val="32"/>
          <w:szCs w:val="32"/>
        </w:rPr>
      </w:pPr>
      <w:bookmarkStart w:colFirst="0" w:colLast="0" w:name="_heading=h.2s8eyo1" w:id="9"/>
      <w:bookmarkEnd w:id="9"/>
      <w:r w:rsidDel="00000000" w:rsidR="00000000" w:rsidRPr="00000000">
        <w:rPr>
          <w:rtl w:val="0"/>
        </w:rPr>
      </w:r>
    </w:p>
    <w:p w:rsidR="00000000" w:rsidDel="00000000" w:rsidP="00000000" w:rsidRDefault="00000000" w:rsidRPr="00000000" w14:paraId="000000DE">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17dp8vu" w:id="10"/>
      <w:bookmarkEnd w:id="10"/>
      <w:r w:rsidDel="00000000" w:rsidR="00000000" w:rsidRPr="00000000">
        <w:rPr>
          <w:rFonts w:ascii="Arial" w:cs="Arial" w:eastAsia="Arial" w:hAnsi="Arial"/>
          <w:b w:val="1"/>
          <w:color w:val="000000"/>
          <w:sz w:val="32"/>
          <w:szCs w:val="32"/>
          <w:rtl w:val="0"/>
        </w:rPr>
        <w:t xml:space="preserve">When and how to ask questions</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pos="1134"/>
        </w:tabs>
        <w:spacing w:after="120" w:before="120" w:line="240" w:lineRule="auto"/>
        <w:ind w:left="1920" w:hanging="19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hope everything is clear after you have this ITT pack (including the attachments). </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any questions you need to ask them as soon as possible after the contract notice is published. This is because we have set a deadline for submitting questions - the clarification questions deadline. </w:t>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need to send your questions to us through the eSourcing suite. This is the only way we can communicate with bidders. Try to ensure your question is specific and clear. Do not include your identity in the question. This is because we publish all the questions and our responses, to all bidders. </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feel that a particular question should not be published, you must tell us why when you ask the question. We will decide whether or not to publish the question and response.</w:t>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Remember that you can ask us questions about the Framework contract and Call Off contract but please do not attempt to ‘negotiate’ the terms. All Framework awards will be made under identical terms.</w:t>
      </w:r>
    </w:p>
    <w:p w:rsidR="00000000" w:rsidDel="00000000" w:rsidP="00000000" w:rsidRDefault="00000000" w:rsidRPr="00000000" w14:paraId="000000E4">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rdcrjn" w:id="11"/>
      <w:bookmarkEnd w:id="11"/>
      <w:r w:rsidDel="00000000" w:rsidR="00000000" w:rsidRPr="00000000">
        <w:rPr>
          <w:rFonts w:ascii="Arial" w:cs="Arial" w:eastAsia="Arial" w:hAnsi="Arial"/>
          <w:b w:val="1"/>
          <w:color w:val="000000"/>
          <w:sz w:val="32"/>
          <w:szCs w:val="32"/>
          <w:rtl w:val="0"/>
        </w:rPr>
        <w:t xml:space="preserve">Management information and management charge</w:t>
      </w:r>
      <w:r w:rsidDel="00000000" w:rsidR="00000000" w:rsidRPr="00000000">
        <w:rPr>
          <w:rtl w:val="0"/>
        </w:rPr>
      </w:r>
    </w:p>
    <w:p w:rsidR="00000000" w:rsidDel="00000000" w:rsidP="00000000" w:rsidRDefault="00000000" w:rsidRPr="00000000" w14:paraId="000000E5">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you will need to send to us management information every month. We will use this information to calculate the management charges you must pay us for sales made through the Framework. See Framework Schedule 5 (Management Charges and Information) </w:t>
      </w:r>
    </w:p>
    <w:p w:rsidR="00000000" w:rsidDel="00000000" w:rsidP="00000000" w:rsidRDefault="00000000" w:rsidRPr="00000000" w14:paraId="000000E6">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percentage management charge is stated in the Framework Award Form at section 13 Management Charge.</w:t>
      </w:r>
    </w:p>
    <w:p w:rsidR="00000000" w:rsidDel="00000000" w:rsidP="00000000" w:rsidRDefault="00000000" w:rsidRPr="00000000" w14:paraId="000000E7">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26in1rg" w:id="12"/>
      <w:bookmarkEnd w:id="12"/>
      <w:r w:rsidDel="00000000" w:rsidR="00000000" w:rsidRPr="00000000">
        <w:rPr>
          <w:rFonts w:ascii="Arial" w:cs="Arial" w:eastAsia="Arial" w:hAnsi="Arial"/>
          <w:b w:val="1"/>
          <w:color w:val="000000"/>
          <w:sz w:val="32"/>
          <w:szCs w:val="32"/>
          <w:rtl w:val="0"/>
        </w:rPr>
        <w:t xml:space="preserve">Transfer of Undertakings (Protection of Employment) Regulations 2006 (“TUPE”)</w:t>
      </w: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don’t think TUPE will apply to this procurement at </w:t>
      </w:r>
      <w:r w:rsidDel="00000000" w:rsidR="00000000" w:rsidRPr="00000000">
        <w:rPr>
          <w:rFonts w:ascii="Arial" w:cs="Arial" w:eastAsia="Arial" w:hAnsi="Arial"/>
          <w:b w:val="1"/>
          <w:color w:val="000000"/>
          <w:sz w:val="24"/>
          <w:szCs w:val="24"/>
          <w:rtl w:val="0"/>
        </w:rPr>
        <w:t xml:space="preserve">Framework</w:t>
      </w:r>
      <w:r w:rsidDel="00000000" w:rsidR="00000000" w:rsidRPr="00000000">
        <w:rPr>
          <w:rFonts w:ascii="Arial" w:cs="Arial" w:eastAsia="Arial" w:hAnsi="Arial"/>
          <w:color w:val="000000"/>
          <w:sz w:val="24"/>
          <w:szCs w:val="24"/>
          <w:rtl w:val="0"/>
        </w:rPr>
        <w:t xml:space="preserve"> level because</w:t>
      </w:r>
      <w:r w:rsidDel="00000000" w:rsidR="00000000" w:rsidRPr="00000000">
        <w:rPr>
          <w:rFonts w:ascii="Arial" w:cs="Arial" w:eastAsia="Arial" w:hAnsi="Arial"/>
          <w:sz w:val="24"/>
          <w:szCs w:val="24"/>
          <w:rtl w:val="0"/>
        </w:rPr>
        <w:t xml:space="preserve"> services will only be provided to buyers under Call-Off contracts, no services will be provided to CCS under the Framework Contract.</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you to take your own advice on whether TUPE is likely to apply and to carry out due diligence accordingly.</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We think that TUPE may apply to </w:t>
      </w:r>
      <w:r w:rsidDel="00000000" w:rsidR="00000000" w:rsidRPr="00000000">
        <w:rPr>
          <w:rFonts w:ascii="Arial" w:cs="Arial" w:eastAsia="Arial" w:hAnsi="Arial"/>
          <w:b w:val="1"/>
          <w:color w:val="000000"/>
          <w:sz w:val="24"/>
          <w:szCs w:val="24"/>
          <w:highlight w:val="white"/>
          <w:rtl w:val="0"/>
        </w:rPr>
        <w:t xml:space="preserve">Call-Off contracts</w:t>
      </w:r>
      <w:r w:rsidDel="00000000" w:rsidR="00000000" w:rsidRPr="00000000">
        <w:rPr>
          <w:rFonts w:ascii="Arial" w:cs="Arial" w:eastAsia="Arial" w:hAnsi="Arial"/>
          <w:color w:val="000000"/>
          <w:sz w:val="24"/>
          <w:szCs w:val="24"/>
          <w:highlight w:val="white"/>
          <w:rtl w:val="0"/>
        </w:rPr>
        <w:t xml:space="preserve"> because:</w:t>
      </w:r>
    </w:p>
    <w:p w:rsidR="00000000" w:rsidDel="00000000" w:rsidP="00000000" w:rsidRDefault="00000000" w:rsidRPr="00000000" w14:paraId="000000EB">
      <w:pPr>
        <w:numPr>
          <w:ilvl w:val="0"/>
          <w:numId w:val="5"/>
        </w:numPr>
        <w:ind w:left="1985" w:hanging="566.9999999999999"/>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responsibility for delivering those or comparable services will transfer to the supplier who is awarded the Call-Off contract</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Again, we encourage you to take your own advice on whether TUPE is likely to apply and to carry out due diligence accordingly.</w:t>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can see the provisions we make and the indemnities which will be given if TUPE is to apply under a Call-Off contract in Call-Off Schedule 2 (Staff Transfer). No further indemnities will be provided.</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1134"/>
        </w:tabs>
        <w:spacing w:after="200" w:line="276"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We can’t provide information in respect of employees at this stage because it’s not available. It will be provided by the customer at Call-Off stage.</w:t>
      </w:r>
    </w:p>
    <w:p w:rsidR="00000000" w:rsidDel="00000000" w:rsidP="00000000" w:rsidRDefault="00000000" w:rsidRPr="00000000" w14:paraId="000000EF">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5nkun2" w:id="13"/>
      <w:bookmarkEnd w:id="13"/>
      <w:r w:rsidDel="00000000" w:rsidR="00000000" w:rsidRPr="00000000">
        <w:rPr>
          <w:rFonts w:ascii="Arial" w:cs="Arial" w:eastAsia="Arial" w:hAnsi="Arial"/>
          <w:b w:val="1"/>
          <w:color w:val="000000"/>
          <w:sz w:val="32"/>
          <w:szCs w:val="32"/>
          <w:rtl w:val="0"/>
        </w:rPr>
        <w:t xml:space="preserve">Competition rules </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1134"/>
        </w:tabs>
        <w:spacing w:after="120" w:before="12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run our competitions so that they are fair and transparent for all bidders. This section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sets out the rules of this competition. It needs to be read together with the ITT pack. </w:t>
      </w:r>
    </w:p>
    <w:p w:rsidR="00000000" w:rsidDel="00000000" w:rsidP="00000000" w:rsidRDefault="00000000" w:rsidRPr="00000000" w14:paraId="000000F1">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pPr>
      <w:bookmarkStart w:colFirst="0" w:colLast="0" w:name="_heading=h.1ksv4uv" w:id="14"/>
      <w:bookmarkEnd w:id="14"/>
      <w:r w:rsidDel="00000000" w:rsidR="00000000" w:rsidRPr="00000000">
        <w:rPr>
          <w:rFonts w:ascii="Arial" w:cs="Arial" w:eastAsia="Arial" w:hAnsi="Arial"/>
          <w:color w:val="000000"/>
          <w:sz w:val="28"/>
          <w:szCs w:val="28"/>
          <w:rtl w:val="0"/>
        </w:rPr>
        <w:t xml:space="preserve">What you can expect from us</w:t>
      </w: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share any information from your bid which you have identified as being confidential or commercially sensitive with third parties, apart from other central government bodies (and their related bodies). However, we may share this information but only in line with the Regulations, the Freedom of Information Act 2000 (FOIA) or any other law as applicable. </w:t>
      </w:r>
    </w:p>
    <w:p w:rsidR="00000000" w:rsidDel="00000000" w:rsidP="00000000" w:rsidRDefault="00000000" w:rsidRPr="00000000" w14:paraId="000000F3">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we expect from you</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comply with these competition rules and the instructions in this ITT pack and any other instructions given by us. You must also ensure members of your consortium, key subcontractors or advisers comply.</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remain valid for a m</w:t>
      </w:r>
      <w:r w:rsidDel="00000000" w:rsidR="00000000" w:rsidRPr="00000000">
        <w:rPr>
          <w:rFonts w:ascii="Arial" w:cs="Arial" w:eastAsia="Arial" w:hAnsi="Arial"/>
          <w:sz w:val="24"/>
          <w:szCs w:val="24"/>
          <w:rtl w:val="0"/>
        </w:rPr>
        <w:t xml:space="preserve">inimum of 6 months </w:t>
      </w:r>
      <w:r w:rsidDel="00000000" w:rsidR="00000000" w:rsidRPr="00000000">
        <w:rPr>
          <w:rFonts w:ascii="Arial" w:cs="Arial" w:eastAsia="Arial" w:hAnsi="Arial"/>
          <w:color w:val="000000"/>
          <w:sz w:val="24"/>
          <w:szCs w:val="24"/>
          <w:rtl w:val="0"/>
        </w:rPr>
        <w:t xml:space="preserve">after the bid submission deadline. </w:t>
      </w:r>
    </w:p>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submit your bid in English and through the eSourcing suite only.</w:t>
      </w:r>
    </w:p>
    <w:p w:rsidR="00000000" w:rsidDel="00000000" w:rsidP="00000000" w:rsidRDefault="00000000" w:rsidRPr="00000000" w14:paraId="000000F7">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Involvement in multiple bids</w:t>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are connected with another bid for the same requirement </w:t>
      </w:r>
      <w:r w:rsidDel="00000000" w:rsidR="00000000" w:rsidRPr="00000000">
        <w:rPr>
          <w:rFonts w:ascii="Arial" w:cs="Arial" w:eastAsia="Arial" w:hAnsi="Arial"/>
          <w:color w:val="000000"/>
          <w:sz w:val="24"/>
          <w:szCs w:val="24"/>
          <w:highlight w:val="white"/>
          <w:rtl w:val="0"/>
        </w:rPr>
        <w:t xml:space="preserve">or the same lot, we may make further enquiries. For example, where you submit</w:t>
      </w:r>
      <w:r w:rsidDel="00000000" w:rsidR="00000000" w:rsidRPr="00000000">
        <w:rPr>
          <w:rFonts w:ascii="Arial" w:cs="Arial" w:eastAsia="Arial" w:hAnsi="Arial"/>
          <w:color w:val="000000"/>
          <w:sz w:val="24"/>
          <w:szCs w:val="24"/>
          <w:rtl w:val="0"/>
        </w:rPr>
        <w:t xml:space="preserve"> a bid:</w:t>
      </w:r>
    </w:p>
    <w:p w:rsidR="00000000" w:rsidDel="00000000" w:rsidP="00000000" w:rsidRDefault="00000000" w:rsidRPr="00000000" w14:paraId="000000F9">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and as a key subcontractor and/or a member of a  consortium connected with a separate bid</w:t>
      </w:r>
    </w:p>
    <w:p w:rsidR="00000000" w:rsidDel="00000000" w:rsidP="00000000" w:rsidRDefault="00000000" w:rsidRPr="00000000" w14:paraId="000000FA">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in your own name which is similar to a separate bid from another bidder within your group of companies. </w:t>
      </w:r>
    </w:p>
    <w:p w:rsidR="00000000" w:rsidDel="00000000" w:rsidP="00000000" w:rsidRDefault="00000000" w:rsidRPr="00000000" w14:paraId="000000FB">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This is so we can be sure that your involvement does not cause:</w:t>
      </w:r>
    </w:p>
    <w:p w:rsidR="00000000" w:rsidDel="00000000" w:rsidP="00000000" w:rsidRDefault="00000000" w:rsidRPr="00000000" w14:paraId="000000FC">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potential or actual conflicts of interest</w:t>
      </w:r>
    </w:p>
    <w:p w:rsidR="00000000" w:rsidDel="00000000" w:rsidP="00000000" w:rsidRDefault="00000000" w:rsidRPr="00000000" w14:paraId="000000FD">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supplier capacity problems</w:t>
      </w:r>
    </w:p>
    <w:p w:rsidR="00000000" w:rsidDel="00000000" w:rsidP="00000000" w:rsidRDefault="00000000" w:rsidRPr="00000000" w14:paraId="000000FE">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restrictions or distortions in competition</w:t>
      </w:r>
    </w:p>
    <w:p w:rsidR="00000000" w:rsidDel="00000000" w:rsidP="00000000" w:rsidRDefault="00000000" w:rsidRPr="00000000" w14:paraId="000000FF">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We may require you to amend or withdraw all or part of your bid if, in our reasonable opinion, any of the above issues have arisen or may arise.</w:t>
      </w:r>
    </w:p>
    <w:p w:rsidR="00000000" w:rsidDel="00000000" w:rsidP="00000000" w:rsidRDefault="00000000" w:rsidRPr="00000000" w14:paraId="00000100">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Collusive behaviour</w:t>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bookmarkStart w:colFirst="0" w:colLast="0" w:name="_heading=h.44sinio" w:id="15"/>
      <w:bookmarkEnd w:id="15"/>
      <w:r w:rsidDel="00000000" w:rsidR="00000000" w:rsidRPr="00000000">
        <w:rPr>
          <w:rFonts w:ascii="Arial" w:cs="Arial" w:eastAsia="Arial" w:hAnsi="Arial"/>
          <w:b w:val="1"/>
          <w:color w:val="000000"/>
          <w:sz w:val="24"/>
          <w:szCs w:val="24"/>
          <w:rtl w:val="0"/>
        </w:rPr>
        <w:t xml:space="preserve">You must make sure</w:t>
      </w:r>
      <w:r w:rsidDel="00000000" w:rsidR="00000000" w:rsidRPr="00000000">
        <w:rPr>
          <w:rFonts w:ascii="Arial" w:cs="Arial" w:eastAsia="Arial" w:hAnsi="Arial"/>
          <w:color w:val="000000"/>
          <w:sz w:val="24"/>
          <w:szCs w:val="24"/>
          <w:rtl w:val="0"/>
        </w:rPr>
        <w:t xml:space="preserve"> that your directors, employees, subcontractors, key subcontractors, advisors, companies within your group or members of your consortia do not:</w:t>
      </w:r>
    </w:p>
    <w:p w:rsidR="00000000" w:rsidDel="00000000" w:rsidP="00000000" w:rsidRDefault="00000000" w:rsidRPr="00000000" w14:paraId="00000102">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fix or adjust any part of your bid by agreement or arrangement with any other person, except where, getting quotes necessary for your bid or to get any necessary security </w:t>
      </w:r>
    </w:p>
    <w:p w:rsidR="00000000" w:rsidDel="00000000" w:rsidP="00000000" w:rsidRDefault="00000000" w:rsidRPr="00000000" w14:paraId="00000103">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communicate with any person other than us the value, price or rates set out in your bid or information which would enable the precise or approximate value, price or rates to be calculated by any other person except where such communication is undertaken with persons who are also participants in your bid submission, namely those where disclosure to such person is made in confidence in order to obtain quotes necessary for your bid or to get any necessary security  </w:t>
      </w:r>
    </w:p>
    <w:p w:rsidR="00000000" w:rsidDel="00000000" w:rsidP="00000000" w:rsidRDefault="00000000" w:rsidRPr="00000000" w14:paraId="00000104">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enter into any agreement or arrangement with any other bidder,  so that bidder does not submit a bid </w:t>
      </w:r>
    </w:p>
    <w:p w:rsidR="00000000" w:rsidDel="00000000" w:rsidP="00000000" w:rsidRDefault="00000000" w:rsidRPr="00000000" w14:paraId="00000105">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share, permit or disclose to another person, access to any information relating to your bid submission (or another bid submission to which you are party)</w:t>
      </w:r>
    </w:p>
    <w:p w:rsidR="00000000" w:rsidDel="00000000" w:rsidP="00000000" w:rsidRDefault="00000000" w:rsidRPr="00000000" w14:paraId="00000106">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offer or agree to pay or give any sum or sums of money, inducement or valuable consideration directly or indirectly to any other person for doing or having done or causing or having caused to be done in relation to its bid submission</w:t>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breach paragraph 9.4, we may (without prejudice to any other criminal or civil remedies available to it) disqualify you from further participation in this competition.</w:t>
      </w:r>
    </w:p>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may require you to put in place any procedures or undertake any such action(s) that we in our sole discretion considers necessary to prevent or stop any collusive behaviour.</w:t>
      </w:r>
    </w:p>
    <w:p w:rsidR="00000000" w:rsidDel="00000000" w:rsidP="00000000" w:rsidRDefault="00000000" w:rsidRPr="00000000" w14:paraId="00000109">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w:t>
      </w:r>
    </w:p>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Only you or, as applicable, your key subcontractors (as set out in your bid) or consortium members can provide the deliverables through the Framework Contract. </w:t>
      </w:r>
    </w:p>
    <w:p w:rsidR="00000000" w:rsidDel="00000000" w:rsidP="00000000" w:rsidRDefault="00000000" w:rsidRPr="00000000" w14:paraId="0000010B">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Contracting arrangements for consortium</w:t>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require a consortium to form a specific legal entity when signing a Framework Contract. </w:t>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Otherwise, each member will sign the Framework Contract. </w:t>
      </w:r>
    </w:p>
    <w:p w:rsidR="00000000" w:rsidDel="00000000" w:rsidP="00000000" w:rsidRDefault="00000000" w:rsidRPr="00000000" w14:paraId="0000010E">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Bidder conduct and conflicts of interest</w:t>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attempt to influence the contract award process. For example, you must not directly or indirectly at any time:</w:t>
      </w:r>
    </w:p>
    <w:p w:rsidR="00000000" w:rsidDel="00000000" w:rsidP="00000000" w:rsidRDefault="00000000" w:rsidRPr="00000000" w14:paraId="00000110">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collude with others over the content and submission of bids. However, you may work in good faith with a proposed partner, supplier, consortium member or provider of finance.</w:t>
      </w:r>
    </w:p>
    <w:p w:rsidR="00000000" w:rsidDel="00000000" w:rsidP="00000000" w:rsidRDefault="00000000" w:rsidRPr="00000000" w14:paraId="00000111">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canvass any Minister, officer, public sector employee, member or agent our staff or advisors in relation to this competition.</w:t>
      </w:r>
    </w:p>
    <w:p w:rsidR="00000000" w:rsidDel="00000000" w:rsidP="00000000" w:rsidRDefault="00000000" w:rsidRPr="00000000" w14:paraId="00000112">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try to obtain information from any of our staff or advisors about another bidder or bid.</w:t>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114">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bookmarkStart w:colFirst="0" w:colLast="0" w:name="_heading=h.2jxsxqh" w:id="16"/>
      <w:bookmarkEnd w:id="16"/>
      <w:r w:rsidDel="00000000" w:rsidR="00000000" w:rsidRPr="00000000">
        <w:rPr>
          <w:rFonts w:ascii="Arial" w:cs="Arial" w:eastAsia="Arial" w:hAnsi="Arial"/>
          <w:color w:val="000000"/>
          <w:sz w:val="28"/>
          <w:szCs w:val="28"/>
          <w:rtl w:val="0"/>
        </w:rPr>
        <w:t xml:space="preserve">Confidentiality and freedom of information</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keep the contents of this ITT pack confidential unless it is already in the public domain, you must keep the fact you have received it confidential. This obligation does not apply to anything you have to do to:</w:t>
      </w:r>
    </w:p>
    <w:p w:rsidR="00000000" w:rsidDel="00000000" w:rsidP="00000000" w:rsidRDefault="00000000" w:rsidRPr="00000000" w14:paraId="00000116">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submit a bid</w:t>
      </w:r>
    </w:p>
    <w:p w:rsidR="00000000" w:rsidDel="00000000" w:rsidP="00000000" w:rsidRDefault="00000000" w:rsidRPr="00000000" w14:paraId="00000117">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a legal obligation.</w:t>
      </w:r>
    </w:p>
    <w:p w:rsidR="00000000" w:rsidDel="00000000" w:rsidP="00000000" w:rsidRDefault="00000000" w:rsidRPr="00000000" w14:paraId="00000118">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15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Publicity</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make statements to the media regarding any bid or its contents. You are not allowed to publicise the outcome of the competition unless we have given you written consent.</w:t>
      </w:r>
    </w:p>
    <w:p w:rsidR="00000000" w:rsidDel="00000000" w:rsidP="00000000" w:rsidRDefault="00000000" w:rsidRPr="00000000" w14:paraId="0000011A">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rights</w:t>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reserve the right to:</w:t>
      </w:r>
    </w:p>
    <w:p w:rsidR="00000000" w:rsidDel="00000000" w:rsidP="00000000" w:rsidRDefault="00000000" w:rsidRPr="00000000" w14:paraId="0000011C">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waive or change the requirements of this ITT pack from time to time without notice</w:t>
      </w:r>
    </w:p>
    <w:p w:rsidR="00000000" w:rsidDel="00000000" w:rsidP="00000000" w:rsidRDefault="00000000" w:rsidRPr="00000000" w14:paraId="0000011D">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verify information, seek clarification or require evidence or further information in respect of your bid. You MUST ensure you are regularly checking your messages to ensure you are able to respond to our clarifications</w:t>
      </w:r>
    </w:p>
    <w:p w:rsidR="00000000" w:rsidDel="00000000" w:rsidP="00000000" w:rsidRDefault="00000000" w:rsidRPr="00000000" w14:paraId="0000011E">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withdraw this ITT pack at any time, or re-invite bids on the same or alternative basis</w:t>
      </w:r>
    </w:p>
    <w:p w:rsidR="00000000" w:rsidDel="00000000" w:rsidP="00000000" w:rsidRDefault="00000000" w:rsidRPr="00000000" w14:paraId="0000011F">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choose not to award any Framework Contract(s) or lot(s) as a result of the competition</w:t>
      </w:r>
    </w:p>
    <w:p w:rsidR="00000000" w:rsidDel="00000000" w:rsidP="00000000" w:rsidRDefault="00000000" w:rsidRPr="00000000" w14:paraId="00000120">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choose to award different lots at different times</w:t>
      </w:r>
    </w:p>
    <w:p w:rsidR="00000000" w:rsidDel="00000000" w:rsidP="00000000" w:rsidRDefault="00000000" w:rsidRPr="00000000" w14:paraId="00000121">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make any changes to the timetable, structure or content of the competition</w:t>
      </w:r>
    </w:p>
    <w:p w:rsidR="00000000" w:rsidDel="00000000" w:rsidP="00000000" w:rsidRDefault="00000000" w:rsidRPr="00000000" w14:paraId="00000122">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carry out the evaluation stages (selection and award stages) of this procurement concurrently </w:t>
      </w:r>
    </w:p>
    <w:p w:rsidR="00000000" w:rsidDel="00000000" w:rsidP="00000000" w:rsidRDefault="00000000" w:rsidRPr="00000000" w14:paraId="00000123">
      <w:pPr>
        <w:numPr>
          <w:ilvl w:val="0"/>
          <w:numId w:val="5"/>
        </w:numPr>
        <w:ind w:left="1275.5905511811022" w:hanging="555"/>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extend lots by varying durations of 1 year plus a further one year period.  </w:t>
      </w:r>
    </w:p>
    <w:p w:rsidR="00000000" w:rsidDel="00000000" w:rsidP="00000000" w:rsidRDefault="00000000" w:rsidRPr="00000000" w14:paraId="00000124">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exclude you if: </w:t>
      </w:r>
    </w:p>
    <w:p w:rsidR="00000000" w:rsidDel="00000000" w:rsidP="00000000" w:rsidRDefault="00000000" w:rsidRPr="00000000" w14:paraId="00000125">
      <w:pPr>
        <w:numPr>
          <w:ilvl w:val="1"/>
          <w:numId w:val="7"/>
        </w:numPr>
        <w:pBdr>
          <w:top w:space="0" w:sz="0" w:val="nil"/>
          <w:left w:space="0" w:sz="0" w:val="nil"/>
          <w:bottom w:space="0" w:sz="0" w:val="nil"/>
          <w:right w:space="0" w:sz="0" w:val="nil"/>
          <w:between w:space="0" w:sz="0" w:val="nil"/>
        </w:pBdr>
        <w:spacing w:after="80" w:lineRule="auto"/>
        <w:ind w:left="1275.590551181102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submit a non-compliant bid</w:t>
      </w:r>
    </w:p>
    <w:p w:rsidR="00000000" w:rsidDel="00000000" w:rsidP="00000000" w:rsidRDefault="00000000" w:rsidRPr="00000000" w14:paraId="00000126">
      <w:pPr>
        <w:numPr>
          <w:ilvl w:val="1"/>
          <w:numId w:val="7"/>
        </w:numPr>
        <w:pBdr>
          <w:top w:space="0" w:sz="0" w:val="nil"/>
          <w:left w:space="0" w:sz="0" w:val="nil"/>
          <w:bottom w:space="0" w:sz="0" w:val="nil"/>
          <w:right w:space="0" w:sz="0" w:val="nil"/>
          <w:between w:space="0" w:sz="0" w:val="nil"/>
        </w:pBdr>
        <w:spacing w:after="80" w:lineRule="auto"/>
        <w:ind w:left="1275.5905511811022"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contains false or misleading information</w:t>
      </w:r>
    </w:p>
    <w:p w:rsidR="00000000" w:rsidDel="00000000" w:rsidP="00000000" w:rsidRDefault="00000000" w:rsidRPr="00000000" w14:paraId="00000127">
      <w:pPr>
        <w:numPr>
          <w:ilvl w:val="1"/>
          <w:numId w:val="7"/>
        </w:numPr>
        <w:pBdr>
          <w:top w:space="0" w:sz="0" w:val="nil"/>
          <w:left w:space="0" w:sz="0" w:val="nil"/>
          <w:bottom w:space="0" w:sz="0" w:val="nil"/>
          <w:right w:space="0" w:sz="0" w:val="nil"/>
          <w:between w:space="0" w:sz="0" w:val="nil"/>
        </w:pBdr>
        <w:spacing w:after="80" w:lineRule="auto"/>
        <w:ind w:left="1984.251968503937" w:hanging="5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respond to any clarifications from us</w:t>
      </w:r>
    </w:p>
    <w:p w:rsidR="00000000" w:rsidDel="00000000" w:rsidP="00000000" w:rsidRDefault="00000000" w:rsidRPr="00000000" w14:paraId="00000128">
      <w:pPr>
        <w:numPr>
          <w:ilvl w:val="1"/>
          <w:numId w:val="7"/>
        </w:numPr>
        <w:pBdr>
          <w:top w:space="0" w:sz="0" w:val="nil"/>
          <w:left w:space="0" w:sz="0" w:val="nil"/>
          <w:bottom w:space="0" w:sz="0" w:val="nil"/>
          <w:right w:space="0" w:sz="0" w:val="nil"/>
          <w:between w:space="0" w:sz="0" w:val="nil"/>
        </w:pBdr>
        <w:spacing w:after="80" w:lineRule="auto"/>
        <w:ind w:left="1984.251968503937" w:hanging="5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fail to tell us of any change in the contracting arrangements between bid submission and contract award</w:t>
      </w:r>
    </w:p>
    <w:p w:rsidR="00000000" w:rsidDel="00000000" w:rsidP="00000000" w:rsidRDefault="00000000" w:rsidRPr="00000000" w14:paraId="00000129">
      <w:pPr>
        <w:numPr>
          <w:ilvl w:val="1"/>
          <w:numId w:val="7"/>
        </w:numPr>
        <w:pBdr>
          <w:top w:space="0" w:sz="0" w:val="nil"/>
          <w:left w:space="0" w:sz="0" w:val="nil"/>
          <w:bottom w:space="0" w:sz="0" w:val="nil"/>
          <w:right w:space="0" w:sz="0" w:val="nil"/>
          <w:between w:space="0" w:sz="0" w:val="nil"/>
        </w:pBdr>
        <w:spacing w:after="80" w:lineRule="auto"/>
        <w:ind w:left="1984.251968503937" w:hanging="5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change in the contracting arrangements would result in a breach of procurement law</w:t>
      </w:r>
    </w:p>
    <w:p w:rsidR="00000000" w:rsidDel="00000000" w:rsidP="00000000" w:rsidRDefault="00000000" w:rsidRPr="00000000" w14:paraId="0000012A">
      <w:pPr>
        <w:numPr>
          <w:ilvl w:val="1"/>
          <w:numId w:val="7"/>
        </w:numPr>
        <w:pBdr>
          <w:top w:space="0" w:sz="0" w:val="nil"/>
          <w:left w:space="0" w:sz="0" w:val="nil"/>
          <w:bottom w:space="0" w:sz="0" w:val="nil"/>
          <w:right w:space="0" w:sz="0" w:val="nil"/>
          <w:between w:space="0" w:sz="0" w:val="nil"/>
        </w:pBdr>
        <w:spacing w:after="80" w:lineRule="auto"/>
        <w:ind w:left="1984.251968503937" w:hanging="5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other reason set out elsewhere in this ITT pack</w:t>
      </w:r>
    </w:p>
    <w:p w:rsidR="00000000" w:rsidDel="00000000" w:rsidP="00000000" w:rsidRDefault="00000000" w:rsidRPr="00000000" w14:paraId="0000012B">
      <w:pPr>
        <w:numPr>
          <w:ilvl w:val="1"/>
          <w:numId w:val="7"/>
        </w:numPr>
        <w:pBdr>
          <w:top w:space="0" w:sz="0" w:val="nil"/>
          <w:left w:space="0" w:sz="0" w:val="nil"/>
          <w:bottom w:space="0" w:sz="0" w:val="nil"/>
          <w:right w:space="0" w:sz="0" w:val="nil"/>
          <w:between w:space="0" w:sz="0" w:val="nil"/>
        </w:pBdr>
        <w:spacing w:after="80" w:lineRule="auto"/>
        <w:ind w:left="1984.251968503937" w:hanging="57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any reason set out in the Regulations </w:t>
      </w:r>
    </w:p>
    <w:p w:rsidR="00000000" w:rsidDel="00000000" w:rsidP="00000000" w:rsidRDefault="00000000" w:rsidRPr="00000000" w14:paraId="0000012C">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Consequences of misrepresentation</w:t>
      </w:r>
    </w:p>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a serious misrepresentation by you induces us to enter into a Framework Contract with you, you may be:</w:t>
      </w:r>
    </w:p>
    <w:p w:rsidR="00000000" w:rsidDel="00000000" w:rsidP="00000000" w:rsidRDefault="00000000" w:rsidRPr="00000000" w14:paraId="0000012E">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excluded from bidding for contracts for three years under regulation 57(8)(h)(i) of the Regulations </w:t>
      </w:r>
    </w:p>
    <w:p w:rsidR="00000000" w:rsidDel="00000000" w:rsidP="00000000" w:rsidRDefault="00000000" w:rsidRPr="00000000" w14:paraId="0000012F">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sued by us for damages, and we may rescind the contract under the Misrepresentation Act 1967</w:t>
      </w:r>
    </w:p>
    <w:p w:rsidR="00000000" w:rsidDel="00000000" w:rsidP="00000000" w:rsidRDefault="00000000" w:rsidRPr="00000000" w14:paraId="00000130">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If fraud, or fraudulent intent, can be proved, you may be prosecuted and convicted of the offence of fraud by false representation under s.2 of the Fraud Act 2006, which can carry a sentence of up to 10 years or a fine (or both).</w:t>
      </w:r>
    </w:p>
    <w:p w:rsidR="00000000" w:rsidDel="00000000" w:rsidP="00000000" w:rsidRDefault="00000000" w:rsidRPr="00000000" w14:paraId="00000131">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If there is a conviction, then your organisation must be excluded from the procurement procedure for five years under regulation 57(1) of the Regulations (subject to self-cleaning). </w:t>
      </w:r>
    </w:p>
    <w:p w:rsidR="00000000" w:rsidDel="00000000" w:rsidP="00000000" w:rsidRDefault="00000000" w:rsidRPr="00000000" w14:paraId="00000132">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Bid costs</w: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pay your bid costs for any reason, for example if we terminate or amend the competition.</w:t>
      </w:r>
    </w:p>
    <w:p w:rsidR="00000000" w:rsidDel="00000000" w:rsidP="00000000" w:rsidRDefault="00000000" w:rsidRPr="00000000" w14:paraId="00000134">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Warnings and disclaimers</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not be liable:</w:t>
      </w:r>
    </w:p>
    <w:p w:rsidR="00000000" w:rsidDel="00000000" w:rsidP="00000000" w:rsidRDefault="00000000" w:rsidRPr="00000000" w14:paraId="00000136">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where parts of the ITT pack are not accurate, adequate or complete </w:t>
      </w:r>
    </w:p>
    <w:p w:rsidR="00000000" w:rsidDel="00000000" w:rsidP="00000000" w:rsidRDefault="00000000" w:rsidRPr="00000000" w14:paraId="00000137">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for any written or verbal communications</w:t>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carry out your own due diligence and rely on your own enquiries.</w:t>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ITT pack is not a commitment by us to enter into a contract.</w:t>
      </w:r>
    </w:p>
    <w:p w:rsidR="00000000" w:rsidDel="00000000" w:rsidP="00000000" w:rsidRDefault="00000000" w:rsidRPr="00000000" w14:paraId="0000013A">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Intellectual Property Rights</w:t>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ITT pack remains our property. You must use the ITT pack only for this competition. </w:t>
      </w:r>
    </w:p>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copy, amend and reproduce your bid so we can:</w:t>
      </w:r>
    </w:p>
    <w:p w:rsidR="00000000" w:rsidDel="00000000" w:rsidP="00000000" w:rsidRDefault="00000000" w:rsidRPr="00000000" w14:paraId="0000013D">
      <w:pPr>
        <w:numPr>
          <w:ilvl w:val="0"/>
          <w:numId w:val="5"/>
        </w:numPr>
        <w:ind w:left="1275.5905511811022"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run the competition </w:t>
      </w:r>
    </w:p>
    <w:p w:rsidR="00000000" w:rsidDel="00000000" w:rsidP="00000000" w:rsidRDefault="00000000" w:rsidRPr="00000000" w14:paraId="0000013E">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comply with law and guidance </w:t>
      </w:r>
    </w:p>
    <w:p w:rsidR="00000000" w:rsidDel="00000000" w:rsidP="00000000" w:rsidRDefault="00000000" w:rsidRPr="00000000" w14:paraId="0000013F">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carry out our business  </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Our advisors, subcontractors and other government bodies can use your bid for the same purposes.</w:t>
      </w:r>
    </w:p>
    <w:p w:rsidR="00000000" w:rsidDel="00000000" w:rsidP="00000000" w:rsidRDefault="00000000" w:rsidRPr="00000000" w14:paraId="00000141">
      <w:pPr>
        <w:numPr>
          <w:ilvl w:val="1"/>
          <w:numId w:val="6"/>
        </w:numPr>
        <w:pBdr>
          <w:top w:space="0" w:sz="0" w:val="nil"/>
          <w:left w:space="0" w:sz="0" w:val="nil"/>
          <w:bottom w:space="0" w:sz="0" w:val="nil"/>
          <w:right w:space="0" w:sz="0" w:val="nil"/>
          <w:between w:space="0" w:sz="0" w:val="nil"/>
        </w:pBdr>
        <w:tabs>
          <w:tab w:val="left" w:pos="709"/>
        </w:tabs>
        <w:spacing w:after="120" w:before="240" w:line="240" w:lineRule="auto"/>
        <w:ind w:left="1276" w:hanging="1276"/>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Government Security Classifications (GSC) </w:t>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allow us to amend any security related term or condition of the draft contract accompanying this ITT to reflect any changes introduced by the Government Security Classifications (GSC) classifications scheme.</w:t>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1134"/>
        </w:tabs>
        <w:spacing w:after="120" w:before="120" w:line="240" w:lineRule="auto"/>
        <w:ind w:left="1920" w:hanging="36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4">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z337ya" w:id="17"/>
      <w:bookmarkEnd w:id="17"/>
      <w:r w:rsidDel="00000000" w:rsidR="00000000" w:rsidRPr="00000000">
        <w:rPr>
          <w:rFonts w:ascii="Arial" w:cs="Arial" w:eastAsia="Arial" w:hAnsi="Arial"/>
          <w:b w:val="1"/>
          <w:color w:val="000000"/>
          <w:sz w:val="32"/>
          <w:szCs w:val="32"/>
          <w:rtl w:val="0"/>
        </w:rPr>
        <w:t xml:space="preserve">How the Framework is structured</w:t>
      </w:r>
      <w:r w:rsidDel="00000000" w:rsidR="00000000" w:rsidRPr="00000000">
        <w:rPr>
          <w:rtl w:val="0"/>
        </w:rPr>
      </w:r>
    </w:p>
    <w:p w:rsidR="00000000" w:rsidDel="00000000" w:rsidP="00000000" w:rsidRDefault="00000000" w:rsidRPr="00000000" w14:paraId="00000145">
      <w:pPr>
        <w:spacing w:after="20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Framework Contract is made up of four key components: </w:t>
      </w:r>
    </w:p>
    <w:p w:rsidR="00000000" w:rsidDel="00000000" w:rsidP="00000000" w:rsidRDefault="00000000" w:rsidRPr="00000000" w14:paraId="00000146">
      <w:pPr>
        <w:spacing w:after="200" w:line="276" w:lineRule="auto"/>
        <w:rPr>
          <w:sz w:val="28"/>
          <w:szCs w:val="28"/>
        </w:rPr>
      </w:pPr>
      <w:r w:rsidDel="00000000" w:rsidR="00000000" w:rsidRPr="00000000">
        <w:rPr>
          <w:rFonts w:ascii="Arial" w:cs="Arial" w:eastAsia="Arial" w:hAnsi="Arial"/>
          <w:sz w:val="24"/>
          <w:szCs w:val="24"/>
          <w:rtl w:val="0"/>
        </w:rPr>
        <w:t xml:space="preserve">10.1   </w:t>
      </w:r>
      <w:r w:rsidDel="00000000" w:rsidR="00000000" w:rsidRPr="00000000">
        <w:rPr>
          <w:rFonts w:ascii="Arial" w:cs="Arial" w:eastAsia="Arial" w:hAnsi="Arial"/>
          <w:b w:val="1"/>
          <w:sz w:val="28"/>
          <w:szCs w:val="28"/>
          <w:rtl w:val="0"/>
        </w:rPr>
        <w:t xml:space="preserve">Core terms </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These are the main legal terms for the Framework Contract and for each Call-Off contract. The core terms contain our standard commercial terms and govern the supplier’s relationship with us at Framework Contract level and with each buyer at Call-Off contract level.</w:t>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pos="709"/>
        </w:tabs>
        <w:spacing w:after="120" w:before="240" w:line="240" w:lineRule="auto"/>
        <w:ind w:left="708.6614173228347" w:hanging="708.6614173228347"/>
        <w:rPr>
          <w:sz w:val="28"/>
          <w:szCs w:val="28"/>
        </w:rPr>
      </w:pPr>
      <w:r w:rsidDel="00000000" w:rsidR="00000000" w:rsidRPr="00000000">
        <w:rPr>
          <w:rFonts w:ascii="Arial" w:cs="Arial" w:eastAsia="Arial" w:hAnsi="Arial"/>
          <w:sz w:val="28"/>
          <w:szCs w:val="28"/>
          <w:rtl w:val="0"/>
        </w:rPr>
        <w:t xml:space="preserve">10.2</w:t>
      </w:r>
      <w:r w:rsidDel="00000000" w:rsidR="00000000" w:rsidRPr="00000000">
        <w:rPr>
          <w:rFonts w:ascii="Arial" w:cs="Arial" w:eastAsia="Arial" w:hAnsi="Arial"/>
          <w:b w:val="1"/>
          <w:sz w:val="28"/>
          <w:szCs w:val="28"/>
          <w:rtl w:val="0"/>
        </w:rPr>
        <w:t xml:space="preserve">   Schedules </w:t>
      </w: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Refer to Section 9.5 (The Contract Terms) for schedules.</w:t>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pos="709"/>
        </w:tabs>
        <w:spacing w:after="120" w:before="240" w:line="240" w:lineRule="auto"/>
        <w:ind w:left="1440" w:hanging="1440"/>
        <w:rPr>
          <w:sz w:val="28"/>
          <w:szCs w:val="28"/>
        </w:rPr>
      </w:pPr>
      <w:r w:rsidDel="00000000" w:rsidR="00000000" w:rsidRPr="00000000">
        <w:rPr>
          <w:rFonts w:ascii="Arial" w:cs="Arial" w:eastAsia="Arial" w:hAnsi="Arial"/>
          <w:sz w:val="28"/>
          <w:szCs w:val="28"/>
          <w:rtl w:val="0"/>
        </w:rPr>
        <w:t xml:space="preserve">10.3</w:t>
      </w:r>
      <w:r w:rsidDel="00000000" w:rsidR="00000000" w:rsidRPr="00000000">
        <w:rPr>
          <w:rFonts w:ascii="Arial" w:cs="Arial" w:eastAsia="Arial" w:hAnsi="Arial"/>
          <w:b w:val="1"/>
          <w:sz w:val="28"/>
          <w:szCs w:val="28"/>
          <w:rtl w:val="0"/>
        </w:rPr>
        <w:t xml:space="preserve">  Framework award form</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award form contains important details about the contents of the Framework Contract. It lists all of the mandatory and optional schedules that have been selected to create the Framework and Call-Off contract. </w:t>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form is the basis of the contract between the supplier and CCS. If you are awarded a place on the Framework, the Framework award form will be prepared by us and personalised to you. We will use information you have submitted in your bid.</w:t>
      </w:r>
    </w:p>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Award Form within 10 days of being asked. If you do not sign and return, we </w:t>
      </w: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color w:val="000000"/>
          <w:sz w:val="24"/>
          <w:szCs w:val="24"/>
          <w:rtl w:val="0"/>
        </w:rPr>
        <w:t xml:space="preserve"> withdraw our offer of a Framework agreement.</w:t>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pos="709"/>
        </w:tabs>
        <w:spacing w:after="120" w:before="240" w:line="240" w:lineRule="auto"/>
        <w:ind w:left="1440" w:hanging="1440"/>
        <w:rPr>
          <w:sz w:val="28"/>
          <w:szCs w:val="28"/>
        </w:rPr>
      </w:pPr>
      <w:r w:rsidDel="00000000" w:rsidR="00000000" w:rsidRPr="00000000">
        <w:rPr>
          <w:rFonts w:ascii="Arial" w:cs="Arial" w:eastAsia="Arial" w:hAnsi="Arial"/>
          <w:sz w:val="28"/>
          <w:szCs w:val="28"/>
          <w:rtl w:val="0"/>
        </w:rPr>
        <w:t xml:space="preserve">10.4</w:t>
      </w:r>
      <w:r w:rsidDel="00000000" w:rsidR="00000000" w:rsidRPr="00000000">
        <w:rPr>
          <w:rFonts w:ascii="Arial" w:cs="Arial" w:eastAsia="Arial" w:hAnsi="Arial"/>
          <w:b w:val="1"/>
          <w:sz w:val="28"/>
          <w:szCs w:val="28"/>
          <w:rtl w:val="0"/>
        </w:rPr>
        <w:t xml:space="preserve"> Order form</w:t>
      </w: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a buyer wants to make purchases they will Call-Off from the Framework by providing the relevant information laid out in Framework Schedule 6 (Part A - Order Form Template}. You can read about how buyers will do their Call-Offs in Framework Schedule 7 (Call-Off Award Procedure). </w:t>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order form lays out:</w:t>
      </w:r>
    </w:p>
    <w:p w:rsidR="00000000" w:rsidDel="00000000" w:rsidP="00000000" w:rsidRDefault="00000000" w:rsidRPr="00000000" w14:paraId="00000152">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the supplier and buyer contact details</w:t>
      </w:r>
    </w:p>
    <w:p w:rsidR="00000000" w:rsidDel="00000000" w:rsidP="00000000" w:rsidRDefault="00000000" w:rsidRPr="00000000" w14:paraId="00000153">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details of what will be supplied</w:t>
      </w:r>
    </w:p>
    <w:p w:rsidR="00000000" w:rsidDel="00000000" w:rsidP="00000000" w:rsidRDefault="00000000" w:rsidRPr="00000000" w14:paraId="00000154">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how it’ll be supplied</w:t>
      </w:r>
    </w:p>
    <w:p w:rsidR="00000000" w:rsidDel="00000000" w:rsidP="00000000" w:rsidRDefault="00000000" w:rsidRPr="00000000" w14:paraId="00000155">
      <w:pPr>
        <w:numPr>
          <w:ilvl w:val="0"/>
          <w:numId w:val="5"/>
        </w:numPr>
        <w:ind w:left="1417.3228346456694" w:hanging="555"/>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how much it’ll cost</w:t>
      </w:r>
      <w:r w:rsidDel="00000000" w:rsidR="00000000" w:rsidRPr="00000000">
        <w:rPr>
          <w:rtl w:val="0"/>
        </w:rPr>
      </w:r>
    </w:p>
    <w:p w:rsidR="00000000" w:rsidDel="00000000" w:rsidP="00000000" w:rsidRDefault="00000000" w:rsidRPr="00000000" w14:paraId="00000156">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a list of all the Call-Off and joint schedules, including any special terms</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contract will be created when both parties agree to it either by:</w:t>
      </w:r>
    </w:p>
    <w:p w:rsidR="00000000" w:rsidDel="00000000" w:rsidP="00000000" w:rsidRDefault="00000000" w:rsidRPr="00000000" w14:paraId="00000158">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each party signing a completed template order form</w:t>
      </w:r>
    </w:p>
    <w:p w:rsidR="00000000" w:rsidDel="00000000" w:rsidP="00000000" w:rsidRDefault="00000000" w:rsidRPr="00000000" w14:paraId="00000159">
      <w:pPr>
        <w:numPr>
          <w:ilvl w:val="0"/>
          <w:numId w:val="5"/>
        </w:numPr>
        <w:ind w:left="1417.3228346456694" w:hanging="555"/>
        <w:rPr>
          <w:rFonts w:ascii="Arial" w:cs="Arial" w:eastAsia="Arial" w:hAnsi="Arial"/>
          <w:sz w:val="24"/>
          <w:szCs w:val="24"/>
        </w:rPr>
      </w:pPr>
      <w:r w:rsidDel="00000000" w:rsidR="00000000" w:rsidRPr="00000000">
        <w:rPr>
          <w:rFonts w:ascii="Arial" w:cs="Arial" w:eastAsia="Arial" w:hAnsi="Arial"/>
          <w:sz w:val="24"/>
          <w:szCs w:val="24"/>
          <w:rtl w:val="0"/>
        </w:rPr>
        <w:t xml:space="preserve">a binding electronic purchase order which includes the relevant information as laid out in the order form</w:t>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life of a Framework there are typically many Call-Offs. Each Call-Off is normally between one buyer and one supplier but sometimes buyers pool their demand and award jointly to one supplier.</w:t>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left" w:pos="705"/>
        </w:tabs>
        <w:spacing w:after="120" w:before="240" w:line="240" w:lineRule="auto"/>
        <w:ind w:left="1440" w:hanging="1440"/>
        <w:rPr>
          <w:sz w:val="28"/>
          <w:szCs w:val="28"/>
        </w:rPr>
      </w:pPr>
      <w:r w:rsidDel="00000000" w:rsidR="00000000" w:rsidRPr="00000000">
        <w:rPr>
          <w:rFonts w:ascii="Arial" w:cs="Arial" w:eastAsia="Arial" w:hAnsi="Arial"/>
          <w:sz w:val="28"/>
          <w:szCs w:val="28"/>
          <w:rtl w:val="0"/>
        </w:rPr>
        <w:t xml:space="preserve">10.5</w:t>
      </w:r>
      <w:r w:rsidDel="00000000" w:rsidR="00000000" w:rsidRPr="00000000">
        <w:rPr>
          <w:rFonts w:ascii="Arial" w:cs="Arial" w:eastAsia="Arial" w:hAnsi="Arial"/>
          <w:b w:val="1"/>
          <w:sz w:val="28"/>
          <w:szCs w:val="28"/>
          <w:rtl w:val="0"/>
        </w:rPr>
        <w:t xml:space="preserve"> The contract documents</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pos="709"/>
        </w:tabs>
        <w:spacing w:after="120" w:before="120" w:line="240" w:lineRule="auto"/>
        <w:ind w:left="709" w:firstLine="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table lists and briefly describes each contract document. You can find the individual documents on the CCS procurement pipeline page </w:t>
      </w:r>
      <w:r w:rsidDel="00000000" w:rsidR="00000000" w:rsidRPr="00000000">
        <w:rPr>
          <w:rtl w:val="0"/>
        </w:rPr>
      </w:r>
    </w:p>
    <w:p w:rsidR="00000000" w:rsidDel="00000000" w:rsidP="00000000" w:rsidRDefault="00000000" w:rsidRPr="00000000" w14:paraId="0000015D">
      <w:pPr>
        <w:widowControl w:val="0"/>
        <w:spacing w:after="200" w:line="276" w:lineRule="auto"/>
        <w:rPr>
          <w:rFonts w:ascii="Arial" w:cs="Arial" w:eastAsia="Arial" w:hAnsi="Arial"/>
          <w:sz w:val="24"/>
          <w:szCs w:val="24"/>
        </w:rPr>
      </w:pPr>
      <w:r w:rsidDel="00000000" w:rsidR="00000000" w:rsidRPr="00000000">
        <w:rPr>
          <w:rtl w:val="0"/>
        </w:rPr>
      </w:r>
    </w:p>
    <w:tbl>
      <w:tblPr>
        <w:tblStyle w:val="Table4"/>
        <w:tblW w:w="9361.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4"/>
        <w:gridCol w:w="4819"/>
        <w:gridCol w:w="1418"/>
        <w:tblGridChange w:id="0">
          <w:tblGrid>
            <w:gridCol w:w="3124"/>
            <w:gridCol w:w="4819"/>
            <w:gridCol w:w="1418"/>
          </w:tblGrid>
        </w:tblGridChange>
      </w:tblGrid>
      <w:tr>
        <w:trPr>
          <w:cantSplit w:val="0"/>
          <w:trHeight w:val="480" w:hRule="atLeast"/>
          <w:tblHeader w:val="0"/>
        </w:trPr>
        <w:tc>
          <w:tcPr>
            <w:shd w:fill="d9d9d9" w:val="clear"/>
            <w:tcMar>
              <w:top w:w="100.0" w:type="dxa"/>
              <w:left w:w="100.0" w:type="dxa"/>
              <w:bottom w:w="100.0" w:type="dxa"/>
              <w:right w:w="100.0" w:type="dxa"/>
            </w:tcMar>
          </w:tcPr>
          <w:p w:rsidR="00000000" w:rsidDel="00000000" w:rsidP="00000000" w:rsidRDefault="00000000" w:rsidRPr="00000000" w14:paraId="0000015E">
            <w:pPr>
              <w:widowControl w:val="0"/>
              <w:spacing w:after="80" w:line="259" w:lineRule="auto"/>
              <w:ind w:left="0" w:firstLine="0"/>
              <w:rPr>
                <w:sz w:val="28"/>
                <w:szCs w:val="28"/>
              </w:rPr>
            </w:pPr>
            <w:r w:rsidDel="00000000" w:rsidR="00000000" w:rsidRPr="00000000">
              <w:rPr>
                <w:sz w:val="28"/>
                <w:szCs w:val="28"/>
                <w:rtl w:val="0"/>
              </w:rPr>
              <w:t xml:space="preserve">Document title</w:t>
            </w:r>
          </w:p>
        </w:tc>
        <w:tc>
          <w:tcPr>
            <w:shd w:fill="d9d9d9" w:val="clear"/>
            <w:tcMar>
              <w:top w:w="100.0" w:type="dxa"/>
              <w:left w:w="100.0" w:type="dxa"/>
              <w:bottom w:w="100.0" w:type="dxa"/>
              <w:right w:w="100.0" w:type="dxa"/>
            </w:tcMar>
          </w:tcPr>
          <w:p w:rsidR="00000000" w:rsidDel="00000000" w:rsidP="00000000" w:rsidRDefault="00000000" w:rsidRPr="00000000" w14:paraId="0000015F">
            <w:pPr>
              <w:widowControl w:val="0"/>
              <w:spacing w:after="80" w:line="259" w:lineRule="auto"/>
              <w:ind w:left="0" w:firstLine="0"/>
              <w:rPr>
                <w:sz w:val="28"/>
                <w:szCs w:val="28"/>
              </w:rPr>
            </w:pPr>
            <w:r w:rsidDel="00000000" w:rsidR="00000000" w:rsidRPr="00000000">
              <w:rPr>
                <w:sz w:val="28"/>
                <w:szCs w:val="28"/>
                <w:rtl w:val="0"/>
              </w:rPr>
              <w:t xml:space="preserve">What is it?</w:t>
            </w:r>
          </w:p>
        </w:tc>
        <w:tc>
          <w:tcPr>
            <w:shd w:fill="d9d9d9" w:val="clear"/>
            <w:tcMar>
              <w:top w:w="100.0" w:type="dxa"/>
              <w:left w:w="100.0" w:type="dxa"/>
              <w:bottom w:w="100.0" w:type="dxa"/>
              <w:right w:w="100.0" w:type="dxa"/>
            </w:tcMar>
          </w:tcPr>
          <w:p w:rsidR="00000000" w:rsidDel="00000000" w:rsidP="00000000" w:rsidRDefault="00000000" w:rsidRPr="00000000" w14:paraId="00000160">
            <w:pPr>
              <w:widowControl w:val="0"/>
              <w:spacing w:after="80" w:line="259" w:lineRule="auto"/>
              <w:ind w:left="0" w:firstLine="0"/>
              <w:rPr>
                <w:sz w:val="28"/>
                <w:szCs w:val="28"/>
              </w:rPr>
            </w:pPr>
            <w:r w:rsidDel="00000000" w:rsidR="00000000" w:rsidRPr="00000000">
              <w:rPr>
                <w:sz w:val="28"/>
                <w:szCs w:val="28"/>
                <w:rtl w:val="0"/>
              </w:rPr>
              <w:t xml:space="preserve">Optional?</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1">
            <w:pPr>
              <w:widowControl w:val="0"/>
              <w:spacing w:after="80" w:line="259" w:lineRule="auto"/>
              <w:ind w:left="0" w:firstLine="0"/>
              <w:rPr>
                <w:b w:val="1"/>
              </w:rPr>
            </w:pPr>
            <w:r w:rsidDel="00000000" w:rsidR="00000000" w:rsidRPr="00000000">
              <w:rPr>
                <w:b w:val="1"/>
                <w:rtl w:val="0"/>
              </w:rPr>
              <w:t xml:space="preserve">Core Terms</w:t>
            </w:r>
          </w:p>
        </w:tc>
        <w:tc>
          <w:tcPr>
            <w:shd w:fill="auto" w:val="clear"/>
            <w:tcMar>
              <w:top w:w="100.0" w:type="dxa"/>
              <w:left w:w="100.0" w:type="dxa"/>
              <w:bottom w:w="100.0" w:type="dxa"/>
              <w:right w:w="100.0" w:type="dxa"/>
            </w:tcMar>
          </w:tcPr>
          <w:p w:rsidR="00000000" w:rsidDel="00000000" w:rsidP="00000000" w:rsidRDefault="00000000" w:rsidRPr="00000000" w14:paraId="00000162">
            <w:pPr>
              <w:spacing w:after="80" w:line="259" w:lineRule="auto"/>
              <w:ind w:left="0" w:firstLine="0"/>
              <w:rPr/>
            </w:pPr>
            <w:r w:rsidDel="00000000" w:rsidR="00000000" w:rsidRPr="00000000">
              <w:rPr>
                <w:rtl w:val="0"/>
              </w:rPr>
              <w:t xml:space="preserve">The main legal terms for both Framework and Call-Off Contracts.</w:t>
            </w:r>
          </w:p>
        </w:tc>
        <w:tc>
          <w:tcPr>
            <w:shd w:fill="auto" w:val="clear"/>
            <w:tcMar>
              <w:top w:w="100.0" w:type="dxa"/>
              <w:left w:w="100.0" w:type="dxa"/>
              <w:bottom w:w="100.0" w:type="dxa"/>
              <w:right w:w="100.0" w:type="dxa"/>
            </w:tcMar>
          </w:tcPr>
          <w:p w:rsidR="00000000" w:rsidDel="00000000" w:rsidP="00000000" w:rsidRDefault="00000000" w:rsidRPr="00000000" w14:paraId="00000163">
            <w:pPr>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after="80" w:line="259" w:lineRule="auto"/>
              <w:ind w:left="0" w:firstLine="0"/>
              <w:rPr>
                <w:b w:val="1"/>
              </w:rPr>
            </w:pPr>
            <w:r w:rsidDel="00000000" w:rsidR="00000000" w:rsidRPr="00000000">
              <w:rPr>
                <w:b w:val="1"/>
                <w:rtl w:val="0"/>
              </w:rPr>
              <w:t xml:space="preserve">Framework Award Form</w:t>
            </w:r>
          </w:p>
        </w:tc>
        <w:tc>
          <w:tcPr>
            <w:shd w:fill="auto" w:val="clear"/>
            <w:tcMar>
              <w:top w:w="100.0" w:type="dxa"/>
              <w:left w:w="100.0" w:type="dxa"/>
              <w:bottom w:w="100.0" w:type="dxa"/>
              <w:right w:w="100.0" w:type="dxa"/>
            </w:tcMar>
          </w:tcPr>
          <w:p w:rsidR="00000000" w:rsidDel="00000000" w:rsidP="00000000" w:rsidRDefault="00000000" w:rsidRPr="00000000" w14:paraId="00000165">
            <w:pPr>
              <w:widowControl w:val="0"/>
              <w:spacing w:after="80" w:line="259" w:lineRule="auto"/>
              <w:ind w:left="0" w:firstLine="0"/>
              <w:rPr/>
            </w:pPr>
            <w:r w:rsidDel="00000000" w:rsidR="00000000" w:rsidRPr="00000000">
              <w:rPr>
                <w:rtl w:val="0"/>
              </w:rPr>
              <w:t xml:space="preserve">Includes important information and contents of a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7">
            <w:pPr>
              <w:widowControl w:val="0"/>
              <w:spacing w:after="80" w:line="259" w:lineRule="auto"/>
              <w:ind w:left="0" w:firstLine="0"/>
              <w:rPr>
                <w:b w:val="1"/>
                <w:highlight w:val="white"/>
              </w:rPr>
            </w:pPr>
            <w:r w:rsidDel="00000000" w:rsidR="00000000" w:rsidRPr="00000000">
              <w:rPr>
                <w:b w:val="1"/>
                <w:highlight w:val="white"/>
                <w:rtl w:val="0"/>
              </w:rPr>
              <w:t xml:space="preserve">Schedules</w:t>
            </w:r>
          </w:p>
        </w:tc>
        <w:tc>
          <w:tcPr>
            <w:shd w:fill="auto" w:val="clear"/>
            <w:tcMar>
              <w:top w:w="100.0" w:type="dxa"/>
              <w:left w:w="100.0" w:type="dxa"/>
              <w:bottom w:w="100.0" w:type="dxa"/>
              <w:right w:w="100.0" w:type="dxa"/>
            </w:tcMar>
          </w:tcPr>
          <w:p w:rsidR="00000000" w:rsidDel="00000000" w:rsidP="00000000" w:rsidRDefault="00000000" w:rsidRPr="00000000" w14:paraId="00000168">
            <w:pPr>
              <w:widowControl w:val="0"/>
              <w:spacing w:after="80" w:line="259" w:lineRule="auto"/>
              <w:ind w:left="0" w:firstLine="0"/>
              <w:rPr>
                <w:highlight w:val="white"/>
              </w:rPr>
            </w:pPr>
            <w:r w:rsidDel="00000000" w:rsidR="00000000" w:rsidRPr="00000000">
              <w:rPr>
                <w:highlight w:val="white"/>
                <w:rtl w:val="0"/>
              </w:rPr>
              <w:t xml:space="preserve">Attachments to the Core Terms which contain important information about specific aspects of buying and selling.</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widowControl w:val="0"/>
              <w:spacing w:after="80" w:line="259" w:lineRule="auto"/>
              <w:ind w:left="0" w:firstLine="0"/>
              <w:rPr>
                <w:b w:val="1"/>
              </w:rPr>
            </w:pPr>
            <w:r w:rsidDel="00000000" w:rsidR="00000000" w:rsidRPr="00000000">
              <w:rPr>
                <w:b w:val="1"/>
                <w:rtl w:val="0"/>
              </w:rPr>
              <w:t xml:space="preserve">Framework Schedule 1 (Specification)</w:t>
            </w:r>
          </w:p>
        </w:tc>
        <w:tc>
          <w:tcPr>
            <w:shd w:fill="auto" w:val="clear"/>
            <w:tcMar>
              <w:top w:w="100.0" w:type="dxa"/>
              <w:left w:w="100.0" w:type="dxa"/>
              <w:bottom w:w="100.0" w:type="dxa"/>
              <w:right w:w="100.0" w:type="dxa"/>
            </w:tcMar>
          </w:tcPr>
          <w:p w:rsidR="00000000" w:rsidDel="00000000" w:rsidP="00000000" w:rsidRDefault="00000000" w:rsidRPr="00000000" w14:paraId="0000016B">
            <w:pPr>
              <w:widowControl w:val="0"/>
              <w:spacing w:after="80" w:line="259" w:lineRule="auto"/>
              <w:ind w:left="0" w:firstLine="0"/>
              <w:rPr/>
            </w:pPr>
            <w:r w:rsidDel="00000000" w:rsidR="00000000" w:rsidRPr="00000000">
              <w:rPr>
                <w:rtl w:val="0"/>
              </w:rPr>
              <w:t xml:space="preserve">The Deliverables CCS needs the Suppliers to provide to Buyers.</w:t>
            </w:r>
          </w:p>
        </w:tc>
        <w:tc>
          <w:tcPr>
            <w:shd w:fill="auto" w:val="clear"/>
            <w:tcMar>
              <w:top w:w="100.0" w:type="dxa"/>
              <w:left w:w="100.0" w:type="dxa"/>
              <w:bottom w:w="100.0" w:type="dxa"/>
              <w:right w:w="100.0" w:type="dxa"/>
            </w:tcMar>
          </w:tcPr>
          <w:p w:rsidR="00000000" w:rsidDel="00000000" w:rsidP="00000000" w:rsidRDefault="00000000" w:rsidRPr="00000000" w14:paraId="0000016C">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D">
            <w:pPr>
              <w:widowControl w:val="0"/>
              <w:spacing w:after="80" w:line="259" w:lineRule="auto"/>
              <w:ind w:left="0" w:firstLine="0"/>
              <w:rPr>
                <w:b w:val="1"/>
              </w:rPr>
            </w:pPr>
            <w:r w:rsidDel="00000000" w:rsidR="00000000" w:rsidRPr="00000000">
              <w:rPr>
                <w:b w:val="1"/>
                <w:rtl w:val="0"/>
              </w:rPr>
              <w:t xml:space="preserve">Framework Schedule 2 (Framework Tender)</w:t>
            </w:r>
          </w:p>
        </w:tc>
        <w:tc>
          <w:tcPr>
            <w:shd w:fill="auto" w:val="clear"/>
            <w:tcMar>
              <w:top w:w="100.0" w:type="dxa"/>
              <w:left w:w="100.0" w:type="dxa"/>
              <w:bottom w:w="100.0" w:type="dxa"/>
              <w:right w:w="100.0" w:type="dxa"/>
            </w:tcMar>
          </w:tcPr>
          <w:p w:rsidR="00000000" w:rsidDel="00000000" w:rsidP="00000000" w:rsidRDefault="00000000" w:rsidRPr="00000000" w14:paraId="0000016E">
            <w:pPr>
              <w:widowControl w:val="0"/>
              <w:spacing w:after="80" w:line="259" w:lineRule="auto"/>
              <w:ind w:left="0" w:firstLine="0"/>
              <w:rPr/>
            </w:pPr>
            <w:r w:rsidDel="00000000" w:rsidR="00000000" w:rsidRPr="00000000">
              <w:rPr>
                <w:rtl w:val="0"/>
              </w:rPr>
              <w:t xml:space="preserve">How the Supplier proposes to meet the requirements in the Specification.</w:t>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after="80" w:line="259" w:lineRule="auto"/>
              <w:ind w:left="0" w:firstLine="0"/>
              <w:rPr>
                <w:b w:val="1"/>
              </w:rPr>
            </w:pPr>
            <w:r w:rsidDel="00000000" w:rsidR="00000000" w:rsidRPr="00000000">
              <w:rPr>
                <w:b w:val="1"/>
                <w:rtl w:val="0"/>
              </w:rPr>
              <w:t xml:space="preserve">Framework Schedule 3 (Framework Prices)</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80" w:line="259" w:lineRule="auto"/>
              <w:ind w:left="0" w:firstLine="0"/>
              <w:rPr/>
            </w:pPr>
            <w:r w:rsidDel="00000000" w:rsidR="00000000" w:rsidRPr="00000000">
              <w:rPr>
                <w:rtl w:val="0"/>
              </w:rPr>
              <w:t xml:space="preserve">The price the Supplier can charge for Deliverables under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72">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after="80" w:line="259" w:lineRule="auto"/>
              <w:ind w:left="0" w:firstLine="0"/>
              <w:rPr>
                <w:b w:val="1"/>
              </w:rPr>
            </w:pPr>
            <w:r w:rsidDel="00000000" w:rsidR="00000000" w:rsidRPr="00000000">
              <w:rPr>
                <w:b w:val="1"/>
                <w:rtl w:val="0"/>
              </w:rPr>
              <w:t xml:space="preserve">Framework Schedule 4 (Framework Management)</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after="80" w:line="259" w:lineRule="auto"/>
              <w:ind w:left="0" w:firstLine="0"/>
              <w:rPr/>
            </w:pPr>
            <w:r w:rsidDel="00000000" w:rsidR="00000000" w:rsidRPr="00000000">
              <w:rPr>
                <w:rtl w:val="0"/>
              </w:rPr>
              <w:t xml:space="preserve">How CCS and Suppliers will manage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6">
            <w:pPr>
              <w:widowControl w:val="0"/>
              <w:spacing w:after="80" w:line="259" w:lineRule="auto"/>
              <w:ind w:left="0" w:firstLine="0"/>
              <w:rPr>
                <w:b w:val="1"/>
              </w:rPr>
            </w:pPr>
            <w:r w:rsidDel="00000000" w:rsidR="00000000" w:rsidRPr="00000000">
              <w:rPr>
                <w:b w:val="1"/>
                <w:rtl w:val="0"/>
              </w:rPr>
              <w:t xml:space="preserve">Framework Schedule 5 (Management Charges and Information)</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after="80" w:line="259" w:lineRule="auto"/>
              <w:ind w:left="0" w:firstLine="0"/>
              <w:rPr/>
            </w:pPr>
            <w:r w:rsidDel="00000000" w:rsidR="00000000" w:rsidRPr="00000000">
              <w:rPr>
                <w:rtl w:val="0"/>
              </w:rPr>
              <w:t xml:space="preserve">How Suppliers report to CCS and the charges they have to pay to CCS for using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widowControl w:val="0"/>
              <w:spacing w:after="80" w:line="259" w:lineRule="auto"/>
              <w:ind w:left="0" w:firstLine="0"/>
              <w:rPr>
                <w:b w:val="1"/>
              </w:rPr>
            </w:pPr>
            <w:r w:rsidDel="00000000" w:rsidR="00000000" w:rsidRPr="00000000">
              <w:rPr>
                <w:b w:val="1"/>
                <w:rtl w:val="0"/>
              </w:rPr>
              <w:t xml:space="preserve">Framework Schedule 6 (Order Form Template and Call-Off Schedules)</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spacing w:after="80" w:line="259" w:lineRule="auto"/>
              <w:ind w:left="0" w:firstLine="0"/>
              <w:rPr/>
            </w:pPr>
            <w:r w:rsidDel="00000000" w:rsidR="00000000" w:rsidRPr="00000000">
              <w:rPr>
                <w:rtl w:val="0"/>
              </w:rPr>
              <w:t xml:space="preserve">The template documents that the Buyer needs to complete to form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7B">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C">
            <w:pPr>
              <w:widowControl w:val="0"/>
              <w:spacing w:after="80" w:line="259" w:lineRule="auto"/>
              <w:ind w:left="0" w:firstLine="0"/>
              <w:rPr>
                <w:b w:val="1"/>
              </w:rPr>
            </w:pPr>
            <w:r w:rsidDel="00000000" w:rsidR="00000000" w:rsidRPr="00000000">
              <w:rPr>
                <w:b w:val="1"/>
                <w:rtl w:val="0"/>
              </w:rPr>
              <w:t xml:space="preserve">Framework Schedule 7 (Call-Off Award Procedure)</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spacing w:after="80" w:line="259" w:lineRule="auto"/>
              <w:ind w:left="0" w:firstLine="0"/>
              <w:rPr/>
            </w:pPr>
            <w:r w:rsidDel="00000000" w:rsidR="00000000" w:rsidRPr="00000000">
              <w:rPr>
                <w:rtl w:val="0"/>
              </w:rPr>
              <w:t xml:space="preserve">The process that a Buyer must follow to award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7E">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7F">
            <w:pPr>
              <w:widowControl w:val="0"/>
              <w:spacing w:after="80" w:line="259" w:lineRule="auto"/>
              <w:ind w:left="0" w:firstLine="0"/>
              <w:rPr>
                <w:b w:val="1"/>
              </w:rPr>
            </w:pPr>
            <w:r w:rsidDel="00000000" w:rsidR="00000000" w:rsidRPr="00000000">
              <w:rPr>
                <w:b w:val="1"/>
                <w:rtl w:val="0"/>
              </w:rPr>
              <w:t xml:space="preserve">Framework Schedule 8 (Self Audit Certificate)</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after="80" w:line="259" w:lineRule="auto"/>
              <w:ind w:left="0" w:firstLine="0"/>
              <w:rPr/>
            </w:pPr>
            <w:r w:rsidDel="00000000" w:rsidR="00000000" w:rsidRPr="00000000">
              <w:rPr>
                <w:rtl w:val="0"/>
              </w:rPr>
              <w:t xml:space="preserve">A letter Suppliers must send to CCS each year to confirm that it has tested its own records and reporting about the Framework Contract.</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2">
            <w:pPr>
              <w:widowControl w:val="0"/>
              <w:spacing w:after="80" w:line="259" w:lineRule="auto"/>
              <w:ind w:left="0" w:firstLine="0"/>
              <w:rPr>
                <w:b w:val="1"/>
              </w:rPr>
            </w:pPr>
            <w:r w:rsidDel="00000000" w:rsidR="00000000" w:rsidRPr="00000000">
              <w:rPr>
                <w:b w:val="1"/>
                <w:rtl w:val="0"/>
              </w:rPr>
              <w:t xml:space="preserve">Framework Schedule 9 (Cyber Essentials Scheme)</w:t>
            </w:r>
          </w:p>
        </w:tc>
        <w:tc>
          <w:tcPr>
            <w:shd w:fill="auto" w:val="clear"/>
            <w:tcMar>
              <w:top w:w="100.0" w:type="dxa"/>
              <w:left w:w="100.0" w:type="dxa"/>
              <w:bottom w:w="100.0" w:type="dxa"/>
              <w:right w:w="100.0" w:type="dxa"/>
            </w:tcMar>
          </w:tcPr>
          <w:p w:rsidR="00000000" w:rsidDel="00000000" w:rsidP="00000000" w:rsidRDefault="00000000" w:rsidRPr="00000000" w14:paraId="00000183">
            <w:pPr>
              <w:widowControl w:val="0"/>
              <w:spacing w:after="80" w:line="259" w:lineRule="auto"/>
              <w:ind w:left="0" w:firstLine="0"/>
              <w:rPr/>
            </w:pPr>
            <w:r w:rsidDel="00000000" w:rsidR="00000000" w:rsidRPr="00000000">
              <w:rPr>
                <w:rtl w:val="0"/>
              </w:rPr>
              <w:t xml:space="preserve">Obligations on the Supplier to maintain cyber security accreditation.</w:t>
            </w:r>
          </w:p>
          <w:p w:rsidR="00000000" w:rsidDel="00000000" w:rsidP="00000000" w:rsidRDefault="00000000" w:rsidRPr="00000000" w14:paraId="00000184">
            <w:pPr>
              <w:widowControl w:val="0"/>
              <w:spacing w:after="80" w:lineRule="auto"/>
              <w:rPr/>
            </w:pPr>
            <w:r w:rsidDel="00000000" w:rsidR="00000000" w:rsidRPr="00000000">
              <w:rPr>
                <w:rtl w:val="0"/>
              </w:rPr>
              <w:t xml:space="preserve">PLEASE NOTE:</w:t>
            </w:r>
          </w:p>
          <w:p w:rsidR="00000000" w:rsidDel="00000000" w:rsidP="00000000" w:rsidRDefault="00000000" w:rsidRPr="00000000" w14:paraId="00000185">
            <w:pPr>
              <w:widowControl w:val="0"/>
              <w:spacing w:after="80" w:lineRule="auto"/>
              <w:rPr/>
            </w:pPr>
            <w:r w:rsidDel="00000000" w:rsidR="00000000" w:rsidRPr="00000000">
              <w:rPr>
                <w:rtl w:val="0"/>
              </w:rPr>
              <w:t xml:space="preserve">All certificates issued prior to 1 April 2020 or before 30 June 2020 on the existing scheme are valid until 30 June 2021. This includes those issued by Accreditation Bodies other than IASME.</w:t>
            </w:r>
          </w:p>
          <w:p w:rsidR="00000000" w:rsidDel="00000000" w:rsidP="00000000" w:rsidRDefault="00000000" w:rsidRPr="00000000" w14:paraId="00000186">
            <w:pPr>
              <w:widowControl w:val="0"/>
              <w:spacing w:after="80" w:lineRule="auto"/>
              <w:rPr/>
            </w:pPr>
            <w:r w:rsidDel="00000000" w:rsidR="00000000" w:rsidRPr="00000000">
              <w:rPr>
                <w:rtl w:val="0"/>
              </w:rPr>
            </w:r>
          </w:p>
          <w:p w:rsidR="00000000" w:rsidDel="00000000" w:rsidP="00000000" w:rsidRDefault="00000000" w:rsidRPr="00000000" w14:paraId="00000187">
            <w:pPr>
              <w:widowControl w:val="0"/>
              <w:spacing w:after="80" w:lineRule="auto"/>
              <w:rPr/>
            </w:pPr>
            <w:r w:rsidDel="00000000" w:rsidR="00000000" w:rsidRPr="00000000">
              <w:rPr>
                <w:rtl w:val="0"/>
              </w:rPr>
              <w:t xml:space="preserve">On 30 June 2021, any certificate issued under the old scheme will expire.</w:t>
            </w:r>
          </w:p>
          <w:p w:rsidR="00000000" w:rsidDel="00000000" w:rsidP="00000000" w:rsidRDefault="00000000" w:rsidRPr="00000000" w14:paraId="00000188">
            <w:pPr>
              <w:widowControl w:val="0"/>
              <w:spacing w:after="80" w:lineRule="auto"/>
              <w:rPr/>
            </w:pPr>
            <w:r w:rsidDel="00000000" w:rsidR="00000000" w:rsidRPr="00000000">
              <w:rPr>
                <w:rtl w:val="0"/>
              </w:rPr>
            </w:r>
          </w:p>
          <w:p w:rsidR="00000000" w:rsidDel="00000000" w:rsidP="00000000" w:rsidRDefault="00000000" w:rsidRPr="00000000" w14:paraId="00000189">
            <w:pPr>
              <w:widowControl w:val="0"/>
              <w:spacing w:after="80" w:line="259" w:lineRule="auto"/>
              <w:ind w:left="0" w:firstLine="0"/>
              <w:rPr/>
            </w:pPr>
            <w:r w:rsidDel="00000000" w:rsidR="00000000" w:rsidRPr="00000000">
              <w:rPr>
                <w:rtl w:val="0"/>
              </w:rPr>
              <w:t xml:space="preserve">Refer to </w:t>
            </w:r>
            <w:hyperlink r:id="rId16">
              <w:r w:rsidDel="00000000" w:rsidR="00000000" w:rsidRPr="00000000">
                <w:rPr>
                  <w:color w:val="0563c1"/>
                  <w:u w:val="single"/>
                  <w:rtl w:val="0"/>
                </w:rPr>
                <w:t xml:space="preserve">https://www.ncsc.gov.uk/information/cyber-essentials-faqs</w:t>
              </w:r>
            </w:hyperlink>
            <w:r w:rsidDel="00000000" w:rsidR="00000000" w:rsidRPr="00000000">
              <w:rPr>
                <w:rtl w:val="0"/>
              </w:rPr>
              <w:t xml:space="preserve"> for more information.</w:t>
            </w:r>
          </w:p>
        </w:tc>
        <w:tc>
          <w:tcPr>
            <w:shd w:fill="auto" w:val="clear"/>
            <w:tcMar>
              <w:top w:w="100.0" w:type="dxa"/>
              <w:left w:w="100.0" w:type="dxa"/>
              <w:bottom w:w="100.0" w:type="dxa"/>
              <w:right w:w="100.0" w:type="dxa"/>
            </w:tcMar>
          </w:tcPr>
          <w:p w:rsidR="00000000" w:rsidDel="00000000" w:rsidP="00000000" w:rsidRDefault="00000000" w:rsidRPr="00000000" w14:paraId="0000018A">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B">
            <w:pPr>
              <w:widowControl w:val="0"/>
              <w:spacing w:after="80" w:line="259" w:lineRule="auto"/>
              <w:ind w:left="0" w:firstLine="0"/>
              <w:rPr>
                <w:b w:val="1"/>
              </w:rPr>
            </w:pPr>
            <w:r w:rsidDel="00000000" w:rsidR="00000000" w:rsidRPr="00000000">
              <w:rPr>
                <w:b w:val="1"/>
                <w:rtl w:val="0"/>
              </w:rPr>
              <w:t xml:space="preserve">Joint Schedule 1 (Definitions)</w:t>
            </w:r>
          </w:p>
        </w:tc>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after="80" w:line="259" w:lineRule="auto"/>
              <w:ind w:left="0" w:firstLine="0"/>
              <w:rPr/>
            </w:pPr>
            <w:r w:rsidDel="00000000" w:rsidR="00000000" w:rsidRPr="00000000">
              <w:rPr>
                <w:rtl w:val="0"/>
              </w:rPr>
              <w:t xml:space="preserve">What the capitalised terms in the documents mean and how to interpret the Contract.</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80" w:line="259" w:lineRule="auto"/>
              <w:ind w:left="0" w:firstLine="0"/>
              <w:rPr>
                <w:b w:val="1"/>
              </w:rPr>
            </w:pPr>
            <w:r w:rsidDel="00000000" w:rsidR="00000000" w:rsidRPr="00000000">
              <w:rPr>
                <w:b w:val="1"/>
                <w:rtl w:val="0"/>
              </w:rPr>
              <w:t xml:space="preserve">Joint Schedule 2 (Variation Form)</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after="80" w:line="259" w:lineRule="auto"/>
              <w:ind w:left="0" w:firstLine="0"/>
              <w:rPr/>
            </w:pPr>
            <w:r w:rsidDel="00000000" w:rsidR="00000000" w:rsidRPr="00000000">
              <w:rPr>
                <w:rtl w:val="0"/>
              </w:rPr>
              <w:t xml:space="preserve">How the Supplier, CCS and the Buyer can make a change to an existing Contract.</w:t>
            </w:r>
          </w:p>
        </w:tc>
        <w:tc>
          <w:tcPr>
            <w:shd w:fill="auto" w:val="clear"/>
            <w:tcMar>
              <w:top w:w="100.0" w:type="dxa"/>
              <w:left w:w="100.0" w:type="dxa"/>
              <w:bottom w:w="100.0" w:type="dxa"/>
              <w:right w:w="100.0" w:type="dxa"/>
            </w:tcMar>
          </w:tcPr>
          <w:p w:rsidR="00000000" w:rsidDel="00000000" w:rsidP="00000000" w:rsidRDefault="00000000" w:rsidRPr="00000000" w14:paraId="00000190">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after="80" w:line="259" w:lineRule="auto"/>
              <w:ind w:left="0" w:firstLine="0"/>
              <w:rPr>
                <w:b w:val="1"/>
              </w:rPr>
            </w:pPr>
            <w:r w:rsidDel="00000000" w:rsidR="00000000" w:rsidRPr="00000000">
              <w:rPr>
                <w:b w:val="1"/>
                <w:rtl w:val="0"/>
              </w:rPr>
              <w:t xml:space="preserve">Joint Schedule 3 (Insurance Requirements)</w:t>
            </w:r>
          </w:p>
        </w:tc>
        <w:tc>
          <w:tcPr>
            <w:shd w:fill="auto" w:val="clear"/>
            <w:tcMar>
              <w:top w:w="100.0" w:type="dxa"/>
              <w:left w:w="100.0" w:type="dxa"/>
              <w:bottom w:w="100.0" w:type="dxa"/>
              <w:right w:w="100.0" w:type="dxa"/>
            </w:tcMar>
          </w:tcPr>
          <w:p w:rsidR="00000000" w:rsidDel="00000000" w:rsidP="00000000" w:rsidRDefault="00000000" w:rsidRPr="00000000" w14:paraId="00000192">
            <w:pPr>
              <w:widowControl w:val="0"/>
              <w:spacing w:after="80" w:line="259" w:lineRule="auto"/>
              <w:ind w:left="0" w:firstLine="0"/>
              <w:rPr/>
            </w:pPr>
            <w:r w:rsidDel="00000000" w:rsidR="00000000" w:rsidRPr="00000000">
              <w:rPr>
                <w:rtl w:val="0"/>
              </w:rPr>
              <w:t xml:space="preserve">The insurance a Supplier needs in case it breaches a Contract or is negligent.</w:t>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after="80" w:line="259" w:lineRule="auto"/>
              <w:ind w:left="0" w:firstLine="0"/>
              <w:rPr>
                <w:b w:val="1"/>
              </w:rPr>
            </w:pPr>
            <w:r w:rsidDel="00000000" w:rsidR="00000000" w:rsidRPr="00000000">
              <w:rPr>
                <w:b w:val="1"/>
                <w:rtl w:val="0"/>
              </w:rPr>
              <w:t xml:space="preserve">Joint Schedule 4 (Commercially Sensitive Information)</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after="80" w:line="259" w:lineRule="auto"/>
              <w:ind w:left="0" w:firstLine="0"/>
              <w:rPr/>
            </w:pPr>
            <w:r w:rsidDel="00000000" w:rsidR="00000000" w:rsidRPr="00000000">
              <w:rPr>
                <w:rtl w:val="0"/>
              </w:rPr>
              <w:t xml:space="preserve">The only information about the Supplier that can’t be disclosed or reported to the public.</w:t>
            </w:r>
          </w:p>
        </w:tc>
        <w:tc>
          <w:tcPr>
            <w:shd w:fill="auto" w:val="clear"/>
            <w:tcMar>
              <w:top w:w="100.0" w:type="dxa"/>
              <w:left w:w="100.0" w:type="dxa"/>
              <w:bottom w:w="100.0" w:type="dxa"/>
              <w:right w:w="100.0" w:type="dxa"/>
            </w:tcMar>
          </w:tcPr>
          <w:p w:rsidR="00000000" w:rsidDel="00000000" w:rsidP="00000000" w:rsidRDefault="00000000" w:rsidRPr="00000000" w14:paraId="00000196">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7">
            <w:pPr>
              <w:widowControl w:val="0"/>
              <w:spacing w:after="80" w:line="259" w:lineRule="auto"/>
              <w:ind w:left="0" w:firstLine="0"/>
              <w:rPr>
                <w:b w:val="1"/>
              </w:rPr>
            </w:pPr>
            <w:r w:rsidDel="00000000" w:rsidR="00000000" w:rsidRPr="00000000">
              <w:rPr>
                <w:b w:val="1"/>
                <w:rtl w:val="0"/>
              </w:rPr>
              <w:t xml:space="preserve">Joint Schedule 5 (Corporate Social Responsibility)</w:t>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after="80" w:line="259" w:lineRule="auto"/>
              <w:ind w:left="0" w:firstLine="0"/>
              <w:rPr/>
            </w:pPr>
            <w:r w:rsidDel="00000000" w:rsidR="00000000" w:rsidRPr="00000000">
              <w:rPr>
                <w:rtl w:val="0"/>
              </w:rPr>
              <w:t xml:space="preserve">Agreement that the Supplier behaves as a good corporate citizen.</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A">
            <w:pPr>
              <w:widowControl w:val="0"/>
              <w:spacing w:after="80" w:line="259" w:lineRule="auto"/>
              <w:ind w:left="0" w:firstLine="0"/>
              <w:rPr>
                <w:b w:val="1"/>
              </w:rPr>
            </w:pPr>
            <w:r w:rsidDel="00000000" w:rsidR="00000000" w:rsidRPr="00000000">
              <w:rPr>
                <w:b w:val="1"/>
                <w:rtl w:val="0"/>
              </w:rPr>
              <w:t xml:space="preserve">Joint Schedule 6 (Key Subcontractors)</w:t>
            </w:r>
          </w:p>
        </w:tc>
        <w:tc>
          <w:tcPr>
            <w:shd w:fill="auto" w:val="clear"/>
            <w:tcMar>
              <w:top w:w="100.0" w:type="dxa"/>
              <w:left w:w="100.0" w:type="dxa"/>
              <w:bottom w:w="100.0" w:type="dxa"/>
              <w:right w:w="100.0" w:type="dxa"/>
            </w:tcMar>
          </w:tcPr>
          <w:p w:rsidR="00000000" w:rsidDel="00000000" w:rsidP="00000000" w:rsidRDefault="00000000" w:rsidRPr="00000000" w14:paraId="0000019B">
            <w:pPr>
              <w:widowControl w:val="0"/>
              <w:spacing w:after="80" w:line="259" w:lineRule="auto"/>
              <w:ind w:left="0" w:firstLine="0"/>
              <w:rPr/>
            </w:pPr>
            <w:r w:rsidDel="00000000" w:rsidR="00000000" w:rsidRPr="00000000">
              <w:rPr>
                <w:rtl w:val="0"/>
              </w:rPr>
              <w:t xml:space="preserve">Restrictions on a Supplier switching the subcontractors working on the Contract.</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9D">
            <w:pPr>
              <w:widowControl w:val="0"/>
              <w:spacing w:after="80" w:line="259" w:lineRule="auto"/>
              <w:ind w:left="0" w:firstLine="0"/>
              <w:rPr>
                <w:b w:val="1"/>
              </w:rPr>
            </w:pPr>
            <w:r w:rsidDel="00000000" w:rsidR="00000000" w:rsidRPr="00000000">
              <w:rPr>
                <w:b w:val="1"/>
                <w:rtl w:val="0"/>
              </w:rPr>
              <w:t xml:space="preserve">Joint Schedule 7 (Financial Difficulties)</w:t>
            </w:r>
          </w:p>
          <w:p w:rsidR="00000000" w:rsidDel="00000000" w:rsidP="00000000" w:rsidRDefault="00000000" w:rsidRPr="00000000" w14:paraId="0000019E">
            <w:pPr>
              <w:widowControl w:val="0"/>
              <w:spacing w:after="80" w:line="259" w:lineRule="auto"/>
              <w:ind w:left="0" w:firstLine="0"/>
              <w:rPr>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F">
            <w:pPr>
              <w:widowControl w:val="0"/>
              <w:spacing w:after="80" w:line="259" w:lineRule="auto"/>
              <w:ind w:left="0" w:firstLine="0"/>
              <w:rPr/>
            </w:pPr>
            <w:r w:rsidDel="00000000" w:rsidR="00000000" w:rsidRPr="00000000">
              <w:rPr>
                <w:rtl w:val="0"/>
              </w:rPr>
              <w:t xml:space="preserve">What Suppliers must do if they are in financial trouble.</w:t>
            </w:r>
          </w:p>
        </w:tc>
        <w:tc>
          <w:tcPr>
            <w:shd w:fill="auto" w:val="clear"/>
            <w:tcMar>
              <w:top w:w="100.0" w:type="dxa"/>
              <w:left w:w="100.0" w:type="dxa"/>
              <w:bottom w:w="100.0" w:type="dxa"/>
              <w:right w:w="100.0" w:type="dxa"/>
            </w:tcMar>
          </w:tcPr>
          <w:p w:rsidR="00000000" w:rsidDel="00000000" w:rsidP="00000000" w:rsidRDefault="00000000" w:rsidRPr="00000000" w14:paraId="000001A0">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1">
            <w:pPr>
              <w:widowControl w:val="0"/>
              <w:spacing w:after="80" w:line="259" w:lineRule="auto"/>
              <w:ind w:left="0" w:firstLine="0"/>
              <w:rPr>
                <w:b w:val="1"/>
              </w:rPr>
            </w:pPr>
            <w:r w:rsidDel="00000000" w:rsidR="00000000" w:rsidRPr="00000000">
              <w:rPr>
                <w:b w:val="1"/>
                <w:rtl w:val="0"/>
              </w:rPr>
              <w:t xml:space="preserve">Joint Schedule 8 (Guarantee)</w:t>
            </w:r>
          </w:p>
        </w:tc>
        <w:tc>
          <w:tcPr>
            <w:shd w:fill="auto" w:val="clear"/>
            <w:tcMar>
              <w:top w:w="100.0" w:type="dxa"/>
              <w:left w:w="100.0" w:type="dxa"/>
              <w:bottom w:w="100.0" w:type="dxa"/>
              <w:right w:w="100.0" w:type="dxa"/>
            </w:tcMar>
          </w:tcPr>
          <w:p w:rsidR="00000000" w:rsidDel="00000000" w:rsidP="00000000" w:rsidRDefault="00000000" w:rsidRPr="00000000" w14:paraId="000001A2">
            <w:pPr>
              <w:widowControl w:val="0"/>
              <w:spacing w:after="80" w:line="259" w:lineRule="auto"/>
              <w:ind w:left="0" w:firstLine="0"/>
              <w:rPr/>
            </w:pPr>
            <w:r w:rsidDel="00000000" w:rsidR="00000000" w:rsidRPr="00000000">
              <w:rPr>
                <w:highlight w:val="white"/>
                <w:rtl w:val="0"/>
              </w:rPr>
              <w:t xml:space="preserve">The document is signed by a third party to provide additional assurance to a Buyer that the Supplier will meet their obligations under a Call Off contract. Also includes the form of Letter of Intent to Guarantee that is required to be used if you intend to / are required to have a guarantor.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after="80" w:line="259" w:lineRule="auto"/>
              <w:ind w:left="0" w:firstLine="0"/>
              <w:rPr>
                <w:b w:val="1"/>
              </w:rPr>
            </w:pPr>
            <w:r w:rsidDel="00000000" w:rsidR="00000000" w:rsidRPr="00000000">
              <w:rPr>
                <w:b w:val="1"/>
                <w:rtl w:val="0"/>
              </w:rPr>
              <w:t xml:space="preserve">Joint Schedule 9 (Minimum Standards of Reliability)</w:t>
            </w:r>
          </w:p>
        </w:tc>
        <w:tc>
          <w:tcPr>
            <w:shd w:fill="auto" w:val="clear"/>
            <w:tcMar>
              <w:top w:w="100.0" w:type="dxa"/>
              <w:left w:w="100.0" w:type="dxa"/>
              <w:bottom w:w="100.0" w:type="dxa"/>
              <w:right w:w="100.0" w:type="dxa"/>
            </w:tcMar>
          </w:tcPr>
          <w:p w:rsidR="00000000" w:rsidDel="00000000" w:rsidP="00000000" w:rsidRDefault="00000000" w:rsidRPr="00000000" w14:paraId="000001A5">
            <w:pPr>
              <w:widowControl w:val="0"/>
              <w:spacing w:after="80" w:line="259" w:lineRule="auto"/>
              <w:ind w:left="0" w:firstLine="0"/>
              <w:rPr/>
            </w:pPr>
            <w:r w:rsidDel="00000000" w:rsidR="00000000" w:rsidRPr="00000000">
              <w:rPr>
                <w:rtl w:val="0"/>
              </w:rPr>
              <w:t xml:space="preserve">Restriction on the buyer entering into Call-Off Contracts if it does not meet the standards required in the FTS Contract  notice.</w:t>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after="80" w:line="259" w:lineRule="auto"/>
              <w:ind w:left="0" w:firstLine="0"/>
              <w:rPr>
                <w:b w:val="1"/>
              </w:rPr>
            </w:pPr>
            <w:r w:rsidDel="00000000" w:rsidR="00000000" w:rsidRPr="00000000">
              <w:rPr>
                <w:b w:val="1"/>
                <w:rtl w:val="0"/>
              </w:rPr>
              <w:t xml:space="preserve">Joint Schedule 10 (Rectification Plan)</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80" w:line="259" w:lineRule="auto"/>
              <w:ind w:left="0" w:firstLine="0"/>
              <w:rPr/>
            </w:pPr>
            <w:r w:rsidDel="00000000" w:rsidR="00000000" w:rsidRPr="00000000">
              <w:rPr>
                <w:rtl w:val="0"/>
              </w:rPr>
              <w:t xml:space="preserve">The process to follow if a supplier defaults a contract.</w:t>
            </w:r>
          </w:p>
        </w:tc>
        <w:tc>
          <w:tcPr>
            <w:shd w:fill="auto" w:val="clear"/>
            <w:tcMar>
              <w:top w:w="100.0" w:type="dxa"/>
              <w:left w:w="100.0" w:type="dxa"/>
              <w:bottom w:w="100.0" w:type="dxa"/>
              <w:right w:w="100.0" w:type="dxa"/>
            </w:tcMar>
          </w:tcPr>
          <w:p w:rsidR="00000000" w:rsidDel="00000000" w:rsidP="00000000" w:rsidRDefault="00000000" w:rsidRPr="00000000" w14:paraId="000001A9">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80" w:line="259" w:lineRule="auto"/>
              <w:ind w:left="0" w:firstLine="0"/>
              <w:rPr>
                <w:b w:val="1"/>
              </w:rPr>
            </w:pPr>
            <w:r w:rsidDel="00000000" w:rsidR="00000000" w:rsidRPr="00000000">
              <w:rPr>
                <w:b w:val="1"/>
                <w:rtl w:val="0"/>
              </w:rPr>
              <w:t xml:space="preserve">Joint Schedule 11 (Processing Data)</w:t>
            </w:r>
          </w:p>
        </w:tc>
        <w:tc>
          <w:tcPr>
            <w:shd w:fill="auto" w:val="clear"/>
            <w:tcMar>
              <w:top w:w="100.0" w:type="dxa"/>
              <w:left w:w="100.0" w:type="dxa"/>
              <w:bottom w:w="100.0" w:type="dxa"/>
              <w:right w:w="100.0" w:type="dxa"/>
            </w:tcMar>
          </w:tcPr>
          <w:p w:rsidR="00000000" w:rsidDel="00000000" w:rsidP="00000000" w:rsidRDefault="00000000" w:rsidRPr="00000000" w14:paraId="000001AB">
            <w:pPr>
              <w:widowControl w:val="0"/>
              <w:spacing w:after="80" w:line="259" w:lineRule="auto"/>
              <w:ind w:left="0" w:firstLine="0"/>
              <w:rPr/>
            </w:pPr>
            <w:r w:rsidDel="00000000" w:rsidR="00000000" w:rsidRPr="00000000">
              <w:rPr>
                <w:rtl w:val="0"/>
              </w:rPr>
              <w:t xml:space="preserve">Details about the data processing the supplier is allowed to do.</w:t>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AD">
            <w:pPr>
              <w:spacing w:after="200" w:line="276" w:lineRule="auto"/>
              <w:ind w:left="0"/>
              <w:rPr>
                <w:b w:val="1"/>
                <w:sz w:val="12"/>
                <w:szCs w:val="12"/>
              </w:rPr>
            </w:pPr>
            <w:r w:rsidDel="00000000" w:rsidR="00000000" w:rsidRPr="00000000">
              <w:rPr>
                <w:b w:val="1"/>
                <w:rtl w:val="0"/>
              </w:rPr>
              <w:t xml:space="preserve">Joint Schedule 12 (Supply Chain Visibility)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80" w:line="259" w:lineRule="auto"/>
              <w:ind w:left="0"/>
              <w:rPr/>
            </w:pPr>
            <w:r w:rsidDel="00000000" w:rsidR="00000000" w:rsidRPr="00000000">
              <w:rPr>
                <w:rtl w:val="0"/>
              </w:rPr>
              <w:t xml:space="preserve">Requirement to advertise subcontractor opportunities for spend above £25,000</w:t>
            </w:r>
          </w:p>
        </w:tc>
        <w:tc>
          <w:tcPr>
            <w:shd w:fill="auto" w:val="clear"/>
            <w:tcMar>
              <w:top w:w="100.0" w:type="dxa"/>
              <w:left w:w="100.0" w:type="dxa"/>
              <w:bottom w:w="100.0" w:type="dxa"/>
              <w:right w:w="100.0" w:type="dxa"/>
            </w:tcMar>
          </w:tcPr>
          <w:p w:rsidR="00000000" w:rsidDel="00000000" w:rsidP="00000000" w:rsidRDefault="00000000" w:rsidRPr="00000000" w14:paraId="000001AF">
            <w:pPr>
              <w:widowControl w:val="0"/>
              <w:spacing w:after="80" w:line="259" w:lineRule="auto"/>
              <w:ind w:left="0" w:firstLine="0"/>
              <w:rPr/>
            </w:pPr>
            <w:r w:rsidDel="00000000" w:rsidR="00000000" w:rsidRPr="00000000">
              <w:rPr>
                <w:rtl w:val="0"/>
              </w:rPr>
              <w:t xml:space="preserve">As applies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80" w:line="259" w:lineRule="auto"/>
              <w:ind w:left="0" w:firstLine="0"/>
              <w:rPr>
                <w:b w:val="1"/>
              </w:rPr>
            </w:pPr>
            <w:r w:rsidDel="00000000" w:rsidR="00000000" w:rsidRPr="00000000">
              <w:rPr>
                <w:b w:val="1"/>
                <w:rtl w:val="0"/>
              </w:rPr>
              <w:t xml:space="preserve">Call-Off Schedule 1 (Transparency Reports)</w:t>
            </w:r>
          </w:p>
        </w:tc>
        <w:tc>
          <w:tcPr>
            <w:shd w:fill="auto" w:val="clear"/>
            <w:tcMar>
              <w:top w:w="100.0" w:type="dxa"/>
              <w:left w:w="100.0" w:type="dxa"/>
              <w:bottom w:w="100.0" w:type="dxa"/>
              <w:right w:w="100.0" w:type="dxa"/>
            </w:tcMar>
          </w:tcPr>
          <w:p w:rsidR="00000000" w:rsidDel="00000000" w:rsidP="00000000" w:rsidRDefault="00000000" w:rsidRPr="00000000" w14:paraId="000001B1">
            <w:pPr>
              <w:widowControl w:val="0"/>
              <w:spacing w:after="80" w:line="259" w:lineRule="auto"/>
              <w:ind w:left="0" w:firstLine="0"/>
              <w:rPr/>
            </w:pPr>
            <w:r w:rsidDel="00000000" w:rsidR="00000000" w:rsidRPr="00000000">
              <w:rPr>
                <w:rtl w:val="0"/>
              </w:rPr>
              <w:t xml:space="preserve">The information about the Contract that the Buyer needs from the Supplier so that it can meet its public accountability and transparency requirements.</w:t>
            </w:r>
          </w:p>
        </w:tc>
        <w:tc>
          <w:tcPr>
            <w:shd w:fill="auto" w:val="clear"/>
            <w:tcMar>
              <w:top w:w="100.0" w:type="dxa"/>
              <w:left w:w="100.0" w:type="dxa"/>
              <w:bottom w:w="100.0" w:type="dxa"/>
              <w:right w:w="100.0" w:type="dxa"/>
            </w:tcMar>
          </w:tcPr>
          <w:p w:rsidR="00000000" w:rsidDel="00000000" w:rsidP="00000000" w:rsidRDefault="00000000" w:rsidRPr="00000000" w14:paraId="000001B2">
            <w:pPr>
              <w:widowControl w:val="0"/>
              <w:spacing w:after="80" w:line="259" w:lineRule="auto"/>
              <w:ind w:left="0" w:firstLine="0"/>
              <w:rPr/>
            </w:pPr>
            <w:r w:rsidDel="00000000" w:rsidR="00000000" w:rsidRPr="00000000">
              <w:rPr>
                <w:rtl w:val="0"/>
              </w:rPr>
              <w:t xml:space="preserve">No</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3">
            <w:pPr>
              <w:widowControl w:val="0"/>
              <w:spacing w:after="80" w:line="259" w:lineRule="auto"/>
              <w:ind w:left="0" w:firstLine="0"/>
              <w:rPr>
                <w:b w:val="1"/>
              </w:rPr>
            </w:pPr>
            <w:r w:rsidDel="00000000" w:rsidR="00000000" w:rsidRPr="00000000">
              <w:rPr>
                <w:b w:val="1"/>
                <w:rtl w:val="0"/>
              </w:rPr>
              <w:t xml:space="preserve">Call-Off Schedule 2  (Staff Transfer)</w:t>
            </w:r>
          </w:p>
        </w:tc>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after="80" w:line="259" w:lineRule="auto"/>
              <w:ind w:left="0" w:firstLine="0"/>
              <w:rPr/>
            </w:pPr>
            <w:r w:rsidDel="00000000" w:rsidR="00000000" w:rsidRPr="00000000">
              <w:rPr>
                <w:rtl w:val="0"/>
              </w:rPr>
              <w:t xml:space="preserve">How CCS, the Buyer or the Supplier protect employees' rights when the organisation or service they work for transfers to a new employer.</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80" w:line="259" w:lineRule="auto"/>
              <w:ind w:left="0" w:firstLine="0"/>
              <w:rPr>
                <w:b w:val="1"/>
              </w:rPr>
            </w:pPr>
            <w:r w:rsidDel="00000000" w:rsidR="00000000" w:rsidRPr="00000000">
              <w:rPr>
                <w:b w:val="1"/>
                <w:rtl w:val="0"/>
              </w:rPr>
              <w:t xml:space="preserve">Call-Off Schedule 3 (Continuous Improvement)</w:t>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80" w:line="259" w:lineRule="auto"/>
              <w:ind w:left="0" w:firstLine="0"/>
              <w:rPr/>
            </w:pPr>
            <w:r w:rsidDel="00000000" w:rsidR="00000000" w:rsidRPr="00000000">
              <w:rPr>
                <w:rtl w:val="0"/>
              </w:rPr>
              <w:t xml:space="preserve">The requirement that the Supplier always improves how it delivers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9">
            <w:pPr>
              <w:widowControl w:val="0"/>
              <w:spacing w:after="80" w:line="259" w:lineRule="auto"/>
              <w:ind w:left="0" w:firstLine="0"/>
              <w:rPr>
                <w:b w:val="1"/>
              </w:rPr>
            </w:pPr>
            <w:r w:rsidDel="00000000" w:rsidR="00000000" w:rsidRPr="00000000">
              <w:rPr>
                <w:b w:val="1"/>
                <w:rtl w:val="0"/>
              </w:rPr>
              <w:t xml:space="preserve">Call-Off Schedule 4   (Call-Off Tender) </w:t>
            </w:r>
          </w:p>
        </w:tc>
        <w:tc>
          <w:tcPr>
            <w:shd w:fill="auto" w:val="clear"/>
            <w:tcMar>
              <w:top w:w="100.0" w:type="dxa"/>
              <w:left w:w="100.0" w:type="dxa"/>
              <w:bottom w:w="100.0" w:type="dxa"/>
              <w:right w:w="100.0" w:type="dxa"/>
            </w:tcMar>
          </w:tcPr>
          <w:p w:rsidR="00000000" w:rsidDel="00000000" w:rsidP="00000000" w:rsidRDefault="00000000" w:rsidRPr="00000000" w14:paraId="000001BA">
            <w:pPr>
              <w:widowControl w:val="0"/>
              <w:spacing w:after="80" w:line="259" w:lineRule="auto"/>
              <w:ind w:left="0" w:firstLine="0"/>
              <w:rPr/>
            </w:pPr>
            <w:r w:rsidDel="00000000" w:rsidR="00000000" w:rsidRPr="00000000">
              <w:rPr>
                <w:rtl w:val="0"/>
              </w:rPr>
              <w:t xml:space="preserve">How the Supplier proposes to meet the requirements of a Call-Off Contract. </w:t>
            </w:r>
          </w:p>
        </w:tc>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after="80" w:line="259" w:lineRule="auto"/>
              <w:ind w:left="0" w:firstLine="0"/>
              <w:rPr>
                <w:b w:val="1"/>
              </w:rPr>
            </w:pPr>
            <w:r w:rsidDel="00000000" w:rsidR="00000000" w:rsidRPr="00000000">
              <w:rPr>
                <w:b w:val="1"/>
                <w:rtl w:val="0"/>
              </w:rPr>
              <w:t xml:space="preserve">Call-Off Schedule 5 (Pricing Details)</w:t>
            </w:r>
          </w:p>
        </w:tc>
        <w:tc>
          <w:tcPr>
            <w:shd w:fill="auto" w:val="clear"/>
            <w:tcMar>
              <w:top w:w="100.0" w:type="dxa"/>
              <w:left w:w="100.0" w:type="dxa"/>
              <w:bottom w:w="100.0" w:type="dxa"/>
              <w:right w:w="100.0" w:type="dxa"/>
            </w:tcMar>
          </w:tcPr>
          <w:p w:rsidR="00000000" w:rsidDel="00000000" w:rsidP="00000000" w:rsidRDefault="00000000" w:rsidRPr="00000000" w14:paraId="000001BD">
            <w:pPr>
              <w:widowControl w:val="0"/>
              <w:spacing w:after="80" w:line="259" w:lineRule="auto"/>
              <w:ind w:left="0" w:firstLine="0"/>
              <w:rPr/>
            </w:pPr>
            <w:r w:rsidDel="00000000" w:rsidR="00000000" w:rsidRPr="00000000">
              <w:rPr>
                <w:rtl w:val="0"/>
              </w:rPr>
              <w:t xml:space="preserve">Placeholder for pricing information additional to that contained in the Order Form.</w:t>
            </w:r>
          </w:p>
        </w:tc>
        <w:tc>
          <w:tcPr>
            <w:shd w:fill="auto" w:val="clear"/>
            <w:tcMar>
              <w:top w:w="100.0" w:type="dxa"/>
              <w:left w:w="100.0" w:type="dxa"/>
              <w:bottom w:w="100.0" w:type="dxa"/>
              <w:right w:w="100.0" w:type="dxa"/>
            </w:tcMar>
          </w:tcPr>
          <w:p w:rsidR="00000000" w:rsidDel="00000000" w:rsidP="00000000" w:rsidRDefault="00000000" w:rsidRPr="00000000" w14:paraId="000001BE">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80" w:line="259" w:lineRule="auto"/>
              <w:ind w:left="0" w:firstLine="0"/>
              <w:rPr>
                <w:b w:val="1"/>
              </w:rPr>
            </w:pPr>
            <w:r w:rsidDel="00000000" w:rsidR="00000000" w:rsidRPr="00000000">
              <w:rPr>
                <w:b w:val="1"/>
                <w:rtl w:val="0"/>
              </w:rPr>
              <w:t xml:space="preserve">Call-Off Schedule 6    (ICT Services) </w:t>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after="80" w:line="259" w:lineRule="auto"/>
              <w:ind w:left="0" w:firstLine="0"/>
              <w:rPr/>
            </w:pPr>
            <w:r w:rsidDel="00000000" w:rsidR="00000000" w:rsidRPr="00000000">
              <w:rPr>
                <w:rtl w:val="0"/>
              </w:rPr>
              <w:t xml:space="preserve">Additional terms for the delivery of ICT Services.</w:t>
            </w:r>
          </w:p>
        </w:tc>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after="80" w:line="259" w:lineRule="auto"/>
              <w:ind w:left="0" w:firstLine="0"/>
              <w:rPr>
                <w:b w:val="1"/>
              </w:rPr>
            </w:pPr>
            <w:r w:rsidDel="00000000" w:rsidR="00000000" w:rsidRPr="00000000">
              <w:rPr>
                <w:b w:val="1"/>
                <w:rtl w:val="0"/>
              </w:rPr>
              <w:t xml:space="preserve">Call-Off Schedule 7    (Key Supplier Staff) </w:t>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after="80" w:line="259" w:lineRule="auto"/>
              <w:ind w:left="0" w:firstLine="0"/>
              <w:rPr/>
            </w:pPr>
            <w:r w:rsidDel="00000000" w:rsidR="00000000" w:rsidRPr="00000000">
              <w:rPr>
                <w:rtl w:val="0"/>
              </w:rPr>
              <w:t xml:space="preserve">Restrictions on a Supplier changing staff that are crucial to deliver the Contract.</w:t>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80" w:line="259" w:lineRule="auto"/>
              <w:ind w:left="0" w:firstLine="0"/>
              <w:rPr>
                <w:b w:val="1"/>
              </w:rPr>
            </w:pPr>
            <w:r w:rsidDel="00000000" w:rsidR="00000000" w:rsidRPr="00000000">
              <w:rPr>
                <w:b w:val="1"/>
                <w:rtl w:val="0"/>
              </w:rPr>
              <w:t xml:space="preserve">Call-Off Schedule 8 (Business Continuity and Disaster Recovery) </w:t>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after="80" w:line="259" w:lineRule="auto"/>
              <w:ind w:left="0" w:firstLine="0"/>
              <w:rPr/>
            </w:pPr>
            <w:r w:rsidDel="00000000" w:rsidR="00000000" w:rsidRPr="00000000">
              <w:rPr>
                <w:rtl w:val="0"/>
              </w:rPr>
              <w:t xml:space="preserve">What the Supplier must do to make sure the Contract can still be delivered even if there’s an unexpected event. </w:t>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after="80" w:line="259" w:lineRule="auto"/>
              <w:ind w:left="0" w:firstLine="0"/>
              <w:rPr>
                <w:b w:val="1"/>
              </w:rPr>
            </w:pPr>
            <w:r w:rsidDel="00000000" w:rsidR="00000000" w:rsidRPr="00000000">
              <w:rPr>
                <w:b w:val="1"/>
                <w:rtl w:val="0"/>
              </w:rPr>
              <w:t xml:space="preserve">Call-Off Schedule 9 (Security)</w:t>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after="80" w:line="259" w:lineRule="auto"/>
              <w:ind w:left="0" w:firstLine="0"/>
              <w:rPr/>
            </w:pPr>
            <w:r w:rsidDel="00000000" w:rsidR="00000000" w:rsidRPr="00000000">
              <w:rPr>
                <w:rtl w:val="0"/>
              </w:rPr>
              <w:t xml:space="preserve">What the Supplier must do to ensure that Buyer data and Deliverables are kept secure.</w:t>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after="80" w:line="259" w:lineRule="auto"/>
              <w:ind w:left="0" w:firstLine="0"/>
              <w:rPr>
                <w:b w:val="1"/>
              </w:rPr>
            </w:pPr>
            <w:r w:rsidDel="00000000" w:rsidR="00000000" w:rsidRPr="00000000">
              <w:rPr>
                <w:b w:val="1"/>
                <w:rtl w:val="0"/>
              </w:rPr>
              <w:t xml:space="preserve">Call-Off Schedule 10  (Exit Management) </w:t>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after="80" w:line="259" w:lineRule="auto"/>
              <w:ind w:left="0" w:firstLine="0"/>
              <w:rPr/>
            </w:pPr>
            <w:r w:rsidDel="00000000" w:rsidR="00000000" w:rsidRPr="00000000">
              <w:rPr>
                <w:rtl w:val="0"/>
              </w:rPr>
              <w:t xml:space="preserve">What the Supplier needs to do at the end of a Call-Off Contract to help the Buyer continue to deliver public services.</w:t>
            </w:r>
          </w:p>
        </w:tc>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CE">
            <w:pPr>
              <w:widowControl w:val="0"/>
              <w:spacing w:after="80" w:line="259" w:lineRule="auto"/>
              <w:ind w:left="0" w:firstLine="0"/>
              <w:rPr>
                <w:b w:val="1"/>
              </w:rPr>
            </w:pPr>
            <w:r w:rsidDel="00000000" w:rsidR="00000000" w:rsidRPr="00000000">
              <w:rPr>
                <w:b w:val="1"/>
                <w:rtl w:val="0"/>
              </w:rPr>
              <w:t xml:space="preserve">Call-Off Schedule 11 (Installation Works)</w:t>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after="80" w:line="259" w:lineRule="auto"/>
              <w:ind w:left="0" w:firstLine="0"/>
              <w:rPr/>
            </w:pPr>
            <w:r w:rsidDel="00000000" w:rsidR="00000000" w:rsidRPr="00000000">
              <w:rPr>
                <w:rtl w:val="0"/>
              </w:rPr>
              <w:t xml:space="preserve">What the supplier needs to do when installing items for the buyer.</w:t>
            </w:r>
          </w:p>
        </w:tc>
        <w:tc>
          <w:tcPr>
            <w:shd w:fill="auto" w:val="clear"/>
            <w:tcMar>
              <w:top w:w="100.0" w:type="dxa"/>
              <w:left w:w="100.0" w:type="dxa"/>
              <w:bottom w:w="100.0" w:type="dxa"/>
              <w:right w:w="100.0" w:type="dxa"/>
            </w:tcMar>
          </w:tcPr>
          <w:p w:rsidR="00000000" w:rsidDel="00000000" w:rsidP="00000000" w:rsidRDefault="00000000" w:rsidRPr="00000000" w14:paraId="000001D0">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1">
            <w:pPr>
              <w:widowControl w:val="0"/>
              <w:spacing w:after="80" w:line="259" w:lineRule="auto"/>
              <w:ind w:left="0" w:firstLine="0"/>
              <w:rPr>
                <w:b w:val="1"/>
              </w:rPr>
            </w:pPr>
            <w:r w:rsidDel="00000000" w:rsidR="00000000" w:rsidRPr="00000000">
              <w:rPr>
                <w:b w:val="1"/>
                <w:rtl w:val="0"/>
              </w:rPr>
              <w:t xml:space="preserve">Call-Off Schedule 12 (Clustering)</w:t>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spacing w:after="80" w:line="259" w:lineRule="auto"/>
              <w:ind w:left="0" w:firstLine="0"/>
              <w:rPr/>
            </w:pPr>
            <w:r w:rsidDel="00000000" w:rsidR="00000000" w:rsidRPr="00000000">
              <w:rPr>
                <w:rtl w:val="0"/>
              </w:rPr>
              <w:t xml:space="preserve">Enables multiple Buyers to join together to procure Deliverables more efficiently.</w:t>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4">
            <w:pPr>
              <w:widowControl w:val="0"/>
              <w:spacing w:after="80" w:line="259" w:lineRule="auto"/>
              <w:ind w:left="0" w:firstLine="0"/>
              <w:rPr>
                <w:b w:val="1"/>
              </w:rPr>
            </w:pPr>
            <w:r w:rsidDel="00000000" w:rsidR="00000000" w:rsidRPr="00000000">
              <w:rPr>
                <w:b w:val="1"/>
                <w:rtl w:val="0"/>
              </w:rPr>
              <w:t xml:space="preserve">Call-Off Schedule 13 (Implementation Plan and Testing) </w:t>
            </w:r>
          </w:p>
        </w:tc>
        <w:tc>
          <w:tcPr>
            <w:shd w:fill="auto" w:val="clear"/>
            <w:tcMar>
              <w:top w:w="100.0" w:type="dxa"/>
              <w:left w:w="100.0" w:type="dxa"/>
              <w:bottom w:w="100.0" w:type="dxa"/>
              <w:right w:w="100.0" w:type="dxa"/>
            </w:tcMar>
          </w:tcPr>
          <w:p w:rsidR="00000000" w:rsidDel="00000000" w:rsidP="00000000" w:rsidRDefault="00000000" w:rsidRPr="00000000" w14:paraId="000001D5">
            <w:pPr>
              <w:widowControl w:val="0"/>
              <w:spacing w:after="80" w:line="259" w:lineRule="auto"/>
              <w:ind w:left="0" w:firstLine="0"/>
              <w:rPr/>
            </w:pPr>
            <w:r w:rsidDel="00000000" w:rsidR="00000000" w:rsidRPr="00000000">
              <w:rPr>
                <w:rtl w:val="0"/>
              </w:rPr>
              <w:t xml:space="preserve">The agreed plan for when the Deliverables will be delivered and tested to ensure they meet the requirements.</w:t>
            </w:r>
          </w:p>
        </w:tc>
        <w:tc>
          <w:tcPr>
            <w:shd w:fill="auto" w:val="clear"/>
            <w:tcMar>
              <w:top w:w="100.0" w:type="dxa"/>
              <w:left w:w="100.0" w:type="dxa"/>
              <w:bottom w:w="100.0" w:type="dxa"/>
              <w:right w:w="100.0" w:type="dxa"/>
            </w:tcMar>
          </w:tcPr>
          <w:p w:rsidR="00000000" w:rsidDel="00000000" w:rsidP="00000000" w:rsidRDefault="00000000" w:rsidRPr="00000000" w14:paraId="000001D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7">
            <w:pPr>
              <w:widowControl w:val="0"/>
              <w:spacing w:after="80" w:line="259" w:lineRule="auto"/>
              <w:ind w:left="0" w:firstLine="0"/>
              <w:rPr>
                <w:b w:val="1"/>
              </w:rPr>
            </w:pPr>
            <w:r w:rsidDel="00000000" w:rsidR="00000000" w:rsidRPr="00000000">
              <w:rPr>
                <w:b w:val="1"/>
                <w:rtl w:val="0"/>
              </w:rPr>
              <w:t xml:space="preserve">Call-Off Schedule 14 (Service Levels) </w:t>
            </w:r>
          </w:p>
        </w:tc>
        <w:tc>
          <w:tcPr>
            <w:shd w:fill="auto" w:val="clear"/>
            <w:tcMar>
              <w:top w:w="100.0" w:type="dxa"/>
              <w:left w:w="100.0" w:type="dxa"/>
              <w:bottom w:w="100.0" w:type="dxa"/>
              <w:right w:w="100.0" w:type="dxa"/>
            </w:tcMar>
          </w:tcPr>
          <w:p w:rsidR="00000000" w:rsidDel="00000000" w:rsidP="00000000" w:rsidRDefault="00000000" w:rsidRPr="00000000" w14:paraId="000001D8">
            <w:pPr>
              <w:widowControl w:val="0"/>
              <w:spacing w:after="80" w:line="259" w:lineRule="auto"/>
              <w:ind w:left="0" w:firstLine="0"/>
              <w:rPr/>
            </w:pPr>
            <w:r w:rsidDel="00000000" w:rsidR="00000000" w:rsidRPr="00000000">
              <w:rPr>
                <w:sz w:val="22"/>
                <w:szCs w:val="22"/>
                <w:rtl w:val="0"/>
              </w:rPr>
              <w:t xml:space="preserve">The standards of service required by the Buyer and what happens when these are not met.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9">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A">
            <w:pPr>
              <w:widowControl w:val="0"/>
              <w:spacing w:after="80" w:line="259" w:lineRule="auto"/>
              <w:ind w:left="0" w:firstLine="0"/>
              <w:rPr>
                <w:b w:val="1"/>
              </w:rPr>
            </w:pPr>
            <w:r w:rsidDel="00000000" w:rsidR="00000000" w:rsidRPr="00000000">
              <w:rPr>
                <w:b w:val="1"/>
                <w:rtl w:val="0"/>
              </w:rPr>
              <w:t xml:space="preserve">Call-Off Schedule 15 </w:t>
            </w:r>
          </w:p>
          <w:p w:rsidR="00000000" w:rsidDel="00000000" w:rsidP="00000000" w:rsidRDefault="00000000" w:rsidRPr="00000000" w14:paraId="000001DB">
            <w:pPr>
              <w:widowControl w:val="0"/>
              <w:spacing w:after="80" w:line="259" w:lineRule="auto"/>
              <w:ind w:left="0" w:firstLine="0"/>
              <w:rPr>
                <w:b w:val="1"/>
              </w:rPr>
            </w:pPr>
            <w:r w:rsidDel="00000000" w:rsidR="00000000" w:rsidRPr="00000000">
              <w:rPr>
                <w:b w:val="1"/>
                <w:rtl w:val="0"/>
              </w:rPr>
              <w:t xml:space="preserve">(Contract Management)</w:t>
            </w:r>
          </w:p>
        </w:tc>
        <w:tc>
          <w:tcPr>
            <w:shd w:fill="auto" w:val="clear"/>
            <w:tcMar>
              <w:top w:w="100.0" w:type="dxa"/>
              <w:left w:w="100.0" w:type="dxa"/>
              <w:bottom w:w="100.0" w:type="dxa"/>
              <w:right w:w="100.0" w:type="dxa"/>
            </w:tcMar>
          </w:tcPr>
          <w:p w:rsidR="00000000" w:rsidDel="00000000" w:rsidP="00000000" w:rsidRDefault="00000000" w:rsidRPr="00000000" w14:paraId="000001DC">
            <w:pPr>
              <w:widowControl w:val="0"/>
              <w:spacing w:after="80" w:line="259" w:lineRule="auto"/>
              <w:ind w:left="0" w:firstLine="0"/>
              <w:rPr/>
            </w:pPr>
            <w:r w:rsidDel="00000000" w:rsidR="00000000" w:rsidRPr="00000000">
              <w:rPr>
                <w:rtl w:val="0"/>
              </w:rPr>
              <w:t xml:space="preserve">How the Supplier and the Buyer should work together on the Call-Off Contract.</w:t>
            </w:r>
          </w:p>
        </w:tc>
        <w:tc>
          <w:tcPr>
            <w:shd w:fill="auto" w:val="clear"/>
            <w:tcMar>
              <w:top w:w="100.0" w:type="dxa"/>
              <w:left w:w="100.0" w:type="dxa"/>
              <w:bottom w:w="100.0" w:type="dxa"/>
              <w:right w:w="100.0" w:type="dxa"/>
            </w:tcMar>
          </w:tcPr>
          <w:p w:rsidR="00000000" w:rsidDel="00000000" w:rsidP="00000000" w:rsidRDefault="00000000" w:rsidRPr="00000000" w14:paraId="000001DD">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DE">
            <w:pPr>
              <w:widowControl w:val="0"/>
              <w:spacing w:after="80" w:line="259" w:lineRule="auto"/>
              <w:ind w:left="0" w:firstLine="0"/>
              <w:rPr>
                <w:b w:val="1"/>
              </w:rPr>
            </w:pPr>
            <w:r w:rsidDel="00000000" w:rsidR="00000000" w:rsidRPr="00000000">
              <w:rPr>
                <w:b w:val="1"/>
                <w:rtl w:val="0"/>
              </w:rPr>
              <w:t xml:space="preserve">Call-Off Schedule 16 (Benchmarking) </w:t>
            </w:r>
          </w:p>
        </w:tc>
        <w:tc>
          <w:tcPr>
            <w:shd w:fill="auto" w:val="clear"/>
            <w:tcMar>
              <w:top w:w="100.0" w:type="dxa"/>
              <w:left w:w="100.0" w:type="dxa"/>
              <w:bottom w:w="100.0" w:type="dxa"/>
              <w:right w:w="100.0" w:type="dxa"/>
            </w:tcMar>
          </w:tcPr>
          <w:p w:rsidR="00000000" w:rsidDel="00000000" w:rsidP="00000000" w:rsidRDefault="00000000" w:rsidRPr="00000000" w14:paraId="000001DF">
            <w:pPr>
              <w:widowControl w:val="0"/>
              <w:spacing w:after="80" w:line="259" w:lineRule="auto"/>
              <w:ind w:left="0" w:firstLine="0"/>
              <w:rPr/>
            </w:pPr>
            <w:r w:rsidDel="00000000" w:rsidR="00000000" w:rsidRPr="00000000">
              <w:rPr>
                <w:rtl w:val="0"/>
              </w:rPr>
              <w:t xml:space="preserve">A process for comparing the value of the Supplier against other providers in the market.</w:t>
            </w:r>
          </w:p>
        </w:tc>
        <w:tc>
          <w:tcPr>
            <w:shd w:fill="auto" w:val="clear"/>
            <w:tcMar>
              <w:top w:w="100.0" w:type="dxa"/>
              <w:left w:w="100.0" w:type="dxa"/>
              <w:bottom w:w="100.0" w:type="dxa"/>
              <w:right w:w="100.0" w:type="dxa"/>
            </w:tcMar>
          </w:tcPr>
          <w:p w:rsidR="00000000" w:rsidDel="00000000" w:rsidP="00000000" w:rsidRDefault="00000000" w:rsidRPr="00000000" w14:paraId="000001E0">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1">
            <w:pPr>
              <w:widowControl w:val="0"/>
              <w:spacing w:after="80" w:line="259" w:lineRule="auto"/>
              <w:ind w:left="0" w:firstLine="0"/>
              <w:rPr>
                <w:b w:val="1"/>
              </w:rPr>
            </w:pPr>
            <w:r w:rsidDel="00000000" w:rsidR="00000000" w:rsidRPr="00000000">
              <w:rPr>
                <w:b w:val="1"/>
                <w:rtl w:val="0"/>
              </w:rPr>
              <w:t xml:space="preserve">Call-Off Schedule 17 (MOD Terms)</w:t>
            </w:r>
          </w:p>
        </w:tc>
        <w:tc>
          <w:tcPr>
            <w:shd w:fill="auto" w:val="clear"/>
            <w:tcMar>
              <w:top w:w="100.0" w:type="dxa"/>
              <w:left w:w="100.0" w:type="dxa"/>
              <w:bottom w:w="100.0" w:type="dxa"/>
              <w:right w:w="100.0" w:type="dxa"/>
            </w:tcMar>
          </w:tcPr>
          <w:p w:rsidR="00000000" w:rsidDel="00000000" w:rsidP="00000000" w:rsidRDefault="00000000" w:rsidRPr="00000000" w14:paraId="000001E2">
            <w:pPr>
              <w:widowControl w:val="0"/>
              <w:spacing w:after="80" w:line="259" w:lineRule="auto"/>
              <w:ind w:left="0" w:firstLine="0"/>
              <w:rPr/>
            </w:pPr>
            <w:r w:rsidDel="00000000" w:rsidR="00000000" w:rsidRPr="00000000">
              <w:rPr>
                <w:rtl w:val="0"/>
              </w:rPr>
              <w:t xml:space="preserve">Any additional terms required by MOD Buyers.</w:t>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4">
            <w:pPr>
              <w:widowControl w:val="0"/>
              <w:spacing w:after="80" w:line="259" w:lineRule="auto"/>
              <w:ind w:left="0" w:firstLine="0"/>
              <w:rPr>
                <w:b w:val="1"/>
              </w:rPr>
            </w:pPr>
            <w:r w:rsidDel="00000000" w:rsidR="00000000" w:rsidRPr="00000000">
              <w:rPr>
                <w:b w:val="1"/>
                <w:rtl w:val="0"/>
              </w:rPr>
              <w:t xml:space="preserve">Call-Off Schedule 18 (Background Checks)</w:t>
            </w:r>
          </w:p>
        </w:tc>
        <w:tc>
          <w:tcPr>
            <w:shd w:fill="auto" w:val="clear"/>
            <w:tcMar>
              <w:top w:w="100.0" w:type="dxa"/>
              <w:left w:w="100.0" w:type="dxa"/>
              <w:bottom w:w="100.0" w:type="dxa"/>
              <w:right w:w="100.0" w:type="dxa"/>
            </w:tcMar>
          </w:tcPr>
          <w:p w:rsidR="00000000" w:rsidDel="00000000" w:rsidP="00000000" w:rsidRDefault="00000000" w:rsidRPr="00000000" w14:paraId="000001E5">
            <w:pPr>
              <w:widowControl w:val="0"/>
              <w:spacing w:after="80" w:line="259" w:lineRule="auto"/>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6">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7">
            <w:pPr>
              <w:widowControl w:val="0"/>
              <w:spacing w:after="80" w:line="259" w:lineRule="auto"/>
              <w:ind w:left="0" w:firstLine="0"/>
              <w:rPr>
                <w:b w:val="1"/>
              </w:rPr>
            </w:pPr>
            <w:r w:rsidDel="00000000" w:rsidR="00000000" w:rsidRPr="00000000">
              <w:rPr>
                <w:b w:val="1"/>
                <w:rtl w:val="0"/>
              </w:rPr>
              <w:t xml:space="preserve">Call-Off Schedule 19 (Scottish Law)</w:t>
            </w:r>
          </w:p>
        </w:tc>
        <w:tc>
          <w:tcPr>
            <w:shd w:fill="auto" w:val="clear"/>
            <w:tcMar>
              <w:top w:w="100.0" w:type="dxa"/>
              <w:left w:w="100.0" w:type="dxa"/>
              <w:bottom w:w="100.0" w:type="dxa"/>
              <w:right w:w="100.0" w:type="dxa"/>
            </w:tcMar>
          </w:tcPr>
          <w:p w:rsidR="00000000" w:rsidDel="00000000" w:rsidP="00000000" w:rsidRDefault="00000000" w:rsidRPr="00000000" w14:paraId="000001E8">
            <w:pPr>
              <w:widowControl w:val="0"/>
              <w:spacing w:after="80" w:line="259" w:lineRule="auto"/>
              <w:ind w:left="0" w:firstLine="0"/>
              <w:rPr/>
            </w:pPr>
            <w:r w:rsidDel="00000000" w:rsidR="00000000" w:rsidRPr="00000000">
              <w:rPr>
                <w:rtl w:val="0"/>
              </w:rPr>
              <w:t xml:space="preserve">Switches the interpretation of the contract from the laws of England and Wales to Scottish law.</w:t>
            </w:r>
          </w:p>
        </w:tc>
        <w:tc>
          <w:tcPr>
            <w:shd w:fill="auto" w:val="clear"/>
            <w:tcMar>
              <w:top w:w="100.0" w:type="dxa"/>
              <w:left w:w="100.0" w:type="dxa"/>
              <w:bottom w:w="100.0" w:type="dxa"/>
              <w:right w:w="100.0" w:type="dxa"/>
            </w:tcMar>
          </w:tcPr>
          <w:p w:rsidR="00000000" w:rsidDel="00000000" w:rsidP="00000000" w:rsidRDefault="00000000" w:rsidRPr="00000000" w14:paraId="000001E9">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A">
            <w:pPr>
              <w:widowControl w:val="0"/>
              <w:spacing w:after="80" w:line="259" w:lineRule="auto"/>
              <w:ind w:left="0" w:firstLine="0"/>
              <w:rPr>
                <w:b w:val="1"/>
              </w:rPr>
            </w:pPr>
            <w:r w:rsidDel="00000000" w:rsidR="00000000" w:rsidRPr="00000000">
              <w:rPr>
                <w:b w:val="1"/>
                <w:rtl w:val="0"/>
              </w:rPr>
              <w:t xml:space="preserve">Call-Off Schedule 20 (Specification)</w:t>
            </w:r>
          </w:p>
        </w:tc>
        <w:tc>
          <w:tcPr>
            <w:shd w:fill="auto" w:val="clear"/>
            <w:tcMar>
              <w:top w:w="100.0" w:type="dxa"/>
              <w:left w:w="100.0" w:type="dxa"/>
              <w:bottom w:w="100.0" w:type="dxa"/>
              <w:right w:w="100.0" w:type="dxa"/>
            </w:tcMar>
          </w:tcPr>
          <w:p w:rsidR="00000000" w:rsidDel="00000000" w:rsidP="00000000" w:rsidRDefault="00000000" w:rsidRPr="00000000" w14:paraId="000001EB">
            <w:pPr>
              <w:widowControl w:val="0"/>
              <w:spacing w:after="80" w:line="259" w:lineRule="auto"/>
              <w:ind w:left="0" w:firstLine="0"/>
              <w:rPr/>
            </w:pPr>
            <w:r w:rsidDel="00000000" w:rsidR="00000000" w:rsidRPr="00000000">
              <w:rPr>
                <w:rtl w:val="0"/>
              </w:rPr>
              <w:t xml:space="preserve">Further details about what has been ordered under a Call-Off contract.</w:t>
            </w:r>
          </w:p>
        </w:tc>
        <w:tc>
          <w:tcPr>
            <w:shd w:fill="auto" w:val="clear"/>
            <w:tcMar>
              <w:top w:w="100.0" w:type="dxa"/>
              <w:left w:w="100.0" w:type="dxa"/>
              <w:bottom w:w="100.0" w:type="dxa"/>
              <w:right w:w="100.0" w:type="dxa"/>
            </w:tcMar>
          </w:tcPr>
          <w:p w:rsidR="00000000" w:rsidDel="00000000" w:rsidP="00000000" w:rsidRDefault="00000000" w:rsidRPr="00000000" w14:paraId="000001EC">
            <w:pPr>
              <w:widowControl w:val="0"/>
              <w:spacing w:after="80" w:line="259" w:lineRule="auto"/>
              <w:ind w:left="0" w:firstLine="0"/>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ED">
            <w:pPr>
              <w:widowControl w:val="0"/>
              <w:spacing w:after="80" w:lineRule="auto"/>
              <w:rPr>
                <w:b w:val="1"/>
              </w:rPr>
            </w:pPr>
            <w:r w:rsidDel="00000000" w:rsidR="00000000" w:rsidRPr="00000000">
              <w:rPr>
                <w:b w:val="1"/>
                <w:rtl w:val="0"/>
              </w:rPr>
              <w:t xml:space="preserve">Call-Off Schedule 21</w:t>
            </w:r>
          </w:p>
          <w:p w:rsidR="00000000" w:rsidDel="00000000" w:rsidP="00000000" w:rsidRDefault="00000000" w:rsidRPr="00000000" w14:paraId="000001EE">
            <w:pPr>
              <w:widowControl w:val="0"/>
              <w:spacing w:after="80" w:lineRule="auto"/>
              <w:rPr>
                <w:b w:val="1"/>
              </w:rPr>
            </w:pPr>
            <w:r w:rsidDel="00000000" w:rsidR="00000000" w:rsidRPr="00000000">
              <w:rPr>
                <w:b w:val="1"/>
                <w:rtl w:val="0"/>
              </w:rPr>
              <w:t xml:space="preserve">(Northern Ireland Law)</w:t>
            </w:r>
          </w:p>
        </w:tc>
        <w:tc>
          <w:tcPr>
            <w:shd w:fill="auto" w:val="clear"/>
            <w:tcMar>
              <w:top w:w="100.0" w:type="dxa"/>
              <w:left w:w="100.0" w:type="dxa"/>
              <w:bottom w:w="100.0" w:type="dxa"/>
              <w:right w:w="100.0" w:type="dxa"/>
            </w:tcMar>
          </w:tcPr>
          <w:p w:rsidR="00000000" w:rsidDel="00000000" w:rsidP="00000000" w:rsidRDefault="00000000" w:rsidRPr="00000000" w14:paraId="000001EF">
            <w:pPr>
              <w:widowControl w:val="0"/>
              <w:spacing w:after="80" w:lineRule="auto"/>
              <w:rPr/>
            </w:pPr>
            <w:r w:rsidDel="00000000" w:rsidR="00000000" w:rsidRPr="00000000">
              <w:rPr>
                <w:rtl w:val="0"/>
              </w:rPr>
              <w:t xml:space="preserve">This schedule switches the interpretation of the contract from the laws of England and Wales to Northern Ireland law. </w:t>
            </w:r>
          </w:p>
        </w:tc>
        <w:tc>
          <w:tcPr>
            <w:shd w:fill="auto" w:val="clear"/>
            <w:tcMar>
              <w:top w:w="100.0" w:type="dxa"/>
              <w:left w:w="100.0" w:type="dxa"/>
              <w:bottom w:w="100.0" w:type="dxa"/>
              <w:right w:w="100.0" w:type="dxa"/>
            </w:tcMar>
          </w:tcPr>
          <w:p w:rsidR="00000000" w:rsidDel="00000000" w:rsidP="00000000" w:rsidRDefault="00000000" w:rsidRPr="00000000" w14:paraId="000001F0">
            <w:pPr>
              <w:widowControl w:val="0"/>
              <w:spacing w:after="80" w:lineRule="auto"/>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1">
            <w:pPr>
              <w:widowControl w:val="0"/>
              <w:spacing w:after="80" w:lineRule="auto"/>
              <w:rPr>
                <w:b w:val="1"/>
              </w:rPr>
            </w:pPr>
            <w:r w:rsidDel="00000000" w:rsidR="00000000" w:rsidRPr="00000000">
              <w:rPr>
                <w:b w:val="1"/>
                <w:rtl w:val="0"/>
              </w:rPr>
              <w:t xml:space="preserve">Call-Off Schedule 22</w:t>
            </w:r>
          </w:p>
          <w:p w:rsidR="00000000" w:rsidDel="00000000" w:rsidP="00000000" w:rsidRDefault="00000000" w:rsidRPr="00000000" w14:paraId="000001F2">
            <w:pPr>
              <w:widowControl w:val="0"/>
              <w:spacing w:after="80" w:lineRule="auto"/>
              <w:rPr>
                <w:b w:val="1"/>
              </w:rPr>
            </w:pPr>
            <w:r w:rsidDel="00000000" w:rsidR="00000000" w:rsidRPr="00000000">
              <w:rPr>
                <w:b w:val="1"/>
                <w:rtl w:val="0"/>
              </w:rPr>
              <w:t xml:space="preserve">(Lease Terms)</w:t>
            </w:r>
          </w:p>
        </w:tc>
        <w:tc>
          <w:tcPr>
            <w:shd w:fill="auto" w:val="clear"/>
            <w:tcMar>
              <w:top w:w="100.0" w:type="dxa"/>
              <w:left w:w="100.0" w:type="dxa"/>
              <w:bottom w:w="100.0" w:type="dxa"/>
              <w:right w:w="100.0" w:type="dxa"/>
            </w:tcMar>
          </w:tcPr>
          <w:p w:rsidR="00000000" w:rsidDel="00000000" w:rsidP="00000000" w:rsidRDefault="00000000" w:rsidRPr="00000000" w14:paraId="000001F3">
            <w:pPr>
              <w:widowControl w:val="0"/>
              <w:spacing w:after="80" w:lineRule="auto"/>
              <w:rPr/>
            </w:pPr>
            <w:r w:rsidDel="00000000" w:rsidR="00000000" w:rsidRPr="00000000">
              <w:rPr>
                <w:rtl w:val="0"/>
              </w:rPr>
              <w:t xml:space="preserve">This schedule is for buyers who want to lease equipment via our agreements</w:t>
            </w:r>
          </w:p>
        </w:tc>
        <w:tc>
          <w:tcPr>
            <w:shd w:fill="auto" w:val="clear"/>
            <w:tcMar>
              <w:top w:w="100.0" w:type="dxa"/>
              <w:left w:w="100.0" w:type="dxa"/>
              <w:bottom w:w="100.0" w:type="dxa"/>
              <w:right w:w="100.0" w:type="dxa"/>
            </w:tcMar>
          </w:tcPr>
          <w:p w:rsidR="00000000" w:rsidDel="00000000" w:rsidP="00000000" w:rsidRDefault="00000000" w:rsidRPr="00000000" w14:paraId="000001F4">
            <w:pPr>
              <w:widowControl w:val="0"/>
              <w:spacing w:after="80" w:lineRule="auto"/>
              <w:rPr/>
            </w:pPr>
            <w:r w:rsidDel="00000000" w:rsidR="00000000" w:rsidRPr="00000000">
              <w:rPr>
                <w:rtl w:val="0"/>
              </w:rPr>
              <w:t xml:space="preserve">Yes</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5">
            <w:pPr>
              <w:widowControl w:val="0"/>
              <w:spacing w:after="80" w:lineRule="auto"/>
              <w:rPr>
                <w:b w:val="1"/>
              </w:rPr>
            </w:pPr>
            <w:r w:rsidDel="00000000" w:rsidR="00000000" w:rsidRPr="00000000">
              <w:rPr>
                <w:b w:val="1"/>
                <w:rtl w:val="0"/>
              </w:rPr>
              <w:t xml:space="preserve">Call-Off Schedule 23</w:t>
            </w:r>
          </w:p>
          <w:p w:rsidR="00000000" w:rsidDel="00000000" w:rsidP="00000000" w:rsidRDefault="00000000" w:rsidRPr="00000000" w14:paraId="000001F6">
            <w:pPr>
              <w:widowControl w:val="0"/>
              <w:spacing w:after="80" w:lineRule="auto"/>
              <w:rPr>
                <w:b w:val="1"/>
              </w:rPr>
            </w:pPr>
            <w:r w:rsidDel="00000000" w:rsidR="00000000" w:rsidRPr="00000000">
              <w:rPr>
                <w:b w:val="1"/>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F7">
            <w:pPr>
              <w:widowControl w:val="0"/>
              <w:spacing w:after="80" w:lineRule="auto"/>
              <w:rPr/>
            </w:pPr>
            <w:r w:rsidDel="00000000" w:rsidR="00000000" w:rsidRPr="00000000">
              <w:rPr>
                <w:rtl w:val="0"/>
              </w:rPr>
              <w:t xml:space="preserve">HMRC terms</w:t>
            </w:r>
          </w:p>
        </w:tc>
        <w:tc>
          <w:tcPr>
            <w:shd w:fill="auto" w:val="clear"/>
            <w:tcMar>
              <w:top w:w="100.0" w:type="dxa"/>
              <w:left w:w="100.0" w:type="dxa"/>
              <w:bottom w:w="100.0" w:type="dxa"/>
              <w:right w:w="100.0" w:type="dxa"/>
            </w:tcMar>
          </w:tcPr>
          <w:p w:rsidR="00000000" w:rsidDel="00000000" w:rsidP="00000000" w:rsidRDefault="00000000" w:rsidRPr="00000000" w14:paraId="000001F8">
            <w:pPr>
              <w:widowControl w:val="0"/>
              <w:spacing w:after="80" w:lineRule="auto"/>
              <w:rPr/>
            </w:pPr>
            <w:r w:rsidDel="00000000" w:rsidR="00000000" w:rsidRPr="00000000">
              <w:rPr>
                <w:rtl w:val="0"/>
              </w:rPr>
              <w:t xml:space="preserve">Yes</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9">
            <w:pPr>
              <w:widowControl w:val="0"/>
              <w:spacing w:after="80" w:line="259" w:lineRule="auto"/>
              <w:ind w:left="0" w:firstLine="0"/>
              <w:rPr>
                <w:b w:val="1"/>
              </w:rPr>
            </w:pPr>
            <w:r w:rsidDel="00000000" w:rsidR="00000000" w:rsidRPr="00000000">
              <w:rPr>
                <w:b w:val="1"/>
                <w:highlight w:val="white"/>
                <w:rtl w:val="0"/>
              </w:rPr>
              <w:t xml:space="preserve">Call-Off Schedule 24</w:t>
            </w:r>
            <w:r w:rsidDel="00000000" w:rsidR="00000000" w:rsidRPr="00000000">
              <w:rPr>
                <w:highlight w:val="white"/>
                <w:rtl w:val="0"/>
              </w:rPr>
              <w:t xml:space="preserve"> </w:t>
            </w:r>
            <w:r w:rsidDel="00000000" w:rsidR="00000000" w:rsidRPr="00000000">
              <w:rPr>
                <w:b w:val="1"/>
                <w:rtl w:val="0"/>
              </w:rPr>
              <w:t xml:space="preserve">(Supplier Furnished Terms)</w:t>
            </w:r>
          </w:p>
        </w:tc>
        <w:tc>
          <w:tcPr>
            <w:shd w:fill="auto" w:val="clear"/>
            <w:tcMar>
              <w:top w:w="100.0" w:type="dxa"/>
              <w:left w:w="100.0" w:type="dxa"/>
              <w:bottom w:w="100.0" w:type="dxa"/>
              <w:right w:w="100.0" w:type="dxa"/>
            </w:tcMar>
          </w:tcPr>
          <w:p w:rsidR="00000000" w:rsidDel="00000000" w:rsidP="00000000" w:rsidRDefault="00000000" w:rsidRPr="00000000" w14:paraId="000001FA">
            <w:pPr>
              <w:widowControl w:val="0"/>
              <w:spacing w:after="80" w:line="259" w:lineRule="auto"/>
              <w:ind w:left="0" w:firstLine="0"/>
              <w:rPr/>
            </w:pPr>
            <w:r w:rsidDel="00000000" w:rsidR="00000000" w:rsidRPr="00000000">
              <w:rPr>
                <w:rtl w:val="0"/>
              </w:rPr>
              <w:t xml:space="preserve">This schedule covers terms applicable for Licenced software </w:t>
            </w:r>
          </w:p>
        </w:tc>
        <w:tc>
          <w:tcPr>
            <w:shd w:fill="auto" w:val="clear"/>
            <w:tcMar>
              <w:top w:w="100.0" w:type="dxa"/>
              <w:left w:w="100.0" w:type="dxa"/>
              <w:bottom w:w="100.0" w:type="dxa"/>
              <w:right w:w="100.0" w:type="dxa"/>
            </w:tcMar>
          </w:tcPr>
          <w:p w:rsidR="00000000" w:rsidDel="00000000" w:rsidP="00000000" w:rsidRDefault="00000000" w:rsidRPr="00000000" w14:paraId="000001FB">
            <w:pPr>
              <w:widowControl w:val="0"/>
              <w:spacing w:after="80" w:line="259" w:lineRule="auto"/>
              <w:ind w:left="0" w:firstLine="0"/>
              <w:rPr/>
            </w:pPr>
            <w:r w:rsidDel="00000000" w:rsidR="00000000" w:rsidRPr="00000000">
              <w:rPr>
                <w:rtl w:val="0"/>
              </w:rPr>
              <w:t xml:space="preserve">As applies</w:t>
            </w:r>
          </w:p>
        </w:tc>
      </w:tr>
      <w:tr>
        <w:trPr>
          <w:cantSplit w:val="0"/>
          <w:trHeight w:val="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FC">
            <w:pPr>
              <w:widowControl w:val="0"/>
              <w:spacing w:after="80" w:line="259" w:lineRule="auto"/>
              <w:ind w:left="0"/>
              <w:rPr>
                <w:b w:val="1"/>
                <w:highlight w:val="white"/>
              </w:rPr>
            </w:pPr>
            <w:r w:rsidDel="00000000" w:rsidR="00000000" w:rsidRPr="00000000">
              <w:rPr>
                <w:b w:val="1"/>
                <w:highlight w:val="white"/>
                <w:rtl w:val="0"/>
              </w:rPr>
              <w:t xml:space="preserve">Call-Off Schedule 25 (Supplier Operational Terms)</w:t>
            </w:r>
          </w:p>
        </w:tc>
        <w:tc>
          <w:tcPr>
            <w:shd w:fill="auto" w:val="clear"/>
            <w:tcMar>
              <w:top w:w="100.0" w:type="dxa"/>
              <w:left w:w="100.0" w:type="dxa"/>
              <w:bottom w:w="100.0" w:type="dxa"/>
              <w:right w:w="100.0" w:type="dxa"/>
            </w:tcMar>
          </w:tcPr>
          <w:p w:rsidR="00000000" w:rsidDel="00000000" w:rsidP="00000000" w:rsidRDefault="00000000" w:rsidRPr="00000000" w14:paraId="000001FD">
            <w:pPr>
              <w:widowControl w:val="0"/>
              <w:spacing w:after="80" w:line="259" w:lineRule="auto"/>
              <w:ind w:left="0" w:firstLine="0"/>
              <w:rPr/>
            </w:pPr>
            <w:r w:rsidDel="00000000" w:rsidR="00000000" w:rsidRPr="00000000">
              <w:rPr>
                <w:rtl w:val="0"/>
              </w:rPr>
              <w:t xml:space="preserve">This schedule covers specific additional terms applicable for service requirements</w:t>
            </w:r>
          </w:p>
        </w:tc>
        <w:tc>
          <w:tcPr>
            <w:shd w:fill="auto" w:val="clear"/>
            <w:tcMar>
              <w:top w:w="100.0" w:type="dxa"/>
              <w:left w:w="100.0" w:type="dxa"/>
              <w:bottom w:w="100.0" w:type="dxa"/>
              <w:right w:w="100.0" w:type="dxa"/>
            </w:tcMar>
          </w:tcPr>
          <w:p w:rsidR="00000000" w:rsidDel="00000000" w:rsidP="00000000" w:rsidRDefault="00000000" w:rsidRPr="00000000" w14:paraId="000001FE">
            <w:pPr>
              <w:widowControl w:val="0"/>
              <w:spacing w:after="80" w:line="259" w:lineRule="auto"/>
              <w:ind w:left="0" w:firstLine="0"/>
              <w:rPr/>
            </w:pPr>
            <w:r w:rsidDel="00000000" w:rsidR="00000000" w:rsidRPr="00000000">
              <w:rPr>
                <w:rtl w:val="0"/>
              </w:rPr>
              <w:t xml:space="preserve">No</w:t>
            </w:r>
          </w:p>
        </w:tc>
      </w:tr>
    </w:tbl>
    <w:p w:rsidR="00000000" w:rsidDel="00000000" w:rsidP="00000000" w:rsidRDefault="00000000" w:rsidRPr="00000000" w14:paraId="000001FF">
      <w:pPr>
        <w:tabs>
          <w:tab w:val="left" w:pos="2290"/>
        </w:tabs>
        <w:spacing w:after="200" w:line="276" w:lineRule="auto"/>
        <w:rPr/>
      </w:pPr>
      <w:r w:rsidDel="00000000" w:rsidR="00000000" w:rsidRPr="00000000">
        <w:rPr>
          <w:rtl w:val="0"/>
        </w:rPr>
        <w:tab/>
      </w:r>
    </w:p>
    <w:p w:rsidR="00000000" w:rsidDel="00000000" w:rsidP="00000000" w:rsidRDefault="00000000" w:rsidRPr="00000000" w14:paraId="00000200">
      <w:pPr>
        <w:tabs>
          <w:tab w:val="left" w:pos="2290"/>
        </w:tabs>
        <w:spacing w:after="200" w:line="276" w:lineRule="auto"/>
        <w:rPr/>
      </w:pPr>
      <w:r w:rsidDel="00000000" w:rsidR="00000000" w:rsidRPr="00000000">
        <w:rPr>
          <w:rtl w:val="0"/>
        </w:rPr>
      </w:r>
    </w:p>
    <w:p w:rsidR="00000000" w:rsidDel="00000000" w:rsidP="00000000" w:rsidRDefault="00000000" w:rsidRPr="00000000" w14:paraId="00000201">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360" w:hanging="360"/>
        <w:jc w:val="both"/>
        <w:rPr/>
      </w:pPr>
      <w:bookmarkStart w:colFirst="0" w:colLast="0" w:name="_heading=h.3j2qqm3" w:id="18"/>
      <w:bookmarkEnd w:id="18"/>
      <w:r w:rsidDel="00000000" w:rsidR="00000000" w:rsidRPr="00000000">
        <w:rPr>
          <w:rFonts w:ascii="Arial" w:cs="Arial" w:eastAsia="Arial" w:hAnsi="Arial"/>
          <w:b w:val="1"/>
          <w:color w:val="000000"/>
          <w:sz w:val="32"/>
          <w:szCs w:val="32"/>
          <w:rtl w:val="0"/>
        </w:rPr>
        <w:t xml:space="preserve">Additional information</w:t>
      </w:r>
      <w:r w:rsidDel="00000000" w:rsidR="00000000" w:rsidRPr="00000000">
        <w:rPr>
          <w:rtl w:val="0"/>
        </w:rPr>
      </w:r>
    </w:p>
    <w:p w:rsidR="00000000" w:rsidDel="00000000" w:rsidP="00000000" w:rsidRDefault="00000000" w:rsidRPr="00000000" w14:paraId="00000202">
      <w:pPr>
        <w:numPr>
          <w:ilvl w:val="1"/>
          <w:numId w:val="8"/>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4"/>
          <w:szCs w:val="24"/>
        </w:rPr>
      </w:pPr>
      <w:bookmarkStart w:colFirst="0" w:colLast="0" w:name="_heading=h.1y810tw" w:id="19"/>
      <w:bookmarkEnd w:id="19"/>
      <w:r w:rsidDel="00000000" w:rsidR="00000000" w:rsidRPr="00000000">
        <w:rPr>
          <w:rFonts w:ascii="Arial" w:cs="Arial" w:eastAsia="Arial" w:hAnsi="Arial"/>
          <w:color w:val="000000"/>
          <w:sz w:val="24"/>
          <w:szCs w:val="24"/>
          <w:rtl w:val="0"/>
        </w:rPr>
        <w:t xml:space="preserve">In this section 11, “Procurement Regulations” means each of:</w:t>
      </w:r>
    </w:p>
    <w:p w:rsidR="00000000" w:rsidDel="00000000" w:rsidP="00000000" w:rsidRDefault="00000000" w:rsidRPr="00000000" w14:paraId="00000203">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 the Public Contracts Regulations 2015 (SI 2015/102);</w:t>
      </w:r>
    </w:p>
    <w:p w:rsidR="00000000" w:rsidDel="00000000" w:rsidP="00000000" w:rsidRDefault="00000000" w:rsidRPr="00000000" w14:paraId="00000204">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 the Concession Contracts Regulations 2016 (SI 2016/273);</w:t>
      </w:r>
    </w:p>
    <w:p w:rsidR="00000000" w:rsidDel="00000000" w:rsidP="00000000" w:rsidRDefault="00000000" w:rsidRPr="00000000" w14:paraId="00000205">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 the Utilities Contracts Regulations 2016 (SI 2016/274);</w:t>
      </w:r>
    </w:p>
    <w:p w:rsidR="00000000" w:rsidDel="00000000" w:rsidP="00000000" w:rsidRDefault="00000000" w:rsidRPr="00000000" w14:paraId="00000206">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 the Defence and Security Public Contracts Regulations 2011 (SI 2011/1848);</w:t>
      </w:r>
    </w:p>
    <w:p w:rsidR="00000000" w:rsidDel="00000000" w:rsidP="00000000" w:rsidRDefault="00000000" w:rsidRPr="00000000" w14:paraId="00000207">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 the Remedies Directive (2007/66/EC);</w:t>
      </w:r>
    </w:p>
    <w:p w:rsidR="00000000" w:rsidDel="00000000" w:rsidP="00000000" w:rsidRDefault="00000000" w:rsidRPr="00000000" w14:paraId="00000208">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  Directive 2014/23/EU of the European Parliament and Council;</w:t>
      </w:r>
    </w:p>
    <w:p w:rsidR="00000000" w:rsidDel="00000000" w:rsidP="00000000" w:rsidRDefault="00000000" w:rsidRPr="00000000" w14:paraId="00000209">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g) Directive 2014/24/EU of the European Parliament and Council;</w:t>
      </w:r>
    </w:p>
    <w:p w:rsidR="00000000" w:rsidDel="00000000" w:rsidP="00000000" w:rsidRDefault="00000000" w:rsidRPr="00000000" w14:paraId="0000020A">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h) Directive 2014/25/EU of the European Parliament and Council; and</w:t>
      </w:r>
    </w:p>
    <w:p w:rsidR="00000000" w:rsidDel="00000000" w:rsidP="00000000" w:rsidRDefault="00000000" w:rsidRPr="00000000" w14:paraId="0000020B">
      <w:pPr>
        <w:ind w:left="85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Directive 2009/81/EC of the European Parliament and Council.</w:t>
      </w:r>
    </w:p>
    <w:p w:rsidR="00000000" w:rsidDel="00000000" w:rsidP="00000000" w:rsidRDefault="00000000" w:rsidRPr="00000000" w14:paraId="0000020C">
      <w:pPr>
        <w:numPr>
          <w:ilvl w:val="1"/>
          <w:numId w:val="8"/>
        </w:numPr>
        <w:pBdr>
          <w:top w:space="0" w:sz="0" w:val="nil"/>
          <w:left w:space="0" w:sz="0" w:val="nil"/>
          <w:bottom w:space="0" w:sz="0" w:val="nil"/>
          <w:right w:space="0" w:sz="0" w:val="nil"/>
          <w:between w:space="0" w:sz="0" w:val="nil"/>
        </w:pBdr>
        <w:spacing w:after="120" w:before="240" w:line="240" w:lineRule="auto"/>
        <w:ind w:left="8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Some purchases under this Framework may have requirements that can be met under this Framework but the purchase of which may be exempt from the Procurement Regulations. In such cases, Call-Offs from this Framework will be unregulated purchases for the purposes of the Procurement Regulations, and the buyers may, at their discretion, modify the terms of the Framework and any Call-Off contracts to reflect that buyer’s specific needs.</w:t>
      </w:r>
    </w:p>
    <w:p w:rsidR="00000000" w:rsidDel="00000000" w:rsidP="00000000" w:rsidRDefault="00000000" w:rsidRPr="00000000" w14:paraId="0000020D">
      <w:pPr>
        <w:numPr>
          <w:ilvl w:val="0"/>
          <w:numId w:val="4"/>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color w:val="000000"/>
          <w:sz w:val="32"/>
          <w:szCs w:val="32"/>
        </w:rPr>
      </w:pPr>
      <w:bookmarkStart w:colFirst="0" w:colLast="0" w:name="_heading=h.4i7ojhp" w:id="20"/>
      <w:bookmarkEnd w:id="20"/>
      <w:r w:rsidDel="00000000" w:rsidR="00000000" w:rsidRPr="00000000">
        <w:rPr>
          <w:rFonts w:ascii="Arial" w:cs="Arial" w:eastAsia="Arial" w:hAnsi="Arial"/>
          <w:b w:val="1"/>
          <w:color w:val="000000"/>
          <w:sz w:val="32"/>
          <w:szCs w:val="32"/>
          <w:rtl w:val="0"/>
        </w:rPr>
        <w:t xml:space="preserve">The Armed Forces Covenant</w:t>
      </w:r>
      <w:r w:rsidDel="00000000" w:rsidR="00000000" w:rsidRPr="00000000">
        <w:rPr>
          <w:rtl w:val="0"/>
        </w:rPr>
      </w:r>
    </w:p>
    <w:p w:rsidR="00000000" w:rsidDel="00000000" w:rsidP="00000000" w:rsidRDefault="00000000" w:rsidRPr="00000000" w14:paraId="0000020E">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color w:val="000000"/>
        </w:rPr>
      </w:pPr>
      <w:r w:rsidDel="00000000" w:rsidR="00000000" w:rsidRPr="00000000">
        <w:rPr>
          <w:rFonts w:ascii="Arial" w:cs="Arial" w:eastAsia="Arial" w:hAnsi="Arial"/>
          <w:color w:val="000000"/>
          <w:sz w:val="24"/>
          <w:szCs w:val="24"/>
          <w:rtl w:val="0"/>
        </w:rPr>
        <w:t xml:space="preserve">The Armed Forces Covenant is a public sector pledge from Government, businesses, charities and organisations to demonstrate their support for the armed forces community. The Covenant was brought in under the Armed Forces Act 2011 to recognise that the whole nation has a moral obligation to redress the disadvantages the armed forces community face in comparison to other citizens, and recognise sacrifices made.</w:t>
      </w:r>
      <w:r w:rsidDel="00000000" w:rsidR="00000000" w:rsidRPr="00000000">
        <w:rPr>
          <w:rtl w:val="0"/>
        </w:rPr>
      </w:r>
    </w:p>
    <w:p w:rsidR="00000000" w:rsidDel="00000000" w:rsidP="00000000" w:rsidRDefault="00000000" w:rsidRPr="00000000" w14:paraId="0000020F">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Covenant’s 2 principles are that:</w:t>
      </w:r>
    </w:p>
    <w:p w:rsidR="00000000" w:rsidDel="00000000" w:rsidP="00000000" w:rsidRDefault="00000000" w:rsidRPr="00000000" w14:paraId="00000210">
      <w:pPr>
        <w:numPr>
          <w:ilvl w:val="0"/>
          <w:numId w:val="5"/>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the armed forces community should not face disadvantages when compared to other citizens in the provision of public and commercial services</w:t>
      </w:r>
    </w:p>
    <w:p w:rsidR="00000000" w:rsidDel="00000000" w:rsidP="00000000" w:rsidRDefault="00000000" w:rsidRPr="00000000" w14:paraId="00000211">
      <w:pPr>
        <w:numPr>
          <w:ilvl w:val="0"/>
          <w:numId w:val="5"/>
        </w:numPr>
        <w:ind w:left="1985" w:hanging="566.9999999999999"/>
        <w:rPr>
          <w:rFonts w:ascii="Arial" w:cs="Arial" w:eastAsia="Arial" w:hAnsi="Arial"/>
          <w:sz w:val="24"/>
          <w:szCs w:val="24"/>
        </w:rPr>
      </w:pPr>
      <w:r w:rsidDel="00000000" w:rsidR="00000000" w:rsidRPr="00000000">
        <w:rPr>
          <w:rFonts w:ascii="Arial" w:cs="Arial" w:eastAsia="Arial" w:hAnsi="Arial"/>
          <w:sz w:val="24"/>
          <w:szCs w:val="24"/>
          <w:rtl w:val="0"/>
        </w:rPr>
        <w:t xml:space="preserve">special consideration is appropriate in some cases, especially for those who have given most such as the injured and the bereaved. </w:t>
      </w:r>
    </w:p>
    <w:p w:rsidR="00000000" w:rsidDel="00000000" w:rsidP="00000000" w:rsidRDefault="00000000" w:rsidRPr="00000000" w14:paraId="00000212">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encourage all bidders, and their suppliers, to sign the Corporate Covenant, declaring their support for the Armed Forces community by displaying the values and behaviours set out therein. We encourage you to make your</w:t>
      </w:r>
      <w:hyperlink r:id="rId17">
        <w:r w:rsidDel="00000000" w:rsidR="00000000" w:rsidRPr="00000000">
          <w:rPr>
            <w:rFonts w:ascii="Arial" w:cs="Arial" w:eastAsia="Arial" w:hAnsi="Arial"/>
            <w:color w:val="000000"/>
            <w:sz w:val="24"/>
            <w:szCs w:val="24"/>
            <w:rtl w:val="0"/>
          </w:rPr>
          <w:t xml:space="preserve"> </w:t>
        </w:r>
      </w:hyperlink>
      <w:hyperlink r:id="rId18">
        <w:r w:rsidDel="00000000" w:rsidR="00000000" w:rsidRPr="00000000">
          <w:rPr>
            <w:rFonts w:ascii="Arial" w:cs="Arial" w:eastAsia="Arial" w:hAnsi="Arial"/>
            <w:color w:val="1155cc"/>
            <w:sz w:val="24"/>
            <w:szCs w:val="24"/>
            <w:u w:val="single"/>
            <w:rtl w:val="0"/>
          </w:rPr>
          <w:t xml:space="preserve">Armed Forces Covenant pledge</w:t>
        </w:r>
      </w:hyperlink>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0" w:line="276" w:lineRule="auto"/>
        <w:ind w:left="56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4">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hyperlink r:id="rId19">
        <w:r w:rsidDel="00000000" w:rsidR="00000000" w:rsidRPr="00000000">
          <w:rPr>
            <w:rFonts w:ascii="Arial" w:cs="Arial" w:eastAsia="Arial" w:hAnsi="Arial"/>
            <w:color w:val="000000"/>
            <w:sz w:val="24"/>
            <w:szCs w:val="24"/>
            <w:rtl w:val="0"/>
          </w:rPr>
          <w:t xml:space="preserve">The Corporate Covenant</w:t>
        </w:r>
      </w:hyperlink>
      <w:r w:rsidDel="00000000" w:rsidR="00000000" w:rsidRPr="00000000">
        <w:rPr>
          <w:rFonts w:ascii="Arial" w:cs="Arial" w:eastAsia="Arial" w:hAnsi="Arial"/>
          <w:color w:val="000000"/>
          <w:sz w:val="24"/>
          <w:szCs w:val="24"/>
          <w:rtl w:val="0"/>
        </w:rPr>
        <w:t xml:space="preserve"> gives guidance on the various ways you can demonstrate your support.</w:t>
      </w:r>
    </w:p>
    <w:p w:rsidR="00000000" w:rsidDel="00000000" w:rsidP="00000000" w:rsidRDefault="00000000" w:rsidRPr="00000000" w14:paraId="00000215">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wish to register your support you can provide a point of contact for your company on this issue to the Armed Forces Covenant Team at the address below, so that the MOD can alert you to any events or initiatives in which you may wish to participate. The Covenant Team can also provide any information you require in addition to that included on the website.</w:t>
      </w:r>
    </w:p>
    <w:p w:rsidR="00000000" w:rsidDel="00000000" w:rsidP="00000000" w:rsidRDefault="00000000" w:rsidRPr="00000000" w14:paraId="00000216">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Email address: </w:t>
      </w:r>
      <w:hyperlink r:id="rId20">
        <w:r w:rsidDel="00000000" w:rsidR="00000000" w:rsidRPr="00000000">
          <w:rPr>
            <w:rFonts w:ascii="Arial" w:cs="Arial" w:eastAsia="Arial" w:hAnsi="Arial"/>
            <w:color w:val="1155cc"/>
            <w:sz w:val="24"/>
            <w:szCs w:val="24"/>
            <w:u w:val="single"/>
            <w:rtl w:val="0"/>
          </w:rPr>
          <w:t xml:space="preserve">covenant-mailbox@mod.uk</w:t>
        </w:r>
      </w:hyperlink>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8">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Address: Armed Forces Covenant Team, Zone D, 6th Floor, Ministry of Defence, Main Building, Whitehall, London, SW1A 2HB</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0" w:line="276" w:lineRule="auto"/>
        <w:ind w:left="1134"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1A">
      <w:pPr>
        <w:numPr>
          <w:ilvl w:val="1"/>
          <w:numId w:val="4"/>
        </w:numPr>
        <w:pBdr>
          <w:top w:space="0" w:sz="0" w:val="nil"/>
          <w:left w:space="0" w:sz="0" w:val="nil"/>
          <w:bottom w:space="0" w:sz="0" w:val="nil"/>
          <w:right w:space="0" w:sz="0" w:val="nil"/>
          <w:between w:space="0" w:sz="0" w:val="nil"/>
        </w:pBdr>
        <w:tabs>
          <w:tab w:val="left" w:pos="142"/>
        </w:tabs>
        <w:spacing w:after="240" w:before="240" w:line="240" w:lineRule="auto"/>
        <w:ind w:left="851" w:hanging="70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Paragraphs 12.1 – 12.4 above are not a condition of working with CCS now or in the future, nor will this issue form any part of the tender evaluation, contract award procedure or any resulting contract. However, CCS very much hopes you will want to provide your support. </w:t>
      </w:r>
    </w:p>
    <w:sectPr>
      <w:headerReference r:id="rId21" w:type="default"/>
      <w:headerReference r:id="rId22" w:type="first"/>
      <w:footerReference r:id="rId23" w:type="default"/>
      <w:footerReference r:id="rId24" w:type="first"/>
      <w:pgSz w:h="16838" w:w="11906" w:orient="portrait"/>
      <w:pgMar w:bottom="1440" w:top="1440" w:left="1440" w:right="1440" w:header="708" w:footer="11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w:t>
    </w:r>
    <w:r w:rsidDel="00000000" w:rsidR="00000000" w:rsidRPr="00000000">
      <w:rPr>
        <w:rFonts w:ascii="Arial" w:cs="Arial" w:eastAsia="Arial" w:hAnsi="Arial"/>
        <w:sz w:val="20"/>
        <w:szCs w:val="20"/>
        <w:rtl w:val="0"/>
      </w:rPr>
      <w:t xml:space="preserve">4</w:t>
    </w: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GWG T105-Attachment 1 - About the Framework v4.0</w:t>
    </w:r>
  </w:p>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w:t>
    </w:r>
    <w:r w:rsidDel="00000000" w:rsidR="00000000" w:rsidRPr="00000000">
      <w:rPr>
        <w:rFonts w:ascii="Arial" w:cs="Arial" w:eastAsia="Arial" w:hAnsi="Arial"/>
        <w:sz w:val="20"/>
        <w:szCs w:val="20"/>
        <w:rtl w:val="0"/>
      </w:rPr>
      <w:t xml:space="preserve">6116 Network Services 3</w:t>
    </w:r>
    <w:r w:rsidDel="00000000" w:rsidR="00000000" w:rsidRPr="00000000">
      <w:rPr>
        <w:rFonts w:ascii="Arial" w:cs="Arial" w:eastAsia="Arial" w:hAnsi="Arial"/>
        <w:color w:val="000000"/>
        <w:sz w:val="20"/>
        <w:szCs w:val="20"/>
        <w:rtl w:val="0"/>
      </w:rPr>
      <w:t xml:space="preserve"> Framework </w:t>
    </w:r>
  </w:p>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24"/>
        <w:szCs w:val="24"/>
      </w:rPr>
    </w:pPr>
    <w:r w:rsidDel="00000000" w:rsidR="00000000" w:rsidRPr="00000000">
      <w:rPr>
        <w:rFonts w:ascii="Arial" w:cs="Arial" w:eastAsia="Arial" w:hAnsi="Arial"/>
        <w:color w:val="000000"/>
        <w:sz w:val="20"/>
        <w:szCs w:val="20"/>
        <w:rtl w:val="0"/>
      </w:rPr>
      <w:t xml:space="preserve">© Crown Copyright</w:t>
      <w:tab/>
    </w:r>
    <w:r w:rsidDel="00000000" w:rsidR="00000000" w:rsidRPr="00000000">
      <w:rPr>
        <w:rtl w:val="0"/>
      </w:rPr>
    </w:r>
  </w:p>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ab/>
    </w: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tl w:val="0"/>
      </w:rPr>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w:t>
    </w:r>
    <w:r w:rsidDel="00000000" w:rsidR="00000000" w:rsidRPr="00000000">
      <w:rPr>
        <w:rFonts w:ascii="Arial" w:cs="Arial" w:eastAsia="Arial" w:hAnsi="Arial"/>
        <w:b w:val="0"/>
        <w:i w:val="0"/>
        <w:smallCaps w:val="1"/>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27</w:t>
    </w:r>
  </w:p>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GWG T105-Attachment 1 - About the Framework v4.0</w:t>
    </w:r>
  </w:p>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center" w:pos="4513"/>
        <w:tab w:val="right" w:pos="9026"/>
      </w:tabs>
      <w:spacing w:after="0" w:line="240" w:lineRule="auto"/>
      <w:ind w:left="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w:t>
    </w:r>
    <w:r w:rsidDel="00000000" w:rsidR="00000000" w:rsidRPr="00000000">
      <w:rPr>
        <w:rFonts w:ascii="Arial" w:cs="Arial" w:eastAsia="Arial" w:hAnsi="Arial"/>
        <w:sz w:val="20"/>
        <w:szCs w:val="20"/>
        <w:rtl w:val="0"/>
      </w:rPr>
      <w:t xml:space="preserve">6116 Network Services 3</w:t>
    </w:r>
    <w:r w:rsidDel="00000000" w:rsidR="00000000" w:rsidRPr="00000000">
      <w:rPr>
        <w:rFonts w:ascii="Arial" w:cs="Arial" w:eastAsia="Arial" w:hAnsi="Arial"/>
        <w:color w:val="000000"/>
        <w:sz w:val="20"/>
        <w:szCs w:val="20"/>
        <w:rtl w:val="0"/>
      </w:rPr>
      <w:t xml:space="preserve"> Framework </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Crown Copyright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righ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decimal"/>
      <w:lvlText w:val="%1."/>
      <w:lvlJc w:val="left"/>
      <w:pPr>
        <w:ind w:left="360" w:hanging="360"/>
      </w:pPr>
      <w:rPr>
        <w:rFonts w:ascii="Arial" w:cs="Arial" w:eastAsia="Arial" w:hAnsi="Arial"/>
        <w:b w:val="0"/>
        <w:i w:val="0"/>
        <w:smallCaps w:val="0"/>
        <w:strike w:val="0"/>
        <w:color w:val="000000"/>
        <w:sz w:val="28"/>
        <w:szCs w:val="28"/>
        <w:u w:val="none"/>
        <w:vertAlign w:val="baseline"/>
      </w:rPr>
    </w:lvl>
    <w:lvl w:ilvl="1">
      <w:start w:val="1"/>
      <w:numFmt w:val="decimal"/>
      <w:lvlText w:val="%1.%2"/>
      <w:lvlJc w:val="left"/>
      <w:pPr>
        <w:ind w:left="1920" w:hanging="360"/>
      </w:pPr>
      <w:rPr>
        <w:rFonts w:ascii="Arial" w:cs="Arial" w:eastAsia="Arial" w:hAnsi="Arial"/>
        <w:b w:val="0"/>
        <w:i w:val="0"/>
        <w:smallCaps w:val="0"/>
        <w:strike w:val="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cs="Arial" w:eastAsia="Arial" w:hAnsi="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cs="Times New Roman" w:eastAsia="Times New Roman" w:hAnsi="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5">
    <w:lvl w:ilvl="0">
      <w:start w:val="1"/>
      <w:numFmt w:val="bullet"/>
      <w:lvlText w:val="●"/>
      <w:lvlJc w:val="left"/>
      <w:pPr>
        <w:ind w:left="1919"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6">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cs="Arial" w:eastAsia="Arial" w:hAnsi="Arial"/>
        <w:sz w:val="28"/>
        <w:szCs w:val="28"/>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7">
    <w:lvl w:ilvl="0">
      <w:start w:val="1"/>
      <w:numFmt w:val="bullet"/>
      <w:lvlText w:val="●"/>
      <w:lvlJc w:val="left"/>
      <w:pPr>
        <w:ind w:left="1264" w:hanging="360"/>
      </w:pPr>
      <w:rPr>
        <w:rFonts w:ascii="Noto Sans Symbols" w:cs="Noto Sans Symbols" w:eastAsia="Noto Sans Symbols" w:hAnsi="Noto Sans Symbols"/>
      </w:rPr>
    </w:lvl>
    <w:lvl w:ilvl="1">
      <w:start w:val="1"/>
      <w:numFmt w:val="bullet"/>
      <w:lvlText w:val="o"/>
      <w:lvlJc w:val="left"/>
      <w:pPr>
        <w:ind w:left="1984" w:hanging="360"/>
      </w:pPr>
      <w:rPr>
        <w:rFonts w:ascii="Courier New" w:cs="Courier New" w:eastAsia="Courier New" w:hAnsi="Courier New"/>
      </w:rPr>
    </w:lvl>
    <w:lvl w:ilvl="2">
      <w:start w:val="1"/>
      <w:numFmt w:val="bullet"/>
      <w:lvlText w:val="▪"/>
      <w:lvlJc w:val="left"/>
      <w:pPr>
        <w:ind w:left="2704" w:hanging="360"/>
      </w:pPr>
      <w:rPr>
        <w:rFonts w:ascii="Noto Sans Symbols" w:cs="Noto Sans Symbols" w:eastAsia="Noto Sans Symbols" w:hAnsi="Noto Sans Symbols"/>
      </w:rPr>
    </w:lvl>
    <w:lvl w:ilvl="3">
      <w:start w:val="1"/>
      <w:numFmt w:val="bullet"/>
      <w:lvlText w:val="●"/>
      <w:lvlJc w:val="left"/>
      <w:pPr>
        <w:ind w:left="3424" w:hanging="360"/>
      </w:pPr>
      <w:rPr>
        <w:rFonts w:ascii="Noto Sans Symbols" w:cs="Noto Sans Symbols" w:eastAsia="Noto Sans Symbols" w:hAnsi="Noto Sans Symbols"/>
      </w:rPr>
    </w:lvl>
    <w:lvl w:ilvl="4">
      <w:start w:val="1"/>
      <w:numFmt w:val="bullet"/>
      <w:lvlText w:val="o"/>
      <w:lvlJc w:val="left"/>
      <w:pPr>
        <w:ind w:left="4144" w:hanging="360"/>
      </w:pPr>
      <w:rPr>
        <w:rFonts w:ascii="Courier New" w:cs="Courier New" w:eastAsia="Courier New" w:hAnsi="Courier New"/>
      </w:rPr>
    </w:lvl>
    <w:lvl w:ilvl="5">
      <w:start w:val="1"/>
      <w:numFmt w:val="bullet"/>
      <w:lvlText w:val="▪"/>
      <w:lvlJc w:val="left"/>
      <w:pPr>
        <w:ind w:left="4864" w:hanging="360"/>
      </w:pPr>
      <w:rPr>
        <w:rFonts w:ascii="Noto Sans Symbols" w:cs="Noto Sans Symbols" w:eastAsia="Noto Sans Symbols" w:hAnsi="Noto Sans Symbols"/>
      </w:rPr>
    </w:lvl>
    <w:lvl w:ilvl="6">
      <w:start w:val="1"/>
      <w:numFmt w:val="bullet"/>
      <w:lvlText w:val="●"/>
      <w:lvlJc w:val="left"/>
      <w:pPr>
        <w:ind w:left="5584" w:hanging="360"/>
      </w:pPr>
      <w:rPr>
        <w:rFonts w:ascii="Noto Sans Symbols" w:cs="Noto Sans Symbols" w:eastAsia="Noto Sans Symbols" w:hAnsi="Noto Sans Symbols"/>
      </w:rPr>
    </w:lvl>
    <w:lvl w:ilvl="7">
      <w:start w:val="1"/>
      <w:numFmt w:val="bullet"/>
      <w:lvlText w:val="o"/>
      <w:lvlJc w:val="left"/>
      <w:pPr>
        <w:ind w:left="6304" w:hanging="360"/>
      </w:pPr>
      <w:rPr>
        <w:rFonts w:ascii="Courier New" w:cs="Courier New" w:eastAsia="Courier New" w:hAnsi="Courier New"/>
      </w:rPr>
    </w:lvl>
    <w:lvl w:ilvl="8">
      <w:start w:val="1"/>
      <w:numFmt w:val="bullet"/>
      <w:lvlText w:val="▪"/>
      <w:lvlJc w:val="left"/>
      <w:pPr>
        <w:ind w:left="7024" w:hanging="360"/>
      </w:pPr>
      <w:rPr>
        <w:rFonts w:ascii="Noto Sans Symbols" w:cs="Noto Sans Symbols" w:eastAsia="Noto Sans Symbols" w:hAnsi="Noto Sans Symbols"/>
      </w:rPr>
    </w:lvl>
  </w:abstractNum>
  <w:abstractNum w:abstractNumId="8">
    <w:lvl w:ilvl="0">
      <w:start w:val="1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91C4B"/>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18441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6E7D7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BC219F"/>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0C5A8C"/>
    <w:pPr>
      <w:ind w:left="720"/>
      <w:contextualSpacing w:val="1"/>
    </w:pPr>
  </w:style>
  <w:style w:type="paragraph" w:styleId="BalloonText">
    <w:name w:val="Balloon Text"/>
    <w:basedOn w:val="Normal"/>
    <w:link w:val="BalloonTextChar"/>
    <w:uiPriority w:val="99"/>
    <w:semiHidden w:val="1"/>
    <w:unhideWhenUsed w:val="1"/>
    <w:rsid w:val="00895BB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95BB0"/>
    <w:rPr>
      <w:rFonts w:ascii="Segoe UI" w:cs="Segoe UI" w:hAnsi="Segoe UI"/>
      <w:sz w:val="18"/>
      <w:szCs w:val="18"/>
    </w:rPr>
  </w:style>
  <w:style w:type="character" w:styleId="Hyperlink">
    <w:name w:val="Hyperlink"/>
    <w:basedOn w:val="DefaultParagraphFont"/>
    <w:uiPriority w:val="99"/>
    <w:unhideWhenUsed w:val="1"/>
    <w:rsid w:val="000342DA"/>
    <w:rPr>
      <w:color w:val="0563c1" w:themeColor="hyperlink"/>
      <w:u w:val="single"/>
    </w:rPr>
  </w:style>
  <w:style w:type="paragraph" w:styleId="Header">
    <w:name w:val="header"/>
    <w:basedOn w:val="Normal"/>
    <w:link w:val="HeaderChar"/>
    <w:uiPriority w:val="99"/>
    <w:unhideWhenUsed w:val="1"/>
    <w:rsid w:val="000342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342DA"/>
  </w:style>
  <w:style w:type="paragraph" w:styleId="Footer">
    <w:name w:val="footer"/>
    <w:basedOn w:val="Normal"/>
    <w:link w:val="FooterChar"/>
    <w:uiPriority w:val="99"/>
    <w:unhideWhenUsed w:val="1"/>
    <w:rsid w:val="000342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342DA"/>
  </w:style>
  <w:style w:type="table" w:styleId="TableGrid">
    <w:name w:val="Table Grid"/>
    <w:basedOn w:val="TableNormal"/>
    <w:uiPriority w:val="39"/>
    <w:rsid w:val="000328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991C4B"/>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991C4B"/>
    <w:pPr>
      <w:outlineLvl w:val="9"/>
    </w:pPr>
    <w:rPr>
      <w:lang w:val="en-US"/>
    </w:rPr>
  </w:style>
  <w:style w:type="paragraph" w:styleId="TOC1">
    <w:name w:val="toc 1"/>
    <w:basedOn w:val="Normal"/>
    <w:next w:val="Normal"/>
    <w:autoRedefine w:val="1"/>
    <w:uiPriority w:val="39"/>
    <w:unhideWhenUsed w:val="1"/>
    <w:rsid w:val="00991C4B"/>
    <w:pPr>
      <w:spacing w:after="100"/>
    </w:pPr>
  </w:style>
  <w:style w:type="paragraph" w:styleId="NoSpacing">
    <w:name w:val="No Spacing"/>
    <w:uiPriority w:val="1"/>
    <w:qFormat w:val="1"/>
    <w:rsid w:val="00510909"/>
    <w:pPr>
      <w:spacing w:after="0" w:line="240" w:lineRule="auto"/>
    </w:pPr>
  </w:style>
  <w:style w:type="character" w:styleId="Heading2Char" w:customStyle="1">
    <w:name w:val="Heading 2 Char"/>
    <w:basedOn w:val="DefaultParagraphFont"/>
    <w:link w:val="Heading2"/>
    <w:uiPriority w:val="9"/>
    <w:rsid w:val="00184416"/>
    <w:rPr>
      <w:rFonts w:asciiTheme="majorHAnsi" w:cstheme="majorBidi" w:eastAsiaTheme="majorEastAsia" w:hAnsiTheme="majorHAnsi"/>
      <w:color w:val="2e74b5" w:themeColor="accent1" w:themeShade="0000BF"/>
      <w:sz w:val="26"/>
      <w:szCs w:val="26"/>
    </w:rPr>
  </w:style>
  <w:style w:type="paragraph" w:styleId="TOC2">
    <w:name w:val="toc 2"/>
    <w:basedOn w:val="Normal"/>
    <w:next w:val="Normal"/>
    <w:autoRedefine w:val="1"/>
    <w:uiPriority w:val="39"/>
    <w:unhideWhenUsed w:val="1"/>
    <w:rsid w:val="00184416"/>
    <w:pPr>
      <w:spacing w:after="100"/>
      <w:ind w:left="220"/>
    </w:pPr>
  </w:style>
  <w:style w:type="character" w:styleId="CommentReference">
    <w:name w:val="annotation reference"/>
    <w:basedOn w:val="DefaultParagraphFont"/>
    <w:uiPriority w:val="99"/>
    <w:semiHidden w:val="1"/>
    <w:unhideWhenUsed w:val="1"/>
    <w:rsid w:val="008C5435"/>
    <w:rPr>
      <w:sz w:val="16"/>
      <w:szCs w:val="16"/>
    </w:rPr>
  </w:style>
  <w:style w:type="paragraph" w:styleId="CommentText">
    <w:name w:val="annotation text"/>
    <w:basedOn w:val="Normal"/>
    <w:link w:val="CommentTextChar"/>
    <w:uiPriority w:val="99"/>
    <w:unhideWhenUsed w:val="1"/>
    <w:rsid w:val="008C5435"/>
    <w:pPr>
      <w:spacing w:line="240" w:lineRule="auto"/>
    </w:pPr>
    <w:rPr>
      <w:sz w:val="20"/>
      <w:szCs w:val="20"/>
    </w:rPr>
  </w:style>
  <w:style w:type="character" w:styleId="CommentTextChar" w:customStyle="1">
    <w:name w:val="Comment Text Char"/>
    <w:basedOn w:val="DefaultParagraphFont"/>
    <w:link w:val="CommentText"/>
    <w:uiPriority w:val="99"/>
    <w:rsid w:val="008C5435"/>
    <w:rPr>
      <w:sz w:val="20"/>
      <w:szCs w:val="20"/>
    </w:rPr>
  </w:style>
  <w:style w:type="paragraph" w:styleId="CommentSubject">
    <w:name w:val="annotation subject"/>
    <w:basedOn w:val="CommentText"/>
    <w:next w:val="CommentText"/>
    <w:link w:val="CommentSubjectChar"/>
    <w:uiPriority w:val="99"/>
    <w:semiHidden w:val="1"/>
    <w:unhideWhenUsed w:val="1"/>
    <w:rsid w:val="008C5435"/>
    <w:rPr>
      <w:b w:val="1"/>
      <w:bCs w:val="1"/>
    </w:rPr>
  </w:style>
  <w:style w:type="character" w:styleId="CommentSubjectChar" w:customStyle="1">
    <w:name w:val="Comment Subject Char"/>
    <w:basedOn w:val="CommentTextChar"/>
    <w:link w:val="CommentSubject"/>
    <w:uiPriority w:val="99"/>
    <w:semiHidden w:val="1"/>
    <w:rsid w:val="008C5435"/>
    <w:rPr>
      <w:b w:val="1"/>
      <w:bCs w:val="1"/>
      <w:sz w:val="20"/>
      <w:szCs w:val="20"/>
    </w:rPr>
  </w:style>
  <w:style w:type="paragraph" w:styleId="Revision">
    <w:name w:val="Revision"/>
    <w:hidden w:val="1"/>
    <w:uiPriority w:val="99"/>
    <w:semiHidden w:val="1"/>
    <w:rsid w:val="005C1FFD"/>
    <w:pPr>
      <w:spacing w:after="0" w:line="240" w:lineRule="auto"/>
    </w:pPr>
  </w:style>
  <w:style w:type="paragraph" w:styleId="MarginText" w:customStyle="1">
    <w:name w:val="Margin Text"/>
    <w:basedOn w:val="Normal"/>
    <w:link w:val="MarginTextChar"/>
    <w:uiPriority w:val="99"/>
    <w:rsid w:val="00283E41"/>
    <w:pPr>
      <w:keepNext w:val="1"/>
      <w:adjustRightInd w:val="0"/>
      <w:spacing w:after="120" w:before="240" w:line="240" w:lineRule="auto"/>
      <w:ind w:left="142"/>
      <w:jc w:val="both"/>
    </w:pPr>
    <w:rPr>
      <w:rFonts w:cs="Times New Roman" w:eastAsia="STZhongsong"/>
      <w:szCs w:val="18"/>
      <w:lang w:eastAsia="zh-CN"/>
    </w:rPr>
  </w:style>
  <w:style w:type="character" w:styleId="MarginTextChar" w:customStyle="1">
    <w:name w:val="Margin Text Char"/>
    <w:link w:val="MarginText"/>
    <w:uiPriority w:val="99"/>
    <w:locked w:val="1"/>
    <w:rsid w:val="00283E41"/>
    <w:rPr>
      <w:rFonts w:ascii="Calibri" w:cs="Times New Roman" w:eastAsia="STZhongsong" w:hAnsi="Calibri"/>
      <w:szCs w:val="18"/>
      <w:lang w:eastAsia="zh-CN"/>
    </w:rPr>
  </w:style>
  <w:style w:type="paragraph" w:styleId="GPSL1Guidance" w:customStyle="1">
    <w:name w:val="GPS L1 Guidance"/>
    <w:basedOn w:val="Normal"/>
    <w:link w:val="GPSL1GuidanceChar"/>
    <w:qFormat w:val="1"/>
    <w:rsid w:val="00283E41"/>
    <w:pPr>
      <w:overflowPunct w:val="0"/>
      <w:autoSpaceDE w:val="0"/>
      <w:autoSpaceDN w:val="0"/>
      <w:adjustRightInd w:val="0"/>
      <w:spacing w:after="120" w:before="240" w:line="240" w:lineRule="auto"/>
      <w:ind w:left="426"/>
      <w:jc w:val="both"/>
      <w:textAlignment w:val="baseline"/>
    </w:pPr>
    <w:rPr>
      <w:rFonts w:cs="Arial" w:eastAsia="Times New Roman"/>
      <w:b w:val="1"/>
      <w:i w:val="1"/>
    </w:rPr>
  </w:style>
  <w:style w:type="character" w:styleId="GPSL1GuidanceChar" w:customStyle="1">
    <w:name w:val="GPS L1 Guidance Char"/>
    <w:link w:val="GPSL1Guidance"/>
    <w:locked w:val="1"/>
    <w:rsid w:val="00283E41"/>
    <w:rPr>
      <w:rFonts w:ascii="Calibri" w:cs="Arial" w:eastAsia="Times New Roman" w:hAnsi="Calibri"/>
      <w:b w:val="1"/>
      <w:i w:val="1"/>
    </w:rPr>
  </w:style>
  <w:style w:type="paragraph" w:styleId="GPSSectionHeading" w:customStyle="1">
    <w:name w:val="GPS Section Heading"/>
    <w:basedOn w:val="Normal"/>
    <w:link w:val="GPSSectionHeadingChar"/>
    <w:qFormat w:val="1"/>
    <w:rsid w:val="00283E41"/>
    <w:pPr>
      <w:numPr>
        <w:numId w:val="4"/>
      </w:numPr>
      <w:spacing w:after="240" w:before="240" w:line="240" w:lineRule="auto"/>
      <w:outlineLvl w:val="0"/>
    </w:pPr>
    <w:rPr>
      <w:rFonts w:cs="Times New Roman" w:eastAsia="Times New Roman"/>
      <w:b w:val="1"/>
      <w:caps w:val="1"/>
      <w:color w:val="c00000"/>
      <w:u w:val="single"/>
    </w:rPr>
  </w:style>
  <w:style w:type="paragraph" w:styleId="GPSRecitals" w:customStyle="1">
    <w:name w:val="GPS Recitals"/>
    <w:basedOn w:val="Normal"/>
    <w:link w:val="GPSRecitalsChar"/>
    <w:qFormat w:val="1"/>
    <w:rsid w:val="00283E41"/>
    <w:pPr>
      <w:numPr>
        <w:numId w:val="3"/>
      </w:numPr>
      <w:tabs>
        <w:tab w:val="num" w:pos="567"/>
      </w:tabs>
      <w:adjustRightInd w:val="0"/>
      <w:spacing w:after="240" w:line="240" w:lineRule="auto"/>
      <w:ind w:left="567" w:hanging="567"/>
      <w:jc w:val="both"/>
    </w:pPr>
    <w:rPr>
      <w:rFonts w:cs="Times New Roman" w:eastAsia="Times New Roman"/>
      <w:lang w:eastAsia="zh-CN"/>
    </w:rPr>
  </w:style>
  <w:style w:type="character" w:styleId="GPSRecitalsChar" w:customStyle="1">
    <w:name w:val="GPS Recitals Char"/>
    <w:link w:val="GPSRecitals"/>
    <w:locked w:val="1"/>
    <w:rsid w:val="00283E41"/>
    <w:rPr>
      <w:rFonts w:ascii="Calibri" w:cs="Times New Roman" w:eastAsia="Times New Roman" w:hAnsi="Calibri"/>
      <w:lang w:eastAsia="zh-CN"/>
    </w:rPr>
  </w:style>
  <w:style w:type="character" w:styleId="GPSSectionHeadingChar" w:customStyle="1">
    <w:name w:val="GPS Section Heading Char"/>
    <w:link w:val="GPSSectionHeading"/>
    <w:rsid w:val="00283E41"/>
    <w:rPr>
      <w:rFonts w:ascii="Calibri" w:cs="Times New Roman" w:eastAsia="Times New Roman" w:hAnsi="Calibri"/>
      <w:b w:val="1"/>
      <w:caps w:val="1"/>
      <w:color w:val="c00000"/>
      <w:u w:val="single"/>
    </w:rPr>
  </w:style>
  <w:style w:type="paragraph" w:styleId="GPSL1CLAUSEHEADING" w:customStyle="1">
    <w:name w:val="GPS L1 CLAUSE HEADING"/>
    <w:basedOn w:val="Normal"/>
    <w:next w:val="Style8"/>
    <w:qFormat w:val="1"/>
    <w:rsid w:val="00B80A75"/>
    <w:pPr>
      <w:numPr>
        <w:numId w:val="17"/>
      </w:numPr>
      <w:tabs>
        <w:tab w:val="left" w:pos="142"/>
      </w:tabs>
      <w:adjustRightInd w:val="0"/>
      <w:spacing w:after="240" w:before="240" w:line="240" w:lineRule="auto"/>
      <w:jc w:val="both"/>
      <w:outlineLvl w:val="1"/>
    </w:pPr>
    <w:rPr>
      <w:rFonts w:ascii="Arial" w:cs="Arial" w:eastAsia="STZhongsong" w:hAnsi="Arial"/>
      <w:b w:val="1"/>
      <w:sz w:val="32"/>
      <w:lang w:eastAsia="zh-CN"/>
    </w:rPr>
  </w:style>
  <w:style w:type="paragraph" w:styleId="GPSL3numberedclause" w:customStyle="1">
    <w:name w:val="GPS L3 numbered clause"/>
    <w:basedOn w:val="Normal"/>
    <w:link w:val="GPSL3numberedclauseChar"/>
    <w:qFormat w:val="1"/>
    <w:rsid w:val="00B54733"/>
    <w:pPr>
      <w:numPr>
        <w:ilvl w:val="2"/>
        <w:numId w:val="6"/>
      </w:numPr>
      <w:tabs>
        <w:tab w:val="left" w:pos="1985"/>
      </w:tabs>
      <w:adjustRightInd w:val="0"/>
      <w:spacing w:after="120" w:before="120" w:line="240" w:lineRule="auto"/>
      <w:ind w:left="737" w:hanging="737"/>
      <w:jc w:val="both"/>
    </w:pPr>
    <w:rPr>
      <w:rFonts w:ascii="Arial" w:cs="Arial" w:eastAsia="Times New Roman" w:hAnsi="Arial"/>
      <w:sz w:val="24"/>
      <w:lang w:eastAsia="zh-CN"/>
    </w:rPr>
  </w:style>
  <w:style w:type="paragraph" w:styleId="GPSL4numberedclause" w:customStyle="1">
    <w:name w:val="GPS L4 numbered clause"/>
    <w:basedOn w:val="GPSL3numberedclause"/>
    <w:link w:val="GPSL4numberedclauseChar"/>
    <w:qFormat w:val="1"/>
    <w:rsid w:val="00712F1F"/>
    <w:pPr>
      <w:numPr>
        <w:ilvl w:val="3"/>
      </w:numPr>
      <w:tabs>
        <w:tab w:val="left" w:pos="2552"/>
      </w:tabs>
      <w:ind w:left="2552" w:hanging="567"/>
    </w:pPr>
  </w:style>
  <w:style w:type="paragraph" w:styleId="GPSL5numberedclause" w:customStyle="1">
    <w:name w:val="GPS L5 numbered clause"/>
    <w:basedOn w:val="GPSL4numberedclause"/>
    <w:link w:val="GPSL5numberedclauseChar"/>
    <w:qFormat w:val="1"/>
    <w:rsid w:val="00712F1F"/>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EA1CDA"/>
    <w:pPr>
      <w:numPr>
        <w:ilvl w:val="1"/>
        <w:numId w:val="6"/>
      </w:numPr>
      <w:tabs>
        <w:tab w:val="left" w:pos="1134"/>
      </w:tabs>
      <w:adjustRightInd w:val="0"/>
      <w:spacing w:after="120" w:before="120" w:line="240" w:lineRule="auto"/>
      <w:jc w:val="both"/>
    </w:pPr>
    <w:rPr>
      <w:rFonts w:ascii="Arial" w:cs="Arial" w:eastAsia="Arial Unicode MS" w:hAnsi="Arial"/>
      <w:sz w:val="24"/>
      <w:lang w:eastAsia="zh-CN"/>
    </w:rPr>
  </w:style>
  <w:style w:type="paragraph" w:styleId="GPSL6numbered" w:customStyle="1">
    <w:name w:val="GPS L6 numbered"/>
    <w:basedOn w:val="GPSL5numberedclause"/>
    <w:qFormat w:val="1"/>
    <w:rsid w:val="00712F1F"/>
    <w:pPr>
      <w:numPr>
        <w:ilvl w:val="5"/>
      </w:numPr>
      <w:tabs>
        <w:tab w:val="num" w:pos="360"/>
        <w:tab w:val="left" w:pos="3686"/>
      </w:tabs>
      <w:ind w:left="3686" w:hanging="567"/>
    </w:pPr>
  </w:style>
  <w:style w:type="character" w:styleId="GPSL3numberedclauseChar" w:customStyle="1">
    <w:name w:val="GPS L3 numbered clause Char"/>
    <w:link w:val="GPSL3numberedclause"/>
    <w:locked w:val="1"/>
    <w:rsid w:val="00B54733"/>
    <w:rPr>
      <w:rFonts w:ascii="Arial" w:cs="Arial" w:eastAsia="Times New Roman" w:hAnsi="Arial"/>
      <w:sz w:val="24"/>
      <w:lang w:eastAsia="zh-CN"/>
    </w:rPr>
  </w:style>
  <w:style w:type="character" w:styleId="GPSL5numberedclauseChar" w:customStyle="1">
    <w:name w:val="GPS L5 numbered clause Char"/>
    <w:link w:val="GPSL5numberedclause"/>
    <w:locked w:val="1"/>
    <w:rsid w:val="00712F1F"/>
    <w:rPr>
      <w:rFonts w:ascii="Arial" w:cs="Arial" w:eastAsia="Times New Roman" w:hAnsi="Arial"/>
      <w:sz w:val="24"/>
      <w:lang w:eastAsia="zh-CN"/>
    </w:rPr>
  </w:style>
  <w:style w:type="character" w:styleId="GPSL2NumberedBoldHeadingChar" w:customStyle="1">
    <w:name w:val="GPS L2 Numbered Bold Heading Char"/>
    <w:link w:val="GPSL2NumberedBoldHeading"/>
    <w:locked w:val="1"/>
    <w:rsid w:val="00EA1CDA"/>
    <w:rPr>
      <w:rFonts w:ascii="Arial" w:cs="Arial" w:eastAsia="Arial Unicode MS" w:hAnsi="Arial"/>
      <w:sz w:val="24"/>
      <w:lang w:eastAsia="zh-CN"/>
    </w:rPr>
  </w:style>
  <w:style w:type="paragraph" w:styleId="GPsDefinition" w:customStyle="1">
    <w:name w:val="GPs Definition"/>
    <w:basedOn w:val="Normal"/>
    <w:qFormat w:val="1"/>
    <w:rsid w:val="00712F1F"/>
    <w:pPr>
      <w:numPr>
        <w:numId w:val="5"/>
      </w:numPr>
      <w:tabs>
        <w:tab w:val="left" w:pos="175"/>
      </w:tabs>
      <w:overflowPunct w:val="0"/>
      <w:autoSpaceDE w:val="0"/>
      <w:autoSpaceDN w:val="0"/>
      <w:adjustRightInd w:val="0"/>
      <w:spacing w:after="120" w:line="240" w:lineRule="auto"/>
      <w:jc w:val="both"/>
      <w:textAlignment w:val="baseline"/>
    </w:pPr>
    <w:rPr>
      <w:rFonts w:cs="Arial" w:eastAsia="Times New Roman"/>
    </w:rPr>
  </w:style>
  <w:style w:type="paragraph" w:styleId="GPSDefinitionL2" w:customStyle="1">
    <w:name w:val="GPS Definition L2"/>
    <w:basedOn w:val="GPsDefinition"/>
    <w:link w:val="GPSDefinitionL2Char"/>
    <w:qFormat w:val="1"/>
    <w:rsid w:val="00712F1F"/>
    <w:pPr>
      <w:numPr>
        <w:ilvl w:val="1"/>
      </w:numPr>
      <w:ind w:hanging="544"/>
    </w:pPr>
  </w:style>
  <w:style w:type="paragraph" w:styleId="GPSDefinitionL3" w:customStyle="1">
    <w:name w:val="GPS Definition L3"/>
    <w:basedOn w:val="GPSDefinitionL2"/>
    <w:link w:val="GPSDefinitionL3Char"/>
    <w:qFormat w:val="1"/>
    <w:rsid w:val="00712F1F"/>
    <w:pPr>
      <w:numPr>
        <w:ilvl w:val="2"/>
      </w:numPr>
    </w:pPr>
  </w:style>
  <w:style w:type="paragraph" w:styleId="GPSDefinitionL4" w:customStyle="1">
    <w:name w:val="GPS Definition L4"/>
    <w:basedOn w:val="GPSDefinitionL3"/>
    <w:qFormat w:val="1"/>
    <w:rsid w:val="00712F1F"/>
    <w:pPr>
      <w:numPr>
        <w:ilvl w:val="3"/>
      </w:numPr>
      <w:tabs>
        <w:tab w:val="num" w:pos="360"/>
      </w:tabs>
    </w:pPr>
  </w:style>
  <w:style w:type="paragraph" w:styleId="GPSL2Guidance" w:customStyle="1">
    <w:name w:val="GPS L2 Guidance"/>
    <w:basedOn w:val="Normal"/>
    <w:link w:val="GPSL2GuidanceChar"/>
    <w:qFormat w:val="1"/>
    <w:rsid w:val="00712F1F"/>
    <w:pPr>
      <w:tabs>
        <w:tab w:val="left" w:pos="1134"/>
      </w:tabs>
      <w:adjustRightInd w:val="0"/>
      <w:spacing w:after="120" w:before="120" w:line="240" w:lineRule="auto"/>
      <w:ind w:left="1134"/>
      <w:jc w:val="both"/>
    </w:pPr>
    <w:rPr>
      <w:rFonts w:cs="Arial" w:eastAsia="Times New Roman"/>
      <w:b w:val="1"/>
      <w:i w:val="1"/>
      <w:lang w:eastAsia="zh-CN"/>
    </w:rPr>
  </w:style>
  <w:style w:type="paragraph" w:styleId="GPSL2Indent" w:customStyle="1">
    <w:name w:val="GPS L2 Indent"/>
    <w:basedOn w:val="Normal"/>
    <w:link w:val="GPSL2IndentChar"/>
    <w:qFormat w:val="1"/>
    <w:rsid w:val="00712F1F"/>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paragraph" w:styleId="GPSL2Numbered" w:customStyle="1">
    <w:name w:val="GPS L2 Numbered"/>
    <w:basedOn w:val="GPSL2NumberedBoldHeading"/>
    <w:link w:val="GPSL2NumberedChar"/>
    <w:qFormat w:val="1"/>
    <w:rsid w:val="00712F1F"/>
    <w:pPr>
      <w:tabs>
        <w:tab w:val="left" w:pos="709"/>
      </w:tabs>
    </w:pPr>
    <w:rPr>
      <w:b w:val="1"/>
    </w:rPr>
  </w:style>
  <w:style w:type="character" w:styleId="GPSL2NumberedChar" w:customStyle="1">
    <w:name w:val="GPS L2 Numbered Char"/>
    <w:link w:val="GPSL2Numbered"/>
    <w:locked w:val="1"/>
    <w:rsid w:val="00712F1F"/>
    <w:rPr>
      <w:rFonts w:ascii="Arial" w:cs="Arial" w:eastAsia="Arial Unicode MS" w:hAnsi="Arial"/>
      <w:b w:val="1"/>
      <w:sz w:val="24"/>
      <w:lang w:eastAsia="zh-CN"/>
    </w:rPr>
  </w:style>
  <w:style w:type="character" w:styleId="GPSDefinitionL2Char" w:customStyle="1">
    <w:name w:val="GPS Definition L2 Char"/>
    <w:link w:val="GPSDefinitionL2"/>
    <w:locked w:val="1"/>
    <w:rsid w:val="00712F1F"/>
    <w:rPr>
      <w:rFonts w:ascii="Calibri" w:cs="Arial" w:eastAsia="Times New Roman" w:hAnsi="Calibri"/>
    </w:rPr>
  </w:style>
  <w:style w:type="character" w:styleId="GPSDefinitionL3Char" w:customStyle="1">
    <w:name w:val="GPS Definition L3 Char"/>
    <w:link w:val="GPSDefinitionL3"/>
    <w:locked w:val="1"/>
    <w:rsid w:val="00712F1F"/>
    <w:rPr>
      <w:rFonts w:ascii="Calibri" w:cs="Arial" w:eastAsia="Times New Roman" w:hAnsi="Calibri"/>
    </w:rPr>
  </w:style>
  <w:style w:type="paragraph" w:styleId="ORDERFORML1PraraNo" w:customStyle="1">
    <w:name w:val="ORDER FORM L1 Prara No"/>
    <w:basedOn w:val="Normal"/>
    <w:link w:val="ORDERFORML1PraraNoChar"/>
    <w:qFormat w:val="1"/>
    <w:rsid w:val="00712F1F"/>
    <w:pPr>
      <w:numPr>
        <w:numId w:val="7"/>
      </w:numPr>
      <w:adjustRightInd w:val="0"/>
      <w:spacing w:after="0" w:line="240" w:lineRule="auto"/>
      <w:ind w:left="426" w:hanging="426"/>
      <w:jc w:val="both"/>
    </w:pPr>
    <w:rPr>
      <w:rFonts w:cs="Times New Roman" w:eastAsia="STZhongsong"/>
      <w:b w:val="1"/>
      <w:caps w:val="1"/>
      <w:lang w:eastAsia="zh-CN"/>
    </w:rPr>
  </w:style>
  <w:style w:type="paragraph" w:styleId="ORDERFORML2Title" w:customStyle="1">
    <w:name w:val="ORDER FORM L2 Title"/>
    <w:basedOn w:val="Normal"/>
    <w:qFormat w:val="1"/>
    <w:rsid w:val="00712F1F"/>
    <w:pPr>
      <w:numPr>
        <w:ilvl w:val="1"/>
        <w:numId w:val="7"/>
      </w:numPr>
      <w:adjustRightInd w:val="0"/>
      <w:spacing w:after="120" w:line="240" w:lineRule="auto"/>
      <w:ind w:left="993" w:hanging="567"/>
      <w:jc w:val="both"/>
    </w:pPr>
    <w:rPr>
      <w:rFonts w:ascii="Arial" w:cs="Times New Roman" w:eastAsia="STZhongsong" w:hAnsi="Arial"/>
      <w:b w:val="1"/>
      <w:lang w:eastAsia="zh-CN"/>
    </w:rPr>
  </w:style>
  <w:style w:type="character" w:styleId="ORDERFORML1PraraNoChar" w:customStyle="1">
    <w:name w:val="ORDER FORM L1 Prara No Char"/>
    <w:link w:val="ORDERFORML1PraraNo"/>
    <w:rsid w:val="00712F1F"/>
    <w:rPr>
      <w:rFonts w:ascii="Calibri" w:cs="Times New Roman" w:eastAsia="STZhongsong" w:hAnsi="Calibri"/>
      <w:b w:val="1"/>
      <w:caps w:val="1"/>
      <w:lang w:eastAsia="zh-CN"/>
    </w:rPr>
  </w:style>
  <w:style w:type="character" w:styleId="GPSL2IndentChar" w:customStyle="1">
    <w:name w:val="GPS L2 Indent Char"/>
    <w:link w:val="GPSL2Indent"/>
    <w:rsid w:val="00712F1F"/>
    <w:rPr>
      <w:rFonts w:ascii="Calibri" w:cs="Arial" w:eastAsia="Times New Roman" w:hAnsi="Calibri"/>
      <w:szCs w:val="24"/>
    </w:rPr>
  </w:style>
  <w:style w:type="character" w:styleId="GPSL2GuidanceChar" w:customStyle="1">
    <w:name w:val="GPS L2 Guidance Char"/>
    <w:link w:val="GPSL2Guidance"/>
    <w:rsid w:val="00712F1F"/>
    <w:rPr>
      <w:rFonts w:ascii="Calibri" w:cs="Arial" w:eastAsia="Times New Roman" w:hAnsi="Calibri"/>
      <w:b w:val="1"/>
      <w:i w:val="1"/>
      <w:lang w:eastAsia="zh-CN"/>
    </w:rPr>
  </w:style>
  <w:style w:type="character" w:styleId="GPSL4numberedclauseChar" w:customStyle="1">
    <w:name w:val="GPS L4 numbered clause Char"/>
    <w:link w:val="GPSL4numberedclause"/>
    <w:rsid w:val="00712F1F"/>
    <w:rPr>
      <w:rFonts w:ascii="Arial" w:cs="Arial" w:eastAsia="Times New Roman" w:hAnsi="Arial"/>
      <w:sz w:val="24"/>
      <w:lang w:eastAsia="zh-CN"/>
    </w:rPr>
  </w:style>
  <w:style w:type="paragraph" w:styleId="GPSL3Indent" w:customStyle="1">
    <w:name w:val="GPS L3 Indent"/>
    <w:basedOn w:val="Normal"/>
    <w:link w:val="GPSL3IndentChar"/>
    <w:rsid w:val="00712F1F"/>
    <w:pPr>
      <w:tabs>
        <w:tab w:val="left" w:pos="2127"/>
      </w:tabs>
      <w:adjustRightInd w:val="0"/>
      <w:spacing w:after="120" w:before="120" w:line="240" w:lineRule="auto"/>
      <w:ind w:left="2127"/>
      <w:jc w:val="both"/>
    </w:pPr>
    <w:rPr>
      <w:rFonts w:ascii="Arial" w:cs="Arial" w:eastAsia="Times New Roman" w:hAnsi="Arial"/>
      <w:lang w:eastAsia="zh-CN" w:val="en-US"/>
    </w:rPr>
  </w:style>
  <w:style w:type="character" w:styleId="GPSL3IndentChar" w:customStyle="1">
    <w:name w:val="GPS L3 Indent Char"/>
    <w:link w:val="GPSL3Indent"/>
    <w:locked w:val="1"/>
    <w:rsid w:val="00712F1F"/>
    <w:rPr>
      <w:rFonts w:ascii="Arial" w:cs="Arial" w:eastAsia="Times New Roman" w:hAnsi="Arial"/>
      <w:lang w:eastAsia="zh-CN" w:val="en-US"/>
    </w:rPr>
  </w:style>
  <w:style w:type="numbering" w:styleId="111111">
    <w:name w:val="Outline List 2"/>
    <w:basedOn w:val="NoList"/>
    <w:rsid w:val="003955D8"/>
    <w:pPr>
      <w:numPr>
        <w:numId w:val="18"/>
      </w:numPr>
    </w:pPr>
  </w:style>
  <w:style w:type="paragraph" w:styleId="Style7" w:customStyle="1">
    <w:name w:val="Style7"/>
    <w:basedOn w:val="Heading1"/>
    <w:next w:val="Style8"/>
    <w:link w:val="Style7Char"/>
    <w:qFormat w:val="1"/>
    <w:rsid w:val="003955D8"/>
    <w:pPr>
      <w:keepLines w:val="0"/>
      <w:numPr>
        <w:numId w:val="9"/>
      </w:numPr>
      <w:tabs>
        <w:tab w:val="left" w:pos="851"/>
      </w:tabs>
      <w:adjustRightInd w:val="0"/>
      <w:spacing w:after="120" w:line="240" w:lineRule="auto"/>
      <w:jc w:val="both"/>
    </w:pPr>
    <w:rPr>
      <w:rFonts w:ascii="Arial" w:cs="Arial" w:eastAsia="STZhongsong" w:hAnsi="Arial"/>
      <w:b w:val="1"/>
      <w:caps w:val="1"/>
      <w:color w:val="auto"/>
      <w:sz w:val="22"/>
      <w:szCs w:val="22"/>
      <w:lang w:eastAsia="zh-CN"/>
    </w:rPr>
  </w:style>
  <w:style w:type="paragraph" w:styleId="Style8" w:customStyle="1">
    <w:name w:val="Style8"/>
    <w:basedOn w:val="ListParagraph"/>
    <w:next w:val="Style9"/>
    <w:link w:val="Style8Char"/>
    <w:qFormat w:val="1"/>
    <w:rsid w:val="0091442E"/>
    <w:pPr>
      <w:numPr>
        <w:ilvl w:val="1"/>
        <w:numId w:val="9"/>
      </w:numPr>
      <w:spacing w:after="120" w:before="240" w:line="240" w:lineRule="auto"/>
      <w:contextualSpacing w:val="0"/>
    </w:pPr>
    <w:rPr>
      <w:rFonts w:ascii="Arial" w:cs="Arial" w:eastAsia="Times New Roman" w:hAnsi="Arial"/>
      <w:sz w:val="28"/>
      <w:szCs w:val="24"/>
    </w:rPr>
  </w:style>
  <w:style w:type="character" w:styleId="Style7Char" w:customStyle="1">
    <w:name w:val="Style7 Char"/>
    <w:link w:val="Style7"/>
    <w:rsid w:val="003955D8"/>
    <w:rPr>
      <w:rFonts w:ascii="Arial" w:cs="Arial" w:eastAsia="STZhongsong" w:hAnsi="Arial"/>
      <w:b w:val="1"/>
      <w:caps w:val="1"/>
      <w:lang w:eastAsia="zh-CN"/>
    </w:rPr>
  </w:style>
  <w:style w:type="paragraph" w:styleId="Style9" w:customStyle="1">
    <w:name w:val="Style9"/>
    <w:basedOn w:val="ListParagraph"/>
    <w:next w:val="Style10"/>
    <w:qFormat w:val="1"/>
    <w:rsid w:val="003955D8"/>
    <w:pPr>
      <w:numPr>
        <w:ilvl w:val="2"/>
        <w:numId w:val="9"/>
      </w:numPr>
      <w:spacing w:after="120" w:before="120" w:line="240" w:lineRule="auto"/>
      <w:ind w:left="2291" w:hanging="851"/>
      <w:contextualSpacing w:val="0"/>
    </w:pPr>
    <w:rPr>
      <w:rFonts w:ascii="Arial" w:cs="Arial" w:eastAsia="Times New Roman" w:hAnsi="Arial"/>
    </w:rPr>
  </w:style>
  <w:style w:type="character" w:styleId="Style8Char" w:customStyle="1">
    <w:name w:val="Style8 Char"/>
    <w:link w:val="Style8"/>
    <w:rsid w:val="0091442E"/>
    <w:rPr>
      <w:rFonts w:ascii="Arial" w:cs="Arial" w:eastAsia="Times New Roman" w:hAnsi="Arial"/>
      <w:sz w:val="28"/>
      <w:szCs w:val="24"/>
      <w:lang w:eastAsia="en-GB"/>
    </w:rPr>
  </w:style>
  <w:style w:type="paragraph" w:styleId="Style10" w:customStyle="1">
    <w:name w:val="Style10"/>
    <w:basedOn w:val="ListParagraph"/>
    <w:qFormat w:val="1"/>
    <w:rsid w:val="003955D8"/>
    <w:pPr>
      <w:numPr>
        <w:ilvl w:val="3"/>
        <w:numId w:val="9"/>
      </w:numPr>
      <w:spacing w:after="120" w:before="120" w:line="240" w:lineRule="auto"/>
      <w:ind w:left="2778" w:hanging="1134"/>
      <w:contextualSpacing w:val="0"/>
    </w:pPr>
    <w:rPr>
      <w:rFonts w:ascii="Arial" w:cs="Arial" w:eastAsia="Times New Roman" w:hAnsi="Arial"/>
    </w:rPr>
  </w:style>
  <w:style w:type="character" w:styleId="FollowedHyperlink">
    <w:name w:val="FollowedHyperlink"/>
    <w:basedOn w:val="DefaultParagraphFont"/>
    <w:uiPriority w:val="99"/>
    <w:semiHidden w:val="1"/>
    <w:unhideWhenUsed w:val="1"/>
    <w:rsid w:val="00C1171C"/>
    <w:rPr>
      <w:color w:val="954f72" w:themeColor="followedHyperlink"/>
      <w:u w:val="single"/>
    </w:rPr>
  </w:style>
  <w:style w:type="paragraph" w:styleId="BodyTextIndent">
    <w:name w:val="Body Text Indent"/>
    <w:basedOn w:val="Normal"/>
    <w:link w:val="BodyTextIndentChar"/>
    <w:uiPriority w:val="99"/>
    <w:semiHidden w:val="1"/>
    <w:unhideWhenUsed w:val="1"/>
    <w:rsid w:val="001A512F"/>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1A512F"/>
    <w:rPr>
      <w:rFonts w:eastAsiaTheme="minorEastAsia"/>
      <w:lang w:eastAsia="en-GB"/>
    </w:rPr>
  </w:style>
  <w:style w:type="character" w:styleId="Heading3Char" w:customStyle="1">
    <w:name w:val="Heading 3 Char"/>
    <w:basedOn w:val="DefaultParagraphFont"/>
    <w:link w:val="Heading3"/>
    <w:uiPriority w:val="9"/>
    <w:rsid w:val="006E7D7F"/>
    <w:rPr>
      <w:rFonts w:asciiTheme="majorHAnsi" w:cstheme="majorBidi" w:eastAsiaTheme="majorEastAsia" w:hAnsiTheme="majorHAnsi"/>
      <w:color w:val="1f4d78" w:themeColor="accent1" w:themeShade="00007F"/>
      <w:sz w:val="24"/>
      <w:szCs w:val="24"/>
    </w:rPr>
  </w:style>
  <w:style w:type="character" w:styleId="Heading4Char" w:customStyle="1">
    <w:name w:val="Heading 4 Char"/>
    <w:basedOn w:val="DefaultParagraphFont"/>
    <w:link w:val="Heading4"/>
    <w:uiPriority w:val="9"/>
    <w:semiHidden w:val="1"/>
    <w:rsid w:val="00BC219F"/>
    <w:rPr>
      <w:rFonts w:asciiTheme="majorHAnsi" w:cstheme="majorBidi" w:eastAsiaTheme="majorEastAsia" w:hAnsiTheme="majorHAnsi"/>
      <w:i w:val="1"/>
      <w:iCs w:val="1"/>
      <w:color w:val="2e74b5" w:themeColor="accent1" w:themeShade="0000BF"/>
    </w:rPr>
  </w:style>
  <w:style w:type="paragraph" w:styleId="FootnoteText">
    <w:name w:val="footnote text"/>
    <w:basedOn w:val="Normal"/>
    <w:link w:val="FootnoteTextChar"/>
    <w:semiHidden w:val="1"/>
    <w:rsid w:val="00DC03AD"/>
    <w:pPr>
      <w:adjustRightInd w:val="0"/>
      <w:spacing w:after="60" w:line="240" w:lineRule="auto"/>
      <w:ind w:left="720" w:hanging="720"/>
      <w:jc w:val="both"/>
    </w:pPr>
    <w:rPr>
      <w:rFonts w:ascii="Arial" w:cs="Times New Roman" w:eastAsia="STZhongsong" w:hAnsi="Arial"/>
      <w:sz w:val="16"/>
      <w:lang w:eastAsia="zh-CN"/>
    </w:rPr>
  </w:style>
  <w:style w:type="character" w:styleId="FootnoteTextChar" w:customStyle="1">
    <w:name w:val="Footnote Text Char"/>
    <w:basedOn w:val="DefaultParagraphFont"/>
    <w:link w:val="FootnoteText"/>
    <w:semiHidden w:val="1"/>
    <w:rsid w:val="00DC03AD"/>
    <w:rPr>
      <w:rFonts w:ascii="Arial" w:cs="Times New Roman" w:eastAsia="STZhongsong" w:hAnsi="Arial"/>
      <w:sz w:val="16"/>
      <w:lang w:eastAsia="zh-CN"/>
    </w:rPr>
  </w:style>
  <w:style w:type="paragraph" w:styleId="TOC3">
    <w:name w:val="toc 3"/>
    <w:basedOn w:val="Normal"/>
    <w:next w:val="Normal"/>
    <w:autoRedefine w:val="1"/>
    <w:uiPriority w:val="39"/>
    <w:unhideWhenUsed w:val="1"/>
    <w:rsid w:val="004678B4"/>
    <w:pPr>
      <w:spacing w:after="100"/>
      <w:ind w:left="440"/>
    </w:pPr>
  </w:style>
  <w:style w:type="paragraph" w:styleId="Style1" w:customStyle="1">
    <w:name w:val="Style1"/>
    <w:basedOn w:val="ListParagraph"/>
    <w:qFormat w:val="1"/>
    <w:rsid w:val="0017563A"/>
    <w:pPr>
      <w:numPr>
        <w:numId w:val="12"/>
      </w:numPr>
      <w:spacing w:after="240" w:before="240" w:line="240" w:lineRule="auto"/>
      <w:ind w:left="851" w:hanging="851"/>
      <w:contextualSpacing w:val="0"/>
    </w:pPr>
    <w:rPr>
      <w:rFonts w:ascii="Arial" w:cs="Arial" w:hAnsi="Arial"/>
      <w:b w:val="1"/>
    </w:rPr>
  </w:style>
  <w:style w:type="paragraph" w:styleId="Style2" w:customStyle="1">
    <w:name w:val="Style2"/>
    <w:basedOn w:val="ListParagraph"/>
    <w:qFormat w:val="1"/>
    <w:rsid w:val="0017563A"/>
    <w:pPr>
      <w:numPr>
        <w:ilvl w:val="1"/>
        <w:numId w:val="12"/>
      </w:numPr>
      <w:spacing w:after="120" w:before="120" w:line="240" w:lineRule="auto"/>
      <w:ind w:left="851" w:hanging="851"/>
      <w:contextualSpacing w:val="0"/>
    </w:pPr>
    <w:rPr>
      <w:rFonts w:ascii="Arial" w:cs="Arial" w:hAnsi="Arial"/>
    </w:rPr>
  </w:style>
  <w:style w:type="paragraph" w:styleId="Style3" w:customStyle="1">
    <w:name w:val="Style3"/>
    <w:basedOn w:val="ListParagraph"/>
    <w:link w:val="Style3Char"/>
    <w:qFormat w:val="1"/>
    <w:rsid w:val="0017563A"/>
    <w:pPr>
      <w:numPr>
        <w:ilvl w:val="2"/>
        <w:numId w:val="12"/>
      </w:numPr>
      <w:spacing w:after="120" w:before="120" w:line="240" w:lineRule="auto"/>
      <w:ind w:left="1815" w:hanging="964"/>
      <w:contextualSpacing w:val="0"/>
    </w:pPr>
    <w:rPr>
      <w:rFonts w:ascii="Arial" w:cs="Arial" w:hAnsi="Arial"/>
    </w:rPr>
  </w:style>
  <w:style w:type="paragraph" w:styleId="Style4" w:customStyle="1">
    <w:name w:val="Style4"/>
    <w:basedOn w:val="ListParagraph"/>
    <w:qFormat w:val="1"/>
    <w:rsid w:val="0017563A"/>
    <w:pPr>
      <w:numPr>
        <w:ilvl w:val="3"/>
        <w:numId w:val="12"/>
      </w:numPr>
      <w:spacing w:after="120" w:before="120" w:line="240" w:lineRule="auto"/>
      <w:ind w:left="2835" w:hanging="1021"/>
      <w:contextualSpacing w:val="0"/>
    </w:pPr>
    <w:rPr>
      <w:rFonts w:ascii="Arial" w:cs="Arial" w:hAnsi="Arial"/>
    </w:rPr>
  </w:style>
  <w:style w:type="character" w:styleId="Style3Char" w:customStyle="1">
    <w:name w:val="Style3 Char"/>
    <w:basedOn w:val="DefaultParagraphFont"/>
    <w:link w:val="Style3"/>
    <w:rsid w:val="0017563A"/>
    <w:rPr>
      <w:rFonts w:ascii="Arial" w:cs="Arial" w:hAnsi="Arial"/>
    </w:rPr>
  </w:style>
  <w:style w:type="table" w:styleId="31" w:customStyle="1">
    <w:name w:val="31"/>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30" w:customStyle="1">
    <w:name w:val="30"/>
    <w:basedOn w:val="TableNormal"/>
    <w:rsid w:val="008A30A0"/>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1"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2"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a3" w:customSty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Default" w:customStyle="1">
    <w:name w:val="Default"/>
    <w:rsid w:val="007925E3"/>
    <w:pPr>
      <w:autoSpaceDE w:val="0"/>
      <w:autoSpaceDN w:val="0"/>
      <w:adjustRightInd w:val="0"/>
      <w:spacing w:after="0" w:line="240" w:lineRule="auto"/>
    </w:pPr>
    <w:rPr>
      <w:rFonts w:ascii="Arial" w:cs="Arial" w:eastAsia="Twentieth Century" w:hAnsi="Arial"/>
      <w:color w:val="000000"/>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5">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3">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 w:type="table" w:styleId="Table4">
    <w:basedOn w:val="TableNormal"/>
    <w:pPr>
      <w:pBdr>
        <w:top w:space="0" w:sz="0" w:val="nil"/>
        <w:left w:space="0" w:sz="0" w:val="nil"/>
        <w:bottom w:space="0" w:sz="0" w:val="nil"/>
        <w:right w:space="0" w:sz="0" w:val="nil"/>
        <w:between w:space="0" w:sz="0" w:val="nil"/>
      </w:pBdr>
      <w:spacing w:after="0" w:line="240" w:lineRule="auto"/>
      <w:ind w:left="-30"/>
    </w:pPr>
    <w:rPr>
      <w:rFonts w:ascii="Arial" w:cs="Arial" w:eastAsia="Arial" w:hAnsi="Arial"/>
      <w:color w:val="000000"/>
      <w:sz w:val="24"/>
      <w:szCs w:val="24"/>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covenant-mailbox@mod.uk" TargetMode="External"/><Relationship Id="rId11" Type="http://schemas.openxmlformats.org/officeDocument/2006/relationships/hyperlink" Target="https://crowncommercialservice.bravosolution.co.uk/" TargetMode="External"/><Relationship Id="rId22" Type="http://schemas.openxmlformats.org/officeDocument/2006/relationships/header" Target="header2.xml"/><Relationship Id="rId10" Type="http://schemas.openxmlformats.org/officeDocument/2006/relationships/hyperlink" Target="https://www.crowncommercial.gov.uk/esourcing-training" TargetMode="External"/><Relationship Id="rId21" Type="http://schemas.openxmlformats.org/officeDocument/2006/relationships/header" Target="header1.xml"/><Relationship Id="rId13" Type="http://schemas.openxmlformats.org/officeDocument/2006/relationships/hyperlink" Target="https://www.gov.uk/government/publications/esourcing-tool-guidance-for-suppliers" TargetMode="External"/><Relationship Id="rId24" Type="http://schemas.openxmlformats.org/officeDocument/2006/relationships/footer" Target="footer2.xml"/><Relationship Id="rId12" Type="http://schemas.openxmlformats.org/officeDocument/2006/relationships/hyperlink" Target="https://crowncommercialservice.bravosolution.co.uk/"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sourcing-tool-guidance-for-suppliers" TargetMode="External"/><Relationship Id="rId15" Type="http://schemas.openxmlformats.org/officeDocument/2006/relationships/hyperlink" Target="https://www.gov.uk/government/publications/procurement-policy-note-0122-contracts-with-suppliers-from-russia-and-belarus" TargetMode="External"/><Relationship Id="rId14" Type="http://schemas.openxmlformats.org/officeDocument/2006/relationships/hyperlink" Target="https://www.gov.uk/government/publications/government-security-classifications" TargetMode="External"/><Relationship Id="rId17" Type="http://schemas.openxmlformats.org/officeDocument/2006/relationships/hyperlink" Target="https://www.gov.uk/government/publications/corporate-covenant-pledge" TargetMode="External"/><Relationship Id="rId16" Type="http://schemas.openxmlformats.org/officeDocument/2006/relationships/hyperlink" Target="https://www.ncsc.gov.uk/information/cyber-essentials-faqs" TargetMode="External"/><Relationship Id="rId5" Type="http://schemas.openxmlformats.org/officeDocument/2006/relationships/styles" Target="styles.xml"/><Relationship Id="rId19" Type="http://schemas.openxmlformats.org/officeDocument/2006/relationships/hyperlink" Target="https://www.gov.uk/government/uploads/system/uploads/attachment_data/file/649954/20171005_Armed_Forces_Covenant_Guidance_Notes_for_Businesses.pdf" TargetMode="External"/><Relationship Id="rId6" Type="http://schemas.openxmlformats.org/officeDocument/2006/relationships/customXml" Target="../customXML/item1.xml"/><Relationship Id="rId18" Type="http://schemas.openxmlformats.org/officeDocument/2006/relationships/hyperlink" Target="https://www.gov.uk/government/publications/corporate-covenant-pledge" TargetMode="External"/><Relationship Id="rId7" Type="http://schemas.openxmlformats.org/officeDocument/2006/relationships/image" Target="media/image1.png"/><Relationship Id="rId8" Type="http://schemas.openxmlformats.org/officeDocument/2006/relationships/hyperlink" Target="https://crowncommercialservice.bravosolution.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HtPgarapntGFTZ+WPXPb1GqbYw==">AMUW2mWcZU8+NrPAjSFzc87y0N+1uoZ8OWs+ttDxt02m4EH0Sex/tMFHZsuIavV8GMQTFf6LsAPiSEejv3kxVwsgCOaNRQjDjicBVL7Hs14Rflrtr2Aqk8drcSnFOq/aDUXay14jru2stwqhWl9q0LFDUhuoG5Q0eDN/S1zYAGdzBHeShSeNpNmu11gmt/K1rlXqW/lXAwsHN3DEXjbCEcXAdQUwjpYPZcNjpM+VGMOLtfXlqSHwmKGYd3SAKWeF7a5tdsbmL5CMAKo06rxkHlyORfaq6RzDgnnxKlYsTPg/MymsZQ/KweqU4ts0kM/4fxejZNsOhDlBFaAdunczkAfhqRLgZj28fUahK31oEyEL6A11uBdzuRoENYHi1Ina+qG4R3qtiJg28BJN10XGErwu2hDh6CNP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2022-04-22T12:36:00Z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