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3408"/>
        <w:gridCol w:w="5608"/>
      </w:tblGrid>
      <w:tr w:rsidR="00C6065C" w:rsidRPr="001C560C" w14:paraId="562E4A7F" w14:textId="77777777" w:rsidTr="004D7118">
        <w:trPr>
          <w:trHeight w:val="57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5DD04D" w14:textId="77777777" w:rsidR="00C6065C" w:rsidRPr="001C560C" w:rsidRDefault="00C6065C" w:rsidP="004D7118">
            <w:pPr>
              <w:spacing w:after="160" w:line="259" w:lineRule="auto"/>
              <w:rPr>
                <w:b/>
              </w:rPr>
            </w:pPr>
            <w:r w:rsidRPr="001C560C">
              <w:rPr>
                <w:b/>
              </w:rPr>
              <w:t>Company Name</w:t>
            </w:r>
          </w:p>
        </w:tc>
        <w:tc>
          <w:tcPr>
            <w:tcW w:w="5608" w:type="dxa"/>
            <w:tcBorders>
              <w:top w:val="single" w:sz="4" w:space="0" w:color="auto"/>
              <w:left w:val="single" w:sz="4" w:space="0" w:color="auto"/>
              <w:bottom w:val="single" w:sz="4" w:space="0" w:color="auto"/>
              <w:right w:val="single" w:sz="4" w:space="0" w:color="auto"/>
            </w:tcBorders>
          </w:tcPr>
          <w:p w14:paraId="680D02B8" w14:textId="65B3B7E7" w:rsidR="00C6065C" w:rsidRPr="001C560C" w:rsidRDefault="00B266C0" w:rsidP="004D7118">
            <w:pPr>
              <w:spacing w:after="160" w:line="259" w:lineRule="auto"/>
            </w:pPr>
            <w:r>
              <w:t xml:space="preserve">The Atkinson </w:t>
            </w:r>
            <w:r w:rsidR="00A86315">
              <w:t>D</w:t>
            </w:r>
            <w:r>
              <w:t xml:space="preserve">yeing </w:t>
            </w:r>
            <w:r w:rsidR="00A86315">
              <w:t>C</w:t>
            </w:r>
            <w:r>
              <w:t>ompany</w:t>
            </w:r>
            <w:r w:rsidR="00A86315">
              <w:t xml:space="preserve"> Limited</w:t>
            </w:r>
            <w:r>
              <w:t xml:space="preserve"> </w:t>
            </w:r>
          </w:p>
        </w:tc>
      </w:tr>
      <w:tr w:rsidR="00C6065C" w:rsidRPr="001C560C" w14:paraId="520775F1" w14:textId="77777777" w:rsidTr="004D7118">
        <w:trPr>
          <w:trHeight w:val="1235"/>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CDB6E" w14:textId="77777777" w:rsidR="00C6065C" w:rsidRPr="001C560C" w:rsidRDefault="00C6065C" w:rsidP="004D7118">
            <w:pPr>
              <w:spacing w:after="160" w:line="259" w:lineRule="auto"/>
              <w:rPr>
                <w:b/>
              </w:rPr>
            </w:pPr>
            <w:r w:rsidRPr="001C560C">
              <w:rPr>
                <w:b/>
              </w:rPr>
              <w:t>Company Address</w:t>
            </w:r>
          </w:p>
        </w:tc>
        <w:tc>
          <w:tcPr>
            <w:tcW w:w="5608" w:type="dxa"/>
            <w:tcBorders>
              <w:top w:val="single" w:sz="4" w:space="0" w:color="auto"/>
              <w:left w:val="single" w:sz="4" w:space="0" w:color="auto"/>
              <w:bottom w:val="single" w:sz="4" w:space="0" w:color="auto"/>
              <w:right w:val="single" w:sz="4" w:space="0" w:color="auto"/>
            </w:tcBorders>
          </w:tcPr>
          <w:p w14:paraId="6F89E6BF" w14:textId="77777777" w:rsidR="00C6065C" w:rsidRDefault="00B266C0" w:rsidP="004D7118">
            <w:pPr>
              <w:spacing w:after="160" w:line="259" w:lineRule="auto"/>
            </w:pPr>
            <w:r>
              <w:t xml:space="preserve">Deal Street </w:t>
            </w:r>
          </w:p>
          <w:p w14:paraId="5F4EE908" w14:textId="77777777" w:rsidR="00B266C0" w:rsidRDefault="00B266C0" w:rsidP="004D7118">
            <w:pPr>
              <w:spacing w:after="160" w:line="259" w:lineRule="auto"/>
            </w:pPr>
            <w:r>
              <w:t xml:space="preserve">Keighley </w:t>
            </w:r>
          </w:p>
          <w:p w14:paraId="41AAD703" w14:textId="595DE964" w:rsidR="00B266C0" w:rsidRPr="001C560C" w:rsidRDefault="00B266C0" w:rsidP="004D7118">
            <w:pPr>
              <w:spacing w:after="160" w:line="259" w:lineRule="auto"/>
            </w:pPr>
            <w:r>
              <w:t>BD214LA</w:t>
            </w:r>
          </w:p>
        </w:tc>
      </w:tr>
      <w:tr w:rsidR="00C6065C" w:rsidRPr="001C560C" w14:paraId="736CC92A" w14:textId="77777777" w:rsidTr="004D7118">
        <w:trPr>
          <w:trHeight w:val="4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446EF4" w14:textId="77777777" w:rsidR="00C6065C" w:rsidRPr="001C560C" w:rsidRDefault="00C6065C" w:rsidP="004D7118">
            <w:pPr>
              <w:spacing w:after="160" w:line="259" w:lineRule="auto"/>
              <w:rPr>
                <w:b/>
              </w:rPr>
            </w:pPr>
            <w:r w:rsidRPr="001C560C">
              <w:rPr>
                <w:b/>
              </w:rPr>
              <w:t>Company Contact</w:t>
            </w:r>
          </w:p>
        </w:tc>
        <w:tc>
          <w:tcPr>
            <w:tcW w:w="5608" w:type="dxa"/>
            <w:tcBorders>
              <w:top w:val="single" w:sz="4" w:space="0" w:color="auto"/>
              <w:left w:val="single" w:sz="4" w:space="0" w:color="auto"/>
              <w:bottom w:val="single" w:sz="4" w:space="0" w:color="auto"/>
              <w:right w:val="single" w:sz="4" w:space="0" w:color="auto"/>
            </w:tcBorders>
          </w:tcPr>
          <w:p w14:paraId="46A45032" w14:textId="77777777" w:rsidR="00C6065C" w:rsidRDefault="00B266C0" w:rsidP="004D7118">
            <w:pPr>
              <w:spacing w:after="160" w:line="259" w:lineRule="auto"/>
            </w:pPr>
            <w:r>
              <w:t>Adam Hainsworth</w:t>
            </w:r>
          </w:p>
          <w:p w14:paraId="1E36B0FA" w14:textId="77777777" w:rsidR="00B90CE3" w:rsidRDefault="00B90CE3" w:rsidP="004D7118">
            <w:pPr>
              <w:spacing w:after="160" w:line="259" w:lineRule="auto"/>
            </w:pPr>
            <w:r>
              <w:t xml:space="preserve">Phone: </w:t>
            </w:r>
            <w:r w:rsidRPr="00B90CE3">
              <w:t>0771 505 1551</w:t>
            </w:r>
          </w:p>
          <w:p w14:paraId="7361364B" w14:textId="3CAA0579" w:rsidR="00B90CE3" w:rsidRPr="001C560C" w:rsidRDefault="00050AB9" w:rsidP="004D7118">
            <w:pPr>
              <w:spacing w:after="160" w:line="259" w:lineRule="auto"/>
            </w:pPr>
            <w:hyperlink r:id="rId7" w:history="1">
              <w:r w:rsidR="00B90CE3" w:rsidRPr="00314D82">
                <w:rPr>
                  <w:rStyle w:val="Hyperlink"/>
                </w:rPr>
                <w:t>adamhainsworth@awhainsworth.co.uk</w:t>
              </w:r>
            </w:hyperlink>
            <w:r w:rsidR="00B90CE3">
              <w:t xml:space="preserve"> </w:t>
            </w:r>
          </w:p>
        </w:tc>
      </w:tr>
      <w:tr w:rsidR="00C6065C" w:rsidRPr="001C560C" w14:paraId="003FC7AE" w14:textId="77777777" w:rsidTr="004D7118">
        <w:trPr>
          <w:trHeight w:val="982"/>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6E5302" w14:textId="77777777" w:rsidR="00C6065C" w:rsidRPr="001C560C" w:rsidRDefault="00C6065C" w:rsidP="004D7118">
            <w:pPr>
              <w:spacing w:after="160" w:line="259" w:lineRule="auto"/>
              <w:rPr>
                <w:b/>
              </w:rPr>
            </w:pPr>
            <w:r w:rsidRPr="001C560C">
              <w:rPr>
                <w:b/>
              </w:rPr>
              <w:t xml:space="preserve">Description of Company Activity </w:t>
            </w:r>
          </w:p>
        </w:tc>
        <w:tc>
          <w:tcPr>
            <w:tcW w:w="5608" w:type="dxa"/>
            <w:tcBorders>
              <w:top w:val="single" w:sz="4" w:space="0" w:color="auto"/>
              <w:left w:val="single" w:sz="4" w:space="0" w:color="auto"/>
              <w:bottom w:val="single" w:sz="4" w:space="0" w:color="auto"/>
              <w:right w:val="single" w:sz="4" w:space="0" w:color="auto"/>
            </w:tcBorders>
          </w:tcPr>
          <w:p w14:paraId="36734C38" w14:textId="7AEE1158" w:rsidR="00C6065C" w:rsidRPr="001C560C" w:rsidRDefault="00B266C0" w:rsidP="004D7118">
            <w:pPr>
              <w:spacing w:after="160" w:line="259" w:lineRule="auto"/>
            </w:pPr>
            <w:r>
              <w:t xml:space="preserve">Dyeing of yarn </w:t>
            </w:r>
          </w:p>
        </w:tc>
      </w:tr>
      <w:tr w:rsidR="00C6065C" w:rsidRPr="001C560C" w14:paraId="13FCE2D3" w14:textId="77777777" w:rsidTr="004D7118">
        <w:trPr>
          <w:trHeight w:val="169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DC0EB1" w14:textId="77777777" w:rsidR="00C6065C" w:rsidRPr="001C560C" w:rsidRDefault="00C6065C" w:rsidP="004D7118">
            <w:pPr>
              <w:spacing w:after="160" w:line="259" w:lineRule="auto"/>
            </w:pPr>
            <w:r w:rsidRPr="001C560C">
              <w:rPr>
                <w:b/>
              </w:rPr>
              <w:t xml:space="preserve">Objective of the proposed project (Please explain what </w:t>
            </w:r>
            <w:r>
              <w:rPr>
                <w:b/>
              </w:rPr>
              <w:t>is required in the project</w:t>
            </w:r>
            <w:r w:rsidRPr="001C560C">
              <w:rPr>
                <w:b/>
              </w:rPr>
              <w:t>) (</w:t>
            </w:r>
            <w:r>
              <w:rPr>
                <w:b/>
              </w:rPr>
              <w:t xml:space="preserve">max </w:t>
            </w:r>
            <w:r w:rsidRPr="001C560C">
              <w:rPr>
                <w:b/>
              </w:rPr>
              <w:t>250 words)</w:t>
            </w:r>
          </w:p>
        </w:tc>
        <w:tc>
          <w:tcPr>
            <w:tcW w:w="5608" w:type="dxa"/>
            <w:tcBorders>
              <w:top w:val="single" w:sz="4" w:space="0" w:color="auto"/>
              <w:left w:val="single" w:sz="4" w:space="0" w:color="auto"/>
              <w:bottom w:val="single" w:sz="4" w:space="0" w:color="auto"/>
              <w:right w:val="single" w:sz="4" w:space="0" w:color="auto"/>
            </w:tcBorders>
          </w:tcPr>
          <w:p w14:paraId="420B1905" w14:textId="77777777" w:rsidR="00C6065C" w:rsidRDefault="00496B21" w:rsidP="00B90CE3">
            <w:r>
              <w:t>To convert the</w:t>
            </w:r>
            <w:r w:rsidR="00B90CE3">
              <w:t xml:space="preserve"> existing</w:t>
            </w:r>
            <w:r>
              <w:t xml:space="preserve"> </w:t>
            </w:r>
            <w:r w:rsidR="00B90CE3">
              <w:t>Byworth steam boiler</w:t>
            </w:r>
            <w:r>
              <w:t xml:space="preserve"> from oil to </w:t>
            </w:r>
            <w:r w:rsidR="00B90CE3">
              <w:t xml:space="preserve">mains </w:t>
            </w:r>
            <w:r>
              <w:t>natural gas</w:t>
            </w:r>
            <w:r w:rsidR="00B90CE3">
              <w:t>.</w:t>
            </w:r>
            <w:r>
              <w:t xml:space="preserve"> </w:t>
            </w:r>
            <w:r w:rsidR="00B90CE3">
              <w:t xml:space="preserve">This will ultimately be more efficient, environmentally friendly and cost effective to run. </w:t>
            </w:r>
            <w:r>
              <w:t>This will involve bringing a new gas supply to the premises.</w:t>
            </w:r>
          </w:p>
          <w:p w14:paraId="23F5D75D" w14:textId="77777777" w:rsidR="00F029CA" w:rsidRDefault="00F029CA" w:rsidP="00B90CE3"/>
          <w:p w14:paraId="7A2C63C8" w14:textId="393B7258" w:rsidR="00F029CA" w:rsidRPr="001C560C" w:rsidRDefault="00F029CA" w:rsidP="00F029CA">
            <w:r>
              <w:t xml:space="preserve">Please note that this project is part funded by the European Regional Development Fund. Therefore, procurement is subject to the funding being approved by the West Yorkshire Combined Authority. </w:t>
            </w:r>
          </w:p>
        </w:tc>
      </w:tr>
      <w:tr w:rsidR="00C6065C" w:rsidRPr="001C560C" w14:paraId="2C21F5FD" w14:textId="77777777" w:rsidTr="004D7118">
        <w:trPr>
          <w:trHeight w:val="8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6732B" w14:textId="77777777" w:rsidR="00C6065C" w:rsidRPr="001C560C" w:rsidRDefault="00C6065C" w:rsidP="004D7118">
            <w:pPr>
              <w:spacing w:after="160" w:line="259" w:lineRule="auto"/>
              <w:rPr>
                <w:b/>
              </w:rPr>
            </w:pPr>
            <w:r w:rsidRPr="001C560C">
              <w:rPr>
                <w:b/>
              </w:rPr>
              <w:t xml:space="preserve">Tenders are Invited from </w:t>
            </w:r>
            <w:r>
              <w:rPr>
                <w:b/>
              </w:rPr>
              <w:t>suppliers who can provide the necessary skills and expertise to deliver the specification</w:t>
            </w:r>
          </w:p>
          <w:p w14:paraId="11CD3382" w14:textId="77777777" w:rsidR="00C6065C" w:rsidRPr="001C560C" w:rsidRDefault="00C6065C" w:rsidP="004D7118">
            <w:pPr>
              <w:spacing w:after="160" w:line="259" w:lineRule="auto"/>
              <w:rPr>
                <w:b/>
              </w:rPr>
            </w:pPr>
          </w:p>
          <w:p w14:paraId="083DB183" w14:textId="77777777" w:rsidR="00C6065C" w:rsidRPr="001C560C" w:rsidRDefault="00C6065C" w:rsidP="004D7118">
            <w:pPr>
              <w:spacing w:after="160" w:line="259" w:lineRule="auto"/>
              <w:rPr>
                <w:b/>
              </w:rPr>
            </w:pPr>
            <w:r>
              <w:rPr>
                <w:b/>
              </w:rPr>
              <w:t>Suppliers</w:t>
            </w:r>
            <w:r w:rsidRPr="001C560C">
              <w:rPr>
                <w:b/>
              </w:rPr>
              <w:t xml:space="preserve"> will be bidding for a project that is part funded by the European Regional Development Fund </w:t>
            </w:r>
            <w:r w:rsidRPr="00173AFC">
              <w:rPr>
                <w:b/>
              </w:rPr>
              <w:t>as part of the European Structural and Investment Growth Programme 2014-2020.</w:t>
            </w:r>
          </w:p>
        </w:tc>
        <w:tc>
          <w:tcPr>
            <w:tcW w:w="5608" w:type="dxa"/>
            <w:tcBorders>
              <w:top w:val="single" w:sz="4" w:space="0" w:color="auto"/>
              <w:left w:val="single" w:sz="4" w:space="0" w:color="auto"/>
              <w:bottom w:val="single" w:sz="4" w:space="0" w:color="auto"/>
              <w:right w:val="single" w:sz="4" w:space="0" w:color="auto"/>
            </w:tcBorders>
          </w:tcPr>
          <w:p w14:paraId="22E786B7" w14:textId="49439DE5" w:rsidR="009C37AC" w:rsidRDefault="009C37AC" w:rsidP="009C37AC">
            <w:r>
              <w:t xml:space="preserve">The </w:t>
            </w:r>
            <w:r w:rsidR="006C4685">
              <w:t xml:space="preserve">existing </w:t>
            </w:r>
            <w:r>
              <w:t>13.2 kW existing steam boiler, manufactured by Byworth Boilers, operates at a pressure of</w:t>
            </w:r>
          </w:p>
          <w:p w14:paraId="0CF3755A" w14:textId="7540393D" w:rsidR="001A49F5" w:rsidRDefault="009C37AC" w:rsidP="009C37AC">
            <w:r>
              <w:t xml:space="preserve">10,000 lb per hr. Manufactured in 2010, this is currently running off light-class fuel oil. This boiler provides the steam for the dyeing processes and the site hosts a large tank where the oil is stored. In order to achieve significant efficiency and cost savings, we </w:t>
            </w:r>
            <w:r w:rsidR="001A49F5">
              <w:t xml:space="preserve">want to modify the existing boiler to work on mains gas. There is no mains gas connection to the building so this will make up part of the work. </w:t>
            </w:r>
          </w:p>
          <w:p w14:paraId="3BE0BD31" w14:textId="4539C011" w:rsidR="001A49F5" w:rsidRDefault="001A49F5" w:rsidP="009C37AC"/>
          <w:p w14:paraId="538A2C15" w14:textId="5A13DCCE" w:rsidR="001A49F5" w:rsidRDefault="001A49F5" w:rsidP="009C37AC">
            <w:r>
              <w:t>Detailed specification of the work:</w:t>
            </w:r>
          </w:p>
          <w:p w14:paraId="44379FAD" w14:textId="77777777" w:rsidR="001A49F5" w:rsidRDefault="001A49F5" w:rsidP="001A49F5">
            <w:pPr>
              <w:pStyle w:val="ListParagraph"/>
              <w:numPr>
                <w:ilvl w:val="0"/>
                <w:numId w:val="2"/>
              </w:numPr>
            </w:pPr>
            <w:r>
              <w:t>Incoming Gas Supply</w:t>
            </w:r>
          </w:p>
          <w:p w14:paraId="0939226E" w14:textId="710920DF" w:rsidR="001A49F5" w:rsidRDefault="001A49F5" w:rsidP="001A49F5">
            <w:pPr>
              <w:pStyle w:val="ListParagraph"/>
              <w:numPr>
                <w:ilvl w:val="1"/>
                <w:numId w:val="2"/>
              </w:numPr>
            </w:pPr>
            <w:r>
              <w:t xml:space="preserve">Contract the gas network operator to secure the gas load and carry out any necessary reinforcement works. </w:t>
            </w:r>
          </w:p>
          <w:p w14:paraId="063EFD22" w14:textId="73452271" w:rsidR="001A49F5" w:rsidRDefault="001A49F5" w:rsidP="001A49F5">
            <w:pPr>
              <w:pStyle w:val="ListParagraph"/>
              <w:numPr>
                <w:ilvl w:val="1"/>
                <w:numId w:val="2"/>
              </w:numPr>
            </w:pPr>
            <w:r>
              <w:t>Install a new gas connection with the supply terminating at the proposed meter location</w:t>
            </w:r>
            <w:r w:rsidR="008F1E4C">
              <w:t xml:space="preserve"> (including all necessary highway licenses, traffic management excavation and reinstate the highway/roadway). </w:t>
            </w:r>
            <w:r>
              <w:t xml:space="preserve"> </w:t>
            </w:r>
          </w:p>
          <w:p w14:paraId="435B069A" w14:textId="302D0893" w:rsidR="001A49F5" w:rsidRDefault="001A49F5" w:rsidP="001A49F5">
            <w:pPr>
              <w:pStyle w:val="ListParagraph"/>
              <w:numPr>
                <w:ilvl w:val="0"/>
                <w:numId w:val="2"/>
              </w:numPr>
            </w:pPr>
            <w:r>
              <w:t>Meter, Kiosk, Base and Downstream Pipework</w:t>
            </w:r>
          </w:p>
          <w:p w14:paraId="040A109D" w14:textId="36EA79D4" w:rsidR="001A49F5" w:rsidRDefault="008F1E4C" w:rsidP="001A49F5">
            <w:pPr>
              <w:pStyle w:val="ListParagraph"/>
              <w:numPr>
                <w:ilvl w:val="1"/>
                <w:numId w:val="2"/>
              </w:numPr>
            </w:pPr>
            <w:r>
              <w:t>Supply and install</w:t>
            </w:r>
            <w:r w:rsidR="001A49F5">
              <w:t xml:space="preserve"> meter base, kiosk and meter</w:t>
            </w:r>
            <w:r>
              <w:t xml:space="preserve">. </w:t>
            </w:r>
          </w:p>
          <w:p w14:paraId="4AAEBA41" w14:textId="79EAC4C5" w:rsidR="001A49F5" w:rsidRDefault="008F1E4C" w:rsidP="008F1E4C">
            <w:pPr>
              <w:pStyle w:val="ListParagraph"/>
              <w:numPr>
                <w:ilvl w:val="1"/>
                <w:numId w:val="2"/>
              </w:numPr>
            </w:pPr>
            <w:r>
              <w:lastRenderedPageBreak/>
              <w:t>Supply and install</w:t>
            </w:r>
            <w:r w:rsidR="001A49F5">
              <w:t xml:space="preserve"> downstream pipework</w:t>
            </w:r>
            <w:r>
              <w:t>. E</w:t>
            </w:r>
            <w:r w:rsidR="00CA3E56">
              <w:t xml:space="preserve">nsure that the downstream pipework is designed for the use of a gas booster. </w:t>
            </w:r>
            <w:r w:rsidR="001A49F5">
              <w:t xml:space="preserve"> </w:t>
            </w:r>
          </w:p>
          <w:p w14:paraId="2FEA089D" w14:textId="0FA7DB80" w:rsidR="00CA3E56" w:rsidRDefault="00CA3E56" w:rsidP="001A49F5">
            <w:pPr>
              <w:pStyle w:val="ListParagraph"/>
              <w:numPr>
                <w:ilvl w:val="1"/>
                <w:numId w:val="2"/>
              </w:numPr>
            </w:pPr>
            <w:r>
              <w:t xml:space="preserve">Upon completion, all pipework should be fully tested to current gas regulations. </w:t>
            </w:r>
          </w:p>
          <w:p w14:paraId="359C8090" w14:textId="05B66EFF" w:rsidR="00CA3E56" w:rsidRDefault="00CA3E56" w:rsidP="00CA3E56">
            <w:pPr>
              <w:pStyle w:val="ListParagraph"/>
              <w:numPr>
                <w:ilvl w:val="0"/>
                <w:numId w:val="2"/>
              </w:numPr>
            </w:pPr>
            <w:r>
              <w:t>Boiler burner conversion</w:t>
            </w:r>
          </w:p>
          <w:p w14:paraId="42CCEAE7" w14:textId="61EC1E9F" w:rsidR="00CA3E56" w:rsidRDefault="00CA3E56" w:rsidP="00CA3E56">
            <w:pPr>
              <w:pStyle w:val="ListParagraph"/>
              <w:numPr>
                <w:ilvl w:val="1"/>
                <w:numId w:val="2"/>
              </w:numPr>
            </w:pPr>
            <w:r>
              <w:t>Remove existing Dunphy oil fired burner and controls.</w:t>
            </w:r>
          </w:p>
          <w:p w14:paraId="3A5FB53F" w14:textId="16CE154F" w:rsidR="00CA3E56" w:rsidRDefault="00CA3E56" w:rsidP="00CA3E56">
            <w:pPr>
              <w:pStyle w:val="ListParagraph"/>
              <w:numPr>
                <w:ilvl w:val="1"/>
                <w:numId w:val="2"/>
              </w:numPr>
            </w:pPr>
            <w:r>
              <w:t xml:space="preserve">Clean boiler internally and facilitate inspection by an insurance company engineer. </w:t>
            </w:r>
          </w:p>
          <w:p w14:paraId="7B143B5B" w14:textId="538BD389" w:rsidR="00CA3E56" w:rsidRDefault="00CA3E56" w:rsidP="00CA3E56">
            <w:pPr>
              <w:pStyle w:val="ListParagraph"/>
              <w:numPr>
                <w:ilvl w:val="1"/>
                <w:numId w:val="2"/>
              </w:numPr>
            </w:pPr>
            <w:r>
              <w:t xml:space="preserve">Install the new Dunphy gas burner. </w:t>
            </w:r>
          </w:p>
          <w:p w14:paraId="363F1D84" w14:textId="74C93FDF" w:rsidR="00CA3E56" w:rsidRDefault="00CA3E56" w:rsidP="00CA3E56">
            <w:pPr>
              <w:pStyle w:val="ListParagraph"/>
              <w:numPr>
                <w:ilvl w:val="1"/>
                <w:numId w:val="2"/>
              </w:numPr>
            </w:pPr>
            <w:r>
              <w:t>Supply and install new gas train and gas booster.</w:t>
            </w:r>
          </w:p>
          <w:p w14:paraId="67A4460B" w14:textId="28322BF4" w:rsidR="008F1E4C" w:rsidRDefault="008F1E4C" w:rsidP="00CA3E56">
            <w:pPr>
              <w:pStyle w:val="ListParagraph"/>
              <w:numPr>
                <w:ilvl w:val="1"/>
                <w:numId w:val="2"/>
              </w:numPr>
            </w:pPr>
            <w:r>
              <w:t>Complete all necessary wiring between gas booster, gas train and burner control panel.</w:t>
            </w:r>
          </w:p>
          <w:p w14:paraId="27CD00A4" w14:textId="4D787DE8" w:rsidR="008F1E4C" w:rsidRDefault="008F1E4C" w:rsidP="00CA3E56">
            <w:pPr>
              <w:pStyle w:val="ListParagraph"/>
              <w:numPr>
                <w:ilvl w:val="1"/>
                <w:numId w:val="2"/>
              </w:numPr>
            </w:pPr>
            <w:r>
              <w:t xml:space="preserve">Test burner controls prior to firing. </w:t>
            </w:r>
          </w:p>
          <w:p w14:paraId="2282FD9B" w14:textId="5CF994C6" w:rsidR="008F1E4C" w:rsidRDefault="008F1E4C" w:rsidP="00CA3E56">
            <w:pPr>
              <w:pStyle w:val="ListParagraph"/>
              <w:numPr>
                <w:ilvl w:val="1"/>
                <w:numId w:val="2"/>
              </w:numPr>
            </w:pPr>
            <w:r>
              <w:t>Commissioning.</w:t>
            </w:r>
          </w:p>
          <w:p w14:paraId="235668AA" w14:textId="77777777" w:rsidR="008F1E4C" w:rsidRDefault="008F1E4C" w:rsidP="009C37AC"/>
          <w:p w14:paraId="73129AD3" w14:textId="59A73A51" w:rsidR="009C37AC" w:rsidRDefault="008F1E4C" w:rsidP="009C37AC">
            <w:r>
              <w:t xml:space="preserve">Please note that all tenderers will be given the opportunity to visit the site in order to provide an accurate tender response. </w:t>
            </w:r>
          </w:p>
          <w:p w14:paraId="3000DCC3" w14:textId="16D2AE7E" w:rsidR="00496B21" w:rsidRPr="001C560C" w:rsidRDefault="00496B21" w:rsidP="008F1E4C"/>
        </w:tc>
      </w:tr>
      <w:tr w:rsidR="00C6065C" w:rsidRPr="001C560C" w14:paraId="54A4CD7A" w14:textId="77777777" w:rsidTr="004D7118">
        <w:trPr>
          <w:trHeight w:val="978"/>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E6B9E3" w14:textId="77777777" w:rsidR="00C6065C" w:rsidRPr="001C560C" w:rsidRDefault="00C6065C" w:rsidP="004D7118">
            <w:pPr>
              <w:spacing w:after="160" w:line="259" w:lineRule="auto"/>
              <w:rPr>
                <w:b/>
              </w:rPr>
            </w:pPr>
            <w:r w:rsidRPr="001C560C">
              <w:rPr>
                <w:b/>
              </w:rPr>
              <w:lastRenderedPageBreak/>
              <w:t xml:space="preserve">Required project timescales (start and duration of project? </w:t>
            </w:r>
            <w:r>
              <w:rPr>
                <w:b/>
              </w:rPr>
              <w:t>)</w:t>
            </w:r>
          </w:p>
        </w:tc>
        <w:tc>
          <w:tcPr>
            <w:tcW w:w="5608" w:type="dxa"/>
            <w:tcBorders>
              <w:top w:val="single" w:sz="4" w:space="0" w:color="auto"/>
              <w:left w:val="single" w:sz="4" w:space="0" w:color="auto"/>
              <w:bottom w:val="single" w:sz="4" w:space="0" w:color="auto"/>
              <w:right w:val="single" w:sz="4" w:space="0" w:color="auto"/>
            </w:tcBorders>
          </w:tcPr>
          <w:p w14:paraId="0775FE2E" w14:textId="2A82489A" w:rsidR="00C6065C" w:rsidRPr="001C560C" w:rsidRDefault="00496B21" w:rsidP="004D7118">
            <w:pPr>
              <w:spacing w:after="160" w:line="259" w:lineRule="auto"/>
            </w:pPr>
            <w:r>
              <w:t>Two weeks to install and convert</w:t>
            </w:r>
            <w:r w:rsidR="006C4685">
              <w:t xml:space="preserve">. </w:t>
            </w:r>
            <w:r w:rsidR="00533FB8">
              <w:t>Start date, as soon as contractor can start.</w:t>
            </w:r>
          </w:p>
        </w:tc>
      </w:tr>
      <w:tr w:rsidR="00C6065C" w:rsidRPr="001C560C" w14:paraId="2837689A" w14:textId="77777777" w:rsidTr="004D7118">
        <w:trPr>
          <w:trHeight w:val="984"/>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BA5F3" w14:textId="77777777" w:rsidR="00C6065C" w:rsidRPr="001C560C" w:rsidRDefault="00C6065C" w:rsidP="004D7118">
            <w:pPr>
              <w:spacing w:after="160" w:line="259" w:lineRule="auto"/>
              <w:rPr>
                <w:b/>
              </w:rPr>
            </w:pPr>
            <w:r w:rsidRPr="001C560C">
              <w:rPr>
                <w:b/>
              </w:rPr>
              <w:t>Total Anticipated Project Value</w:t>
            </w:r>
          </w:p>
          <w:p w14:paraId="29CA32F2" w14:textId="77777777" w:rsidR="00C6065C" w:rsidRPr="001C560C" w:rsidRDefault="00C6065C" w:rsidP="004D7118">
            <w:pPr>
              <w:spacing w:after="160" w:line="259" w:lineRule="auto"/>
              <w:rPr>
                <w:b/>
              </w:rPr>
            </w:pPr>
            <w:r w:rsidRPr="001C560C">
              <w:rPr>
                <w:b/>
              </w:rPr>
              <w:t>(Please note that the procurement will only go ahead to contract once the funding has been agreed)</w:t>
            </w:r>
          </w:p>
        </w:tc>
        <w:tc>
          <w:tcPr>
            <w:tcW w:w="5608" w:type="dxa"/>
            <w:tcBorders>
              <w:top w:val="single" w:sz="4" w:space="0" w:color="auto"/>
              <w:left w:val="single" w:sz="4" w:space="0" w:color="auto"/>
              <w:bottom w:val="single" w:sz="4" w:space="0" w:color="auto"/>
              <w:right w:val="single" w:sz="4" w:space="0" w:color="auto"/>
            </w:tcBorders>
          </w:tcPr>
          <w:p w14:paraId="4D113552" w14:textId="0AF5F341" w:rsidR="00C6065C" w:rsidRPr="001C560C" w:rsidRDefault="00B90CE3" w:rsidP="004D7118">
            <w:pPr>
              <w:spacing w:after="160" w:line="259" w:lineRule="auto"/>
            </w:pPr>
            <w:r>
              <w:t>£87,000</w:t>
            </w:r>
            <w:r w:rsidR="00496B21">
              <w:t xml:space="preserve"> </w:t>
            </w:r>
          </w:p>
        </w:tc>
      </w:tr>
      <w:tr w:rsidR="00C6065C" w:rsidRPr="001C560C" w14:paraId="115F95A5"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49F4E" w14:textId="77777777" w:rsidR="00C6065C" w:rsidRPr="001C560C" w:rsidRDefault="00C6065C" w:rsidP="004D7118">
            <w:pPr>
              <w:spacing w:after="160" w:line="259" w:lineRule="auto"/>
              <w:rPr>
                <w:b/>
              </w:rPr>
            </w:pPr>
            <w:r w:rsidRPr="001C560C">
              <w:rPr>
                <w:b/>
              </w:rPr>
              <w:t>Required response date (this must be at least 10 working days from posting of advert)</w:t>
            </w:r>
          </w:p>
        </w:tc>
        <w:tc>
          <w:tcPr>
            <w:tcW w:w="5608" w:type="dxa"/>
            <w:tcBorders>
              <w:top w:val="single" w:sz="4" w:space="0" w:color="auto"/>
              <w:left w:val="single" w:sz="4" w:space="0" w:color="auto"/>
              <w:bottom w:val="single" w:sz="4" w:space="0" w:color="auto"/>
              <w:right w:val="single" w:sz="4" w:space="0" w:color="auto"/>
            </w:tcBorders>
          </w:tcPr>
          <w:p w14:paraId="5C50587D" w14:textId="7E795183" w:rsidR="00C6065C" w:rsidRPr="001C560C" w:rsidRDefault="00533FB8" w:rsidP="004D7118">
            <w:pPr>
              <w:spacing w:after="160" w:line="259" w:lineRule="auto"/>
            </w:pPr>
            <w:r>
              <w:t>24/9/2020</w:t>
            </w:r>
          </w:p>
        </w:tc>
      </w:tr>
      <w:tr w:rsidR="00C6065C" w:rsidRPr="001C560C" w14:paraId="6F899946"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FC9371" w14:textId="77777777" w:rsidR="00C6065C" w:rsidRPr="001C560C" w:rsidRDefault="00C6065C" w:rsidP="004D7118">
            <w:pPr>
              <w:spacing w:after="160" w:line="259" w:lineRule="auto"/>
              <w:rPr>
                <w:b/>
              </w:rPr>
            </w:pPr>
            <w:r w:rsidRPr="001C560C">
              <w:rPr>
                <w:b/>
              </w:rPr>
              <w:t>How to apply? Contact SME.</w:t>
            </w:r>
          </w:p>
        </w:tc>
        <w:tc>
          <w:tcPr>
            <w:tcW w:w="5608" w:type="dxa"/>
            <w:tcBorders>
              <w:top w:val="single" w:sz="4" w:space="0" w:color="auto"/>
              <w:left w:val="single" w:sz="4" w:space="0" w:color="auto"/>
              <w:bottom w:val="single" w:sz="4" w:space="0" w:color="auto"/>
              <w:right w:val="single" w:sz="4" w:space="0" w:color="auto"/>
            </w:tcBorders>
          </w:tcPr>
          <w:p w14:paraId="66B107E0" w14:textId="55E819EC" w:rsidR="00C6065C" w:rsidRDefault="00496B21" w:rsidP="004D7118">
            <w:pPr>
              <w:spacing w:after="160" w:line="259" w:lineRule="auto"/>
            </w:pPr>
            <w:r>
              <w:t xml:space="preserve">By e-mail  </w:t>
            </w:r>
            <w:hyperlink r:id="rId8" w:history="1">
              <w:r w:rsidRPr="00E729D9">
                <w:rPr>
                  <w:rStyle w:val="Hyperlink"/>
                </w:rPr>
                <w:t>adamhainsworth@awhainsworth.co.uk</w:t>
              </w:r>
            </w:hyperlink>
            <w:r>
              <w:t xml:space="preserve"> </w:t>
            </w:r>
          </w:p>
          <w:p w14:paraId="30881490" w14:textId="77777777" w:rsidR="00C6065C" w:rsidRPr="001C560C" w:rsidRDefault="00C6065C" w:rsidP="004D7118">
            <w:pPr>
              <w:spacing w:after="160" w:line="259" w:lineRule="auto"/>
            </w:pPr>
          </w:p>
        </w:tc>
      </w:tr>
      <w:tr w:rsidR="00C6065C" w:rsidRPr="001C560C" w14:paraId="43A9ABD8"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9FEC8" w14:textId="77777777" w:rsidR="00C6065C" w:rsidRPr="001C560C" w:rsidRDefault="00C6065C" w:rsidP="004D7118">
            <w:pPr>
              <w:spacing w:after="160" w:line="259" w:lineRule="auto"/>
              <w:rPr>
                <w:b/>
              </w:rPr>
            </w:pPr>
            <w:r w:rsidRPr="001C560C">
              <w:rPr>
                <w:b/>
              </w:rPr>
              <w:t xml:space="preserve">Criteria for decision making </w:t>
            </w:r>
          </w:p>
          <w:p w14:paraId="3C3FE4F2" w14:textId="77777777" w:rsidR="00C6065C" w:rsidRPr="001C560C" w:rsidRDefault="00C6065C" w:rsidP="004D7118">
            <w:pPr>
              <w:spacing w:after="160" w:line="259" w:lineRule="auto"/>
              <w:rPr>
                <w:b/>
              </w:rPr>
            </w:pPr>
            <w:r w:rsidRPr="001C560C">
              <w:rPr>
                <w:b/>
              </w:rPr>
              <w:t>(Examples of Assessment Criteria could include:</w:t>
            </w:r>
          </w:p>
          <w:p w14:paraId="7A3EEAC8" w14:textId="77777777" w:rsidR="00C6065C" w:rsidRPr="001C560C" w:rsidRDefault="00C6065C" w:rsidP="004D7118">
            <w:pPr>
              <w:spacing w:after="160" w:line="259" w:lineRule="auto"/>
              <w:rPr>
                <w:b/>
              </w:rPr>
            </w:pPr>
            <w:r w:rsidRPr="001C560C">
              <w:rPr>
                <w:b/>
              </w:rPr>
              <w:t>Price</w:t>
            </w:r>
          </w:p>
          <w:p w14:paraId="5AC1F6D0" w14:textId="77777777" w:rsidR="00C6065C" w:rsidRPr="001C560C" w:rsidRDefault="00C6065C" w:rsidP="004D7118">
            <w:pPr>
              <w:spacing w:after="160" w:line="259" w:lineRule="auto"/>
              <w:rPr>
                <w:b/>
              </w:rPr>
            </w:pPr>
            <w:r w:rsidRPr="001C560C">
              <w:rPr>
                <w:b/>
              </w:rPr>
              <w:t>Expertise fit</w:t>
            </w:r>
          </w:p>
          <w:p w14:paraId="5E2662A7" w14:textId="77777777" w:rsidR="00C6065C" w:rsidRPr="001C560C" w:rsidRDefault="00C6065C" w:rsidP="004D7118">
            <w:pPr>
              <w:spacing w:after="160" w:line="259" w:lineRule="auto"/>
              <w:rPr>
                <w:b/>
              </w:rPr>
            </w:pPr>
            <w:r w:rsidRPr="001C560C">
              <w:rPr>
                <w:b/>
              </w:rPr>
              <w:t>Timing Fit</w:t>
            </w:r>
          </w:p>
          <w:p w14:paraId="01A37963" w14:textId="77777777" w:rsidR="00C6065C" w:rsidRPr="001C560C" w:rsidRDefault="00C6065C" w:rsidP="004D7118">
            <w:pPr>
              <w:spacing w:after="160" w:line="259" w:lineRule="auto"/>
              <w:rPr>
                <w:b/>
              </w:rPr>
            </w:pPr>
            <w:r w:rsidRPr="001C560C">
              <w:rPr>
                <w:b/>
              </w:rPr>
              <w:t>Suitability of proposed methodology)</w:t>
            </w:r>
          </w:p>
          <w:p w14:paraId="777480D6" w14:textId="77777777" w:rsidR="00C6065C" w:rsidRPr="001C560C" w:rsidRDefault="00C6065C" w:rsidP="004D7118">
            <w:pPr>
              <w:spacing w:after="160" w:line="259" w:lineRule="auto"/>
              <w:rPr>
                <w:b/>
              </w:rPr>
            </w:pPr>
          </w:p>
          <w:p w14:paraId="4B7F8296" w14:textId="77777777" w:rsidR="00C6065C" w:rsidRPr="001C560C" w:rsidRDefault="00C6065C" w:rsidP="004D7118">
            <w:pPr>
              <w:spacing w:after="160" w:line="259" w:lineRule="auto"/>
              <w:rPr>
                <w:b/>
              </w:rPr>
            </w:pPr>
            <w:r w:rsidRPr="001C560C">
              <w:rPr>
                <w:b/>
              </w:rPr>
              <w:t>Weighting of the criteria to be determined by SME</w:t>
            </w:r>
          </w:p>
          <w:p w14:paraId="75C188A2" w14:textId="77777777" w:rsidR="00C6065C" w:rsidRPr="001C560C" w:rsidRDefault="00C6065C" w:rsidP="004D7118">
            <w:pPr>
              <w:spacing w:after="160" w:line="259" w:lineRule="auto"/>
              <w:rPr>
                <w:b/>
              </w:rPr>
            </w:pPr>
          </w:p>
          <w:p w14:paraId="1CA3AE62" w14:textId="77777777" w:rsidR="00C6065C" w:rsidRPr="001C560C" w:rsidRDefault="00C6065C" w:rsidP="004D7118">
            <w:pPr>
              <w:spacing w:after="160" w:line="259" w:lineRule="auto"/>
              <w:rPr>
                <w:b/>
              </w:rPr>
            </w:pPr>
          </w:p>
        </w:tc>
        <w:tc>
          <w:tcPr>
            <w:tcW w:w="5608" w:type="dxa"/>
            <w:tcBorders>
              <w:top w:val="single" w:sz="4" w:space="0" w:color="auto"/>
              <w:left w:val="single" w:sz="4" w:space="0" w:color="auto"/>
              <w:bottom w:val="single" w:sz="4" w:space="0" w:color="auto"/>
              <w:right w:val="single" w:sz="4" w:space="0" w:color="auto"/>
            </w:tcBorders>
            <w:hideMark/>
          </w:tcPr>
          <w:tbl>
            <w:tblPr>
              <w:tblStyle w:val="GridTable1Light"/>
              <w:tblW w:w="0" w:type="auto"/>
              <w:jc w:val="center"/>
              <w:tblLook w:val="04A0" w:firstRow="1" w:lastRow="0" w:firstColumn="1" w:lastColumn="0" w:noHBand="0" w:noVBand="1"/>
            </w:tblPr>
            <w:tblGrid>
              <w:gridCol w:w="2141"/>
              <w:gridCol w:w="2141"/>
            </w:tblGrid>
            <w:tr w:rsidR="00C6065C" w:rsidRPr="001C560C" w14:paraId="6115E936" w14:textId="77777777" w:rsidTr="004D71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2B945B98" w14:textId="77777777" w:rsidR="00C6065C" w:rsidRPr="001C560C" w:rsidRDefault="00C6065C" w:rsidP="004D7118">
                  <w:pPr>
                    <w:spacing w:after="160" w:line="259" w:lineRule="auto"/>
                  </w:pPr>
                  <w:r w:rsidRPr="001C560C">
                    <w:lastRenderedPageBreak/>
                    <w:t>Criteria</w:t>
                  </w:r>
                </w:p>
              </w:tc>
              <w:tc>
                <w:tcPr>
                  <w:tcW w:w="2141" w:type="dxa"/>
                </w:tcPr>
                <w:p w14:paraId="758A98D4" w14:textId="77777777" w:rsidR="00C6065C" w:rsidRPr="001C560C" w:rsidRDefault="00C6065C" w:rsidP="004D7118">
                  <w:pPr>
                    <w:spacing w:after="160" w:line="259" w:lineRule="auto"/>
                    <w:cnfStyle w:val="100000000000" w:firstRow="1" w:lastRow="0" w:firstColumn="0" w:lastColumn="0" w:oddVBand="0" w:evenVBand="0" w:oddHBand="0" w:evenHBand="0" w:firstRowFirstColumn="0" w:firstRowLastColumn="0" w:lastRowFirstColumn="0" w:lastRowLastColumn="0"/>
                  </w:pPr>
                  <w:r w:rsidRPr="001C560C">
                    <w:t>%</w:t>
                  </w:r>
                </w:p>
              </w:tc>
            </w:tr>
            <w:tr w:rsidR="00C6065C" w:rsidRPr="001C560C" w14:paraId="4DFF478E"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20A0A18C" w14:textId="3EE1DADE" w:rsidR="00C6065C" w:rsidRPr="001C560C" w:rsidRDefault="00B90CE3" w:rsidP="004D7118">
                  <w:pPr>
                    <w:spacing w:after="160" w:line="259" w:lineRule="auto"/>
                  </w:pPr>
                  <w:r>
                    <w:t>Price</w:t>
                  </w:r>
                </w:p>
              </w:tc>
              <w:tc>
                <w:tcPr>
                  <w:tcW w:w="2141" w:type="dxa"/>
                </w:tcPr>
                <w:p w14:paraId="4D624509" w14:textId="55B25E82" w:rsidR="00C6065C" w:rsidRPr="001C560C" w:rsidRDefault="00913960" w:rsidP="004D7118">
                  <w:pPr>
                    <w:spacing w:after="160" w:line="259" w:lineRule="auto"/>
                    <w:cnfStyle w:val="000000000000" w:firstRow="0" w:lastRow="0" w:firstColumn="0" w:lastColumn="0" w:oddVBand="0" w:evenVBand="0" w:oddHBand="0" w:evenHBand="0" w:firstRowFirstColumn="0" w:firstRowLastColumn="0" w:lastRowFirstColumn="0" w:lastRowLastColumn="0"/>
                  </w:pPr>
                  <w:r>
                    <w:t>55</w:t>
                  </w:r>
                </w:p>
              </w:tc>
            </w:tr>
            <w:tr w:rsidR="00C6065C" w:rsidRPr="001C560C" w14:paraId="5429D979"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5568F1E5" w14:textId="2E5C3A43" w:rsidR="00C6065C" w:rsidRPr="001C560C" w:rsidRDefault="00B90CE3" w:rsidP="004D7118">
                  <w:pPr>
                    <w:spacing w:after="160" w:line="259" w:lineRule="auto"/>
                  </w:pPr>
                  <w:r>
                    <w:t xml:space="preserve">Expertise fit - </w:t>
                  </w:r>
                  <w:r w:rsidRPr="00B90CE3">
                    <w:t>Description of previous experience</w:t>
                  </w:r>
                </w:p>
              </w:tc>
              <w:tc>
                <w:tcPr>
                  <w:tcW w:w="2141" w:type="dxa"/>
                </w:tcPr>
                <w:p w14:paraId="3614B9D4" w14:textId="002A19A2" w:rsidR="00C6065C" w:rsidRPr="001C560C" w:rsidRDefault="00913960" w:rsidP="004D7118">
                  <w:pPr>
                    <w:spacing w:after="160" w:line="259" w:lineRule="auto"/>
                    <w:cnfStyle w:val="000000000000" w:firstRow="0" w:lastRow="0" w:firstColumn="0" w:lastColumn="0" w:oddVBand="0" w:evenVBand="0" w:oddHBand="0" w:evenHBand="0" w:firstRowFirstColumn="0" w:firstRowLastColumn="0" w:lastRowFirstColumn="0" w:lastRowLastColumn="0"/>
                  </w:pPr>
                  <w:r>
                    <w:t>20</w:t>
                  </w:r>
                </w:p>
              </w:tc>
            </w:tr>
            <w:tr w:rsidR="00C6065C" w:rsidRPr="001C560C" w14:paraId="015DF617"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6488E087" w14:textId="7A986DEE" w:rsidR="00C6065C" w:rsidRPr="001C560C" w:rsidRDefault="00B90CE3" w:rsidP="004D7118">
                  <w:pPr>
                    <w:spacing w:after="160" w:line="259" w:lineRule="auto"/>
                  </w:pPr>
                  <w:r>
                    <w:t>Timing fit – able to complete the work within the required timescales</w:t>
                  </w:r>
                  <w:r w:rsidR="00050AB9">
                    <w:t xml:space="preserve">. 100% of </w:t>
                  </w:r>
                  <w:r w:rsidR="00050AB9">
                    <w:lastRenderedPageBreak/>
                    <w:t>the project to be delivered 4 weeks after start date.</w:t>
                  </w:r>
                </w:p>
              </w:tc>
              <w:tc>
                <w:tcPr>
                  <w:tcW w:w="2141" w:type="dxa"/>
                </w:tcPr>
                <w:p w14:paraId="721A989F" w14:textId="5251CDBD" w:rsidR="00C6065C" w:rsidRPr="001C560C" w:rsidRDefault="00913960" w:rsidP="004D7118">
                  <w:pPr>
                    <w:spacing w:after="160" w:line="259" w:lineRule="auto"/>
                    <w:cnfStyle w:val="000000000000" w:firstRow="0" w:lastRow="0" w:firstColumn="0" w:lastColumn="0" w:oddVBand="0" w:evenVBand="0" w:oddHBand="0" w:evenHBand="0" w:firstRowFirstColumn="0" w:firstRowLastColumn="0" w:lastRowFirstColumn="0" w:lastRowLastColumn="0"/>
                  </w:pPr>
                  <w:r>
                    <w:lastRenderedPageBreak/>
                    <w:t>20</w:t>
                  </w:r>
                </w:p>
              </w:tc>
            </w:tr>
            <w:tr w:rsidR="00C6065C" w:rsidRPr="001C560C" w14:paraId="722C699B"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0CB67A3E" w14:textId="156665F4" w:rsidR="00C6065C" w:rsidRPr="001C560C" w:rsidRDefault="00B90CE3" w:rsidP="004D7118">
                  <w:pPr>
                    <w:spacing w:after="160" w:line="259" w:lineRule="auto"/>
                  </w:pPr>
                  <w:r>
                    <w:t xml:space="preserve">Health &amp; Safety - </w:t>
                  </w:r>
                  <w:r w:rsidRPr="00B90CE3">
                    <w:t xml:space="preserve">Proposed approach to undertaking the work </w:t>
                  </w:r>
                  <w:r w:rsidR="00810AA5">
                    <w:t>including specifics on Covid-19 safe working practices</w:t>
                  </w:r>
                </w:p>
              </w:tc>
              <w:tc>
                <w:tcPr>
                  <w:tcW w:w="2141" w:type="dxa"/>
                </w:tcPr>
                <w:p w14:paraId="4F7C649B" w14:textId="274EACD8" w:rsidR="00C6065C" w:rsidRPr="001C560C" w:rsidRDefault="00913960" w:rsidP="004D7118">
                  <w:pPr>
                    <w:spacing w:after="160" w:line="259" w:lineRule="auto"/>
                    <w:cnfStyle w:val="000000000000" w:firstRow="0" w:lastRow="0" w:firstColumn="0" w:lastColumn="0" w:oddVBand="0" w:evenVBand="0" w:oddHBand="0" w:evenHBand="0" w:firstRowFirstColumn="0" w:firstRowLastColumn="0" w:lastRowFirstColumn="0" w:lastRowLastColumn="0"/>
                  </w:pPr>
                  <w:r>
                    <w:t>5</w:t>
                  </w:r>
                </w:p>
              </w:tc>
            </w:tr>
            <w:tr w:rsidR="00C6065C" w:rsidRPr="001C560C" w14:paraId="4ECDD86C" w14:textId="77777777" w:rsidTr="004D7118">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1F232F85" w14:textId="77777777" w:rsidR="00C6065C" w:rsidRPr="001C560C" w:rsidRDefault="00C6065C" w:rsidP="004D7118">
                  <w:pPr>
                    <w:spacing w:after="160" w:line="259" w:lineRule="auto"/>
                  </w:pPr>
                  <w:r>
                    <w:t>Total</w:t>
                  </w:r>
                </w:p>
              </w:tc>
              <w:tc>
                <w:tcPr>
                  <w:tcW w:w="2141" w:type="dxa"/>
                </w:tcPr>
                <w:p w14:paraId="23E2CC8C" w14:textId="77777777" w:rsidR="00C6065C" w:rsidRPr="001C560C" w:rsidRDefault="00C6065C" w:rsidP="004D7118">
                  <w:pPr>
                    <w:spacing w:after="160" w:line="259" w:lineRule="auto"/>
                    <w:cnfStyle w:val="000000000000" w:firstRow="0" w:lastRow="0" w:firstColumn="0" w:lastColumn="0" w:oddVBand="0" w:evenVBand="0" w:oddHBand="0" w:evenHBand="0" w:firstRowFirstColumn="0" w:firstRowLastColumn="0" w:lastRowFirstColumn="0" w:lastRowLastColumn="0"/>
                  </w:pPr>
                  <w:r>
                    <w:t>100</w:t>
                  </w:r>
                </w:p>
              </w:tc>
            </w:tr>
          </w:tbl>
          <w:p w14:paraId="49F47E9A" w14:textId="77777777" w:rsidR="00C6065C" w:rsidRPr="001C560C" w:rsidRDefault="00C6065C" w:rsidP="004D7118">
            <w:pPr>
              <w:spacing w:after="160" w:line="259" w:lineRule="auto"/>
            </w:pPr>
          </w:p>
        </w:tc>
      </w:tr>
      <w:tr w:rsidR="00C6065C" w:rsidRPr="001C560C" w14:paraId="60F1FBC6"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24566" w14:textId="77777777" w:rsidR="00C6065C" w:rsidRPr="001C560C" w:rsidRDefault="00C6065C" w:rsidP="004D7118">
            <w:pPr>
              <w:rPr>
                <w:b/>
              </w:rPr>
            </w:pPr>
            <w:r>
              <w:rPr>
                <w:b/>
              </w:rPr>
              <w:lastRenderedPageBreak/>
              <w:t>Scoring</w:t>
            </w:r>
          </w:p>
          <w:p w14:paraId="269D4248" w14:textId="77777777" w:rsidR="00C6065C" w:rsidRPr="001C560C" w:rsidRDefault="00C6065C" w:rsidP="004D7118">
            <w:pPr>
              <w:rPr>
                <w:b/>
              </w:rPr>
            </w:pPr>
          </w:p>
        </w:tc>
        <w:tc>
          <w:tcPr>
            <w:tcW w:w="5608" w:type="dxa"/>
            <w:tcBorders>
              <w:top w:val="single" w:sz="4" w:space="0" w:color="auto"/>
              <w:left w:val="single" w:sz="4" w:space="0" w:color="auto"/>
              <w:bottom w:val="single" w:sz="4" w:space="0" w:color="auto"/>
              <w:right w:val="single" w:sz="4" w:space="0" w:color="auto"/>
            </w:tcBorders>
          </w:tcPr>
          <w:p w14:paraId="7A049108" w14:textId="77777777" w:rsidR="00C6065C" w:rsidRDefault="00C6065C" w:rsidP="004D7118">
            <w:pPr>
              <w:rPr>
                <w:b/>
                <w:bCs/>
              </w:rPr>
            </w:pPr>
            <w:r w:rsidRPr="00844B41">
              <w:rPr>
                <w:b/>
                <w:bCs/>
              </w:rPr>
              <w:t>Price</w:t>
            </w:r>
          </w:p>
          <w:p w14:paraId="1C3CC7AF" w14:textId="77777777" w:rsidR="00C6065C" w:rsidRDefault="00C6065C" w:rsidP="004D7118">
            <w:r w:rsidRPr="00844B41">
              <w:t xml:space="preserve">The lowest priced tender will score full marks and other tender scores will be calculated </w:t>
            </w:r>
            <w:proofErr w:type="gramStart"/>
            <w:r w:rsidRPr="00844B41">
              <w:t>on the basis of</w:t>
            </w:r>
            <w:proofErr w:type="gramEnd"/>
            <w:r w:rsidRPr="00844B41">
              <w:t xml:space="preserve"> their deviation from the lowest. For every 1% a price is higher than the lowest, 1% </w:t>
            </w:r>
            <w:r>
              <w:t xml:space="preserve">of the score </w:t>
            </w:r>
            <w:r w:rsidRPr="00844B41">
              <w:t>will be deducted from that tenderer’s score.</w:t>
            </w:r>
            <w:r>
              <w:t xml:space="preserve"> The minimum score will be 0. For example:</w:t>
            </w:r>
          </w:p>
          <w:p w14:paraId="62C54E14" w14:textId="77777777" w:rsidR="00C6065C" w:rsidRDefault="00C6065C" w:rsidP="004D7118"/>
          <w:tbl>
            <w:tblPr>
              <w:tblW w:w="4374" w:type="dxa"/>
              <w:jc w:val="center"/>
              <w:tblLook w:val="04A0" w:firstRow="1" w:lastRow="0" w:firstColumn="1" w:lastColumn="0" w:noHBand="0" w:noVBand="1"/>
            </w:tblPr>
            <w:tblGrid>
              <w:gridCol w:w="1103"/>
              <w:gridCol w:w="1103"/>
              <w:gridCol w:w="739"/>
              <w:gridCol w:w="1429"/>
            </w:tblGrid>
            <w:tr w:rsidR="00C6065C" w:rsidRPr="00844B41" w14:paraId="349FC3F0" w14:textId="77777777" w:rsidTr="004D7118">
              <w:trPr>
                <w:trHeight w:val="615"/>
                <w:jc w:val="center"/>
              </w:trPr>
              <w:tc>
                <w:tcPr>
                  <w:tcW w:w="4374" w:type="dxa"/>
                  <w:gridSpan w:val="4"/>
                  <w:tcBorders>
                    <w:top w:val="single" w:sz="4" w:space="0" w:color="auto"/>
                    <w:left w:val="single" w:sz="4" w:space="0" w:color="auto"/>
                    <w:bottom w:val="single" w:sz="4" w:space="0" w:color="auto"/>
                    <w:right w:val="single" w:sz="4" w:space="0" w:color="auto"/>
                  </w:tcBorders>
                  <w:vAlign w:val="center"/>
                  <w:hideMark/>
                </w:tcPr>
                <w:p w14:paraId="4651365F" w14:textId="77777777" w:rsidR="00C6065C" w:rsidRPr="00844B41" w:rsidRDefault="00C6065C" w:rsidP="004D7118">
                  <w:pPr>
                    <w:jc w:val="center"/>
                    <w:rPr>
                      <w:rFonts w:ascii="Arial" w:eastAsia="Times New Roman" w:hAnsi="Arial" w:cs="Arial"/>
                      <w:color w:val="FF0000"/>
                      <w:sz w:val="20"/>
                      <w:szCs w:val="20"/>
                    </w:rPr>
                  </w:pPr>
                  <w:r w:rsidRPr="00844B41">
                    <w:rPr>
                      <w:rFonts w:ascii="Arial" w:eastAsia="Times New Roman" w:hAnsi="Arial" w:cs="Arial"/>
                      <w:sz w:val="20"/>
                      <w:szCs w:val="20"/>
                    </w:rPr>
                    <w:t>Lowest gets full marks - all others 1% off the score for every 1% higher than lowest</w:t>
                  </w:r>
                </w:p>
              </w:tc>
            </w:tr>
            <w:tr w:rsidR="00C6065C" w:rsidRPr="00844B41" w14:paraId="0E33AAA1" w14:textId="77777777" w:rsidTr="004D7118">
              <w:trPr>
                <w:trHeight w:val="510"/>
                <w:jc w:val="center"/>
              </w:trPr>
              <w:tc>
                <w:tcPr>
                  <w:tcW w:w="1103" w:type="dxa"/>
                  <w:tcBorders>
                    <w:top w:val="nil"/>
                    <w:left w:val="single" w:sz="4" w:space="0" w:color="auto"/>
                    <w:bottom w:val="single" w:sz="4" w:space="0" w:color="auto"/>
                    <w:right w:val="single" w:sz="4" w:space="0" w:color="auto"/>
                  </w:tcBorders>
                  <w:noWrap/>
                  <w:vAlign w:val="bottom"/>
                  <w:hideMark/>
                </w:tcPr>
                <w:p w14:paraId="702C9777" w14:textId="77777777" w:rsidR="00C6065C" w:rsidRPr="00844B41" w:rsidRDefault="00C6065C" w:rsidP="004D7118">
                  <w:pPr>
                    <w:jc w:val="center"/>
                    <w:rPr>
                      <w:rFonts w:ascii="Arial" w:eastAsia="Times New Roman" w:hAnsi="Arial" w:cs="Arial"/>
                      <w:sz w:val="20"/>
                      <w:szCs w:val="20"/>
                    </w:rPr>
                  </w:pPr>
                  <w:r w:rsidRPr="00844B41">
                    <w:rPr>
                      <w:rFonts w:ascii="Arial" w:eastAsia="Times New Roman" w:hAnsi="Arial" w:cs="Arial"/>
                      <w:sz w:val="20"/>
                      <w:szCs w:val="20"/>
                    </w:rPr>
                    <w:t>Tenderer</w:t>
                  </w:r>
                </w:p>
              </w:tc>
              <w:tc>
                <w:tcPr>
                  <w:tcW w:w="1103" w:type="dxa"/>
                  <w:tcBorders>
                    <w:top w:val="nil"/>
                    <w:left w:val="nil"/>
                    <w:bottom w:val="single" w:sz="4" w:space="0" w:color="auto"/>
                    <w:right w:val="single" w:sz="4" w:space="0" w:color="auto"/>
                  </w:tcBorders>
                  <w:noWrap/>
                  <w:vAlign w:val="bottom"/>
                  <w:hideMark/>
                </w:tcPr>
                <w:p w14:paraId="79BBA2CB" w14:textId="77777777" w:rsidR="00C6065C" w:rsidRPr="00844B41" w:rsidRDefault="00C6065C" w:rsidP="004D7118">
                  <w:pPr>
                    <w:jc w:val="center"/>
                    <w:rPr>
                      <w:rFonts w:ascii="Arial" w:eastAsia="Times New Roman" w:hAnsi="Arial" w:cs="Arial"/>
                      <w:sz w:val="20"/>
                      <w:szCs w:val="20"/>
                    </w:rPr>
                  </w:pPr>
                  <w:r w:rsidRPr="00844B41">
                    <w:rPr>
                      <w:rFonts w:ascii="Arial" w:eastAsia="Times New Roman" w:hAnsi="Arial" w:cs="Arial"/>
                      <w:sz w:val="20"/>
                      <w:szCs w:val="20"/>
                    </w:rPr>
                    <w:t>Price</w:t>
                  </w:r>
                </w:p>
              </w:tc>
              <w:tc>
                <w:tcPr>
                  <w:tcW w:w="739" w:type="dxa"/>
                  <w:tcBorders>
                    <w:top w:val="nil"/>
                    <w:left w:val="nil"/>
                    <w:bottom w:val="single" w:sz="4" w:space="0" w:color="auto"/>
                    <w:right w:val="single" w:sz="4" w:space="0" w:color="auto"/>
                  </w:tcBorders>
                  <w:noWrap/>
                  <w:vAlign w:val="bottom"/>
                  <w:hideMark/>
                </w:tcPr>
                <w:p w14:paraId="2E613B9C" w14:textId="77777777" w:rsidR="00C6065C" w:rsidRPr="00844B41" w:rsidRDefault="00C6065C" w:rsidP="004D7118">
                  <w:pPr>
                    <w:jc w:val="center"/>
                    <w:rPr>
                      <w:rFonts w:ascii="Arial" w:eastAsia="Times New Roman" w:hAnsi="Arial" w:cs="Arial"/>
                      <w:sz w:val="20"/>
                      <w:szCs w:val="20"/>
                    </w:rPr>
                  </w:pPr>
                  <w:r w:rsidRPr="00844B41">
                    <w:rPr>
                      <w:rFonts w:ascii="Arial" w:eastAsia="Times New Roman" w:hAnsi="Arial" w:cs="Arial"/>
                      <w:sz w:val="20"/>
                      <w:szCs w:val="20"/>
                    </w:rPr>
                    <w:t>Score</w:t>
                  </w:r>
                </w:p>
              </w:tc>
              <w:tc>
                <w:tcPr>
                  <w:tcW w:w="1429" w:type="dxa"/>
                  <w:tcBorders>
                    <w:top w:val="nil"/>
                    <w:left w:val="nil"/>
                    <w:bottom w:val="single" w:sz="4" w:space="0" w:color="auto"/>
                    <w:right w:val="single" w:sz="4" w:space="0" w:color="auto"/>
                  </w:tcBorders>
                  <w:vAlign w:val="bottom"/>
                  <w:hideMark/>
                </w:tcPr>
                <w:p w14:paraId="63389EDF" w14:textId="77777777" w:rsidR="00C6065C" w:rsidRPr="00844B41" w:rsidRDefault="00C6065C" w:rsidP="004D7118">
                  <w:pPr>
                    <w:jc w:val="center"/>
                    <w:rPr>
                      <w:rFonts w:ascii="Arial" w:eastAsia="Times New Roman" w:hAnsi="Arial" w:cs="Arial"/>
                      <w:sz w:val="20"/>
                      <w:szCs w:val="20"/>
                    </w:rPr>
                  </w:pPr>
                  <w:r w:rsidRPr="00844B41">
                    <w:rPr>
                      <w:rFonts w:ascii="Arial" w:eastAsia="Times New Roman" w:hAnsi="Arial" w:cs="Arial"/>
                      <w:sz w:val="20"/>
                      <w:szCs w:val="20"/>
                    </w:rPr>
                    <w:t>% difference</w:t>
                  </w:r>
                </w:p>
              </w:tc>
            </w:tr>
            <w:tr w:rsidR="00C6065C" w:rsidRPr="00844B41" w14:paraId="722F4409"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6F259F41"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A</w:t>
                  </w:r>
                </w:p>
              </w:tc>
              <w:tc>
                <w:tcPr>
                  <w:tcW w:w="1103" w:type="dxa"/>
                  <w:tcBorders>
                    <w:top w:val="nil"/>
                    <w:left w:val="nil"/>
                    <w:bottom w:val="single" w:sz="4" w:space="0" w:color="auto"/>
                    <w:right w:val="single" w:sz="4" w:space="0" w:color="auto"/>
                  </w:tcBorders>
                  <w:noWrap/>
                  <w:vAlign w:val="bottom"/>
                  <w:hideMark/>
                </w:tcPr>
                <w:p w14:paraId="115B665E"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5</w:t>
                  </w:r>
                  <w:r w:rsidRPr="00844B41">
                    <w:rPr>
                      <w:rFonts w:ascii="Arial" w:eastAsia="Times New Roman" w:hAnsi="Arial" w:cs="Arial"/>
                      <w:sz w:val="20"/>
                      <w:szCs w:val="20"/>
                    </w:rPr>
                    <w:t>0,000</w:t>
                  </w:r>
                </w:p>
              </w:tc>
              <w:tc>
                <w:tcPr>
                  <w:tcW w:w="739" w:type="dxa"/>
                  <w:tcBorders>
                    <w:top w:val="nil"/>
                    <w:left w:val="nil"/>
                    <w:bottom w:val="single" w:sz="4" w:space="0" w:color="auto"/>
                    <w:right w:val="single" w:sz="4" w:space="0" w:color="auto"/>
                  </w:tcBorders>
                  <w:noWrap/>
                  <w:vAlign w:val="bottom"/>
                  <w:hideMark/>
                </w:tcPr>
                <w:p w14:paraId="7A72F165"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30</w:t>
                  </w:r>
                </w:p>
              </w:tc>
              <w:tc>
                <w:tcPr>
                  <w:tcW w:w="1429" w:type="dxa"/>
                  <w:tcBorders>
                    <w:top w:val="nil"/>
                    <w:left w:val="nil"/>
                    <w:bottom w:val="single" w:sz="4" w:space="0" w:color="auto"/>
                    <w:right w:val="single" w:sz="4" w:space="0" w:color="auto"/>
                  </w:tcBorders>
                  <w:noWrap/>
                  <w:vAlign w:val="bottom"/>
                  <w:hideMark/>
                </w:tcPr>
                <w:p w14:paraId="26A3BA50"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 -</w:t>
                  </w:r>
                </w:p>
              </w:tc>
            </w:tr>
            <w:tr w:rsidR="00C6065C" w:rsidRPr="00844B41" w14:paraId="3A5BC14C"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1A51F739"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B</w:t>
                  </w:r>
                </w:p>
              </w:tc>
              <w:tc>
                <w:tcPr>
                  <w:tcW w:w="1103" w:type="dxa"/>
                  <w:tcBorders>
                    <w:top w:val="nil"/>
                    <w:left w:val="nil"/>
                    <w:bottom w:val="single" w:sz="4" w:space="0" w:color="auto"/>
                    <w:right w:val="single" w:sz="4" w:space="0" w:color="auto"/>
                  </w:tcBorders>
                  <w:noWrap/>
                  <w:vAlign w:val="bottom"/>
                  <w:hideMark/>
                </w:tcPr>
                <w:p w14:paraId="5585F330"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58</w:t>
                  </w:r>
                  <w:r w:rsidRPr="00844B41">
                    <w:rPr>
                      <w:rFonts w:ascii="Arial" w:eastAsia="Times New Roman" w:hAnsi="Arial" w:cs="Arial"/>
                      <w:sz w:val="20"/>
                      <w:szCs w:val="20"/>
                    </w:rPr>
                    <w:t>,000</w:t>
                  </w:r>
                </w:p>
              </w:tc>
              <w:tc>
                <w:tcPr>
                  <w:tcW w:w="739" w:type="dxa"/>
                  <w:tcBorders>
                    <w:top w:val="nil"/>
                    <w:left w:val="nil"/>
                    <w:bottom w:val="single" w:sz="4" w:space="0" w:color="auto"/>
                    <w:right w:val="single" w:sz="4" w:space="0" w:color="auto"/>
                  </w:tcBorders>
                  <w:noWrap/>
                  <w:vAlign w:val="bottom"/>
                  <w:hideMark/>
                </w:tcPr>
                <w:p w14:paraId="0ECF5C18"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25</w:t>
                  </w:r>
                </w:p>
              </w:tc>
              <w:tc>
                <w:tcPr>
                  <w:tcW w:w="1429" w:type="dxa"/>
                  <w:tcBorders>
                    <w:top w:val="nil"/>
                    <w:left w:val="nil"/>
                    <w:bottom w:val="single" w:sz="4" w:space="0" w:color="auto"/>
                    <w:right w:val="single" w:sz="4" w:space="0" w:color="auto"/>
                  </w:tcBorders>
                  <w:noWrap/>
                  <w:vAlign w:val="bottom"/>
                  <w:hideMark/>
                </w:tcPr>
                <w:p w14:paraId="440CCE86"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16</w:t>
                  </w:r>
                  <w:r w:rsidRPr="00844B41">
                    <w:rPr>
                      <w:rFonts w:ascii="Arial" w:eastAsia="Times New Roman" w:hAnsi="Arial" w:cs="Arial"/>
                      <w:sz w:val="20"/>
                      <w:szCs w:val="20"/>
                    </w:rPr>
                    <w:t xml:space="preserve"> </w:t>
                  </w:r>
                </w:p>
              </w:tc>
            </w:tr>
            <w:tr w:rsidR="00C6065C" w:rsidRPr="00844B41" w14:paraId="536826F0"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6D13598C"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C</w:t>
                  </w:r>
                </w:p>
              </w:tc>
              <w:tc>
                <w:tcPr>
                  <w:tcW w:w="1103" w:type="dxa"/>
                  <w:tcBorders>
                    <w:top w:val="nil"/>
                    <w:left w:val="nil"/>
                    <w:bottom w:val="single" w:sz="4" w:space="0" w:color="auto"/>
                    <w:right w:val="single" w:sz="4" w:space="0" w:color="auto"/>
                  </w:tcBorders>
                  <w:noWrap/>
                  <w:vAlign w:val="bottom"/>
                  <w:hideMark/>
                </w:tcPr>
                <w:p w14:paraId="1A5F4101"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75</w:t>
                  </w:r>
                  <w:r w:rsidRPr="00844B41">
                    <w:rPr>
                      <w:rFonts w:ascii="Arial" w:eastAsia="Times New Roman" w:hAnsi="Arial" w:cs="Arial"/>
                      <w:sz w:val="20"/>
                      <w:szCs w:val="20"/>
                    </w:rPr>
                    <w:t>,000</w:t>
                  </w:r>
                </w:p>
              </w:tc>
              <w:tc>
                <w:tcPr>
                  <w:tcW w:w="739" w:type="dxa"/>
                  <w:tcBorders>
                    <w:top w:val="nil"/>
                    <w:left w:val="nil"/>
                    <w:bottom w:val="single" w:sz="4" w:space="0" w:color="auto"/>
                    <w:right w:val="single" w:sz="4" w:space="0" w:color="auto"/>
                  </w:tcBorders>
                  <w:noWrap/>
                  <w:vAlign w:val="bottom"/>
                  <w:hideMark/>
                </w:tcPr>
                <w:p w14:paraId="534D81A1"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15</w:t>
                  </w:r>
                </w:p>
              </w:tc>
              <w:tc>
                <w:tcPr>
                  <w:tcW w:w="1429" w:type="dxa"/>
                  <w:tcBorders>
                    <w:top w:val="nil"/>
                    <w:left w:val="nil"/>
                    <w:bottom w:val="single" w:sz="4" w:space="0" w:color="auto"/>
                    <w:right w:val="single" w:sz="4" w:space="0" w:color="auto"/>
                  </w:tcBorders>
                  <w:noWrap/>
                  <w:vAlign w:val="bottom"/>
                  <w:hideMark/>
                </w:tcPr>
                <w:p w14:paraId="5F72D527"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50</w:t>
                  </w:r>
                  <w:r w:rsidRPr="00844B41">
                    <w:rPr>
                      <w:rFonts w:ascii="Arial" w:eastAsia="Times New Roman" w:hAnsi="Arial" w:cs="Arial"/>
                      <w:sz w:val="20"/>
                      <w:szCs w:val="20"/>
                    </w:rPr>
                    <w:t xml:space="preserve"> </w:t>
                  </w:r>
                </w:p>
              </w:tc>
            </w:tr>
            <w:tr w:rsidR="00C6065C" w:rsidRPr="00844B41" w14:paraId="2A4E4ACA"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5DAAA2FF"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D</w:t>
                  </w:r>
                </w:p>
              </w:tc>
              <w:tc>
                <w:tcPr>
                  <w:tcW w:w="1103" w:type="dxa"/>
                  <w:tcBorders>
                    <w:top w:val="nil"/>
                    <w:left w:val="nil"/>
                    <w:bottom w:val="single" w:sz="4" w:space="0" w:color="auto"/>
                    <w:right w:val="single" w:sz="4" w:space="0" w:color="auto"/>
                  </w:tcBorders>
                  <w:noWrap/>
                  <w:vAlign w:val="bottom"/>
                  <w:hideMark/>
                </w:tcPr>
                <w:p w14:paraId="763BFA5C"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82</w:t>
                  </w:r>
                  <w:r w:rsidRPr="00844B41">
                    <w:rPr>
                      <w:rFonts w:ascii="Arial" w:eastAsia="Times New Roman" w:hAnsi="Arial" w:cs="Arial"/>
                      <w:sz w:val="20"/>
                      <w:szCs w:val="20"/>
                    </w:rPr>
                    <w:t>,000</w:t>
                  </w:r>
                </w:p>
              </w:tc>
              <w:tc>
                <w:tcPr>
                  <w:tcW w:w="739" w:type="dxa"/>
                  <w:tcBorders>
                    <w:top w:val="nil"/>
                    <w:left w:val="nil"/>
                    <w:bottom w:val="single" w:sz="4" w:space="0" w:color="auto"/>
                    <w:right w:val="single" w:sz="4" w:space="0" w:color="auto"/>
                  </w:tcBorders>
                  <w:noWrap/>
                  <w:vAlign w:val="bottom"/>
                  <w:hideMark/>
                </w:tcPr>
                <w:p w14:paraId="76008092"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11</w:t>
                  </w:r>
                </w:p>
              </w:tc>
              <w:tc>
                <w:tcPr>
                  <w:tcW w:w="1429" w:type="dxa"/>
                  <w:tcBorders>
                    <w:top w:val="nil"/>
                    <w:left w:val="nil"/>
                    <w:bottom w:val="single" w:sz="4" w:space="0" w:color="auto"/>
                    <w:right w:val="single" w:sz="4" w:space="0" w:color="auto"/>
                  </w:tcBorders>
                  <w:noWrap/>
                  <w:vAlign w:val="bottom"/>
                  <w:hideMark/>
                </w:tcPr>
                <w:p w14:paraId="0C5169A3" w14:textId="77777777" w:rsidR="00C6065C" w:rsidRPr="00844B41" w:rsidRDefault="00C6065C" w:rsidP="004D7118">
                  <w:pPr>
                    <w:jc w:val="right"/>
                    <w:rPr>
                      <w:rFonts w:ascii="Arial" w:eastAsia="Times New Roman" w:hAnsi="Arial" w:cs="Arial"/>
                      <w:sz w:val="20"/>
                      <w:szCs w:val="20"/>
                    </w:rPr>
                  </w:pPr>
                  <w:r>
                    <w:rPr>
                      <w:rFonts w:ascii="Arial" w:eastAsia="Times New Roman" w:hAnsi="Arial" w:cs="Arial"/>
                      <w:sz w:val="20"/>
                      <w:szCs w:val="20"/>
                    </w:rPr>
                    <w:t>64</w:t>
                  </w:r>
                  <w:r w:rsidRPr="00844B41">
                    <w:rPr>
                      <w:rFonts w:ascii="Arial" w:eastAsia="Times New Roman" w:hAnsi="Arial" w:cs="Arial"/>
                      <w:sz w:val="20"/>
                      <w:szCs w:val="20"/>
                    </w:rPr>
                    <w:t xml:space="preserve"> </w:t>
                  </w:r>
                </w:p>
              </w:tc>
            </w:tr>
            <w:tr w:rsidR="00C6065C" w:rsidRPr="00844B41" w14:paraId="0D783B96" w14:textId="77777777" w:rsidTr="004D7118">
              <w:trPr>
                <w:trHeight w:val="255"/>
                <w:jc w:val="center"/>
              </w:trPr>
              <w:tc>
                <w:tcPr>
                  <w:tcW w:w="1103" w:type="dxa"/>
                  <w:tcBorders>
                    <w:top w:val="nil"/>
                    <w:left w:val="single" w:sz="4" w:space="0" w:color="auto"/>
                    <w:bottom w:val="single" w:sz="4" w:space="0" w:color="auto"/>
                    <w:right w:val="single" w:sz="4" w:space="0" w:color="auto"/>
                  </w:tcBorders>
                  <w:noWrap/>
                  <w:vAlign w:val="bottom"/>
                  <w:hideMark/>
                </w:tcPr>
                <w:p w14:paraId="1897E02E" w14:textId="77777777" w:rsidR="00C6065C" w:rsidRPr="00844B41" w:rsidRDefault="00C6065C" w:rsidP="004D7118">
                  <w:pPr>
                    <w:rPr>
                      <w:rFonts w:ascii="Arial" w:eastAsia="Times New Roman" w:hAnsi="Arial" w:cs="Arial"/>
                      <w:sz w:val="20"/>
                      <w:szCs w:val="20"/>
                    </w:rPr>
                  </w:pPr>
                  <w:r w:rsidRPr="00844B41">
                    <w:rPr>
                      <w:rFonts w:ascii="Arial" w:eastAsia="Times New Roman" w:hAnsi="Arial" w:cs="Arial"/>
                      <w:sz w:val="20"/>
                      <w:szCs w:val="20"/>
                    </w:rPr>
                    <w:t>Tender E</w:t>
                  </w:r>
                </w:p>
              </w:tc>
              <w:tc>
                <w:tcPr>
                  <w:tcW w:w="1103" w:type="dxa"/>
                  <w:tcBorders>
                    <w:top w:val="nil"/>
                    <w:left w:val="nil"/>
                    <w:bottom w:val="single" w:sz="4" w:space="0" w:color="auto"/>
                    <w:right w:val="single" w:sz="4" w:space="0" w:color="auto"/>
                  </w:tcBorders>
                  <w:noWrap/>
                  <w:vAlign w:val="bottom"/>
                  <w:hideMark/>
                </w:tcPr>
                <w:p w14:paraId="1580126A"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1</w:t>
                  </w:r>
                  <w:r w:rsidRPr="00844B41">
                    <w:rPr>
                      <w:rFonts w:ascii="Arial" w:eastAsia="Times New Roman" w:hAnsi="Arial" w:cs="Arial"/>
                      <w:sz w:val="20"/>
                      <w:szCs w:val="20"/>
                    </w:rPr>
                    <w:t>00,000</w:t>
                  </w:r>
                </w:p>
              </w:tc>
              <w:tc>
                <w:tcPr>
                  <w:tcW w:w="739" w:type="dxa"/>
                  <w:tcBorders>
                    <w:top w:val="nil"/>
                    <w:left w:val="nil"/>
                    <w:bottom w:val="single" w:sz="4" w:space="0" w:color="auto"/>
                    <w:right w:val="single" w:sz="4" w:space="0" w:color="auto"/>
                  </w:tcBorders>
                  <w:noWrap/>
                  <w:vAlign w:val="bottom"/>
                  <w:hideMark/>
                </w:tcPr>
                <w:p w14:paraId="6D4F2DD8"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0</w:t>
                  </w:r>
                </w:p>
              </w:tc>
              <w:tc>
                <w:tcPr>
                  <w:tcW w:w="1429" w:type="dxa"/>
                  <w:tcBorders>
                    <w:top w:val="nil"/>
                    <w:left w:val="nil"/>
                    <w:bottom w:val="single" w:sz="4" w:space="0" w:color="auto"/>
                    <w:right w:val="single" w:sz="4" w:space="0" w:color="auto"/>
                  </w:tcBorders>
                  <w:noWrap/>
                  <w:vAlign w:val="bottom"/>
                  <w:hideMark/>
                </w:tcPr>
                <w:p w14:paraId="119EA04C" w14:textId="77777777" w:rsidR="00C6065C" w:rsidRPr="00844B41" w:rsidRDefault="00C6065C" w:rsidP="004D7118">
                  <w:pPr>
                    <w:jc w:val="right"/>
                    <w:rPr>
                      <w:rFonts w:ascii="Arial" w:eastAsia="Times New Roman" w:hAnsi="Arial" w:cs="Arial"/>
                      <w:sz w:val="20"/>
                      <w:szCs w:val="20"/>
                    </w:rPr>
                  </w:pPr>
                  <w:r w:rsidRPr="00844B41">
                    <w:rPr>
                      <w:rFonts w:ascii="Arial" w:eastAsia="Times New Roman" w:hAnsi="Arial" w:cs="Arial"/>
                      <w:sz w:val="20"/>
                      <w:szCs w:val="20"/>
                    </w:rPr>
                    <w:t xml:space="preserve">100 </w:t>
                  </w:r>
                </w:p>
              </w:tc>
            </w:tr>
          </w:tbl>
          <w:p w14:paraId="589290E7" w14:textId="77777777" w:rsidR="00C6065C" w:rsidRDefault="00C6065C" w:rsidP="004D7118"/>
          <w:p w14:paraId="09CDDC97" w14:textId="555879D4" w:rsidR="00C6065C" w:rsidRDefault="00112CD3" w:rsidP="004D7118">
            <w:r>
              <w:rPr>
                <w:b/>
                <w:bCs/>
              </w:rPr>
              <w:t>Expertise Fit and Health &amp; Safety</w:t>
            </w:r>
          </w:p>
          <w:p w14:paraId="39944B32" w14:textId="77777777" w:rsidR="00C6065C" w:rsidRDefault="00C6065C" w:rsidP="004D7118">
            <w:r>
              <w:t xml:space="preserve">Quality related criteria will be scored </w:t>
            </w:r>
            <w:proofErr w:type="gramStart"/>
            <w:r>
              <w:t>on the basis of</w:t>
            </w:r>
            <w:proofErr w:type="gramEnd"/>
            <w:r>
              <w:t xml:space="preserve"> the following scale:</w:t>
            </w:r>
          </w:p>
          <w:tbl>
            <w:tblPr>
              <w:tblpPr w:leftFromText="180" w:rightFromText="180" w:vertAnchor="text" w:horzAnchor="page" w:tblpX="6346" w:tblpY="143"/>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7"/>
              <w:gridCol w:w="4705"/>
            </w:tblGrid>
            <w:tr w:rsidR="00C6065C" w:rsidRPr="00825CDD" w14:paraId="5B8BD521"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09159BCD" w14:textId="77777777" w:rsidR="00C6065C" w:rsidRPr="00825CDD" w:rsidRDefault="00C6065C" w:rsidP="004D7118">
                  <w:pPr>
                    <w:pStyle w:val="BodyText"/>
                    <w:rPr>
                      <w:color w:val="auto"/>
                      <w:sz w:val="18"/>
                      <w:szCs w:val="18"/>
                    </w:rPr>
                  </w:pPr>
                  <w:r>
                    <w:rPr>
                      <w:color w:val="auto"/>
                      <w:sz w:val="18"/>
                      <w:szCs w:val="18"/>
                    </w:rPr>
                    <w:t>1</w:t>
                  </w:r>
                  <w:r w:rsidRPr="00825CDD">
                    <w:rPr>
                      <w:color w:val="auto"/>
                      <w:sz w:val="18"/>
                      <w:szCs w:val="18"/>
                    </w:rPr>
                    <w:t>00%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D06CAC3"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fully explain how the relevant element will be delivered to the standards required, throughout the term.</w:t>
                  </w:r>
                </w:p>
                <w:p w14:paraId="289D52AA" w14:textId="77777777" w:rsidR="00C6065C" w:rsidRPr="00825CDD" w:rsidRDefault="00C6065C" w:rsidP="004D7118">
                  <w:pPr>
                    <w:pStyle w:val="BodyText"/>
                    <w:rPr>
                      <w:color w:val="auto"/>
                      <w:sz w:val="18"/>
                      <w:szCs w:val="18"/>
                    </w:rPr>
                  </w:pPr>
                  <w:r w:rsidRPr="00825CDD">
                    <w:rPr>
                      <w:color w:val="auto"/>
                      <w:sz w:val="18"/>
                      <w:szCs w:val="18"/>
                    </w:rPr>
                    <w:t>The proposals are clear, precise and robust.</w:t>
                  </w:r>
                </w:p>
                <w:p w14:paraId="36790399" w14:textId="77777777" w:rsidR="00C6065C" w:rsidRPr="00825CDD" w:rsidRDefault="00C6065C" w:rsidP="004D7118">
                  <w:pPr>
                    <w:pStyle w:val="BodyText"/>
                    <w:rPr>
                      <w:color w:val="auto"/>
                      <w:sz w:val="18"/>
                      <w:szCs w:val="18"/>
                    </w:rPr>
                  </w:pPr>
                  <w:r w:rsidRPr="00825CDD">
                    <w:rPr>
                      <w:color w:val="auto"/>
                      <w:sz w:val="18"/>
                      <w:szCs w:val="18"/>
                    </w:rPr>
                    <w:t xml:space="preserve">The explanation is </w:t>
                  </w:r>
                  <w:proofErr w:type="gramStart"/>
                  <w:r w:rsidRPr="00825CDD">
                    <w:rPr>
                      <w:color w:val="auto"/>
                      <w:sz w:val="18"/>
                      <w:szCs w:val="18"/>
                    </w:rPr>
                    <w:t>sufficient</w:t>
                  </w:r>
                  <w:proofErr w:type="gramEnd"/>
                  <w:r w:rsidRPr="00825CDD">
                    <w:rPr>
                      <w:color w:val="auto"/>
                      <w:sz w:val="18"/>
                      <w:szCs w:val="18"/>
                    </w:rPr>
                    <w:t xml:space="preserve"> to give a high degree of confidence that all of the relevant aspects of the </w:t>
                  </w:r>
                  <w:r>
                    <w:rPr>
                      <w:color w:val="auto"/>
                      <w:sz w:val="18"/>
                      <w:szCs w:val="18"/>
                    </w:rPr>
                    <w:t>specification</w:t>
                  </w:r>
                  <w:r w:rsidRPr="00825CDD">
                    <w:rPr>
                      <w:color w:val="auto"/>
                      <w:sz w:val="18"/>
                      <w:szCs w:val="18"/>
                    </w:rPr>
                    <w:t xml:space="preserve"> will be delivered.</w:t>
                  </w:r>
                </w:p>
              </w:tc>
            </w:tr>
            <w:tr w:rsidR="00C6065C" w:rsidRPr="00825CDD" w14:paraId="5D0FC697"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1E7C36F2" w14:textId="77777777" w:rsidR="00C6065C" w:rsidRPr="00825CDD" w:rsidRDefault="00C6065C" w:rsidP="004D7118">
                  <w:pPr>
                    <w:pStyle w:val="BodyText"/>
                    <w:rPr>
                      <w:color w:val="auto"/>
                      <w:sz w:val="18"/>
                      <w:szCs w:val="18"/>
                    </w:rPr>
                  </w:pPr>
                  <w:r w:rsidRPr="00825CDD">
                    <w:rPr>
                      <w:color w:val="auto"/>
                      <w:sz w:val="18"/>
                      <w:szCs w:val="18"/>
                    </w:rPr>
                    <w:t>80%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E54A13B"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explain how the relevant element will be delivered to the standards required, throughout the term.</w:t>
                  </w:r>
                </w:p>
                <w:p w14:paraId="2FBA1A91" w14:textId="77777777" w:rsidR="00C6065C" w:rsidRPr="00825CDD" w:rsidRDefault="00C6065C" w:rsidP="004D7118">
                  <w:pPr>
                    <w:pStyle w:val="BodyText"/>
                    <w:rPr>
                      <w:color w:val="auto"/>
                      <w:sz w:val="18"/>
                      <w:szCs w:val="18"/>
                    </w:rPr>
                  </w:pPr>
                  <w:r w:rsidRPr="00825CDD">
                    <w:rPr>
                      <w:color w:val="auto"/>
                      <w:sz w:val="18"/>
                      <w:szCs w:val="18"/>
                    </w:rPr>
                    <w:t>The proposals are clear, precise and robust.</w:t>
                  </w:r>
                </w:p>
                <w:p w14:paraId="119A071E" w14:textId="77777777" w:rsidR="00C6065C" w:rsidRPr="00825CDD" w:rsidRDefault="00C6065C" w:rsidP="004D7118">
                  <w:pPr>
                    <w:pStyle w:val="BodyText"/>
                    <w:rPr>
                      <w:color w:val="auto"/>
                      <w:sz w:val="18"/>
                      <w:szCs w:val="18"/>
                    </w:rPr>
                  </w:pPr>
                  <w:r w:rsidRPr="00825CDD">
                    <w:rPr>
                      <w:color w:val="auto"/>
                      <w:sz w:val="18"/>
                      <w:szCs w:val="18"/>
                    </w:rPr>
                    <w:lastRenderedPageBreak/>
                    <w:t xml:space="preserve">The explanation is sufficient to give a high degree of confidence that the relevant aspects of the </w:t>
                  </w:r>
                  <w:r>
                    <w:rPr>
                      <w:color w:val="auto"/>
                      <w:sz w:val="18"/>
                      <w:szCs w:val="18"/>
                    </w:rPr>
                    <w:t>specification</w:t>
                  </w:r>
                  <w:r w:rsidRPr="00825CDD">
                    <w:rPr>
                      <w:color w:val="auto"/>
                      <w:sz w:val="18"/>
                      <w:szCs w:val="18"/>
                    </w:rPr>
                    <w:t xml:space="preserve"> will, for the most part, be delivered. To the extent that the explanation is not sufficient to give that high degree of confidence, the explanation does not raise concerns.</w:t>
                  </w:r>
                </w:p>
              </w:tc>
            </w:tr>
            <w:tr w:rsidR="00C6065C" w:rsidRPr="00825CDD" w14:paraId="7462EC5E"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41426DA4" w14:textId="77777777" w:rsidR="00C6065C" w:rsidRPr="00825CDD" w:rsidRDefault="00C6065C" w:rsidP="004D7118">
                  <w:pPr>
                    <w:pStyle w:val="BodyText"/>
                    <w:rPr>
                      <w:color w:val="auto"/>
                      <w:sz w:val="18"/>
                      <w:szCs w:val="18"/>
                    </w:rPr>
                  </w:pPr>
                  <w:r w:rsidRPr="00825CDD">
                    <w:rPr>
                      <w:color w:val="auto"/>
                      <w:sz w:val="18"/>
                      <w:szCs w:val="18"/>
                    </w:rPr>
                    <w:lastRenderedPageBreak/>
                    <w:t>60%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C74FDCD"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w:t>
                  </w:r>
                </w:p>
                <w:p w14:paraId="1F39776B" w14:textId="77777777" w:rsidR="00C6065C" w:rsidRPr="00825CDD" w:rsidRDefault="00C6065C" w:rsidP="004D7118">
                  <w:pPr>
                    <w:pStyle w:val="BodyText"/>
                    <w:rPr>
                      <w:color w:val="auto"/>
                      <w:sz w:val="18"/>
                      <w:szCs w:val="18"/>
                    </w:rPr>
                  </w:pPr>
                  <w:r w:rsidRPr="00825CDD">
                    <w:rPr>
                      <w:color w:val="auto"/>
                      <w:sz w:val="18"/>
                      <w:szCs w:val="18"/>
                    </w:rPr>
                    <w:t xml:space="preserve">The proposals are clear, but there are some concerns around precision and / or robustness. </w:t>
                  </w:r>
                </w:p>
                <w:p w14:paraId="7AA70475" w14:textId="77777777" w:rsidR="00C6065C" w:rsidRPr="00825CDD" w:rsidRDefault="00C6065C" w:rsidP="004D7118">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for the most part, be delivered. To the extent that the explanation is not sufficient to give that confidence, the explanation raises one or more concerns but no material concerns.</w:t>
                  </w:r>
                </w:p>
              </w:tc>
            </w:tr>
            <w:tr w:rsidR="00C6065C" w:rsidRPr="00825CDD" w14:paraId="69730289"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1212D9B2" w14:textId="77777777" w:rsidR="00C6065C" w:rsidRPr="00825CDD" w:rsidRDefault="00C6065C" w:rsidP="004D7118">
                  <w:pPr>
                    <w:pStyle w:val="BodyText"/>
                    <w:rPr>
                      <w:color w:val="auto"/>
                      <w:sz w:val="18"/>
                      <w:szCs w:val="18"/>
                    </w:rPr>
                  </w:pPr>
                  <w:r w:rsidRPr="00825CDD">
                    <w:rPr>
                      <w:color w:val="auto"/>
                      <w:sz w:val="18"/>
                      <w:szCs w:val="18"/>
                    </w:rPr>
                    <w:t>40%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78364BC4"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 but for certain elements the explanation is very limited.</w:t>
                  </w:r>
                </w:p>
                <w:p w14:paraId="560590B1" w14:textId="77777777" w:rsidR="00C6065C" w:rsidRPr="00825CDD" w:rsidRDefault="00C6065C" w:rsidP="004D7118">
                  <w:pPr>
                    <w:pStyle w:val="BodyText"/>
                    <w:rPr>
                      <w:color w:val="auto"/>
                      <w:sz w:val="18"/>
                      <w:szCs w:val="18"/>
                    </w:rPr>
                  </w:pPr>
                  <w:r w:rsidRPr="00825CDD">
                    <w:rPr>
                      <w:color w:val="auto"/>
                      <w:sz w:val="18"/>
                      <w:szCs w:val="18"/>
                    </w:rPr>
                    <w:t xml:space="preserve">There are concerns around the clarity, and around the precision and / or robustness, of the proposals. </w:t>
                  </w:r>
                </w:p>
                <w:p w14:paraId="2E8CC51F" w14:textId="77777777" w:rsidR="00C6065C" w:rsidRPr="00825CDD" w:rsidRDefault="00C6065C" w:rsidP="004D7118">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be delivered to some extent. To the extent that the explanation is not sufficient to give that confidence, the explanation raises one or more concerns, one of which is a material concern.</w:t>
                  </w:r>
                </w:p>
              </w:tc>
            </w:tr>
            <w:tr w:rsidR="00C6065C" w:rsidRPr="00825CDD" w14:paraId="727A2768"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7C353E86" w14:textId="77777777" w:rsidR="00C6065C" w:rsidRPr="00825CDD" w:rsidRDefault="00C6065C" w:rsidP="004D7118">
                  <w:pPr>
                    <w:pStyle w:val="BodyText"/>
                    <w:rPr>
                      <w:color w:val="auto"/>
                      <w:sz w:val="18"/>
                      <w:szCs w:val="18"/>
                    </w:rPr>
                  </w:pPr>
                  <w:r w:rsidRPr="00825CDD">
                    <w:rPr>
                      <w:color w:val="auto"/>
                      <w:sz w:val="18"/>
                      <w:szCs w:val="18"/>
                    </w:rPr>
                    <w:t>20%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1AC8514" w14:textId="77777777" w:rsidR="00C6065C" w:rsidRPr="00825CDD" w:rsidRDefault="00C6065C" w:rsidP="004D7118">
                  <w:pPr>
                    <w:pStyle w:val="BodyText"/>
                    <w:rPr>
                      <w:color w:val="auto"/>
                      <w:sz w:val="18"/>
                      <w:szCs w:val="18"/>
                    </w:rPr>
                  </w:pPr>
                  <w:r w:rsidRPr="00825CDD">
                    <w:rPr>
                      <w:color w:val="auto"/>
                      <w:sz w:val="18"/>
                      <w:szCs w:val="18"/>
                    </w:rPr>
                    <w:t xml:space="preserve">In respect of one or more elements of the Services identified in the question, the proposals fail to explain to any extent how the relevant element will be delivered to the standards required, throughout the term; and / or the proposals are mainly or wholly unclear; and / or the explanation is insufficient to give confidence that the relevant aspects of the </w:t>
                  </w:r>
                  <w:r>
                    <w:rPr>
                      <w:color w:val="auto"/>
                      <w:sz w:val="18"/>
                      <w:szCs w:val="18"/>
                    </w:rPr>
                    <w:t>specification</w:t>
                  </w:r>
                  <w:r w:rsidRPr="00825CDD">
                    <w:rPr>
                      <w:color w:val="auto"/>
                      <w:sz w:val="18"/>
                      <w:szCs w:val="18"/>
                    </w:rPr>
                    <w:t xml:space="preserve"> will be delivered and / or the explanation for any one or more of the elements raises multiple material concerns.</w:t>
                  </w:r>
                </w:p>
              </w:tc>
            </w:tr>
            <w:tr w:rsidR="00C6065C" w:rsidRPr="00825CDD" w14:paraId="05009E93" w14:textId="77777777" w:rsidTr="004D7118">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5346A423" w14:textId="77777777" w:rsidR="00C6065C" w:rsidRPr="00825CDD" w:rsidRDefault="00C6065C" w:rsidP="004D7118">
                  <w:pPr>
                    <w:pStyle w:val="BodyText"/>
                    <w:rPr>
                      <w:color w:val="auto"/>
                      <w:sz w:val="18"/>
                      <w:szCs w:val="18"/>
                    </w:rPr>
                  </w:pPr>
                  <w:r w:rsidRPr="00825CDD">
                    <w:rPr>
                      <w:color w:val="auto"/>
                      <w:sz w:val="18"/>
                      <w:szCs w:val="18"/>
                    </w:rPr>
                    <w:t>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5813A728" w14:textId="77777777" w:rsidR="00C6065C" w:rsidRPr="00825CDD" w:rsidRDefault="00C6065C" w:rsidP="004D7118">
                  <w:pPr>
                    <w:pStyle w:val="BodyText"/>
                    <w:rPr>
                      <w:color w:val="auto"/>
                      <w:sz w:val="18"/>
                      <w:szCs w:val="18"/>
                    </w:rPr>
                  </w:pPr>
                  <w:r w:rsidRPr="00825CDD">
                    <w:rPr>
                      <w:color w:val="auto"/>
                      <w:sz w:val="18"/>
                      <w:szCs w:val="18"/>
                    </w:rPr>
                    <w:t>No response or response is irrelevant to the question asked.</w:t>
                  </w:r>
                </w:p>
              </w:tc>
            </w:tr>
          </w:tbl>
          <w:p w14:paraId="03D0163E" w14:textId="77777777" w:rsidR="00C6065C" w:rsidRPr="001C560C" w:rsidRDefault="00C6065C" w:rsidP="004D7118"/>
        </w:tc>
        <w:bookmarkStart w:id="0" w:name="_GoBack"/>
        <w:bookmarkEnd w:id="0"/>
      </w:tr>
      <w:tr w:rsidR="00C6065C" w:rsidRPr="001C560C" w14:paraId="71E236FD" w14:textId="77777777" w:rsidTr="004D7118">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54BE0F" w14:textId="77777777" w:rsidR="00C6065C" w:rsidRPr="001C560C" w:rsidRDefault="00C6065C" w:rsidP="004D7118">
            <w:pPr>
              <w:spacing w:after="160" w:line="259" w:lineRule="auto"/>
              <w:rPr>
                <w:b/>
              </w:rPr>
            </w:pPr>
            <w:r w:rsidRPr="001C560C">
              <w:rPr>
                <w:b/>
              </w:rPr>
              <w:lastRenderedPageBreak/>
              <w:t>Date for Contract Decision (i.e. how long before the SME will inform the successful respondent)</w:t>
            </w:r>
          </w:p>
        </w:tc>
        <w:tc>
          <w:tcPr>
            <w:tcW w:w="5608" w:type="dxa"/>
            <w:tcBorders>
              <w:top w:val="single" w:sz="4" w:space="0" w:color="auto"/>
              <w:left w:val="single" w:sz="4" w:space="0" w:color="auto"/>
              <w:bottom w:val="single" w:sz="4" w:space="0" w:color="auto"/>
              <w:right w:val="single" w:sz="4" w:space="0" w:color="auto"/>
            </w:tcBorders>
          </w:tcPr>
          <w:p w14:paraId="540C2B33" w14:textId="51665561" w:rsidR="00C6065C" w:rsidRPr="001C560C" w:rsidRDefault="00496B21" w:rsidP="004D7118">
            <w:pPr>
              <w:spacing w:after="160" w:line="259" w:lineRule="auto"/>
            </w:pPr>
            <w:r>
              <w:t xml:space="preserve"> </w:t>
            </w:r>
            <w:r w:rsidR="00533FB8">
              <w:t>24/9/2020</w:t>
            </w:r>
          </w:p>
        </w:tc>
      </w:tr>
    </w:tbl>
    <w:p w14:paraId="2733D63E" w14:textId="77777777" w:rsidR="005C0594" w:rsidRDefault="005C0594"/>
    <w:sectPr w:rsidR="005C0594">
      <w:headerReference w:type="default" r:id="rId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5EE2C" w16cex:dateUtc="2020-09-11T11:38:00Z"/>
  <w16cex:commentExtensible w16cex:durableId="2305EDFC" w16cex:dateUtc="2020-09-11T11: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0073D" w14:textId="77777777" w:rsidR="00C6065C" w:rsidRDefault="00C6065C" w:rsidP="00C6065C">
      <w:pPr>
        <w:spacing w:after="0" w:line="240" w:lineRule="auto"/>
      </w:pPr>
      <w:r>
        <w:separator/>
      </w:r>
    </w:p>
  </w:endnote>
  <w:endnote w:type="continuationSeparator" w:id="0">
    <w:p w14:paraId="2C42B999" w14:textId="77777777" w:rsidR="00C6065C" w:rsidRDefault="00C6065C" w:rsidP="00C60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FD246" w14:textId="77777777" w:rsidR="00C6065C" w:rsidRDefault="00C6065C" w:rsidP="00C6065C">
      <w:pPr>
        <w:spacing w:after="0" w:line="240" w:lineRule="auto"/>
      </w:pPr>
      <w:r>
        <w:separator/>
      </w:r>
    </w:p>
  </w:footnote>
  <w:footnote w:type="continuationSeparator" w:id="0">
    <w:p w14:paraId="3DA4A70E" w14:textId="77777777" w:rsidR="00C6065C" w:rsidRDefault="00C6065C" w:rsidP="00C60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46E19" w14:textId="326AFBFC" w:rsidR="00C6065C" w:rsidRDefault="00C6065C">
    <w:pPr>
      <w:pStyle w:val="Header"/>
    </w:pPr>
    <w:r w:rsidRPr="00C6065C">
      <w:rPr>
        <w:noProof/>
      </w:rPr>
      <w:drawing>
        <wp:anchor distT="0" distB="0" distL="114300" distR="114300" simplePos="0" relativeHeight="251661312" behindDoc="0" locked="0" layoutInCell="1" allowOverlap="1" wp14:anchorId="582FD9FE" wp14:editId="626577CE">
          <wp:simplePos x="0" y="0"/>
          <wp:positionH relativeFrom="column">
            <wp:posOffset>4345305</wp:posOffset>
          </wp:positionH>
          <wp:positionV relativeFrom="paragraph">
            <wp:posOffset>9494520</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r w:rsidRPr="00C6065C">
      <w:rPr>
        <w:noProof/>
      </w:rPr>
      <w:drawing>
        <wp:anchor distT="0" distB="0" distL="114300" distR="114300" simplePos="0" relativeHeight="251660288" behindDoc="0" locked="0" layoutInCell="1" allowOverlap="1" wp14:anchorId="670287E0" wp14:editId="5BDA57C1">
          <wp:simplePos x="0" y="0"/>
          <wp:positionH relativeFrom="margin">
            <wp:posOffset>3756660</wp:posOffset>
          </wp:positionH>
          <wp:positionV relativeFrom="paragraph">
            <wp:posOffset>-200660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9264" behindDoc="0" locked="0" layoutInCell="1" allowOverlap="1" wp14:anchorId="3F8247CA" wp14:editId="42A9BB3A">
          <wp:simplePos x="0" y="0"/>
          <wp:positionH relativeFrom="margin">
            <wp:posOffset>-400050</wp:posOffset>
          </wp:positionH>
          <wp:positionV relativeFrom="paragraph">
            <wp:posOffset>-162560</wp:posOffset>
          </wp:positionV>
          <wp:extent cx="3371850" cy="608997"/>
          <wp:effectExtent l="0" t="0" r="0" b="635"/>
          <wp:wrapNone/>
          <wp:docPr id="1" name="Picture 1" descr="\\wymetro.net\data\users\alexj\Downloads\LEP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metro.net\data\users\alexj\Downloads\LEP C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71850" cy="6089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2939B3"/>
    <w:multiLevelType w:val="hybridMultilevel"/>
    <w:tmpl w:val="9A1A5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52F4D"/>
    <w:multiLevelType w:val="hybridMultilevel"/>
    <w:tmpl w:val="AC3C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50AB9"/>
    <w:rsid w:val="00112CD3"/>
    <w:rsid w:val="001A49F5"/>
    <w:rsid w:val="001C6C72"/>
    <w:rsid w:val="003121A8"/>
    <w:rsid w:val="00496B21"/>
    <w:rsid w:val="00533FB8"/>
    <w:rsid w:val="005C0594"/>
    <w:rsid w:val="006C4685"/>
    <w:rsid w:val="00740EBC"/>
    <w:rsid w:val="00810AA5"/>
    <w:rsid w:val="008F1E4C"/>
    <w:rsid w:val="00913960"/>
    <w:rsid w:val="009C37AC"/>
    <w:rsid w:val="00A86315"/>
    <w:rsid w:val="00B266C0"/>
    <w:rsid w:val="00B90CE3"/>
    <w:rsid w:val="00C6065C"/>
    <w:rsid w:val="00CA3E56"/>
    <w:rsid w:val="00D569D3"/>
    <w:rsid w:val="00F02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6643"/>
  <w15:chartTrackingRefBased/>
  <w15:docId w15:val="{C9D4FBA4-E744-4880-B9D2-4273DB2C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65C"/>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496B21"/>
    <w:rPr>
      <w:color w:val="0563C1" w:themeColor="hyperlink"/>
      <w:u w:val="single"/>
    </w:rPr>
  </w:style>
  <w:style w:type="character" w:styleId="UnresolvedMention">
    <w:name w:val="Unresolved Mention"/>
    <w:basedOn w:val="DefaultParagraphFont"/>
    <w:uiPriority w:val="99"/>
    <w:semiHidden/>
    <w:unhideWhenUsed/>
    <w:rsid w:val="00496B21"/>
    <w:rPr>
      <w:color w:val="605E5C"/>
      <w:shd w:val="clear" w:color="auto" w:fill="E1DFDD"/>
    </w:rPr>
  </w:style>
  <w:style w:type="character" w:styleId="CommentReference">
    <w:name w:val="annotation reference"/>
    <w:basedOn w:val="DefaultParagraphFont"/>
    <w:uiPriority w:val="99"/>
    <w:semiHidden/>
    <w:unhideWhenUsed/>
    <w:rsid w:val="006C4685"/>
    <w:rPr>
      <w:sz w:val="16"/>
      <w:szCs w:val="16"/>
    </w:rPr>
  </w:style>
  <w:style w:type="paragraph" w:styleId="CommentText">
    <w:name w:val="annotation text"/>
    <w:basedOn w:val="Normal"/>
    <w:link w:val="CommentTextChar"/>
    <w:uiPriority w:val="99"/>
    <w:semiHidden/>
    <w:unhideWhenUsed/>
    <w:rsid w:val="006C4685"/>
    <w:pPr>
      <w:spacing w:line="240" w:lineRule="auto"/>
    </w:pPr>
    <w:rPr>
      <w:sz w:val="20"/>
      <w:szCs w:val="20"/>
    </w:rPr>
  </w:style>
  <w:style w:type="character" w:customStyle="1" w:styleId="CommentTextChar">
    <w:name w:val="Comment Text Char"/>
    <w:basedOn w:val="DefaultParagraphFont"/>
    <w:link w:val="CommentText"/>
    <w:uiPriority w:val="99"/>
    <w:semiHidden/>
    <w:rsid w:val="006C4685"/>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6C4685"/>
    <w:rPr>
      <w:b/>
      <w:bCs/>
    </w:rPr>
  </w:style>
  <w:style w:type="character" w:customStyle="1" w:styleId="CommentSubjectChar">
    <w:name w:val="Comment Subject Char"/>
    <w:basedOn w:val="CommentTextChar"/>
    <w:link w:val="CommentSubject"/>
    <w:uiPriority w:val="99"/>
    <w:semiHidden/>
    <w:rsid w:val="006C4685"/>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mhainsworth@awhainsworth.co.uk" TargetMode="External"/><Relationship Id="rId3" Type="http://schemas.openxmlformats.org/officeDocument/2006/relationships/settings" Target="settings.xml"/><Relationship Id="rId7" Type="http://schemas.openxmlformats.org/officeDocument/2006/relationships/hyperlink" Target="mailto:adamhainsworth@awhainsworth.co.uk" TargetMode="External"/><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1095</Words>
  <Characters>6246</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Adam Hainsworth</cp:lastModifiedBy>
  <cp:revision>2</cp:revision>
  <dcterms:created xsi:type="dcterms:W3CDTF">2020-09-14T08:21:00Z</dcterms:created>
  <dcterms:modified xsi:type="dcterms:W3CDTF">2020-09-14T08:21:00Z</dcterms:modified>
</cp:coreProperties>
</file>