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53823" w14:textId="55B3DC6C" w:rsidR="00C662D0" w:rsidRPr="00650616" w:rsidRDefault="00F07F64" w:rsidP="00B2068F">
      <w:pPr>
        <w:pStyle w:val="ScheduleTitle"/>
        <w:keepNext/>
        <w:numPr>
          <w:ilvl w:val="0"/>
          <w:numId w:val="0"/>
        </w:numPr>
        <w:spacing w:before="0" w:after="0"/>
        <w:rPr>
          <w:sz w:val="22"/>
          <w:szCs w:val="22"/>
        </w:rPr>
      </w:pPr>
      <w:bookmarkStart w:id="0" w:name="_Ref471648719"/>
      <w:bookmarkStart w:id="1" w:name="_Toc466901266"/>
      <w:bookmarkStart w:id="2" w:name="_Toc466924975"/>
      <w:bookmarkStart w:id="3" w:name="_Ref467063251"/>
      <w:r w:rsidRPr="00650616">
        <w:rPr>
          <w:sz w:val="22"/>
          <w:szCs w:val="22"/>
        </w:rPr>
        <w:t>Schedule F</w:t>
      </w:r>
    </w:p>
    <w:p w14:paraId="651CAEA5" w14:textId="77777777" w:rsidR="00F07F64" w:rsidRPr="00650616" w:rsidRDefault="00F07F64" w:rsidP="007E6B8F">
      <w:pPr>
        <w:pStyle w:val="BodyText"/>
        <w:spacing w:before="0" w:after="0"/>
        <w:rPr>
          <w:sz w:val="22"/>
          <w:szCs w:val="22"/>
          <w:lang w:eastAsia="en-US"/>
        </w:rPr>
      </w:pPr>
    </w:p>
    <w:p w14:paraId="76253824" w14:textId="77777777" w:rsidR="00C662D0" w:rsidRPr="00650616" w:rsidRDefault="00C662D0" w:rsidP="007E6B8F">
      <w:pPr>
        <w:pStyle w:val="ScheduleTitle"/>
        <w:keepNext/>
        <w:numPr>
          <w:ilvl w:val="0"/>
          <w:numId w:val="0"/>
        </w:numPr>
        <w:spacing w:before="0" w:after="0"/>
        <w:rPr>
          <w:sz w:val="22"/>
          <w:szCs w:val="22"/>
        </w:rPr>
      </w:pPr>
      <w:r w:rsidRPr="00650616">
        <w:rPr>
          <w:sz w:val="22"/>
          <w:szCs w:val="22"/>
        </w:rPr>
        <w:t>Payment And performance management</w:t>
      </w:r>
      <w:bookmarkEnd w:id="0"/>
      <w:bookmarkEnd w:id="1"/>
      <w:bookmarkEnd w:id="2"/>
      <w:bookmarkEnd w:id="3"/>
    </w:p>
    <w:p w14:paraId="5DF56B08" w14:textId="77777777" w:rsidR="00F07F64" w:rsidRPr="00650616" w:rsidRDefault="00F07F64" w:rsidP="007E6B8F">
      <w:pPr>
        <w:pStyle w:val="BodyText"/>
        <w:spacing w:before="0" w:after="0"/>
        <w:rPr>
          <w:sz w:val="22"/>
          <w:szCs w:val="22"/>
          <w:lang w:eastAsia="en-US"/>
        </w:rPr>
      </w:pPr>
    </w:p>
    <w:p w14:paraId="76253825" w14:textId="218CAB6C" w:rsidR="00C662D0" w:rsidRPr="00650616" w:rsidRDefault="00604D52" w:rsidP="00604D52">
      <w:pPr>
        <w:pStyle w:val="SchedulePart"/>
        <w:keepNext/>
        <w:numPr>
          <w:ilvl w:val="0"/>
          <w:numId w:val="0"/>
        </w:numPr>
        <w:spacing w:before="0" w:after="0"/>
        <w:ind w:left="288"/>
        <w:rPr>
          <w:sz w:val="22"/>
          <w:szCs w:val="22"/>
        </w:rPr>
      </w:pPr>
      <w:bookmarkStart w:id="4" w:name="_Ref471644051"/>
      <w:r w:rsidRPr="00650616">
        <w:rPr>
          <w:sz w:val="22"/>
          <w:szCs w:val="22"/>
        </w:rPr>
        <w:t>Part i</w:t>
      </w:r>
      <w:r w:rsidR="00B2068F" w:rsidRPr="00650616">
        <w:rPr>
          <w:sz w:val="22"/>
          <w:szCs w:val="22"/>
        </w:rPr>
        <w:t xml:space="preserve"> </w:t>
      </w:r>
      <w:r w:rsidR="00C662D0" w:rsidRPr="00650616">
        <w:rPr>
          <w:sz w:val="22"/>
          <w:szCs w:val="22"/>
        </w:rPr>
        <w:t>(PAYMENT)</w:t>
      </w:r>
      <w:bookmarkEnd w:id="4"/>
    </w:p>
    <w:p w14:paraId="50BD4F8E" w14:textId="77777777" w:rsidR="00F07F64" w:rsidRPr="00650616" w:rsidRDefault="00F07F64" w:rsidP="007E6B8F">
      <w:pPr>
        <w:pStyle w:val="BodyText"/>
        <w:spacing w:before="0" w:after="0"/>
        <w:rPr>
          <w:sz w:val="22"/>
          <w:szCs w:val="22"/>
          <w:lang w:eastAsia="en-US"/>
        </w:rPr>
      </w:pPr>
    </w:p>
    <w:p w14:paraId="76253826" w14:textId="753DFF4D" w:rsidR="00C662D0" w:rsidRPr="00650616" w:rsidRDefault="00F07F64" w:rsidP="007E6B8F">
      <w:pPr>
        <w:pStyle w:val="ScheduleHeading1"/>
        <w:numPr>
          <w:ilvl w:val="0"/>
          <w:numId w:val="6"/>
        </w:numPr>
        <w:spacing w:before="0" w:after="0"/>
        <w:jc w:val="both"/>
        <w:rPr>
          <w:sz w:val="22"/>
          <w:szCs w:val="22"/>
          <w:lang w:eastAsia="en-US"/>
        </w:rPr>
      </w:pPr>
      <w:r w:rsidRPr="00650616">
        <w:rPr>
          <w:sz w:val="22"/>
          <w:szCs w:val="22"/>
          <w:lang w:eastAsia="en-US"/>
        </w:rPr>
        <w:t>OVERVIEW</w:t>
      </w:r>
    </w:p>
    <w:p w14:paraId="0E29D0DA" w14:textId="77777777" w:rsidR="00F07F64" w:rsidRPr="00650616" w:rsidRDefault="00F07F64" w:rsidP="007E6B8F">
      <w:pPr>
        <w:pStyle w:val="BodyText1"/>
        <w:spacing w:before="0" w:after="0"/>
        <w:rPr>
          <w:sz w:val="22"/>
          <w:szCs w:val="22"/>
          <w:lang w:eastAsia="en-US"/>
        </w:rPr>
      </w:pPr>
    </w:p>
    <w:p w14:paraId="76253827" w14:textId="77777777" w:rsidR="00C662D0" w:rsidRPr="00650616" w:rsidRDefault="00C662D0" w:rsidP="00B2068F">
      <w:pPr>
        <w:pStyle w:val="SchedulePara2"/>
        <w:keepNext/>
        <w:spacing w:before="0" w:after="0"/>
        <w:jc w:val="both"/>
        <w:rPr>
          <w:sz w:val="22"/>
          <w:szCs w:val="22"/>
          <w:lang w:eastAsia="en-US"/>
        </w:rPr>
      </w:pPr>
      <w:r w:rsidRPr="00650616">
        <w:rPr>
          <w:sz w:val="22"/>
          <w:szCs w:val="22"/>
          <w:lang w:eastAsia="en-US"/>
        </w:rPr>
        <w:t>In consideration of the provision by the Contractor of the Services to the Authority, the Contractor shall be entitled to:</w:t>
      </w:r>
    </w:p>
    <w:p w14:paraId="66783172" w14:textId="77777777" w:rsidR="00F07F64" w:rsidRPr="00650616" w:rsidRDefault="00F07F64" w:rsidP="00B2068F">
      <w:pPr>
        <w:pStyle w:val="SchedulePara2"/>
        <w:keepNext/>
        <w:numPr>
          <w:ilvl w:val="0"/>
          <w:numId w:val="0"/>
        </w:numPr>
        <w:spacing w:before="0" w:after="0"/>
        <w:ind w:left="709"/>
        <w:jc w:val="both"/>
        <w:rPr>
          <w:sz w:val="22"/>
          <w:szCs w:val="22"/>
          <w:lang w:eastAsia="en-US"/>
        </w:rPr>
      </w:pPr>
    </w:p>
    <w:p w14:paraId="5DE2D350" w14:textId="33459007" w:rsidR="00BD1584" w:rsidRPr="00650616" w:rsidRDefault="00C662D0" w:rsidP="00B2068F">
      <w:pPr>
        <w:pStyle w:val="SchedulePara3"/>
        <w:keepNext/>
        <w:spacing w:before="0" w:after="0"/>
        <w:jc w:val="both"/>
        <w:rPr>
          <w:sz w:val="22"/>
          <w:szCs w:val="22"/>
          <w:lang w:eastAsia="en-US"/>
        </w:rPr>
      </w:pPr>
      <w:r w:rsidRPr="00650616">
        <w:rPr>
          <w:sz w:val="22"/>
          <w:szCs w:val="22"/>
          <w:lang w:eastAsia="en-US"/>
        </w:rPr>
        <w:t>Part A Fees</w:t>
      </w:r>
      <w:r w:rsidR="00BD1584" w:rsidRPr="00650616">
        <w:rPr>
          <w:sz w:val="22"/>
          <w:szCs w:val="22"/>
          <w:lang w:eastAsia="en-US"/>
        </w:rPr>
        <w:t xml:space="preserve"> </w:t>
      </w:r>
      <w:r w:rsidR="007056F9" w:rsidRPr="00650616">
        <w:rPr>
          <w:sz w:val="22"/>
          <w:szCs w:val="22"/>
          <w:lang w:eastAsia="en-US"/>
        </w:rPr>
        <w:t>-</w:t>
      </w:r>
      <w:r w:rsidR="00BD1584" w:rsidRPr="00650616">
        <w:rPr>
          <w:sz w:val="22"/>
          <w:szCs w:val="22"/>
          <w:lang w:eastAsia="en-US"/>
        </w:rPr>
        <w:t xml:space="preserve"> Resources;</w:t>
      </w:r>
    </w:p>
    <w:p w14:paraId="4A1292BD" w14:textId="77777777" w:rsidR="00BD1584" w:rsidRPr="00650616" w:rsidRDefault="00BD1584" w:rsidP="00BD1584">
      <w:pPr>
        <w:pStyle w:val="SchedulePara3"/>
        <w:keepNext/>
        <w:numPr>
          <w:ilvl w:val="0"/>
          <w:numId w:val="0"/>
        </w:numPr>
        <w:spacing w:before="0" w:after="0"/>
        <w:ind w:left="1559"/>
        <w:jc w:val="both"/>
        <w:rPr>
          <w:sz w:val="22"/>
          <w:szCs w:val="22"/>
          <w:lang w:eastAsia="en-US"/>
        </w:rPr>
      </w:pPr>
      <w:permStart w:id="1988780735" w:ed="marie.spour100@mod.gov.uk"/>
      <w:permEnd w:id="1988780735"/>
    </w:p>
    <w:p w14:paraId="76253828" w14:textId="2C22DA95" w:rsidR="00C662D0" w:rsidRPr="00650616" w:rsidRDefault="00BD1584" w:rsidP="00B2068F">
      <w:pPr>
        <w:pStyle w:val="SchedulePara3"/>
        <w:keepNext/>
        <w:spacing w:before="0" w:after="0"/>
        <w:jc w:val="both"/>
        <w:rPr>
          <w:sz w:val="22"/>
          <w:szCs w:val="22"/>
          <w:lang w:eastAsia="en-US"/>
        </w:rPr>
      </w:pPr>
      <w:r w:rsidRPr="00650616">
        <w:rPr>
          <w:sz w:val="22"/>
          <w:szCs w:val="22"/>
          <w:lang w:eastAsia="en-US"/>
        </w:rPr>
        <w:t xml:space="preserve">Part A Fees </w:t>
      </w:r>
      <w:r w:rsidR="000040E7" w:rsidRPr="00650616">
        <w:rPr>
          <w:sz w:val="22"/>
          <w:szCs w:val="22"/>
          <w:lang w:eastAsia="en-US"/>
        </w:rPr>
        <w:t>–</w:t>
      </w:r>
      <w:r w:rsidRPr="00650616">
        <w:rPr>
          <w:sz w:val="22"/>
          <w:szCs w:val="22"/>
          <w:lang w:eastAsia="en-US"/>
        </w:rPr>
        <w:t xml:space="preserve"> </w:t>
      </w:r>
      <w:r w:rsidR="000040E7" w:rsidRPr="00650616">
        <w:rPr>
          <w:sz w:val="22"/>
          <w:szCs w:val="22"/>
          <w:lang w:eastAsia="en-US"/>
        </w:rPr>
        <w:t>Specific Tasks</w:t>
      </w:r>
      <w:r w:rsidR="00C662D0" w:rsidRPr="00650616">
        <w:rPr>
          <w:sz w:val="22"/>
          <w:szCs w:val="22"/>
          <w:lang w:eastAsia="en-US"/>
        </w:rPr>
        <w:t>; and</w:t>
      </w:r>
    </w:p>
    <w:p w14:paraId="4DE62109" w14:textId="77777777" w:rsidR="00F07F64" w:rsidRPr="00650616" w:rsidRDefault="00F07F64" w:rsidP="00B2068F">
      <w:pPr>
        <w:pStyle w:val="SchedulePara3"/>
        <w:keepNext/>
        <w:numPr>
          <w:ilvl w:val="0"/>
          <w:numId w:val="0"/>
        </w:numPr>
        <w:spacing w:before="0" w:after="0"/>
        <w:ind w:left="1559"/>
        <w:jc w:val="both"/>
        <w:rPr>
          <w:sz w:val="22"/>
          <w:szCs w:val="22"/>
          <w:lang w:eastAsia="en-US"/>
        </w:rPr>
      </w:pPr>
    </w:p>
    <w:p w14:paraId="76253829" w14:textId="2B545322" w:rsidR="00C662D0" w:rsidRPr="00650616" w:rsidRDefault="00903C79" w:rsidP="00B2068F">
      <w:pPr>
        <w:pStyle w:val="SchedulePara3"/>
        <w:keepNext/>
        <w:spacing w:before="0" w:after="0"/>
        <w:jc w:val="both"/>
        <w:rPr>
          <w:sz w:val="22"/>
          <w:szCs w:val="22"/>
          <w:lang w:eastAsia="en-US"/>
        </w:rPr>
      </w:pPr>
      <w:r w:rsidRPr="00650616">
        <w:rPr>
          <w:sz w:val="22"/>
          <w:szCs w:val="22"/>
          <w:lang w:eastAsia="en-US"/>
        </w:rPr>
        <w:t xml:space="preserve">Part B </w:t>
      </w:r>
      <w:r w:rsidR="009C1989" w:rsidRPr="00650616">
        <w:rPr>
          <w:sz w:val="22"/>
          <w:szCs w:val="22"/>
          <w:lang w:eastAsia="en-US"/>
        </w:rPr>
        <w:t>Fees - Innovation</w:t>
      </w:r>
      <w:r w:rsidRPr="00650616">
        <w:rPr>
          <w:sz w:val="22"/>
          <w:szCs w:val="22"/>
          <w:lang w:eastAsia="en-US"/>
        </w:rPr>
        <w:t>;</w:t>
      </w:r>
    </w:p>
    <w:p w14:paraId="2EF65AA5" w14:textId="77777777" w:rsidR="00F07F64" w:rsidRPr="00650616" w:rsidRDefault="00F07F64" w:rsidP="00B2068F">
      <w:pPr>
        <w:pStyle w:val="SchedulePara3"/>
        <w:keepNext/>
        <w:numPr>
          <w:ilvl w:val="0"/>
          <w:numId w:val="0"/>
        </w:numPr>
        <w:spacing w:before="0" w:after="0"/>
        <w:ind w:left="1559"/>
        <w:jc w:val="both"/>
        <w:rPr>
          <w:sz w:val="22"/>
          <w:szCs w:val="22"/>
          <w:lang w:eastAsia="en-US"/>
        </w:rPr>
      </w:pPr>
    </w:p>
    <w:p w14:paraId="7625382A" w14:textId="57298453" w:rsidR="00C662D0" w:rsidRPr="00650616" w:rsidRDefault="00C662D0" w:rsidP="00B2068F">
      <w:pPr>
        <w:pStyle w:val="BodyText1"/>
        <w:keepNext/>
        <w:spacing w:before="0" w:after="0"/>
        <w:jc w:val="both"/>
        <w:rPr>
          <w:sz w:val="22"/>
          <w:szCs w:val="22"/>
          <w:lang w:eastAsia="en-US"/>
        </w:rPr>
      </w:pPr>
      <w:r w:rsidRPr="00650616">
        <w:rPr>
          <w:sz w:val="22"/>
          <w:szCs w:val="22"/>
          <w:lang w:eastAsia="en-US"/>
        </w:rPr>
        <w:t xml:space="preserve">(in each case) in accordance with this </w:t>
      </w:r>
      <w:r w:rsidR="007453D2" w:rsidRPr="00650616">
        <w:rPr>
          <w:sz w:val="22"/>
          <w:szCs w:val="22"/>
          <w:lang w:eastAsia="en-US"/>
        </w:rPr>
        <w:t>Schedule F (</w:t>
      </w:r>
      <w:r w:rsidR="007453D2" w:rsidRPr="00650616">
        <w:rPr>
          <w:i/>
          <w:sz w:val="22"/>
          <w:szCs w:val="22"/>
          <w:lang w:eastAsia="en-US"/>
        </w:rPr>
        <w:t>Payment and Performance Management</w:t>
      </w:r>
      <w:r w:rsidR="007453D2" w:rsidRPr="00650616">
        <w:rPr>
          <w:sz w:val="22"/>
          <w:szCs w:val="22"/>
          <w:lang w:eastAsia="en-US"/>
        </w:rPr>
        <w:t>)</w:t>
      </w:r>
      <w:r w:rsidRPr="00650616">
        <w:rPr>
          <w:sz w:val="22"/>
          <w:szCs w:val="22"/>
          <w:lang w:eastAsia="en-US"/>
        </w:rPr>
        <w:t>.</w:t>
      </w:r>
    </w:p>
    <w:p w14:paraId="293016C1" w14:textId="77777777" w:rsidR="00F07F64" w:rsidRPr="00650616" w:rsidRDefault="00F07F64" w:rsidP="00B2068F">
      <w:pPr>
        <w:pStyle w:val="BodyText1"/>
        <w:keepNext/>
        <w:spacing w:before="0" w:after="0"/>
        <w:jc w:val="both"/>
        <w:rPr>
          <w:sz w:val="22"/>
          <w:szCs w:val="22"/>
          <w:lang w:eastAsia="en-US"/>
        </w:rPr>
      </w:pPr>
    </w:p>
    <w:p w14:paraId="7625382B" w14:textId="7CE7294E" w:rsidR="00C662D0" w:rsidRPr="00650616" w:rsidRDefault="00C662D0" w:rsidP="00B2068F">
      <w:pPr>
        <w:pStyle w:val="SchedulePara2"/>
        <w:keepNext/>
        <w:spacing w:before="0" w:after="0"/>
        <w:jc w:val="both"/>
        <w:rPr>
          <w:sz w:val="22"/>
          <w:szCs w:val="22"/>
          <w:lang w:eastAsia="en-US"/>
        </w:rPr>
      </w:pPr>
      <w:r w:rsidRPr="00650616">
        <w:rPr>
          <w:sz w:val="22"/>
          <w:szCs w:val="22"/>
          <w:lang w:eastAsia="en-US"/>
        </w:rPr>
        <w:t xml:space="preserve">Part A Fees </w:t>
      </w:r>
      <w:r w:rsidR="007056F9" w:rsidRPr="00650616">
        <w:rPr>
          <w:sz w:val="22"/>
          <w:szCs w:val="22"/>
          <w:lang w:eastAsia="en-US"/>
        </w:rPr>
        <w:t xml:space="preserve">for Resources and </w:t>
      </w:r>
      <w:r w:rsidR="000040E7" w:rsidRPr="00650616">
        <w:rPr>
          <w:sz w:val="22"/>
          <w:szCs w:val="22"/>
          <w:lang w:eastAsia="en-US"/>
        </w:rPr>
        <w:t>Specific Tasks</w:t>
      </w:r>
      <w:r w:rsidR="007056F9" w:rsidRPr="00650616">
        <w:rPr>
          <w:sz w:val="22"/>
          <w:szCs w:val="22"/>
          <w:lang w:eastAsia="en-US"/>
        </w:rPr>
        <w:t xml:space="preserve"> </w:t>
      </w:r>
      <w:r w:rsidRPr="00650616">
        <w:rPr>
          <w:sz w:val="22"/>
          <w:szCs w:val="22"/>
          <w:lang w:eastAsia="en-US"/>
        </w:rPr>
        <w:t xml:space="preserve">will, </w:t>
      </w:r>
      <w:r w:rsidRPr="00650616">
        <w:rPr>
          <w:i/>
          <w:sz w:val="22"/>
          <w:szCs w:val="22"/>
          <w:lang w:eastAsia="en-US"/>
        </w:rPr>
        <w:t>inter alia</w:t>
      </w:r>
      <w:r w:rsidRPr="00650616">
        <w:rPr>
          <w:sz w:val="22"/>
          <w:szCs w:val="22"/>
          <w:lang w:eastAsia="en-US"/>
        </w:rPr>
        <w:t xml:space="preserve">, reimburse the Contractor for costs incurred </w:t>
      </w:r>
      <w:r w:rsidR="00200ED8" w:rsidRPr="00650616">
        <w:rPr>
          <w:sz w:val="22"/>
          <w:szCs w:val="22"/>
          <w:lang w:eastAsia="en-US"/>
        </w:rPr>
        <w:t xml:space="preserve">in </w:t>
      </w:r>
      <w:r w:rsidRPr="00650616">
        <w:rPr>
          <w:sz w:val="22"/>
          <w:szCs w:val="22"/>
          <w:lang w:eastAsia="en-US"/>
        </w:rPr>
        <w:t xml:space="preserve">providing the </w:t>
      </w:r>
      <w:r w:rsidR="007056F9" w:rsidRPr="00650616">
        <w:rPr>
          <w:sz w:val="22"/>
          <w:szCs w:val="22"/>
          <w:lang w:eastAsia="en-US"/>
        </w:rPr>
        <w:t>Engineering Services</w:t>
      </w:r>
      <w:r w:rsidRPr="00650616">
        <w:rPr>
          <w:sz w:val="22"/>
          <w:szCs w:val="22"/>
          <w:lang w:eastAsia="en-US"/>
        </w:rPr>
        <w:t xml:space="preserve"> under Part A (</w:t>
      </w:r>
      <w:r w:rsidR="009C1989" w:rsidRPr="00650616">
        <w:rPr>
          <w:i/>
          <w:sz w:val="22"/>
          <w:szCs w:val="22"/>
          <w:lang w:eastAsia="en-US"/>
        </w:rPr>
        <w:t>Resource</w:t>
      </w:r>
      <w:r w:rsidR="000040E7" w:rsidRPr="00650616">
        <w:rPr>
          <w:i/>
          <w:sz w:val="22"/>
          <w:szCs w:val="22"/>
          <w:lang w:eastAsia="en-US"/>
        </w:rPr>
        <w:t xml:space="preserve"> and Specific Task)</w:t>
      </w:r>
      <w:r w:rsidRPr="00650616">
        <w:rPr>
          <w:sz w:val="22"/>
          <w:szCs w:val="22"/>
          <w:lang w:eastAsia="en-US"/>
        </w:rPr>
        <w:t xml:space="preserve"> of Schedule A (</w:t>
      </w:r>
      <w:r w:rsidRPr="00650616">
        <w:rPr>
          <w:i/>
          <w:sz w:val="22"/>
          <w:szCs w:val="22"/>
          <w:lang w:eastAsia="en-US"/>
        </w:rPr>
        <w:t>Requirements</w:t>
      </w:r>
      <w:r w:rsidRPr="00650616">
        <w:rPr>
          <w:sz w:val="22"/>
          <w:szCs w:val="22"/>
          <w:lang w:eastAsia="en-US"/>
        </w:rPr>
        <w:t xml:space="preserve">). Innovation Fees will, </w:t>
      </w:r>
      <w:r w:rsidRPr="00650616">
        <w:rPr>
          <w:i/>
          <w:sz w:val="22"/>
          <w:szCs w:val="22"/>
          <w:lang w:eastAsia="en-US"/>
        </w:rPr>
        <w:t>inter alia</w:t>
      </w:r>
      <w:r w:rsidRPr="00650616">
        <w:rPr>
          <w:sz w:val="22"/>
          <w:szCs w:val="22"/>
          <w:lang w:eastAsia="en-US"/>
        </w:rPr>
        <w:t>, be paid in consideration of the Contractor performing its obligations under Part B (</w:t>
      </w:r>
      <w:r w:rsidRPr="00650616">
        <w:rPr>
          <w:i/>
          <w:sz w:val="22"/>
          <w:szCs w:val="22"/>
          <w:lang w:eastAsia="en-US"/>
        </w:rPr>
        <w:t>Innovation</w:t>
      </w:r>
      <w:r w:rsidRPr="00650616">
        <w:rPr>
          <w:sz w:val="22"/>
          <w:szCs w:val="22"/>
          <w:lang w:eastAsia="en-US"/>
        </w:rPr>
        <w:t>) of Schedule A (</w:t>
      </w:r>
      <w:r w:rsidRPr="00650616">
        <w:rPr>
          <w:i/>
          <w:sz w:val="22"/>
          <w:szCs w:val="22"/>
          <w:lang w:eastAsia="en-US"/>
        </w:rPr>
        <w:t>Requirements</w:t>
      </w:r>
      <w:r w:rsidRPr="00650616">
        <w:rPr>
          <w:sz w:val="22"/>
          <w:szCs w:val="22"/>
          <w:lang w:eastAsia="en-US"/>
        </w:rPr>
        <w:t>).</w:t>
      </w:r>
    </w:p>
    <w:p w14:paraId="750BA763" w14:textId="77777777" w:rsidR="00F07F64" w:rsidRPr="00650616" w:rsidRDefault="00F07F64" w:rsidP="00B2068F">
      <w:pPr>
        <w:pStyle w:val="SchedulePara2"/>
        <w:keepNext/>
        <w:numPr>
          <w:ilvl w:val="0"/>
          <w:numId w:val="0"/>
        </w:numPr>
        <w:spacing w:before="0" w:after="0"/>
        <w:ind w:left="709"/>
        <w:jc w:val="both"/>
        <w:rPr>
          <w:sz w:val="22"/>
          <w:szCs w:val="22"/>
          <w:lang w:eastAsia="en-US"/>
        </w:rPr>
      </w:pPr>
    </w:p>
    <w:p w14:paraId="7625382C" w14:textId="532DEA1E" w:rsidR="00C662D0" w:rsidRPr="00650616" w:rsidRDefault="00C662D0" w:rsidP="007E6B8F">
      <w:pPr>
        <w:pStyle w:val="SchedulePara2"/>
        <w:keepNext/>
        <w:spacing w:before="0" w:after="0"/>
        <w:jc w:val="both"/>
        <w:rPr>
          <w:sz w:val="22"/>
          <w:szCs w:val="22"/>
          <w:lang w:eastAsia="en-US"/>
        </w:rPr>
      </w:pPr>
      <w:r w:rsidRPr="00650616">
        <w:rPr>
          <w:sz w:val="22"/>
          <w:szCs w:val="22"/>
          <w:lang w:eastAsia="en-US"/>
        </w:rPr>
        <w:t xml:space="preserve">The </w:t>
      </w:r>
      <w:r w:rsidR="009C1989" w:rsidRPr="00650616">
        <w:rPr>
          <w:sz w:val="22"/>
          <w:szCs w:val="22"/>
          <w:lang w:eastAsia="en-US"/>
        </w:rPr>
        <w:t>Man Day Rate</w:t>
      </w:r>
      <w:r w:rsidRPr="00650616">
        <w:rPr>
          <w:sz w:val="22"/>
          <w:szCs w:val="22"/>
          <w:lang w:eastAsia="en-US"/>
        </w:rPr>
        <w:t xml:space="preserve"> for each </w:t>
      </w:r>
      <w:r w:rsidR="000040E7" w:rsidRPr="00650616">
        <w:rPr>
          <w:sz w:val="22"/>
          <w:szCs w:val="22"/>
          <w:lang w:eastAsia="en-US"/>
        </w:rPr>
        <w:t>Engineering Function Role Profile</w:t>
      </w:r>
      <w:r w:rsidRPr="00650616">
        <w:rPr>
          <w:sz w:val="22"/>
          <w:szCs w:val="22"/>
          <w:lang w:eastAsia="en-US"/>
        </w:rPr>
        <w:t xml:space="preserve"> as stated in the Part </w:t>
      </w:r>
      <w:proofErr w:type="gramStart"/>
      <w:r w:rsidRPr="00650616">
        <w:rPr>
          <w:sz w:val="22"/>
          <w:szCs w:val="22"/>
          <w:lang w:eastAsia="en-US"/>
        </w:rPr>
        <w:t>A</w:t>
      </w:r>
      <w:proofErr w:type="gramEnd"/>
      <w:r w:rsidRPr="00650616">
        <w:rPr>
          <w:sz w:val="22"/>
          <w:szCs w:val="22"/>
          <w:lang w:eastAsia="en-US"/>
        </w:rPr>
        <w:t xml:space="preserve"> </w:t>
      </w:r>
      <w:r w:rsidR="009C1989" w:rsidRPr="00650616">
        <w:rPr>
          <w:sz w:val="22"/>
          <w:szCs w:val="22"/>
          <w:lang w:eastAsia="en-US"/>
        </w:rPr>
        <w:t>Man Day Rate</w:t>
      </w:r>
      <w:r w:rsidR="007E6B8F" w:rsidRPr="00650616">
        <w:rPr>
          <w:sz w:val="22"/>
          <w:szCs w:val="22"/>
          <w:lang w:eastAsia="en-US"/>
        </w:rPr>
        <w:t xml:space="preserve"> in Appendix 1 (</w:t>
      </w:r>
      <w:r w:rsidR="009C1989" w:rsidRPr="00650616">
        <w:rPr>
          <w:i/>
          <w:sz w:val="22"/>
          <w:szCs w:val="22"/>
          <w:lang w:eastAsia="en-US"/>
        </w:rPr>
        <w:t>Man Day Rate</w:t>
      </w:r>
      <w:r w:rsidR="007E6B8F" w:rsidRPr="00650616">
        <w:rPr>
          <w:sz w:val="22"/>
          <w:szCs w:val="22"/>
          <w:lang w:eastAsia="en-US"/>
        </w:rPr>
        <w:t xml:space="preserve">) to this Part </w:t>
      </w:r>
      <w:r w:rsidR="00604D52" w:rsidRPr="00650616">
        <w:rPr>
          <w:sz w:val="22"/>
          <w:szCs w:val="22"/>
          <w:lang w:eastAsia="en-US"/>
        </w:rPr>
        <w:t>I</w:t>
      </w:r>
      <w:r w:rsidR="007E6B8F" w:rsidRPr="00650616">
        <w:rPr>
          <w:sz w:val="22"/>
          <w:szCs w:val="22"/>
          <w:lang w:eastAsia="en-US"/>
        </w:rPr>
        <w:t xml:space="preserve"> of Schedule F (</w:t>
      </w:r>
      <w:r w:rsidR="007E6B8F" w:rsidRPr="00650616">
        <w:rPr>
          <w:i/>
          <w:sz w:val="22"/>
          <w:szCs w:val="22"/>
          <w:lang w:eastAsia="en-US"/>
        </w:rPr>
        <w:t>Payment and Performance Management</w:t>
      </w:r>
      <w:r w:rsidR="007E6B8F" w:rsidRPr="00650616">
        <w:rPr>
          <w:sz w:val="22"/>
          <w:szCs w:val="22"/>
          <w:lang w:eastAsia="en-US"/>
        </w:rPr>
        <w:t>)</w:t>
      </w:r>
      <w:r w:rsidRPr="00650616">
        <w:rPr>
          <w:sz w:val="22"/>
          <w:szCs w:val="22"/>
          <w:lang w:eastAsia="en-US"/>
        </w:rPr>
        <w:t xml:space="preserve"> as at the date hereof shall be Indexed, as further described in </w:t>
      </w:r>
      <w:r w:rsidRPr="00650616">
        <w:rPr>
          <w:rFonts w:cs="Arial"/>
          <w:sz w:val="22"/>
          <w:szCs w:val="22"/>
        </w:rPr>
        <w:t>Appendix 2 (</w:t>
      </w:r>
      <w:r w:rsidRPr="00650616">
        <w:rPr>
          <w:rFonts w:cs="Arial"/>
          <w:i/>
          <w:sz w:val="22"/>
          <w:szCs w:val="22"/>
        </w:rPr>
        <w:t>Indexation</w:t>
      </w:r>
      <w:r w:rsidRPr="00650616">
        <w:rPr>
          <w:rFonts w:cs="Arial"/>
          <w:sz w:val="22"/>
          <w:szCs w:val="22"/>
        </w:rPr>
        <w:t xml:space="preserve">) to this Part </w:t>
      </w:r>
      <w:r w:rsidR="00604D52" w:rsidRPr="00650616">
        <w:rPr>
          <w:rFonts w:cs="Arial"/>
          <w:sz w:val="22"/>
          <w:szCs w:val="22"/>
        </w:rPr>
        <w:t>I</w:t>
      </w:r>
      <w:r w:rsidRPr="00650616">
        <w:rPr>
          <w:rFonts w:cs="Arial"/>
          <w:sz w:val="22"/>
          <w:szCs w:val="22"/>
        </w:rPr>
        <w:t xml:space="preserve"> (</w:t>
      </w:r>
      <w:r w:rsidRPr="00650616">
        <w:rPr>
          <w:rFonts w:cs="Arial"/>
          <w:i/>
          <w:sz w:val="22"/>
          <w:szCs w:val="22"/>
        </w:rPr>
        <w:t>Payment</w:t>
      </w:r>
      <w:r w:rsidR="00F07F64" w:rsidRPr="00650616">
        <w:rPr>
          <w:rFonts w:cs="Arial"/>
          <w:sz w:val="22"/>
          <w:szCs w:val="22"/>
        </w:rPr>
        <w:t>) of Schedule F</w:t>
      </w:r>
      <w:r w:rsidRPr="00650616">
        <w:rPr>
          <w:rFonts w:cs="Arial"/>
          <w:sz w:val="22"/>
          <w:szCs w:val="22"/>
        </w:rPr>
        <w:t xml:space="preserve"> (</w:t>
      </w:r>
      <w:r w:rsidRPr="00650616">
        <w:rPr>
          <w:rFonts w:cs="Arial"/>
          <w:i/>
          <w:sz w:val="22"/>
          <w:szCs w:val="22"/>
        </w:rPr>
        <w:t>Payment and Performance Management</w:t>
      </w:r>
      <w:r w:rsidRPr="00650616">
        <w:rPr>
          <w:rFonts w:cs="Arial"/>
          <w:sz w:val="22"/>
          <w:szCs w:val="22"/>
        </w:rPr>
        <w:t>).</w:t>
      </w:r>
    </w:p>
    <w:p w14:paraId="5A6D4B3B" w14:textId="77777777" w:rsidR="00200ED8" w:rsidRPr="00650616" w:rsidRDefault="00200ED8" w:rsidP="00200ED8">
      <w:pPr>
        <w:pStyle w:val="SchedulePara2"/>
        <w:keepNext/>
        <w:numPr>
          <w:ilvl w:val="0"/>
          <w:numId w:val="0"/>
        </w:numPr>
        <w:spacing w:before="0" w:after="0"/>
        <w:ind w:left="709"/>
        <w:jc w:val="both"/>
        <w:rPr>
          <w:sz w:val="22"/>
          <w:szCs w:val="22"/>
          <w:lang w:eastAsia="en-US"/>
        </w:rPr>
      </w:pPr>
    </w:p>
    <w:p w14:paraId="33A45ED6" w14:textId="6CD44947" w:rsidR="00200ED8" w:rsidRPr="00650616" w:rsidRDefault="00200ED8" w:rsidP="007E6B8F">
      <w:pPr>
        <w:pStyle w:val="SchedulePara2"/>
        <w:keepNext/>
        <w:spacing w:before="0" w:after="0"/>
        <w:jc w:val="both"/>
        <w:rPr>
          <w:sz w:val="22"/>
          <w:szCs w:val="22"/>
          <w:lang w:eastAsia="en-US"/>
        </w:rPr>
      </w:pPr>
      <w:r w:rsidRPr="00650616">
        <w:rPr>
          <w:sz w:val="22"/>
          <w:szCs w:val="22"/>
          <w:lang w:eastAsia="en-US"/>
        </w:rPr>
        <w:t xml:space="preserve">The </w:t>
      </w:r>
      <w:r w:rsidR="00282E91" w:rsidRPr="00650616">
        <w:rPr>
          <w:sz w:val="22"/>
          <w:szCs w:val="22"/>
          <w:lang w:eastAsia="en-US"/>
        </w:rPr>
        <w:t>Man Day Rate</w:t>
      </w:r>
      <w:r w:rsidRPr="00650616">
        <w:rPr>
          <w:sz w:val="22"/>
          <w:szCs w:val="22"/>
          <w:lang w:eastAsia="en-US"/>
        </w:rPr>
        <w:t xml:space="preserve"> for each Engineering Function Role Profile as stated in the Part B </w:t>
      </w:r>
      <w:r w:rsidR="00282E91" w:rsidRPr="00650616">
        <w:rPr>
          <w:sz w:val="22"/>
          <w:szCs w:val="22"/>
          <w:lang w:eastAsia="en-US"/>
        </w:rPr>
        <w:t xml:space="preserve">Man Day Rate </w:t>
      </w:r>
      <w:r w:rsidR="007E6B8F" w:rsidRPr="00650616">
        <w:rPr>
          <w:sz w:val="22"/>
          <w:szCs w:val="22"/>
          <w:lang w:eastAsia="en-US"/>
        </w:rPr>
        <w:t>Appendix 1 (</w:t>
      </w:r>
      <w:r w:rsidR="00282E91" w:rsidRPr="00650616">
        <w:rPr>
          <w:i/>
          <w:sz w:val="22"/>
          <w:szCs w:val="22"/>
          <w:lang w:eastAsia="en-US"/>
        </w:rPr>
        <w:t>Man Day Rate</w:t>
      </w:r>
      <w:r w:rsidR="007E6B8F" w:rsidRPr="00650616">
        <w:rPr>
          <w:sz w:val="22"/>
          <w:szCs w:val="22"/>
          <w:lang w:eastAsia="en-US"/>
        </w:rPr>
        <w:t xml:space="preserve">) to this Part </w:t>
      </w:r>
      <w:r w:rsidR="00604D52" w:rsidRPr="00650616">
        <w:rPr>
          <w:sz w:val="22"/>
          <w:szCs w:val="22"/>
          <w:lang w:eastAsia="en-US"/>
        </w:rPr>
        <w:t>I</w:t>
      </w:r>
      <w:r w:rsidR="007E6B8F" w:rsidRPr="00650616">
        <w:rPr>
          <w:sz w:val="22"/>
          <w:szCs w:val="22"/>
          <w:lang w:eastAsia="en-US"/>
        </w:rPr>
        <w:t xml:space="preserve"> of Schedule F (</w:t>
      </w:r>
      <w:r w:rsidR="007E6B8F" w:rsidRPr="00650616">
        <w:rPr>
          <w:i/>
          <w:sz w:val="22"/>
          <w:szCs w:val="22"/>
          <w:lang w:eastAsia="en-US"/>
        </w:rPr>
        <w:t>Payment and Performance Management</w:t>
      </w:r>
      <w:r w:rsidR="007E6B8F" w:rsidRPr="00650616">
        <w:rPr>
          <w:sz w:val="22"/>
          <w:szCs w:val="22"/>
          <w:lang w:eastAsia="en-US"/>
        </w:rPr>
        <w:t xml:space="preserve">) </w:t>
      </w:r>
      <w:r w:rsidRPr="00650616">
        <w:rPr>
          <w:sz w:val="22"/>
          <w:szCs w:val="22"/>
          <w:lang w:eastAsia="en-US"/>
        </w:rPr>
        <w:t xml:space="preserve">as at the date hereof shall be Indexed, as further described in </w:t>
      </w:r>
      <w:r w:rsidRPr="00650616">
        <w:rPr>
          <w:rFonts w:cs="Arial"/>
          <w:sz w:val="22"/>
          <w:szCs w:val="22"/>
        </w:rPr>
        <w:t>Appendix 2 (</w:t>
      </w:r>
      <w:r w:rsidRPr="00650616">
        <w:rPr>
          <w:rFonts w:cs="Arial"/>
          <w:i/>
          <w:sz w:val="22"/>
          <w:szCs w:val="22"/>
        </w:rPr>
        <w:t>Indexation</w:t>
      </w:r>
      <w:r w:rsidRPr="00650616">
        <w:rPr>
          <w:rFonts w:cs="Arial"/>
          <w:sz w:val="22"/>
          <w:szCs w:val="22"/>
        </w:rPr>
        <w:t xml:space="preserve">) to this Part </w:t>
      </w:r>
      <w:r w:rsidR="00604D52" w:rsidRPr="00650616">
        <w:rPr>
          <w:rFonts w:cs="Arial"/>
          <w:sz w:val="22"/>
          <w:szCs w:val="22"/>
        </w:rPr>
        <w:t>I</w:t>
      </w:r>
      <w:r w:rsidRPr="00650616">
        <w:rPr>
          <w:rFonts w:cs="Arial"/>
          <w:sz w:val="22"/>
          <w:szCs w:val="22"/>
        </w:rPr>
        <w:t xml:space="preserve"> (</w:t>
      </w:r>
      <w:r w:rsidRPr="00650616">
        <w:rPr>
          <w:rFonts w:cs="Arial"/>
          <w:i/>
          <w:sz w:val="22"/>
          <w:szCs w:val="22"/>
        </w:rPr>
        <w:t>Payment</w:t>
      </w:r>
      <w:r w:rsidRPr="00650616">
        <w:rPr>
          <w:rFonts w:cs="Arial"/>
          <w:sz w:val="22"/>
          <w:szCs w:val="22"/>
        </w:rPr>
        <w:t>) of Schedule F (</w:t>
      </w:r>
      <w:r w:rsidRPr="00650616">
        <w:rPr>
          <w:rFonts w:cs="Arial"/>
          <w:i/>
          <w:sz w:val="22"/>
          <w:szCs w:val="22"/>
        </w:rPr>
        <w:t>Payment and Performance Management</w:t>
      </w:r>
      <w:r w:rsidRPr="00650616">
        <w:rPr>
          <w:rFonts w:cs="Arial"/>
          <w:sz w:val="22"/>
          <w:szCs w:val="22"/>
        </w:rPr>
        <w:t>).</w:t>
      </w:r>
    </w:p>
    <w:p w14:paraId="75B96F06" w14:textId="77777777" w:rsidR="00F07F64" w:rsidRPr="00650616" w:rsidRDefault="00F07F64" w:rsidP="007E6B8F">
      <w:pPr>
        <w:pStyle w:val="SchedulePara2"/>
        <w:keepNext/>
        <w:numPr>
          <w:ilvl w:val="0"/>
          <w:numId w:val="0"/>
        </w:numPr>
        <w:spacing w:before="0" w:after="0"/>
        <w:ind w:left="709"/>
        <w:jc w:val="both"/>
        <w:rPr>
          <w:sz w:val="22"/>
          <w:szCs w:val="22"/>
          <w:lang w:eastAsia="en-US"/>
        </w:rPr>
      </w:pPr>
    </w:p>
    <w:p w14:paraId="7625382D" w14:textId="7A999326" w:rsidR="00C662D0" w:rsidRPr="00650616" w:rsidRDefault="00C662D0" w:rsidP="007E6B8F">
      <w:pPr>
        <w:pStyle w:val="ScheduleHeading1"/>
        <w:spacing w:before="0" w:after="0"/>
        <w:jc w:val="both"/>
        <w:rPr>
          <w:sz w:val="22"/>
          <w:szCs w:val="22"/>
          <w:lang w:eastAsia="en-US"/>
        </w:rPr>
      </w:pPr>
      <w:bookmarkStart w:id="5" w:name="_Ref471644662"/>
      <w:r w:rsidRPr="00650616">
        <w:rPr>
          <w:sz w:val="22"/>
          <w:szCs w:val="22"/>
          <w:lang w:eastAsia="en-US"/>
        </w:rPr>
        <w:t>PART A FEES</w:t>
      </w:r>
      <w:bookmarkEnd w:id="5"/>
    </w:p>
    <w:p w14:paraId="2D31CEDF" w14:textId="15A882A9" w:rsidR="00FD22CF" w:rsidRPr="00650616" w:rsidRDefault="00FD22CF" w:rsidP="007E6B8F">
      <w:pPr>
        <w:pStyle w:val="BodyText1"/>
        <w:spacing w:before="0" w:after="0"/>
        <w:ind w:left="0"/>
        <w:rPr>
          <w:sz w:val="22"/>
          <w:szCs w:val="22"/>
          <w:lang w:eastAsia="en-US"/>
        </w:rPr>
      </w:pPr>
    </w:p>
    <w:p w14:paraId="70F05143" w14:textId="6287443D" w:rsidR="00F7368A" w:rsidRPr="00650616" w:rsidRDefault="00F7368A" w:rsidP="007E6B8F">
      <w:pPr>
        <w:pStyle w:val="ScheduleHeading2"/>
        <w:spacing w:before="0" w:after="0"/>
        <w:rPr>
          <w:sz w:val="22"/>
          <w:szCs w:val="22"/>
          <w:lang w:eastAsia="en-US"/>
        </w:rPr>
      </w:pPr>
      <w:bookmarkStart w:id="6" w:name="_Ref471644709"/>
      <w:r w:rsidRPr="00650616">
        <w:rPr>
          <w:sz w:val="22"/>
          <w:szCs w:val="22"/>
          <w:lang w:eastAsia="en-US"/>
        </w:rPr>
        <w:t>RESOURCES</w:t>
      </w:r>
    </w:p>
    <w:p w14:paraId="7A51C913" w14:textId="77777777" w:rsidR="00F7368A" w:rsidRPr="00650616" w:rsidRDefault="00F7368A" w:rsidP="007E6B8F">
      <w:pPr>
        <w:pStyle w:val="BodyText2"/>
        <w:spacing w:before="0" w:after="0"/>
        <w:rPr>
          <w:sz w:val="22"/>
          <w:szCs w:val="22"/>
          <w:lang w:eastAsia="en-US"/>
        </w:rPr>
      </w:pPr>
    </w:p>
    <w:bookmarkEnd w:id="6"/>
    <w:p w14:paraId="7625382F" w14:textId="38A6F8FC" w:rsidR="00C662D0" w:rsidRPr="00650616" w:rsidRDefault="00C13568" w:rsidP="007E6B8F">
      <w:pPr>
        <w:pStyle w:val="SchedulePara3"/>
        <w:keepNext/>
        <w:spacing w:before="0" w:after="0"/>
        <w:jc w:val="both"/>
        <w:rPr>
          <w:sz w:val="22"/>
          <w:szCs w:val="22"/>
          <w:lang w:eastAsia="en-US"/>
        </w:rPr>
      </w:pPr>
      <w:r w:rsidRPr="00650616">
        <w:rPr>
          <w:sz w:val="22"/>
          <w:szCs w:val="22"/>
          <w:lang w:eastAsia="en-US"/>
        </w:rPr>
        <w:t>Resources are calculated each Month pursuant to this Paragraph 2</w:t>
      </w:r>
      <w:r w:rsidR="00592163" w:rsidRPr="00650616">
        <w:rPr>
          <w:sz w:val="22"/>
          <w:szCs w:val="22"/>
          <w:lang w:eastAsia="en-US"/>
        </w:rPr>
        <w:t>.1</w:t>
      </w:r>
      <w:r w:rsidRPr="00650616">
        <w:rPr>
          <w:sz w:val="22"/>
          <w:szCs w:val="22"/>
          <w:lang w:eastAsia="en-US"/>
        </w:rPr>
        <w:t xml:space="preserve"> (</w:t>
      </w:r>
      <w:r w:rsidRPr="00650616">
        <w:rPr>
          <w:i/>
          <w:sz w:val="22"/>
          <w:szCs w:val="22"/>
          <w:lang w:eastAsia="en-US"/>
        </w:rPr>
        <w:t>Resources</w:t>
      </w:r>
      <w:r w:rsidRPr="00650616">
        <w:rPr>
          <w:sz w:val="22"/>
          <w:szCs w:val="22"/>
          <w:lang w:eastAsia="en-US"/>
        </w:rPr>
        <w:t xml:space="preserve">) by totalling </w:t>
      </w:r>
      <w:r w:rsidR="00C662D0" w:rsidRPr="00650616">
        <w:rPr>
          <w:sz w:val="22"/>
          <w:szCs w:val="22"/>
          <w:lang w:eastAsia="en-US"/>
        </w:rPr>
        <w:t>the following agreed costs (</w:t>
      </w:r>
      <w:r w:rsidR="00C662D0" w:rsidRPr="00650616">
        <w:rPr>
          <w:b/>
          <w:sz w:val="22"/>
          <w:szCs w:val="22"/>
          <w:lang w:eastAsia="en-US"/>
        </w:rPr>
        <w:t>"</w:t>
      </w:r>
      <w:r w:rsidR="00200ED8" w:rsidRPr="00650616">
        <w:rPr>
          <w:b/>
          <w:sz w:val="22"/>
          <w:szCs w:val="22"/>
          <w:lang w:eastAsia="en-US"/>
        </w:rPr>
        <w:t xml:space="preserve">Resource </w:t>
      </w:r>
      <w:r w:rsidR="00C662D0" w:rsidRPr="00650616">
        <w:rPr>
          <w:b/>
          <w:sz w:val="22"/>
          <w:szCs w:val="22"/>
          <w:lang w:eastAsia="en-US"/>
        </w:rPr>
        <w:t>Rates"</w:t>
      </w:r>
      <w:r w:rsidR="00794978" w:rsidRPr="00650616">
        <w:rPr>
          <w:sz w:val="22"/>
          <w:szCs w:val="22"/>
          <w:lang w:eastAsia="en-US"/>
        </w:rPr>
        <w:t>):</w:t>
      </w:r>
    </w:p>
    <w:p w14:paraId="771217A7" w14:textId="77777777" w:rsidR="00794978" w:rsidRPr="00650616" w:rsidRDefault="00794978" w:rsidP="00B2068F">
      <w:pPr>
        <w:pStyle w:val="SchedulePara3"/>
        <w:keepNext/>
        <w:numPr>
          <w:ilvl w:val="0"/>
          <w:numId w:val="0"/>
        </w:numPr>
        <w:spacing w:before="0" w:after="0"/>
        <w:ind w:left="1559"/>
        <w:jc w:val="both"/>
        <w:rPr>
          <w:sz w:val="22"/>
          <w:szCs w:val="22"/>
          <w:lang w:eastAsia="en-US"/>
        </w:rPr>
      </w:pPr>
    </w:p>
    <w:p w14:paraId="76253830" w14:textId="1CA74A0D" w:rsidR="00C662D0" w:rsidRPr="00650616" w:rsidRDefault="00C662D0" w:rsidP="00B2068F">
      <w:pPr>
        <w:pStyle w:val="SchedulePara4"/>
        <w:keepNext/>
        <w:spacing w:before="0" w:after="0"/>
        <w:jc w:val="both"/>
        <w:rPr>
          <w:sz w:val="22"/>
          <w:szCs w:val="22"/>
          <w:lang w:eastAsia="en-US"/>
        </w:rPr>
      </w:pPr>
      <w:r w:rsidRPr="00650616">
        <w:rPr>
          <w:sz w:val="22"/>
          <w:szCs w:val="22"/>
          <w:lang w:eastAsia="en-US"/>
        </w:rPr>
        <w:t xml:space="preserve">for Personnel engaged under an Approved Tasking Order, an amount equal to the daily rate for such Personnel that is identified in </w:t>
      </w:r>
      <w:r w:rsidR="00C13568" w:rsidRPr="00650616">
        <w:rPr>
          <w:sz w:val="22"/>
          <w:szCs w:val="22"/>
          <w:lang w:eastAsia="en-US"/>
        </w:rPr>
        <w:t>an</w:t>
      </w:r>
      <w:r w:rsidRPr="00650616">
        <w:rPr>
          <w:sz w:val="22"/>
          <w:szCs w:val="22"/>
          <w:lang w:eastAsia="en-US"/>
        </w:rPr>
        <w:t xml:space="preserve"> Approved Tasking Order and paid for each full day or half day (if applicable under the relevant Approved Tasking Order, provided that a half day shall comprise four (4) hours of work and an amount equal to half of the daily rate shall be paid for each half day) </w:t>
      </w:r>
      <w:r w:rsidR="00592163" w:rsidRPr="00650616">
        <w:rPr>
          <w:sz w:val="22"/>
          <w:szCs w:val="22"/>
          <w:lang w:eastAsia="en-US"/>
        </w:rPr>
        <w:t xml:space="preserve">and </w:t>
      </w:r>
      <w:r w:rsidRPr="00650616">
        <w:rPr>
          <w:sz w:val="22"/>
          <w:szCs w:val="22"/>
          <w:lang w:eastAsia="en-US"/>
        </w:rPr>
        <w:t xml:space="preserve">that any such Personnel is engaged under that Approved Tasking </w:t>
      </w:r>
      <w:r w:rsidRPr="00650616">
        <w:rPr>
          <w:sz w:val="22"/>
          <w:szCs w:val="22"/>
          <w:lang w:eastAsia="en-US"/>
        </w:rPr>
        <w:lastRenderedPageBreak/>
        <w:t xml:space="preserve">Order in that Month, provided that such daily rate equals the fee for the relevant Contract Year reflected in the Part A </w:t>
      </w:r>
      <w:r w:rsidR="00007E05" w:rsidRPr="00650616">
        <w:rPr>
          <w:sz w:val="22"/>
          <w:szCs w:val="22"/>
          <w:lang w:eastAsia="en-US"/>
        </w:rPr>
        <w:t>Man Day Rate</w:t>
      </w:r>
      <w:r w:rsidRPr="00650616">
        <w:rPr>
          <w:sz w:val="22"/>
          <w:szCs w:val="22"/>
          <w:lang w:eastAsia="en-US"/>
        </w:rPr>
        <w:t xml:space="preserve"> for the</w:t>
      </w:r>
      <w:r w:rsidR="00C13568" w:rsidRPr="00650616">
        <w:rPr>
          <w:sz w:val="22"/>
          <w:szCs w:val="22"/>
          <w:lang w:eastAsia="en-US"/>
        </w:rPr>
        <w:t xml:space="preserve"> Role Profile Level</w:t>
      </w:r>
      <w:r w:rsidRPr="00650616">
        <w:rPr>
          <w:sz w:val="22"/>
          <w:szCs w:val="22"/>
          <w:lang w:eastAsia="en-US"/>
        </w:rPr>
        <w:t xml:space="preserve"> </w:t>
      </w:r>
      <w:r w:rsidR="005E1D68" w:rsidRPr="00650616">
        <w:rPr>
          <w:sz w:val="22"/>
          <w:szCs w:val="22"/>
          <w:lang w:eastAsia="en-US"/>
        </w:rPr>
        <w:t>of such Personnel;</w:t>
      </w:r>
    </w:p>
    <w:p w14:paraId="479E5B50" w14:textId="77777777" w:rsidR="00794978" w:rsidRPr="00650616" w:rsidRDefault="00794978" w:rsidP="00B2068F">
      <w:pPr>
        <w:pStyle w:val="SchedulePara4"/>
        <w:keepNext/>
        <w:numPr>
          <w:ilvl w:val="0"/>
          <w:numId w:val="0"/>
        </w:numPr>
        <w:spacing w:before="0" w:after="0"/>
        <w:ind w:left="2268"/>
        <w:jc w:val="both"/>
        <w:rPr>
          <w:sz w:val="22"/>
          <w:szCs w:val="22"/>
          <w:lang w:eastAsia="en-US"/>
        </w:rPr>
      </w:pPr>
    </w:p>
    <w:p w14:paraId="49A8DD5A" w14:textId="5D2A8AD9" w:rsidR="005E1D68" w:rsidRPr="00650616" w:rsidRDefault="00C662D0" w:rsidP="00B2068F">
      <w:pPr>
        <w:pStyle w:val="SchedulePara4"/>
        <w:keepNext/>
        <w:spacing w:before="0" w:after="0"/>
        <w:jc w:val="both"/>
        <w:rPr>
          <w:sz w:val="22"/>
          <w:szCs w:val="22"/>
          <w:lang w:eastAsia="en-US"/>
        </w:rPr>
      </w:pPr>
      <w:r w:rsidRPr="00650616">
        <w:rPr>
          <w:sz w:val="22"/>
          <w:szCs w:val="22"/>
          <w:lang w:eastAsia="en-US"/>
        </w:rPr>
        <w:t>any T&amp;S Costs incurred in respect of any Engaged Personnel</w:t>
      </w:r>
      <w:r w:rsidR="005E1D68" w:rsidRPr="00650616">
        <w:rPr>
          <w:sz w:val="22"/>
          <w:szCs w:val="22"/>
          <w:lang w:eastAsia="en-US"/>
        </w:rPr>
        <w:t>; and</w:t>
      </w:r>
    </w:p>
    <w:p w14:paraId="441DA0F7" w14:textId="77777777" w:rsidR="005E1D68" w:rsidRPr="00650616" w:rsidRDefault="005E1D68" w:rsidP="005E1D68">
      <w:pPr>
        <w:pStyle w:val="SchedulePara4"/>
        <w:keepNext/>
        <w:numPr>
          <w:ilvl w:val="0"/>
          <w:numId w:val="0"/>
        </w:numPr>
        <w:spacing w:before="0" w:after="0"/>
        <w:ind w:left="2268"/>
        <w:jc w:val="both"/>
        <w:rPr>
          <w:sz w:val="22"/>
          <w:szCs w:val="22"/>
          <w:lang w:eastAsia="en-US"/>
        </w:rPr>
      </w:pPr>
    </w:p>
    <w:p w14:paraId="76253831" w14:textId="618759A2" w:rsidR="00C662D0" w:rsidRPr="00650616" w:rsidRDefault="005E1D68" w:rsidP="00DD7D52">
      <w:pPr>
        <w:pStyle w:val="SchedulePara4"/>
        <w:spacing w:before="0" w:after="0"/>
        <w:jc w:val="both"/>
        <w:rPr>
          <w:sz w:val="22"/>
          <w:szCs w:val="22"/>
          <w:lang w:eastAsia="en-US"/>
        </w:rPr>
      </w:pPr>
      <w:r w:rsidRPr="00650616">
        <w:rPr>
          <w:sz w:val="22"/>
          <w:szCs w:val="22"/>
          <w:lang w:eastAsia="en-US"/>
        </w:rPr>
        <w:t>a Contract Profit Rate</w:t>
      </w:r>
      <w:r w:rsidR="00C662D0" w:rsidRPr="00650616">
        <w:rPr>
          <w:sz w:val="22"/>
          <w:szCs w:val="22"/>
          <w:lang w:eastAsia="en-US"/>
        </w:rPr>
        <w:t>,</w:t>
      </w:r>
    </w:p>
    <w:p w14:paraId="459D6A63" w14:textId="2A074365" w:rsidR="00DD7D52" w:rsidRDefault="00DD7D52" w:rsidP="00B2068F">
      <w:pPr>
        <w:pStyle w:val="SchedulePara4"/>
        <w:keepNext/>
        <w:numPr>
          <w:ilvl w:val="0"/>
          <w:numId w:val="0"/>
        </w:numPr>
        <w:spacing w:before="0" w:after="0"/>
        <w:ind w:left="2268"/>
        <w:jc w:val="both"/>
        <w:rPr>
          <w:sz w:val="22"/>
          <w:szCs w:val="22"/>
          <w:lang w:eastAsia="en-US"/>
        </w:rPr>
      </w:pPr>
    </w:p>
    <w:p w14:paraId="017EF5DF" w14:textId="77777777" w:rsidR="00DD7D52" w:rsidRPr="00DD7D52" w:rsidRDefault="00DD7D52" w:rsidP="00DD7D52">
      <w:pPr>
        <w:rPr>
          <w:lang w:eastAsia="en-US"/>
        </w:rPr>
      </w:pPr>
    </w:p>
    <w:p w14:paraId="04AD5E0E" w14:textId="77777777" w:rsidR="00DD7D52" w:rsidRPr="00DD7D52" w:rsidRDefault="00DD7D52" w:rsidP="00DD7D52">
      <w:pPr>
        <w:keepNext/>
        <w:rPr>
          <w:lang w:eastAsia="en-US"/>
        </w:rPr>
      </w:pPr>
    </w:p>
    <w:p w14:paraId="6DAE5739" w14:textId="77777777" w:rsidR="00DD7D52" w:rsidRPr="00DD7D52" w:rsidRDefault="00DD7D52" w:rsidP="00DD7D52">
      <w:pPr>
        <w:rPr>
          <w:lang w:eastAsia="en-US"/>
        </w:rPr>
      </w:pPr>
    </w:p>
    <w:p w14:paraId="61A1ED22" w14:textId="77777777" w:rsidR="00DD7D52" w:rsidRPr="00DD7D52" w:rsidRDefault="00DD7D52" w:rsidP="00DD7D52">
      <w:pPr>
        <w:rPr>
          <w:lang w:eastAsia="en-US"/>
        </w:rPr>
      </w:pPr>
    </w:p>
    <w:p w14:paraId="215F0B73" w14:textId="77777777" w:rsidR="00DD7D52" w:rsidRPr="00DD7D52" w:rsidRDefault="00DD7D52" w:rsidP="00DD7D52">
      <w:pPr>
        <w:rPr>
          <w:lang w:eastAsia="en-US"/>
        </w:rPr>
      </w:pPr>
    </w:p>
    <w:p w14:paraId="7CD286E4" w14:textId="77777777" w:rsidR="00DD7D52" w:rsidRPr="00DD7D52" w:rsidRDefault="00DD7D52" w:rsidP="00DD7D52">
      <w:pPr>
        <w:rPr>
          <w:lang w:eastAsia="en-US"/>
        </w:rPr>
      </w:pPr>
    </w:p>
    <w:p w14:paraId="62534A85" w14:textId="77777777" w:rsidR="00DD7D52" w:rsidRPr="00DD7D52" w:rsidRDefault="00DD7D52" w:rsidP="00DD7D52">
      <w:pPr>
        <w:rPr>
          <w:lang w:eastAsia="en-US"/>
        </w:rPr>
      </w:pPr>
    </w:p>
    <w:p w14:paraId="73B1516E" w14:textId="5C393E53" w:rsidR="00DD7D52" w:rsidRDefault="00DD7D52" w:rsidP="00DD7D52">
      <w:pPr>
        <w:tabs>
          <w:tab w:val="clear" w:pos="709"/>
          <w:tab w:val="clear" w:pos="1559"/>
          <w:tab w:val="clear" w:pos="2268"/>
          <w:tab w:val="clear" w:pos="2977"/>
          <w:tab w:val="clear" w:pos="3686"/>
          <w:tab w:val="clear" w:pos="4394"/>
          <w:tab w:val="clear" w:pos="8789"/>
          <w:tab w:val="left" w:pos="1440"/>
          <w:tab w:val="left" w:pos="2160"/>
          <w:tab w:val="left" w:pos="2880"/>
        </w:tabs>
        <w:rPr>
          <w:lang w:eastAsia="en-US"/>
        </w:rPr>
      </w:pPr>
      <w:r>
        <w:rPr>
          <w:lang w:eastAsia="en-US"/>
        </w:rPr>
        <w:tab/>
      </w:r>
      <w:r>
        <w:rPr>
          <w:lang w:eastAsia="en-US"/>
        </w:rPr>
        <w:tab/>
      </w:r>
      <w:r>
        <w:rPr>
          <w:lang w:eastAsia="en-US"/>
        </w:rPr>
        <w:tab/>
      </w:r>
      <w:r>
        <w:rPr>
          <w:lang w:eastAsia="en-US"/>
        </w:rPr>
        <w:tab/>
      </w:r>
    </w:p>
    <w:p w14:paraId="3B0BAE32" w14:textId="7D9D6AF0" w:rsidR="00200ED8" w:rsidRPr="00DD7D52" w:rsidRDefault="00DD7D52" w:rsidP="00DD7D52">
      <w:pPr>
        <w:tabs>
          <w:tab w:val="clear" w:pos="709"/>
          <w:tab w:val="clear" w:pos="1559"/>
          <w:tab w:val="clear" w:pos="2268"/>
          <w:tab w:val="clear" w:pos="2977"/>
          <w:tab w:val="clear" w:pos="3686"/>
          <w:tab w:val="clear" w:pos="4394"/>
          <w:tab w:val="clear" w:pos="8789"/>
        </w:tabs>
        <w:rPr>
          <w:lang w:eastAsia="en-US"/>
        </w:rPr>
        <w:sectPr w:rsidR="00200ED8" w:rsidRPr="00DD7D52" w:rsidSect="00475F38">
          <w:headerReference w:type="default" r:id="rId8"/>
          <w:footerReference w:type="default" r:id="rId9"/>
          <w:pgSz w:w="11907" w:h="16840" w:code="9"/>
          <w:pgMar w:top="1701" w:right="1559" w:bottom="1758" w:left="1559" w:header="709" w:footer="709" w:gutter="0"/>
          <w:cols w:space="720"/>
          <w:noEndnote/>
        </w:sectPr>
      </w:pPr>
      <w:r>
        <w:rPr>
          <w:lang w:eastAsia="en-US"/>
        </w:rPr>
        <w:tab/>
      </w:r>
    </w:p>
    <w:p w14:paraId="006B4FCF" w14:textId="4F0D2050" w:rsidR="00794978" w:rsidRPr="00650616" w:rsidRDefault="00794978" w:rsidP="00B2068F">
      <w:pPr>
        <w:pStyle w:val="SchedulePara4"/>
        <w:keepNext/>
        <w:numPr>
          <w:ilvl w:val="0"/>
          <w:numId w:val="0"/>
        </w:numPr>
        <w:spacing w:before="0" w:after="0"/>
        <w:ind w:left="2268"/>
        <w:jc w:val="both"/>
        <w:rPr>
          <w:sz w:val="22"/>
          <w:szCs w:val="22"/>
          <w:lang w:eastAsia="en-US"/>
        </w:rPr>
      </w:pPr>
    </w:p>
    <w:p w14:paraId="76253832" w14:textId="51AB0DDA" w:rsidR="00C662D0" w:rsidRPr="00650616" w:rsidRDefault="00C662D0" w:rsidP="00DD7D52">
      <w:pPr>
        <w:pStyle w:val="SchedulePara4"/>
        <w:numPr>
          <w:ilvl w:val="0"/>
          <w:numId w:val="0"/>
        </w:numPr>
        <w:spacing w:before="0" w:after="0"/>
        <w:ind w:left="1559"/>
        <w:jc w:val="both"/>
        <w:rPr>
          <w:sz w:val="22"/>
          <w:szCs w:val="22"/>
          <w:lang w:eastAsia="en-US"/>
        </w:rPr>
      </w:pPr>
      <w:r w:rsidRPr="00650616">
        <w:rPr>
          <w:sz w:val="22"/>
          <w:szCs w:val="22"/>
          <w:lang w:eastAsia="en-US"/>
        </w:rPr>
        <w:t xml:space="preserve">provided such costs shall not exceed the </w:t>
      </w:r>
      <w:r w:rsidR="00592163" w:rsidRPr="00650616">
        <w:rPr>
          <w:sz w:val="22"/>
          <w:szCs w:val="22"/>
          <w:lang w:eastAsia="en-US"/>
        </w:rPr>
        <w:t>budget</w:t>
      </w:r>
      <w:r w:rsidRPr="00650616">
        <w:rPr>
          <w:sz w:val="22"/>
          <w:szCs w:val="22"/>
          <w:lang w:eastAsia="en-US"/>
        </w:rPr>
        <w:t xml:space="preserve"> agreed for the such in the applicable Approved Tasking Order</w:t>
      </w:r>
      <w:r w:rsidR="00592163" w:rsidRPr="00650616">
        <w:rPr>
          <w:sz w:val="22"/>
          <w:szCs w:val="22"/>
          <w:lang w:eastAsia="en-US"/>
        </w:rPr>
        <w:t>.</w:t>
      </w:r>
    </w:p>
    <w:p w14:paraId="775F0C0E" w14:textId="2F5DD0FA" w:rsidR="00C13568" w:rsidRPr="00650616" w:rsidRDefault="00C13568" w:rsidP="00B2068F">
      <w:pPr>
        <w:pStyle w:val="SchedulePara4"/>
        <w:keepNext/>
        <w:numPr>
          <w:ilvl w:val="0"/>
          <w:numId w:val="0"/>
        </w:numPr>
        <w:spacing w:before="0" w:after="0"/>
        <w:ind w:left="1559"/>
        <w:jc w:val="both"/>
        <w:rPr>
          <w:sz w:val="22"/>
          <w:szCs w:val="22"/>
          <w:lang w:eastAsia="en-US"/>
        </w:rPr>
      </w:pPr>
    </w:p>
    <w:p w14:paraId="25F6C49B" w14:textId="23A97999" w:rsidR="00B422EF" w:rsidRPr="00650616" w:rsidRDefault="00B422EF" w:rsidP="00B422EF">
      <w:pPr>
        <w:pStyle w:val="ScheduleHeading3"/>
        <w:rPr>
          <w:b w:val="0"/>
          <w:sz w:val="22"/>
          <w:szCs w:val="22"/>
          <w:lang w:eastAsia="en-US"/>
        </w:rPr>
      </w:pPr>
      <w:r w:rsidRPr="00650616">
        <w:rPr>
          <w:b w:val="0"/>
          <w:sz w:val="22"/>
          <w:szCs w:val="22"/>
          <w:lang w:eastAsia="en-US"/>
        </w:rPr>
        <w:t xml:space="preserve">Rates are calculated each Month as the sum of the Rates for all Personnel engaged in the provision of the Services that Month, </w:t>
      </w:r>
      <w:proofErr w:type="gramStart"/>
      <w:r w:rsidRPr="00650616">
        <w:rPr>
          <w:b w:val="0"/>
          <w:sz w:val="22"/>
          <w:szCs w:val="22"/>
          <w:lang w:eastAsia="en-US"/>
        </w:rPr>
        <w:t>provided that</w:t>
      </w:r>
      <w:proofErr w:type="gramEnd"/>
      <w:r w:rsidRPr="00650616">
        <w:rPr>
          <w:b w:val="0"/>
          <w:sz w:val="22"/>
          <w:szCs w:val="22"/>
          <w:lang w:eastAsia="en-US"/>
        </w:rPr>
        <w:t xml:space="preserve"> no holiday or other absence shall be included when calculating the number of days (or half days if applicable to the Approved Tasking Order) in the relevant Month for which the Personnel were engaged.</w:t>
      </w:r>
    </w:p>
    <w:p w14:paraId="3D26D6C5" w14:textId="77777777" w:rsidR="00B422EF" w:rsidRPr="00650616" w:rsidRDefault="00B422EF" w:rsidP="00B2068F">
      <w:pPr>
        <w:pStyle w:val="SchedulePara4"/>
        <w:keepNext/>
        <w:numPr>
          <w:ilvl w:val="0"/>
          <w:numId w:val="0"/>
        </w:numPr>
        <w:spacing w:before="0" w:after="0"/>
        <w:ind w:left="1559"/>
        <w:jc w:val="both"/>
        <w:rPr>
          <w:sz w:val="22"/>
          <w:szCs w:val="22"/>
          <w:lang w:eastAsia="en-US"/>
        </w:rPr>
      </w:pPr>
    </w:p>
    <w:p w14:paraId="094B67F3" w14:textId="309FAAB6" w:rsidR="00B01885" w:rsidRPr="00650616" w:rsidRDefault="00592163" w:rsidP="00200ED8">
      <w:pPr>
        <w:pStyle w:val="ScheduleHeading2"/>
        <w:spacing w:before="0" w:after="0"/>
        <w:rPr>
          <w:sz w:val="22"/>
          <w:szCs w:val="22"/>
          <w:lang w:eastAsia="en-US"/>
        </w:rPr>
      </w:pPr>
      <w:bookmarkStart w:id="7" w:name="_Ref471644419"/>
      <w:r w:rsidRPr="00650616">
        <w:rPr>
          <w:sz w:val="22"/>
          <w:szCs w:val="22"/>
          <w:lang w:eastAsia="en-US"/>
        </w:rPr>
        <w:t>Specific Tasks</w:t>
      </w:r>
    </w:p>
    <w:p w14:paraId="7864D4EA" w14:textId="77777777" w:rsidR="00200ED8" w:rsidRPr="00650616" w:rsidRDefault="00200ED8" w:rsidP="00200ED8">
      <w:pPr>
        <w:pStyle w:val="BodyText2"/>
        <w:spacing w:before="0" w:after="0"/>
        <w:rPr>
          <w:sz w:val="22"/>
          <w:szCs w:val="22"/>
          <w:lang w:eastAsia="en-US"/>
        </w:rPr>
      </w:pPr>
    </w:p>
    <w:p w14:paraId="6716FDD4" w14:textId="32C434C9" w:rsidR="00200ED8" w:rsidRPr="00650616" w:rsidRDefault="00F37046" w:rsidP="00FF7E13">
      <w:pPr>
        <w:pStyle w:val="ScheduleHeading2"/>
        <w:numPr>
          <w:ilvl w:val="0"/>
          <w:numId w:val="0"/>
        </w:numPr>
        <w:spacing w:before="0" w:after="0"/>
        <w:ind w:left="709"/>
        <w:jc w:val="both"/>
        <w:rPr>
          <w:b w:val="0"/>
          <w:sz w:val="22"/>
          <w:szCs w:val="22"/>
          <w:lang w:eastAsia="en-US"/>
        </w:rPr>
      </w:pPr>
      <w:r w:rsidRPr="00650616">
        <w:rPr>
          <w:b w:val="0"/>
          <w:sz w:val="22"/>
          <w:szCs w:val="22"/>
          <w:lang w:eastAsia="en-US"/>
        </w:rPr>
        <w:t>The Contractor will work together with the Auth</w:t>
      </w:r>
      <w:r w:rsidR="00B422EF" w:rsidRPr="00650616">
        <w:rPr>
          <w:b w:val="0"/>
          <w:sz w:val="22"/>
          <w:szCs w:val="22"/>
          <w:lang w:eastAsia="en-US"/>
        </w:rPr>
        <w:t>ority Delivery Team to agree a F</w:t>
      </w:r>
      <w:r w:rsidRPr="00650616">
        <w:rPr>
          <w:b w:val="0"/>
          <w:sz w:val="22"/>
          <w:szCs w:val="22"/>
          <w:lang w:eastAsia="en-US"/>
        </w:rPr>
        <w:t xml:space="preserve">irm price </w:t>
      </w:r>
      <w:r w:rsidR="00B422EF" w:rsidRPr="00650616">
        <w:rPr>
          <w:b w:val="0"/>
          <w:sz w:val="22"/>
          <w:szCs w:val="22"/>
          <w:lang w:eastAsia="en-US"/>
        </w:rPr>
        <w:t xml:space="preserve">with an auditable breakdown </w:t>
      </w:r>
      <w:r w:rsidRPr="00650616">
        <w:rPr>
          <w:b w:val="0"/>
          <w:sz w:val="22"/>
          <w:szCs w:val="22"/>
          <w:lang w:eastAsia="en-US"/>
        </w:rPr>
        <w:t xml:space="preserve">for </w:t>
      </w:r>
      <w:r w:rsidR="00FF7E13" w:rsidRPr="00650616">
        <w:rPr>
          <w:b w:val="0"/>
          <w:sz w:val="22"/>
          <w:szCs w:val="22"/>
          <w:lang w:eastAsia="en-US"/>
        </w:rPr>
        <w:t>each</w:t>
      </w:r>
      <w:r w:rsidRPr="00650616">
        <w:rPr>
          <w:b w:val="0"/>
          <w:sz w:val="22"/>
          <w:szCs w:val="22"/>
          <w:lang w:eastAsia="en-US"/>
        </w:rPr>
        <w:t xml:space="preserve"> Approved Tasking Order for </w:t>
      </w:r>
      <w:r w:rsidR="00592163" w:rsidRPr="00650616">
        <w:rPr>
          <w:b w:val="0"/>
          <w:sz w:val="22"/>
          <w:szCs w:val="22"/>
          <w:lang w:eastAsia="en-US"/>
        </w:rPr>
        <w:t>Specific Tasks</w:t>
      </w:r>
      <w:r w:rsidRPr="00650616">
        <w:rPr>
          <w:b w:val="0"/>
          <w:sz w:val="22"/>
          <w:szCs w:val="22"/>
          <w:lang w:eastAsia="en-US"/>
        </w:rPr>
        <w:t xml:space="preserve"> pursuant to this Paragraph 2.2 (Specific Tasks). The Contractor will be required to provide a full breakdown of the costs </w:t>
      </w:r>
      <w:r w:rsidR="00FF7E13" w:rsidRPr="00650616">
        <w:rPr>
          <w:b w:val="0"/>
          <w:sz w:val="22"/>
          <w:szCs w:val="22"/>
          <w:lang w:eastAsia="en-US"/>
        </w:rPr>
        <w:t>for e</w:t>
      </w:r>
      <w:r w:rsidRPr="00650616">
        <w:rPr>
          <w:b w:val="0"/>
          <w:sz w:val="22"/>
          <w:szCs w:val="22"/>
          <w:lang w:eastAsia="en-US"/>
        </w:rPr>
        <w:t>ach Approved Tasking Order</w:t>
      </w:r>
      <w:r w:rsidR="00FF7E13" w:rsidRPr="00650616">
        <w:rPr>
          <w:b w:val="0"/>
          <w:sz w:val="22"/>
          <w:szCs w:val="22"/>
          <w:lang w:eastAsia="en-US"/>
        </w:rPr>
        <w:t>.</w:t>
      </w:r>
    </w:p>
    <w:p w14:paraId="509286CB" w14:textId="77777777" w:rsidR="00FF7E13" w:rsidRPr="00650616" w:rsidRDefault="00FF7E13" w:rsidP="00FF7E13">
      <w:pPr>
        <w:pStyle w:val="BodyText2"/>
        <w:spacing w:before="0" w:after="0"/>
        <w:rPr>
          <w:sz w:val="22"/>
          <w:szCs w:val="22"/>
          <w:lang w:eastAsia="en-US"/>
        </w:rPr>
      </w:pPr>
    </w:p>
    <w:p w14:paraId="52676F9B" w14:textId="5FF62ACF" w:rsidR="007056F9" w:rsidRPr="00650616" w:rsidRDefault="007056F9" w:rsidP="00B422EF">
      <w:pPr>
        <w:pStyle w:val="SchedulePara4"/>
        <w:keepNext/>
        <w:numPr>
          <w:ilvl w:val="0"/>
          <w:numId w:val="0"/>
        </w:numPr>
        <w:spacing w:before="0" w:after="0"/>
        <w:jc w:val="both"/>
        <w:rPr>
          <w:sz w:val="22"/>
          <w:szCs w:val="22"/>
          <w:lang w:eastAsia="en-US"/>
        </w:rPr>
      </w:pPr>
    </w:p>
    <w:p w14:paraId="01D543E2" w14:textId="3B2CC9C4" w:rsidR="00B422EF" w:rsidRPr="00650616" w:rsidRDefault="00B422EF" w:rsidP="00B422EF">
      <w:pPr>
        <w:pStyle w:val="SchedulePara4"/>
        <w:keepNext/>
        <w:numPr>
          <w:ilvl w:val="0"/>
          <w:numId w:val="0"/>
        </w:numPr>
        <w:spacing w:before="0" w:after="0"/>
        <w:jc w:val="both"/>
        <w:rPr>
          <w:b/>
          <w:sz w:val="22"/>
          <w:szCs w:val="22"/>
          <w:lang w:eastAsia="en-US"/>
        </w:rPr>
      </w:pPr>
      <w:r w:rsidRPr="00650616">
        <w:rPr>
          <w:b/>
          <w:sz w:val="22"/>
          <w:szCs w:val="22"/>
          <w:lang w:eastAsia="en-US"/>
        </w:rPr>
        <w:t>FOR ALL PART A TASKS</w:t>
      </w:r>
    </w:p>
    <w:p w14:paraId="40453BCB" w14:textId="77777777" w:rsidR="0004176E" w:rsidRPr="00650616" w:rsidRDefault="0004176E" w:rsidP="00B422EF">
      <w:pPr>
        <w:pStyle w:val="SchedulePara4"/>
        <w:keepNext/>
        <w:numPr>
          <w:ilvl w:val="0"/>
          <w:numId w:val="0"/>
        </w:numPr>
        <w:spacing w:before="0" w:after="0"/>
        <w:jc w:val="both"/>
        <w:rPr>
          <w:sz w:val="22"/>
          <w:szCs w:val="22"/>
          <w:lang w:eastAsia="en-US"/>
        </w:rPr>
      </w:pPr>
    </w:p>
    <w:p w14:paraId="7BDD561E" w14:textId="12ECABCA" w:rsidR="005E1D68" w:rsidRPr="00650616" w:rsidRDefault="007056F9" w:rsidP="007056F9">
      <w:pPr>
        <w:pStyle w:val="SchedulePara2"/>
        <w:keepNext/>
        <w:spacing w:before="0" w:after="0"/>
        <w:jc w:val="both"/>
        <w:rPr>
          <w:sz w:val="22"/>
          <w:szCs w:val="22"/>
          <w:lang w:eastAsia="en-US"/>
        </w:rPr>
      </w:pPr>
      <w:r w:rsidRPr="00650616">
        <w:rPr>
          <w:sz w:val="22"/>
          <w:szCs w:val="22"/>
          <w:lang w:eastAsia="en-US"/>
        </w:rPr>
        <w:t xml:space="preserve">The Parties shall agree and record in an Approved Tasking Order </w:t>
      </w:r>
      <w:r w:rsidR="00592163" w:rsidRPr="00650616">
        <w:rPr>
          <w:sz w:val="22"/>
          <w:szCs w:val="22"/>
          <w:lang w:eastAsia="en-US"/>
        </w:rPr>
        <w:t xml:space="preserve">for Resource and Specific Tasks </w:t>
      </w:r>
      <w:r w:rsidRPr="00650616">
        <w:rPr>
          <w:sz w:val="22"/>
          <w:szCs w:val="22"/>
          <w:lang w:eastAsia="en-US"/>
        </w:rPr>
        <w:t>the following matters before the Contractor undertakes any work:</w:t>
      </w:r>
    </w:p>
    <w:p w14:paraId="753DBED2" w14:textId="77777777" w:rsidR="007056F9" w:rsidRPr="00650616" w:rsidRDefault="007056F9" w:rsidP="007056F9">
      <w:pPr>
        <w:pStyle w:val="SchedulePara2"/>
        <w:keepNext/>
        <w:numPr>
          <w:ilvl w:val="0"/>
          <w:numId w:val="0"/>
        </w:numPr>
        <w:spacing w:before="0" w:after="0"/>
        <w:ind w:left="709"/>
        <w:jc w:val="both"/>
        <w:rPr>
          <w:sz w:val="22"/>
          <w:szCs w:val="22"/>
          <w:lang w:eastAsia="en-US"/>
        </w:rPr>
      </w:pPr>
    </w:p>
    <w:p w14:paraId="5CCE7D4B" w14:textId="691113EE" w:rsidR="007056F9" w:rsidRPr="00650616" w:rsidRDefault="007056F9" w:rsidP="007056F9">
      <w:pPr>
        <w:pStyle w:val="SchedulePara3"/>
        <w:keepNext/>
        <w:spacing w:before="0" w:after="0"/>
        <w:jc w:val="both"/>
        <w:rPr>
          <w:sz w:val="22"/>
          <w:szCs w:val="22"/>
          <w:lang w:eastAsia="en-US"/>
        </w:rPr>
      </w:pPr>
      <w:r w:rsidRPr="00650616">
        <w:rPr>
          <w:sz w:val="22"/>
          <w:szCs w:val="22"/>
          <w:lang w:eastAsia="en-US"/>
        </w:rPr>
        <w:t xml:space="preserve">the </w:t>
      </w:r>
      <w:r w:rsidR="0061163D" w:rsidRPr="00650616">
        <w:rPr>
          <w:sz w:val="22"/>
          <w:szCs w:val="22"/>
          <w:lang w:eastAsia="en-US"/>
        </w:rPr>
        <w:t xml:space="preserve">Man Day </w:t>
      </w:r>
      <w:r w:rsidRPr="00650616">
        <w:rPr>
          <w:sz w:val="22"/>
          <w:szCs w:val="22"/>
          <w:lang w:eastAsia="en-US"/>
        </w:rPr>
        <w:t>Rates;</w:t>
      </w:r>
    </w:p>
    <w:p w14:paraId="78A97B96" w14:textId="77777777" w:rsidR="007056F9" w:rsidRPr="00650616" w:rsidRDefault="007056F9" w:rsidP="007056F9">
      <w:pPr>
        <w:pStyle w:val="SchedulePara3"/>
        <w:keepNext/>
        <w:numPr>
          <w:ilvl w:val="0"/>
          <w:numId w:val="0"/>
        </w:numPr>
        <w:spacing w:before="0" w:after="0"/>
        <w:ind w:left="1559"/>
        <w:jc w:val="both"/>
        <w:rPr>
          <w:sz w:val="22"/>
          <w:szCs w:val="22"/>
          <w:lang w:eastAsia="en-US"/>
        </w:rPr>
      </w:pPr>
    </w:p>
    <w:p w14:paraId="18F7256D" w14:textId="1F6FE030" w:rsidR="007056F9" w:rsidRPr="00650616" w:rsidRDefault="007056F9" w:rsidP="007056F9">
      <w:pPr>
        <w:pStyle w:val="SchedulePara3"/>
        <w:keepNext/>
        <w:spacing w:before="0" w:after="0"/>
        <w:jc w:val="both"/>
        <w:rPr>
          <w:sz w:val="22"/>
          <w:szCs w:val="22"/>
          <w:lang w:eastAsia="en-US"/>
        </w:rPr>
      </w:pPr>
      <w:r w:rsidRPr="00650616">
        <w:rPr>
          <w:sz w:val="22"/>
          <w:szCs w:val="22"/>
          <w:lang w:eastAsia="en-US"/>
        </w:rPr>
        <w:t xml:space="preserve">the </w:t>
      </w:r>
      <w:r w:rsidR="00F7368A" w:rsidRPr="00650616">
        <w:rPr>
          <w:sz w:val="22"/>
          <w:szCs w:val="22"/>
          <w:lang w:eastAsia="en-US"/>
        </w:rPr>
        <w:t>budget</w:t>
      </w:r>
      <w:r w:rsidRPr="00650616">
        <w:rPr>
          <w:sz w:val="22"/>
          <w:szCs w:val="22"/>
          <w:lang w:eastAsia="en-US"/>
        </w:rPr>
        <w:t xml:space="preserve"> for </w:t>
      </w:r>
      <w:r w:rsidR="00F7368A" w:rsidRPr="00650616">
        <w:rPr>
          <w:sz w:val="22"/>
          <w:szCs w:val="22"/>
          <w:lang w:eastAsia="en-US"/>
        </w:rPr>
        <w:t>Resource</w:t>
      </w:r>
      <w:permStart w:id="1823486194" w:ed="marie.spour100@mod.gov.uk"/>
      <w:permEnd w:id="1823486194"/>
      <w:r w:rsidR="00F7368A" w:rsidRPr="00650616">
        <w:rPr>
          <w:sz w:val="22"/>
          <w:szCs w:val="22"/>
          <w:lang w:eastAsia="en-US"/>
        </w:rPr>
        <w:t>s</w:t>
      </w:r>
      <w:r w:rsidRPr="00650616">
        <w:rPr>
          <w:sz w:val="22"/>
          <w:szCs w:val="22"/>
          <w:lang w:eastAsia="en-US"/>
        </w:rPr>
        <w:t>; and/or</w:t>
      </w:r>
    </w:p>
    <w:p w14:paraId="5C638ADB" w14:textId="77777777" w:rsidR="007056F9" w:rsidRPr="00650616" w:rsidRDefault="007056F9" w:rsidP="007056F9">
      <w:pPr>
        <w:pStyle w:val="SchedulePara3"/>
        <w:keepNext/>
        <w:numPr>
          <w:ilvl w:val="0"/>
          <w:numId w:val="0"/>
        </w:numPr>
        <w:spacing w:before="0" w:after="0"/>
        <w:ind w:left="1559"/>
        <w:jc w:val="both"/>
        <w:rPr>
          <w:sz w:val="22"/>
          <w:szCs w:val="22"/>
          <w:lang w:eastAsia="en-US"/>
        </w:rPr>
      </w:pPr>
    </w:p>
    <w:p w14:paraId="71D2DF9A" w14:textId="2EC9582F" w:rsidR="00FF7E13" w:rsidRPr="00650616" w:rsidRDefault="007056F9" w:rsidP="007056F9">
      <w:pPr>
        <w:pStyle w:val="SchedulePara3"/>
        <w:keepNext/>
        <w:spacing w:before="0" w:after="0"/>
        <w:jc w:val="both"/>
        <w:rPr>
          <w:sz w:val="22"/>
          <w:szCs w:val="22"/>
          <w:lang w:eastAsia="en-US"/>
        </w:rPr>
      </w:pPr>
      <w:r w:rsidRPr="00650616">
        <w:rPr>
          <w:sz w:val="22"/>
          <w:szCs w:val="22"/>
          <w:lang w:eastAsia="en-US"/>
        </w:rPr>
        <w:t xml:space="preserve">the firm price for the </w:t>
      </w:r>
      <w:r w:rsidR="00997248" w:rsidRPr="00650616">
        <w:rPr>
          <w:sz w:val="22"/>
          <w:szCs w:val="22"/>
          <w:lang w:eastAsia="en-US"/>
        </w:rPr>
        <w:t>Specific Task</w:t>
      </w:r>
      <w:r w:rsidRPr="00650616">
        <w:rPr>
          <w:sz w:val="22"/>
          <w:szCs w:val="22"/>
          <w:lang w:eastAsia="en-US"/>
        </w:rPr>
        <w:t>.</w:t>
      </w:r>
    </w:p>
    <w:p w14:paraId="6DDDA5E5" w14:textId="77777777" w:rsidR="007056F9" w:rsidRPr="00650616" w:rsidRDefault="007056F9" w:rsidP="00997248">
      <w:pPr>
        <w:pStyle w:val="SchedulePara3"/>
        <w:keepNext/>
        <w:numPr>
          <w:ilvl w:val="0"/>
          <w:numId w:val="0"/>
        </w:numPr>
        <w:spacing w:before="0" w:after="0"/>
        <w:ind w:left="1559"/>
        <w:jc w:val="both"/>
        <w:rPr>
          <w:sz w:val="22"/>
          <w:szCs w:val="22"/>
          <w:lang w:eastAsia="en-US"/>
        </w:rPr>
      </w:pPr>
    </w:p>
    <w:p w14:paraId="3FECA377" w14:textId="0F455826" w:rsidR="007056F9" w:rsidRPr="00650616" w:rsidRDefault="007056F9" w:rsidP="007056F9">
      <w:pPr>
        <w:pStyle w:val="SchedulePara2"/>
        <w:keepNext/>
        <w:spacing w:before="0" w:after="0"/>
        <w:jc w:val="both"/>
        <w:rPr>
          <w:sz w:val="22"/>
          <w:szCs w:val="22"/>
          <w:lang w:eastAsia="en-US"/>
        </w:rPr>
      </w:pPr>
      <w:r w:rsidRPr="00650616">
        <w:rPr>
          <w:sz w:val="22"/>
          <w:szCs w:val="22"/>
          <w:lang w:eastAsia="en-US"/>
        </w:rPr>
        <w:t xml:space="preserve">No Part </w:t>
      </w:r>
      <w:proofErr w:type="gramStart"/>
      <w:r w:rsidRPr="00650616">
        <w:rPr>
          <w:sz w:val="22"/>
          <w:szCs w:val="22"/>
          <w:lang w:eastAsia="en-US"/>
        </w:rPr>
        <w:t>A</w:t>
      </w:r>
      <w:proofErr w:type="gramEnd"/>
      <w:r w:rsidRPr="00650616">
        <w:rPr>
          <w:sz w:val="22"/>
          <w:szCs w:val="22"/>
          <w:lang w:eastAsia="en-US"/>
        </w:rPr>
        <w:t xml:space="preserve"> Fees </w:t>
      </w:r>
      <w:r w:rsidR="00F7368A" w:rsidRPr="00650616">
        <w:rPr>
          <w:sz w:val="22"/>
          <w:szCs w:val="22"/>
          <w:lang w:eastAsia="en-US"/>
        </w:rPr>
        <w:t xml:space="preserve">for Resources and/or </w:t>
      </w:r>
      <w:r w:rsidR="00A37910" w:rsidRPr="00650616">
        <w:rPr>
          <w:sz w:val="22"/>
          <w:szCs w:val="22"/>
          <w:lang w:eastAsia="en-US"/>
        </w:rPr>
        <w:t>Specific Tasks</w:t>
      </w:r>
      <w:r w:rsidR="00F7368A" w:rsidRPr="00650616">
        <w:rPr>
          <w:sz w:val="22"/>
          <w:szCs w:val="22"/>
          <w:lang w:eastAsia="en-US"/>
        </w:rPr>
        <w:t xml:space="preserve"> </w:t>
      </w:r>
      <w:r w:rsidRPr="00650616">
        <w:rPr>
          <w:sz w:val="22"/>
          <w:szCs w:val="22"/>
          <w:lang w:eastAsia="en-US"/>
        </w:rPr>
        <w:t xml:space="preserve">shall be paid in respect of any Services </w:t>
      </w:r>
      <w:r w:rsidR="00A37910" w:rsidRPr="00650616">
        <w:rPr>
          <w:sz w:val="22"/>
          <w:szCs w:val="22"/>
          <w:lang w:eastAsia="en-US"/>
        </w:rPr>
        <w:t>carried out</w:t>
      </w:r>
      <w:r w:rsidRPr="00650616">
        <w:rPr>
          <w:sz w:val="22"/>
          <w:szCs w:val="22"/>
          <w:lang w:eastAsia="en-US"/>
        </w:rPr>
        <w:t xml:space="preserve"> under an Approved Tasking Order that:</w:t>
      </w:r>
    </w:p>
    <w:p w14:paraId="7447EFBB" w14:textId="77777777" w:rsidR="007056F9" w:rsidRPr="00650616" w:rsidRDefault="007056F9" w:rsidP="007056F9">
      <w:pPr>
        <w:pStyle w:val="SchedulePara2"/>
        <w:keepNext/>
        <w:numPr>
          <w:ilvl w:val="0"/>
          <w:numId w:val="0"/>
        </w:numPr>
        <w:spacing w:before="0" w:after="0"/>
        <w:ind w:left="709"/>
        <w:jc w:val="both"/>
        <w:rPr>
          <w:sz w:val="22"/>
          <w:szCs w:val="22"/>
          <w:lang w:eastAsia="en-US"/>
        </w:rPr>
      </w:pPr>
    </w:p>
    <w:p w14:paraId="06C4E188" w14:textId="13453030" w:rsidR="007056F9" w:rsidRPr="00650616" w:rsidRDefault="007056F9" w:rsidP="007056F9">
      <w:pPr>
        <w:pStyle w:val="SchedulePara3"/>
        <w:keepNext/>
        <w:spacing w:before="0" w:after="0"/>
        <w:jc w:val="both"/>
        <w:rPr>
          <w:sz w:val="22"/>
          <w:szCs w:val="22"/>
          <w:lang w:eastAsia="en-US"/>
        </w:rPr>
      </w:pPr>
      <w:r w:rsidRPr="00650616">
        <w:rPr>
          <w:sz w:val="22"/>
          <w:szCs w:val="22"/>
          <w:lang w:eastAsia="en-US"/>
        </w:rPr>
        <w:t xml:space="preserve">has not been signed by the ADT Commercial Lead pursuant to </w:t>
      </w:r>
      <w:r w:rsidR="00875D86" w:rsidRPr="00650616">
        <w:rPr>
          <w:sz w:val="22"/>
          <w:szCs w:val="22"/>
          <w:lang w:eastAsia="en-US"/>
        </w:rPr>
        <w:t>Paragraphs</w:t>
      </w:r>
      <w:r w:rsidR="00F249CD" w:rsidRPr="00650616">
        <w:rPr>
          <w:sz w:val="22"/>
          <w:szCs w:val="22"/>
          <w:lang w:eastAsia="en-US"/>
        </w:rPr>
        <w:t xml:space="preserve"> 2</w:t>
      </w:r>
      <w:r w:rsidR="00875D86" w:rsidRPr="00650616">
        <w:rPr>
          <w:sz w:val="22"/>
          <w:szCs w:val="22"/>
          <w:lang w:eastAsia="en-US"/>
        </w:rPr>
        <w:t>.1</w:t>
      </w:r>
      <w:r w:rsidR="00F249CD" w:rsidRPr="00650616">
        <w:rPr>
          <w:sz w:val="22"/>
          <w:szCs w:val="22"/>
          <w:lang w:eastAsia="en-US"/>
        </w:rPr>
        <w:t xml:space="preserve"> &amp; 3</w:t>
      </w:r>
      <w:r w:rsidR="00875D86" w:rsidRPr="00650616">
        <w:rPr>
          <w:sz w:val="22"/>
          <w:szCs w:val="22"/>
          <w:lang w:eastAsia="en-US"/>
        </w:rPr>
        <w:t>.1</w:t>
      </w:r>
      <w:r w:rsidRPr="00650616">
        <w:rPr>
          <w:sz w:val="22"/>
          <w:szCs w:val="22"/>
          <w:lang w:eastAsia="en-US"/>
        </w:rPr>
        <w:t xml:space="preserve"> of </w:t>
      </w:r>
      <w:r w:rsidR="00F249CD" w:rsidRPr="00650616">
        <w:rPr>
          <w:sz w:val="22"/>
          <w:szCs w:val="22"/>
          <w:lang w:eastAsia="en-US"/>
        </w:rPr>
        <w:t xml:space="preserve">Part I - </w:t>
      </w:r>
      <w:r w:rsidRPr="00650616">
        <w:rPr>
          <w:sz w:val="22"/>
          <w:szCs w:val="22"/>
          <w:lang w:eastAsia="en-US"/>
        </w:rPr>
        <w:t xml:space="preserve">Part A </w:t>
      </w:r>
      <w:r w:rsidR="00F249CD" w:rsidRPr="00650616">
        <w:rPr>
          <w:sz w:val="22"/>
          <w:szCs w:val="22"/>
          <w:lang w:eastAsia="en-US"/>
        </w:rPr>
        <w:t>(Tasking Process)</w:t>
      </w:r>
      <w:r w:rsidRPr="00650616">
        <w:rPr>
          <w:sz w:val="22"/>
          <w:szCs w:val="22"/>
          <w:lang w:eastAsia="en-US"/>
        </w:rPr>
        <w:t xml:space="preserve"> </w:t>
      </w:r>
      <w:r w:rsidR="00073B3C" w:rsidRPr="00650616">
        <w:rPr>
          <w:sz w:val="22"/>
          <w:szCs w:val="22"/>
          <w:lang w:eastAsia="en-US"/>
        </w:rPr>
        <w:t>within Schedule D (Tasking Process)</w:t>
      </w:r>
      <w:r w:rsidRPr="00650616">
        <w:rPr>
          <w:sz w:val="22"/>
          <w:szCs w:val="22"/>
          <w:lang w:eastAsia="en-US"/>
        </w:rPr>
        <w:t>;</w:t>
      </w:r>
    </w:p>
    <w:p w14:paraId="4A0CD6FA" w14:textId="77777777" w:rsidR="007056F9" w:rsidRPr="00650616" w:rsidRDefault="007056F9" w:rsidP="007056F9">
      <w:pPr>
        <w:pStyle w:val="SchedulePara3"/>
        <w:keepNext/>
        <w:numPr>
          <w:ilvl w:val="0"/>
          <w:numId w:val="0"/>
        </w:numPr>
        <w:spacing w:before="0" w:after="0"/>
        <w:ind w:left="1559"/>
        <w:jc w:val="both"/>
        <w:rPr>
          <w:sz w:val="22"/>
          <w:szCs w:val="22"/>
          <w:lang w:eastAsia="en-US"/>
        </w:rPr>
      </w:pPr>
    </w:p>
    <w:p w14:paraId="69A013FA" w14:textId="6A37B97D" w:rsidR="007056F9" w:rsidRPr="00650616" w:rsidRDefault="007056F9" w:rsidP="007056F9">
      <w:pPr>
        <w:pStyle w:val="SchedulePara3"/>
        <w:keepNext/>
        <w:spacing w:before="0" w:after="0"/>
        <w:jc w:val="both"/>
        <w:rPr>
          <w:sz w:val="22"/>
          <w:szCs w:val="22"/>
          <w:lang w:eastAsia="en-US"/>
        </w:rPr>
      </w:pPr>
      <w:r w:rsidRPr="00650616">
        <w:rPr>
          <w:sz w:val="22"/>
          <w:szCs w:val="22"/>
          <w:lang w:eastAsia="en-US"/>
        </w:rPr>
        <w:t xml:space="preserve">exceed the </w:t>
      </w:r>
      <w:r w:rsidR="00A37910" w:rsidRPr="00650616">
        <w:rPr>
          <w:sz w:val="22"/>
          <w:szCs w:val="22"/>
          <w:lang w:eastAsia="en-US"/>
        </w:rPr>
        <w:t>budgeted</w:t>
      </w:r>
      <w:r w:rsidRPr="00650616">
        <w:rPr>
          <w:sz w:val="22"/>
          <w:szCs w:val="22"/>
          <w:lang w:eastAsia="en-US"/>
        </w:rPr>
        <w:t xml:space="preserve"> price for </w:t>
      </w:r>
      <w:r w:rsidR="00A37910" w:rsidRPr="00650616">
        <w:rPr>
          <w:sz w:val="22"/>
          <w:szCs w:val="22"/>
          <w:lang w:eastAsia="en-US"/>
        </w:rPr>
        <w:t>a Resource</w:t>
      </w:r>
      <w:r w:rsidRPr="00650616">
        <w:rPr>
          <w:sz w:val="22"/>
          <w:szCs w:val="22"/>
          <w:lang w:eastAsia="en-US"/>
        </w:rPr>
        <w:t>; or</w:t>
      </w:r>
    </w:p>
    <w:p w14:paraId="3D2B51E2" w14:textId="77777777" w:rsidR="007056F9" w:rsidRPr="00650616" w:rsidRDefault="007056F9" w:rsidP="007056F9">
      <w:pPr>
        <w:pStyle w:val="SchedulePara3"/>
        <w:keepNext/>
        <w:numPr>
          <w:ilvl w:val="0"/>
          <w:numId w:val="0"/>
        </w:numPr>
        <w:spacing w:before="0" w:after="0"/>
        <w:ind w:left="1559"/>
        <w:jc w:val="both"/>
        <w:rPr>
          <w:sz w:val="22"/>
          <w:szCs w:val="22"/>
          <w:lang w:eastAsia="en-US"/>
        </w:rPr>
      </w:pPr>
    </w:p>
    <w:p w14:paraId="41F132CD" w14:textId="0F433146" w:rsidR="007056F9" w:rsidRPr="00650616" w:rsidRDefault="007056F9" w:rsidP="007056F9">
      <w:pPr>
        <w:pStyle w:val="SchedulePara3"/>
        <w:keepNext/>
        <w:spacing w:before="0" w:after="0"/>
        <w:jc w:val="both"/>
        <w:rPr>
          <w:sz w:val="22"/>
          <w:szCs w:val="22"/>
          <w:lang w:eastAsia="en-US"/>
        </w:rPr>
      </w:pPr>
      <w:r w:rsidRPr="00650616">
        <w:rPr>
          <w:sz w:val="22"/>
          <w:szCs w:val="22"/>
          <w:lang w:eastAsia="en-US"/>
        </w:rPr>
        <w:t xml:space="preserve">exceed the firm price for a </w:t>
      </w:r>
      <w:r w:rsidR="00A37910" w:rsidRPr="00650616">
        <w:rPr>
          <w:sz w:val="22"/>
          <w:szCs w:val="22"/>
          <w:lang w:eastAsia="en-US"/>
        </w:rPr>
        <w:t>Specific</w:t>
      </w:r>
      <w:r w:rsidRPr="00650616">
        <w:rPr>
          <w:sz w:val="22"/>
          <w:szCs w:val="22"/>
          <w:lang w:eastAsia="en-US"/>
        </w:rPr>
        <w:t xml:space="preserve"> Task.</w:t>
      </w:r>
    </w:p>
    <w:p w14:paraId="5D36CB4C" w14:textId="77777777" w:rsidR="007056F9" w:rsidRPr="00650616" w:rsidRDefault="007056F9" w:rsidP="007056F9">
      <w:pPr>
        <w:pStyle w:val="SchedulePara3"/>
        <w:keepNext/>
        <w:numPr>
          <w:ilvl w:val="0"/>
          <w:numId w:val="0"/>
        </w:numPr>
        <w:spacing w:before="0" w:after="0"/>
        <w:ind w:left="1559"/>
        <w:jc w:val="both"/>
        <w:rPr>
          <w:sz w:val="22"/>
          <w:szCs w:val="22"/>
          <w:lang w:eastAsia="en-US"/>
        </w:rPr>
      </w:pPr>
    </w:p>
    <w:p w14:paraId="00A99639" w14:textId="77777777" w:rsidR="007056F9" w:rsidRPr="00650616" w:rsidRDefault="007056F9" w:rsidP="007056F9">
      <w:pPr>
        <w:pStyle w:val="ScheduleHeading1"/>
        <w:numPr>
          <w:ilvl w:val="0"/>
          <w:numId w:val="0"/>
        </w:numPr>
        <w:spacing w:before="0" w:after="0"/>
        <w:ind w:left="709"/>
        <w:jc w:val="both"/>
        <w:rPr>
          <w:sz w:val="22"/>
          <w:szCs w:val="22"/>
          <w:lang w:eastAsia="en-US"/>
        </w:rPr>
      </w:pPr>
    </w:p>
    <w:p w14:paraId="7625383F" w14:textId="1CB69B47" w:rsidR="00C662D0" w:rsidRPr="00650616" w:rsidRDefault="006441F5" w:rsidP="00F07F64">
      <w:pPr>
        <w:pStyle w:val="ScheduleHeading1"/>
        <w:spacing w:before="0" w:after="0"/>
        <w:jc w:val="both"/>
        <w:rPr>
          <w:sz w:val="22"/>
          <w:szCs w:val="22"/>
          <w:lang w:eastAsia="en-US"/>
        </w:rPr>
      </w:pPr>
      <w:r w:rsidRPr="00650616">
        <w:rPr>
          <w:sz w:val="22"/>
          <w:szCs w:val="22"/>
          <w:lang w:eastAsia="en-US"/>
        </w:rPr>
        <w:t xml:space="preserve">Part b </w:t>
      </w:r>
      <w:r w:rsidR="00C662D0" w:rsidRPr="00650616">
        <w:rPr>
          <w:sz w:val="22"/>
          <w:szCs w:val="22"/>
          <w:lang w:eastAsia="en-US"/>
        </w:rPr>
        <w:t>INNOVATION FEES</w:t>
      </w:r>
      <w:bookmarkEnd w:id="7"/>
    </w:p>
    <w:p w14:paraId="0756B5CD" w14:textId="77777777" w:rsidR="00B2068F" w:rsidRPr="00650616" w:rsidRDefault="00B2068F" w:rsidP="00B2068F">
      <w:pPr>
        <w:pStyle w:val="BodyText1"/>
        <w:spacing w:before="0" w:after="0"/>
        <w:ind w:left="0"/>
        <w:rPr>
          <w:sz w:val="22"/>
          <w:szCs w:val="22"/>
          <w:lang w:eastAsia="en-US"/>
        </w:rPr>
      </w:pPr>
    </w:p>
    <w:p w14:paraId="5AE1B17A" w14:textId="71785464" w:rsidR="00720D08" w:rsidRPr="00650616" w:rsidRDefault="00C662D0" w:rsidP="00720D08">
      <w:pPr>
        <w:pStyle w:val="BodyText2"/>
        <w:spacing w:before="0" w:after="0"/>
        <w:jc w:val="both"/>
        <w:rPr>
          <w:sz w:val="22"/>
          <w:szCs w:val="22"/>
          <w:lang w:eastAsia="en-US"/>
        </w:rPr>
      </w:pPr>
      <w:r w:rsidRPr="00650616">
        <w:rPr>
          <w:sz w:val="22"/>
          <w:szCs w:val="22"/>
          <w:lang w:eastAsia="en-US"/>
        </w:rPr>
        <w:t xml:space="preserve">Innovation Fees payable for the performance by the Contractor of the Services set out in Part B </w:t>
      </w:r>
      <w:r w:rsidR="006441F5" w:rsidRPr="00650616">
        <w:rPr>
          <w:sz w:val="22"/>
          <w:szCs w:val="22"/>
          <w:lang w:eastAsia="en-US"/>
        </w:rPr>
        <w:t>(</w:t>
      </w:r>
      <w:r w:rsidRPr="00650616">
        <w:rPr>
          <w:i/>
          <w:sz w:val="22"/>
          <w:szCs w:val="22"/>
          <w:lang w:eastAsia="en-US"/>
        </w:rPr>
        <w:t>Innovation</w:t>
      </w:r>
      <w:r w:rsidRPr="00650616">
        <w:rPr>
          <w:sz w:val="22"/>
          <w:szCs w:val="22"/>
          <w:lang w:eastAsia="en-US"/>
        </w:rPr>
        <w:t>) of Schedule A (</w:t>
      </w:r>
      <w:r w:rsidRPr="00650616">
        <w:rPr>
          <w:i/>
          <w:sz w:val="22"/>
          <w:szCs w:val="22"/>
          <w:lang w:eastAsia="en-US"/>
        </w:rPr>
        <w:t>Requirements</w:t>
      </w:r>
      <w:r w:rsidRPr="00650616">
        <w:rPr>
          <w:sz w:val="22"/>
          <w:szCs w:val="22"/>
          <w:lang w:eastAsia="en-US"/>
        </w:rPr>
        <w:t xml:space="preserve">) shall be payable in accordance with this Paragraph </w:t>
      </w:r>
      <w:r w:rsidR="00720D08" w:rsidRPr="00650616">
        <w:rPr>
          <w:sz w:val="22"/>
          <w:szCs w:val="22"/>
          <w:lang w:eastAsia="en-US"/>
        </w:rPr>
        <w:t>3</w:t>
      </w:r>
      <w:r w:rsidRPr="00650616">
        <w:rPr>
          <w:sz w:val="22"/>
          <w:szCs w:val="22"/>
          <w:lang w:eastAsia="en-US"/>
        </w:rPr>
        <w:t xml:space="preserve"> (</w:t>
      </w:r>
      <w:r w:rsidR="00A46164" w:rsidRPr="00650616">
        <w:rPr>
          <w:i/>
          <w:sz w:val="22"/>
          <w:szCs w:val="22"/>
          <w:lang w:eastAsia="en-US"/>
        </w:rPr>
        <w:t xml:space="preserve">Part B </w:t>
      </w:r>
      <w:r w:rsidR="00720D08" w:rsidRPr="00650616">
        <w:rPr>
          <w:i/>
          <w:sz w:val="22"/>
          <w:szCs w:val="22"/>
          <w:lang w:eastAsia="en-US"/>
        </w:rPr>
        <w:t>Innovation Fees</w:t>
      </w:r>
      <w:r w:rsidR="00720D08" w:rsidRPr="00650616">
        <w:rPr>
          <w:sz w:val="22"/>
          <w:szCs w:val="22"/>
          <w:lang w:eastAsia="en-US"/>
        </w:rPr>
        <w:t>).</w:t>
      </w:r>
    </w:p>
    <w:p w14:paraId="1B7E91EF" w14:textId="77777777" w:rsidR="00097AB7" w:rsidRPr="00650616" w:rsidRDefault="00097AB7" w:rsidP="00720D08">
      <w:pPr>
        <w:pStyle w:val="BodyText2"/>
        <w:spacing w:before="0" w:after="0"/>
        <w:jc w:val="both"/>
        <w:rPr>
          <w:sz w:val="22"/>
          <w:szCs w:val="22"/>
          <w:lang w:eastAsia="en-US"/>
        </w:rPr>
      </w:pPr>
    </w:p>
    <w:p w14:paraId="073030D2" w14:textId="5837DF85" w:rsidR="00720D08" w:rsidRPr="00650616" w:rsidRDefault="00720D08" w:rsidP="00B31248">
      <w:pPr>
        <w:pStyle w:val="ScheduleHeading2"/>
        <w:spacing w:before="0" w:after="0"/>
        <w:rPr>
          <w:sz w:val="22"/>
          <w:szCs w:val="22"/>
          <w:lang w:eastAsia="en-US"/>
        </w:rPr>
      </w:pPr>
      <w:r w:rsidRPr="00650616">
        <w:rPr>
          <w:sz w:val="22"/>
          <w:szCs w:val="22"/>
          <w:lang w:eastAsia="en-US"/>
        </w:rPr>
        <w:t>Mature Fee</w:t>
      </w:r>
    </w:p>
    <w:p w14:paraId="7286CF20" w14:textId="77777777" w:rsidR="00B31248" w:rsidRPr="00650616" w:rsidRDefault="00B31248" w:rsidP="00B31248">
      <w:pPr>
        <w:pStyle w:val="BodyText2"/>
        <w:spacing w:before="0" w:after="0"/>
        <w:rPr>
          <w:sz w:val="22"/>
          <w:szCs w:val="22"/>
          <w:lang w:eastAsia="en-US"/>
        </w:rPr>
      </w:pPr>
    </w:p>
    <w:p w14:paraId="4C3954A3" w14:textId="09E85BF5" w:rsidR="00B31248" w:rsidRPr="00650616" w:rsidRDefault="00B31248" w:rsidP="00B31248">
      <w:pPr>
        <w:pStyle w:val="SchedulePara3"/>
        <w:keepNext/>
        <w:spacing w:before="0" w:after="0"/>
        <w:jc w:val="both"/>
        <w:rPr>
          <w:sz w:val="22"/>
          <w:szCs w:val="22"/>
          <w:lang w:eastAsia="en-US"/>
        </w:rPr>
      </w:pPr>
      <w:r w:rsidRPr="00650616">
        <w:rPr>
          <w:sz w:val="22"/>
          <w:szCs w:val="22"/>
        </w:rPr>
        <w:t xml:space="preserve">A "Mature Fee" means a fee payable by the Authority to the Contractor as consideration for the </w:t>
      </w:r>
      <w:r w:rsidR="00E4794C" w:rsidRPr="00650616">
        <w:rPr>
          <w:sz w:val="22"/>
          <w:szCs w:val="22"/>
        </w:rPr>
        <w:t xml:space="preserve">maturing and </w:t>
      </w:r>
      <w:r w:rsidRPr="00650616">
        <w:rPr>
          <w:sz w:val="22"/>
          <w:szCs w:val="22"/>
        </w:rPr>
        <w:t xml:space="preserve">development of an Authority Directed </w:t>
      </w:r>
      <w:r w:rsidRPr="00650616">
        <w:rPr>
          <w:sz w:val="22"/>
          <w:szCs w:val="22"/>
        </w:rPr>
        <w:lastRenderedPageBreak/>
        <w:t xml:space="preserve">Innovation Opportunity or a Contractor Generated Innovation Opportunity by the Contractor and is calculated </w:t>
      </w:r>
      <w:r w:rsidRPr="00650616">
        <w:rPr>
          <w:sz w:val="22"/>
          <w:szCs w:val="22"/>
          <w:lang w:eastAsia="en-US"/>
        </w:rPr>
        <w:t>by totalling the following agreed costs:</w:t>
      </w:r>
    </w:p>
    <w:p w14:paraId="4E70C2E3" w14:textId="77777777" w:rsidR="00B31248" w:rsidRPr="00650616" w:rsidRDefault="00B31248" w:rsidP="00B31248">
      <w:pPr>
        <w:pStyle w:val="SchedulePara3"/>
        <w:keepNext/>
        <w:numPr>
          <w:ilvl w:val="0"/>
          <w:numId w:val="0"/>
        </w:numPr>
        <w:spacing w:before="0" w:after="0"/>
        <w:ind w:left="1559"/>
        <w:jc w:val="both"/>
        <w:rPr>
          <w:sz w:val="22"/>
          <w:szCs w:val="22"/>
          <w:lang w:eastAsia="en-US"/>
        </w:rPr>
      </w:pPr>
    </w:p>
    <w:p w14:paraId="56F157DA" w14:textId="13DC6EB0" w:rsidR="00B31248" w:rsidRPr="00650616" w:rsidRDefault="00B31248" w:rsidP="00097AB7">
      <w:pPr>
        <w:pStyle w:val="SchedulePara4"/>
        <w:keepNext/>
        <w:spacing w:before="0" w:after="0"/>
        <w:jc w:val="both"/>
        <w:rPr>
          <w:sz w:val="22"/>
          <w:szCs w:val="22"/>
          <w:lang w:eastAsia="en-US"/>
        </w:rPr>
      </w:pPr>
      <w:r w:rsidRPr="00650616">
        <w:rPr>
          <w:sz w:val="22"/>
          <w:szCs w:val="22"/>
          <w:lang w:eastAsia="en-US"/>
        </w:rPr>
        <w:t xml:space="preserve">for Personnel engaged under an Approved Tasking Order, an amount equal to the daily rate for such Personnel that is identified in an Approved Tasking Order and paid for each full day or half day (if applicable under the relevant Approved Tasking Order, provided that a half day shall comprise four (4) hours of work and an amount equal to half of the daily rate shall be paid for each half day) and that any such Personnel is engaged under that Approved Tasking Order in that Month, provided that such daily rate equals the fee for the relevant Contract Year reflected in the Part B </w:t>
      </w:r>
      <w:r w:rsidR="00F249CD" w:rsidRPr="00650616">
        <w:rPr>
          <w:sz w:val="22"/>
          <w:szCs w:val="22"/>
          <w:lang w:eastAsia="en-US"/>
        </w:rPr>
        <w:t>Man Day Rate</w:t>
      </w:r>
      <w:r w:rsidRPr="00650616">
        <w:rPr>
          <w:sz w:val="22"/>
          <w:szCs w:val="22"/>
          <w:lang w:eastAsia="en-US"/>
        </w:rPr>
        <w:t xml:space="preserve"> for the Level of such Personnel; and</w:t>
      </w:r>
    </w:p>
    <w:p w14:paraId="03C43ACA" w14:textId="77777777" w:rsidR="00B31248" w:rsidRPr="00650616" w:rsidRDefault="00B31248" w:rsidP="00097AB7">
      <w:pPr>
        <w:pStyle w:val="SchedulePara4"/>
        <w:keepNext/>
        <w:numPr>
          <w:ilvl w:val="0"/>
          <w:numId w:val="0"/>
        </w:numPr>
        <w:spacing w:before="0" w:after="0"/>
        <w:ind w:left="2268"/>
        <w:jc w:val="both"/>
        <w:rPr>
          <w:sz w:val="22"/>
          <w:szCs w:val="22"/>
          <w:lang w:eastAsia="en-US"/>
        </w:rPr>
      </w:pPr>
    </w:p>
    <w:p w14:paraId="54F308BA" w14:textId="0EFFB46C" w:rsidR="00B31248" w:rsidRPr="00650616" w:rsidRDefault="00B31248" w:rsidP="00097AB7">
      <w:pPr>
        <w:pStyle w:val="ScheduleHeading4"/>
        <w:spacing w:before="0" w:after="0"/>
        <w:jc w:val="both"/>
        <w:rPr>
          <w:b w:val="0"/>
          <w:sz w:val="22"/>
          <w:szCs w:val="22"/>
        </w:rPr>
      </w:pPr>
      <w:r w:rsidRPr="00650616">
        <w:rPr>
          <w:b w:val="0"/>
          <w:sz w:val="22"/>
          <w:szCs w:val="22"/>
          <w:lang w:eastAsia="en-US"/>
        </w:rPr>
        <w:t>any T&amp;S Costs incurred in respect of any Personnel,</w:t>
      </w:r>
      <w:r w:rsidRPr="00650616">
        <w:rPr>
          <w:b w:val="0"/>
          <w:sz w:val="22"/>
          <w:szCs w:val="22"/>
        </w:rPr>
        <w:t xml:space="preserve"> </w:t>
      </w:r>
    </w:p>
    <w:p w14:paraId="6637F92D" w14:textId="77777777" w:rsidR="00B31248" w:rsidRPr="00650616" w:rsidRDefault="00B31248" w:rsidP="00097AB7">
      <w:pPr>
        <w:pStyle w:val="BodyText2"/>
        <w:spacing w:before="0" w:after="0"/>
        <w:jc w:val="both"/>
        <w:rPr>
          <w:sz w:val="22"/>
          <w:szCs w:val="22"/>
          <w:lang w:eastAsia="en-US"/>
        </w:rPr>
      </w:pPr>
    </w:p>
    <w:p w14:paraId="2A5F1B0A" w14:textId="23300564" w:rsidR="00097AB7" w:rsidRPr="00650616" w:rsidRDefault="00C662D0" w:rsidP="00097AB7">
      <w:pPr>
        <w:pStyle w:val="SchedulePara3"/>
        <w:keepNext/>
        <w:spacing w:before="0" w:after="0"/>
        <w:jc w:val="both"/>
        <w:rPr>
          <w:sz w:val="22"/>
          <w:szCs w:val="22"/>
          <w:lang w:eastAsia="en-US"/>
        </w:rPr>
      </w:pPr>
      <w:r w:rsidRPr="00650616">
        <w:rPr>
          <w:sz w:val="22"/>
          <w:szCs w:val="22"/>
          <w:lang w:eastAsia="en-US"/>
        </w:rPr>
        <w:t xml:space="preserve">Subject to Paragraph </w:t>
      </w:r>
      <w:r w:rsidRPr="00650616">
        <w:rPr>
          <w:sz w:val="22"/>
          <w:szCs w:val="22"/>
          <w:lang w:eastAsia="en-US"/>
        </w:rPr>
        <w:fldChar w:fldCharType="begin"/>
      </w:r>
      <w:r w:rsidRPr="00650616">
        <w:rPr>
          <w:sz w:val="22"/>
          <w:szCs w:val="22"/>
          <w:lang w:eastAsia="en-US"/>
        </w:rPr>
        <w:instrText xml:space="preserve"> REF _Ref471644477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5</w:t>
      </w:r>
      <w:r w:rsidRPr="00650616">
        <w:rPr>
          <w:sz w:val="22"/>
          <w:szCs w:val="22"/>
          <w:lang w:eastAsia="en-US"/>
        </w:rPr>
        <w:fldChar w:fldCharType="end"/>
      </w:r>
      <w:r w:rsidRPr="00650616">
        <w:rPr>
          <w:sz w:val="22"/>
          <w:szCs w:val="22"/>
          <w:lang w:eastAsia="en-US"/>
        </w:rPr>
        <w:t xml:space="preserve"> (</w:t>
      </w:r>
      <w:r w:rsidRPr="00650616">
        <w:rPr>
          <w:i/>
          <w:sz w:val="22"/>
          <w:szCs w:val="22"/>
          <w:lang w:eastAsia="en-US"/>
        </w:rPr>
        <w:fldChar w:fldCharType="begin"/>
      </w:r>
      <w:r w:rsidRPr="00650616">
        <w:rPr>
          <w:i/>
          <w:sz w:val="22"/>
          <w:szCs w:val="22"/>
          <w:lang w:eastAsia="en-US"/>
        </w:rPr>
        <w:instrText xml:space="preserve"> REF  _Ref471644477 \* Caps \h  \* MERGEFORMAT </w:instrText>
      </w:r>
      <w:r w:rsidRPr="00650616">
        <w:rPr>
          <w:i/>
          <w:sz w:val="22"/>
          <w:szCs w:val="22"/>
          <w:lang w:eastAsia="en-US"/>
        </w:rPr>
      </w:r>
      <w:r w:rsidRPr="00650616">
        <w:rPr>
          <w:i/>
          <w:sz w:val="22"/>
          <w:szCs w:val="22"/>
          <w:lang w:eastAsia="en-US"/>
        </w:rPr>
        <w:fldChar w:fldCharType="separate"/>
      </w:r>
      <w:r w:rsidR="00727251" w:rsidRPr="00650616">
        <w:rPr>
          <w:i/>
          <w:sz w:val="22"/>
          <w:szCs w:val="22"/>
          <w:lang w:eastAsia="en-US"/>
        </w:rPr>
        <w:t>Part B I</w:t>
      </w:r>
      <w:r w:rsidR="00F249CD" w:rsidRPr="00650616">
        <w:rPr>
          <w:i/>
          <w:sz w:val="22"/>
          <w:szCs w:val="22"/>
          <w:lang w:eastAsia="en-US"/>
        </w:rPr>
        <w:t>nnovation Fees</w:t>
      </w:r>
      <w:r w:rsidR="00727251" w:rsidRPr="00650616">
        <w:rPr>
          <w:i/>
          <w:sz w:val="22"/>
          <w:szCs w:val="22"/>
          <w:lang w:eastAsia="en-US"/>
        </w:rPr>
        <w:t xml:space="preserve"> Report</w:t>
      </w:r>
      <w:r w:rsidRPr="00650616">
        <w:rPr>
          <w:i/>
          <w:sz w:val="22"/>
          <w:szCs w:val="22"/>
          <w:lang w:eastAsia="en-US"/>
        </w:rPr>
        <w:fldChar w:fldCharType="end"/>
      </w:r>
      <w:r w:rsidRPr="00650616">
        <w:rPr>
          <w:sz w:val="22"/>
          <w:szCs w:val="22"/>
          <w:lang w:eastAsia="en-US"/>
        </w:rPr>
        <w:t>), the Contractor shall be entitled to seek payment from the Authority of a Mature Fee, in respect of a Contractor Generated Innovation Opportunity, if</w:t>
      </w:r>
      <w:r w:rsidR="00097AB7" w:rsidRPr="00650616">
        <w:rPr>
          <w:sz w:val="22"/>
          <w:szCs w:val="22"/>
          <w:lang w:eastAsia="en-US"/>
        </w:rPr>
        <w:t>:</w:t>
      </w:r>
    </w:p>
    <w:p w14:paraId="64CC6E83" w14:textId="77777777" w:rsidR="00097AB7" w:rsidRPr="00650616" w:rsidRDefault="00097AB7" w:rsidP="00097AB7">
      <w:pPr>
        <w:pStyle w:val="SchedulePara3"/>
        <w:keepNext/>
        <w:numPr>
          <w:ilvl w:val="0"/>
          <w:numId w:val="0"/>
        </w:numPr>
        <w:spacing w:before="0" w:after="0"/>
        <w:ind w:left="1559"/>
        <w:jc w:val="both"/>
        <w:rPr>
          <w:sz w:val="22"/>
          <w:szCs w:val="22"/>
          <w:lang w:eastAsia="en-US"/>
        </w:rPr>
      </w:pPr>
    </w:p>
    <w:p w14:paraId="352088D3" w14:textId="69390629" w:rsidR="00097AB7" w:rsidRPr="00650616" w:rsidRDefault="00C662D0" w:rsidP="00097AB7">
      <w:pPr>
        <w:pStyle w:val="ScheduleHeading4"/>
        <w:spacing w:before="0" w:after="0"/>
        <w:jc w:val="both"/>
        <w:rPr>
          <w:b w:val="0"/>
          <w:sz w:val="22"/>
          <w:szCs w:val="22"/>
          <w:lang w:eastAsia="en-US"/>
        </w:rPr>
      </w:pPr>
      <w:r w:rsidRPr="00650616">
        <w:rPr>
          <w:b w:val="0"/>
          <w:sz w:val="22"/>
          <w:szCs w:val="22"/>
          <w:lang w:eastAsia="en-US"/>
        </w:rPr>
        <w:t>the Innovation Governance Committee a</w:t>
      </w:r>
      <w:r w:rsidR="00720D08" w:rsidRPr="00650616">
        <w:rPr>
          <w:b w:val="0"/>
          <w:sz w:val="22"/>
          <w:szCs w:val="22"/>
          <w:lang w:eastAsia="en-US"/>
        </w:rPr>
        <w:t>pproves</w:t>
      </w:r>
      <w:r w:rsidRPr="00650616">
        <w:rPr>
          <w:b w:val="0"/>
          <w:sz w:val="22"/>
          <w:szCs w:val="22"/>
          <w:lang w:eastAsia="en-US"/>
        </w:rPr>
        <w:t xml:space="preserve"> such Contractor Generated Innovation Opportunity</w:t>
      </w:r>
      <w:r w:rsidR="00097AB7" w:rsidRPr="00650616">
        <w:rPr>
          <w:b w:val="0"/>
          <w:sz w:val="22"/>
          <w:szCs w:val="22"/>
          <w:lang w:eastAsia="en-US"/>
        </w:rPr>
        <w:t>;</w:t>
      </w:r>
      <w:r w:rsidRPr="00650616">
        <w:rPr>
          <w:b w:val="0"/>
          <w:sz w:val="22"/>
          <w:szCs w:val="22"/>
          <w:lang w:eastAsia="en-US"/>
        </w:rPr>
        <w:t xml:space="preserve"> </w:t>
      </w:r>
      <w:r w:rsidR="00097AB7" w:rsidRPr="00650616">
        <w:rPr>
          <w:b w:val="0"/>
          <w:sz w:val="22"/>
          <w:szCs w:val="22"/>
          <w:lang w:eastAsia="en-US"/>
        </w:rPr>
        <w:t>and</w:t>
      </w:r>
    </w:p>
    <w:p w14:paraId="4BAE3EDE" w14:textId="77777777" w:rsidR="00097AB7" w:rsidRPr="00650616" w:rsidRDefault="00097AB7" w:rsidP="00097AB7">
      <w:pPr>
        <w:rPr>
          <w:sz w:val="22"/>
          <w:szCs w:val="22"/>
          <w:lang w:eastAsia="en-US"/>
        </w:rPr>
      </w:pPr>
    </w:p>
    <w:p w14:paraId="76253842" w14:textId="19CF0ACE" w:rsidR="00C662D0" w:rsidRPr="00650616" w:rsidRDefault="00B31248" w:rsidP="00097AB7">
      <w:pPr>
        <w:pStyle w:val="ScheduleHeading4"/>
        <w:spacing w:before="0" w:after="0"/>
        <w:jc w:val="both"/>
        <w:rPr>
          <w:b w:val="0"/>
          <w:sz w:val="22"/>
          <w:szCs w:val="22"/>
          <w:lang w:eastAsia="en-US"/>
        </w:rPr>
      </w:pPr>
      <w:r w:rsidRPr="00650616">
        <w:rPr>
          <w:b w:val="0"/>
          <w:sz w:val="22"/>
          <w:szCs w:val="22"/>
          <w:lang w:eastAsia="en-US"/>
        </w:rPr>
        <w:t>an EDP Part B Task</w:t>
      </w:r>
      <w:r w:rsidR="00DE6C1F" w:rsidRPr="00650616">
        <w:rPr>
          <w:b w:val="0"/>
          <w:sz w:val="22"/>
          <w:szCs w:val="22"/>
          <w:lang w:eastAsia="en-US"/>
        </w:rPr>
        <w:t>ing</w:t>
      </w:r>
      <w:r w:rsidRPr="00650616">
        <w:rPr>
          <w:b w:val="0"/>
          <w:sz w:val="22"/>
          <w:szCs w:val="22"/>
          <w:lang w:eastAsia="en-US"/>
        </w:rPr>
        <w:t xml:space="preserve"> Order will be completed by the Authority Delivery Team</w:t>
      </w:r>
      <w:r w:rsidR="00720D08" w:rsidRPr="00650616">
        <w:rPr>
          <w:b w:val="0"/>
          <w:sz w:val="22"/>
          <w:szCs w:val="22"/>
          <w:lang w:eastAsia="en-US"/>
        </w:rPr>
        <w:t xml:space="preserve"> </w:t>
      </w:r>
      <w:r w:rsidR="00C662D0" w:rsidRPr="00650616">
        <w:rPr>
          <w:b w:val="0"/>
          <w:sz w:val="22"/>
          <w:szCs w:val="22"/>
          <w:lang w:eastAsia="en-US"/>
        </w:rPr>
        <w:t>pursuant to Paragraph 3 (</w:t>
      </w:r>
      <w:r w:rsidR="00C662D0" w:rsidRPr="00650616">
        <w:rPr>
          <w:b w:val="0"/>
          <w:i/>
          <w:sz w:val="22"/>
          <w:szCs w:val="22"/>
          <w:lang w:eastAsia="en-US"/>
        </w:rPr>
        <w:t>Review of a Contractor Generated Innovation Opportunity by the Innovation Governance Committee)</w:t>
      </w:r>
      <w:r w:rsidR="00E4794C" w:rsidRPr="00650616">
        <w:rPr>
          <w:b w:val="0"/>
          <w:sz w:val="22"/>
          <w:szCs w:val="22"/>
          <w:lang w:eastAsia="en-US"/>
        </w:rPr>
        <w:t xml:space="preserve"> of the Part B Tasking Process.</w:t>
      </w:r>
    </w:p>
    <w:p w14:paraId="682E6BDB" w14:textId="305E37A7" w:rsidR="00B2068F" w:rsidRPr="00650616" w:rsidRDefault="00B2068F" w:rsidP="00097AB7">
      <w:pPr>
        <w:pStyle w:val="SchedulePara3"/>
        <w:keepNext/>
        <w:numPr>
          <w:ilvl w:val="0"/>
          <w:numId w:val="0"/>
        </w:numPr>
        <w:spacing w:before="0" w:after="0"/>
        <w:ind w:left="1559"/>
        <w:jc w:val="both"/>
        <w:rPr>
          <w:sz w:val="22"/>
          <w:szCs w:val="22"/>
          <w:lang w:eastAsia="en-US"/>
        </w:rPr>
      </w:pPr>
    </w:p>
    <w:p w14:paraId="76253843" w14:textId="17316370" w:rsidR="00097AB7" w:rsidRPr="00650616" w:rsidRDefault="00C662D0" w:rsidP="00097AB7">
      <w:pPr>
        <w:pStyle w:val="SchedulePara3"/>
        <w:keepNext/>
        <w:spacing w:before="0" w:after="0"/>
        <w:jc w:val="both"/>
        <w:rPr>
          <w:sz w:val="22"/>
          <w:szCs w:val="22"/>
          <w:lang w:eastAsia="en-US"/>
        </w:rPr>
      </w:pPr>
      <w:r w:rsidRPr="00650616">
        <w:rPr>
          <w:sz w:val="22"/>
          <w:szCs w:val="22"/>
          <w:lang w:eastAsia="en-US"/>
        </w:rPr>
        <w:t xml:space="preserve">Subject to Paragraph </w:t>
      </w:r>
      <w:r w:rsidRPr="00650616">
        <w:rPr>
          <w:sz w:val="22"/>
          <w:szCs w:val="22"/>
          <w:lang w:eastAsia="en-US"/>
        </w:rPr>
        <w:fldChar w:fldCharType="begin"/>
      </w:r>
      <w:r w:rsidRPr="00650616">
        <w:rPr>
          <w:sz w:val="22"/>
          <w:szCs w:val="22"/>
          <w:lang w:eastAsia="en-US"/>
        </w:rPr>
        <w:instrText xml:space="preserve"> REF _Ref471644477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5</w:t>
      </w:r>
      <w:r w:rsidRPr="00650616">
        <w:rPr>
          <w:sz w:val="22"/>
          <w:szCs w:val="22"/>
          <w:lang w:eastAsia="en-US"/>
        </w:rPr>
        <w:fldChar w:fldCharType="end"/>
      </w:r>
      <w:r w:rsidRPr="00650616">
        <w:rPr>
          <w:sz w:val="22"/>
          <w:szCs w:val="22"/>
          <w:lang w:eastAsia="en-US"/>
        </w:rPr>
        <w:t xml:space="preserve"> (</w:t>
      </w:r>
      <w:r w:rsidRPr="00650616">
        <w:rPr>
          <w:i/>
          <w:sz w:val="22"/>
          <w:szCs w:val="22"/>
          <w:lang w:eastAsia="en-US"/>
        </w:rPr>
        <w:fldChar w:fldCharType="begin"/>
      </w:r>
      <w:r w:rsidRPr="00650616">
        <w:rPr>
          <w:i/>
          <w:sz w:val="22"/>
          <w:szCs w:val="22"/>
          <w:lang w:eastAsia="en-US"/>
        </w:rPr>
        <w:instrText xml:space="preserve"> REF  _Ref471644477 \* Caps \h  \* MERGEFORMAT </w:instrText>
      </w:r>
      <w:r w:rsidRPr="00650616">
        <w:rPr>
          <w:i/>
          <w:sz w:val="22"/>
          <w:szCs w:val="22"/>
          <w:lang w:eastAsia="en-US"/>
        </w:rPr>
      </w:r>
      <w:r w:rsidRPr="00650616">
        <w:rPr>
          <w:i/>
          <w:sz w:val="22"/>
          <w:szCs w:val="22"/>
          <w:lang w:eastAsia="en-US"/>
        </w:rPr>
        <w:fldChar w:fldCharType="separate"/>
      </w:r>
      <w:r w:rsidR="00727251" w:rsidRPr="00650616">
        <w:rPr>
          <w:i/>
          <w:sz w:val="22"/>
          <w:szCs w:val="22"/>
          <w:lang w:eastAsia="en-US"/>
        </w:rPr>
        <w:t xml:space="preserve">Part B </w:t>
      </w:r>
      <w:r w:rsidR="001D0522" w:rsidRPr="00650616">
        <w:rPr>
          <w:i/>
          <w:sz w:val="22"/>
          <w:szCs w:val="22"/>
          <w:lang w:eastAsia="en-US"/>
        </w:rPr>
        <w:t>Innovation</w:t>
      </w:r>
      <w:r w:rsidR="00727251" w:rsidRPr="00650616">
        <w:rPr>
          <w:i/>
          <w:sz w:val="22"/>
          <w:szCs w:val="22"/>
          <w:lang w:eastAsia="en-US"/>
        </w:rPr>
        <w:t xml:space="preserve"> </w:t>
      </w:r>
      <w:r w:rsidR="001D0522" w:rsidRPr="00650616">
        <w:rPr>
          <w:i/>
          <w:sz w:val="22"/>
          <w:szCs w:val="22"/>
          <w:lang w:eastAsia="en-US"/>
        </w:rPr>
        <w:t>Fees</w:t>
      </w:r>
      <w:r w:rsidR="00727251" w:rsidRPr="00650616">
        <w:rPr>
          <w:i/>
          <w:sz w:val="22"/>
          <w:szCs w:val="22"/>
          <w:lang w:eastAsia="en-US"/>
        </w:rPr>
        <w:t xml:space="preserve"> Report</w:t>
      </w:r>
      <w:r w:rsidRPr="00650616">
        <w:rPr>
          <w:i/>
          <w:sz w:val="22"/>
          <w:szCs w:val="22"/>
          <w:lang w:eastAsia="en-US"/>
        </w:rPr>
        <w:fldChar w:fldCharType="end"/>
      </w:r>
      <w:r w:rsidRPr="00650616">
        <w:rPr>
          <w:sz w:val="22"/>
          <w:szCs w:val="22"/>
          <w:lang w:eastAsia="en-US"/>
        </w:rPr>
        <w:t>), the Contractor shall be entitled to seek payment from the Authority of a Mature Fee in respect of an Authority Directed Innovation Opportunity:</w:t>
      </w:r>
    </w:p>
    <w:p w14:paraId="262EB13C" w14:textId="33A9E975" w:rsidR="00B2068F" w:rsidRPr="00650616" w:rsidRDefault="00B2068F" w:rsidP="00B2068F">
      <w:pPr>
        <w:pStyle w:val="SchedulePara3"/>
        <w:keepNext/>
        <w:numPr>
          <w:ilvl w:val="0"/>
          <w:numId w:val="0"/>
        </w:numPr>
        <w:spacing w:before="0" w:after="0"/>
        <w:ind w:left="1559"/>
        <w:jc w:val="both"/>
        <w:rPr>
          <w:sz w:val="22"/>
          <w:szCs w:val="22"/>
          <w:lang w:eastAsia="en-US"/>
        </w:rPr>
      </w:pPr>
    </w:p>
    <w:p w14:paraId="76253844" w14:textId="765D8CD2" w:rsidR="00C662D0" w:rsidRPr="00650616" w:rsidRDefault="00997248" w:rsidP="00F07F64">
      <w:pPr>
        <w:pStyle w:val="SchedulePara4"/>
        <w:keepNext/>
        <w:spacing w:before="0" w:after="0"/>
        <w:jc w:val="both"/>
        <w:rPr>
          <w:sz w:val="22"/>
          <w:szCs w:val="22"/>
          <w:lang w:eastAsia="en-US"/>
        </w:rPr>
      </w:pPr>
      <w:bookmarkStart w:id="8" w:name="_Ref471743604"/>
      <w:r w:rsidRPr="00650616">
        <w:rPr>
          <w:sz w:val="22"/>
          <w:szCs w:val="22"/>
          <w:lang w:eastAsia="en-US"/>
        </w:rPr>
        <w:t xml:space="preserve">where an Approved Tasking Order has been received, </w:t>
      </w:r>
      <w:r w:rsidR="00C662D0" w:rsidRPr="00650616">
        <w:rPr>
          <w:sz w:val="22"/>
          <w:szCs w:val="22"/>
          <w:lang w:eastAsia="en-US"/>
        </w:rPr>
        <w:t xml:space="preserve">following a meeting of the Innovation Governance Committee held to evaluate </w:t>
      </w:r>
      <w:r w:rsidRPr="00650616">
        <w:rPr>
          <w:sz w:val="22"/>
          <w:szCs w:val="22"/>
          <w:lang w:eastAsia="en-US"/>
        </w:rPr>
        <w:t xml:space="preserve">and approve </w:t>
      </w:r>
      <w:r w:rsidR="00C662D0" w:rsidRPr="00650616">
        <w:rPr>
          <w:sz w:val="22"/>
          <w:szCs w:val="22"/>
          <w:lang w:eastAsia="en-US"/>
        </w:rPr>
        <w:t xml:space="preserve">such Authority Directed Innovation Opportunity pursuant to Paragraph 5.1 of the </w:t>
      </w:r>
      <w:r w:rsidR="00875D86" w:rsidRPr="00650616">
        <w:rPr>
          <w:sz w:val="22"/>
          <w:szCs w:val="22"/>
          <w:lang w:eastAsia="en-US"/>
        </w:rPr>
        <w:t>Part</w:t>
      </w:r>
      <w:r w:rsidR="00123F48" w:rsidRPr="00650616">
        <w:rPr>
          <w:sz w:val="22"/>
          <w:szCs w:val="22"/>
          <w:lang w:eastAsia="en-US"/>
        </w:rPr>
        <w:t xml:space="preserve"> II - </w:t>
      </w:r>
      <w:r w:rsidR="00C662D0" w:rsidRPr="00650616">
        <w:rPr>
          <w:sz w:val="22"/>
          <w:szCs w:val="22"/>
          <w:lang w:eastAsia="en-US"/>
        </w:rPr>
        <w:t>Part B Tasking Process</w:t>
      </w:r>
      <w:r w:rsidR="00123F48" w:rsidRPr="00650616">
        <w:rPr>
          <w:sz w:val="22"/>
          <w:szCs w:val="22"/>
          <w:lang w:eastAsia="en-US"/>
        </w:rPr>
        <w:t xml:space="preserve"> within Schedule D (Tasking Process)</w:t>
      </w:r>
      <w:r w:rsidR="00C662D0" w:rsidRPr="00650616">
        <w:rPr>
          <w:sz w:val="22"/>
          <w:szCs w:val="22"/>
          <w:lang w:eastAsia="en-US"/>
        </w:rPr>
        <w:t>;</w:t>
      </w:r>
      <w:bookmarkEnd w:id="8"/>
    </w:p>
    <w:p w14:paraId="0B084D8D" w14:textId="77777777" w:rsidR="00B2068F" w:rsidRPr="00650616" w:rsidRDefault="00B2068F" w:rsidP="00B2068F">
      <w:pPr>
        <w:pStyle w:val="SchedulePara4"/>
        <w:keepNext/>
        <w:numPr>
          <w:ilvl w:val="0"/>
          <w:numId w:val="0"/>
        </w:numPr>
        <w:spacing w:before="0" w:after="0"/>
        <w:ind w:left="2268"/>
        <w:jc w:val="both"/>
        <w:rPr>
          <w:sz w:val="22"/>
          <w:szCs w:val="22"/>
          <w:lang w:eastAsia="en-US"/>
        </w:rPr>
      </w:pPr>
    </w:p>
    <w:p w14:paraId="76253845" w14:textId="3CC76B72" w:rsidR="00C662D0" w:rsidRPr="00650616" w:rsidRDefault="00C662D0" w:rsidP="004F35C4">
      <w:pPr>
        <w:pStyle w:val="SchedulePara4"/>
        <w:rPr>
          <w:sz w:val="22"/>
          <w:szCs w:val="22"/>
          <w:lang w:eastAsia="en-US"/>
        </w:rPr>
      </w:pPr>
      <w:bookmarkStart w:id="9" w:name="_Ref471743633"/>
      <w:r w:rsidRPr="00650616">
        <w:rPr>
          <w:sz w:val="22"/>
          <w:szCs w:val="22"/>
          <w:lang w:eastAsia="en-US"/>
        </w:rPr>
        <w:t xml:space="preserve">upon receipt of notice from the Authority that it requires the Contractor to stop developing such Authority Directed Innovation Opportunity pursuant to Paragraph </w:t>
      </w:r>
      <w:r w:rsidR="00097AB7" w:rsidRPr="00650616">
        <w:rPr>
          <w:sz w:val="22"/>
          <w:szCs w:val="22"/>
          <w:lang w:eastAsia="en-US"/>
        </w:rPr>
        <w:t>7</w:t>
      </w:r>
      <w:r w:rsidRPr="00650616">
        <w:rPr>
          <w:sz w:val="22"/>
          <w:szCs w:val="22"/>
          <w:lang w:eastAsia="en-US"/>
        </w:rPr>
        <w:t xml:space="preserve"> of the </w:t>
      </w:r>
      <w:r w:rsidR="004F35C4" w:rsidRPr="00650616">
        <w:rPr>
          <w:sz w:val="22"/>
          <w:szCs w:val="22"/>
          <w:lang w:eastAsia="en-US"/>
        </w:rPr>
        <w:t>Part II - Part B Tasking Process within Schedule D (Tasking Process);</w:t>
      </w:r>
      <w:r w:rsidRPr="00650616">
        <w:rPr>
          <w:sz w:val="22"/>
          <w:szCs w:val="22"/>
          <w:lang w:eastAsia="en-US"/>
        </w:rPr>
        <w:t xml:space="preserve"> or</w:t>
      </w:r>
      <w:bookmarkEnd w:id="9"/>
    </w:p>
    <w:p w14:paraId="43F3F983" w14:textId="77777777" w:rsidR="00B2068F" w:rsidRPr="00650616" w:rsidRDefault="00B2068F" w:rsidP="00B2068F">
      <w:pPr>
        <w:pStyle w:val="SchedulePara4"/>
        <w:keepNext/>
        <w:numPr>
          <w:ilvl w:val="0"/>
          <w:numId w:val="0"/>
        </w:numPr>
        <w:spacing w:before="0" w:after="0"/>
        <w:ind w:left="2268"/>
        <w:jc w:val="both"/>
        <w:rPr>
          <w:sz w:val="22"/>
          <w:szCs w:val="22"/>
          <w:lang w:eastAsia="en-US"/>
        </w:rPr>
      </w:pPr>
    </w:p>
    <w:p w14:paraId="46A7DCEB" w14:textId="0C78DA5B" w:rsidR="00097AB7" w:rsidRPr="00650616" w:rsidRDefault="004F35C4" w:rsidP="004F35C4">
      <w:pPr>
        <w:pStyle w:val="SchedulePara4"/>
        <w:keepNext/>
        <w:numPr>
          <w:ilvl w:val="0"/>
          <w:numId w:val="0"/>
        </w:numPr>
        <w:spacing w:before="0" w:after="0"/>
        <w:ind w:left="2268" w:hanging="708"/>
        <w:jc w:val="both"/>
        <w:rPr>
          <w:sz w:val="22"/>
          <w:szCs w:val="22"/>
          <w:lang w:eastAsia="en-US"/>
        </w:rPr>
      </w:pPr>
      <w:bookmarkStart w:id="10" w:name="_Ref471743622"/>
      <w:r w:rsidRPr="00650616">
        <w:rPr>
          <w:sz w:val="22"/>
          <w:szCs w:val="22"/>
          <w:lang w:eastAsia="en-US"/>
        </w:rPr>
        <w:t xml:space="preserve">(C) </w:t>
      </w:r>
      <w:r w:rsidRPr="00650616">
        <w:rPr>
          <w:sz w:val="22"/>
          <w:szCs w:val="22"/>
          <w:lang w:eastAsia="en-US"/>
        </w:rPr>
        <w:tab/>
      </w:r>
      <w:r w:rsidR="00C662D0" w:rsidRPr="00650616">
        <w:rPr>
          <w:sz w:val="22"/>
          <w:szCs w:val="22"/>
          <w:lang w:eastAsia="en-US"/>
        </w:rPr>
        <w:t xml:space="preserve">on the date falling six (6) Months after the date upon which the Contractor confirmed in writing that it would develop such Authority Directed Innovation Opportunity pursuant to Paragraph 4.2 of the </w:t>
      </w:r>
      <w:bookmarkEnd w:id="10"/>
      <w:r w:rsidRPr="00650616">
        <w:rPr>
          <w:sz w:val="22"/>
          <w:szCs w:val="22"/>
          <w:lang w:eastAsia="en-US"/>
        </w:rPr>
        <w:t>Part II - Part B Tasking Process within Schedule D (Tasking Process)</w:t>
      </w:r>
    </w:p>
    <w:p w14:paraId="7DC8152B" w14:textId="643CE1AA" w:rsidR="00720D08" w:rsidRPr="00650616" w:rsidRDefault="00720D08" w:rsidP="00097AB7">
      <w:pPr>
        <w:pStyle w:val="ScheduleHeading2"/>
        <w:spacing w:before="0" w:after="0"/>
        <w:rPr>
          <w:sz w:val="22"/>
          <w:szCs w:val="22"/>
          <w:lang w:eastAsia="en-US"/>
        </w:rPr>
      </w:pPr>
      <w:r w:rsidRPr="00650616">
        <w:rPr>
          <w:sz w:val="22"/>
          <w:szCs w:val="22"/>
          <w:lang w:eastAsia="en-US"/>
        </w:rPr>
        <w:t>Delivery Fee</w:t>
      </w:r>
    </w:p>
    <w:p w14:paraId="0EAA2BF3" w14:textId="6E99D437" w:rsidR="00720D08" w:rsidRPr="00650616" w:rsidRDefault="00720D08" w:rsidP="00E4794C">
      <w:pPr>
        <w:pStyle w:val="BodyText2"/>
        <w:spacing w:before="0" w:after="0"/>
        <w:rPr>
          <w:sz w:val="22"/>
          <w:szCs w:val="22"/>
          <w:lang w:eastAsia="en-US"/>
        </w:rPr>
      </w:pPr>
    </w:p>
    <w:p w14:paraId="7D462491" w14:textId="6729407C" w:rsidR="00097AB7" w:rsidRPr="00650616" w:rsidRDefault="00E4794C" w:rsidP="00E4794C">
      <w:pPr>
        <w:pStyle w:val="ScheduleHeading3"/>
        <w:spacing w:before="0" w:after="0"/>
        <w:jc w:val="both"/>
        <w:rPr>
          <w:b w:val="0"/>
          <w:sz w:val="22"/>
          <w:szCs w:val="22"/>
          <w:lang w:eastAsia="en-US"/>
        </w:rPr>
      </w:pPr>
      <w:r w:rsidRPr="00650616">
        <w:rPr>
          <w:b w:val="0"/>
          <w:sz w:val="22"/>
          <w:szCs w:val="22"/>
          <w:lang w:eastAsia="en-US"/>
        </w:rPr>
        <w:t xml:space="preserve">A </w:t>
      </w:r>
      <w:r w:rsidR="00097AB7" w:rsidRPr="00650616">
        <w:rPr>
          <w:b w:val="0"/>
          <w:sz w:val="22"/>
          <w:szCs w:val="22"/>
          <w:lang w:eastAsia="en-US"/>
        </w:rPr>
        <w:t xml:space="preserve">"Delivery Fee" means a fee payable to the Contractor for the delivery of an Approved </w:t>
      </w:r>
      <w:r w:rsidRPr="00650616">
        <w:rPr>
          <w:b w:val="0"/>
          <w:sz w:val="22"/>
          <w:szCs w:val="22"/>
          <w:lang w:eastAsia="en-US"/>
        </w:rPr>
        <w:t>Tasking Order for Innovation</w:t>
      </w:r>
      <w:r w:rsidR="00097AB7" w:rsidRPr="00650616">
        <w:rPr>
          <w:b w:val="0"/>
          <w:sz w:val="22"/>
          <w:szCs w:val="22"/>
          <w:lang w:eastAsia="en-US"/>
        </w:rPr>
        <w:t xml:space="preserve">, to be agreed by the Parties in </w:t>
      </w:r>
      <w:r w:rsidR="00097AB7" w:rsidRPr="00650616">
        <w:rPr>
          <w:b w:val="0"/>
          <w:sz w:val="22"/>
          <w:szCs w:val="22"/>
          <w:lang w:eastAsia="en-US"/>
        </w:rPr>
        <w:lastRenderedPageBreak/>
        <w:t xml:space="preserve">the relevant Part B Task, that reflects the risk to be taken by the Contractor in delivering such Approved </w:t>
      </w:r>
      <w:r w:rsidRPr="00650616">
        <w:rPr>
          <w:b w:val="0"/>
          <w:sz w:val="22"/>
          <w:szCs w:val="22"/>
          <w:lang w:eastAsia="en-US"/>
        </w:rPr>
        <w:t>Tasking Order for Innovation</w:t>
      </w:r>
      <w:r w:rsidR="00097AB7" w:rsidRPr="00650616">
        <w:rPr>
          <w:b w:val="0"/>
          <w:sz w:val="22"/>
          <w:szCs w:val="22"/>
          <w:lang w:eastAsia="en-US"/>
        </w:rPr>
        <w:t xml:space="preserve"> and may include one or more (or a b</w:t>
      </w:r>
      <w:r w:rsidRPr="00650616">
        <w:rPr>
          <w:b w:val="0"/>
          <w:sz w:val="22"/>
          <w:szCs w:val="22"/>
          <w:lang w:eastAsia="en-US"/>
        </w:rPr>
        <w:t>lend of) the following options:</w:t>
      </w:r>
    </w:p>
    <w:p w14:paraId="6E08461F" w14:textId="77777777" w:rsidR="00E4794C" w:rsidRPr="00650616" w:rsidRDefault="00E4794C" w:rsidP="00E4794C">
      <w:pPr>
        <w:pStyle w:val="BodyText3"/>
        <w:spacing w:before="0" w:after="0"/>
        <w:rPr>
          <w:sz w:val="22"/>
          <w:szCs w:val="22"/>
          <w:lang w:eastAsia="en-US"/>
        </w:rPr>
      </w:pPr>
    </w:p>
    <w:p w14:paraId="04808051" w14:textId="027F93F7" w:rsidR="00E4794C" w:rsidRPr="00650616" w:rsidRDefault="00097AB7" w:rsidP="00E4794C">
      <w:pPr>
        <w:pStyle w:val="ScheduleHeading4"/>
        <w:spacing w:before="0" w:after="0"/>
        <w:jc w:val="both"/>
        <w:rPr>
          <w:b w:val="0"/>
          <w:sz w:val="22"/>
          <w:szCs w:val="22"/>
          <w:lang w:eastAsia="en-US"/>
        </w:rPr>
      </w:pPr>
      <w:r w:rsidRPr="00650616">
        <w:rPr>
          <w:b w:val="0"/>
          <w:sz w:val="22"/>
          <w:szCs w:val="22"/>
          <w:lang w:eastAsia="en-US"/>
        </w:rPr>
        <w:t>Allowable Cos</w:t>
      </w:r>
      <w:r w:rsidR="00E4794C" w:rsidRPr="00650616">
        <w:rPr>
          <w:b w:val="0"/>
          <w:sz w:val="22"/>
          <w:szCs w:val="22"/>
          <w:lang w:eastAsia="en-US"/>
        </w:rPr>
        <w:t xml:space="preserve">ts plus a </w:t>
      </w:r>
      <w:r w:rsidR="006441F5" w:rsidRPr="00650616">
        <w:rPr>
          <w:b w:val="0"/>
          <w:sz w:val="22"/>
          <w:szCs w:val="22"/>
          <w:lang w:eastAsia="en-US"/>
        </w:rPr>
        <w:t>Contract</w:t>
      </w:r>
      <w:r w:rsidR="00E4794C" w:rsidRPr="00650616">
        <w:rPr>
          <w:b w:val="0"/>
          <w:sz w:val="22"/>
          <w:szCs w:val="22"/>
          <w:lang w:eastAsia="en-US"/>
        </w:rPr>
        <w:t xml:space="preserve"> Profit Rate;</w:t>
      </w:r>
    </w:p>
    <w:p w14:paraId="4021352D" w14:textId="77777777" w:rsidR="00E4794C" w:rsidRPr="00650616" w:rsidRDefault="00E4794C" w:rsidP="00E4794C">
      <w:pPr>
        <w:rPr>
          <w:sz w:val="22"/>
          <w:szCs w:val="22"/>
          <w:lang w:eastAsia="en-US"/>
        </w:rPr>
      </w:pPr>
    </w:p>
    <w:p w14:paraId="608F451A" w14:textId="387F67FE" w:rsidR="00E4794C" w:rsidRPr="00650616" w:rsidRDefault="00E4794C" w:rsidP="00E4794C">
      <w:pPr>
        <w:pStyle w:val="ScheduleHeading4"/>
        <w:spacing w:before="0" w:after="0"/>
        <w:jc w:val="both"/>
        <w:rPr>
          <w:b w:val="0"/>
          <w:sz w:val="22"/>
          <w:szCs w:val="22"/>
          <w:lang w:eastAsia="en-US"/>
        </w:rPr>
      </w:pPr>
      <w:r w:rsidRPr="00650616">
        <w:rPr>
          <w:b w:val="0"/>
          <w:sz w:val="22"/>
          <w:szCs w:val="22"/>
          <w:lang w:eastAsia="en-US"/>
        </w:rPr>
        <w:t>a firm price;</w:t>
      </w:r>
    </w:p>
    <w:p w14:paraId="6E88F515" w14:textId="77777777" w:rsidR="00E4794C" w:rsidRPr="00650616" w:rsidRDefault="00E4794C" w:rsidP="00E4794C">
      <w:pPr>
        <w:rPr>
          <w:sz w:val="22"/>
          <w:szCs w:val="22"/>
          <w:lang w:eastAsia="en-US"/>
        </w:rPr>
      </w:pPr>
    </w:p>
    <w:p w14:paraId="1C99EE5B" w14:textId="523147CE" w:rsidR="00E4794C" w:rsidRPr="00650616" w:rsidRDefault="00097AB7" w:rsidP="00E4794C">
      <w:pPr>
        <w:pStyle w:val="ScheduleHeading4"/>
        <w:spacing w:before="0" w:after="0"/>
        <w:jc w:val="both"/>
        <w:rPr>
          <w:b w:val="0"/>
          <w:sz w:val="22"/>
          <w:szCs w:val="22"/>
          <w:lang w:eastAsia="en-US"/>
        </w:rPr>
      </w:pPr>
      <w:r w:rsidRPr="00650616">
        <w:rPr>
          <w:b w:val="0"/>
          <w:sz w:val="22"/>
          <w:szCs w:val="22"/>
          <w:lang w:eastAsia="en-US"/>
        </w:rPr>
        <w:t>pay</w:t>
      </w:r>
      <w:r w:rsidR="00E4794C" w:rsidRPr="00650616">
        <w:rPr>
          <w:b w:val="0"/>
          <w:sz w:val="22"/>
          <w:szCs w:val="22"/>
          <w:lang w:eastAsia="en-US"/>
        </w:rPr>
        <w:t>ments for reaching a Milestone;</w:t>
      </w:r>
    </w:p>
    <w:p w14:paraId="65192FD9" w14:textId="77777777" w:rsidR="00E4794C" w:rsidRPr="00650616" w:rsidRDefault="00E4794C" w:rsidP="00E4794C">
      <w:pPr>
        <w:rPr>
          <w:sz w:val="22"/>
          <w:szCs w:val="22"/>
          <w:lang w:eastAsia="en-US"/>
        </w:rPr>
      </w:pPr>
    </w:p>
    <w:p w14:paraId="79007D5E" w14:textId="2CA154F7" w:rsidR="00E4794C" w:rsidRPr="00650616" w:rsidRDefault="00E4794C" w:rsidP="00E4794C">
      <w:pPr>
        <w:pStyle w:val="ScheduleHeading4"/>
        <w:spacing w:before="0" w:after="0"/>
        <w:jc w:val="both"/>
        <w:rPr>
          <w:b w:val="0"/>
          <w:sz w:val="22"/>
          <w:szCs w:val="22"/>
          <w:lang w:eastAsia="en-US"/>
        </w:rPr>
      </w:pPr>
      <w:r w:rsidRPr="00650616">
        <w:rPr>
          <w:b w:val="0"/>
          <w:sz w:val="22"/>
          <w:szCs w:val="22"/>
          <w:lang w:eastAsia="en-US"/>
        </w:rPr>
        <w:t>discounted fees;</w:t>
      </w:r>
    </w:p>
    <w:p w14:paraId="2D156564" w14:textId="77777777" w:rsidR="00E4794C" w:rsidRPr="00650616" w:rsidRDefault="00E4794C" w:rsidP="00E4794C">
      <w:pPr>
        <w:rPr>
          <w:sz w:val="22"/>
          <w:szCs w:val="22"/>
          <w:lang w:eastAsia="en-US"/>
        </w:rPr>
      </w:pPr>
    </w:p>
    <w:p w14:paraId="51889F4F" w14:textId="781CDDF9" w:rsidR="00E4794C" w:rsidRPr="00650616" w:rsidRDefault="00E4794C" w:rsidP="00E4794C">
      <w:pPr>
        <w:pStyle w:val="ScheduleHeading4"/>
        <w:spacing w:before="0" w:after="0"/>
        <w:jc w:val="both"/>
        <w:rPr>
          <w:b w:val="0"/>
          <w:sz w:val="22"/>
          <w:szCs w:val="22"/>
          <w:lang w:eastAsia="en-US"/>
        </w:rPr>
      </w:pPr>
      <w:r w:rsidRPr="00650616">
        <w:rPr>
          <w:b w:val="0"/>
          <w:sz w:val="22"/>
          <w:szCs w:val="22"/>
          <w:lang w:eastAsia="en-US"/>
        </w:rPr>
        <w:t>success fees;</w:t>
      </w:r>
    </w:p>
    <w:p w14:paraId="1F030CCB" w14:textId="77777777" w:rsidR="00E4794C" w:rsidRPr="00650616" w:rsidRDefault="00E4794C" w:rsidP="00E4794C">
      <w:pPr>
        <w:rPr>
          <w:sz w:val="22"/>
          <w:szCs w:val="22"/>
          <w:lang w:eastAsia="en-US"/>
        </w:rPr>
      </w:pPr>
    </w:p>
    <w:p w14:paraId="3595DCA7" w14:textId="2BB7A886" w:rsidR="00E4794C" w:rsidRPr="00650616" w:rsidRDefault="00097AB7" w:rsidP="00E4794C">
      <w:pPr>
        <w:pStyle w:val="ScheduleHeading4"/>
        <w:spacing w:before="0" w:after="0"/>
        <w:jc w:val="both"/>
        <w:rPr>
          <w:b w:val="0"/>
          <w:sz w:val="22"/>
          <w:szCs w:val="22"/>
          <w:lang w:eastAsia="en-US"/>
        </w:rPr>
      </w:pPr>
      <w:r w:rsidRPr="00650616">
        <w:rPr>
          <w:b w:val="0"/>
          <w:sz w:val="22"/>
          <w:szCs w:val="22"/>
          <w:lang w:eastAsia="en-US"/>
        </w:rPr>
        <w:t>a gainshare fee; or</w:t>
      </w:r>
    </w:p>
    <w:p w14:paraId="5788072A" w14:textId="77777777" w:rsidR="00E4794C" w:rsidRPr="00650616" w:rsidRDefault="00E4794C" w:rsidP="00E4794C">
      <w:pPr>
        <w:rPr>
          <w:sz w:val="22"/>
          <w:szCs w:val="22"/>
          <w:lang w:eastAsia="en-US"/>
        </w:rPr>
      </w:pPr>
    </w:p>
    <w:p w14:paraId="1E6F4662" w14:textId="35D93B71" w:rsidR="00097AB7" w:rsidRPr="00650616" w:rsidRDefault="00E4794C" w:rsidP="00E4794C">
      <w:pPr>
        <w:pStyle w:val="ScheduleHeading4"/>
        <w:spacing w:before="0" w:after="0"/>
        <w:jc w:val="both"/>
        <w:rPr>
          <w:b w:val="0"/>
          <w:sz w:val="22"/>
          <w:szCs w:val="22"/>
          <w:lang w:eastAsia="en-US"/>
        </w:rPr>
      </w:pPr>
      <w:r w:rsidRPr="00650616">
        <w:rPr>
          <w:b w:val="0"/>
          <w:sz w:val="22"/>
          <w:szCs w:val="22"/>
          <w:lang w:eastAsia="en-US"/>
        </w:rPr>
        <w:t>target cost incentive fee.</w:t>
      </w:r>
    </w:p>
    <w:p w14:paraId="6153B5F7" w14:textId="7090A34B" w:rsidR="00B2068F" w:rsidRPr="00650616" w:rsidRDefault="00B2068F" w:rsidP="00B2068F">
      <w:pPr>
        <w:pStyle w:val="SchedulePara4"/>
        <w:keepNext/>
        <w:numPr>
          <w:ilvl w:val="0"/>
          <w:numId w:val="0"/>
        </w:numPr>
        <w:spacing w:before="0" w:after="0"/>
        <w:ind w:left="2268"/>
        <w:jc w:val="both"/>
        <w:rPr>
          <w:sz w:val="22"/>
          <w:szCs w:val="22"/>
          <w:lang w:eastAsia="en-US"/>
        </w:rPr>
      </w:pPr>
    </w:p>
    <w:p w14:paraId="5E76BA01" w14:textId="60A0500C" w:rsidR="00694330" w:rsidRPr="00650616" w:rsidRDefault="00694330" w:rsidP="00694330">
      <w:pPr>
        <w:pStyle w:val="ScheduleHeading3"/>
        <w:spacing w:before="0" w:after="0"/>
        <w:jc w:val="both"/>
        <w:rPr>
          <w:b w:val="0"/>
          <w:sz w:val="22"/>
          <w:szCs w:val="22"/>
          <w:lang w:eastAsia="en-US"/>
        </w:rPr>
      </w:pPr>
      <w:r w:rsidRPr="00650616">
        <w:rPr>
          <w:b w:val="0"/>
          <w:sz w:val="22"/>
          <w:szCs w:val="22"/>
          <w:lang w:eastAsia="en-US"/>
        </w:rPr>
        <w:t>Subject to Paragraph 5 (</w:t>
      </w:r>
      <w:r w:rsidR="00A46164" w:rsidRPr="00650616">
        <w:rPr>
          <w:b w:val="0"/>
          <w:i/>
          <w:sz w:val="22"/>
          <w:szCs w:val="22"/>
          <w:lang w:eastAsia="en-US"/>
        </w:rPr>
        <w:t xml:space="preserve">Part B </w:t>
      </w:r>
      <w:r w:rsidRPr="00650616">
        <w:rPr>
          <w:b w:val="0"/>
          <w:i/>
          <w:sz w:val="22"/>
          <w:szCs w:val="22"/>
          <w:lang w:eastAsia="en-US"/>
        </w:rPr>
        <w:t>Innovation Fees Report</w:t>
      </w:r>
      <w:r w:rsidRPr="00650616">
        <w:rPr>
          <w:b w:val="0"/>
          <w:sz w:val="22"/>
          <w:szCs w:val="22"/>
          <w:lang w:eastAsia="en-US"/>
        </w:rPr>
        <w:t>), the Contractor shall be entitled to seek payment from the Authority in respect of a Delivery Fee pursuant to the terms of the applicable Part B Tasking Process</w:t>
      </w:r>
      <w:r w:rsidR="004F35C4" w:rsidRPr="00650616">
        <w:rPr>
          <w:b w:val="0"/>
          <w:sz w:val="22"/>
          <w:szCs w:val="22"/>
          <w:lang w:eastAsia="en-US"/>
        </w:rPr>
        <w:t xml:space="preserve"> within Schedule D (Tasking Process)</w:t>
      </w:r>
      <w:r w:rsidRPr="00650616">
        <w:rPr>
          <w:b w:val="0"/>
          <w:sz w:val="22"/>
          <w:szCs w:val="22"/>
          <w:lang w:eastAsia="en-US"/>
        </w:rPr>
        <w:t>.</w:t>
      </w:r>
    </w:p>
    <w:p w14:paraId="77D57891" w14:textId="2E2AA752" w:rsidR="00E4794C" w:rsidRPr="00650616" w:rsidRDefault="00E4794C" w:rsidP="00694330">
      <w:pPr>
        <w:pStyle w:val="ScheduleHeading3"/>
        <w:numPr>
          <w:ilvl w:val="0"/>
          <w:numId w:val="0"/>
        </w:numPr>
        <w:spacing w:before="0" w:after="0"/>
        <w:ind w:left="1559"/>
        <w:rPr>
          <w:sz w:val="22"/>
          <w:szCs w:val="22"/>
          <w:lang w:eastAsia="en-US"/>
        </w:rPr>
      </w:pPr>
    </w:p>
    <w:p w14:paraId="76253849" w14:textId="526304BF" w:rsidR="00C662D0" w:rsidRPr="00650616" w:rsidRDefault="00C662D0" w:rsidP="00F07F64">
      <w:pPr>
        <w:pStyle w:val="ScheduleHeading1"/>
        <w:spacing w:before="0" w:after="0"/>
        <w:jc w:val="both"/>
        <w:rPr>
          <w:sz w:val="22"/>
          <w:szCs w:val="22"/>
          <w:lang w:eastAsia="en-US"/>
        </w:rPr>
      </w:pPr>
      <w:r w:rsidRPr="00650616">
        <w:rPr>
          <w:sz w:val="22"/>
          <w:szCs w:val="22"/>
          <w:lang w:eastAsia="en-US"/>
        </w:rPr>
        <w:t>PART A FEES REPORTS</w:t>
      </w:r>
    </w:p>
    <w:p w14:paraId="712F8A73" w14:textId="77777777" w:rsidR="00B2068F" w:rsidRPr="00650616" w:rsidRDefault="00B2068F" w:rsidP="00B2068F">
      <w:pPr>
        <w:pStyle w:val="BodyText1"/>
        <w:spacing w:before="0" w:after="0"/>
        <w:rPr>
          <w:sz w:val="22"/>
          <w:szCs w:val="22"/>
          <w:lang w:eastAsia="en-US"/>
        </w:rPr>
      </w:pPr>
    </w:p>
    <w:p w14:paraId="0AD646CA" w14:textId="7427BD17" w:rsidR="00694330" w:rsidRPr="00650616" w:rsidRDefault="00694330" w:rsidP="00F07F64">
      <w:pPr>
        <w:pStyle w:val="SchedulePara2"/>
        <w:keepNext/>
        <w:spacing w:before="0" w:after="0"/>
        <w:jc w:val="both"/>
        <w:rPr>
          <w:sz w:val="22"/>
          <w:szCs w:val="22"/>
          <w:lang w:eastAsia="en-US"/>
        </w:rPr>
      </w:pPr>
      <w:r w:rsidRPr="00650616">
        <w:rPr>
          <w:b/>
          <w:sz w:val="22"/>
          <w:szCs w:val="22"/>
          <w:lang w:eastAsia="en-US"/>
        </w:rPr>
        <w:t>Resources</w:t>
      </w:r>
    </w:p>
    <w:p w14:paraId="338E2320" w14:textId="77777777" w:rsidR="00694330" w:rsidRPr="00650616" w:rsidRDefault="00694330" w:rsidP="00694330">
      <w:pPr>
        <w:pStyle w:val="SchedulePara2"/>
        <w:keepNext/>
        <w:numPr>
          <w:ilvl w:val="0"/>
          <w:numId w:val="0"/>
        </w:numPr>
        <w:spacing w:before="0" w:after="0"/>
        <w:ind w:left="709"/>
        <w:jc w:val="both"/>
        <w:rPr>
          <w:sz w:val="22"/>
          <w:szCs w:val="22"/>
          <w:lang w:eastAsia="en-US"/>
        </w:rPr>
      </w:pPr>
    </w:p>
    <w:p w14:paraId="7625384A" w14:textId="4EDDF83B" w:rsidR="00C662D0" w:rsidRPr="00650616" w:rsidRDefault="00C662D0" w:rsidP="00694330">
      <w:pPr>
        <w:pStyle w:val="SchedulePara2"/>
        <w:keepNext/>
        <w:numPr>
          <w:ilvl w:val="0"/>
          <w:numId w:val="0"/>
        </w:numPr>
        <w:spacing w:before="0" w:after="0"/>
        <w:ind w:left="709"/>
        <w:jc w:val="both"/>
        <w:rPr>
          <w:sz w:val="22"/>
          <w:szCs w:val="22"/>
          <w:lang w:eastAsia="en-US"/>
        </w:rPr>
      </w:pPr>
      <w:r w:rsidRPr="00650616">
        <w:rPr>
          <w:sz w:val="22"/>
          <w:szCs w:val="22"/>
          <w:lang w:eastAsia="en-US"/>
        </w:rPr>
        <w:t xml:space="preserve">The Contractor shall submit a Monthly Part </w:t>
      </w:r>
      <w:proofErr w:type="gramStart"/>
      <w:r w:rsidRPr="00650616">
        <w:rPr>
          <w:sz w:val="22"/>
          <w:szCs w:val="22"/>
          <w:lang w:eastAsia="en-US"/>
        </w:rPr>
        <w:t>A</w:t>
      </w:r>
      <w:proofErr w:type="gramEnd"/>
      <w:r w:rsidRPr="00650616">
        <w:rPr>
          <w:sz w:val="22"/>
          <w:szCs w:val="22"/>
          <w:lang w:eastAsia="en-US"/>
        </w:rPr>
        <w:t xml:space="preserve"> Fees Report </w:t>
      </w:r>
      <w:r w:rsidR="00DA7D7F" w:rsidRPr="00650616">
        <w:rPr>
          <w:sz w:val="22"/>
          <w:szCs w:val="22"/>
          <w:lang w:eastAsia="en-US"/>
        </w:rPr>
        <w:t xml:space="preserve">for Resources </w:t>
      </w:r>
      <w:r w:rsidR="0004176E" w:rsidRPr="00650616">
        <w:rPr>
          <w:sz w:val="22"/>
          <w:szCs w:val="22"/>
          <w:lang w:eastAsia="en-US"/>
        </w:rPr>
        <w:t>at the beginning of each Month</w:t>
      </w:r>
      <w:r w:rsidRPr="00650616">
        <w:rPr>
          <w:sz w:val="22"/>
          <w:szCs w:val="22"/>
          <w:lang w:eastAsia="en-US"/>
        </w:rPr>
        <w:t xml:space="preserve">. The Monthly Part </w:t>
      </w:r>
      <w:proofErr w:type="gramStart"/>
      <w:r w:rsidRPr="00650616">
        <w:rPr>
          <w:sz w:val="22"/>
          <w:szCs w:val="22"/>
          <w:lang w:eastAsia="en-US"/>
        </w:rPr>
        <w:t>A</w:t>
      </w:r>
      <w:proofErr w:type="gramEnd"/>
      <w:r w:rsidRPr="00650616">
        <w:rPr>
          <w:sz w:val="22"/>
          <w:szCs w:val="22"/>
          <w:lang w:eastAsia="en-US"/>
        </w:rPr>
        <w:t xml:space="preserve"> Fees Report </w:t>
      </w:r>
      <w:r w:rsidR="00DA7D7F" w:rsidRPr="00650616">
        <w:rPr>
          <w:sz w:val="22"/>
          <w:szCs w:val="22"/>
          <w:lang w:eastAsia="en-US"/>
        </w:rPr>
        <w:t xml:space="preserve">for Resources </w:t>
      </w:r>
      <w:r w:rsidRPr="00650616">
        <w:rPr>
          <w:sz w:val="22"/>
          <w:szCs w:val="22"/>
          <w:lang w:eastAsia="en-US"/>
        </w:rPr>
        <w:t>will set out, in a format and level of detail that is reasonably satisfactory to the Authority, details of:</w:t>
      </w:r>
    </w:p>
    <w:p w14:paraId="3C277440" w14:textId="77777777" w:rsidR="00B2068F" w:rsidRPr="00650616" w:rsidRDefault="00B2068F" w:rsidP="00B2068F">
      <w:pPr>
        <w:pStyle w:val="SchedulePara2"/>
        <w:keepNext/>
        <w:numPr>
          <w:ilvl w:val="0"/>
          <w:numId w:val="0"/>
        </w:numPr>
        <w:spacing w:before="0" w:after="0"/>
        <w:ind w:left="709"/>
        <w:jc w:val="both"/>
        <w:rPr>
          <w:sz w:val="22"/>
          <w:szCs w:val="22"/>
          <w:lang w:eastAsia="en-US"/>
        </w:rPr>
      </w:pPr>
    </w:p>
    <w:p w14:paraId="5DE2485D" w14:textId="4F18D749" w:rsidR="00B2068F" w:rsidRPr="00650616" w:rsidRDefault="00E249E1" w:rsidP="00E249E1">
      <w:pPr>
        <w:pStyle w:val="SchedulePara3"/>
        <w:keepNext/>
        <w:numPr>
          <w:ilvl w:val="0"/>
          <w:numId w:val="0"/>
        </w:numPr>
        <w:spacing w:before="0" w:after="0"/>
        <w:ind w:left="1559" w:hanging="850"/>
        <w:jc w:val="both"/>
        <w:rPr>
          <w:sz w:val="22"/>
          <w:szCs w:val="22"/>
          <w:lang w:eastAsia="en-US"/>
        </w:rPr>
      </w:pPr>
      <w:bookmarkStart w:id="11" w:name="_Ref471644736"/>
      <w:r w:rsidRPr="00650616">
        <w:rPr>
          <w:sz w:val="22"/>
          <w:szCs w:val="22"/>
          <w:lang w:eastAsia="en-US"/>
        </w:rPr>
        <w:t>4.1.1</w:t>
      </w:r>
      <w:r w:rsidRPr="00650616">
        <w:rPr>
          <w:sz w:val="22"/>
          <w:szCs w:val="22"/>
          <w:lang w:eastAsia="en-US"/>
        </w:rPr>
        <w:tab/>
      </w:r>
      <w:r w:rsidR="00C662D0" w:rsidRPr="00650616">
        <w:rPr>
          <w:sz w:val="22"/>
          <w:szCs w:val="22"/>
          <w:lang w:eastAsia="en-US"/>
        </w:rPr>
        <w:t>the Personnel deployed by the Contractor pursuant to this Agreement, identifying the individuals concerned, the number of Business Days worked in the Month prior to such Contract Management Meeting and the total cost of those Personnel</w:t>
      </w:r>
      <w:r w:rsidR="004A7494" w:rsidRPr="00650616">
        <w:rPr>
          <w:sz w:val="22"/>
          <w:szCs w:val="22"/>
          <w:lang w:eastAsia="en-US"/>
        </w:rPr>
        <w:t>;</w:t>
      </w:r>
      <w:r w:rsidR="00C662D0" w:rsidRPr="00650616">
        <w:rPr>
          <w:sz w:val="22"/>
          <w:szCs w:val="22"/>
          <w:lang w:eastAsia="en-US"/>
        </w:rPr>
        <w:t xml:space="preserve"> </w:t>
      </w:r>
      <w:bookmarkEnd w:id="11"/>
    </w:p>
    <w:p w14:paraId="3575C0B2" w14:textId="77777777" w:rsidR="0004176E" w:rsidRPr="00650616" w:rsidRDefault="0004176E" w:rsidP="0004176E">
      <w:pPr>
        <w:pStyle w:val="SchedulePara3"/>
        <w:keepNext/>
        <w:numPr>
          <w:ilvl w:val="0"/>
          <w:numId w:val="0"/>
        </w:numPr>
        <w:spacing w:before="0" w:after="0"/>
        <w:ind w:left="1559"/>
        <w:jc w:val="both"/>
        <w:rPr>
          <w:strike/>
          <w:sz w:val="22"/>
          <w:szCs w:val="22"/>
          <w:lang w:eastAsia="en-US"/>
        </w:rPr>
      </w:pPr>
    </w:p>
    <w:p w14:paraId="7625384C" w14:textId="522EEF62" w:rsidR="00C662D0" w:rsidRPr="00650616" w:rsidRDefault="00C662D0" w:rsidP="00E249E1">
      <w:pPr>
        <w:pStyle w:val="ScheduleHeading3"/>
        <w:numPr>
          <w:ilvl w:val="2"/>
          <w:numId w:val="21"/>
        </w:numPr>
        <w:spacing w:before="0" w:after="0"/>
        <w:jc w:val="both"/>
        <w:rPr>
          <w:b w:val="0"/>
          <w:sz w:val="22"/>
          <w:szCs w:val="22"/>
          <w:lang w:eastAsia="en-US"/>
        </w:rPr>
      </w:pPr>
      <w:bookmarkStart w:id="12" w:name="_Ref471644743"/>
      <w:r w:rsidRPr="00650616">
        <w:rPr>
          <w:b w:val="0"/>
          <w:sz w:val="22"/>
          <w:szCs w:val="22"/>
          <w:lang w:eastAsia="en-US"/>
        </w:rPr>
        <w:t>any T&amp;S Costs incurred in the Month prior to such Contract Management Meeting;</w:t>
      </w:r>
      <w:bookmarkEnd w:id="12"/>
    </w:p>
    <w:p w14:paraId="1C667379" w14:textId="77777777" w:rsidR="00B2068F" w:rsidRPr="00650616" w:rsidRDefault="00B2068F" w:rsidP="00B2068F">
      <w:pPr>
        <w:pStyle w:val="SchedulePara3"/>
        <w:keepNext/>
        <w:numPr>
          <w:ilvl w:val="0"/>
          <w:numId w:val="0"/>
        </w:numPr>
        <w:spacing w:before="0" w:after="0"/>
        <w:ind w:left="1559"/>
        <w:jc w:val="both"/>
        <w:rPr>
          <w:sz w:val="22"/>
          <w:szCs w:val="22"/>
          <w:lang w:eastAsia="en-US"/>
        </w:rPr>
      </w:pPr>
    </w:p>
    <w:p w14:paraId="7625384D" w14:textId="66223788" w:rsidR="00694330" w:rsidRPr="00650616" w:rsidRDefault="00C662D0" w:rsidP="00B2068F">
      <w:pPr>
        <w:pStyle w:val="SchedulePara3"/>
        <w:keepNext/>
        <w:spacing w:before="0" w:after="0"/>
        <w:jc w:val="both"/>
        <w:rPr>
          <w:sz w:val="22"/>
          <w:szCs w:val="22"/>
          <w:lang w:eastAsia="en-US"/>
        </w:rPr>
      </w:pPr>
      <w:bookmarkStart w:id="13" w:name="_Ref471644749"/>
      <w:r w:rsidRPr="00650616">
        <w:rPr>
          <w:sz w:val="22"/>
          <w:szCs w:val="22"/>
          <w:lang w:eastAsia="en-US"/>
        </w:rPr>
        <w:t xml:space="preserve">calculation of the Part </w:t>
      </w:r>
      <w:proofErr w:type="gramStart"/>
      <w:r w:rsidRPr="00650616">
        <w:rPr>
          <w:sz w:val="22"/>
          <w:szCs w:val="22"/>
          <w:lang w:eastAsia="en-US"/>
        </w:rPr>
        <w:t>A</w:t>
      </w:r>
      <w:proofErr w:type="gramEnd"/>
      <w:r w:rsidRPr="00650616">
        <w:rPr>
          <w:sz w:val="22"/>
          <w:szCs w:val="22"/>
          <w:lang w:eastAsia="en-US"/>
        </w:rPr>
        <w:t xml:space="preserve"> Fees</w:t>
      </w:r>
      <w:r w:rsidR="00B010D9" w:rsidRPr="00650616">
        <w:rPr>
          <w:sz w:val="22"/>
          <w:szCs w:val="22"/>
          <w:lang w:eastAsia="en-US"/>
        </w:rPr>
        <w:t xml:space="preserve"> for Resource</w:t>
      </w:r>
      <w:r w:rsidRPr="00650616">
        <w:rPr>
          <w:sz w:val="22"/>
          <w:szCs w:val="22"/>
          <w:lang w:eastAsia="en-US"/>
        </w:rPr>
        <w:t xml:space="preserve"> for that Month pursuant to Paragraph </w:t>
      </w:r>
      <w:r w:rsidR="008158AB" w:rsidRPr="00650616">
        <w:rPr>
          <w:sz w:val="22"/>
          <w:szCs w:val="22"/>
          <w:lang w:eastAsia="en-US"/>
        </w:rPr>
        <w:t>2.1</w:t>
      </w:r>
      <w:r w:rsidRPr="00650616">
        <w:rPr>
          <w:sz w:val="22"/>
          <w:szCs w:val="22"/>
          <w:lang w:eastAsia="en-US"/>
        </w:rPr>
        <w:t xml:space="preserve"> (</w:t>
      </w:r>
      <w:r w:rsidR="008158AB" w:rsidRPr="00650616">
        <w:rPr>
          <w:i/>
          <w:sz w:val="22"/>
          <w:szCs w:val="22"/>
          <w:lang w:eastAsia="en-US"/>
        </w:rPr>
        <w:t>Resources</w:t>
      </w:r>
      <w:r w:rsidRPr="00650616">
        <w:rPr>
          <w:sz w:val="22"/>
          <w:szCs w:val="22"/>
          <w:lang w:eastAsia="en-US"/>
        </w:rPr>
        <w:t>) above setting out details of:</w:t>
      </w:r>
      <w:bookmarkEnd w:id="13"/>
    </w:p>
    <w:p w14:paraId="562BD636" w14:textId="77777777" w:rsidR="00B2068F" w:rsidRPr="00650616" w:rsidRDefault="00B2068F" w:rsidP="00B2068F">
      <w:pPr>
        <w:pStyle w:val="SchedulePara3"/>
        <w:keepNext/>
        <w:numPr>
          <w:ilvl w:val="0"/>
          <w:numId w:val="0"/>
        </w:numPr>
        <w:spacing w:before="0" w:after="0"/>
        <w:ind w:left="1559"/>
        <w:jc w:val="both"/>
        <w:rPr>
          <w:sz w:val="22"/>
          <w:szCs w:val="22"/>
          <w:lang w:eastAsia="en-US"/>
        </w:rPr>
      </w:pPr>
    </w:p>
    <w:p w14:paraId="7625384E" w14:textId="52F15760" w:rsidR="00C662D0" w:rsidRPr="00650616" w:rsidRDefault="00B92888" w:rsidP="00B2068F">
      <w:pPr>
        <w:pStyle w:val="SchedulePara4"/>
        <w:keepNext/>
        <w:spacing w:before="0" w:after="0"/>
        <w:jc w:val="both"/>
        <w:rPr>
          <w:sz w:val="22"/>
          <w:szCs w:val="22"/>
          <w:lang w:eastAsia="en-US"/>
        </w:rPr>
      </w:pPr>
      <w:r w:rsidRPr="00650616">
        <w:rPr>
          <w:sz w:val="22"/>
          <w:szCs w:val="22"/>
          <w:lang w:eastAsia="en-US"/>
        </w:rPr>
        <w:t xml:space="preserve">the gross Rates </w:t>
      </w:r>
      <w:r w:rsidR="00C662D0" w:rsidRPr="00650616">
        <w:rPr>
          <w:sz w:val="22"/>
          <w:szCs w:val="22"/>
          <w:lang w:eastAsia="en-US"/>
        </w:rPr>
        <w:t xml:space="preserve">calculated pursuant to Paragraph </w:t>
      </w:r>
      <w:r w:rsidR="00C662D0" w:rsidRPr="00650616">
        <w:rPr>
          <w:sz w:val="22"/>
          <w:szCs w:val="22"/>
          <w:lang w:eastAsia="en-US"/>
        </w:rPr>
        <w:fldChar w:fldCharType="begin"/>
      </w:r>
      <w:r w:rsidR="00C662D0" w:rsidRPr="00650616">
        <w:rPr>
          <w:sz w:val="22"/>
          <w:szCs w:val="22"/>
          <w:lang w:eastAsia="en-US"/>
        </w:rPr>
        <w:instrText xml:space="preserve"> REF _Ref471644709 \w \h  \* MERGEFORMAT </w:instrText>
      </w:r>
      <w:r w:rsidR="00C662D0" w:rsidRPr="00650616">
        <w:rPr>
          <w:sz w:val="22"/>
          <w:szCs w:val="22"/>
          <w:lang w:eastAsia="en-US"/>
        </w:rPr>
      </w:r>
      <w:r w:rsidR="00C662D0" w:rsidRPr="00650616">
        <w:rPr>
          <w:sz w:val="22"/>
          <w:szCs w:val="22"/>
          <w:lang w:eastAsia="en-US"/>
        </w:rPr>
        <w:fldChar w:fldCharType="separate"/>
      </w:r>
      <w:r w:rsidR="00727251" w:rsidRPr="00650616">
        <w:rPr>
          <w:sz w:val="22"/>
          <w:szCs w:val="22"/>
          <w:lang w:eastAsia="en-US"/>
        </w:rPr>
        <w:t>2.1</w:t>
      </w:r>
      <w:r w:rsidR="00C662D0" w:rsidRPr="00650616">
        <w:rPr>
          <w:sz w:val="22"/>
          <w:szCs w:val="22"/>
          <w:lang w:eastAsia="en-US"/>
        </w:rPr>
        <w:fldChar w:fldCharType="end"/>
      </w:r>
      <w:r w:rsidR="00C662D0" w:rsidRPr="00650616">
        <w:rPr>
          <w:sz w:val="22"/>
          <w:szCs w:val="22"/>
          <w:lang w:eastAsia="en-US"/>
        </w:rPr>
        <w:t>;</w:t>
      </w:r>
    </w:p>
    <w:p w14:paraId="2AD0F30F" w14:textId="77777777" w:rsidR="00B2068F" w:rsidRPr="00650616" w:rsidRDefault="00B2068F" w:rsidP="00B2068F">
      <w:pPr>
        <w:pStyle w:val="SchedulePara4"/>
        <w:keepNext/>
        <w:numPr>
          <w:ilvl w:val="0"/>
          <w:numId w:val="0"/>
        </w:numPr>
        <w:spacing w:before="0" w:after="0"/>
        <w:ind w:left="2268"/>
        <w:jc w:val="both"/>
        <w:rPr>
          <w:sz w:val="22"/>
          <w:szCs w:val="22"/>
          <w:lang w:eastAsia="en-US"/>
        </w:rPr>
      </w:pPr>
    </w:p>
    <w:p w14:paraId="7625384F" w14:textId="0AF36EBD" w:rsidR="00C662D0" w:rsidRPr="00650616" w:rsidRDefault="00C662D0" w:rsidP="00B2068F">
      <w:pPr>
        <w:pStyle w:val="SchedulePara4"/>
        <w:keepNext/>
        <w:spacing w:before="0" w:after="0"/>
        <w:jc w:val="both"/>
        <w:rPr>
          <w:sz w:val="22"/>
          <w:szCs w:val="22"/>
          <w:lang w:eastAsia="en-US"/>
        </w:rPr>
      </w:pPr>
      <w:r w:rsidRPr="00650616">
        <w:rPr>
          <w:sz w:val="22"/>
          <w:szCs w:val="22"/>
          <w:lang w:eastAsia="en-US"/>
        </w:rPr>
        <w:t>any Retentions or Deductions to be deducted from the gross Rates pursuant to the Performance Regime;</w:t>
      </w:r>
    </w:p>
    <w:p w14:paraId="57AB16EE" w14:textId="77777777" w:rsidR="00B2068F" w:rsidRPr="00650616" w:rsidRDefault="00B2068F" w:rsidP="00B2068F">
      <w:pPr>
        <w:pStyle w:val="SchedulePara4"/>
        <w:keepNext/>
        <w:numPr>
          <w:ilvl w:val="0"/>
          <w:numId w:val="0"/>
        </w:numPr>
        <w:spacing w:before="0" w:after="0"/>
        <w:ind w:left="2268"/>
        <w:jc w:val="both"/>
        <w:rPr>
          <w:sz w:val="22"/>
          <w:szCs w:val="22"/>
          <w:lang w:eastAsia="en-US"/>
        </w:rPr>
      </w:pPr>
    </w:p>
    <w:p w14:paraId="76253850" w14:textId="1E3B53FF" w:rsidR="00C662D0" w:rsidRPr="00650616" w:rsidRDefault="00C662D0" w:rsidP="00B2068F">
      <w:pPr>
        <w:pStyle w:val="SchedulePara4"/>
        <w:keepNext/>
        <w:spacing w:before="0" w:after="0"/>
        <w:jc w:val="both"/>
        <w:rPr>
          <w:sz w:val="22"/>
          <w:szCs w:val="22"/>
          <w:lang w:eastAsia="en-US"/>
        </w:rPr>
      </w:pPr>
      <w:r w:rsidRPr="00650616">
        <w:rPr>
          <w:sz w:val="22"/>
          <w:szCs w:val="22"/>
          <w:lang w:eastAsia="en-US"/>
        </w:rPr>
        <w:t xml:space="preserve">any Retentions due to </w:t>
      </w:r>
      <w:r w:rsidR="00B92888" w:rsidRPr="00650616">
        <w:rPr>
          <w:sz w:val="22"/>
          <w:szCs w:val="22"/>
          <w:lang w:eastAsia="en-US"/>
        </w:rPr>
        <w:t xml:space="preserve">be returned to </w:t>
      </w:r>
      <w:r w:rsidRPr="00650616">
        <w:rPr>
          <w:sz w:val="22"/>
          <w:szCs w:val="22"/>
          <w:lang w:eastAsia="en-US"/>
        </w:rPr>
        <w:t xml:space="preserve">the Contractor pursuant to Paragraph </w:t>
      </w:r>
      <w:r w:rsidR="002F0B4A" w:rsidRPr="00650616">
        <w:rPr>
          <w:sz w:val="22"/>
          <w:szCs w:val="22"/>
          <w:lang w:eastAsia="en-US"/>
        </w:rPr>
        <w:t>2</w:t>
      </w:r>
      <w:r w:rsidR="00DA7D7F" w:rsidRPr="00650616">
        <w:rPr>
          <w:sz w:val="22"/>
          <w:szCs w:val="22"/>
          <w:lang w:eastAsia="en-US"/>
        </w:rPr>
        <w:t>.3</w:t>
      </w:r>
      <w:r w:rsidRPr="00650616">
        <w:rPr>
          <w:sz w:val="22"/>
          <w:szCs w:val="22"/>
          <w:lang w:eastAsia="en-US"/>
        </w:rPr>
        <w:t xml:space="preserve"> of </w:t>
      </w:r>
      <w:r w:rsidR="00073B3C" w:rsidRPr="00650616">
        <w:rPr>
          <w:sz w:val="22"/>
          <w:szCs w:val="22"/>
          <w:lang w:eastAsia="en-US"/>
        </w:rPr>
        <w:t>Part II</w:t>
      </w:r>
      <w:r w:rsidRPr="00650616">
        <w:rPr>
          <w:sz w:val="22"/>
          <w:szCs w:val="22"/>
          <w:lang w:eastAsia="en-US"/>
        </w:rPr>
        <w:t xml:space="preserve"> (</w:t>
      </w:r>
      <w:r w:rsidRPr="00650616">
        <w:rPr>
          <w:i/>
          <w:sz w:val="22"/>
          <w:szCs w:val="22"/>
          <w:lang w:eastAsia="en-US"/>
        </w:rPr>
        <w:t>Performance Management</w:t>
      </w:r>
      <w:r w:rsidRPr="00650616">
        <w:rPr>
          <w:sz w:val="22"/>
          <w:szCs w:val="22"/>
          <w:lang w:eastAsia="en-US"/>
        </w:rPr>
        <w:t xml:space="preserve">) of </w:t>
      </w:r>
      <w:r w:rsidR="00694330" w:rsidRPr="00650616">
        <w:rPr>
          <w:sz w:val="22"/>
          <w:szCs w:val="22"/>
          <w:lang w:eastAsia="en-US"/>
        </w:rPr>
        <w:t xml:space="preserve">Schedule </w:t>
      </w:r>
      <w:r w:rsidR="00FD22CF" w:rsidRPr="00650616">
        <w:rPr>
          <w:sz w:val="22"/>
          <w:szCs w:val="22"/>
          <w:lang w:eastAsia="en-US"/>
        </w:rPr>
        <w:t>F</w:t>
      </w:r>
      <w:r w:rsidRPr="00650616">
        <w:rPr>
          <w:sz w:val="22"/>
          <w:szCs w:val="22"/>
          <w:lang w:eastAsia="en-US"/>
        </w:rPr>
        <w:t xml:space="preserve"> </w:t>
      </w:r>
      <w:r w:rsidRPr="00650616">
        <w:rPr>
          <w:sz w:val="22"/>
          <w:szCs w:val="22"/>
          <w:lang w:eastAsia="en-US"/>
        </w:rPr>
        <w:lastRenderedPageBreak/>
        <w:t>(</w:t>
      </w:r>
      <w:r w:rsidRPr="00650616">
        <w:rPr>
          <w:i/>
          <w:sz w:val="22"/>
          <w:szCs w:val="22"/>
          <w:lang w:eastAsia="en-US"/>
        </w:rPr>
        <w:t>Payment and Performance Management</w:t>
      </w:r>
      <w:r w:rsidRPr="00650616">
        <w:rPr>
          <w:sz w:val="22"/>
          <w:szCs w:val="22"/>
          <w:lang w:eastAsia="en-US"/>
        </w:rPr>
        <w:t>) to be added to the gros</w:t>
      </w:r>
      <w:r w:rsidR="00B92888" w:rsidRPr="00650616">
        <w:rPr>
          <w:sz w:val="22"/>
          <w:szCs w:val="22"/>
          <w:lang w:eastAsia="en-US"/>
        </w:rPr>
        <w:t>s Rates</w:t>
      </w:r>
      <w:r w:rsidRPr="00650616">
        <w:rPr>
          <w:sz w:val="22"/>
          <w:szCs w:val="22"/>
          <w:lang w:eastAsia="en-US"/>
        </w:rPr>
        <w:t>;</w:t>
      </w:r>
    </w:p>
    <w:p w14:paraId="66844E4E" w14:textId="77777777" w:rsidR="00B2068F" w:rsidRPr="00650616" w:rsidRDefault="00B2068F" w:rsidP="00B2068F">
      <w:pPr>
        <w:pStyle w:val="SchedulePara4"/>
        <w:keepNext/>
        <w:numPr>
          <w:ilvl w:val="0"/>
          <w:numId w:val="0"/>
        </w:numPr>
        <w:spacing w:before="0" w:after="0"/>
        <w:ind w:left="2268"/>
        <w:jc w:val="both"/>
        <w:rPr>
          <w:sz w:val="22"/>
          <w:szCs w:val="22"/>
          <w:lang w:eastAsia="en-US"/>
        </w:rPr>
      </w:pPr>
    </w:p>
    <w:p w14:paraId="76253851" w14:textId="77777777" w:rsidR="00C662D0" w:rsidRPr="00650616" w:rsidRDefault="00C662D0" w:rsidP="00B2068F">
      <w:pPr>
        <w:pStyle w:val="SchedulePara4"/>
        <w:keepNext/>
        <w:spacing w:before="0" w:after="0"/>
        <w:jc w:val="both"/>
        <w:rPr>
          <w:sz w:val="22"/>
          <w:szCs w:val="22"/>
          <w:lang w:eastAsia="en-US"/>
        </w:rPr>
      </w:pPr>
      <w:r w:rsidRPr="00650616">
        <w:rPr>
          <w:sz w:val="22"/>
          <w:szCs w:val="22"/>
          <w:lang w:eastAsia="en-US"/>
        </w:rPr>
        <w:t>any other adjustments due in accordance with the terms of this Agreement;</w:t>
      </w:r>
    </w:p>
    <w:p w14:paraId="4BE1ED9D" w14:textId="77777777" w:rsidR="00B2068F" w:rsidRPr="00650616" w:rsidRDefault="00B2068F" w:rsidP="00B2068F">
      <w:pPr>
        <w:pStyle w:val="SchedulePara4"/>
        <w:keepNext/>
        <w:numPr>
          <w:ilvl w:val="0"/>
          <w:numId w:val="0"/>
        </w:numPr>
        <w:spacing w:before="0" w:after="0"/>
        <w:ind w:left="2268"/>
        <w:jc w:val="both"/>
        <w:rPr>
          <w:sz w:val="22"/>
          <w:szCs w:val="22"/>
          <w:lang w:eastAsia="en-US"/>
        </w:rPr>
      </w:pPr>
    </w:p>
    <w:p w14:paraId="76253852" w14:textId="74F875B7" w:rsidR="00C662D0" w:rsidRPr="00650616" w:rsidRDefault="00C662D0" w:rsidP="00B2068F">
      <w:pPr>
        <w:pStyle w:val="SchedulePara4"/>
        <w:keepNext/>
        <w:spacing w:before="0" w:after="0"/>
        <w:jc w:val="both"/>
        <w:rPr>
          <w:sz w:val="22"/>
          <w:szCs w:val="22"/>
          <w:lang w:eastAsia="en-US"/>
        </w:rPr>
      </w:pPr>
      <w:r w:rsidRPr="00650616">
        <w:rPr>
          <w:sz w:val="22"/>
          <w:szCs w:val="22"/>
          <w:lang w:eastAsia="en-US"/>
        </w:rPr>
        <w:t xml:space="preserve">the net Part </w:t>
      </w:r>
      <w:proofErr w:type="gramStart"/>
      <w:r w:rsidRPr="00650616">
        <w:rPr>
          <w:sz w:val="22"/>
          <w:szCs w:val="22"/>
          <w:lang w:eastAsia="en-US"/>
        </w:rPr>
        <w:t>A</w:t>
      </w:r>
      <w:proofErr w:type="gramEnd"/>
      <w:r w:rsidRPr="00650616">
        <w:rPr>
          <w:sz w:val="22"/>
          <w:szCs w:val="22"/>
          <w:lang w:eastAsia="en-US"/>
        </w:rPr>
        <w:t xml:space="preserve"> Fees </w:t>
      </w:r>
      <w:r w:rsidR="00B92888" w:rsidRPr="00650616">
        <w:rPr>
          <w:sz w:val="22"/>
          <w:szCs w:val="22"/>
          <w:lang w:eastAsia="en-US"/>
        </w:rPr>
        <w:t xml:space="preserve">for Resources </w:t>
      </w:r>
      <w:r w:rsidRPr="00650616">
        <w:rPr>
          <w:sz w:val="22"/>
          <w:szCs w:val="22"/>
          <w:lang w:eastAsia="en-US"/>
        </w:rPr>
        <w:t>that would be payable by the Authority if the Authority ag</w:t>
      </w:r>
      <w:r w:rsidR="00B2068F" w:rsidRPr="00650616">
        <w:rPr>
          <w:sz w:val="22"/>
          <w:szCs w:val="22"/>
          <w:lang w:eastAsia="en-US"/>
        </w:rPr>
        <w:t>rees with such calculation; and</w:t>
      </w:r>
    </w:p>
    <w:p w14:paraId="05AAD46C" w14:textId="77777777" w:rsidR="00B2068F" w:rsidRPr="00650616" w:rsidRDefault="00B2068F" w:rsidP="00B2068F">
      <w:pPr>
        <w:pStyle w:val="SchedulePara4"/>
        <w:keepNext/>
        <w:numPr>
          <w:ilvl w:val="0"/>
          <w:numId w:val="0"/>
        </w:numPr>
        <w:spacing w:before="0" w:after="0"/>
        <w:ind w:left="2268"/>
        <w:jc w:val="both"/>
        <w:rPr>
          <w:sz w:val="22"/>
          <w:szCs w:val="22"/>
          <w:lang w:eastAsia="en-US"/>
        </w:rPr>
      </w:pPr>
    </w:p>
    <w:p w14:paraId="76253853" w14:textId="4E1BCA84" w:rsidR="00C662D0" w:rsidRPr="00650616" w:rsidRDefault="00C662D0" w:rsidP="00B2068F">
      <w:pPr>
        <w:pStyle w:val="SchedulePara4"/>
        <w:keepNext/>
        <w:spacing w:before="0" w:after="0"/>
        <w:jc w:val="both"/>
        <w:rPr>
          <w:sz w:val="22"/>
          <w:szCs w:val="22"/>
          <w:lang w:eastAsia="en-US"/>
        </w:rPr>
      </w:pPr>
      <w:r w:rsidRPr="00650616">
        <w:rPr>
          <w:sz w:val="22"/>
          <w:szCs w:val="22"/>
          <w:lang w:eastAsia="en-US"/>
        </w:rPr>
        <w:t xml:space="preserve">(if required by the Authority) supporting evidence of the information provided under Paragraphs </w:t>
      </w:r>
      <w:r w:rsidRPr="00650616">
        <w:rPr>
          <w:sz w:val="22"/>
          <w:szCs w:val="22"/>
          <w:lang w:eastAsia="en-US"/>
        </w:rPr>
        <w:fldChar w:fldCharType="begin"/>
      </w:r>
      <w:r w:rsidRPr="00650616">
        <w:rPr>
          <w:sz w:val="22"/>
          <w:szCs w:val="22"/>
          <w:lang w:eastAsia="en-US"/>
        </w:rPr>
        <w:instrText xml:space="preserve"> REF _Ref471644736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4.1.1</w:t>
      </w:r>
      <w:r w:rsidRPr="00650616">
        <w:rPr>
          <w:sz w:val="22"/>
          <w:szCs w:val="22"/>
          <w:lang w:eastAsia="en-US"/>
        </w:rPr>
        <w:fldChar w:fldCharType="end"/>
      </w:r>
      <w:r w:rsidRPr="00650616">
        <w:rPr>
          <w:sz w:val="22"/>
          <w:szCs w:val="22"/>
          <w:lang w:eastAsia="en-US"/>
        </w:rPr>
        <w:t xml:space="preserve">, </w:t>
      </w:r>
      <w:r w:rsidRPr="00650616">
        <w:rPr>
          <w:sz w:val="22"/>
          <w:szCs w:val="22"/>
          <w:lang w:eastAsia="en-US"/>
        </w:rPr>
        <w:fldChar w:fldCharType="begin"/>
      </w:r>
      <w:r w:rsidRPr="00650616">
        <w:rPr>
          <w:sz w:val="22"/>
          <w:szCs w:val="22"/>
          <w:lang w:eastAsia="en-US"/>
        </w:rPr>
        <w:instrText xml:space="preserve"> REF _Ref471644743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4.1.2</w:t>
      </w:r>
      <w:r w:rsidRPr="00650616">
        <w:rPr>
          <w:sz w:val="22"/>
          <w:szCs w:val="22"/>
          <w:lang w:eastAsia="en-US"/>
        </w:rPr>
        <w:fldChar w:fldCharType="end"/>
      </w:r>
      <w:r w:rsidRPr="00650616">
        <w:rPr>
          <w:sz w:val="22"/>
          <w:szCs w:val="22"/>
          <w:lang w:eastAsia="en-US"/>
        </w:rPr>
        <w:t xml:space="preserve"> and </w:t>
      </w:r>
      <w:r w:rsidRPr="00650616">
        <w:rPr>
          <w:sz w:val="22"/>
          <w:szCs w:val="22"/>
          <w:lang w:eastAsia="en-US"/>
        </w:rPr>
        <w:fldChar w:fldCharType="begin"/>
      </w:r>
      <w:r w:rsidRPr="00650616">
        <w:rPr>
          <w:sz w:val="22"/>
          <w:szCs w:val="22"/>
          <w:lang w:eastAsia="en-US"/>
        </w:rPr>
        <w:instrText xml:space="preserve"> REF _Ref471644749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4.1.3</w:t>
      </w:r>
      <w:r w:rsidRPr="00650616">
        <w:rPr>
          <w:sz w:val="22"/>
          <w:szCs w:val="22"/>
          <w:lang w:eastAsia="en-US"/>
        </w:rPr>
        <w:fldChar w:fldCharType="end"/>
      </w:r>
      <w:r w:rsidRPr="00650616">
        <w:rPr>
          <w:sz w:val="22"/>
          <w:szCs w:val="22"/>
          <w:lang w:eastAsia="en-US"/>
        </w:rPr>
        <w:t>.</w:t>
      </w:r>
    </w:p>
    <w:p w14:paraId="1396DD5A" w14:textId="464AAFB9" w:rsidR="00B2068F" w:rsidRPr="00650616" w:rsidRDefault="00B2068F" w:rsidP="00B2068F">
      <w:pPr>
        <w:pStyle w:val="SchedulePara4"/>
        <w:keepNext/>
        <w:numPr>
          <w:ilvl w:val="0"/>
          <w:numId w:val="0"/>
        </w:numPr>
        <w:spacing w:before="0" w:after="0"/>
        <w:ind w:left="2268"/>
        <w:jc w:val="both"/>
        <w:rPr>
          <w:sz w:val="22"/>
          <w:szCs w:val="22"/>
          <w:lang w:eastAsia="en-US"/>
        </w:rPr>
      </w:pPr>
    </w:p>
    <w:p w14:paraId="79836F51" w14:textId="030D40A9" w:rsidR="00DA7D7F" w:rsidRPr="00650616" w:rsidRDefault="00DA7D7F" w:rsidP="00DA7D7F">
      <w:pPr>
        <w:pStyle w:val="SchedulePara2"/>
        <w:keepNext/>
        <w:spacing w:before="0" w:after="0"/>
        <w:jc w:val="both"/>
        <w:rPr>
          <w:sz w:val="22"/>
          <w:szCs w:val="22"/>
          <w:lang w:eastAsia="en-US"/>
        </w:rPr>
      </w:pPr>
      <w:r w:rsidRPr="00650616">
        <w:rPr>
          <w:b/>
          <w:sz w:val="22"/>
          <w:szCs w:val="22"/>
          <w:lang w:eastAsia="en-US"/>
        </w:rPr>
        <w:t>Specific Tasks</w:t>
      </w:r>
    </w:p>
    <w:p w14:paraId="425266BE" w14:textId="77777777" w:rsidR="00DA7D7F" w:rsidRPr="00650616" w:rsidRDefault="00DA7D7F" w:rsidP="00DA7D7F">
      <w:pPr>
        <w:pStyle w:val="SchedulePara2"/>
        <w:keepNext/>
        <w:numPr>
          <w:ilvl w:val="0"/>
          <w:numId w:val="0"/>
        </w:numPr>
        <w:spacing w:before="0" w:after="0"/>
        <w:ind w:left="709"/>
        <w:jc w:val="both"/>
        <w:rPr>
          <w:sz w:val="22"/>
          <w:szCs w:val="22"/>
          <w:lang w:eastAsia="en-US"/>
        </w:rPr>
      </w:pPr>
    </w:p>
    <w:p w14:paraId="6E3C6BA6" w14:textId="563E3F9E" w:rsidR="00DA7D7F" w:rsidRPr="00650616" w:rsidRDefault="00DA7D7F" w:rsidP="00DA7D7F">
      <w:pPr>
        <w:pStyle w:val="SchedulePara2"/>
        <w:keepNext/>
        <w:numPr>
          <w:ilvl w:val="0"/>
          <w:numId w:val="0"/>
        </w:numPr>
        <w:spacing w:before="0" w:after="0"/>
        <w:ind w:left="709"/>
        <w:jc w:val="both"/>
        <w:rPr>
          <w:sz w:val="22"/>
          <w:szCs w:val="22"/>
          <w:lang w:eastAsia="en-US"/>
        </w:rPr>
      </w:pPr>
      <w:r w:rsidRPr="00650616">
        <w:rPr>
          <w:sz w:val="22"/>
          <w:szCs w:val="22"/>
          <w:lang w:eastAsia="en-US"/>
        </w:rPr>
        <w:t xml:space="preserve">The Contractor shall submit a Monthly Part </w:t>
      </w:r>
      <w:proofErr w:type="gramStart"/>
      <w:r w:rsidRPr="00650616">
        <w:rPr>
          <w:sz w:val="22"/>
          <w:szCs w:val="22"/>
          <w:lang w:eastAsia="en-US"/>
        </w:rPr>
        <w:t>A</w:t>
      </w:r>
      <w:proofErr w:type="gramEnd"/>
      <w:r w:rsidRPr="00650616">
        <w:rPr>
          <w:sz w:val="22"/>
          <w:szCs w:val="22"/>
          <w:lang w:eastAsia="en-US"/>
        </w:rPr>
        <w:t xml:space="preserve"> Fees Report for Specific Tasks five (5) Business Days prior to each Contract Management Meeting. The Monthly Part </w:t>
      </w:r>
      <w:proofErr w:type="gramStart"/>
      <w:r w:rsidRPr="00650616">
        <w:rPr>
          <w:sz w:val="22"/>
          <w:szCs w:val="22"/>
          <w:lang w:eastAsia="en-US"/>
        </w:rPr>
        <w:t>A</w:t>
      </w:r>
      <w:proofErr w:type="gramEnd"/>
      <w:r w:rsidRPr="00650616">
        <w:rPr>
          <w:sz w:val="22"/>
          <w:szCs w:val="22"/>
          <w:lang w:eastAsia="en-US"/>
        </w:rPr>
        <w:t xml:space="preserve"> Fees Report for Specific Tasks will set out, in a format and level of detail that is reasonably satisfactory to the Authority, details of:</w:t>
      </w:r>
    </w:p>
    <w:p w14:paraId="1EFABD56" w14:textId="77777777" w:rsidR="00DA7D7F" w:rsidRPr="00650616" w:rsidRDefault="00DA7D7F" w:rsidP="00DA7D7F">
      <w:pPr>
        <w:pStyle w:val="SchedulePara2"/>
        <w:keepNext/>
        <w:numPr>
          <w:ilvl w:val="0"/>
          <w:numId w:val="0"/>
        </w:numPr>
        <w:spacing w:before="0" w:after="0"/>
        <w:ind w:left="709"/>
        <w:jc w:val="both"/>
        <w:rPr>
          <w:sz w:val="22"/>
          <w:szCs w:val="22"/>
          <w:lang w:eastAsia="en-US"/>
        </w:rPr>
      </w:pPr>
    </w:p>
    <w:p w14:paraId="143E53CD" w14:textId="01D693FA" w:rsidR="00DA7D7F" w:rsidRPr="00650616" w:rsidRDefault="00997248" w:rsidP="00DA7D7F">
      <w:pPr>
        <w:pStyle w:val="SchedulePara3"/>
        <w:keepNext/>
        <w:spacing w:before="0" w:after="0"/>
        <w:jc w:val="both"/>
        <w:rPr>
          <w:sz w:val="22"/>
          <w:szCs w:val="22"/>
          <w:lang w:eastAsia="en-US"/>
        </w:rPr>
      </w:pPr>
      <w:r w:rsidRPr="00650616">
        <w:rPr>
          <w:sz w:val="22"/>
          <w:szCs w:val="22"/>
          <w:lang w:eastAsia="en-US"/>
        </w:rPr>
        <w:t>p</w:t>
      </w:r>
      <w:r w:rsidR="00DA7D7F" w:rsidRPr="00650616">
        <w:rPr>
          <w:sz w:val="22"/>
          <w:szCs w:val="22"/>
          <w:lang w:eastAsia="en-US"/>
        </w:rPr>
        <w:t>ayments due following the completion of an</w:t>
      </w:r>
      <w:r w:rsidR="004A7494" w:rsidRPr="00650616">
        <w:rPr>
          <w:sz w:val="22"/>
          <w:szCs w:val="22"/>
          <w:lang w:eastAsia="en-US"/>
        </w:rPr>
        <w:t xml:space="preserve"> Approved Tasking Order or any M</w:t>
      </w:r>
      <w:r w:rsidR="00DA7D7F" w:rsidRPr="00650616">
        <w:rPr>
          <w:sz w:val="22"/>
          <w:szCs w:val="22"/>
          <w:lang w:eastAsia="en-US"/>
        </w:rPr>
        <w:t>ilestone payment</w:t>
      </w:r>
      <w:r w:rsidR="004A7494" w:rsidRPr="00650616">
        <w:rPr>
          <w:sz w:val="22"/>
          <w:szCs w:val="22"/>
          <w:lang w:eastAsia="en-US"/>
        </w:rPr>
        <w:t>s that are due under an agreed M</w:t>
      </w:r>
      <w:r w:rsidR="00DA7D7F" w:rsidRPr="00650616">
        <w:rPr>
          <w:sz w:val="22"/>
          <w:szCs w:val="22"/>
          <w:lang w:eastAsia="en-US"/>
        </w:rPr>
        <w:t>ilestone payment plan in an Approved Tasking Order;</w:t>
      </w:r>
    </w:p>
    <w:p w14:paraId="7BF51D8A" w14:textId="77777777" w:rsidR="00DA7D7F" w:rsidRPr="00650616" w:rsidRDefault="00DA7D7F" w:rsidP="00DA7D7F">
      <w:pPr>
        <w:pStyle w:val="SchedulePara3"/>
        <w:keepNext/>
        <w:numPr>
          <w:ilvl w:val="0"/>
          <w:numId w:val="0"/>
        </w:numPr>
        <w:spacing w:before="0" w:after="0"/>
        <w:ind w:left="1559"/>
        <w:jc w:val="both"/>
        <w:rPr>
          <w:sz w:val="22"/>
          <w:szCs w:val="22"/>
          <w:lang w:eastAsia="en-US"/>
        </w:rPr>
      </w:pPr>
    </w:p>
    <w:p w14:paraId="5E554DDA" w14:textId="28E6D26B" w:rsidR="00AA1D10" w:rsidRPr="00650616" w:rsidRDefault="00DA7D7F" w:rsidP="00AA1D10">
      <w:pPr>
        <w:pStyle w:val="SchedulePara3"/>
        <w:keepNext/>
        <w:spacing w:before="0" w:after="0"/>
        <w:jc w:val="both"/>
        <w:rPr>
          <w:sz w:val="22"/>
          <w:szCs w:val="22"/>
          <w:lang w:eastAsia="en-US"/>
        </w:rPr>
      </w:pPr>
      <w:r w:rsidRPr="00650616">
        <w:rPr>
          <w:sz w:val="22"/>
          <w:szCs w:val="22"/>
          <w:lang w:eastAsia="en-US"/>
        </w:rPr>
        <w:t xml:space="preserve">the Personnel </w:t>
      </w:r>
      <w:r w:rsidR="00AA1D10" w:rsidRPr="00650616">
        <w:rPr>
          <w:sz w:val="22"/>
          <w:szCs w:val="22"/>
          <w:lang w:eastAsia="en-US"/>
        </w:rPr>
        <w:t xml:space="preserve">used to deliver the products required pursuant </w:t>
      </w:r>
      <w:r w:rsidRPr="00650616">
        <w:rPr>
          <w:sz w:val="22"/>
          <w:szCs w:val="22"/>
          <w:lang w:eastAsia="en-US"/>
        </w:rPr>
        <w:t xml:space="preserve">to </w:t>
      </w:r>
      <w:r w:rsidR="00AA1D10" w:rsidRPr="00650616">
        <w:rPr>
          <w:sz w:val="22"/>
          <w:szCs w:val="22"/>
          <w:lang w:eastAsia="en-US"/>
        </w:rPr>
        <w:t>the Approved Tasking Order</w:t>
      </w:r>
      <w:r w:rsidRPr="00650616">
        <w:rPr>
          <w:sz w:val="22"/>
          <w:szCs w:val="22"/>
          <w:lang w:eastAsia="en-US"/>
        </w:rPr>
        <w:t xml:space="preserve">, identifying </w:t>
      </w:r>
      <w:r w:rsidR="00AA1D10" w:rsidRPr="00650616">
        <w:rPr>
          <w:sz w:val="22"/>
          <w:szCs w:val="22"/>
          <w:lang w:eastAsia="en-US"/>
        </w:rPr>
        <w:t>any</w:t>
      </w:r>
      <w:r w:rsidRPr="00650616">
        <w:rPr>
          <w:sz w:val="22"/>
          <w:szCs w:val="22"/>
          <w:lang w:eastAsia="en-US"/>
        </w:rPr>
        <w:t xml:space="preserve"> individuals concerned, the number of Business Days worked in the Month prior to such Contract Management Meeting and the tota</w:t>
      </w:r>
      <w:r w:rsidR="00AA1D10" w:rsidRPr="00650616">
        <w:rPr>
          <w:sz w:val="22"/>
          <w:szCs w:val="22"/>
          <w:lang w:eastAsia="en-US"/>
        </w:rPr>
        <w:t>l cost</w:t>
      </w:r>
      <w:r w:rsidRPr="00650616">
        <w:rPr>
          <w:sz w:val="22"/>
          <w:szCs w:val="22"/>
          <w:lang w:eastAsia="en-US"/>
        </w:rPr>
        <w:t>;</w:t>
      </w:r>
    </w:p>
    <w:p w14:paraId="3AA4D595" w14:textId="77777777" w:rsidR="00AA1D10" w:rsidRPr="00650616" w:rsidRDefault="00AA1D10" w:rsidP="00AA1D10">
      <w:pPr>
        <w:pStyle w:val="SchedulePara3"/>
        <w:keepNext/>
        <w:numPr>
          <w:ilvl w:val="0"/>
          <w:numId w:val="0"/>
        </w:numPr>
        <w:spacing w:before="0" w:after="0"/>
        <w:ind w:left="1559"/>
        <w:jc w:val="both"/>
        <w:rPr>
          <w:sz w:val="22"/>
          <w:szCs w:val="22"/>
          <w:lang w:eastAsia="en-US"/>
        </w:rPr>
      </w:pPr>
    </w:p>
    <w:p w14:paraId="3A4438C7" w14:textId="1862C7B9" w:rsidR="00DA7D7F" w:rsidRPr="00650616" w:rsidRDefault="00AA1D10" w:rsidP="00AA1D10">
      <w:pPr>
        <w:pStyle w:val="SchedulePara3"/>
        <w:keepNext/>
        <w:spacing w:before="0" w:after="0"/>
        <w:jc w:val="both"/>
        <w:rPr>
          <w:sz w:val="22"/>
          <w:szCs w:val="22"/>
          <w:lang w:eastAsia="en-US"/>
        </w:rPr>
      </w:pPr>
      <w:r w:rsidRPr="00650616">
        <w:rPr>
          <w:sz w:val="22"/>
          <w:szCs w:val="22"/>
          <w:lang w:eastAsia="en-US"/>
        </w:rPr>
        <w:t>a</w:t>
      </w:r>
      <w:r w:rsidR="00DA7D7F" w:rsidRPr="00650616">
        <w:rPr>
          <w:sz w:val="22"/>
          <w:szCs w:val="22"/>
          <w:lang w:eastAsia="en-US"/>
        </w:rPr>
        <w:t>ny T&amp;S Costs incurred in the Month prior to such Contract Management Meeting;</w:t>
      </w:r>
    </w:p>
    <w:p w14:paraId="2094BE34" w14:textId="77777777" w:rsidR="00997248" w:rsidRPr="00650616" w:rsidRDefault="00997248" w:rsidP="00997248">
      <w:pPr>
        <w:pStyle w:val="SchedulePara3"/>
        <w:keepNext/>
        <w:numPr>
          <w:ilvl w:val="0"/>
          <w:numId w:val="0"/>
        </w:numPr>
        <w:spacing w:before="0" w:after="0"/>
        <w:ind w:left="1559"/>
        <w:jc w:val="both"/>
        <w:rPr>
          <w:sz w:val="22"/>
          <w:szCs w:val="22"/>
          <w:lang w:eastAsia="en-US"/>
        </w:rPr>
      </w:pPr>
    </w:p>
    <w:p w14:paraId="61AEB3E0" w14:textId="37BE133D" w:rsidR="00997248" w:rsidRPr="00650616" w:rsidRDefault="00997248" w:rsidP="00AA1D10">
      <w:pPr>
        <w:pStyle w:val="SchedulePara3"/>
        <w:keepNext/>
        <w:spacing w:before="0" w:after="0"/>
        <w:jc w:val="both"/>
        <w:rPr>
          <w:sz w:val="22"/>
          <w:szCs w:val="22"/>
          <w:lang w:eastAsia="en-US"/>
        </w:rPr>
      </w:pPr>
      <w:r w:rsidRPr="00650616">
        <w:rPr>
          <w:sz w:val="22"/>
          <w:szCs w:val="22"/>
          <w:lang w:eastAsia="en-US"/>
        </w:rPr>
        <w:t>any costs, in addition to the Specific Task Rates identified at Paragraph 2.2.1 which have been explicitly approved by the Authority Delivery Team;</w:t>
      </w:r>
    </w:p>
    <w:p w14:paraId="051BCE94" w14:textId="77777777" w:rsidR="008158AB" w:rsidRPr="00650616" w:rsidRDefault="008158AB" w:rsidP="008158AB">
      <w:pPr>
        <w:pStyle w:val="SchedulePara3"/>
        <w:keepNext/>
        <w:numPr>
          <w:ilvl w:val="0"/>
          <w:numId w:val="0"/>
        </w:numPr>
        <w:spacing w:before="0" w:after="0"/>
        <w:ind w:left="1559"/>
        <w:jc w:val="both"/>
        <w:rPr>
          <w:sz w:val="22"/>
          <w:szCs w:val="22"/>
          <w:lang w:eastAsia="en-US"/>
        </w:rPr>
      </w:pPr>
    </w:p>
    <w:p w14:paraId="08C06368" w14:textId="0E5C02CF" w:rsidR="008158AB" w:rsidRPr="00650616" w:rsidRDefault="008158AB" w:rsidP="008158AB">
      <w:pPr>
        <w:pStyle w:val="SchedulePara3"/>
        <w:keepNext/>
        <w:spacing w:before="0" w:after="0"/>
        <w:jc w:val="both"/>
        <w:rPr>
          <w:sz w:val="22"/>
          <w:szCs w:val="22"/>
          <w:lang w:eastAsia="en-US"/>
        </w:rPr>
      </w:pPr>
      <w:r w:rsidRPr="00650616">
        <w:rPr>
          <w:sz w:val="22"/>
          <w:szCs w:val="22"/>
          <w:lang w:eastAsia="en-US"/>
        </w:rPr>
        <w:t xml:space="preserve">calculation of the Part </w:t>
      </w:r>
      <w:proofErr w:type="gramStart"/>
      <w:r w:rsidRPr="00650616">
        <w:rPr>
          <w:sz w:val="22"/>
          <w:szCs w:val="22"/>
          <w:lang w:eastAsia="en-US"/>
        </w:rPr>
        <w:t>A</w:t>
      </w:r>
      <w:proofErr w:type="gramEnd"/>
      <w:r w:rsidRPr="00650616">
        <w:rPr>
          <w:sz w:val="22"/>
          <w:szCs w:val="22"/>
          <w:lang w:eastAsia="en-US"/>
        </w:rPr>
        <w:t xml:space="preserve"> Fees for Specific Tasks for that Month pursuant to Paragraph 2.2 (</w:t>
      </w:r>
      <w:r w:rsidRPr="00650616">
        <w:rPr>
          <w:i/>
          <w:sz w:val="22"/>
          <w:szCs w:val="22"/>
          <w:lang w:eastAsia="en-US"/>
        </w:rPr>
        <w:t>Specific Tasks</w:t>
      </w:r>
      <w:r w:rsidRPr="00650616">
        <w:rPr>
          <w:sz w:val="22"/>
          <w:szCs w:val="22"/>
          <w:lang w:eastAsia="en-US"/>
        </w:rPr>
        <w:t>) above setting out details of:</w:t>
      </w:r>
    </w:p>
    <w:p w14:paraId="57B245E0" w14:textId="2EDB17F1" w:rsidR="00987E71" w:rsidRPr="00650616" w:rsidRDefault="00987E71" w:rsidP="008158AB">
      <w:pPr>
        <w:pStyle w:val="SchedulePara3"/>
        <w:keepNext/>
        <w:numPr>
          <w:ilvl w:val="0"/>
          <w:numId w:val="0"/>
        </w:numPr>
        <w:spacing w:before="0" w:after="0"/>
        <w:ind w:left="1559"/>
        <w:jc w:val="both"/>
        <w:rPr>
          <w:sz w:val="22"/>
          <w:szCs w:val="22"/>
          <w:lang w:eastAsia="en-US"/>
        </w:rPr>
      </w:pPr>
      <w:r w:rsidRPr="00650616">
        <w:rPr>
          <w:sz w:val="22"/>
          <w:szCs w:val="22"/>
          <w:lang w:eastAsia="en-US"/>
        </w:rPr>
        <w:br w:type="page"/>
      </w:r>
    </w:p>
    <w:p w14:paraId="263248CD" w14:textId="77777777" w:rsidR="008158AB" w:rsidRPr="00650616" w:rsidRDefault="008158AB" w:rsidP="008158AB">
      <w:pPr>
        <w:pStyle w:val="SchedulePara3"/>
        <w:keepNext/>
        <w:numPr>
          <w:ilvl w:val="0"/>
          <w:numId w:val="0"/>
        </w:numPr>
        <w:spacing w:before="0" w:after="0"/>
        <w:ind w:left="1559"/>
        <w:jc w:val="both"/>
        <w:rPr>
          <w:color w:val="FF0000"/>
          <w:sz w:val="22"/>
          <w:szCs w:val="22"/>
          <w:lang w:eastAsia="en-US"/>
        </w:rPr>
      </w:pPr>
    </w:p>
    <w:p w14:paraId="6D2F8BF2" w14:textId="5C9A2C03" w:rsidR="008158AB" w:rsidRPr="00650616" w:rsidRDefault="008158AB" w:rsidP="008158AB">
      <w:pPr>
        <w:pStyle w:val="SchedulePara4"/>
        <w:keepNext/>
        <w:spacing w:before="0" w:after="0"/>
        <w:jc w:val="both"/>
        <w:rPr>
          <w:sz w:val="22"/>
          <w:szCs w:val="22"/>
          <w:lang w:eastAsia="en-US"/>
        </w:rPr>
      </w:pPr>
      <w:r w:rsidRPr="00650616">
        <w:rPr>
          <w:sz w:val="22"/>
          <w:szCs w:val="22"/>
          <w:lang w:eastAsia="en-US"/>
        </w:rPr>
        <w:t xml:space="preserve">the gross Rates calculated pursuant to Paragraph </w:t>
      </w:r>
      <w:r w:rsidRPr="00650616">
        <w:rPr>
          <w:sz w:val="22"/>
          <w:szCs w:val="22"/>
          <w:lang w:eastAsia="en-US"/>
        </w:rPr>
        <w:fldChar w:fldCharType="begin"/>
      </w:r>
      <w:r w:rsidRPr="00650616">
        <w:rPr>
          <w:sz w:val="22"/>
          <w:szCs w:val="22"/>
          <w:lang w:eastAsia="en-US"/>
        </w:rPr>
        <w:instrText xml:space="preserve"> REF _Ref471644709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2.1</w:t>
      </w:r>
      <w:r w:rsidRPr="00650616">
        <w:rPr>
          <w:sz w:val="22"/>
          <w:szCs w:val="22"/>
          <w:lang w:eastAsia="en-US"/>
        </w:rPr>
        <w:fldChar w:fldCharType="end"/>
      </w:r>
      <w:r w:rsidRPr="00650616">
        <w:rPr>
          <w:sz w:val="22"/>
          <w:szCs w:val="22"/>
          <w:lang w:eastAsia="en-US"/>
        </w:rPr>
        <w:t>;</w:t>
      </w:r>
    </w:p>
    <w:p w14:paraId="5418C07E" w14:textId="77777777" w:rsidR="008158AB" w:rsidRPr="00650616" w:rsidRDefault="008158AB" w:rsidP="008158AB">
      <w:pPr>
        <w:pStyle w:val="SchedulePara4"/>
        <w:keepNext/>
        <w:numPr>
          <w:ilvl w:val="0"/>
          <w:numId w:val="0"/>
        </w:numPr>
        <w:spacing w:before="0" w:after="0"/>
        <w:ind w:left="2268"/>
        <w:jc w:val="both"/>
        <w:rPr>
          <w:sz w:val="22"/>
          <w:szCs w:val="22"/>
          <w:lang w:eastAsia="en-US"/>
        </w:rPr>
      </w:pPr>
    </w:p>
    <w:p w14:paraId="549D8C19" w14:textId="77777777" w:rsidR="008158AB" w:rsidRPr="00650616" w:rsidRDefault="008158AB" w:rsidP="008158AB">
      <w:pPr>
        <w:pStyle w:val="SchedulePara4"/>
        <w:keepNext/>
        <w:spacing w:before="0" w:after="0"/>
        <w:jc w:val="both"/>
        <w:rPr>
          <w:sz w:val="22"/>
          <w:szCs w:val="22"/>
          <w:lang w:eastAsia="en-US"/>
        </w:rPr>
      </w:pPr>
      <w:r w:rsidRPr="00650616">
        <w:rPr>
          <w:sz w:val="22"/>
          <w:szCs w:val="22"/>
          <w:lang w:eastAsia="en-US"/>
        </w:rPr>
        <w:t>any Retentions or Deductions to be deducted from the gross Rates pursuant to the Performance Regime;</w:t>
      </w:r>
    </w:p>
    <w:p w14:paraId="3B146B42" w14:textId="77777777" w:rsidR="008158AB" w:rsidRPr="00650616" w:rsidRDefault="008158AB" w:rsidP="008158AB">
      <w:pPr>
        <w:pStyle w:val="SchedulePara4"/>
        <w:keepNext/>
        <w:numPr>
          <w:ilvl w:val="0"/>
          <w:numId w:val="0"/>
        </w:numPr>
        <w:spacing w:before="0" w:after="0"/>
        <w:ind w:left="2268"/>
        <w:jc w:val="both"/>
        <w:rPr>
          <w:sz w:val="22"/>
          <w:szCs w:val="22"/>
          <w:lang w:eastAsia="en-US"/>
        </w:rPr>
      </w:pPr>
    </w:p>
    <w:p w14:paraId="19638418" w14:textId="447ADEA1" w:rsidR="008158AB" w:rsidRPr="00650616" w:rsidRDefault="008158AB" w:rsidP="008158AB">
      <w:pPr>
        <w:pStyle w:val="SchedulePara4"/>
        <w:keepNext/>
        <w:spacing w:before="0" w:after="0"/>
        <w:jc w:val="both"/>
        <w:rPr>
          <w:sz w:val="22"/>
          <w:szCs w:val="22"/>
          <w:lang w:eastAsia="en-US"/>
        </w:rPr>
      </w:pPr>
      <w:r w:rsidRPr="00650616">
        <w:rPr>
          <w:sz w:val="22"/>
          <w:szCs w:val="22"/>
          <w:lang w:eastAsia="en-US"/>
        </w:rPr>
        <w:t xml:space="preserve">any Retentions due to be returned to the Contractor pursuant to Paragraph 4.3 of </w:t>
      </w:r>
      <w:r w:rsidR="00073B3C" w:rsidRPr="00650616">
        <w:rPr>
          <w:sz w:val="22"/>
          <w:szCs w:val="22"/>
          <w:lang w:eastAsia="en-US"/>
        </w:rPr>
        <w:t>Part II</w:t>
      </w:r>
      <w:r w:rsidRPr="00650616">
        <w:rPr>
          <w:sz w:val="22"/>
          <w:szCs w:val="22"/>
          <w:lang w:eastAsia="en-US"/>
        </w:rPr>
        <w:t xml:space="preserve"> (</w:t>
      </w:r>
      <w:r w:rsidRPr="00650616">
        <w:rPr>
          <w:i/>
          <w:sz w:val="22"/>
          <w:szCs w:val="22"/>
          <w:lang w:eastAsia="en-US"/>
        </w:rPr>
        <w:t>Performance Management</w:t>
      </w:r>
      <w:r w:rsidRPr="00650616">
        <w:rPr>
          <w:sz w:val="22"/>
          <w:szCs w:val="22"/>
          <w:lang w:eastAsia="en-US"/>
        </w:rPr>
        <w:t>) of Schedule F (</w:t>
      </w:r>
      <w:r w:rsidRPr="00650616">
        <w:rPr>
          <w:i/>
          <w:sz w:val="22"/>
          <w:szCs w:val="22"/>
          <w:lang w:eastAsia="en-US"/>
        </w:rPr>
        <w:t>Payment and Performance Management</w:t>
      </w:r>
      <w:r w:rsidRPr="00650616">
        <w:rPr>
          <w:sz w:val="22"/>
          <w:szCs w:val="22"/>
          <w:lang w:eastAsia="en-US"/>
        </w:rPr>
        <w:t>) to be added to the gross Rates;</w:t>
      </w:r>
    </w:p>
    <w:p w14:paraId="19CF3A47" w14:textId="77777777" w:rsidR="008158AB" w:rsidRPr="00650616" w:rsidRDefault="008158AB" w:rsidP="008158AB">
      <w:pPr>
        <w:pStyle w:val="SchedulePara4"/>
        <w:keepNext/>
        <w:numPr>
          <w:ilvl w:val="0"/>
          <w:numId w:val="0"/>
        </w:numPr>
        <w:spacing w:before="0" w:after="0"/>
        <w:ind w:left="2268"/>
        <w:jc w:val="both"/>
        <w:rPr>
          <w:sz w:val="22"/>
          <w:szCs w:val="22"/>
          <w:lang w:eastAsia="en-US"/>
        </w:rPr>
      </w:pPr>
    </w:p>
    <w:p w14:paraId="3DFB7A0E" w14:textId="77777777" w:rsidR="008158AB" w:rsidRPr="00650616" w:rsidRDefault="008158AB" w:rsidP="008158AB">
      <w:pPr>
        <w:pStyle w:val="SchedulePara4"/>
        <w:keepNext/>
        <w:spacing w:before="0" w:after="0"/>
        <w:jc w:val="both"/>
        <w:rPr>
          <w:sz w:val="22"/>
          <w:szCs w:val="22"/>
          <w:lang w:eastAsia="en-US"/>
        </w:rPr>
      </w:pPr>
      <w:r w:rsidRPr="00650616">
        <w:rPr>
          <w:sz w:val="22"/>
          <w:szCs w:val="22"/>
          <w:lang w:eastAsia="en-US"/>
        </w:rPr>
        <w:t>any other adjustments due in accordance with the terms of this Agreement;</w:t>
      </w:r>
    </w:p>
    <w:p w14:paraId="738630C4" w14:textId="77777777" w:rsidR="008158AB" w:rsidRPr="00650616" w:rsidRDefault="008158AB" w:rsidP="008158AB">
      <w:pPr>
        <w:pStyle w:val="SchedulePara4"/>
        <w:keepNext/>
        <w:numPr>
          <w:ilvl w:val="0"/>
          <w:numId w:val="0"/>
        </w:numPr>
        <w:spacing w:before="0" w:after="0"/>
        <w:ind w:left="2268"/>
        <w:jc w:val="both"/>
        <w:rPr>
          <w:sz w:val="22"/>
          <w:szCs w:val="22"/>
          <w:lang w:eastAsia="en-US"/>
        </w:rPr>
      </w:pPr>
    </w:p>
    <w:p w14:paraId="7E09CC8E" w14:textId="4FBF850C" w:rsidR="00997248" w:rsidRPr="00650616" w:rsidRDefault="008158AB" w:rsidP="008158AB">
      <w:pPr>
        <w:pStyle w:val="SchedulePara4"/>
        <w:keepNext/>
        <w:spacing w:before="0" w:after="0"/>
        <w:jc w:val="both"/>
        <w:rPr>
          <w:sz w:val="22"/>
          <w:szCs w:val="22"/>
          <w:lang w:eastAsia="en-US"/>
        </w:rPr>
      </w:pPr>
      <w:r w:rsidRPr="00650616">
        <w:rPr>
          <w:sz w:val="22"/>
          <w:szCs w:val="22"/>
          <w:lang w:eastAsia="en-US"/>
        </w:rPr>
        <w:t xml:space="preserve">the net Part </w:t>
      </w:r>
      <w:proofErr w:type="gramStart"/>
      <w:r w:rsidRPr="00650616">
        <w:rPr>
          <w:sz w:val="22"/>
          <w:szCs w:val="22"/>
          <w:lang w:eastAsia="en-US"/>
        </w:rPr>
        <w:t>A</w:t>
      </w:r>
      <w:proofErr w:type="gramEnd"/>
      <w:r w:rsidRPr="00650616">
        <w:rPr>
          <w:sz w:val="22"/>
          <w:szCs w:val="22"/>
          <w:lang w:eastAsia="en-US"/>
        </w:rPr>
        <w:t xml:space="preserve"> Fees for Specific Tasks that would be payable by the Authority if the Authority agrees with such calculation; and</w:t>
      </w:r>
    </w:p>
    <w:p w14:paraId="58F95F71" w14:textId="77777777" w:rsidR="008158AB" w:rsidRPr="00650616" w:rsidRDefault="008158AB" w:rsidP="008158AB">
      <w:pPr>
        <w:pStyle w:val="SchedulePara4"/>
        <w:keepNext/>
        <w:numPr>
          <w:ilvl w:val="0"/>
          <w:numId w:val="0"/>
        </w:numPr>
        <w:spacing w:before="0" w:after="0"/>
        <w:ind w:left="2268"/>
        <w:jc w:val="both"/>
        <w:rPr>
          <w:sz w:val="22"/>
          <w:szCs w:val="22"/>
          <w:lang w:eastAsia="en-US"/>
        </w:rPr>
      </w:pPr>
    </w:p>
    <w:p w14:paraId="6F407375" w14:textId="1D96757B" w:rsidR="008158AB" w:rsidRPr="00650616" w:rsidRDefault="008158AB" w:rsidP="008158AB">
      <w:pPr>
        <w:pStyle w:val="SchedulePara4"/>
        <w:keepNext/>
        <w:spacing w:before="0" w:after="0"/>
        <w:jc w:val="both"/>
        <w:rPr>
          <w:sz w:val="22"/>
          <w:szCs w:val="22"/>
          <w:lang w:eastAsia="en-US"/>
        </w:rPr>
      </w:pPr>
      <w:r w:rsidRPr="00650616">
        <w:rPr>
          <w:sz w:val="22"/>
          <w:szCs w:val="22"/>
          <w:lang w:eastAsia="en-US"/>
        </w:rPr>
        <w:t xml:space="preserve">(if required by the Authority) supporting evidence of the information provided under Paragraphs </w:t>
      </w:r>
      <w:r w:rsidRPr="00650616">
        <w:rPr>
          <w:sz w:val="22"/>
          <w:szCs w:val="22"/>
          <w:lang w:eastAsia="en-US"/>
        </w:rPr>
        <w:fldChar w:fldCharType="begin"/>
      </w:r>
      <w:r w:rsidRPr="00650616">
        <w:rPr>
          <w:sz w:val="22"/>
          <w:szCs w:val="22"/>
          <w:lang w:eastAsia="en-US"/>
        </w:rPr>
        <w:instrText xml:space="preserve"> REF _Ref471644736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4.1.1</w:t>
      </w:r>
      <w:r w:rsidRPr="00650616">
        <w:rPr>
          <w:sz w:val="22"/>
          <w:szCs w:val="22"/>
          <w:lang w:eastAsia="en-US"/>
        </w:rPr>
        <w:fldChar w:fldCharType="end"/>
      </w:r>
      <w:r w:rsidRPr="00650616">
        <w:rPr>
          <w:sz w:val="22"/>
          <w:szCs w:val="22"/>
          <w:lang w:eastAsia="en-US"/>
        </w:rPr>
        <w:t xml:space="preserve">, </w:t>
      </w:r>
      <w:r w:rsidRPr="00650616">
        <w:rPr>
          <w:sz w:val="22"/>
          <w:szCs w:val="22"/>
          <w:lang w:eastAsia="en-US"/>
        </w:rPr>
        <w:fldChar w:fldCharType="begin"/>
      </w:r>
      <w:r w:rsidRPr="00650616">
        <w:rPr>
          <w:sz w:val="22"/>
          <w:szCs w:val="22"/>
          <w:lang w:eastAsia="en-US"/>
        </w:rPr>
        <w:instrText xml:space="preserve"> REF _Ref471644743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4.1.2</w:t>
      </w:r>
      <w:r w:rsidRPr="00650616">
        <w:rPr>
          <w:sz w:val="22"/>
          <w:szCs w:val="22"/>
          <w:lang w:eastAsia="en-US"/>
        </w:rPr>
        <w:fldChar w:fldCharType="end"/>
      </w:r>
      <w:r w:rsidRPr="00650616">
        <w:rPr>
          <w:sz w:val="22"/>
          <w:szCs w:val="22"/>
          <w:lang w:eastAsia="en-US"/>
        </w:rPr>
        <w:t xml:space="preserve">3 and </w:t>
      </w:r>
      <w:r w:rsidRPr="00650616">
        <w:rPr>
          <w:sz w:val="22"/>
          <w:szCs w:val="22"/>
          <w:lang w:eastAsia="en-US"/>
        </w:rPr>
        <w:fldChar w:fldCharType="begin"/>
      </w:r>
      <w:r w:rsidRPr="00650616">
        <w:rPr>
          <w:sz w:val="22"/>
          <w:szCs w:val="22"/>
          <w:lang w:eastAsia="en-US"/>
        </w:rPr>
        <w:instrText xml:space="preserve"> REF _Ref471644749 \w \h  \* MERGEFORMAT </w:instrText>
      </w:r>
      <w:r w:rsidRPr="00650616">
        <w:rPr>
          <w:sz w:val="22"/>
          <w:szCs w:val="22"/>
          <w:lang w:eastAsia="en-US"/>
        </w:rPr>
      </w:r>
      <w:r w:rsidRPr="00650616">
        <w:rPr>
          <w:sz w:val="22"/>
          <w:szCs w:val="22"/>
          <w:lang w:eastAsia="en-US"/>
        </w:rPr>
        <w:fldChar w:fldCharType="separate"/>
      </w:r>
      <w:r w:rsidR="00727251" w:rsidRPr="00650616">
        <w:rPr>
          <w:sz w:val="22"/>
          <w:szCs w:val="22"/>
          <w:lang w:eastAsia="en-US"/>
        </w:rPr>
        <w:t>4.1.3</w:t>
      </w:r>
      <w:r w:rsidRPr="00650616">
        <w:rPr>
          <w:sz w:val="22"/>
          <w:szCs w:val="22"/>
          <w:lang w:eastAsia="en-US"/>
        </w:rPr>
        <w:fldChar w:fldCharType="end"/>
      </w:r>
      <w:r w:rsidRPr="00650616">
        <w:rPr>
          <w:sz w:val="22"/>
          <w:szCs w:val="22"/>
          <w:lang w:eastAsia="en-US"/>
        </w:rPr>
        <w:t>.</w:t>
      </w:r>
    </w:p>
    <w:p w14:paraId="54D6E861" w14:textId="77777777" w:rsidR="00DA7D7F" w:rsidRPr="00650616" w:rsidRDefault="00DA7D7F" w:rsidP="00B2068F">
      <w:pPr>
        <w:pStyle w:val="SchedulePara4"/>
        <w:keepNext/>
        <w:numPr>
          <w:ilvl w:val="0"/>
          <w:numId w:val="0"/>
        </w:numPr>
        <w:spacing w:before="0" w:after="0"/>
        <w:ind w:left="2268"/>
        <w:jc w:val="both"/>
        <w:rPr>
          <w:sz w:val="22"/>
          <w:szCs w:val="22"/>
          <w:lang w:eastAsia="en-US"/>
        </w:rPr>
      </w:pPr>
    </w:p>
    <w:p w14:paraId="76253854" w14:textId="1571128C" w:rsidR="00C662D0" w:rsidRPr="00650616" w:rsidRDefault="00C662D0" w:rsidP="00B2068F">
      <w:pPr>
        <w:pStyle w:val="SchedulePara2"/>
        <w:keepNext/>
        <w:spacing w:before="0" w:after="0"/>
        <w:jc w:val="both"/>
        <w:rPr>
          <w:sz w:val="22"/>
          <w:szCs w:val="22"/>
          <w:lang w:eastAsia="en-US"/>
        </w:rPr>
      </w:pPr>
      <w:r w:rsidRPr="00650616">
        <w:rPr>
          <w:sz w:val="22"/>
          <w:szCs w:val="22"/>
          <w:lang w:eastAsia="en-US"/>
        </w:rPr>
        <w:t xml:space="preserve">Each Monthly Part </w:t>
      </w:r>
      <w:proofErr w:type="gramStart"/>
      <w:r w:rsidRPr="00650616">
        <w:rPr>
          <w:sz w:val="22"/>
          <w:szCs w:val="22"/>
          <w:lang w:eastAsia="en-US"/>
        </w:rPr>
        <w:t>A</w:t>
      </w:r>
      <w:proofErr w:type="gramEnd"/>
      <w:r w:rsidRPr="00650616">
        <w:rPr>
          <w:sz w:val="22"/>
          <w:szCs w:val="22"/>
          <w:lang w:eastAsia="en-US"/>
        </w:rPr>
        <w:t xml:space="preserve"> Fees Report </w:t>
      </w:r>
      <w:r w:rsidR="008158AB" w:rsidRPr="00650616">
        <w:rPr>
          <w:sz w:val="22"/>
          <w:szCs w:val="22"/>
          <w:lang w:eastAsia="en-US"/>
        </w:rPr>
        <w:t xml:space="preserve">for Resources and Specific Tasks </w:t>
      </w:r>
      <w:r w:rsidRPr="00650616">
        <w:rPr>
          <w:sz w:val="22"/>
          <w:szCs w:val="22"/>
          <w:lang w:eastAsia="en-US"/>
        </w:rPr>
        <w:t xml:space="preserve">shall be reviewed by the Authority as part of </w:t>
      </w:r>
      <w:r w:rsidR="005446A9" w:rsidRPr="00650616">
        <w:rPr>
          <w:sz w:val="22"/>
          <w:szCs w:val="22"/>
          <w:lang w:eastAsia="en-US"/>
        </w:rPr>
        <w:t xml:space="preserve">a Contract Management Meeting. </w:t>
      </w:r>
      <w:r w:rsidRPr="00650616">
        <w:rPr>
          <w:sz w:val="22"/>
          <w:szCs w:val="22"/>
          <w:lang w:eastAsia="en-US"/>
        </w:rPr>
        <w:t xml:space="preserve">Subject to Clause </w:t>
      </w:r>
      <w:r w:rsidR="00650616" w:rsidRPr="00650616">
        <w:rPr>
          <w:sz w:val="22"/>
          <w:szCs w:val="22"/>
          <w:lang w:eastAsia="en-US"/>
        </w:rPr>
        <w:t>54</w:t>
      </w:r>
      <w:r w:rsidRPr="00650616">
        <w:rPr>
          <w:sz w:val="22"/>
          <w:szCs w:val="22"/>
          <w:lang w:eastAsia="en-US"/>
        </w:rPr>
        <w:t xml:space="preserve"> (</w:t>
      </w:r>
      <w:r w:rsidRPr="00650616">
        <w:rPr>
          <w:i/>
          <w:sz w:val="22"/>
          <w:szCs w:val="22"/>
          <w:lang w:eastAsia="en-US"/>
        </w:rPr>
        <w:t>Disputed Amounts</w:t>
      </w:r>
      <w:r w:rsidRPr="00650616">
        <w:rPr>
          <w:sz w:val="22"/>
          <w:szCs w:val="22"/>
          <w:lang w:eastAsia="en-US"/>
        </w:rPr>
        <w:t xml:space="preserve">), to the extent a </w:t>
      </w:r>
      <w:r w:rsidR="008158AB" w:rsidRPr="00650616">
        <w:rPr>
          <w:sz w:val="22"/>
          <w:szCs w:val="22"/>
          <w:lang w:eastAsia="en-US"/>
        </w:rPr>
        <w:t xml:space="preserve">Monthly Part </w:t>
      </w:r>
      <w:proofErr w:type="gramStart"/>
      <w:r w:rsidR="008158AB" w:rsidRPr="00650616">
        <w:rPr>
          <w:sz w:val="22"/>
          <w:szCs w:val="22"/>
          <w:lang w:eastAsia="en-US"/>
        </w:rPr>
        <w:t>A</w:t>
      </w:r>
      <w:proofErr w:type="gramEnd"/>
      <w:r w:rsidR="008158AB" w:rsidRPr="00650616">
        <w:rPr>
          <w:sz w:val="22"/>
          <w:szCs w:val="22"/>
          <w:lang w:eastAsia="en-US"/>
        </w:rPr>
        <w:t xml:space="preserve"> Fees Report for Resources and Specific Tasks </w:t>
      </w:r>
      <w:r w:rsidRPr="00650616">
        <w:rPr>
          <w:sz w:val="22"/>
          <w:szCs w:val="22"/>
          <w:lang w:eastAsia="en-US"/>
        </w:rPr>
        <w:t xml:space="preserve">is accepted and approved by the Authority, the Contractor shall be entitled to invoice the Authority for the Part A Fees accepted and approved in such </w:t>
      </w:r>
      <w:r w:rsidR="008158AB" w:rsidRPr="00650616">
        <w:rPr>
          <w:sz w:val="22"/>
          <w:szCs w:val="22"/>
          <w:lang w:eastAsia="en-US"/>
        </w:rPr>
        <w:t xml:space="preserve">Monthly Part A Fees Report for Resources and Specific Tasks </w:t>
      </w:r>
      <w:r w:rsidRPr="00650616">
        <w:rPr>
          <w:sz w:val="22"/>
          <w:szCs w:val="22"/>
          <w:lang w:eastAsia="en-US"/>
        </w:rPr>
        <w:t xml:space="preserve">in accordance with Clause </w:t>
      </w:r>
      <w:r w:rsidR="00DD7F65" w:rsidRPr="00650616">
        <w:rPr>
          <w:sz w:val="22"/>
          <w:szCs w:val="22"/>
          <w:lang w:eastAsia="en-US"/>
        </w:rPr>
        <w:t>5</w:t>
      </w:r>
      <w:r w:rsidR="00650616" w:rsidRPr="00650616">
        <w:rPr>
          <w:sz w:val="22"/>
          <w:szCs w:val="22"/>
          <w:lang w:eastAsia="en-US"/>
        </w:rPr>
        <w:t>3</w:t>
      </w:r>
      <w:r w:rsidRPr="00650616">
        <w:rPr>
          <w:sz w:val="22"/>
          <w:szCs w:val="22"/>
          <w:lang w:eastAsia="en-US"/>
        </w:rPr>
        <w:t xml:space="preserve"> (</w:t>
      </w:r>
      <w:r w:rsidRPr="00650616">
        <w:rPr>
          <w:i/>
          <w:sz w:val="22"/>
          <w:szCs w:val="22"/>
          <w:lang w:eastAsia="en-US"/>
        </w:rPr>
        <w:t>Invoicing and Payment</w:t>
      </w:r>
      <w:r w:rsidRPr="00650616">
        <w:rPr>
          <w:sz w:val="22"/>
          <w:szCs w:val="22"/>
          <w:lang w:eastAsia="en-US"/>
        </w:rPr>
        <w:t>).</w:t>
      </w:r>
    </w:p>
    <w:p w14:paraId="55F03AB4" w14:textId="77777777" w:rsidR="005446A9" w:rsidRPr="00650616" w:rsidRDefault="005446A9" w:rsidP="005446A9">
      <w:pPr>
        <w:pStyle w:val="SchedulePara2"/>
        <w:keepNext/>
        <w:numPr>
          <w:ilvl w:val="0"/>
          <w:numId w:val="0"/>
        </w:numPr>
        <w:spacing w:before="0" w:after="0"/>
        <w:ind w:left="709"/>
        <w:jc w:val="both"/>
        <w:rPr>
          <w:sz w:val="22"/>
          <w:szCs w:val="22"/>
          <w:lang w:eastAsia="en-US"/>
        </w:rPr>
      </w:pPr>
    </w:p>
    <w:p w14:paraId="76253855" w14:textId="36424D1B" w:rsidR="00C662D0" w:rsidRPr="00650616" w:rsidRDefault="00C662D0" w:rsidP="00F07F64">
      <w:pPr>
        <w:pStyle w:val="SchedulePara2"/>
        <w:keepNext/>
        <w:spacing w:before="0" w:after="0"/>
        <w:jc w:val="both"/>
        <w:rPr>
          <w:sz w:val="22"/>
          <w:szCs w:val="22"/>
          <w:lang w:eastAsia="en-US"/>
        </w:rPr>
      </w:pPr>
      <w:r w:rsidRPr="00650616">
        <w:rPr>
          <w:sz w:val="22"/>
          <w:szCs w:val="22"/>
          <w:lang w:eastAsia="en-US"/>
        </w:rPr>
        <w:t xml:space="preserve">To the extent a </w:t>
      </w:r>
      <w:r w:rsidR="008158AB" w:rsidRPr="00650616">
        <w:rPr>
          <w:sz w:val="22"/>
          <w:szCs w:val="22"/>
          <w:lang w:eastAsia="en-US"/>
        </w:rPr>
        <w:t xml:space="preserve">Monthly Part </w:t>
      </w:r>
      <w:proofErr w:type="gramStart"/>
      <w:r w:rsidR="008158AB" w:rsidRPr="00650616">
        <w:rPr>
          <w:sz w:val="22"/>
          <w:szCs w:val="22"/>
          <w:lang w:eastAsia="en-US"/>
        </w:rPr>
        <w:t>A</w:t>
      </w:r>
      <w:proofErr w:type="gramEnd"/>
      <w:r w:rsidR="008158AB" w:rsidRPr="00650616">
        <w:rPr>
          <w:sz w:val="22"/>
          <w:szCs w:val="22"/>
          <w:lang w:eastAsia="en-US"/>
        </w:rPr>
        <w:t xml:space="preserve"> Fees Report for Resources and Specific Tasks </w:t>
      </w:r>
      <w:r w:rsidRPr="00650616">
        <w:rPr>
          <w:sz w:val="22"/>
          <w:szCs w:val="22"/>
          <w:lang w:eastAsia="en-US"/>
        </w:rPr>
        <w:t xml:space="preserve">is not accepted and approved by the Authority, the Authority shall give reasons for this and any matter or matters in dispute shall be determined pursuant to </w:t>
      </w:r>
      <w:r w:rsidR="00475F38" w:rsidRPr="00650616">
        <w:rPr>
          <w:sz w:val="22"/>
          <w:szCs w:val="22"/>
          <w:lang w:eastAsia="en-US"/>
        </w:rPr>
        <w:t>Clause 6</w:t>
      </w:r>
      <w:r w:rsidR="00650616" w:rsidRPr="00650616">
        <w:rPr>
          <w:sz w:val="22"/>
          <w:szCs w:val="22"/>
          <w:lang w:eastAsia="en-US"/>
        </w:rPr>
        <w:t>4</w:t>
      </w:r>
      <w:r w:rsidRPr="00650616">
        <w:rPr>
          <w:sz w:val="22"/>
          <w:szCs w:val="22"/>
          <w:lang w:eastAsia="en-US"/>
        </w:rPr>
        <w:t xml:space="preserve"> (</w:t>
      </w:r>
      <w:r w:rsidRPr="00650616">
        <w:rPr>
          <w:i/>
          <w:sz w:val="22"/>
          <w:szCs w:val="22"/>
          <w:lang w:eastAsia="en-US"/>
        </w:rPr>
        <w:t>Dispute Resolution Procedure</w:t>
      </w:r>
      <w:r w:rsidRPr="00650616">
        <w:rPr>
          <w:sz w:val="22"/>
          <w:szCs w:val="22"/>
          <w:lang w:eastAsia="en-US"/>
        </w:rPr>
        <w:t>).</w:t>
      </w:r>
    </w:p>
    <w:p w14:paraId="6C7BBA6C" w14:textId="77777777" w:rsidR="005446A9" w:rsidRPr="00650616" w:rsidRDefault="005446A9" w:rsidP="005446A9">
      <w:pPr>
        <w:pStyle w:val="SchedulePara2"/>
        <w:keepNext/>
        <w:numPr>
          <w:ilvl w:val="0"/>
          <w:numId w:val="0"/>
        </w:numPr>
        <w:spacing w:before="0" w:after="0"/>
        <w:ind w:left="709"/>
        <w:jc w:val="both"/>
        <w:rPr>
          <w:sz w:val="22"/>
          <w:szCs w:val="22"/>
          <w:lang w:eastAsia="en-US"/>
        </w:rPr>
      </w:pPr>
    </w:p>
    <w:p w14:paraId="76253856" w14:textId="490566E2" w:rsidR="00C662D0" w:rsidRPr="00222A96" w:rsidRDefault="00C662D0" w:rsidP="00475F38">
      <w:pPr>
        <w:pStyle w:val="SchedulePara2"/>
        <w:keepNext/>
        <w:spacing w:before="0" w:after="0"/>
        <w:jc w:val="both"/>
        <w:rPr>
          <w:sz w:val="22"/>
          <w:szCs w:val="22"/>
          <w:lang w:eastAsia="en-US"/>
        </w:rPr>
      </w:pPr>
      <w:r w:rsidRPr="00650616">
        <w:rPr>
          <w:sz w:val="22"/>
          <w:szCs w:val="22"/>
          <w:lang w:eastAsia="en-US"/>
        </w:rPr>
        <w:t xml:space="preserve">If, following determination of a Dispute in relation to a </w:t>
      </w:r>
      <w:r w:rsidR="008158AB" w:rsidRPr="00650616">
        <w:rPr>
          <w:sz w:val="22"/>
          <w:szCs w:val="22"/>
          <w:lang w:eastAsia="en-US"/>
        </w:rPr>
        <w:t>Monthly Part A Fees Report for Resources and Specific Tasks</w:t>
      </w:r>
      <w:r w:rsidRPr="00650616">
        <w:rPr>
          <w:sz w:val="22"/>
          <w:szCs w:val="22"/>
          <w:lang w:eastAsia="en-US"/>
        </w:rPr>
        <w:t xml:space="preserve">, the Contractor is entitled to invoice the Authority for any Part A Fees and (as a consequence of that Dispute) the due date for payment of those Part A Fees in accordance with Clause </w:t>
      </w:r>
      <w:r w:rsidR="00475F38" w:rsidRPr="00650616">
        <w:rPr>
          <w:sz w:val="22"/>
          <w:szCs w:val="22"/>
          <w:lang w:eastAsia="en-US"/>
        </w:rPr>
        <w:t>5</w:t>
      </w:r>
      <w:r w:rsidR="00650616" w:rsidRPr="00650616">
        <w:rPr>
          <w:sz w:val="22"/>
          <w:szCs w:val="22"/>
          <w:lang w:eastAsia="en-US"/>
        </w:rPr>
        <w:t>3</w:t>
      </w:r>
      <w:r w:rsidRPr="00650616">
        <w:rPr>
          <w:sz w:val="22"/>
          <w:szCs w:val="22"/>
          <w:lang w:eastAsia="en-US"/>
        </w:rPr>
        <w:t xml:space="preserve"> (</w:t>
      </w:r>
      <w:r w:rsidRPr="00650616">
        <w:rPr>
          <w:i/>
          <w:sz w:val="22"/>
          <w:szCs w:val="22"/>
          <w:lang w:eastAsia="en-US"/>
        </w:rPr>
        <w:t xml:space="preserve">Invoicing and </w:t>
      </w:r>
      <w:r w:rsidRPr="00222A96">
        <w:rPr>
          <w:i/>
          <w:sz w:val="22"/>
          <w:szCs w:val="22"/>
          <w:lang w:eastAsia="en-US"/>
        </w:rPr>
        <w:t>Payment</w:t>
      </w:r>
      <w:r w:rsidRPr="00222A96">
        <w:rPr>
          <w:sz w:val="22"/>
          <w:szCs w:val="22"/>
          <w:lang w:eastAsia="en-US"/>
        </w:rPr>
        <w:t xml:space="preserve">) is later than the date that would have applied in accordance with </w:t>
      </w:r>
      <w:r w:rsidR="00A46164" w:rsidRPr="00222A96">
        <w:rPr>
          <w:sz w:val="22"/>
          <w:szCs w:val="22"/>
          <w:lang w:eastAsia="en-US"/>
        </w:rPr>
        <w:t>Clause 5</w:t>
      </w:r>
      <w:r w:rsidR="00222A96" w:rsidRPr="00222A96">
        <w:rPr>
          <w:sz w:val="22"/>
          <w:szCs w:val="22"/>
          <w:lang w:eastAsia="en-US"/>
        </w:rPr>
        <w:t>3</w:t>
      </w:r>
      <w:r w:rsidRPr="00222A96">
        <w:rPr>
          <w:sz w:val="22"/>
          <w:szCs w:val="22"/>
          <w:lang w:eastAsia="en-US"/>
        </w:rPr>
        <w:t>.3.6 (</w:t>
      </w:r>
      <w:r w:rsidRPr="00222A96">
        <w:rPr>
          <w:i/>
          <w:sz w:val="22"/>
          <w:szCs w:val="22"/>
          <w:lang w:eastAsia="en-US"/>
        </w:rPr>
        <w:t>Invoicing and Payment</w:t>
      </w:r>
      <w:r w:rsidRPr="00222A96">
        <w:rPr>
          <w:sz w:val="22"/>
          <w:szCs w:val="22"/>
          <w:lang w:eastAsia="en-US"/>
        </w:rPr>
        <w:t xml:space="preserve">) had the amount not been disputed, then for the purposes of Clause </w:t>
      </w:r>
      <w:r w:rsidR="00475F38" w:rsidRPr="00222A96">
        <w:rPr>
          <w:sz w:val="22"/>
          <w:szCs w:val="22"/>
          <w:lang w:eastAsia="en-US"/>
        </w:rPr>
        <w:t>5</w:t>
      </w:r>
      <w:r w:rsidR="00222A96" w:rsidRPr="00222A96">
        <w:rPr>
          <w:sz w:val="22"/>
          <w:szCs w:val="22"/>
          <w:lang w:eastAsia="en-US"/>
        </w:rPr>
        <w:t>5</w:t>
      </w:r>
      <w:r w:rsidRPr="00222A96">
        <w:rPr>
          <w:sz w:val="22"/>
          <w:szCs w:val="22"/>
          <w:lang w:eastAsia="en-US"/>
        </w:rPr>
        <w:t xml:space="preserve"> (</w:t>
      </w:r>
      <w:r w:rsidRPr="00222A96">
        <w:rPr>
          <w:i/>
          <w:sz w:val="22"/>
          <w:szCs w:val="22"/>
          <w:lang w:eastAsia="en-US"/>
        </w:rPr>
        <w:t>Interest on Late Payment</w:t>
      </w:r>
      <w:r w:rsidRPr="00222A96">
        <w:rPr>
          <w:sz w:val="22"/>
          <w:szCs w:val="22"/>
          <w:lang w:eastAsia="en-US"/>
        </w:rPr>
        <w:t>) the due date for payment of those Part A Fees shall be</w:t>
      </w:r>
      <w:r w:rsidRPr="00650616">
        <w:rPr>
          <w:sz w:val="22"/>
          <w:szCs w:val="22"/>
          <w:lang w:eastAsia="en-US"/>
        </w:rPr>
        <w:t xml:space="preserve"> deemed to be the date that would have applied in accorda</w:t>
      </w:r>
      <w:r w:rsidRPr="00222A96">
        <w:rPr>
          <w:sz w:val="22"/>
          <w:szCs w:val="22"/>
          <w:lang w:eastAsia="en-US"/>
        </w:rPr>
        <w:t xml:space="preserve">nce with Clause </w:t>
      </w:r>
      <w:r w:rsidR="00475F38" w:rsidRPr="00222A96">
        <w:rPr>
          <w:sz w:val="22"/>
          <w:szCs w:val="22"/>
          <w:lang w:eastAsia="en-US"/>
        </w:rPr>
        <w:t>5</w:t>
      </w:r>
      <w:r w:rsidR="00222A96" w:rsidRPr="00222A96">
        <w:rPr>
          <w:sz w:val="22"/>
          <w:szCs w:val="22"/>
          <w:lang w:eastAsia="en-US"/>
        </w:rPr>
        <w:t>3</w:t>
      </w:r>
      <w:r w:rsidRPr="00222A96">
        <w:rPr>
          <w:sz w:val="22"/>
          <w:szCs w:val="22"/>
          <w:lang w:eastAsia="en-US"/>
        </w:rPr>
        <w:t>.3.6 (</w:t>
      </w:r>
      <w:r w:rsidRPr="00222A96">
        <w:rPr>
          <w:i/>
          <w:sz w:val="22"/>
          <w:szCs w:val="22"/>
          <w:lang w:eastAsia="en-US"/>
        </w:rPr>
        <w:t>Invoicing and Payment</w:t>
      </w:r>
      <w:r w:rsidRPr="00222A96">
        <w:rPr>
          <w:sz w:val="22"/>
          <w:szCs w:val="22"/>
          <w:lang w:eastAsia="en-US"/>
        </w:rPr>
        <w:t>) had the amount not been disputed.</w:t>
      </w:r>
    </w:p>
    <w:p w14:paraId="3C6F2E35" w14:textId="77777777" w:rsidR="00475F38" w:rsidRPr="00650616" w:rsidRDefault="00475F38" w:rsidP="00475F38">
      <w:pPr>
        <w:pStyle w:val="SchedulePara2"/>
        <w:keepNext/>
        <w:numPr>
          <w:ilvl w:val="0"/>
          <w:numId w:val="0"/>
        </w:numPr>
        <w:spacing w:before="0" w:after="0"/>
        <w:ind w:left="709"/>
        <w:jc w:val="both"/>
        <w:rPr>
          <w:sz w:val="22"/>
          <w:szCs w:val="22"/>
          <w:lang w:eastAsia="en-US"/>
        </w:rPr>
      </w:pPr>
    </w:p>
    <w:p w14:paraId="76253857" w14:textId="248EA74C" w:rsidR="00C662D0" w:rsidRPr="00650616" w:rsidRDefault="006441F5" w:rsidP="00F07F64">
      <w:pPr>
        <w:pStyle w:val="ScheduleHeading1"/>
        <w:spacing w:before="0" w:after="0"/>
        <w:jc w:val="both"/>
        <w:rPr>
          <w:sz w:val="22"/>
          <w:szCs w:val="22"/>
          <w:lang w:eastAsia="en-US"/>
        </w:rPr>
      </w:pPr>
      <w:bookmarkStart w:id="14" w:name="_Ref471644477"/>
      <w:r w:rsidRPr="00650616">
        <w:rPr>
          <w:sz w:val="22"/>
          <w:szCs w:val="22"/>
          <w:lang w:eastAsia="en-US"/>
        </w:rPr>
        <w:t xml:space="preserve">part b </w:t>
      </w:r>
      <w:r w:rsidR="00C662D0" w:rsidRPr="00650616">
        <w:rPr>
          <w:sz w:val="22"/>
          <w:szCs w:val="22"/>
          <w:lang w:eastAsia="en-US"/>
        </w:rPr>
        <w:t>INNOVATION FEES REPORT</w:t>
      </w:r>
      <w:bookmarkEnd w:id="14"/>
    </w:p>
    <w:p w14:paraId="6E6B9B08" w14:textId="77777777" w:rsidR="00475F38" w:rsidRPr="00650616" w:rsidRDefault="00475F38" w:rsidP="00475F38">
      <w:pPr>
        <w:pStyle w:val="BodyText1"/>
        <w:spacing w:before="0" w:after="0"/>
        <w:rPr>
          <w:sz w:val="22"/>
          <w:szCs w:val="22"/>
          <w:lang w:eastAsia="en-US"/>
        </w:rPr>
      </w:pPr>
    </w:p>
    <w:p w14:paraId="76253858" w14:textId="76404876" w:rsidR="00C662D0" w:rsidRPr="00650616" w:rsidRDefault="00C662D0" w:rsidP="00F07F64">
      <w:pPr>
        <w:pStyle w:val="SchedulePara2"/>
        <w:keepNext/>
        <w:spacing w:before="0" w:after="0"/>
        <w:jc w:val="both"/>
        <w:rPr>
          <w:sz w:val="22"/>
          <w:szCs w:val="22"/>
          <w:lang w:eastAsia="en-US"/>
        </w:rPr>
      </w:pPr>
      <w:r w:rsidRPr="00222A96">
        <w:rPr>
          <w:sz w:val="22"/>
          <w:szCs w:val="22"/>
          <w:lang w:eastAsia="en-US"/>
        </w:rPr>
        <w:t xml:space="preserve">When the Contractor wishes to submit a claim for payment of Innovation Fees pursuant to Clause </w:t>
      </w:r>
      <w:r w:rsidR="00222A96" w:rsidRPr="00222A96">
        <w:rPr>
          <w:sz w:val="22"/>
          <w:szCs w:val="22"/>
          <w:lang w:eastAsia="en-US"/>
        </w:rPr>
        <w:t>53</w:t>
      </w:r>
      <w:r w:rsidRPr="00222A96">
        <w:rPr>
          <w:sz w:val="22"/>
          <w:szCs w:val="22"/>
          <w:lang w:eastAsia="en-US"/>
        </w:rPr>
        <w:t xml:space="preserve"> (</w:t>
      </w:r>
      <w:r w:rsidRPr="00222A96">
        <w:rPr>
          <w:i/>
          <w:sz w:val="22"/>
          <w:szCs w:val="22"/>
          <w:lang w:eastAsia="en-US"/>
        </w:rPr>
        <w:t>Invoicing and Payment</w:t>
      </w:r>
      <w:r w:rsidRPr="00222A96">
        <w:rPr>
          <w:sz w:val="22"/>
          <w:szCs w:val="22"/>
          <w:lang w:eastAsia="en-US"/>
        </w:rPr>
        <w:t>), it shall</w:t>
      </w:r>
      <w:r w:rsidRPr="00650616">
        <w:rPr>
          <w:sz w:val="22"/>
          <w:szCs w:val="22"/>
          <w:lang w:eastAsia="en-US"/>
        </w:rPr>
        <w:t xml:space="preserve"> submit to the Authority, a </w:t>
      </w:r>
      <w:r w:rsidRPr="00650616">
        <w:rPr>
          <w:sz w:val="22"/>
          <w:szCs w:val="22"/>
          <w:lang w:eastAsia="en-US"/>
        </w:rPr>
        <w:lastRenderedPageBreak/>
        <w:t>report setting out in a format and level of detail that is reasonably satisfactory to the Authority details of:</w:t>
      </w:r>
    </w:p>
    <w:p w14:paraId="4E3E2E4E" w14:textId="77777777" w:rsidR="00475F38" w:rsidRPr="00650616" w:rsidRDefault="00475F38" w:rsidP="00475F38">
      <w:pPr>
        <w:pStyle w:val="SchedulePara2"/>
        <w:keepNext/>
        <w:numPr>
          <w:ilvl w:val="0"/>
          <w:numId w:val="0"/>
        </w:numPr>
        <w:spacing w:before="0" w:after="0"/>
        <w:ind w:left="709"/>
        <w:jc w:val="both"/>
        <w:rPr>
          <w:sz w:val="22"/>
          <w:szCs w:val="22"/>
          <w:lang w:eastAsia="en-US"/>
        </w:rPr>
      </w:pPr>
    </w:p>
    <w:p w14:paraId="76253859" w14:textId="4E64E789" w:rsidR="00C662D0" w:rsidRPr="00650616" w:rsidRDefault="00C662D0" w:rsidP="00F07F64">
      <w:pPr>
        <w:pStyle w:val="SchedulePara3"/>
        <w:keepNext/>
        <w:spacing w:before="0" w:after="0"/>
        <w:jc w:val="both"/>
        <w:rPr>
          <w:sz w:val="22"/>
          <w:szCs w:val="22"/>
          <w:lang w:eastAsia="en-US"/>
        </w:rPr>
      </w:pPr>
      <w:bookmarkStart w:id="15" w:name="_Ref471644814"/>
      <w:r w:rsidRPr="00650616">
        <w:rPr>
          <w:sz w:val="22"/>
          <w:szCs w:val="22"/>
          <w:lang w:eastAsia="en-US"/>
        </w:rPr>
        <w:t>in the event of any claim for any Mature Fee, details of the resources used by the Contractor in developing the relevant Authority Directed Innovation Opportunity or Contractor Generated Innovation Opportunity;</w:t>
      </w:r>
      <w:bookmarkEnd w:id="15"/>
    </w:p>
    <w:p w14:paraId="555C3B89" w14:textId="77777777" w:rsidR="00475F38" w:rsidRPr="00650616" w:rsidRDefault="00475F38" w:rsidP="00475F38">
      <w:pPr>
        <w:pStyle w:val="SchedulePara3"/>
        <w:keepNext/>
        <w:numPr>
          <w:ilvl w:val="0"/>
          <w:numId w:val="0"/>
        </w:numPr>
        <w:spacing w:before="0" w:after="0"/>
        <w:ind w:left="1559"/>
        <w:jc w:val="both"/>
        <w:rPr>
          <w:sz w:val="22"/>
          <w:szCs w:val="22"/>
          <w:lang w:eastAsia="en-US"/>
        </w:rPr>
      </w:pPr>
    </w:p>
    <w:p w14:paraId="7625385A" w14:textId="77777777" w:rsidR="00C662D0" w:rsidRPr="00650616" w:rsidRDefault="00C662D0" w:rsidP="00F07F64">
      <w:pPr>
        <w:pStyle w:val="SchedulePara3"/>
        <w:keepNext/>
        <w:spacing w:before="0" w:after="0"/>
        <w:jc w:val="both"/>
        <w:rPr>
          <w:sz w:val="22"/>
          <w:szCs w:val="22"/>
          <w:lang w:eastAsia="en-US"/>
        </w:rPr>
      </w:pPr>
      <w:bookmarkStart w:id="16" w:name="_Ref471644822"/>
      <w:r w:rsidRPr="00650616">
        <w:rPr>
          <w:sz w:val="22"/>
          <w:szCs w:val="22"/>
          <w:lang w:eastAsia="en-US"/>
        </w:rPr>
        <w:t>in the event of any claim for a Delivery Fee, the information required by the relevant Part B Task, including any information that the Authority deems necessary for it to assess the calculation of any sums claimed in respect of such Delivery Fee;</w:t>
      </w:r>
      <w:bookmarkEnd w:id="16"/>
    </w:p>
    <w:p w14:paraId="7E817B01" w14:textId="70796DD7" w:rsidR="00475F38" w:rsidRPr="00650616" w:rsidRDefault="00475F38" w:rsidP="00475F38">
      <w:pPr>
        <w:pStyle w:val="SchedulePara3"/>
        <w:keepNext/>
        <w:numPr>
          <w:ilvl w:val="0"/>
          <w:numId w:val="0"/>
        </w:numPr>
        <w:spacing w:before="0" w:after="0"/>
        <w:ind w:left="1559"/>
        <w:jc w:val="both"/>
        <w:rPr>
          <w:sz w:val="22"/>
          <w:szCs w:val="22"/>
          <w:lang w:eastAsia="en-US"/>
        </w:rPr>
      </w:pPr>
    </w:p>
    <w:p w14:paraId="7625385B" w14:textId="77777777" w:rsidR="00C662D0" w:rsidRPr="00650616" w:rsidRDefault="00C662D0" w:rsidP="00F07F64">
      <w:pPr>
        <w:pStyle w:val="SchedulePara3"/>
        <w:keepNext/>
        <w:spacing w:before="0" w:after="0"/>
        <w:rPr>
          <w:sz w:val="22"/>
          <w:szCs w:val="22"/>
          <w:lang w:eastAsia="en-US"/>
        </w:rPr>
      </w:pPr>
      <w:bookmarkStart w:id="17" w:name="_Ref471644828"/>
      <w:r w:rsidRPr="00650616">
        <w:rPr>
          <w:sz w:val="22"/>
          <w:szCs w:val="22"/>
          <w:lang w:eastAsia="en-US"/>
        </w:rPr>
        <w:t>any Retentions or Deductions to be deducted from the Innovation Fee pursuant to the Performance Regime;</w:t>
      </w:r>
    </w:p>
    <w:p w14:paraId="37CE80FC" w14:textId="0529E6CB" w:rsidR="00987E71" w:rsidRPr="00650616" w:rsidRDefault="00987E71" w:rsidP="00ED78EA">
      <w:pPr>
        <w:pStyle w:val="SchedulePara3"/>
        <w:keepNext/>
        <w:numPr>
          <w:ilvl w:val="0"/>
          <w:numId w:val="0"/>
        </w:numPr>
        <w:spacing w:before="0" w:after="0"/>
        <w:ind w:left="1559"/>
        <w:jc w:val="both"/>
        <w:rPr>
          <w:sz w:val="22"/>
          <w:szCs w:val="22"/>
          <w:lang w:eastAsia="en-US"/>
        </w:rPr>
      </w:pPr>
      <w:r w:rsidRPr="00650616">
        <w:rPr>
          <w:sz w:val="22"/>
          <w:szCs w:val="22"/>
          <w:lang w:eastAsia="en-US"/>
        </w:rPr>
        <w:br w:type="page"/>
      </w:r>
    </w:p>
    <w:p w14:paraId="3387A727" w14:textId="77777777" w:rsidR="00475F38" w:rsidRPr="00650616" w:rsidRDefault="00475F38" w:rsidP="00ED78EA">
      <w:pPr>
        <w:pStyle w:val="SchedulePara3"/>
        <w:keepNext/>
        <w:numPr>
          <w:ilvl w:val="0"/>
          <w:numId w:val="0"/>
        </w:numPr>
        <w:spacing w:before="0" w:after="0"/>
        <w:ind w:left="1559"/>
        <w:jc w:val="both"/>
        <w:rPr>
          <w:sz w:val="22"/>
          <w:szCs w:val="22"/>
          <w:lang w:eastAsia="en-US"/>
        </w:rPr>
      </w:pPr>
    </w:p>
    <w:p w14:paraId="7625385C" w14:textId="2D5CBB05" w:rsidR="00C662D0" w:rsidRPr="00650616" w:rsidRDefault="00C662D0" w:rsidP="00ED78EA">
      <w:pPr>
        <w:pStyle w:val="SchedulePara3"/>
        <w:keepNext/>
        <w:spacing w:before="0" w:after="0"/>
        <w:jc w:val="both"/>
        <w:rPr>
          <w:sz w:val="22"/>
          <w:szCs w:val="22"/>
          <w:lang w:eastAsia="en-US"/>
        </w:rPr>
      </w:pPr>
      <w:bookmarkStart w:id="18" w:name="_Ref474137304"/>
      <w:r w:rsidRPr="00650616">
        <w:rPr>
          <w:sz w:val="22"/>
          <w:szCs w:val="22"/>
          <w:lang w:eastAsia="en-US"/>
        </w:rPr>
        <w:t xml:space="preserve">any Retentions due to </w:t>
      </w:r>
      <w:r w:rsidR="00E8296B" w:rsidRPr="00222A96">
        <w:rPr>
          <w:sz w:val="22"/>
          <w:szCs w:val="22"/>
          <w:lang w:eastAsia="en-US"/>
        </w:rPr>
        <w:t xml:space="preserve">be returned to </w:t>
      </w:r>
      <w:r w:rsidRPr="00222A96">
        <w:rPr>
          <w:sz w:val="22"/>
          <w:szCs w:val="22"/>
          <w:lang w:eastAsia="en-US"/>
        </w:rPr>
        <w:t>the Contractor pursuant to Parag</w:t>
      </w:r>
      <w:r w:rsidR="00073B3C" w:rsidRPr="00222A96">
        <w:rPr>
          <w:sz w:val="22"/>
          <w:szCs w:val="22"/>
          <w:lang w:eastAsia="en-US"/>
        </w:rPr>
        <w:t>raph 2.2 of Part II</w:t>
      </w:r>
      <w:r w:rsidRPr="00222A96">
        <w:rPr>
          <w:sz w:val="22"/>
          <w:szCs w:val="22"/>
          <w:lang w:eastAsia="en-US"/>
        </w:rPr>
        <w:t xml:space="preserve"> (Performance Management)</w:t>
      </w:r>
      <w:r w:rsidR="00475F38" w:rsidRPr="00222A96">
        <w:rPr>
          <w:sz w:val="22"/>
          <w:szCs w:val="22"/>
          <w:lang w:eastAsia="en-US"/>
        </w:rPr>
        <w:t xml:space="preserve"> of Schedule F</w:t>
      </w:r>
      <w:r w:rsidRPr="00222A96">
        <w:rPr>
          <w:sz w:val="22"/>
          <w:szCs w:val="22"/>
          <w:lang w:eastAsia="en-US"/>
        </w:rPr>
        <w:t xml:space="preserve"> (Payment and Performance Management) to</w:t>
      </w:r>
      <w:r w:rsidRPr="00650616">
        <w:rPr>
          <w:sz w:val="22"/>
          <w:szCs w:val="22"/>
          <w:lang w:eastAsia="en-US"/>
        </w:rPr>
        <w:t xml:space="preserve"> be added to the Innovation Fee;</w:t>
      </w:r>
      <w:bookmarkEnd w:id="18"/>
    </w:p>
    <w:p w14:paraId="767B8ADB" w14:textId="77777777" w:rsidR="00475F38" w:rsidRPr="00650616" w:rsidRDefault="00475F38" w:rsidP="00ED78EA">
      <w:pPr>
        <w:pStyle w:val="SchedulePara3"/>
        <w:keepNext/>
        <w:numPr>
          <w:ilvl w:val="0"/>
          <w:numId w:val="0"/>
        </w:numPr>
        <w:spacing w:before="0" w:after="0"/>
        <w:ind w:left="1559"/>
        <w:rPr>
          <w:sz w:val="22"/>
          <w:szCs w:val="22"/>
          <w:lang w:eastAsia="en-US"/>
        </w:rPr>
      </w:pPr>
    </w:p>
    <w:p w14:paraId="7625385D" w14:textId="77777777" w:rsidR="00C662D0" w:rsidRPr="00650616" w:rsidRDefault="00C662D0" w:rsidP="00F07F64">
      <w:pPr>
        <w:pStyle w:val="SchedulePara3"/>
        <w:keepNext/>
        <w:spacing w:before="0" w:after="0"/>
        <w:rPr>
          <w:sz w:val="22"/>
          <w:szCs w:val="22"/>
          <w:lang w:eastAsia="en-US"/>
        </w:rPr>
      </w:pPr>
      <w:bookmarkStart w:id="19" w:name="_Ref474137305"/>
      <w:r w:rsidRPr="00650616">
        <w:rPr>
          <w:sz w:val="22"/>
          <w:szCs w:val="22"/>
          <w:lang w:eastAsia="en-US"/>
        </w:rPr>
        <w:t>any other adjustments due in accordance with the terms of this Agreement;</w:t>
      </w:r>
      <w:bookmarkEnd w:id="19"/>
    </w:p>
    <w:p w14:paraId="643DC25F" w14:textId="77777777" w:rsidR="00ED78EA" w:rsidRPr="00650616" w:rsidRDefault="00ED78EA" w:rsidP="00ED78EA">
      <w:pPr>
        <w:pStyle w:val="SchedulePara3"/>
        <w:keepNext/>
        <w:numPr>
          <w:ilvl w:val="0"/>
          <w:numId w:val="0"/>
        </w:numPr>
        <w:spacing w:before="0" w:after="0"/>
        <w:ind w:left="1559"/>
        <w:rPr>
          <w:sz w:val="22"/>
          <w:szCs w:val="22"/>
          <w:lang w:eastAsia="en-US"/>
        </w:rPr>
      </w:pPr>
    </w:p>
    <w:p w14:paraId="7625385E" w14:textId="77777777" w:rsidR="00C662D0" w:rsidRPr="00650616" w:rsidRDefault="00C662D0" w:rsidP="00F07F64">
      <w:pPr>
        <w:pStyle w:val="SchedulePara3"/>
        <w:keepNext/>
        <w:spacing w:before="0" w:after="0"/>
        <w:jc w:val="both"/>
        <w:rPr>
          <w:sz w:val="22"/>
          <w:szCs w:val="22"/>
          <w:lang w:eastAsia="en-US"/>
        </w:rPr>
      </w:pPr>
      <w:bookmarkStart w:id="20" w:name="_Ref471644833"/>
      <w:bookmarkEnd w:id="17"/>
      <w:r w:rsidRPr="00650616">
        <w:rPr>
          <w:sz w:val="22"/>
          <w:szCs w:val="22"/>
          <w:lang w:eastAsia="en-US"/>
        </w:rPr>
        <w:t>the net Innovation Fee that would be payable by the Authority if the Authority agrees with such calculation; and</w:t>
      </w:r>
      <w:bookmarkEnd w:id="20"/>
    </w:p>
    <w:p w14:paraId="35FE0FB2" w14:textId="77777777" w:rsidR="00EF103D" w:rsidRPr="00650616" w:rsidRDefault="00EF103D" w:rsidP="00EF103D">
      <w:pPr>
        <w:pStyle w:val="SchedulePara3"/>
        <w:keepNext/>
        <w:numPr>
          <w:ilvl w:val="0"/>
          <w:numId w:val="0"/>
        </w:numPr>
        <w:spacing w:before="0" w:after="0"/>
        <w:ind w:left="1559"/>
        <w:jc w:val="both"/>
        <w:rPr>
          <w:sz w:val="22"/>
          <w:szCs w:val="22"/>
          <w:lang w:eastAsia="en-US"/>
        </w:rPr>
      </w:pPr>
    </w:p>
    <w:p w14:paraId="7625385F" w14:textId="7C546AAC" w:rsidR="00C662D0" w:rsidRPr="00222A96" w:rsidRDefault="00C662D0" w:rsidP="00F07F64">
      <w:pPr>
        <w:pStyle w:val="SchedulePara3"/>
        <w:keepNext/>
        <w:spacing w:before="0" w:after="0"/>
        <w:jc w:val="both"/>
        <w:rPr>
          <w:sz w:val="22"/>
          <w:szCs w:val="22"/>
          <w:lang w:eastAsia="en-US"/>
        </w:rPr>
      </w:pPr>
      <w:r w:rsidRPr="00222A96">
        <w:rPr>
          <w:sz w:val="22"/>
          <w:szCs w:val="22"/>
          <w:lang w:eastAsia="en-US"/>
        </w:rPr>
        <w:t xml:space="preserve">(if required by the Authority) supporting evidence of the information provided under Paragraphs </w:t>
      </w:r>
      <w:r w:rsidRPr="00222A96">
        <w:rPr>
          <w:sz w:val="22"/>
          <w:szCs w:val="22"/>
          <w:lang w:eastAsia="en-US"/>
        </w:rPr>
        <w:fldChar w:fldCharType="begin"/>
      </w:r>
      <w:r w:rsidRPr="00222A96">
        <w:rPr>
          <w:sz w:val="22"/>
          <w:szCs w:val="22"/>
          <w:lang w:eastAsia="en-US"/>
        </w:rPr>
        <w:instrText xml:space="preserve"> REF _Ref471644814 \w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5.1.1</w:t>
      </w:r>
      <w:r w:rsidRPr="00222A96">
        <w:rPr>
          <w:sz w:val="22"/>
          <w:szCs w:val="22"/>
          <w:lang w:eastAsia="en-US"/>
        </w:rPr>
        <w:fldChar w:fldCharType="end"/>
      </w:r>
      <w:r w:rsidRPr="00222A96">
        <w:rPr>
          <w:sz w:val="22"/>
          <w:szCs w:val="22"/>
          <w:lang w:eastAsia="en-US"/>
        </w:rPr>
        <w:t xml:space="preserve">, </w:t>
      </w:r>
      <w:r w:rsidRPr="00222A96">
        <w:rPr>
          <w:sz w:val="22"/>
          <w:szCs w:val="22"/>
          <w:lang w:eastAsia="en-US"/>
        </w:rPr>
        <w:fldChar w:fldCharType="begin"/>
      </w:r>
      <w:r w:rsidRPr="00222A96">
        <w:rPr>
          <w:sz w:val="22"/>
          <w:szCs w:val="22"/>
          <w:lang w:eastAsia="en-US"/>
        </w:rPr>
        <w:instrText xml:space="preserve"> REF _Ref471644822 \w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5.1.2</w:t>
      </w:r>
      <w:r w:rsidRPr="00222A96">
        <w:rPr>
          <w:sz w:val="22"/>
          <w:szCs w:val="22"/>
          <w:lang w:eastAsia="en-US"/>
        </w:rPr>
        <w:fldChar w:fldCharType="end"/>
      </w:r>
      <w:r w:rsidRPr="00222A96">
        <w:rPr>
          <w:sz w:val="22"/>
          <w:szCs w:val="22"/>
          <w:lang w:eastAsia="en-US"/>
        </w:rPr>
        <w:t xml:space="preserve">, </w:t>
      </w:r>
      <w:r w:rsidRPr="00222A96">
        <w:rPr>
          <w:sz w:val="22"/>
          <w:szCs w:val="22"/>
          <w:lang w:eastAsia="en-US"/>
        </w:rPr>
        <w:fldChar w:fldCharType="begin"/>
      </w:r>
      <w:r w:rsidRPr="00222A96">
        <w:rPr>
          <w:sz w:val="22"/>
          <w:szCs w:val="22"/>
          <w:lang w:eastAsia="en-US"/>
        </w:rPr>
        <w:instrText xml:space="preserve"> REF _Ref471644828 \w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5.1.3</w:t>
      </w:r>
      <w:r w:rsidRPr="00222A96">
        <w:rPr>
          <w:sz w:val="22"/>
          <w:szCs w:val="22"/>
          <w:lang w:eastAsia="en-US"/>
        </w:rPr>
        <w:fldChar w:fldCharType="end"/>
      </w:r>
      <w:r w:rsidRPr="00222A96">
        <w:rPr>
          <w:sz w:val="22"/>
          <w:szCs w:val="22"/>
          <w:lang w:eastAsia="en-US"/>
        </w:rPr>
        <w:t xml:space="preserve">, </w:t>
      </w:r>
      <w:r w:rsidRPr="00222A96">
        <w:rPr>
          <w:sz w:val="22"/>
          <w:szCs w:val="22"/>
          <w:lang w:eastAsia="en-US"/>
        </w:rPr>
        <w:fldChar w:fldCharType="begin"/>
      </w:r>
      <w:r w:rsidRPr="00222A96">
        <w:rPr>
          <w:sz w:val="22"/>
          <w:szCs w:val="22"/>
          <w:lang w:eastAsia="en-US"/>
        </w:rPr>
        <w:instrText xml:space="preserve"> REF _Ref474137304 \r \h </w:instrText>
      </w:r>
      <w:r w:rsidR="00EF103D" w:rsidRPr="00222A96">
        <w:rPr>
          <w:sz w:val="22"/>
          <w:szCs w:val="22"/>
          <w:lang w:eastAsia="en-US"/>
        </w:rPr>
        <w:instrText xml:space="preserve">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5.1.4</w:t>
      </w:r>
      <w:r w:rsidRPr="00222A96">
        <w:rPr>
          <w:sz w:val="22"/>
          <w:szCs w:val="22"/>
          <w:lang w:eastAsia="en-US"/>
        </w:rPr>
        <w:fldChar w:fldCharType="end"/>
      </w:r>
      <w:r w:rsidRPr="00222A96">
        <w:rPr>
          <w:sz w:val="22"/>
          <w:szCs w:val="22"/>
          <w:lang w:eastAsia="en-US"/>
        </w:rPr>
        <w:t xml:space="preserve">, </w:t>
      </w:r>
      <w:r w:rsidRPr="00222A96">
        <w:rPr>
          <w:sz w:val="22"/>
          <w:szCs w:val="22"/>
          <w:lang w:eastAsia="en-US"/>
        </w:rPr>
        <w:fldChar w:fldCharType="begin"/>
      </w:r>
      <w:r w:rsidRPr="00222A96">
        <w:rPr>
          <w:sz w:val="22"/>
          <w:szCs w:val="22"/>
          <w:lang w:eastAsia="en-US"/>
        </w:rPr>
        <w:instrText xml:space="preserve"> REF _Ref474137305 \r \h </w:instrText>
      </w:r>
      <w:r w:rsidR="00EF103D" w:rsidRPr="00222A96">
        <w:rPr>
          <w:sz w:val="22"/>
          <w:szCs w:val="22"/>
          <w:lang w:eastAsia="en-US"/>
        </w:rPr>
        <w:instrText xml:space="preserve">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5.1.5</w:t>
      </w:r>
      <w:r w:rsidRPr="00222A96">
        <w:rPr>
          <w:sz w:val="22"/>
          <w:szCs w:val="22"/>
          <w:lang w:eastAsia="en-US"/>
        </w:rPr>
        <w:fldChar w:fldCharType="end"/>
      </w:r>
      <w:r w:rsidRPr="00222A96">
        <w:rPr>
          <w:sz w:val="22"/>
          <w:szCs w:val="22"/>
          <w:lang w:eastAsia="en-US"/>
        </w:rPr>
        <w:t xml:space="preserve"> and </w:t>
      </w:r>
      <w:r w:rsidRPr="00222A96">
        <w:rPr>
          <w:sz w:val="22"/>
          <w:szCs w:val="22"/>
          <w:lang w:eastAsia="en-US"/>
        </w:rPr>
        <w:fldChar w:fldCharType="begin"/>
      </w:r>
      <w:r w:rsidRPr="00222A96">
        <w:rPr>
          <w:sz w:val="22"/>
          <w:szCs w:val="22"/>
          <w:lang w:eastAsia="en-US"/>
        </w:rPr>
        <w:instrText xml:space="preserve"> REF _Ref471644833 \w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5.1.6</w:t>
      </w:r>
      <w:r w:rsidRPr="00222A96">
        <w:rPr>
          <w:sz w:val="22"/>
          <w:szCs w:val="22"/>
          <w:lang w:eastAsia="en-US"/>
        </w:rPr>
        <w:fldChar w:fldCharType="end"/>
      </w:r>
      <w:r w:rsidRPr="00222A96">
        <w:rPr>
          <w:sz w:val="22"/>
          <w:szCs w:val="22"/>
          <w:lang w:eastAsia="en-US"/>
        </w:rPr>
        <w:t>.</w:t>
      </w:r>
    </w:p>
    <w:p w14:paraId="560C28CD" w14:textId="77777777" w:rsidR="00EF103D" w:rsidRPr="00650616" w:rsidRDefault="00EF103D" w:rsidP="00EF103D">
      <w:pPr>
        <w:pStyle w:val="SchedulePara3"/>
        <w:keepNext/>
        <w:numPr>
          <w:ilvl w:val="0"/>
          <w:numId w:val="0"/>
        </w:numPr>
        <w:spacing w:before="0" w:after="0"/>
        <w:ind w:left="1559"/>
        <w:jc w:val="both"/>
        <w:rPr>
          <w:sz w:val="22"/>
          <w:szCs w:val="22"/>
          <w:lang w:eastAsia="en-US"/>
        </w:rPr>
      </w:pPr>
    </w:p>
    <w:p w14:paraId="76253860" w14:textId="58AEDE95" w:rsidR="00C662D0" w:rsidRPr="00650616" w:rsidRDefault="00C662D0" w:rsidP="00F07F64">
      <w:pPr>
        <w:pStyle w:val="SchedulePara2"/>
        <w:keepNext/>
        <w:spacing w:before="0" w:after="0"/>
        <w:jc w:val="both"/>
        <w:rPr>
          <w:sz w:val="22"/>
          <w:szCs w:val="22"/>
          <w:lang w:eastAsia="en-US"/>
        </w:rPr>
      </w:pPr>
      <w:r w:rsidRPr="00650616">
        <w:rPr>
          <w:sz w:val="22"/>
          <w:szCs w:val="22"/>
          <w:lang w:eastAsia="en-US"/>
        </w:rPr>
        <w:t>Each Innovation Fees Report shall be reviewed by the Authority as part of a Contract Management Meetin</w:t>
      </w:r>
      <w:r w:rsidR="007E6B8F" w:rsidRPr="00650616">
        <w:rPr>
          <w:sz w:val="22"/>
          <w:szCs w:val="22"/>
          <w:lang w:eastAsia="en-US"/>
        </w:rPr>
        <w:t xml:space="preserve">g. </w:t>
      </w:r>
      <w:r w:rsidRPr="00650616">
        <w:rPr>
          <w:sz w:val="22"/>
          <w:szCs w:val="22"/>
          <w:lang w:eastAsia="en-US"/>
        </w:rPr>
        <w:t xml:space="preserve">To the extent an Innovation Fees Report is accepted and approved by the Authority (an </w:t>
      </w:r>
      <w:r w:rsidRPr="00650616">
        <w:rPr>
          <w:b/>
          <w:sz w:val="22"/>
          <w:szCs w:val="22"/>
          <w:lang w:eastAsia="en-US"/>
        </w:rPr>
        <w:t>"Approved Innovation Fees Report"</w:t>
      </w:r>
      <w:r w:rsidRPr="00650616">
        <w:rPr>
          <w:sz w:val="22"/>
          <w:szCs w:val="22"/>
          <w:lang w:eastAsia="en-US"/>
        </w:rPr>
        <w:t xml:space="preserve">) the Contractor shall be </w:t>
      </w:r>
      <w:r w:rsidRPr="00222A96">
        <w:rPr>
          <w:sz w:val="22"/>
          <w:szCs w:val="22"/>
          <w:lang w:eastAsia="en-US"/>
        </w:rPr>
        <w:t xml:space="preserve">entitled to invoice the Authority for the Innovation Fees referred to in the Approved Innovation Fees Report in accordance with Clause </w:t>
      </w:r>
      <w:r w:rsidR="00EF103D" w:rsidRPr="00222A96">
        <w:rPr>
          <w:sz w:val="22"/>
          <w:szCs w:val="22"/>
          <w:lang w:eastAsia="en-US"/>
        </w:rPr>
        <w:t>5</w:t>
      </w:r>
      <w:r w:rsidR="00222A96" w:rsidRPr="00222A96">
        <w:rPr>
          <w:sz w:val="22"/>
          <w:szCs w:val="22"/>
          <w:lang w:eastAsia="en-US"/>
        </w:rPr>
        <w:t>3</w:t>
      </w:r>
      <w:r w:rsidRPr="00222A96">
        <w:rPr>
          <w:sz w:val="22"/>
          <w:szCs w:val="22"/>
          <w:lang w:eastAsia="en-US"/>
        </w:rPr>
        <w:t xml:space="preserve"> (</w:t>
      </w:r>
      <w:r w:rsidRPr="00222A96">
        <w:rPr>
          <w:i/>
          <w:sz w:val="22"/>
          <w:szCs w:val="22"/>
          <w:lang w:eastAsia="en-US"/>
        </w:rPr>
        <w:t>Invoicing and Payment</w:t>
      </w:r>
      <w:r w:rsidRPr="00222A96">
        <w:rPr>
          <w:sz w:val="22"/>
          <w:szCs w:val="22"/>
          <w:lang w:eastAsia="en-US"/>
        </w:rPr>
        <w:t>).</w:t>
      </w:r>
    </w:p>
    <w:p w14:paraId="7D228C5F" w14:textId="77777777" w:rsidR="00EF103D" w:rsidRPr="00650616" w:rsidRDefault="00EF103D" w:rsidP="00EF103D">
      <w:pPr>
        <w:pStyle w:val="SchedulePara2"/>
        <w:keepNext/>
        <w:numPr>
          <w:ilvl w:val="0"/>
          <w:numId w:val="0"/>
        </w:numPr>
        <w:spacing w:before="0" w:after="0"/>
        <w:ind w:left="709"/>
        <w:jc w:val="both"/>
        <w:rPr>
          <w:sz w:val="22"/>
          <w:szCs w:val="22"/>
          <w:lang w:eastAsia="en-US"/>
        </w:rPr>
      </w:pPr>
    </w:p>
    <w:p w14:paraId="76253861" w14:textId="1B3D2011" w:rsidR="00C662D0" w:rsidRPr="00222A96" w:rsidRDefault="00C662D0" w:rsidP="00EF103D">
      <w:pPr>
        <w:pStyle w:val="SchedulePara2"/>
        <w:keepNext/>
        <w:spacing w:before="0" w:after="0"/>
        <w:jc w:val="both"/>
        <w:rPr>
          <w:sz w:val="22"/>
          <w:szCs w:val="22"/>
          <w:lang w:eastAsia="en-US"/>
        </w:rPr>
      </w:pPr>
      <w:r w:rsidRPr="00222A96">
        <w:rPr>
          <w:sz w:val="22"/>
          <w:szCs w:val="22"/>
          <w:lang w:eastAsia="en-US"/>
        </w:rPr>
        <w:t xml:space="preserve">To the extent an Innovation Fees Report is not accepted and approved by the Authority, the Authority shall give reasons for this and any matter or matters in dispute shall be </w:t>
      </w:r>
      <w:r w:rsidR="00EF103D" w:rsidRPr="00222A96">
        <w:rPr>
          <w:sz w:val="22"/>
          <w:szCs w:val="22"/>
          <w:lang w:eastAsia="en-US"/>
        </w:rPr>
        <w:t>determined pursuant to Clause 6</w:t>
      </w:r>
      <w:r w:rsidR="00222A96" w:rsidRPr="00222A96">
        <w:rPr>
          <w:sz w:val="22"/>
          <w:szCs w:val="22"/>
          <w:lang w:eastAsia="en-US"/>
        </w:rPr>
        <w:t>4</w:t>
      </w:r>
      <w:r w:rsidRPr="00222A96">
        <w:rPr>
          <w:sz w:val="22"/>
          <w:szCs w:val="22"/>
          <w:lang w:eastAsia="en-US"/>
        </w:rPr>
        <w:t xml:space="preserve"> (</w:t>
      </w:r>
      <w:r w:rsidRPr="00222A96">
        <w:rPr>
          <w:i/>
          <w:sz w:val="22"/>
          <w:szCs w:val="22"/>
          <w:lang w:eastAsia="en-US"/>
        </w:rPr>
        <w:t>Dispute Resolution Procedure</w:t>
      </w:r>
      <w:r w:rsidRPr="00222A96">
        <w:rPr>
          <w:sz w:val="22"/>
          <w:szCs w:val="22"/>
          <w:lang w:eastAsia="en-US"/>
        </w:rPr>
        <w:t>).</w:t>
      </w:r>
    </w:p>
    <w:p w14:paraId="61F73129" w14:textId="77777777" w:rsidR="00EF103D" w:rsidRPr="00650616" w:rsidRDefault="00EF103D" w:rsidP="00EF103D">
      <w:pPr>
        <w:pStyle w:val="SchedulePara2"/>
        <w:keepNext/>
        <w:numPr>
          <w:ilvl w:val="0"/>
          <w:numId w:val="0"/>
        </w:numPr>
        <w:spacing w:before="0" w:after="0"/>
        <w:ind w:left="709"/>
        <w:rPr>
          <w:sz w:val="22"/>
          <w:szCs w:val="22"/>
          <w:lang w:eastAsia="en-US"/>
        </w:rPr>
      </w:pPr>
    </w:p>
    <w:p w14:paraId="76253862" w14:textId="1E45B246" w:rsidR="00C662D0" w:rsidRPr="00650616" w:rsidRDefault="00C662D0" w:rsidP="00EB3C74">
      <w:pPr>
        <w:pStyle w:val="SchedulePara2"/>
        <w:keepNext/>
        <w:spacing w:before="0" w:after="0"/>
        <w:jc w:val="both"/>
        <w:rPr>
          <w:sz w:val="22"/>
          <w:szCs w:val="22"/>
          <w:lang w:eastAsia="en-US"/>
        </w:rPr>
      </w:pPr>
      <w:r w:rsidRPr="00650616">
        <w:rPr>
          <w:sz w:val="22"/>
          <w:szCs w:val="22"/>
          <w:lang w:eastAsia="en-US"/>
        </w:rPr>
        <w:t xml:space="preserve">If, following determination of a Dispute in relation to an Innovation Fees Report, the Contractor is entitled </w:t>
      </w:r>
      <w:r w:rsidRPr="00222A96">
        <w:rPr>
          <w:sz w:val="22"/>
          <w:szCs w:val="22"/>
          <w:lang w:eastAsia="en-US"/>
        </w:rPr>
        <w:t xml:space="preserve">to invoice the Authority for any Innovation Fees and (as a consequence of that Dispute) the due date for payment of those Innovation Fees in accordance with Clause </w:t>
      </w:r>
      <w:r w:rsidR="00EB3C74" w:rsidRPr="00222A96">
        <w:rPr>
          <w:sz w:val="22"/>
          <w:szCs w:val="22"/>
          <w:lang w:eastAsia="en-US"/>
        </w:rPr>
        <w:t>5</w:t>
      </w:r>
      <w:r w:rsidR="00222A96" w:rsidRPr="00222A96">
        <w:rPr>
          <w:sz w:val="22"/>
          <w:szCs w:val="22"/>
          <w:lang w:eastAsia="en-US"/>
        </w:rPr>
        <w:t>3</w:t>
      </w:r>
      <w:r w:rsidRPr="00222A96">
        <w:rPr>
          <w:sz w:val="22"/>
          <w:szCs w:val="22"/>
          <w:lang w:eastAsia="en-US"/>
        </w:rPr>
        <w:t xml:space="preserve"> (</w:t>
      </w:r>
      <w:r w:rsidRPr="00222A96">
        <w:rPr>
          <w:i/>
          <w:sz w:val="22"/>
          <w:szCs w:val="22"/>
          <w:lang w:eastAsia="en-US"/>
        </w:rPr>
        <w:t>Invoicing and Payment</w:t>
      </w:r>
      <w:r w:rsidRPr="00222A96">
        <w:rPr>
          <w:sz w:val="22"/>
          <w:szCs w:val="22"/>
          <w:lang w:eastAsia="en-US"/>
        </w:rPr>
        <w:t>) is later than the date that would have app</w:t>
      </w:r>
      <w:r w:rsidR="00EB3C74" w:rsidRPr="00222A96">
        <w:rPr>
          <w:sz w:val="22"/>
          <w:szCs w:val="22"/>
          <w:lang w:eastAsia="en-US"/>
        </w:rPr>
        <w:t>lied in accordance with Clause 5</w:t>
      </w:r>
      <w:r w:rsidR="00222A96" w:rsidRPr="00222A96">
        <w:rPr>
          <w:sz w:val="22"/>
          <w:szCs w:val="22"/>
          <w:lang w:eastAsia="en-US"/>
        </w:rPr>
        <w:t>3</w:t>
      </w:r>
      <w:r w:rsidRPr="00222A96">
        <w:rPr>
          <w:sz w:val="22"/>
          <w:szCs w:val="22"/>
          <w:lang w:eastAsia="en-US"/>
        </w:rPr>
        <w:t>.3.6 (</w:t>
      </w:r>
      <w:r w:rsidRPr="00222A96">
        <w:rPr>
          <w:i/>
          <w:sz w:val="22"/>
          <w:szCs w:val="22"/>
          <w:lang w:eastAsia="en-US"/>
        </w:rPr>
        <w:t>Invoicing and Payment</w:t>
      </w:r>
      <w:r w:rsidRPr="00222A96">
        <w:rPr>
          <w:sz w:val="22"/>
          <w:szCs w:val="22"/>
          <w:lang w:eastAsia="en-US"/>
        </w:rPr>
        <w:t xml:space="preserve">) had the amount not been disputed, then for the purposes of Clause </w:t>
      </w:r>
      <w:r w:rsidR="00EB3C74" w:rsidRPr="00222A96">
        <w:rPr>
          <w:sz w:val="22"/>
          <w:szCs w:val="22"/>
          <w:lang w:eastAsia="en-US"/>
        </w:rPr>
        <w:t>5</w:t>
      </w:r>
      <w:r w:rsidR="00222A96" w:rsidRPr="00222A96">
        <w:rPr>
          <w:sz w:val="22"/>
          <w:szCs w:val="22"/>
          <w:lang w:eastAsia="en-US"/>
        </w:rPr>
        <w:t>5</w:t>
      </w:r>
      <w:r w:rsidRPr="00222A96">
        <w:rPr>
          <w:sz w:val="22"/>
          <w:szCs w:val="22"/>
          <w:lang w:eastAsia="en-US"/>
        </w:rPr>
        <w:t xml:space="preserve"> (</w:t>
      </w:r>
      <w:r w:rsidRPr="00222A96">
        <w:rPr>
          <w:i/>
          <w:sz w:val="22"/>
          <w:szCs w:val="22"/>
          <w:lang w:eastAsia="en-US"/>
        </w:rPr>
        <w:t>Interest on Late Payment</w:t>
      </w:r>
      <w:r w:rsidRPr="00222A96">
        <w:rPr>
          <w:sz w:val="22"/>
          <w:szCs w:val="22"/>
          <w:lang w:eastAsia="en-US"/>
        </w:rPr>
        <w:t xml:space="preserve">) the due date for payment of those Innovation Fees shall be deemed to be the date that would have applied in accordance with Clause </w:t>
      </w:r>
      <w:r w:rsidR="00EB3C74" w:rsidRPr="00222A96">
        <w:rPr>
          <w:sz w:val="22"/>
          <w:szCs w:val="22"/>
          <w:lang w:eastAsia="en-US"/>
        </w:rPr>
        <w:t>5</w:t>
      </w:r>
      <w:r w:rsidR="00222A96" w:rsidRPr="00222A96">
        <w:rPr>
          <w:sz w:val="22"/>
          <w:szCs w:val="22"/>
          <w:lang w:eastAsia="en-US"/>
        </w:rPr>
        <w:t>3</w:t>
      </w:r>
      <w:r w:rsidRPr="00222A96">
        <w:rPr>
          <w:sz w:val="22"/>
          <w:szCs w:val="22"/>
          <w:lang w:eastAsia="en-US"/>
        </w:rPr>
        <w:t>.3.6 (</w:t>
      </w:r>
      <w:r w:rsidRPr="00222A96">
        <w:rPr>
          <w:i/>
          <w:sz w:val="22"/>
          <w:szCs w:val="22"/>
          <w:lang w:eastAsia="en-US"/>
        </w:rPr>
        <w:t>Invoicing and Payment</w:t>
      </w:r>
      <w:r w:rsidRPr="00222A96">
        <w:rPr>
          <w:sz w:val="22"/>
          <w:szCs w:val="22"/>
          <w:lang w:eastAsia="en-US"/>
        </w:rPr>
        <w:t>) had the amount not been disputed</w:t>
      </w:r>
      <w:r w:rsidRPr="00650616">
        <w:rPr>
          <w:sz w:val="22"/>
          <w:szCs w:val="22"/>
          <w:lang w:eastAsia="en-US"/>
        </w:rPr>
        <w:t>.</w:t>
      </w:r>
    </w:p>
    <w:p w14:paraId="4744BF31" w14:textId="77777777" w:rsidR="00EB3C74" w:rsidRPr="00650616" w:rsidRDefault="00EB3C74" w:rsidP="00EB3C74">
      <w:pPr>
        <w:pStyle w:val="SchedulePara2"/>
        <w:keepNext/>
        <w:numPr>
          <w:ilvl w:val="0"/>
          <w:numId w:val="0"/>
        </w:numPr>
        <w:spacing w:before="0" w:after="0"/>
        <w:ind w:left="709"/>
        <w:rPr>
          <w:sz w:val="22"/>
          <w:szCs w:val="22"/>
          <w:lang w:eastAsia="en-US"/>
        </w:rPr>
      </w:pPr>
    </w:p>
    <w:p w14:paraId="76253863" w14:textId="77777777" w:rsidR="00C662D0" w:rsidRPr="00650616" w:rsidRDefault="00C662D0" w:rsidP="00F07F64">
      <w:pPr>
        <w:pStyle w:val="ScheduleHeading1"/>
        <w:spacing w:before="0" w:after="0"/>
        <w:jc w:val="both"/>
        <w:rPr>
          <w:sz w:val="22"/>
          <w:szCs w:val="22"/>
          <w:lang w:eastAsia="en-US"/>
        </w:rPr>
      </w:pPr>
      <w:r w:rsidRPr="00650616">
        <w:rPr>
          <w:sz w:val="22"/>
          <w:szCs w:val="22"/>
          <w:lang w:eastAsia="en-US"/>
        </w:rPr>
        <w:t>WITHHOLDING ON EXIT PAYMENTS</w:t>
      </w:r>
    </w:p>
    <w:p w14:paraId="1FB0CE99" w14:textId="77777777" w:rsidR="00EB3C74" w:rsidRPr="00650616" w:rsidRDefault="00EB3C74" w:rsidP="00EB3C74">
      <w:pPr>
        <w:pStyle w:val="BodyText1"/>
        <w:spacing w:before="0" w:after="0"/>
        <w:rPr>
          <w:sz w:val="22"/>
          <w:szCs w:val="22"/>
          <w:lang w:eastAsia="en-US"/>
        </w:rPr>
      </w:pPr>
    </w:p>
    <w:p w14:paraId="76253864" w14:textId="4D2E54F8" w:rsidR="00C662D0" w:rsidRPr="00650616" w:rsidRDefault="00C662D0" w:rsidP="00F07F64">
      <w:pPr>
        <w:pStyle w:val="SchedulePara2"/>
        <w:keepNext/>
        <w:spacing w:before="0" w:after="0"/>
        <w:jc w:val="both"/>
        <w:rPr>
          <w:sz w:val="22"/>
          <w:szCs w:val="22"/>
          <w:lang w:eastAsia="en-US"/>
        </w:rPr>
      </w:pPr>
      <w:bookmarkStart w:id="21" w:name="_Ref471645017"/>
      <w:r w:rsidRPr="00650616">
        <w:rPr>
          <w:sz w:val="22"/>
          <w:szCs w:val="22"/>
          <w:lang w:eastAsia="en-US"/>
        </w:rPr>
        <w:t>In the period that is six (6) Months prior to the Expiry Date, the Authority shall be entitled to deduct from any amounts payable under this Agree</w:t>
      </w:r>
      <w:r w:rsidR="004A7494" w:rsidRPr="00650616">
        <w:rPr>
          <w:sz w:val="22"/>
          <w:szCs w:val="22"/>
          <w:lang w:eastAsia="en-US"/>
        </w:rPr>
        <w:t xml:space="preserve">ment an amount equal to </w:t>
      </w:r>
      <w:r w:rsidR="00A162D1" w:rsidRPr="00A162D1">
        <w:rPr>
          <w:color w:val="FF0000"/>
          <w:sz w:val="22"/>
          <w:szCs w:val="22"/>
          <w:lang w:eastAsia="en-US"/>
        </w:rPr>
        <w:t>REDACTED</w:t>
      </w:r>
      <w:r w:rsidRPr="00650616">
        <w:rPr>
          <w:sz w:val="22"/>
          <w:szCs w:val="22"/>
          <w:lang w:eastAsia="en-US"/>
        </w:rPr>
        <w:t xml:space="preserve"> of the Part </w:t>
      </w:r>
      <w:proofErr w:type="gramStart"/>
      <w:r w:rsidRPr="00650616">
        <w:rPr>
          <w:sz w:val="22"/>
          <w:szCs w:val="22"/>
          <w:lang w:eastAsia="en-US"/>
        </w:rPr>
        <w:t>A</w:t>
      </w:r>
      <w:proofErr w:type="gramEnd"/>
      <w:r w:rsidRPr="00650616">
        <w:rPr>
          <w:sz w:val="22"/>
          <w:szCs w:val="22"/>
          <w:lang w:eastAsia="en-US"/>
        </w:rPr>
        <w:t xml:space="preserve"> Fee payable in respect of each Month in the six (6) Months prior to the Expiry Date (the </w:t>
      </w:r>
      <w:r w:rsidRPr="00650616">
        <w:rPr>
          <w:b/>
          <w:sz w:val="22"/>
          <w:szCs w:val="22"/>
          <w:lang w:eastAsia="en-US"/>
        </w:rPr>
        <w:t>"Retained Amount"</w:t>
      </w:r>
      <w:r w:rsidRPr="00650616">
        <w:rPr>
          <w:sz w:val="22"/>
          <w:szCs w:val="22"/>
          <w:lang w:eastAsia="en-US"/>
        </w:rPr>
        <w:t>).</w:t>
      </w:r>
      <w:bookmarkEnd w:id="21"/>
    </w:p>
    <w:p w14:paraId="1B50DDCC" w14:textId="77777777" w:rsidR="00EB3C74" w:rsidRPr="00650616" w:rsidRDefault="00EB3C74" w:rsidP="00EB3C74">
      <w:pPr>
        <w:pStyle w:val="SchedulePara2"/>
        <w:keepNext/>
        <w:numPr>
          <w:ilvl w:val="0"/>
          <w:numId w:val="0"/>
        </w:numPr>
        <w:spacing w:before="0" w:after="0"/>
        <w:ind w:left="709"/>
        <w:jc w:val="both"/>
        <w:rPr>
          <w:sz w:val="22"/>
          <w:szCs w:val="22"/>
          <w:lang w:eastAsia="en-US"/>
        </w:rPr>
      </w:pPr>
    </w:p>
    <w:p w14:paraId="76253865" w14:textId="20125A71" w:rsidR="00C662D0" w:rsidRPr="00650616" w:rsidRDefault="00C662D0" w:rsidP="00F07F64">
      <w:pPr>
        <w:pStyle w:val="SchedulePara2"/>
        <w:keepNext/>
        <w:spacing w:before="0" w:after="0"/>
        <w:jc w:val="both"/>
        <w:rPr>
          <w:sz w:val="22"/>
          <w:szCs w:val="22"/>
          <w:lang w:eastAsia="en-US"/>
        </w:rPr>
      </w:pPr>
      <w:r w:rsidRPr="00650616">
        <w:rPr>
          <w:sz w:val="22"/>
          <w:szCs w:val="22"/>
          <w:lang w:eastAsia="en-US"/>
        </w:rPr>
        <w:t xml:space="preserve">The Retained Amount shall be deducted against each invoice issued by Contractor pursuant to Clause </w:t>
      </w:r>
      <w:r w:rsidR="00876637" w:rsidRPr="00650616">
        <w:rPr>
          <w:sz w:val="22"/>
          <w:szCs w:val="22"/>
          <w:lang w:eastAsia="en-US"/>
        </w:rPr>
        <w:t>52</w:t>
      </w:r>
      <w:r w:rsidRPr="00650616">
        <w:rPr>
          <w:sz w:val="22"/>
          <w:szCs w:val="22"/>
          <w:lang w:eastAsia="en-US"/>
        </w:rPr>
        <w:t xml:space="preserve"> (</w:t>
      </w:r>
      <w:r w:rsidRPr="00650616">
        <w:rPr>
          <w:i/>
          <w:sz w:val="22"/>
          <w:szCs w:val="22"/>
          <w:lang w:eastAsia="en-US"/>
        </w:rPr>
        <w:t>Invoicing and Payment</w:t>
      </w:r>
      <w:r w:rsidRPr="00650616">
        <w:rPr>
          <w:sz w:val="22"/>
          <w:szCs w:val="22"/>
          <w:lang w:eastAsia="en-US"/>
        </w:rPr>
        <w:t>) d</w:t>
      </w:r>
      <w:r w:rsidR="004A7494" w:rsidRPr="00650616">
        <w:rPr>
          <w:sz w:val="22"/>
          <w:szCs w:val="22"/>
          <w:lang w:eastAsia="en-US"/>
        </w:rPr>
        <w:t>uring that six (6) Month period.</w:t>
      </w:r>
      <w:r w:rsidRPr="00650616">
        <w:rPr>
          <w:sz w:val="22"/>
          <w:szCs w:val="22"/>
          <w:lang w:eastAsia="en-US"/>
        </w:rPr>
        <w:t xml:space="preserve"> </w:t>
      </w:r>
    </w:p>
    <w:p w14:paraId="02412174" w14:textId="77777777" w:rsidR="00EB3C74" w:rsidRPr="00650616" w:rsidRDefault="00EB3C74" w:rsidP="00EB3C74">
      <w:pPr>
        <w:pStyle w:val="SchedulePara2"/>
        <w:keepNext/>
        <w:numPr>
          <w:ilvl w:val="0"/>
          <w:numId w:val="0"/>
        </w:numPr>
        <w:spacing w:before="0" w:after="0"/>
        <w:ind w:left="709"/>
        <w:jc w:val="both"/>
        <w:rPr>
          <w:sz w:val="22"/>
          <w:szCs w:val="22"/>
          <w:lang w:eastAsia="en-US"/>
        </w:rPr>
      </w:pPr>
    </w:p>
    <w:p w14:paraId="76253866" w14:textId="7447D82B" w:rsidR="00C662D0" w:rsidRPr="00650616" w:rsidRDefault="00C662D0" w:rsidP="00F07F64">
      <w:pPr>
        <w:pStyle w:val="SchedulePara2"/>
        <w:keepNext/>
        <w:spacing w:before="0" w:after="0"/>
        <w:jc w:val="both"/>
        <w:rPr>
          <w:sz w:val="22"/>
          <w:szCs w:val="22"/>
          <w:lang w:eastAsia="en-US"/>
        </w:rPr>
      </w:pPr>
      <w:r w:rsidRPr="00650616">
        <w:rPr>
          <w:sz w:val="22"/>
          <w:szCs w:val="22"/>
          <w:lang w:eastAsia="en-US"/>
        </w:rPr>
        <w:t xml:space="preserve">Where the </w:t>
      </w:r>
      <w:r w:rsidRPr="00222A96">
        <w:rPr>
          <w:sz w:val="22"/>
          <w:szCs w:val="22"/>
          <w:lang w:eastAsia="en-US"/>
        </w:rPr>
        <w:t xml:space="preserve">Agreement is terminated following a notification pursuant to </w:t>
      </w:r>
      <w:r w:rsidR="00876637" w:rsidRPr="00222A96">
        <w:rPr>
          <w:sz w:val="22"/>
          <w:szCs w:val="22"/>
          <w:lang w:eastAsia="en-US"/>
        </w:rPr>
        <w:t xml:space="preserve">Clause </w:t>
      </w:r>
      <w:r w:rsidRPr="00222A96">
        <w:rPr>
          <w:sz w:val="22"/>
          <w:szCs w:val="22"/>
          <w:lang w:eastAsia="en-US"/>
        </w:rPr>
        <w:t>6</w:t>
      </w:r>
      <w:r w:rsidR="00876637" w:rsidRPr="00222A96">
        <w:rPr>
          <w:sz w:val="22"/>
          <w:szCs w:val="22"/>
          <w:lang w:eastAsia="en-US"/>
        </w:rPr>
        <w:t>1</w:t>
      </w:r>
      <w:r w:rsidRPr="00222A96">
        <w:rPr>
          <w:sz w:val="22"/>
          <w:szCs w:val="22"/>
          <w:lang w:eastAsia="en-US"/>
        </w:rPr>
        <w:t xml:space="preserve"> (</w:t>
      </w:r>
      <w:r w:rsidRPr="00222A96">
        <w:rPr>
          <w:i/>
          <w:sz w:val="22"/>
          <w:szCs w:val="22"/>
          <w:lang w:eastAsia="en-US"/>
        </w:rPr>
        <w:t>Early Termination</w:t>
      </w:r>
      <w:r w:rsidRPr="00222A96">
        <w:rPr>
          <w:sz w:val="22"/>
          <w:szCs w:val="22"/>
          <w:lang w:eastAsia="en-US"/>
        </w:rPr>
        <w:t>),</w:t>
      </w:r>
      <w:r w:rsidRPr="00650616">
        <w:rPr>
          <w:sz w:val="22"/>
          <w:szCs w:val="22"/>
          <w:lang w:eastAsia="en-US"/>
        </w:rPr>
        <w:t xml:space="preserve"> the Authority shall be entitled to deduct the Retained Amount (or any balance yet to be deducted under </w:t>
      </w:r>
      <w:r w:rsidRPr="00222A96">
        <w:rPr>
          <w:sz w:val="22"/>
          <w:szCs w:val="22"/>
          <w:lang w:eastAsia="en-US"/>
        </w:rPr>
        <w:t xml:space="preserve">Paragraph </w:t>
      </w:r>
      <w:r w:rsidRPr="00222A96">
        <w:rPr>
          <w:sz w:val="22"/>
          <w:szCs w:val="22"/>
          <w:lang w:eastAsia="en-US"/>
        </w:rPr>
        <w:fldChar w:fldCharType="begin"/>
      </w:r>
      <w:r w:rsidRPr="00222A96">
        <w:rPr>
          <w:sz w:val="22"/>
          <w:szCs w:val="22"/>
          <w:lang w:eastAsia="en-US"/>
        </w:rPr>
        <w:instrText xml:space="preserve"> REF _Ref471645017 \w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6.1</w:t>
      </w:r>
      <w:r w:rsidRPr="00222A96">
        <w:rPr>
          <w:sz w:val="22"/>
          <w:szCs w:val="22"/>
          <w:lang w:eastAsia="en-US"/>
        </w:rPr>
        <w:fldChar w:fldCharType="end"/>
      </w:r>
      <w:r w:rsidRPr="00222A96">
        <w:rPr>
          <w:sz w:val="22"/>
          <w:szCs w:val="22"/>
          <w:lang w:eastAsia="en-US"/>
        </w:rPr>
        <w:t>) from</w:t>
      </w:r>
      <w:r w:rsidRPr="00650616">
        <w:rPr>
          <w:sz w:val="22"/>
          <w:szCs w:val="22"/>
          <w:lang w:eastAsia="en-US"/>
        </w:rPr>
        <w:t xml:space="preserve"> any subsequent </w:t>
      </w:r>
      <w:r w:rsidRPr="00650616">
        <w:rPr>
          <w:sz w:val="22"/>
          <w:szCs w:val="22"/>
          <w:lang w:eastAsia="en-US"/>
        </w:rPr>
        <w:lastRenderedPageBreak/>
        <w:t xml:space="preserve">invoice issued by the Contractor pursuant to </w:t>
      </w:r>
      <w:r w:rsidRPr="00222A96">
        <w:rPr>
          <w:sz w:val="22"/>
          <w:szCs w:val="22"/>
          <w:lang w:eastAsia="en-US"/>
        </w:rPr>
        <w:t xml:space="preserve">Clause </w:t>
      </w:r>
      <w:r w:rsidR="00073B3C" w:rsidRPr="00222A96">
        <w:rPr>
          <w:sz w:val="22"/>
          <w:szCs w:val="22"/>
          <w:lang w:eastAsia="en-US"/>
        </w:rPr>
        <w:t>5</w:t>
      </w:r>
      <w:r w:rsidR="00222A96" w:rsidRPr="00222A96">
        <w:rPr>
          <w:sz w:val="22"/>
          <w:szCs w:val="22"/>
          <w:lang w:eastAsia="en-US"/>
        </w:rPr>
        <w:t>3</w:t>
      </w:r>
      <w:r w:rsidRPr="00222A96">
        <w:rPr>
          <w:sz w:val="22"/>
          <w:szCs w:val="22"/>
          <w:lang w:eastAsia="en-US"/>
        </w:rPr>
        <w:t xml:space="preserve"> (</w:t>
      </w:r>
      <w:r w:rsidRPr="00222A96">
        <w:rPr>
          <w:i/>
          <w:sz w:val="22"/>
          <w:szCs w:val="22"/>
          <w:lang w:eastAsia="en-US"/>
        </w:rPr>
        <w:t>Invoicing and Payment</w:t>
      </w:r>
      <w:r w:rsidRPr="00222A96">
        <w:rPr>
          <w:sz w:val="22"/>
          <w:szCs w:val="22"/>
          <w:lang w:eastAsia="en-US"/>
        </w:rPr>
        <w:t xml:space="preserve">) or to recover such amounts in accordance with Paragraph </w:t>
      </w:r>
      <w:r w:rsidRPr="00222A96">
        <w:rPr>
          <w:sz w:val="22"/>
          <w:szCs w:val="22"/>
          <w:lang w:eastAsia="en-US"/>
        </w:rPr>
        <w:fldChar w:fldCharType="begin"/>
      </w:r>
      <w:r w:rsidRPr="00222A96">
        <w:rPr>
          <w:sz w:val="22"/>
          <w:szCs w:val="22"/>
          <w:lang w:eastAsia="en-US"/>
        </w:rPr>
        <w:instrText xml:space="preserve"> REF _Ref471645041 \w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6.6</w:t>
      </w:r>
      <w:r w:rsidRPr="00222A96">
        <w:rPr>
          <w:sz w:val="22"/>
          <w:szCs w:val="22"/>
          <w:lang w:eastAsia="en-US"/>
        </w:rPr>
        <w:fldChar w:fldCharType="end"/>
      </w:r>
      <w:r w:rsidRPr="00222A96">
        <w:rPr>
          <w:sz w:val="22"/>
          <w:szCs w:val="22"/>
          <w:lang w:eastAsia="en-US"/>
        </w:rPr>
        <w:t>.</w:t>
      </w:r>
    </w:p>
    <w:p w14:paraId="4F6798FF" w14:textId="77777777" w:rsidR="00876637" w:rsidRPr="00650616" w:rsidRDefault="00876637" w:rsidP="00876637">
      <w:pPr>
        <w:pStyle w:val="SchedulePara2"/>
        <w:keepNext/>
        <w:numPr>
          <w:ilvl w:val="0"/>
          <w:numId w:val="0"/>
        </w:numPr>
        <w:spacing w:before="0" w:after="0"/>
        <w:ind w:left="709"/>
        <w:jc w:val="both"/>
        <w:rPr>
          <w:sz w:val="22"/>
          <w:szCs w:val="22"/>
          <w:lang w:eastAsia="en-US"/>
        </w:rPr>
      </w:pPr>
    </w:p>
    <w:p w14:paraId="76253867" w14:textId="01AC668E" w:rsidR="00C662D0" w:rsidRPr="00650616" w:rsidRDefault="00C662D0" w:rsidP="00F07F64">
      <w:pPr>
        <w:pStyle w:val="SchedulePara2"/>
        <w:keepNext/>
        <w:spacing w:before="0" w:after="0"/>
        <w:jc w:val="both"/>
        <w:rPr>
          <w:sz w:val="22"/>
          <w:szCs w:val="22"/>
          <w:lang w:eastAsia="en-US"/>
        </w:rPr>
      </w:pPr>
      <w:r w:rsidRPr="00650616">
        <w:rPr>
          <w:sz w:val="22"/>
          <w:szCs w:val="22"/>
          <w:lang w:eastAsia="en-US"/>
        </w:rPr>
        <w:t xml:space="preserve">Each instalment of the Retained Amount shall be paid into an </w:t>
      </w:r>
      <w:proofErr w:type="gramStart"/>
      <w:r w:rsidRPr="00650616">
        <w:rPr>
          <w:sz w:val="22"/>
          <w:szCs w:val="22"/>
          <w:lang w:eastAsia="en-US"/>
        </w:rPr>
        <w:t>interest bearing</w:t>
      </w:r>
      <w:proofErr w:type="gramEnd"/>
      <w:r w:rsidRPr="00650616">
        <w:rPr>
          <w:sz w:val="22"/>
          <w:szCs w:val="22"/>
          <w:lang w:eastAsia="en-US"/>
        </w:rPr>
        <w:t xml:space="preserve"> account (the </w:t>
      </w:r>
      <w:r w:rsidRPr="00650616">
        <w:rPr>
          <w:b/>
          <w:sz w:val="22"/>
          <w:szCs w:val="22"/>
          <w:lang w:eastAsia="en-US"/>
        </w:rPr>
        <w:t>"Retention Fund Account"</w:t>
      </w:r>
      <w:r w:rsidR="00876637" w:rsidRPr="00650616">
        <w:rPr>
          <w:sz w:val="22"/>
          <w:szCs w:val="22"/>
          <w:lang w:eastAsia="en-US"/>
        </w:rPr>
        <w:t>).</w:t>
      </w:r>
    </w:p>
    <w:p w14:paraId="1FC5C893" w14:textId="77777777" w:rsidR="00876637" w:rsidRPr="00650616" w:rsidRDefault="00876637" w:rsidP="00876637">
      <w:pPr>
        <w:pStyle w:val="SchedulePara2"/>
        <w:keepNext/>
        <w:numPr>
          <w:ilvl w:val="0"/>
          <w:numId w:val="0"/>
        </w:numPr>
        <w:spacing w:before="0" w:after="0"/>
        <w:ind w:left="709"/>
        <w:jc w:val="both"/>
        <w:rPr>
          <w:sz w:val="22"/>
          <w:szCs w:val="22"/>
          <w:lang w:eastAsia="en-US"/>
        </w:rPr>
      </w:pPr>
    </w:p>
    <w:p w14:paraId="76253868" w14:textId="77777777" w:rsidR="00C662D0" w:rsidRPr="00650616" w:rsidRDefault="00C662D0" w:rsidP="00F07F64">
      <w:pPr>
        <w:pStyle w:val="SchedulePara2"/>
        <w:keepNext/>
        <w:spacing w:before="0" w:after="0"/>
        <w:jc w:val="both"/>
        <w:rPr>
          <w:sz w:val="22"/>
          <w:szCs w:val="22"/>
          <w:lang w:eastAsia="en-US"/>
        </w:rPr>
      </w:pPr>
      <w:r w:rsidRPr="00650616">
        <w:rPr>
          <w:sz w:val="22"/>
          <w:szCs w:val="22"/>
          <w:lang w:eastAsia="en-US"/>
        </w:rPr>
        <w:t>If the Authority (acting reasonably) considers that:</w:t>
      </w:r>
    </w:p>
    <w:p w14:paraId="1461760A" w14:textId="192971CF" w:rsidR="00987E71" w:rsidRPr="00650616" w:rsidRDefault="00987E71" w:rsidP="00876637">
      <w:pPr>
        <w:pStyle w:val="SchedulePara2"/>
        <w:keepNext/>
        <w:numPr>
          <w:ilvl w:val="0"/>
          <w:numId w:val="0"/>
        </w:numPr>
        <w:spacing w:before="0" w:after="0"/>
        <w:ind w:left="709"/>
        <w:jc w:val="both"/>
        <w:rPr>
          <w:sz w:val="22"/>
          <w:szCs w:val="22"/>
          <w:lang w:eastAsia="en-US"/>
        </w:rPr>
      </w:pPr>
      <w:r w:rsidRPr="00650616">
        <w:rPr>
          <w:sz w:val="22"/>
          <w:szCs w:val="22"/>
          <w:lang w:eastAsia="en-US"/>
        </w:rPr>
        <w:br w:type="page"/>
      </w:r>
    </w:p>
    <w:p w14:paraId="65FFE06C" w14:textId="77777777" w:rsidR="00876637" w:rsidRPr="00650616" w:rsidRDefault="00876637" w:rsidP="00876637">
      <w:pPr>
        <w:pStyle w:val="SchedulePara2"/>
        <w:keepNext/>
        <w:numPr>
          <w:ilvl w:val="0"/>
          <w:numId w:val="0"/>
        </w:numPr>
        <w:spacing w:before="0" w:after="0"/>
        <w:ind w:left="709"/>
        <w:jc w:val="both"/>
        <w:rPr>
          <w:sz w:val="22"/>
          <w:szCs w:val="22"/>
          <w:lang w:eastAsia="en-US"/>
        </w:rPr>
      </w:pPr>
    </w:p>
    <w:p w14:paraId="76253869" w14:textId="29AC59E0" w:rsidR="00C662D0" w:rsidRPr="00222A96" w:rsidRDefault="00C662D0" w:rsidP="00F07F64">
      <w:pPr>
        <w:pStyle w:val="SchedulePara3"/>
        <w:keepNext/>
        <w:spacing w:before="0" w:after="0"/>
        <w:jc w:val="both"/>
        <w:rPr>
          <w:sz w:val="22"/>
          <w:szCs w:val="22"/>
          <w:lang w:eastAsia="en-US"/>
        </w:rPr>
      </w:pPr>
      <w:r w:rsidRPr="00222A96">
        <w:rPr>
          <w:sz w:val="22"/>
          <w:szCs w:val="22"/>
          <w:lang w:eastAsia="en-US"/>
        </w:rPr>
        <w:t xml:space="preserve">the Contractor has complied with the terms of the Exit </w:t>
      </w:r>
      <w:proofErr w:type="gramStart"/>
      <w:r w:rsidRPr="00222A96">
        <w:rPr>
          <w:sz w:val="22"/>
          <w:szCs w:val="22"/>
          <w:lang w:eastAsia="en-US"/>
        </w:rPr>
        <w:t>Plan,</w:t>
      </w:r>
      <w:proofErr w:type="gramEnd"/>
      <w:r w:rsidRPr="00222A96">
        <w:rPr>
          <w:sz w:val="22"/>
          <w:szCs w:val="22"/>
          <w:lang w:eastAsia="en-US"/>
        </w:rPr>
        <w:t xml:space="preserve"> it shall pay the balance of the Retention Fund Account (including any interest accrued) to the Contractor upon issue by the Contractor of an invoice in accordance with </w:t>
      </w:r>
      <w:r w:rsidR="00222A96" w:rsidRPr="00222A96">
        <w:rPr>
          <w:sz w:val="22"/>
          <w:szCs w:val="22"/>
          <w:lang w:eastAsia="en-US"/>
        </w:rPr>
        <w:t>Clause 53</w:t>
      </w:r>
      <w:r w:rsidRPr="00222A96">
        <w:rPr>
          <w:sz w:val="22"/>
          <w:szCs w:val="22"/>
          <w:lang w:eastAsia="en-US"/>
        </w:rPr>
        <w:t xml:space="preserve"> (</w:t>
      </w:r>
      <w:r w:rsidRPr="00222A96">
        <w:rPr>
          <w:i/>
          <w:sz w:val="22"/>
          <w:szCs w:val="22"/>
          <w:lang w:eastAsia="en-US"/>
        </w:rPr>
        <w:t>Invoicing and Payment</w:t>
      </w:r>
      <w:r w:rsidRPr="00222A96">
        <w:rPr>
          <w:sz w:val="22"/>
          <w:szCs w:val="22"/>
          <w:lang w:eastAsia="en-US"/>
        </w:rPr>
        <w:t>); or</w:t>
      </w:r>
    </w:p>
    <w:p w14:paraId="40A63125" w14:textId="77777777" w:rsidR="00876637" w:rsidRPr="00650616" w:rsidRDefault="00876637" w:rsidP="00876637">
      <w:pPr>
        <w:pStyle w:val="SchedulePara3"/>
        <w:keepNext/>
        <w:numPr>
          <w:ilvl w:val="0"/>
          <w:numId w:val="0"/>
        </w:numPr>
        <w:spacing w:before="0" w:after="0"/>
        <w:ind w:left="1559"/>
        <w:jc w:val="both"/>
        <w:rPr>
          <w:sz w:val="22"/>
          <w:szCs w:val="22"/>
          <w:lang w:eastAsia="en-US"/>
        </w:rPr>
      </w:pPr>
    </w:p>
    <w:p w14:paraId="7625386A" w14:textId="77777777" w:rsidR="00C662D0" w:rsidRPr="00650616" w:rsidRDefault="00C662D0" w:rsidP="00F07F64">
      <w:pPr>
        <w:pStyle w:val="SchedulePara3"/>
        <w:keepNext/>
        <w:spacing w:before="0" w:after="0"/>
        <w:jc w:val="both"/>
        <w:rPr>
          <w:sz w:val="22"/>
          <w:szCs w:val="22"/>
          <w:lang w:eastAsia="en-US"/>
        </w:rPr>
      </w:pPr>
      <w:r w:rsidRPr="00650616">
        <w:rPr>
          <w:sz w:val="22"/>
          <w:szCs w:val="22"/>
          <w:lang w:eastAsia="en-US"/>
        </w:rPr>
        <w:t xml:space="preserve">the Contractor has not complied with the terms of the Exit </w:t>
      </w:r>
      <w:proofErr w:type="gramStart"/>
      <w:r w:rsidRPr="00650616">
        <w:rPr>
          <w:sz w:val="22"/>
          <w:szCs w:val="22"/>
          <w:lang w:eastAsia="en-US"/>
        </w:rPr>
        <w:t>Plan,</w:t>
      </w:r>
      <w:proofErr w:type="gramEnd"/>
      <w:r w:rsidRPr="00650616">
        <w:rPr>
          <w:sz w:val="22"/>
          <w:szCs w:val="22"/>
          <w:lang w:eastAsia="en-US"/>
        </w:rPr>
        <w:t xml:space="preserve"> the Contractor will have no further rights in respects of the Retained Amount (including any interest accrued on the Retained Amount) and the Authority shall continue to retain such Retained Amount (including any accrued interest).</w:t>
      </w:r>
    </w:p>
    <w:p w14:paraId="7625386B" w14:textId="77777777" w:rsidR="00C662D0" w:rsidRPr="00650616" w:rsidRDefault="00C662D0" w:rsidP="00F07F64">
      <w:pPr>
        <w:pStyle w:val="SchedulePara2"/>
        <w:keepNext/>
        <w:spacing w:before="0" w:after="0"/>
        <w:jc w:val="both"/>
        <w:rPr>
          <w:sz w:val="22"/>
          <w:szCs w:val="22"/>
          <w:lang w:eastAsia="en-US"/>
        </w:rPr>
      </w:pPr>
      <w:bookmarkStart w:id="22" w:name="_Ref471645041"/>
      <w:r w:rsidRPr="00650616">
        <w:rPr>
          <w:sz w:val="22"/>
          <w:szCs w:val="22"/>
          <w:lang w:eastAsia="en-US"/>
        </w:rPr>
        <w:t>If:</w:t>
      </w:r>
      <w:bookmarkEnd w:id="22"/>
    </w:p>
    <w:p w14:paraId="629BF8C2" w14:textId="77777777" w:rsidR="00876637" w:rsidRPr="00650616" w:rsidRDefault="00876637" w:rsidP="00876637">
      <w:pPr>
        <w:pStyle w:val="SchedulePara2"/>
        <w:keepNext/>
        <w:numPr>
          <w:ilvl w:val="0"/>
          <w:numId w:val="0"/>
        </w:numPr>
        <w:spacing w:before="0" w:after="0"/>
        <w:ind w:left="709"/>
        <w:jc w:val="both"/>
        <w:rPr>
          <w:sz w:val="22"/>
          <w:szCs w:val="22"/>
          <w:lang w:eastAsia="en-US"/>
        </w:rPr>
      </w:pPr>
    </w:p>
    <w:p w14:paraId="7625386C" w14:textId="07F616A1" w:rsidR="00F84FB9" w:rsidRPr="00650616" w:rsidRDefault="00C662D0" w:rsidP="00F07F64">
      <w:pPr>
        <w:pStyle w:val="SchedulePara3"/>
        <w:keepNext/>
        <w:spacing w:before="0" w:after="0"/>
        <w:jc w:val="both"/>
        <w:rPr>
          <w:sz w:val="22"/>
          <w:szCs w:val="22"/>
          <w:lang w:eastAsia="en-US"/>
        </w:rPr>
      </w:pPr>
      <w:r w:rsidRPr="00650616">
        <w:rPr>
          <w:sz w:val="22"/>
          <w:szCs w:val="22"/>
          <w:lang w:eastAsia="en-US"/>
        </w:rPr>
        <w:t xml:space="preserve">following the final payment of the Part </w:t>
      </w:r>
      <w:proofErr w:type="gramStart"/>
      <w:r w:rsidRPr="00650616">
        <w:rPr>
          <w:sz w:val="22"/>
          <w:szCs w:val="22"/>
          <w:lang w:eastAsia="en-US"/>
        </w:rPr>
        <w:t>A</w:t>
      </w:r>
      <w:proofErr w:type="gramEnd"/>
      <w:r w:rsidRPr="00650616">
        <w:rPr>
          <w:sz w:val="22"/>
          <w:szCs w:val="22"/>
          <w:lang w:eastAsia="en-US"/>
        </w:rPr>
        <w:t xml:space="preserve"> Fee under this Agreement, the Authority has not received the Retained Amount (</w:t>
      </w:r>
      <w:r w:rsidRPr="00222A96">
        <w:rPr>
          <w:sz w:val="22"/>
          <w:szCs w:val="22"/>
          <w:lang w:eastAsia="en-US"/>
        </w:rPr>
        <w:t xml:space="preserve">including if such Part A Fee was paid prior to the period referenced in Paragraph </w:t>
      </w:r>
      <w:r w:rsidRPr="00222A96">
        <w:rPr>
          <w:sz w:val="22"/>
          <w:szCs w:val="22"/>
          <w:lang w:eastAsia="en-US"/>
        </w:rPr>
        <w:fldChar w:fldCharType="begin"/>
      </w:r>
      <w:r w:rsidRPr="00222A96">
        <w:rPr>
          <w:sz w:val="22"/>
          <w:szCs w:val="22"/>
          <w:lang w:eastAsia="en-US"/>
        </w:rPr>
        <w:instrText xml:space="preserve"> REF _Ref471645017 \w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6.1</w:t>
      </w:r>
      <w:r w:rsidRPr="00222A96">
        <w:rPr>
          <w:sz w:val="22"/>
          <w:szCs w:val="22"/>
          <w:lang w:eastAsia="en-US"/>
        </w:rPr>
        <w:fldChar w:fldCharType="end"/>
      </w:r>
      <w:r w:rsidR="00876637" w:rsidRPr="00222A96">
        <w:rPr>
          <w:sz w:val="22"/>
          <w:szCs w:val="22"/>
          <w:lang w:eastAsia="en-US"/>
        </w:rPr>
        <w:t>); and</w:t>
      </w:r>
    </w:p>
    <w:p w14:paraId="3C0941D6" w14:textId="338F9FD5" w:rsidR="00876637" w:rsidRPr="00650616" w:rsidRDefault="00876637" w:rsidP="00876637">
      <w:pPr>
        <w:pStyle w:val="SchedulePara3"/>
        <w:keepNext/>
        <w:numPr>
          <w:ilvl w:val="0"/>
          <w:numId w:val="0"/>
        </w:numPr>
        <w:spacing w:before="0" w:after="0"/>
        <w:ind w:left="1559"/>
        <w:jc w:val="both"/>
        <w:rPr>
          <w:sz w:val="22"/>
          <w:szCs w:val="22"/>
          <w:lang w:eastAsia="en-US"/>
        </w:rPr>
      </w:pPr>
    </w:p>
    <w:p w14:paraId="7625386D" w14:textId="77777777" w:rsidR="00C662D0" w:rsidRPr="00650616" w:rsidRDefault="00C662D0" w:rsidP="00F07F64">
      <w:pPr>
        <w:pStyle w:val="SchedulePara3"/>
        <w:keepNext/>
        <w:spacing w:before="0" w:after="0"/>
        <w:jc w:val="both"/>
        <w:rPr>
          <w:sz w:val="22"/>
          <w:szCs w:val="22"/>
          <w:lang w:eastAsia="en-US"/>
        </w:rPr>
      </w:pPr>
      <w:r w:rsidRPr="00650616">
        <w:rPr>
          <w:sz w:val="22"/>
          <w:szCs w:val="22"/>
          <w:lang w:eastAsia="en-US"/>
        </w:rPr>
        <w:t>the Contractor has not, in the Authority's reasonable opinion, complied with the Exit Plan,</w:t>
      </w:r>
    </w:p>
    <w:p w14:paraId="618DF10B" w14:textId="77777777" w:rsidR="00876637" w:rsidRPr="00650616" w:rsidRDefault="00876637" w:rsidP="00876637">
      <w:pPr>
        <w:pStyle w:val="SchedulePara3"/>
        <w:keepNext/>
        <w:numPr>
          <w:ilvl w:val="0"/>
          <w:numId w:val="0"/>
        </w:numPr>
        <w:spacing w:before="0" w:after="0"/>
        <w:ind w:left="1559"/>
        <w:jc w:val="both"/>
        <w:rPr>
          <w:sz w:val="22"/>
          <w:szCs w:val="22"/>
          <w:lang w:eastAsia="en-US"/>
        </w:rPr>
      </w:pPr>
    </w:p>
    <w:p w14:paraId="7625386E" w14:textId="77777777" w:rsidR="00C662D0" w:rsidRPr="00650616" w:rsidRDefault="00C662D0" w:rsidP="00F07F64">
      <w:pPr>
        <w:pStyle w:val="BodyText2"/>
        <w:keepNext/>
        <w:spacing w:before="0" w:after="0"/>
        <w:jc w:val="both"/>
        <w:rPr>
          <w:sz w:val="22"/>
          <w:szCs w:val="22"/>
          <w:lang w:eastAsia="en-US"/>
        </w:rPr>
      </w:pPr>
      <w:r w:rsidRPr="00650616">
        <w:rPr>
          <w:sz w:val="22"/>
          <w:szCs w:val="22"/>
          <w:lang w:eastAsia="en-US"/>
        </w:rPr>
        <w:t>then the balance of the unrecovered costs incurred by the Authority in mitigating the lack of compliance by the Contractor with the Exit Plan shall be payable as a debt to the Authority upon ten (10) Business Days’ notice.</w:t>
      </w:r>
    </w:p>
    <w:p w14:paraId="12DD9F5E" w14:textId="77777777" w:rsidR="00D954B7" w:rsidRPr="00650616" w:rsidRDefault="00D954B7" w:rsidP="00F07F64">
      <w:pPr>
        <w:pStyle w:val="SchedulePara2"/>
        <w:keepNext/>
        <w:numPr>
          <w:ilvl w:val="0"/>
          <w:numId w:val="0"/>
        </w:numPr>
        <w:spacing w:before="0" w:after="0"/>
        <w:jc w:val="both"/>
        <w:rPr>
          <w:sz w:val="22"/>
          <w:szCs w:val="22"/>
          <w:lang w:eastAsia="en-US"/>
        </w:rPr>
      </w:pPr>
    </w:p>
    <w:p w14:paraId="7A007345" w14:textId="77777777" w:rsidR="00C662D0" w:rsidRPr="00650616" w:rsidRDefault="00C662D0" w:rsidP="00F07F64">
      <w:pPr>
        <w:pStyle w:val="SchedulePara2"/>
        <w:keepNext/>
        <w:numPr>
          <w:ilvl w:val="0"/>
          <w:numId w:val="0"/>
        </w:numPr>
        <w:spacing w:before="0" w:after="0"/>
        <w:jc w:val="both"/>
        <w:rPr>
          <w:sz w:val="22"/>
          <w:szCs w:val="22"/>
          <w:lang w:eastAsia="en-US"/>
        </w:rPr>
        <w:sectPr w:rsidR="00C662D0" w:rsidRPr="00650616" w:rsidSect="00475F38">
          <w:headerReference w:type="default" r:id="rId10"/>
          <w:pgSz w:w="11907" w:h="16840" w:code="9"/>
          <w:pgMar w:top="1701" w:right="1559" w:bottom="1758" w:left="1559" w:header="709" w:footer="709" w:gutter="0"/>
          <w:cols w:space="720"/>
          <w:noEndnote/>
        </w:sectPr>
      </w:pPr>
    </w:p>
    <w:p w14:paraId="76253871" w14:textId="77777777" w:rsidR="00C662D0" w:rsidRPr="00650616" w:rsidRDefault="00C662D0" w:rsidP="00F07F64">
      <w:pPr>
        <w:keepNext/>
        <w:tabs>
          <w:tab w:val="clear" w:pos="709"/>
          <w:tab w:val="clear" w:pos="1559"/>
          <w:tab w:val="clear" w:pos="2268"/>
          <w:tab w:val="clear" w:pos="2977"/>
          <w:tab w:val="clear" w:pos="3686"/>
          <w:tab w:val="clear" w:pos="4394"/>
          <w:tab w:val="clear" w:pos="8789"/>
        </w:tabs>
        <w:jc w:val="both"/>
        <w:rPr>
          <w:b/>
          <w:caps/>
          <w:sz w:val="22"/>
          <w:szCs w:val="22"/>
          <w:lang w:eastAsia="en-US"/>
        </w:rPr>
      </w:pPr>
    </w:p>
    <w:p w14:paraId="76253872" w14:textId="6A05C2B7" w:rsidR="00C662D0" w:rsidRPr="00650616" w:rsidRDefault="00C662D0" w:rsidP="00F07F64">
      <w:pPr>
        <w:pStyle w:val="AppendixHeading"/>
        <w:keepNext/>
        <w:numPr>
          <w:ilvl w:val="0"/>
          <w:numId w:val="0"/>
        </w:numPr>
        <w:spacing w:after="0"/>
        <w:rPr>
          <w:sz w:val="22"/>
          <w:szCs w:val="22"/>
          <w:lang w:eastAsia="en-US"/>
        </w:rPr>
      </w:pPr>
      <w:r w:rsidRPr="00650616">
        <w:rPr>
          <w:sz w:val="22"/>
          <w:szCs w:val="22"/>
          <w:lang w:eastAsia="en-US"/>
        </w:rPr>
        <w:t xml:space="preserve">APPENDIX 1 to part </w:t>
      </w:r>
      <w:r w:rsidR="00604D52" w:rsidRPr="00650616">
        <w:rPr>
          <w:sz w:val="22"/>
          <w:szCs w:val="22"/>
          <w:lang w:eastAsia="en-US"/>
        </w:rPr>
        <w:t>I</w:t>
      </w:r>
      <w:r w:rsidRPr="00650616">
        <w:rPr>
          <w:sz w:val="22"/>
          <w:szCs w:val="22"/>
          <w:lang w:eastAsia="en-US"/>
        </w:rPr>
        <w:br/>
      </w:r>
      <w:r w:rsidRPr="00650616">
        <w:rPr>
          <w:sz w:val="22"/>
          <w:szCs w:val="22"/>
          <w:lang w:eastAsia="en-US"/>
        </w:rPr>
        <w:br/>
        <w:t xml:space="preserve">PART A </w:t>
      </w:r>
      <w:r w:rsidR="006441F5" w:rsidRPr="00650616">
        <w:rPr>
          <w:sz w:val="22"/>
          <w:szCs w:val="22"/>
          <w:lang w:eastAsia="en-US"/>
        </w:rPr>
        <w:t>MAN DAY RATES</w:t>
      </w:r>
    </w:p>
    <w:p w14:paraId="0066F6E0" w14:textId="02654BFC" w:rsidR="00543F9C" w:rsidRPr="00650616" w:rsidRDefault="005E1D68" w:rsidP="00543F9C">
      <w:pPr>
        <w:pStyle w:val="BodyText"/>
        <w:rPr>
          <w:sz w:val="22"/>
          <w:szCs w:val="22"/>
          <w:lang w:eastAsia="en-US"/>
        </w:rPr>
      </w:pPr>
      <w:r w:rsidRPr="00650616">
        <w:rPr>
          <w:sz w:val="22"/>
          <w:szCs w:val="22"/>
          <w:lang w:eastAsia="en-US"/>
        </w:rPr>
        <w:t>See attached excel spreadsheet</w:t>
      </w:r>
    </w:p>
    <w:p w14:paraId="05DD401B" w14:textId="139877D3" w:rsidR="005E1D68" w:rsidRPr="00650616" w:rsidRDefault="005E1D68" w:rsidP="00F07F64">
      <w:pPr>
        <w:keepNext/>
        <w:tabs>
          <w:tab w:val="clear" w:pos="709"/>
          <w:tab w:val="clear" w:pos="1559"/>
          <w:tab w:val="clear" w:pos="2268"/>
          <w:tab w:val="clear" w:pos="2977"/>
          <w:tab w:val="clear" w:pos="3686"/>
          <w:tab w:val="clear" w:pos="4394"/>
          <w:tab w:val="clear" w:pos="8789"/>
        </w:tabs>
        <w:jc w:val="both"/>
        <w:rPr>
          <w:b/>
          <w:sz w:val="22"/>
          <w:szCs w:val="22"/>
        </w:rPr>
      </w:pPr>
      <w:r w:rsidRPr="00650616">
        <w:rPr>
          <w:b/>
          <w:sz w:val="22"/>
          <w:szCs w:val="22"/>
        </w:rPr>
        <w:br w:type="page"/>
      </w:r>
    </w:p>
    <w:p w14:paraId="5B39A870" w14:textId="77777777" w:rsidR="007E6B8F" w:rsidRPr="00650616" w:rsidRDefault="007E6B8F" w:rsidP="00F07F64">
      <w:pPr>
        <w:keepNext/>
        <w:tabs>
          <w:tab w:val="clear" w:pos="709"/>
          <w:tab w:val="clear" w:pos="1559"/>
          <w:tab w:val="clear" w:pos="2268"/>
          <w:tab w:val="clear" w:pos="2977"/>
          <w:tab w:val="clear" w:pos="3686"/>
          <w:tab w:val="clear" w:pos="4394"/>
          <w:tab w:val="clear" w:pos="8789"/>
        </w:tabs>
        <w:jc w:val="both"/>
        <w:rPr>
          <w:b/>
          <w:sz w:val="22"/>
          <w:szCs w:val="22"/>
        </w:rPr>
        <w:sectPr w:rsidR="007E6B8F" w:rsidRPr="00650616" w:rsidSect="00DD72D4">
          <w:headerReference w:type="default" r:id="rId11"/>
          <w:pgSz w:w="11907" w:h="16840" w:code="9"/>
          <w:pgMar w:top="1701" w:right="1559" w:bottom="1758" w:left="1559" w:header="709" w:footer="709" w:gutter="0"/>
          <w:cols w:space="720"/>
          <w:noEndnote/>
          <w:docGrid w:linePitch="272"/>
        </w:sectPr>
      </w:pPr>
    </w:p>
    <w:p w14:paraId="32D9A33D" w14:textId="77777777" w:rsidR="00E64ACC" w:rsidRPr="00650616" w:rsidRDefault="00E64ACC" w:rsidP="007E6B8F">
      <w:pPr>
        <w:pStyle w:val="AppendixHeading"/>
        <w:keepNext/>
        <w:numPr>
          <w:ilvl w:val="0"/>
          <w:numId w:val="0"/>
        </w:numPr>
        <w:spacing w:after="0"/>
        <w:rPr>
          <w:b w:val="0"/>
          <w:sz w:val="22"/>
          <w:szCs w:val="22"/>
        </w:rPr>
      </w:pPr>
    </w:p>
    <w:p w14:paraId="56CD3C3B" w14:textId="427279A0" w:rsidR="007E6B8F" w:rsidRDefault="007E6B8F" w:rsidP="00222A96">
      <w:pPr>
        <w:pStyle w:val="AppendixHeading"/>
        <w:keepNext/>
        <w:numPr>
          <w:ilvl w:val="0"/>
          <w:numId w:val="0"/>
        </w:numPr>
        <w:spacing w:after="0"/>
        <w:rPr>
          <w:sz w:val="22"/>
          <w:szCs w:val="22"/>
          <w:lang w:eastAsia="en-US"/>
        </w:rPr>
      </w:pPr>
      <w:r w:rsidRPr="00650616">
        <w:rPr>
          <w:sz w:val="22"/>
          <w:szCs w:val="22"/>
          <w:lang w:eastAsia="en-US"/>
        </w:rPr>
        <w:t xml:space="preserve">PART </w:t>
      </w:r>
      <w:r w:rsidR="00E64ACC" w:rsidRPr="00650616">
        <w:rPr>
          <w:sz w:val="22"/>
          <w:szCs w:val="22"/>
          <w:lang w:eastAsia="en-US"/>
        </w:rPr>
        <w:t>B</w:t>
      </w:r>
      <w:r w:rsidRPr="00650616">
        <w:rPr>
          <w:sz w:val="22"/>
          <w:szCs w:val="22"/>
          <w:lang w:eastAsia="en-US"/>
        </w:rPr>
        <w:t xml:space="preserve"> </w:t>
      </w:r>
      <w:r w:rsidR="00222A96">
        <w:rPr>
          <w:sz w:val="22"/>
          <w:szCs w:val="22"/>
          <w:lang w:eastAsia="en-US"/>
        </w:rPr>
        <w:t xml:space="preserve">Man Day </w:t>
      </w:r>
      <w:r w:rsidRPr="00650616">
        <w:rPr>
          <w:sz w:val="22"/>
          <w:szCs w:val="22"/>
          <w:lang w:eastAsia="en-US"/>
        </w:rPr>
        <w:t xml:space="preserve">RATE </w:t>
      </w:r>
    </w:p>
    <w:p w14:paraId="3CB0C3B8" w14:textId="77777777" w:rsidR="00222A96" w:rsidRPr="00222A96" w:rsidRDefault="00222A96" w:rsidP="00222A96">
      <w:pPr>
        <w:pStyle w:val="BodyText"/>
        <w:rPr>
          <w:lang w:eastAsia="en-US"/>
        </w:rPr>
      </w:pPr>
    </w:p>
    <w:p w14:paraId="73D88F28" w14:textId="77777777" w:rsidR="005E1D68" w:rsidRPr="00650616" w:rsidRDefault="005E1D68" w:rsidP="005E1D68">
      <w:pPr>
        <w:pStyle w:val="BodyText"/>
        <w:rPr>
          <w:sz w:val="22"/>
          <w:szCs w:val="22"/>
          <w:lang w:eastAsia="en-US"/>
        </w:rPr>
      </w:pPr>
      <w:r w:rsidRPr="00650616">
        <w:rPr>
          <w:sz w:val="22"/>
          <w:szCs w:val="22"/>
          <w:lang w:eastAsia="en-US"/>
        </w:rPr>
        <w:t>See attached excel spreadsheet</w:t>
      </w:r>
    </w:p>
    <w:p w14:paraId="1763D523" w14:textId="27830368" w:rsidR="00543F9C" w:rsidRPr="00650616" w:rsidRDefault="00543F9C" w:rsidP="00F07F64">
      <w:pPr>
        <w:keepNext/>
        <w:tabs>
          <w:tab w:val="clear" w:pos="709"/>
          <w:tab w:val="clear" w:pos="1559"/>
          <w:tab w:val="clear" w:pos="2268"/>
          <w:tab w:val="clear" w:pos="2977"/>
          <w:tab w:val="clear" w:pos="3686"/>
          <w:tab w:val="clear" w:pos="4394"/>
          <w:tab w:val="clear" w:pos="8789"/>
        </w:tabs>
        <w:jc w:val="both"/>
        <w:rPr>
          <w:b/>
          <w:sz w:val="22"/>
          <w:szCs w:val="22"/>
        </w:rPr>
      </w:pPr>
    </w:p>
    <w:p w14:paraId="60AE570D" w14:textId="77777777" w:rsidR="00543F9C" w:rsidRPr="00650616" w:rsidRDefault="00543F9C" w:rsidP="00F07F64">
      <w:pPr>
        <w:keepNext/>
        <w:tabs>
          <w:tab w:val="clear" w:pos="709"/>
          <w:tab w:val="clear" w:pos="1559"/>
          <w:tab w:val="clear" w:pos="2268"/>
          <w:tab w:val="clear" w:pos="2977"/>
          <w:tab w:val="clear" w:pos="3686"/>
          <w:tab w:val="clear" w:pos="4394"/>
          <w:tab w:val="clear" w:pos="8789"/>
        </w:tabs>
        <w:jc w:val="both"/>
        <w:rPr>
          <w:b/>
          <w:sz w:val="22"/>
          <w:szCs w:val="22"/>
        </w:rPr>
      </w:pPr>
    </w:p>
    <w:p w14:paraId="76253899" w14:textId="77777777" w:rsidR="00C662D0" w:rsidRPr="00650616" w:rsidRDefault="00C662D0" w:rsidP="00F07F64">
      <w:pPr>
        <w:pStyle w:val="AppendixHeading"/>
        <w:keepNext/>
        <w:numPr>
          <w:ilvl w:val="0"/>
          <w:numId w:val="0"/>
        </w:numPr>
        <w:spacing w:after="0"/>
        <w:rPr>
          <w:sz w:val="22"/>
          <w:szCs w:val="22"/>
        </w:rPr>
        <w:sectPr w:rsidR="00C662D0" w:rsidRPr="00650616" w:rsidSect="00DD72D4">
          <w:headerReference w:type="default" r:id="rId12"/>
          <w:pgSz w:w="11907" w:h="16840" w:code="9"/>
          <w:pgMar w:top="1701" w:right="1559" w:bottom="1758" w:left="1559" w:header="709" w:footer="709" w:gutter="0"/>
          <w:cols w:space="720"/>
          <w:noEndnote/>
          <w:docGrid w:linePitch="272"/>
        </w:sectPr>
      </w:pPr>
    </w:p>
    <w:p w14:paraId="16F5FFF9" w14:textId="0A5F090F" w:rsidR="00B26450" w:rsidRPr="00650616" w:rsidRDefault="00C662D0" w:rsidP="00F07F64">
      <w:pPr>
        <w:pStyle w:val="AppendixHeading"/>
        <w:keepNext/>
        <w:numPr>
          <w:ilvl w:val="0"/>
          <w:numId w:val="0"/>
        </w:numPr>
        <w:spacing w:after="0"/>
        <w:rPr>
          <w:sz w:val="22"/>
          <w:szCs w:val="22"/>
          <w:lang w:eastAsia="en-US"/>
        </w:rPr>
      </w:pPr>
      <w:r w:rsidRPr="00650616">
        <w:rPr>
          <w:sz w:val="22"/>
          <w:szCs w:val="22"/>
          <w:lang w:eastAsia="en-US"/>
        </w:rPr>
        <w:lastRenderedPageBreak/>
        <w:t xml:space="preserve">APPENDIX 2 to part </w:t>
      </w:r>
      <w:r w:rsidR="00604D52" w:rsidRPr="00650616">
        <w:rPr>
          <w:sz w:val="22"/>
          <w:szCs w:val="22"/>
          <w:lang w:eastAsia="en-US"/>
        </w:rPr>
        <w:t>I</w:t>
      </w:r>
      <w:r w:rsidRPr="00650616">
        <w:rPr>
          <w:sz w:val="22"/>
          <w:szCs w:val="22"/>
          <w:lang w:eastAsia="en-US"/>
        </w:rPr>
        <w:br/>
      </w:r>
    </w:p>
    <w:p w14:paraId="7625389A" w14:textId="7669BC82" w:rsidR="00C662D0" w:rsidRPr="00650616" w:rsidRDefault="00C662D0" w:rsidP="00F07F64">
      <w:pPr>
        <w:pStyle w:val="AppendixHeading"/>
        <w:keepNext/>
        <w:numPr>
          <w:ilvl w:val="0"/>
          <w:numId w:val="0"/>
        </w:numPr>
        <w:spacing w:after="0"/>
        <w:rPr>
          <w:sz w:val="22"/>
          <w:szCs w:val="22"/>
          <w:lang w:eastAsia="en-US"/>
        </w:rPr>
      </w:pPr>
      <w:r w:rsidRPr="00650616">
        <w:rPr>
          <w:sz w:val="22"/>
          <w:szCs w:val="22"/>
          <w:lang w:eastAsia="en-US"/>
        </w:rPr>
        <w:t>Indexation</w:t>
      </w:r>
    </w:p>
    <w:p w14:paraId="7625389B" w14:textId="77777777" w:rsidR="00C662D0" w:rsidRPr="00650616" w:rsidRDefault="00C662D0" w:rsidP="00F07F64">
      <w:pPr>
        <w:pStyle w:val="BodyText"/>
        <w:keepNext/>
        <w:spacing w:before="0" w:after="0"/>
        <w:jc w:val="both"/>
        <w:rPr>
          <w:sz w:val="22"/>
          <w:szCs w:val="22"/>
          <w:lang w:eastAsia="en-US"/>
        </w:rPr>
      </w:pPr>
    </w:p>
    <w:p w14:paraId="7625389C" w14:textId="77777777" w:rsidR="00C662D0" w:rsidRPr="00650616" w:rsidRDefault="00C662D0" w:rsidP="00F07F64">
      <w:pPr>
        <w:pStyle w:val="ScheduleHeading1"/>
        <w:numPr>
          <w:ilvl w:val="0"/>
          <w:numId w:val="8"/>
        </w:numPr>
        <w:spacing w:before="0" w:after="0"/>
        <w:jc w:val="both"/>
        <w:rPr>
          <w:sz w:val="22"/>
          <w:szCs w:val="22"/>
          <w:lang w:eastAsia="en-US"/>
        </w:rPr>
      </w:pPr>
      <w:r w:rsidRPr="00650616">
        <w:rPr>
          <w:sz w:val="22"/>
          <w:szCs w:val="22"/>
          <w:lang w:eastAsia="en-US"/>
        </w:rPr>
        <w:t>Indexed</w:t>
      </w:r>
    </w:p>
    <w:p w14:paraId="5171CB40" w14:textId="77777777" w:rsidR="00B26450" w:rsidRPr="00650616" w:rsidRDefault="00B26450" w:rsidP="00B26450">
      <w:pPr>
        <w:pStyle w:val="BodyText1"/>
        <w:spacing w:before="0" w:after="0"/>
        <w:jc w:val="both"/>
        <w:rPr>
          <w:sz w:val="22"/>
          <w:szCs w:val="22"/>
          <w:lang w:eastAsia="en-US"/>
        </w:rPr>
      </w:pPr>
    </w:p>
    <w:p w14:paraId="7625389D" w14:textId="77777777" w:rsidR="00C662D0" w:rsidRPr="00650616" w:rsidRDefault="00C662D0" w:rsidP="00B26450">
      <w:pPr>
        <w:pStyle w:val="SchedulePara2"/>
        <w:spacing w:before="0" w:after="0"/>
        <w:jc w:val="both"/>
        <w:rPr>
          <w:sz w:val="22"/>
          <w:szCs w:val="22"/>
          <w:lang w:eastAsia="en-US"/>
        </w:rPr>
      </w:pPr>
      <w:bookmarkStart w:id="23" w:name="_Ref474332629"/>
      <w:r w:rsidRPr="00650616">
        <w:rPr>
          <w:sz w:val="22"/>
          <w:szCs w:val="22"/>
          <w:lang w:eastAsia="en-US"/>
        </w:rPr>
        <w:t>For the purposes of this Agreement, "</w:t>
      </w:r>
      <w:r w:rsidRPr="00650616">
        <w:rPr>
          <w:b/>
          <w:sz w:val="22"/>
          <w:szCs w:val="22"/>
          <w:lang w:eastAsia="en-US"/>
        </w:rPr>
        <w:t>Indexed</w:t>
      </w:r>
      <w:r w:rsidRPr="00650616">
        <w:rPr>
          <w:sz w:val="22"/>
          <w:szCs w:val="22"/>
          <w:lang w:eastAsia="en-US"/>
        </w:rPr>
        <w:t>" shall mean that the relevant amount is varied with effect from each Indexation Date in accordance with the following formula:</w:t>
      </w:r>
      <w:bookmarkEnd w:id="23"/>
    </w:p>
    <w:p w14:paraId="5D9EDEDF" w14:textId="77777777" w:rsidR="00B26450" w:rsidRPr="00650616" w:rsidRDefault="00B26450" w:rsidP="00B26450">
      <w:pPr>
        <w:pStyle w:val="SchedulePara2"/>
        <w:numPr>
          <w:ilvl w:val="0"/>
          <w:numId w:val="0"/>
        </w:numPr>
        <w:spacing w:before="0" w:after="0"/>
        <w:ind w:left="709"/>
        <w:jc w:val="both"/>
        <w:rPr>
          <w:sz w:val="22"/>
          <w:szCs w:val="22"/>
          <w:lang w:eastAsia="en-US"/>
        </w:rPr>
      </w:pPr>
    </w:p>
    <w:p w14:paraId="7625389E" w14:textId="77777777" w:rsidR="00C662D0" w:rsidRPr="00650616" w:rsidRDefault="00C662D0" w:rsidP="00B26450">
      <w:pPr>
        <w:pStyle w:val="ScheduleHeading3"/>
        <w:keepNext w:val="0"/>
        <w:numPr>
          <w:ilvl w:val="0"/>
          <w:numId w:val="0"/>
        </w:numPr>
        <w:spacing w:before="0" w:after="0"/>
        <w:ind w:left="1559"/>
        <w:jc w:val="both"/>
        <w:rPr>
          <w:sz w:val="22"/>
          <w:szCs w:val="22"/>
          <w:lang w:eastAsia="en-US"/>
        </w:rPr>
      </w:pPr>
      <w:r w:rsidRPr="00650616">
        <w:rPr>
          <w:sz w:val="22"/>
          <w:szCs w:val="22"/>
          <w:lang w:eastAsia="en-US"/>
        </w:rPr>
        <w:t>V = P (O</w:t>
      </w:r>
      <w:r w:rsidRPr="00650616">
        <w:rPr>
          <w:sz w:val="22"/>
          <w:szCs w:val="22"/>
          <w:vertAlign w:val="subscript"/>
          <w:lang w:eastAsia="en-US"/>
        </w:rPr>
        <w:t>i</w:t>
      </w:r>
      <w:r w:rsidRPr="00650616">
        <w:rPr>
          <w:sz w:val="22"/>
          <w:szCs w:val="22"/>
          <w:lang w:eastAsia="en-US"/>
        </w:rPr>
        <w:t>/O</w:t>
      </w:r>
      <w:r w:rsidRPr="00650616">
        <w:rPr>
          <w:sz w:val="22"/>
          <w:szCs w:val="22"/>
          <w:vertAlign w:val="subscript"/>
          <w:lang w:eastAsia="en-US"/>
        </w:rPr>
        <w:t>0</w:t>
      </w:r>
      <w:r w:rsidRPr="00650616">
        <w:rPr>
          <w:sz w:val="22"/>
          <w:szCs w:val="22"/>
          <w:lang w:eastAsia="en-US"/>
        </w:rPr>
        <w:t>)</w:t>
      </w:r>
    </w:p>
    <w:p w14:paraId="3EBD2237" w14:textId="77777777" w:rsidR="00B26450" w:rsidRPr="00650616" w:rsidRDefault="00B26450" w:rsidP="00B26450">
      <w:pPr>
        <w:pStyle w:val="BodyText3"/>
        <w:spacing w:before="0" w:after="0"/>
        <w:jc w:val="both"/>
        <w:rPr>
          <w:sz w:val="22"/>
          <w:szCs w:val="22"/>
          <w:lang w:eastAsia="en-US"/>
        </w:rPr>
      </w:pPr>
    </w:p>
    <w:p w14:paraId="7625389F" w14:textId="77777777" w:rsidR="00C662D0" w:rsidRPr="00650616" w:rsidRDefault="00C662D0" w:rsidP="00B26450">
      <w:pPr>
        <w:pStyle w:val="BodyText3"/>
        <w:spacing w:before="0" w:after="0"/>
        <w:jc w:val="both"/>
        <w:rPr>
          <w:sz w:val="22"/>
          <w:szCs w:val="22"/>
          <w:vertAlign w:val="subscript"/>
          <w:lang w:eastAsia="en-US"/>
        </w:rPr>
      </w:pPr>
      <w:proofErr w:type="gramStart"/>
      <w:r w:rsidRPr="00650616">
        <w:rPr>
          <w:sz w:val="22"/>
          <w:szCs w:val="22"/>
          <w:lang w:eastAsia="en-US"/>
        </w:rPr>
        <w:t>provided that</w:t>
      </w:r>
      <w:proofErr w:type="gramEnd"/>
      <w:r w:rsidRPr="00650616">
        <w:rPr>
          <w:sz w:val="22"/>
          <w:szCs w:val="22"/>
          <w:lang w:eastAsia="en-US"/>
        </w:rPr>
        <w:t xml:space="preserve"> V shall be deemed to be equal to P if O</w:t>
      </w:r>
      <w:r w:rsidRPr="00650616">
        <w:rPr>
          <w:sz w:val="22"/>
          <w:szCs w:val="22"/>
          <w:vertAlign w:val="subscript"/>
          <w:lang w:eastAsia="en-US"/>
        </w:rPr>
        <w:t>i</w:t>
      </w:r>
      <w:r w:rsidRPr="00650616">
        <w:rPr>
          <w:sz w:val="22"/>
          <w:szCs w:val="22"/>
          <w:lang w:eastAsia="en-US"/>
        </w:rPr>
        <w:t xml:space="preserve"> is less than O</w:t>
      </w:r>
      <w:r w:rsidRPr="00650616">
        <w:rPr>
          <w:sz w:val="22"/>
          <w:szCs w:val="22"/>
          <w:vertAlign w:val="subscript"/>
          <w:lang w:eastAsia="en-US"/>
        </w:rPr>
        <w:t>0</w:t>
      </w:r>
    </w:p>
    <w:p w14:paraId="762538A0" w14:textId="77777777" w:rsidR="00C662D0" w:rsidRPr="00650616" w:rsidRDefault="00C662D0" w:rsidP="00B26450">
      <w:pPr>
        <w:pStyle w:val="ScheduleHeading3"/>
        <w:keepNext w:val="0"/>
        <w:numPr>
          <w:ilvl w:val="0"/>
          <w:numId w:val="0"/>
        </w:numPr>
        <w:spacing w:before="0" w:after="0"/>
        <w:ind w:left="1559"/>
        <w:jc w:val="both"/>
        <w:rPr>
          <w:b w:val="0"/>
          <w:sz w:val="22"/>
          <w:szCs w:val="22"/>
          <w:lang w:eastAsia="en-US"/>
        </w:rPr>
      </w:pPr>
    </w:p>
    <w:p w14:paraId="762538A1" w14:textId="7C992229" w:rsidR="00C662D0" w:rsidRPr="00650616" w:rsidRDefault="00B26450" w:rsidP="00B26450">
      <w:pPr>
        <w:pStyle w:val="ScheduleHeading3"/>
        <w:keepNext w:val="0"/>
        <w:numPr>
          <w:ilvl w:val="0"/>
          <w:numId w:val="0"/>
        </w:numPr>
        <w:spacing w:before="0" w:after="0"/>
        <w:ind w:left="1559"/>
        <w:jc w:val="both"/>
        <w:rPr>
          <w:b w:val="0"/>
          <w:sz w:val="22"/>
          <w:szCs w:val="22"/>
          <w:lang w:eastAsia="en-US"/>
        </w:rPr>
      </w:pPr>
      <w:r w:rsidRPr="00650616">
        <w:rPr>
          <w:b w:val="0"/>
          <w:sz w:val="22"/>
          <w:szCs w:val="22"/>
          <w:lang w:eastAsia="en-US"/>
        </w:rPr>
        <w:t>Where:</w:t>
      </w:r>
    </w:p>
    <w:p w14:paraId="7DECB2ED" w14:textId="77777777" w:rsidR="00B26450" w:rsidRPr="00650616" w:rsidRDefault="00B26450" w:rsidP="00B26450">
      <w:pPr>
        <w:pStyle w:val="BodyText3"/>
        <w:spacing w:before="0" w:after="0"/>
        <w:jc w:val="both"/>
        <w:rPr>
          <w:sz w:val="22"/>
          <w:szCs w:val="22"/>
          <w:lang w:eastAsia="en-US"/>
        </w:rPr>
      </w:pPr>
    </w:p>
    <w:p w14:paraId="762538A2" w14:textId="75123FDE" w:rsidR="00C662D0" w:rsidRPr="00650616" w:rsidRDefault="00C662D0" w:rsidP="00B26450">
      <w:pPr>
        <w:pStyle w:val="ScheduleHeading3"/>
        <w:keepNext w:val="0"/>
        <w:numPr>
          <w:ilvl w:val="0"/>
          <w:numId w:val="0"/>
        </w:numPr>
        <w:spacing w:before="0" w:after="0"/>
        <w:ind w:left="1559"/>
        <w:jc w:val="both"/>
        <w:rPr>
          <w:b w:val="0"/>
          <w:sz w:val="22"/>
          <w:szCs w:val="22"/>
          <w:lang w:eastAsia="en-US"/>
        </w:rPr>
      </w:pPr>
      <w:r w:rsidRPr="00650616">
        <w:rPr>
          <w:sz w:val="22"/>
          <w:szCs w:val="22"/>
          <w:lang w:eastAsia="en-US"/>
        </w:rPr>
        <w:t xml:space="preserve">V </w:t>
      </w:r>
      <w:r w:rsidRPr="00650616">
        <w:rPr>
          <w:b w:val="0"/>
          <w:sz w:val="22"/>
          <w:szCs w:val="22"/>
          <w:lang w:eastAsia="en-US"/>
        </w:rPr>
        <w:t xml:space="preserve">represents the new amount to apply with </w:t>
      </w:r>
      <w:r w:rsidR="00B26450" w:rsidRPr="00650616">
        <w:rPr>
          <w:b w:val="0"/>
          <w:sz w:val="22"/>
          <w:szCs w:val="22"/>
          <w:lang w:eastAsia="en-US"/>
        </w:rPr>
        <w:t>effect from the Indexation Date</w:t>
      </w:r>
    </w:p>
    <w:p w14:paraId="5094BC8D" w14:textId="77777777" w:rsidR="00B26450" w:rsidRPr="00650616" w:rsidRDefault="00B26450" w:rsidP="00B26450">
      <w:pPr>
        <w:pStyle w:val="BodyText3"/>
        <w:spacing w:before="0" w:after="0"/>
        <w:jc w:val="both"/>
        <w:rPr>
          <w:sz w:val="22"/>
          <w:szCs w:val="22"/>
          <w:lang w:eastAsia="en-US"/>
        </w:rPr>
      </w:pPr>
    </w:p>
    <w:p w14:paraId="762538A3" w14:textId="77777777" w:rsidR="00C662D0" w:rsidRPr="00650616" w:rsidRDefault="00C662D0" w:rsidP="00B26450">
      <w:pPr>
        <w:pStyle w:val="ScheduleHeading3"/>
        <w:keepNext w:val="0"/>
        <w:numPr>
          <w:ilvl w:val="0"/>
          <w:numId w:val="0"/>
        </w:numPr>
        <w:spacing w:before="0" w:after="0"/>
        <w:ind w:left="1559"/>
        <w:jc w:val="both"/>
        <w:rPr>
          <w:b w:val="0"/>
          <w:sz w:val="22"/>
          <w:szCs w:val="22"/>
          <w:lang w:eastAsia="en-US"/>
        </w:rPr>
      </w:pPr>
      <w:r w:rsidRPr="00650616">
        <w:rPr>
          <w:sz w:val="22"/>
          <w:szCs w:val="22"/>
          <w:lang w:eastAsia="en-US"/>
        </w:rPr>
        <w:t xml:space="preserve">P </w:t>
      </w:r>
      <w:r w:rsidRPr="00650616">
        <w:rPr>
          <w:b w:val="0"/>
          <w:sz w:val="22"/>
          <w:szCs w:val="22"/>
          <w:lang w:eastAsia="en-US"/>
        </w:rPr>
        <w:t>represents the relevant amount that is subject to indexation</w:t>
      </w:r>
    </w:p>
    <w:p w14:paraId="58290EE6" w14:textId="77777777" w:rsidR="00B26450" w:rsidRPr="00650616" w:rsidRDefault="00B26450" w:rsidP="00B26450">
      <w:pPr>
        <w:pStyle w:val="BodyText3"/>
        <w:spacing w:before="0" w:after="0"/>
        <w:jc w:val="both"/>
        <w:rPr>
          <w:sz w:val="22"/>
          <w:szCs w:val="22"/>
          <w:lang w:eastAsia="en-US"/>
        </w:rPr>
      </w:pPr>
    </w:p>
    <w:p w14:paraId="762538A4" w14:textId="75FFD6C4" w:rsidR="00C662D0" w:rsidRPr="00650616" w:rsidRDefault="00C662D0" w:rsidP="00B26450">
      <w:pPr>
        <w:pStyle w:val="ScheduleHeading3"/>
        <w:keepNext w:val="0"/>
        <w:numPr>
          <w:ilvl w:val="0"/>
          <w:numId w:val="0"/>
        </w:numPr>
        <w:spacing w:before="0" w:after="0"/>
        <w:ind w:left="1559"/>
        <w:jc w:val="both"/>
        <w:rPr>
          <w:sz w:val="22"/>
          <w:szCs w:val="22"/>
          <w:lang w:eastAsia="en-US"/>
        </w:rPr>
      </w:pPr>
      <w:r w:rsidRPr="00650616">
        <w:rPr>
          <w:sz w:val="22"/>
          <w:szCs w:val="22"/>
          <w:lang w:eastAsia="en-US"/>
        </w:rPr>
        <w:t xml:space="preserve">O </w:t>
      </w:r>
      <w:r w:rsidRPr="00650616">
        <w:rPr>
          <w:b w:val="0"/>
          <w:sz w:val="22"/>
          <w:szCs w:val="22"/>
          <w:lang w:eastAsia="en-US"/>
        </w:rPr>
        <w:t>represents the index Services Pr</w:t>
      </w:r>
      <w:r w:rsidR="00A162D1">
        <w:rPr>
          <w:b w:val="0"/>
          <w:sz w:val="22"/>
          <w:szCs w:val="22"/>
          <w:lang w:eastAsia="en-US"/>
        </w:rPr>
        <w:t>oducer Price Indices –</w:t>
      </w:r>
      <w:bookmarkStart w:id="24" w:name="_GoBack"/>
      <w:bookmarkEnd w:id="24"/>
      <w:r w:rsidRPr="00650616">
        <w:rPr>
          <w:b w:val="0"/>
          <w:sz w:val="22"/>
          <w:szCs w:val="22"/>
          <w:lang w:eastAsia="en-US"/>
        </w:rPr>
        <w:t>:</w:t>
      </w:r>
      <w:r w:rsidR="00A162D1" w:rsidRPr="00A162D1">
        <w:rPr>
          <w:color w:val="FF0000"/>
          <w:sz w:val="22"/>
          <w:szCs w:val="22"/>
          <w:lang w:eastAsia="en-US"/>
        </w:rPr>
        <w:t xml:space="preserve"> REDACTED</w:t>
      </w:r>
    </w:p>
    <w:p w14:paraId="21F54E63" w14:textId="77777777" w:rsidR="00B26450" w:rsidRPr="00650616" w:rsidRDefault="00B26450" w:rsidP="00B26450">
      <w:pPr>
        <w:pStyle w:val="BodyText3"/>
        <w:spacing w:before="0" w:after="0"/>
        <w:jc w:val="both"/>
        <w:rPr>
          <w:sz w:val="22"/>
          <w:szCs w:val="22"/>
          <w:lang w:eastAsia="en-US"/>
        </w:rPr>
      </w:pPr>
    </w:p>
    <w:p w14:paraId="762538A5" w14:textId="34A415EA" w:rsidR="00C662D0" w:rsidRPr="00650616" w:rsidRDefault="00C662D0" w:rsidP="00B26450">
      <w:pPr>
        <w:pStyle w:val="ScheduleHeading3"/>
        <w:keepNext w:val="0"/>
        <w:numPr>
          <w:ilvl w:val="0"/>
          <w:numId w:val="0"/>
        </w:numPr>
        <w:spacing w:before="0" w:after="0"/>
        <w:ind w:left="1559"/>
        <w:jc w:val="both"/>
        <w:rPr>
          <w:b w:val="0"/>
          <w:sz w:val="22"/>
          <w:szCs w:val="22"/>
          <w:lang w:eastAsia="en-US"/>
        </w:rPr>
      </w:pPr>
      <w:r w:rsidRPr="00650616">
        <w:rPr>
          <w:sz w:val="22"/>
          <w:szCs w:val="22"/>
          <w:lang w:eastAsia="en-US"/>
        </w:rPr>
        <w:t>O</w:t>
      </w:r>
      <w:r w:rsidRPr="00650616">
        <w:rPr>
          <w:sz w:val="22"/>
          <w:szCs w:val="22"/>
          <w:vertAlign w:val="subscript"/>
          <w:lang w:eastAsia="en-US"/>
        </w:rPr>
        <w:t>0</w:t>
      </w:r>
      <w:r w:rsidRPr="00650616">
        <w:rPr>
          <w:sz w:val="22"/>
          <w:szCs w:val="22"/>
          <w:lang w:eastAsia="en-US"/>
        </w:rPr>
        <w:t xml:space="preserve"> </w:t>
      </w:r>
      <w:r w:rsidRPr="00650616">
        <w:rPr>
          <w:b w:val="0"/>
          <w:sz w:val="22"/>
          <w:szCs w:val="22"/>
          <w:lang w:eastAsia="en-US"/>
        </w:rPr>
        <w:t xml:space="preserve">represents the average index figure for </w:t>
      </w:r>
      <w:r w:rsidR="00A162D1" w:rsidRPr="00A162D1">
        <w:rPr>
          <w:color w:val="FF0000"/>
          <w:sz w:val="22"/>
          <w:szCs w:val="22"/>
          <w:lang w:eastAsia="en-US"/>
        </w:rPr>
        <w:t>REDACTED</w:t>
      </w:r>
      <w:r w:rsidR="00A162D1" w:rsidRPr="00650616">
        <w:rPr>
          <w:b w:val="0"/>
          <w:sz w:val="22"/>
          <w:szCs w:val="22"/>
          <w:lang w:eastAsia="en-US"/>
        </w:rPr>
        <w:t xml:space="preserve"> </w:t>
      </w:r>
      <w:r w:rsidRPr="00650616">
        <w:rPr>
          <w:b w:val="0"/>
          <w:sz w:val="22"/>
          <w:szCs w:val="22"/>
          <w:lang w:eastAsia="en-US"/>
        </w:rPr>
        <w:t xml:space="preserve">for the period </w:t>
      </w:r>
      <w:r w:rsidR="00987E71" w:rsidRPr="00650616">
        <w:rPr>
          <w:b w:val="0"/>
          <w:sz w:val="22"/>
          <w:szCs w:val="22"/>
          <w:lang w:eastAsia="en-US"/>
        </w:rPr>
        <w:t>1 April</w:t>
      </w:r>
      <w:r w:rsidRPr="00650616">
        <w:rPr>
          <w:b w:val="0"/>
          <w:sz w:val="22"/>
          <w:szCs w:val="22"/>
          <w:lang w:eastAsia="en-US"/>
        </w:rPr>
        <w:t xml:space="preserve"> 201</w:t>
      </w:r>
      <w:r w:rsidR="00987E71" w:rsidRPr="00650616">
        <w:rPr>
          <w:b w:val="0"/>
          <w:sz w:val="22"/>
          <w:szCs w:val="22"/>
          <w:lang w:eastAsia="en-US"/>
        </w:rPr>
        <w:t>7</w:t>
      </w:r>
      <w:r w:rsidRPr="00650616">
        <w:rPr>
          <w:b w:val="0"/>
          <w:sz w:val="22"/>
          <w:szCs w:val="22"/>
          <w:lang w:eastAsia="en-US"/>
        </w:rPr>
        <w:t xml:space="preserve"> to 31 </w:t>
      </w:r>
      <w:r w:rsidR="00987E71" w:rsidRPr="00650616">
        <w:rPr>
          <w:b w:val="0"/>
          <w:sz w:val="22"/>
          <w:szCs w:val="22"/>
          <w:lang w:eastAsia="en-US"/>
        </w:rPr>
        <w:t>March 2018</w:t>
      </w:r>
    </w:p>
    <w:p w14:paraId="05FFE60A" w14:textId="77777777" w:rsidR="00B26450" w:rsidRPr="00650616" w:rsidRDefault="00B26450" w:rsidP="00B26450">
      <w:pPr>
        <w:pStyle w:val="BodyText3"/>
        <w:spacing w:before="0" w:after="0"/>
        <w:jc w:val="both"/>
        <w:rPr>
          <w:sz w:val="22"/>
          <w:szCs w:val="22"/>
          <w:lang w:eastAsia="en-US"/>
        </w:rPr>
      </w:pPr>
    </w:p>
    <w:p w14:paraId="762538A6" w14:textId="789D4CD1" w:rsidR="00C662D0" w:rsidRPr="00650616" w:rsidRDefault="00C662D0" w:rsidP="00B26450">
      <w:pPr>
        <w:pStyle w:val="ScheduleHeading3"/>
        <w:keepNext w:val="0"/>
        <w:numPr>
          <w:ilvl w:val="0"/>
          <w:numId w:val="0"/>
        </w:numPr>
        <w:spacing w:before="0" w:after="0"/>
        <w:ind w:left="1559"/>
        <w:jc w:val="both"/>
        <w:rPr>
          <w:b w:val="0"/>
          <w:sz w:val="22"/>
          <w:szCs w:val="22"/>
          <w:lang w:eastAsia="en-US"/>
        </w:rPr>
      </w:pPr>
      <w:r w:rsidRPr="00650616">
        <w:rPr>
          <w:sz w:val="22"/>
          <w:szCs w:val="22"/>
          <w:lang w:eastAsia="en-US"/>
        </w:rPr>
        <w:t>O</w:t>
      </w:r>
      <w:r w:rsidRPr="00650616">
        <w:rPr>
          <w:sz w:val="22"/>
          <w:szCs w:val="22"/>
          <w:vertAlign w:val="subscript"/>
          <w:lang w:eastAsia="en-US"/>
        </w:rPr>
        <w:t>i</w:t>
      </w:r>
      <w:r w:rsidRPr="00650616">
        <w:rPr>
          <w:sz w:val="22"/>
          <w:szCs w:val="22"/>
          <w:lang w:eastAsia="en-US"/>
        </w:rPr>
        <w:t xml:space="preserve"> </w:t>
      </w:r>
      <w:r w:rsidRPr="00650616">
        <w:rPr>
          <w:b w:val="0"/>
          <w:sz w:val="22"/>
          <w:szCs w:val="22"/>
          <w:lang w:eastAsia="en-US"/>
        </w:rPr>
        <w:t xml:space="preserve">represents the average index figure for </w:t>
      </w:r>
      <w:r w:rsidR="00A162D1" w:rsidRPr="00A162D1">
        <w:rPr>
          <w:color w:val="FF0000"/>
          <w:sz w:val="22"/>
          <w:szCs w:val="22"/>
          <w:lang w:eastAsia="en-US"/>
        </w:rPr>
        <w:t>REDACTED</w:t>
      </w:r>
      <w:r w:rsidR="00A162D1" w:rsidRPr="00650616">
        <w:rPr>
          <w:b w:val="0"/>
          <w:sz w:val="22"/>
          <w:szCs w:val="22"/>
          <w:lang w:eastAsia="en-US"/>
        </w:rPr>
        <w:t xml:space="preserve"> </w:t>
      </w:r>
      <w:r w:rsidRPr="00650616">
        <w:rPr>
          <w:b w:val="0"/>
          <w:sz w:val="22"/>
          <w:szCs w:val="22"/>
          <w:lang w:eastAsia="en-US"/>
        </w:rPr>
        <w:t xml:space="preserve">for the period 1 </w:t>
      </w:r>
      <w:r w:rsidR="00987E71" w:rsidRPr="00650616">
        <w:rPr>
          <w:b w:val="0"/>
          <w:sz w:val="22"/>
          <w:szCs w:val="22"/>
          <w:lang w:eastAsia="en-US"/>
        </w:rPr>
        <w:t>April</w:t>
      </w:r>
      <w:r w:rsidRPr="00650616">
        <w:rPr>
          <w:b w:val="0"/>
          <w:sz w:val="22"/>
          <w:szCs w:val="22"/>
          <w:lang w:eastAsia="en-US"/>
        </w:rPr>
        <w:t xml:space="preserve"> to 31 </w:t>
      </w:r>
      <w:r w:rsidR="00987E71" w:rsidRPr="00650616">
        <w:rPr>
          <w:b w:val="0"/>
          <w:sz w:val="22"/>
          <w:szCs w:val="22"/>
          <w:lang w:eastAsia="en-US"/>
        </w:rPr>
        <w:t>March</w:t>
      </w:r>
      <w:r w:rsidRPr="00650616">
        <w:rPr>
          <w:b w:val="0"/>
          <w:sz w:val="22"/>
          <w:szCs w:val="22"/>
          <w:lang w:eastAsia="en-US"/>
        </w:rPr>
        <w:t xml:space="preserve"> of the year immediately preceding the relevant indexation date</w:t>
      </w:r>
    </w:p>
    <w:p w14:paraId="47CE7BF6" w14:textId="77777777" w:rsidR="00B26450" w:rsidRPr="00650616" w:rsidRDefault="00B26450" w:rsidP="00B26450">
      <w:pPr>
        <w:pStyle w:val="BodyText3"/>
        <w:spacing w:before="0" w:after="0"/>
        <w:jc w:val="both"/>
        <w:rPr>
          <w:sz w:val="22"/>
          <w:szCs w:val="22"/>
          <w:lang w:eastAsia="en-US"/>
        </w:rPr>
      </w:pPr>
    </w:p>
    <w:p w14:paraId="762538A7" w14:textId="5C09110C" w:rsidR="00C662D0" w:rsidRPr="00650616" w:rsidRDefault="00C662D0" w:rsidP="00B26450">
      <w:pPr>
        <w:pStyle w:val="SchedulePara2"/>
        <w:spacing w:before="0" w:after="0"/>
        <w:jc w:val="both"/>
        <w:rPr>
          <w:sz w:val="22"/>
          <w:szCs w:val="22"/>
          <w:lang w:eastAsia="en-US"/>
        </w:rPr>
      </w:pPr>
      <w:r w:rsidRPr="00650616">
        <w:rPr>
          <w:sz w:val="22"/>
          <w:szCs w:val="22"/>
          <w:lang w:eastAsia="en-US"/>
        </w:rPr>
        <w:t>For the purposes of this Agreement, "</w:t>
      </w:r>
      <w:r w:rsidRPr="00650616">
        <w:rPr>
          <w:b/>
          <w:sz w:val="22"/>
          <w:szCs w:val="22"/>
          <w:lang w:eastAsia="en-US"/>
        </w:rPr>
        <w:t>Indexation Date</w:t>
      </w:r>
      <w:r w:rsidRPr="00650616">
        <w:rPr>
          <w:sz w:val="22"/>
          <w:szCs w:val="22"/>
          <w:lang w:eastAsia="en-US"/>
        </w:rPr>
        <w:t>" means the third anniversary of the Commencement Date and each anniversary of th</w:t>
      </w:r>
      <w:r w:rsidR="00B26450" w:rsidRPr="00650616">
        <w:rPr>
          <w:sz w:val="22"/>
          <w:szCs w:val="22"/>
          <w:lang w:eastAsia="en-US"/>
        </w:rPr>
        <w:t>e Commencement Date thereafter.</w:t>
      </w:r>
    </w:p>
    <w:p w14:paraId="746B8638" w14:textId="77777777" w:rsidR="00B26450" w:rsidRPr="00650616" w:rsidRDefault="00B26450" w:rsidP="00B26450">
      <w:pPr>
        <w:pStyle w:val="SchedulePara2"/>
        <w:numPr>
          <w:ilvl w:val="0"/>
          <w:numId w:val="0"/>
        </w:numPr>
        <w:spacing w:before="0" w:after="0"/>
        <w:ind w:left="709"/>
        <w:jc w:val="both"/>
        <w:rPr>
          <w:sz w:val="22"/>
          <w:szCs w:val="22"/>
          <w:lang w:eastAsia="en-US"/>
        </w:rPr>
      </w:pPr>
    </w:p>
    <w:p w14:paraId="762538A8" w14:textId="34576BBE" w:rsidR="00C662D0" w:rsidRPr="00650616" w:rsidRDefault="00C662D0" w:rsidP="00B26450">
      <w:pPr>
        <w:pStyle w:val="SchedulePara2"/>
        <w:spacing w:before="0" w:after="0"/>
        <w:jc w:val="both"/>
        <w:rPr>
          <w:sz w:val="22"/>
          <w:szCs w:val="22"/>
          <w:lang w:eastAsia="en-US"/>
        </w:rPr>
      </w:pPr>
      <w:r w:rsidRPr="00650616">
        <w:rPr>
          <w:sz w:val="22"/>
          <w:szCs w:val="22"/>
          <w:lang w:eastAsia="en-US"/>
        </w:rPr>
        <w:t xml:space="preserve">The </w:t>
      </w:r>
      <w:r w:rsidR="00A162D1" w:rsidRPr="00A162D1">
        <w:rPr>
          <w:b/>
          <w:color w:val="FF0000"/>
          <w:sz w:val="22"/>
          <w:szCs w:val="22"/>
          <w:lang w:eastAsia="en-US"/>
        </w:rPr>
        <w:t>REDACTED</w:t>
      </w:r>
      <w:r w:rsidR="00A162D1" w:rsidRPr="00650616">
        <w:rPr>
          <w:sz w:val="22"/>
          <w:szCs w:val="22"/>
          <w:lang w:eastAsia="en-US"/>
        </w:rPr>
        <w:t xml:space="preserve"> </w:t>
      </w:r>
      <w:r w:rsidRPr="00650616">
        <w:rPr>
          <w:sz w:val="22"/>
          <w:szCs w:val="22"/>
          <w:lang w:eastAsia="en-US"/>
        </w:rPr>
        <w:t xml:space="preserve">index </w:t>
      </w:r>
      <w:r w:rsidRPr="00222A96">
        <w:rPr>
          <w:sz w:val="22"/>
          <w:szCs w:val="22"/>
          <w:lang w:eastAsia="en-US"/>
        </w:rPr>
        <w:t xml:space="preserve">figure referred to in Paragraph </w:t>
      </w:r>
      <w:r w:rsidRPr="00222A96">
        <w:rPr>
          <w:sz w:val="22"/>
          <w:szCs w:val="22"/>
          <w:lang w:eastAsia="en-US"/>
        </w:rPr>
        <w:fldChar w:fldCharType="begin"/>
      </w:r>
      <w:r w:rsidRPr="00222A96">
        <w:rPr>
          <w:sz w:val="22"/>
          <w:szCs w:val="22"/>
          <w:lang w:eastAsia="en-US"/>
        </w:rPr>
        <w:instrText xml:space="preserve"> REF _Ref474332629 \r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1.1</w:t>
      </w:r>
      <w:r w:rsidRPr="00222A96">
        <w:rPr>
          <w:sz w:val="22"/>
          <w:szCs w:val="22"/>
          <w:lang w:eastAsia="en-US"/>
        </w:rPr>
        <w:fldChar w:fldCharType="end"/>
      </w:r>
      <w:r w:rsidRPr="00222A96">
        <w:rPr>
          <w:sz w:val="22"/>
          <w:szCs w:val="22"/>
          <w:lang w:eastAsia="en-US"/>
        </w:rPr>
        <w:t xml:space="preserve"> above shall be</w:t>
      </w:r>
      <w:r w:rsidRPr="00650616">
        <w:rPr>
          <w:sz w:val="22"/>
          <w:szCs w:val="22"/>
          <w:lang w:eastAsia="en-US"/>
        </w:rPr>
        <w:t xml:space="preserve"> taken from the following table published by the </w:t>
      </w:r>
      <w:r w:rsidR="00B26450" w:rsidRPr="00650616">
        <w:rPr>
          <w:sz w:val="22"/>
          <w:szCs w:val="22"/>
          <w:lang w:eastAsia="en-US"/>
        </w:rPr>
        <w:t>Office for National Statistics:</w:t>
      </w:r>
    </w:p>
    <w:p w14:paraId="63EFB99D" w14:textId="77777777" w:rsidR="00B26450" w:rsidRPr="00650616" w:rsidRDefault="00B26450" w:rsidP="00B26450">
      <w:pPr>
        <w:pStyle w:val="SchedulePara2"/>
        <w:numPr>
          <w:ilvl w:val="0"/>
          <w:numId w:val="0"/>
        </w:numPr>
        <w:spacing w:before="0" w:after="0"/>
        <w:ind w:left="709"/>
        <w:jc w:val="both"/>
        <w:rPr>
          <w:sz w:val="22"/>
          <w:szCs w:val="22"/>
          <w:lang w:eastAsia="en-US"/>
        </w:rPr>
      </w:pPr>
    </w:p>
    <w:p w14:paraId="762538A9" w14:textId="1812873E" w:rsidR="00C662D0" w:rsidRPr="00650616" w:rsidRDefault="00C662D0" w:rsidP="00B26450">
      <w:pPr>
        <w:pStyle w:val="BodyText"/>
        <w:spacing w:before="0" w:after="0"/>
        <w:ind w:left="1440"/>
        <w:jc w:val="both"/>
        <w:rPr>
          <w:b/>
          <w:sz w:val="22"/>
          <w:szCs w:val="22"/>
          <w:lang w:eastAsia="en-US"/>
        </w:rPr>
      </w:pPr>
      <w:r w:rsidRPr="00650616">
        <w:rPr>
          <w:b/>
          <w:sz w:val="22"/>
          <w:szCs w:val="22"/>
          <w:lang w:eastAsia="en-US"/>
        </w:rPr>
        <w:t>Services Producer Price Index (SPPI), Statistical Bulletin</w:t>
      </w:r>
      <w:r w:rsidR="00A162D1">
        <w:rPr>
          <w:b/>
          <w:sz w:val="22"/>
          <w:szCs w:val="22"/>
          <w:lang w:eastAsia="en-US"/>
        </w:rPr>
        <w:t xml:space="preserve"> Reference Tables, </w:t>
      </w:r>
      <w:r w:rsidR="00A162D1" w:rsidRPr="00A162D1">
        <w:rPr>
          <w:b/>
          <w:color w:val="FF0000"/>
          <w:sz w:val="22"/>
          <w:szCs w:val="22"/>
          <w:lang w:eastAsia="en-US"/>
        </w:rPr>
        <w:t>REDACTED</w:t>
      </w:r>
    </w:p>
    <w:p w14:paraId="3312301C" w14:textId="77777777" w:rsidR="00B26450" w:rsidRPr="00650616" w:rsidRDefault="00B26450" w:rsidP="00B26450">
      <w:pPr>
        <w:pStyle w:val="BodyText"/>
        <w:spacing w:before="0" w:after="0"/>
        <w:ind w:left="1440"/>
        <w:jc w:val="both"/>
        <w:rPr>
          <w:b/>
          <w:sz w:val="22"/>
          <w:szCs w:val="22"/>
          <w:lang w:eastAsia="en-US"/>
        </w:rPr>
      </w:pPr>
    </w:p>
    <w:p w14:paraId="762538AA" w14:textId="77777777" w:rsidR="00C662D0" w:rsidRPr="00650616" w:rsidRDefault="00C662D0" w:rsidP="00B26450">
      <w:pPr>
        <w:pStyle w:val="SchedulePara2"/>
        <w:spacing w:before="0" w:after="0"/>
        <w:jc w:val="both"/>
        <w:rPr>
          <w:sz w:val="22"/>
          <w:szCs w:val="22"/>
          <w:lang w:eastAsia="en-US"/>
        </w:rPr>
      </w:pPr>
      <w:bookmarkStart w:id="25" w:name="_Ref474333499"/>
      <w:proofErr w:type="gramStart"/>
      <w:r w:rsidRPr="00650616">
        <w:rPr>
          <w:sz w:val="22"/>
          <w:szCs w:val="22"/>
          <w:lang w:eastAsia="en-US"/>
        </w:rPr>
        <w:t>In the event that</w:t>
      </w:r>
      <w:proofErr w:type="gramEnd"/>
      <w:r w:rsidRPr="00650616">
        <w:rPr>
          <w:sz w:val="22"/>
          <w:szCs w:val="22"/>
          <w:lang w:eastAsia="en-US"/>
        </w:rPr>
        <w:t xml:space="preserve"> any material changes are made to the index (e.g. a revised statistical base date) then the re-basing methodology outlined by the Office for National Statistics (ONS, the series providers) to match the original index to the new series shall be applied.</w:t>
      </w:r>
      <w:bookmarkEnd w:id="25"/>
    </w:p>
    <w:p w14:paraId="23801A17" w14:textId="77777777" w:rsidR="00B26450" w:rsidRPr="00650616" w:rsidRDefault="00B26450" w:rsidP="00B26450">
      <w:pPr>
        <w:pStyle w:val="SchedulePara2"/>
        <w:numPr>
          <w:ilvl w:val="0"/>
          <w:numId w:val="0"/>
        </w:numPr>
        <w:spacing w:before="0" w:after="0"/>
        <w:ind w:left="709"/>
        <w:jc w:val="both"/>
        <w:rPr>
          <w:sz w:val="22"/>
          <w:szCs w:val="22"/>
          <w:lang w:eastAsia="en-US"/>
        </w:rPr>
      </w:pPr>
    </w:p>
    <w:p w14:paraId="762538AB" w14:textId="15DE7449" w:rsidR="00C662D0" w:rsidRPr="00650616" w:rsidRDefault="00C662D0" w:rsidP="00B26450">
      <w:pPr>
        <w:pStyle w:val="SchedulePara2"/>
        <w:spacing w:before="0" w:after="0"/>
        <w:jc w:val="both"/>
        <w:rPr>
          <w:sz w:val="22"/>
          <w:szCs w:val="22"/>
          <w:lang w:eastAsia="en-US"/>
        </w:rPr>
      </w:pPr>
      <w:r w:rsidRPr="00650616">
        <w:rPr>
          <w:sz w:val="22"/>
          <w:szCs w:val="22"/>
          <w:lang w:eastAsia="en-US"/>
        </w:rPr>
        <w:t>In the event the agreed index ceases to be published (e.g. because of a change in the Standard Industrial Classification) the Authority and the Contractor shall agree an appropriate replacement index, which shall cover to the maximum extent possible the same economic activities as the original index.  The methodology outlined by the Office for National Statistics used for rebasing indices (</w:t>
      </w:r>
      <w:r w:rsidRPr="00222A96">
        <w:rPr>
          <w:sz w:val="22"/>
          <w:szCs w:val="22"/>
          <w:lang w:eastAsia="en-US"/>
        </w:rPr>
        <w:t xml:space="preserve">as in Paragraph </w:t>
      </w:r>
      <w:r w:rsidRPr="00222A96">
        <w:rPr>
          <w:sz w:val="22"/>
          <w:szCs w:val="22"/>
          <w:lang w:eastAsia="en-US"/>
        </w:rPr>
        <w:fldChar w:fldCharType="begin"/>
      </w:r>
      <w:r w:rsidRPr="00222A96">
        <w:rPr>
          <w:sz w:val="22"/>
          <w:szCs w:val="22"/>
          <w:lang w:eastAsia="en-US"/>
        </w:rPr>
        <w:instrText xml:space="preserve"> REF _Ref474333499 \r \h  \* MERGEFORMAT </w:instrText>
      </w:r>
      <w:r w:rsidRPr="00222A96">
        <w:rPr>
          <w:sz w:val="22"/>
          <w:szCs w:val="22"/>
          <w:lang w:eastAsia="en-US"/>
        </w:rPr>
      </w:r>
      <w:r w:rsidRPr="00222A96">
        <w:rPr>
          <w:sz w:val="22"/>
          <w:szCs w:val="22"/>
          <w:lang w:eastAsia="en-US"/>
        </w:rPr>
        <w:fldChar w:fldCharType="separate"/>
      </w:r>
      <w:r w:rsidR="00727251" w:rsidRPr="00222A96">
        <w:rPr>
          <w:sz w:val="22"/>
          <w:szCs w:val="22"/>
          <w:lang w:eastAsia="en-US"/>
        </w:rPr>
        <w:t>1.4</w:t>
      </w:r>
      <w:r w:rsidRPr="00222A96">
        <w:rPr>
          <w:sz w:val="22"/>
          <w:szCs w:val="22"/>
          <w:lang w:eastAsia="en-US"/>
        </w:rPr>
        <w:fldChar w:fldCharType="end"/>
      </w:r>
      <w:r w:rsidRPr="00222A96">
        <w:rPr>
          <w:sz w:val="22"/>
          <w:szCs w:val="22"/>
          <w:lang w:eastAsia="en-US"/>
        </w:rPr>
        <w:t xml:space="preserve"> above)</w:t>
      </w:r>
      <w:r w:rsidRPr="00650616">
        <w:rPr>
          <w:sz w:val="22"/>
          <w:szCs w:val="22"/>
          <w:lang w:eastAsia="en-US"/>
        </w:rPr>
        <w:t xml:space="preserve"> shall then be applied.</w:t>
      </w:r>
    </w:p>
    <w:p w14:paraId="7C70CAF5" w14:textId="77777777" w:rsidR="00B26450" w:rsidRPr="00650616" w:rsidRDefault="00B26450" w:rsidP="00B26450">
      <w:pPr>
        <w:pStyle w:val="SchedulePara2"/>
        <w:numPr>
          <w:ilvl w:val="0"/>
          <w:numId w:val="0"/>
        </w:numPr>
        <w:spacing w:before="0" w:after="0"/>
        <w:ind w:left="709"/>
        <w:jc w:val="both"/>
        <w:rPr>
          <w:sz w:val="22"/>
          <w:szCs w:val="22"/>
          <w:lang w:eastAsia="en-US"/>
        </w:rPr>
      </w:pPr>
    </w:p>
    <w:p w14:paraId="762538AC" w14:textId="255B977C" w:rsidR="00C662D0" w:rsidRPr="00650616" w:rsidRDefault="00C662D0" w:rsidP="00B26450">
      <w:pPr>
        <w:pStyle w:val="SchedulePara2"/>
        <w:spacing w:before="0" w:after="0"/>
        <w:jc w:val="both"/>
        <w:rPr>
          <w:sz w:val="22"/>
          <w:szCs w:val="22"/>
          <w:lang w:eastAsia="en-US"/>
        </w:rPr>
      </w:pPr>
      <w:r w:rsidRPr="00650616">
        <w:rPr>
          <w:sz w:val="22"/>
          <w:szCs w:val="22"/>
          <w:lang w:eastAsia="en-US"/>
        </w:rPr>
        <w:lastRenderedPageBreak/>
        <w:t xml:space="preserve">Notwithstanding the above, any extant index agreed in this Agreement shall continue to be used </w:t>
      </w:r>
      <w:proofErr w:type="gramStart"/>
      <w:r w:rsidRPr="00650616">
        <w:rPr>
          <w:sz w:val="22"/>
          <w:szCs w:val="22"/>
          <w:lang w:eastAsia="en-US"/>
        </w:rPr>
        <w:t>as long as</w:t>
      </w:r>
      <w:proofErr w:type="gramEnd"/>
      <w:r w:rsidRPr="00650616">
        <w:rPr>
          <w:sz w:val="22"/>
          <w:szCs w:val="22"/>
          <w:lang w:eastAsia="en-US"/>
        </w:rPr>
        <w:t xml:space="preserve"> it is available and subject to ONS revisions policy.</w:t>
      </w:r>
      <w:r w:rsidR="006441F5" w:rsidRPr="00650616">
        <w:rPr>
          <w:sz w:val="22"/>
          <w:szCs w:val="22"/>
          <w:lang w:eastAsia="en-US"/>
        </w:rPr>
        <w:t xml:space="preserve"> </w:t>
      </w:r>
      <w:r w:rsidRPr="00650616">
        <w:rPr>
          <w:sz w:val="22"/>
          <w:szCs w:val="22"/>
          <w:lang w:eastAsia="en-US"/>
        </w:rPr>
        <w:t xml:space="preserve">Payments calculated using the extant index during its currency shall not be amended retrospectively </w:t>
      </w:r>
      <w:proofErr w:type="gramStart"/>
      <w:r w:rsidRPr="00650616">
        <w:rPr>
          <w:sz w:val="22"/>
          <w:szCs w:val="22"/>
          <w:lang w:eastAsia="en-US"/>
        </w:rPr>
        <w:t>as a result of</w:t>
      </w:r>
      <w:proofErr w:type="gramEnd"/>
      <w:r w:rsidRPr="00650616">
        <w:rPr>
          <w:sz w:val="22"/>
          <w:szCs w:val="22"/>
          <w:lang w:eastAsia="en-US"/>
        </w:rPr>
        <w:t xml:space="preserve"> any change to the index.</w:t>
      </w:r>
    </w:p>
    <w:p w14:paraId="737C9F2A" w14:textId="77777777" w:rsidR="00787ABF" w:rsidRPr="00650616" w:rsidRDefault="00787ABF" w:rsidP="00B26450">
      <w:pPr>
        <w:pStyle w:val="SchedulePara2"/>
        <w:numPr>
          <w:ilvl w:val="0"/>
          <w:numId w:val="0"/>
        </w:numPr>
        <w:spacing w:before="0" w:after="0"/>
        <w:ind w:left="709"/>
        <w:jc w:val="both"/>
        <w:rPr>
          <w:sz w:val="22"/>
          <w:szCs w:val="22"/>
          <w:lang w:eastAsia="en-US"/>
        </w:rPr>
        <w:sectPr w:rsidR="00787ABF" w:rsidRPr="00650616" w:rsidSect="00475F38">
          <w:headerReference w:type="default" r:id="rId13"/>
          <w:pgSz w:w="11907" w:h="16840" w:code="9"/>
          <w:pgMar w:top="1701" w:right="1559" w:bottom="1758" w:left="1559" w:header="709" w:footer="709" w:gutter="0"/>
          <w:cols w:space="720"/>
          <w:noEndnote/>
        </w:sectPr>
      </w:pPr>
    </w:p>
    <w:p w14:paraId="37E161BA" w14:textId="02335C52" w:rsidR="00B26450" w:rsidRPr="00650616" w:rsidRDefault="00B26450" w:rsidP="00B26450">
      <w:pPr>
        <w:pStyle w:val="SchedulePara2"/>
        <w:numPr>
          <w:ilvl w:val="0"/>
          <w:numId w:val="0"/>
        </w:numPr>
        <w:spacing w:before="0" w:after="0"/>
        <w:ind w:left="709"/>
        <w:jc w:val="both"/>
        <w:rPr>
          <w:sz w:val="22"/>
          <w:szCs w:val="22"/>
          <w:lang w:eastAsia="en-US"/>
        </w:rPr>
      </w:pPr>
    </w:p>
    <w:p w14:paraId="762538AD" w14:textId="71F259DD" w:rsidR="00C662D0" w:rsidRPr="00222A96" w:rsidRDefault="00C662D0" w:rsidP="00B26450">
      <w:pPr>
        <w:pStyle w:val="SchedulePara2"/>
        <w:spacing w:before="0" w:after="0"/>
        <w:jc w:val="both"/>
        <w:rPr>
          <w:sz w:val="22"/>
          <w:szCs w:val="22"/>
          <w:lang w:eastAsia="en-US"/>
        </w:rPr>
      </w:pPr>
      <w:r w:rsidRPr="00650616">
        <w:rPr>
          <w:sz w:val="22"/>
          <w:szCs w:val="22"/>
          <w:lang w:eastAsia="en-US"/>
        </w:rPr>
        <w:t xml:space="preserve">Where an index value is amended (irrespective of whether such value is amended due to an error in the published index value or due to a change in the extant index) after a relevant amount is Indexed in accordance with the terms of this Agreement, the Authority and the Contractor may </w:t>
      </w:r>
      <w:r w:rsidRPr="00222A96">
        <w:rPr>
          <w:sz w:val="22"/>
          <w:szCs w:val="22"/>
          <w:lang w:eastAsia="en-US"/>
        </w:rPr>
        <w:t xml:space="preserve">agree a fair and reasonable adjustment, as necessary. Any failure to agree a fair and reasonable adjustment shall be resolved in accordance with Clause </w:t>
      </w:r>
      <w:r w:rsidR="00B26450" w:rsidRPr="00222A96">
        <w:rPr>
          <w:sz w:val="22"/>
          <w:szCs w:val="22"/>
          <w:lang w:eastAsia="en-US"/>
        </w:rPr>
        <w:t>6</w:t>
      </w:r>
      <w:r w:rsidR="00222A96" w:rsidRPr="00222A96">
        <w:rPr>
          <w:sz w:val="22"/>
          <w:szCs w:val="22"/>
          <w:lang w:eastAsia="en-US"/>
        </w:rPr>
        <w:t>4</w:t>
      </w:r>
      <w:r w:rsidRPr="00222A96">
        <w:rPr>
          <w:sz w:val="22"/>
          <w:szCs w:val="22"/>
          <w:lang w:eastAsia="en-US"/>
        </w:rPr>
        <w:t xml:space="preserve"> (</w:t>
      </w:r>
      <w:r w:rsidRPr="00222A96">
        <w:rPr>
          <w:i/>
          <w:sz w:val="22"/>
          <w:szCs w:val="22"/>
          <w:lang w:eastAsia="en-US"/>
        </w:rPr>
        <w:t>Dispute Resolution Procedure</w:t>
      </w:r>
      <w:r w:rsidRPr="00222A96">
        <w:rPr>
          <w:sz w:val="22"/>
          <w:szCs w:val="22"/>
          <w:lang w:eastAsia="en-US"/>
        </w:rPr>
        <w:t>).</w:t>
      </w:r>
    </w:p>
    <w:p w14:paraId="3732C296" w14:textId="77777777" w:rsidR="00B26450" w:rsidRPr="00650616" w:rsidRDefault="00B26450" w:rsidP="00B26450">
      <w:pPr>
        <w:pStyle w:val="SchedulePara2"/>
        <w:numPr>
          <w:ilvl w:val="0"/>
          <w:numId w:val="0"/>
        </w:numPr>
        <w:spacing w:before="0" w:after="0"/>
        <w:ind w:left="709"/>
        <w:jc w:val="both"/>
        <w:rPr>
          <w:sz w:val="22"/>
          <w:szCs w:val="22"/>
          <w:lang w:eastAsia="en-US"/>
        </w:rPr>
      </w:pPr>
    </w:p>
    <w:p w14:paraId="762538AE" w14:textId="3F40136B" w:rsidR="00C662D0" w:rsidRPr="00650616" w:rsidRDefault="006441F5" w:rsidP="00B26450">
      <w:pPr>
        <w:pStyle w:val="ScheduleHeading1"/>
        <w:rPr>
          <w:sz w:val="22"/>
          <w:szCs w:val="22"/>
          <w:lang w:eastAsia="en-US"/>
        </w:rPr>
      </w:pPr>
      <w:proofErr w:type="gramStart"/>
      <w:r w:rsidRPr="00650616">
        <w:rPr>
          <w:sz w:val="22"/>
          <w:szCs w:val="22"/>
          <w:lang w:eastAsia="en-US"/>
        </w:rPr>
        <w:t>man</w:t>
      </w:r>
      <w:proofErr w:type="gramEnd"/>
      <w:r w:rsidRPr="00650616">
        <w:rPr>
          <w:sz w:val="22"/>
          <w:szCs w:val="22"/>
          <w:lang w:eastAsia="en-US"/>
        </w:rPr>
        <w:t xml:space="preserve"> day </w:t>
      </w:r>
      <w:r w:rsidR="00C662D0" w:rsidRPr="00650616">
        <w:rPr>
          <w:sz w:val="22"/>
          <w:szCs w:val="22"/>
          <w:lang w:eastAsia="en-US"/>
        </w:rPr>
        <w:t>Rate</w:t>
      </w:r>
      <w:r w:rsidRPr="00650616">
        <w:rPr>
          <w:sz w:val="22"/>
          <w:szCs w:val="22"/>
          <w:lang w:eastAsia="en-US"/>
        </w:rPr>
        <w:t>s</w:t>
      </w:r>
    </w:p>
    <w:p w14:paraId="427B1D67" w14:textId="77777777" w:rsidR="00B26450" w:rsidRPr="00650616" w:rsidRDefault="00B26450" w:rsidP="00B26450">
      <w:pPr>
        <w:pStyle w:val="BodyText1"/>
        <w:spacing w:before="0" w:after="0"/>
        <w:jc w:val="both"/>
        <w:rPr>
          <w:sz w:val="22"/>
          <w:szCs w:val="22"/>
          <w:lang w:eastAsia="en-US"/>
        </w:rPr>
      </w:pPr>
    </w:p>
    <w:p w14:paraId="762538AF" w14:textId="5DD472E6" w:rsidR="00C662D0" w:rsidRPr="00650616" w:rsidRDefault="00C662D0" w:rsidP="00B26450">
      <w:pPr>
        <w:pStyle w:val="SchedulePara2"/>
        <w:spacing w:before="0" w:after="0"/>
        <w:jc w:val="both"/>
        <w:rPr>
          <w:sz w:val="22"/>
          <w:szCs w:val="22"/>
          <w:lang w:eastAsia="en-US"/>
        </w:rPr>
      </w:pPr>
      <w:r w:rsidRPr="00650616">
        <w:rPr>
          <w:sz w:val="22"/>
          <w:szCs w:val="22"/>
          <w:lang w:eastAsia="en-US"/>
        </w:rPr>
        <w:t xml:space="preserve">Where any </w:t>
      </w:r>
      <w:r w:rsidR="00987E71" w:rsidRPr="00650616">
        <w:rPr>
          <w:sz w:val="22"/>
          <w:szCs w:val="22"/>
          <w:lang w:eastAsia="en-US"/>
        </w:rPr>
        <w:t>Man Day</w:t>
      </w:r>
      <w:r w:rsidRPr="00650616">
        <w:rPr>
          <w:sz w:val="22"/>
          <w:szCs w:val="22"/>
          <w:lang w:eastAsia="en-US"/>
        </w:rPr>
        <w:t xml:space="preserve"> Rate Card is to be Indexed in accordance with the terms of this Agreement:</w:t>
      </w:r>
    </w:p>
    <w:p w14:paraId="32194D95" w14:textId="77777777" w:rsidR="00B26450" w:rsidRPr="00650616" w:rsidRDefault="00B26450" w:rsidP="00B26450">
      <w:pPr>
        <w:pStyle w:val="SchedulePara2"/>
        <w:numPr>
          <w:ilvl w:val="0"/>
          <w:numId w:val="0"/>
        </w:numPr>
        <w:spacing w:before="0" w:after="0"/>
        <w:ind w:left="709"/>
        <w:jc w:val="both"/>
        <w:rPr>
          <w:sz w:val="22"/>
          <w:szCs w:val="22"/>
          <w:lang w:eastAsia="en-US"/>
        </w:rPr>
      </w:pPr>
    </w:p>
    <w:p w14:paraId="762538B0" w14:textId="0B9522CE" w:rsidR="00C662D0" w:rsidRPr="00650616" w:rsidRDefault="00C662D0" w:rsidP="00B26450">
      <w:pPr>
        <w:pStyle w:val="ScheduleHeading3"/>
        <w:keepNext w:val="0"/>
        <w:spacing w:before="0" w:after="0"/>
        <w:jc w:val="both"/>
        <w:rPr>
          <w:b w:val="0"/>
          <w:sz w:val="22"/>
          <w:szCs w:val="22"/>
          <w:lang w:eastAsia="en-US"/>
        </w:rPr>
      </w:pPr>
      <w:r w:rsidRPr="00650616">
        <w:rPr>
          <w:b w:val="0"/>
          <w:sz w:val="22"/>
          <w:szCs w:val="22"/>
          <w:lang w:eastAsia="en-US"/>
        </w:rPr>
        <w:t xml:space="preserve">the Contractor shall as soon as reasonably practicable after the relevant index figure for Q4 is published calculate and notify to the Authority such Indexed </w:t>
      </w:r>
      <w:r w:rsidR="00987E71" w:rsidRPr="00650616">
        <w:rPr>
          <w:b w:val="0"/>
          <w:sz w:val="22"/>
          <w:szCs w:val="22"/>
          <w:lang w:eastAsia="en-US"/>
        </w:rPr>
        <w:t>Man Day</w:t>
      </w:r>
      <w:r w:rsidR="00E64ACC" w:rsidRPr="00650616">
        <w:rPr>
          <w:b w:val="0"/>
          <w:sz w:val="22"/>
          <w:szCs w:val="22"/>
          <w:lang w:eastAsia="en-US"/>
        </w:rPr>
        <w:t xml:space="preserve"> </w:t>
      </w:r>
      <w:r w:rsidRPr="00650616">
        <w:rPr>
          <w:b w:val="0"/>
          <w:sz w:val="22"/>
          <w:szCs w:val="22"/>
          <w:lang w:eastAsia="en-US"/>
        </w:rPr>
        <w:t>Rate Card;</w:t>
      </w:r>
    </w:p>
    <w:p w14:paraId="0E9F9D01" w14:textId="77777777" w:rsidR="00B26450" w:rsidRPr="00650616" w:rsidRDefault="00B26450" w:rsidP="00B26450">
      <w:pPr>
        <w:pStyle w:val="BodyText3"/>
        <w:spacing w:before="0" w:after="0"/>
        <w:jc w:val="both"/>
        <w:rPr>
          <w:sz w:val="22"/>
          <w:szCs w:val="22"/>
          <w:lang w:eastAsia="en-US"/>
        </w:rPr>
      </w:pPr>
    </w:p>
    <w:p w14:paraId="762538B1" w14:textId="77089D12" w:rsidR="00C662D0" w:rsidRPr="00650616" w:rsidRDefault="00C662D0" w:rsidP="00B26450">
      <w:pPr>
        <w:pStyle w:val="ScheduleHeading3"/>
        <w:keepNext w:val="0"/>
        <w:spacing w:before="0" w:after="0"/>
        <w:jc w:val="both"/>
        <w:rPr>
          <w:b w:val="0"/>
          <w:sz w:val="22"/>
          <w:szCs w:val="22"/>
          <w:lang w:eastAsia="en-US"/>
        </w:rPr>
      </w:pPr>
      <w:r w:rsidRPr="00650616">
        <w:rPr>
          <w:b w:val="0"/>
          <w:sz w:val="22"/>
          <w:szCs w:val="22"/>
          <w:lang w:eastAsia="en-US"/>
        </w:rPr>
        <w:t xml:space="preserve">the Authority shall notify the Contractor within five (5) Business Days of receipt of notification from the Contractor as to </w:t>
      </w:r>
      <w:proofErr w:type="gramStart"/>
      <w:r w:rsidRPr="00650616">
        <w:rPr>
          <w:b w:val="0"/>
          <w:sz w:val="22"/>
          <w:szCs w:val="22"/>
          <w:lang w:eastAsia="en-US"/>
        </w:rPr>
        <w:t>whether or not</w:t>
      </w:r>
      <w:proofErr w:type="gramEnd"/>
      <w:r w:rsidRPr="00650616">
        <w:rPr>
          <w:b w:val="0"/>
          <w:sz w:val="22"/>
          <w:szCs w:val="22"/>
          <w:lang w:eastAsia="en-US"/>
        </w:rPr>
        <w:t xml:space="preserve"> the Authority considers the </w:t>
      </w:r>
      <w:r w:rsidR="00987E71" w:rsidRPr="00650616">
        <w:rPr>
          <w:b w:val="0"/>
          <w:sz w:val="22"/>
          <w:szCs w:val="22"/>
          <w:lang w:eastAsia="en-US"/>
        </w:rPr>
        <w:t>Man Day</w:t>
      </w:r>
      <w:r w:rsidRPr="00650616">
        <w:rPr>
          <w:b w:val="0"/>
          <w:sz w:val="22"/>
          <w:szCs w:val="22"/>
          <w:lang w:eastAsia="en-US"/>
        </w:rPr>
        <w:t xml:space="preserve"> Rate Card to have been Indexed in accordance with the terms of this Agreement;</w:t>
      </w:r>
    </w:p>
    <w:p w14:paraId="5E0F22AB" w14:textId="77777777" w:rsidR="00B26450" w:rsidRPr="00650616" w:rsidRDefault="00B26450" w:rsidP="00B26450">
      <w:pPr>
        <w:pStyle w:val="BodyText3"/>
        <w:spacing w:before="0" w:after="0"/>
        <w:jc w:val="both"/>
        <w:rPr>
          <w:sz w:val="22"/>
          <w:szCs w:val="22"/>
          <w:lang w:eastAsia="en-US"/>
        </w:rPr>
      </w:pPr>
    </w:p>
    <w:p w14:paraId="762538B2" w14:textId="12CC35AD" w:rsidR="00C662D0" w:rsidRPr="00650616" w:rsidRDefault="00C662D0" w:rsidP="00B26450">
      <w:pPr>
        <w:pStyle w:val="ScheduleHeading3"/>
        <w:keepNext w:val="0"/>
        <w:spacing w:before="0" w:after="0"/>
        <w:jc w:val="both"/>
        <w:rPr>
          <w:b w:val="0"/>
          <w:sz w:val="22"/>
          <w:szCs w:val="22"/>
          <w:lang w:eastAsia="en-US"/>
        </w:rPr>
      </w:pPr>
      <w:r w:rsidRPr="00650616">
        <w:rPr>
          <w:b w:val="0"/>
          <w:sz w:val="22"/>
          <w:szCs w:val="22"/>
          <w:lang w:eastAsia="en-US"/>
        </w:rPr>
        <w:t xml:space="preserve">the Indexed </w:t>
      </w:r>
      <w:r w:rsidR="00987E71" w:rsidRPr="00650616">
        <w:rPr>
          <w:b w:val="0"/>
          <w:sz w:val="22"/>
          <w:szCs w:val="22"/>
          <w:lang w:eastAsia="en-US"/>
        </w:rPr>
        <w:t>Man Day</w:t>
      </w:r>
      <w:r w:rsidRPr="00650616">
        <w:rPr>
          <w:b w:val="0"/>
          <w:sz w:val="22"/>
          <w:szCs w:val="22"/>
          <w:lang w:eastAsia="en-US"/>
        </w:rPr>
        <w:t xml:space="preserve"> Rate Card shall not take effect until the Authority notifies the Contractor that it considers the </w:t>
      </w:r>
      <w:r w:rsidR="00987E71" w:rsidRPr="00650616">
        <w:rPr>
          <w:b w:val="0"/>
          <w:sz w:val="22"/>
          <w:szCs w:val="22"/>
          <w:lang w:eastAsia="en-US"/>
        </w:rPr>
        <w:t>Man Day</w:t>
      </w:r>
      <w:r w:rsidR="00E64ACC" w:rsidRPr="00650616">
        <w:rPr>
          <w:b w:val="0"/>
          <w:sz w:val="22"/>
          <w:szCs w:val="22"/>
          <w:lang w:eastAsia="en-US"/>
        </w:rPr>
        <w:t xml:space="preserve"> Rate Card </w:t>
      </w:r>
      <w:r w:rsidRPr="00650616">
        <w:rPr>
          <w:b w:val="0"/>
          <w:sz w:val="22"/>
          <w:szCs w:val="22"/>
          <w:lang w:eastAsia="en-US"/>
        </w:rPr>
        <w:t>to have been Indexed in accordance with the terms of this Agreemen</w:t>
      </w:r>
      <w:r w:rsidR="00B26450" w:rsidRPr="00650616">
        <w:rPr>
          <w:b w:val="0"/>
          <w:sz w:val="22"/>
          <w:szCs w:val="22"/>
          <w:lang w:eastAsia="en-US"/>
        </w:rPr>
        <w:t>t or any Dispute is determined;</w:t>
      </w:r>
    </w:p>
    <w:p w14:paraId="3B7F5D40" w14:textId="77777777" w:rsidR="00B26450" w:rsidRPr="00650616" w:rsidRDefault="00B26450" w:rsidP="00B26450">
      <w:pPr>
        <w:pStyle w:val="BodyText3"/>
        <w:spacing w:before="0" w:after="0"/>
        <w:jc w:val="both"/>
        <w:rPr>
          <w:sz w:val="22"/>
          <w:szCs w:val="22"/>
          <w:lang w:eastAsia="en-US"/>
        </w:rPr>
      </w:pPr>
    </w:p>
    <w:p w14:paraId="762538B3" w14:textId="21FFD436" w:rsidR="00C662D0" w:rsidRPr="00650616" w:rsidRDefault="00C662D0" w:rsidP="00B26450">
      <w:pPr>
        <w:pStyle w:val="ScheduleHeading3"/>
        <w:keepNext w:val="0"/>
        <w:spacing w:before="0" w:after="0"/>
        <w:jc w:val="both"/>
        <w:rPr>
          <w:b w:val="0"/>
          <w:sz w:val="22"/>
          <w:szCs w:val="22"/>
          <w:lang w:eastAsia="en-US"/>
        </w:rPr>
      </w:pPr>
      <w:r w:rsidRPr="00650616">
        <w:rPr>
          <w:b w:val="0"/>
          <w:sz w:val="22"/>
          <w:szCs w:val="22"/>
          <w:lang w:eastAsia="en-US"/>
        </w:rPr>
        <w:t xml:space="preserve">any Dispute as to whether the </w:t>
      </w:r>
      <w:r w:rsidR="00987E71" w:rsidRPr="00650616">
        <w:rPr>
          <w:b w:val="0"/>
          <w:sz w:val="22"/>
          <w:szCs w:val="22"/>
          <w:lang w:eastAsia="en-US"/>
        </w:rPr>
        <w:t xml:space="preserve">Man Day </w:t>
      </w:r>
      <w:r w:rsidR="00E64ACC" w:rsidRPr="00650616">
        <w:rPr>
          <w:b w:val="0"/>
          <w:sz w:val="22"/>
          <w:szCs w:val="22"/>
          <w:lang w:eastAsia="en-US"/>
        </w:rPr>
        <w:t xml:space="preserve">Rate Card </w:t>
      </w:r>
      <w:r w:rsidRPr="00650616">
        <w:rPr>
          <w:b w:val="0"/>
          <w:sz w:val="22"/>
          <w:szCs w:val="22"/>
          <w:lang w:eastAsia="en-US"/>
        </w:rPr>
        <w:t xml:space="preserve">has been Indexed in accordance with the terms of this Agreement shall be resolved in </w:t>
      </w:r>
      <w:r w:rsidRPr="00222A96">
        <w:rPr>
          <w:b w:val="0"/>
          <w:sz w:val="22"/>
          <w:szCs w:val="22"/>
          <w:lang w:eastAsia="en-US"/>
        </w:rPr>
        <w:t xml:space="preserve">accordance with Clause </w:t>
      </w:r>
      <w:r w:rsidR="00B26450" w:rsidRPr="00222A96">
        <w:rPr>
          <w:b w:val="0"/>
          <w:sz w:val="22"/>
          <w:szCs w:val="22"/>
          <w:lang w:eastAsia="en-US"/>
        </w:rPr>
        <w:t>6</w:t>
      </w:r>
      <w:r w:rsidR="00222A96" w:rsidRPr="00222A96">
        <w:rPr>
          <w:b w:val="0"/>
          <w:sz w:val="22"/>
          <w:szCs w:val="22"/>
          <w:lang w:eastAsia="en-US"/>
        </w:rPr>
        <w:t>4</w:t>
      </w:r>
      <w:r w:rsidRPr="00222A96">
        <w:rPr>
          <w:b w:val="0"/>
          <w:sz w:val="22"/>
          <w:szCs w:val="22"/>
          <w:lang w:eastAsia="en-US"/>
        </w:rPr>
        <w:t xml:space="preserve"> (Dispute Resolution); and</w:t>
      </w:r>
    </w:p>
    <w:p w14:paraId="655EFBCA" w14:textId="77777777" w:rsidR="00B26450" w:rsidRPr="00650616" w:rsidRDefault="00B26450" w:rsidP="00B26450">
      <w:pPr>
        <w:pStyle w:val="BodyText3"/>
        <w:spacing w:before="0" w:after="0"/>
        <w:jc w:val="both"/>
        <w:rPr>
          <w:sz w:val="22"/>
          <w:szCs w:val="22"/>
          <w:lang w:eastAsia="en-US"/>
        </w:rPr>
      </w:pPr>
    </w:p>
    <w:p w14:paraId="762538B4" w14:textId="4D7FE8ED" w:rsidR="00C662D0" w:rsidRPr="00650616" w:rsidRDefault="00C662D0" w:rsidP="00B26450">
      <w:pPr>
        <w:pStyle w:val="ScheduleHeading3"/>
        <w:keepNext w:val="0"/>
        <w:spacing w:before="0" w:after="0"/>
        <w:jc w:val="both"/>
        <w:rPr>
          <w:b w:val="0"/>
          <w:sz w:val="22"/>
          <w:szCs w:val="22"/>
          <w:lang w:eastAsia="en-US"/>
        </w:rPr>
      </w:pPr>
      <w:r w:rsidRPr="00650616">
        <w:rPr>
          <w:b w:val="0"/>
          <w:sz w:val="22"/>
          <w:szCs w:val="22"/>
          <w:lang w:eastAsia="en-US"/>
        </w:rPr>
        <w:t xml:space="preserve">once any such Dispute is resolved, if the Indexed </w:t>
      </w:r>
      <w:r w:rsidR="00987E71" w:rsidRPr="00650616">
        <w:rPr>
          <w:b w:val="0"/>
          <w:sz w:val="22"/>
          <w:szCs w:val="22"/>
          <w:lang w:eastAsia="en-US"/>
        </w:rPr>
        <w:t>Man Day</w:t>
      </w:r>
      <w:r w:rsidR="00E64ACC" w:rsidRPr="00650616">
        <w:rPr>
          <w:b w:val="0"/>
          <w:sz w:val="22"/>
          <w:szCs w:val="22"/>
          <w:lang w:eastAsia="en-US"/>
        </w:rPr>
        <w:t xml:space="preserve"> Rate Card </w:t>
      </w:r>
      <w:r w:rsidRPr="00650616">
        <w:rPr>
          <w:b w:val="0"/>
          <w:sz w:val="22"/>
          <w:szCs w:val="22"/>
          <w:lang w:eastAsia="en-US"/>
        </w:rPr>
        <w:t xml:space="preserve">is adjusted to account for having been Indexed, the Contractor shall be entitled to issue an invoice for the amount of the difference between the Part </w:t>
      </w:r>
      <w:proofErr w:type="gramStart"/>
      <w:r w:rsidRPr="00650616">
        <w:rPr>
          <w:b w:val="0"/>
          <w:sz w:val="22"/>
          <w:szCs w:val="22"/>
          <w:lang w:eastAsia="en-US"/>
        </w:rPr>
        <w:t>A</w:t>
      </w:r>
      <w:proofErr w:type="gramEnd"/>
      <w:r w:rsidRPr="00650616">
        <w:rPr>
          <w:b w:val="0"/>
          <w:sz w:val="22"/>
          <w:szCs w:val="22"/>
          <w:lang w:eastAsia="en-US"/>
        </w:rPr>
        <w:t xml:space="preserve"> Fees </w:t>
      </w:r>
      <w:r w:rsidR="00E64ACC" w:rsidRPr="00650616">
        <w:rPr>
          <w:b w:val="0"/>
          <w:sz w:val="22"/>
          <w:szCs w:val="22"/>
          <w:lang w:eastAsia="en-US"/>
        </w:rPr>
        <w:t xml:space="preserve">for Resources and Specific Tasks </w:t>
      </w:r>
      <w:r w:rsidRPr="00650616">
        <w:rPr>
          <w:b w:val="0"/>
          <w:sz w:val="22"/>
          <w:szCs w:val="22"/>
          <w:lang w:eastAsia="en-US"/>
        </w:rPr>
        <w:t>paid between the Indexation Date and the date of resolution of the Dispute and the amount that should have been paid havi</w:t>
      </w:r>
      <w:r w:rsidR="00E64ACC" w:rsidRPr="00650616">
        <w:rPr>
          <w:b w:val="0"/>
          <w:sz w:val="22"/>
          <w:szCs w:val="22"/>
          <w:lang w:eastAsia="en-US"/>
        </w:rPr>
        <w:t xml:space="preserve">ng regard to the Indexed </w:t>
      </w:r>
      <w:r w:rsidR="00987E71" w:rsidRPr="00650616">
        <w:rPr>
          <w:b w:val="0"/>
          <w:sz w:val="22"/>
          <w:szCs w:val="22"/>
          <w:lang w:eastAsia="en-US"/>
        </w:rPr>
        <w:t>Man Day</w:t>
      </w:r>
      <w:r w:rsidR="00E64ACC" w:rsidRPr="00650616">
        <w:rPr>
          <w:b w:val="0"/>
          <w:sz w:val="22"/>
          <w:szCs w:val="22"/>
          <w:lang w:eastAsia="en-US"/>
        </w:rPr>
        <w:t xml:space="preserve"> Rate Card</w:t>
      </w:r>
      <w:r w:rsidRPr="00650616">
        <w:rPr>
          <w:b w:val="0"/>
          <w:sz w:val="22"/>
          <w:szCs w:val="22"/>
          <w:lang w:eastAsia="en-US"/>
        </w:rPr>
        <w:t>.</w:t>
      </w:r>
    </w:p>
    <w:p w14:paraId="44EBBD61" w14:textId="77777777" w:rsidR="00E64ACC" w:rsidRPr="00650616" w:rsidRDefault="00E64ACC" w:rsidP="00E64ACC">
      <w:pPr>
        <w:pStyle w:val="BodyText3"/>
        <w:spacing w:before="0" w:after="0"/>
        <w:rPr>
          <w:sz w:val="22"/>
          <w:szCs w:val="22"/>
          <w:lang w:eastAsia="en-US"/>
        </w:rPr>
      </w:pPr>
    </w:p>
    <w:p w14:paraId="762538B7" w14:textId="65439D65" w:rsidR="00C662D0" w:rsidRPr="00650616" w:rsidRDefault="009E328E" w:rsidP="00B6253F">
      <w:pPr>
        <w:pStyle w:val="BodyText3"/>
        <w:keepNext/>
        <w:spacing w:before="0" w:after="0"/>
        <w:rPr>
          <w:sz w:val="22"/>
          <w:szCs w:val="22"/>
        </w:rPr>
        <w:sectPr w:rsidR="00C662D0" w:rsidRPr="00650616" w:rsidSect="00475F38">
          <w:headerReference w:type="default" r:id="rId14"/>
          <w:pgSz w:w="11907" w:h="16840" w:code="9"/>
          <w:pgMar w:top="1701" w:right="1559" w:bottom="1758" w:left="1559" w:header="709" w:footer="709" w:gutter="0"/>
          <w:cols w:space="720"/>
          <w:noEndnote/>
        </w:sectPr>
      </w:pPr>
      <w:r w:rsidRPr="00650616">
        <w:rPr>
          <w:sz w:val="22"/>
          <w:szCs w:val="22"/>
          <w:lang w:eastAsia="en-US"/>
        </w:rPr>
        <w:br w:type="page"/>
      </w:r>
    </w:p>
    <w:p w14:paraId="762538B8" w14:textId="29430F8A" w:rsidR="00C662D0" w:rsidRPr="00650616" w:rsidRDefault="00604D52" w:rsidP="00604D52">
      <w:pPr>
        <w:pStyle w:val="SchedulePart"/>
        <w:keepNext/>
        <w:numPr>
          <w:ilvl w:val="0"/>
          <w:numId w:val="0"/>
        </w:numPr>
        <w:spacing w:before="0" w:after="0"/>
        <w:ind w:left="289"/>
        <w:rPr>
          <w:sz w:val="22"/>
          <w:szCs w:val="22"/>
        </w:rPr>
      </w:pPr>
      <w:r w:rsidRPr="00650616">
        <w:rPr>
          <w:sz w:val="22"/>
          <w:szCs w:val="22"/>
        </w:rPr>
        <w:lastRenderedPageBreak/>
        <w:t>part ii</w:t>
      </w:r>
      <w:r w:rsidR="00C662D0" w:rsidRPr="00650616">
        <w:rPr>
          <w:sz w:val="22"/>
          <w:szCs w:val="22"/>
        </w:rPr>
        <w:t xml:space="preserve"> </w:t>
      </w:r>
      <w:bookmarkStart w:id="26" w:name="_Ref473278486"/>
      <w:r w:rsidR="00C662D0" w:rsidRPr="00650616">
        <w:rPr>
          <w:sz w:val="22"/>
          <w:szCs w:val="22"/>
        </w:rPr>
        <w:t>(Performance Management)</w:t>
      </w:r>
      <w:bookmarkEnd w:id="26"/>
    </w:p>
    <w:p w14:paraId="762538B9" w14:textId="0B00C9FE" w:rsidR="00C662D0" w:rsidRPr="00650616" w:rsidRDefault="00C662D0" w:rsidP="00A9277F">
      <w:pPr>
        <w:pStyle w:val="BodyText3"/>
        <w:spacing w:before="0" w:after="0"/>
        <w:ind w:left="0"/>
        <w:rPr>
          <w:sz w:val="22"/>
          <w:szCs w:val="22"/>
          <w:lang w:eastAsia="en-US"/>
        </w:rPr>
      </w:pPr>
    </w:p>
    <w:p w14:paraId="2193C790" w14:textId="6A68C000" w:rsidR="00A9277F" w:rsidRPr="00650616" w:rsidRDefault="003754B2" w:rsidP="003754B2">
      <w:pPr>
        <w:pStyle w:val="ScheduleHeading1"/>
        <w:numPr>
          <w:ilvl w:val="0"/>
          <w:numId w:val="12"/>
        </w:numPr>
        <w:spacing w:before="0" w:after="0"/>
        <w:rPr>
          <w:sz w:val="22"/>
          <w:szCs w:val="22"/>
        </w:rPr>
      </w:pPr>
      <w:r w:rsidRPr="00650616">
        <w:rPr>
          <w:sz w:val="22"/>
          <w:szCs w:val="22"/>
        </w:rPr>
        <w:t>KEY PERFORMANCE INDICATORS</w:t>
      </w:r>
    </w:p>
    <w:p w14:paraId="4F9AA0F5" w14:textId="77777777" w:rsidR="003754B2" w:rsidRPr="00650616" w:rsidRDefault="003754B2" w:rsidP="003754B2">
      <w:pPr>
        <w:pStyle w:val="BodyText1"/>
        <w:spacing w:before="0" w:after="0"/>
        <w:rPr>
          <w:sz w:val="22"/>
          <w:szCs w:val="22"/>
        </w:rPr>
      </w:pPr>
    </w:p>
    <w:p w14:paraId="50289189" w14:textId="0521E753" w:rsidR="000122B4" w:rsidRPr="00222A96" w:rsidRDefault="000122B4" w:rsidP="003754B2">
      <w:pPr>
        <w:pStyle w:val="ScheduleHeading2"/>
        <w:spacing w:before="0" w:after="0"/>
        <w:jc w:val="both"/>
        <w:rPr>
          <w:rFonts w:cs="Arial"/>
          <w:b w:val="0"/>
          <w:sz w:val="22"/>
          <w:szCs w:val="22"/>
        </w:rPr>
      </w:pPr>
      <w:r w:rsidRPr="00222A96">
        <w:rPr>
          <w:rFonts w:cs="Arial"/>
          <w:b w:val="0"/>
          <w:sz w:val="22"/>
          <w:szCs w:val="22"/>
        </w:rPr>
        <w:t>The Parties shall comply with the provisions of this Schedule F (</w:t>
      </w:r>
      <w:r w:rsidRPr="00222A96">
        <w:rPr>
          <w:rFonts w:cs="Arial"/>
          <w:b w:val="0"/>
          <w:i/>
          <w:sz w:val="22"/>
          <w:szCs w:val="22"/>
        </w:rPr>
        <w:t>Payment and Performance Management</w:t>
      </w:r>
      <w:r w:rsidRPr="00222A96">
        <w:rPr>
          <w:rFonts w:cs="Arial"/>
          <w:b w:val="0"/>
          <w:sz w:val="22"/>
          <w:szCs w:val="22"/>
        </w:rPr>
        <w:t>) and any performance management metrics contained in Appendix 1 (</w:t>
      </w:r>
      <w:r w:rsidRPr="00222A96">
        <w:rPr>
          <w:rFonts w:cs="Arial"/>
          <w:b w:val="0"/>
          <w:i/>
          <w:sz w:val="22"/>
          <w:szCs w:val="22"/>
        </w:rPr>
        <w:t>Key Performance Indicators</w:t>
      </w:r>
      <w:r w:rsidRPr="00222A96">
        <w:rPr>
          <w:rFonts w:cs="Arial"/>
          <w:b w:val="0"/>
          <w:sz w:val="22"/>
          <w:szCs w:val="22"/>
        </w:rPr>
        <w:t>).</w:t>
      </w:r>
    </w:p>
    <w:p w14:paraId="0BA12555" w14:textId="77777777" w:rsidR="000122B4" w:rsidRPr="00650616" w:rsidRDefault="000122B4" w:rsidP="000122B4">
      <w:pPr>
        <w:pStyle w:val="BodyText2"/>
        <w:spacing w:before="0" w:after="0"/>
        <w:rPr>
          <w:sz w:val="22"/>
          <w:szCs w:val="22"/>
        </w:rPr>
      </w:pPr>
    </w:p>
    <w:p w14:paraId="53A62A2D" w14:textId="775F9831" w:rsidR="004116A5" w:rsidRPr="00650616" w:rsidRDefault="00A9277F" w:rsidP="003754B2">
      <w:pPr>
        <w:pStyle w:val="ScheduleHeading2"/>
        <w:spacing w:before="0" w:after="0"/>
        <w:jc w:val="both"/>
        <w:rPr>
          <w:rFonts w:cs="Arial"/>
          <w:b w:val="0"/>
          <w:sz w:val="22"/>
          <w:szCs w:val="22"/>
        </w:rPr>
      </w:pPr>
      <w:r w:rsidRPr="00650616">
        <w:rPr>
          <w:rFonts w:cs="Arial"/>
          <w:b w:val="0"/>
          <w:sz w:val="22"/>
          <w:szCs w:val="22"/>
        </w:rPr>
        <w:t xml:space="preserve">The performance of the Contractor in providing the Services shall be monitored throughout the </w:t>
      </w:r>
      <w:r w:rsidR="005D7075" w:rsidRPr="00222A96">
        <w:rPr>
          <w:rFonts w:cs="Arial"/>
          <w:b w:val="0"/>
          <w:sz w:val="22"/>
          <w:szCs w:val="22"/>
        </w:rPr>
        <w:t>Duration</w:t>
      </w:r>
      <w:r w:rsidRPr="00222A96">
        <w:rPr>
          <w:rFonts w:cs="Arial"/>
          <w:b w:val="0"/>
          <w:sz w:val="22"/>
          <w:szCs w:val="22"/>
        </w:rPr>
        <w:t xml:space="preserve"> of the Agreement through the use of the Key Performance Indicators (KPIs) set out in</w:t>
      </w:r>
      <w:r w:rsidR="005C4CAE" w:rsidRPr="00222A96">
        <w:rPr>
          <w:rFonts w:cs="Arial"/>
          <w:b w:val="0"/>
          <w:sz w:val="22"/>
          <w:szCs w:val="22"/>
        </w:rPr>
        <w:t xml:space="preserve"> Appendix 1 (</w:t>
      </w:r>
      <w:r w:rsidR="005C4CAE" w:rsidRPr="00222A96">
        <w:rPr>
          <w:rFonts w:cs="Arial"/>
          <w:b w:val="0"/>
          <w:i/>
          <w:sz w:val="22"/>
          <w:szCs w:val="22"/>
        </w:rPr>
        <w:t>Key Performance Indicators</w:t>
      </w:r>
      <w:r w:rsidR="005C4CAE" w:rsidRPr="00222A96">
        <w:rPr>
          <w:rFonts w:cs="Arial"/>
          <w:b w:val="0"/>
          <w:sz w:val="22"/>
          <w:szCs w:val="22"/>
        </w:rPr>
        <w:t xml:space="preserve">) to this Part </w:t>
      </w:r>
      <w:r w:rsidR="00222A96">
        <w:rPr>
          <w:rFonts w:cs="Arial"/>
          <w:b w:val="0"/>
          <w:sz w:val="22"/>
          <w:szCs w:val="22"/>
        </w:rPr>
        <w:t xml:space="preserve">II </w:t>
      </w:r>
      <w:r w:rsidR="005C4CAE" w:rsidRPr="00222A96">
        <w:rPr>
          <w:rFonts w:cs="Arial"/>
          <w:b w:val="0"/>
          <w:sz w:val="22"/>
          <w:szCs w:val="22"/>
        </w:rPr>
        <w:t>(</w:t>
      </w:r>
      <w:r w:rsidR="005C4CAE" w:rsidRPr="00222A96">
        <w:rPr>
          <w:rFonts w:cs="Arial"/>
          <w:b w:val="0"/>
          <w:i/>
          <w:sz w:val="22"/>
          <w:szCs w:val="22"/>
        </w:rPr>
        <w:t>Performance Management</w:t>
      </w:r>
      <w:r w:rsidR="005C4CAE" w:rsidRPr="00222A96">
        <w:rPr>
          <w:rFonts w:cs="Arial"/>
          <w:b w:val="0"/>
          <w:sz w:val="22"/>
          <w:szCs w:val="22"/>
        </w:rPr>
        <w:t>) of Schedule F (</w:t>
      </w:r>
      <w:r w:rsidR="005C4CAE" w:rsidRPr="00222A96">
        <w:rPr>
          <w:rFonts w:cs="Arial"/>
          <w:b w:val="0"/>
          <w:i/>
          <w:sz w:val="22"/>
          <w:szCs w:val="22"/>
        </w:rPr>
        <w:t>Payment and Performance Management</w:t>
      </w:r>
      <w:r w:rsidR="005C4CAE" w:rsidRPr="00222A96">
        <w:rPr>
          <w:rFonts w:cs="Arial"/>
          <w:b w:val="0"/>
          <w:sz w:val="22"/>
          <w:szCs w:val="22"/>
        </w:rPr>
        <w:t>)</w:t>
      </w:r>
      <w:r w:rsidR="004116A5" w:rsidRPr="00222A96">
        <w:rPr>
          <w:rFonts w:cs="Arial"/>
          <w:b w:val="0"/>
          <w:sz w:val="22"/>
          <w:szCs w:val="22"/>
        </w:rPr>
        <w:t>, but not</w:t>
      </w:r>
      <w:r w:rsidR="004116A5" w:rsidRPr="00650616">
        <w:rPr>
          <w:rFonts w:cs="Arial"/>
          <w:b w:val="0"/>
          <w:sz w:val="22"/>
          <w:szCs w:val="22"/>
        </w:rPr>
        <w:t xml:space="preserve"> in relation to S</w:t>
      </w:r>
      <w:r w:rsidRPr="00650616">
        <w:rPr>
          <w:rFonts w:cs="Arial"/>
          <w:b w:val="0"/>
          <w:sz w:val="22"/>
          <w:szCs w:val="22"/>
        </w:rPr>
        <w:t xml:space="preserve">urge </w:t>
      </w:r>
      <w:r w:rsidR="004116A5" w:rsidRPr="00650616">
        <w:rPr>
          <w:rFonts w:cs="Arial"/>
          <w:b w:val="0"/>
          <w:sz w:val="22"/>
          <w:szCs w:val="22"/>
        </w:rPr>
        <w:t>Task</w:t>
      </w:r>
      <w:r w:rsidRPr="00650616">
        <w:rPr>
          <w:rFonts w:cs="Arial"/>
          <w:b w:val="0"/>
          <w:sz w:val="22"/>
          <w:szCs w:val="22"/>
        </w:rPr>
        <w:t>s</w:t>
      </w:r>
      <w:r w:rsidR="004116A5" w:rsidRPr="00650616">
        <w:rPr>
          <w:rFonts w:cs="Arial"/>
          <w:b w:val="0"/>
          <w:sz w:val="22"/>
          <w:szCs w:val="22"/>
        </w:rPr>
        <w:t xml:space="preserve">, which shall </w:t>
      </w:r>
      <w:r w:rsidR="00195F4B" w:rsidRPr="00650616">
        <w:rPr>
          <w:rFonts w:cs="Arial"/>
          <w:b w:val="0"/>
          <w:sz w:val="22"/>
          <w:szCs w:val="22"/>
        </w:rPr>
        <w:t>b</w:t>
      </w:r>
      <w:r w:rsidR="004116A5" w:rsidRPr="00650616">
        <w:rPr>
          <w:rFonts w:cs="Arial"/>
          <w:b w:val="0"/>
          <w:sz w:val="22"/>
          <w:szCs w:val="22"/>
        </w:rPr>
        <w:t xml:space="preserve">e subject to their own </w:t>
      </w:r>
      <w:r w:rsidR="004116A5" w:rsidRPr="00222A96">
        <w:rPr>
          <w:rFonts w:cs="Arial"/>
          <w:b w:val="0"/>
          <w:sz w:val="22"/>
          <w:szCs w:val="22"/>
        </w:rPr>
        <w:t xml:space="preserve">unique measures </w:t>
      </w:r>
      <w:r w:rsidR="005C4CAE" w:rsidRPr="00222A96">
        <w:rPr>
          <w:rFonts w:cs="Arial"/>
          <w:b w:val="0"/>
          <w:sz w:val="22"/>
          <w:szCs w:val="22"/>
        </w:rPr>
        <w:t>which will</w:t>
      </w:r>
      <w:r w:rsidR="004116A5" w:rsidRPr="00222A96">
        <w:rPr>
          <w:rFonts w:cs="Arial"/>
          <w:b w:val="0"/>
          <w:sz w:val="22"/>
          <w:szCs w:val="22"/>
        </w:rPr>
        <w:t xml:space="preserve"> be agreed in relation to each Surge Task in accordance with</w:t>
      </w:r>
      <w:r w:rsidR="00C267BE" w:rsidRPr="00222A96">
        <w:rPr>
          <w:rFonts w:cs="Arial"/>
          <w:b w:val="0"/>
          <w:sz w:val="22"/>
          <w:szCs w:val="22"/>
        </w:rPr>
        <w:t xml:space="preserve"> Schedule A (</w:t>
      </w:r>
      <w:r w:rsidR="00C267BE" w:rsidRPr="00222A96">
        <w:rPr>
          <w:rFonts w:cs="Arial"/>
          <w:b w:val="0"/>
          <w:i/>
          <w:sz w:val="22"/>
          <w:szCs w:val="22"/>
        </w:rPr>
        <w:t>Requirements</w:t>
      </w:r>
      <w:r w:rsidR="00C267BE" w:rsidRPr="00222A96">
        <w:rPr>
          <w:rFonts w:cs="Arial"/>
          <w:b w:val="0"/>
          <w:sz w:val="22"/>
          <w:szCs w:val="22"/>
        </w:rPr>
        <w:t>) and</w:t>
      </w:r>
      <w:r w:rsidR="004116A5" w:rsidRPr="00222A96">
        <w:rPr>
          <w:rFonts w:cs="Arial"/>
          <w:b w:val="0"/>
          <w:sz w:val="22"/>
          <w:szCs w:val="22"/>
        </w:rPr>
        <w:t xml:space="preserve"> Schedule C (</w:t>
      </w:r>
      <w:r w:rsidR="004116A5" w:rsidRPr="00222A96">
        <w:rPr>
          <w:rFonts w:cs="Arial"/>
          <w:b w:val="0"/>
          <w:i/>
          <w:sz w:val="22"/>
          <w:szCs w:val="22"/>
        </w:rPr>
        <w:t>Contract Management</w:t>
      </w:r>
      <w:r w:rsidR="004116A5" w:rsidRPr="00222A96">
        <w:rPr>
          <w:rFonts w:cs="Arial"/>
          <w:b w:val="0"/>
          <w:sz w:val="22"/>
          <w:szCs w:val="22"/>
        </w:rPr>
        <w:t xml:space="preserve">) Paragraph </w:t>
      </w:r>
      <w:r w:rsidR="00073B3C" w:rsidRPr="00222A96">
        <w:rPr>
          <w:rFonts w:cs="Arial"/>
          <w:b w:val="0"/>
          <w:sz w:val="22"/>
          <w:szCs w:val="22"/>
        </w:rPr>
        <w:t>3</w:t>
      </w:r>
      <w:r w:rsidRPr="00222A96">
        <w:rPr>
          <w:rFonts w:cs="Arial"/>
          <w:b w:val="0"/>
          <w:sz w:val="22"/>
          <w:szCs w:val="22"/>
        </w:rPr>
        <w:t>.</w:t>
      </w:r>
    </w:p>
    <w:p w14:paraId="60555D4B" w14:textId="77777777" w:rsidR="003754B2" w:rsidRPr="00650616" w:rsidRDefault="003754B2" w:rsidP="003754B2">
      <w:pPr>
        <w:pStyle w:val="BodyText2"/>
        <w:spacing w:before="0" w:after="0"/>
        <w:rPr>
          <w:sz w:val="22"/>
          <w:szCs w:val="22"/>
        </w:rPr>
      </w:pPr>
    </w:p>
    <w:p w14:paraId="0A729276" w14:textId="70258B1B" w:rsidR="00A9277F" w:rsidRPr="00650616" w:rsidRDefault="00A9277F" w:rsidP="003754B2">
      <w:pPr>
        <w:pStyle w:val="ScheduleHeading2"/>
        <w:spacing w:before="0" w:after="0"/>
        <w:jc w:val="both"/>
        <w:rPr>
          <w:rFonts w:cs="Arial"/>
          <w:b w:val="0"/>
          <w:sz w:val="22"/>
          <w:szCs w:val="22"/>
        </w:rPr>
      </w:pPr>
      <w:r w:rsidRPr="00650616">
        <w:rPr>
          <w:rFonts w:cs="Arial"/>
          <w:b w:val="0"/>
          <w:sz w:val="22"/>
          <w:szCs w:val="22"/>
        </w:rPr>
        <w:t xml:space="preserve">The Contractor shall monitor its performance against each KPI and shall issue to the Authority a </w:t>
      </w:r>
      <w:r w:rsidR="005D7075" w:rsidRPr="00650616">
        <w:rPr>
          <w:rFonts w:cs="Arial"/>
          <w:b w:val="0"/>
          <w:sz w:val="22"/>
          <w:szCs w:val="22"/>
        </w:rPr>
        <w:t>M</w:t>
      </w:r>
      <w:r w:rsidR="00F84FB9" w:rsidRPr="00650616">
        <w:rPr>
          <w:rFonts w:cs="Arial"/>
          <w:b w:val="0"/>
          <w:sz w:val="22"/>
          <w:szCs w:val="22"/>
        </w:rPr>
        <w:t>onthly</w:t>
      </w:r>
      <w:r w:rsidR="00195F4B" w:rsidRPr="00650616">
        <w:rPr>
          <w:rFonts w:cs="Arial"/>
          <w:b w:val="0"/>
          <w:sz w:val="22"/>
          <w:szCs w:val="22"/>
        </w:rPr>
        <w:t xml:space="preserve"> </w:t>
      </w:r>
      <w:r w:rsidR="005D7075" w:rsidRPr="00650616">
        <w:rPr>
          <w:rFonts w:cs="Arial"/>
          <w:b w:val="0"/>
          <w:sz w:val="22"/>
          <w:szCs w:val="22"/>
        </w:rPr>
        <w:t>r</w:t>
      </w:r>
      <w:r w:rsidRPr="00650616">
        <w:rPr>
          <w:rFonts w:cs="Arial"/>
          <w:b w:val="0"/>
          <w:sz w:val="22"/>
          <w:szCs w:val="22"/>
        </w:rPr>
        <w:t xml:space="preserve">eport detailing the level of performance </w:t>
      </w:r>
      <w:proofErr w:type="gramStart"/>
      <w:r w:rsidRPr="00650616">
        <w:rPr>
          <w:rFonts w:cs="Arial"/>
          <w:b w:val="0"/>
          <w:sz w:val="22"/>
          <w:szCs w:val="22"/>
        </w:rPr>
        <w:t>actually achieved</w:t>
      </w:r>
      <w:proofErr w:type="gramEnd"/>
      <w:r w:rsidRPr="00650616">
        <w:rPr>
          <w:rFonts w:cs="Arial"/>
          <w:b w:val="0"/>
          <w:sz w:val="22"/>
          <w:szCs w:val="22"/>
        </w:rPr>
        <w:t xml:space="preserve"> i</w:t>
      </w:r>
      <w:r w:rsidR="004116A5" w:rsidRPr="00650616">
        <w:rPr>
          <w:rFonts w:cs="Arial"/>
          <w:b w:val="0"/>
          <w:sz w:val="22"/>
          <w:szCs w:val="22"/>
        </w:rPr>
        <w:t xml:space="preserve">n accordance with </w:t>
      </w:r>
      <w:r w:rsidR="004116A5" w:rsidRPr="0043048E">
        <w:rPr>
          <w:rFonts w:cs="Arial"/>
          <w:b w:val="0"/>
          <w:sz w:val="22"/>
          <w:szCs w:val="22"/>
        </w:rPr>
        <w:t>Clause 31.</w:t>
      </w:r>
      <w:r w:rsidR="0043048E" w:rsidRPr="0043048E">
        <w:rPr>
          <w:rFonts w:cs="Arial"/>
          <w:b w:val="0"/>
          <w:sz w:val="22"/>
          <w:szCs w:val="22"/>
        </w:rPr>
        <w:t>1</w:t>
      </w:r>
      <w:r w:rsidR="004116A5" w:rsidRPr="00650616">
        <w:rPr>
          <w:rFonts w:cs="Arial"/>
          <w:b w:val="0"/>
          <w:sz w:val="22"/>
          <w:szCs w:val="22"/>
        </w:rPr>
        <w:t>.</w:t>
      </w:r>
      <w:r w:rsidR="007A5CC2" w:rsidRPr="00650616">
        <w:rPr>
          <w:rFonts w:cs="Arial"/>
          <w:b w:val="0"/>
          <w:sz w:val="22"/>
          <w:szCs w:val="22"/>
        </w:rPr>
        <w:t xml:space="preserve"> This </w:t>
      </w:r>
      <w:r w:rsidR="005D7075" w:rsidRPr="00650616">
        <w:rPr>
          <w:rFonts w:cs="Arial"/>
          <w:b w:val="0"/>
          <w:sz w:val="22"/>
          <w:szCs w:val="22"/>
        </w:rPr>
        <w:t>M</w:t>
      </w:r>
      <w:r w:rsidR="00F84FB9" w:rsidRPr="00650616">
        <w:rPr>
          <w:rFonts w:cs="Arial"/>
          <w:b w:val="0"/>
          <w:sz w:val="22"/>
          <w:szCs w:val="22"/>
        </w:rPr>
        <w:t>onthly</w:t>
      </w:r>
      <w:r w:rsidR="007A5CC2" w:rsidRPr="00650616">
        <w:rPr>
          <w:rFonts w:cs="Arial"/>
          <w:b w:val="0"/>
          <w:sz w:val="22"/>
          <w:szCs w:val="22"/>
        </w:rPr>
        <w:t xml:space="preserve"> report will be used to discuss the performance of the Contractor against each KPI at the </w:t>
      </w:r>
      <w:r w:rsidR="00DE16C7" w:rsidRPr="00650616">
        <w:rPr>
          <w:rFonts w:cs="Arial"/>
          <w:b w:val="0"/>
          <w:sz w:val="22"/>
          <w:szCs w:val="22"/>
        </w:rPr>
        <w:t>Contract</w:t>
      </w:r>
      <w:r w:rsidR="007A5CC2" w:rsidRPr="00650616">
        <w:rPr>
          <w:rFonts w:cs="Arial"/>
          <w:b w:val="0"/>
          <w:sz w:val="22"/>
          <w:szCs w:val="22"/>
        </w:rPr>
        <w:t xml:space="preserve"> Management Meeting.</w:t>
      </w:r>
    </w:p>
    <w:p w14:paraId="45E8F810" w14:textId="77777777" w:rsidR="003754B2" w:rsidRPr="00650616" w:rsidRDefault="003754B2" w:rsidP="003754B2">
      <w:pPr>
        <w:pStyle w:val="BodyText2"/>
        <w:spacing w:before="0" w:after="0"/>
        <w:rPr>
          <w:sz w:val="22"/>
          <w:szCs w:val="22"/>
        </w:rPr>
      </w:pPr>
    </w:p>
    <w:p w14:paraId="1B2A40C6" w14:textId="5646680B" w:rsidR="004116A5" w:rsidRPr="0043048E" w:rsidRDefault="00A9277F" w:rsidP="003754B2">
      <w:pPr>
        <w:pStyle w:val="ScheduleHeading2"/>
        <w:spacing w:before="0" w:after="0"/>
        <w:jc w:val="both"/>
        <w:rPr>
          <w:rFonts w:cs="Arial"/>
          <w:b w:val="0"/>
          <w:sz w:val="22"/>
          <w:szCs w:val="22"/>
        </w:rPr>
      </w:pPr>
      <w:r w:rsidRPr="00650616">
        <w:rPr>
          <w:rFonts w:cs="Arial"/>
          <w:b w:val="0"/>
          <w:sz w:val="22"/>
          <w:szCs w:val="22"/>
        </w:rPr>
        <w:t xml:space="preserve">The Key Performance </w:t>
      </w:r>
      <w:r w:rsidRPr="0043048E">
        <w:rPr>
          <w:rFonts w:cs="Arial"/>
          <w:b w:val="0"/>
          <w:sz w:val="22"/>
          <w:szCs w:val="22"/>
        </w:rPr>
        <w:t>Indicators shall be measured by reference to the corresponding descriptions set out below and in the table set out in Appendix 1 (</w:t>
      </w:r>
      <w:r w:rsidRPr="0043048E">
        <w:rPr>
          <w:rFonts w:cs="Arial"/>
          <w:b w:val="0"/>
          <w:i/>
          <w:sz w:val="22"/>
          <w:szCs w:val="22"/>
        </w:rPr>
        <w:t>Key Performance Indicators</w:t>
      </w:r>
      <w:r w:rsidRPr="0043048E">
        <w:rPr>
          <w:rFonts w:cs="Arial"/>
          <w:b w:val="0"/>
          <w:sz w:val="22"/>
          <w:szCs w:val="22"/>
        </w:rPr>
        <w:t>) to this Part B (</w:t>
      </w:r>
      <w:r w:rsidRPr="0043048E">
        <w:rPr>
          <w:rFonts w:cs="Arial"/>
          <w:b w:val="0"/>
          <w:i/>
          <w:sz w:val="22"/>
          <w:szCs w:val="22"/>
        </w:rPr>
        <w:t>Perfo</w:t>
      </w:r>
      <w:r w:rsidR="004116A5" w:rsidRPr="0043048E">
        <w:rPr>
          <w:rFonts w:cs="Arial"/>
          <w:b w:val="0"/>
          <w:i/>
          <w:sz w:val="22"/>
          <w:szCs w:val="22"/>
        </w:rPr>
        <w:t>rmance Management</w:t>
      </w:r>
      <w:r w:rsidR="004116A5" w:rsidRPr="0043048E">
        <w:rPr>
          <w:rFonts w:cs="Arial"/>
          <w:b w:val="0"/>
          <w:sz w:val="22"/>
          <w:szCs w:val="22"/>
        </w:rPr>
        <w:t>) of Schedule F</w:t>
      </w:r>
      <w:r w:rsidRPr="0043048E">
        <w:rPr>
          <w:rFonts w:cs="Arial"/>
          <w:b w:val="0"/>
          <w:sz w:val="22"/>
          <w:szCs w:val="22"/>
        </w:rPr>
        <w:t xml:space="preserve"> (</w:t>
      </w:r>
      <w:r w:rsidRPr="0043048E">
        <w:rPr>
          <w:rFonts w:cs="Arial"/>
          <w:b w:val="0"/>
          <w:i/>
          <w:sz w:val="22"/>
          <w:szCs w:val="22"/>
        </w:rPr>
        <w:t>Payment and Performance Management</w:t>
      </w:r>
      <w:r w:rsidRPr="0043048E">
        <w:rPr>
          <w:rFonts w:cs="Arial"/>
          <w:b w:val="0"/>
          <w:sz w:val="22"/>
          <w:szCs w:val="22"/>
        </w:rPr>
        <w:t>)</w:t>
      </w:r>
      <w:r w:rsidR="004116A5" w:rsidRPr="0043048E">
        <w:rPr>
          <w:rFonts w:cs="Arial"/>
          <w:b w:val="0"/>
          <w:sz w:val="22"/>
          <w:szCs w:val="22"/>
        </w:rPr>
        <w:t>.</w:t>
      </w:r>
    </w:p>
    <w:p w14:paraId="15815448" w14:textId="77777777" w:rsidR="003754B2" w:rsidRPr="0043048E" w:rsidRDefault="003754B2" w:rsidP="003754B2">
      <w:pPr>
        <w:pStyle w:val="BodyText2"/>
        <w:spacing w:before="0" w:after="0"/>
        <w:rPr>
          <w:sz w:val="22"/>
          <w:szCs w:val="22"/>
        </w:rPr>
      </w:pPr>
    </w:p>
    <w:p w14:paraId="5CAC6870" w14:textId="77777777" w:rsidR="005C4CAE" w:rsidRPr="0043048E" w:rsidRDefault="004116A5" w:rsidP="003754B2">
      <w:pPr>
        <w:pStyle w:val="ScheduleHeading2"/>
        <w:spacing w:before="0" w:after="0"/>
        <w:jc w:val="both"/>
        <w:rPr>
          <w:b w:val="0"/>
          <w:sz w:val="22"/>
          <w:szCs w:val="22"/>
        </w:rPr>
      </w:pPr>
      <w:r w:rsidRPr="0043048E">
        <w:rPr>
          <w:b w:val="0"/>
          <w:sz w:val="22"/>
          <w:szCs w:val="22"/>
        </w:rPr>
        <w:t>The number</w:t>
      </w:r>
      <w:r w:rsidR="005C4CAE" w:rsidRPr="0043048E">
        <w:rPr>
          <w:b w:val="0"/>
          <w:sz w:val="22"/>
          <w:szCs w:val="22"/>
        </w:rPr>
        <w:t xml:space="preserve">, definition and performance measures for each </w:t>
      </w:r>
      <w:r w:rsidRPr="0043048E">
        <w:rPr>
          <w:b w:val="0"/>
          <w:sz w:val="22"/>
          <w:szCs w:val="22"/>
        </w:rPr>
        <w:t>of</w:t>
      </w:r>
      <w:r w:rsidR="005C4CAE" w:rsidRPr="0043048E">
        <w:rPr>
          <w:b w:val="0"/>
          <w:sz w:val="22"/>
          <w:szCs w:val="22"/>
        </w:rPr>
        <w:t xml:space="preserve"> the</w:t>
      </w:r>
      <w:r w:rsidRPr="0043048E">
        <w:rPr>
          <w:b w:val="0"/>
          <w:sz w:val="22"/>
          <w:szCs w:val="22"/>
        </w:rPr>
        <w:t xml:space="preserve"> KPIs as set out in Appendix 1 to Part B of this Schedule F will be reviewed by the Parties </w:t>
      </w:r>
      <w:r w:rsidR="005C4CAE" w:rsidRPr="0043048E">
        <w:rPr>
          <w:b w:val="0"/>
          <w:sz w:val="22"/>
          <w:szCs w:val="22"/>
        </w:rPr>
        <w:t xml:space="preserve">annually </w:t>
      </w:r>
      <w:r w:rsidRPr="0043048E">
        <w:rPr>
          <w:b w:val="0"/>
          <w:sz w:val="22"/>
          <w:szCs w:val="22"/>
        </w:rPr>
        <w:t xml:space="preserve">on </w:t>
      </w:r>
      <w:r w:rsidR="005C4CAE" w:rsidRPr="0043048E">
        <w:rPr>
          <w:b w:val="0"/>
          <w:sz w:val="22"/>
          <w:szCs w:val="22"/>
        </w:rPr>
        <w:t xml:space="preserve">the </w:t>
      </w:r>
      <w:r w:rsidRPr="0043048E">
        <w:rPr>
          <w:b w:val="0"/>
          <w:sz w:val="22"/>
          <w:szCs w:val="22"/>
        </w:rPr>
        <w:t xml:space="preserve">anniversary of the </w:t>
      </w:r>
      <w:r w:rsidR="00114933" w:rsidRPr="0043048E">
        <w:rPr>
          <w:b w:val="0"/>
          <w:sz w:val="22"/>
          <w:szCs w:val="22"/>
        </w:rPr>
        <w:t>Agreement C</w:t>
      </w:r>
      <w:r w:rsidRPr="0043048E">
        <w:rPr>
          <w:b w:val="0"/>
          <w:sz w:val="22"/>
          <w:szCs w:val="22"/>
        </w:rPr>
        <w:t xml:space="preserve">ommencement </w:t>
      </w:r>
      <w:r w:rsidR="00114933" w:rsidRPr="0043048E">
        <w:rPr>
          <w:b w:val="0"/>
          <w:sz w:val="22"/>
          <w:szCs w:val="22"/>
        </w:rPr>
        <w:t>Date</w:t>
      </w:r>
      <w:r w:rsidRPr="0043048E">
        <w:rPr>
          <w:b w:val="0"/>
          <w:sz w:val="22"/>
          <w:szCs w:val="22"/>
        </w:rPr>
        <w:t>, as part of and in conjunction with Schedule C (</w:t>
      </w:r>
      <w:r w:rsidRPr="0043048E">
        <w:rPr>
          <w:b w:val="0"/>
          <w:i/>
          <w:sz w:val="22"/>
          <w:szCs w:val="22"/>
        </w:rPr>
        <w:t>Contract Management</w:t>
      </w:r>
      <w:r w:rsidRPr="0043048E">
        <w:rPr>
          <w:b w:val="0"/>
          <w:sz w:val="22"/>
          <w:szCs w:val="22"/>
        </w:rPr>
        <w:t>) Appendix 2 (</w:t>
      </w:r>
      <w:r w:rsidRPr="0043048E">
        <w:rPr>
          <w:b w:val="0"/>
          <w:i/>
          <w:sz w:val="22"/>
          <w:szCs w:val="22"/>
        </w:rPr>
        <w:t>Continuous Improvement Plan</w:t>
      </w:r>
      <w:r w:rsidRPr="0043048E">
        <w:rPr>
          <w:b w:val="0"/>
          <w:sz w:val="22"/>
          <w:szCs w:val="22"/>
        </w:rPr>
        <w:t xml:space="preserve">). </w:t>
      </w:r>
    </w:p>
    <w:p w14:paraId="5DFE8718" w14:textId="77777777" w:rsidR="005C4CAE" w:rsidRPr="0043048E" w:rsidRDefault="005C4CAE" w:rsidP="005C4CAE">
      <w:pPr>
        <w:pStyle w:val="ScheduleHeading2"/>
        <w:numPr>
          <w:ilvl w:val="0"/>
          <w:numId w:val="0"/>
        </w:numPr>
        <w:spacing w:before="0" w:after="0"/>
        <w:ind w:left="709"/>
        <w:jc w:val="both"/>
        <w:rPr>
          <w:b w:val="0"/>
          <w:sz w:val="22"/>
          <w:szCs w:val="22"/>
        </w:rPr>
      </w:pPr>
    </w:p>
    <w:p w14:paraId="55CE1FA6" w14:textId="7E3C966A" w:rsidR="007D1B72" w:rsidRPr="0043048E" w:rsidRDefault="004116A5" w:rsidP="003754B2">
      <w:pPr>
        <w:pStyle w:val="ScheduleHeading2"/>
        <w:spacing w:before="0" w:after="0"/>
        <w:jc w:val="both"/>
        <w:rPr>
          <w:b w:val="0"/>
          <w:sz w:val="22"/>
          <w:szCs w:val="22"/>
        </w:rPr>
      </w:pPr>
      <w:r w:rsidRPr="0043048E">
        <w:rPr>
          <w:b w:val="0"/>
          <w:sz w:val="22"/>
          <w:szCs w:val="22"/>
        </w:rPr>
        <w:t>If the Parties agree to amend the number</w:t>
      </w:r>
      <w:r w:rsidR="005C4CAE" w:rsidRPr="0043048E">
        <w:rPr>
          <w:b w:val="0"/>
          <w:sz w:val="22"/>
          <w:szCs w:val="22"/>
        </w:rPr>
        <w:t>,</w:t>
      </w:r>
      <w:r w:rsidRPr="0043048E">
        <w:rPr>
          <w:b w:val="0"/>
          <w:sz w:val="22"/>
          <w:szCs w:val="22"/>
        </w:rPr>
        <w:t xml:space="preserve"> </w:t>
      </w:r>
      <w:r w:rsidR="005C4CAE" w:rsidRPr="0043048E">
        <w:rPr>
          <w:b w:val="0"/>
          <w:sz w:val="22"/>
          <w:szCs w:val="22"/>
        </w:rPr>
        <w:t xml:space="preserve">definition or performance measures </w:t>
      </w:r>
      <w:r w:rsidRPr="0043048E">
        <w:rPr>
          <w:b w:val="0"/>
          <w:sz w:val="22"/>
          <w:szCs w:val="22"/>
        </w:rPr>
        <w:t>f</w:t>
      </w:r>
      <w:r w:rsidR="005C4CAE" w:rsidRPr="0043048E">
        <w:rPr>
          <w:b w:val="0"/>
          <w:sz w:val="22"/>
          <w:szCs w:val="22"/>
        </w:rPr>
        <w:t>or any of the</w:t>
      </w:r>
      <w:r w:rsidRPr="0043048E">
        <w:rPr>
          <w:b w:val="0"/>
          <w:sz w:val="22"/>
          <w:szCs w:val="22"/>
        </w:rPr>
        <w:t xml:space="preserve"> KPIs set out in Appendix 1 to Part B of this Schedule F</w:t>
      </w:r>
      <w:r w:rsidR="005C4CAE" w:rsidRPr="0043048E">
        <w:rPr>
          <w:b w:val="0"/>
          <w:sz w:val="22"/>
          <w:szCs w:val="22"/>
        </w:rPr>
        <w:t>,</w:t>
      </w:r>
      <w:r w:rsidRPr="0043048E">
        <w:rPr>
          <w:b w:val="0"/>
          <w:sz w:val="22"/>
          <w:szCs w:val="22"/>
        </w:rPr>
        <w:t xml:space="preserve"> they shall implement a variation in accordance with Clause </w:t>
      </w:r>
      <w:r w:rsidR="00A2117F" w:rsidRPr="0043048E">
        <w:rPr>
          <w:b w:val="0"/>
          <w:sz w:val="22"/>
          <w:szCs w:val="22"/>
        </w:rPr>
        <w:t>1</w:t>
      </w:r>
      <w:r w:rsidR="0043048E" w:rsidRPr="0043048E">
        <w:rPr>
          <w:b w:val="0"/>
          <w:sz w:val="22"/>
          <w:szCs w:val="22"/>
        </w:rPr>
        <w:t>9</w:t>
      </w:r>
      <w:r w:rsidR="007D1B72" w:rsidRPr="0043048E">
        <w:rPr>
          <w:b w:val="0"/>
          <w:sz w:val="22"/>
          <w:szCs w:val="22"/>
        </w:rPr>
        <w:t xml:space="preserve"> (</w:t>
      </w:r>
      <w:r w:rsidR="007D1B72" w:rsidRPr="0043048E">
        <w:rPr>
          <w:b w:val="0"/>
          <w:i/>
          <w:sz w:val="22"/>
          <w:szCs w:val="22"/>
        </w:rPr>
        <w:t>Variation</w:t>
      </w:r>
      <w:r w:rsidR="00073B3C" w:rsidRPr="0043048E">
        <w:rPr>
          <w:b w:val="0"/>
          <w:sz w:val="22"/>
          <w:szCs w:val="22"/>
        </w:rPr>
        <w:t>) and</w:t>
      </w:r>
      <w:r w:rsidR="00A2117F" w:rsidRPr="0043048E">
        <w:rPr>
          <w:b w:val="0"/>
          <w:sz w:val="22"/>
          <w:szCs w:val="22"/>
        </w:rPr>
        <w:t xml:space="preserve"> Clause </w:t>
      </w:r>
      <w:r w:rsidR="0043048E" w:rsidRPr="0043048E">
        <w:rPr>
          <w:b w:val="0"/>
          <w:sz w:val="22"/>
          <w:szCs w:val="22"/>
        </w:rPr>
        <w:t>20</w:t>
      </w:r>
      <w:r w:rsidR="007D1B72" w:rsidRPr="0043048E">
        <w:rPr>
          <w:b w:val="0"/>
          <w:sz w:val="22"/>
          <w:szCs w:val="22"/>
        </w:rPr>
        <w:t xml:space="preserve"> (</w:t>
      </w:r>
      <w:r w:rsidR="007D1B72" w:rsidRPr="0043048E">
        <w:rPr>
          <w:b w:val="0"/>
          <w:i/>
          <w:sz w:val="22"/>
          <w:szCs w:val="22"/>
        </w:rPr>
        <w:t>Formal Amendments to the Agreement</w:t>
      </w:r>
      <w:r w:rsidR="007D1B72" w:rsidRPr="0043048E">
        <w:rPr>
          <w:b w:val="0"/>
          <w:sz w:val="22"/>
          <w:szCs w:val="22"/>
        </w:rPr>
        <w:t xml:space="preserve">)) </w:t>
      </w:r>
      <w:r w:rsidRPr="0043048E">
        <w:rPr>
          <w:b w:val="0"/>
          <w:sz w:val="22"/>
          <w:szCs w:val="22"/>
        </w:rPr>
        <w:t>of this Agreement.</w:t>
      </w:r>
    </w:p>
    <w:p w14:paraId="49F83808" w14:textId="77777777" w:rsidR="007A5CC2" w:rsidRPr="00650616" w:rsidRDefault="007A5CC2" w:rsidP="007A5CC2">
      <w:pPr>
        <w:pStyle w:val="BodyText2"/>
        <w:spacing w:before="0" w:after="0"/>
        <w:rPr>
          <w:sz w:val="22"/>
          <w:szCs w:val="22"/>
        </w:rPr>
      </w:pPr>
    </w:p>
    <w:p w14:paraId="1E0F1E6B" w14:textId="1CAA2686" w:rsidR="007D1B72" w:rsidRPr="00650616" w:rsidRDefault="003754B2" w:rsidP="003754B2">
      <w:pPr>
        <w:pStyle w:val="ScheduleHeading1"/>
        <w:spacing w:before="0" w:after="0"/>
        <w:rPr>
          <w:sz w:val="22"/>
          <w:szCs w:val="22"/>
        </w:rPr>
      </w:pPr>
      <w:r w:rsidRPr="00650616">
        <w:rPr>
          <w:sz w:val="22"/>
          <w:szCs w:val="22"/>
        </w:rPr>
        <w:t>RETENTIONS</w:t>
      </w:r>
    </w:p>
    <w:p w14:paraId="4694AE95" w14:textId="77777777" w:rsidR="003754B2" w:rsidRPr="00650616" w:rsidRDefault="003754B2" w:rsidP="003754B2">
      <w:pPr>
        <w:pStyle w:val="BodyText1"/>
        <w:spacing w:before="0" w:after="0"/>
        <w:rPr>
          <w:sz w:val="22"/>
          <w:szCs w:val="22"/>
        </w:rPr>
      </w:pPr>
    </w:p>
    <w:p w14:paraId="292C1106" w14:textId="4E6B05F3" w:rsidR="007D1B72" w:rsidRPr="00650616" w:rsidRDefault="00A9277F" w:rsidP="003754B2">
      <w:pPr>
        <w:pStyle w:val="ScheduleHeading2"/>
        <w:spacing w:before="0" w:after="0"/>
        <w:jc w:val="both"/>
        <w:rPr>
          <w:b w:val="0"/>
          <w:sz w:val="22"/>
          <w:szCs w:val="22"/>
        </w:rPr>
      </w:pPr>
      <w:r w:rsidRPr="0043048E">
        <w:rPr>
          <w:b w:val="0"/>
          <w:sz w:val="22"/>
          <w:szCs w:val="22"/>
        </w:rPr>
        <w:t xml:space="preserve">A KPI Failure </w:t>
      </w:r>
      <w:r w:rsidR="00AF7F86" w:rsidRPr="0043048E">
        <w:rPr>
          <w:b w:val="0"/>
          <w:sz w:val="22"/>
          <w:szCs w:val="22"/>
        </w:rPr>
        <w:t>will</w:t>
      </w:r>
      <w:r w:rsidRPr="0043048E">
        <w:rPr>
          <w:b w:val="0"/>
          <w:sz w:val="22"/>
          <w:szCs w:val="22"/>
        </w:rPr>
        <w:t xml:space="preserve"> exist</w:t>
      </w:r>
      <w:r w:rsidR="00AF7F86" w:rsidRPr="0043048E">
        <w:rPr>
          <w:b w:val="0"/>
          <w:sz w:val="22"/>
          <w:szCs w:val="22"/>
        </w:rPr>
        <w:t xml:space="preserve"> if</w:t>
      </w:r>
      <w:r w:rsidRPr="0043048E">
        <w:rPr>
          <w:b w:val="0"/>
          <w:sz w:val="22"/>
          <w:szCs w:val="22"/>
        </w:rPr>
        <w:t xml:space="preserve"> the performance of the KPI has been assessed as "</w:t>
      </w:r>
      <w:r w:rsidR="00AF7F86" w:rsidRPr="0043048E">
        <w:rPr>
          <w:b w:val="0"/>
          <w:sz w:val="22"/>
          <w:szCs w:val="22"/>
        </w:rPr>
        <w:t>RED</w:t>
      </w:r>
      <w:r w:rsidRPr="0043048E">
        <w:rPr>
          <w:b w:val="0"/>
          <w:sz w:val="22"/>
          <w:szCs w:val="22"/>
        </w:rPr>
        <w:t>"</w:t>
      </w:r>
      <w:r w:rsidR="00375D5E" w:rsidRPr="0043048E">
        <w:rPr>
          <w:b w:val="0"/>
          <w:sz w:val="22"/>
          <w:szCs w:val="22"/>
        </w:rPr>
        <w:t xml:space="preserve">. The </w:t>
      </w:r>
      <w:r w:rsidRPr="0043048E">
        <w:rPr>
          <w:b w:val="0"/>
          <w:sz w:val="22"/>
          <w:szCs w:val="22"/>
        </w:rPr>
        <w:t>Authority</w:t>
      </w:r>
      <w:r w:rsidR="00375D5E" w:rsidRPr="0043048E">
        <w:rPr>
          <w:b w:val="0"/>
          <w:sz w:val="22"/>
          <w:szCs w:val="22"/>
        </w:rPr>
        <w:t xml:space="preserve"> will be entitled</w:t>
      </w:r>
      <w:r w:rsidRPr="0043048E">
        <w:rPr>
          <w:b w:val="0"/>
          <w:sz w:val="22"/>
          <w:szCs w:val="22"/>
        </w:rPr>
        <w:t xml:space="preserve"> to a Withheld Amount equal to </w:t>
      </w:r>
      <w:r w:rsidR="00C808A4" w:rsidRPr="0043048E">
        <w:rPr>
          <w:b w:val="0"/>
          <w:sz w:val="22"/>
          <w:szCs w:val="22"/>
        </w:rPr>
        <w:t xml:space="preserve">a </w:t>
      </w:r>
      <w:r w:rsidR="00471FF1" w:rsidRPr="0043048E">
        <w:rPr>
          <w:b w:val="0"/>
          <w:sz w:val="22"/>
          <w:szCs w:val="22"/>
        </w:rPr>
        <w:t xml:space="preserve">% of the total amount claimed by the Contractor in the relevant KPI period pursuant to Clause </w:t>
      </w:r>
      <w:r w:rsidR="00A46164" w:rsidRPr="0043048E">
        <w:rPr>
          <w:b w:val="0"/>
          <w:sz w:val="22"/>
          <w:szCs w:val="22"/>
        </w:rPr>
        <w:t>5</w:t>
      </w:r>
      <w:r w:rsidR="0043048E" w:rsidRPr="0043048E">
        <w:rPr>
          <w:b w:val="0"/>
          <w:sz w:val="22"/>
          <w:szCs w:val="22"/>
        </w:rPr>
        <w:t>3</w:t>
      </w:r>
      <w:r w:rsidR="00471FF1" w:rsidRPr="0043048E">
        <w:rPr>
          <w:b w:val="0"/>
          <w:sz w:val="22"/>
          <w:szCs w:val="22"/>
        </w:rPr>
        <w:t xml:space="preserve"> (</w:t>
      </w:r>
      <w:r w:rsidR="0043048E" w:rsidRPr="0043048E">
        <w:rPr>
          <w:b w:val="0"/>
          <w:sz w:val="22"/>
          <w:szCs w:val="22"/>
        </w:rPr>
        <w:t xml:space="preserve">Invoicing </w:t>
      </w:r>
      <w:r w:rsidR="00A46164" w:rsidRPr="0043048E">
        <w:rPr>
          <w:b w:val="0"/>
          <w:i/>
          <w:sz w:val="22"/>
          <w:szCs w:val="22"/>
        </w:rPr>
        <w:t>for Payment</w:t>
      </w:r>
      <w:r w:rsidR="00471FF1" w:rsidRPr="0043048E">
        <w:rPr>
          <w:b w:val="0"/>
          <w:sz w:val="22"/>
          <w:szCs w:val="22"/>
        </w:rPr>
        <w:t xml:space="preserve">) in relation to Part </w:t>
      </w:r>
      <w:proofErr w:type="gramStart"/>
      <w:r w:rsidR="00471FF1" w:rsidRPr="0043048E">
        <w:rPr>
          <w:b w:val="0"/>
          <w:sz w:val="22"/>
          <w:szCs w:val="22"/>
        </w:rPr>
        <w:t>A</w:t>
      </w:r>
      <w:proofErr w:type="gramEnd"/>
      <w:r w:rsidR="00471FF1" w:rsidRPr="0043048E">
        <w:rPr>
          <w:b w:val="0"/>
          <w:sz w:val="22"/>
          <w:szCs w:val="22"/>
        </w:rPr>
        <w:t xml:space="preserve"> Fees</w:t>
      </w:r>
      <w:r w:rsidR="00E64ACC" w:rsidRPr="0043048E">
        <w:rPr>
          <w:b w:val="0"/>
          <w:sz w:val="22"/>
          <w:szCs w:val="22"/>
        </w:rPr>
        <w:t xml:space="preserve"> or Innovation Fees</w:t>
      </w:r>
      <w:r w:rsidR="00375D5E" w:rsidRPr="0043048E">
        <w:rPr>
          <w:b w:val="0"/>
          <w:sz w:val="22"/>
          <w:szCs w:val="22"/>
        </w:rPr>
        <w:t xml:space="preserve"> </w:t>
      </w:r>
      <w:r w:rsidR="00E64ACC" w:rsidRPr="0043048E">
        <w:rPr>
          <w:b w:val="0"/>
          <w:sz w:val="22"/>
          <w:szCs w:val="22"/>
        </w:rPr>
        <w:t>relating to</w:t>
      </w:r>
      <w:r w:rsidR="00375D5E" w:rsidRPr="0043048E">
        <w:rPr>
          <w:b w:val="0"/>
          <w:sz w:val="22"/>
          <w:szCs w:val="22"/>
        </w:rPr>
        <w:t xml:space="preserve"> each KPI failed</w:t>
      </w:r>
      <w:r w:rsidR="00471FF1" w:rsidRPr="0043048E">
        <w:rPr>
          <w:b w:val="0"/>
          <w:sz w:val="22"/>
          <w:szCs w:val="22"/>
        </w:rPr>
        <w:t>.</w:t>
      </w:r>
      <w:r w:rsidR="00C808A4" w:rsidRPr="0043048E">
        <w:rPr>
          <w:b w:val="0"/>
          <w:sz w:val="22"/>
          <w:szCs w:val="22"/>
        </w:rPr>
        <w:t xml:space="preserve"> Table</w:t>
      </w:r>
      <w:r w:rsidR="0048446D" w:rsidRPr="0043048E">
        <w:rPr>
          <w:b w:val="0"/>
          <w:sz w:val="22"/>
          <w:szCs w:val="22"/>
        </w:rPr>
        <w:t xml:space="preserve"> 1 (</w:t>
      </w:r>
      <w:r w:rsidR="0048446D" w:rsidRPr="0043048E">
        <w:rPr>
          <w:b w:val="0"/>
          <w:i/>
          <w:sz w:val="22"/>
          <w:szCs w:val="22"/>
        </w:rPr>
        <w:t>Retention Values</w:t>
      </w:r>
      <w:r w:rsidR="0048446D" w:rsidRPr="0043048E">
        <w:rPr>
          <w:b w:val="0"/>
          <w:sz w:val="22"/>
          <w:szCs w:val="22"/>
        </w:rPr>
        <w:t>)</w:t>
      </w:r>
      <w:r w:rsidR="00C808A4" w:rsidRPr="0043048E">
        <w:rPr>
          <w:b w:val="0"/>
          <w:sz w:val="22"/>
          <w:szCs w:val="22"/>
        </w:rPr>
        <w:t xml:space="preserve"> below details the</w:t>
      </w:r>
      <w:r w:rsidR="00C808A4" w:rsidRPr="00650616">
        <w:rPr>
          <w:b w:val="0"/>
          <w:sz w:val="22"/>
          <w:szCs w:val="22"/>
        </w:rPr>
        <w:t xml:space="preserve"> percentage to be withheld by the Authority in the event of a KPI failure.</w:t>
      </w:r>
    </w:p>
    <w:p w14:paraId="2697307C" w14:textId="77777777" w:rsidR="00D53D47" w:rsidRPr="00650616" w:rsidRDefault="00D53D47" w:rsidP="00444FB7">
      <w:pPr>
        <w:pStyle w:val="BodyText2"/>
        <w:spacing w:before="0" w:after="0"/>
        <w:rPr>
          <w:sz w:val="22"/>
          <w:szCs w:val="22"/>
        </w:rPr>
        <w:sectPr w:rsidR="00D53D47" w:rsidRPr="00650616" w:rsidSect="00475F38">
          <w:headerReference w:type="default" r:id="rId15"/>
          <w:footerReference w:type="default" r:id="rId16"/>
          <w:pgSz w:w="11907" w:h="16840" w:code="9"/>
          <w:pgMar w:top="1701" w:right="1559" w:bottom="1758" w:left="1559" w:header="709" w:footer="709" w:gutter="0"/>
          <w:cols w:space="720"/>
          <w:noEndnote/>
          <w:docGrid w:linePitch="272"/>
        </w:sectPr>
      </w:pPr>
    </w:p>
    <w:p w14:paraId="1AC6CB6F" w14:textId="7D832A92" w:rsidR="00375D5E" w:rsidRPr="00650616" w:rsidRDefault="00375D5E" w:rsidP="00444FB7">
      <w:pPr>
        <w:pStyle w:val="BodyText2"/>
        <w:spacing w:before="0" w:after="0"/>
        <w:rPr>
          <w:b/>
          <w:sz w:val="22"/>
          <w:szCs w:val="22"/>
        </w:rPr>
      </w:pPr>
    </w:p>
    <w:p w14:paraId="2C0520FF" w14:textId="434FDE6F" w:rsidR="008E7735" w:rsidRPr="00650616" w:rsidRDefault="008E7735" w:rsidP="00444FB7">
      <w:pPr>
        <w:pStyle w:val="BodyText2"/>
        <w:spacing w:before="0" w:after="0"/>
        <w:rPr>
          <w:b/>
          <w:sz w:val="22"/>
          <w:szCs w:val="22"/>
        </w:rPr>
      </w:pPr>
      <w:r w:rsidRPr="00650616">
        <w:rPr>
          <w:b/>
          <w:sz w:val="22"/>
          <w:szCs w:val="22"/>
        </w:rPr>
        <w:t xml:space="preserve">Table 1 – Retention </w:t>
      </w:r>
      <w:r w:rsidR="00A9397C" w:rsidRPr="00650616">
        <w:rPr>
          <w:b/>
          <w:sz w:val="22"/>
          <w:szCs w:val="22"/>
        </w:rPr>
        <w:t>Value</w:t>
      </w:r>
    </w:p>
    <w:p w14:paraId="34FDA124" w14:textId="77777777" w:rsidR="008E7735" w:rsidRPr="00650616" w:rsidRDefault="008E7735" w:rsidP="00444FB7">
      <w:pPr>
        <w:pStyle w:val="BodyText2"/>
        <w:spacing w:before="0" w:after="0"/>
        <w:rPr>
          <w:b/>
          <w:sz w:val="22"/>
          <w:szCs w:val="22"/>
        </w:rPr>
      </w:pPr>
    </w:p>
    <w:tbl>
      <w:tblPr>
        <w:tblStyle w:val="TableGrid"/>
        <w:tblW w:w="0" w:type="auto"/>
        <w:tblInd w:w="709" w:type="dxa"/>
        <w:tblLook w:val="04A0" w:firstRow="1" w:lastRow="0" w:firstColumn="1" w:lastColumn="0" w:noHBand="0" w:noVBand="1"/>
      </w:tblPr>
      <w:tblGrid>
        <w:gridCol w:w="4106"/>
        <w:gridCol w:w="3964"/>
      </w:tblGrid>
      <w:tr w:rsidR="004848B3" w:rsidRPr="00650616" w14:paraId="33496719" w14:textId="77777777" w:rsidTr="008E7735">
        <w:tc>
          <w:tcPr>
            <w:tcW w:w="4106" w:type="dxa"/>
          </w:tcPr>
          <w:p w14:paraId="2E6A3636" w14:textId="0A8493DF" w:rsidR="004848B3" w:rsidRPr="00650616" w:rsidRDefault="004848B3" w:rsidP="004848B3">
            <w:pPr>
              <w:pStyle w:val="BodyText2"/>
              <w:ind w:left="0"/>
              <w:rPr>
                <w:b/>
                <w:sz w:val="22"/>
                <w:szCs w:val="22"/>
              </w:rPr>
            </w:pPr>
            <w:r w:rsidRPr="00650616">
              <w:rPr>
                <w:b/>
                <w:sz w:val="22"/>
                <w:szCs w:val="22"/>
              </w:rPr>
              <w:t>KPI &amp; PI No</w:t>
            </w:r>
          </w:p>
        </w:tc>
        <w:tc>
          <w:tcPr>
            <w:tcW w:w="3964" w:type="dxa"/>
          </w:tcPr>
          <w:p w14:paraId="3BAE92FA" w14:textId="1BC1F3C1" w:rsidR="004848B3" w:rsidRPr="00650616" w:rsidRDefault="00A9397C" w:rsidP="004848B3">
            <w:pPr>
              <w:pStyle w:val="BodyText2"/>
              <w:ind w:left="0"/>
              <w:rPr>
                <w:b/>
                <w:sz w:val="22"/>
                <w:szCs w:val="22"/>
              </w:rPr>
            </w:pPr>
            <w:r w:rsidRPr="00650616">
              <w:rPr>
                <w:b/>
                <w:sz w:val="22"/>
                <w:szCs w:val="22"/>
              </w:rPr>
              <w:t xml:space="preserve">Withheld Amount - </w:t>
            </w:r>
            <w:r w:rsidR="004848B3" w:rsidRPr="00650616">
              <w:rPr>
                <w:b/>
                <w:sz w:val="22"/>
                <w:szCs w:val="22"/>
              </w:rPr>
              <w:t xml:space="preserve">Percentage </w:t>
            </w:r>
            <w:r w:rsidR="008E7735" w:rsidRPr="00650616">
              <w:rPr>
                <w:b/>
                <w:sz w:val="22"/>
                <w:szCs w:val="22"/>
              </w:rPr>
              <w:t xml:space="preserve">of the total </w:t>
            </w:r>
            <w:r w:rsidRPr="00650616">
              <w:rPr>
                <w:b/>
                <w:sz w:val="22"/>
                <w:szCs w:val="22"/>
              </w:rPr>
              <w:t>a</w:t>
            </w:r>
            <w:r w:rsidR="008E7735" w:rsidRPr="00650616">
              <w:rPr>
                <w:b/>
                <w:sz w:val="22"/>
                <w:szCs w:val="22"/>
              </w:rPr>
              <w:t xml:space="preserve">mount claimed for the KPI Period </w:t>
            </w:r>
            <w:r w:rsidR="004848B3" w:rsidRPr="00650616">
              <w:rPr>
                <w:b/>
                <w:sz w:val="22"/>
                <w:szCs w:val="22"/>
              </w:rPr>
              <w:t>on failure</w:t>
            </w:r>
          </w:p>
        </w:tc>
      </w:tr>
      <w:tr w:rsidR="004848B3" w:rsidRPr="00650616" w14:paraId="78683E0C" w14:textId="77777777" w:rsidTr="008E7735">
        <w:tc>
          <w:tcPr>
            <w:tcW w:w="4106" w:type="dxa"/>
            <w:shd w:val="clear" w:color="auto" w:fill="AEAAAA" w:themeFill="background2" w:themeFillShade="BF"/>
          </w:tcPr>
          <w:p w14:paraId="2244DD9C" w14:textId="77777777" w:rsidR="004848B3" w:rsidRPr="00650616" w:rsidRDefault="004848B3" w:rsidP="004848B3">
            <w:pPr>
              <w:pStyle w:val="BodyText2"/>
              <w:spacing w:before="0" w:after="0"/>
              <w:ind w:left="0"/>
              <w:rPr>
                <w:sz w:val="22"/>
                <w:szCs w:val="22"/>
              </w:rPr>
            </w:pPr>
          </w:p>
        </w:tc>
        <w:tc>
          <w:tcPr>
            <w:tcW w:w="3964" w:type="dxa"/>
            <w:shd w:val="clear" w:color="auto" w:fill="AEAAAA" w:themeFill="background2" w:themeFillShade="BF"/>
          </w:tcPr>
          <w:p w14:paraId="46F6780C" w14:textId="77777777" w:rsidR="004848B3" w:rsidRPr="00650616" w:rsidRDefault="004848B3" w:rsidP="004848B3">
            <w:pPr>
              <w:pStyle w:val="BodyText2"/>
              <w:spacing w:before="0" w:after="0"/>
              <w:ind w:left="0"/>
              <w:rPr>
                <w:sz w:val="22"/>
                <w:szCs w:val="22"/>
              </w:rPr>
            </w:pPr>
          </w:p>
        </w:tc>
      </w:tr>
      <w:tr w:rsidR="004848B3" w:rsidRPr="00650616" w14:paraId="6E370A8F" w14:textId="77777777" w:rsidTr="008E7735">
        <w:tc>
          <w:tcPr>
            <w:tcW w:w="4106" w:type="dxa"/>
          </w:tcPr>
          <w:p w14:paraId="2205019A" w14:textId="41948C4F" w:rsidR="004848B3" w:rsidRPr="00650616" w:rsidRDefault="004848B3" w:rsidP="004848B3">
            <w:pPr>
              <w:pStyle w:val="BodyText2"/>
              <w:ind w:left="0"/>
              <w:rPr>
                <w:b/>
                <w:sz w:val="22"/>
                <w:szCs w:val="22"/>
              </w:rPr>
            </w:pPr>
            <w:r w:rsidRPr="00650616">
              <w:rPr>
                <w:b/>
                <w:sz w:val="22"/>
                <w:szCs w:val="22"/>
              </w:rPr>
              <w:t>KPI 1 – Quality and Performance</w:t>
            </w:r>
          </w:p>
        </w:tc>
        <w:tc>
          <w:tcPr>
            <w:tcW w:w="3964" w:type="dxa"/>
          </w:tcPr>
          <w:p w14:paraId="351B2A6B" w14:textId="436E66BD" w:rsidR="004848B3" w:rsidRPr="00650616" w:rsidRDefault="008E7735" w:rsidP="008E7735">
            <w:pPr>
              <w:pStyle w:val="BodyText2"/>
              <w:ind w:left="0"/>
              <w:jc w:val="center"/>
              <w:rPr>
                <w:sz w:val="22"/>
                <w:szCs w:val="22"/>
              </w:rPr>
            </w:pPr>
            <w:r w:rsidRPr="00650616">
              <w:rPr>
                <w:sz w:val="22"/>
                <w:szCs w:val="22"/>
              </w:rPr>
              <w:t xml:space="preserve">Maximum of </w:t>
            </w:r>
            <w:r w:rsidR="005D7075" w:rsidRPr="00650616">
              <w:rPr>
                <w:sz w:val="22"/>
                <w:szCs w:val="22"/>
              </w:rPr>
              <w:t>[x]</w:t>
            </w:r>
            <w:r w:rsidRPr="00650616">
              <w:rPr>
                <w:sz w:val="22"/>
                <w:szCs w:val="22"/>
              </w:rPr>
              <w:t>% of the total amount claimed for the KPI Period</w:t>
            </w:r>
          </w:p>
        </w:tc>
      </w:tr>
      <w:tr w:rsidR="004848B3" w:rsidRPr="00650616" w14:paraId="5CEAAC42" w14:textId="77777777" w:rsidTr="008E7735">
        <w:tc>
          <w:tcPr>
            <w:tcW w:w="4106" w:type="dxa"/>
          </w:tcPr>
          <w:p w14:paraId="38C4B5B6" w14:textId="3CE2A901" w:rsidR="004848B3" w:rsidRPr="00650616" w:rsidRDefault="004848B3" w:rsidP="004848B3">
            <w:pPr>
              <w:pStyle w:val="BodyText2"/>
              <w:ind w:left="0"/>
              <w:rPr>
                <w:sz w:val="22"/>
                <w:szCs w:val="22"/>
              </w:rPr>
            </w:pPr>
            <w:r w:rsidRPr="00650616">
              <w:rPr>
                <w:sz w:val="22"/>
                <w:szCs w:val="22"/>
              </w:rPr>
              <w:t>PI 1 – Resources</w:t>
            </w:r>
          </w:p>
          <w:p w14:paraId="42DB95D0" w14:textId="5CE0DAD9" w:rsidR="004848B3" w:rsidRPr="00650616" w:rsidRDefault="004848B3" w:rsidP="004848B3">
            <w:pPr>
              <w:pStyle w:val="BodyText2"/>
              <w:ind w:left="0"/>
              <w:rPr>
                <w:sz w:val="22"/>
                <w:szCs w:val="22"/>
              </w:rPr>
            </w:pPr>
            <w:r w:rsidRPr="00650616">
              <w:rPr>
                <w:sz w:val="22"/>
                <w:szCs w:val="22"/>
              </w:rPr>
              <w:t>PI 2 – Specific Tasks</w:t>
            </w:r>
          </w:p>
          <w:p w14:paraId="21AECF67" w14:textId="0C962B9A" w:rsidR="004848B3" w:rsidRPr="00650616" w:rsidRDefault="004848B3" w:rsidP="004848B3">
            <w:pPr>
              <w:pStyle w:val="BodyText2"/>
              <w:ind w:left="0"/>
              <w:rPr>
                <w:sz w:val="22"/>
                <w:szCs w:val="22"/>
              </w:rPr>
            </w:pPr>
            <w:r w:rsidRPr="00650616">
              <w:rPr>
                <w:sz w:val="22"/>
                <w:szCs w:val="22"/>
              </w:rPr>
              <w:t>PI 3 – Innovation</w:t>
            </w:r>
          </w:p>
          <w:p w14:paraId="509CF8EC" w14:textId="5E8DC118" w:rsidR="004848B3" w:rsidRPr="00650616" w:rsidRDefault="004848B3" w:rsidP="004848B3">
            <w:pPr>
              <w:pStyle w:val="BodyText2"/>
              <w:ind w:left="592" w:hanging="592"/>
              <w:rPr>
                <w:sz w:val="22"/>
                <w:szCs w:val="22"/>
              </w:rPr>
            </w:pPr>
            <w:r w:rsidRPr="00650616">
              <w:rPr>
                <w:sz w:val="22"/>
                <w:szCs w:val="22"/>
              </w:rPr>
              <w:t>PI 4 – Resolution of Quality and Performance Issues</w:t>
            </w:r>
          </w:p>
        </w:tc>
        <w:tc>
          <w:tcPr>
            <w:tcW w:w="3964" w:type="dxa"/>
          </w:tcPr>
          <w:p w14:paraId="34B0DF0F" w14:textId="78F1767C" w:rsidR="004848B3" w:rsidRPr="00650616" w:rsidRDefault="005D7075" w:rsidP="008E7735">
            <w:pPr>
              <w:pStyle w:val="BodyText2"/>
              <w:ind w:left="0"/>
              <w:jc w:val="center"/>
              <w:rPr>
                <w:sz w:val="22"/>
                <w:szCs w:val="22"/>
              </w:rPr>
            </w:pPr>
            <w:r w:rsidRPr="00650616">
              <w:rPr>
                <w:sz w:val="22"/>
                <w:szCs w:val="22"/>
              </w:rPr>
              <w:t>[x]</w:t>
            </w:r>
            <w:r w:rsidR="008E7735" w:rsidRPr="00650616">
              <w:rPr>
                <w:sz w:val="22"/>
                <w:szCs w:val="22"/>
              </w:rPr>
              <w:t>%</w:t>
            </w:r>
          </w:p>
          <w:p w14:paraId="2DE3D924" w14:textId="77777777" w:rsidR="005D7075" w:rsidRPr="00650616" w:rsidRDefault="005D7075" w:rsidP="005D7075">
            <w:pPr>
              <w:pStyle w:val="BodyText2"/>
              <w:ind w:left="0"/>
              <w:jc w:val="center"/>
              <w:rPr>
                <w:sz w:val="22"/>
                <w:szCs w:val="22"/>
              </w:rPr>
            </w:pPr>
            <w:r w:rsidRPr="00650616">
              <w:rPr>
                <w:sz w:val="22"/>
                <w:szCs w:val="22"/>
              </w:rPr>
              <w:t>[x]%</w:t>
            </w:r>
          </w:p>
          <w:p w14:paraId="373F003A" w14:textId="77777777" w:rsidR="005D7075" w:rsidRPr="00650616" w:rsidRDefault="005D7075" w:rsidP="005D7075">
            <w:pPr>
              <w:pStyle w:val="BodyText2"/>
              <w:ind w:left="0"/>
              <w:jc w:val="center"/>
              <w:rPr>
                <w:sz w:val="22"/>
                <w:szCs w:val="22"/>
              </w:rPr>
            </w:pPr>
            <w:r w:rsidRPr="00650616">
              <w:rPr>
                <w:sz w:val="22"/>
                <w:szCs w:val="22"/>
              </w:rPr>
              <w:t>[x]%</w:t>
            </w:r>
          </w:p>
          <w:p w14:paraId="7D60C128" w14:textId="77777777" w:rsidR="005D7075" w:rsidRPr="00650616" w:rsidRDefault="005D7075" w:rsidP="005D7075">
            <w:pPr>
              <w:pStyle w:val="BodyText2"/>
              <w:ind w:left="0"/>
              <w:jc w:val="center"/>
              <w:rPr>
                <w:sz w:val="22"/>
                <w:szCs w:val="22"/>
              </w:rPr>
            </w:pPr>
            <w:r w:rsidRPr="00650616">
              <w:rPr>
                <w:sz w:val="22"/>
                <w:szCs w:val="22"/>
              </w:rPr>
              <w:t>[x]%</w:t>
            </w:r>
          </w:p>
          <w:p w14:paraId="31066202" w14:textId="6846C0D6" w:rsidR="008E7735" w:rsidRPr="00650616" w:rsidRDefault="008E7735" w:rsidP="005D7075">
            <w:pPr>
              <w:pStyle w:val="BodyText2"/>
              <w:ind w:left="0"/>
              <w:jc w:val="center"/>
              <w:rPr>
                <w:sz w:val="22"/>
                <w:szCs w:val="22"/>
              </w:rPr>
            </w:pPr>
          </w:p>
        </w:tc>
      </w:tr>
      <w:tr w:rsidR="004848B3" w:rsidRPr="00650616" w14:paraId="12EE5F7C" w14:textId="77777777" w:rsidTr="008E7735">
        <w:tc>
          <w:tcPr>
            <w:tcW w:w="4106" w:type="dxa"/>
            <w:shd w:val="clear" w:color="auto" w:fill="AEAAAA" w:themeFill="background2" w:themeFillShade="BF"/>
          </w:tcPr>
          <w:p w14:paraId="31DF4F65" w14:textId="77777777" w:rsidR="004848B3" w:rsidRPr="00650616" w:rsidRDefault="004848B3" w:rsidP="004848B3">
            <w:pPr>
              <w:pStyle w:val="BodyText2"/>
              <w:spacing w:before="0" w:after="0"/>
              <w:ind w:left="0"/>
              <w:rPr>
                <w:sz w:val="22"/>
                <w:szCs w:val="22"/>
              </w:rPr>
            </w:pPr>
          </w:p>
        </w:tc>
        <w:tc>
          <w:tcPr>
            <w:tcW w:w="3964" w:type="dxa"/>
            <w:shd w:val="clear" w:color="auto" w:fill="AEAAAA" w:themeFill="background2" w:themeFillShade="BF"/>
          </w:tcPr>
          <w:p w14:paraId="5EF5B35A" w14:textId="77777777" w:rsidR="004848B3" w:rsidRPr="00650616" w:rsidRDefault="004848B3" w:rsidP="004848B3">
            <w:pPr>
              <w:pStyle w:val="BodyText2"/>
              <w:spacing w:before="0" w:after="0"/>
              <w:ind w:left="0"/>
              <w:rPr>
                <w:sz w:val="22"/>
                <w:szCs w:val="22"/>
              </w:rPr>
            </w:pPr>
          </w:p>
        </w:tc>
      </w:tr>
      <w:tr w:rsidR="004848B3" w:rsidRPr="00650616" w14:paraId="47933C8C" w14:textId="77777777" w:rsidTr="008E7735">
        <w:tc>
          <w:tcPr>
            <w:tcW w:w="4106" w:type="dxa"/>
          </w:tcPr>
          <w:p w14:paraId="5DD1DF14" w14:textId="1236FAC2" w:rsidR="004848B3" w:rsidRPr="00650616" w:rsidRDefault="004848B3" w:rsidP="004848B3">
            <w:pPr>
              <w:pStyle w:val="BodyText2"/>
              <w:ind w:left="0"/>
              <w:rPr>
                <w:b/>
                <w:sz w:val="22"/>
                <w:szCs w:val="22"/>
              </w:rPr>
            </w:pPr>
            <w:r w:rsidRPr="00650616">
              <w:rPr>
                <w:b/>
                <w:sz w:val="22"/>
                <w:szCs w:val="22"/>
              </w:rPr>
              <w:t>KPI 2 – Responsiveness to Tasking</w:t>
            </w:r>
          </w:p>
        </w:tc>
        <w:tc>
          <w:tcPr>
            <w:tcW w:w="3964" w:type="dxa"/>
          </w:tcPr>
          <w:p w14:paraId="5767E399" w14:textId="36112EF7" w:rsidR="004848B3" w:rsidRPr="00650616" w:rsidRDefault="008E7735" w:rsidP="005D7075">
            <w:pPr>
              <w:pStyle w:val="BodyText2"/>
              <w:ind w:left="0"/>
              <w:jc w:val="center"/>
              <w:rPr>
                <w:sz w:val="22"/>
                <w:szCs w:val="22"/>
              </w:rPr>
            </w:pPr>
            <w:r w:rsidRPr="00650616">
              <w:rPr>
                <w:sz w:val="22"/>
                <w:szCs w:val="22"/>
              </w:rPr>
              <w:t xml:space="preserve">Maximum of </w:t>
            </w:r>
            <w:r w:rsidR="005D7075" w:rsidRPr="00650616">
              <w:rPr>
                <w:sz w:val="22"/>
                <w:szCs w:val="22"/>
              </w:rPr>
              <w:t xml:space="preserve">[x]% </w:t>
            </w:r>
            <w:r w:rsidRPr="00650616">
              <w:rPr>
                <w:sz w:val="22"/>
                <w:szCs w:val="22"/>
              </w:rPr>
              <w:t>of the total amount claimed for the KPI Period</w:t>
            </w:r>
          </w:p>
        </w:tc>
      </w:tr>
      <w:tr w:rsidR="004848B3" w:rsidRPr="00650616" w14:paraId="7561FEA3" w14:textId="77777777" w:rsidTr="008E7735">
        <w:tc>
          <w:tcPr>
            <w:tcW w:w="4106" w:type="dxa"/>
          </w:tcPr>
          <w:p w14:paraId="5580E143" w14:textId="3572E78C" w:rsidR="004848B3" w:rsidRPr="00650616" w:rsidRDefault="004848B3" w:rsidP="004848B3">
            <w:pPr>
              <w:pStyle w:val="BodyText2"/>
              <w:ind w:left="0"/>
              <w:rPr>
                <w:sz w:val="22"/>
                <w:szCs w:val="22"/>
              </w:rPr>
            </w:pPr>
            <w:r w:rsidRPr="00650616">
              <w:rPr>
                <w:sz w:val="22"/>
                <w:szCs w:val="22"/>
              </w:rPr>
              <w:t>PI 1 – Resources</w:t>
            </w:r>
          </w:p>
          <w:p w14:paraId="4E69292E" w14:textId="5EEB05B2" w:rsidR="004848B3" w:rsidRPr="00650616" w:rsidRDefault="004848B3" w:rsidP="004848B3">
            <w:pPr>
              <w:pStyle w:val="BodyText2"/>
              <w:ind w:left="0"/>
              <w:rPr>
                <w:sz w:val="22"/>
                <w:szCs w:val="22"/>
              </w:rPr>
            </w:pPr>
            <w:r w:rsidRPr="00650616">
              <w:rPr>
                <w:sz w:val="22"/>
                <w:szCs w:val="22"/>
              </w:rPr>
              <w:t>PI 2 – Specific Tasks</w:t>
            </w:r>
          </w:p>
          <w:p w14:paraId="7686AA23" w14:textId="61DF05FA" w:rsidR="004848B3" w:rsidRPr="00650616" w:rsidRDefault="004848B3" w:rsidP="004848B3">
            <w:pPr>
              <w:pStyle w:val="BodyText2"/>
              <w:ind w:left="0"/>
              <w:rPr>
                <w:sz w:val="22"/>
                <w:szCs w:val="22"/>
              </w:rPr>
            </w:pPr>
            <w:r w:rsidRPr="00650616">
              <w:rPr>
                <w:sz w:val="22"/>
                <w:szCs w:val="22"/>
              </w:rPr>
              <w:t>PI 3 – Innovation</w:t>
            </w:r>
          </w:p>
        </w:tc>
        <w:tc>
          <w:tcPr>
            <w:tcW w:w="3964" w:type="dxa"/>
          </w:tcPr>
          <w:p w14:paraId="3D979686" w14:textId="77777777" w:rsidR="005D7075" w:rsidRPr="00650616" w:rsidRDefault="005D7075" w:rsidP="005D7075">
            <w:pPr>
              <w:pStyle w:val="BodyText2"/>
              <w:ind w:left="0"/>
              <w:jc w:val="center"/>
              <w:rPr>
                <w:sz w:val="22"/>
                <w:szCs w:val="22"/>
              </w:rPr>
            </w:pPr>
            <w:r w:rsidRPr="00650616">
              <w:rPr>
                <w:sz w:val="22"/>
                <w:szCs w:val="22"/>
              </w:rPr>
              <w:t>[x]%</w:t>
            </w:r>
          </w:p>
          <w:p w14:paraId="3321DD8F" w14:textId="77777777" w:rsidR="005D7075" w:rsidRPr="00650616" w:rsidRDefault="005D7075" w:rsidP="005D7075">
            <w:pPr>
              <w:pStyle w:val="BodyText2"/>
              <w:ind w:left="0"/>
              <w:jc w:val="center"/>
              <w:rPr>
                <w:sz w:val="22"/>
                <w:szCs w:val="22"/>
              </w:rPr>
            </w:pPr>
            <w:r w:rsidRPr="00650616">
              <w:rPr>
                <w:sz w:val="22"/>
                <w:szCs w:val="22"/>
              </w:rPr>
              <w:t>[x]%</w:t>
            </w:r>
          </w:p>
          <w:p w14:paraId="2739F468" w14:textId="088FDA46" w:rsidR="008E7735" w:rsidRPr="00650616" w:rsidRDefault="005D7075" w:rsidP="005D7075">
            <w:pPr>
              <w:pStyle w:val="BodyText2"/>
              <w:ind w:left="0"/>
              <w:jc w:val="center"/>
              <w:rPr>
                <w:sz w:val="22"/>
                <w:szCs w:val="22"/>
              </w:rPr>
            </w:pPr>
            <w:r w:rsidRPr="00650616">
              <w:rPr>
                <w:sz w:val="22"/>
                <w:szCs w:val="22"/>
              </w:rPr>
              <w:t>[x]%</w:t>
            </w:r>
          </w:p>
        </w:tc>
      </w:tr>
      <w:tr w:rsidR="004848B3" w:rsidRPr="00650616" w14:paraId="4506DCAC" w14:textId="77777777" w:rsidTr="008E7735">
        <w:tc>
          <w:tcPr>
            <w:tcW w:w="4106" w:type="dxa"/>
            <w:shd w:val="clear" w:color="auto" w:fill="AEAAAA" w:themeFill="background2" w:themeFillShade="BF"/>
          </w:tcPr>
          <w:p w14:paraId="4B72B0A5" w14:textId="77777777" w:rsidR="004848B3" w:rsidRPr="00650616" w:rsidRDefault="004848B3" w:rsidP="004848B3">
            <w:pPr>
              <w:pStyle w:val="BodyText2"/>
              <w:spacing w:before="0" w:after="0"/>
              <w:ind w:left="0"/>
              <w:rPr>
                <w:sz w:val="22"/>
                <w:szCs w:val="22"/>
              </w:rPr>
            </w:pPr>
          </w:p>
        </w:tc>
        <w:tc>
          <w:tcPr>
            <w:tcW w:w="3964" w:type="dxa"/>
            <w:shd w:val="clear" w:color="auto" w:fill="AEAAAA" w:themeFill="background2" w:themeFillShade="BF"/>
          </w:tcPr>
          <w:p w14:paraId="09EF867B" w14:textId="77777777" w:rsidR="004848B3" w:rsidRPr="00650616" w:rsidRDefault="004848B3" w:rsidP="004848B3">
            <w:pPr>
              <w:pStyle w:val="BodyText2"/>
              <w:spacing w:before="0" w:after="0"/>
              <w:ind w:left="0"/>
              <w:rPr>
                <w:sz w:val="22"/>
                <w:szCs w:val="22"/>
              </w:rPr>
            </w:pPr>
          </w:p>
        </w:tc>
      </w:tr>
      <w:tr w:rsidR="004848B3" w:rsidRPr="00650616" w14:paraId="2682A644" w14:textId="77777777" w:rsidTr="008E7735">
        <w:tc>
          <w:tcPr>
            <w:tcW w:w="4106" w:type="dxa"/>
          </w:tcPr>
          <w:p w14:paraId="334C90F8" w14:textId="66F4B922" w:rsidR="004848B3" w:rsidRPr="00650616" w:rsidRDefault="004848B3" w:rsidP="004848B3">
            <w:pPr>
              <w:pStyle w:val="BodyText2"/>
              <w:ind w:left="0"/>
              <w:rPr>
                <w:b/>
                <w:sz w:val="22"/>
                <w:szCs w:val="22"/>
              </w:rPr>
            </w:pPr>
            <w:r w:rsidRPr="00650616">
              <w:rPr>
                <w:b/>
                <w:sz w:val="22"/>
                <w:szCs w:val="22"/>
              </w:rPr>
              <w:t>KPI 3 – Contractor Performance Report</w:t>
            </w:r>
          </w:p>
        </w:tc>
        <w:tc>
          <w:tcPr>
            <w:tcW w:w="3964" w:type="dxa"/>
          </w:tcPr>
          <w:p w14:paraId="1B6255CF" w14:textId="4E60BA85" w:rsidR="004848B3" w:rsidRPr="00650616" w:rsidRDefault="005D7075" w:rsidP="005D7075">
            <w:pPr>
              <w:pStyle w:val="BodyText2"/>
              <w:ind w:left="0"/>
              <w:jc w:val="center"/>
              <w:rPr>
                <w:sz w:val="22"/>
                <w:szCs w:val="22"/>
              </w:rPr>
            </w:pPr>
            <w:r w:rsidRPr="00650616">
              <w:rPr>
                <w:sz w:val="22"/>
                <w:szCs w:val="22"/>
              </w:rPr>
              <w:t>[x]</w:t>
            </w:r>
            <w:proofErr w:type="gramStart"/>
            <w:r w:rsidRPr="00650616">
              <w:rPr>
                <w:sz w:val="22"/>
                <w:szCs w:val="22"/>
              </w:rPr>
              <w:t xml:space="preserve">% </w:t>
            </w:r>
            <w:r w:rsidR="008E7735" w:rsidRPr="00650616">
              <w:rPr>
                <w:sz w:val="22"/>
                <w:szCs w:val="22"/>
              </w:rPr>
              <w:t xml:space="preserve"> of</w:t>
            </w:r>
            <w:proofErr w:type="gramEnd"/>
            <w:r w:rsidR="008E7735" w:rsidRPr="00650616">
              <w:rPr>
                <w:sz w:val="22"/>
                <w:szCs w:val="22"/>
              </w:rPr>
              <w:t xml:space="preserve"> the total amount claimed for the KPI Period</w:t>
            </w:r>
          </w:p>
        </w:tc>
      </w:tr>
      <w:tr w:rsidR="004848B3" w:rsidRPr="00650616" w14:paraId="02AE8020" w14:textId="77777777" w:rsidTr="008E7735">
        <w:tc>
          <w:tcPr>
            <w:tcW w:w="4106" w:type="dxa"/>
            <w:shd w:val="clear" w:color="auto" w:fill="AEAAAA" w:themeFill="background2" w:themeFillShade="BF"/>
          </w:tcPr>
          <w:p w14:paraId="6E99C7ED" w14:textId="77777777" w:rsidR="004848B3" w:rsidRPr="00650616" w:rsidRDefault="004848B3" w:rsidP="004848B3">
            <w:pPr>
              <w:pStyle w:val="BodyText2"/>
              <w:spacing w:before="0" w:after="0"/>
              <w:ind w:left="0"/>
              <w:rPr>
                <w:sz w:val="22"/>
                <w:szCs w:val="22"/>
              </w:rPr>
            </w:pPr>
          </w:p>
        </w:tc>
        <w:tc>
          <w:tcPr>
            <w:tcW w:w="3964" w:type="dxa"/>
            <w:shd w:val="clear" w:color="auto" w:fill="AEAAAA" w:themeFill="background2" w:themeFillShade="BF"/>
          </w:tcPr>
          <w:p w14:paraId="1C97B2AE" w14:textId="77777777" w:rsidR="004848B3" w:rsidRPr="00650616" w:rsidRDefault="004848B3" w:rsidP="004848B3">
            <w:pPr>
              <w:pStyle w:val="BodyText2"/>
              <w:spacing w:before="0" w:after="0"/>
              <w:ind w:left="0"/>
              <w:rPr>
                <w:sz w:val="22"/>
                <w:szCs w:val="22"/>
              </w:rPr>
            </w:pPr>
          </w:p>
        </w:tc>
      </w:tr>
      <w:tr w:rsidR="004848B3" w:rsidRPr="00650616" w14:paraId="099EA445" w14:textId="77777777" w:rsidTr="008E7735">
        <w:tc>
          <w:tcPr>
            <w:tcW w:w="4106" w:type="dxa"/>
          </w:tcPr>
          <w:p w14:paraId="1DBC4111" w14:textId="4D1BBEE2" w:rsidR="004848B3" w:rsidRPr="00650616" w:rsidRDefault="004848B3" w:rsidP="004848B3">
            <w:pPr>
              <w:pStyle w:val="BodyText2"/>
              <w:ind w:left="0"/>
              <w:rPr>
                <w:b/>
                <w:sz w:val="22"/>
                <w:szCs w:val="22"/>
              </w:rPr>
            </w:pPr>
            <w:r w:rsidRPr="00650616">
              <w:rPr>
                <w:b/>
                <w:sz w:val="22"/>
                <w:szCs w:val="22"/>
              </w:rPr>
              <w:t xml:space="preserve">KPI 4 – SME </w:t>
            </w:r>
            <w:r w:rsidR="008E7735" w:rsidRPr="00650616">
              <w:rPr>
                <w:b/>
                <w:sz w:val="22"/>
                <w:szCs w:val="22"/>
              </w:rPr>
              <w:t>Participation</w:t>
            </w:r>
          </w:p>
        </w:tc>
        <w:tc>
          <w:tcPr>
            <w:tcW w:w="3964" w:type="dxa"/>
          </w:tcPr>
          <w:p w14:paraId="5A18EF3C" w14:textId="5EF2BD88" w:rsidR="004848B3" w:rsidRPr="00650616" w:rsidRDefault="005D7075" w:rsidP="005D7075">
            <w:pPr>
              <w:pStyle w:val="BodyText2"/>
              <w:ind w:left="0"/>
              <w:jc w:val="center"/>
              <w:rPr>
                <w:sz w:val="22"/>
                <w:szCs w:val="22"/>
              </w:rPr>
            </w:pPr>
            <w:r w:rsidRPr="00650616">
              <w:rPr>
                <w:sz w:val="22"/>
                <w:szCs w:val="22"/>
              </w:rPr>
              <w:t xml:space="preserve">[x]% </w:t>
            </w:r>
            <w:r w:rsidR="008E7735" w:rsidRPr="00650616">
              <w:rPr>
                <w:sz w:val="22"/>
                <w:szCs w:val="22"/>
              </w:rPr>
              <w:t>of the total amount claimed for the KPI Period</w:t>
            </w:r>
          </w:p>
        </w:tc>
      </w:tr>
    </w:tbl>
    <w:p w14:paraId="2E251CD1" w14:textId="77777777" w:rsidR="00C808A4" w:rsidRPr="00650616" w:rsidRDefault="00C808A4" w:rsidP="00444FB7">
      <w:pPr>
        <w:pStyle w:val="BodyText2"/>
        <w:spacing w:before="0" w:after="0"/>
        <w:rPr>
          <w:sz w:val="22"/>
          <w:szCs w:val="22"/>
        </w:rPr>
      </w:pPr>
    </w:p>
    <w:p w14:paraId="50FA640B" w14:textId="4CC526F3" w:rsidR="003754B2" w:rsidRPr="00BB0501" w:rsidRDefault="00444FB7" w:rsidP="005D7075">
      <w:pPr>
        <w:pStyle w:val="ScheduleHeading2"/>
        <w:spacing w:before="0" w:after="0"/>
        <w:jc w:val="both"/>
        <w:rPr>
          <w:color w:val="FF0000"/>
          <w:sz w:val="22"/>
          <w:szCs w:val="22"/>
        </w:rPr>
      </w:pPr>
      <w:r w:rsidRPr="00BB0501">
        <w:rPr>
          <w:b w:val="0"/>
          <w:sz w:val="22"/>
          <w:szCs w:val="22"/>
        </w:rPr>
        <w:t>In relation to each month</w:t>
      </w:r>
      <w:r w:rsidR="008E7735" w:rsidRPr="00BB0501">
        <w:rPr>
          <w:b w:val="0"/>
          <w:sz w:val="22"/>
          <w:szCs w:val="22"/>
        </w:rPr>
        <w:t>ly KPI</w:t>
      </w:r>
      <w:r w:rsidRPr="00BB0501">
        <w:rPr>
          <w:b w:val="0"/>
          <w:sz w:val="22"/>
          <w:szCs w:val="22"/>
        </w:rPr>
        <w:t xml:space="preserve"> period the aggregate of all Withheld Amounts retained by the Authority relating to that period (excluding any amounts which were retained during previous KPI periods) shall no</w:t>
      </w:r>
      <w:r w:rsidR="00C9616F" w:rsidRPr="00BB0501">
        <w:rPr>
          <w:b w:val="0"/>
          <w:sz w:val="22"/>
          <w:szCs w:val="22"/>
        </w:rPr>
        <w:t>t</w:t>
      </w:r>
      <w:r w:rsidRPr="00BB0501">
        <w:rPr>
          <w:b w:val="0"/>
          <w:sz w:val="22"/>
          <w:szCs w:val="22"/>
        </w:rPr>
        <w:t xml:space="preserve"> exceed an amount equivalent to the aggregate of </w:t>
      </w:r>
      <w:r w:rsidR="005D7075" w:rsidRPr="00BB0501">
        <w:rPr>
          <w:b w:val="0"/>
          <w:sz w:val="22"/>
          <w:szCs w:val="22"/>
        </w:rPr>
        <w:t>[x]%</w:t>
      </w:r>
      <w:r w:rsidR="005D7075" w:rsidRPr="00BB0501">
        <w:rPr>
          <w:sz w:val="22"/>
          <w:szCs w:val="22"/>
        </w:rPr>
        <w:t xml:space="preserve"> </w:t>
      </w:r>
      <w:r w:rsidRPr="00BB0501">
        <w:rPr>
          <w:b w:val="0"/>
          <w:sz w:val="22"/>
          <w:szCs w:val="22"/>
        </w:rPr>
        <w:t xml:space="preserve">of the total payments claimed by the Contractor in that period pursuant to Clause </w:t>
      </w:r>
      <w:r w:rsidR="0043048E" w:rsidRPr="00BB0501">
        <w:rPr>
          <w:b w:val="0"/>
          <w:sz w:val="22"/>
          <w:szCs w:val="22"/>
        </w:rPr>
        <w:t>54</w:t>
      </w:r>
      <w:r w:rsidRPr="00BB0501">
        <w:rPr>
          <w:b w:val="0"/>
          <w:sz w:val="22"/>
          <w:szCs w:val="22"/>
        </w:rPr>
        <w:t xml:space="preserve"> (</w:t>
      </w:r>
      <w:r w:rsidR="006F7FE6" w:rsidRPr="00BB0501">
        <w:rPr>
          <w:b w:val="0"/>
          <w:i/>
          <w:sz w:val="22"/>
          <w:szCs w:val="22"/>
        </w:rPr>
        <w:t>Disputed Amounts</w:t>
      </w:r>
      <w:r w:rsidRPr="00BB0501">
        <w:rPr>
          <w:b w:val="0"/>
          <w:sz w:val="22"/>
          <w:szCs w:val="22"/>
        </w:rPr>
        <w:t xml:space="preserve">) in relation to Part </w:t>
      </w:r>
      <w:proofErr w:type="gramStart"/>
      <w:r w:rsidRPr="00BB0501">
        <w:rPr>
          <w:b w:val="0"/>
          <w:sz w:val="22"/>
          <w:szCs w:val="22"/>
        </w:rPr>
        <w:t>A</w:t>
      </w:r>
      <w:proofErr w:type="gramEnd"/>
      <w:r w:rsidRPr="00BB0501">
        <w:rPr>
          <w:b w:val="0"/>
          <w:sz w:val="22"/>
          <w:szCs w:val="22"/>
        </w:rPr>
        <w:t xml:space="preserve"> Fees</w:t>
      </w:r>
      <w:r w:rsidR="00E64ACC" w:rsidRPr="00BB0501">
        <w:rPr>
          <w:b w:val="0"/>
          <w:sz w:val="22"/>
          <w:szCs w:val="22"/>
        </w:rPr>
        <w:t xml:space="preserve"> or </w:t>
      </w:r>
      <w:r w:rsidR="004671EC" w:rsidRPr="00BB0501">
        <w:rPr>
          <w:b w:val="0"/>
          <w:sz w:val="22"/>
          <w:szCs w:val="22"/>
        </w:rPr>
        <w:t xml:space="preserve">Part B </w:t>
      </w:r>
      <w:r w:rsidR="00E64ACC" w:rsidRPr="00BB0501">
        <w:rPr>
          <w:b w:val="0"/>
          <w:sz w:val="22"/>
          <w:szCs w:val="22"/>
        </w:rPr>
        <w:t>Innovation Fees</w:t>
      </w:r>
      <w:r w:rsidRPr="00BB0501">
        <w:rPr>
          <w:b w:val="0"/>
          <w:sz w:val="22"/>
          <w:szCs w:val="22"/>
        </w:rPr>
        <w:t>.</w:t>
      </w:r>
    </w:p>
    <w:p w14:paraId="54FE1F80" w14:textId="77777777" w:rsidR="00444FB7" w:rsidRPr="00650616" w:rsidRDefault="00444FB7" w:rsidP="00444FB7">
      <w:pPr>
        <w:pStyle w:val="BodyText2"/>
        <w:spacing w:before="0" w:after="0"/>
        <w:rPr>
          <w:sz w:val="22"/>
          <w:szCs w:val="22"/>
        </w:rPr>
      </w:pPr>
    </w:p>
    <w:p w14:paraId="6871FB1B" w14:textId="44BA529E" w:rsidR="007D1B72" w:rsidRPr="00650616" w:rsidRDefault="00A9277F" w:rsidP="003754B2">
      <w:pPr>
        <w:pStyle w:val="ScheduleHeading2"/>
        <w:spacing w:before="0" w:after="0"/>
        <w:jc w:val="both"/>
        <w:rPr>
          <w:b w:val="0"/>
          <w:sz w:val="22"/>
          <w:szCs w:val="22"/>
        </w:rPr>
      </w:pPr>
      <w:r w:rsidRPr="0043048E">
        <w:rPr>
          <w:b w:val="0"/>
          <w:sz w:val="22"/>
          <w:szCs w:val="22"/>
        </w:rPr>
        <w:t xml:space="preserve">Subject to </w:t>
      </w:r>
      <w:r w:rsidR="00381271" w:rsidRPr="0043048E">
        <w:rPr>
          <w:b w:val="0"/>
          <w:sz w:val="22"/>
          <w:szCs w:val="22"/>
        </w:rPr>
        <w:t xml:space="preserve">Paragraph </w:t>
      </w:r>
      <w:r w:rsidR="00E64ACC" w:rsidRPr="0043048E">
        <w:rPr>
          <w:b w:val="0"/>
          <w:sz w:val="22"/>
          <w:szCs w:val="22"/>
        </w:rPr>
        <w:t>3</w:t>
      </w:r>
      <w:r w:rsidRPr="0043048E">
        <w:rPr>
          <w:b w:val="0"/>
          <w:sz w:val="22"/>
          <w:szCs w:val="22"/>
        </w:rPr>
        <w:t xml:space="preserve">, each and all Withheld Amounts that correspond to a Retention pursuant to </w:t>
      </w:r>
      <w:r w:rsidR="00381271" w:rsidRPr="0043048E">
        <w:rPr>
          <w:b w:val="0"/>
          <w:sz w:val="22"/>
          <w:szCs w:val="22"/>
        </w:rPr>
        <w:t xml:space="preserve">Paragraph </w:t>
      </w:r>
      <w:r w:rsidR="00E64ACC" w:rsidRPr="0043048E">
        <w:rPr>
          <w:b w:val="0"/>
          <w:sz w:val="22"/>
          <w:szCs w:val="22"/>
        </w:rPr>
        <w:t>3</w:t>
      </w:r>
      <w:r w:rsidRPr="0043048E">
        <w:rPr>
          <w:b w:val="0"/>
          <w:sz w:val="22"/>
          <w:szCs w:val="22"/>
        </w:rPr>
        <w:t xml:space="preserve"> shall</w:t>
      </w:r>
      <w:r w:rsidRPr="00650616">
        <w:rPr>
          <w:b w:val="0"/>
          <w:sz w:val="22"/>
          <w:szCs w:val="22"/>
        </w:rPr>
        <w:t xml:space="preserve"> be paid to the Contractor if, in two subsequent consecutive KPI Periods falling after the date such Withheld Amount was made, the Contractor achieves a performance level of “</w:t>
      </w:r>
      <w:r w:rsidR="00AC62B9" w:rsidRPr="00650616">
        <w:rPr>
          <w:b w:val="0"/>
          <w:sz w:val="22"/>
          <w:szCs w:val="22"/>
        </w:rPr>
        <w:t>GREEN</w:t>
      </w:r>
      <w:r w:rsidRPr="00650616">
        <w:rPr>
          <w:b w:val="0"/>
          <w:sz w:val="22"/>
          <w:szCs w:val="22"/>
        </w:rPr>
        <w:t>” for the K</w:t>
      </w:r>
      <w:r w:rsidR="007D1B72" w:rsidRPr="00650616">
        <w:rPr>
          <w:b w:val="0"/>
          <w:sz w:val="22"/>
          <w:szCs w:val="22"/>
        </w:rPr>
        <w:t xml:space="preserve">PI relevant to such Retention. </w:t>
      </w:r>
      <w:r w:rsidRPr="00650616">
        <w:rPr>
          <w:b w:val="0"/>
          <w:sz w:val="22"/>
          <w:szCs w:val="22"/>
        </w:rPr>
        <w:t xml:space="preserve">The Authority will inform the Contractor that the Contractor is now entitled to such Withheld Amount and the Contractor shall be </w:t>
      </w:r>
      <w:r w:rsidRPr="00650616">
        <w:rPr>
          <w:b w:val="0"/>
          <w:sz w:val="22"/>
          <w:szCs w:val="22"/>
        </w:rPr>
        <w:lastRenderedPageBreak/>
        <w:t xml:space="preserve">entitled to </w:t>
      </w:r>
      <w:r w:rsidRPr="0043048E">
        <w:rPr>
          <w:b w:val="0"/>
          <w:sz w:val="22"/>
          <w:szCs w:val="22"/>
        </w:rPr>
        <w:t>invoice the Authority for an amount equal to such Withheld Amount in accordance with Clau</w:t>
      </w:r>
      <w:r w:rsidR="007D1B72" w:rsidRPr="0043048E">
        <w:rPr>
          <w:b w:val="0"/>
          <w:sz w:val="22"/>
          <w:szCs w:val="22"/>
        </w:rPr>
        <w:t>se 5</w:t>
      </w:r>
      <w:r w:rsidR="0043048E" w:rsidRPr="0043048E">
        <w:rPr>
          <w:b w:val="0"/>
          <w:sz w:val="22"/>
          <w:szCs w:val="22"/>
        </w:rPr>
        <w:t>3</w:t>
      </w:r>
      <w:r w:rsidR="007D1B72" w:rsidRPr="0043048E">
        <w:rPr>
          <w:b w:val="0"/>
          <w:sz w:val="22"/>
          <w:szCs w:val="22"/>
        </w:rPr>
        <w:t xml:space="preserve"> (Invoicing and Payment).</w:t>
      </w:r>
    </w:p>
    <w:p w14:paraId="30DCD2A3" w14:textId="77777777" w:rsidR="003754B2" w:rsidRPr="00650616" w:rsidRDefault="003754B2" w:rsidP="003754B2">
      <w:pPr>
        <w:pStyle w:val="BodyText2"/>
        <w:spacing w:before="0" w:after="0"/>
        <w:rPr>
          <w:sz w:val="22"/>
          <w:szCs w:val="22"/>
        </w:rPr>
      </w:pPr>
    </w:p>
    <w:p w14:paraId="1230CF26" w14:textId="2EEDE4B9" w:rsidR="003754B2" w:rsidRPr="00650616" w:rsidRDefault="00AF7F86" w:rsidP="00C9616F">
      <w:pPr>
        <w:pStyle w:val="ScheduleHeading2"/>
        <w:spacing w:before="0" w:after="0"/>
        <w:jc w:val="both"/>
        <w:rPr>
          <w:b w:val="0"/>
          <w:sz w:val="22"/>
          <w:szCs w:val="22"/>
        </w:rPr>
      </w:pPr>
      <w:r w:rsidRPr="00650616">
        <w:rPr>
          <w:b w:val="0"/>
          <w:sz w:val="22"/>
          <w:szCs w:val="22"/>
        </w:rPr>
        <w:t xml:space="preserve">Withheld Amounts relating to the Contractor’s performance shall be retained by the </w:t>
      </w:r>
      <w:r w:rsidRPr="0043048E">
        <w:rPr>
          <w:b w:val="0"/>
          <w:sz w:val="22"/>
          <w:szCs w:val="22"/>
        </w:rPr>
        <w:t xml:space="preserve">Authority until the Contractor becomes entitled to such </w:t>
      </w:r>
      <w:r w:rsidR="00C9616F" w:rsidRPr="0043048E">
        <w:rPr>
          <w:b w:val="0"/>
          <w:sz w:val="22"/>
          <w:szCs w:val="22"/>
        </w:rPr>
        <w:t xml:space="preserve">Withheld Amounts pursuant to Paragraph </w:t>
      </w:r>
      <w:r w:rsidR="00E64ACC" w:rsidRPr="0043048E">
        <w:rPr>
          <w:b w:val="0"/>
          <w:sz w:val="22"/>
          <w:szCs w:val="22"/>
        </w:rPr>
        <w:t>3</w:t>
      </w:r>
      <w:r w:rsidR="00C9616F" w:rsidRPr="0043048E">
        <w:rPr>
          <w:b w:val="0"/>
          <w:sz w:val="22"/>
          <w:szCs w:val="22"/>
        </w:rPr>
        <w:t xml:space="preserve"> or such Withheld Amounts are retained by the Authority pursuant to Paragraph </w:t>
      </w:r>
      <w:r w:rsidR="00E64ACC" w:rsidRPr="0043048E">
        <w:rPr>
          <w:b w:val="0"/>
          <w:sz w:val="22"/>
          <w:szCs w:val="22"/>
        </w:rPr>
        <w:t>3</w:t>
      </w:r>
      <w:r w:rsidR="00C9616F" w:rsidRPr="0043048E">
        <w:rPr>
          <w:b w:val="0"/>
          <w:sz w:val="22"/>
          <w:szCs w:val="22"/>
        </w:rPr>
        <w:t>.</w:t>
      </w:r>
    </w:p>
    <w:p w14:paraId="31DA6914" w14:textId="0CC87029" w:rsidR="008E7735" w:rsidRPr="00650616" w:rsidRDefault="008E7735" w:rsidP="00C9616F">
      <w:pPr>
        <w:pStyle w:val="BodyText2"/>
        <w:spacing w:before="0" w:after="0"/>
        <w:rPr>
          <w:sz w:val="22"/>
          <w:szCs w:val="22"/>
        </w:rPr>
      </w:pPr>
      <w:r w:rsidRPr="00650616">
        <w:rPr>
          <w:sz w:val="22"/>
          <w:szCs w:val="22"/>
        </w:rPr>
        <w:br w:type="page"/>
      </w:r>
    </w:p>
    <w:p w14:paraId="008397F6" w14:textId="77777777" w:rsidR="00C9616F" w:rsidRPr="00650616" w:rsidRDefault="00C9616F" w:rsidP="00C9616F">
      <w:pPr>
        <w:pStyle w:val="BodyText2"/>
        <w:spacing w:before="0" w:after="0"/>
        <w:rPr>
          <w:sz w:val="22"/>
          <w:szCs w:val="22"/>
        </w:rPr>
      </w:pPr>
    </w:p>
    <w:p w14:paraId="2171EB62" w14:textId="55AF6883" w:rsidR="00C9616F" w:rsidRPr="0043048E" w:rsidRDefault="00C9616F" w:rsidP="00C9616F">
      <w:pPr>
        <w:pStyle w:val="ScheduleHeading2"/>
        <w:spacing w:before="0" w:after="0"/>
        <w:jc w:val="both"/>
        <w:rPr>
          <w:b w:val="0"/>
          <w:sz w:val="22"/>
          <w:szCs w:val="22"/>
        </w:rPr>
      </w:pPr>
      <w:r w:rsidRPr="00650616">
        <w:rPr>
          <w:b w:val="0"/>
          <w:sz w:val="22"/>
          <w:szCs w:val="22"/>
        </w:rPr>
        <w:t xml:space="preserve">The Contractor shall lose all rights in respect of, and the Authority shall be entitled to retain on a permanent basis, any Withheld Amounts that the Contractor has not become entitled to invoice pursuant to </w:t>
      </w:r>
      <w:r w:rsidRPr="0043048E">
        <w:rPr>
          <w:b w:val="0"/>
          <w:sz w:val="22"/>
          <w:szCs w:val="22"/>
        </w:rPr>
        <w:t xml:space="preserve">Paragraph </w:t>
      </w:r>
      <w:r w:rsidR="00E64ACC" w:rsidRPr="0043048E">
        <w:rPr>
          <w:b w:val="0"/>
          <w:sz w:val="22"/>
          <w:szCs w:val="22"/>
        </w:rPr>
        <w:t>3.</w:t>
      </w:r>
      <w:r w:rsidRPr="0043048E">
        <w:rPr>
          <w:b w:val="0"/>
          <w:sz w:val="22"/>
          <w:szCs w:val="22"/>
        </w:rPr>
        <w:t xml:space="preserve"> prior to the Expiry Date or Termination Date (as applicable).</w:t>
      </w:r>
    </w:p>
    <w:p w14:paraId="2BCA61DA" w14:textId="0F9C6F06" w:rsidR="00281E2A" w:rsidRPr="0043048E" w:rsidRDefault="00281E2A" w:rsidP="00281E2A">
      <w:pPr>
        <w:pStyle w:val="BodyText2"/>
        <w:spacing w:before="0" w:after="0"/>
        <w:rPr>
          <w:sz w:val="22"/>
          <w:szCs w:val="22"/>
        </w:rPr>
      </w:pPr>
    </w:p>
    <w:p w14:paraId="0CB6D1E1" w14:textId="55DFAF5E" w:rsidR="00F84FB9" w:rsidRPr="0043048E" w:rsidRDefault="00F84FB9" w:rsidP="00281E2A">
      <w:pPr>
        <w:pStyle w:val="ScheduleHeading1"/>
        <w:spacing w:before="0" w:after="0"/>
        <w:rPr>
          <w:sz w:val="22"/>
          <w:szCs w:val="22"/>
        </w:rPr>
      </w:pPr>
      <w:r w:rsidRPr="0043048E">
        <w:rPr>
          <w:sz w:val="22"/>
          <w:szCs w:val="22"/>
        </w:rPr>
        <w:t>DEDUCTIONS</w:t>
      </w:r>
    </w:p>
    <w:p w14:paraId="796B1B61" w14:textId="5A6A7BAF" w:rsidR="00F84FB9" w:rsidRPr="0043048E" w:rsidRDefault="00F84FB9" w:rsidP="00281E2A">
      <w:pPr>
        <w:pStyle w:val="BodyText2"/>
        <w:spacing w:before="0" w:after="0"/>
        <w:rPr>
          <w:sz w:val="22"/>
          <w:szCs w:val="22"/>
        </w:rPr>
      </w:pPr>
    </w:p>
    <w:p w14:paraId="2B4A0D25" w14:textId="49713500" w:rsidR="00F84FB9" w:rsidRPr="00650616" w:rsidRDefault="00F84FB9" w:rsidP="00281E2A">
      <w:pPr>
        <w:pStyle w:val="BodyText2"/>
        <w:spacing w:before="0" w:after="0"/>
        <w:jc w:val="both"/>
        <w:rPr>
          <w:sz w:val="22"/>
          <w:szCs w:val="22"/>
        </w:rPr>
      </w:pPr>
      <w:r w:rsidRPr="0043048E">
        <w:rPr>
          <w:sz w:val="22"/>
          <w:szCs w:val="22"/>
        </w:rPr>
        <w:t xml:space="preserve">If a KPI Failure has, in the case of each such KPI, persisted for </w:t>
      </w:r>
      <w:r w:rsidR="00AC62B9" w:rsidRPr="0043048E">
        <w:rPr>
          <w:sz w:val="22"/>
          <w:szCs w:val="22"/>
        </w:rPr>
        <w:t>four</w:t>
      </w:r>
      <w:r w:rsidRPr="0043048E">
        <w:rPr>
          <w:sz w:val="22"/>
          <w:szCs w:val="22"/>
        </w:rPr>
        <w:t xml:space="preserve"> (</w:t>
      </w:r>
      <w:r w:rsidR="00AC62B9" w:rsidRPr="0043048E">
        <w:rPr>
          <w:sz w:val="22"/>
          <w:szCs w:val="22"/>
        </w:rPr>
        <w:t>4</w:t>
      </w:r>
      <w:r w:rsidRPr="0043048E">
        <w:rPr>
          <w:sz w:val="22"/>
          <w:szCs w:val="22"/>
        </w:rPr>
        <w:t xml:space="preserve">) consecutive KPI Periods, then on the last day of the </w:t>
      </w:r>
      <w:r w:rsidR="00281E2A" w:rsidRPr="0043048E">
        <w:rPr>
          <w:sz w:val="22"/>
          <w:szCs w:val="22"/>
        </w:rPr>
        <w:t>sixth</w:t>
      </w:r>
      <w:r w:rsidRPr="0043048E">
        <w:rPr>
          <w:sz w:val="22"/>
          <w:szCs w:val="22"/>
        </w:rPr>
        <w:t xml:space="preserve"> such KPI Period, the Contractor will lose all rights (whether pursuant to Paragraph 2.2 or otherwise</w:t>
      </w:r>
      <w:r w:rsidRPr="00650616">
        <w:rPr>
          <w:sz w:val="22"/>
          <w:szCs w:val="22"/>
        </w:rPr>
        <w:t>) to any Withheld Amount determined by the Authority i</w:t>
      </w:r>
      <w:r w:rsidR="00281E2A" w:rsidRPr="00650616">
        <w:rPr>
          <w:sz w:val="22"/>
          <w:szCs w:val="22"/>
        </w:rPr>
        <w:t>n respect of such KPI Failure.</w:t>
      </w:r>
    </w:p>
    <w:p w14:paraId="52E71D88" w14:textId="3B6B55A7" w:rsidR="002E4C4C" w:rsidRPr="00650616" w:rsidRDefault="002E4C4C" w:rsidP="00F84FB9">
      <w:pPr>
        <w:pStyle w:val="BodyText2"/>
        <w:rPr>
          <w:sz w:val="22"/>
          <w:szCs w:val="22"/>
        </w:rPr>
      </w:pPr>
    </w:p>
    <w:p w14:paraId="69AA845E" w14:textId="77777777" w:rsidR="009E328E" w:rsidRPr="00650616" w:rsidRDefault="009E328E" w:rsidP="00F84FB9">
      <w:pPr>
        <w:pStyle w:val="BodyText2"/>
        <w:rPr>
          <w:sz w:val="22"/>
          <w:szCs w:val="22"/>
        </w:rPr>
      </w:pPr>
      <w:r w:rsidRPr="00650616">
        <w:rPr>
          <w:sz w:val="22"/>
          <w:szCs w:val="22"/>
        </w:rPr>
        <w:br w:type="page"/>
      </w:r>
    </w:p>
    <w:p w14:paraId="12698EEF" w14:textId="3827CB2E" w:rsidR="00F84FB9" w:rsidRPr="00650616" w:rsidRDefault="00F84FB9" w:rsidP="00F84FB9">
      <w:pPr>
        <w:pStyle w:val="BodyText2"/>
        <w:rPr>
          <w:sz w:val="22"/>
          <w:szCs w:val="22"/>
        </w:rPr>
      </w:pPr>
    </w:p>
    <w:p w14:paraId="762538BA" w14:textId="77777777" w:rsidR="00C662D0" w:rsidRPr="00650616" w:rsidRDefault="00C662D0" w:rsidP="003754B2">
      <w:pPr>
        <w:keepNext/>
        <w:tabs>
          <w:tab w:val="clear" w:pos="709"/>
          <w:tab w:val="clear" w:pos="1559"/>
          <w:tab w:val="clear" w:pos="2268"/>
          <w:tab w:val="clear" w:pos="2977"/>
          <w:tab w:val="clear" w:pos="3686"/>
          <w:tab w:val="clear" w:pos="4394"/>
          <w:tab w:val="clear" w:pos="8789"/>
        </w:tabs>
        <w:ind w:left="709"/>
        <w:outlineLvl w:val="2"/>
        <w:rPr>
          <w:b/>
          <w:sz w:val="22"/>
          <w:szCs w:val="22"/>
          <w:lang w:eastAsia="en-US"/>
        </w:rPr>
      </w:pPr>
    </w:p>
    <w:p w14:paraId="762538BB" w14:textId="77777777" w:rsidR="00C662D0" w:rsidRPr="00650616" w:rsidRDefault="00C662D0" w:rsidP="00F07F64">
      <w:pPr>
        <w:tabs>
          <w:tab w:val="clear" w:pos="709"/>
          <w:tab w:val="clear" w:pos="1559"/>
          <w:tab w:val="clear" w:pos="2268"/>
          <w:tab w:val="clear" w:pos="2977"/>
          <w:tab w:val="clear" w:pos="3686"/>
          <w:tab w:val="clear" w:pos="4394"/>
          <w:tab w:val="clear" w:pos="8789"/>
        </w:tabs>
        <w:ind w:left="1559"/>
        <w:rPr>
          <w:sz w:val="22"/>
          <w:szCs w:val="22"/>
          <w:lang w:eastAsia="en-US"/>
        </w:rPr>
        <w:sectPr w:rsidR="00C662D0" w:rsidRPr="00650616" w:rsidSect="00475F38">
          <w:headerReference w:type="default" r:id="rId17"/>
          <w:pgSz w:w="11907" w:h="16840" w:code="9"/>
          <w:pgMar w:top="1701" w:right="1559" w:bottom="1758" w:left="1559" w:header="709" w:footer="709" w:gutter="0"/>
          <w:cols w:space="720"/>
          <w:noEndnote/>
          <w:docGrid w:linePitch="272"/>
        </w:sectPr>
      </w:pPr>
    </w:p>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9"/>
        <w:gridCol w:w="8079"/>
      </w:tblGrid>
      <w:tr w:rsidR="005C4CAE" w:rsidRPr="00650616" w14:paraId="3F08D2DA" w14:textId="77777777" w:rsidTr="00281E2A">
        <w:trPr>
          <w:jc w:val="center"/>
        </w:trPr>
        <w:tc>
          <w:tcPr>
            <w:tcW w:w="15598" w:type="dxa"/>
            <w:gridSpan w:val="2"/>
            <w:shd w:val="clear" w:color="auto" w:fill="E6E6E6"/>
          </w:tcPr>
          <w:p w14:paraId="54B1AB63" w14:textId="37CDB422" w:rsidR="005C4CAE" w:rsidRPr="00650616" w:rsidRDefault="005C4CAE" w:rsidP="00CD20F8">
            <w:pPr>
              <w:tabs>
                <w:tab w:val="clear" w:pos="709"/>
              </w:tabs>
              <w:rPr>
                <w:rFonts w:cs="Arial"/>
                <w:sz w:val="22"/>
                <w:szCs w:val="22"/>
              </w:rPr>
            </w:pPr>
            <w:r w:rsidRPr="00650616">
              <w:rPr>
                <w:rFonts w:cs="Arial"/>
                <w:b/>
                <w:sz w:val="22"/>
                <w:szCs w:val="22"/>
              </w:rPr>
              <w:lastRenderedPageBreak/>
              <w:t>KPI 1</w:t>
            </w:r>
            <w:r w:rsidR="00EC3CD4" w:rsidRPr="00650616">
              <w:rPr>
                <w:rFonts w:cs="Arial"/>
                <w:b/>
                <w:sz w:val="22"/>
                <w:szCs w:val="22"/>
              </w:rPr>
              <w:t xml:space="preserve"> – Quality and Performance</w:t>
            </w:r>
          </w:p>
        </w:tc>
      </w:tr>
      <w:tr w:rsidR="005C4CAE" w:rsidRPr="00650616" w14:paraId="40CD2093" w14:textId="77777777" w:rsidTr="00281E2A">
        <w:trPr>
          <w:jc w:val="center"/>
        </w:trPr>
        <w:tc>
          <w:tcPr>
            <w:tcW w:w="7519" w:type="dxa"/>
            <w:tcBorders>
              <w:bottom w:val="single" w:sz="4" w:space="0" w:color="auto"/>
            </w:tcBorders>
          </w:tcPr>
          <w:p w14:paraId="508DBF86" w14:textId="77777777" w:rsidR="005C4CAE" w:rsidRPr="00650616" w:rsidRDefault="005C4CAE" w:rsidP="00CD20F8">
            <w:pPr>
              <w:tabs>
                <w:tab w:val="clear" w:pos="709"/>
              </w:tabs>
              <w:rPr>
                <w:rFonts w:cs="Arial"/>
                <w:b/>
                <w:sz w:val="22"/>
                <w:szCs w:val="22"/>
              </w:rPr>
            </w:pPr>
            <w:r w:rsidRPr="00650616">
              <w:rPr>
                <w:rFonts w:cs="Arial"/>
                <w:b/>
                <w:sz w:val="22"/>
                <w:szCs w:val="22"/>
              </w:rPr>
              <w:t>Description</w:t>
            </w:r>
          </w:p>
        </w:tc>
        <w:tc>
          <w:tcPr>
            <w:tcW w:w="8079" w:type="dxa"/>
            <w:tcBorders>
              <w:bottom w:val="single" w:sz="4" w:space="0" w:color="auto"/>
            </w:tcBorders>
          </w:tcPr>
          <w:p w14:paraId="68F958B6" w14:textId="03D4301C" w:rsidR="005C4CAE" w:rsidRPr="00650616" w:rsidRDefault="00EC3CD4" w:rsidP="002E4C4C">
            <w:pPr>
              <w:pStyle w:val="ScheduleHeading3"/>
              <w:numPr>
                <w:ilvl w:val="0"/>
                <w:numId w:val="0"/>
              </w:numPr>
              <w:spacing w:before="0" w:after="0"/>
              <w:ind w:left="20"/>
              <w:jc w:val="both"/>
              <w:rPr>
                <w:rFonts w:cs="Arial"/>
                <w:sz w:val="22"/>
                <w:szCs w:val="22"/>
              </w:rPr>
            </w:pPr>
            <w:r w:rsidRPr="00650616">
              <w:rPr>
                <w:b w:val="0"/>
                <w:sz w:val="22"/>
                <w:szCs w:val="22"/>
              </w:rPr>
              <w:t>The Contractor shall ensure that (a) all Personnel perform to an acceptable standard for the level at which they are supplied; and (b) all Products delivered to the Authority meet the quality and acceptance criteria agreed in the Approved Tasking Order.</w:t>
            </w:r>
          </w:p>
        </w:tc>
      </w:tr>
      <w:tr w:rsidR="005C4CAE" w:rsidRPr="00650616" w14:paraId="0B1D22B5" w14:textId="77777777" w:rsidTr="00281E2A">
        <w:trPr>
          <w:jc w:val="center"/>
        </w:trPr>
        <w:tc>
          <w:tcPr>
            <w:tcW w:w="7519" w:type="dxa"/>
            <w:tcBorders>
              <w:left w:val="nil"/>
              <w:bottom w:val="single" w:sz="4" w:space="0" w:color="auto"/>
              <w:right w:val="nil"/>
            </w:tcBorders>
          </w:tcPr>
          <w:p w14:paraId="186774CE" w14:textId="77777777" w:rsidR="005C4CAE" w:rsidRPr="00650616" w:rsidRDefault="005C4CAE" w:rsidP="00CD20F8">
            <w:pPr>
              <w:tabs>
                <w:tab w:val="clear" w:pos="709"/>
              </w:tabs>
              <w:rPr>
                <w:sz w:val="22"/>
                <w:szCs w:val="22"/>
              </w:rPr>
            </w:pPr>
          </w:p>
        </w:tc>
        <w:tc>
          <w:tcPr>
            <w:tcW w:w="8079" w:type="dxa"/>
            <w:tcBorders>
              <w:left w:val="nil"/>
              <w:bottom w:val="single" w:sz="4" w:space="0" w:color="auto"/>
              <w:right w:val="nil"/>
            </w:tcBorders>
          </w:tcPr>
          <w:p w14:paraId="53F8CEAA" w14:textId="77777777" w:rsidR="005C4CAE" w:rsidRPr="00650616" w:rsidRDefault="005C4CAE" w:rsidP="00CD20F8">
            <w:pPr>
              <w:tabs>
                <w:tab w:val="clear" w:pos="709"/>
              </w:tabs>
              <w:rPr>
                <w:sz w:val="22"/>
                <w:szCs w:val="22"/>
              </w:rPr>
            </w:pPr>
          </w:p>
        </w:tc>
      </w:tr>
      <w:tr w:rsidR="005C4CAE" w:rsidRPr="00650616" w14:paraId="1BECC103" w14:textId="77777777" w:rsidTr="00281E2A">
        <w:trPr>
          <w:jc w:val="center"/>
        </w:trPr>
        <w:tc>
          <w:tcPr>
            <w:tcW w:w="7519" w:type="dxa"/>
            <w:shd w:val="clear" w:color="auto" w:fill="E6E6E6"/>
          </w:tcPr>
          <w:p w14:paraId="77C93026" w14:textId="130F3CD9" w:rsidR="005C4CAE" w:rsidRPr="00650616" w:rsidRDefault="00EC3CD4" w:rsidP="00CD20F8">
            <w:pPr>
              <w:tabs>
                <w:tab w:val="clear" w:pos="709"/>
              </w:tabs>
              <w:rPr>
                <w:b/>
                <w:sz w:val="22"/>
                <w:szCs w:val="22"/>
              </w:rPr>
            </w:pPr>
            <w:r w:rsidRPr="00650616">
              <w:rPr>
                <w:b/>
                <w:sz w:val="22"/>
                <w:szCs w:val="22"/>
              </w:rPr>
              <w:t>Performance Indicators</w:t>
            </w:r>
          </w:p>
        </w:tc>
        <w:tc>
          <w:tcPr>
            <w:tcW w:w="8079" w:type="dxa"/>
            <w:shd w:val="clear" w:color="auto" w:fill="E6E6E6"/>
          </w:tcPr>
          <w:p w14:paraId="7C491D0F" w14:textId="1B649775" w:rsidR="005C4CAE" w:rsidRPr="00650616" w:rsidRDefault="00EC3CD4" w:rsidP="00CD20F8">
            <w:pPr>
              <w:tabs>
                <w:tab w:val="clear" w:pos="709"/>
              </w:tabs>
              <w:rPr>
                <w:b/>
                <w:sz w:val="22"/>
                <w:szCs w:val="22"/>
              </w:rPr>
            </w:pPr>
            <w:r w:rsidRPr="00650616">
              <w:rPr>
                <w:b/>
                <w:sz w:val="22"/>
                <w:szCs w:val="22"/>
              </w:rPr>
              <w:t>Performance Required</w:t>
            </w:r>
          </w:p>
        </w:tc>
      </w:tr>
      <w:tr w:rsidR="005C4CAE" w:rsidRPr="00650616" w14:paraId="20F5D09B" w14:textId="77777777" w:rsidTr="00281E2A">
        <w:trPr>
          <w:trHeight w:val="377"/>
          <w:jc w:val="center"/>
        </w:trPr>
        <w:tc>
          <w:tcPr>
            <w:tcW w:w="7519" w:type="dxa"/>
            <w:tcBorders>
              <w:bottom w:val="single" w:sz="4" w:space="0" w:color="auto"/>
            </w:tcBorders>
          </w:tcPr>
          <w:p w14:paraId="5DE3F006" w14:textId="49E7796B" w:rsidR="005C4CAE" w:rsidRPr="0043048E" w:rsidRDefault="00EC3CD4" w:rsidP="00CD20F8">
            <w:pPr>
              <w:tabs>
                <w:tab w:val="clear" w:pos="709"/>
              </w:tabs>
              <w:rPr>
                <w:rFonts w:cs="Arial"/>
                <w:b/>
                <w:sz w:val="22"/>
                <w:szCs w:val="22"/>
              </w:rPr>
            </w:pPr>
            <w:r w:rsidRPr="0043048E">
              <w:rPr>
                <w:rFonts w:cs="Arial"/>
                <w:b/>
                <w:sz w:val="22"/>
                <w:szCs w:val="22"/>
              </w:rPr>
              <w:t>1. Resources</w:t>
            </w:r>
          </w:p>
          <w:p w14:paraId="5029D8D5" w14:textId="77777777" w:rsidR="00EC3CD4" w:rsidRPr="0043048E" w:rsidRDefault="00EC3CD4" w:rsidP="00CD20F8">
            <w:pPr>
              <w:tabs>
                <w:tab w:val="clear" w:pos="709"/>
              </w:tabs>
              <w:rPr>
                <w:rFonts w:cs="Arial"/>
                <w:b/>
                <w:sz w:val="22"/>
                <w:szCs w:val="22"/>
              </w:rPr>
            </w:pPr>
          </w:p>
          <w:p w14:paraId="64B54D9B" w14:textId="3822AA8E" w:rsidR="00EC3CD4" w:rsidRPr="0043048E" w:rsidRDefault="00EC3CD4" w:rsidP="00CD20F8">
            <w:pPr>
              <w:pStyle w:val="ScheduleHeading3"/>
              <w:numPr>
                <w:ilvl w:val="0"/>
                <w:numId w:val="0"/>
              </w:numPr>
              <w:spacing w:before="0" w:after="0"/>
              <w:ind w:left="30"/>
              <w:jc w:val="both"/>
              <w:rPr>
                <w:rFonts w:cs="Arial"/>
                <w:b w:val="0"/>
                <w:sz w:val="22"/>
                <w:szCs w:val="22"/>
              </w:rPr>
            </w:pPr>
            <w:r w:rsidRPr="0043048E">
              <w:rPr>
                <w:b w:val="0"/>
                <w:sz w:val="22"/>
                <w:szCs w:val="22"/>
              </w:rPr>
              <w:t>The Contractor shall ensure that suitabl</w:t>
            </w:r>
            <w:r w:rsidR="00AD18AE" w:rsidRPr="0043048E">
              <w:rPr>
                <w:b w:val="0"/>
                <w:sz w:val="22"/>
                <w:szCs w:val="22"/>
              </w:rPr>
              <w:t xml:space="preserve">e </w:t>
            </w:r>
            <w:r w:rsidR="002E7B91" w:rsidRPr="0043048E">
              <w:rPr>
                <w:b w:val="0"/>
                <w:sz w:val="22"/>
                <w:szCs w:val="22"/>
              </w:rPr>
              <w:t xml:space="preserve">SQEP </w:t>
            </w:r>
            <w:r w:rsidR="00AD18AE" w:rsidRPr="0043048E">
              <w:rPr>
                <w:b w:val="0"/>
                <w:sz w:val="22"/>
                <w:szCs w:val="22"/>
              </w:rPr>
              <w:t>Resources for specific assign</w:t>
            </w:r>
            <w:r w:rsidRPr="0043048E">
              <w:rPr>
                <w:b w:val="0"/>
                <w:sz w:val="22"/>
                <w:szCs w:val="22"/>
              </w:rPr>
              <w:t>ments are identified, proposed and placed with the Authority in accordance with Schedule A (Requirements).</w:t>
            </w:r>
            <w:r w:rsidR="00ED5419" w:rsidRPr="0043048E">
              <w:rPr>
                <w:b w:val="0"/>
                <w:sz w:val="22"/>
                <w:szCs w:val="22"/>
              </w:rPr>
              <w:t xml:space="preserve"> The Contractor shall ensure that all Personnel perform to an acceptable standard for the level at which they are supplied.</w:t>
            </w:r>
          </w:p>
        </w:tc>
        <w:tc>
          <w:tcPr>
            <w:tcW w:w="8079" w:type="dxa"/>
          </w:tcPr>
          <w:p w14:paraId="628E94C6" w14:textId="1E91EA0C" w:rsidR="00ED5419" w:rsidRPr="00650616" w:rsidRDefault="00ED5419" w:rsidP="002E4C4C">
            <w:pPr>
              <w:pStyle w:val="ScheduleHeading3"/>
              <w:numPr>
                <w:ilvl w:val="0"/>
                <w:numId w:val="0"/>
              </w:numPr>
              <w:spacing w:before="100" w:after="0"/>
              <w:ind w:left="20"/>
              <w:jc w:val="both"/>
              <w:rPr>
                <w:rFonts w:cs="Arial"/>
                <w:b w:val="0"/>
                <w:sz w:val="22"/>
                <w:szCs w:val="22"/>
              </w:rPr>
            </w:pPr>
            <w:r w:rsidRPr="00650616">
              <w:rPr>
                <w:rFonts w:cs="Arial"/>
                <w:b w:val="0"/>
                <w:sz w:val="22"/>
                <w:szCs w:val="22"/>
              </w:rPr>
              <w:t>This KPI shall be measured by reference to the proportion of Personnel ratings provided by the Task Order Managers and Authority Demanders when completing the Personnel Performance Questionnaire for the relevant KPI Period.</w:t>
            </w:r>
          </w:p>
          <w:p w14:paraId="5ECC9205" w14:textId="77777777" w:rsidR="00F35743" w:rsidRPr="00650616" w:rsidRDefault="00F35743" w:rsidP="002E4C4C">
            <w:pPr>
              <w:pStyle w:val="BodyText3"/>
              <w:spacing w:before="0" w:after="0"/>
              <w:ind w:left="20"/>
              <w:rPr>
                <w:sz w:val="22"/>
                <w:szCs w:val="22"/>
              </w:rPr>
            </w:pPr>
          </w:p>
          <w:p w14:paraId="488AFE8F" w14:textId="4461B8C2" w:rsidR="00F35743" w:rsidRPr="00650616" w:rsidRDefault="00F35743" w:rsidP="002E4C4C">
            <w:pPr>
              <w:ind w:left="20"/>
              <w:rPr>
                <w:sz w:val="22"/>
                <w:szCs w:val="22"/>
              </w:rPr>
            </w:pPr>
            <w:r w:rsidRPr="00650616">
              <w:rPr>
                <w:sz w:val="22"/>
                <w:szCs w:val="22"/>
              </w:rPr>
              <w:t xml:space="preserve">Red = </w:t>
            </w:r>
            <w:r w:rsidR="002E7B91" w:rsidRPr="00650616">
              <w:rPr>
                <w:sz w:val="22"/>
                <w:szCs w:val="22"/>
              </w:rPr>
              <w:t xml:space="preserve">Below </w:t>
            </w:r>
            <w:r w:rsidR="005753A5"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5753A5" w:rsidRPr="00650616">
              <w:rPr>
                <w:sz w:val="22"/>
                <w:szCs w:val="22"/>
              </w:rPr>
              <w:t>]</w:t>
            </w:r>
            <w:proofErr w:type="gramEnd"/>
            <w:r w:rsidRPr="00650616">
              <w:rPr>
                <w:sz w:val="22"/>
                <w:szCs w:val="22"/>
              </w:rPr>
              <w:t xml:space="preserve"> </w:t>
            </w:r>
            <w:r w:rsidR="005D1F12" w:rsidRPr="00650616">
              <w:rPr>
                <w:sz w:val="22"/>
                <w:szCs w:val="22"/>
              </w:rPr>
              <w:t>of Questionnaires completed</w:t>
            </w:r>
            <w:r w:rsidRPr="00650616">
              <w:rPr>
                <w:sz w:val="22"/>
                <w:szCs w:val="22"/>
              </w:rPr>
              <w:t xml:space="preserve"> </w:t>
            </w:r>
            <w:r w:rsidR="005D1F12" w:rsidRPr="00650616">
              <w:rPr>
                <w:sz w:val="22"/>
                <w:szCs w:val="22"/>
              </w:rPr>
              <w:t xml:space="preserve">during the relevant KPI Period received </w:t>
            </w:r>
            <w:r w:rsidR="002E7B91" w:rsidRPr="00650616">
              <w:rPr>
                <w:sz w:val="22"/>
                <w:szCs w:val="22"/>
              </w:rPr>
              <w:t>a score of 2 or below</w:t>
            </w:r>
            <w:r w:rsidRPr="00650616">
              <w:rPr>
                <w:sz w:val="22"/>
                <w:szCs w:val="22"/>
              </w:rPr>
              <w:t>.</w:t>
            </w:r>
          </w:p>
          <w:p w14:paraId="0C70A3F5" w14:textId="61673754" w:rsidR="00281E2A" w:rsidRPr="00650616" w:rsidRDefault="00F35743" w:rsidP="002E7B91">
            <w:pPr>
              <w:ind w:left="20"/>
              <w:rPr>
                <w:sz w:val="22"/>
                <w:szCs w:val="22"/>
              </w:rPr>
            </w:pPr>
            <w:r w:rsidRPr="00650616">
              <w:rPr>
                <w:sz w:val="22"/>
                <w:szCs w:val="22"/>
              </w:rPr>
              <w:t xml:space="preserve">Green = </w:t>
            </w:r>
            <w:r w:rsidR="005D1F12" w:rsidRPr="00650616">
              <w:rPr>
                <w:sz w:val="22"/>
                <w:szCs w:val="22"/>
              </w:rPr>
              <w:t xml:space="preserve">More than </w:t>
            </w:r>
            <w:r w:rsidR="005753A5"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5753A5" w:rsidRPr="00650616">
              <w:rPr>
                <w:sz w:val="22"/>
                <w:szCs w:val="22"/>
              </w:rPr>
              <w:t>]</w:t>
            </w:r>
            <w:proofErr w:type="gramEnd"/>
            <w:r w:rsidRPr="00650616">
              <w:rPr>
                <w:sz w:val="22"/>
                <w:szCs w:val="22"/>
              </w:rPr>
              <w:t xml:space="preserve"> </w:t>
            </w:r>
            <w:r w:rsidR="005D1F12" w:rsidRPr="00650616">
              <w:rPr>
                <w:sz w:val="22"/>
                <w:szCs w:val="22"/>
              </w:rPr>
              <w:t xml:space="preserve">of Questionnaires completed during the relevant KPI Period </w:t>
            </w:r>
            <w:r w:rsidR="002E7B91" w:rsidRPr="00650616">
              <w:rPr>
                <w:sz w:val="22"/>
                <w:szCs w:val="22"/>
              </w:rPr>
              <w:t>received a score of 3</w:t>
            </w:r>
            <w:r w:rsidRPr="00650616">
              <w:rPr>
                <w:sz w:val="22"/>
                <w:szCs w:val="22"/>
              </w:rPr>
              <w:t xml:space="preserve"> or above</w:t>
            </w:r>
          </w:p>
          <w:p w14:paraId="32131412" w14:textId="7206DD9C" w:rsidR="002E7B91" w:rsidRPr="00650616" w:rsidRDefault="002E7B91" w:rsidP="002E7B91">
            <w:pPr>
              <w:ind w:left="20"/>
              <w:rPr>
                <w:sz w:val="22"/>
                <w:szCs w:val="22"/>
              </w:rPr>
            </w:pPr>
          </w:p>
        </w:tc>
      </w:tr>
      <w:tr w:rsidR="00EC3CD4" w:rsidRPr="00650616" w14:paraId="0FA9BA83" w14:textId="77777777" w:rsidTr="00281E2A">
        <w:trPr>
          <w:trHeight w:val="377"/>
          <w:jc w:val="center"/>
        </w:trPr>
        <w:tc>
          <w:tcPr>
            <w:tcW w:w="7519" w:type="dxa"/>
            <w:tcBorders>
              <w:bottom w:val="single" w:sz="4" w:space="0" w:color="auto"/>
            </w:tcBorders>
          </w:tcPr>
          <w:p w14:paraId="2292E16F" w14:textId="56A80585" w:rsidR="00EC3CD4" w:rsidRPr="0043048E" w:rsidRDefault="00EC3CD4" w:rsidP="00CD20F8">
            <w:pPr>
              <w:tabs>
                <w:tab w:val="clear" w:pos="709"/>
              </w:tabs>
              <w:rPr>
                <w:rFonts w:cs="Arial"/>
                <w:b/>
                <w:sz w:val="22"/>
                <w:szCs w:val="22"/>
              </w:rPr>
            </w:pPr>
            <w:r w:rsidRPr="0043048E">
              <w:rPr>
                <w:rFonts w:cs="Arial"/>
                <w:b/>
                <w:sz w:val="22"/>
                <w:szCs w:val="22"/>
              </w:rPr>
              <w:t>2. Specific Tasks</w:t>
            </w:r>
          </w:p>
          <w:p w14:paraId="06E8B4E2" w14:textId="77777777" w:rsidR="00ED5419" w:rsidRPr="0043048E" w:rsidRDefault="00ED5419" w:rsidP="00CD20F8">
            <w:pPr>
              <w:tabs>
                <w:tab w:val="clear" w:pos="709"/>
              </w:tabs>
              <w:rPr>
                <w:rFonts w:cs="Arial"/>
                <w:b/>
                <w:sz w:val="22"/>
                <w:szCs w:val="22"/>
              </w:rPr>
            </w:pPr>
          </w:p>
          <w:p w14:paraId="0CB8F41D" w14:textId="63E0D641" w:rsidR="00ED5419" w:rsidRPr="0043048E" w:rsidRDefault="00ED5419" w:rsidP="00CD20F8">
            <w:pPr>
              <w:pStyle w:val="ScheduleHeading3"/>
              <w:numPr>
                <w:ilvl w:val="0"/>
                <w:numId w:val="0"/>
              </w:numPr>
              <w:spacing w:before="0" w:after="0"/>
              <w:ind w:left="30"/>
              <w:jc w:val="both"/>
              <w:rPr>
                <w:sz w:val="22"/>
                <w:szCs w:val="22"/>
              </w:rPr>
            </w:pPr>
            <w:r w:rsidRPr="0043048E">
              <w:rPr>
                <w:b w:val="0"/>
                <w:sz w:val="22"/>
                <w:szCs w:val="22"/>
              </w:rPr>
              <w:t>The Contractor shall ensure that SQEP Resources for Specific Tasks are identified and allocated when delivering defined products to the Authority in accordance with Schedule A (Requirements). The Contractor shall ensure that all Products meet the agreed acceptance</w:t>
            </w:r>
            <w:r w:rsidR="005D1F12" w:rsidRPr="0043048E">
              <w:rPr>
                <w:b w:val="0"/>
                <w:sz w:val="22"/>
                <w:szCs w:val="22"/>
              </w:rPr>
              <w:t>,</w:t>
            </w:r>
            <w:r w:rsidRPr="0043048E">
              <w:rPr>
                <w:b w:val="0"/>
                <w:sz w:val="22"/>
                <w:szCs w:val="22"/>
              </w:rPr>
              <w:t xml:space="preserve"> and quality standards </w:t>
            </w:r>
            <w:r w:rsidR="005D1F12" w:rsidRPr="0043048E">
              <w:rPr>
                <w:b w:val="0"/>
                <w:sz w:val="22"/>
                <w:szCs w:val="22"/>
              </w:rPr>
              <w:t xml:space="preserve">within the timescales </w:t>
            </w:r>
            <w:r w:rsidRPr="0043048E">
              <w:rPr>
                <w:b w:val="0"/>
                <w:sz w:val="22"/>
                <w:szCs w:val="22"/>
              </w:rPr>
              <w:t>agreed in the Approved Tasking Order.</w:t>
            </w:r>
          </w:p>
        </w:tc>
        <w:tc>
          <w:tcPr>
            <w:tcW w:w="8079" w:type="dxa"/>
          </w:tcPr>
          <w:p w14:paraId="49A1A663" w14:textId="69C46BFD" w:rsidR="00CD20F8" w:rsidRPr="00650616" w:rsidRDefault="00CD20F8" w:rsidP="002E4C4C">
            <w:pPr>
              <w:pStyle w:val="ScheduleHeading3"/>
              <w:numPr>
                <w:ilvl w:val="0"/>
                <w:numId w:val="0"/>
              </w:numPr>
              <w:spacing w:before="100" w:after="0"/>
              <w:ind w:left="20"/>
              <w:jc w:val="both"/>
              <w:rPr>
                <w:rFonts w:cs="Arial"/>
                <w:b w:val="0"/>
                <w:sz w:val="22"/>
                <w:szCs w:val="22"/>
              </w:rPr>
            </w:pPr>
            <w:r w:rsidRPr="00650616">
              <w:rPr>
                <w:rFonts w:cs="Arial"/>
                <w:b w:val="0"/>
                <w:sz w:val="22"/>
                <w:szCs w:val="22"/>
              </w:rPr>
              <w:t xml:space="preserve">This KPI shall be measured by reference to the proportion of ratings provided by the Task </w:t>
            </w:r>
            <w:r w:rsidRPr="0043048E">
              <w:rPr>
                <w:rFonts w:cs="Arial"/>
                <w:b w:val="0"/>
                <w:sz w:val="22"/>
                <w:szCs w:val="22"/>
              </w:rPr>
              <w:t>Order Lead/ Delivery Team Lead and Authority Demanders when completing the Customer Satisfaction Questionnaire for the</w:t>
            </w:r>
            <w:r w:rsidRPr="00650616">
              <w:rPr>
                <w:rFonts w:cs="Arial"/>
                <w:b w:val="0"/>
                <w:sz w:val="22"/>
                <w:szCs w:val="22"/>
              </w:rPr>
              <w:t xml:space="preserve"> relevant KPI Period.</w:t>
            </w:r>
          </w:p>
          <w:p w14:paraId="2EA64625" w14:textId="77777777" w:rsidR="00CD20F8" w:rsidRPr="00650616" w:rsidRDefault="00CD20F8" w:rsidP="002E4C4C">
            <w:pPr>
              <w:tabs>
                <w:tab w:val="clear" w:pos="709"/>
                <w:tab w:val="clear" w:pos="1559"/>
                <w:tab w:val="clear" w:pos="2268"/>
                <w:tab w:val="clear" w:pos="2977"/>
                <w:tab w:val="clear" w:pos="3686"/>
                <w:tab w:val="clear" w:pos="4394"/>
                <w:tab w:val="clear" w:pos="8789"/>
              </w:tabs>
              <w:ind w:left="20"/>
              <w:contextualSpacing/>
              <w:jc w:val="both"/>
              <w:rPr>
                <w:rFonts w:cs="Arial"/>
                <w:sz w:val="22"/>
                <w:szCs w:val="22"/>
              </w:rPr>
            </w:pPr>
          </w:p>
          <w:p w14:paraId="69E5FB36" w14:textId="3DC14704" w:rsidR="00F35743" w:rsidRPr="00650616" w:rsidRDefault="00F35743" w:rsidP="002E4C4C">
            <w:pPr>
              <w:ind w:left="20"/>
              <w:rPr>
                <w:sz w:val="22"/>
                <w:szCs w:val="22"/>
              </w:rPr>
            </w:pPr>
            <w:r w:rsidRPr="00650616">
              <w:rPr>
                <w:sz w:val="22"/>
                <w:szCs w:val="22"/>
              </w:rPr>
              <w:t xml:space="preserve">Red = Below </w:t>
            </w:r>
            <w:r w:rsidR="005753A5"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5753A5" w:rsidRPr="00650616">
              <w:rPr>
                <w:sz w:val="22"/>
                <w:szCs w:val="22"/>
              </w:rPr>
              <w:t>]</w:t>
            </w:r>
            <w:proofErr w:type="gramEnd"/>
            <w:r w:rsidR="005753A5" w:rsidRPr="00650616">
              <w:rPr>
                <w:sz w:val="22"/>
                <w:szCs w:val="22"/>
              </w:rPr>
              <w:t xml:space="preserve"> </w:t>
            </w:r>
            <w:r w:rsidR="005D1F12" w:rsidRPr="00650616">
              <w:rPr>
                <w:sz w:val="22"/>
                <w:szCs w:val="22"/>
              </w:rPr>
              <w:t xml:space="preserve">of Customer Satisfaction Questionnaires completed during the relevant KPI Period </w:t>
            </w:r>
            <w:r w:rsidRPr="00650616">
              <w:rPr>
                <w:sz w:val="22"/>
                <w:szCs w:val="22"/>
              </w:rPr>
              <w:t>me</w:t>
            </w:r>
            <w:r w:rsidR="005A193C" w:rsidRPr="00650616">
              <w:rPr>
                <w:sz w:val="22"/>
                <w:szCs w:val="22"/>
              </w:rPr>
              <w:t>e</w:t>
            </w:r>
            <w:r w:rsidRPr="00650616">
              <w:rPr>
                <w:sz w:val="22"/>
                <w:szCs w:val="22"/>
              </w:rPr>
              <w:t>t all acceptance</w:t>
            </w:r>
            <w:r w:rsidR="005D1F12" w:rsidRPr="00650616">
              <w:rPr>
                <w:sz w:val="22"/>
                <w:szCs w:val="22"/>
              </w:rPr>
              <w:t xml:space="preserve"> and </w:t>
            </w:r>
            <w:r w:rsidRPr="00650616">
              <w:rPr>
                <w:sz w:val="22"/>
                <w:szCs w:val="22"/>
              </w:rPr>
              <w:t>quality criterion</w:t>
            </w:r>
            <w:r w:rsidR="005D1F12" w:rsidRPr="00650616">
              <w:rPr>
                <w:sz w:val="22"/>
                <w:szCs w:val="22"/>
              </w:rPr>
              <w:t xml:space="preserve"> within the agreed timescales.</w:t>
            </w:r>
          </w:p>
          <w:p w14:paraId="45EC32E7" w14:textId="528FA0DF" w:rsidR="00F35743" w:rsidRPr="00650616" w:rsidRDefault="00F35743" w:rsidP="002E4C4C">
            <w:pPr>
              <w:tabs>
                <w:tab w:val="clear" w:pos="709"/>
                <w:tab w:val="clear" w:pos="1559"/>
                <w:tab w:val="clear" w:pos="2268"/>
                <w:tab w:val="clear" w:pos="2977"/>
                <w:tab w:val="clear" w:pos="3686"/>
                <w:tab w:val="clear" w:pos="4394"/>
                <w:tab w:val="clear" w:pos="8789"/>
              </w:tabs>
              <w:ind w:left="20"/>
              <w:contextualSpacing/>
              <w:jc w:val="both"/>
              <w:rPr>
                <w:sz w:val="22"/>
                <w:szCs w:val="22"/>
              </w:rPr>
            </w:pPr>
            <w:r w:rsidRPr="00650616">
              <w:rPr>
                <w:sz w:val="22"/>
                <w:szCs w:val="22"/>
              </w:rPr>
              <w:t xml:space="preserve">Green = </w:t>
            </w:r>
            <w:r w:rsidR="005D1F12" w:rsidRPr="00650616">
              <w:rPr>
                <w:sz w:val="22"/>
                <w:szCs w:val="22"/>
              </w:rPr>
              <w:t xml:space="preserve">More than </w:t>
            </w:r>
            <w:r w:rsidR="005753A5"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5753A5" w:rsidRPr="00650616">
              <w:rPr>
                <w:sz w:val="22"/>
                <w:szCs w:val="22"/>
              </w:rPr>
              <w:t>]</w:t>
            </w:r>
            <w:proofErr w:type="gramEnd"/>
            <w:r w:rsidR="005753A5" w:rsidRPr="00650616">
              <w:rPr>
                <w:sz w:val="22"/>
                <w:szCs w:val="22"/>
              </w:rPr>
              <w:t xml:space="preserve"> </w:t>
            </w:r>
            <w:r w:rsidR="005D1F12" w:rsidRPr="00650616">
              <w:rPr>
                <w:sz w:val="22"/>
                <w:szCs w:val="22"/>
              </w:rPr>
              <w:t>of Customer Satisfaction Questionnaires completed during the relevant KPI Period meet all acceptance and quality criterion within the agreed timescales.</w:t>
            </w:r>
          </w:p>
          <w:p w14:paraId="2E79BF39" w14:textId="2A16C0B9" w:rsidR="00281E2A" w:rsidRPr="00650616" w:rsidRDefault="00281E2A" w:rsidP="002E4C4C">
            <w:pPr>
              <w:tabs>
                <w:tab w:val="clear" w:pos="709"/>
                <w:tab w:val="clear" w:pos="1559"/>
                <w:tab w:val="clear" w:pos="2268"/>
                <w:tab w:val="clear" w:pos="2977"/>
                <w:tab w:val="clear" w:pos="3686"/>
                <w:tab w:val="clear" w:pos="4394"/>
                <w:tab w:val="clear" w:pos="8789"/>
              </w:tabs>
              <w:ind w:left="20"/>
              <w:contextualSpacing/>
              <w:jc w:val="both"/>
              <w:rPr>
                <w:rFonts w:cs="Arial"/>
                <w:sz w:val="22"/>
                <w:szCs w:val="22"/>
              </w:rPr>
            </w:pPr>
          </w:p>
        </w:tc>
      </w:tr>
      <w:tr w:rsidR="00EC3CD4" w:rsidRPr="00650616" w14:paraId="2633A978" w14:textId="77777777" w:rsidTr="00281E2A">
        <w:trPr>
          <w:trHeight w:val="377"/>
          <w:jc w:val="center"/>
        </w:trPr>
        <w:tc>
          <w:tcPr>
            <w:tcW w:w="7519" w:type="dxa"/>
            <w:tcBorders>
              <w:bottom w:val="single" w:sz="4" w:space="0" w:color="auto"/>
            </w:tcBorders>
          </w:tcPr>
          <w:p w14:paraId="611A22AF" w14:textId="77777777" w:rsidR="00EC3CD4" w:rsidRPr="0043048E" w:rsidRDefault="00EC3CD4" w:rsidP="00CD20F8">
            <w:pPr>
              <w:tabs>
                <w:tab w:val="clear" w:pos="709"/>
              </w:tabs>
              <w:rPr>
                <w:rFonts w:cs="Arial"/>
                <w:b/>
                <w:sz w:val="22"/>
                <w:szCs w:val="22"/>
              </w:rPr>
            </w:pPr>
            <w:r w:rsidRPr="0043048E">
              <w:rPr>
                <w:rFonts w:cs="Arial"/>
                <w:b/>
                <w:sz w:val="22"/>
                <w:szCs w:val="22"/>
              </w:rPr>
              <w:t>3. Innovation</w:t>
            </w:r>
          </w:p>
          <w:p w14:paraId="7C2D5DAF" w14:textId="77777777" w:rsidR="00ED5419" w:rsidRPr="0043048E" w:rsidRDefault="00ED5419" w:rsidP="00CD20F8">
            <w:pPr>
              <w:tabs>
                <w:tab w:val="clear" w:pos="709"/>
              </w:tabs>
              <w:rPr>
                <w:rFonts w:cs="Arial"/>
                <w:b/>
                <w:sz w:val="22"/>
                <w:szCs w:val="22"/>
              </w:rPr>
            </w:pPr>
          </w:p>
          <w:p w14:paraId="3B6B0EA4" w14:textId="7D2A4DAF" w:rsidR="00ED5419" w:rsidRPr="0043048E" w:rsidRDefault="00ED5419" w:rsidP="00CD20F8">
            <w:pPr>
              <w:tabs>
                <w:tab w:val="clear" w:pos="709"/>
              </w:tabs>
              <w:jc w:val="both"/>
              <w:rPr>
                <w:rFonts w:cs="Arial"/>
                <w:sz w:val="22"/>
                <w:szCs w:val="22"/>
              </w:rPr>
            </w:pPr>
            <w:r w:rsidRPr="0043048E">
              <w:rPr>
                <w:sz w:val="22"/>
                <w:szCs w:val="22"/>
              </w:rPr>
              <w:t xml:space="preserve">The Contractor shall ensure that </w:t>
            </w:r>
            <w:r w:rsidR="002E7B91" w:rsidRPr="0043048E">
              <w:rPr>
                <w:sz w:val="22"/>
                <w:szCs w:val="22"/>
              </w:rPr>
              <w:t xml:space="preserve">SQEP </w:t>
            </w:r>
            <w:r w:rsidRPr="0043048E">
              <w:rPr>
                <w:sz w:val="22"/>
                <w:szCs w:val="22"/>
              </w:rPr>
              <w:t xml:space="preserve">Resources for Innovation Tasks are identified and allocated when delivering Innovation to the Authority in accordance with Schedule A (Requirements). The Contractor shall ensure </w:t>
            </w:r>
            <w:r w:rsidRPr="0043048E">
              <w:rPr>
                <w:sz w:val="22"/>
                <w:szCs w:val="22"/>
              </w:rPr>
              <w:lastRenderedPageBreak/>
              <w:t xml:space="preserve">that all Products meet the agreed acceptance and quality standards </w:t>
            </w:r>
            <w:r w:rsidR="005D1F12" w:rsidRPr="0043048E">
              <w:rPr>
                <w:sz w:val="22"/>
                <w:szCs w:val="22"/>
              </w:rPr>
              <w:t xml:space="preserve">within the timescales </w:t>
            </w:r>
            <w:r w:rsidRPr="0043048E">
              <w:rPr>
                <w:sz w:val="22"/>
                <w:szCs w:val="22"/>
              </w:rPr>
              <w:t>agreed in the Approved Tasking Order</w:t>
            </w:r>
          </w:p>
        </w:tc>
        <w:tc>
          <w:tcPr>
            <w:tcW w:w="8079" w:type="dxa"/>
          </w:tcPr>
          <w:p w14:paraId="0FFDCAE1" w14:textId="77777777" w:rsidR="00CD20F8" w:rsidRPr="0043048E" w:rsidRDefault="00CD20F8" w:rsidP="002E4C4C">
            <w:pPr>
              <w:pStyle w:val="ScheduleHeading3"/>
              <w:numPr>
                <w:ilvl w:val="0"/>
                <w:numId w:val="0"/>
              </w:numPr>
              <w:spacing w:before="100" w:after="0"/>
              <w:ind w:left="20"/>
              <w:jc w:val="both"/>
              <w:rPr>
                <w:rFonts w:cs="Arial"/>
                <w:b w:val="0"/>
                <w:sz w:val="22"/>
                <w:szCs w:val="22"/>
              </w:rPr>
            </w:pPr>
            <w:r w:rsidRPr="0043048E">
              <w:rPr>
                <w:rFonts w:cs="Arial"/>
                <w:b w:val="0"/>
                <w:sz w:val="22"/>
                <w:szCs w:val="22"/>
              </w:rPr>
              <w:lastRenderedPageBreak/>
              <w:t>This KPI shall be measured by reference to the proportion of ratings provided by the Task Order Lead/ Delivery Team Lead and Authority Demanders when completing the Customer Satisfaction Questionnaire for the relevant KPI Period.</w:t>
            </w:r>
          </w:p>
          <w:p w14:paraId="34DE6716" w14:textId="77777777" w:rsidR="005A193C" w:rsidRPr="0043048E" w:rsidRDefault="005A193C" w:rsidP="002E4C4C">
            <w:pPr>
              <w:pStyle w:val="BodyText3"/>
              <w:spacing w:before="0" w:after="0"/>
              <w:ind w:left="20"/>
              <w:rPr>
                <w:sz w:val="22"/>
                <w:szCs w:val="22"/>
              </w:rPr>
            </w:pPr>
          </w:p>
          <w:p w14:paraId="10C97A5F" w14:textId="4A7FCF88" w:rsidR="00B322A9" w:rsidRPr="0043048E" w:rsidRDefault="00B322A9" w:rsidP="002E4C4C">
            <w:pPr>
              <w:ind w:left="20"/>
              <w:rPr>
                <w:sz w:val="22"/>
                <w:szCs w:val="22"/>
              </w:rPr>
            </w:pPr>
            <w:r w:rsidRPr="0043048E">
              <w:rPr>
                <w:sz w:val="22"/>
                <w:szCs w:val="22"/>
              </w:rPr>
              <w:lastRenderedPageBreak/>
              <w:t xml:space="preserve">Red = Below </w:t>
            </w:r>
            <w:r w:rsidR="005753A5" w:rsidRPr="0043048E">
              <w:rPr>
                <w:sz w:val="22"/>
                <w:szCs w:val="22"/>
              </w:rPr>
              <w:t>[</w:t>
            </w:r>
            <w:proofErr w:type="gramStart"/>
            <w:r w:rsidR="00A162D1" w:rsidRPr="00A162D1">
              <w:rPr>
                <w:b/>
                <w:color w:val="FF0000"/>
                <w:sz w:val="22"/>
                <w:szCs w:val="22"/>
                <w:lang w:eastAsia="en-US"/>
              </w:rPr>
              <w:t>REDACTED</w:t>
            </w:r>
            <w:r w:rsidR="00A162D1" w:rsidRPr="0043048E">
              <w:rPr>
                <w:sz w:val="22"/>
                <w:szCs w:val="22"/>
              </w:rPr>
              <w:t xml:space="preserve"> </w:t>
            </w:r>
            <w:r w:rsidR="005753A5" w:rsidRPr="0043048E">
              <w:rPr>
                <w:sz w:val="22"/>
                <w:szCs w:val="22"/>
              </w:rPr>
              <w:t>]</w:t>
            </w:r>
            <w:proofErr w:type="gramEnd"/>
            <w:r w:rsidR="005753A5" w:rsidRPr="0043048E">
              <w:rPr>
                <w:sz w:val="22"/>
                <w:szCs w:val="22"/>
              </w:rPr>
              <w:t xml:space="preserve"> </w:t>
            </w:r>
            <w:r w:rsidRPr="0043048E">
              <w:rPr>
                <w:sz w:val="22"/>
                <w:szCs w:val="22"/>
              </w:rPr>
              <w:t>of Customer Satisfaction Questionnaires completed during the relevant KPI Period meet all acceptance and quality criterion within the agreed timescales.</w:t>
            </w:r>
          </w:p>
          <w:p w14:paraId="7B3030C5" w14:textId="3AA969CC" w:rsidR="005A193C" w:rsidRPr="0043048E" w:rsidRDefault="00B322A9" w:rsidP="002E4C4C">
            <w:pPr>
              <w:pStyle w:val="BodyText3"/>
              <w:spacing w:before="0" w:after="0"/>
              <w:ind w:left="20"/>
              <w:rPr>
                <w:sz w:val="22"/>
                <w:szCs w:val="22"/>
              </w:rPr>
            </w:pPr>
            <w:r w:rsidRPr="0043048E">
              <w:rPr>
                <w:sz w:val="22"/>
                <w:szCs w:val="22"/>
              </w:rPr>
              <w:t xml:space="preserve">Green = More than </w:t>
            </w:r>
            <w:r w:rsidR="005753A5" w:rsidRPr="0043048E">
              <w:rPr>
                <w:sz w:val="22"/>
                <w:szCs w:val="22"/>
              </w:rPr>
              <w:t>[</w:t>
            </w:r>
            <w:proofErr w:type="gramStart"/>
            <w:r w:rsidR="00A162D1" w:rsidRPr="00A162D1">
              <w:rPr>
                <w:b/>
                <w:color w:val="FF0000"/>
                <w:sz w:val="22"/>
                <w:szCs w:val="22"/>
                <w:lang w:eastAsia="en-US"/>
              </w:rPr>
              <w:t>REDACTED</w:t>
            </w:r>
            <w:r w:rsidR="00A162D1" w:rsidRPr="0043048E">
              <w:rPr>
                <w:sz w:val="22"/>
                <w:szCs w:val="22"/>
              </w:rPr>
              <w:t xml:space="preserve"> </w:t>
            </w:r>
            <w:r w:rsidR="005753A5" w:rsidRPr="0043048E">
              <w:rPr>
                <w:sz w:val="22"/>
                <w:szCs w:val="22"/>
              </w:rPr>
              <w:t>]</w:t>
            </w:r>
            <w:proofErr w:type="gramEnd"/>
            <w:r w:rsidRPr="0043048E">
              <w:rPr>
                <w:sz w:val="22"/>
                <w:szCs w:val="22"/>
              </w:rPr>
              <w:t xml:space="preserve"> of Customer Satisfaction Questionnaires completed during the relevant KPI Period meet all acceptance and quality criterion within the agreed timescales</w:t>
            </w:r>
          </w:p>
          <w:p w14:paraId="151D758F" w14:textId="4028E043" w:rsidR="00281E2A" w:rsidRPr="0043048E" w:rsidRDefault="00281E2A" w:rsidP="002E4C4C">
            <w:pPr>
              <w:pStyle w:val="BodyText3"/>
              <w:spacing w:before="0" w:after="0"/>
              <w:ind w:left="20"/>
              <w:rPr>
                <w:sz w:val="22"/>
                <w:szCs w:val="22"/>
              </w:rPr>
            </w:pPr>
          </w:p>
        </w:tc>
      </w:tr>
      <w:tr w:rsidR="00281E2A" w:rsidRPr="00650616" w14:paraId="6EEAB3E5" w14:textId="77777777" w:rsidTr="00281E2A">
        <w:trPr>
          <w:trHeight w:val="377"/>
          <w:jc w:val="center"/>
        </w:trPr>
        <w:tc>
          <w:tcPr>
            <w:tcW w:w="7519" w:type="dxa"/>
            <w:tcBorders>
              <w:bottom w:val="single" w:sz="4" w:space="0" w:color="auto"/>
            </w:tcBorders>
          </w:tcPr>
          <w:p w14:paraId="775FB5C1" w14:textId="72F82686" w:rsidR="00281E2A" w:rsidRPr="00650616" w:rsidRDefault="00281E2A" w:rsidP="00281E2A">
            <w:pPr>
              <w:tabs>
                <w:tab w:val="clear" w:pos="709"/>
              </w:tabs>
              <w:rPr>
                <w:rFonts w:cs="Arial"/>
                <w:b/>
                <w:sz w:val="22"/>
                <w:szCs w:val="22"/>
              </w:rPr>
            </w:pPr>
            <w:r w:rsidRPr="00650616">
              <w:rPr>
                <w:rFonts w:cs="Arial"/>
                <w:b/>
                <w:sz w:val="22"/>
                <w:szCs w:val="22"/>
              </w:rPr>
              <w:lastRenderedPageBreak/>
              <w:t>4. Resolution of Quality and</w:t>
            </w:r>
            <w:r w:rsidR="00536350" w:rsidRPr="00650616">
              <w:rPr>
                <w:rFonts w:cs="Arial"/>
                <w:b/>
                <w:sz w:val="22"/>
                <w:szCs w:val="22"/>
              </w:rPr>
              <w:t>/or</w:t>
            </w:r>
            <w:r w:rsidRPr="00650616">
              <w:rPr>
                <w:rFonts w:cs="Arial"/>
                <w:b/>
                <w:sz w:val="22"/>
                <w:szCs w:val="22"/>
              </w:rPr>
              <w:t xml:space="preserve"> Performance Issues</w:t>
            </w:r>
          </w:p>
          <w:p w14:paraId="6D0A52B2" w14:textId="77777777" w:rsidR="00281E2A" w:rsidRPr="00650616" w:rsidRDefault="00281E2A" w:rsidP="00281E2A">
            <w:pPr>
              <w:tabs>
                <w:tab w:val="clear" w:pos="709"/>
              </w:tabs>
              <w:rPr>
                <w:rFonts w:cs="Arial"/>
                <w:b/>
                <w:sz w:val="22"/>
                <w:szCs w:val="22"/>
              </w:rPr>
            </w:pPr>
          </w:p>
          <w:p w14:paraId="7255ACA9" w14:textId="567F5205" w:rsidR="00281E2A" w:rsidRPr="00650616" w:rsidRDefault="00281E2A" w:rsidP="00281E2A">
            <w:pPr>
              <w:pStyle w:val="NormalWeb"/>
              <w:spacing w:before="0" w:beforeAutospacing="0" w:after="0" w:afterAutospacing="0"/>
              <w:rPr>
                <w:rFonts w:ascii="Arial" w:hAnsi="Arial" w:cs="Arial"/>
                <w:sz w:val="22"/>
                <w:szCs w:val="22"/>
              </w:rPr>
            </w:pPr>
            <w:r w:rsidRPr="00650616">
              <w:rPr>
                <w:rFonts w:ascii="Arial" w:hAnsi="Arial" w:cs="Arial"/>
                <w:sz w:val="22"/>
                <w:szCs w:val="22"/>
              </w:rPr>
              <w:t xml:space="preserve">The Contractor </w:t>
            </w:r>
            <w:r w:rsidR="002E4C4C" w:rsidRPr="00650616">
              <w:rPr>
                <w:rFonts w:ascii="Arial" w:hAnsi="Arial" w:cs="Arial"/>
                <w:sz w:val="22"/>
                <w:szCs w:val="22"/>
              </w:rPr>
              <w:t>shall ensure that it has resolved any Quality and Performance</w:t>
            </w:r>
            <w:r w:rsidRPr="00650616">
              <w:rPr>
                <w:rFonts w:ascii="Arial" w:hAnsi="Arial" w:cs="Arial"/>
                <w:sz w:val="22"/>
                <w:szCs w:val="22"/>
              </w:rPr>
              <w:t xml:space="preserve"> Issue to the satisfaction of the Authority within </w:t>
            </w:r>
            <w:r w:rsidR="002E7B91" w:rsidRPr="00650616">
              <w:rPr>
                <w:rFonts w:ascii="Arial" w:hAnsi="Arial" w:cs="Arial"/>
                <w:sz w:val="22"/>
                <w:szCs w:val="22"/>
              </w:rPr>
              <w:t>10</w:t>
            </w:r>
            <w:r w:rsidRPr="00650616">
              <w:rPr>
                <w:rFonts w:ascii="Arial" w:hAnsi="Arial" w:cs="Arial"/>
                <w:sz w:val="22"/>
                <w:szCs w:val="22"/>
              </w:rPr>
              <w:t xml:space="preserve"> Business Days of notice. </w:t>
            </w:r>
          </w:p>
          <w:p w14:paraId="318DD79F" w14:textId="44041E47" w:rsidR="00281E2A" w:rsidRPr="00650616" w:rsidRDefault="00281E2A" w:rsidP="00CD20F8">
            <w:pPr>
              <w:tabs>
                <w:tab w:val="clear" w:pos="709"/>
              </w:tabs>
              <w:rPr>
                <w:rFonts w:cs="Arial"/>
                <w:b/>
                <w:sz w:val="22"/>
                <w:szCs w:val="22"/>
              </w:rPr>
            </w:pPr>
          </w:p>
        </w:tc>
        <w:tc>
          <w:tcPr>
            <w:tcW w:w="8079" w:type="dxa"/>
          </w:tcPr>
          <w:p w14:paraId="22CDB799" w14:textId="328F1867" w:rsidR="002E4C4C" w:rsidRPr="00650616" w:rsidRDefault="002E4C4C" w:rsidP="002E4C4C">
            <w:pPr>
              <w:pStyle w:val="NormalWeb"/>
              <w:spacing w:beforeAutospacing="0" w:after="0" w:afterAutospacing="0"/>
              <w:ind w:left="20"/>
              <w:rPr>
                <w:rFonts w:ascii="Arial" w:hAnsi="Arial" w:cs="Arial"/>
                <w:sz w:val="22"/>
                <w:szCs w:val="22"/>
              </w:rPr>
            </w:pPr>
            <w:r w:rsidRPr="00650616">
              <w:rPr>
                <w:rFonts w:ascii="Arial" w:hAnsi="Arial" w:cs="Arial"/>
                <w:sz w:val="22"/>
                <w:szCs w:val="22"/>
              </w:rPr>
              <w:t>This KPI shall be measured by reference to the proportion of Quality and</w:t>
            </w:r>
            <w:r w:rsidR="00536350" w:rsidRPr="00650616">
              <w:rPr>
                <w:rFonts w:ascii="Arial" w:hAnsi="Arial" w:cs="Arial"/>
                <w:sz w:val="22"/>
                <w:szCs w:val="22"/>
              </w:rPr>
              <w:t>/or</w:t>
            </w:r>
            <w:r w:rsidRPr="00650616">
              <w:rPr>
                <w:rFonts w:ascii="Arial" w:hAnsi="Arial" w:cs="Arial"/>
                <w:sz w:val="22"/>
                <w:szCs w:val="22"/>
              </w:rPr>
              <w:t xml:space="preserve"> Performance </w:t>
            </w:r>
            <w:r w:rsidR="00536350" w:rsidRPr="00650616">
              <w:rPr>
                <w:rFonts w:ascii="Arial" w:hAnsi="Arial" w:cs="Arial"/>
                <w:sz w:val="22"/>
                <w:szCs w:val="22"/>
              </w:rPr>
              <w:t>I</w:t>
            </w:r>
            <w:r w:rsidRPr="00650616">
              <w:rPr>
                <w:rFonts w:ascii="Arial" w:hAnsi="Arial" w:cs="Arial"/>
                <w:sz w:val="22"/>
                <w:szCs w:val="22"/>
              </w:rPr>
              <w:t xml:space="preserve">ssues which have been resolved to the satisfaction of the Authority </w:t>
            </w:r>
            <w:r w:rsidR="008E7735" w:rsidRPr="00650616">
              <w:rPr>
                <w:rFonts w:ascii="Arial" w:hAnsi="Arial" w:cs="Arial"/>
                <w:sz w:val="22"/>
                <w:szCs w:val="22"/>
              </w:rPr>
              <w:t>within</w:t>
            </w:r>
            <w:r w:rsidRPr="00650616">
              <w:rPr>
                <w:rFonts w:ascii="Arial" w:hAnsi="Arial" w:cs="Arial"/>
                <w:sz w:val="22"/>
                <w:szCs w:val="22"/>
              </w:rPr>
              <w:t xml:space="preserve"> the agreed resolution period </w:t>
            </w:r>
          </w:p>
          <w:p w14:paraId="5EA1BCB1" w14:textId="77777777" w:rsidR="002E4C4C" w:rsidRPr="00650616" w:rsidRDefault="002E4C4C" w:rsidP="002E4C4C">
            <w:pPr>
              <w:pStyle w:val="NormalWeb"/>
              <w:spacing w:before="0" w:beforeAutospacing="0" w:after="0" w:afterAutospacing="0"/>
              <w:ind w:left="20"/>
              <w:rPr>
                <w:rFonts w:ascii="Arial" w:hAnsi="Arial" w:cs="Arial"/>
                <w:sz w:val="22"/>
                <w:szCs w:val="22"/>
              </w:rPr>
            </w:pPr>
          </w:p>
          <w:p w14:paraId="015E6D38" w14:textId="4687C2E0" w:rsidR="00281E2A" w:rsidRPr="00650616" w:rsidRDefault="00536350" w:rsidP="00A162D1">
            <w:pPr>
              <w:pStyle w:val="NormalWeb"/>
              <w:spacing w:before="0" w:beforeAutospacing="0" w:after="0" w:afterAutospacing="0"/>
              <w:ind w:left="20"/>
              <w:rPr>
                <w:rFonts w:ascii="Arial" w:hAnsi="Arial" w:cs="Arial"/>
                <w:sz w:val="22"/>
                <w:szCs w:val="22"/>
              </w:rPr>
            </w:pPr>
            <w:r w:rsidRPr="00650616">
              <w:rPr>
                <w:rFonts w:ascii="Arial" w:hAnsi="Arial" w:cs="Arial"/>
                <w:sz w:val="22"/>
                <w:szCs w:val="22"/>
              </w:rPr>
              <w:t xml:space="preserve">Red:  Late Quality and/or Performance </w:t>
            </w:r>
            <w:r w:rsidR="00281E2A" w:rsidRPr="00650616">
              <w:rPr>
                <w:rFonts w:ascii="Arial" w:hAnsi="Arial" w:cs="Arial"/>
                <w:sz w:val="22"/>
                <w:szCs w:val="22"/>
              </w:rPr>
              <w:t>I</w:t>
            </w:r>
            <w:r w:rsidRPr="00650616">
              <w:rPr>
                <w:rFonts w:ascii="Arial" w:hAnsi="Arial" w:cs="Arial"/>
                <w:sz w:val="22"/>
                <w:szCs w:val="22"/>
              </w:rPr>
              <w:t>ssue</w:t>
            </w:r>
            <w:r w:rsidR="00281E2A" w:rsidRPr="00650616">
              <w:rPr>
                <w:rFonts w:ascii="Arial" w:hAnsi="Arial" w:cs="Arial"/>
                <w:sz w:val="22"/>
                <w:szCs w:val="22"/>
              </w:rPr>
              <w:t>s = greater than [</w:t>
            </w:r>
            <w:proofErr w:type="gramStart"/>
            <w:r w:rsidR="00A162D1" w:rsidRPr="00A162D1">
              <w:rPr>
                <w:b/>
                <w:color w:val="FF0000"/>
                <w:sz w:val="22"/>
                <w:szCs w:val="22"/>
                <w:lang w:eastAsia="en-US"/>
              </w:rPr>
              <w:t>REDACTED</w:t>
            </w:r>
            <w:r w:rsidR="00A162D1">
              <w:rPr>
                <w:rFonts w:ascii="Arial" w:hAnsi="Arial" w:cs="Arial"/>
                <w:sz w:val="22"/>
                <w:szCs w:val="22"/>
              </w:rPr>
              <w:t xml:space="preserve">  </w:t>
            </w:r>
            <w:r w:rsidR="00281E2A" w:rsidRPr="00650616">
              <w:rPr>
                <w:rFonts w:ascii="Arial" w:hAnsi="Arial" w:cs="Arial"/>
                <w:sz w:val="22"/>
                <w:szCs w:val="22"/>
              </w:rPr>
              <w:t>]</w:t>
            </w:r>
            <w:proofErr w:type="gramEnd"/>
            <w:r w:rsidR="00281E2A" w:rsidRPr="00650616">
              <w:rPr>
                <w:rFonts w:ascii="Arial" w:hAnsi="Arial" w:cs="Arial"/>
                <w:sz w:val="22"/>
                <w:szCs w:val="22"/>
              </w:rPr>
              <w:t xml:space="preserve"> of Total </w:t>
            </w:r>
            <w:r w:rsidR="005753A5" w:rsidRPr="00650616">
              <w:rPr>
                <w:rFonts w:ascii="Arial" w:hAnsi="Arial" w:cs="Arial"/>
                <w:sz w:val="22"/>
                <w:szCs w:val="22"/>
              </w:rPr>
              <w:t>Quality and/or Performance Issues</w:t>
            </w:r>
          </w:p>
          <w:p w14:paraId="2995B26C" w14:textId="31240310" w:rsidR="00281E2A" w:rsidRPr="00650616" w:rsidRDefault="00281E2A" w:rsidP="005753A5">
            <w:pPr>
              <w:pStyle w:val="NormalWeb"/>
              <w:spacing w:before="0" w:beforeAutospacing="0" w:after="0" w:afterAutospacing="0"/>
              <w:ind w:left="20"/>
              <w:rPr>
                <w:rFonts w:ascii="Arial" w:hAnsi="Arial" w:cs="Arial"/>
                <w:sz w:val="22"/>
                <w:szCs w:val="22"/>
              </w:rPr>
            </w:pPr>
            <w:r w:rsidRPr="00650616">
              <w:rPr>
                <w:rFonts w:ascii="Arial" w:hAnsi="Arial" w:cs="Arial"/>
                <w:sz w:val="22"/>
                <w:szCs w:val="22"/>
              </w:rPr>
              <w:t xml:space="preserve">Green:  Late </w:t>
            </w:r>
            <w:r w:rsidR="00536350" w:rsidRPr="00650616">
              <w:rPr>
                <w:rFonts w:ascii="Arial" w:hAnsi="Arial" w:cs="Arial"/>
                <w:sz w:val="22"/>
                <w:szCs w:val="22"/>
              </w:rPr>
              <w:t>Quality and/or Performance Issues</w:t>
            </w:r>
            <w:r w:rsidRPr="00650616">
              <w:rPr>
                <w:rFonts w:ascii="Arial" w:hAnsi="Arial" w:cs="Arial"/>
                <w:sz w:val="22"/>
                <w:szCs w:val="22"/>
              </w:rPr>
              <w:t xml:space="preserve"> = [</w:t>
            </w:r>
            <w:proofErr w:type="gramStart"/>
            <w:r w:rsidR="00A162D1" w:rsidRPr="00A162D1">
              <w:rPr>
                <w:b/>
                <w:color w:val="FF0000"/>
                <w:sz w:val="22"/>
                <w:szCs w:val="22"/>
                <w:lang w:eastAsia="en-US"/>
              </w:rPr>
              <w:t>REDACTED</w:t>
            </w:r>
            <w:r w:rsidR="00A162D1" w:rsidRPr="00650616">
              <w:rPr>
                <w:rFonts w:ascii="Arial" w:hAnsi="Arial" w:cs="Arial"/>
                <w:sz w:val="22"/>
                <w:szCs w:val="22"/>
              </w:rPr>
              <w:t xml:space="preserve"> </w:t>
            </w:r>
            <w:r w:rsidRPr="00650616">
              <w:rPr>
                <w:rFonts w:ascii="Arial" w:hAnsi="Arial" w:cs="Arial"/>
                <w:sz w:val="22"/>
                <w:szCs w:val="22"/>
              </w:rPr>
              <w:t>]</w:t>
            </w:r>
            <w:proofErr w:type="gramEnd"/>
            <w:r w:rsidRPr="00650616">
              <w:rPr>
                <w:rFonts w:ascii="Arial" w:hAnsi="Arial" w:cs="Arial"/>
                <w:sz w:val="22"/>
                <w:szCs w:val="22"/>
              </w:rPr>
              <w:t xml:space="preserve"> (or less) of </w:t>
            </w:r>
            <w:r w:rsidR="005753A5" w:rsidRPr="00650616">
              <w:rPr>
                <w:rFonts w:ascii="Arial" w:hAnsi="Arial" w:cs="Arial"/>
                <w:sz w:val="22"/>
                <w:szCs w:val="22"/>
              </w:rPr>
              <w:t>Total Quality and/or Performance Issues</w:t>
            </w:r>
          </w:p>
        </w:tc>
      </w:tr>
      <w:tr w:rsidR="005A193C" w:rsidRPr="00650616" w14:paraId="5B9E061A" w14:textId="77777777" w:rsidTr="00281E2A">
        <w:trPr>
          <w:jc w:val="center"/>
        </w:trPr>
        <w:tc>
          <w:tcPr>
            <w:tcW w:w="15598" w:type="dxa"/>
            <w:gridSpan w:val="2"/>
            <w:vAlign w:val="center"/>
          </w:tcPr>
          <w:p w14:paraId="59DF03B4" w14:textId="159D617E" w:rsidR="005A193C" w:rsidRPr="00650616" w:rsidRDefault="005A193C" w:rsidP="00CD20F8">
            <w:pPr>
              <w:tabs>
                <w:tab w:val="clear" w:pos="709"/>
              </w:tabs>
              <w:rPr>
                <w:sz w:val="22"/>
                <w:szCs w:val="22"/>
              </w:rPr>
            </w:pPr>
            <w:r w:rsidRPr="00650616">
              <w:rPr>
                <w:sz w:val="22"/>
                <w:szCs w:val="22"/>
              </w:rPr>
              <w:t xml:space="preserve">Monitoring frequency </w:t>
            </w:r>
            <w:r w:rsidR="00907F37" w:rsidRPr="00650616">
              <w:rPr>
                <w:sz w:val="22"/>
                <w:szCs w:val="22"/>
              </w:rPr>
              <w:t>–</w:t>
            </w:r>
            <w:r w:rsidRPr="00650616">
              <w:rPr>
                <w:sz w:val="22"/>
                <w:szCs w:val="22"/>
              </w:rPr>
              <w:t xml:space="preserve"> </w:t>
            </w:r>
            <w:r w:rsidR="00FD6A9A" w:rsidRPr="00650616">
              <w:rPr>
                <w:sz w:val="22"/>
                <w:szCs w:val="22"/>
              </w:rPr>
              <w:t>Bi-Monthly</w:t>
            </w:r>
          </w:p>
        </w:tc>
      </w:tr>
      <w:tr w:rsidR="005A193C" w:rsidRPr="00650616" w14:paraId="0CC37EF3" w14:textId="77777777" w:rsidTr="00281E2A">
        <w:trPr>
          <w:jc w:val="center"/>
        </w:trPr>
        <w:tc>
          <w:tcPr>
            <w:tcW w:w="15598" w:type="dxa"/>
            <w:gridSpan w:val="2"/>
            <w:vAlign w:val="center"/>
          </w:tcPr>
          <w:p w14:paraId="73367F6D" w14:textId="70D56A0C" w:rsidR="005A193C" w:rsidRPr="00650616" w:rsidRDefault="005A193C" w:rsidP="00CD20F8">
            <w:pPr>
              <w:tabs>
                <w:tab w:val="clear" w:pos="709"/>
              </w:tabs>
              <w:rPr>
                <w:sz w:val="22"/>
                <w:szCs w:val="22"/>
              </w:rPr>
            </w:pPr>
            <w:r w:rsidRPr="00650616">
              <w:rPr>
                <w:sz w:val="22"/>
                <w:szCs w:val="22"/>
              </w:rPr>
              <w:t xml:space="preserve">Reporting Frequency </w:t>
            </w:r>
            <w:r w:rsidR="00907F37" w:rsidRPr="00650616">
              <w:rPr>
                <w:sz w:val="22"/>
                <w:szCs w:val="22"/>
              </w:rPr>
              <w:t>–</w:t>
            </w:r>
            <w:r w:rsidRPr="00650616">
              <w:rPr>
                <w:sz w:val="22"/>
                <w:szCs w:val="22"/>
              </w:rPr>
              <w:t xml:space="preserve"> </w:t>
            </w:r>
            <w:r w:rsidR="00AC62B9" w:rsidRPr="00650616">
              <w:rPr>
                <w:sz w:val="22"/>
                <w:szCs w:val="22"/>
              </w:rPr>
              <w:t>Bi-</w:t>
            </w:r>
            <w:r w:rsidR="002E4C4C" w:rsidRPr="00650616">
              <w:rPr>
                <w:sz w:val="22"/>
                <w:szCs w:val="22"/>
              </w:rPr>
              <w:t>Monthly</w:t>
            </w:r>
          </w:p>
        </w:tc>
      </w:tr>
    </w:tbl>
    <w:p w14:paraId="6D0C7D2E" w14:textId="77777777" w:rsidR="00DC2B3B" w:rsidRPr="00650616" w:rsidRDefault="00DC2B3B"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7660"/>
      </w:tblGrid>
      <w:tr w:rsidR="005A193C" w:rsidRPr="00650616" w14:paraId="4802BE39" w14:textId="77777777" w:rsidTr="00DC2B3B">
        <w:trPr>
          <w:jc w:val="center"/>
        </w:trPr>
        <w:tc>
          <w:tcPr>
            <w:tcW w:w="15026" w:type="dxa"/>
            <w:gridSpan w:val="2"/>
            <w:shd w:val="clear" w:color="auto" w:fill="E6E6E6"/>
          </w:tcPr>
          <w:p w14:paraId="6AE75708" w14:textId="1DB950B8" w:rsidR="005A193C" w:rsidRPr="00650616" w:rsidRDefault="00907F37" w:rsidP="00DC2B3B">
            <w:pPr>
              <w:tabs>
                <w:tab w:val="clear" w:pos="709"/>
              </w:tabs>
              <w:rPr>
                <w:rFonts w:cs="Arial"/>
                <w:sz w:val="22"/>
                <w:szCs w:val="22"/>
              </w:rPr>
            </w:pPr>
            <w:r w:rsidRPr="00650616">
              <w:rPr>
                <w:rFonts w:cs="Arial"/>
                <w:b/>
                <w:sz w:val="22"/>
                <w:szCs w:val="22"/>
              </w:rPr>
              <w:t>KPI 2</w:t>
            </w:r>
            <w:r w:rsidR="005A193C" w:rsidRPr="00650616">
              <w:rPr>
                <w:rFonts w:cs="Arial"/>
                <w:b/>
                <w:sz w:val="22"/>
                <w:szCs w:val="22"/>
              </w:rPr>
              <w:t xml:space="preserve"> – Responsiveness to Tasking</w:t>
            </w:r>
          </w:p>
        </w:tc>
      </w:tr>
      <w:tr w:rsidR="005A193C" w:rsidRPr="00650616" w14:paraId="5369210D" w14:textId="77777777" w:rsidTr="00907F37">
        <w:trPr>
          <w:jc w:val="center"/>
        </w:trPr>
        <w:tc>
          <w:tcPr>
            <w:tcW w:w="7366" w:type="dxa"/>
            <w:tcBorders>
              <w:bottom w:val="single" w:sz="4" w:space="0" w:color="auto"/>
            </w:tcBorders>
          </w:tcPr>
          <w:p w14:paraId="2C487556" w14:textId="77777777" w:rsidR="005A193C" w:rsidRPr="00650616" w:rsidRDefault="005A193C" w:rsidP="00DC2B3B">
            <w:pPr>
              <w:tabs>
                <w:tab w:val="clear" w:pos="709"/>
              </w:tabs>
              <w:rPr>
                <w:rFonts w:cs="Arial"/>
                <w:b/>
                <w:sz w:val="22"/>
                <w:szCs w:val="22"/>
              </w:rPr>
            </w:pPr>
            <w:r w:rsidRPr="00650616">
              <w:rPr>
                <w:rFonts w:cs="Arial"/>
                <w:b/>
                <w:sz w:val="22"/>
                <w:szCs w:val="22"/>
              </w:rPr>
              <w:t>Description</w:t>
            </w:r>
          </w:p>
        </w:tc>
        <w:tc>
          <w:tcPr>
            <w:tcW w:w="7660" w:type="dxa"/>
            <w:tcBorders>
              <w:bottom w:val="single" w:sz="4" w:space="0" w:color="auto"/>
            </w:tcBorders>
          </w:tcPr>
          <w:p w14:paraId="72CA3BE8" w14:textId="7BED292B" w:rsidR="005A193C" w:rsidRPr="00650616" w:rsidRDefault="005A193C" w:rsidP="00DC2B3B">
            <w:pPr>
              <w:pStyle w:val="ScheduleHeading3"/>
              <w:numPr>
                <w:ilvl w:val="0"/>
                <w:numId w:val="0"/>
              </w:numPr>
              <w:spacing w:before="0" w:after="0"/>
              <w:ind w:left="37"/>
              <w:jc w:val="both"/>
              <w:rPr>
                <w:rFonts w:cs="Arial"/>
                <w:sz w:val="22"/>
                <w:szCs w:val="22"/>
              </w:rPr>
            </w:pPr>
            <w:r w:rsidRPr="00650616">
              <w:rPr>
                <w:b w:val="0"/>
                <w:sz w:val="22"/>
                <w:szCs w:val="22"/>
              </w:rPr>
              <w:t xml:space="preserve">The Contractor shall ensure that Approved Tasking Order are responded to within the timeframes indicated </w:t>
            </w:r>
            <w:r w:rsidRPr="0043048E">
              <w:rPr>
                <w:b w:val="0"/>
                <w:sz w:val="22"/>
                <w:szCs w:val="22"/>
              </w:rPr>
              <w:t>in Schedule D (Tasking Process).</w:t>
            </w:r>
          </w:p>
        </w:tc>
      </w:tr>
      <w:tr w:rsidR="005A193C" w:rsidRPr="00650616" w14:paraId="29997509" w14:textId="77777777" w:rsidTr="00907F37">
        <w:trPr>
          <w:jc w:val="center"/>
        </w:trPr>
        <w:tc>
          <w:tcPr>
            <w:tcW w:w="7366" w:type="dxa"/>
            <w:tcBorders>
              <w:left w:val="nil"/>
              <w:bottom w:val="single" w:sz="4" w:space="0" w:color="auto"/>
              <w:right w:val="nil"/>
            </w:tcBorders>
          </w:tcPr>
          <w:p w14:paraId="0325CD9D" w14:textId="77777777" w:rsidR="005A193C" w:rsidRPr="00650616" w:rsidRDefault="005A193C" w:rsidP="00DC2B3B">
            <w:pPr>
              <w:tabs>
                <w:tab w:val="clear" w:pos="709"/>
              </w:tabs>
              <w:rPr>
                <w:sz w:val="22"/>
                <w:szCs w:val="22"/>
              </w:rPr>
            </w:pPr>
          </w:p>
        </w:tc>
        <w:tc>
          <w:tcPr>
            <w:tcW w:w="7660" w:type="dxa"/>
            <w:tcBorders>
              <w:left w:val="nil"/>
              <w:bottom w:val="single" w:sz="4" w:space="0" w:color="auto"/>
              <w:right w:val="nil"/>
            </w:tcBorders>
          </w:tcPr>
          <w:p w14:paraId="5C4DA400" w14:textId="77777777" w:rsidR="005A193C" w:rsidRPr="00650616" w:rsidRDefault="005A193C" w:rsidP="00DC2B3B">
            <w:pPr>
              <w:tabs>
                <w:tab w:val="clear" w:pos="709"/>
              </w:tabs>
              <w:rPr>
                <w:sz w:val="22"/>
                <w:szCs w:val="22"/>
              </w:rPr>
            </w:pPr>
          </w:p>
        </w:tc>
      </w:tr>
      <w:tr w:rsidR="005A193C" w:rsidRPr="00650616" w14:paraId="1B4068B3" w14:textId="77777777" w:rsidTr="00907F37">
        <w:trPr>
          <w:jc w:val="center"/>
        </w:trPr>
        <w:tc>
          <w:tcPr>
            <w:tcW w:w="7366" w:type="dxa"/>
            <w:shd w:val="clear" w:color="auto" w:fill="E6E6E6"/>
          </w:tcPr>
          <w:p w14:paraId="7F2BAD5D" w14:textId="77777777" w:rsidR="005A193C" w:rsidRPr="00650616" w:rsidRDefault="005A193C" w:rsidP="00DC2B3B">
            <w:pPr>
              <w:tabs>
                <w:tab w:val="clear" w:pos="709"/>
              </w:tabs>
              <w:rPr>
                <w:b/>
                <w:sz w:val="22"/>
                <w:szCs w:val="22"/>
              </w:rPr>
            </w:pPr>
            <w:r w:rsidRPr="00650616">
              <w:rPr>
                <w:b/>
                <w:sz w:val="22"/>
                <w:szCs w:val="22"/>
              </w:rPr>
              <w:t>Performance Indicators</w:t>
            </w:r>
          </w:p>
        </w:tc>
        <w:tc>
          <w:tcPr>
            <w:tcW w:w="7660" w:type="dxa"/>
            <w:shd w:val="clear" w:color="auto" w:fill="E6E6E6"/>
          </w:tcPr>
          <w:p w14:paraId="49A6B37C" w14:textId="77777777" w:rsidR="005A193C" w:rsidRPr="00650616" w:rsidRDefault="005A193C" w:rsidP="00DC2B3B">
            <w:pPr>
              <w:tabs>
                <w:tab w:val="clear" w:pos="709"/>
              </w:tabs>
              <w:rPr>
                <w:b/>
                <w:sz w:val="22"/>
                <w:szCs w:val="22"/>
              </w:rPr>
            </w:pPr>
            <w:r w:rsidRPr="00650616">
              <w:rPr>
                <w:b/>
                <w:sz w:val="22"/>
                <w:szCs w:val="22"/>
              </w:rPr>
              <w:t>Performance Required</w:t>
            </w:r>
          </w:p>
        </w:tc>
      </w:tr>
      <w:tr w:rsidR="005A193C" w:rsidRPr="00650616" w14:paraId="0DC13D11" w14:textId="77777777" w:rsidTr="00907F37">
        <w:trPr>
          <w:trHeight w:val="377"/>
          <w:jc w:val="center"/>
        </w:trPr>
        <w:tc>
          <w:tcPr>
            <w:tcW w:w="7366" w:type="dxa"/>
            <w:tcBorders>
              <w:bottom w:val="single" w:sz="4" w:space="0" w:color="auto"/>
            </w:tcBorders>
          </w:tcPr>
          <w:p w14:paraId="10FD6DE7" w14:textId="77777777" w:rsidR="005A193C" w:rsidRPr="00650616" w:rsidRDefault="005A193C" w:rsidP="00DC2B3B">
            <w:pPr>
              <w:tabs>
                <w:tab w:val="clear" w:pos="709"/>
              </w:tabs>
              <w:rPr>
                <w:rFonts w:cs="Arial"/>
                <w:b/>
                <w:sz w:val="22"/>
                <w:szCs w:val="22"/>
              </w:rPr>
            </w:pPr>
            <w:r w:rsidRPr="00650616">
              <w:rPr>
                <w:rFonts w:cs="Arial"/>
                <w:b/>
                <w:sz w:val="22"/>
                <w:szCs w:val="22"/>
              </w:rPr>
              <w:t>1. Resources</w:t>
            </w:r>
          </w:p>
          <w:p w14:paraId="656DE658" w14:textId="77777777" w:rsidR="005A193C" w:rsidRPr="00650616" w:rsidRDefault="005A193C" w:rsidP="00DC2B3B">
            <w:pPr>
              <w:tabs>
                <w:tab w:val="clear" w:pos="709"/>
              </w:tabs>
              <w:rPr>
                <w:rFonts w:cs="Arial"/>
                <w:b/>
                <w:sz w:val="22"/>
                <w:szCs w:val="22"/>
              </w:rPr>
            </w:pPr>
          </w:p>
          <w:p w14:paraId="68974529" w14:textId="70179F6C" w:rsidR="00163072" w:rsidRPr="00650616" w:rsidRDefault="00163072" w:rsidP="00163072">
            <w:pPr>
              <w:pStyle w:val="PI"/>
              <w:spacing w:after="0"/>
              <w:rPr>
                <w:rFonts w:cs="Arial"/>
                <w:szCs w:val="22"/>
              </w:rPr>
            </w:pPr>
            <w:r w:rsidRPr="00650616">
              <w:rPr>
                <w:rFonts w:cs="Arial"/>
                <w:szCs w:val="22"/>
              </w:rPr>
              <w:t>The Contractor must acknowledge all Approved Task Order Forms and provide a CV of the suggested resource withi</w:t>
            </w:r>
            <w:r w:rsidR="00FD6A9A" w:rsidRPr="00650616">
              <w:rPr>
                <w:rFonts w:cs="Arial"/>
                <w:szCs w:val="22"/>
              </w:rPr>
              <w:t xml:space="preserve">n </w:t>
            </w:r>
            <w:r w:rsidR="00E05A45" w:rsidRPr="00650616">
              <w:rPr>
                <w:rFonts w:cs="Arial"/>
                <w:szCs w:val="22"/>
              </w:rPr>
              <w:t>[x]</w:t>
            </w:r>
            <w:r w:rsidR="00FD6A9A" w:rsidRPr="00650616">
              <w:rPr>
                <w:rFonts w:cs="Arial"/>
                <w:szCs w:val="22"/>
              </w:rPr>
              <w:t xml:space="preserve"> Business D</w:t>
            </w:r>
            <w:r w:rsidRPr="00650616">
              <w:rPr>
                <w:rFonts w:cs="Arial"/>
                <w:szCs w:val="22"/>
              </w:rPr>
              <w:t>ays of receipt.</w:t>
            </w:r>
          </w:p>
          <w:p w14:paraId="0E4856B2" w14:textId="77777777" w:rsidR="00163072" w:rsidRPr="00650616" w:rsidRDefault="00163072" w:rsidP="00163072">
            <w:pPr>
              <w:pStyle w:val="PI"/>
              <w:spacing w:after="0"/>
              <w:rPr>
                <w:rFonts w:cs="Arial"/>
                <w:szCs w:val="22"/>
              </w:rPr>
            </w:pPr>
          </w:p>
          <w:p w14:paraId="0E4531E7" w14:textId="7E992BF5" w:rsidR="00163072" w:rsidRPr="00650616" w:rsidRDefault="00163072" w:rsidP="00163072">
            <w:pPr>
              <w:pStyle w:val="PI"/>
              <w:spacing w:after="0"/>
              <w:rPr>
                <w:rFonts w:cs="Arial"/>
                <w:szCs w:val="22"/>
              </w:rPr>
            </w:pPr>
            <w:r w:rsidRPr="00650616">
              <w:rPr>
                <w:rFonts w:cs="Arial"/>
                <w:szCs w:val="22"/>
              </w:rPr>
              <w:t xml:space="preserve">The Contractor must ensure that all resource requested under the Approved Task Order is deployed within </w:t>
            </w:r>
            <w:r w:rsidR="00DC3AA0" w:rsidRPr="00650616">
              <w:rPr>
                <w:rFonts w:cs="Arial"/>
                <w:szCs w:val="22"/>
              </w:rPr>
              <w:t>[xx]</w:t>
            </w:r>
            <w:r w:rsidRPr="00650616">
              <w:rPr>
                <w:rFonts w:cs="Arial"/>
                <w:szCs w:val="22"/>
              </w:rPr>
              <w:t xml:space="preserve"> Business Days of the acknowledgement.</w:t>
            </w:r>
          </w:p>
          <w:p w14:paraId="582CCAFE" w14:textId="77777777" w:rsidR="00163072" w:rsidRPr="00650616" w:rsidRDefault="00163072" w:rsidP="00163072">
            <w:pPr>
              <w:pStyle w:val="PI"/>
              <w:spacing w:after="0"/>
              <w:rPr>
                <w:rFonts w:cs="Arial"/>
                <w:szCs w:val="22"/>
              </w:rPr>
            </w:pPr>
          </w:p>
          <w:p w14:paraId="5A65A1EF" w14:textId="77777777" w:rsidR="005A193C" w:rsidRPr="00650616" w:rsidRDefault="00163072" w:rsidP="00163072">
            <w:pPr>
              <w:pStyle w:val="ScheduleHeading3"/>
              <w:numPr>
                <w:ilvl w:val="0"/>
                <w:numId w:val="0"/>
              </w:numPr>
              <w:spacing w:before="0" w:after="0"/>
              <w:jc w:val="both"/>
              <w:rPr>
                <w:rFonts w:cs="Arial"/>
                <w:b w:val="0"/>
                <w:sz w:val="22"/>
                <w:szCs w:val="22"/>
              </w:rPr>
            </w:pPr>
            <w:r w:rsidRPr="00650616">
              <w:rPr>
                <w:rFonts w:cs="Arial"/>
                <w:b w:val="0"/>
                <w:sz w:val="22"/>
                <w:szCs w:val="22"/>
              </w:rPr>
              <w:t>The Contractor must ensure that all resource deployed has completed all Contractor and Authority mandatory and pre-deployment training.</w:t>
            </w:r>
          </w:p>
          <w:p w14:paraId="442ABD59" w14:textId="56FD9C65" w:rsidR="00845740" w:rsidRPr="00650616" w:rsidRDefault="00845740" w:rsidP="00845740">
            <w:pPr>
              <w:pStyle w:val="BodyText3"/>
              <w:spacing w:before="0" w:after="0"/>
              <w:rPr>
                <w:sz w:val="22"/>
                <w:szCs w:val="22"/>
              </w:rPr>
            </w:pPr>
          </w:p>
        </w:tc>
        <w:tc>
          <w:tcPr>
            <w:tcW w:w="7660" w:type="dxa"/>
          </w:tcPr>
          <w:p w14:paraId="36AED114" w14:textId="77777777" w:rsidR="005A193C" w:rsidRPr="00650616" w:rsidRDefault="005A193C" w:rsidP="00DC2B3B">
            <w:pPr>
              <w:tabs>
                <w:tab w:val="clear" w:pos="709"/>
                <w:tab w:val="clear" w:pos="1559"/>
                <w:tab w:val="clear" w:pos="2268"/>
                <w:tab w:val="clear" w:pos="2977"/>
                <w:tab w:val="clear" w:pos="3686"/>
                <w:tab w:val="clear" w:pos="4394"/>
                <w:tab w:val="clear" w:pos="8789"/>
              </w:tabs>
              <w:contextualSpacing/>
              <w:jc w:val="both"/>
              <w:rPr>
                <w:rFonts w:cs="Arial"/>
                <w:sz w:val="22"/>
                <w:szCs w:val="22"/>
              </w:rPr>
            </w:pPr>
          </w:p>
          <w:p w14:paraId="6B97CC9F" w14:textId="2D52819E" w:rsidR="005A193C" w:rsidRPr="00650616" w:rsidRDefault="005A193C" w:rsidP="00DC2B3B">
            <w:pPr>
              <w:pStyle w:val="ScheduleHeading3"/>
              <w:numPr>
                <w:ilvl w:val="0"/>
                <w:numId w:val="0"/>
              </w:numPr>
              <w:spacing w:before="0" w:after="0"/>
              <w:ind w:left="37"/>
              <w:jc w:val="both"/>
              <w:rPr>
                <w:rFonts w:cs="Arial"/>
                <w:b w:val="0"/>
                <w:sz w:val="22"/>
                <w:szCs w:val="22"/>
              </w:rPr>
            </w:pPr>
            <w:r w:rsidRPr="00650616">
              <w:rPr>
                <w:rFonts w:cs="Arial"/>
                <w:b w:val="0"/>
                <w:sz w:val="22"/>
                <w:szCs w:val="22"/>
              </w:rPr>
              <w:t xml:space="preserve">This KPI shall be measured by reference to the proportion of number of Approved </w:t>
            </w:r>
            <w:proofErr w:type="spellStart"/>
            <w:r w:rsidRPr="00650616">
              <w:rPr>
                <w:rFonts w:cs="Arial"/>
                <w:b w:val="0"/>
                <w:sz w:val="22"/>
                <w:szCs w:val="22"/>
              </w:rPr>
              <w:t>Taskings</w:t>
            </w:r>
            <w:proofErr w:type="spellEnd"/>
            <w:r w:rsidRPr="00650616">
              <w:rPr>
                <w:rFonts w:cs="Arial"/>
                <w:b w:val="0"/>
                <w:sz w:val="22"/>
                <w:szCs w:val="22"/>
              </w:rPr>
              <w:t xml:space="preserve"> meeting the Timeframes</w:t>
            </w:r>
            <w:r w:rsidR="00163072" w:rsidRPr="00650616">
              <w:rPr>
                <w:rFonts w:cs="Arial"/>
                <w:b w:val="0"/>
                <w:sz w:val="22"/>
                <w:szCs w:val="22"/>
              </w:rPr>
              <w:t xml:space="preserve"> </w:t>
            </w:r>
            <w:r w:rsidRPr="00650616">
              <w:rPr>
                <w:rFonts w:cs="Arial"/>
                <w:b w:val="0"/>
                <w:sz w:val="22"/>
                <w:szCs w:val="22"/>
              </w:rPr>
              <w:t>for the relevant KPI Period.</w:t>
            </w:r>
            <w:r w:rsidR="00163072" w:rsidRPr="00650616">
              <w:rPr>
                <w:rFonts w:cs="Arial"/>
                <w:b w:val="0"/>
                <w:sz w:val="22"/>
                <w:szCs w:val="22"/>
              </w:rPr>
              <w:t xml:space="preserve"> </w:t>
            </w:r>
          </w:p>
          <w:p w14:paraId="3991E03B" w14:textId="77777777" w:rsidR="005A193C" w:rsidRPr="00650616" w:rsidRDefault="005A193C" w:rsidP="00DC2B3B">
            <w:pPr>
              <w:pStyle w:val="BodyText3"/>
              <w:spacing w:before="0" w:after="0"/>
              <w:rPr>
                <w:sz w:val="22"/>
                <w:szCs w:val="22"/>
              </w:rPr>
            </w:pPr>
          </w:p>
          <w:p w14:paraId="2C5403A3" w14:textId="228D50CE" w:rsidR="005A193C" w:rsidRPr="00650616" w:rsidRDefault="005A193C" w:rsidP="00DC2B3B">
            <w:pPr>
              <w:ind w:left="35"/>
              <w:rPr>
                <w:sz w:val="22"/>
                <w:szCs w:val="22"/>
              </w:rPr>
            </w:pPr>
            <w:r w:rsidRPr="00650616">
              <w:rPr>
                <w:sz w:val="22"/>
                <w:szCs w:val="22"/>
              </w:rPr>
              <w:t xml:space="preserve">Red = </w:t>
            </w:r>
            <w:r w:rsidR="00E64ACC" w:rsidRPr="00650616">
              <w:rPr>
                <w:sz w:val="22"/>
                <w:szCs w:val="22"/>
              </w:rPr>
              <w:t xml:space="preserve">Below </w:t>
            </w:r>
            <w:r w:rsidR="00A162D1" w:rsidRPr="00A162D1">
              <w:rPr>
                <w:b/>
                <w:color w:val="FF0000"/>
                <w:sz w:val="22"/>
                <w:szCs w:val="22"/>
                <w:lang w:eastAsia="en-US"/>
              </w:rPr>
              <w:t>REDACTED</w:t>
            </w:r>
            <w:r w:rsidR="00DC3AA0" w:rsidRPr="00650616">
              <w:rPr>
                <w:sz w:val="22"/>
                <w:szCs w:val="22"/>
              </w:rPr>
              <w:t>]</w:t>
            </w:r>
            <w:r w:rsidRPr="00650616">
              <w:rPr>
                <w:sz w:val="22"/>
                <w:szCs w:val="22"/>
              </w:rPr>
              <w:t xml:space="preserve"> </w:t>
            </w:r>
            <w:r w:rsidR="00163072" w:rsidRPr="00650616">
              <w:rPr>
                <w:sz w:val="22"/>
                <w:szCs w:val="22"/>
              </w:rPr>
              <w:t>meet the agreed timeframes</w:t>
            </w:r>
            <w:r w:rsidRPr="00650616">
              <w:rPr>
                <w:sz w:val="22"/>
                <w:szCs w:val="22"/>
              </w:rPr>
              <w:t>.</w:t>
            </w:r>
          </w:p>
          <w:p w14:paraId="0FC182BD" w14:textId="5591D836" w:rsidR="005A193C" w:rsidRPr="00650616" w:rsidRDefault="005A193C" w:rsidP="00DC2B3B">
            <w:pPr>
              <w:ind w:left="35"/>
              <w:rPr>
                <w:sz w:val="22"/>
                <w:szCs w:val="22"/>
              </w:rPr>
            </w:pPr>
            <w:r w:rsidRPr="00650616">
              <w:rPr>
                <w:sz w:val="22"/>
                <w:szCs w:val="22"/>
              </w:rPr>
              <w:t xml:space="preserve">Green = </w:t>
            </w:r>
            <w:r w:rsidR="00510D30" w:rsidRPr="00650616">
              <w:rPr>
                <w:sz w:val="22"/>
                <w:szCs w:val="22"/>
              </w:rPr>
              <w:t xml:space="preserve">More than </w:t>
            </w:r>
            <w:r w:rsidR="00DC3AA0"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DC3AA0" w:rsidRPr="00650616">
              <w:rPr>
                <w:sz w:val="22"/>
                <w:szCs w:val="22"/>
              </w:rPr>
              <w:t>]</w:t>
            </w:r>
            <w:proofErr w:type="gramEnd"/>
            <w:r w:rsidRPr="00650616">
              <w:rPr>
                <w:sz w:val="22"/>
                <w:szCs w:val="22"/>
              </w:rPr>
              <w:t xml:space="preserve"> </w:t>
            </w:r>
            <w:r w:rsidR="00163072" w:rsidRPr="00650616">
              <w:rPr>
                <w:sz w:val="22"/>
                <w:szCs w:val="22"/>
              </w:rPr>
              <w:t>meet the agreed timeframes</w:t>
            </w:r>
          </w:p>
        </w:tc>
      </w:tr>
      <w:tr w:rsidR="005A193C" w:rsidRPr="00650616" w14:paraId="435690F1" w14:textId="77777777" w:rsidTr="00907F37">
        <w:trPr>
          <w:trHeight w:val="377"/>
          <w:jc w:val="center"/>
        </w:trPr>
        <w:tc>
          <w:tcPr>
            <w:tcW w:w="7366" w:type="dxa"/>
            <w:tcBorders>
              <w:bottom w:val="single" w:sz="4" w:space="0" w:color="auto"/>
            </w:tcBorders>
          </w:tcPr>
          <w:p w14:paraId="495075B0" w14:textId="77777777" w:rsidR="005A193C" w:rsidRPr="00650616" w:rsidRDefault="005A193C" w:rsidP="00DC2B3B">
            <w:pPr>
              <w:tabs>
                <w:tab w:val="clear" w:pos="709"/>
              </w:tabs>
              <w:rPr>
                <w:rFonts w:cs="Arial"/>
                <w:b/>
                <w:sz w:val="22"/>
                <w:szCs w:val="22"/>
              </w:rPr>
            </w:pPr>
            <w:r w:rsidRPr="00650616">
              <w:rPr>
                <w:rFonts w:cs="Arial"/>
                <w:b/>
                <w:sz w:val="22"/>
                <w:szCs w:val="22"/>
              </w:rPr>
              <w:t>2. Specific Tasks</w:t>
            </w:r>
          </w:p>
          <w:p w14:paraId="2EBFC9D7" w14:textId="77777777" w:rsidR="005A193C" w:rsidRPr="00650616" w:rsidRDefault="005A193C" w:rsidP="00DC2B3B">
            <w:pPr>
              <w:tabs>
                <w:tab w:val="clear" w:pos="709"/>
              </w:tabs>
              <w:rPr>
                <w:rFonts w:cs="Arial"/>
                <w:b/>
                <w:sz w:val="22"/>
                <w:szCs w:val="22"/>
              </w:rPr>
            </w:pPr>
          </w:p>
          <w:p w14:paraId="61A7B3F6" w14:textId="77777777" w:rsidR="00E05A45" w:rsidRPr="00650616" w:rsidRDefault="00163072" w:rsidP="00B57CF4">
            <w:pPr>
              <w:pStyle w:val="PI"/>
              <w:spacing w:after="0"/>
              <w:rPr>
                <w:rFonts w:cs="Arial"/>
                <w:szCs w:val="22"/>
              </w:rPr>
            </w:pPr>
            <w:r w:rsidRPr="00650616">
              <w:rPr>
                <w:rFonts w:cs="Arial"/>
                <w:szCs w:val="22"/>
              </w:rPr>
              <w:t xml:space="preserve">The Contractor must acknowledge all Approved Task Order Forms within </w:t>
            </w:r>
            <w:r w:rsidR="00DC3AA0" w:rsidRPr="00650616">
              <w:rPr>
                <w:rFonts w:cs="Arial"/>
                <w:szCs w:val="22"/>
              </w:rPr>
              <w:t>[x]</w:t>
            </w:r>
            <w:r w:rsidR="00FD6A9A" w:rsidRPr="00650616">
              <w:rPr>
                <w:rFonts w:cs="Arial"/>
                <w:szCs w:val="22"/>
              </w:rPr>
              <w:t xml:space="preserve"> Business D</w:t>
            </w:r>
            <w:r w:rsidRPr="00650616">
              <w:rPr>
                <w:rFonts w:cs="Arial"/>
                <w:szCs w:val="22"/>
              </w:rPr>
              <w:t>ays of receipt</w:t>
            </w:r>
            <w:r w:rsidR="00E05A45" w:rsidRPr="00650616">
              <w:rPr>
                <w:rFonts w:cs="Arial"/>
                <w:szCs w:val="22"/>
              </w:rPr>
              <w:t>.</w:t>
            </w:r>
          </w:p>
          <w:p w14:paraId="299EA1DA" w14:textId="77777777" w:rsidR="00E05A45" w:rsidRPr="00650616" w:rsidRDefault="00E05A45" w:rsidP="00B57CF4">
            <w:pPr>
              <w:pStyle w:val="PI"/>
              <w:spacing w:after="0"/>
              <w:rPr>
                <w:rFonts w:cs="Arial"/>
                <w:szCs w:val="22"/>
              </w:rPr>
            </w:pPr>
          </w:p>
          <w:p w14:paraId="0EAEFBF9" w14:textId="617F8BCE" w:rsidR="005A193C" w:rsidRPr="00650616" w:rsidRDefault="00E05A45" w:rsidP="00B57CF4">
            <w:pPr>
              <w:pStyle w:val="PI"/>
              <w:spacing w:after="0"/>
              <w:rPr>
                <w:b/>
                <w:szCs w:val="22"/>
              </w:rPr>
            </w:pPr>
            <w:r w:rsidRPr="00650616">
              <w:rPr>
                <w:rFonts w:cs="Arial"/>
                <w:szCs w:val="22"/>
              </w:rPr>
              <w:t>The Contractor mu</w:t>
            </w:r>
            <w:r w:rsidR="00163072" w:rsidRPr="00650616">
              <w:rPr>
                <w:rFonts w:cs="Arial"/>
                <w:szCs w:val="22"/>
              </w:rPr>
              <w:t xml:space="preserve">st provide a formal priced proposal </w:t>
            </w:r>
            <w:r w:rsidR="00B57CF4" w:rsidRPr="00650616">
              <w:rPr>
                <w:rFonts w:cs="Arial"/>
                <w:szCs w:val="22"/>
              </w:rPr>
              <w:t xml:space="preserve">within </w:t>
            </w:r>
            <w:r w:rsidR="00DC3AA0" w:rsidRPr="00650616">
              <w:rPr>
                <w:rFonts w:cs="Arial"/>
                <w:szCs w:val="22"/>
              </w:rPr>
              <w:t>a further [xx]</w:t>
            </w:r>
            <w:r w:rsidR="00163072" w:rsidRPr="00650616">
              <w:rPr>
                <w:rFonts w:cs="Arial"/>
                <w:szCs w:val="22"/>
              </w:rPr>
              <w:t xml:space="preserve"> Business Days</w:t>
            </w:r>
            <w:r w:rsidR="00B57CF4" w:rsidRPr="00650616">
              <w:rPr>
                <w:rFonts w:cs="Arial"/>
                <w:szCs w:val="22"/>
              </w:rPr>
              <w:t>.</w:t>
            </w:r>
          </w:p>
        </w:tc>
        <w:tc>
          <w:tcPr>
            <w:tcW w:w="7660" w:type="dxa"/>
          </w:tcPr>
          <w:p w14:paraId="6A054224" w14:textId="77777777" w:rsidR="005A193C" w:rsidRPr="00650616" w:rsidRDefault="005A193C" w:rsidP="00DC2B3B">
            <w:pPr>
              <w:tabs>
                <w:tab w:val="clear" w:pos="709"/>
                <w:tab w:val="clear" w:pos="1559"/>
                <w:tab w:val="clear" w:pos="2268"/>
                <w:tab w:val="clear" w:pos="2977"/>
                <w:tab w:val="clear" w:pos="3686"/>
                <w:tab w:val="clear" w:pos="4394"/>
                <w:tab w:val="clear" w:pos="8789"/>
              </w:tabs>
              <w:contextualSpacing/>
              <w:jc w:val="both"/>
              <w:rPr>
                <w:rFonts w:cs="Arial"/>
                <w:sz w:val="22"/>
                <w:szCs w:val="22"/>
              </w:rPr>
            </w:pPr>
          </w:p>
          <w:p w14:paraId="6206217F" w14:textId="77777777" w:rsidR="00163072" w:rsidRPr="00650616" w:rsidRDefault="00163072" w:rsidP="00510D30">
            <w:pPr>
              <w:pStyle w:val="ScheduleHeading3"/>
              <w:numPr>
                <w:ilvl w:val="0"/>
                <w:numId w:val="0"/>
              </w:numPr>
              <w:spacing w:before="0" w:after="0"/>
              <w:jc w:val="both"/>
              <w:rPr>
                <w:rFonts w:cs="Arial"/>
                <w:b w:val="0"/>
                <w:sz w:val="22"/>
                <w:szCs w:val="22"/>
              </w:rPr>
            </w:pPr>
            <w:r w:rsidRPr="00650616">
              <w:rPr>
                <w:rFonts w:cs="Arial"/>
                <w:b w:val="0"/>
                <w:sz w:val="22"/>
                <w:szCs w:val="22"/>
              </w:rPr>
              <w:t xml:space="preserve">This KPI shall be measured by reference to the proportion of number of Approved </w:t>
            </w:r>
            <w:proofErr w:type="spellStart"/>
            <w:r w:rsidRPr="00650616">
              <w:rPr>
                <w:rFonts w:cs="Arial"/>
                <w:b w:val="0"/>
                <w:sz w:val="22"/>
                <w:szCs w:val="22"/>
              </w:rPr>
              <w:t>Taskings</w:t>
            </w:r>
            <w:proofErr w:type="spellEnd"/>
            <w:r w:rsidRPr="00650616">
              <w:rPr>
                <w:rFonts w:cs="Arial"/>
                <w:b w:val="0"/>
                <w:sz w:val="22"/>
                <w:szCs w:val="22"/>
              </w:rPr>
              <w:t xml:space="preserve"> meeting the Timeframes for the relevant KPI Period. </w:t>
            </w:r>
          </w:p>
          <w:p w14:paraId="203FFD8C" w14:textId="77777777" w:rsidR="00163072" w:rsidRPr="00650616" w:rsidRDefault="00163072" w:rsidP="00163072">
            <w:pPr>
              <w:pStyle w:val="BodyText3"/>
              <w:spacing w:before="0" w:after="0"/>
              <w:rPr>
                <w:sz w:val="22"/>
                <w:szCs w:val="22"/>
              </w:rPr>
            </w:pPr>
          </w:p>
          <w:p w14:paraId="51EEB9BA" w14:textId="009BA656" w:rsidR="00163072" w:rsidRPr="00650616" w:rsidRDefault="00163072" w:rsidP="00510D30">
            <w:pPr>
              <w:rPr>
                <w:sz w:val="22"/>
                <w:szCs w:val="22"/>
              </w:rPr>
            </w:pPr>
            <w:r w:rsidRPr="00650616">
              <w:rPr>
                <w:sz w:val="22"/>
                <w:szCs w:val="22"/>
              </w:rPr>
              <w:t xml:space="preserve">Red = </w:t>
            </w:r>
            <w:r w:rsidR="00510D30" w:rsidRPr="00650616">
              <w:rPr>
                <w:sz w:val="22"/>
                <w:szCs w:val="22"/>
              </w:rPr>
              <w:t xml:space="preserve">Below </w:t>
            </w:r>
            <w:r w:rsidR="003A4B38"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3A4B38" w:rsidRPr="00650616">
              <w:rPr>
                <w:sz w:val="22"/>
                <w:szCs w:val="22"/>
              </w:rPr>
              <w:t>]</w:t>
            </w:r>
            <w:proofErr w:type="gramEnd"/>
            <w:r w:rsidRPr="00650616">
              <w:rPr>
                <w:sz w:val="22"/>
                <w:szCs w:val="22"/>
              </w:rPr>
              <w:t xml:space="preserve"> meet the agreed timeframes.</w:t>
            </w:r>
          </w:p>
          <w:p w14:paraId="0C1CAE47" w14:textId="727A8C7B" w:rsidR="005A193C" w:rsidRPr="00650616" w:rsidRDefault="00163072" w:rsidP="00163072">
            <w:pPr>
              <w:tabs>
                <w:tab w:val="clear" w:pos="709"/>
                <w:tab w:val="clear" w:pos="1559"/>
                <w:tab w:val="clear" w:pos="2268"/>
                <w:tab w:val="clear" w:pos="2977"/>
                <w:tab w:val="clear" w:pos="3686"/>
                <w:tab w:val="clear" w:pos="4394"/>
                <w:tab w:val="clear" w:pos="8789"/>
              </w:tabs>
              <w:contextualSpacing/>
              <w:jc w:val="both"/>
              <w:rPr>
                <w:rFonts w:cs="Arial"/>
                <w:sz w:val="22"/>
                <w:szCs w:val="22"/>
              </w:rPr>
            </w:pPr>
            <w:r w:rsidRPr="00650616">
              <w:rPr>
                <w:sz w:val="22"/>
                <w:szCs w:val="22"/>
              </w:rPr>
              <w:t xml:space="preserve">Green = </w:t>
            </w:r>
            <w:r w:rsidR="00510D30" w:rsidRPr="00650616">
              <w:rPr>
                <w:sz w:val="22"/>
                <w:szCs w:val="22"/>
              </w:rPr>
              <w:t xml:space="preserve">More than </w:t>
            </w:r>
            <w:proofErr w:type="gramStart"/>
            <w:r w:rsidR="00A162D1" w:rsidRPr="00A162D1">
              <w:rPr>
                <w:b/>
                <w:color w:val="FF0000"/>
                <w:sz w:val="22"/>
                <w:szCs w:val="22"/>
                <w:lang w:eastAsia="en-US"/>
              </w:rPr>
              <w:t>REDACTED</w:t>
            </w:r>
            <w:r w:rsidR="00A162D1" w:rsidRPr="00650616">
              <w:rPr>
                <w:sz w:val="22"/>
                <w:szCs w:val="22"/>
              </w:rPr>
              <w:t xml:space="preserve"> </w:t>
            </w:r>
            <w:r w:rsidR="003A4B38" w:rsidRPr="00650616">
              <w:rPr>
                <w:sz w:val="22"/>
                <w:szCs w:val="22"/>
              </w:rPr>
              <w:t>]</w:t>
            </w:r>
            <w:proofErr w:type="gramEnd"/>
            <w:r w:rsidRPr="00650616">
              <w:rPr>
                <w:sz w:val="22"/>
                <w:szCs w:val="22"/>
              </w:rPr>
              <w:t xml:space="preserve"> meet the agreed timeframes</w:t>
            </w:r>
          </w:p>
        </w:tc>
      </w:tr>
      <w:tr w:rsidR="005A193C" w:rsidRPr="00650616" w14:paraId="530A60F5" w14:textId="77777777" w:rsidTr="00907F37">
        <w:trPr>
          <w:trHeight w:val="377"/>
          <w:jc w:val="center"/>
        </w:trPr>
        <w:tc>
          <w:tcPr>
            <w:tcW w:w="7366" w:type="dxa"/>
            <w:tcBorders>
              <w:bottom w:val="single" w:sz="4" w:space="0" w:color="auto"/>
            </w:tcBorders>
          </w:tcPr>
          <w:p w14:paraId="6B033B66" w14:textId="77777777" w:rsidR="005A193C" w:rsidRPr="00650616" w:rsidRDefault="005A193C" w:rsidP="00DC2B3B">
            <w:pPr>
              <w:tabs>
                <w:tab w:val="clear" w:pos="709"/>
              </w:tabs>
              <w:rPr>
                <w:rFonts w:cs="Arial"/>
                <w:b/>
                <w:sz w:val="22"/>
                <w:szCs w:val="22"/>
              </w:rPr>
            </w:pPr>
            <w:r w:rsidRPr="00650616">
              <w:rPr>
                <w:rFonts w:cs="Arial"/>
                <w:b/>
                <w:sz w:val="22"/>
                <w:szCs w:val="22"/>
              </w:rPr>
              <w:t>3. Innovation</w:t>
            </w:r>
          </w:p>
          <w:p w14:paraId="760AADB0" w14:textId="77777777" w:rsidR="005A193C" w:rsidRPr="00650616" w:rsidRDefault="005A193C" w:rsidP="00DC2B3B">
            <w:pPr>
              <w:tabs>
                <w:tab w:val="clear" w:pos="709"/>
              </w:tabs>
              <w:rPr>
                <w:rFonts w:cs="Arial"/>
                <w:b/>
                <w:sz w:val="22"/>
                <w:szCs w:val="22"/>
              </w:rPr>
            </w:pPr>
          </w:p>
          <w:p w14:paraId="12B64009" w14:textId="64C61D51" w:rsidR="005A193C" w:rsidRPr="00650616" w:rsidRDefault="00163072" w:rsidP="00845740">
            <w:pPr>
              <w:tabs>
                <w:tab w:val="clear" w:pos="709"/>
              </w:tabs>
              <w:jc w:val="both"/>
              <w:rPr>
                <w:rFonts w:cs="Arial"/>
                <w:sz w:val="22"/>
                <w:szCs w:val="22"/>
              </w:rPr>
            </w:pPr>
            <w:r w:rsidRPr="00650616">
              <w:rPr>
                <w:rFonts w:cs="Arial"/>
                <w:sz w:val="22"/>
                <w:szCs w:val="22"/>
              </w:rPr>
              <w:t xml:space="preserve">The Contractor must acknowledge all Approved Task Order Forms within </w:t>
            </w:r>
            <w:r w:rsidR="00E05A45" w:rsidRPr="00650616">
              <w:rPr>
                <w:rFonts w:cs="Arial"/>
                <w:sz w:val="22"/>
                <w:szCs w:val="22"/>
              </w:rPr>
              <w:t>[x]</w:t>
            </w:r>
            <w:r w:rsidRPr="00650616">
              <w:rPr>
                <w:rFonts w:cs="Arial"/>
                <w:sz w:val="22"/>
                <w:szCs w:val="22"/>
              </w:rPr>
              <w:t xml:space="preserve"> Business</w:t>
            </w:r>
            <w:r w:rsidR="00FD6A9A" w:rsidRPr="00650616">
              <w:rPr>
                <w:rFonts w:cs="Arial"/>
                <w:sz w:val="22"/>
                <w:szCs w:val="22"/>
              </w:rPr>
              <w:t xml:space="preserve"> D</w:t>
            </w:r>
            <w:r w:rsidR="00907F37" w:rsidRPr="00650616">
              <w:rPr>
                <w:rFonts w:cs="Arial"/>
                <w:sz w:val="22"/>
                <w:szCs w:val="22"/>
              </w:rPr>
              <w:t xml:space="preserve">ays of receipt and </w:t>
            </w:r>
            <w:r w:rsidRPr="00650616">
              <w:rPr>
                <w:rFonts w:cs="Arial"/>
                <w:sz w:val="22"/>
                <w:szCs w:val="22"/>
              </w:rPr>
              <w:t xml:space="preserve">must provide a formal priced proposal </w:t>
            </w:r>
            <w:r w:rsidR="00845740" w:rsidRPr="00650616">
              <w:rPr>
                <w:rFonts w:cs="Arial"/>
                <w:sz w:val="22"/>
                <w:szCs w:val="22"/>
              </w:rPr>
              <w:t xml:space="preserve">within </w:t>
            </w:r>
            <w:r w:rsidR="00E05A45" w:rsidRPr="00650616">
              <w:rPr>
                <w:rFonts w:cs="Arial"/>
                <w:sz w:val="22"/>
                <w:szCs w:val="22"/>
              </w:rPr>
              <w:t>[x]</w:t>
            </w:r>
            <w:r w:rsidR="00845740" w:rsidRPr="00650616">
              <w:rPr>
                <w:rFonts w:cs="Arial"/>
                <w:sz w:val="22"/>
                <w:szCs w:val="22"/>
              </w:rPr>
              <w:t xml:space="preserve"> Business Days.</w:t>
            </w:r>
          </w:p>
        </w:tc>
        <w:tc>
          <w:tcPr>
            <w:tcW w:w="7660" w:type="dxa"/>
          </w:tcPr>
          <w:p w14:paraId="74C35FED" w14:textId="77777777" w:rsidR="005A193C" w:rsidRPr="00650616" w:rsidRDefault="005A193C" w:rsidP="00DC2B3B">
            <w:pPr>
              <w:tabs>
                <w:tab w:val="clear" w:pos="709"/>
                <w:tab w:val="clear" w:pos="1559"/>
                <w:tab w:val="clear" w:pos="2268"/>
                <w:tab w:val="clear" w:pos="2977"/>
                <w:tab w:val="clear" w:pos="3686"/>
                <w:tab w:val="clear" w:pos="4394"/>
                <w:tab w:val="clear" w:pos="8789"/>
              </w:tabs>
              <w:contextualSpacing/>
              <w:jc w:val="both"/>
              <w:rPr>
                <w:rFonts w:cs="Arial"/>
                <w:sz w:val="22"/>
                <w:szCs w:val="22"/>
              </w:rPr>
            </w:pPr>
          </w:p>
          <w:p w14:paraId="677E9FE0" w14:textId="77777777" w:rsidR="00163072" w:rsidRPr="00650616" w:rsidRDefault="00163072" w:rsidP="00510D30">
            <w:pPr>
              <w:pStyle w:val="ScheduleHeading3"/>
              <w:numPr>
                <w:ilvl w:val="0"/>
                <w:numId w:val="0"/>
              </w:numPr>
              <w:spacing w:before="0" w:after="0"/>
              <w:jc w:val="both"/>
              <w:rPr>
                <w:rFonts w:cs="Arial"/>
                <w:b w:val="0"/>
                <w:sz w:val="22"/>
                <w:szCs w:val="22"/>
              </w:rPr>
            </w:pPr>
            <w:r w:rsidRPr="00650616">
              <w:rPr>
                <w:rFonts w:cs="Arial"/>
                <w:b w:val="0"/>
                <w:sz w:val="22"/>
                <w:szCs w:val="22"/>
              </w:rPr>
              <w:t xml:space="preserve">This KPI shall be measured by reference to the proportion of number of Approved </w:t>
            </w:r>
            <w:proofErr w:type="spellStart"/>
            <w:r w:rsidRPr="00650616">
              <w:rPr>
                <w:rFonts w:cs="Arial"/>
                <w:b w:val="0"/>
                <w:sz w:val="22"/>
                <w:szCs w:val="22"/>
              </w:rPr>
              <w:t>Taskings</w:t>
            </w:r>
            <w:proofErr w:type="spellEnd"/>
            <w:r w:rsidRPr="00650616">
              <w:rPr>
                <w:rFonts w:cs="Arial"/>
                <w:b w:val="0"/>
                <w:sz w:val="22"/>
                <w:szCs w:val="22"/>
              </w:rPr>
              <w:t xml:space="preserve"> meeting the Timeframes for the relevant KPI Period. </w:t>
            </w:r>
          </w:p>
          <w:p w14:paraId="7FC834E1" w14:textId="77777777" w:rsidR="00163072" w:rsidRPr="00650616" w:rsidRDefault="00163072" w:rsidP="00510D30">
            <w:pPr>
              <w:pStyle w:val="BodyText3"/>
              <w:spacing w:before="0" w:after="0"/>
              <w:ind w:left="0"/>
              <w:rPr>
                <w:sz w:val="22"/>
                <w:szCs w:val="22"/>
              </w:rPr>
            </w:pPr>
          </w:p>
          <w:p w14:paraId="3EA19A25" w14:textId="21A66AB2" w:rsidR="00163072" w:rsidRPr="00650616" w:rsidRDefault="00163072" w:rsidP="00510D30">
            <w:pPr>
              <w:rPr>
                <w:sz w:val="22"/>
                <w:szCs w:val="22"/>
              </w:rPr>
            </w:pPr>
            <w:r w:rsidRPr="00650616">
              <w:rPr>
                <w:sz w:val="22"/>
                <w:szCs w:val="22"/>
              </w:rPr>
              <w:t xml:space="preserve">Red = </w:t>
            </w:r>
            <w:r w:rsidR="00510D30" w:rsidRPr="00650616">
              <w:rPr>
                <w:sz w:val="22"/>
                <w:szCs w:val="22"/>
              </w:rPr>
              <w:t xml:space="preserve">Below </w:t>
            </w:r>
            <w:r w:rsidR="003A4B38"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3A4B38" w:rsidRPr="00650616">
              <w:rPr>
                <w:sz w:val="22"/>
                <w:szCs w:val="22"/>
              </w:rPr>
              <w:t>]</w:t>
            </w:r>
            <w:proofErr w:type="gramEnd"/>
            <w:r w:rsidRPr="00650616">
              <w:rPr>
                <w:sz w:val="22"/>
                <w:szCs w:val="22"/>
              </w:rPr>
              <w:t xml:space="preserve"> meet the agreed timeframes.</w:t>
            </w:r>
          </w:p>
          <w:p w14:paraId="78398E05" w14:textId="30A92E9F" w:rsidR="005A193C" w:rsidRPr="00650616" w:rsidRDefault="00163072" w:rsidP="00163072">
            <w:pPr>
              <w:pStyle w:val="BodyText3"/>
              <w:spacing w:before="0" w:after="0"/>
              <w:ind w:left="0"/>
              <w:rPr>
                <w:sz w:val="22"/>
                <w:szCs w:val="22"/>
              </w:rPr>
            </w:pPr>
            <w:r w:rsidRPr="00650616">
              <w:rPr>
                <w:sz w:val="22"/>
                <w:szCs w:val="22"/>
              </w:rPr>
              <w:t xml:space="preserve">Green = </w:t>
            </w:r>
            <w:r w:rsidR="00510D30" w:rsidRPr="00650616">
              <w:rPr>
                <w:sz w:val="22"/>
                <w:szCs w:val="22"/>
              </w:rPr>
              <w:t>More than</w:t>
            </w:r>
            <w:r w:rsidR="003A4B38" w:rsidRPr="00650616">
              <w:rPr>
                <w:sz w:val="22"/>
                <w:szCs w:val="22"/>
              </w:rPr>
              <w:t xml:space="preserve"> [</w:t>
            </w:r>
            <w:proofErr w:type="gramStart"/>
            <w:r w:rsidR="00A162D1" w:rsidRPr="00A162D1">
              <w:rPr>
                <w:b/>
                <w:color w:val="FF0000"/>
                <w:sz w:val="22"/>
                <w:szCs w:val="22"/>
                <w:lang w:eastAsia="en-US"/>
              </w:rPr>
              <w:t>REDACTED</w:t>
            </w:r>
            <w:r w:rsidR="00A162D1" w:rsidRPr="00650616">
              <w:rPr>
                <w:sz w:val="22"/>
                <w:szCs w:val="22"/>
              </w:rPr>
              <w:t xml:space="preserve"> </w:t>
            </w:r>
            <w:r w:rsidR="003A4B38" w:rsidRPr="00650616">
              <w:rPr>
                <w:sz w:val="22"/>
                <w:szCs w:val="22"/>
              </w:rPr>
              <w:t>]</w:t>
            </w:r>
            <w:proofErr w:type="gramEnd"/>
            <w:r w:rsidRPr="00650616">
              <w:rPr>
                <w:sz w:val="22"/>
                <w:szCs w:val="22"/>
              </w:rPr>
              <w:t xml:space="preserve"> meet the agreed timeframes</w:t>
            </w:r>
          </w:p>
        </w:tc>
      </w:tr>
      <w:tr w:rsidR="005A193C" w:rsidRPr="00650616" w14:paraId="555A0BB5" w14:textId="77777777" w:rsidTr="00DC2B3B">
        <w:trPr>
          <w:jc w:val="center"/>
        </w:trPr>
        <w:tc>
          <w:tcPr>
            <w:tcW w:w="15026" w:type="dxa"/>
            <w:gridSpan w:val="2"/>
            <w:vAlign w:val="center"/>
          </w:tcPr>
          <w:p w14:paraId="50367CAE" w14:textId="29398B52" w:rsidR="005A193C" w:rsidRPr="00650616" w:rsidRDefault="005A193C" w:rsidP="00DC2B3B">
            <w:pPr>
              <w:tabs>
                <w:tab w:val="clear" w:pos="709"/>
              </w:tabs>
              <w:rPr>
                <w:sz w:val="22"/>
                <w:szCs w:val="22"/>
              </w:rPr>
            </w:pPr>
            <w:r w:rsidRPr="00650616">
              <w:rPr>
                <w:sz w:val="22"/>
                <w:szCs w:val="22"/>
              </w:rPr>
              <w:t xml:space="preserve">Monitoring frequency </w:t>
            </w:r>
            <w:r w:rsidR="00907F37" w:rsidRPr="00650616">
              <w:rPr>
                <w:sz w:val="22"/>
                <w:szCs w:val="22"/>
              </w:rPr>
              <w:t>–</w:t>
            </w:r>
            <w:r w:rsidRPr="00650616">
              <w:rPr>
                <w:sz w:val="22"/>
                <w:szCs w:val="22"/>
              </w:rPr>
              <w:t xml:space="preserve"> </w:t>
            </w:r>
            <w:r w:rsidR="00FD6A9A" w:rsidRPr="00650616">
              <w:rPr>
                <w:sz w:val="22"/>
                <w:szCs w:val="22"/>
              </w:rPr>
              <w:t>Bi-Monthly</w:t>
            </w:r>
          </w:p>
        </w:tc>
      </w:tr>
      <w:tr w:rsidR="005A193C" w:rsidRPr="00650616" w14:paraId="1A87AFDC" w14:textId="77777777" w:rsidTr="00DC2B3B">
        <w:trPr>
          <w:jc w:val="center"/>
        </w:trPr>
        <w:tc>
          <w:tcPr>
            <w:tcW w:w="15026" w:type="dxa"/>
            <w:gridSpan w:val="2"/>
            <w:vAlign w:val="center"/>
          </w:tcPr>
          <w:p w14:paraId="7A7FF930" w14:textId="13E91613" w:rsidR="005A193C" w:rsidRPr="00650616" w:rsidRDefault="005A193C" w:rsidP="00DC2B3B">
            <w:pPr>
              <w:tabs>
                <w:tab w:val="clear" w:pos="709"/>
              </w:tabs>
              <w:rPr>
                <w:sz w:val="22"/>
                <w:szCs w:val="22"/>
              </w:rPr>
            </w:pPr>
            <w:r w:rsidRPr="00650616">
              <w:rPr>
                <w:sz w:val="22"/>
                <w:szCs w:val="22"/>
              </w:rPr>
              <w:t xml:space="preserve">Reporting Frequency </w:t>
            </w:r>
            <w:r w:rsidR="00907F37" w:rsidRPr="00650616">
              <w:rPr>
                <w:sz w:val="22"/>
                <w:szCs w:val="22"/>
              </w:rPr>
              <w:t>–</w:t>
            </w:r>
            <w:r w:rsidRPr="00650616">
              <w:rPr>
                <w:sz w:val="22"/>
                <w:szCs w:val="22"/>
              </w:rPr>
              <w:t xml:space="preserve"> </w:t>
            </w:r>
            <w:r w:rsidR="00AC62B9" w:rsidRPr="00650616">
              <w:rPr>
                <w:sz w:val="22"/>
                <w:szCs w:val="22"/>
              </w:rPr>
              <w:t>Bi-</w:t>
            </w:r>
            <w:r w:rsidR="002E4C4C" w:rsidRPr="00650616">
              <w:rPr>
                <w:sz w:val="22"/>
                <w:szCs w:val="22"/>
              </w:rPr>
              <w:t>Monthly</w:t>
            </w:r>
          </w:p>
        </w:tc>
      </w:tr>
    </w:tbl>
    <w:p w14:paraId="27EE7C6A" w14:textId="7C3F6E11" w:rsidR="005A193C" w:rsidRPr="00650616" w:rsidRDefault="005A193C"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p w14:paraId="286E71BF" w14:textId="77777777" w:rsidR="00907F37" w:rsidRPr="00650616" w:rsidRDefault="00907F37"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p w14:paraId="30CF4D42" w14:textId="456D6C5A" w:rsidR="00845740" w:rsidRPr="00650616" w:rsidRDefault="00845740"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p w14:paraId="71D90AF3" w14:textId="77777777" w:rsidR="00845740" w:rsidRPr="00650616" w:rsidRDefault="00845740"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r w:rsidRPr="00650616">
        <w:rPr>
          <w:b/>
          <w:caps/>
          <w:sz w:val="22"/>
          <w:szCs w:val="22"/>
          <w:lang w:eastAsia="en-US"/>
        </w:rPr>
        <w:br w:type="page"/>
      </w:r>
    </w:p>
    <w:p w14:paraId="11E2831A" w14:textId="1965CF93" w:rsidR="00845740" w:rsidRPr="00650616" w:rsidRDefault="00845740"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7660"/>
      </w:tblGrid>
      <w:tr w:rsidR="00907F37" w:rsidRPr="00650616" w14:paraId="344DE994" w14:textId="77777777" w:rsidTr="00DC2B3B">
        <w:trPr>
          <w:jc w:val="center"/>
        </w:trPr>
        <w:tc>
          <w:tcPr>
            <w:tcW w:w="15026" w:type="dxa"/>
            <w:gridSpan w:val="2"/>
            <w:shd w:val="clear" w:color="auto" w:fill="E6E6E6"/>
          </w:tcPr>
          <w:p w14:paraId="3CA22ABA" w14:textId="5D6D79FE" w:rsidR="00907F37" w:rsidRPr="00650616" w:rsidRDefault="00907F37" w:rsidP="00DC2B3B">
            <w:pPr>
              <w:tabs>
                <w:tab w:val="clear" w:pos="709"/>
              </w:tabs>
              <w:rPr>
                <w:rFonts w:cs="Arial"/>
                <w:sz w:val="22"/>
                <w:szCs w:val="22"/>
              </w:rPr>
            </w:pPr>
            <w:r w:rsidRPr="00650616">
              <w:rPr>
                <w:rFonts w:cs="Arial"/>
                <w:b/>
                <w:sz w:val="22"/>
                <w:szCs w:val="22"/>
              </w:rPr>
              <w:t>KPI 3 – Contractor Performance Report</w:t>
            </w:r>
          </w:p>
        </w:tc>
      </w:tr>
      <w:tr w:rsidR="00907F37" w:rsidRPr="00650616" w14:paraId="192698D4" w14:textId="77777777" w:rsidTr="00DC2B3B">
        <w:trPr>
          <w:jc w:val="center"/>
        </w:trPr>
        <w:tc>
          <w:tcPr>
            <w:tcW w:w="7366" w:type="dxa"/>
            <w:tcBorders>
              <w:bottom w:val="single" w:sz="4" w:space="0" w:color="auto"/>
            </w:tcBorders>
          </w:tcPr>
          <w:p w14:paraId="2C06B29A" w14:textId="77777777" w:rsidR="00907F37" w:rsidRPr="00650616" w:rsidRDefault="00907F37" w:rsidP="00DC2B3B">
            <w:pPr>
              <w:tabs>
                <w:tab w:val="clear" w:pos="709"/>
              </w:tabs>
              <w:rPr>
                <w:rFonts w:cs="Arial"/>
                <w:b/>
                <w:sz w:val="22"/>
                <w:szCs w:val="22"/>
              </w:rPr>
            </w:pPr>
            <w:r w:rsidRPr="00650616">
              <w:rPr>
                <w:rFonts w:cs="Arial"/>
                <w:b/>
                <w:sz w:val="22"/>
                <w:szCs w:val="22"/>
              </w:rPr>
              <w:t>Description</w:t>
            </w:r>
          </w:p>
        </w:tc>
        <w:tc>
          <w:tcPr>
            <w:tcW w:w="7660" w:type="dxa"/>
            <w:tcBorders>
              <w:bottom w:val="single" w:sz="4" w:space="0" w:color="auto"/>
            </w:tcBorders>
          </w:tcPr>
          <w:p w14:paraId="17FE7DA3" w14:textId="3C80BC52" w:rsidR="00907F37" w:rsidRPr="00650616" w:rsidRDefault="00907F37" w:rsidP="00907F37">
            <w:pPr>
              <w:pStyle w:val="ScheduleHeading3"/>
              <w:numPr>
                <w:ilvl w:val="0"/>
                <w:numId w:val="0"/>
              </w:numPr>
              <w:spacing w:before="0" w:after="0"/>
              <w:jc w:val="both"/>
              <w:rPr>
                <w:rFonts w:cs="Arial"/>
                <w:sz w:val="22"/>
                <w:szCs w:val="22"/>
              </w:rPr>
            </w:pPr>
            <w:r w:rsidRPr="00650616">
              <w:rPr>
                <w:b w:val="0"/>
                <w:sz w:val="22"/>
                <w:szCs w:val="22"/>
              </w:rPr>
              <w:t>The Contractor shall ensure that the level of service provided to the Authority is of sufficient overall quality.</w:t>
            </w:r>
          </w:p>
        </w:tc>
      </w:tr>
      <w:tr w:rsidR="00907F37" w:rsidRPr="00650616" w14:paraId="529A7D17" w14:textId="77777777" w:rsidTr="00DC2B3B">
        <w:trPr>
          <w:jc w:val="center"/>
        </w:trPr>
        <w:tc>
          <w:tcPr>
            <w:tcW w:w="7366" w:type="dxa"/>
            <w:tcBorders>
              <w:left w:val="nil"/>
              <w:bottom w:val="single" w:sz="4" w:space="0" w:color="auto"/>
              <w:right w:val="nil"/>
            </w:tcBorders>
          </w:tcPr>
          <w:p w14:paraId="78C1C2D8" w14:textId="77777777" w:rsidR="00907F37" w:rsidRPr="00650616" w:rsidRDefault="00907F37" w:rsidP="00DC2B3B">
            <w:pPr>
              <w:tabs>
                <w:tab w:val="clear" w:pos="709"/>
              </w:tabs>
              <w:rPr>
                <w:sz w:val="22"/>
                <w:szCs w:val="22"/>
              </w:rPr>
            </w:pPr>
          </w:p>
        </w:tc>
        <w:tc>
          <w:tcPr>
            <w:tcW w:w="7660" w:type="dxa"/>
            <w:tcBorders>
              <w:left w:val="nil"/>
              <w:bottom w:val="single" w:sz="4" w:space="0" w:color="auto"/>
              <w:right w:val="nil"/>
            </w:tcBorders>
          </w:tcPr>
          <w:p w14:paraId="3C5CE3C3" w14:textId="77777777" w:rsidR="00907F37" w:rsidRPr="00650616" w:rsidRDefault="00907F37" w:rsidP="00DC2B3B">
            <w:pPr>
              <w:tabs>
                <w:tab w:val="clear" w:pos="709"/>
              </w:tabs>
              <w:rPr>
                <w:sz w:val="22"/>
                <w:szCs w:val="22"/>
              </w:rPr>
            </w:pPr>
          </w:p>
        </w:tc>
      </w:tr>
      <w:tr w:rsidR="00907F37" w:rsidRPr="00650616" w14:paraId="271739F0" w14:textId="77777777" w:rsidTr="00DC2B3B">
        <w:trPr>
          <w:jc w:val="center"/>
        </w:trPr>
        <w:tc>
          <w:tcPr>
            <w:tcW w:w="7366" w:type="dxa"/>
            <w:shd w:val="clear" w:color="auto" w:fill="E6E6E6"/>
          </w:tcPr>
          <w:p w14:paraId="0BBDBF9D" w14:textId="77777777" w:rsidR="00907F37" w:rsidRPr="00650616" w:rsidRDefault="00907F37" w:rsidP="00DC2B3B">
            <w:pPr>
              <w:tabs>
                <w:tab w:val="clear" w:pos="709"/>
              </w:tabs>
              <w:rPr>
                <w:b/>
                <w:sz w:val="22"/>
                <w:szCs w:val="22"/>
              </w:rPr>
            </w:pPr>
            <w:r w:rsidRPr="00650616">
              <w:rPr>
                <w:b/>
                <w:sz w:val="22"/>
                <w:szCs w:val="22"/>
              </w:rPr>
              <w:t>Performance Indicators</w:t>
            </w:r>
          </w:p>
        </w:tc>
        <w:tc>
          <w:tcPr>
            <w:tcW w:w="7660" w:type="dxa"/>
            <w:shd w:val="clear" w:color="auto" w:fill="E6E6E6"/>
          </w:tcPr>
          <w:p w14:paraId="096C9EDD" w14:textId="77777777" w:rsidR="00907F37" w:rsidRPr="00650616" w:rsidRDefault="00907F37" w:rsidP="00DC2B3B">
            <w:pPr>
              <w:tabs>
                <w:tab w:val="clear" w:pos="709"/>
              </w:tabs>
              <w:rPr>
                <w:b/>
                <w:sz w:val="22"/>
                <w:szCs w:val="22"/>
              </w:rPr>
            </w:pPr>
            <w:r w:rsidRPr="00650616">
              <w:rPr>
                <w:b/>
                <w:sz w:val="22"/>
                <w:szCs w:val="22"/>
              </w:rPr>
              <w:t>Performance Required</w:t>
            </w:r>
          </w:p>
        </w:tc>
      </w:tr>
      <w:tr w:rsidR="00907F37" w:rsidRPr="00650616" w14:paraId="25D12AA0" w14:textId="77777777" w:rsidTr="00DC2B3B">
        <w:trPr>
          <w:trHeight w:val="377"/>
          <w:jc w:val="center"/>
        </w:trPr>
        <w:tc>
          <w:tcPr>
            <w:tcW w:w="7366" w:type="dxa"/>
            <w:tcBorders>
              <w:bottom w:val="single" w:sz="4" w:space="0" w:color="auto"/>
            </w:tcBorders>
          </w:tcPr>
          <w:p w14:paraId="5653842C" w14:textId="3038D634" w:rsidR="00907F37" w:rsidRPr="00650616" w:rsidRDefault="00907F37" w:rsidP="00907F37">
            <w:pPr>
              <w:pStyle w:val="PI"/>
              <w:rPr>
                <w:rFonts w:cs="Arial"/>
                <w:b/>
                <w:szCs w:val="22"/>
              </w:rPr>
            </w:pPr>
            <w:r w:rsidRPr="00650616">
              <w:rPr>
                <w:rFonts w:cs="Arial"/>
                <w:szCs w:val="22"/>
              </w:rPr>
              <w:t>The Contractor shall ensure that the level of service provided to the Authority is of sufficient quality to demonstrate progress is being made towards the strategic aims of the Authority</w:t>
            </w:r>
            <w:r w:rsidR="00B30F61" w:rsidRPr="00650616">
              <w:rPr>
                <w:rFonts w:cs="Arial"/>
                <w:szCs w:val="22"/>
              </w:rPr>
              <w:t xml:space="preserve"> (meeting the </w:t>
            </w:r>
            <w:r w:rsidR="006F7FE6" w:rsidRPr="00650616">
              <w:rPr>
                <w:rFonts w:cs="Arial"/>
                <w:szCs w:val="22"/>
              </w:rPr>
              <w:t>behaviour and culture required to deliver</w:t>
            </w:r>
            <w:r w:rsidR="00B30F61" w:rsidRPr="00650616">
              <w:rPr>
                <w:rFonts w:cs="Arial"/>
                <w:szCs w:val="22"/>
              </w:rPr>
              <w:t xml:space="preserve"> Part A and Part B)</w:t>
            </w:r>
            <w:r w:rsidRPr="00650616">
              <w:rPr>
                <w:rFonts w:cs="Arial"/>
                <w:szCs w:val="22"/>
              </w:rPr>
              <w:t>.</w:t>
            </w:r>
          </w:p>
        </w:tc>
        <w:tc>
          <w:tcPr>
            <w:tcW w:w="7660" w:type="dxa"/>
          </w:tcPr>
          <w:p w14:paraId="3F338028" w14:textId="77777777" w:rsidR="00907F37" w:rsidRPr="00650616" w:rsidRDefault="00907F37" w:rsidP="00DC2B3B">
            <w:pPr>
              <w:ind w:left="35"/>
              <w:rPr>
                <w:rFonts w:cs="Arial"/>
                <w:sz w:val="22"/>
                <w:szCs w:val="22"/>
              </w:rPr>
            </w:pPr>
            <w:r w:rsidRPr="00650616">
              <w:rPr>
                <w:rFonts w:cs="Arial"/>
                <w:sz w:val="22"/>
                <w:szCs w:val="22"/>
              </w:rPr>
              <w:t>The existence of a KPI failure under this KPI shall be measured by reference to the rating given by the Authority to the Contractor in the Contractor Performance Report to reflect its overall performance under this Agreement.</w:t>
            </w:r>
          </w:p>
          <w:p w14:paraId="721283AD" w14:textId="0B797B56" w:rsidR="00907F37" w:rsidRPr="00650616" w:rsidRDefault="00907F37" w:rsidP="00DC2B3B">
            <w:pPr>
              <w:ind w:left="35"/>
              <w:rPr>
                <w:rFonts w:cs="Arial"/>
                <w:sz w:val="22"/>
                <w:szCs w:val="22"/>
              </w:rPr>
            </w:pPr>
          </w:p>
          <w:p w14:paraId="432D848E" w14:textId="47F66A37" w:rsidR="00907F37" w:rsidRPr="00650616" w:rsidRDefault="00907F37" w:rsidP="00907F37">
            <w:pPr>
              <w:ind w:left="35"/>
              <w:rPr>
                <w:sz w:val="22"/>
                <w:szCs w:val="22"/>
              </w:rPr>
            </w:pPr>
            <w:r w:rsidRPr="00650616">
              <w:rPr>
                <w:sz w:val="22"/>
                <w:szCs w:val="22"/>
              </w:rPr>
              <w:t xml:space="preserve">Red = </w:t>
            </w:r>
            <w:r w:rsidR="00510D30" w:rsidRPr="00650616">
              <w:rPr>
                <w:sz w:val="22"/>
                <w:szCs w:val="22"/>
              </w:rPr>
              <w:t>receives</w:t>
            </w:r>
            <w:r w:rsidRPr="00650616">
              <w:rPr>
                <w:sz w:val="22"/>
                <w:szCs w:val="22"/>
              </w:rPr>
              <w:t xml:space="preserve"> a score of </w:t>
            </w:r>
            <w:r w:rsidR="00A162D1" w:rsidRPr="00A162D1">
              <w:rPr>
                <w:b/>
                <w:color w:val="FF0000"/>
                <w:sz w:val="22"/>
                <w:szCs w:val="22"/>
                <w:lang w:eastAsia="en-US"/>
              </w:rPr>
              <w:t>REDACTED</w:t>
            </w:r>
            <w:r w:rsidR="00A162D1" w:rsidRPr="00650616">
              <w:rPr>
                <w:sz w:val="22"/>
                <w:szCs w:val="22"/>
              </w:rPr>
              <w:t xml:space="preserve"> </w:t>
            </w:r>
            <w:r w:rsidRPr="00650616">
              <w:rPr>
                <w:sz w:val="22"/>
                <w:szCs w:val="22"/>
              </w:rPr>
              <w:t>or below</w:t>
            </w:r>
            <w:r w:rsidR="00510D30" w:rsidRPr="00650616">
              <w:rPr>
                <w:sz w:val="22"/>
                <w:szCs w:val="22"/>
              </w:rPr>
              <w:t xml:space="preserve"> in the Contractor Performance Report</w:t>
            </w:r>
            <w:r w:rsidRPr="00650616">
              <w:rPr>
                <w:sz w:val="22"/>
                <w:szCs w:val="22"/>
              </w:rPr>
              <w:t>.</w:t>
            </w:r>
          </w:p>
          <w:p w14:paraId="6DC47BE0" w14:textId="555D73A1" w:rsidR="00907F37" w:rsidRPr="00650616" w:rsidRDefault="00907F37" w:rsidP="00907F37">
            <w:pPr>
              <w:ind w:left="35"/>
              <w:rPr>
                <w:sz w:val="22"/>
                <w:szCs w:val="22"/>
              </w:rPr>
            </w:pPr>
            <w:r w:rsidRPr="00650616">
              <w:rPr>
                <w:sz w:val="22"/>
                <w:szCs w:val="22"/>
              </w:rPr>
              <w:t xml:space="preserve">Green = </w:t>
            </w:r>
            <w:r w:rsidR="00510D30" w:rsidRPr="00650616">
              <w:rPr>
                <w:sz w:val="22"/>
                <w:szCs w:val="22"/>
              </w:rPr>
              <w:t>receive</w:t>
            </w:r>
            <w:r w:rsidRPr="00650616">
              <w:rPr>
                <w:sz w:val="22"/>
                <w:szCs w:val="22"/>
              </w:rPr>
              <w:t xml:space="preserve"> a score of </w:t>
            </w:r>
            <w:proofErr w:type="gramStart"/>
            <w:r w:rsidR="00A162D1" w:rsidRPr="00A162D1">
              <w:rPr>
                <w:b/>
                <w:color w:val="FF0000"/>
                <w:sz w:val="22"/>
                <w:szCs w:val="22"/>
                <w:lang w:eastAsia="en-US"/>
              </w:rPr>
              <w:t>REDACTED</w:t>
            </w:r>
            <w:r w:rsidR="00A162D1" w:rsidRPr="00650616">
              <w:rPr>
                <w:sz w:val="22"/>
                <w:szCs w:val="22"/>
              </w:rPr>
              <w:t xml:space="preserve"> </w:t>
            </w:r>
            <w:r w:rsidR="00536350" w:rsidRPr="00650616">
              <w:rPr>
                <w:sz w:val="22"/>
                <w:szCs w:val="22"/>
              </w:rPr>
              <w:t xml:space="preserve"> (</w:t>
            </w:r>
            <w:proofErr w:type="gramEnd"/>
            <w:r w:rsidR="00536350" w:rsidRPr="00650616">
              <w:rPr>
                <w:sz w:val="22"/>
                <w:szCs w:val="22"/>
              </w:rPr>
              <w:t>satisfactory)</w:t>
            </w:r>
            <w:r w:rsidRPr="00650616">
              <w:rPr>
                <w:sz w:val="22"/>
                <w:szCs w:val="22"/>
              </w:rPr>
              <w:t xml:space="preserve"> or above</w:t>
            </w:r>
            <w:r w:rsidR="00510D30" w:rsidRPr="00650616">
              <w:rPr>
                <w:sz w:val="22"/>
                <w:szCs w:val="22"/>
              </w:rPr>
              <w:t xml:space="preserve"> in the Contractor Performance Report.</w:t>
            </w:r>
          </w:p>
        </w:tc>
      </w:tr>
      <w:tr w:rsidR="00907F37" w:rsidRPr="00650616" w14:paraId="37E49BA6" w14:textId="77777777" w:rsidTr="00DC2B3B">
        <w:trPr>
          <w:jc w:val="center"/>
        </w:trPr>
        <w:tc>
          <w:tcPr>
            <w:tcW w:w="15026" w:type="dxa"/>
            <w:gridSpan w:val="2"/>
            <w:vAlign w:val="center"/>
          </w:tcPr>
          <w:p w14:paraId="62E64B53" w14:textId="0B9C861F" w:rsidR="00907F37" w:rsidRPr="00650616" w:rsidRDefault="00907F37" w:rsidP="00DC2B3B">
            <w:pPr>
              <w:tabs>
                <w:tab w:val="clear" w:pos="709"/>
              </w:tabs>
              <w:rPr>
                <w:sz w:val="22"/>
                <w:szCs w:val="22"/>
              </w:rPr>
            </w:pPr>
            <w:r w:rsidRPr="00650616">
              <w:rPr>
                <w:sz w:val="22"/>
                <w:szCs w:val="22"/>
              </w:rPr>
              <w:t>Monitoring frequency –</w:t>
            </w:r>
            <w:r w:rsidR="00FD6A9A" w:rsidRPr="00650616">
              <w:rPr>
                <w:sz w:val="22"/>
                <w:szCs w:val="22"/>
              </w:rPr>
              <w:t>B</w:t>
            </w:r>
            <w:r w:rsidR="00AC62B9" w:rsidRPr="00650616">
              <w:rPr>
                <w:sz w:val="22"/>
                <w:szCs w:val="22"/>
              </w:rPr>
              <w:t>i-M</w:t>
            </w:r>
            <w:r w:rsidR="001430F1" w:rsidRPr="00650616">
              <w:rPr>
                <w:sz w:val="22"/>
                <w:szCs w:val="22"/>
              </w:rPr>
              <w:t xml:space="preserve">onthly </w:t>
            </w:r>
          </w:p>
        </w:tc>
      </w:tr>
      <w:tr w:rsidR="00907F37" w:rsidRPr="00650616" w14:paraId="5F66A114" w14:textId="77777777" w:rsidTr="00DC2B3B">
        <w:trPr>
          <w:jc w:val="center"/>
        </w:trPr>
        <w:tc>
          <w:tcPr>
            <w:tcW w:w="15026" w:type="dxa"/>
            <w:gridSpan w:val="2"/>
            <w:vAlign w:val="center"/>
          </w:tcPr>
          <w:p w14:paraId="583409BE" w14:textId="25D07F33" w:rsidR="00907F37" w:rsidRPr="00650616" w:rsidRDefault="00907F37" w:rsidP="00DC2B3B">
            <w:pPr>
              <w:tabs>
                <w:tab w:val="clear" w:pos="709"/>
              </w:tabs>
              <w:rPr>
                <w:sz w:val="22"/>
                <w:szCs w:val="22"/>
              </w:rPr>
            </w:pPr>
            <w:r w:rsidRPr="00650616">
              <w:rPr>
                <w:sz w:val="22"/>
                <w:szCs w:val="22"/>
              </w:rPr>
              <w:t>Reporting Frequency –</w:t>
            </w:r>
            <w:r w:rsidR="00AC62B9" w:rsidRPr="00650616">
              <w:rPr>
                <w:sz w:val="22"/>
                <w:szCs w:val="22"/>
              </w:rPr>
              <w:t>Bi-M</w:t>
            </w:r>
            <w:r w:rsidR="001430F1" w:rsidRPr="00650616">
              <w:rPr>
                <w:sz w:val="22"/>
                <w:szCs w:val="22"/>
              </w:rPr>
              <w:t>onthly</w:t>
            </w:r>
          </w:p>
        </w:tc>
      </w:tr>
    </w:tbl>
    <w:p w14:paraId="3264E8DC" w14:textId="7D313E7E" w:rsidR="00907F37" w:rsidRPr="00650616" w:rsidRDefault="00907F37"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p w14:paraId="65377337" w14:textId="1A61CC5B" w:rsidR="00907F37" w:rsidRPr="00650616" w:rsidRDefault="00907F37"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7660"/>
      </w:tblGrid>
      <w:tr w:rsidR="00907F37" w:rsidRPr="00650616" w14:paraId="69DE4345" w14:textId="77777777" w:rsidTr="00DC2B3B">
        <w:trPr>
          <w:jc w:val="center"/>
        </w:trPr>
        <w:tc>
          <w:tcPr>
            <w:tcW w:w="15026" w:type="dxa"/>
            <w:gridSpan w:val="2"/>
            <w:shd w:val="clear" w:color="auto" w:fill="E6E6E6"/>
          </w:tcPr>
          <w:p w14:paraId="7A0340EA" w14:textId="2040ADD5" w:rsidR="00907F37" w:rsidRPr="00650616" w:rsidRDefault="00471FF1" w:rsidP="00DC2B3B">
            <w:pPr>
              <w:tabs>
                <w:tab w:val="clear" w:pos="709"/>
              </w:tabs>
              <w:rPr>
                <w:rFonts w:cs="Arial"/>
                <w:sz w:val="22"/>
                <w:szCs w:val="22"/>
              </w:rPr>
            </w:pPr>
            <w:r w:rsidRPr="00650616">
              <w:rPr>
                <w:rFonts w:cs="Arial"/>
                <w:b/>
                <w:sz w:val="22"/>
                <w:szCs w:val="22"/>
              </w:rPr>
              <w:t>KPI 4</w:t>
            </w:r>
            <w:r w:rsidR="00907F37" w:rsidRPr="00650616">
              <w:rPr>
                <w:rFonts w:cs="Arial"/>
                <w:b/>
                <w:sz w:val="22"/>
                <w:szCs w:val="22"/>
              </w:rPr>
              <w:t xml:space="preserve"> – </w:t>
            </w:r>
            <w:r w:rsidRPr="00650616">
              <w:rPr>
                <w:rFonts w:cs="Arial"/>
                <w:b/>
                <w:sz w:val="22"/>
                <w:szCs w:val="22"/>
              </w:rPr>
              <w:t>SME Participation</w:t>
            </w:r>
          </w:p>
        </w:tc>
      </w:tr>
      <w:tr w:rsidR="00907F37" w:rsidRPr="00650616" w14:paraId="174D25D5" w14:textId="77777777" w:rsidTr="00DC2B3B">
        <w:trPr>
          <w:jc w:val="center"/>
        </w:trPr>
        <w:tc>
          <w:tcPr>
            <w:tcW w:w="7366" w:type="dxa"/>
            <w:tcBorders>
              <w:bottom w:val="single" w:sz="4" w:space="0" w:color="auto"/>
            </w:tcBorders>
          </w:tcPr>
          <w:p w14:paraId="0EC7AE6C" w14:textId="77777777" w:rsidR="00907F37" w:rsidRPr="00650616" w:rsidRDefault="00907F37" w:rsidP="00DC2B3B">
            <w:pPr>
              <w:tabs>
                <w:tab w:val="clear" w:pos="709"/>
              </w:tabs>
              <w:rPr>
                <w:rFonts w:cs="Arial"/>
                <w:b/>
                <w:sz w:val="22"/>
                <w:szCs w:val="22"/>
              </w:rPr>
            </w:pPr>
            <w:r w:rsidRPr="00650616">
              <w:rPr>
                <w:rFonts w:cs="Arial"/>
                <w:b/>
                <w:sz w:val="22"/>
                <w:szCs w:val="22"/>
              </w:rPr>
              <w:t>Description</w:t>
            </w:r>
          </w:p>
        </w:tc>
        <w:tc>
          <w:tcPr>
            <w:tcW w:w="7660" w:type="dxa"/>
            <w:tcBorders>
              <w:bottom w:val="single" w:sz="4" w:space="0" w:color="auto"/>
            </w:tcBorders>
          </w:tcPr>
          <w:p w14:paraId="1D7B1E7B" w14:textId="175E1B1F" w:rsidR="00907F37" w:rsidRPr="00650616" w:rsidRDefault="00907F37" w:rsidP="00DC2B3B">
            <w:pPr>
              <w:pStyle w:val="ScheduleHeading3"/>
              <w:numPr>
                <w:ilvl w:val="0"/>
                <w:numId w:val="0"/>
              </w:numPr>
              <w:spacing w:before="0" w:after="0"/>
              <w:jc w:val="both"/>
              <w:rPr>
                <w:rFonts w:cs="Arial"/>
                <w:sz w:val="22"/>
                <w:szCs w:val="22"/>
              </w:rPr>
            </w:pPr>
            <w:r w:rsidRPr="00650616">
              <w:rPr>
                <w:b w:val="0"/>
                <w:sz w:val="22"/>
                <w:szCs w:val="22"/>
              </w:rPr>
              <w:t xml:space="preserve">The Contractor shall ensure that </w:t>
            </w:r>
            <w:r w:rsidR="00471FF1" w:rsidRPr="00650616">
              <w:rPr>
                <w:b w:val="0"/>
                <w:sz w:val="22"/>
                <w:szCs w:val="22"/>
              </w:rPr>
              <w:t>SME’s are given opportunities to supply engineering services to the Authority in accordance with Government targets for SME participation.</w:t>
            </w:r>
          </w:p>
        </w:tc>
      </w:tr>
      <w:tr w:rsidR="00907F37" w:rsidRPr="00650616" w14:paraId="38E57CB2" w14:textId="77777777" w:rsidTr="00DC2B3B">
        <w:trPr>
          <w:jc w:val="center"/>
        </w:trPr>
        <w:tc>
          <w:tcPr>
            <w:tcW w:w="7366" w:type="dxa"/>
            <w:tcBorders>
              <w:left w:val="nil"/>
              <w:bottom w:val="single" w:sz="4" w:space="0" w:color="auto"/>
              <w:right w:val="nil"/>
            </w:tcBorders>
          </w:tcPr>
          <w:p w14:paraId="05B12B5B" w14:textId="77777777" w:rsidR="00907F37" w:rsidRPr="00650616" w:rsidRDefault="00907F37" w:rsidP="00DC2B3B">
            <w:pPr>
              <w:tabs>
                <w:tab w:val="clear" w:pos="709"/>
              </w:tabs>
              <w:rPr>
                <w:sz w:val="22"/>
                <w:szCs w:val="22"/>
              </w:rPr>
            </w:pPr>
          </w:p>
        </w:tc>
        <w:tc>
          <w:tcPr>
            <w:tcW w:w="7660" w:type="dxa"/>
            <w:tcBorders>
              <w:left w:val="nil"/>
              <w:bottom w:val="single" w:sz="4" w:space="0" w:color="auto"/>
              <w:right w:val="nil"/>
            </w:tcBorders>
          </w:tcPr>
          <w:p w14:paraId="78D906C4" w14:textId="77777777" w:rsidR="00907F37" w:rsidRPr="00650616" w:rsidRDefault="00907F37" w:rsidP="00DC2B3B">
            <w:pPr>
              <w:tabs>
                <w:tab w:val="clear" w:pos="709"/>
              </w:tabs>
              <w:rPr>
                <w:sz w:val="22"/>
                <w:szCs w:val="22"/>
              </w:rPr>
            </w:pPr>
          </w:p>
        </w:tc>
      </w:tr>
      <w:tr w:rsidR="00907F37" w:rsidRPr="00650616" w14:paraId="5660616A" w14:textId="77777777" w:rsidTr="00DC2B3B">
        <w:trPr>
          <w:jc w:val="center"/>
        </w:trPr>
        <w:tc>
          <w:tcPr>
            <w:tcW w:w="7366" w:type="dxa"/>
            <w:shd w:val="clear" w:color="auto" w:fill="E6E6E6"/>
          </w:tcPr>
          <w:p w14:paraId="56ED9D4B" w14:textId="77777777" w:rsidR="00907F37" w:rsidRPr="00650616" w:rsidRDefault="00907F37" w:rsidP="00DC2B3B">
            <w:pPr>
              <w:tabs>
                <w:tab w:val="clear" w:pos="709"/>
              </w:tabs>
              <w:rPr>
                <w:b/>
                <w:sz w:val="22"/>
                <w:szCs w:val="22"/>
              </w:rPr>
            </w:pPr>
            <w:r w:rsidRPr="00650616">
              <w:rPr>
                <w:b/>
                <w:sz w:val="22"/>
                <w:szCs w:val="22"/>
              </w:rPr>
              <w:t>Performance Indicators</w:t>
            </w:r>
          </w:p>
        </w:tc>
        <w:tc>
          <w:tcPr>
            <w:tcW w:w="7660" w:type="dxa"/>
            <w:shd w:val="clear" w:color="auto" w:fill="E6E6E6"/>
          </w:tcPr>
          <w:p w14:paraId="74B81DE9" w14:textId="77777777" w:rsidR="00907F37" w:rsidRPr="00650616" w:rsidRDefault="00907F37" w:rsidP="00DC2B3B">
            <w:pPr>
              <w:tabs>
                <w:tab w:val="clear" w:pos="709"/>
              </w:tabs>
              <w:rPr>
                <w:b/>
                <w:sz w:val="22"/>
                <w:szCs w:val="22"/>
              </w:rPr>
            </w:pPr>
            <w:r w:rsidRPr="00650616">
              <w:rPr>
                <w:b/>
                <w:sz w:val="22"/>
                <w:szCs w:val="22"/>
              </w:rPr>
              <w:t>Performance Required</w:t>
            </w:r>
          </w:p>
        </w:tc>
      </w:tr>
      <w:tr w:rsidR="00907F37" w:rsidRPr="00650616" w14:paraId="11AE928F" w14:textId="77777777" w:rsidTr="00DC2B3B">
        <w:trPr>
          <w:trHeight w:val="377"/>
          <w:jc w:val="center"/>
        </w:trPr>
        <w:tc>
          <w:tcPr>
            <w:tcW w:w="7366" w:type="dxa"/>
            <w:tcBorders>
              <w:bottom w:val="single" w:sz="4" w:space="0" w:color="auto"/>
            </w:tcBorders>
          </w:tcPr>
          <w:p w14:paraId="6AFA6A61" w14:textId="77777777" w:rsidR="00085F38" w:rsidRPr="00650616" w:rsidRDefault="00085F38" w:rsidP="00085F38">
            <w:pPr>
              <w:pStyle w:val="PI"/>
              <w:spacing w:after="0"/>
              <w:rPr>
                <w:rFonts w:cs="Arial"/>
                <w:szCs w:val="22"/>
              </w:rPr>
            </w:pPr>
          </w:p>
          <w:p w14:paraId="4A85FD65" w14:textId="4C7474CB" w:rsidR="00907F37" w:rsidRPr="00650616" w:rsidRDefault="00471FF1" w:rsidP="007F2014">
            <w:pPr>
              <w:pStyle w:val="PI"/>
              <w:spacing w:after="100" w:afterAutospacing="1"/>
              <w:rPr>
                <w:rFonts w:cs="Arial"/>
                <w:szCs w:val="22"/>
              </w:rPr>
            </w:pPr>
            <w:r w:rsidRPr="00650616">
              <w:rPr>
                <w:rFonts w:cs="Arial"/>
                <w:szCs w:val="22"/>
              </w:rPr>
              <w:t xml:space="preserve">The Contractor must </w:t>
            </w:r>
            <w:r w:rsidR="00085F38" w:rsidRPr="00650616">
              <w:rPr>
                <w:rFonts w:cs="Arial"/>
                <w:szCs w:val="22"/>
              </w:rPr>
              <w:t>ensure that SMEs receive</w:t>
            </w:r>
            <w:r w:rsidRPr="00650616">
              <w:rPr>
                <w:rFonts w:cs="Arial"/>
                <w:szCs w:val="22"/>
              </w:rPr>
              <w:t xml:space="preserve"> 30% of</w:t>
            </w:r>
            <w:r w:rsidR="00085F38" w:rsidRPr="00650616">
              <w:rPr>
                <w:rFonts w:cs="Arial"/>
                <w:szCs w:val="22"/>
              </w:rPr>
              <w:t xml:space="preserve"> the value of</w:t>
            </w:r>
            <w:r w:rsidRPr="00650616">
              <w:rPr>
                <w:rFonts w:cs="Arial"/>
                <w:szCs w:val="22"/>
              </w:rPr>
              <w:t xml:space="preserve"> all </w:t>
            </w:r>
            <w:r w:rsidR="0076682F" w:rsidRPr="00650616">
              <w:rPr>
                <w:rFonts w:cs="Arial"/>
                <w:szCs w:val="22"/>
              </w:rPr>
              <w:t>approved tasking orders.</w:t>
            </w:r>
          </w:p>
        </w:tc>
        <w:tc>
          <w:tcPr>
            <w:tcW w:w="7660" w:type="dxa"/>
          </w:tcPr>
          <w:p w14:paraId="1156D606" w14:textId="77777777" w:rsidR="00907F37" w:rsidRPr="00650616" w:rsidRDefault="00907F37" w:rsidP="00DC2B3B">
            <w:pPr>
              <w:tabs>
                <w:tab w:val="clear" w:pos="709"/>
                <w:tab w:val="clear" w:pos="1559"/>
                <w:tab w:val="clear" w:pos="2268"/>
                <w:tab w:val="clear" w:pos="2977"/>
                <w:tab w:val="clear" w:pos="3686"/>
                <w:tab w:val="clear" w:pos="4394"/>
                <w:tab w:val="clear" w:pos="8789"/>
              </w:tabs>
              <w:contextualSpacing/>
              <w:jc w:val="both"/>
              <w:rPr>
                <w:rFonts w:cs="Arial"/>
                <w:sz w:val="22"/>
                <w:szCs w:val="22"/>
              </w:rPr>
            </w:pPr>
          </w:p>
          <w:p w14:paraId="4B5D5ED9" w14:textId="663F4FF2" w:rsidR="00907F37" w:rsidRPr="00650616" w:rsidRDefault="00907F37" w:rsidP="00DC2B3B">
            <w:pPr>
              <w:pStyle w:val="ScheduleHeading3"/>
              <w:numPr>
                <w:ilvl w:val="0"/>
                <w:numId w:val="0"/>
              </w:numPr>
              <w:spacing w:before="0" w:after="0"/>
              <w:ind w:left="37"/>
              <w:jc w:val="both"/>
              <w:rPr>
                <w:rFonts w:cs="Arial"/>
                <w:b w:val="0"/>
                <w:sz w:val="22"/>
                <w:szCs w:val="22"/>
              </w:rPr>
            </w:pPr>
            <w:r w:rsidRPr="00650616">
              <w:rPr>
                <w:rFonts w:cs="Arial"/>
                <w:b w:val="0"/>
                <w:sz w:val="22"/>
                <w:szCs w:val="22"/>
              </w:rPr>
              <w:t xml:space="preserve">This KPI shall be measured by reference to the </w:t>
            </w:r>
            <w:r w:rsidR="00085F38" w:rsidRPr="00650616">
              <w:rPr>
                <w:rFonts w:cs="Arial"/>
                <w:b w:val="0"/>
                <w:sz w:val="22"/>
                <w:szCs w:val="22"/>
              </w:rPr>
              <w:t>value</w:t>
            </w:r>
            <w:r w:rsidRPr="00650616">
              <w:rPr>
                <w:rFonts w:cs="Arial"/>
                <w:b w:val="0"/>
                <w:sz w:val="22"/>
                <w:szCs w:val="22"/>
              </w:rPr>
              <w:t xml:space="preserve"> of Approved Tasking</w:t>
            </w:r>
            <w:r w:rsidR="00471FF1" w:rsidRPr="00650616">
              <w:rPr>
                <w:rFonts w:cs="Arial"/>
                <w:b w:val="0"/>
                <w:sz w:val="22"/>
                <w:szCs w:val="22"/>
              </w:rPr>
              <w:t xml:space="preserve"> Orders which have been </w:t>
            </w:r>
            <w:r w:rsidR="00085F38" w:rsidRPr="00650616">
              <w:rPr>
                <w:rFonts w:cs="Arial"/>
                <w:b w:val="0"/>
                <w:sz w:val="22"/>
                <w:szCs w:val="22"/>
              </w:rPr>
              <w:t>apportioned to</w:t>
            </w:r>
            <w:r w:rsidR="00471FF1" w:rsidRPr="00650616">
              <w:rPr>
                <w:rFonts w:cs="Arial"/>
                <w:b w:val="0"/>
                <w:sz w:val="22"/>
                <w:szCs w:val="22"/>
              </w:rPr>
              <w:t xml:space="preserve"> SMEs </w:t>
            </w:r>
            <w:r w:rsidRPr="00650616">
              <w:rPr>
                <w:rFonts w:cs="Arial"/>
                <w:b w:val="0"/>
                <w:sz w:val="22"/>
                <w:szCs w:val="22"/>
              </w:rPr>
              <w:t xml:space="preserve">for the relevant KPI Period. </w:t>
            </w:r>
          </w:p>
          <w:p w14:paraId="580C8D49" w14:textId="77777777" w:rsidR="00907F37" w:rsidRPr="00650616" w:rsidRDefault="00907F37" w:rsidP="00DC2B3B">
            <w:pPr>
              <w:pStyle w:val="BodyText3"/>
              <w:spacing w:before="0" w:after="0"/>
              <w:rPr>
                <w:sz w:val="22"/>
                <w:szCs w:val="22"/>
              </w:rPr>
            </w:pPr>
          </w:p>
          <w:p w14:paraId="74951D48" w14:textId="5F085F96" w:rsidR="00907F37" w:rsidRPr="00650616" w:rsidRDefault="00907F37" w:rsidP="00DC2B3B">
            <w:pPr>
              <w:ind w:left="35"/>
              <w:rPr>
                <w:sz w:val="22"/>
                <w:szCs w:val="22"/>
              </w:rPr>
            </w:pPr>
            <w:r w:rsidRPr="00650616">
              <w:rPr>
                <w:sz w:val="22"/>
                <w:szCs w:val="22"/>
              </w:rPr>
              <w:t xml:space="preserve">Red = </w:t>
            </w:r>
            <w:r w:rsidR="00471FF1" w:rsidRPr="00650616">
              <w:rPr>
                <w:sz w:val="22"/>
                <w:szCs w:val="22"/>
              </w:rPr>
              <w:t xml:space="preserve">Less than </w:t>
            </w:r>
            <w:r w:rsidR="003A4B38"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3A4B38" w:rsidRPr="00650616">
              <w:rPr>
                <w:sz w:val="22"/>
                <w:szCs w:val="22"/>
              </w:rPr>
              <w:t>]</w:t>
            </w:r>
            <w:proofErr w:type="gramEnd"/>
            <w:r w:rsidRPr="00650616">
              <w:rPr>
                <w:sz w:val="22"/>
                <w:szCs w:val="22"/>
              </w:rPr>
              <w:t xml:space="preserve"> </w:t>
            </w:r>
            <w:r w:rsidR="00471FF1" w:rsidRPr="00650616">
              <w:rPr>
                <w:sz w:val="22"/>
                <w:szCs w:val="22"/>
              </w:rPr>
              <w:t xml:space="preserve">SME </w:t>
            </w:r>
            <w:r w:rsidR="007F2014" w:rsidRPr="00650616">
              <w:rPr>
                <w:sz w:val="22"/>
                <w:szCs w:val="22"/>
              </w:rPr>
              <w:t>spend</w:t>
            </w:r>
            <w:r w:rsidRPr="00650616">
              <w:rPr>
                <w:sz w:val="22"/>
                <w:szCs w:val="22"/>
              </w:rPr>
              <w:t>.</w:t>
            </w:r>
          </w:p>
          <w:p w14:paraId="3B1E3A47" w14:textId="24AB0E9F" w:rsidR="00907F37" w:rsidRPr="00650616" w:rsidRDefault="00907F37" w:rsidP="00DC2B3B">
            <w:pPr>
              <w:ind w:left="35"/>
              <w:rPr>
                <w:sz w:val="22"/>
                <w:szCs w:val="22"/>
              </w:rPr>
            </w:pPr>
            <w:r w:rsidRPr="00650616">
              <w:rPr>
                <w:sz w:val="22"/>
                <w:szCs w:val="22"/>
              </w:rPr>
              <w:t xml:space="preserve">Green = </w:t>
            </w:r>
            <w:r w:rsidR="003A4B38" w:rsidRPr="00650616">
              <w:rPr>
                <w:sz w:val="22"/>
                <w:szCs w:val="22"/>
              </w:rPr>
              <w:t>[</w:t>
            </w:r>
            <w:proofErr w:type="gramStart"/>
            <w:r w:rsidR="00A162D1" w:rsidRPr="00A162D1">
              <w:rPr>
                <w:b/>
                <w:color w:val="FF0000"/>
                <w:sz w:val="22"/>
                <w:szCs w:val="22"/>
                <w:lang w:eastAsia="en-US"/>
              </w:rPr>
              <w:t>REDACTED</w:t>
            </w:r>
            <w:r w:rsidR="00A162D1" w:rsidRPr="00650616">
              <w:rPr>
                <w:sz w:val="22"/>
                <w:szCs w:val="22"/>
              </w:rPr>
              <w:t xml:space="preserve"> </w:t>
            </w:r>
            <w:r w:rsidR="003A4B38" w:rsidRPr="00650616">
              <w:rPr>
                <w:sz w:val="22"/>
                <w:szCs w:val="22"/>
              </w:rPr>
              <w:t>]</w:t>
            </w:r>
            <w:proofErr w:type="gramEnd"/>
            <w:r w:rsidRPr="00650616">
              <w:rPr>
                <w:sz w:val="22"/>
                <w:szCs w:val="22"/>
              </w:rPr>
              <w:t xml:space="preserve"> </w:t>
            </w:r>
            <w:r w:rsidR="00471FF1" w:rsidRPr="00650616">
              <w:rPr>
                <w:sz w:val="22"/>
                <w:szCs w:val="22"/>
              </w:rPr>
              <w:t xml:space="preserve">or more SME </w:t>
            </w:r>
            <w:r w:rsidR="007F2014" w:rsidRPr="00650616">
              <w:rPr>
                <w:sz w:val="22"/>
                <w:szCs w:val="22"/>
              </w:rPr>
              <w:t>spend</w:t>
            </w:r>
            <w:r w:rsidR="00471FF1" w:rsidRPr="00650616">
              <w:rPr>
                <w:sz w:val="22"/>
                <w:szCs w:val="22"/>
              </w:rPr>
              <w:t>.</w:t>
            </w:r>
          </w:p>
        </w:tc>
      </w:tr>
      <w:tr w:rsidR="00907F37" w:rsidRPr="00650616" w14:paraId="38860ECE" w14:textId="77777777" w:rsidTr="00DC2B3B">
        <w:trPr>
          <w:jc w:val="center"/>
        </w:trPr>
        <w:tc>
          <w:tcPr>
            <w:tcW w:w="15026" w:type="dxa"/>
            <w:gridSpan w:val="2"/>
            <w:vAlign w:val="center"/>
          </w:tcPr>
          <w:p w14:paraId="7139267A" w14:textId="04B5FAA5" w:rsidR="00907F37" w:rsidRPr="00650616" w:rsidRDefault="00907F37" w:rsidP="00DC2B3B">
            <w:pPr>
              <w:tabs>
                <w:tab w:val="clear" w:pos="709"/>
              </w:tabs>
              <w:rPr>
                <w:sz w:val="22"/>
                <w:szCs w:val="22"/>
              </w:rPr>
            </w:pPr>
            <w:r w:rsidRPr="00650616">
              <w:rPr>
                <w:sz w:val="22"/>
                <w:szCs w:val="22"/>
              </w:rPr>
              <w:t xml:space="preserve">Monitoring frequency – </w:t>
            </w:r>
            <w:r w:rsidR="00AC62B9" w:rsidRPr="00650616">
              <w:rPr>
                <w:sz w:val="22"/>
                <w:szCs w:val="22"/>
              </w:rPr>
              <w:t>Bi-M</w:t>
            </w:r>
            <w:r w:rsidR="003A4B38" w:rsidRPr="00650616">
              <w:rPr>
                <w:sz w:val="22"/>
                <w:szCs w:val="22"/>
              </w:rPr>
              <w:t>onthly</w:t>
            </w:r>
          </w:p>
        </w:tc>
      </w:tr>
      <w:tr w:rsidR="00907F37" w:rsidRPr="00650616" w14:paraId="43628F59" w14:textId="77777777" w:rsidTr="00DC2B3B">
        <w:trPr>
          <w:jc w:val="center"/>
        </w:trPr>
        <w:tc>
          <w:tcPr>
            <w:tcW w:w="15026" w:type="dxa"/>
            <w:gridSpan w:val="2"/>
            <w:vAlign w:val="center"/>
          </w:tcPr>
          <w:p w14:paraId="09F2D1AD" w14:textId="741A52DF" w:rsidR="00907F37" w:rsidRPr="00650616" w:rsidRDefault="00907F37" w:rsidP="00DC2B3B">
            <w:pPr>
              <w:tabs>
                <w:tab w:val="clear" w:pos="709"/>
              </w:tabs>
              <w:rPr>
                <w:sz w:val="22"/>
                <w:szCs w:val="22"/>
              </w:rPr>
            </w:pPr>
            <w:r w:rsidRPr="00650616">
              <w:rPr>
                <w:sz w:val="22"/>
                <w:szCs w:val="22"/>
              </w:rPr>
              <w:lastRenderedPageBreak/>
              <w:t xml:space="preserve">Reporting Frequency – </w:t>
            </w:r>
            <w:r w:rsidR="00AC62B9" w:rsidRPr="00650616">
              <w:rPr>
                <w:sz w:val="22"/>
                <w:szCs w:val="22"/>
              </w:rPr>
              <w:t>Bi-</w:t>
            </w:r>
            <w:r w:rsidR="00845740" w:rsidRPr="00650616">
              <w:rPr>
                <w:sz w:val="22"/>
                <w:szCs w:val="22"/>
              </w:rPr>
              <w:t>M</w:t>
            </w:r>
            <w:r w:rsidR="002E4C4C" w:rsidRPr="00650616">
              <w:rPr>
                <w:sz w:val="22"/>
                <w:szCs w:val="22"/>
              </w:rPr>
              <w:t>onthly</w:t>
            </w:r>
          </w:p>
        </w:tc>
      </w:tr>
    </w:tbl>
    <w:p w14:paraId="327826D5" w14:textId="77777777" w:rsidR="00444FB7" w:rsidRPr="00650616" w:rsidRDefault="00444FB7" w:rsidP="00CD20F8">
      <w:pPr>
        <w:keepNext/>
        <w:tabs>
          <w:tab w:val="clear" w:pos="709"/>
          <w:tab w:val="clear" w:pos="1559"/>
          <w:tab w:val="clear" w:pos="2268"/>
          <w:tab w:val="clear" w:pos="2977"/>
          <w:tab w:val="clear" w:pos="3686"/>
          <w:tab w:val="clear" w:pos="4394"/>
          <w:tab w:val="clear" w:pos="8789"/>
        </w:tabs>
        <w:jc w:val="center"/>
        <w:rPr>
          <w:b/>
          <w:caps/>
          <w:sz w:val="22"/>
          <w:szCs w:val="22"/>
          <w:lang w:eastAsia="en-US"/>
        </w:rPr>
        <w:sectPr w:rsidR="00444FB7" w:rsidRPr="00650616" w:rsidSect="00CD20F8">
          <w:headerReference w:type="default" r:id="rId18"/>
          <w:footerReference w:type="default" r:id="rId19"/>
          <w:pgSz w:w="16840" w:h="11907" w:orient="landscape" w:code="9"/>
          <w:pgMar w:top="1559" w:right="1701" w:bottom="1559" w:left="1758" w:header="709" w:footer="709" w:gutter="0"/>
          <w:cols w:space="720"/>
          <w:noEndnote/>
          <w:docGrid w:linePitch="272"/>
        </w:sectPr>
      </w:pPr>
    </w:p>
    <w:p w14:paraId="762538BE" w14:textId="7533F710" w:rsidR="00C662D0" w:rsidRDefault="00C662D0" w:rsidP="00B6253F">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p w14:paraId="659A0956" w14:textId="28680B24" w:rsidR="00B6253F" w:rsidRDefault="00B6253F" w:rsidP="00B6253F">
      <w:pPr>
        <w:keepNext/>
        <w:tabs>
          <w:tab w:val="clear" w:pos="709"/>
          <w:tab w:val="clear" w:pos="1559"/>
          <w:tab w:val="clear" w:pos="2268"/>
          <w:tab w:val="clear" w:pos="2977"/>
          <w:tab w:val="clear" w:pos="3686"/>
          <w:tab w:val="clear" w:pos="4394"/>
          <w:tab w:val="clear" w:pos="8789"/>
        </w:tabs>
        <w:jc w:val="center"/>
        <w:rPr>
          <w:b/>
          <w:caps/>
          <w:sz w:val="22"/>
          <w:szCs w:val="22"/>
          <w:lang w:eastAsia="en-US"/>
        </w:rPr>
      </w:pPr>
    </w:p>
    <w:p w14:paraId="3A802557" w14:textId="77777777" w:rsidR="00B6253F" w:rsidRPr="00B6253F" w:rsidRDefault="00B6253F" w:rsidP="00B6253F">
      <w:pPr>
        <w:pStyle w:val="ListParagraph"/>
        <w:keepNext/>
        <w:numPr>
          <w:ilvl w:val="0"/>
          <w:numId w:val="22"/>
        </w:numPr>
        <w:tabs>
          <w:tab w:val="clear" w:pos="709"/>
          <w:tab w:val="clear" w:pos="1559"/>
          <w:tab w:val="clear" w:pos="2268"/>
          <w:tab w:val="clear" w:pos="2977"/>
          <w:tab w:val="clear" w:pos="3686"/>
          <w:tab w:val="clear" w:pos="4394"/>
          <w:tab w:val="clear" w:pos="8789"/>
        </w:tabs>
        <w:jc w:val="center"/>
        <w:rPr>
          <w:b/>
          <w:caps/>
          <w:sz w:val="22"/>
          <w:szCs w:val="22"/>
          <w:lang w:eastAsia="en-US"/>
        </w:rPr>
      </w:pPr>
    </w:p>
    <w:sectPr w:rsidR="00B6253F" w:rsidRPr="00B6253F">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CB922" w14:textId="77777777" w:rsidR="00EA21D0" w:rsidRDefault="00EA21D0">
      <w:r>
        <w:separator/>
      </w:r>
    </w:p>
  </w:endnote>
  <w:endnote w:type="continuationSeparator" w:id="0">
    <w:p w14:paraId="679FA337" w14:textId="77777777" w:rsidR="00EA21D0" w:rsidRDefault="00EA21D0">
      <w:r>
        <w:continuationSeparator/>
      </w:r>
    </w:p>
  </w:endnote>
  <w:endnote w:type="continuationNotice" w:id="1">
    <w:p w14:paraId="69469071" w14:textId="77777777" w:rsidR="00EA21D0" w:rsidRDefault="00EA2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4BFC" w14:textId="1B67D6EE" w:rsidR="00A162D1" w:rsidRPr="00B6253F" w:rsidRDefault="00A162D1" w:rsidP="009E328E">
    <w:pPr>
      <w:pStyle w:val="Header"/>
      <w:jc w:val="center"/>
      <w:rPr>
        <w:sz w:val="22"/>
      </w:rPr>
    </w:pPr>
    <w:r w:rsidRPr="00B6253F">
      <w:rPr>
        <w:sz w:val="22"/>
      </w:rPr>
      <w:t xml:space="preserve">OFFICIAL </w:t>
    </w:r>
  </w:p>
  <w:p w14:paraId="542E7163" w14:textId="77777777" w:rsidR="00A162D1" w:rsidRDefault="00A162D1" w:rsidP="009E328E">
    <w:pPr>
      <w:pStyle w:val="Footer"/>
      <w:jc w:val="right"/>
    </w:pPr>
  </w:p>
  <w:p w14:paraId="24FB6015" w14:textId="3B6E822E" w:rsidR="00A162D1" w:rsidRPr="009E328E" w:rsidRDefault="00A162D1" w:rsidP="009E328E">
    <w:pPr>
      <w:pStyle w:val="Footer"/>
      <w:jc w:val="right"/>
      <w:rPr>
        <w:sz w:val="20"/>
      </w:rPr>
    </w:pPr>
    <w:sdt>
      <w:sdtPr>
        <w:id w:val="-1433893716"/>
        <w:docPartObj>
          <w:docPartGallery w:val="Page Numbers (Bottom of Page)"/>
          <w:docPartUnique/>
        </w:docPartObj>
      </w:sdtPr>
      <w:sdtEndPr>
        <w:rPr>
          <w:noProof/>
          <w:sz w:val="20"/>
        </w:rPr>
      </w:sdtEndPr>
      <w:sdtContent>
        <w:r w:rsidRPr="009E328E">
          <w:rPr>
            <w:sz w:val="20"/>
          </w:rPr>
          <w:fldChar w:fldCharType="begin"/>
        </w:r>
        <w:r w:rsidRPr="009E328E">
          <w:rPr>
            <w:sz w:val="20"/>
          </w:rPr>
          <w:instrText xml:space="preserve"> PAGE   \* MERGEFORMAT </w:instrText>
        </w:r>
        <w:r w:rsidRPr="009E328E">
          <w:rPr>
            <w:sz w:val="20"/>
          </w:rPr>
          <w:fldChar w:fldCharType="separate"/>
        </w:r>
        <w:r w:rsidR="00763947">
          <w:rPr>
            <w:noProof/>
            <w:sz w:val="20"/>
          </w:rPr>
          <w:t>16</w:t>
        </w:r>
        <w:r w:rsidRPr="009E328E">
          <w:rPr>
            <w:noProof/>
            <w:sz w:val="20"/>
          </w:rPr>
          <w:fldChar w:fldCharType="end"/>
        </w:r>
      </w:sdtContent>
    </w:sdt>
  </w:p>
  <w:p w14:paraId="57F0866C" w14:textId="77777777" w:rsidR="00A162D1" w:rsidRDefault="00A1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0C9B" w14:textId="77777777" w:rsidR="00A162D1" w:rsidRDefault="00A162D1" w:rsidP="00DF63D2">
    <w:pPr>
      <w:pStyle w:val="Footer"/>
      <w:tabs>
        <w:tab w:val="clear" w:pos="8789"/>
        <w:tab w:val="center" w:pos="4536"/>
        <w:tab w:val="right" w:pos="8787"/>
      </w:tabs>
      <w:jc w:val="right"/>
    </w:pPr>
  </w:p>
  <w:p w14:paraId="2F00528D" w14:textId="51237BF9" w:rsidR="00A162D1" w:rsidRPr="00B6253F" w:rsidRDefault="00A162D1" w:rsidP="00B6253F">
    <w:pPr>
      <w:pStyle w:val="Header"/>
      <w:jc w:val="center"/>
      <w:rPr>
        <w:sz w:val="22"/>
      </w:rPr>
    </w:pPr>
    <w:r w:rsidRPr="00B6253F">
      <w:rPr>
        <w:sz w:val="22"/>
      </w:rPr>
      <w:t>OFFICIAL</w:t>
    </w:r>
  </w:p>
  <w:p w14:paraId="762538CE" w14:textId="3BEB2A3C" w:rsidR="00A162D1" w:rsidRPr="0003272C" w:rsidRDefault="00A162D1" w:rsidP="00DF63D2">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763947">
      <w:rPr>
        <w:rStyle w:val="HeaderChar"/>
        <w:noProof/>
        <w:szCs w:val="14"/>
      </w:rPr>
      <w:t>21</w:t>
    </w:r>
    <w:r>
      <w:fldChar w:fldCharType="end"/>
    </w:r>
  </w:p>
  <w:p w14:paraId="762538CF" w14:textId="77777777" w:rsidR="00A162D1" w:rsidRDefault="00A162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D5FA" w14:textId="77777777" w:rsidR="00A162D1" w:rsidRDefault="00A162D1" w:rsidP="00794978">
    <w:pPr>
      <w:pStyle w:val="Footer"/>
      <w:tabs>
        <w:tab w:val="clear" w:pos="8789"/>
        <w:tab w:val="center" w:pos="4536"/>
        <w:tab w:val="right" w:pos="8787"/>
      </w:tabs>
      <w:jc w:val="right"/>
    </w:pPr>
  </w:p>
  <w:p w14:paraId="74708AD8" w14:textId="5047A598" w:rsidR="00A162D1" w:rsidRPr="00B6253F" w:rsidRDefault="00A162D1" w:rsidP="00794978">
    <w:pPr>
      <w:pStyle w:val="Header"/>
      <w:jc w:val="center"/>
      <w:rPr>
        <w:sz w:val="22"/>
      </w:rPr>
    </w:pPr>
    <w:r w:rsidRPr="00B6253F">
      <w:rPr>
        <w:sz w:val="22"/>
      </w:rPr>
      <w:t>OFFICIAL</w:t>
    </w:r>
  </w:p>
  <w:p w14:paraId="762538D2" w14:textId="68B300BF" w:rsidR="00A162D1" w:rsidRPr="0003272C" w:rsidRDefault="00A162D1" w:rsidP="00794978">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763947">
      <w:rPr>
        <w:rStyle w:val="HeaderChar"/>
        <w:noProof/>
        <w:szCs w:val="14"/>
      </w:rPr>
      <w:t>26</w:t>
    </w:r>
    <w:r>
      <w:fldChar w:fldCharType="end"/>
    </w:r>
  </w:p>
  <w:p w14:paraId="762538D3" w14:textId="77777777" w:rsidR="00A162D1" w:rsidRDefault="00A162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52F0" w14:textId="47F64470" w:rsidR="00A162D1" w:rsidRPr="00B6253F" w:rsidRDefault="00A162D1" w:rsidP="00794978">
    <w:pPr>
      <w:pStyle w:val="Header"/>
      <w:jc w:val="center"/>
      <w:rPr>
        <w:sz w:val="22"/>
      </w:rPr>
    </w:pPr>
    <w:r w:rsidRPr="00B6253F">
      <w:rPr>
        <w:sz w:val="22"/>
      </w:rPr>
      <w:t>OFFICIAL</w:t>
    </w:r>
  </w:p>
  <w:p w14:paraId="762538D6" w14:textId="52CB4CD4" w:rsidR="00A162D1" w:rsidRPr="0003272C" w:rsidRDefault="00A162D1" w:rsidP="00794978">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763947">
      <w:rPr>
        <w:rStyle w:val="HeaderChar"/>
        <w:noProof/>
        <w:szCs w:val="14"/>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BC8A" w14:textId="77777777" w:rsidR="00EA21D0" w:rsidRDefault="00EA21D0">
      <w:r>
        <w:separator/>
      </w:r>
    </w:p>
  </w:footnote>
  <w:footnote w:type="continuationSeparator" w:id="0">
    <w:p w14:paraId="4D1EF6D2" w14:textId="77777777" w:rsidR="00EA21D0" w:rsidRDefault="00EA21D0">
      <w:r>
        <w:continuationSeparator/>
      </w:r>
    </w:p>
  </w:footnote>
  <w:footnote w:type="continuationNotice" w:id="1">
    <w:p w14:paraId="026CC658" w14:textId="77777777" w:rsidR="00EA21D0" w:rsidRDefault="00EA2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49DA" w14:textId="77777777" w:rsidR="00A162D1" w:rsidRDefault="00A162D1" w:rsidP="00B6253F">
    <w:pPr>
      <w:pStyle w:val="Header"/>
      <w:jc w:val="center"/>
      <w:rPr>
        <w:sz w:val="22"/>
      </w:rPr>
    </w:pPr>
    <w:r>
      <w:rPr>
        <w:sz w:val="22"/>
      </w:rPr>
      <w:t>OFFICIAL</w:t>
    </w:r>
  </w:p>
  <w:p w14:paraId="2B17ED7D" w14:textId="77777777" w:rsidR="00A162D1" w:rsidRDefault="00A162D1" w:rsidP="00B6253F">
    <w:pPr>
      <w:pStyle w:val="Header"/>
      <w:jc w:val="center"/>
      <w:rPr>
        <w:b/>
      </w:rPr>
    </w:pPr>
    <w:r>
      <w:rPr>
        <w:rFonts w:cs="Arial"/>
        <w:sz w:val="22"/>
      </w:rPr>
      <w:t>Handling Instruction – Commercial in Confidence</w:t>
    </w:r>
    <w:r>
      <w:rPr>
        <w:rFonts w:cs="Arial"/>
        <w:szCs w:val="18"/>
      </w:rPr>
      <w:t xml:space="preserve"> </w:t>
    </w:r>
  </w:p>
  <w:p w14:paraId="2D475E14" w14:textId="25E9CBF5" w:rsidR="00A162D1" w:rsidRPr="00B6253F" w:rsidRDefault="00A162D1" w:rsidP="00B625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38D4" w14:textId="0C8604A2" w:rsidR="00A162D1" w:rsidRDefault="00A162D1" w:rsidP="00794978">
    <w:pPr>
      <w:pStyle w:val="Header"/>
      <w:tabs>
        <w:tab w:val="clear" w:pos="9026"/>
        <w:tab w:val="right" w:pos="13325"/>
      </w:tabs>
      <w:rPr>
        <w:noProof/>
      </w:rPr>
    </w:pPr>
    <w:r>
      <w:rPr>
        <w:noProof/>
      </w:rPr>
      <w:tab/>
    </w:r>
    <w:r>
      <w:rPr>
        <w:noProof/>
      </w:rPr>
      <w:tab/>
    </w:r>
  </w:p>
  <w:p w14:paraId="2AB8A7AF" w14:textId="77777777" w:rsidR="00A162D1" w:rsidRDefault="00A162D1" w:rsidP="00B6253F">
    <w:pPr>
      <w:pStyle w:val="Header"/>
      <w:jc w:val="center"/>
      <w:rPr>
        <w:sz w:val="22"/>
      </w:rPr>
    </w:pPr>
    <w:r>
      <w:rPr>
        <w:sz w:val="22"/>
      </w:rPr>
      <w:t>OFFICIAL</w:t>
    </w:r>
  </w:p>
  <w:p w14:paraId="0905C05D" w14:textId="77777777" w:rsidR="00A162D1" w:rsidRDefault="00A162D1" w:rsidP="00B6253F">
    <w:pPr>
      <w:pStyle w:val="Header"/>
      <w:jc w:val="center"/>
      <w:rPr>
        <w:b/>
      </w:rPr>
    </w:pPr>
    <w:r>
      <w:rPr>
        <w:rFonts w:cs="Arial"/>
        <w:sz w:val="22"/>
      </w:rPr>
      <w:t>Handling Instruction – Commercial in Confidence</w:t>
    </w:r>
    <w:r>
      <w:rPr>
        <w:rFonts w:cs="Arial"/>
        <w:szCs w:val="18"/>
      </w:rPr>
      <w:t xml:space="preserve"> </w:t>
    </w:r>
  </w:p>
  <w:p w14:paraId="16E472EE" w14:textId="77777777" w:rsidR="00A162D1" w:rsidRDefault="00A162D1" w:rsidP="00794978">
    <w:pPr>
      <w:pStyle w:val="Header"/>
      <w:tabs>
        <w:tab w:val="clear" w:pos="9026"/>
        <w:tab w:val="right" w:pos="13325"/>
      </w:tabs>
      <w:rPr>
        <w:noProof/>
      </w:rPr>
    </w:pPr>
  </w:p>
  <w:p w14:paraId="74F0E920" w14:textId="019AE759" w:rsidR="00A162D1" w:rsidRDefault="00A162D1" w:rsidP="00794978">
    <w:pPr>
      <w:pStyle w:val="Header"/>
      <w:jc w:val="center"/>
      <w:rPr>
        <w:noProof/>
      </w:rPr>
    </w:pPr>
    <w:r>
      <w:rPr>
        <w:noProof/>
      </w:rPr>
      <w:t xml:space="preserve">SCHEDULE F: PAYMENT AND PERFORMANCE MANAGEMENT (PART II): </w:t>
    </w:r>
  </w:p>
  <w:p w14:paraId="2EA9E6B9" w14:textId="77777777" w:rsidR="00A162D1" w:rsidRDefault="00A162D1" w:rsidP="00794978">
    <w:pPr>
      <w:pStyle w:val="Header"/>
      <w:jc w:val="center"/>
      <w:rPr>
        <w:noProof/>
      </w:rPr>
    </w:pPr>
  </w:p>
  <w:p w14:paraId="762538D5" w14:textId="17A1EB87" w:rsidR="00A162D1" w:rsidRPr="00F0289E" w:rsidRDefault="00A162D1" w:rsidP="00794978">
    <w:pPr>
      <w:pStyle w:val="Header"/>
      <w:jc w:val="center"/>
    </w:pPr>
    <w:r>
      <w:rPr>
        <w:noProof/>
      </w:rPr>
      <w:t>APPENDIX II - PERFORMANCE REPORTS (EXAMPLE)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39601" w14:textId="5EF24DDE" w:rsidR="00A162D1" w:rsidRDefault="00A162D1" w:rsidP="00475F38">
    <w:pPr>
      <w:pStyle w:val="Header"/>
    </w:pPr>
    <w:r>
      <w:tab/>
    </w:r>
    <w:r>
      <w:tab/>
    </w:r>
  </w:p>
  <w:p w14:paraId="55E487C0" w14:textId="77777777" w:rsidR="00A162D1" w:rsidRDefault="00A162D1" w:rsidP="00B6253F">
    <w:pPr>
      <w:pStyle w:val="Header"/>
      <w:jc w:val="center"/>
      <w:rPr>
        <w:sz w:val="22"/>
      </w:rPr>
    </w:pPr>
    <w:r>
      <w:rPr>
        <w:sz w:val="22"/>
      </w:rPr>
      <w:t>OFFICIAL</w:t>
    </w:r>
  </w:p>
  <w:p w14:paraId="3B38B814" w14:textId="77777777" w:rsidR="00A162D1" w:rsidRDefault="00A162D1" w:rsidP="00B6253F">
    <w:pPr>
      <w:pStyle w:val="Header"/>
      <w:jc w:val="center"/>
      <w:rPr>
        <w:b/>
      </w:rPr>
    </w:pPr>
    <w:r>
      <w:rPr>
        <w:rFonts w:cs="Arial"/>
        <w:sz w:val="22"/>
      </w:rPr>
      <w:t>Handling Instruction – Commercial in Confidence</w:t>
    </w:r>
    <w:r>
      <w:rPr>
        <w:rFonts w:cs="Arial"/>
        <w:szCs w:val="18"/>
      </w:rPr>
      <w:t xml:space="preserve"> </w:t>
    </w:r>
  </w:p>
  <w:p w14:paraId="7DA9DF0C" w14:textId="69516631" w:rsidR="00A162D1" w:rsidRDefault="00A162D1" w:rsidP="00475F38">
    <w:pPr>
      <w:pStyle w:val="Header"/>
      <w:jc w:val="center"/>
    </w:pPr>
    <w:r>
      <w:t>SCHEDULE F: PAYMENT AND PERFORMANCE MANAGEMENT (PART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51AC9" w14:textId="3A682EA9" w:rsidR="00A162D1" w:rsidRDefault="00A162D1" w:rsidP="00DF63D2">
    <w:pPr>
      <w:pStyle w:val="Header"/>
      <w:tabs>
        <w:tab w:val="clear" w:pos="9026"/>
        <w:tab w:val="right" w:pos="13325"/>
      </w:tabs>
    </w:pPr>
    <w:r>
      <w:tab/>
    </w:r>
    <w:r>
      <w:tab/>
    </w:r>
  </w:p>
  <w:p w14:paraId="70413C2D" w14:textId="77777777" w:rsidR="00A162D1" w:rsidRDefault="00A162D1" w:rsidP="00DF63D2">
    <w:pPr>
      <w:pStyle w:val="Header"/>
      <w:jc w:val="center"/>
      <w:rPr>
        <w:b/>
      </w:rPr>
    </w:pPr>
    <w:r>
      <w:rPr>
        <w:b/>
      </w:rPr>
      <w:t>OFFICIAL SENSITIVE – COMMERCIAL</w:t>
    </w:r>
  </w:p>
  <w:p w14:paraId="11AE7C2B" w14:textId="77777777" w:rsidR="00A162D1" w:rsidRDefault="00A162D1" w:rsidP="00DF63D2">
    <w:pPr>
      <w:pStyle w:val="Header"/>
      <w:tabs>
        <w:tab w:val="clear" w:pos="9026"/>
        <w:tab w:val="right" w:pos="13325"/>
      </w:tabs>
    </w:pPr>
  </w:p>
  <w:p w14:paraId="69DD2292" w14:textId="032D7547" w:rsidR="00A162D1" w:rsidRDefault="00A162D1" w:rsidP="00475F38">
    <w:pPr>
      <w:pStyle w:val="Header"/>
      <w:jc w:val="center"/>
    </w:pPr>
    <w:r>
      <w:t xml:space="preserve">SCHEDULE F PAYMENT AND PERFORMANCE MANAGEMENT (PART I): </w:t>
    </w:r>
  </w:p>
  <w:p w14:paraId="6DDE3956" w14:textId="6A2F2843" w:rsidR="00A162D1" w:rsidRDefault="00A162D1" w:rsidP="00475F38">
    <w:pPr>
      <w:pStyle w:val="Header"/>
      <w:jc w:val="center"/>
    </w:pPr>
    <w:r>
      <w:t>APPENDIX 1 PART A RATE CARDS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8255" w14:textId="11FD8A31" w:rsidR="00A162D1" w:rsidRDefault="00A162D1" w:rsidP="00DF63D2">
    <w:pPr>
      <w:pStyle w:val="Header"/>
      <w:tabs>
        <w:tab w:val="clear" w:pos="9026"/>
        <w:tab w:val="right" w:pos="13325"/>
      </w:tabs>
    </w:pPr>
    <w:r>
      <w:tab/>
    </w:r>
    <w:r>
      <w:tab/>
    </w:r>
  </w:p>
  <w:p w14:paraId="3858BD2A" w14:textId="77777777" w:rsidR="00A162D1" w:rsidRDefault="00A162D1" w:rsidP="00DF63D2">
    <w:pPr>
      <w:pStyle w:val="Header"/>
      <w:jc w:val="center"/>
      <w:rPr>
        <w:b/>
      </w:rPr>
    </w:pPr>
    <w:r>
      <w:rPr>
        <w:b/>
      </w:rPr>
      <w:t>OFFICIAL SENSITIVE – COMMERCIAL</w:t>
    </w:r>
  </w:p>
  <w:p w14:paraId="3F5DB645" w14:textId="77777777" w:rsidR="00A162D1" w:rsidRDefault="00A162D1" w:rsidP="00DF63D2">
    <w:pPr>
      <w:pStyle w:val="Header"/>
      <w:tabs>
        <w:tab w:val="clear" w:pos="9026"/>
        <w:tab w:val="right" w:pos="13325"/>
      </w:tabs>
    </w:pPr>
  </w:p>
  <w:p w14:paraId="09264FE2" w14:textId="6340BB0B" w:rsidR="00A162D1" w:rsidRDefault="00A162D1" w:rsidP="00475F38">
    <w:pPr>
      <w:pStyle w:val="Header"/>
      <w:jc w:val="center"/>
    </w:pPr>
    <w:r>
      <w:t>SCHEDULE F PAYMENT AND PERFORMANCE MANAGEMENT (PART I): APPENDIX 1 PART B RATE CARDS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38CA" w14:textId="2F2B9785" w:rsidR="00A162D1" w:rsidRDefault="00A162D1" w:rsidP="00475F38">
    <w:pPr>
      <w:pStyle w:val="Header"/>
    </w:pPr>
    <w:r>
      <w:tab/>
    </w:r>
    <w:r>
      <w:tab/>
    </w:r>
  </w:p>
  <w:p w14:paraId="29B5EFE0" w14:textId="77777777" w:rsidR="00A162D1" w:rsidRDefault="00A162D1" w:rsidP="00B6253F">
    <w:pPr>
      <w:pStyle w:val="Header"/>
      <w:jc w:val="center"/>
      <w:rPr>
        <w:sz w:val="22"/>
      </w:rPr>
    </w:pPr>
    <w:r>
      <w:rPr>
        <w:sz w:val="22"/>
      </w:rPr>
      <w:t>OFFICIAL</w:t>
    </w:r>
  </w:p>
  <w:p w14:paraId="43C035D2" w14:textId="77777777" w:rsidR="00A162D1" w:rsidRDefault="00A162D1" w:rsidP="00B6253F">
    <w:pPr>
      <w:pStyle w:val="Header"/>
      <w:jc w:val="center"/>
      <w:rPr>
        <w:b/>
      </w:rPr>
    </w:pPr>
    <w:r>
      <w:rPr>
        <w:rFonts w:cs="Arial"/>
        <w:sz w:val="22"/>
      </w:rPr>
      <w:t>Handling Instruction – Commercial in Confidence</w:t>
    </w:r>
    <w:r>
      <w:rPr>
        <w:rFonts w:cs="Arial"/>
        <w:szCs w:val="18"/>
      </w:rPr>
      <w:t xml:space="preserve"> </w:t>
    </w:r>
  </w:p>
  <w:p w14:paraId="7BC26992" w14:textId="77777777" w:rsidR="00A162D1" w:rsidRDefault="00A162D1" w:rsidP="00B26450">
    <w:pPr>
      <w:pStyle w:val="Header"/>
    </w:pPr>
  </w:p>
  <w:p w14:paraId="762538CB" w14:textId="5DB90ADE" w:rsidR="00A162D1" w:rsidRDefault="00A162D1" w:rsidP="00475F38">
    <w:pPr>
      <w:pStyle w:val="Header"/>
      <w:jc w:val="center"/>
    </w:pPr>
    <w:r>
      <w:t>SCHEDULE F PAYMENT AND PERFORMANCE MANAGEMENT (PART I)</w:t>
    </w:r>
  </w:p>
  <w:p w14:paraId="46828207" w14:textId="77777777" w:rsidR="00A162D1" w:rsidRDefault="00A162D1" w:rsidP="00475F38">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56D3" w14:textId="318BA7CB" w:rsidR="00A162D1" w:rsidRDefault="00A162D1" w:rsidP="00475F38">
    <w:pPr>
      <w:pStyle w:val="Header"/>
    </w:pPr>
    <w:r>
      <w:tab/>
    </w:r>
    <w:r>
      <w:tab/>
    </w:r>
  </w:p>
  <w:p w14:paraId="44B6A0EB" w14:textId="77777777" w:rsidR="00A162D1" w:rsidRDefault="00A162D1" w:rsidP="00B6253F">
    <w:pPr>
      <w:pStyle w:val="Header"/>
      <w:jc w:val="center"/>
      <w:rPr>
        <w:sz w:val="22"/>
      </w:rPr>
    </w:pPr>
    <w:r>
      <w:rPr>
        <w:sz w:val="22"/>
      </w:rPr>
      <w:t>OFFICIAL</w:t>
    </w:r>
  </w:p>
  <w:p w14:paraId="2D48333C" w14:textId="77777777" w:rsidR="00A162D1" w:rsidRDefault="00A162D1" w:rsidP="00B6253F">
    <w:pPr>
      <w:pStyle w:val="Header"/>
      <w:jc w:val="center"/>
      <w:rPr>
        <w:b/>
      </w:rPr>
    </w:pPr>
    <w:r>
      <w:rPr>
        <w:rFonts w:cs="Arial"/>
        <w:sz w:val="22"/>
      </w:rPr>
      <w:t>Handling Instruction – Commercial in Confidence</w:t>
    </w:r>
    <w:r>
      <w:rPr>
        <w:rFonts w:cs="Arial"/>
        <w:szCs w:val="18"/>
      </w:rPr>
      <w:t xml:space="preserve"> </w:t>
    </w:r>
  </w:p>
  <w:p w14:paraId="5EE550DF" w14:textId="77777777" w:rsidR="00A162D1" w:rsidRDefault="00A162D1" w:rsidP="00B26450">
    <w:pPr>
      <w:pStyle w:val="Header"/>
    </w:pPr>
  </w:p>
  <w:p w14:paraId="7B077458" w14:textId="26328F5F" w:rsidR="00A162D1" w:rsidRDefault="00A162D1" w:rsidP="00475F38">
    <w:pPr>
      <w:pStyle w:val="Header"/>
      <w:jc w:val="center"/>
    </w:pPr>
    <w:r>
      <w:t xml:space="preserve">SCHEDULE F PAYMENT AND PERFORMANCE MANAGEMENT (PART I): </w:t>
    </w:r>
  </w:p>
  <w:p w14:paraId="1E5C5873" w14:textId="2E6BDCEE" w:rsidR="00A162D1" w:rsidRDefault="00A162D1" w:rsidP="00475F38">
    <w:pPr>
      <w:pStyle w:val="Header"/>
      <w:jc w:val="center"/>
    </w:pPr>
    <w:r>
      <w:t>APPENDIX 2 INDEXATION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38CC" w14:textId="0060B84A" w:rsidR="00A162D1" w:rsidRDefault="00A162D1" w:rsidP="00DF63D2">
    <w:pPr>
      <w:pStyle w:val="Header"/>
      <w:tabs>
        <w:tab w:val="clear" w:pos="4513"/>
        <w:tab w:val="clear" w:pos="9026"/>
        <w:tab w:val="right" w:pos="8789"/>
      </w:tabs>
      <w:rPr>
        <w:noProof/>
      </w:rPr>
    </w:pPr>
    <w:r>
      <w:rPr>
        <w:noProof/>
      </w:rPr>
      <w:tab/>
    </w:r>
  </w:p>
  <w:p w14:paraId="2F1034FA" w14:textId="77777777" w:rsidR="00A162D1" w:rsidRDefault="00A162D1" w:rsidP="00B6253F">
    <w:pPr>
      <w:pStyle w:val="Header"/>
      <w:jc w:val="center"/>
      <w:rPr>
        <w:sz w:val="22"/>
      </w:rPr>
    </w:pPr>
    <w:r>
      <w:rPr>
        <w:sz w:val="22"/>
      </w:rPr>
      <w:t>OFFICIAL</w:t>
    </w:r>
  </w:p>
  <w:p w14:paraId="1BCD27C6" w14:textId="77777777" w:rsidR="00A162D1" w:rsidRDefault="00A162D1" w:rsidP="00B6253F">
    <w:pPr>
      <w:pStyle w:val="Header"/>
      <w:jc w:val="center"/>
      <w:rPr>
        <w:b/>
      </w:rPr>
    </w:pPr>
    <w:r>
      <w:rPr>
        <w:rFonts w:cs="Arial"/>
        <w:sz w:val="22"/>
      </w:rPr>
      <w:t>Handling Instruction – Commercial in Confidence</w:t>
    </w:r>
    <w:r>
      <w:rPr>
        <w:rFonts w:cs="Arial"/>
        <w:szCs w:val="18"/>
      </w:rPr>
      <w:t xml:space="preserve"> </w:t>
    </w:r>
  </w:p>
  <w:p w14:paraId="5FA979CE" w14:textId="77777777" w:rsidR="00A162D1" w:rsidRDefault="00A162D1" w:rsidP="00DF63D2">
    <w:pPr>
      <w:pStyle w:val="Header"/>
      <w:tabs>
        <w:tab w:val="clear" w:pos="4513"/>
        <w:tab w:val="clear" w:pos="9026"/>
        <w:tab w:val="right" w:pos="8789"/>
      </w:tabs>
      <w:rPr>
        <w:noProof/>
      </w:rPr>
    </w:pPr>
  </w:p>
  <w:p w14:paraId="69C7B007" w14:textId="70CC04FE" w:rsidR="00A162D1" w:rsidRDefault="00A162D1" w:rsidP="002E5FB5">
    <w:pPr>
      <w:pStyle w:val="Header"/>
      <w:jc w:val="center"/>
    </w:pPr>
    <w:r>
      <w:t>SCHEDULE F: PAYMENT AND PERFORMANCE MANAGEMENT</w:t>
    </w:r>
  </w:p>
  <w:p w14:paraId="75093615" w14:textId="77777777" w:rsidR="00A162D1" w:rsidRDefault="00A162D1" w:rsidP="00475F3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D5A6" w14:textId="752A849D" w:rsidR="00A162D1" w:rsidRDefault="00A162D1" w:rsidP="00DF63D2">
    <w:pPr>
      <w:pStyle w:val="Header"/>
      <w:tabs>
        <w:tab w:val="clear" w:pos="4513"/>
        <w:tab w:val="clear" w:pos="9026"/>
        <w:tab w:val="right" w:pos="8789"/>
      </w:tabs>
      <w:rPr>
        <w:noProof/>
      </w:rPr>
    </w:pPr>
    <w:r>
      <w:rPr>
        <w:noProof/>
      </w:rPr>
      <w:tab/>
    </w:r>
  </w:p>
  <w:p w14:paraId="0DED0A97" w14:textId="77777777" w:rsidR="00A162D1" w:rsidRDefault="00A162D1" w:rsidP="00DF63D2">
    <w:pPr>
      <w:pStyle w:val="Header"/>
      <w:jc w:val="center"/>
      <w:rPr>
        <w:b/>
      </w:rPr>
    </w:pPr>
    <w:r>
      <w:rPr>
        <w:b/>
      </w:rPr>
      <w:t>OFFICIAL SENSITIVE – COMMERCIAL</w:t>
    </w:r>
  </w:p>
  <w:p w14:paraId="59BBE8B1" w14:textId="77777777" w:rsidR="00A162D1" w:rsidRDefault="00A162D1" w:rsidP="00DF63D2">
    <w:pPr>
      <w:pStyle w:val="Header"/>
      <w:tabs>
        <w:tab w:val="clear" w:pos="4513"/>
        <w:tab w:val="clear" w:pos="9026"/>
        <w:tab w:val="right" w:pos="8789"/>
      </w:tabs>
      <w:rPr>
        <w:noProof/>
      </w:rPr>
    </w:pPr>
  </w:p>
  <w:p w14:paraId="762538CD" w14:textId="38BDB74C" w:rsidR="00A162D1" w:rsidRDefault="00A162D1" w:rsidP="00475F38">
    <w:pPr>
      <w:pStyle w:val="Header"/>
      <w:jc w:val="center"/>
    </w:pPr>
    <w:r>
      <w:t>SCHEDULE F: PAYMENT AND PERFORMANCE MANAGEMENT</w:t>
    </w:r>
    <w:r w:rsidRPr="00265DCD">
      <w:t xml:space="preserve"> </w:t>
    </w:r>
    <w:r>
      <w:t>(PART II) -</w:t>
    </w:r>
  </w:p>
  <w:p w14:paraId="1BA16E84" w14:textId="42273624" w:rsidR="00A162D1" w:rsidRDefault="00A162D1" w:rsidP="00475F38">
    <w:pPr>
      <w:pStyle w:val="Header"/>
      <w:jc w:val="center"/>
    </w:pPr>
    <w:r>
      <w:t>KEY PERFORMANCE INDICATORS</w:t>
    </w:r>
  </w:p>
  <w:p w14:paraId="1B196E5C" w14:textId="77777777" w:rsidR="00A162D1" w:rsidRDefault="00A162D1" w:rsidP="00475F38">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38D0" w14:textId="3CEFDE49" w:rsidR="00A162D1" w:rsidRDefault="00A162D1" w:rsidP="00C9616F">
    <w:pPr>
      <w:pStyle w:val="Header"/>
      <w:tabs>
        <w:tab w:val="clear" w:pos="9026"/>
        <w:tab w:val="right" w:pos="13325"/>
      </w:tabs>
    </w:pPr>
    <w:r>
      <w:tab/>
    </w:r>
    <w:r>
      <w:tab/>
    </w:r>
  </w:p>
  <w:p w14:paraId="0EFE6338" w14:textId="77777777" w:rsidR="00A162D1" w:rsidRDefault="00A162D1" w:rsidP="00B6253F">
    <w:pPr>
      <w:pStyle w:val="Header"/>
      <w:jc w:val="center"/>
      <w:rPr>
        <w:sz w:val="22"/>
      </w:rPr>
    </w:pPr>
    <w:r>
      <w:rPr>
        <w:sz w:val="22"/>
      </w:rPr>
      <w:t>OFFICIAL</w:t>
    </w:r>
  </w:p>
  <w:p w14:paraId="50311317" w14:textId="77777777" w:rsidR="00A162D1" w:rsidRDefault="00A162D1" w:rsidP="00B6253F">
    <w:pPr>
      <w:pStyle w:val="Header"/>
      <w:jc w:val="center"/>
      <w:rPr>
        <w:b/>
      </w:rPr>
    </w:pPr>
    <w:r>
      <w:rPr>
        <w:rFonts w:cs="Arial"/>
        <w:sz w:val="22"/>
      </w:rPr>
      <w:t>Handling Instruction – Commercial in Confidence</w:t>
    </w:r>
    <w:r>
      <w:rPr>
        <w:rFonts w:cs="Arial"/>
        <w:szCs w:val="18"/>
      </w:rPr>
      <w:t xml:space="preserve"> </w:t>
    </w:r>
  </w:p>
  <w:p w14:paraId="3FCF86BF" w14:textId="77777777" w:rsidR="00A162D1" w:rsidRDefault="00A162D1" w:rsidP="00475F38">
    <w:pPr>
      <w:pStyle w:val="Header"/>
    </w:pPr>
  </w:p>
  <w:p w14:paraId="762538D1" w14:textId="562F2ACF" w:rsidR="00A162D1" w:rsidRDefault="00A162D1" w:rsidP="00475F38">
    <w:pPr>
      <w:pStyle w:val="Header"/>
      <w:jc w:val="center"/>
    </w:pPr>
    <w:r>
      <w:t>SCHEDULE F: PAYMENT AND PERFORMANCE MANAGEMENT</w:t>
    </w:r>
    <w:r w:rsidRPr="00265DCD">
      <w:t xml:space="preserve"> </w:t>
    </w:r>
    <w:r>
      <w:t>(PART II): APPENDIX 1 KEY PERFORMANCE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B4414FA"/>
    <w:lvl w:ilvl="0">
      <w:start w:val="1"/>
      <w:numFmt w:val="decimal"/>
      <w:pStyle w:val="Heading1"/>
      <w:lvlText w:val="%1."/>
      <w:lvlJc w:val="left"/>
      <w:pPr>
        <w:tabs>
          <w:tab w:val="num" w:pos="709"/>
        </w:tabs>
        <w:ind w:left="709" w:hanging="709"/>
      </w:pPr>
      <w:rPr>
        <w:rFonts w:hint="default"/>
        <w:b/>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6C56C96"/>
    <w:multiLevelType w:val="hybridMultilevel"/>
    <w:tmpl w:val="FE7215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C5678B4"/>
    <w:multiLevelType w:val="hybridMultilevel"/>
    <w:tmpl w:val="CEB46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E5C46"/>
    <w:multiLevelType w:val="hybridMultilevel"/>
    <w:tmpl w:val="449A4D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9D09FC"/>
    <w:multiLevelType w:val="multilevel"/>
    <w:tmpl w:val="D93462B6"/>
    <w:lvl w:ilvl="0">
      <w:start w:val="1"/>
      <w:numFmt w:val="upperLetter"/>
      <w:pStyle w:val="Annex1"/>
      <w:suff w:val="space"/>
      <w:lvlText w:val="Annex %1 -"/>
      <w:lvlJc w:val="left"/>
      <w:pPr>
        <w:ind w:left="1134" w:hanging="1134"/>
      </w:pPr>
      <w:rPr>
        <w:rFonts w:hint="default"/>
      </w:rPr>
    </w:lvl>
    <w:lvl w:ilvl="1">
      <w:start w:val="1"/>
      <w:numFmt w:val="decimal"/>
      <w:pStyle w:val="Annex2"/>
      <w:lvlText w:val="%1-%2"/>
      <w:lvlJc w:val="left"/>
      <w:pPr>
        <w:tabs>
          <w:tab w:val="num" w:pos="1134"/>
        </w:tabs>
        <w:ind w:left="1134" w:hanging="1134"/>
      </w:pPr>
      <w:rPr>
        <w:rFonts w:hint="default"/>
      </w:rPr>
    </w:lvl>
    <w:lvl w:ilvl="2">
      <w:start w:val="1"/>
      <w:numFmt w:val="decimal"/>
      <w:pStyle w:val="Annex3"/>
      <w:lvlText w:val="%1-%2.%3"/>
      <w:lvlJc w:val="left"/>
      <w:pPr>
        <w:tabs>
          <w:tab w:val="num" w:pos="1134"/>
        </w:tabs>
        <w:ind w:left="1134" w:hanging="1134"/>
      </w:pPr>
      <w:rPr>
        <w:rFonts w:hint="default"/>
        <w:b w:val="0"/>
        <w:color w:val="auto"/>
      </w:rPr>
    </w:lvl>
    <w:lvl w:ilvl="3">
      <w:start w:val="1"/>
      <w:numFmt w:val="decimal"/>
      <w:pStyle w:val="Annex4"/>
      <w:lvlText w:val="%1-%2.%3.%4"/>
      <w:lvlJc w:val="left"/>
      <w:pPr>
        <w:tabs>
          <w:tab w:val="num" w:pos="1134"/>
        </w:tabs>
        <w:ind w:left="1134" w:hanging="1134"/>
      </w:pPr>
      <w:rPr>
        <w:rFonts w:hint="default"/>
      </w:rPr>
    </w:lvl>
    <w:lvl w:ilvl="4">
      <w:start w:val="1"/>
      <w:numFmt w:val="decimal"/>
      <w:pStyle w:val="Annex5"/>
      <w:lvlText w:val="%1-%2.%3.%4.%5"/>
      <w:lvlJc w:val="left"/>
      <w:pPr>
        <w:tabs>
          <w:tab w:val="num" w:pos="1134"/>
        </w:tabs>
        <w:ind w:left="1134" w:hanging="1134"/>
      </w:pPr>
      <w:rPr>
        <w:rFonts w:hint="default"/>
      </w:rPr>
    </w:lvl>
    <w:lvl w:ilvl="5">
      <w:start w:val="1"/>
      <w:numFmt w:val="decimal"/>
      <w:lvlRestart w:val="0"/>
      <w:pStyle w:val="Annex6"/>
      <w:suff w:val="space"/>
      <w:lvlText w:val="Annex %1 Appendix %6 -"/>
      <w:lvlJc w:val="left"/>
      <w:pPr>
        <w:ind w:left="1134" w:hanging="1134"/>
      </w:pPr>
      <w:rPr>
        <w:rFonts w:hint="default"/>
      </w:rPr>
    </w:lvl>
    <w:lvl w:ilvl="6">
      <w:start w:val="1"/>
      <w:numFmt w:val="decimal"/>
      <w:pStyle w:val="Annex7"/>
      <w:lvlText w:val="%1%6-%7"/>
      <w:lvlJc w:val="left"/>
      <w:pPr>
        <w:tabs>
          <w:tab w:val="num" w:pos="1134"/>
        </w:tabs>
        <w:ind w:left="1134" w:hanging="1134"/>
      </w:pPr>
      <w:rPr>
        <w:rFonts w:hint="default"/>
      </w:rPr>
    </w:lvl>
    <w:lvl w:ilvl="7">
      <w:start w:val="1"/>
      <w:numFmt w:val="decimal"/>
      <w:pStyle w:val="Annex8"/>
      <w:lvlText w:val="%1%6-%7.%8"/>
      <w:lvlJc w:val="left"/>
      <w:pPr>
        <w:tabs>
          <w:tab w:val="num" w:pos="1134"/>
        </w:tabs>
        <w:ind w:left="1134" w:hanging="1134"/>
      </w:pPr>
      <w:rPr>
        <w:rFonts w:hint="default"/>
      </w:rPr>
    </w:lvl>
    <w:lvl w:ilvl="8">
      <w:start w:val="1"/>
      <w:numFmt w:val="decimal"/>
      <w:pStyle w:val="Annex9"/>
      <w:lvlText w:val="%1%6-%7.%8.%9"/>
      <w:lvlJc w:val="left"/>
      <w:pPr>
        <w:tabs>
          <w:tab w:val="num" w:pos="1134"/>
        </w:tabs>
        <w:ind w:left="1134" w:hanging="1134"/>
      </w:pPr>
      <w:rPr>
        <w:rFonts w:hint="default"/>
      </w:rPr>
    </w:lvl>
  </w:abstractNum>
  <w:abstractNum w:abstractNumId="5" w15:restartNumberingAfterBreak="0">
    <w:nsid w:val="37AA2AAE"/>
    <w:multiLevelType w:val="hybridMultilevel"/>
    <w:tmpl w:val="2A8EFF0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4BA609F"/>
    <w:multiLevelType w:val="hybridMultilevel"/>
    <w:tmpl w:val="4A921B6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8867786"/>
    <w:multiLevelType w:val="multilevel"/>
    <w:tmpl w:val="7B7CAB40"/>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993"/>
        </w:tabs>
        <w:ind w:left="993" w:hanging="709"/>
      </w:pPr>
      <w:rPr>
        <w:rFonts w:hint="default"/>
        <w:b w:val="0"/>
        <w:i w:val="0"/>
        <w:color w:val="auto"/>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15:restartNumberingAfterBreak="0">
    <w:nsid w:val="4E1A6E92"/>
    <w:multiLevelType w:val="hybridMultilevel"/>
    <w:tmpl w:val="523A03E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2" w15:restartNumberingAfterBreak="0">
    <w:nsid w:val="653E55D8"/>
    <w:multiLevelType w:val="hybridMultilevel"/>
    <w:tmpl w:val="1DDC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36B5C"/>
    <w:multiLevelType w:val="hybridMultilevel"/>
    <w:tmpl w:val="D1EE37EC"/>
    <w:lvl w:ilvl="0" w:tplc="0809000F">
      <w:start w:val="1"/>
      <w:numFmt w:val="decimal"/>
      <w:lvlText w:val="%1."/>
      <w:lvlJc w:val="left"/>
      <w:pPr>
        <w:ind w:left="2279" w:hanging="360"/>
      </w:p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4" w15:restartNumberingAfterBreak="0">
    <w:nsid w:val="6E200850"/>
    <w:multiLevelType w:val="multilevel"/>
    <w:tmpl w:val="AB208092"/>
    <w:lvl w:ilvl="0">
      <w:start w:val="1"/>
      <w:numFmt w:val="decimal"/>
      <w:pStyle w:val="Section"/>
      <w:lvlText w:val="%1"/>
      <w:lvlJc w:val="left"/>
      <w:pPr>
        <w:tabs>
          <w:tab w:val="num" w:pos="567"/>
        </w:tabs>
        <w:ind w:left="567" w:hanging="567"/>
      </w:pPr>
      <w:rPr>
        <w:rFonts w:ascii="Arial" w:hAnsi="Arial" w:hint="default"/>
        <w:color w:val="auto"/>
        <w:sz w:val="22"/>
      </w:rPr>
    </w:lvl>
    <w:lvl w:ilvl="1">
      <w:start w:val="1"/>
      <w:numFmt w:val="decimal"/>
      <w:pStyle w:val="ClauseTitle"/>
      <w:lvlText w:val="%1.%2"/>
      <w:lvlJc w:val="left"/>
      <w:pPr>
        <w:tabs>
          <w:tab w:val="num" w:pos="851"/>
        </w:tabs>
        <w:ind w:left="567" w:firstLine="0"/>
      </w:pPr>
      <w:rPr>
        <w:rFonts w:ascii="Arial" w:hAnsi="Arial" w:hint="default"/>
        <w:color w:val="auto"/>
        <w:sz w:val="22"/>
      </w:rPr>
    </w:lvl>
    <w:lvl w:ilvl="2">
      <w:start w:val="1"/>
      <w:numFmt w:val="decimal"/>
      <w:pStyle w:val="Clause"/>
      <w:lvlText w:val="%1.%2.%3"/>
      <w:lvlJc w:val="left"/>
      <w:pPr>
        <w:tabs>
          <w:tab w:val="num" w:pos="1277"/>
        </w:tabs>
        <w:ind w:left="567" w:firstLine="0"/>
      </w:pPr>
      <w:rPr>
        <w:rFonts w:ascii="Arial" w:hAnsi="Arial" w:hint="default"/>
        <w:color w:val="auto"/>
        <w:sz w:val="22"/>
      </w:rPr>
    </w:lvl>
    <w:lvl w:ilvl="3">
      <w:start w:val="1"/>
      <w:numFmt w:val="decimal"/>
      <w:lvlText w:val="%1.%2.%3.%4"/>
      <w:lvlJc w:val="left"/>
      <w:pPr>
        <w:tabs>
          <w:tab w:val="num" w:pos="1701"/>
        </w:tabs>
        <w:ind w:left="851" w:firstLine="0"/>
      </w:pPr>
      <w:rPr>
        <w:rFonts w:ascii="Arial" w:hAnsi="Arial" w:hint="default"/>
        <w:color w:val="auto"/>
        <w:sz w:val="22"/>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num w:numId="1">
    <w:abstractNumId w:val="8"/>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
  </w:num>
  <w:num w:numId="16">
    <w:abstractNumId w:val="14"/>
  </w:num>
  <w:num w:numId="17">
    <w:abstractNumId w:val="5"/>
  </w:num>
  <w:num w:numId="18">
    <w:abstractNumId w:val="13"/>
  </w:num>
  <w:num w:numId="19">
    <w:abstractNumId w:val="9"/>
  </w:num>
  <w:num w:numId="20">
    <w:abstractNumId w:val="2"/>
  </w:num>
  <w:num w:numId="21">
    <w:abstractNumId w:val="8"/>
    <w:lvlOverride w:ilvl="0">
      <w:startOverride w:val="4"/>
    </w:lvlOverride>
    <w:lvlOverride w:ilvl="1">
      <w:startOverride w:val="1"/>
    </w:lvlOverride>
    <w:lvlOverride w:ilvl="2">
      <w:startOverride w:val="2"/>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D0"/>
    <w:rsid w:val="000040E7"/>
    <w:rsid w:val="00007E05"/>
    <w:rsid w:val="000122B4"/>
    <w:rsid w:val="00020B47"/>
    <w:rsid w:val="0004176E"/>
    <w:rsid w:val="00073B3C"/>
    <w:rsid w:val="00085F38"/>
    <w:rsid w:val="00097AB7"/>
    <w:rsid w:val="000D323E"/>
    <w:rsid w:val="001029B5"/>
    <w:rsid w:val="00114933"/>
    <w:rsid w:val="00123F48"/>
    <w:rsid w:val="001430F1"/>
    <w:rsid w:val="00163072"/>
    <w:rsid w:val="0017758D"/>
    <w:rsid w:val="00195F4B"/>
    <w:rsid w:val="001A4ADE"/>
    <w:rsid w:val="001B3ACF"/>
    <w:rsid w:val="001D0522"/>
    <w:rsid w:val="001D1E33"/>
    <w:rsid w:val="001E02CB"/>
    <w:rsid w:val="001F0AEF"/>
    <w:rsid w:val="001F6636"/>
    <w:rsid w:val="00200ED8"/>
    <w:rsid w:val="00222A96"/>
    <w:rsid w:val="00224E89"/>
    <w:rsid w:val="002530EE"/>
    <w:rsid w:val="00281E2A"/>
    <w:rsid w:val="00282E91"/>
    <w:rsid w:val="00292E6D"/>
    <w:rsid w:val="002E4C4C"/>
    <w:rsid w:val="002E5FB5"/>
    <w:rsid w:val="002E7B91"/>
    <w:rsid w:val="002F0B4A"/>
    <w:rsid w:val="00310A9A"/>
    <w:rsid w:val="00334360"/>
    <w:rsid w:val="00346ECD"/>
    <w:rsid w:val="003754B2"/>
    <w:rsid w:val="00375D5E"/>
    <w:rsid w:val="00381271"/>
    <w:rsid w:val="003A4B38"/>
    <w:rsid w:val="003A4B62"/>
    <w:rsid w:val="004116A5"/>
    <w:rsid w:val="0043048E"/>
    <w:rsid w:val="00435899"/>
    <w:rsid w:val="00444FB7"/>
    <w:rsid w:val="004671EC"/>
    <w:rsid w:val="00471FF1"/>
    <w:rsid w:val="00475F38"/>
    <w:rsid w:val="0048446D"/>
    <w:rsid w:val="004848B3"/>
    <w:rsid w:val="004A7494"/>
    <w:rsid w:val="004F1D9F"/>
    <w:rsid w:val="004F35C4"/>
    <w:rsid w:val="00510D30"/>
    <w:rsid w:val="00536350"/>
    <w:rsid w:val="00543F9C"/>
    <w:rsid w:val="005446A9"/>
    <w:rsid w:val="005608B9"/>
    <w:rsid w:val="005753A5"/>
    <w:rsid w:val="00582B96"/>
    <w:rsid w:val="00585EB1"/>
    <w:rsid w:val="00592163"/>
    <w:rsid w:val="005A193C"/>
    <w:rsid w:val="005C4CAE"/>
    <w:rsid w:val="005D1F12"/>
    <w:rsid w:val="005D7075"/>
    <w:rsid w:val="005E1D68"/>
    <w:rsid w:val="00604D52"/>
    <w:rsid w:val="0061163D"/>
    <w:rsid w:val="0062550C"/>
    <w:rsid w:val="006441F5"/>
    <w:rsid w:val="00650616"/>
    <w:rsid w:val="0065170A"/>
    <w:rsid w:val="00694330"/>
    <w:rsid w:val="006F7FE6"/>
    <w:rsid w:val="007056F9"/>
    <w:rsid w:val="00720D08"/>
    <w:rsid w:val="00727251"/>
    <w:rsid w:val="007453D2"/>
    <w:rsid w:val="00763947"/>
    <w:rsid w:val="0076682F"/>
    <w:rsid w:val="00782349"/>
    <w:rsid w:val="00782803"/>
    <w:rsid w:val="00787ABF"/>
    <w:rsid w:val="00794978"/>
    <w:rsid w:val="007A5CC2"/>
    <w:rsid w:val="007D1B72"/>
    <w:rsid w:val="007E6B8F"/>
    <w:rsid w:val="007F2014"/>
    <w:rsid w:val="008158AB"/>
    <w:rsid w:val="00845740"/>
    <w:rsid w:val="00875D86"/>
    <w:rsid w:val="00876637"/>
    <w:rsid w:val="008E7735"/>
    <w:rsid w:val="00903C79"/>
    <w:rsid w:val="00907F37"/>
    <w:rsid w:val="009163CC"/>
    <w:rsid w:val="00917129"/>
    <w:rsid w:val="00987E71"/>
    <w:rsid w:val="00997248"/>
    <w:rsid w:val="009B393D"/>
    <w:rsid w:val="009B4C8D"/>
    <w:rsid w:val="009C1989"/>
    <w:rsid w:val="009E328E"/>
    <w:rsid w:val="00A162D1"/>
    <w:rsid w:val="00A2117F"/>
    <w:rsid w:val="00A37910"/>
    <w:rsid w:val="00A46164"/>
    <w:rsid w:val="00A55E8A"/>
    <w:rsid w:val="00A9277F"/>
    <w:rsid w:val="00A9397C"/>
    <w:rsid w:val="00AA1D10"/>
    <w:rsid w:val="00AC62B9"/>
    <w:rsid w:val="00AD18AE"/>
    <w:rsid w:val="00AE5CBE"/>
    <w:rsid w:val="00AF7F86"/>
    <w:rsid w:val="00B010D9"/>
    <w:rsid w:val="00B01885"/>
    <w:rsid w:val="00B147FD"/>
    <w:rsid w:val="00B2068F"/>
    <w:rsid w:val="00B23ADE"/>
    <w:rsid w:val="00B244A9"/>
    <w:rsid w:val="00B26450"/>
    <w:rsid w:val="00B30F61"/>
    <w:rsid w:val="00B31248"/>
    <w:rsid w:val="00B322A9"/>
    <w:rsid w:val="00B422EF"/>
    <w:rsid w:val="00B5072C"/>
    <w:rsid w:val="00B57CF4"/>
    <w:rsid w:val="00B624DC"/>
    <w:rsid w:val="00B6253F"/>
    <w:rsid w:val="00B92888"/>
    <w:rsid w:val="00BB0501"/>
    <w:rsid w:val="00BD1584"/>
    <w:rsid w:val="00BD6D6B"/>
    <w:rsid w:val="00C13568"/>
    <w:rsid w:val="00C267BE"/>
    <w:rsid w:val="00C30D8A"/>
    <w:rsid w:val="00C57D8C"/>
    <w:rsid w:val="00C662D0"/>
    <w:rsid w:val="00C808A4"/>
    <w:rsid w:val="00C9616F"/>
    <w:rsid w:val="00CD20F8"/>
    <w:rsid w:val="00D05501"/>
    <w:rsid w:val="00D13B51"/>
    <w:rsid w:val="00D53D47"/>
    <w:rsid w:val="00D6740D"/>
    <w:rsid w:val="00D954B7"/>
    <w:rsid w:val="00DA7D7F"/>
    <w:rsid w:val="00DC2B3B"/>
    <w:rsid w:val="00DC3AA0"/>
    <w:rsid w:val="00DD72D4"/>
    <w:rsid w:val="00DD7D52"/>
    <w:rsid w:val="00DD7F65"/>
    <w:rsid w:val="00DE16C7"/>
    <w:rsid w:val="00DE6C1F"/>
    <w:rsid w:val="00DF63D2"/>
    <w:rsid w:val="00E02FA2"/>
    <w:rsid w:val="00E05A45"/>
    <w:rsid w:val="00E249E1"/>
    <w:rsid w:val="00E4794C"/>
    <w:rsid w:val="00E64ACC"/>
    <w:rsid w:val="00E8296B"/>
    <w:rsid w:val="00E90BF3"/>
    <w:rsid w:val="00EA21D0"/>
    <w:rsid w:val="00EB3C74"/>
    <w:rsid w:val="00EC3612"/>
    <w:rsid w:val="00EC3CD4"/>
    <w:rsid w:val="00ED5419"/>
    <w:rsid w:val="00ED78EA"/>
    <w:rsid w:val="00EF103D"/>
    <w:rsid w:val="00F07F64"/>
    <w:rsid w:val="00F249CD"/>
    <w:rsid w:val="00F26155"/>
    <w:rsid w:val="00F35743"/>
    <w:rsid w:val="00F37046"/>
    <w:rsid w:val="00F45677"/>
    <w:rsid w:val="00F7368A"/>
    <w:rsid w:val="00F84FB9"/>
    <w:rsid w:val="00FD22CF"/>
    <w:rsid w:val="00FD6A9A"/>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53823"/>
  <w15:chartTrackingRefBased/>
  <w15:docId w15:val="{BF323207-D832-4663-81B6-8F585397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C662D0"/>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uiPriority w:val="9"/>
    <w:qFormat/>
    <w:rsid w:val="00E90BF3"/>
    <w:pPr>
      <w:keepNext/>
      <w:numPr>
        <w:numId w:val="9"/>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uiPriority w:val="9"/>
    <w:qFormat/>
    <w:rsid w:val="00E90BF3"/>
    <w:pPr>
      <w:keepNext/>
      <w:numPr>
        <w:ilvl w:val="1"/>
        <w:numId w:val="9"/>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uiPriority w:val="9"/>
    <w:qFormat/>
    <w:rsid w:val="00E90BF3"/>
    <w:pPr>
      <w:keepNext/>
      <w:numPr>
        <w:ilvl w:val="2"/>
        <w:numId w:val="9"/>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Normal"/>
    <w:link w:val="Heading4Char"/>
    <w:uiPriority w:val="9"/>
    <w:qFormat/>
    <w:rsid w:val="00E90BF3"/>
    <w:pPr>
      <w:keepNext/>
      <w:numPr>
        <w:ilvl w:val="3"/>
        <w:numId w:val="9"/>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E90BF3"/>
    <w:pPr>
      <w:keepNext/>
      <w:numPr>
        <w:ilvl w:val="4"/>
        <w:numId w:val="9"/>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Normal"/>
    <w:link w:val="Heading6Char"/>
    <w:qFormat/>
    <w:rsid w:val="00E90BF3"/>
    <w:pPr>
      <w:keepNext/>
      <w:numPr>
        <w:ilvl w:val="5"/>
        <w:numId w:val="9"/>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E90BF3"/>
    <w:pPr>
      <w:keepNext/>
      <w:numPr>
        <w:ilvl w:val="6"/>
        <w:numId w:val="9"/>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662D0"/>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C662D0"/>
    <w:rPr>
      <w:rFonts w:ascii="Arial" w:eastAsia="Batang" w:hAnsi="Arial" w:cs="Times New Roman"/>
      <w:sz w:val="20"/>
      <w:szCs w:val="20"/>
      <w:lang w:eastAsia="en-GB"/>
    </w:rPr>
  </w:style>
  <w:style w:type="paragraph" w:styleId="Footer">
    <w:name w:val="footer"/>
    <w:basedOn w:val="Normal"/>
    <w:link w:val="FooterChar"/>
    <w:uiPriority w:val="99"/>
    <w:rsid w:val="00C662D0"/>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C662D0"/>
    <w:rPr>
      <w:rFonts w:ascii="Arial" w:eastAsia="Batang" w:hAnsi="Arial" w:cs="Times New Roman"/>
      <w:sz w:val="14"/>
      <w:szCs w:val="20"/>
      <w:lang w:eastAsia="en-GB"/>
    </w:rPr>
  </w:style>
  <w:style w:type="paragraph" w:customStyle="1" w:styleId="ScheduleHeading1">
    <w:name w:val="Schedule Heading 1"/>
    <w:basedOn w:val="BodyText"/>
    <w:next w:val="BodyText1"/>
    <w:uiPriority w:val="23"/>
    <w:qFormat/>
    <w:rsid w:val="00C662D0"/>
    <w:pPr>
      <w:keepNext/>
      <w:numPr>
        <w:numId w:val="11"/>
      </w:numPr>
      <w:spacing w:before="200"/>
    </w:pPr>
    <w:rPr>
      <w:b/>
      <w:caps/>
    </w:rPr>
  </w:style>
  <w:style w:type="paragraph" w:customStyle="1" w:styleId="ScheduleHeading2">
    <w:name w:val="Schedule Heading 2"/>
    <w:basedOn w:val="BodyText"/>
    <w:next w:val="BodyText2"/>
    <w:uiPriority w:val="24"/>
    <w:qFormat/>
    <w:rsid w:val="00C662D0"/>
    <w:pPr>
      <w:keepNext/>
      <w:numPr>
        <w:ilvl w:val="1"/>
        <w:numId w:val="11"/>
      </w:numPr>
      <w:tabs>
        <w:tab w:val="clear" w:pos="993"/>
        <w:tab w:val="num" w:pos="709"/>
      </w:tabs>
      <w:spacing w:before="200"/>
      <w:ind w:left="709"/>
    </w:pPr>
    <w:rPr>
      <w:b/>
    </w:rPr>
  </w:style>
  <w:style w:type="paragraph" w:customStyle="1" w:styleId="ScheduleHeading3">
    <w:name w:val="Schedule Heading 3"/>
    <w:basedOn w:val="BodyText"/>
    <w:next w:val="BodyText3"/>
    <w:uiPriority w:val="25"/>
    <w:qFormat/>
    <w:rsid w:val="00C662D0"/>
    <w:pPr>
      <w:keepNext/>
      <w:numPr>
        <w:ilvl w:val="2"/>
        <w:numId w:val="11"/>
      </w:numPr>
      <w:spacing w:before="200"/>
    </w:pPr>
    <w:rPr>
      <w:b/>
    </w:rPr>
  </w:style>
  <w:style w:type="paragraph" w:customStyle="1" w:styleId="ScheduleHeading4">
    <w:name w:val="Schedule Heading 4"/>
    <w:basedOn w:val="BodyText"/>
    <w:next w:val="Normal"/>
    <w:uiPriority w:val="26"/>
    <w:qFormat/>
    <w:rsid w:val="00C662D0"/>
    <w:pPr>
      <w:keepNext/>
      <w:numPr>
        <w:ilvl w:val="3"/>
        <w:numId w:val="11"/>
      </w:numPr>
      <w:spacing w:before="200"/>
    </w:pPr>
    <w:rPr>
      <w:b/>
    </w:rPr>
  </w:style>
  <w:style w:type="paragraph" w:customStyle="1" w:styleId="ScheduleHeading5">
    <w:name w:val="Schedule Heading 5"/>
    <w:basedOn w:val="BodyText"/>
    <w:uiPriority w:val="27"/>
    <w:qFormat/>
    <w:rsid w:val="00C662D0"/>
    <w:pPr>
      <w:keepNext/>
      <w:numPr>
        <w:ilvl w:val="4"/>
        <w:numId w:val="11"/>
      </w:numPr>
      <w:spacing w:before="200"/>
    </w:pPr>
    <w:rPr>
      <w:b/>
    </w:rPr>
  </w:style>
  <w:style w:type="paragraph" w:styleId="Header">
    <w:name w:val="header"/>
    <w:basedOn w:val="Normal"/>
    <w:link w:val="HeaderChar"/>
    <w:rsid w:val="00C662D0"/>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C662D0"/>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C662D0"/>
    <w:pPr>
      <w:keepNext/>
      <w:numPr>
        <w:ilvl w:val="5"/>
        <w:numId w:val="11"/>
      </w:numPr>
      <w:spacing w:before="200"/>
    </w:pPr>
    <w:rPr>
      <w:b/>
    </w:rPr>
  </w:style>
  <w:style w:type="paragraph" w:customStyle="1" w:styleId="ScheduleHeading7">
    <w:name w:val="Schedule Heading 7"/>
    <w:basedOn w:val="BodyText"/>
    <w:uiPriority w:val="29"/>
    <w:qFormat/>
    <w:rsid w:val="00C662D0"/>
    <w:pPr>
      <w:keepNext/>
      <w:numPr>
        <w:ilvl w:val="6"/>
        <w:numId w:val="11"/>
      </w:numPr>
      <w:spacing w:before="200"/>
    </w:pPr>
    <w:rPr>
      <w:b/>
    </w:rPr>
  </w:style>
  <w:style w:type="paragraph" w:customStyle="1" w:styleId="BodyText1">
    <w:name w:val="Body Text 1"/>
    <w:basedOn w:val="BodyText"/>
    <w:qFormat/>
    <w:rsid w:val="00C662D0"/>
    <w:pPr>
      <w:ind w:left="709"/>
    </w:pPr>
  </w:style>
  <w:style w:type="paragraph" w:styleId="BodyText2">
    <w:name w:val="Body Text 2"/>
    <w:basedOn w:val="BodyText1"/>
    <w:link w:val="BodyText2Char"/>
    <w:qFormat/>
    <w:rsid w:val="00C662D0"/>
  </w:style>
  <w:style w:type="character" w:customStyle="1" w:styleId="BodyText2Char">
    <w:name w:val="Body Text 2 Char"/>
    <w:basedOn w:val="DefaultParagraphFont"/>
    <w:link w:val="BodyText2"/>
    <w:rsid w:val="00C662D0"/>
    <w:rPr>
      <w:rFonts w:ascii="Arial" w:eastAsia="Batang" w:hAnsi="Arial" w:cs="Times New Roman"/>
      <w:sz w:val="20"/>
      <w:szCs w:val="20"/>
      <w:lang w:eastAsia="en-GB"/>
    </w:rPr>
  </w:style>
  <w:style w:type="paragraph" w:styleId="BodyText3">
    <w:name w:val="Body Text 3"/>
    <w:basedOn w:val="BodyText"/>
    <w:link w:val="BodyText3Char"/>
    <w:qFormat/>
    <w:rsid w:val="00C662D0"/>
    <w:pPr>
      <w:ind w:left="1559"/>
    </w:pPr>
    <w:rPr>
      <w:szCs w:val="16"/>
    </w:rPr>
  </w:style>
  <w:style w:type="character" w:customStyle="1" w:styleId="BodyText3Char">
    <w:name w:val="Body Text 3 Char"/>
    <w:basedOn w:val="DefaultParagraphFont"/>
    <w:link w:val="BodyText3"/>
    <w:rsid w:val="00C662D0"/>
    <w:rPr>
      <w:rFonts w:ascii="Arial" w:eastAsia="Batang" w:hAnsi="Arial" w:cs="Times New Roman"/>
      <w:sz w:val="20"/>
      <w:szCs w:val="16"/>
      <w:lang w:eastAsia="en-GB"/>
    </w:rPr>
  </w:style>
  <w:style w:type="paragraph" w:customStyle="1" w:styleId="AppendixHeading">
    <w:name w:val="Appendix Heading"/>
    <w:basedOn w:val="BodyText1"/>
    <w:next w:val="BodyText"/>
    <w:uiPriority w:val="5"/>
    <w:rsid w:val="00C662D0"/>
    <w:pPr>
      <w:numPr>
        <w:numId w:val="4"/>
      </w:numPr>
      <w:spacing w:before="0"/>
      <w:jc w:val="center"/>
    </w:pPr>
    <w:rPr>
      <w:b/>
      <w:caps/>
    </w:rPr>
  </w:style>
  <w:style w:type="paragraph" w:customStyle="1" w:styleId="SchedulePara2">
    <w:name w:val="Schedule Para 2"/>
    <w:basedOn w:val="ScheduleHeading2"/>
    <w:uiPriority w:val="31"/>
    <w:qFormat/>
    <w:rsid w:val="00C662D0"/>
    <w:pPr>
      <w:keepNext w:val="0"/>
      <w:spacing w:before="100"/>
    </w:pPr>
    <w:rPr>
      <w:b w:val="0"/>
    </w:rPr>
  </w:style>
  <w:style w:type="paragraph" w:customStyle="1" w:styleId="SchedulePara3">
    <w:name w:val="Schedule Para 3"/>
    <w:basedOn w:val="ScheduleHeading3"/>
    <w:uiPriority w:val="32"/>
    <w:qFormat/>
    <w:rsid w:val="00C662D0"/>
    <w:pPr>
      <w:keepNext w:val="0"/>
      <w:spacing w:before="100"/>
    </w:pPr>
    <w:rPr>
      <w:b w:val="0"/>
    </w:rPr>
  </w:style>
  <w:style w:type="paragraph" w:customStyle="1" w:styleId="SchedulePara4">
    <w:name w:val="Schedule Para 4"/>
    <w:basedOn w:val="ScheduleHeading4"/>
    <w:uiPriority w:val="33"/>
    <w:qFormat/>
    <w:rsid w:val="00C662D0"/>
    <w:pPr>
      <w:keepNext w:val="0"/>
      <w:spacing w:before="100"/>
    </w:pPr>
    <w:rPr>
      <w:b w:val="0"/>
    </w:rPr>
  </w:style>
  <w:style w:type="paragraph" w:customStyle="1" w:styleId="ScheduleTitle">
    <w:name w:val="Schedule Title"/>
    <w:basedOn w:val="BodyText"/>
    <w:next w:val="BodyText"/>
    <w:qFormat/>
    <w:rsid w:val="00C662D0"/>
    <w:pPr>
      <w:numPr>
        <w:numId w:val="5"/>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C662D0"/>
    <w:pPr>
      <w:numPr>
        <w:numId w:val="2"/>
      </w:numPr>
      <w:spacing w:before="200"/>
      <w:ind w:firstLine="289"/>
      <w:jc w:val="center"/>
    </w:pPr>
    <w:rPr>
      <w:b/>
      <w:caps/>
      <w:lang w:eastAsia="en-US"/>
    </w:rPr>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uiPriority w:val="9"/>
    <w:rsid w:val="00E90BF3"/>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uiPriority w:val="9"/>
    <w:rsid w:val="00E90BF3"/>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uiPriority w:val="9"/>
    <w:rsid w:val="00E90BF3"/>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uiPriority w:val="9"/>
    <w:rsid w:val="00E90BF3"/>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E90BF3"/>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E90BF3"/>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E90BF3"/>
    <w:rPr>
      <w:rFonts w:ascii="Arial" w:eastAsia="Batang" w:hAnsi="Arial" w:cs="Times New Roman"/>
      <w:b/>
      <w:sz w:val="20"/>
      <w:szCs w:val="20"/>
      <w:lang w:eastAsia="en-GB"/>
    </w:rPr>
  </w:style>
  <w:style w:type="paragraph" w:styleId="NormalWeb">
    <w:name w:val="Normal (Web)"/>
    <w:basedOn w:val="Normal"/>
    <w:uiPriority w:val="99"/>
    <w:unhideWhenUsed/>
    <w:rsid w:val="00A9277F"/>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2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03"/>
    <w:rPr>
      <w:rFonts w:ascii="Segoe UI" w:eastAsia="Batang" w:hAnsi="Segoe UI" w:cs="Segoe UI"/>
      <w:sz w:val="18"/>
      <w:szCs w:val="18"/>
      <w:lang w:eastAsia="en-GB"/>
    </w:rPr>
  </w:style>
  <w:style w:type="paragraph" w:customStyle="1" w:styleId="Annex1">
    <w:name w:val="Annex 1"/>
    <w:next w:val="Normal"/>
    <w:rsid w:val="00F35743"/>
    <w:pPr>
      <w:keepNext/>
      <w:numPr>
        <w:numId w:val="14"/>
      </w:numPr>
      <w:spacing w:after="240" w:line="240" w:lineRule="auto"/>
      <w:outlineLvl w:val="0"/>
    </w:pPr>
    <w:rPr>
      <w:rFonts w:ascii="Arial" w:eastAsia="Times New Roman" w:hAnsi="Arial" w:cs="Times New Roman"/>
      <w:b/>
      <w:noProof/>
      <w:kern w:val="28"/>
      <w:sz w:val="32"/>
      <w:szCs w:val="20"/>
    </w:rPr>
  </w:style>
  <w:style w:type="paragraph" w:customStyle="1" w:styleId="Annex2">
    <w:name w:val="Annex 2"/>
    <w:basedOn w:val="Annex1"/>
    <w:next w:val="Normal"/>
    <w:rsid w:val="00F35743"/>
    <w:pPr>
      <w:numPr>
        <w:ilvl w:val="1"/>
      </w:numPr>
      <w:outlineLvl w:val="1"/>
    </w:pPr>
    <w:rPr>
      <w:sz w:val="28"/>
    </w:rPr>
  </w:style>
  <w:style w:type="paragraph" w:customStyle="1" w:styleId="Annex3">
    <w:name w:val="Annex 3"/>
    <w:basedOn w:val="Annex2"/>
    <w:next w:val="Normal"/>
    <w:rsid w:val="00F35743"/>
    <w:pPr>
      <w:numPr>
        <w:ilvl w:val="2"/>
      </w:numPr>
      <w:outlineLvl w:val="2"/>
    </w:pPr>
    <w:rPr>
      <w:sz w:val="24"/>
    </w:rPr>
  </w:style>
  <w:style w:type="paragraph" w:customStyle="1" w:styleId="Annex4">
    <w:name w:val="Annex 4"/>
    <w:basedOn w:val="Annex3"/>
    <w:next w:val="Normal"/>
    <w:rsid w:val="00F35743"/>
    <w:pPr>
      <w:numPr>
        <w:ilvl w:val="3"/>
      </w:numPr>
      <w:outlineLvl w:val="3"/>
    </w:pPr>
    <w:rPr>
      <w:b w:val="0"/>
    </w:rPr>
  </w:style>
  <w:style w:type="paragraph" w:customStyle="1" w:styleId="Annex5">
    <w:name w:val="Annex 5"/>
    <w:basedOn w:val="Annex4"/>
    <w:next w:val="Normal"/>
    <w:rsid w:val="00F35743"/>
    <w:pPr>
      <w:numPr>
        <w:ilvl w:val="4"/>
      </w:numPr>
      <w:outlineLvl w:val="4"/>
    </w:pPr>
  </w:style>
  <w:style w:type="paragraph" w:customStyle="1" w:styleId="Annex6">
    <w:name w:val="Annex 6"/>
    <w:basedOn w:val="Annex1"/>
    <w:next w:val="Normal"/>
    <w:rsid w:val="00F35743"/>
    <w:pPr>
      <w:numPr>
        <w:ilvl w:val="5"/>
      </w:numPr>
      <w:outlineLvl w:val="5"/>
    </w:pPr>
  </w:style>
  <w:style w:type="paragraph" w:customStyle="1" w:styleId="Annex7">
    <w:name w:val="Annex 7"/>
    <w:basedOn w:val="Annex2"/>
    <w:next w:val="Normal"/>
    <w:rsid w:val="00F35743"/>
    <w:pPr>
      <w:numPr>
        <w:ilvl w:val="6"/>
      </w:numPr>
      <w:outlineLvl w:val="6"/>
    </w:pPr>
  </w:style>
  <w:style w:type="paragraph" w:customStyle="1" w:styleId="Annex8">
    <w:name w:val="Annex 8"/>
    <w:basedOn w:val="Annex3"/>
    <w:next w:val="Normal"/>
    <w:rsid w:val="00F35743"/>
    <w:pPr>
      <w:numPr>
        <w:ilvl w:val="7"/>
      </w:numPr>
      <w:outlineLvl w:val="7"/>
    </w:pPr>
  </w:style>
  <w:style w:type="paragraph" w:customStyle="1" w:styleId="Annex9">
    <w:name w:val="Annex 9"/>
    <w:basedOn w:val="Annex4"/>
    <w:next w:val="Normal"/>
    <w:rsid w:val="00F35743"/>
    <w:pPr>
      <w:numPr>
        <w:ilvl w:val="8"/>
      </w:numPr>
      <w:outlineLvl w:val="8"/>
    </w:pPr>
  </w:style>
  <w:style w:type="table" w:styleId="TableGrid">
    <w:name w:val="Table Grid"/>
    <w:basedOn w:val="TableNormal"/>
    <w:rsid w:val="00163072"/>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
    <w:name w:val="PI"/>
    <w:basedOn w:val="Normal"/>
    <w:rsid w:val="00163072"/>
    <w:pPr>
      <w:tabs>
        <w:tab w:val="clear" w:pos="709"/>
        <w:tab w:val="clear" w:pos="1559"/>
        <w:tab w:val="clear" w:pos="2268"/>
        <w:tab w:val="clear" w:pos="2977"/>
        <w:tab w:val="clear" w:pos="3686"/>
        <w:tab w:val="clear" w:pos="4394"/>
        <w:tab w:val="clear" w:pos="8789"/>
      </w:tabs>
      <w:spacing w:after="220"/>
    </w:pPr>
    <w:rPr>
      <w:rFonts w:eastAsia="Times New Roman"/>
      <w:sz w:val="22"/>
    </w:rPr>
  </w:style>
  <w:style w:type="paragraph" w:customStyle="1" w:styleId="Section">
    <w:name w:val="Section"/>
    <w:basedOn w:val="Normal"/>
    <w:rsid w:val="00444FB7"/>
    <w:pPr>
      <w:keepNext/>
      <w:numPr>
        <w:numId w:val="16"/>
      </w:numPr>
      <w:tabs>
        <w:tab w:val="clear" w:pos="709"/>
        <w:tab w:val="clear" w:pos="1559"/>
        <w:tab w:val="clear" w:pos="2268"/>
        <w:tab w:val="clear" w:pos="2977"/>
        <w:tab w:val="clear" w:pos="3686"/>
        <w:tab w:val="clear" w:pos="4394"/>
        <w:tab w:val="clear" w:pos="8789"/>
      </w:tabs>
      <w:suppressAutoHyphens/>
      <w:spacing w:after="220"/>
      <w:outlineLvl w:val="0"/>
    </w:pPr>
    <w:rPr>
      <w:rFonts w:eastAsia="Times New Roman" w:cs="Arial"/>
      <w:b/>
      <w:kern w:val="28"/>
      <w:sz w:val="22"/>
      <w:u w:val="single"/>
    </w:rPr>
  </w:style>
  <w:style w:type="paragraph" w:customStyle="1" w:styleId="Clause">
    <w:name w:val="Clause"/>
    <w:basedOn w:val="Normal"/>
    <w:link w:val="ClauseChar"/>
    <w:rsid w:val="00444FB7"/>
    <w:pPr>
      <w:numPr>
        <w:ilvl w:val="2"/>
        <w:numId w:val="16"/>
      </w:numPr>
      <w:tabs>
        <w:tab w:val="clear" w:pos="709"/>
        <w:tab w:val="clear" w:pos="1559"/>
        <w:tab w:val="clear" w:pos="2268"/>
        <w:tab w:val="clear" w:pos="2977"/>
        <w:tab w:val="clear" w:pos="3686"/>
        <w:tab w:val="clear" w:pos="4394"/>
        <w:tab w:val="clear" w:pos="8789"/>
      </w:tabs>
      <w:spacing w:after="220"/>
    </w:pPr>
    <w:rPr>
      <w:rFonts w:eastAsia="Times New Roman"/>
      <w:sz w:val="22"/>
      <w:szCs w:val="22"/>
      <w:lang w:eastAsia="en-US"/>
    </w:rPr>
  </w:style>
  <w:style w:type="character" w:customStyle="1" w:styleId="ClauseChar">
    <w:name w:val="Clause Char"/>
    <w:link w:val="Clause"/>
    <w:rsid w:val="00444FB7"/>
    <w:rPr>
      <w:rFonts w:ascii="Arial" w:eastAsia="Times New Roman" w:hAnsi="Arial" w:cs="Times New Roman"/>
    </w:rPr>
  </w:style>
  <w:style w:type="paragraph" w:customStyle="1" w:styleId="ClauseTitle">
    <w:name w:val="ClauseTitle"/>
    <w:basedOn w:val="Section"/>
    <w:next w:val="Clause"/>
    <w:rsid w:val="00444FB7"/>
    <w:pPr>
      <w:numPr>
        <w:ilvl w:val="1"/>
      </w:numPr>
    </w:pPr>
    <w:rPr>
      <w:noProof/>
      <w:u w:val="none"/>
    </w:rPr>
  </w:style>
  <w:style w:type="character" w:styleId="CommentReference">
    <w:name w:val="annotation reference"/>
    <w:basedOn w:val="DefaultParagraphFont"/>
    <w:uiPriority w:val="99"/>
    <w:semiHidden/>
    <w:unhideWhenUsed/>
    <w:rsid w:val="0017758D"/>
    <w:rPr>
      <w:sz w:val="16"/>
      <w:szCs w:val="16"/>
    </w:rPr>
  </w:style>
  <w:style w:type="paragraph" w:styleId="CommentText">
    <w:name w:val="annotation text"/>
    <w:basedOn w:val="Normal"/>
    <w:link w:val="CommentTextChar"/>
    <w:uiPriority w:val="99"/>
    <w:semiHidden/>
    <w:unhideWhenUsed/>
    <w:rsid w:val="0017758D"/>
  </w:style>
  <w:style w:type="character" w:customStyle="1" w:styleId="CommentTextChar">
    <w:name w:val="Comment Text Char"/>
    <w:basedOn w:val="DefaultParagraphFont"/>
    <w:link w:val="CommentText"/>
    <w:uiPriority w:val="99"/>
    <w:semiHidden/>
    <w:rsid w:val="0017758D"/>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7758D"/>
    <w:rPr>
      <w:b/>
      <w:bCs/>
    </w:rPr>
  </w:style>
  <w:style w:type="character" w:customStyle="1" w:styleId="CommentSubjectChar">
    <w:name w:val="Comment Subject Char"/>
    <w:basedOn w:val="CommentTextChar"/>
    <w:link w:val="CommentSubject"/>
    <w:uiPriority w:val="99"/>
    <w:semiHidden/>
    <w:rsid w:val="0017758D"/>
    <w:rPr>
      <w:rFonts w:ascii="Arial" w:eastAsia="Batang" w:hAnsi="Arial" w:cs="Times New Roman"/>
      <w:b/>
      <w:bCs/>
      <w:sz w:val="20"/>
      <w:szCs w:val="20"/>
      <w:lang w:eastAsia="en-GB"/>
    </w:rPr>
  </w:style>
  <w:style w:type="paragraph" w:styleId="ListParagraph">
    <w:name w:val="List Paragraph"/>
    <w:basedOn w:val="Normal"/>
    <w:uiPriority w:val="34"/>
    <w:qFormat/>
    <w:rsid w:val="00B62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917">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1494475">
      <w:bodyDiv w:val="1"/>
      <w:marLeft w:val="0"/>
      <w:marRight w:val="0"/>
      <w:marTop w:val="0"/>
      <w:marBottom w:val="0"/>
      <w:divBdr>
        <w:top w:val="none" w:sz="0" w:space="0" w:color="auto"/>
        <w:left w:val="none" w:sz="0" w:space="0" w:color="auto"/>
        <w:bottom w:val="none" w:sz="0" w:space="0" w:color="auto"/>
        <w:right w:val="none" w:sz="0" w:space="0" w:color="auto"/>
      </w:divBdr>
    </w:div>
    <w:div w:id="528836173">
      <w:bodyDiv w:val="1"/>
      <w:marLeft w:val="0"/>
      <w:marRight w:val="0"/>
      <w:marTop w:val="0"/>
      <w:marBottom w:val="0"/>
      <w:divBdr>
        <w:top w:val="none" w:sz="0" w:space="0" w:color="auto"/>
        <w:left w:val="none" w:sz="0" w:space="0" w:color="auto"/>
        <w:bottom w:val="none" w:sz="0" w:space="0" w:color="auto"/>
        <w:right w:val="none" w:sz="0" w:space="0" w:color="auto"/>
      </w:divBdr>
    </w:div>
    <w:div w:id="537664864">
      <w:bodyDiv w:val="1"/>
      <w:marLeft w:val="0"/>
      <w:marRight w:val="0"/>
      <w:marTop w:val="0"/>
      <w:marBottom w:val="0"/>
      <w:divBdr>
        <w:top w:val="none" w:sz="0" w:space="0" w:color="auto"/>
        <w:left w:val="none" w:sz="0" w:space="0" w:color="auto"/>
        <w:bottom w:val="none" w:sz="0" w:space="0" w:color="auto"/>
        <w:right w:val="none" w:sz="0" w:space="0" w:color="auto"/>
      </w:divBdr>
    </w:div>
    <w:div w:id="629942182">
      <w:bodyDiv w:val="1"/>
      <w:marLeft w:val="0"/>
      <w:marRight w:val="0"/>
      <w:marTop w:val="0"/>
      <w:marBottom w:val="0"/>
      <w:divBdr>
        <w:top w:val="none" w:sz="0" w:space="0" w:color="auto"/>
        <w:left w:val="none" w:sz="0" w:space="0" w:color="auto"/>
        <w:bottom w:val="none" w:sz="0" w:space="0" w:color="auto"/>
        <w:right w:val="none" w:sz="0" w:space="0" w:color="auto"/>
      </w:divBdr>
    </w:div>
    <w:div w:id="819617525">
      <w:bodyDiv w:val="1"/>
      <w:marLeft w:val="0"/>
      <w:marRight w:val="0"/>
      <w:marTop w:val="0"/>
      <w:marBottom w:val="0"/>
      <w:divBdr>
        <w:top w:val="none" w:sz="0" w:space="0" w:color="auto"/>
        <w:left w:val="none" w:sz="0" w:space="0" w:color="auto"/>
        <w:bottom w:val="none" w:sz="0" w:space="0" w:color="auto"/>
        <w:right w:val="none" w:sz="0" w:space="0" w:color="auto"/>
      </w:divBdr>
    </w:div>
    <w:div w:id="842740938">
      <w:bodyDiv w:val="1"/>
      <w:marLeft w:val="0"/>
      <w:marRight w:val="0"/>
      <w:marTop w:val="0"/>
      <w:marBottom w:val="0"/>
      <w:divBdr>
        <w:top w:val="none" w:sz="0" w:space="0" w:color="auto"/>
        <w:left w:val="none" w:sz="0" w:space="0" w:color="auto"/>
        <w:bottom w:val="none" w:sz="0" w:space="0" w:color="auto"/>
        <w:right w:val="none" w:sz="0" w:space="0" w:color="auto"/>
      </w:divBdr>
    </w:div>
    <w:div w:id="1127285695">
      <w:bodyDiv w:val="1"/>
      <w:marLeft w:val="0"/>
      <w:marRight w:val="0"/>
      <w:marTop w:val="0"/>
      <w:marBottom w:val="0"/>
      <w:divBdr>
        <w:top w:val="none" w:sz="0" w:space="0" w:color="auto"/>
        <w:left w:val="none" w:sz="0" w:space="0" w:color="auto"/>
        <w:bottom w:val="none" w:sz="0" w:space="0" w:color="auto"/>
        <w:right w:val="none" w:sz="0" w:space="0" w:color="auto"/>
      </w:divBdr>
    </w:div>
    <w:div w:id="1309089803">
      <w:bodyDiv w:val="1"/>
      <w:marLeft w:val="0"/>
      <w:marRight w:val="0"/>
      <w:marTop w:val="0"/>
      <w:marBottom w:val="0"/>
      <w:divBdr>
        <w:top w:val="none" w:sz="0" w:space="0" w:color="auto"/>
        <w:left w:val="none" w:sz="0" w:space="0" w:color="auto"/>
        <w:bottom w:val="none" w:sz="0" w:space="0" w:color="auto"/>
        <w:right w:val="none" w:sz="0" w:space="0" w:color="auto"/>
      </w:divBdr>
    </w:div>
    <w:div w:id="1376854420">
      <w:bodyDiv w:val="1"/>
      <w:marLeft w:val="0"/>
      <w:marRight w:val="0"/>
      <w:marTop w:val="0"/>
      <w:marBottom w:val="0"/>
      <w:divBdr>
        <w:top w:val="none" w:sz="0" w:space="0" w:color="auto"/>
        <w:left w:val="none" w:sz="0" w:space="0" w:color="auto"/>
        <w:bottom w:val="none" w:sz="0" w:space="0" w:color="auto"/>
        <w:right w:val="none" w:sz="0" w:space="0" w:color="auto"/>
      </w:divBdr>
    </w:div>
    <w:div w:id="1549150205">
      <w:bodyDiv w:val="1"/>
      <w:marLeft w:val="0"/>
      <w:marRight w:val="0"/>
      <w:marTop w:val="0"/>
      <w:marBottom w:val="0"/>
      <w:divBdr>
        <w:top w:val="none" w:sz="0" w:space="0" w:color="auto"/>
        <w:left w:val="none" w:sz="0" w:space="0" w:color="auto"/>
        <w:bottom w:val="none" w:sz="0" w:space="0" w:color="auto"/>
        <w:right w:val="none" w:sz="0" w:space="0" w:color="auto"/>
      </w:divBdr>
    </w:div>
    <w:div w:id="1823617455">
      <w:bodyDiv w:val="1"/>
      <w:marLeft w:val="0"/>
      <w:marRight w:val="0"/>
      <w:marTop w:val="0"/>
      <w:marBottom w:val="0"/>
      <w:divBdr>
        <w:top w:val="none" w:sz="0" w:space="0" w:color="auto"/>
        <w:left w:val="none" w:sz="0" w:space="0" w:color="auto"/>
        <w:bottom w:val="none" w:sz="0" w:space="0" w:color="auto"/>
        <w:right w:val="none" w:sz="0" w:space="0" w:color="auto"/>
      </w:divBdr>
    </w:div>
    <w:div w:id="21463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926B3-A715-42E0-8E07-2084D5E9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5174</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Donnelly, Michael  (DES Comrcl-PSS-Comrcl2)</cp:lastModifiedBy>
  <cp:revision>3</cp:revision>
  <cp:lastPrinted>2018-03-09T12:37:00Z</cp:lastPrinted>
  <dcterms:created xsi:type="dcterms:W3CDTF">2018-04-12T11:06:00Z</dcterms:created>
  <dcterms:modified xsi:type="dcterms:W3CDTF">2018-04-12T11:36:00Z</dcterms:modified>
</cp:coreProperties>
</file>