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AA77" w14:textId="77777777" w:rsidR="00862D81" w:rsidRPr="00862D81" w:rsidRDefault="00862D81" w:rsidP="00862D81">
      <w:pPr>
        <w:shd w:val="clear" w:color="auto" w:fill="FFFFFF"/>
        <w:spacing w:after="75" w:line="240" w:lineRule="auto"/>
        <w:rPr>
          <w:rFonts w:ascii="Arial" w:eastAsia="Times New Roman" w:hAnsi="Arial" w:cs="Arial"/>
          <w:b/>
          <w:bCs/>
          <w:color w:val="0B0C0C"/>
          <w:kern w:val="0"/>
          <w:sz w:val="29"/>
          <w:szCs w:val="29"/>
          <w:lang w:eastAsia="en-GB"/>
          <w14:ligatures w14:val="none"/>
        </w:rPr>
      </w:pPr>
      <w:r w:rsidRPr="00862D81">
        <w:rPr>
          <w:rFonts w:ascii="Arial" w:eastAsia="Times New Roman" w:hAnsi="Arial" w:cs="Arial"/>
          <w:b/>
          <w:bCs/>
          <w:color w:val="0B0C0C"/>
          <w:kern w:val="0"/>
          <w:sz w:val="29"/>
          <w:szCs w:val="29"/>
          <w:lang w:eastAsia="en-GB"/>
          <w14:ligatures w14:val="none"/>
        </w:rPr>
        <w:t>Procurement reference</w:t>
      </w:r>
    </w:p>
    <w:p w14:paraId="461B7D95" w14:textId="77777777" w:rsidR="00862D81" w:rsidRPr="00862D81" w:rsidRDefault="00862D81" w:rsidP="00862D81">
      <w:pPr>
        <w:shd w:val="clear" w:color="auto" w:fill="FFFFFF"/>
        <w:spacing w:after="0" w:line="240" w:lineRule="auto"/>
        <w:ind w:left="720"/>
        <w:rPr>
          <w:rFonts w:ascii="Arial" w:eastAsia="Times New Roman" w:hAnsi="Arial" w:cs="Arial"/>
          <w:color w:val="0B0C0C"/>
          <w:kern w:val="0"/>
          <w:sz w:val="29"/>
          <w:szCs w:val="29"/>
          <w:lang w:eastAsia="en-GB"/>
          <w14:ligatures w14:val="none"/>
        </w:rPr>
      </w:pPr>
      <w:r w:rsidRPr="00862D81">
        <w:rPr>
          <w:rFonts w:ascii="Arial" w:eastAsia="Times New Roman" w:hAnsi="Arial" w:cs="Arial"/>
          <w:color w:val="0B0C0C"/>
          <w:kern w:val="0"/>
          <w:sz w:val="29"/>
          <w:szCs w:val="29"/>
          <w:lang w:eastAsia="en-GB"/>
          <w14:ligatures w14:val="none"/>
        </w:rPr>
        <w:t>ARB01</w:t>
      </w:r>
    </w:p>
    <w:p w14:paraId="27AD9B9E" w14:textId="77777777" w:rsidR="00862D81" w:rsidRPr="00862D81" w:rsidRDefault="00862D81" w:rsidP="00862D81">
      <w:pPr>
        <w:shd w:val="clear" w:color="auto" w:fill="FFFFFF"/>
        <w:spacing w:after="75" w:line="240" w:lineRule="auto"/>
        <w:rPr>
          <w:rFonts w:ascii="Arial" w:eastAsia="Times New Roman" w:hAnsi="Arial" w:cs="Arial"/>
          <w:b/>
          <w:bCs/>
          <w:color w:val="0B0C0C"/>
          <w:kern w:val="0"/>
          <w:sz w:val="29"/>
          <w:szCs w:val="29"/>
          <w:lang w:eastAsia="en-GB"/>
          <w14:ligatures w14:val="none"/>
        </w:rPr>
      </w:pPr>
      <w:r w:rsidRPr="00862D81">
        <w:rPr>
          <w:rFonts w:ascii="Arial" w:eastAsia="Times New Roman" w:hAnsi="Arial" w:cs="Arial"/>
          <w:b/>
          <w:bCs/>
          <w:color w:val="0B0C0C"/>
          <w:kern w:val="0"/>
          <w:sz w:val="29"/>
          <w:szCs w:val="29"/>
          <w:lang w:eastAsia="en-GB"/>
          <w14:ligatures w14:val="none"/>
        </w:rPr>
        <w:t>Notice title</w:t>
      </w:r>
    </w:p>
    <w:p w14:paraId="4A37B1BF" w14:textId="77777777" w:rsidR="00862D81" w:rsidRPr="00862D81" w:rsidRDefault="00862D81" w:rsidP="00862D81">
      <w:pPr>
        <w:shd w:val="clear" w:color="auto" w:fill="FFFFFF"/>
        <w:spacing w:after="0" w:line="240" w:lineRule="auto"/>
        <w:ind w:left="720"/>
        <w:rPr>
          <w:rFonts w:ascii="Arial" w:eastAsia="Times New Roman" w:hAnsi="Arial" w:cs="Arial"/>
          <w:color w:val="0B0C0C"/>
          <w:kern w:val="0"/>
          <w:sz w:val="29"/>
          <w:szCs w:val="29"/>
          <w:lang w:eastAsia="en-GB"/>
          <w14:ligatures w14:val="none"/>
        </w:rPr>
      </w:pPr>
      <w:r w:rsidRPr="00862D81">
        <w:rPr>
          <w:rFonts w:ascii="Arial" w:eastAsia="Times New Roman" w:hAnsi="Arial" w:cs="Arial"/>
          <w:color w:val="0B0C0C"/>
          <w:kern w:val="0"/>
          <w:sz w:val="29"/>
          <w:szCs w:val="29"/>
          <w:lang w:eastAsia="en-GB"/>
          <w14:ligatures w14:val="none"/>
        </w:rPr>
        <w:t>Arboriculture Works &amp; Landscaping</w:t>
      </w:r>
    </w:p>
    <w:p w14:paraId="55AAD2D0" w14:textId="77777777" w:rsidR="00862D81" w:rsidRPr="00862D81" w:rsidRDefault="00862D81" w:rsidP="00862D81">
      <w:pPr>
        <w:shd w:val="clear" w:color="auto" w:fill="FFFFFF"/>
        <w:spacing w:after="75" w:line="240" w:lineRule="auto"/>
        <w:rPr>
          <w:rFonts w:ascii="Arial" w:eastAsia="Times New Roman" w:hAnsi="Arial" w:cs="Arial"/>
          <w:b/>
          <w:bCs/>
          <w:color w:val="0B0C0C"/>
          <w:kern w:val="0"/>
          <w:sz w:val="29"/>
          <w:szCs w:val="29"/>
          <w:lang w:eastAsia="en-GB"/>
          <w14:ligatures w14:val="none"/>
        </w:rPr>
      </w:pPr>
      <w:r w:rsidRPr="00862D81">
        <w:rPr>
          <w:rFonts w:ascii="Arial" w:eastAsia="Times New Roman" w:hAnsi="Arial" w:cs="Arial"/>
          <w:b/>
          <w:bCs/>
          <w:color w:val="0B0C0C"/>
          <w:kern w:val="0"/>
          <w:sz w:val="29"/>
          <w:szCs w:val="29"/>
          <w:lang w:eastAsia="en-GB"/>
          <w14:ligatures w14:val="none"/>
        </w:rPr>
        <w:t>Closing date</w:t>
      </w:r>
    </w:p>
    <w:p w14:paraId="15665B05" w14:textId="77777777" w:rsidR="00862D81" w:rsidRPr="00862D81" w:rsidRDefault="00862D81" w:rsidP="00862D81">
      <w:pPr>
        <w:shd w:val="clear" w:color="auto" w:fill="FFFFFF"/>
        <w:spacing w:after="0" w:line="240" w:lineRule="auto"/>
        <w:ind w:left="720"/>
        <w:rPr>
          <w:rFonts w:ascii="Arial" w:eastAsia="Times New Roman" w:hAnsi="Arial" w:cs="Arial"/>
          <w:color w:val="0B0C0C"/>
          <w:kern w:val="0"/>
          <w:sz w:val="29"/>
          <w:szCs w:val="29"/>
          <w:lang w:eastAsia="en-GB"/>
          <w14:ligatures w14:val="none"/>
        </w:rPr>
      </w:pPr>
      <w:r w:rsidRPr="00862D81">
        <w:rPr>
          <w:rFonts w:ascii="Arial" w:eastAsia="Times New Roman" w:hAnsi="Arial" w:cs="Arial"/>
          <w:color w:val="0B0C0C"/>
          <w:kern w:val="0"/>
          <w:sz w:val="29"/>
          <w:szCs w:val="29"/>
          <w:lang w:eastAsia="en-GB"/>
          <w14:ligatures w14:val="none"/>
        </w:rPr>
        <w:t>6 March 2024</w:t>
      </w:r>
    </w:p>
    <w:p w14:paraId="12BE800C" w14:textId="77777777" w:rsidR="00862D81" w:rsidRPr="00862D81" w:rsidRDefault="00862D81" w:rsidP="00862D81">
      <w:pPr>
        <w:shd w:val="clear" w:color="auto" w:fill="FFFFFF"/>
        <w:spacing w:after="75" w:line="240" w:lineRule="auto"/>
        <w:rPr>
          <w:rFonts w:ascii="Arial" w:eastAsia="Times New Roman" w:hAnsi="Arial" w:cs="Arial"/>
          <w:b/>
          <w:bCs/>
          <w:color w:val="0B0C0C"/>
          <w:kern w:val="0"/>
          <w:sz w:val="29"/>
          <w:szCs w:val="29"/>
          <w:lang w:eastAsia="en-GB"/>
          <w14:ligatures w14:val="none"/>
        </w:rPr>
      </w:pPr>
      <w:r w:rsidRPr="00862D81">
        <w:rPr>
          <w:rFonts w:ascii="Arial" w:eastAsia="Times New Roman" w:hAnsi="Arial" w:cs="Arial"/>
          <w:b/>
          <w:bCs/>
          <w:color w:val="0B0C0C"/>
          <w:kern w:val="0"/>
          <w:sz w:val="29"/>
          <w:szCs w:val="29"/>
          <w:lang w:eastAsia="en-GB"/>
          <w14:ligatures w14:val="none"/>
        </w:rPr>
        <w:t>Closing time</w:t>
      </w:r>
    </w:p>
    <w:p w14:paraId="31430CCD" w14:textId="77777777" w:rsidR="00862D81" w:rsidRDefault="00862D81" w:rsidP="00862D81">
      <w:pPr>
        <w:shd w:val="clear" w:color="auto" w:fill="FFFFFF"/>
        <w:spacing w:after="0" w:line="240" w:lineRule="auto"/>
        <w:ind w:left="720"/>
        <w:rPr>
          <w:rFonts w:ascii="Arial" w:eastAsia="Times New Roman" w:hAnsi="Arial" w:cs="Arial"/>
          <w:color w:val="0B0C0C"/>
          <w:kern w:val="0"/>
          <w:sz w:val="29"/>
          <w:szCs w:val="29"/>
          <w:lang w:eastAsia="en-GB"/>
          <w14:ligatures w14:val="none"/>
        </w:rPr>
      </w:pPr>
      <w:r w:rsidRPr="00862D81">
        <w:rPr>
          <w:rFonts w:ascii="Arial" w:eastAsia="Times New Roman" w:hAnsi="Arial" w:cs="Arial"/>
          <w:color w:val="0B0C0C"/>
          <w:kern w:val="0"/>
          <w:sz w:val="29"/>
          <w:szCs w:val="29"/>
          <w:lang w:eastAsia="en-GB"/>
          <w14:ligatures w14:val="none"/>
        </w:rPr>
        <w:t>1pm</w:t>
      </w:r>
    </w:p>
    <w:p w14:paraId="11085F46" w14:textId="77777777" w:rsidR="00862D81" w:rsidRDefault="00862D81" w:rsidP="00862D81">
      <w:pPr>
        <w:shd w:val="clear" w:color="auto" w:fill="FFFFFF"/>
        <w:spacing w:after="0" w:line="240" w:lineRule="auto"/>
        <w:rPr>
          <w:rFonts w:ascii="Arial" w:eastAsia="Times New Roman" w:hAnsi="Arial" w:cs="Arial"/>
          <w:color w:val="0B0C0C"/>
          <w:kern w:val="0"/>
          <w:sz w:val="29"/>
          <w:szCs w:val="29"/>
          <w:lang w:eastAsia="en-GB"/>
          <w14:ligatures w14:val="none"/>
        </w:rPr>
      </w:pPr>
    </w:p>
    <w:p w14:paraId="54040AD9" w14:textId="77777777" w:rsidR="00862D81" w:rsidRDefault="00862D81" w:rsidP="00862D81">
      <w:pPr>
        <w:shd w:val="clear" w:color="auto" w:fill="FFFFFF"/>
        <w:spacing w:after="0" w:line="240" w:lineRule="auto"/>
        <w:rPr>
          <w:rFonts w:ascii="Arial" w:eastAsia="Times New Roman" w:hAnsi="Arial" w:cs="Arial"/>
          <w:color w:val="0B0C0C"/>
          <w:kern w:val="0"/>
          <w:sz w:val="29"/>
          <w:szCs w:val="29"/>
          <w:lang w:eastAsia="en-GB"/>
          <w14:ligatures w14:val="none"/>
        </w:rPr>
      </w:pPr>
    </w:p>
    <w:p w14:paraId="1ED8DB85" w14:textId="7DE33CC7" w:rsidR="00862D81" w:rsidRPr="00862D81" w:rsidRDefault="00862D81" w:rsidP="00862D81">
      <w:pPr>
        <w:shd w:val="clear" w:color="auto" w:fill="FFFFFF"/>
        <w:spacing w:after="0" w:line="240" w:lineRule="auto"/>
        <w:jc w:val="center"/>
        <w:rPr>
          <w:rFonts w:ascii="Arial" w:eastAsia="Times New Roman" w:hAnsi="Arial" w:cs="Arial"/>
          <w:b/>
          <w:bCs/>
          <w:color w:val="0B0C0C"/>
          <w:kern w:val="0"/>
          <w:sz w:val="29"/>
          <w:szCs w:val="29"/>
          <w:u w:val="single"/>
          <w:lang w:eastAsia="en-GB"/>
          <w14:ligatures w14:val="none"/>
        </w:rPr>
      </w:pPr>
      <w:r w:rsidRPr="00862D81">
        <w:rPr>
          <w:rFonts w:ascii="Arial" w:eastAsia="Times New Roman" w:hAnsi="Arial" w:cs="Arial"/>
          <w:b/>
          <w:bCs/>
          <w:color w:val="0B0C0C"/>
          <w:kern w:val="0"/>
          <w:sz w:val="29"/>
          <w:szCs w:val="29"/>
          <w:u w:val="single"/>
          <w:lang w:eastAsia="en-GB"/>
          <w14:ligatures w14:val="none"/>
        </w:rPr>
        <w:t>**IMPORTANT UPDATE TO BIDDERS**</w:t>
      </w:r>
      <w:r w:rsidR="00B656CB">
        <w:rPr>
          <w:rFonts w:ascii="Arial" w:eastAsia="Times New Roman" w:hAnsi="Arial" w:cs="Arial"/>
          <w:b/>
          <w:bCs/>
          <w:color w:val="0B0C0C"/>
          <w:kern w:val="0"/>
          <w:sz w:val="29"/>
          <w:szCs w:val="29"/>
          <w:u w:val="single"/>
          <w:lang w:eastAsia="en-GB"/>
          <w14:ligatures w14:val="none"/>
        </w:rPr>
        <w:t xml:space="preserve"> 06.02.2024</w:t>
      </w:r>
    </w:p>
    <w:p w14:paraId="3D6D90FD" w14:textId="77777777" w:rsidR="00862D81" w:rsidRPr="00862D81" w:rsidRDefault="00862D81" w:rsidP="00862D81">
      <w:pPr>
        <w:shd w:val="clear" w:color="auto" w:fill="FFFFFF"/>
        <w:spacing w:after="0" w:line="240" w:lineRule="auto"/>
        <w:ind w:left="720"/>
        <w:rPr>
          <w:rFonts w:ascii="Arial" w:eastAsia="Times New Roman" w:hAnsi="Arial" w:cs="Arial"/>
          <w:color w:val="0B0C0C"/>
          <w:kern w:val="0"/>
          <w:sz w:val="29"/>
          <w:szCs w:val="29"/>
          <w:lang w:eastAsia="en-GB"/>
          <w14:ligatures w14:val="none"/>
        </w:rPr>
      </w:pPr>
    </w:p>
    <w:p w14:paraId="759A0B7C" w14:textId="287E8B5C" w:rsidR="00262449" w:rsidRDefault="00862D81">
      <w:pPr>
        <w:rPr>
          <w:rFonts w:ascii="Arial" w:hAnsi="Arial" w:cs="Arial"/>
          <w:sz w:val="24"/>
          <w:szCs w:val="24"/>
        </w:rPr>
      </w:pPr>
      <w:r w:rsidRPr="00862D81">
        <w:rPr>
          <w:rFonts w:ascii="Arial" w:hAnsi="Arial" w:cs="Arial"/>
          <w:sz w:val="24"/>
          <w:szCs w:val="24"/>
        </w:rPr>
        <w:t xml:space="preserve">Schedule of rates has now been uploaded to this </w:t>
      </w:r>
      <w:r>
        <w:rPr>
          <w:rFonts w:ascii="Arial" w:hAnsi="Arial" w:cs="Arial"/>
          <w:sz w:val="24"/>
          <w:szCs w:val="24"/>
        </w:rPr>
        <w:t>notice.</w:t>
      </w:r>
    </w:p>
    <w:p w14:paraId="51D6D9B4" w14:textId="749CAF07" w:rsidR="00862D81" w:rsidRDefault="00862D81">
      <w:pPr>
        <w:rPr>
          <w:rFonts w:ascii="Arial" w:hAnsi="Arial" w:cs="Arial"/>
          <w:sz w:val="24"/>
          <w:szCs w:val="24"/>
        </w:rPr>
      </w:pPr>
      <w:r>
        <w:rPr>
          <w:rFonts w:ascii="Arial" w:hAnsi="Arial" w:cs="Arial"/>
          <w:sz w:val="24"/>
          <w:szCs w:val="24"/>
        </w:rPr>
        <w:t>In ‘Appendix 6 ITT Pack’ on page 26 under ‘4.6 Pricing’ this section is being replaced by the Spreadsheet uploaded to this notice ‘Schedule of Rates’. Bidders are to complete this and submit this as part of their submission.</w:t>
      </w:r>
    </w:p>
    <w:p w14:paraId="51F6978D" w14:textId="7F53C4D0" w:rsidR="00862D81" w:rsidRDefault="00862D81">
      <w:pPr>
        <w:rPr>
          <w:rFonts w:ascii="Arial" w:hAnsi="Arial" w:cs="Arial"/>
          <w:sz w:val="24"/>
          <w:szCs w:val="24"/>
        </w:rPr>
      </w:pPr>
      <w:r>
        <w:rPr>
          <w:rFonts w:ascii="Arial" w:hAnsi="Arial" w:cs="Arial"/>
          <w:sz w:val="24"/>
          <w:szCs w:val="24"/>
        </w:rPr>
        <w:t xml:space="preserve">Any questions, please do not hesitate to contact us by emailing; </w:t>
      </w:r>
      <w:hyperlink r:id="rId4" w:history="1">
        <w:r w:rsidRPr="00711749">
          <w:rPr>
            <w:rStyle w:val="Hyperlink"/>
            <w:rFonts w:ascii="Arial" w:hAnsi="Arial" w:cs="Arial"/>
            <w:sz w:val="24"/>
            <w:szCs w:val="24"/>
          </w:rPr>
          <w:t>procurement@communityhousing.co.uk</w:t>
        </w:r>
      </w:hyperlink>
    </w:p>
    <w:p w14:paraId="0924EBB2" w14:textId="77777777" w:rsidR="00862D81" w:rsidRPr="00862D81" w:rsidRDefault="00862D81">
      <w:pPr>
        <w:rPr>
          <w:rFonts w:ascii="Arial" w:hAnsi="Arial" w:cs="Arial"/>
          <w:sz w:val="24"/>
          <w:szCs w:val="24"/>
        </w:rPr>
      </w:pPr>
    </w:p>
    <w:sectPr w:rsidR="00862D81" w:rsidRPr="00862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81"/>
    <w:rsid w:val="00262449"/>
    <w:rsid w:val="00862D81"/>
    <w:rsid w:val="00B20234"/>
    <w:rsid w:val="00B656CB"/>
    <w:rsid w:val="00D8231F"/>
    <w:rsid w:val="00DC3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28B2"/>
  <w15:chartTrackingRefBased/>
  <w15:docId w15:val="{AA3EB210-FE1D-4183-9E50-41F95D9D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D81"/>
    <w:rPr>
      <w:color w:val="0563C1" w:themeColor="hyperlink"/>
      <w:u w:val="single"/>
    </w:rPr>
  </w:style>
  <w:style w:type="character" w:styleId="UnresolvedMention">
    <w:name w:val="Unresolved Mention"/>
    <w:basedOn w:val="DefaultParagraphFont"/>
    <w:uiPriority w:val="99"/>
    <w:semiHidden/>
    <w:unhideWhenUsed/>
    <w:rsid w:val="0086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862577">
      <w:bodyDiv w:val="1"/>
      <w:marLeft w:val="0"/>
      <w:marRight w:val="0"/>
      <w:marTop w:val="0"/>
      <w:marBottom w:val="0"/>
      <w:divBdr>
        <w:top w:val="none" w:sz="0" w:space="0" w:color="auto"/>
        <w:left w:val="none" w:sz="0" w:space="0" w:color="auto"/>
        <w:bottom w:val="none" w:sz="0" w:space="0" w:color="auto"/>
        <w:right w:val="none" w:sz="0" w:space="0" w:color="auto"/>
      </w:divBdr>
      <w:divsChild>
        <w:div w:id="613825945">
          <w:marLeft w:val="0"/>
          <w:marRight w:val="0"/>
          <w:marTop w:val="0"/>
          <w:marBottom w:val="0"/>
          <w:divBdr>
            <w:top w:val="none" w:sz="0" w:space="0" w:color="auto"/>
            <w:left w:val="none" w:sz="0" w:space="0" w:color="auto"/>
            <w:bottom w:val="single" w:sz="6" w:space="0" w:color="B1B4B6"/>
            <w:right w:val="none" w:sz="0" w:space="0" w:color="auto"/>
          </w:divBdr>
          <w:divsChild>
            <w:div w:id="445541821">
              <w:marLeft w:val="0"/>
              <w:marRight w:val="0"/>
              <w:marTop w:val="0"/>
              <w:marBottom w:val="0"/>
              <w:divBdr>
                <w:top w:val="none" w:sz="0" w:space="0" w:color="auto"/>
                <w:left w:val="none" w:sz="0" w:space="0" w:color="auto"/>
                <w:bottom w:val="none" w:sz="0" w:space="0" w:color="auto"/>
                <w:right w:val="none" w:sz="0" w:space="0" w:color="auto"/>
              </w:divBdr>
            </w:div>
          </w:divsChild>
        </w:div>
        <w:div w:id="1796634889">
          <w:marLeft w:val="0"/>
          <w:marRight w:val="0"/>
          <w:marTop w:val="0"/>
          <w:marBottom w:val="0"/>
          <w:divBdr>
            <w:top w:val="none" w:sz="0" w:space="0" w:color="auto"/>
            <w:left w:val="none" w:sz="0" w:space="0" w:color="auto"/>
            <w:bottom w:val="single" w:sz="6" w:space="0" w:color="B1B4B6"/>
            <w:right w:val="none" w:sz="0" w:space="0" w:color="auto"/>
          </w:divBdr>
          <w:divsChild>
            <w:div w:id="1105535251">
              <w:marLeft w:val="0"/>
              <w:marRight w:val="0"/>
              <w:marTop w:val="0"/>
              <w:marBottom w:val="0"/>
              <w:divBdr>
                <w:top w:val="none" w:sz="0" w:space="0" w:color="auto"/>
                <w:left w:val="none" w:sz="0" w:space="0" w:color="auto"/>
                <w:bottom w:val="none" w:sz="0" w:space="0" w:color="auto"/>
                <w:right w:val="none" w:sz="0" w:space="0" w:color="auto"/>
              </w:divBdr>
            </w:div>
          </w:divsChild>
        </w:div>
        <w:div w:id="1848404776">
          <w:marLeft w:val="0"/>
          <w:marRight w:val="0"/>
          <w:marTop w:val="0"/>
          <w:marBottom w:val="0"/>
          <w:divBdr>
            <w:top w:val="none" w:sz="0" w:space="0" w:color="auto"/>
            <w:left w:val="none" w:sz="0" w:space="0" w:color="auto"/>
            <w:bottom w:val="single" w:sz="6" w:space="0" w:color="B1B4B6"/>
            <w:right w:val="none" w:sz="0" w:space="0" w:color="auto"/>
          </w:divBdr>
          <w:divsChild>
            <w:div w:id="1856117328">
              <w:marLeft w:val="0"/>
              <w:marRight w:val="0"/>
              <w:marTop w:val="0"/>
              <w:marBottom w:val="0"/>
              <w:divBdr>
                <w:top w:val="none" w:sz="0" w:space="0" w:color="auto"/>
                <w:left w:val="none" w:sz="0" w:space="0" w:color="auto"/>
                <w:bottom w:val="none" w:sz="0" w:space="0" w:color="auto"/>
                <w:right w:val="none" w:sz="0" w:space="0" w:color="auto"/>
              </w:divBdr>
            </w:div>
          </w:divsChild>
        </w:div>
        <w:div w:id="8871127">
          <w:marLeft w:val="0"/>
          <w:marRight w:val="0"/>
          <w:marTop w:val="0"/>
          <w:marBottom w:val="0"/>
          <w:divBdr>
            <w:top w:val="none" w:sz="0" w:space="0" w:color="auto"/>
            <w:left w:val="none" w:sz="0" w:space="0" w:color="auto"/>
            <w:bottom w:val="single" w:sz="6" w:space="0" w:color="B1B4B6"/>
            <w:right w:val="none" w:sz="0" w:space="0" w:color="auto"/>
          </w:divBdr>
          <w:divsChild>
            <w:div w:id="3147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urement@community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Moore (Risk and Procurement)</dc:creator>
  <cp:keywords/>
  <dc:description/>
  <cp:lastModifiedBy>Connie Moore (Risk and Procurement)</cp:lastModifiedBy>
  <cp:revision>2</cp:revision>
  <dcterms:created xsi:type="dcterms:W3CDTF">2024-02-06T14:03:00Z</dcterms:created>
  <dcterms:modified xsi:type="dcterms:W3CDTF">2024-02-06T14:07:00Z</dcterms:modified>
</cp:coreProperties>
</file>