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821234B" w:rsidP="28F9166F" w:rsidRDefault="3821234B" w14:paraId="103B1667" w14:textId="37902D6D">
      <w:pPr>
        <w:spacing w:after="0" w:line="240" w:lineRule="auto"/>
        <w:ind w:left="-22"/>
        <w:rPr>
          <w:rFonts w:ascii="Arial" w:hAnsi="Arial" w:eastAsia="Arial" w:cs="Arial"/>
          <w:b/>
          <w:bCs/>
          <w:color w:val="000000" w:themeColor="text1"/>
          <w:sz w:val="24"/>
          <w:szCs w:val="24"/>
          <w:lang w:val="en-GB"/>
        </w:rPr>
      </w:pPr>
      <w:r w:rsidRPr="28F9166F">
        <w:rPr>
          <w:rFonts w:ascii="Arial" w:hAnsi="Arial" w:eastAsia="Arial" w:cs="Arial"/>
          <w:b/>
          <w:bCs/>
          <w:color w:val="000000" w:themeColor="text1"/>
          <w:sz w:val="24"/>
          <w:szCs w:val="24"/>
          <w:lang w:val="en-GB"/>
        </w:rPr>
        <w:t>HDC</w:t>
      </w:r>
      <w:r w:rsidRPr="28F9166F">
        <w:rPr>
          <w:rFonts w:ascii="Arial" w:hAnsi="Arial" w:eastAsia="Arial" w:cs="Arial"/>
          <w:b/>
          <w:bCs/>
          <w:color w:val="323130"/>
          <w:sz w:val="24"/>
          <w:szCs w:val="24"/>
          <w:lang w:val="en-GB"/>
        </w:rPr>
        <w:t>202</w:t>
      </w:r>
      <w:r w:rsidRPr="28F9166F" w:rsidR="5C15871C">
        <w:rPr>
          <w:rFonts w:ascii="Arial" w:hAnsi="Arial" w:eastAsia="Arial" w:cs="Arial"/>
          <w:b/>
          <w:bCs/>
          <w:color w:val="323130"/>
          <w:sz w:val="24"/>
          <w:szCs w:val="24"/>
          <w:lang w:val="en-GB"/>
        </w:rPr>
        <w:t>4</w:t>
      </w:r>
      <w:r w:rsidRPr="28F9166F" w:rsidR="241EC46B">
        <w:rPr>
          <w:rFonts w:ascii="Arial" w:hAnsi="Arial" w:eastAsia="Arial" w:cs="Arial"/>
          <w:b/>
          <w:bCs/>
          <w:color w:val="323130"/>
          <w:sz w:val="24"/>
          <w:szCs w:val="24"/>
          <w:lang w:val="en-GB"/>
        </w:rPr>
        <w:t>12</w:t>
      </w:r>
      <w:r w:rsidRPr="28F9166F">
        <w:rPr>
          <w:rFonts w:ascii="Arial" w:hAnsi="Arial" w:eastAsia="Arial" w:cs="Arial"/>
          <w:b/>
          <w:bCs/>
          <w:color w:val="000000" w:themeColor="text1"/>
          <w:sz w:val="24"/>
          <w:szCs w:val="24"/>
          <w:lang w:val="en-GB"/>
        </w:rPr>
        <w:t xml:space="preserve"> – RFQ - Clarifications received up until </w:t>
      </w:r>
      <w:r w:rsidRPr="28F9166F" w:rsidR="367E89DF">
        <w:rPr>
          <w:rFonts w:ascii="Arial" w:hAnsi="Arial" w:eastAsia="Arial" w:cs="Arial"/>
          <w:b/>
          <w:bCs/>
          <w:color w:val="000000" w:themeColor="text1"/>
          <w:sz w:val="24"/>
          <w:szCs w:val="24"/>
          <w:lang w:val="en-GB"/>
        </w:rPr>
        <w:t>11</w:t>
      </w:r>
      <w:r w:rsidRPr="28F9166F" w:rsidR="367E89DF">
        <w:rPr>
          <w:rFonts w:ascii="Arial" w:hAnsi="Arial" w:eastAsia="Arial" w:cs="Arial"/>
          <w:b/>
          <w:bCs/>
          <w:color w:val="000000" w:themeColor="text1"/>
          <w:sz w:val="24"/>
          <w:szCs w:val="24"/>
          <w:vertAlign w:val="superscript"/>
          <w:lang w:val="en-GB"/>
        </w:rPr>
        <w:t>th</w:t>
      </w:r>
      <w:r w:rsidRPr="28F9166F" w:rsidR="367E89DF">
        <w:rPr>
          <w:rFonts w:ascii="Arial" w:hAnsi="Arial" w:eastAsia="Arial" w:cs="Arial"/>
          <w:b/>
          <w:bCs/>
          <w:color w:val="000000" w:themeColor="text1"/>
          <w:sz w:val="24"/>
          <w:szCs w:val="24"/>
          <w:lang w:val="en-GB"/>
        </w:rPr>
        <w:t xml:space="preserve"> July</w:t>
      </w:r>
      <w:r w:rsidRPr="28F9166F" w:rsidR="32724F21">
        <w:rPr>
          <w:rFonts w:ascii="Arial" w:hAnsi="Arial" w:eastAsia="Arial" w:cs="Arial"/>
          <w:b/>
          <w:bCs/>
          <w:color w:val="000000" w:themeColor="text1"/>
          <w:sz w:val="24"/>
          <w:szCs w:val="24"/>
          <w:lang w:val="en-GB"/>
        </w:rPr>
        <w:t xml:space="preserve"> 2024</w:t>
      </w:r>
    </w:p>
    <w:p w:rsidR="36195078" w:rsidP="2E23EA54" w:rsidRDefault="36195078" w14:paraId="0B0AE352" w14:textId="2DA501D6">
      <w:pPr>
        <w:spacing w:after="0" w:line="240" w:lineRule="auto"/>
        <w:ind w:left="-22"/>
        <w:rPr>
          <w:rFonts w:ascii="Arial" w:hAnsi="Arial" w:eastAsia="Arial" w:cs="Arial"/>
          <w:b/>
          <w:bCs/>
          <w:color w:val="000000" w:themeColor="text1"/>
          <w:sz w:val="24"/>
          <w:szCs w:val="24"/>
          <w:lang w:val="en-GB"/>
        </w:rPr>
      </w:pPr>
    </w:p>
    <w:p w:rsidR="2E23EA54" w:rsidP="2E23EA54" w:rsidRDefault="2E23EA54" w14:paraId="77D91A3D" w14:textId="487E888A">
      <w:pPr>
        <w:spacing w:after="0"/>
        <w:rPr>
          <w:rFonts w:ascii="Calibri" w:hAnsi="Calibri" w:eastAsia="Calibri" w:cs="Calibri"/>
          <w:color w:val="FF0000"/>
        </w:rPr>
      </w:pPr>
    </w:p>
    <w:p w:rsidR="00ED3ADC" w:rsidP="49F13D73" w:rsidRDefault="00ED3ADC" w14:paraId="2C59C69C" w14:textId="7F1DAFFB">
      <w:pPr>
        <w:spacing w:after="0"/>
        <w:rPr>
          <w:rFonts w:ascii="Arial" w:hAnsi="Arial" w:eastAsia="Arial" w:cs="Arial"/>
          <w:color w:val="000000" w:themeColor="text1"/>
          <w:sz w:val="24"/>
          <w:szCs w:val="24"/>
        </w:rPr>
      </w:pPr>
    </w:p>
    <w:p w:rsidR="69234A5E" w:rsidP="31E4805B" w:rsidRDefault="69234A5E" w14:paraId="029ED1C5" w14:textId="3D8B0E95">
      <w:pPr>
        <w:pStyle w:val="ListParagraph"/>
        <w:numPr>
          <w:ilvl w:val="0"/>
          <w:numId w:val="6"/>
        </w:numPr>
        <w:spacing w:before="0" w:beforeAutospacing="off" w:after="0" w:afterAutospacing="off" w:line="257" w:lineRule="auto"/>
        <w:ind w:left="720" w:right="0" w:hanging="360"/>
        <w:rPr>
          <w:rFonts w:ascii="Arial" w:hAnsi="Arial" w:eastAsia="Arial" w:cs="Arial"/>
          <w:noProof w:val="0"/>
          <w:color w:val="000000" w:themeColor="text1" w:themeTint="FF" w:themeShade="FF"/>
          <w:sz w:val="24"/>
          <w:szCs w:val="24"/>
          <w:lang w:val="en-US"/>
        </w:rPr>
      </w:pPr>
      <w:r w:rsidRPr="31E4805B" w:rsidR="69234A5E">
        <w:rPr>
          <w:rFonts w:ascii="Arial" w:hAnsi="Arial" w:eastAsia="Arial" w:cs="Arial"/>
          <w:noProof w:val="0"/>
          <w:color w:val="000000" w:themeColor="text1" w:themeTint="FF" w:themeShade="FF"/>
          <w:sz w:val="24"/>
          <w:szCs w:val="24"/>
          <w:lang w:val="en-US"/>
        </w:rPr>
        <w:t xml:space="preserve">Were you looking for a single ecological enhancement plan encompassing all points detailed below (e.g. water quality, fish management etc) or hoping to have a separate document for each of these areas?  </w:t>
      </w:r>
    </w:p>
    <w:p w:rsidR="69234A5E" w:rsidP="31E4805B" w:rsidRDefault="69234A5E" w14:paraId="45A828F5" w14:textId="39BCCA32">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3DFA2C19" w14:textId="01C1B44C">
      <w:pPr>
        <w:spacing w:before="0" w:beforeAutospacing="off" w:after="160" w:afterAutospacing="off" w:line="257" w:lineRule="auto"/>
        <w:ind w:left="720" w:right="0"/>
      </w:pPr>
      <w:r w:rsidRPr="31E4805B" w:rsidR="69234A5E">
        <w:rPr>
          <w:rFonts w:ascii="Arial" w:hAnsi="Arial" w:eastAsia="Arial" w:cs="Arial"/>
          <w:noProof w:val="0"/>
          <w:color w:val="FF0000"/>
          <w:sz w:val="24"/>
          <w:szCs w:val="24"/>
          <w:lang w:val="en-US"/>
        </w:rPr>
        <w:t xml:space="preserve">Our intention is that a single enhancement plan encompassing all points detailed be produced. The plan could separate these areas out within the document, or detail proposed projects and/or changes in management that take into account the points detailed (water quality, fish management etc) and try to achieve the multifunctionality across those areas where possible. However, we would not be opposed to individual plans addressing each point if that approach was proposed, as long as the plans were holistic in their overall approach to enhancement so as not to, for example, detail one project purely for fish management in an area of the pond, followed by another project in the same area that then doesn't take into account the first or the impact therein.  </w:t>
      </w:r>
    </w:p>
    <w:p w:rsidR="69234A5E" w:rsidP="31E4805B" w:rsidRDefault="69234A5E" w14:paraId="29523436" w14:textId="69C89C18">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3C6F1F54" w14:textId="40FAAF63">
      <w:pPr>
        <w:pStyle w:val="ListParagraph"/>
        <w:numPr>
          <w:ilvl w:val="0"/>
          <w:numId w:val="6"/>
        </w:numPr>
        <w:spacing w:before="0" w:beforeAutospacing="off" w:after="0" w:afterAutospacing="off" w:line="257" w:lineRule="auto"/>
        <w:ind w:left="720" w:right="0" w:hanging="360"/>
        <w:rPr>
          <w:rFonts w:ascii="Arial" w:hAnsi="Arial" w:eastAsia="Arial" w:cs="Arial"/>
          <w:noProof w:val="0"/>
          <w:color w:val="000000" w:themeColor="text1" w:themeTint="FF" w:themeShade="FF"/>
          <w:sz w:val="24"/>
          <w:szCs w:val="24"/>
          <w:lang w:val="en-US"/>
        </w:rPr>
      </w:pPr>
      <w:r w:rsidRPr="31E4805B" w:rsidR="69234A5E">
        <w:rPr>
          <w:rFonts w:ascii="Arial" w:hAnsi="Arial" w:eastAsia="Arial" w:cs="Arial"/>
          <w:noProof w:val="0"/>
          <w:color w:val="000000" w:themeColor="text1" w:themeTint="FF" w:themeShade="FF"/>
          <w:sz w:val="24"/>
          <w:szCs w:val="24"/>
          <w:lang w:val="en-US"/>
        </w:rPr>
        <w:t xml:space="preserve">Aware of the overall contract value is £75,000 so just wanted to double check this was solely for the production of the plan(s), along with all the relevant site visits and meetings required, or does this total value also include the costs of actually conducting some of the pond management and restoration works? Just want to make sure we aren't missing anything in the expectations. </w:t>
      </w:r>
    </w:p>
    <w:p w:rsidR="69234A5E" w:rsidP="31E4805B" w:rsidRDefault="69234A5E" w14:paraId="3445FBCA" w14:textId="2699A416">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6E3D2D23" w14:textId="05CB0973">
      <w:pPr>
        <w:spacing w:before="0" w:beforeAutospacing="off" w:after="160" w:afterAutospacing="off" w:line="257" w:lineRule="auto"/>
        <w:ind w:left="720" w:right="0"/>
      </w:pPr>
      <w:r w:rsidRPr="31E4805B" w:rsidR="69234A5E">
        <w:rPr>
          <w:rFonts w:ascii="Arial" w:hAnsi="Arial" w:eastAsia="Arial" w:cs="Arial"/>
          <w:noProof w:val="0"/>
          <w:color w:val="FF0000"/>
          <w:sz w:val="24"/>
          <w:szCs w:val="24"/>
          <w:lang w:val="en-US"/>
        </w:rPr>
        <w:t xml:space="preserve">The RFQ is for only the production of the plan(s), no works or management would be undertaken by the winning bidder. </w:t>
      </w:r>
    </w:p>
    <w:p w:rsidR="69234A5E" w:rsidP="31E4805B" w:rsidRDefault="69234A5E" w14:paraId="33EE4044" w14:textId="26FC53FA">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54308B18" w14:textId="1D8EF296">
      <w:pPr>
        <w:pStyle w:val="ListParagraph"/>
        <w:numPr>
          <w:ilvl w:val="0"/>
          <w:numId w:val="6"/>
        </w:numPr>
        <w:spacing w:before="0" w:beforeAutospacing="off" w:after="0" w:afterAutospacing="off" w:line="257" w:lineRule="auto"/>
        <w:ind w:left="720" w:right="0" w:hanging="360"/>
        <w:rPr>
          <w:rFonts w:ascii="Arial" w:hAnsi="Arial" w:eastAsia="Arial" w:cs="Arial"/>
          <w:noProof w:val="0"/>
          <w:color w:val="000000" w:themeColor="text1" w:themeTint="FF" w:themeShade="FF"/>
          <w:sz w:val="24"/>
          <w:szCs w:val="24"/>
          <w:lang w:val="en-US"/>
        </w:rPr>
      </w:pPr>
      <w:r w:rsidRPr="31E4805B" w:rsidR="69234A5E">
        <w:rPr>
          <w:rFonts w:ascii="Arial" w:hAnsi="Arial" w:eastAsia="Arial" w:cs="Arial"/>
          <w:noProof w:val="0"/>
          <w:color w:val="000000" w:themeColor="text1" w:themeTint="FF" w:themeShade="FF"/>
          <w:sz w:val="24"/>
          <w:szCs w:val="24"/>
          <w:lang w:val="en-US"/>
        </w:rPr>
        <w:t xml:space="preserve">Regarding the tender requirement to "set out your definition of quality in relation to the services and how will this be managed" please could you clarify what sort of information you are looking for here? Is this in relation to ISOs for example, or are you wanting to see more broad information? </w:t>
      </w:r>
    </w:p>
    <w:p w:rsidR="69234A5E" w:rsidP="31E4805B" w:rsidRDefault="69234A5E" w14:paraId="26D5AEEF" w14:textId="069D1A0D">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7F7125CC" w14:textId="302AA823">
      <w:pPr>
        <w:spacing w:before="0" w:beforeAutospacing="off" w:after="160" w:afterAutospacing="off" w:line="257" w:lineRule="auto"/>
        <w:ind w:left="720" w:right="0"/>
      </w:pPr>
      <w:r w:rsidRPr="31E4805B" w:rsidR="69234A5E">
        <w:rPr>
          <w:rFonts w:ascii="Arial" w:hAnsi="Arial" w:eastAsia="Arial" w:cs="Arial"/>
          <w:noProof w:val="0"/>
          <w:color w:val="FF0000"/>
          <w:sz w:val="24"/>
          <w:szCs w:val="24"/>
          <w:lang w:val="en-US"/>
        </w:rPr>
        <w:t xml:space="preserve">We would like to see broader information on the quality of work provided and how this is achieved and maintained; e.g. staff management structures, procedures to ensure staff retention, clear communication channels, model for successful on site delivery etc, that ensure the quality of the service offered is maintained at a high level. </w:t>
      </w:r>
    </w:p>
    <w:p w:rsidR="69234A5E" w:rsidP="31E4805B" w:rsidRDefault="69234A5E" w14:paraId="0E0D5D5F" w14:textId="06CB1C3D">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2681DF01" w14:textId="7725BCA7">
      <w:pPr>
        <w:pStyle w:val="ListParagraph"/>
        <w:numPr>
          <w:ilvl w:val="0"/>
          <w:numId w:val="6"/>
        </w:numPr>
        <w:spacing w:before="0" w:beforeAutospacing="off" w:after="0" w:afterAutospacing="off" w:line="257" w:lineRule="auto"/>
        <w:ind w:left="720" w:right="0" w:hanging="360"/>
        <w:rPr>
          <w:rFonts w:ascii="Arial" w:hAnsi="Arial" w:eastAsia="Arial" w:cs="Arial"/>
          <w:noProof w:val="0"/>
          <w:color w:val="000000" w:themeColor="text1" w:themeTint="FF" w:themeShade="FF"/>
          <w:sz w:val="24"/>
          <w:szCs w:val="24"/>
          <w:lang w:val="en-US"/>
        </w:rPr>
      </w:pPr>
      <w:r w:rsidRPr="31E4805B" w:rsidR="69234A5E">
        <w:rPr>
          <w:rFonts w:ascii="Arial" w:hAnsi="Arial" w:eastAsia="Arial" w:cs="Arial"/>
          <w:noProof w:val="0"/>
          <w:color w:val="000000" w:themeColor="text1" w:themeTint="FF" w:themeShade="FF"/>
          <w:sz w:val="24"/>
          <w:szCs w:val="24"/>
          <w:lang w:val="en-US"/>
        </w:rPr>
        <w:t>What species record data do you hold and how current is this? (I think we covered this in part yesterday)</w:t>
      </w:r>
    </w:p>
    <w:p w:rsidR="69234A5E" w:rsidP="31E4805B" w:rsidRDefault="69234A5E" w14:paraId="0DFC465F" w14:textId="27D8A4CF">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1A9C6284" w14:textId="6F059BB0">
      <w:pPr>
        <w:spacing w:before="0" w:beforeAutospacing="off" w:after="160" w:afterAutospacing="off" w:line="257" w:lineRule="auto"/>
        <w:ind w:left="720" w:right="0"/>
      </w:pPr>
      <w:r w:rsidRPr="31E4805B" w:rsidR="69234A5E">
        <w:rPr>
          <w:rFonts w:ascii="Arial" w:hAnsi="Arial" w:eastAsia="Arial" w:cs="Arial"/>
          <w:noProof w:val="0"/>
          <w:color w:val="FF0000"/>
          <w:sz w:val="24"/>
          <w:szCs w:val="24"/>
          <w:lang w:val="en-US"/>
        </w:rPr>
        <w:t>The most recent survey to contain species data is the Baseline Survey provided (appendix 3), we also have extensive historic records both formal and informal, through the local biodiversity information centre and many targeted surveys over time; fish, bird, botanical, and habitat surveys have all been undertaken at Fleet Pond in the last 10 - 20 years; there has not however been a formal monitoring strategy for these surveys so data is often a snapshot in time with no consistent timeseries data set. These can be shared with the winning bidder as necessary but we felt would be overwhelming to share as part of the tender process</w:t>
      </w:r>
      <w:r w:rsidRPr="31E4805B" w:rsidR="69234A5E">
        <w:rPr>
          <w:rFonts w:ascii="Arial" w:hAnsi="Arial" w:eastAsia="Arial" w:cs="Arial"/>
          <w:noProof w:val="0"/>
          <w:color w:val="000000" w:themeColor="text1" w:themeTint="FF" w:themeShade="FF"/>
          <w:sz w:val="24"/>
          <w:szCs w:val="24"/>
          <w:lang w:val="en-US"/>
        </w:rPr>
        <w:t>.</w:t>
      </w:r>
    </w:p>
    <w:p w:rsidR="69234A5E" w:rsidP="31E4805B" w:rsidRDefault="69234A5E" w14:paraId="1FE60548" w14:textId="7317DA32">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0C86FCE7" w14:textId="6729E73C">
      <w:pPr>
        <w:pStyle w:val="ListParagraph"/>
        <w:numPr>
          <w:ilvl w:val="0"/>
          <w:numId w:val="6"/>
        </w:numPr>
        <w:spacing w:before="0" w:beforeAutospacing="off" w:after="0" w:afterAutospacing="off" w:line="257" w:lineRule="auto"/>
        <w:ind w:left="720" w:right="0" w:hanging="360"/>
        <w:rPr>
          <w:rFonts w:ascii="Arial" w:hAnsi="Arial" w:eastAsia="Arial" w:cs="Arial"/>
          <w:noProof w:val="0"/>
          <w:color w:val="000000" w:themeColor="text1" w:themeTint="FF" w:themeShade="FF"/>
          <w:sz w:val="24"/>
          <w:szCs w:val="24"/>
          <w:lang w:val="en-US"/>
        </w:rPr>
      </w:pPr>
      <w:r w:rsidRPr="31E4805B" w:rsidR="69234A5E">
        <w:rPr>
          <w:rFonts w:ascii="Arial" w:hAnsi="Arial" w:eastAsia="Arial" w:cs="Arial"/>
          <w:noProof w:val="0"/>
          <w:color w:val="000000" w:themeColor="text1" w:themeTint="FF" w:themeShade="FF"/>
          <w:sz w:val="24"/>
          <w:szCs w:val="24"/>
          <w:lang w:val="en-US"/>
        </w:rPr>
        <w:t xml:space="preserve">Do HDC have a preference as to whether the potential management group update/feedback sessions are held in person or is it acceptable for these to be run online? </w:t>
      </w:r>
    </w:p>
    <w:p w:rsidR="69234A5E" w:rsidP="31E4805B" w:rsidRDefault="69234A5E" w14:paraId="3787C778" w14:textId="434F5122">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69234A5E" w:rsidP="31E4805B" w:rsidRDefault="69234A5E" w14:paraId="5E2923EE" w14:textId="37B7EC19">
      <w:pPr>
        <w:spacing w:before="0" w:beforeAutospacing="off" w:after="160" w:afterAutospacing="off" w:line="257" w:lineRule="auto"/>
        <w:ind w:left="720" w:right="0"/>
      </w:pPr>
      <w:r w:rsidRPr="31E4805B" w:rsidR="69234A5E">
        <w:rPr>
          <w:rFonts w:ascii="Arial" w:hAnsi="Arial" w:eastAsia="Arial" w:cs="Arial"/>
          <w:noProof w:val="0"/>
          <w:color w:val="FF0000"/>
          <w:sz w:val="24"/>
          <w:szCs w:val="24"/>
          <w:lang w:val="en-US"/>
        </w:rPr>
        <w:t>Our preference would be for at least the first workshop with all major stakeholders to be run in person; we feel this would be more productive in order to get ideas down in the first instance - subsequent workshops and update/feedback sessions can be run online.</w:t>
      </w:r>
    </w:p>
    <w:p w:rsidR="69234A5E" w:rsidP="31E4805B" w:rsidRDefault="69234A5E" w14:paraId="13DA139F" w14:textId="595709BF">
      <w:pPr>
        <w:spacing w:before="0" w:beforeAutospacing="off" w:after="160" w:afterAutospacing="off" w:line="257" w:lineRule="auto"/>
      </w:pPr>
      <w:r w:rsidRPr="31E4805B" w:rsidR="69234A5E">
        <w:rPr>
          <w:rFonts w:ascii="Arial" w:hAnsi="Arial" w:eastAsia="Arial" w:cs="Arial"/>
          <w:noProof w:val="0"/>
          <w:color w:val="000000" w:themeColor="text1" w:themeTint="FF" w:themeShade="FF"/>
          <w:sz w:val="24"/>
          <w:szCs w:val="24"/>
          <w:lang w:val="en-US"/>
        </w:rPr>
        <w:t xml:space="preserve"> </w:t>
      </w:r>
    </w:p>
    <w:p w:rsidR="31E4805B" w:rsidP="31E4805B" w:rsidRDefault="31E4805B" w14:paraId="480BF74A" w14:textId="4FCC7FC5">
      <w:pPr>
        <w:spacing w:before="0" w:beforeAutospacing="off" w:after="160" w:afterAutospacing="off" w:line="257" w:lineRule="auto"/>
        <w:rPr>
          <w:rFonts w:ascii="Aptos" w:hAnsi="Aptos" w:eastAsia="Aptos" w:cs="Aptos"/>
          <w:noProof w:val="0"/>
          <w:sz w:val="22"/>
          <w:szCs w:val="22"/>
          <w:lang w:val="en-US"/>
        </w:rPr>
      </w:pPr>
    </w:p>
    <w:p w:rsidR="31E4805B" w:rsidP="31E4805B" w:rsidRDefault="31E4805B" w14:paraId="27EFAA27" w14:textId="646BEFE3">
      <w:pPr>
        <w:spacing w:after="0"/>
        <w:rPr>
          <w:rFonts w:ascii="Arial" w:hAnsi="Arial" w:eastAsia="Arial" w:cs="Arial"/>
          <w:color w:val="FF0000"/>
          <w:sz w:val="24"/>
          <w:szCs w:val="24"/>
        </w:rPr>
      </w:pPr>
    </w:p>
    <w:p w:rsidR="002A0521" w:rsidP="6A812B43" w:rsidRDefault="002A0521" w14:paraId="4B34728B" w14:textId="21BE5FF8">
      <w:pPr>
        <w:spacing w:after="0"/>
        <w:ind w:left="-270" w:hanging="90"/>
        <w:rPr>
          <w:rFonts w:ascii="Arial" w:hAnsi="Arial" w:eastAsia="Arial" w:cs="Arial"/>
          <w:sz w:val="24"/>
          <w:szCs w:val="24"/>
        </w:rPr>
      </w:pPr>
    </w:p>
    <w:p w:rsidRPr="002173F9" w:rsidR="002173F9" w:rsidP="002173F9" w:rsidRDefault="002173F9" w14:paraId="4B88A38B" w14:textId="0886227B">
      <w:pPr>
        <w:spacing w:after="0"/>
        <w:rPr>
          <w:rFonts w:ascii="Arial" w:hAnsi="Arial" w:eastAsia="Arial" w:cs="Arial"/>
          <w:color w:val="FF0000"/>
          <w:sz w:val="24"/>
          <w:szCs w:val="24"/>
        </w:rPr>
      </w:pPr>
    </w:p>
    <w:sectPr w:rsidRPr="002173F9" w:rsidR="002173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yESiyTOC" int2:invalidationBookmarkName="" int2:hashCode="eaV8Q9LowybG5T" int2:id="WeUiCPy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9">
    <w:nsid w:val="6b6e3b09"/>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558369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c0ee41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009c34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55c06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3AA44F"/>
    <w:multiLevelType w:val="hybridMultilevel"/>
    <w:tmpl w:val="740C4F64"/>
    <w:lvl w:ilvl="0" w:tplc="1E249BD8">
      <w:start w:val="1"/>
      <w:numFmt w:val="bullet"/>
      <w:lvlText w:val=""/>
      <w:lvlJc w:val="left"/>
      <w:pPr>
        <w:ind w:left="720" w:hanging="360"/>
      </w:pPr>
      <w:rPr>
        <w:rFonts w:hint="default" w:ascii="Symbol" w:hAnsi="Symbol"/>
      </w:rPr>
    </w:lvl>
    <w:lvl w:ilvl="1" w:tplc="3ADEDF5E">
      <w:start w:val="1"/>
      <w:numFmt w:val="bullet"/>
      <w:lvlText w:val="o"/>
      <w:lvlJc w:val="left"/>
      <w:pPr>
        <w:ind w:left="1440" w:hanging="360"/>
      </w:pPr>
      <w:rPr>
        <w:rFonts w:hint="default" w:ascii="Courier New" w:hAnsi="Courier New"/>
      </w:rPr>
    </w:lvl>
    <w:lvl w:ilvl="2" w:tplc="B7663CDC">
      <w:start w:val="1"/>
      <w:numFmt w:val="bullet"/>
      <w:lvlText w:val=""/>
      <w:lvlJc w:val="left"/>
      <w:pPr>
        <w:ind w:left="2160" w:hanging="360"/>
      </w:pPr>
      <w:rPr>
        <w:rFonts w:hint="default" w:ascii="Wingdings" w:hAnsi="Wingdings"/>
      </w:rPr>
    </w:lvl>
    <w:lvl w:ilvl="3" w:tplc="1FF2F39C">
      <w:start w:val="1"/>
      <w:numFmt w:val="bullet"/>
      <w:lvlText w:val=""/>
      <w:lvlJc w:val="left"/>
      <w:pPr>
        <w:ind w:left="2880" w:hanging="360"/>
      </w:pPr>
      <w:rPr>
        <w:rFonts w:hint="default" w:ascii="Symbol" w:hAnsi="Symbol"/>
      </w:rPr>
    </w:lvl>
    <w:lvl w:ilvl="4" w:tplc="53068DB0">
      <w:start w:val="1"/>
      <w:numFmt w:val="bullet"/>
      <w:lvlText w:val="o"/>
      <w:lvlJc w:val="left"/>
      <w:pPr>
        <w:ind w:left="3600" w:hanging="360"/>
      </w:pPr>
      <w:rPr>
        <w:rFonts w:hint="default" w:ascii="Courier New" w:hAnsi="Courier New"/>
      </w:rPr>
    </w:lvl>
    <w:lvl w:ilvl="5" w:tplc="219CB09C">
      <w:start w:val="1"/>
      <w:numFmt w:val="bullet"/>
      <w:lvlText w:val=""/>
      <w:lvlJc w:val="left"/>
      <w:pPr>
        <w:ind w:left="4320" w:hanging="360"/>
      </w:pPr>
      <w:rPr>
        <w:rFonts w:hint="default" w:ascii="Wingdings" w:hAnsi="Wingdings"/>
      </w:rPr>
    </w:lvl>
    <w:lvl w:ilvl="6" w:tplc="FD44A03E">
      <w:start w:val="1"/>
      <w:numFmt w:val="bullet"/>
      <w:lvlText w:val=""/>
      <w:lvlJc w:val="left"/>
      <w:pPr>
        <w:ind w:left="5040" w:hanging="360"/>
      </w:pPr>
      <w:rPr>
        <w:rFonts w:hint="default" w:ascii="Symbol" w:hAnsi="Symbol"/>
      </w:rPr>
    </w:lvl>
    <w:lvl w:ilvl="7" w:tplc="EDE63BCC">
      <w:start w:val="1"/>
      <w:numFmt w:val="bullet"/>
      <w:lvlText w:val="o"/>
      <w:lvlJc w:val="left"/>
      <w:pPr>
        <w:ind w:left="5760" w:hanging="360"/>
      </w:pPr>
      <w:rPr>
        <w:rFonts w:hint="default" w:ascii="Courier New" w:hAnsi="Courier New"/>
      </w:rPr>
    </w:lvl>
    <w:lvl w:ilvl="8" w:tplc="900C8592">
      <w:start w:val="1"/>
      <w:numFmt w:val="bullet"/>
      <w:lvlText w:val=""/>
      <w:lvlJc w:val="left"/>
      <w:pPr>
        <w:ind w:left="6480" w:hanging="360"/>
      </w:pPr>
      <w:rPr>
        <w:rFonts w:hint="default" w:ascii="Wingdings" w:hAnsi="Wingdings"/>
      </w:rPr>
    </w:lvl>
  </w:abstractNum>
  <w:abstractNum w:abstractNumId="1" w15:restartNumberingAfterBreak="0">
    <w:nsid w:val="240ED79E"/>
    <w:multiLevelType w:val="hybridMultilevel"/>
    <w:tmpl w:val="E2CA1A8A"/>
    <w:lvl w:ilvl="0" w:tplc="A0A6AA76">
      <w:start w:val="1"/>
      <w:numFmt w:val="bullet"/>
      <w:lvlText w:val=""/>
      <w:lvlJc w:val="left"/>
      <w:pPr>
        <w:ind w:left="720" w:hanging="360"/>
      </w:pPr>
      <w:rPr>
        <w:rFonts w:hint="default" w:ascii="Symbol" w:hAnsi="Symbol"/>
      </w:rPr>
    </w:lvl>
    <w:lvl w:ilvl="1" w:tplc="121E722C">
      <w:start w:val="1"/>
      <w:numFmt w:val="bullet"/>
      <w:lvlText w:val="o"/>
      <w:lvlJc w:val="left"/>
      <w:pPr>
        <w:ind w:left="1440" w:hanging="360"/>
      </w:pPr>
      <w:rPr>
        <w:rFonts w:hint="default" w:ascii="Courier New" w:hAnsi="Courier New"/>
      </w:rPr>
    </w:lvl>
    <w:lvl w:ilvl="2" w:tplc="6CB4BAE0">
      <w:start w:val="1"/>
      <w:numFmt w:val="bullet"/>
      <w:lvlText w:val=""/>
      <w:lvlJc w:val="left"/>
      <w:pPr>
        <w:ind w:left="2160" w:hanging="360"/>
      </w:pPr>
      <w:rPr>
        <w:rFonts w:hint="default" w:ascii="Wingdings" w:hAnsi="Wingdings"/>
      </w:rPr>
    </w:lvl>
    <w:lvl w:ilvl="3" w:tplc="B942AE90">
      <w:start w:val="1"/>
      <w:numFmt w:val="bullet"/>
      <w:lvlText w:val=""/>
      <w:lvlJc w:val="left"/>
      <w:pPr>
        <w:ind w:left="2880" w:hanging="360"/>
      </w:pPr>
      <w:rPr>
        <w:rFonts w:hint="default" w:ascii="Symbol" w:hAnsi="Symbol"/>
      </w:rPr>
    </w:lvl>
    <w:lvl w:ilvl="4" w:tplc="746CEA40">
      <w:start w:val="1"/>
      <w:numFmt w:val="bullet"/>
      <w:lvlText w:val="o"/>
      <w:lvlJc w:val="left"/>
      <w:pPr>
        <w:ind w:left="3600" w:hanging="360"/>
      </w:pPr>
      <w:rPr>
        <w:rFonts w:hint="default" w:ascii="Courier New" w:hAnsi="Courier New"/>
      </w:rPr>
    </w:lvl>
    <w:lvl w:ilvl="5" w:tplc="4C42FF6C">
      <w:start w:val="1"/>
      <w:numFmt w:val="bullet"/>
      <w:lvlText w:val=""/>
      <w:lvlJc w:val="left"/>
      <w:pPr>
        <w:ind w:left="4320" w:hanging="360"/>
      </w:pPr>
      <w:rPr>
        <w:rFonts w:hint="default" w:ascii="Wingdings" w:hAnsi="Wingdings"/>
      </w:rPr>
    </w:lvl>
    <w:lvl w:ilvl="6" w:tplc="550E7C5C">
      <w:start w:val="1"/>
      <w:numFmt w:val="bullet"/>
      <w:lvlText w:val=""/>
      <w:lvlJc w:val="left"/>
      <w:pPr>
        <w:ind w:left="5040" w:hanging="360"/>
      </w:pPr>
      <w:rPr>
        <w:rFonts w:hint="default" w:ascii="Symbol" w:hAnsi="Symbol"/>
      </w:rPr>
    </w:lvl>
    <w:lvl w:ilvl="7" w:tplc="5842599A">
      <w:start w:val="1"/>
      <w:numFmt w:val="bullet"/>
      <w:lvlText w:val="o"/>
      <w:lvlJc w:val="left"/>
      <w:pPr>
        <w:ind w:left="5760" w:hanging="360"/>
      </w:pPr>
      <w:rPr>
        <w:rFonts w:hint="default" w:ascii="Courier New" w:hAnsi="Courier New"/>
      </w:rPr>
    </w:lvl>
    <w:lvl w:ilvl="8" w:tplc="BDF2A3F0">
      <w:start w:val="1"/>
      <w:numFmt w:val="bullet"/>
      <w:lvlText w:val=""/>
      <w:lvlJc w:val="left"/>
      <w:pPr>
        <w:ind w:left="6480" w:hanging="360"/>
      </w:pPr>
      <w:rPr>
        <w:rFonts w:hint="default" w:ascii="Wingdings" w:hAnsi="Wingdings"/>
      </w:rPr>
    </w:lvl>
  </w:abstractNum>
  <w:abstractNum w:abstractNumId="2" w15:restartNumberingAfterBreak="0">
    <w:nsid w:val="52A5CE40"/>
    <w:multiLevelType w:val="hybridMultilevel"/>
    <w:tmpl w:val="71EE308E"/>
    <w:lvl w:ilvl="0" w:tplc="08F628B0">
      <w:start w:val="1"/>
      <w:numFmt w:val="decimal"/>
      <w:lvlText w:val="%1)"/>
      <w:lvlJc w:val="left"/>
      <w:pPr>
        <w:ind w:left="720" w:hanging="360"/>
      </w:pPr>
    </w:lvl>
    <w:lvl w:ilvl="1" w:tplc="592EBA56">
      <w:start w:val="1"/>
      <w:numFmt w:val="lowerLetter"/>
      <w:lvlText w:val="%2."/>
      <w:lvlJc w:val="left"/>
      <w:pPr>
        <w:ind w:left="1440" w:hanging="360"/>
      </w:pPr>
    </w:lvl>
    <w:lvl w:ilvl="2" w:tplc="207A2E6C">
      <w:start w:val="1"/>
      <w:numFmt w:val="lowerRoman"/>
      <w:lvlText w:val="%3."/>
      <w:lvlJc w:val="right"/>
      <w:pPr>
        <w:ind w:left="2160" w:hanging="180"/>
      </w:pPr>
    </w:lvl>
    <w:lvl w:ilvl="3" w:tplc="44003F3A">
      <w:start w:val="1"/>
      <w:numFmt w:val="decimal"/>
      <w:lvlText w:val="%4."/>
      <w:lvlJc w:val="left"/>
      <w:pPr>
        <w:ind w:left="2880" w:hanging="360"/>
      </w:pPr>
    </w:lvl>
    <w:lvl w:ilvl="4" w:tplc="05087ABC">
      <w:start w:val="1"/>
      <w:numFmt w:val="lowerLetter"/>
      <w:lvlText w:val="%5."/>
      <w:lvlJc w:val="left"/>
      <w:pPr>
        <w:ind w:left="3600" w:hanging="360"/>
      </w:pPr>
    </w:lvl>
    <w:lvl w:ilvl="5" w:tplc="0B52A808">
      <w:start w:val="1"/>
      <w:numFmt w:val="lowerRoman"/>
      <w:lvlText w:val="%6."/>
      <w:lvlJc w:val="right"/>
      <w:pPr>
        <w:ind w:left="4320" w:hanging="180"/>
      </w:pPr>
    </w:lvl>
    <w:lvl w:ilvl="6" w:tplc="A8E03A16">
      <w:start w:val="1"/>
      <w:numFmt w:val="decimal"/>
      <w:lvlText w:val="%7."/>
      <w:lvlJc w:val="left"/>
      <w:pPr>
        <w:ind w:left="5040" w:hanging="360"/>
      </w:pPr>
    </w:lvl>
    <w:lvl w:ilvl="7" w:tplc="D6FE54FC">
      <w:start w:val="1"/>
      <w:numFmt w:val="lowerLetter"/>
      <w:lvlText w:val="%8."/>
      <w:lvlJc w:val="left"/>
      <w:pPr>
        <w:ind w:left="5760" w:hanging="360"/>
      </w:pPr>
    </w:lvl>
    <w:lvl w:ilvl="8" w:tplc="D226A658">
      <w:start w:val="1"/>
      <w:numFmt w:val="lowerRoman"/>
      <w:lvlText w:val="%9."/>
      <w:lvlJc w:val="right"/>
      <w:pPr>
        <w:ind w:left="6480" w:hanging="180"/>
      </w:pPr>
    </w:lvl>
  </w:abstractNum>
  <w:abstractNum w:abstractNumId="3" w15:restartNumberingAfterBreak="0">
    <w:nsid w:val="65E9E559"/>
    <w:multiLevelType w:val="hybridMultilevel"/>
    <w:tmpl w:val="A718E768"/>
    <w:lvl w:ilvl="0" w:tplc="09881D20">
      <w:start w:val="1"/>
      <w:numFmt w:val="bullet"/>
      <w:lvlText w:val=""/>
      <w:lvlJc w:val="left"/>
      <w:pPr>
        <w:ind w:left="720" w:hanging="360"/>
      </w:pPr>
      <w:rPr>
        <w:rFonts w:hint="default" w:ascii="Symbol" w:hAnsi="Symbol"/>
      </w:rPr>
    </w:lvl>
    <w:lvl w:ilvl="1" w:tplc="B9242572">
      <w:start w:val="1"/>
      <w:numFmt w:val="bullet"/>
      <w:lvlText w:val="o"/>
      <w:lvlJc w:val="left"/>
      <w:pPr>
        <w:ind w:left="1440" w:hanging="360"/>
      </w:pPr>
      <w:rPr>
        <w:rFonts w:hint="default" w:ascii="Courier New" w:hAnsi="Courier New"/>
      </w:rPr>
    </w:lvl>
    <w:lvl w:ilvl="2" w:tplc="DD9E9478">
      <w:start w:val="1"/>
      <w:numFmt w:val="bullet"/>
      <w:lvlText w:val=""/>
      <w:lvlJc w:val="left"/>
      <w:pPr>
        <w:ind w:left="2160" w:hanging="360"/>
      </w:pPr>
      <w:rPr>
        <w:rFonts w:hint="default" w:ascii="Wingdings" w:hAnsi="Wingdings"/>
      </w:rPr>
    </w:lvl>
    <w:lvl w:ilvl="3" w:tplc="376EC70A">
      <w:start w:val="1"/>
      <w:numFmt w:val="bullet"/>
      <w:lvlText w:val=""/>
      <w:lvlJc w:val="left"/>
      <w:pPr>
        <w:ind w:left="2880" w:hanging="360"/>
      </w:pPr>
      <w:rPr>
        <w:rFonts w:hint="default" w:ascii="Symbol" w:hAnsi="Symbol"/>
      </w:rPr>
    </w:lvl>
    <w:lvl w:ilvl="4" w:tplc="874633AA">
      <w:start w:val="1"/>
      <w:numFmt w:val="bullet"/>
      <w:lvlText w:val="o"/>
      <w:lvlJc w:val="left"/>
      <w:pPr>
        <w:ind w:left="3600" w:hanging="360"/>
      </w:pPr>
      <w:rPr>
        <w:rFonts w:hint="default" w:ascii="Courier New" w:hAnsi="Courier New"/>
      </w:rPr>
    </w:lvl>
    <w:lvl w:ilvl="5" w:tplc="65D8ABD6">
      <w:start w:val="1"/>
      <w:numFmt w:val="bullet"/>
      <w:lvlText w:val=""/>
      <w:lvlJc w:val="left"/>
      <w:pPr>
        <w:ind w:left="4320" w:hanging="360"/>
      </w:pPr>
      <w:rPr>
        <w:rFonts w:hint="default" w:ascii="Wingdings" w:hAnsi="Wingdings"/>
      </w:rPr>
    </w:lvl>
    <w:lvl w:ilvl="6" w:tplc="ADEA754A">
      <w:start w:val="1"/>
      <w:numFmt w:val="bullet"/>
      <w:lvlText w:val=""/>
      <w:lvlJc w:val="left"/>
      <w:pPr>
        <w:ind w:left="5040" w:hanging="360"/>
      </w:pPr>
      <w:rPr>
        <w:rFonts w:hint="default" w:ascii="Symbol" w:hAnsi="Symbol"/>
      </w:rPr>
    </w:lvl>
    <w:lvl w:ilvl="7" w:tplc="0CAEE2B8">
      <w:start w:val="1"/>
      <w:numFmt w:val="bullet"/>
      <w:lvlText w:val="o"/>
      <w:lvlJc w:val="left"/>
      <w:pPr>
        <w:ind w:left="5760" w:hanging="360"/>
      </w:pPr>
      <w:rPr>
        <w:rFonts w:hint="default" w:ascii="Courier New" w:hAnsi="Courier New"/>
      </w:rPr>
    </w:lvl>
    <w:lvl w:ilvl="8" w:tplc="4BF8DCB8">
      <w:start w:val="1"/>
      <w:numFmt w:val="bullet"/>
      <w:lvlText w:val=""/>
      <w:lvlJc w:val="left"/>
      <w:pPr>
        <w:ind w:left="6480" w:hanging="360"/>
      </w:pPr>
      <w:rPr>
        <w:rFonts w:hint="default" w:ascii="Wingdings" w:hAnsi="Wingdings"/>
      </w:rPr>
    </w:lvl>
  </w:abstractNum>
  <w:abstractNum w:abstractNumId="4" w15:restartNumberingAfterBreak="0">
    <w:nsid w:val="68A94980"/>
    <w:multiLevelType w:val="hybridMultilevel"/>
    <w:tmpl w:val="56B84CAE"/>
    <w:lvl w:ilvl="0" w:tplc="2738ED6A">
      <w:start w:val="1"/>
      <w:numFmt w:val="bullet"/>
      <w:lvlText w:val=""/>
      <w:lvlJc w:val="left"/>
      <w:pPr>
        <w:ind w:left="720" w:hanging="360"/>
      </w:pPr>
      <w:rPr>
        <w:rFonts w:hint="default" w:ascii="Symbol" w:hAnsi="Symbol"/>
      </w:rPr>
    </w:lvl>
    <w:lvl w:ilvl="1" w:tplc="7BCE1A60">
      <w:start w:val="1"/>
      <w:numFmt w:val="bullet"/>
      <w:lvlText w:val="o"/>
      <w:lvlJc w:val="left"/>
      <w:pPr>
        <w:ind w:left="1440" w:hanging="360"/>
      </w:pPr>
      <w:rPr>
        <w:rFonts w:hint="default" w:ascii="Courier New" w:hAnsi="Courier New"/>
      </w:rPr>
    </w:lvl>
    <w:lvl w:ilvl="2" w:tplc="28FCA9F8">
      <w:start w:val="1"/>
      <w:numFmt w:val="bullet"/>
      <w:lvlText w:val=""/>
      <w:lvlJc w:val="left"/>
      <w:pPr>
        <w:ind w:left="2160" w:hanging="360"/>
      </w:pPr>
      <w:rPr>
        <w:rFonts w:hint="default" w:ascii="Wingdings" w:hAnsi="Wingdings"/>
      </w:rPr>
    </w:lvl>
    <w:lvl w:ilvl="3" w:tplc="014035DC">
      <w:start w:val="1"/>
      <w:numFmt w:val="bullet"/>
      <w:lvlText w:val=""/>
      <w:lvlJc w:val="left"/>
      <w:pPr>
        <w:ind w:left="2880" w:hanging="360"/>
      </w:pPr>
      <w:rPr>
        <w:rFonts w:hint="default" w:ascii="Symbol" w:hAnsi="Symbol"/>
      </w:rPr>
    </w:lvl>
    <w:lvl w:ilvl="4" w:tplc="BBF64E7E">
      <w:start w:val="1"/>
      <w:numFmt w:val="bullet"/>
      <w:lvlText w:val="o"/>
      <w:lvlJc w:val="left"/>
      <w:pPr>
        <w:ind w:left="3600" w:hanging="360"/>
      </w:pPr>
      <w:rPr>
        <w:rFonts w:hint="default" w:ascii="Courier New" w:hAnsi="Courier New"/>
      </w:rPr>
    </w:lvl>
    <w:lvl w:ilvl="5" w:tplc="91FCDC8E">
      <w:start w:val="1"/>
      <w:numFmt w:val="bullet"/>
      <w:lvlText w:val=""/>
      <w:lvlJc w:val="left"/>
      <w:pPr>
        <w:ind w:left="4320" w:hanging="360"/>
      </w:pPr>
      <w:rPr>
        <w:rFonts w:hint="default" w:ascii="Wingdings" w:hAnsi="Wingdings"/>
      </w:rPr>
    </w:lvl>
    <w:lvl w:ilvl="6" w:tplc="C7A491D8">
      <w:start w:val="1"/>
      <w:numFmt w:val="bullet"/>
      <w:lvlText w:val=""/>
      <w:lvlJc w:val="left"/>
      <w:pPr>
        <w:ind w:left="5040" w:hanging="360"/>
      </w:pPr>
      <w:rPr>
        <w:rFonts w:hint="default" w:ascii="Symbol" w:hAnsi="Symbol"/>
      </w:rPr>
    </w:lvl>
    <w:lvl w:ilvl="7" w:tplc="96305B8C">
      <w:start w:val="1"/>
      <w:numFmt w:val="bullet"/>
      <w:lvlText w:val="o"/>
      <w:lvlJc w:val="left"/>
      <w:pPr>
        <w:ind w:left="5760" w:hanging="360"/>
      </w:pPr>
      <w:rPr>
        <w:rFonts w:hint="default" w:ascii="Courier New" w:hAnsi="Courier New"/>
      </w:rPr>
    </w:lvl>
    <w:lvl w:ilvl="8" w:tplc="A5D43214">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1" w16cid:durableId="4864804">
    <w:abstractNumId w:val="2"/>
  </w:num>
  <w:num w:numId="2" w16cid:durableId="653994803">
    <w:abstractNumId w:val="4"/>
  </w:num>
  <w:num w:numId="3" w16cid:durableId="735010476">
    <w:abstractNumId w:val="1"/>
  </w:num>
  <w:num w:numId="4" w16cid:durableId="2091388694">
    <w:abstractNumId w:val="0"/>
  </w:num>
  <w:num w:numId="5" w16cid:durableId="1166360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C48F56"/>
    <w:rsid w:val="00001B97"/>
    <w:rsid w:val="00156F21"/>
    <w:rsid w:val="002173F9"/>
    <w:rsid w:val="002A0521"/>
    <w:rsid w:val="00A068BB"/>
    <w:rsid w:val="00A42DCA"/>
    <w:rsid w:val="00EA081E"/>
    <w:rsid w:val="00ED3ADC"/>
    <w:rsid w:val="065AA97E"/>
    <w:rsid w:val="0C11151F"/>
    <w:rsid w:val="0FA8F808"/>
    <w:rsid w:val="11C48F56"/>
    <w:rsid w:val="1415BF4F"/>
    <w:rsid w:val="16EB774F"/>
    <w:rsid w:val="1878E32E"/>
    <w:rsid w:val="1D0E2CD0"/>
    <w:rsid w:val="241EC46B"/>
    <w:rsid w:val="28F9166F"/>
    <w:rsid w:val="292F8CF7"/>
    <w:rsid w:val="2BBE37F7"/>
    <w:rsid w:val="2BDC690F"/>
    <w:rsid w:val="2E23EA54"/>
    <w:rsid w:val="31E4805B"/>
    <w:rsid w:val="32724F21"/>
    <w:rsid w:val="32F75B77"/>
    <w:rsid w:val="34932BD8"/>
    <w:rsid w:val="34AC5435"/>
    <w:rsid w:val="36195078"/>
    <w:rsid w:val="367E89DF"/>
    <w:rsid w:val="37CACC9A"/>
    <w:rsid w:val="3821234B"/>
    <w:rsid w:val="38E1682F"/>
    <w:rsid w:val="39669CFB"/>
    <w:rsid w:val="3CE7AB9E"/>
    <w:rsid w:val="3DD33F8B"/>
    <w:rsid w:val="3E9BB069"/>
    <w:rsid w:val="4126767D"/>
    <w:rsid w:val="44B13D28"/>
    <w:rsid w:val="462A92CA"/>
    <w:rsid w:val="464D0D89"/>
    <w:rsid w:val="46628D30"/>
    <w:rsid w:val="491BFA40"/>
    <w:rsid w:val="49F13D73"/>
    <w:rsid w:val="4A8F4574"/>
    <w:rsid w:val="4B207EAC"/>
    <w:rsid w:val="4C08D2E7"/>
    <w:rsid w:val="4CDB7FF7"/>
    <w:rsid w:val="4DA4A348"/>
    <w:rsid w:val="532B9091"/>
    <w:rsid w:val="582DEB66"/>
    <w:rsid w:val="588BC553"/>
    <w:rsid w:val="5C15871C"/>
    <w:rsid w:val="5D7AAF2A"/>
    <w:rsid w:val="5DD42FEF"/>
    <w:rsid w:val="5E471C6D"/>
    <w:rsid w:val="5F107460"/>
    <w:rsid w:val="6368D2CB"/>
    <w:rsid w:val="675DDFAD"/>
    <w:rsid w:val="67AA4664"/>
    <w:rsid w:val="67EC90AC"/>
    <w:rsid w:val="681EA99C"/>
    <w:rsid w:val="685A1AAE"/>
    <w:rsid w:val="69234A5E"/>
    <w:rsid w:val="6A812B43"/>
    <w:rsid w:val="6D20CB93"/>
    <w:rsid w:val="7257E157"/>
    <w:rsid w:val="78DEBD13"/>
    <w:rsid w:val="7B3886D6"/>
    <w:rsid w:val="7BF1230B"/>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EF6F6F56-EF51-4375-BC65-8C4E04E1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73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5D9DD-4C13-4FB8-AC6C-9FFE729DA084}"/>
</file>

<file path=customXml/itemProps2.xml><?xml version="1.0" encoding="utf-8"?>
<ds:datastoreItem xmlns:ds="http://schemas.openxmlformats.org/officeDocument/2006/customXml" ds:itemID="{7679958A-B9C6-4C79-A6AB-9B8B2D7C4D41}">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6b053208-7220-41d0-902f-857010693071"/>
    <ds:schemaRef ds:uri="ee7519fb-238a-4e9e-b4ae-d1a5d1eec484"/>
    <ds:schemaRef ds:uri="http://schemas.microsoft.com/office/2006/metadata/properties"/>
  </ds:schemaRefs>
</ds:datastoreItem>
</file>

<file path=customXml/itemProps3.xml><?xml version="1.0" encoding="utf-8"?>
<ds:datastoreItem xmlns:ds="http://schemas.openxmlformats.org/officeDocument/2006/customXml" ds:itemID="{5943A09C-BF87-46FC-BD19-74D96855A1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Mike Barry</cp:lastModifiedBy>
  <cp:revision>6</cp:revision>
  <dcterms:created xsi:type="dcterms:W3CDTF">2023-08-22T21:16:00Z</dcterms:created>
  <dcterms:modified xsi:type="dcterms:W3CDTF">2024-07-12T10:38:18Z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