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8FC70" w14:textId="77777777" w:rsidR="00AA1382" w:rsidRDefault="00AA1382">
      <w:r>
        <w:rPr>
          <w:noProof/>
          <w:lang w:eastAsia="en-GB"/>
        </w:rPr>
        <w:drawing>
          <wp:inline distT="0" distB="0" distL="0" distR="0" wp14:anchorId="531219FF" wp14:editId="0E2D6B95">
            <wp:extent cx="1645920" cy="13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5920" cy="1371600"/>
                    </a:xfrm>
                    <a:prstGeom prst="rect">
                      <a:avLst/>
                    </a:prstGeom>
                    <a:noFill/>
                  </pic:spPr>
                </pic:pic>
              </a:graphicData>
            </a:graphic>
          </wp:inline>
        </w:drawing>
      </w:r>
    </w:p>
    <w:p w14:paraId="3F08C0A5" w14:textId="77777777" w:rsidR="00AA1382" w:rsidRDefault="00AA1382"/>
    <w:p w14:paraId="6BB915DC" w14:textId="77777777" w:rsidR="00AA1382" w:rsidRPr="00EE675A" w:rsidRDefault="00AA1382" w:rsidP="00AA1382">
      <w:pPr>
        <w:spacing w:after="200" w:line="276" w:lineRule="auto"/>
        <w:rPr>
          <w:b/>
          <w:sz w:val="48"/>
          <w:szCs w:val="48"/>
        </w:rPr>
      </w:pPr>
      <w:r w:rsidRPr="00EE675A">
        <w:rPr>
          <w:b/>
          <w:sz w:val="48"/>
          <w:szCs w:val="48"/>
        </w:rPr>
        <w:t xml:space="preserve">Bid Pack </w:t>
      </w:r>
    </w:p>
    <w:p w14:paraId="30B7DA56" w14:textId="5F42A9BA" w:rsidR="00AA1382" w:rsidRPr="0029061C" w:rsidRDefault="00AA1382" w:rsidP="00AA1382">
      <w:pPr>
        <w:spacing w:after="200" w:line="276" w:lineRule="auto"/>
        <w:rPr>
          <w:b/>
          <w:sz w:val="36"/>
          <w:szCs w:val="36"/>
        </w:rPr>
      </w:pPr>
      <w:bookmarkStart w:id="0" w:name="_xraukwuezq6d" w:colFirst="0" w:colLast="0"/>
      <w:bookmarkEnd w:id="0"/>
      <w:r>
        <w:rPr>
          <w:b/>
          <w:sz w:val="36"/>
          <w:szCs w:val="36"/>
        </w:rPr>
        <w:t>Attachment 3 – Statement of Requirements</w:t>
      </w:r>
    </w:p>
    <w:p w14:paraId="7F7215BA" w14:textId="77777777" w:rsidR="00AC7F81" w:rsidRDefault="00AA1382" w:rsidP="00AC7F81">
      <w:pPr>
        <w:ind w:left="2977" w:hanging="2977"/>
        <w:rPr>
          <w:sz w:val="32"/>
          <w:szCs w:val="32"/>
        </w:rPr>
      </w:pPr>
      <w:bookmarkStart w:id="1" w:name="_1fob9te" w:colFirst="0" w:colLast="0"/>
      <w:bookmarkEnd w:id="1"/>
      <w:r w:rsidRPr="0037419F">
        <w:rPr>
          <w:sz w:val="32"/>
          <w:szCs w:val="32"/>
          <w:highlight w:val="white"/>
        </w:rPr>
        <w:t>Contract Reference:</w:t>
      </w:r>
      <w:r w:rsidR="00495FAE">
        <w:rPr>
          <w:sz w:val="32"/>
          <w:szCs w:val="32"/>
        </w:rPr>
        <w:t xml:space="preserve"> </w:t>
      </w:r>
      <w:r w:rsidR="00AC7F81">
        <w:rPr>
          <w:sz w:val="32"/>
          <w:szCs w:val="32"/>
        </w:rPr>
        <w:t xml:space="preserve">CCZP19A07 – The Provision of National Leadership Centre Programme – Module 3 </w:t>
      </w:r>
    </w:p>
    <w:p w14:paraId="183FEB6A" w14:textId="0063604D" w:rsidR="00AA1382" w:rsidRDefault="00AA1382" w:rsidP="00495FAE">
      <w:pPr>
        <w:spacing w:line="360" w:lineRule="auto"/>
        <w:ind w:left="2835" w:hanging="2835"/>
        <w:rPr>
          <w:sz w:val="32"/>
          <w:szCs w:val="32"/>
        </w:rPr>
      </w:pPr>
    </w:p>
    <w:p w14:paraId="01997F08" w14:textId="57EC6ED8" w:rsidR="00455C47" w:rsidRPr="00351E25" w:rsidRDefault="00455C47" w:rsidP="00AA1382">
      <w:pPr>
        <w:spacing w:line="360" w:lineRule="auto"/>
        <w:ind w:left="2835" w:hanging="2835"/>
      </w:pPr>
    </w:p>
    <w:p w14:paraId="05825834" w14:textId="78D92FB9" w:rsidR="00AA1382" w:rsidRDefault="00AA1382">
      <w:pPr>
        <w:rPr>
          <w:b/>
          <w:szCs w:val="22"/>
          <w:lang w:eastAsia="en-GB"/>
        </w:rPr>
      </w:pPr>
      <w:r>
        <w:br w:type="page"/>
      </w:r>
    </w:p>
    <w:p w14:paraId="52111C44" w14:textId="114E5793" w:rsidR="00FE18AC" w:rsidRDefault="00FE18AC" w:rsidP="00FE18AC">
      <w:pPr>
        <w:pStyle w:val="bodystrongcentred"/>
      </w:pPr>
      <w:r>
        <w:lastRenderedPageBreak/>
        <w:t>CONTENTS</w:t>
      </w:r>
    </w:p>
    <w:p w14:paraId="757634AA" w14:textId="77777777" w:rsidR="00FE18AC" w:rsidRDefault="00FE18AC" w:rsidP="00FE18AC"/>
    <w:p w14:paraId="41ABD13B" w14:textId="51E7AA1F" w:rsidR="00252FFC" w:rsidRDefault="00E10E97">
      <w:pPr>
        <w:pStyle w:val="TOC1"/>
        <w:rPr>
          <w:rFonts w:asciiTheme="minorHAnsi" w:eastAsiaTheme="minorEastAsia" w:hAnsiTheme="minorHAnsi" w:cstheme="minorBidi"/>
          <w:caps w:val="0"/>
          <w:noProof/>
          <w:szCs w:val="22"/>
          <w:lang w:eastAsia="en-GB"/>
        </w:rPr>
      </w:pPr>
      <w:r w:rsidRPr="00FA5229">
        <w:rPr>
          <w:rFonts w:cs="Arial"/>
          <w:caps w:val="0"/>
        </w:rPr>
        <w:fldChar w:fldCharType="begin"/>
      </w:r>
      <w:r w:rsidR="00FE18AC" w:rsidRPr="00FA5229">
        <w:rPr>
          <w:rFonts w:cs="Arial"/>
          <w:caps w:val="0"/>
        </w:rPr>
        <w:instrText xml:space="preserve"> TOC \o "1-1" \h \z \u </w:instrText>
      </w:r>
      <w:r w:rsidRPr="00FA5229">
        <w:rPr>
          <w:rFonts w:cs="Arial"/>
          <w:caps w:val="0"/>
        </w:rPr>
        <w:fldChar w:fldCharType="separate"/>
      </w:r>
      <w:hyperlink w:anchor="_Toc522714834" w:history="1">
        <w:r w:rsidR="00252FFC" w:rsidRPr="008A1126">
          <w:rPr>
            <w:rStyle w:val="Hyperlink"/>
            <w:noProof/>
          </w:rPr>
          <w:t>1.</w:t>
        </w:r>
        <w:r w:rsidR="00252FFC">
          <w:rPr>
            <w:rFonts w:asciiTheme="minorHAnsi" w:eastAsiaTheme="minorEastAsia" w:hAnsiTheme="minorHAnsi" w:cstheme="minorBidi"/>
            <w:caps w:val="0"/>
            <w:noProof/>
            <w:szCs w:val="22"/>
            <w:lang w:eastAsia="en-GB"/>
          </w:rPr>
          <w:tab/>
        </w:r>
        <w:r w:rsidR="00252FFC" w:rsidRPr="008A1126">
          <w:rPr>
            <w:rStyle w:val="Hyperlink"/>
            <w:noProof/>
          </w:rPr>
          <w:t>PURPOSE</w:t>
        </w:r>
        <w:r w:rsidR="00252FFC">
          <w:rPr>
            <w:noProof/>
            <w:webHidden/>
          </w:rPr>
          <w:tab/>
        </w:r>
        <w:r w:rsidR="00252FFC">
          <w:rPr>
            <w:noProof/>
            <w:webHidden/>
          </w:rPr>
          <w:fldChar w:fldCharType="begin"/>
        </w:r>
        <w:r w:rsidR="00252FFC">
          <w:rPr>
            <w:noProof/>
            <w:webHidden/>
          </w:rPr>
          <w:instrText xml:space="preserve"> PAGEREF _Toc522714834 \h </w:instrText>
        </w:r>
        <w:r w:rsidR="00252FFC">
          <w:rPr>
            <w:noProof/>
            <w:webHidden/>
          </w:rPr>
        </w:r>
        <w:r w:rsidR="00252FFC">
          <w:rPr>
            <w:noProof/>
            <w:webHidden/>
          </w:rPr>
          <w:fldChar w:fldCharType="separate"/>
        </w:r>
        <w:r w:rsidR="007B6D17">
          <w:rPr>
            <w:noProof/>
            <w:webHidden/>
          </w:rPr>
          <w:t>3</w:t>
        </w:r>
        <w:r w:rsidR="00252FFC">
          <w:rPr>
            <w:noProof/>
            <w:webHidden/>
          </w:rPr>
          <w:fldChar w:fldCharType="end"/>
        </w:r>
      </w:hyperlink>
    </w:p>
    <w:p w14:paraId="77869DAC" w14:textId="4762A221" w:rsidR="00252FFC" w:rsidRDefault="00CC7098">
      <w:pPr>
        <w:pStyle w:val="TOC1"/>
        <w:rPr>
          <w:rFonts w:asciiTheme="minorHAnsi" w:eastAsiaTheme="minorEastAsia" w:hAnsiTheme="minorHAnsi" w:cstheme="minorBidi"/>
          <w:caps w:val="0"/>
          <w:noProof/>
          <w:szCs w:val="22"/>
          <w:lang w:eastAsia="en-GB"/>
        </w:rPr>
      </w:pPr>
      <w:hyperlink w:anchor="_Toc522714835" w:history="1">
        <w:r w:rsidR="00252FFC" w:rsidRPr="008A1126">
          <w:rPr>
            <w:rStyle w:val="Hyperlink"/>
            <w:noProof/>
          </w:rPr>
          <w:t>2.</w:t>
        </w:r>
        <w:r w:rsidR="00252FFC">
          <w:rPr>
            <w:rFonts w:asciiTheme="minorHAnsi" w:eastAsiaTheme="minorEastAsia" w:hAnsiTheme="minorHAnsi" w:cstheme="minorBidi"/>
            <w:caps w:val="0"/>
            <w:noProof/>
            <w:szCs w:val="22"/>
            <w:lang w:eastAsia="en-GB"/>
          </w:rPr>
          <w:tab/>
        </w:r>
        <w:r w:rsidR="00252FFC" w:rsidRPr="008A1126">
          <w:rPr>
            <w:rStyle w:val="Hyperlink"/>
            <w:noProof/>
          </w:rPr>
          <w:t>BACKGROUND TO THE CONTRACTING aUTHORITY</w:t>
        </w:r>
        <w:r w:rsidR="00252FFC">
          <w:rPr>
            <w:noProof/>
            <w:webHidden/>
          </w:rPr>
          <w:tab/>
        </w:r>
        <w:r w:rsidR="00252FFC">
          <w:rPr>
            <w:noProof/>
            <w:webHidden/>
          </w:rPr>
          <w:fldChar w:fldCharType="begin"/>
        </w:r>
        <w:r w:rsidR="00252FFC">
          <w:rPr>
            <w:noProof/>
            <w:webHidden/>
          </w:rPr>
          <w:instrText xml:space="preserve"> PAGEREF _Toc522714835 \h </w:instrText>
        </w:r>
        <w:r w:rsidR="00252FFC">
          <w:rPr>
            <w:noProof/>
            <w:webHidden/>
          </w:rPr>
        </w:r>
        <w:r w:rsidR="00252FFC">
          <w:rPr>
            <w:noProof/>
            <w:webHidden/>
          </w:rPr>
          <w:fldChar w:fldCharType="separate"/>
        </w:r>
        <w:r w:rsidR="007B6D17">
          <w:rPr>
            <w:noProof/>
            <w:webHidden/>
          </w:rPr>
          <w:t>3</w:t>
        </w:r>
        <w:r w:rsidR="00252FFC">
          <w:rPr>
            <w:noProof/>
            <w:webHidden/>
          </w:rPr>
          <w:fldChar w:fldCharType="end"/>
        </w:r>
      </w:hyperlink>
    </w:p>
    <w:p w14:paraId="025BB624" w14:textId="5B5DCC7E" w:rsidR="00252FFC" w:rsidRDefault="00CC7098">
      <w:pPr>
        <w:pStyle w:val="TOC1"/>
        <w:rPr>
          <w:rFonts w:asciiTheme="minorHAnsi" w:eastAsiaTheme="minorEastAsia" w:hAnsiTheme="minorHAnsi" w:cstheme="minorBidi"/>
          <w:caps w:val="0"/>
          <w:noProof/>
          <w:szCs w:val="22"/>
          <w:lang w:eastAsia="en-GB"/>
        </w:rPr>
      </w:pPr>
      <w:hyperlink w:anchor="_Toc522714836" w:history="1">
        <w:r w:rsidR="00252FFC" w:rsidRPr="008A1126">
          <w:rPr>
            <w:rStyle w:val="Hyperlink"/>
            <w:noProof/>
          </w:rPr>
          <w:t>3.</w:t>
        </w:r>
        <w:r w:rsidR="00252FFC">
          <w:rPr>
            <w:rFonts w:asciiTheme="minorHAnsi" w:eastAsiaTheme="minorEastAsia" w:hAnsiTheme="minorHAnsi" w:cstheme="minorBidi"/>
            <w:caps w:val="0"/>
            <w:noProof/>
            <w:szCs w:val="22"/>
            <w:lang w:eastAsia="en-GB"/>
          </w:rPr>
          <w:tab/>
        </w:r>
        <w:r w:rsidR="00252FFC" w:rsidRPr="008A1126">
          <w:rPr>
            <w:rStyle w:val="Hyperlink"/>
            <w:noProof/>
          </w:rPr>
          <w:t>Background to requirement/OVERVIEW of requirement</w:t>
        </w:r>
        <w:r w:rsidR="00252FFC">
          <w:rPr>
            <w:noProof/>
            <w:webHidden/>
          </w:rPr>
          <w:tab/>
        </w:r>
        <w:r w:rsidR="00252FFC">
          <w:rPr>
            <w:noProof/>
            <w:webHidden/>
          </w:rPr>
          <w:fldChar w:fldCharType="begin"/>
        </w:r>
        <w:r w:rsidR="00252FFC">
          <w:rPr>
            <w:noProof/>
            <w:webHidden/>
          </w:rPr>
          <w:instrText xml:space="preserve"> PAGEREF _Toc522714836 \h </w:instrText>
        </w:r>
        <w:r w:rsidR="00252FFC">
          <w:rPr>
            <w:noProof/>
            <w:webHidden/>
          </w:rPr>
        </w:r>
        <w:r w:rsidR="00252FFC">
          <w:rPr>
            <w:noProof/>
            <w:webHidden/>
          </w:rPr>
          <w:fldChar w:fldCharType="separate"/>
        </w:r>
        <w:r w:rsidR="007B6D17">
          <w:rPr>
            <w:noProof/>
            <w:webHidden/>
          </w:rPr>
          <w:t>4</w:t>
        </w:r>
        <w:r w:rsidR="00252FFC">
          <w:rPr>
            <w:noProof/>
            <w:webHidden/>
          </w:rPr>
          <w:fldChar w:fldCharType="end"/>
        </w:r>
      </w:hyperlink>
    </w:p>
    <w:p w14:paraId="136730DD" w14:textId="55B8DBF8" w:rsidR="00252FFC" w:rsidRDefault="00CC7098">
      <w:pPr>
        <w:pStyle w:val="TOC1"/>
        <w:rPr>
          <w:rFonts w:asciiTheme="minorHAnsi" w:eastAsiaTheme="minorEastAsia" w:hAnsiTheme="minorHAnsi" w:cstheme="minorBidi"/>
          <w:caps w:val="0"/>
          <w:noProof/>
          <w:szCs w:val="22"/>
          <w:lang w:eastAsia="en-GB"/>
        </w:rPr>
      </w:pPr>
      <w:hyperlink w:anchor="_Toc522714837" w:history="1">
        <w:r w:rsidR="00252FFC" w:rsidRPr="008A1126">
          <w:rPr>
            <w:rStyle w:val="Hyperlink"/>
            <w:noProof/>
          </w:rPr>
          <w:t>4.</w:t>
        </w:r>
        <w:r w:rsidR="00252FFC">
          <w:rPr>
            <w:rFonts w:asciiTheme="minorHAnsi" w:eastAsiaTheme="minorEastAsia" w:hAnsiTheme="minorHAnsi" w:cstheme="minorBidi"/>
            <w:caps w:val="0"/>
            <w:noProof/>
            <w:szCs w:val="22"/>
            <w:lang w:eastAsia="en-GB"/>
          </w:rPr>
          <w:tab/>
        </w:r>
        <w:r w:rsidR="00252FFC" w:rsidRPr="008A1126">
          <w:rPr>
            <w:rStyle w:val="Hyperlink"/>
            <w:noProof/>
          </w:rPr>
          <w:t>definitions</w:t>
        </w:r>
        <w:r w:rsidR="00252FFC">
          <w:rPr>
            <w:noProof/>
            <w:webHidden/>
          </w:rPr>
          <w:tab/>
        </w:r>
        <w:r w:rsidR="00252FFC">
          <w:rPr>
            <w:noProof/>
            <w:webHidden/>
          </w:rPr>
          <w:fldChar w:fldCharType="begin"/>
        </w:r>
        <w:r w:rsidR="00252FFC">
          <w:rPr>
            <w:noProof/>
            <w:webHidden/>
          </w:rPr>
          <w:instrText xml:space="preserve"> PAGEREF _Toc522714837 \h </w:instrText>
        </w:r>
        <w:r w:rsidR="00252FFC">
          <w:rPr>
            <w:noProof/>
            <w:webHidden/>
          </w:rPr>
        </w:r>
        <w:r w:rsidR="00252FFC">
          <w:rPr>
            <w:noProof/>
            <w:webHidden/>
          </w:rPr>
          <w:fldChar w:fldCharType="separate"/>
        </w:r>
        <w:r w:rsidR="007B6D17">
          <w:rPr>
            <w:noProof/>
            <w:webHidden/>
          </w:rPr>
          <w:t>5</w:t>
        </w:r>
        <w:r w:rsidR="00252FFC">
          <w:rPr>
            <w:noProof/>
            <w:webHidden/>
          </w:rPr>
          <w:fldChar w:fldCharType="end"/>
        </w:r>
      </w:hyperlink>
    </w:p>
    <w:p w14:paraId="78CA4116" w14:textId="0884738F" w:rsidR="00252FFC" w:rsidRDefault="00CC7098">
      <w:pPr>
        <w:pStyle w:val="TOC1"/>
        <w:rPr>
          <w:rFonts w:asciiTheme="minorHAnsi" w:eastAsiaTheme="minorEastAsia" w:hAnsiTheme="minorHAnsi" w:cstheme="minorBidi"/>
          <w:caps w:val="0"/>
          <w:noProof/>
          <w:szCs w:val="22"/>
          <w:lang w:eastAsia="en-GB"/>
        </w:rPr>
      </w:pPr>
      <w:hyperlink w:anchor="_Toc522714838" w:history="1">
        <w:r w:rsidR="00252FFC" w:rsidRPr="008A1126">
          <w:rPr>
            <w:rStyle w:val="Hyperlink"/>
            <w:noProof/>
          </w:rPr>
          <w:t>5.</w:t>
        </w:r>
        <w:r w:rsidR="00252FFC">
          <w:rPr>
            <w:rFonts w:asciiTheme="minorHAnsi" w:eastAsiaTheme="minorEastAsia" w:hAnsiTheme="minorHAnsi" w:cstheme="minorBidi"/>
            <w:caps w:val="0"/>
            <w:noProof/>
            <w:szCs w:val="22"/>
            <w:lang w:eastAsia="en-GB"/>
          </w:rPr>
          <w:tab/>
        </w:r>
        <w:r w:rsidR="00252FFC" w:rsidRPr="008A1126">
          <w:rPr>
            <w:rStyle w:val="Hyperlink"/>
            <w:noProof/>
          </w:rPr>
          <w:t>scope of requirement</w:t>
        </w:r>
        <w:r w:rsidR="00252FFC">
          <w:rPr>
            <w:noProof/>
            <w:webHidden/>
          </w:rPr>
          <w:tab/>
        </w:r>
        <w:r w:rsidR="00252FFC">
          <w:rPr>
            <w:noProof/>
            <w:webHidden/>
          </w:rPr>
          <w:fldChar w:fldCharType="begin"/>
        </w:r>
        <w:r w:rsidR="00252FFC">
          <w:rPr>
            <w:noProof/>
            <w:webHidden/>
          </w:rPr>
          <w:instrText xml:space="preserve"> PAGEREF _Toc522714838 \h </w:instrText>
        </w:r>
        <w:r w:rsidR="00252FFC">
          <w:rPr>
            <w:noProof/>
            <w:webHidden/>
          </w:rPr>
        </w:r>
        <w:r w:rsidR="00252FFC">
          <w:rPr>
            <w:noProof/>
            <w:webHidden/>
          </w:rPr>
          <w:fldChar w:fldCharType="separate"/>
        </w:r>
        <w:r w:rsidR="007B6D17">
          <w:rPr>
            <w:noProof/>
            <w:webHidden/>
          </w:rPr>
          <w:t>5</w:t>
        </w:r>
        <w:r w:rsidR="00252FFC">
          <w:rPr>
            <w:noProof/>
            <w:webHidden/>
          </w:rPr>
          <w:fldChar w:fldCharType="end"/>
        </w:r>
      </w:hyperlink>
    </w:p>
    <w:p w14:paraId="022FDFAF" w14:textId="04687C7D" w:rsidR="00252FFC" w:rsidRDefault="00CC7098">
      <w:pPr>
        <w:pStyle w:val="TOC1"/>
        <w:rPr>
          <w:rFonts w:asciiTheme="minorHAnsi" w:eastAsiaTheme="minorEastAsia" w:hAnsiTheme="minorHAnsi" w:cstheme="minorBidi"/>
          <w:caps w:val="0"/>
          <w:noProof/>
          <w:szCs w:val="22"/>
          <w:lang w:eastAsia="en-GB"/>
        </w:rPr>
      </w:pPr>
      <w:hyperlink w:anchor="_Toc522714839" w:history="1">
        <w:r w:rsidR="00252FFC" w:rsidRPr="008A1126">
          <w:rPr>
            <w:rStyle w:val="Hyperlink"/>
            <w:noProof/>
          </w:rPr>
          <w:t>6.</w:t>
        </w:r>
        <w:r w:rsidR="00252FFC">
          <w:rPr>
            <w:rFonts w:asciiTheme="minorHAnsi" w:eastAsiaTheme="minorEastAsia" w:hAnsiTheme="minorHAnsi" w:cstheme="minorBidi"/>
            <w:caps w:val="0"/>
            <w:noProof/>
            <w:szCs w:val="22"/>
            <w:lang w:eastAsia="en-GB"/>
          </w:rPr>
          <w:tab/>
        </w:r>
        <w:r w:rsidR="00252FFC" w:rsidRPr="008A1126">
          <w:rPr>
            <w:rStyle w:val="Hyperlink"/>
            <w:noProof/>
          </w:rPr>
          <w:t>The requirement</w:t>
        </w:r>
        <w:r w:rsidR="00252FFC">
          <w:rPr>
            <w:noProof/>
            <w:webHidden/>
          </w:rPr>
          <w:tab/>
        </w:r>
        <w:r w:rsidR="00252FFC">
          <w:rPr>
            <w:noProof/>
            <w:webHidden/>
          </w:rPr>
          <w:fldChar w:fldCharType="begin"/>
        </w:r>
        <w:r w:rsidR="00252FFC">
          <w:rPr>
            <w:noProof/>
            <w:webHidden/>
          </w:rPr>
          <w:instrText xml:space="preserve"> PAGEREF _Toc522714839 \h </w:instrText>
        </w:r>
        <w:r w:rsidR="00252FFC">
          <w:rPr>
            <w:noProof/>
            <w:webHidden/>
          </w:rPr>
        </w:r>
        <w:r w:rsidR="00252FFC">
          <w:rPr>
            <w:noProof/>
            <w:webHidden/>
          </w:rPr>
          <w:fldChar w:fldCharType="separate"/>
        </w:r>
        <w:r w:rsidR="007B6D17">
          <w:rPr>
            <w:noProof/>
            <w:webHidden/>
          </w:rPr>
          <w:t>6</w:t>
        </w:r>
        <w:r w:rsidR="00252FFC">
          <w:rPr>
            <w:noProof/>
            <w:webHidden/>
          </w:rPr>
          <w:fldChar w:fldCharType="end"/>
        </w:r>
      </w:hyperlink>
    </w:p>
    <w:p w14:paraId="01A4E544" w14:textId="20962839" w:rsidR="00252FFC" w:rsidRDefault="00CC7098">
      <w:pPr>
        <w:pStyle w:val="TOC1"/>
        <w:rPr>
          <w:rFonts w:asciiTheme="minorHAnsi" w:eastAsiaTheme="minorEastAsia" w:hAnsiTheme="minorHAnsi" w:cstheme="minorBidi"/>
          <w:caps w:val="0"/>
          <w:noProof/>
          <w:szCs w:val="22"/>
          <w:lang w:eastAsia="en-GB"/>
        </w:rPr>
      </w:pPr>
      <w:hyperlink w:anchor="_Toc522714840" w:history="1">
        <w:r w:rsidR="00252FFC" w:rsidRPr="008A1126">
          <w:rPr>
            <w:rStyle w:val="Hyperlink"/>
            <w:noProof/>
          </w:rPr>
          <w:t>7.</w:t>
        </w:r>
        <w:r w:rsidR="00252FFC">
          <w:rPr>
            <w:rFonts w:asciiTheme="minorHAnsi" w:eastAsiaTheme="minorEastAsia" w:hAnsiTheme="minorHAnsi" w:cstheme="minorBidi"/>
            <w:caps w:val="0"/>
            <w:noProof/>
            <w:szCs w:val="22"/>
            <w:lang w:eastAsia="en-GB"/>
          </w:rPr>
          <w:tab/>
        </w:r>
        <w:r w:rsidR="00252FFC" w:rsidRPr="008A1126">
          <w:rPr>
            <w:rStyle w:val="Hyperlink"/>
            <w:noProof/>
          </w:rPr>
          <w:t>key milestones and Deliverables</w:t>
        </w:r>
        <w:r w:rsidR="00252FFC">
          <w:rPr>
            <w:noProof/>
            <w:webHidden/>
          </w:rPr>
          <w:tab/>
        </w:r>
        <w:r w:rsidR="00252FFC">
          <w:rPr>
            <w:noProof/>
            <w:webHidden/>
          </w:rPr>
          <w:fldChar w:fldCharType="begin"/>
        </w:r>
        <w:r w:rsidR="00252FFC">
          <w:rPr>
            <w:noProof/>
            <w:webHidden/>
          </w:rPr>
          <w:instrText xml:space="preserve"> PAGEREF _Toc522714840 \h </w:instrText>
        </w:r>
        <w:r w:rsidR="00252FFC">
          <w:rPr>
            <w:noProof/>
            <w:webHidden/>
          </w:rPr>
        </w:r>
        <w:r w:rsidR="00252FFC">
          <w:rPr>
            <w:noProof/>
            <w:webHidden/>
          </w:rPr>
          <w:fldChar w:fldCharType="separate"/>
        </w:r>
        <w:r w:rsidR="007B6D17">
          <w:rPr>
            <w:noProof/>
            <w:webHidden/>
          </w:rPr>
          <w:t>8</w:t>
        </w:r>
        <w:r w:rsidR="00252FFC">
          <w:rPr>
            <w:noProof/>
            <w:webHidden/>
          </w:rPr>
          <w:fldChar w:fldCharType="end"/>
        </w:r>
      </w:hyperlink>
    </w:p>
    <w:p w14:paraId="2DFC0705" w14:textId="39DD9E47" w:rsidR="00252FFC" w:rsidRDefault="00CC7098">
      <w:pPr>
        <w:pStyle w:val="TOC1"/>
        <w:rPr>
          <w:rFonts w:asciiTheme="minorHAnsi" w:eastAsiaTheme="minorEastAsia" w:hAnsiTheme="minorHAnsi" w:cstheme="minorBidi"/>
          <w:caps w:val="0"/>
          <w:noProof/>
          <w:szCs w:val="22"/>
          <w:lang w:eastAsia="en-GB"/>
        </w:rPr>
      </w:pPr>
      <w:hyperlink w:anchor="_Toc522714841" w:history="1">
        <w:r w:rsidR="00252FFC" w:rsidRPr="008A1126">
          <w:rPr>
            <w:rStyle w:val="Hyperlink"/>
            <w:rFonts w:cs="Arial"/>
            <w:noProof/>
          </w:rPr>
          <w:t>8.</w:t>
        </w:r>
        <w:r w:rsidR="00252FFC">
          <w:rPr>
            <w:rFonts w:asciiTheme="minorHAnsi" w:eastAsiaTheme="minorEastAsia" w:hAnsiTheme="minorHAnsi" w:cstheme="minorBidi"/>
            <w:caps w:val="0"/>
            <w:noProof/>
            <w:szCs w:val="22"/>
            <w:lang w:eastAsia="en-GB"/>
          </w:rPr>
          <w:tab/>
        </w:r>
        <w:r w:rsidR="00252FFC" w:rsidRPr="008A1126">
          <w:rPr>
            <w:rStyle w:val="Hyperlink"/>
            <w:rFonts w:cs="Arial"/>
            <w:noProof/>
          </w:rPr>
          <w:t>MANAGEMENT INFORMATION/reporting</w:t>
        </w:r>
        <w:r w:rsidR="00252FFC">
          <w:rPr>
            <w:noProof/>
            <w:webHidden/>
          </w:rPr>
          <w:tab/>
        </w:r>
        <w:r w:rsidR="00252FFC">
          <w:rPr>
            <w:noProof/>
            <w:webHidden/>
          </w:rPr>
          <w:fldChar w:fldCharType="begin"/>
        </w:r>
        <w:r w:rsidR="00252FFC">
          <w:rPr>
            <w:noProof/>
            <w:webHidden/>
          </w:rPr>
          <w:instrText xml:space="preserve"> PAGEREF _Toc522714841 \h </w:instrText>
        </w:r>
        <w:r w:rsidR="00252FFC">
          <w:rPr>
            <w:noProof/>
            <w:webHidden/>
          </w:rPr>
        </w:r>
        <w:r w:rsidR="00252FFC">
          <w:rPr>
            <w:noProof/>
            <w:webHidden/>
          </w:rPr>
          <w:fldChar w:fldCharType="separate"/>
        </w:r>
        <w:r w:rsidR="007B6D17">
          <w:rPr>
            <w:noProof/>
            <w:webHidden/>
          </w:rPr>
          <w:t>10</w:t>
        </w:r>
        <w:r w:rsidR="00252FFC">
          <w:rPr>
            <w:noProof/>
            <w:webHidden/>
          </w:rPr>
          <w:fldChar w:fldCharType="end"/>
        </w:r>
      </w:hyperlink>
    </w:p>
    <w:p w14:paraId="38A626D3" w14:textId="27049583" w:rsidR="00252FFC" w:rsidRDefault="00CC7098">
      <w:pPr>
        <w:pStyle w:val="TOC1"/>
        <w:rPr>
          <w:rFonts w:asciiTheme="minorHAnsi" w:eastAsiaTheme="minorEastAsia" w:hAnsiTheme="minorHAnsi" w:cstheme="minorBidi"/>
          <w:caps w:val="0"/>
          <w:noProof/>
          <w:szCs w:val="22"/>
          <w:lang w:eastAsia="en-GB"/>
        </w:rPr>
      </w:pPr>
      <w:hyperlink w:anchor="_Toc522714842" w:history="1">
        <w:r w:rsidR="00252FFC" w:rsidRPr="008A1126">
          <w:rPr>
            <w:rStyle w:val="Hyperlink"/>
            <w:rFonts w:cs="Arial"/>
            <w:noProof/>
          </w:rPr>
          <w:t>9.</w:t>
        </w:r>
        <w:r w:rsidR="00252FFC">
          <w:rPr>
            <w:rFonts w:asciiTheme="minorHAnsi" w:eastAsiaTheme="minorEastAsia" w:hAnsiTheme="minorHAnsi" w:cstheme="minorBidi"/>
            <w:caps w:val="0"/>
            <w:noProof/>
            <w:szCs w:val="22"/>
            <w:lang w:eastAsia="en-GB"/>
          </w:rPr>
          <w:tab/>
        </w:r>
        <w:r w:rsidR="00252FFC" w:rsidRPr="008A1126">
          <w:rPr>
            <w:rStyle w:val="Hyperlink"/>
            <w:rFonts w:cs="Arial"/>
            <w:noProof/>
          </w:rPr>
          <w:t>volumes</w:t>
        </w:r>
        <w:r w:rsidR="00252FFC">
          <w:rPr>
            <w:noProof/>
            <w:webHidden/>
          </w:rPr>
          <w:tab/>
        </w:r>
        <w:r w:rsidR="00252FFC">
          <w:rPr>
            <w:noProof/>
            <w:webHidden/>
          </w:rPr>
          <w:fldChar w:fldCharType="begin"/>
        </w:r>
        <w:r w:rsidR="00252FFC">
          <w:rPr>
            <w:noProof/>
            <w:webHidden/>
          </w:rPr>
          <w:instrText xml:space="preserve"> PAGEREF _Toc522714842 \h </w:instrText>
        </w:r>
        <w:r w:rsidR="00252FFC">
          <w:rPr>
            <w:noProof/>
            <w:webHidden/>
          </w:rPr>
        </w:r>
        <w:r w:rsidR="00252FFC">
          <w:rPr>
            <w:noProof/>
            <w:webHidden/>
          </w:rPr>
          <w:fldChar w:fldCharType="separate"/>
        </w:r>
        <w:r w:rsidR="007B6D17">
          <w:rPr>
            <w:noProof/>
            <w:webHidden/>
          </w:rPr>
          <w:t>11</w:t>
        </w:r>
        <w:r w:rsidR="00252FFC">
          <w:rPr>
            <w:noProof/>
            <w:webHidden/>
          </w:rPr>
          <w:fldChar w:fldCharType="end"/>
        </w:r>
      </w:hyperlink>
    </w:p>
    <w:p w14:paraId="592C3572" w14:textId="6FAA5673" w:rsidR="00252FFC" w:rsidRDefault="00CC7098">
      <w:pPr>
        <w:pStyle w:val="TOC1"/>
        <w:rPr>
          <w:rFonts w:asciiTheme="minorHAnsi" w:eastAsiaTheme="minorEastAsia" w:hAnsiTheme="minorHAnsi" w:cstheme="minorBidi"/>
          <w:caps w:val="0"/>
          <w:noProof/>
          <w:szCs w:val="22"/>
          <w:lang w:eastAsia="en-GB"/>
        </w:rPr>
      </w:pPr>
      <w:hyperlink w:anchor="_Toc522714843" w:history="1">
        <w:r w:rsidR="00252FFC" w:rsidRPr="008A1126">
          <w:rPr>
            <w:rStyle w:val="Hyperlink"/>
            <w:rFonts w:cs="Arial"/>
            <w:noProof/>
          </w:rPr>
          <w:t>10.</w:t>
        </w:r>
        <w:r w:rsidR="00252FFC">
          <w:rPr>
            <w:rFonts w:asciiTheme="minorHAnsi" w:eastAsiaTheme="minorEastAsia" w:hAnsiTheme="minorHAnsi" w:cstheme="minorBidi"/>
            <w:caps w:val="0"/>
            <w:noProof/>
            <w:szCs w:val="22"/>
            <w:lang w:eastAsia="en-GB"/>
          </w:rPr>
          <w:tab/>
        </w:r>
        <w:r w:rsidR="00252FFC" w:rsidRPr="008A1126">
          <w:rPr>
            <w:rStyle w:val="Hyperlink"/>
            <w:rFonts w:cs="Arial"/>
            <w:noProof/>
          </w:rPr>
          <w:t>continuous improvement</w:t>
        </w:r>
        <w:r w:rsidR="00252FFC">
          <w:rPr>
            <w:noProof/>
            <w:webHidden/>
          </w:rPr>
          <w:tab/>
        </w:r>
        <w:r w:rsidR="00252FFC">
          <w:rPr>
            <w:noProof/>
            <w:webHidden/>
          </w:rPr>
          <w:fldChar w:fldCharType="begin"/>
        </w:r>
        <w:r w:rsidR="00252FFC">
          <w:rPr>
            <w:noProof/>
            <w:webHidden/>
          </w:rPr>
          <w:instrText xml:space="preserve"> PAGEREF _Toc522714843 \h </w:instrText>
        </w:r>
        <w:r w:rsidR="00252FFC">
          <w:rPr>
            <w:noProof/>
            <w:webHidden/>
          </w:rPr>
        </w:r>
        <w:r w:rsidR="00252FFC">
          <w:rPr>
            <w:noProof/>
            <w:webHidden/>
          </w:rPr>
          <w:fldChar w:fldCharType="separate"/>
        </w:r>
        <w:r w:rsidR="007B6D17">
          <w:rPr>
            <w:noProof/>
            <w:webHidden/>
          </w:rPr>
          <w:t>11</w:t>
        </w:r>
        <w:r w:rsidR="00252FFC">
          <w:rPr>
            <w:noProof/>
            <w:webHidden/>
          </w:rPr>
          <w:fldChar w:fldCharType="end"/>
        </w:r>
      </w:hyperlink>
    </w:p>
    <w:p w14:paraId="100B2ED5" w14:textId="2A2424D4" w:rsidR="00252FFC" w:rsidRDefault="00CC7098">
      <w:pPr>
        <w:pStyle w:val="TOC1"/>
        <w:rPr>
          <w:rFonts w:asciiTheme="minorHAnsi" w:eastAsiaTheme="minorEastAsia" w:hAnsiTheme="minorHAnsi" w:cstheme="minorBidi"/>
          <w:caps w:val="0"/>
          <w:noProof/>
          <w:szCs w:val="22"/>
          <w:lang w:eastAsia="en-GB"/>
        </w:rPr>
      </w:pPr>
      <w:hyperlink w:anchor="_Toc522714844" w:history="1">
        <w:r w:rsidR="00252FFC" w:rsidRPr="008A1126">
          <w:rPr>
            <w:rStyle w:val="Hyperlink"/>
            <w:noProof/>
          </w:rPr>
          <w:t>11.</w:t>
        </w:r>
        <w:r w:rsidR="00252FFC">
          <w:rPr>
            <w:rFonts w:asciiTheme="minorHAnsi" w:eastAsiaTheme="minorEastAsia" w:hAnsiTheme="minorHAnsi" w:cstheme="minorBidi"/>
            <w:caps w:val="0"/>
            <w:noProof/>
            <w:szCs w:val="22"/>
            <w:lang w:eastAsia="en-GB"/>
          </w:rPr>
          <w:tab/>
        </w:r>
        <w:r w:rsidR="00252FFC" w:rsidRPr="008A1126">
          <w:rPr>
            <w:rStyle w:val="Hyperlink"/>
            <w:noProof/>
          </w:rPr>
          <w:t>Sustainability</w:t>
        </w:r>
        <w:r w:rsidR="00252FFC">
          <w:rPr>
            <w:noProof/>
            <w:webHidden/>
          </w:rPr>
          <w:tab/>
        </w:r>
        <w:r w:rsidR="00252FFC">
          <w:rPr>
            <w:noProof/>
            <w:webHidden/>
          </w:rPr>
          <w:fldChar w:fldCharType="begin"/>
        </w:r>
        <w:r w:rsidR="00252FFC">
          <w:rPr>
            <w:noProof/>
            <w:webHidden/>
          </w:rPr>
          <w:instrText xml:space="preserve"> PAGEREF _Toc522714844 \h </w:instrText>
        </w:r>
        <w:r w:rsidR="00252FFC">
          <w:rPr>
            <w:noProof/>
            <w:webHidden/>
          </w:rPr>
        </w:r>
        <w:r w:rsidR="00252FFC">
          <w:rPr>
            <w:noProof/>
            <w:webHidden/>
          </w:rPr>
          <w:fldChar w:fldCharType="separate"/>
        </w:r>
        <w:r w:rsidR="007B6D17">
          <w:rPr>
            <w:noProof/>
            <w:webHidden/>
          </w:rPr>
          <w:t>11</w:t>
        </w:r>
        <w:r w:rsidR="00252FFC">
          <w:rPr>
            <w:noProof/>
            <w:webHidden/>
          </w:rPr>
          <w:fldChar w:fldCharType="end"/>
        </w:r>
      </w:hyperlink>
    </w:p>
    <w:p w14:paraId="181061BF" w14:textId="697D3B4D" w:rsidR="00252FFC" w:rsidRDefault="00CC7098">
      <w:pPr>
        <w:pStyle w:val="TOC1"/>
        <w:rPr>
          <w:rFonts w:asciiTheme="minorHAnsi" w:eastAsiaTheme="minorEastAsia" w:hAnsiTheme="minorHAnsi" w:cstheme="minorBidi"/>
          <w:caps w:val="0"/>
          <w:noProof/>
          <w:szCs w:val="22"/>
          <w:lang w:eastAsia="en-GB"/>
        </w:rPr>
      </w:pPr>
      <w:hyperlink w:anchor="_Toc522714845" w:history="1">
        <w:r w:rsidR="00252FFC" w:rsidRPr="008A1126">
          <w:rPr>
            <w:rStyle w:val="Hyperlink"/>
            <w:rFonts w:cs="Arial"/>
            <w:noProof/>
          </w:rPr>
          <w:t>12.</w:t>
        </w:r>
        <w:r w:rsidR="00252FFC">
          <w:rPr>
            <w:rFonts w:asciiTheme="minorHAnsi" w:eastAsiaTheme="minorEastAsia" w:hAnsiTheme="minorHAnsi" w:cstheme="minorBidi"/>
            <w:caps w:val="0"/>
            <w:noProof/>
            <w:szCs w:val="22"/>
            <w:lang w:eastAsia="en-GB"/>
          </w:rPr>
          <w:tab/>
        </w:r>
        <w:r w:rsidR="00252FFC" w:rsidRPr="008A1126">
          <w:rPr>
            <w:rStyle w:val="Hyperlink"/>
            <w:rFonts w:cs="Arial"/>
            <w:noProof/>
          </w:rPr>
          <w:t>quality</w:t>
        </w:r>
        <w:r w:rsidR="00252FFC">
          <w:rPr>
            <w:noProof/>
            <w:webHidden/>
          </w:rPr>
          <w:tab/>
        </w:r>
        <w:r w:rsidR="00252FFC">
          <w:rPr>
            <w:noProof/>
            <w:webHidden/>
          </w:rPr>
          <w:fldChar w:fldCharType="begin"/>
        </w:r>
        <w:r w:rsidR="00252FFC">
          <w:rPr>
            <w:noProof/>
            <w:webHidden/>
          </w:rPr>
          <w:instrText xml:space="preserve"> PAGEREF _Toc522714845 \h </w:instrText>
        </w:r>
        <w:r w:rsidR="00252FFC">
          <w:rPr>
            <w:noProof/>
            <w:webHidden/>
          </w:rPr>
        </w:r>
        <w:r w:rsidR="00252FFC">
          <w:rPr>
            <w:noProof/>
            <w:webHidden/>
          </w:rPr>
          <w:fldChar w:fldCharType="separate"/>
        </w:r>
        <w:r w:rsidR="007B6D17">
          <w:rPr>
            <w:noProof/>
            <w:webHidden/>
          </w:rPr>
          <w:t>11</w:t>
        </w:r>
        <w:r w:rsidR="00252FFC">
          <w:rPr>
            <w:noProof/>
            <w:webHidden/>
          </w:rPr>
          <w:fldChar w:fldCharType="end"/>
        </w:r>
      </w:hyperlink>
    </w:p>
    <w:p w14:paraId="478290FC" w14:textId="5B03EC93" w:rsidR="00252FFC" w:rsidRDefault="00CC7098">
      <w:pPr>
        <w:pStyle w:val="TOC1"/>
        <w:rPr>
          <w:rFonts w:asciiTheme="minorHAnsi" w:eastAsiaTheme="minorEastAsia" w:hAnsiTheme="minorHAnsi" w:cstheme="minorBidi"/>
          <w:caps w:val="0"/>
          <w:noProof/>
          <w:szCs w:val="22"/>
          <w:lang w:eastAsia="en-GB"/>
        </w:rPr>
      </w:pPr>
      <w:hyperlink w:anchor="_Toc522714846" w:history="1">
        <w:r w:rsidR="00252FFC" w:rsidRPr="008A1126">
          <w:rPr>
            <w:rStyle w:val="Hyperlink"/>
            <w:rFonts w:cs="Arial"/>
            <w:noProof/>
          </w:rPr>
          <w:t>13.</w:t>
        </w:r>
        <w:r w:rsidR="00252FFC">
          <w:rPr>
            <w:rFonts w:asciiTheme="minorHAnsi" w:eastAsiaTheme="minorEastAsia" w:hAnsiTheme="minorHAnsi" w:cstheme="minorBidi"/>
            <w:caps w:val="0"/>
            <w:noProof/>
            <w:szCs w:val="22"/>
            <w:lang w:eastAsia="en-GB"/>
          </w:rPr>
          <w:tab/>
        </w:r>
        <w:r w:rsidR="00252FFC" w:rsidRPr="008A1126">
          <w:rPr>
            <w:rStyle w:val="Hyperlink"/>
            <w:rFonts w:cs="Arial"/>
            <w:noProof/>
          </w:rPr>
          <w:t>PRICE</w:t>
        </w:r>
        <w:r w:rsidR="00252FFC">
          <w:rPr>
            <w:noProof/>
            <w:webHidden/>
          </w:rPr>
          <w:tab/>
        </w:r>
        <w:r w:rsidR="00252FFC">
          <w:rPr>
            <w:noProof/>
            <w:webHidden/>
          </w:rPr>
          <w:fldChar w:fldCharType="begin"/>
        </w:r>
        <w:r w:rsidR="00252FFC">
          <w:rPr>
            <w:noProof/>
            <w:webHidden/>
          </w:rPr>
          <w:instrText xml:space="preserve"> PAGEREF _Toc522714846 \h </w:instrText>
        </w:r>
        <w:r w:rsidR="00252FFC">
          <w:rPr>
            <w:noProof/>
            <w:webHidden/>
          </w:rPr>
        </w:r>
        <w:r w:rsidR="00252FFC">
          <w:rPr>
            <w:noProof/>
            <w:webHidden/>
          </w:rPr>
          <w:fldChar w:fldCharType="separate"/>
        </w:r>
        <w:r w:rsidR="007B6D17">
          <w:rPr>
            <w:noProof/>
            <w:webHidden/>
          </w:rPr>
          <w:t>11</w:t>
        </w:r>
        <w:r w:rsidR="00252FFC">
          <w:rPr>
            <w:noProof/>
            <w:webHidden/>
          </w:rPr>
          <w:fldChar w:fldCharType="end"/>
        </w:r>
      </w:hyperlink>
    </w:p>
    <w:p w14:paraId="77010104" w14:textId="0131C763" w:rsidR="00252FFC" w:rsidRDefault="00CC7098">
      <w:pPr>
        <w:pStyle w:val="TOC1"/>
        <w:rPr>
          <w:rFonts w:asciiTheme="minorHAnsi" w:eastAsiaTheme="minorEastAsia" w:hAnsiTheme="minorHAnsi" w:cstheme="minorBidi"/>
          <w:caps w:val="0"/>
          <w:noProof/>
          <w:szCs w:val="22"/>
          <w:lang w:eastAsia="en-GB"/>
        </w:rPr>
      </w:pPr>
      <w:hyperlink w:anchor="_Toc522714847" w:history="1">
        <w:r w:rsidR="00252FFC" w:rsidRPr="008A1126">
          <w:rPr>
            <w:rStyle w:val="Hyperlink"/>
            <w:rFonts w:cs="Arial"/>
            <w:noProof/>
          </w:rPr>
          <w:t>14.</w:t>
        </w:r>
        <w:r w:rsidR="00252FFC">
          <w:rPr>
            <w:rFonts w:asciiTheme="minorHAnsi" w:eastAsiaTheme="minorEastAsia" w:hAnsiTheme="minorHAnsi" w:cstheme="minorBidi"/>
            <w:caps w:val="0"/>
            <w:noProof/>
            <w:szCs w:val="22"/>
            <w:lang w:eastAsia="en-GB"/>
          </w:rPr>
          <w:tab/>
        </w:r>
        <w:r w:rsidR="00252FFC" w:rsidRPr="008A1126">
          <w:rPr>
            <w:rStyle w:val="Hyperlink"/>
            <w:rFonts w:cs="Arial"/>
            <w:noProof/>
          </w:rPr>
          <w:t>STAFF AND CUSTOMER SERVICE</w:t>
        </w:r>
        <w:r w:rsidR="00252FFC">
          <w:rPr>
            <w:noProof/>
            <w:webHidden/>
          </w:rPr>
          <w:tab/>
        </w:r>
        <w:r w:rsidR="00252FFC">
          <w:rPr>
            <w:noProof/>
            <w:webHidden/>
          </w:rPr>
          <w:fldChar w:fldCharType="begin"/>
        </w:r>
        <w:r w:rsidR="00252FFC">
          <w:rPr>
            <w:noProof/>
            <w:webHidden/>
          </w:rPr>
          <w:instrText xml:space="preserve"> PAGEREF _Toc522714847 \h </w:instrText>
        </w:r>
        <w:r w:rsidR="00252FFC">
          <w:rPr>
            <w:noProof/>
            <w:webHidden/>
          </w:rPr>
        </w:r>
        <w:r w:rsidR="00252FFC">
          <w:rPr>
            <w:noProof/>
            <w:webHidden/>
          </w:rPr>
          <w:fldChar w:fldCharType="separate"/>
        </w:r>
        <w:r w:rsidR="007B6D17">
          <w:rPr>
            <w:noProof/>
            <w:webHidden/>
          </w:rPr>
          <w:t>11</w:t>
        </w:r>
        <w:r w:rsidR="00252FFC">
          <w:rPr>
            <w:noProof/>
            <w:webHidden/>
          </w:rPr>
          <w:fldChar w:fldCharType="end"/>
        </w:r>
      </w:hyperlink>
    </w:p>
    <w:p w14:paraId="7C90DEC0" w14:textId="52EBAF3A" w:rsidR="00252FFC" w:rsidRDefault="00CC7098">
      <w:pPr>
        <w:pStyle w:val="TOC1"/>
        <w:rPr>
          <w:rFonts w:asciiTheme="minorHAnsi" w:eastAsiaTheme="minorEastAsia" w:hAnsiTheme="minorHAnsi" w:cstheme="minorBidi"/>
          <w:caps w:val="0"/>
          <w:noProof/>
          <w:szCs w:val="22"/>
          <w:lang w:eastAsia="en-GB"/>
        </w:rPr>
      </w:pPr>
      <w:hyperlink w:anchor="_Toc522714848" w:history="1">
        <w:r w:rsidR="00252FFC" w:rsidRPr="008A1126">
          <w:rPr>
            <w:rStyle w:val="Hyperlink"/>
            <w:rFonts w:cs="Arial"/>
            <w:noProof/>
          </w:rPr>
          <w:t>15.</w:t>
        </w:r>
        <w:r w:rsidR="00252FFC">
          <w:rPr>
            <w:rFonts w:asciiTheme="minorHAnsi" w:eastAsiaTheme="minorEastAsia" w:hAnsiTheme="minorHAnsi" w:cstheme="minorBidi"/>
            <w:caps w:val="0"/>
            <w:noProof/>
            <w:szCs w:val="22"/>
            <w:lang w:eastAsia="en-GB"/>
          </w:rPr>
          <w:tab/>
        </w:r>
        <w:r w:rsidR="00252FFC" w:rsidRPr="008A1126">
          <w:rPr>
            <w:rStyle w:val="Hyperlink"/>
            <w:rFonts w:cs="Arial"/>
            <w:noProof/>
          </w:rPr>
          <w:t>service levels and performance</w:t>
        </w:r>
        <w:r w:rsidR="00252FFC">
          <w:rPr>
            <w:noProof/>
            <w:webHidden/>
          </w:rPr>
          <w:tab/>
        </w:r>
        <w:r w:rsidR="00252FFC">
          <w:rPr>
            <w:noProof/>
            <w:webHidden/>
          </w:rPr>
          <w:fldChar w:fldCharType="begin"/>
        </w:r>
        <w:r w:rsidR="00252FFC">
          <w:rPr>
            <w:noProof/>
            <w:webHidden/>
          </w:rPr>
          <w:instrText xml:space="preserve"> PAGEREF _Toc522714848 \h </w:instrText>
        </w:r>
        <w:r w:rsidR="00252FFC">
          <w:rPr>
            <w:noProof/>
            <w:webHidden/>
          </w:rPr>
        </w:r>
        <w:r w:rsidR="00252FFC">
          <w:rPr>
            <w:noProof/>
            <w:webHidden/>
          </w:rPr>
          <w:fldChar w:fldCharType="separate"/>
        </w:r>
        <w:r w:rsidR="007B6D17">
          <w:rPr>
            <w:noProof/>
            <w:webHidden/>
          </w:rPr>
          <w:t>12</w:t>
        </w:r>
        <w:r w:rsidR="00252FFC">
          <w:rPr>
            <w:noProof/>
            <w:webHidden/>
          </w:rPr>
          <w:fldChar w:fldCharType="end"/>
        </w:r>
      </w:hyperlink>
    </w:p>
    <w:p w14:paraId="5CBE65F5" w14:textId="650D3FC7" w:rsidR="00252FFC" w:rsidRDefault="00CC7098">
      <w:pPr>
        <w:pStyle w:val="TOC1"/>
        <w:rPr>
          <w:rFonts w:asciiTheme="minorHAnsi" w:eastAsiaTheme="minorEastAsia" w:hAnsiTheme="minorHAnsi" w:cstheme="minorBidi"/>
          <w:caps w:val="0"/>
          <w:noProof/>
          <w:szCs w:val="22"/>
          <w:lang w:eastAsia="en-GB"/>
        </w:rPr>
      </w:pPr>
      <w:hyperlink w:anchor="_Toc522714849" w:history="1">
        <w:r w:rsidR="00252FFC" w:rsidRPr="008A1126">
          <w:rPr>
            <w:rStyle w:val="Hyperlink"/>
            <w:noProof/>
          </w:rPr>
          <w:t>16.</w:t>
        </w:r>
        <w:r w:rsidR="00252FFC">
          <w:rPr>
            <w:rFonts w:asciiTheme="minorHAnsi" w:eastAsiaTheme="minorEastAsia" w:hAnsiTheme="minorHAnsi" w:cstheme="minorBidi"/>
            <w:caps w:val="0"/>
            <w:noProof/>
            <w:szCs w:val="22"/>
            <w:lang w:eastAsia="en-GB"/>
          </w:rPr>
          <w:tab/>
        </w:r>
        <w:r w:rsidR="00252FFC" w:rsidRPr="008A1126">
          <w:rPr>
            <w:rStyle w:val="Hyperlink"/>
            <w:noProof/>
          </w:rPr>
          <w:t>Security and CONFIDENTIALITY requirements</w:t>
        </w:r>
        <w:r w:rsidR="00252FFC">
          <w:rPr>
            <w:noProof/>
            <w:webHidden/>
          </w:rPr>
          <w:tab/>
        </w:r>
        <w:r w:rsidR="00252FFC">
          <w:rPr>
            <w:noProof/>
            <w:webHidden/>
          </w:rPr>
          <w:fldChar w:fldCharType="begin"/>
        </w:r>
        <w:r w:rsidR="00252FFC">
          <w:rPr>
            <w:noProof/>
            <w:webHidden/>
          </w:rPr>
          <w:instrText xml:space="preserve"> PAGEREF _Toc522714849 \h </w:instrText>
        </w:r>
        <w:r w:rsidR="00252FFC">
          <w:rPr>
            <w:noProof/>
            <w:webHidden/>
          </w:rPr>
        </w:r>
        <w:r w:rsidR="00252FFC">
          <w:rPr>
            <w:noProof/>
            <w:webHidden/>
          </w:rPr>
          <w:fldChar w:fldCharType="separate"/>
        </w:r>
        <w:r w:rsidR="007B6D17">
          <w:rPr>
            <w:noProof/>
            <w:webHidden/>
          </w:rPr>
          <w:t>13</w:t>
        </w:r>
        <w:r w:rsidR="00252FFC">
          <w:rPr>
            <w:noProof/>
            <w:webHidden/>
          </w:rPr>
          <w:fldChar w:fldCharType="end"/>
        </w:r>
      </w:hyperlink>
    </w:p>
    <w:p w14:paraId="0F5A4BBD" w14:textId="34ED554D" w:rsidR="00252FFC" w:rsidRDefault="00CC7098">
      <w:pPr>
        <w:pStyle w:val="TOC1"/>
        <w:rPr>
          <w:rFonts w:asciiTheme="minorHAnsi" w:eastAsiaTheme="minorEastAsia" w:hAnsiTheme="minorHAnsi" w:cstheme="minorBidi"/>
          <w:caps w:val="0"/>
          <w:noProof/>
          <w:szCs w:val="22"/>
          <w:lang w:eastAsia="en-GB"/>
        </w:rPr>
      </w:pPr>
      <w:hyperlink w:anchor="_Toc522714850" w:history="1">
        <w:r w:rsidR="00252FFC" w:rsidRPr="008A1126">
          <w:rPr>
            <w:rStyle w:val="Hyperlink"/>
            <w:rFonts w:cs="Arial"/>
            <w:noProof/>
          </w:rPr>
          <w:t>17.</w:t>
        </w:r>
        <w:r w:rsidR="00252FFC">
          <w:rPr>
            <w:rFonts w:asciiTheme="minorHAnsi" w:eastAsiaTheme="minorEastAsia" w:hAnsiTheme="minorHAnsi" w:cstheme="minorBidi"/>
            <w:caps w:val="0"/>
            <w:noProof/>
            <w:szCs w:val="22"/>
            <w:lang w:eastAsia="en-GB"/>
          </w:rPr>
          <w:tab/>
        </w:r>
        <w:r w:rsidR="00252FFC" w:rsidRPr="008A1126">
          <w:rPr>
            <w:rStyle w:val="Hyperlink"/>
            <w:rFonts w:cs="Arial"/>
            <w:noProof/>
          </w:rPr>
          <w:t>payment AND INVOICING</w:t>
        </w:r>
        <w:r w:rsidR="00252FFC">
          <w:rPr>
            <w:noProof/>
            <w:webHidden/>
          </w:rPr>
          <w:tab/>
        </w:r>
        <w:r w:rsidR="00252FFC">
          <w:rPr>
            <w:noProof/>
            <w:webHidden/>
          </w:rPr>
          <w:fldChar w:fldCharType="begin"/>
        </w:r>
        <w:r w:rsidR="00252FFC">
          <w:rPr>
            <w:noProof/>
            <w:webHidden/>
          </w:rPr>
          <w:instrText xml:space="preserve"> PAGEREF _Toc522714850 \h </w:instrText>
        </w:r>
        <w:r w:rsidR="00252FFC">
          <w:rPr>
            <w:noProof/>
            <w:webHidden/>
          </w:rPr>
        </w:r>
        <w:r w:rsidR="00252FFC">
          <w:rPr>
            <w:noProof/>
            <w:webHidden/>
          </w:rPr>
          <w:fldChar w:fldCharType="separate"/>
        </w:r>
        <w:r w:rsidR="007B6D17">
          <w:rPr>
            <w:noProof/>
            <w:webHidden/>
          </w:rPr>
          <w:t>13</w:t>
        </w:r>
        <w:r w:rsidR="00252FFC">
          <w:rPr>
            <w:noProof/>
            <w:webHidden/>
          </w:rPr>
          <w:fldChar w:fldCharType="end"/>
        </w:r>
      </w:hyperlink>
    </w:p>
    <w:p w14:paraId="16183C13" w14:textId="2862989E" w:rsidR="00252FFC" w:rsidRDefault="00CC7098">
      <w:pPr>
        <w:pStyle w:val="TOC1"/>
        <w:rPr>
          <w:rFonts w:asciiTheme="minorHAnsi" w:eastAsiaTheme="minorEastAsia" w:hAnsiTheme="minorHAnsi" w:cstheme="minorBidi"/>
          <w:caps w:val="0"/>
          <w:noProof/>
          <w:szCs w:val="22"/>
          <w:lang w:eastAsia="en-GB"/>
        </w:rPr>
      </w:pPr>
      <w:hyperlink w:anchor="_Toc522714851" w:history="1">
        <w:r w:rsidR="00252FFC" w:rsidRPr="008A1126">
          <w:rPr>
            <w:rStyle w:val="Hyperlink"/>
            <w:rFonts w:cs="Arial"/>
            <w:noProof/>
          </w:rPr>
          <w:t>18.</w:t>
        </w:r>
        <w:r w:rsidR="00252FFC">
          <w:rPr>
            <w:rFonts w:asciiTheme="minorHAnsi" w:eastAsiaTheme="minorEastAsia" w:hAnsiTheme="minorHAnsi" w:cstheme="minorBidi"/>
            <w:caps w:val="0"/>
            <w:noProof/>
            <w:szCs w:val="22"/>
            <w:lang w:eastAsia="en-GB"/>
          </w:rPr>
          <w:tab/>
        </w:r>
        <w:r w:rsidR="00252FFC" w:rsidRPr="008A1126">
          <w:rPr>
            <w:rStyle w:val="Hyperlink"/>
            <w:rFonts w:cs="Arial"/>
            <w:noProof/>
          </w:rPr>
          <w:t>CONTRACT MANAGEMENT</w:t>
        </w:r>
        <w:r w:rsidR="00252FFC">
          <w:rPr>
            <w:noProof/>
            <w:webHidden/>
          </w:rPr>
          <w:tab/>
        </w:r>
        <w:r w:rsidR="00252FFC">
          <w:rPr>
            <w:noProof/>
            <w:webHidden/>
          </w:rPr>
          <w:fldChar w:fldCharType="begin"/>
        </w:r>
        <w:r w:rsidR="00252FFC">
          <w:rPr>
            <w:noProof/>
            <w:webHidden/>
          </w:rPr>
          <w:instrText xml:space="preserve"> PAGEREF _Toc522714851 \h </w:instrText>
        </w:r>
        <w:r w:rsidR="00252FFC">
          <w:rPr>
            <w:noProof/>
            <w:webHidden/>
          </w:rPr>
        </w:r>
        <w:r w:rsidR="00252FFC">
          <w:rPr>
            <w:noProof/>
            <w:webHidden/>
          </w:rPr>
          <w:fldChar w:fldCharType="separate"/>
        </w:r>
        <w:r w:rsidR="007B6D17">
          <w:rPr>
            <w:noProof/>
            <w:webHidden/>
          </w:rPr>
          <w:t>14</w:t>
        </w:r>
        <w:r w:rsidR="00252FFC">
          <w:rPr>
            <w:noProof/>
            <w:webHidden/>
          </w:rPr>
          <w:fldChar w:fldCharType="end"/>
        </w:r>
      </w:hyperlink>
    </w:p>
    <w:p w14:paraId="3AC55109" w14:textId="24FE75E5" w:rsidR="00252FFC" w:rsidRDefault="00CC7098">
      <w:pPr>
        <w:pStyle w:val="TOC1"/>
        <w:rPr>
          <w:rFonts w:asciiTheme="minorHAnsi" w:eastAsiaTheme="minorEastAsia" w:hAnsiTheme="minorHAnsi" w:cstheme="minorBidi"/>
          <w:caps w:val="0"/>
          <w:noProof/>
          <w:szCs w:val="22"/>
          <w:lang w:eastAsia="en-GB"/>
        </w:rPr>
      </w:pPr>
      <w:hyperlink w:anchor="_Toc522714852" w:history="1">
        <w:r w:rsidR="00252FFC" w:rsidRPr="008A1126">
          <w:rPr>
            <w:rStyle w:val="Hyperlink"/>
            <w:noProof/>
          </w:rPr>
          <w:t>19.</w:t>
        </w:r>
        <w:r w:rsidR="00252FFC">
          <w:rPr>
            <w:rFonts w:asciiTheme="minorHAnsi" w:eastAsiaTheme="minorEastAsia" w:hAnsiTheme="minorHAnsi" w:cstheme="minorBidi"/>
            <w:caps w:val="0"/>
            <w:noProof/>
            <w:szCs w:val="22"/>
            <w:lang w:eastAsia="en-GB"/>
          </w:rPr>
          <w:tab/>
        </w:r>
        <w:r w:rsidR="00252FFC" w:rsidRPr="008A1126">
          <w:rPr>
            <w:rStyle w:val="Hyperlink"/>
            <w:noProof/>
          </w:rPr>
          <w:t>Location</w:t>
        </w:r>
        <w:r w:rsidR="00252FFC">
          <w:rPr>
            <w:noProof/>
            <w:webHidden/>
          </w:rPr>
          <w:tab/>
        </w:r>
        <w:r w:rsidR="00252FFC">
          <w:rPr>
            <w:noProof/>
            <w:webHidden/>
          </w:rPr>
          <w:fldChar w:fldCharType="begin"/>
        </w:r>
        <w:r w:rsidR="00252FFC">
          <w:rPr>
            <w:noProof/>
            <w:webHidden/>
          </w:rPr>
          <w:instrText xml:space="preserve"> PAGEREF _Toc522714852 \h </w:instrText>
        </w:r>
        <w:r w:rsidR="00252FFC">
          <w:rPr>
            <w:noProof/>
            <w:webHidden/>
          </w:rPr>
        </w:r>
        <w:r w:rsidR="00252FFC">
          <w:rPr>
            <w:noProof/>
            <w:webHidden/>
          </w:rPr>
          <w:fldChar w:fldCharType="separate"/>
        </w:r>
        <w:r w:rsidR="007B6D17">
          <w:rPr>
            <w:noProof/>
            <w:webHidden/>
          </w:rPr>
          <w:t>14</w:t>
        </w:r>
        <w:r w:rsidR="00252FFC">
          <w:rPr>
            <w:noProof/>
            <w:webHidden/>
          </w:rPr>
          <w:fldChar w:fldCharType="end"/>
        </w:r>
      </w:hyperlink>
    </w:p>
    <w:p w14:paraId="374B790A" w14:textId="77777777" w:rsidR="00FE18AC" w:rsidRPr="00D37BAC" w:rsidRDefault="00E10E97" w:rsidP="00FE18AC">
      <w:pPr>
        <w:spacing w:after="120"/>
        <w:jc w:val="center"/>
        <w:rPr>
          <w:b/>
        </w:rPr>
      </w:pPr>
      <w:r w:rsidRPr="00FA5229">
        <w:rPr>
          <w:rFonts w:cs="Arial"/>
          <w:caps/>
        </w:rPr>
        <w:fldChar w:fldCharType="end"/>
      </w:r>
      <w:bookmarkStart w:id="2" w:name="_GoBack"/>
      <w:bookmarkEnd w:id="2"/>
    </w:p>
    <w:p w14:paraId="4DA4FDFA" w14:textId="77777777" w:rsidR="00F44D62" w:rsidRPr="00F44D62" w:rsidRDefault="00F44D62" w:rsidP="001A45DF">
      <w:pPr>
        <w:adjustRightInd w:val="0"/>
        <w:spacing w:before="60" w:after="60"/>
        <w:ind w:left="142"/>
        <w:jc w:val="center"/>
        <w:rPr>
          <w:rFonts w:eastAsia="STZhongsong" w:cs="Arial"/>
          <w:b/>
          <w:szCs w:val="22"/>
          <w:highlight w:val="yellow"/>
        </w:rPr>
      </w:pPr>
      <w:bookmarkStart w:id="3" w:name="_Toc297554772"/>
    </w:p>
    <w:p w14:paraId="656F4A80" w14:textId="0A21CC3D" w:rsidR="00FE18AC" w:rsidRPr="001530F5" w:rsidRDefault="00FE18AC" w:rsidP="00F44D62">
      <w:pPr>
        <w:pStyle w:val="Heading1"/>
        <w:numPr>
          <w:ilvl w:val="0"/>
          <w:numId w:val="0"/>
        </w:numPr>
        <w:overflowPunct w:val="0"/>
        <w:autoSpaceDE w:val="0"/>
        <w:autoSpaceDN w:val="0"/>
        <w:spacing w:after="120"/>
        <w:ind w:left="720"/>
        <w:textAlignment w:val="baseline"/>
        <w:rPr>
          <w:szCs w:val="22"/>
        </w:rPr>
      </w:pPr>
      <w:r>
        <w:rPr>
          <w:caps w:val="0"/>
          <w:szCs w:val="22"/>
        </w:rPr>
        <w:br w:type="page"/>
      </w:r>
    </w:p>
    <w:p w14:paraId="7989F07B" w14:textId="77777777" w:rsidR="00FE18AC" w:rsidRPr="001A45DF" w:rsidRDefault="00FE18AC" w:rsidP="008F3470">
      <w:pPr>
        <w:pStyle w:val="Heading1"/>
        <w:numPr>
          <w:ilvl w:val="0"/>
          <w:numId w:val="30"/>
        </w:numPr>
        <w:tabs>
          <w:tab w:val="clear" w:pos="720"/>
        </w:tabs>
        <w:overflowPunct w:val="0"/>
        <w:autoSpaceDE w:val="0"/>
        <w:autoSpaceDN w:val="0"/>
        <w:spacing w:after="120"/>
        <w:textAlignment w:val="baseline"/>
        <w:rPr>
          <w:sz w:val="32"/>
          <w:szCs w:val="32"/>
        </w:rPr>
      </w:pPr>
      <w:bookmarkStart w:id="4" w:name="_Toc368573027"/>
      <w:bookmarkStart w:id="5" w:name="_Toc522714834"/>
      <w:r w:rsidRPr="001A45DF">
        <w:rPr>
          <w:caps w:val="0"/>
          <w:sz w:val="32"/>
          <w:szCs w:val="32"/>
        </w:rPr>
        <w:lastRenderedPageBreak/>
        <w:t>PURPOSE</w:t>
      </w:r>
      <w:bookmarkEnd w:id="3"/>
      <w:bookmarkEnd w:id="4"/>
      <w:bookmarkEnd w:id="5"/>
    </w:p>
    <w:p w14:paraId="3BDB92AC" w14:textId="072B687C" w:rsidR="00FE18AC" w:rsidRPr="00495FAE" w:rsidRDefault="00495FAE" w:rsidP="00495FAE">
      <w:pPr>
        <w:pStyle w:val="Heading2"/>
        <w:numPr>
          <w:ilvl w:val="1"/>
          <w:numId w:val="34"/>
        </w:numPr>
        <w:pBdr>
          <w:top w:val="nil"/>
          <w:left w:val="nil"/>
          <w:bottom w:val="nil"/>
          <w:right w:val="nil"/>
          <w:between w:val="nil"/>
        </w:pBdr>
        <w:adjustRightInd/>
        <w:rPr>
          <w:sz w:val="24"/>
          <w:szCs w:val="24"/>
        </w:rPr>
      </w:pPr>
      <w:bookmarkStart w:id="6" w:name="_Toc296415791"/>
      <w:r>
        <w:rPr>
          <w:sz w:val="24"/>
          <w:szCs w:val="24"/>
        </w:rPr>
        <w:t>Th</w:t>
      </w:r>
      <w:r w:rsidR="0086511F">
        <w:rPr>
          <w:sz w:val="24"/>
          <w:szCs w:val="24"/>
        </w:rPr>
        <w:t>e</w:t>
      </w:r>
      <w:r>
        <w:rPr>
          <w:sz w:val="24"/>
          <w:szCs w:val="24"/>
        </w:rPr>
        <w:t xml:space="preserve"> Statement of Requirements is for the design and delivery of Module 3 of </w:t>
      </w:r>
      <w:r w:rsidR="00614EB2">
        <w:rPr>
          <w:sz w:val="24"/>
          <w:szCs w:val="24"/>
        </w:rPr>
        <w:t>T</w:t>
      </w:r>
      <w:r>
        <w:rPr>
          <w:sz w:val="24"/>
          <w:szCs w:val="24"/>
        </w:rPr>
        <w:t xml:space="preserve">he </w:t>
      </w:r>
      <w:r w:rsidR="0086511F">
        <w:rPr>
          <w:sz w:val="24"/>
          <w:szCs w:val="24"/>
        </w:rPr>
        <w:t>National Leadership Centre P</w:t>
      </w:r>
      <w:r w:rsidRPr="00495FAE">
        <w:rPr>
          <w:sz w:val="24"/>
          <w:szCs w:val="24"/>
        </w:rPr>
        <w:t>rogramme</w:t>
      </w:r>
      <w:r>
        <w:rPr>
          <w:sz w:val="24"/>
          <w:szCs w:val="24"/>
        </w:rPr>
        <w:t>. This is the final of three modules which up to 100 delegates will attend in summer 2020.  This module will be run three times with around 30-35 delegates each time.</w:t>
      </w:r>
    </w:p>
    <w:p w14:paraId="7196B137" w14:textId="77777777" w:rsidR="00671798" w:rsidRPr="001A45DF" w:rsidRDefault="00FE18AC">
      <w:pPr>
        <w:pStyle w:val="Heading1"/>
        <w:tabs>
          <w:tab w:val="clear" w:pos="720"/>
        </w:tabs>
        <w:overflowPunct w:val="0"/>
        <w:autoSpaceDE w:val="0"/>
        <w:autoSpaceDN w:val="0"/>
        <w:spacing w:after="120"/>
        <w:textAlignment w:val="baseline"/>
        <w:rPr>
          <w:sz w:val="32"/>
          <w:szCs w:val="32"/>
        </w:rPr>
      </w:pPr>
      <w:bookmarkStart w:id="7" w:name="_Toc368573028"/>
      <w:bookmarkStart w:id="8" w:name="_Toc522714835"/>
      <w:bookmarkStart w:id="9" w:name="_Toc297554773"/>
      <w:bookmarkStart w:id="10" w:name="_Toc296415805"/>
      <w:bookmarkStart w:id="11" w:name="_Toc296415793"/>
      <w:bookmarkEnd w:id="6"/>
      <w:r w:rsidRPr="001A45DF">
        <w:rPr>
          <w:sz w:val="32"/>
          <w:szCs w:val="32"/>
        </w:rPr>
        <w:t>BACKGROUND TO THE CONTRACTING aUTHORITY</w:t>
      </w:r>
      <w:bookmarkEnd w:id="7"/>
      <w:bookmarkEnd w:id="8"/>
    </w:p>
    <w:p w14:paraId="2281B0BF" w14:textId="77777777" w:rsidR="00495FAE" w:rsidRPr="00495FAE" w:rsidRDefault="00495FAE" w:rsidP="00495FAE">
      <w:pPr>
        <w:pStyle w:val="Heading2"/>
        <w:spacing w:after="120"/>
        <w:ind w:left="709" w:hanging="709"/>
        <w:rPr>
          <w:sz w:val="24"/>
          <w:szCs w:val="24"/>
        </w:rPr>
      </w:pPr>
      <w:r w:rsidRPr="00495FAE">
        <w:rPr>
          <w:sz w:val="24"/>
          <w:szCs w:val="24"/>
        </w:rPr>
        <w:t>In March 2018 the Public Services Leadership Taskforce, chaired by Sir Gerry Grimstone, was established to advise the Government on the role of leadership development in improving productivity and outcomes across public services.</w:t>
      </w:r>
    </w:p>
    <w:p w14:paraId="646652E5" w14:textId="77777777" w:rsidR="00495FAE" w:rsidRPr="00495FAE" w:rsidRDefault="00495FAE" w:rsidP="00495FAE">
      <w:pPr>
        <w:pStyle w:val="Heading2"/>
        <w:spacing w:after="120"/>
        <w:ind w:left="709" w:hanging="709"/>
        <w:rPr>
          <w:sz w:val="24"/>
          <w:szCs w:val="24"/>
        </w:rPr>
      </w:pPr>
      <w:r w:rsidRPr="00495FAE">
        <w:rPr>
          <w:sz w:val="24"/>
          <w:szCs w:val="24"/>
        </w:rPr>
        <w:t>World-class public services have a direct and lasting impact on people’s lives. Measuring and improving the productivity of these services, however, is not straightforward.</w:t>
      </w:r>
    </w:p>
    <w:p w14:paraId="44870E48" w14:textId="77777777" w:rsidR="00495FAE" w:rsidRPr="00495FAE" w:rsidRDefault="00495FAE" w:rsidP="00495FAE">
      <w:pPr>
        <w:pStyle w:val="Heading2"/>
        <w:spacing w:after="120"/>
        <w:ind w:left="709" w:hanging="709"/>
        <w:rPr>
          <w:sz w:val="24"/>
          <w:szCs w:val="24"/>
        </w:rPr>
      </w:pPr>
      <w:r w:rsidRPr="00495FAE">
        <w:rPr>
          <w:sz w:val="24"/>
          <w:szCs w:val="24"/>
        </w:rPr>
        <w:t>Moreover, senior leaders are reporting that the scale of decisions, changing technology, demands for efficiency, growing demand for better services and the pressures of an ageing population are placing these services under significant stress.</w:t>
      </w:r>
    </w:p>
    <w:p w14:paraId="0C3BBA00" w14:textId="77777777" w:rsidR="00495FAE" w:rsidRPr="00495FAE" w:rsidRDefault="00495FAE" w:rsidP="00495FAE">
      <w:pPr>
        <w:pStyle w:val="Heading2"/>
        <w:spacing w:after="120"/>
        <w:ind w:left="709" w:hanging="709"/>
        <w:rPr>
          <w:sz w:val="24"/>
          <w:szCs w:val="24"/>
        </w:rPr>
      </w:pPr>
      <w:r w:rsidRPr="00495FAE">
        <w:rPr>
          <w:sz w:val="24"/>
          <w:szCs w:val="24"/>
        </w:rPr>
        <w:t>The Taskforce sought to understand the challenges faced by the most senior leaders across public services.</w:t>
      </w:r>
    </w:p>
    <w:p w14:paraId="6A5B3D4E" w14:textId="77777777" w:rsidR="00495FAE" w:rsidRPr="00495FAE" w:rsidRDefault="00495FAE" w:rsidP="00495FAE">
      <w:pPr>
        <w:pStyle w:val="Heading2"/>
        <w:spacing w:after="120"/>
        <w:ind w:left="709" w:hanging="709"/>
        <w:rPr>
          <w:sz w:val="24"/>
          <w:szCs w:val="24"/>
        </w:rPr>
      </w:pPr>
      <w:r w:rsidRPr="00495FAE">
        <w:rPr>
          <w:sz w:val="24"/>
          <w:szCs w:val="24"/>
        </w:rPr>
        <w:t>The National Leadership Centre was created as a result of the recommendations of the Taskforce, which concluded that there was a role for a new Centre to develop and support senior leaders in delivering public services.</w:t>
      </w:r>
    </w:p>
    <w:p w14:paraId="494BD917" w14:textId="77777777" w:rsidR="00495FAE" w:rsidRPr="00495FAE" w:rsidRDefault="00495FAE" w:rsidP="00495FAE">
      <w:pPr>
        <w:pStyle w:val="Heading2"/>
        <w:spacing w:after="120"/>
        <w:ind w:left="709" w:hanging="709"/>
        <w:rPr>
          <w:sz w:val="24"/>
          <w:szCs w:val="24"/>
        </w:rPr>
      </w:pPr>
      <w:r w:rsidRPr="00495FAE">
        <w:rPr>
          <w:sz w:val="24"/>
          <w:szCs w:val="24"/>
        </w:rPr>
        <w:t>Herein, the National Leadership Centre shall be referred to as the ‘Customer’.</w:t>
      </w:r>
    </w:p>
    <w:p w14:paraId="7DD41594" w14:textId="77777777" w:rsidR="00495FAE" w:rsidRPr="00495FAE" w:rsidRDefault="00495FAE" w:rsidP="00495FAE">
      <w:pPr>
        <w:pStyle w:val="Heading2"/>
        <w:spacing w:after="120"/>
        <w:ind w:left="709" w:hanging="709"/>
        <w:rPr>
          <w:sz w:val="24"/>
          <w:szCs w:val="24"/>
        </w:rPr>
      </w:pPr>
      <w:r w:rsidRPr="00495FAE">
        <w:rPr>
          <w:sz w:val="24"/>
          <w:szCs w:val="24"/>
        </w:rPr>
        <w:t>The Customer currently sits within Cabinet Office, and is a joint venture between the Cabinet Office and HM Treasury.</w:t>
      </w:r>
    </w:p>
    <w:p w14:paraId="3EAF0081" w14:textId="366DA6E9" w:rsidR="0039744D" w:rsidRPr="007E7E2B" w:rsidRDefault="00495FAE" w:rsidP="0039744D">
      <w:pPr>
        <w:pStyle w:val="Heading2"/>
        <w:spacing w:after="120"/>
        <w:ind w:left="709" w:hanging="709"/>
        <w:rPr>
          <w:sz w:val="24"/>
          <w:szCs w:val="24"/>
        </w:rPr>
      </w:pPr>
      <w:r w:rsidRPr="00495FAE">
        <w:rPr>
          <w:sz w:val="24"/>
          <w:szCs w:val="24"/>
        </w:rPr>
        <w:t>The Customer aims to support the most senior public sector leaders in delivering world-leading public services, by further understanding and demonstrating the relationship between effective leadership and the delivery of impactful, productive public services.</w:t>
      </w:r>
      <w:r w:rsidR="0039744D">
        <w:rPr>
          <w:sz w:val="24"/>
          <w:szCs w:val="24"/>
        </w:rPr>
        <w:t xml:space="preserve"> </w:t>
      </w:r>
      <w:r w:rsidR="0039744D" w:rsidRPr="007E7E2B">
        <w:rPr>
          <w:sz w:val="24"/>
          <w:szCs w:val="24"/>
        </w:rPr>
        <w:t>The Customer exists to help leaders work together to improve public services. </w:t>
      </w:r>
    </w:p>
    <w:p w14:paraId="5AB32F00" w14:textId="08C1C37A" w:rsidR="0039744D" w:rsidRPr="00495FAE" w:rsidRDefault="0039744D" w:rsidP="0039744D">
      <w:pPr>
        <w:pStyle w:val="Heading2"/>
        <w:spacing w:after="120"/>
        <w:ind w:left="709" w:hanging="709"/>
        <w:rPr>
          <w:sz w:val="24"/>
          <w:szCs w:val="24"/>
        </w:rPr>
      </w:pPr>
      <w:r w:rsidRPr="00495FAE">
        <w:rPr>
          <w:sz w:val="24"/>
          <w:szCs w:val="24"/>
        </w:rPr>
        <w:t>To achieve this, the Customer’s first three years of operation will be a pilot phase focusing on the following pillars: P</w:t>
      </w:r>
      <w:r w:rsidR="00AB3052">
        <w:rPr>
          <w:sz w:val="24"/>
          <w:szCs w:val="24"/>
        </w:rPr>
        <w:t>rogramme, Network, and Research:</w:t>
      </w:r>
    </w:p>
    <w:p w14:paraId="271F008C" w14:textId="66E0744D" w:rsidR="0039744D" w:rsidRPr="00614EB2" w:rsidRDefault="0039744D" w:rsidP="0039744D">
      <w:pPr>
        <w:pStyle w:val="Heading3"/>
        <w:rPr>
          <w:sz w:val="24"/>
        </w:rPr>
      </w:pPr>
      <w:r w:rsidRPr="00614EB2">
        <w:rPr>
          <w:sz w:val="24"/>
        </w:rPr>
        <w:t>Programme: The programme is delivered to up to 100 of the most senior public sector leaders each year</w:t>
      </w:r>
      <w:r w:rsidR="00AB3052">
        <w:rPr>
          <w:sz w:val="24"/>
        </w:rPr>
        <w:t>. (This procurement relates to the delivery of this programme and further details on this can be found from point 3.1 of this document onwards).</w:t>
      </w:r>
    </w:p>
    <w:p w14:paraId="6B64C3C3" w14:textId="77777777" w:rsidR="0039744D" w:rsidRPr="00614EB2" w:rsidRDefault="0039744D" w:rsidP="0039744D">
      <w:pPr>
        <w:pStyle w:val="Heading3"/>
        <w:rPr>
          <w:sz w:val="24"/>
        </w:rPr>
      </w:pPr>
      <w:r w:rsidRPr="00614EB2">
        <w:rPr>
          <w:sz w:val="24"/>
        </w:rPr>
        <w:t xml:space="preserve">Network: A digitally-enabled network to build a community among the wider audience of around 1,500 senior public sector leaders, supported by a schedule of regional, national and international events. The network aims to enable knowledge-sharing across </w:t>
      </w:r>
      <w:r w:rsidRPr="00614EB2">
        <w:rPr>
          <w:sz w:val="24"/>
        </w:rPr>
        <w:lastRenderedPageBreak/>
        <w:t>services while also helping to tackle the isolation that many senior leaders face</w:t>
      </w:r>
    </w:p>
    <w:p w14:paraId="61165EB6" w14:textId="7536BCB3" w:rsidR="0039744D" w:rsidRPr="008C201B" w:rsidRDefault="0039744D" w:rsidP="008C201B">
      <w:pPr>
        <w:pStyle w:val="Heading3"/>
        <w:rPr>
          <w:sz w:val="24"/>
        </w:rPr>
      </w:pPr>
      <w:r w:rsidRPr="00614EB2">
        <w:rPr>
          <w:sz w:val="24"/>
        </w:rPr>
        <w:t>Research: Original research and experimental pilots aiming to build the evidence base around leadership and its impact on public services. This pillar will also be used to evalu</w:t>
      </w:r>
      <w:r>
        <w:rPr>
          <w:sz w:val="24"/>
        </w:rPr>
        <w:t>ate the Programme and assess it</w:t>
      </w:r>
      <w:r w:rsidRPr="00614EB2">
        <w:rPr>
          <w:sz w:val="24"/>
        </w:rPr>
        <w:t>s value and feedback from the delegates.</w:t>
      </w:r>
    </w:p>
    <w:p w14:paraId="151A9D23" w14:textId="77777777" w:rsidR="00FE18AC" w:rsidRPr="001A45DF" w:rsidRDefault="00FE18AC" w:rsidP="008F3470">
      <w:pPr>
        <w:pStyle w:val="Heading1"/>
        <w:tabs>
          <w:tab w:val="clear" w:pos="720"/>
        </w:tabs>
        <w:overflowPunct w:val="0"/>
        <w:autoSpaceDE w:val="0"/>
        <w:autoSpaceDN w:val="0"/>
        <w:spacing w:after="120"/>
        <w:textAlignment w:val="baseline"/>
        <w:rPr>
          <w:sz w:val="32"/>
          <w:szCs w:val="32"/>
        </w:rPr>
      </w:pPr>
      <w:bookmarkStart w:id="12" w:name="_Toc368573029"/>
      <w:bookmarkStart w:id="13" w:name="_Toc522714836"/>
      <w:r w:rsidRPr="001A45DF">
        <w:rPr>
          <w:sz w:val="32"/>
          <w:szCs w:val="32"/>
        </w:rPr>
        <w:t>Background to requirement/OVERVIEW</w:t>
      </w:r>
      <w:bookmarkEnd w:id="9"/>
      <w:r w:rsidRPr="001A45DF">
        <w:rPr>
          <w:sz w:val="32"/>
          <w:szCs w:val="32"/>
        </w:rPr>
        <w:t xml:space="preserve"> of requirement</w:t>
      </w:r>
      <w:bookmarkEnd w:id="12"/>
      <w:bookmarkEnd w:id="13"/>
    </w:p>
    <w:p w14:paraId="0B3ACB28" w14:textId="3525D9B2" w:rsidR="0086511F" w:rsidRPr="001F30F3" w:rsidRDefault="001F30F3">
      <w:pPr>
        <w:pStyle w:val="Heading2"/>
        <w:spacing w:after="120"/>
        <w:ind w:left="709" w:hanging="709"/>
        <w:rPr>
          <w:sz w:val="24"/>
          <w:szCs w:val="24"/>
        </w:rPr>
      </w:pPr>
      <w:bookmarkStart w:id="14" w:name="_Toc297554774"/>
      <w:bookmarkEnd w:id="10"/>
      <w:r w:rsidRPr="001F30F3">
        <w:rPr>
          <w:sz w:val="24"/>
          <w:szCs w:val="24"/>
        </w:rPr>
        <w:t xml:space="preserve">The National Leadership Centre </w:t>
      </w:r>
      <w:r w:rsidR="00FD4D19">
        <w:rPr>
          <w:sz w:val="24"/>
          <w:szCs w:val="24"/>
        </w:rPr>
        <w:t xml:space="preserve">(NLC) </w:t>
      </w:r>
      <w:r w:rsidRPr="001F30F3">
        <w:rPr>
          <w:sz w:val="24"/>
          <w:szCs w:val="24"/>
        </w:rPr>
        <w:t>Programme</w:t>
      </w:r>
      <w:r>
        <w:rPr>
          <w:sz w:val="24"/>
          <w:szCs w:val="24"/>
        </w:rPr>
        <w:t xml:space="preserve"> will be broken down into 3 Modules and</w:t>
      </w:r>
      <w:r w:rsidRPr="001F30F3">
        <w:rPr>
          <w:sz w:val="24"/>
          <w:szCs w:val="24"/>
        </w:rPr>
        <w:t xml:space="preserve"> delivered to up to 100 of the most senior public sector leaders each year. Content </w:t>
      </w:r>
      <w:r>
        <w:rPr>
          <w:sz w:val="24"/>
          <w:szCs w:val="24"/>
        </w:rPr>
        <w:t xml:space="preserve">is </w:t>
      </w:r>
      <w:r w:rsidRPr="001F30F3">
        <w:rPr>
          <w:sz w:val="24"/>
          <w:szCs w:val="24"/>
        </w:rPr>
        <w:t xml:space="preserve">to be co-designed with leading experts, with a focus on systems leadership and successful delivery of this leadership approach. </w:t>
      </w:r>
      <w:r>
        <w:rPr>
          <w:sz w:val="24"/>
          <w:szCs w:val="24"/>
        </w:rPr>
        <w:t>The Customer has</w:t>
      </w:r>
      <w:r w:rsidRPr="001F30F3">
        <w:rPr>
          <w:sz w:val="24"/>
          <w:szCs w:val="24"/>
        </w:rPr>
        <w:t xml:space="preserve"> structured the learning around the five key qualities identified in the NLC Research Paper</w:t>
      </w:r>
      <w:r>
        <w:rPr>
          <w:sz w:val="24"/>
          <w:szCs w:val="24"/>
        </w:rPr>
        <w:t xml:space="preserve"> (which can be seen in Annex 1)</w:t>
      </w:r>
      <w:r w:rsidRPr="001F30F3">
        <w:rPr>
          <w:sz w:val="24"/>
          <w:szCs w:val="24"/>
        </w:rPr>
        <w:t xml:space="preserve">: Adaptive, Connected, Curious &amp; Questioning, Ethical, and Purposeful. </w:t>
      </w:r>
    </w:p>
    <w:p w14:paraId="53F04F2D" w14:textId="3B1B4D05" w:rsidR="00495FAE" w:rsidRPr="00495FAE" w:rsidRDefault="00495FAE" w:rsidP="00495FAE">
      <w:pPr>
        <w:pStyle w:val="Heading2"/>
        <w:spacing w:after="120"/>
        <w:ind w:left="709" w:hanging="709"/>
        <w:rPr>
          <w:sz w:val="24"/>
          <w:szCs w:val="24"/>
        </w:rPr>
      </w:pPr>
      <w:bookmarkStart w:id="15" w:name="_heading=h.32hpbd7bwhlw" w:colFirst="0" w:colLast="0"/>
      <w:bookmarkEnd w:id="15"/>
      <w:r w:rsidRPr="00495FAE">
        <w:rPr>
          <w:sz w:val="24"/>
          <w:szCs w:val="24"/>
        </w:rPr>
        <w:t>The most senior leaders</w:t>
      </w:r>
      <w:r w:rsidR="00C95649">
        <w:rPr>
          <w:sz w:val="24"/>
          <w:szCs w:val="24"/>
        </w:rPr>
        <w:t xml:space="preserve"> </w:t>
      </w:r>
      <w:r w:rsidR="00C95649" w:rsidRPr="00495FAE">
        <w:rPr>
          <w:sz w:val="24"/>
          <w:szCs w:val="24"/>
        </w:rPr>
        <w:t>(CEO or equivalent)</w:t>
      </w:r>
      <w:r w:rsidRPr="00495FAE">
        <w:rPr>
          <w:sz w:val="24"/>
          <w:szCs w:val="24"/>
        </w:rPr>
        <w:t>, and especially those who are relatively new (within two years) to the most senior role in their public service organisation, are the Customer’s focus. They are a limited group with significant influence and ever-present opportunities to embed their learning within their organisation</w:t>
      </w:r>
      <w:r w:rsidR="00C95649">
        <w:rPr>
          <w:sz w:val="24"/>
          <w:szCs w:val="24"/>
        </w:rPr>
        <w:t>s</w:t>
      </w:r>
      <w:r w:rsidRPr="00495FAE">
        <w:rPr>
          <w:sz w:val="24"/>
          <w:szCs w:val="24"/>
        </w:rPr>
        <w:t>.</w:t>
      </w:r>
    </w:p>
    <w:p w14:paraId="451A5647" w14:textId="77777777" w:rsidR="00495FAE" w:rsidRPr="00495FAE" w:rsidRDefault="00495FAE" w:rsidP="00495FAE">
      <w:pPr>
        <w:pStyle w:val="Heading2"/>
        <w:spacing w:after="120"/>
        <w:ind w:left="709" w:hanging="709"/>
        <w:rPr>
          <w:sz w:val="24"/>
          <w:szCs w:val="24"/>
        </w:rPr>
      </w:pPr>
      <w:r w:rsidRPr="00495FAE">
        <w:rPr>
          <w:sz w:val="24"/>
          <w:szCs w:val="24"/>
        </w:rPr>
        <w:t>The Customer’s ambition is to provoke behaviour change, increase skills, and develop greater resilience, confidence and capability in leading complex, productive public services.</w:t>
      </w:r>
    </w:p>
    <w:p w14:paraId="1E6CAEF9" w14:textId="5AC37435" w:rsidR="00495FAE" w:rsidRPr="00495FAE" w:rsidRDefault="00495FAE" w:rsidP="00495FAE">
      <w:pPr>
        <w:pStyle w:val="Heading2"/>
        <w:spacing w:after="120"/>
        <w:ind w:left="709" w:hanging="709"/>
        <w:rPr>
          <w:sz w:val="24"/>
          <w:szCs w:val="24"/>
        </w:rPr>
      </w:pPr>
      <w:r w:rsidRPr="00495FAE">
        <w:rPr>
          <w:sz w:val="24"/>
          <w:szCs w:val="24"/>
        </w:rPr>
        <w:t xml:space="preserve">The Customer will be working closely with existing organisations that provide leadership development for public services, providing complementary and additional support for those in or close to the most senior roles (CEO or equivalent) to work in more collaborative, cross-sector and productive ways. It will not interrupt or duplicate the important work already underway by other organisations. </w:t>
      </w:r>
    </w:p>
    <w:p w14:paraId="4A813D61" w14:textId="0F89B32F" w:rsidR="00495FAE" w:rsidRDefault="00495FAE" w:rsidP="00495FAE">
      <w:pPr>
        <w:pStyle w:val="Heading2"/>
        <w:spacing w:after="120"/>
        <w:ind w:left="709" w:hanging="709"/>
        <w:rPr>
          <w:sz w:val="24"/>
          <w:szCs w:val="24"/>
        </w:rPr>
      </w:pPr>
      <w:r w:rsidRPr="00495FAE">
        <w:rPr>
          <w:sz w:val="24"/>
          <w:szCs w:val="24"/>
        </w:rPr>
        <w:t>These organisations include, but are not limited to, the Civil Service Leadership Academy, Local Government Association, College of Policing, NHS Leadership Academy, Fire Service College and the Defence Academy.</w:t>
      </w:r>
    </w:p>
    <w:p w14:paraId="5415E7ED" w14:textId="36D895B3" w:rsidR="001F30F3" w:rsidRPr="001F30F3" w:rsidRDefault="001F30F3">
      <w:pPr>
        <w:pStyle w:val="Heading2"/>
        <w:spacing w:after="120"/>
        <w:ind w:left="709" w:hanging="709"/>
        <w:rPr>
          <w:sz w:val="24"/>
          <w:szCs w:val="24"/>
        </w:rPr>
      </w:pPr>
      <w:r>
        <w:rPr>
          <w:sz w:val="24"/>
          <w:szCs w:val="24"/>
        </w:rPr>
        <w:t>The</w:t>
      </w:r>
      <w:r w:rsidR="00A74004" w:rsidRPr="00A74004">
        <w:rPr>
          <w:rFonts w:eastAsia="SimSun"/>
          <w:sz w:val="24"/>
          <w:szCs w:val="24"/>
        </w:rPr>
        <w:t xml:space="preserve"> </w:t>
      </w:r>
      <w:r w:rsidR="00A74004" w:rsidRPr="00A74004">
        <w:rPr>
          <w:sz w:val="24"/>
          <w:szCs w:val="24"/>
        </w:rPr>
        <w:t>National Leadership Centre</w:t>
      </w:r>
      <w:r>
        <w:rPr>
          <w:sz w:val="24"/>
          <w:szCs w:val="24"/>
        </w:rPr>
        <w:t xml:space="preserve"> </w:t>
      </w:r>
      <w:r w:rsidR="00A74004">
        <w:rPr>
          <w:sz w:val="24"/>
          <w:szCs w:val="24"/>
        </w:rPr>
        <w:t>P</w:t>
      </w:r>
      <w:r>
        <w:rPr>
          <w:sz w:val="24"/>
          <w:szCs w:val="24"/>
        </w:rPr>
        <w:t>rogramme will be made up of three modules:</w:t>
      </w:r>
    </w:p>
    <w:p w14:paraId="5B1C918C" w14:textId="6C63A749" w:rsidR="00495FAE" w:rsidRPr="008C201B" w:rsidRDefault="00495FAE" w:rsidP="008C201B">
      <w:pPr>
        <w:pStyle w:val="Heading3"/>
        <w:rPr>
          <w:sz w:val="24"/>
        </w:rPr>
      </w:pPr>
      <w:r w:rsidRPr="008C201B">
        <w:rPr>
          <w:sz w:val="24"/>
        </w:rPr>
        <w:t xml:space="preserve">Module 1 provides the academic insight and foundation knowledge of leadership theories, adaptive and systems thinking. </w:t>
      </w:r>
      <w:r w:rsidR="00877D4B">
        <w:rPr>
          <w:sz w:val="24"/>
        </w:rPr>
        <w:t>The customer</w:t>
      </w:r>
      <w:r w:rsidR="00877D4B" w:rsidRPr="008C201B">
        <w:rPr>
          <w:sz w:val="24"/>
        </w:rPr>
        <w:t xml:space="preserve"> </w:t>
      </w:r>
      <w:r w:rsidR="00877D4B">
        <w:rPr>
          <w:sz w:val="24"/>
        </w:rPr>
        <w:t>is</w:t>
      </w:r>
      <w:r w:rsidR="00877D4B" w:rsidRPr="008C201B">
        <w:rPr>
          <w:sz w:val="24"/>
        </w:rPr>
        <w:t xml:space="preserve"> </w:t>
      </w:r>
      <w:r w:rsidRPr="008C201B">
        <w:rPr>
          <w:sz w:val="24"/>
        </w:rPr>
        <w:t>working with academics from leading institutions, including the University of Oxford and MIT, to co-create and deliver workshop-style sessions grounded in qualitative and quantitative data. These sessions are based around the five qualities the NLC has identified as key to public service systems leadership: adaptive, questioning, connected, purposeful and ethical.</w:t>
      </w:r>
    </w:p>
    <w:p w14:paraId="7208837E" w14:textId="3806AF72" w:rsidR="00495FAE" w:rsidRPr="008C201B" w:rsidRDefault="00495FAE" w:rsidP="008C201B">
      <w:pPr>
        <w:pStyle w:val="Heading3"/>
        <w:rPr>
          <w:sz w:val="24"/>
        </w:rPr>
      </w:pPr>
      <w:r w:rsidRPr="008C201B">
        <w:rPr>
          <w:sz w:val="24"/>
        </w:rPr>
        <w:lastRenderedPageBreak/>
        <w:t>Module 2 will involve a ‘crisis management’ scenario,</w:t>
      </w:r>
      <w:r w:rsidR="00C95649" w:rsidRPr="00C95649">
        <w:rPr>
          <w:rFonts w:eastAsia="SimSun"/>
          <w:sz w:val="24"/>
          <w:szCs w:val="24"/>
        </w:rPr>
        <w:t xml:space="preserve"> </w:t>
      </w:r>
      <w:r w:rsidR="00C95649" w:rsidRPr="00C95649">
        <w:rPr>
          <w:sz w:val="24"/>
        </w:rPr>
        <w:t>delivered by the Emergency Planning College</w:t>
      </w:r>
      <w:r w:rsidR="00C95649">
        <w:rPr>
          <w:sz w:val="24"/>
        </w:rPr>
        <w:t xml:space="preserve">, </w:t>
      </w:r>
      <w:r w:rsidRPr="008C201B">
        <w:rPr>
          <w:sz w:val="24"/>
        </w:rPr>
        <w:t>in which the delegates will put into practice their knowledge, learning and reflections from Module 1. This complex challenge will demand leaders work together to solve an issue. The delegates will receive live feedback from coaches throughout the day.</w:t>
      </w:r>
    </w:p>
    <w:p w14:paraId="44B93D23" w14:textId="138FCAC3" w:rsidR="00495FAE" w:rsidRPr="00C95649" w:rsidRDefault="00495FAE" w:rsidP="00C95649">
      <w:pPr>
        <w:pStyle w:val="Heading3"/>
        <w:rPr>
          <w:sz w:val="24"/>
        </w:rPr>
      </w:pPr>
      <w:bookmarkStart w:id="16" w:name="_heading=h.4d34og8" w:colFirst="0" w:colLast="0"/>
      <w:bookmarkEnd w:id="16"/>
      <w:r w:rsidRPr="008C201B">
        <w:rPr>
          <w:sz w:val="24"/>
        </w:rPr>
        <w:t xml:space="preserve">Module 3 </w:t>
      </w:r>
      <w:r w:rsidR="001F30F3">
        <w:rPr>
          <w:sz w:val="24"/>
        </w:rPr>
        <w:t xml:space="preserve">(of which this Statement of Requirements is for) </w:t>
      </w:r>
      <w:r w:rsidRPr="008C201B">
        <w:rPr>
          <w:sz w:val="24"/>
        </w:rPr>
        <w:t>will pull together the concepts of Modules 1 and 2, and continue to stretch the delegates by exposing them to the challenges and opportunities which public services will face in the future (the next 3-10 years)</w:t>
      </w:r>
      <w:r w:rsidR="00C95649" w:rsidRPr="00C95649">
        <w:rPr>
          <w:rFonts w:eastAsia="SimSun"/>
          <w:sz w:val="24"/>
          <w:szCs w:val="24"/>
        </w:rPr>
        <w:t xml:space="preserve"> </w:t>
      </w:r>
      <w:r w:rsidR="00C95649" w:rsidRPr="00C95649">
        <w:rPr>
          <w:sz w:val="24"/>
        </w:rPr>
        <w:t>and how their leadership within their organisation and beyond is instrumental in addressing those challenges and opportunities</w:t>
      </w:r>
      <w:r w:rsidR="00C95649">
        <w:rPr>
          <w:sz w:val="24"/>
        </w:rPr>
        <w:t xml:space="preserve">. It </w:t>
      </w:r>
      <w:r w:rsidR="00C95649" w:rsidRPr="008C201B">
        <w:rPr>
          <w:sz w:val="24"/>
        </w:rPr>
        <w:t>will also be the final part of the programme to connect content and learning back to their real-world challenges.  Delegates should leave with a clear sense of the challenges and opportunities they will face at both an individual and organisational level over the next decade</w:t>
      </w:r>
      <w:r w:rsidR="00C95649">
        <w:rPr>
          <w:sz w:val="24"/>
        </w:rPr>
        <w:t xml:space="preserve"> </w:t>
      </w:r>
      <w:r w:rsidR="00C95649" w:rsidRPr="00C95649">
        <w:rPr>
          <w:sz w:val="24"/>
        </w:rPr>
        <w:t xml:space="preserve">and tangible actions </w:t>
      </w:r>
      <w:r w:rsidR="00C95649" w:rsidRPr="007B6D17">
        <w:rPr>
          <w:sz w:val="24"/>
        </w:rPr>
        <w:t>regarding</w:t>
      </w:r>
      <w:r w:rsidR="007B6D17" w:rsidRPr="007B6D17">
        <w:rPr>
          <w:rFonts w:eastAsia="SimSun" w:cs="Arial"/>
          <w:iCs/>
          <w:color w:val="000000"/>
          <w:szCs w:val="24"/>
          <w:shd w:val="clear" w:color="auto" w:fill="FFFFFF"/>
        </w:rPr>
        <w:t xml:space="preserve"> </w:t>
      </w:r>
      <w:r w:rsidR="007B6D17" w:rsidRPr="007B6D17">
        <w:rPr>
          <w:iCs/>
          <w:sz w:val="24"/>
        </w:rPr>
        <w:t>what they will do about that by working together across sectors.</w:t>
      </w:r>
    </w:p>
    <w:p w14:paraId="081CFAE7" w14:textId="26A5CE5F" w:rsidR="00C4233A" w:rsidRDefault="00106F24">
      <w:pPr>
        <w:pStyle w:val="Heading1"/>
        <w:tabs>
          <w:tab w:val="clear" w:pos="720"/>
        </w:tabs>
        <w:overflowPunct w:val="0"/>
        <w:autoSpaceDE w:val="0"/>
        <w:autoSpaceDN w:val="0"/>
        <w:spacing w:after="120"/>
        <w:textAlignment w:val="baseline"/>
        <w:rPr>
          <w:sz w:val="32"/>
          <w:szCs w:val="32"/>
        </w:rPr>
      </w:pPr>
      <w:bookmarkStart w:id="17" w:name="_Toc522714837"/>
      <w:bookmarkStart w:id="18" w:name="_Toc368573030"/>
      <w:r w:rsidRPr="001A45DF">
        <w:rPr>
          <w:sz w:val="32"/>
          <w:szCs w:val="32"/>
        </w:rPr>
        <w:t>definitions</w:t>
      </w:r>
      <w:bookmarkEnd w:id="17"/>
      <w:r w:rsidRPr="001A45DF">
        <w:rPr>
          <w:sz w:val="32"/>
          <w:szCs w:val="32"/>
        </w:rPr>
        <w:t xml:space="preserve"> </w:t>
      </w:r>
    </w:p>
    <w:tbl>
      <w:tblPr>
        <w:tblW w:w="8335" w:type="dxa"/>
        <w:tblInd w:w="7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1865"/>
        <w:gridCol w:w="6470"/>
      </w:tblGrid>
      <w:tr w:rsidR="00495FAE" w14:paraId="448F829B" w14:textId="77777777" w:rsidTr="0011141A">
        <w:trPr>
          <w:trHeight w:val="627"/>
        </w:trPr>
        <w:tc>
          <w:tcPr>
            <w:tcW w:w="1865" w:type="dxa"/>
            <w:shd w:val="clear" w:color="auto" w:fill="B8CCE4"/>
          </w:tcPr>
          <w:p w14:paraId="46562A7B" w14:textId="77777777" w:rsidR="00495FAE" w:rsidRDefault="00495FAE" w:rsidP="00495FAE">
            <w:pPr>
              <w:pStyle w:val="Heading2"/>
              <w:numPr>
                <w:ilvl w:val="0"/>
                <w:numId w:val="0"/>
              </w:numPr>
              <w:spacing w:after="120"/>
              <w:jc w:val="left"/>
              <w:rPr>
                <w:sz w:val="24"/>
                <w:szCs w:val="24"/>
                <w:highlight w:val="yellow"/>
              </w:rPr>
            </w:pPr>
            <w:r>
              <w:rPr>
                <w:sz w:val="24"/>
                <w:szCs w:val="24"/>
              </w:rPr>
              <w:t>Expression or Acronym</w:t>
            </w:r>
          </w:p>
        </w:tc>
        <w:tc>
          <w:tcPr>
            <w:tcW w:w="6470" w:type="dxa"/>
            <w:shd w:val="clear" w:color="auto" w:fill="B8CCE4"/>
          </w:tcPr>
          <w:p w14:paraId="72A87B4F" w14:textId="77777777" w:rsidR="00495FAE" w:rsidRDefault="00495FAE" w:rsidP="00495FAE">
            <w:pPr>
              <w:pStyle w:val="Heading2"/>
              <w:numPr>
                <w:ilvl w:val="0"/>
                <w:numId w:val="0"/>
              </w:numPr>
              <w:spacing w:after="120"/>
              <w:ind w:left="720" w:hanging="720"/>
              <w:rPr>
                <w:sz w:val="24"/>
                <w:szCs w:val="24"/>
                <w:highlight w:val="yellow"/>
              </w:rPr>
            </w:pPr>
            <w:r>
              <w:rPr>
                <w:sz w:val="24"/>
                <w:szCs w:val="24"/>
              </w:rPr>
              <w:t>Definition</w:t>
            </w:r>
          </w:p>
        </w:tc>
      </w:tr>
      <w:tr w:rsidR="00495FAE" w14:paraId="5C24F214" w14:textId="77777777" w:rsidTr="0011141A">
        <w:trPr>
          <w:trHeight w:val="620"/>
        </w:trPr>
        <w:tc>
          <w:tcPr>
            <w:tcW w:w="1865" w:type="dxa"/>
          </w:tcPr>
          <w:p w14:paraId="5092465B" w14:textId="77777777" w:rsidR="00495FAE" w:rsidRDefault="00495FAE" w:rsidP="00495FAE">
            <w:pPr>
              <w:pStyle w:val="Heading2"/>
              <w:numPr>
                <w:ilvl w:val="0"/>
                <w:numId w:val="0"/>
              </w:numPr>
              <w:spacing w:after="120"/>
              <w:ind w:left="720" w:hanging="720"/>
              <w:rPr>
                <w:sz w:val="24"/>
                <w:szCs w:val="24"/>
              </w:rPr>
            </w:pPr>
            <w:r>
              <w:rPr>
                <w:sz w:val="24"/>
                <w:szCs w:val="24"/>
              </w:rPr>
              <w:t>Supplier</w:t>
            </w:r>
          </w:p>
        </w:tc>
        <w:tc>
          <w:tcPr>
            <w:tcW w:w="6470" w:type="dxa"/>
          </w:tcPr>
          <w:p w14:paraId="16A1E6EE" w14:textId="77777777" w:rsidR="00495FAE" w:rsidRDefault="00495FAE" w:rsidP="00495FAE">
            <w:pPr>
              <w:pStyle w:val="Heading2"/>
              <w:numPr>
                <w:ilvl w:val="0"/>
                <w:numId w:val="0"/>
              </w:numPr>
              <w:spacing w:after="120"/>
              <w:rPr>
                <w:sz w:val="24"/>
                <w:szCs w:val="24"/>
              </w:rPr>
            </w:pPr>
            <w:r>
              <w:rPr>
                <w:sz w:val="24"/>
                <w:szCs w:val="24"/>
              </w:rPr>
              <w:t>The company/organisation awarded the tender for this Requirement.</w:t>
            </w:r>
          </w:p>
        </w:tc>
      </w:tr>
      <w:tr w:rsidR="00614EB2" w14:paraId="298FE107" w14:textId="77777777" w:rsidTr="0011141A">
        <w:trPr>
          <w:trHeight w:val="370"/>
        </w:trPr>
        <w:tc>
          <w:tcPr>
            <w:tcW w:w="1865" w:type="dxa"/>
          </w:tcPr>
          <w:p w14:paraId="74DCCBB6" w14:textId="5391A2B2" w:rsidR="00614EB2" w:rsidRDefault="00614EB2" w:rsidP="00614EB2">
            <w:pPr>
              <w:pStyle w:val="Heading2"/>
              <w:numPr>
                <w:ilvl w:val="0"/>
                <w:numId w:val="0"/>
              </w:numPr>
              <w:spacing w:after="120"/>
              <w:ind w:left="720" w:hanging="720"/>
              <w:rPr>
                <w:sz w:val="24"/>
                <w:szCs w:val="24"/>
              </w:rPr>
            </w:pPr>
            <w:r>
              <w:rPr>
                <w:sz w:val="24"/>
                <w:szCs w:val="24"/>
              </w:rPr>
              <w:t>NLC</w:t>
            </w:r>
          </w:p>
        </w:tc>
        <w:tc>
          <w:tcPr>
            <w:tcW w:w="6470" w:type="dxa"/>
          </w:tcPr>
          <w:p w14:paraId="557FF968" w14:textId="151B5F62" w:rsidR="00614EB2" w:rsidRDefault="00614EB2" w:rsidP="00614EB2">
            <w:pPr>
              <w:pStyle w:val="Heading2"/>
              <w:numPr>
                <w:ilvl w:val="0"/>
                <w:numId w:val="0"/>
              </w:numPr>
              <w:spacing w:after="120"/>
              <w:rPr>
                <w:sz w:val="24"/>
                <w:szCs w:val="24"/>
              </w:rPr>
            </w:pPr>
            <w:r>
              <w:rPr>
                <w:sz w:val="24"/>
                <w:szCs w:val="24"/>
              </w:rPr>
              <w:t>National Leadership Centre</w:t>
            </w:r>
          </w:p>
        </w:tc>
      </w:tr>
      <w:tr w:rsidR="00614EB2" w14:paraId="407B07EA" w14:textId="77777777" w:rsidTr="0011141A">
        <w:trPr>
          <w:trHeight w:val="627"/>
        </w:trPr>
        <w:tc>
          <w:tcPr>
            <w:tcW w:w="1865" w:type="dxa"/>
          </w:tcPr>
          <w:p w14:paraId="1067DD42" w14:textId="77777777" w:rsidR="00614EB2" w:rsidRDefault="00614EB2" w:rsidP="00614EB2">
            <w:pPr>
              <w:pStyle w:val="Heading2"/>
              <w:numPr>
                <w:ilvl w:val="0"/>
                <w:numId w:val="0"/>
              </w:numPr>
              <w:spacing w:after="120"/>
              <w:ind w:left="720" w:hanging="720"/>
              <w:rPr>
                <w:sz w:val="24"/>
                <w:szCs w:val="24"/>
              </w:rPr>
            </w:pPr>
            <w:r>
              <w:rPr>
                <w:sz w:val="24"/>
                <w:szCs w:val="24"/>
              </w:rPr>
              <w:t>Customer</w:t>
            </w:r>
          </w:p>
        </w:tc>
        <w:tc>
          <w:tcPr>
            <w:tcW w:w="6470" w:type="dxa"/>
          </w:tcPr>
          <w:p w14:paraId="7B9FE758" w14:textId="77777777" w:rsidR="00614EB2" w:rsidRDefault="00614EB2" w:rsidP="00614EB2">
            <w:pPr>
              <w:pStyle w:val="Heading2"/>
              <w:numPr>
                <w:ilvl w:val="0"/>
                <w:numId w:val="0"/>
              </w:numPr>
              <w:spacing w:after="120"/>
              <w:rPr>
                <w:sz w:val="24"/>
                <w:szCs w:val="24"/>
                <w:highlight w:val="yellow"/>
              </w:rPr>
            </w:pPr>
            <w:r>
              <w:rPr>
                <w:sz w:val="24"/>
                <w:szCs w:val="24"/>
              </w:rPr>
              <w:t>The National Leadership Centre (NLC), which sits within the Cabinet Office</w:t>
            </w:r>
          </w:p>
        </w:tc>
      </w:tr>
      <w:tr w:rsidR="00614EB2" w14:paraId="48037321" w14:textId="77777777" w:rsidTr="0011141A">
        <w:trPr>
          <w:trHeight w:val="362"/>
        </w:trPr>
        <w:tc>
          <w:tcPr>
            <w:tcW w:w="1865" w:type="dxa"/>
          </w:tcPr>
          <w:p w14:paraId="4AEB7A0B" w14:textId="77777777" w:rsidR="00614EB2" w:rsidRDefault="00614EB2" w:rsidP="00614EB2">
            <w:pPr>
              <w:pStyle w:val="Heading2"/>
              <w:numPr>
                <w:ilvl w:val="0"/>
                <w:numId w:val="0"/>
              </w:numPr>
              <w:spacing w:after="120"/>
              <w:ind w:left="720" w:hanging="720"/>
              <w:rPr>
                <w:sz w:val="24"/>
                <w:szCs w:val="24"/>
              </w:rPr>
            </w:pPr>
            <w:r>
              <w:rPr>
                <w:sz w:val="24"/>
                <w:szCs w:val="24"/>
              </w:rPr>
              <w:t>The Taskforce</w:t>
            </w:r>
          </w:p>
        </w:tc>
        <w:tc>
          <w:tcPr>
            <w:tcW w:w="6470" w:type="dxa"/>
          </w:tcPr>
          <w:p w14:paraId="46B5D043" w14:textId="77777777" w:rsidR="00614EB2" w:rsidRDefault="00614EB2" w:rsidP="00614EB2">
            <w:pPr>
              <w:pStyle w:val="Heading2"/>
              <w:numPr>
                <w:ilvl w:val="0"/>
                <w:numId w:val="0"/>
              </w:numPr>
              <w:spacing w:after="120"/>
              <w:ind w:left="720" w:hanging="720"/>
              <w:rPr>
                <w:sz w:val="24"/>
                <w:szCs w:val="24"/>
              </w:rPr>
            </w:pPr>
            <w:r>
              <w:rPr>
                <w:sz w:val="24"/>
                <w:szCs w:val="24"/>
              </w:rPr>
              <w:t>The Public Services Leadership Taskforce</w:t>
            </w:r>
          </w:p>
        </w:tc>
      </w:tr>
      <w:tr w:rsidR="0011141A" w14:paraId="7D358B00" w14:textId="77777777" w:rsidTr="0011141A">
        <w:trPr>
          <w:trHeight w:val="370"/>
        </w:trPr>
        <w:tc>
          <w:tcPr>
            <w:tcW w:w="1865" w:type="dxa"/>
          </w:tcPr>
          <w:p w14:paraId="4E86145D" w14:textId="1C011092" w:rsidR="0011141A" w:rsidRDefault="0011141A" w:rsidP="00614EB2">
            <w:pPr>
              <w:pStyle w:val="Heading2"/>
              <w:numPr>
                <w:ilvl w:val="0"/>
                <w:numId w:val="0"/>
              </w:numPr>
              <w:spacing w:after="120"/>
              <w:ind w:left="720" w:hanging="720"/>
              <w:rPr>
                <w:sz w:val="24"/>
                <w:szCs w:val="24"/>
              </w:rPr>
            </w:pPr>
            <w:r>
              <w:rPr>
                <w:sz w:val="24"/>
                <w:szCs w:val="24"/>
              </w:rPr>
              <w:t>MIT</w:t>
            </w:r>
          </w:p>
        </w:tc>
        <w:tc>
          <w:tcPr>
            <w:tcW w:w="6470" w:type="dxa"/>
          </w:tcPr>
          <w:p w14:paraId="08C80A08" w14:textId="2C843D1A" w:rsidR="0011141A" w:rsidRDefault="0011141A" w:rsidP="00614EB2">
            <w:pPr>
              <w:pStyle w:val="Heading2"/>
              <w:numPr>
                <w:ilvl w:val="0"/>
                <w:numId w:val="0"/>
              </w:numPr>
              <w:spacing w:after="120"/>
              <w:ind w:left="720" w:hanging="720"/>
              <w:rPr>
                <w:sz w:val="24"/>
                <w:szCs w:val="24"/>
              </w:rPr>
            </w:pPr>
            <w:r w:rsidRPr="0011141A">
              <w:rPr>
                <w:sz w:val="24"/>
                <w:szCs w:val="24"/>
              </w:rPr>
              <w:t>Massachusetts Institute of Technology</w:t>
            </w:r>
          </w:p>
        </w:tc>
      </w:tr>
      <w:tr w:rsidR="00EF3C17" w14:paraId="26D5F2E2" w14:textId="77777777" w:rsidTr="0011141A">
        <w:trPr>
          <w:trHeight w:val="370"/>
        </w:trPr>
        <w:tc>
          <w:tcPr>
            <w:tcW w:w="1865" w:type="dxa"/>
          </w:tcPr>
          <w:p w14:paraId="35E6A174" w14:textId="36BF7AA6" w:rsidR="00EF3C17" w:rsidRDefault="00EF3C17" w:rsidP="00614EB2">
            <w:pPr>
              <w:pStyle w:val="Heading2"/>
              <w:numPr>
                <w:ilvl w:val="0"/>
                <w:numId w:val="0"/>
              </w:numPr>
              <w:spacing w:after="120"/>
              <w:ind w:left="720" w:hanging="720"/>
              <w:rPr>
                <w:sz w:val="24"/>
                <w:szCs w:val="24"/>
              </w:rPr>
            </w:pPr>
            <w:r>
              <w:rPr>
                <w:sz w:val="24"/>
                <w:szCs w:val="24"/>
              </w:rPr>
              <w:t>L&amp;D</w:t>
            </w:r>
          </w:p>
        </w:tc>
        <w:tc>
          <w:tcPr>
            <w:tcW w:w="6470" w:type="dxa"/>
          </w:tcPr>
          <w:p w14:paraId="6BCCB202" w14:textId="7B420EE8" w:rsidR="00EF3C17" w:rsidRDefault="00EF3C17" w:rsidP="00614EB2">
            <w:pPr>
              <w:pStyle w:val="Heading2"/>
              <w:numPr>
                <w:ilvl w:val="0"/>
                <w:numId w:val="0"/>
              </w:numPr>
              <w:spacing w:after="120"/>
              <w:ind w:left="720" w:hanging="720"/>
              <w:rPr>
                <w:sz w:val="24"/>
                <w:szCs w:val="24"/>
              </w:rPr>
            </w:pPr>
            <w:r>
              <w:rPr>
                <w:sz w:val="24"/>
                <w:szCs w:val="24"/>
              </w:rPr>
              <w:t>Learning and Development</w:t>
            </w:r>
          </w:p>
        </w:tc>
      </w:tr>
    </w:tbl>
    <w:p w14:paraId="7CA6660A" w14:textId="77777777" w:rsidR="0011141A" w:rsidRDefault="0011141A" w:rsidP="0011141A">
      <w:pPr>
        <w:pStyle w:val="Heading1"/>
        <w:numPr>
          <w:ilvl w:val="0"/>
          <w:numId w:val="0"/>
        </w:numPr>
        <w:overflowPunct w:val="0"/>
        <w:autoSpaceDE w:val="0"/>
        <w:autoSpaceDN w:val="0"/>
        <w:spacing w:after="120"/>
        <w:ind w:left="720"/>
        <w:textAlignment w:val="baseline"/>
        <w:rPr>
          <w:sz w:val="32"/>
          <w:szCs w:val="32"/>
        </w:rPr>
      </w:pPr>
      <w:bookmarkStart w:id="19" w:name="_Toc522714838"/>
    </w:p>
    <w:p w14:paraId="0DAF43A5" w14:textId="4AC82E56" w:rsidR="00671798" w:rsidRPr="00495FAE" w:rsidRDefault="00FE18AC" w:rsidP="00495FAE">
      <w:pPr>
        <w:pStyle w:val="Heading1"/>
        <w:tabs>
          <w:tab w:val="clear" w:pos="720"/>
        </w:tabs>
        <w:overflowPunct w:val="0"/>
        <w:autoSpaceDE w:val="0"/>
        <w:autoSpaceDN w:val="0"/>
        <w:spacing w:after="120"/>
        <w:textAlignment w:val="baseline"/>
        <w:rPr>
          <w:sz w:val="32"/>
          <w:szCs w:val="32"/>
        </w:rPr>
      </w:pPr>
      <w:r w:rsidRPr="00495FAE">
        <w:rPr>
          <w:sz w:val="32"/>
          <w:szCs w:val="32"/>
        </w:rPr>
        <w:t>scope of requirement</w:t>
      </w:r>
      <w:bookmarkEnd w:id="14"/>
      <w:bookmarkEnd w:id="18"/>
      <w:bookmarkEnd w:id="19"/>
      <w:r w:rsidRPr="00495FAE">
        <w:rPr>
          <w:sz w:val="32"/>
          <w:szCs w:val="32"/>
        </w:rPr>
        <w:t xml:space="preserve"> </w:t>
      </w:r>
    </w:p>
    <w:bookmarkEnd w:id="11"/>
    <w:p w14:paraId="3EE932B5" w14:textId="299DA34A" w:rsidR="00495FAE" w:rsidRDefault="00495FAE" w:rsidP="008C201B">
      <w:pPr>
        <w:pStyle w:val="Heading2"/>
        <w:spacing w:after="120"/>
        <w:ind w:left="709" w:hanging="709"/>
        <w:rPr>
          <w:sz w:val="24"/>
          <w:szCs w:val="24"/>
        </w:rPr>
      </w:pPr>
      <w:r w:rsidRPr="00495FAE">
        <w:rPr>
          <w:sz w:val="24"/>
          <w:szCs w:val="24"/>
        </w:rPr>
        <w:t>Module 3 will be delivered three times, once to each cohort of delegates; May, June and July 2020. The customer will contract up to three suppliers for Module 3, it is therefore possible for a supplier to be required to deliver one to three iterations of Module 3. If the same Supplier is delivering more than one iteration, they must utilise feedback to develop and improve the next iteration delivered. Regular meetings and collaboration with the Customer is expected.</w:t>
      </w:r>
    </w:p>
    <w:p w14:paraId="1F8E0EEC" w14:textId="680000F3" w:rsidR="003016B9" w:rsidRPr="002C44A3" w:rsidRDefault="002C44A3" w:rsidP="002C44A3">
      <w:pPr>
        <w:pStyle w:val="Heading2"/>
        <w:rPr>
          <w:sz w:val="24"/>
          <w:szCs w:val="24"/>
        </w:rPr>
      </w:pPr>
      <w:r w:rsidRPr="002C44A3">
        <w:rPr>
          <w:sz w:val="24"/>
          <w:szCs w:val="24"/>
        </w:rPr>
        <w:t xml:space="preserve">The design and delivery of Module 3 must be timely and be suitable for the calibre of delegates attending the programme (our delegates are CEO and </w:t>
      </w:r>
      <w:r w:rsidRPr="002C44A3">
        <w:rPr>
          <w:sz w:val="24"/>
          <w:szCs w:val="24"/>
        </w:rPr>
        <w:lastRenderedPageBreak/>
        <w:t>equivalent). The Supplier must involve the Customer throughout the design phase and the delivery phase.</w:t>
      </w:r>
    </w:p>
    <w:p w14:paraId="248301DE" w14:textId="77777777" w:rsidR="002C44A3" w:rsidRDefault="00495FAE" w:rsidP="008C201B">
      <w:pPr>
        <w:pStyle w:val="Heading2"/>
        <w:spacing w:after="120"/>
        <w:ind w:left="709" w:hanging="709"/>
        <w:rPr>
          <w:sz w:val="24"/>
          <w:szCs w:val="24"/>
        </w:rPr>
      </w:pPr>
      <w:bookmarkStart w:id="20" w:name="_heading=h.26in1rg" w:colFirst="0" w:colLast="0"/>
      <w:bookmarkStart w:id="21" w:name="_heading=h.d1d58523f93y" w:colFirst="0" w:colLast="0"/>
      <w:bookmarkStart w:id="22" w:name="_heading=h.h8febls6zeio" w:colFirst="0" w:colLast="0"/>
      <w:bookmarkStart w:id="23" w:name="_heading=h.imf5a9yksmkm" w:colFirst="0" w:colLast="0"/>
      <w:bookmarkEnd w:id="20"/>
      <w:bookmarkEnd w:id="21"/>
      <w:bookmarkEnd w:id="22"/>
      <w:bookmarkEnd w:id="23"/>
      <w:r w:rsidRPr="00495FAE">
        <w:rPr>
          <w:sz w:val="24"/>
          <w:szCs w:val="24"/>
        </w:rPr>
        <w:t>The Supplier must factor in staff</w:t>
      </w:r>
      <w:r w:rsidR="002C44A3">
        <w:rPr>
          <w:sz w:val="24"/>
          <w:szCs w:val="24"/>
        </w:rPr>
        <w:t xml:space="preserve">ing costs to design Module 3. </w:t>
      </w:r>
    </w:p>
    <w:p w14:paraId="21582020" w14:textId="77777777" w:rsidR="002C44A3" w:rsidRDefault="002C44A3" w:rsidP="008C201B">
      <w:pPr>
        <w:pStyle w:val="Heading2"/>
        <w:spacing w:after="120"/>
        <w:ind w:left="709" w:hanging="709"/>
        <w:rPr>
          <w:sz w:val="24"/>
          <w:szCs w:val="24"/>
        </w:rPr>
      </w:pPr>
      <w:r>
        <w:rPr>
          <w:sz w:val="24"/>
          <w:szCs w:val="24"/>
        </w:rPr>
        <w:t>The Supplier must</w:t>
      </w:r>
      <w:r w:rsidR="00495FAE" w:rsidRPr="00495FAE">
        <w:rPr>
          <w:sz w:val="24"/>
          <w:szCs w:val="24"/>
        </w:rPr>
        <w:t xml:space="preserve"> deliver Module 3 on up to three iterations. </w:t>
      </w:r>
    </w:p>
    <w:p w14:paraId="5D9A9607" w14:textId="01A5B276" w:rsidR="00495FAE" w:rsidRDefault="00495FAE" w:rsidP="008C201B">
      <w:pPr>
        <w:pStyle w:val="Heading2"/>
        <w:spacing w:after="120"/>
        <w:ind w:left="709" w:hanging="709"/>
        <w:rPr>
          <w:sz w:val="24"/>
          <w:szCs w:val="24"/>
        </w:rPr>
      </w:pPr>
      <w:r w:rsidRPr="00495FAE">
        <w:rPr>
          <w:sz w:val="24"/>
          <w:szCs w:val="24"/>
        </w:rPr>
        <w:t>The Supplier should not rely on or assume the Customer’s staff will be delivering the designed content.</w:t>
      </w:r>
    </w:p>
    <w:p w14:paraId="4CBBFB8F" w14:textId="259E9181" w:rsidR="00972BC1" w:rsidRPr="00972BC1" w:rsidRDefault="00972BC1" w:rsidP="00972BC1">
      <w:pPr>
        <w:pStyle w:val="Heading2"/>
        <w:rPr>
          <w:sz w:val="24"/>
          <w:szCs w:val="24"/>
        </w:rPr>
      </w:pPr>
      <w:r w:rsidRPr="00972BC1">
        <w:rPr>
          <w:sz w:val="24"/>
          <w:szCs w:val="24"/>
        </w:rPr>
        <w:t>This is a National Programme, and the customer is keen to ensure the programme is delivered in regions outside London where possible.  It is also important that the location of Module 3 is accessible to all our delegates, and preferably outside London. However, if there are strong reasons to deliver this in London, we are open to considering this.</w:t>
      </w:r>
    </w:p>
    <w:p w14:paraId="6A4A182B" w14:textId="478BB928" w:rsidR="00CD6584" w:rsidRPr="005F309D" w:rsidRDefault="008B36A3" w:rsidP="005F309D">
      <w:pPr>
        <w:pStyle w:val="Heading2"/>
        <w:spacing w:after="120"/>
        <w:ind w:left="709" w:hanging="709"/>
        <w:rPr>
          <w:b/>
          <w:sz w:val="24"/>
          <w:szCs w:val="24"/>
        </w:rPr>
      </w:pPr>
      <w:r w:rsidRPr="008C201B">
        <w:rPr>
          <w:b/>
          <w:sz w:val="24"/>
          <w:szCs w:val="24"/>
        </w:rPr>
        <w:t>Optional:</w:t>
      </w:r>
      <w:r w:rsidR="005F309D">
        <w:rPr>
          <w:b/>
          <w:sz w:val="24"/>
          <w:szCs w:val="24"/>
        </w:rPr>
        <w:t xml:space="preserve"> </w:t>
      </w:r>
    </w:p>
    <w:p w14:paraId="2AA78201" w14:textId="4B7F3611" w:rsidR="00D4299C" w:rsidRPr="007C4DF4" w:rsidRDefault="00495FAE" w:rsidP="00495FAE">
      <w:pPr>
        <w:pStyle w:val="Heading3"/>
        <w:spacing w:after="120"/>
        <w:rPr>
          <w:sz w:val="24"/>
          <w:szCs w:val="24"/>
        </w:rPr>
      </w:pPr>
      <w:r w:rsidRPr="00495FAE">
        <w:rPr>
          <w:sz w:val="24"/>
          <w:szCs w:val="24"/>
        </w:rPr>
        <w:t xml:space="preserve">The Supplier should also include travel and accommodation costings </w:t>
      </w:r>
      <w:r w:rsidRPr="007C4DF4">
        <w:rPr>
          <w:sz w:val="24"/>
          <w:szCs w:val="24"/>
        </w:rPr>
        <w:t>(</w:t>
      </w:r>
      <w:r w:rsidR="008B36A3" w:rsidRPr="007C4DF4">
        <w:rPr>
          <w:sz w:val="24"/>
          <w:szCs w:val="24"/>
        </w:rPr>
        <w:t>In T</w:t>
      </w:r>
      <w:r w:rsidR="007C4DF4" w:rsidRPr="007C4DF4">
        <w:rPr>
          <w:sz w:val="24"/>
          <w:szCs w:val="24"/>
        </w:rPr>
        <w:t>able C</w:t>
      </w:r>
      <w:r w:rsidR="00D4299C" w:rsidRPr="007C4DF4">
        <w:rPr>
          <w:sz w:val="24"/>
          <w:szCs w:val="24"/>
        </w:rPr>
        <w:t xml:space="preserve"> of the Pricing matrix</w:t>
      </w:r>
      <w:r w:rsidRPr="007C4DF4">
        <w:rPr>
          <w:sz w:val="24"/>
          <w:szCs w:val="24"/>
        </w:rPr>
        <w:t xml:space="preserve">). </w:t>
      </w:r>
      <w:r w:rsidR="00D4299C" w:rsidRPr="007C4DF4">
        <w:rPr>
          <w:sz w:val="24"/>
          <w:szCs w:val="24"/>
        </w:rPr>
        <w:t xml:space="preserve">The information provided regarding travel and accommodation costings will not form part of the evaluation. It will only be considered by the Customer after the winning bid is chosen. </w:t>
      </w:r>
    </w:p>
    <w:p w14:paraId="76F18C84" w14:textId="7D24E417" w:rsidR="00D4299C" w:rsidRDefault="00D4299C" w:rsidP="00495FAE">
      <w:pPr>
        <w:pStyle w:val="Heading3"/>
        <w:spacing w:after="120"/>
        <w:rPr>
          <w:sz w:val="24"/>
          <w:szCs w:val="24"/>
        </w:rPr>
      </w:pPr>
      <w:r w:rsidRPr="007C4DF4">
        <w:rPr>
          <w:sz w:val="24"/>
          <w:szCs w:val="24"/>
        </w:rPr>
        <w:t>It is at this point that the Customer will inform the supplier if it will take up this offer or if the Customer will procure this through a different route.</w:t>
      </w:r>
    </w:p>
    <w:p w14:paraId="0B4F3793" w14:textId="6BAD6188" w:rsidR="00C95649" w:rsidRPr="00CD6584" w:rsidRDefault="00CD6584" w:rsidP="00CD6584">
      <w:pPr>
        <w:pStyle w:val="Heading3"/>
        <w:rPr>
          <w:sz w:val="24"/>
          <w:szCs w:val="24"/>
        </w:rPr>
      </w:pPr>
      <w:r w:rsidRPr="00CD6584">
        <w:rPr>
          <w:sz w:val="24"/>
          <w:szCs w:val="24"/>
        </w:rPr>
        <w:t xml:space="preserve">The Customer encourages the use of immersive experiences and </w:t>
      </w:r>
      <w:r>
        <w:rPr>
          <w:sz w:val="24"/>
          <w:szCs w:val="24"/>
        </w:rPr>
        <w:t>on the ground visits during the</w:t>
      </w:r>
      <w:r w:rsidRPr="00CD6584">
        <w:rPr>
          <w:sz w:val="24"/>
          <w:szCs w:val="24"/>
        </w:rPr>
        <w:t xml:space="preserve"> Module 3 residential. </w:t>
      </w:r>
    </w:p>
    <w:p w14:paraId="0E7A78EA" w14:textId="794454F4" w:rsidR="00495FAE" w:rsidRPr="001976FF" w:rsidRDefault="00E27018" w:rsidP="00EF12CF">
      <w:pPr>
        <w:pStyle w:val="Heading3"/>
        <w:spacing w:after="120"/>
        <w:rPr>
          <w:sz w:val="24"/>
          <w:szCs w:val="24"/>
        </w:rPr>
      </w:pPr>
      <w:r w:rsidRPr="007C4DF4">
        <w:rPr>
          <w:sz w:val="24"/>
          <w:szCs w:val="24"/>
        </w:rPr>
        <w:t xml:space="preserve">Travel and accommodation </w:t>
      </w:r>
      <w:r w:rsidR="008B36A3" w:rsidRPr="007C4DF4">
        <w:rPr>
          <w:sz w:val="24"/>
          <w:szCs w:val="24"/>
        </w:rPr>
        <w:t>should be costed per delegate per night and there should be a capped maximum travel cost per delegate to attend</w:t>
      </w:r>
      <w:r w:rsidR="00166B39" w:rsidRPr="007C4DF4">
        <w:rPr>
          <w:sz w:val="24"/>
          <w:szCs w:val="24"/>
        </w:rPr>
        <w:t xml:space="preserve"> additional course locations</w:t>
      </w:r>
      <w:r w:rsidR="008B36A3" w:rsidRPr="007C4DF4">
        <w:rPr>
          <w:sz w:val="24"/>
          <w:szCs w:val="24"/>
        </w:rPr>
        <w:t xml:space="preserve">. Within </w:t>
      </w:r>
      <w:r w:rsidR="007C4DF4" w:rsidRPr="007C4DF4">
        <w:rPr>
          <w:sz w:val="24"/>
          <w:szCs w:val="24"/>
        </w:rPr>
        <w:t>Table C</w:t>
      </w:r>
      <w:r w:rsidR="008B36A3" w:rsidRPr="007C4DF4">
        <w:rPr>
          <w:sz w:val="24"/>
          <w:szCs w:val="24"/>
        </w:rPr>
        <w:t xml:space="preserve"> of the</w:t>
      </w:r>
      <w:r w:rsidR="008B36A3" w:rsidRPr="00EF12CF">
        <w:rPr>
          <w:sz w:val="24"/>
          <w:szCs w:val="24"/>
        </w:rPr>
        <w:t xml:space="preserve"> pricing matrix suppliers are </w:t>
      </w:r>
      <w:r w:rsidR="001976FF">
        <w:rPr>
          <w:sz w:val="24"/>
          <w:szCs w:val="24"/>
        </w:rPr>
        <w:t xml:space="preserve">also </w:t>
      </w:r>
      <w:r w:rsidR="008B36A3" w:rsidRPr="00EF12CF">
        <w:rPr>
          <w:sz w:val="24"/>
          <w:szCs w:val="24"/>
        </w:rPr>
        <w:t>asked to</w:t>
      </w:r>
      <w:r w:rsidR="008B36A3">
        <w:rPr>
          <w:sz w:val="24"/>
          <w:szCs w:val="24"/>
        </w:rPr>
        <w:t xml:space="preserve"> supply a proposal</w:t>
      </w:r>
      <w:r w:rsidR="00D4299C" w:rsidRPr="00EF12CF">
        <w:rPr>
          <w:sz w:val="24"/>
          <w:szCs w:val="24"/>
        </w:rPr>
        <w:t xml:space="preserve"> </w:t>
      </w:r>
      <w:r w:rsidR="008B36A3">
        <w:rPr>
          <w:sz w:val="24"/>
          <w:szCs w:val="24"/>
        </w:rPr>
        <w:t xml:space="preserve">for </w:t>
      </w:r>
      <w:r w:rsidR="00D4299C" w:rsidRPr="00EF12CF">
        <w:rPr>
          <w:sz w:val="24"/>
          <w:szCs w:val="24"/>
        </w:rPr>
        <w:t xml:space="preserve">the logistics of </w:t>
      </w:r>
      <w:r w:rsidR="008B36A3">
        <w:rPr>
          <w:sz w:val="24"/>
          <w:szCs w:val="24"/>
        </w:rPr>
        <w:t xml:space="preserve">travel and accommodation plans. </w:t>
      </w:r>
    </w:p>
    <w:bookmarkStart w:id="24" w:name="_heading=h.x8jhu4o88f0g" w:colFirst="0" w:colLast="0"/>
    <w:bookmarkStart w:id="25" w:name="_heading=h.7s26lw7eubxv" w:colFirst="0" w:colLast="0"/>
    <w:bookmarkEnd w:id="24"/>
    <w:bookmarkEnd w:id="25"/>
    <w:p w14:paraId="6F12C021" w14:textId="1A4E0D6C" w:rsidR="00495FAE" w:rsidRPr="00EF12CF" w:rsidRDefault="00CC7098" w:rsidP="00EF12CF">
      <w:pPr>
        <w:pStyle w:val="Heading3"/>
        <w:numPr>
          <w:ilvl w:val="0"/>
          <w:numId w:val="0"/>
        </w:numPr>
        <w:spacing w:after="120"/>
        <w:rPr>
          <w:sz w:val="24"/>
          <w:szCs w:val="24"/>
          <w:highlight w:val="yellow"/>
        </w:rPr>
      </w:pPr>
      <w:sdt>
        <w:sdtPr>
          <w:rPr>
            <w:sz w:val="24"/>
          </w:rPr>
          <w:tag w:val="goog_rdk_0"/>
          <w:id w:val="-566569787"/>
          <w:showingPlcHdr/>
        </w:sdtPr>
        <w:sdtEndPr/>
        <w:sdtContent>
          <w:r w:rsidR="00443313">
            <w:rPr>
              <w:sz w:val="24"/>
            </w:rPr>
            <w:t xml:space="preserve">     </w:t>
          </w:r>
        </w:sdtContent>
      </w:sdt>
    </w:p>
    <w:p w14:paraId="3491B80B" w14:textId="77777777" w:rsidR="00671798" w:rsidRPr="001A45DF" w:rsidRDefault="00FE18AC">
      <w:pPr>
        <w:pStyle w:val="Heading1"/>
        <w:spacing w:after="120"/>
        <w:rPr>
          <w:sz w:val="32"/>
          <w:szCs w:val="32"/>
        </w:rPr>
      </w:pPr>
      <w:bookmarkStart w:id="26" w:name="_Toc368573031"/>
      <w:bookmarkStart w:id="27" w:name="_Toc522714839"/>
      <w:r w:rsidRPr="001A45DF">
        <w:rPr>
          <w:sz w:val="32"/>
          <w:szCs w:val="32"/>
        </w:rPr>
        <w:t>The requirement</w:t>
      </w:r>
      <w:bookmarkEnd w:id="26"/>
      <w:bookmarkEnd w:id="27"/>
    </w:p>
    <w:p w14:paraId="422CE07B" w14:textId="22A10731" w:rsidR="008D7D22" w:rsidRPr="0081102B" w:rsidRDefault="00495FAE" w:rsidP="0081102B">
      <w:pPr>
        <w:pStyle w:val="Heading2"/>
        <w:spacing w:after="120"/>
        <w:ind w:left="709" w:hanging="709"/>
        <w:rPr>
          <w:sz w:val="24"/>
          <w:szCs w:val="24"/>
        </w:rPr>
      </w:pPr>
      <w:r w:rsidRPr="00495FAE">
        <w:rPr>
          <w:sz w:val="24"/>
          <w:szCs w:val="24"/>
        </w:rPr>
        <w:t xml:space="preserve">The Supplier must design and deliver </w:t>
      </w:r>
      <w:r w:rsidR="008D7D22">
        <w:rPr>
          <w:sz w:val="24"/>
          <w:szCs w:val="24"/>
        </w:rPr>
        <w:t xml:space="preserve">up to three iterations of </w:t>
      </w:r>
      <w:r w:rsidRPr="00495FAE">
        <w:rPr>
          <w:sz w:val="24"/>
          <w:szCs w:val="24"/>
        </w:rPr>
        <w:t>a 3 day residential (Module 3) for up to 100 top public service leaders (CEO and equivalent)</w:t>
      </w:r>
      <w:r w:rsidR="008D7D22">
        <w:rPr>
          <w:sz w:val="24"/>
          <w:szCs w:val="24"/>
        </w:rPr>
        <w:t xml:space="preserve"> (30-35 delegates per </w:t>
      </w:r>
      <w:r w:rsidR="0081102B">
        <w:rPr>
          <w:sz w:val="24"/>
          <w:szCs w:val="24"/>
        </w:rPr>
        <w:t>delivery)</w:t>
      </w:r>
      <w:r w:rsidRPr="00495FAE">
        <w:rPr>
          <w:sz w:val="24"/>
          <w:szCs w:val="24"/>
        </w:rPr>
        <w:t xml:space="preserve">. The focus of the Module are challenges and opportunities that are faced by the public sector </w:t>
      </w:r>
      <w:r w:rsidRPr="00240CA3">
        <w:rPr>
          <w:sz w:val="24"/>
          <w:szCs w:val="24"/>
        </w:rPr>
        <w:t>in the near future (now to 10 years)</w:t>
      </w:r>
      <w:r w:rsidR="00F600F4" w:rsidRPr="00240CA3">
        <w:rPr>
          <w:sz w:val="24"/>
          <w:szCs w:val="24"/>
        </w:rPr>
        <w:t>.</w:t>
      </w:r>
    </w:p>
    <w:p w14:paraId="1AE8A37B" w14:textId="6FCFD45A" w:rsidR="00495FAE" w:rsidRDefault="00495FAE" w:rsidP="00495FAE">
      <w:pPr>
        <w:pStyle w:val="Heading2"/>
        <w:spacing w:after="120"/>
        <w:ind w:left="709" w:hanging="709"/>
        <w:rPr>
          <w:sz w:val="24"/>
          <w:szCs w:val="24"/>
        </w:rPr>
      </w:pPr>
      <w:bookmarkStart w:id="28" w:name="_heading=h.fv36v7o0krbg" w:colFirst="0" w:colLast="0"/>
      <w:bookmarkEnd w:id="28"/>
      <w:r w:rsidRPr="00495FAE">
        <w:rPr>
          <w:sz w:val="24"/>
          <w:szCs w:val="24"/>
        </w:rPr>
        <w:t>The Supplier must provide a functional and fit for purpose design, completed by April 2020.</w:t>
      </w:r>
    </w:p>
    <w:p w14:paraId="3F2F0EFD" w14:textId="2DA8FB8A" w:rsidR="00212094" w:rsidRPr="00212094" w:rsidRDefault="00212094" w:rsidP="00212094">
      <w:pPr>
        <w:pStyle w:val="Heading2"/>
        <w:rPr>
          <w:sz w:val="24"/>
          <w:szCs w:val="24"/>
        </w:rPr>
      </w:pPr>
      <w:r w:rsidRPr="00212094">
        <w:rPr>
          <w:sz w:val="24"/>
          <w:szCs w:val="24"/>
        </w:rPr>
        <w:t>Module 3 should be interactive and provide experie</w:t>
      </w:r>
      <w:r w:rsidR="00240CA3">
        <w:rPr>
          <w:sz w:val="24"/>
          <w:szCs w:val="24"/>
        </w:rPr>
        <w:t xml:space="preserve">ntial learning to the delegates. </w:t>
      </w:r>
      <w:r w:rsidRPr="00212094">
        <w:rPr>
          <w:sz w:val="24"/>
          <w:szCs w:val="24"/>
        </w:rPr>
        <w:t xml:space="preserve">The delegates should feel shocked; in awe and inspired by the </w:t>
      </w:r>
      <w:r w:rsidRPr="00212094">
        <w:rPr>
          <w:sz w:val="24"/>
          <w:szCs w:val="24"/>
        </w:rPr>
        <w:lastRenderedPageBreak/>
        <w:t>upcoming challenges. Visits to relevant industries and universities are encouraged to form part of this immersive, experiential learning.</w:t>
      </w:r>
    </w:p>
    <w:p w14:paraId="0B5ED03D" w14:textId="2EC03A30" w:rsidR="00212094" w:rsidRPr="00212094" w:rsidRDefault="00212094" w:rsidP="00212094">
      <w:pPr>
        <w:pStyle w:val="Heading2"/>
        <w:rPr>
          <w:sz w:val="24"/>
          <w:szCs w:val="24"/>
        </w:rPr>
      </w:pPr>
      <w:r w:rsidRPr="00212094">
        <w:rPr>
          <w:sz w:val="24"/>
          <w:szCs w:val="24"/>
        </w:rPr>
        <w:t>The design and delivery must include opportunities for the delegates to reflect, both as an individual and as a group. There is flexibility with what this can involve, but it should be built into the Module purposefully. The delegates should feel supported and empowered to tackle these challenges when back in their organisation and know how they can work across their silos rather than</w:t>
      </w:r>
      <w:r w:rsidR="0081102B">
        <w:rPr>
          <w:sz w:val="24"/>
          <w:szCs w:val="24"/>
        </w:rPr>
        <w:t xml:space="preserve"> in isolation. Whilst the customer </w:t>
      </w:r>
      <w:r w:rsidRPr="00212094">
        <w:rPr>
          <w:sz w:val="24"/>
          <w:szCs w:val="24"/>
        </w:rPr>
        <w:t>request</w:t>
      </w:r>
      <w:r w:rsidR="0081102B">
        <w:rPr>
          <w:sz w:val="24"/>
          <w:szCs w:val="24"/>
        </w:rPr>
        <w:t>s</w:t>
      </w:r>
      <w:r w:rsidRPr="00212094">
        <w:rPr>
          <w:sz w:val="24"/>
          <w:szCs w:val="24"/>
        </w:rPr>
        <w:t xml:space="preserve"> </w:t>
      </w:r>
      <w:r w:rsidR="0081102B">
        <w:rPr>
          <w:sz w:val="24"/>
          <w:szCs w:val="24"/>
        </w:rPr>
        <w:t>suppliers</w:t>
      </w:r>
      <w:r w:rsidRPr="00212094">
        <w:rPr>
          <w:sz w:val="24"/>
          <w:szCs w:val="24"/>
        </w:rPr>
        <w:t xml:space="preserve"> to dramatically stretch </w:t>
      </w:r>
      <w:r w:rsidR="0081102B">
        <w:rPr>
          <w:sz w:val="24"/>
          <w:szCs w:val="24"/>
        </w:rPr>
        <w:t>delegate</w:t>
      </w:r>
      <w:r w:rsidRPr="00212094">
        <w:rPr>
          <w:sz w:val="24"/>
          <w:szCs w:val="24"/>
        </w:rPr>
        <w:t xml:space="preserve"> thinking</w:t>
      </w:r>
      <w:r w:rsidR="0081102B">
        <w:rPr>
          <w:sz w:val="24"/>
          <w:szCs w:val="24"/>
        </w:rPr>
        <w:t>, the Supplier</w:t>
      </w:r>
      <w:r w:rsidRPr="00212094">
        <w:rPr>
          <w:sz w:val="24"/>
          <w:szCs w:val="24"/>
        </w:rPr>
        <w:t xml:space="preserve"> must ground each case study to make it relevant to the delegates, e.g. how it can apply to their work in their current organisation. </w:t>
      </w:r>
    </w:p>
    <w:p w14:paraId="13126C12" w14:textId="382FE435" w:rsidR="00212094" w:rsidRDefault="00212094" w:rsidP="008C201B">
      <w:pPr>
        <w:pStyle w:val="Heading2"/>
        <w:rPr>
          <w:sz w:val="24"/>
          <w:szCs w:val="24"/>
        </w:rPr>
      </w:pPr>
      <w:r w:rsidRPr="00212094">
        <w:rPr>
          <w:sz w:val="24"/>
          <w:szCs w:val="24"/>
        </w:rPr>
        <w:t>The Supplier should consider potential relevant speakers that would be appropriate to the content and design of Module 3. This should be incorporated into the costings as appropriate.</w:t>
      </w:r>
    </w:p>
    <w:p w14:paraId="20528B8A" w14:textId="3F3A94EF" w:rsidR="005F309D" w:rsidRPr="005F309D" w:rsidRDefault="005F309D" w:rsidP="005F309D">
      <w:pPr>
        <w:pStyle w:val="Heading2"/>
        <w:rPr>
          <w:sz w:val="24"/>
          <w:szCs w:val="24"/>
        </w:rPr>
      </w:pPr>
      <w:r w:rsidRPr="005F309D">
        <w:rPr>
          <w:sz w:val="24"/>
          <w:szCs w:val="24"/>
        </w:rPr>
        <w:t>The supplier should ensure that the insight into the future is used as a catalyst to deliver long term action by the participants as they work together to address the challenges and opportunities that will arise.  It is vital that delegates leave with ambitious actions they are taking at a personal, organisational and cross-sector level to embed systems leadership.  This is as important to the Customer as the creative and innovative insight into the future.</w:t>
      </w:r>
    </w:p>
    <w:p w14:paraId="69D468BE" w14:textId="77777777" w:rsidR="00495FAE" w:rsidRPr="00495FAE" w:rsidRDefault="00495FAE" w:rsidP="00495FAE">
      <w:pPr>
        <w:pStyle w:val="Heading2"/>
        <w:spacing w:after="120"/>
        <w:ind w:left="709" w:hanging="709"/>
        <w:rPr>
          <w:sz w:val="24"/>
          <w:szCs w:val="24"/>
        </w:rPr>
      </w:pPr>
      <w:r w:rsidRPr="00495FAE">
        <w:rPr>
          <w:sz w:val="24"/>
          <w:szCs w:val="24"/>
        </w:rPr>
        <w:t>The Supplier shall provide regular updates to the Customer on progress of the design. The Supplier shall work with the Customer as required to co-create the content and meet regularly to enable the Customer to add in feedback to modify the design as required.</w:t>
      </w:r>
    </w:p>
    <w:p w14:paraId="14C330AB" w14:textId="77777777" w:rsidR="00495FAE" w:rsidRPr="00495FAE" w:rsidRDefault="00495FAE" w:rsidP="00495FAE">
      <w:pPr>
        <w:pStyle w:val="Heading2"/>
        <w:spacing w:after="120"/>
        <w:ind w:left="709" w:hanging="709"/>
        <w:rPr>
          <w:sz w:val="24"/>
          <w:szCs w:val="24"/>
        </w:rPr>
      </w:pPr>
      <w:bookmarkStart w:id="29" w:name="_heading=h.z8f93nvjor54" w:colFirst="0" w:colLast="0"/>
      <w:bookmarkEnd w:id="29"/>
      <w:r w:rsidRPr="00495FAE">
        <w:rPr>
          <w:sz w:val="24"/>
          <w:szCs w:val="24"/>
        </w:rPr>
        <w:t xml:space="preserve">The Supplier shall be familiar with/have knowledge of Systems Leadership and the five qualities identified by the NLC (Customer). The Customer will supply additional information of this as a starting point to support the Supplier’s design of Module 3. This can also form part of the initial meeting with the Supplier, to ensure the Supplier and Customer are using agreed terminology. </w:t>
      </w:r>
    </w:p>
    <w:p w14:paraId="4B643E12" w14:textId="43DFBACA" w:rsidR="0081102B" w:rsidRDefault="00495FAE" w:rsidP="005F309D">
      <w:pPr>
        <w:pStyle w:val="Heading2"/>
        <w:spacing w:after="120"/>
        <w:ind w:left="709" w:hanging="709"/>
        <w:rPr>
          <w:sz w:val="24"/>
          <w:szCs w:val="24"/>
        </w:rPr>
      </w:pPr>
      <w:bookmarkStart w:id="30" w:name="_heading=h.webuvsd0bghs" w:colFirst="0" w:colLast="0"/>
      <w:bookmarkEnd w:id="30"/>
      <w:r w:rsidRPr="00495FAE">
        <w:rPr>
          <w:sz w:val="24"/>
          <w:szCs w:val="24"/>
        </w:rPr>
        <w:t>The Supplier should be familiar with/have knowledge of the content delivered and outcomes of Modules 1 and 2 and that will need to feed into the content and design on Module 3 to ensure a smooth transition for the delegates. This content overview can be provided by the Customer to support the Supplier with the design of Module 3.</w:t>
      </w:r>
      <w:r w:rsidR="00240CA3">
        <w:rPr>
          <w:sz w:val="24"/>
          <w:szCs w:val="24"/>
        </w:rPr>
        <w:t xml:space="preserve"> </w:t>
      </w:r>
      <w:r w:rsidR="0081102B">
        <w:rPr>
          <w:sz w:val="24"/>
          <w:szCs w:val="24"/>
        </w:rPr>
        <w:t xml:space="preserve">The Customer will provide information from Module 1 and 2 to the contracted suppliers. </w:t>
      </w:r>
    </w:p>
    <w:p w14:paraId="5300B5E3" w14:textId="281A461B" w:rsidR="005F309D" w:rsidRPr="000B3321" w:rsidRDefault="0081102B" w:rsidP="005F309D">
      <w:pPr>
        <w:pStyle w:val="Heading2"/>
        <w:spacing w:after="120"/>
        <w:ind w:left="709" w:hanging="709"/>
        <w:rPr>
          <w:sz w:val="24"/>
          <w:szCs w:val="24"/>
        </w:rPr>
      </w:pPr>
      <w:r>
        <w:rPr>
          <w:sz w:val="24"/>
          <w:szCs w:val="24"/>
        </w:rPr>
        <w:t>T</w:t>
      </w:r>
      <w:r w:rsidR="00240CA3">
        <w:rPr>
          <w:sz w:val="24"/>
          <w:szCs w:val="24"/>
        </w:rPr>
        <w:t xml:space="preserve">he following </w:t>
      </w:r>
      <w:r w:rsidR="00240CA3" w:rsidRPr="000B3321">
        <w:rPr>
          <w:sz w:val="24"/>
          <w:szCs w:val="24"/>
        </w:rPr>
        <w:t>relevant links will</w:t>
      </w:r>
      <w:r w:rsidRPr="000B3321">
        <w:rPr>
          <w:sz w:val="24"/>
          <w:szCs w:val="24"/>
        </w:rPr>
        <w:t xml:space="preserve"> also</w:t>
      </w:r>
      <w:r w:rsidR="00240CA3" w:rsidRPr="000B3321">
        <w:rPr>
          <w:sz w:val="24"/>
          <w:szCs w:val="24"/>
        </w:rPr>
        <w:t xml:space="preserve"> be of use to course designers:</w:t>
      </w:r>
    </w:p>
    <w:p w14:paraId="31DBAB09" w14:textId="3436A75F" w:rsidR="006815B2" w:rsidRDefault="00CC7098" w:rsidP="006815B2">
      <w:pPr>
        <w:pStyle w:val="Heading3"/>
        <w:rPr>
          <w:sz w:val="24"/>
          <w:szCs w:val="24"/>
        </w:rPr>
      </w:pPr>
      <w:hyperlink r:id="rId9" w:history="1">
        <w:r w:rsidR="005F309D" w:rsidRPr="000B3321">
          <w:rPr>
            <w:rStyle w:val="Hyperlink"/>
            <w:sz w:val="24"/>
            <w:szCs w:val="24"/>
          </w:rPr>
          <w:t>https://www.nationalleadership.gov.uk/</w:t>
        </w:r>
      </w:hyperlink>
      <w:r w:rsidR="005F309D" w:rsidRPr="000B3321">
        <w:rPr>
          <w:sz w:val="24"/>
          <w:szCs w:val="24"/>
        </w:rPr>
        <w:t xml:space="preserve"> </w:t>
      </w:r>
    </w:p>
    <w:p w14:paraId="2FBFA9AD" w14:textId="2BB389FB" w:rsidR="006815B2" w:rsidRPr="006815B2" w:rsidRDefault="006815B2" w:rsidP="006815B2">
      <w:pPr>
        <w:pStyle w:val="Heading3"/>
        <w:rPr>
          <w:sz w:val="24"/>
          <w:szCs w:val="24"/>
        </w:rPr>
      </w:pPr>
      <w:r>
        <w:rPr>
          <w:sz w:val="24"/>
          <w:szCs w:val="24"/>
        </w:rPr>
        <w:object w:dxaOrig="3650" w:dyaOrig="830" w14:anchorId="4A3279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8pt;height:41.35pt" o:ole="">
            <v:imagedata r:id="rId10" o:title=""/>
          </v:shape>
          <o:OLEObject Type="Embed" ProgID="Package" ShapeID="_x0000_i1025" DrawAspect="Content" ObjectID="_1634133921" r:id="rId11"/>
        </w:object>
      </w:r>
    </w:p>
    <w:p w14:paraId="63C72B93" w14:textId="19D2E1F0" w:rsidR="00495FAE" w:rsidRPr="000B3321" w:rsidRDefault="00495FAE" w:rsidP="000B3321">
      <w:pPr>
        <w:pStyle w:val="Heading2"/>
        <w:rPr>
          <w:sz w:val="24"/>
          <w:szCs w:val="24"/>
        </w:rPr>
      </w:pPr>
      <w:r w:rsidRPr="000B3321">
        <w:rPr>
          <w:sz w:val="24"/>
          <w:szCs w:val="24"/>
        </w:rPr>
        <w:lastRenderedPageBreak/>
        <w:t xml:space="preserve">The Supplier will provide access to the content designed for Module 3 to the Customer. </w:t>
      </w:r>
    </w:p>
    <w:bookmarkStart w:id="31" w:name="_heading=h.23t3sj362k2o" w:colFirst="0" w:colLast="0"/>
    <w:bookmarkEnd w:id="31"/>
    <w:p w14:paraId="6ADF94EB" w14:textId="54825761" w:rsidR="00495FAE" w:rsidRDefault="00CC7098" w:rsidP="00495FAE">
      <w:pPr>
        <w:pStyle w:val="Heading2"/>
        <w:spacing w:after="120"/>
        <w:ind w:left="709" w:hanging="709"/>
        <w:rPr>
          <w:sz w:val="24"/>
          <w:szCs w:val="24"/>
        </w:rPr>
      </w:pPr>
      <w:sdt>
        <w:sdtPr>
          <w:rPr>
            <w:sz w:val="24"/>
            <w:szCs w:val="24"/>
          </w:rPr>
          <w:tag w:val="goog_rdk_1"/>
          <w:id w:val="1549807149"/>
          <w:showingPlcHdr/>
        </w:sdtPr>
        <w:sdtEndPr/>
        <w:sdtContent>
          <w:r w:rsidR="00AC7F81">
            <w:rPr>
              <w:sz w:val="24"/>
              <w:szCs w:val="24"/>
            </w:rPr>
            <w:t xml:space="preserve">     </w:t>
          </w:r>
        </w:sdtContent>
      </w:sdt>
      <w:r w:rsidR="00495FAE" w:rsidRPr="00495FAE">
        <w:rPr>
          <w:sz w:val="24"/>
          <w:szCs w:val="24"/>
        </w:rPr>
        <w:t xml:space="preserve">The Supplier will allow the Customer to use the content for their own purposes. Examples include, but are not limited to; sharing slides with delegates, using content for research, videoing for publicity. The Customer will not reproduce the content under their own name. </w:t>
      </w:r>
    </w:p>
    <w:p w14:paraId="275EFFF4" w14:textId="77777777" w:rsidR="003016B9" w:rsidRPr="00495FAE" w:rsidRDefault="003016B9" w:rsidP="000B3321">
      <w:pPr>
        <w:pStyle w:val="Heading2"/>
        <w:numPr>
          <w:ilvl w:val="0"/>
          <w:numId w:val="0"/>
        </w:numPr>
        <w:spacing w:after="120"/>
        <w:ind w:left="709"/>
        <w:rPr>
          <w:sz w:val="24"/>
          <w:szCs w:val="24"/>
        </w:rPr>
      </w:pPr>
    </w:p>
    <w:p w14:paraId="35734D9E" w14:textId="54CCFB79" w:rsidR="00671798" w:rsidRPr="001A45DF" w:rsidRDefault="00FE18AC">
      <w:pPr>
        <w:pStyle w:val="Heading1"/>
        <w:spacing w:after="120"/>
        <w:rPr>
          <w:sz w:val="32"/>
          <w:szCs w:val="32"/>
        </w:rPr>
      </w:pPr>
      <w:bookmarkStart w:id="32" w:name="_heading=h.52spwb8t83av" w:colFirst="0" w:colLast="0"/>
      <w:bookmarkStart w:id="33" w:name="_heading=h.a8mq5in0fbiu" w:colFirst="0" w:colLast="0"/>
      <w:bookmarkStart w:id="34" w:name="_heading=h.qv0y4i4z4t9m" w:colFirst="0" w:colLast="0"/>
      <w:bookmarkStart w:id="35" w:name="_Toc368573032"/>
      <w:bookmarkStart w:id="36" w:name="_Toc522714840"/>
      <w:bookmarkEnd w:id="32"/>
      <w:bookmarkEnd w:id="33"/>
      <w:bookmarkEnd w:id="34"/>
      <w:r w:rsidRPr="001A45DF">
        <w:rPr>
          <w:sz w:val="32"/>
          <w:szCs w:val="32"/>
        </w:rPr>
        <w:t xml:space="preserve">key </w:t>
      </w:r>
      <w:r w:rsidRPr="00DF352E">
        <w:rPr>
          <w:sz w:val="32"/>
          <w:szCs w:val="32"/>
        </w:rPr>
        <w:t>milestones</w:t>
      </w:r>
      <w:bookmarkEnd w:id="35"/>
      <w:r w:rsidR="00F0311A" w:rsidRPr="00DF352E">
        <w:rPr>
          <w:sz w:val="32"/>
          <w:szCs w:val="32"/>
        </w:rPr>
        <w:t xml:space="preserve"> and Deliverables</w:t>
      </w:r>
      <w:bookmarkEnd w:id="36"/>
    </w:p>
    <w:p w14:paraId="4044E31E" w14:textId="124E4612" w:rsidR="00495FAE" w:rsidRPr="00F45A99" w:rsidRDefault="00495FAE" w:rsidP="00F937C4">
      <w:pPr>
        <w:pStyle w:val="Heading2"/>
        <w:spacing w:after="120"/>
        <w:ind w:left="709" w:hanging="709"/>
        <w:rPr>
          <w:sz w:val="24"/>
          <w:szCs w:val="24"/>
        </w:rPr>
      </w:pPr>
      <w:r w:rsidRPr="00ED51BD">
        <w:rPr>
          <w:sz w:val="24"/>
          <w:szCs w:val="24"/>
        </w:rPr>
        <w:t>The following Contract milestones/deliverables shall apply (table below). If more than one Supplier is selected to meet our requirement</w:t>
      </w:r>
      <w:r w:rsidRPr="0011141A">
        <w:rPr>
          <w:sz w:val="24"/>
          <w:szCs w:val="24"/>
        </w:rPr>
        <w:t>, the timeline will need to be adjusted to reflect the milestones/deliverables for each Supplier and their timeframe/Delivery Date.</w:t>
      </w:r>
    </w:p>
    <w:p w14:paraId="4D0E0CBA" w14:textId="18CAC30E" w:rsidR="00FE18AC" w:rsidRPr="001A45DF" w:rsidRDefault="00F937C4" w:rsidP="008F3470">
      <w:pPr>
        <w:pStyle w:val="Heading2"/>
        <w:tabs>
          <w:tab w:val="clear" w:pos="720"/>
          <w:tab w:val="num" w:pos="132"/>
          <w:tab w:val="num" w:pos="862"/>
        </w:tabs>
        <w:overflowPunct w:val="0"/>
        <w:autoSpaceDE w:val="0"/>
        <w:autoSpaceDN w:val="0"/>
        <w:spacing w:after="120"/>
        <w:ind w:left="709" w:hanging="709"/>
        <w:textAlignment w:val="baseline"/>
        <w:rPr>
          <w:rFonts w:cs="Arial"/>
          <w:sz w:val="24"/>
          <w:szCs w:val="24"/>
        </w:rPr>
      </w:pPr>
      <w:r w:rsidRPr="001A45DF">
        <w:rPr>
          <w:rFonts w:cs="Arial"/>
          <w:sz w:val="24"/>
          <w:szCs w:val="24"/>
        </w:rPr>
        <w:t>The following Contract</w:t>
      </w:r>
      <w:r w:rsidR="00A57B4E" w:rsidRPr="001A45DF">
        <w:rPr>
          <w:rFonts w:cs="Arial"/>
          <w:sz w:val="24"/>
          <w:szCs w:val="24"/>
        </w:rPr>
        <w:t xml:space="preserve"> milestones</w:t>
      </w:r>
      <w:r w:rsidR="00F0311A" w:rsidRPr="001A45DF">
        <w:rPr>
          <w:rFonts w:cs="Arial"/>
          <w:sz w:val="24"/>
          <w:szCs w:val="24"/>
        </w:rPr>
        <w:t>/deliverables</w:t>
      </w:r>
      <w:r w:rsidRPr="001A45DF">
        <w:rPr>
          <w:rFonts w:cs="Arial"/>
          <w:sz w:val="24"/>
          <w:szCs w:val="24"/>
        </w:rPr>
        <w:t xml:space="preserve"> shall apply</w:t>
      </w:r>
      <w:r w:rsidR="00D17764" w:rsidRPr="001A45DF">
        <w:rPr>
          <w:rFonts w:cs="Arial"/>
          <w:sz w:val="24"/>
          <w:szCs w:val="24"/>
        </w:rPr>
        <w:t>:</w:t>
      </w:r>
    </w:p>
    <w:tbl>
      <w:tblPr>
        <w:tblW w:w="9019"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2671"/>
        <w:gridCol w:w="3947"/>
        <w:gridCol w:w="2401"/>
      </w:tblGrid>
      <w:tr w:rsidR="00495FAE" w14:paraId="7E285E70" w14:textId="77777777" w:rsidTr="00BB3685">
        <w:tc>
          <w:tcPr>
            <w:tcW w:w="2671" w:type="dxa"/>
            <w:shd w:val="clear" w:color="auto" w:fill="B8CCE4"/>
            <w:vAlign w:val="center"/>
          </w:tcPr>
          <w:p w14:paraId="3C8F4714" w14:textId="77777777" w:rsidR="00495FAE" w:rsidRDefault="00495FAE" w:rsidP="00495FAE">
            <w:pPr>
              <w:pStyle w:val="Heading3"/>
              <w:numPr>
                <w:ilvl w:val="0"/>
                <w:numId w:val="0"/>
              </w:numPr>
              <w:spacing w:after="120"/>
              <w:ind w:left="141"/>
              <w:jc w:val="left"/>
              <w:rPr>
                <w:sz w:val="24"/>
                <w:szCs w:val="24"/>
              </w:rPr>
            </w:pPr>
            <w:bookmarkStart w:id="37" w:name="_Toc302637211"/>
            <w:r>
              <w:rPr>
                <w:sz w:val="24"/>
                <w:szCs w:val="24"/>
              </w:rPr>
              <w:t>Milestone/ Deliverable</w:t>
            </w:r>
          </w:p>
        </w:tc>
        <w:tc>
          <w:tcPr>
            <w:tcW w:w="3947" w:type="dxa"/>
            <w:shd w:val="clear" w:color="auto" w:fill="B8CCE4"/>
            <w:vAlign w:val="center"/>
          </w:tcPr>
          <w:p w14:paraId="5FA692B8" w14:textId="77777777" w:rsidR="00495FAE" w:rsidRDefault="00495FAE" w:rsidP="00495FAE">
            <w:pPr>
              <w:pStyle w:val="Heading3"/>
              <w:numPr>
                <w:ilvl w:val="0"/>
                <w:numId w:val="0"/>
              </w:numPr>
              <w:spacing w:after="120"/>
              <w:ind w:left="1800" w:hanging="1080"/>
              <w:jc w:val="left"/>
              <w:rPr>
                <w:sz w:val="24"/>
                <w:szCs w:val="24"/>
              </w:rPr>
            </w:pPr>
            <w:r>
              <w:rPr>
                <w:sz w:val="24"/>
                <w:szCs w:val="24"/>
              </w:rPr>
              <w:t>Description</w:t>
            </w:r>
          </w:p>
        </w:tc>
        <w:tc>
          <w:tcPr>
            <w:tcW w:w="2401" w:type="dxa"/>
            <w:shd w:val="clear" w:color="auto" w:fill="B8CCE4"/>
            <w:vAlign w:val="center"/>
          </w:tcPr>
          <w:p w14:paraId="14578F7D" w14:textId="00DE823E" w:rsidR="00495FAE" w:rsidRDefault="00495FAE" w:rsidP="00495FAE">
            <w:pPr>
              <w:pStyle w:val="Heading3"/>
              <w:numPr>
                <w:ilvl w:val="0"/>
                <w:numId w:val="0"/>
              </w:numPr>
              <w:spacing w:after="120"/>
              <w:ind w:left="141" w:right="600"/>
              <w:jc w:val="left"/>
              <w:rPr>
                <w:sz w:val="24"/>
                <w:szCs w:val="24"/>
              </w:rPr>
            </w:pPr>
            <w:r>
              <w:rPr>
                <w:sz w:val="24"/>
                <w:szCs w:val="24"/>
              </w:rPr>
              <w:t>Timeframe or Delivery Date</w:t>
            </w:r>
          </w:p>
        </w:tc>
      </w:tr>
      <w:tr w:rsidR="00495FAE" w14:paraId="23AABAEC" w14:textId="77777777" w:rsidTr="00BB3685">
        <w:tc>
          <w:tcPr>
            <w:tcW w:w="2671" w:type="dxa"/>
            <w:vAlign w:val="center"/>
          </w:tcPr>
          <w:p w14:paraId="6DBBD915" w14:textId="77777777" w:rsidR="00495FAE" w:rsidRPr="00ED51BD" w:rsidRDefault="00495FAE" w:rsidP="00495FAE">
            <w:pPr>
              <w:pStyle w:val="Heading3"/>
              <w:numPr>
                <w:ilvl w:val="0"/>
                <w:numId w:val="0"/>
              </w:numPr>
              <w:spacing w:after="120"/>
              <w:ind w:left="141"/>
              <w:jc w:val="left"/>
              <w:rPr>
                <w:sz w:val="24"/>
                <w:szCs w:val="24"/>
              </w:rPr>
            </w:pPr>
            <w:r w:rsidRPr="00ED51BD">
              <w:rPr>
                <w:sz w:val="24"/>
                <w:szCs w:val="24"/>
              </w:rPr>
              <w:t>1</w:t>
            </w:r>
          </w:p>
        </w:tc>
        <w:tc>
          <w:tcPr>
            <w:tcW w:w="3947" w:type="dxa"/>
            <w:vAlign w:val="center"/>
          </w:tcPr>
          <w:p w14:paraId="5A83F822" w14:textId="08C976FB" w:rsidR="00495FAE" w:rsidRDefault="00495FAE" w:rsidP="00495FAE">
            <w:pPr>
              <w:pStyle w:val="Heading3"/>
              <w:numPr>
                <w:ilvl w:val="0"/>
                <w:numId w:val="0"/>
              </w:numPr>
              <w:spacing w:after="120"/>
              <w:ind w:left="141"/>
              <w:jc w:val="left"/>
              <w:rPr>
                <w:b/>
                <w:sz w:val="24"/>
                <w:szCs w:val="24"/>
              </w:rPr>
            </w:pPr>
            <w:r>
              <w:rPr>
                <w:sz w:val="24"/>
                <w:szCs w:val="24"/>
              </w:rPr>
              <w:t>Initial kick-off mee</w:t>
            </w:r>
            <w:r w:rsidR="00AC7F81">
              <w:rPr>
                <w:sz w:val="24"/>
                <w:szCs w:val="24"/>
              </w:rPr>
              <w:t>ting with Supplier and Customer.</w:t>
            </w:r>
          </w:p>
        </w:tc>
        <w:tc>
          <w:tcPr>
            <w:tcW w:w="2401" w:type="dxa"/>
            <w:vAlign w:val="center"/>
          </w:tcPr>
          <w:p w14:paraId="13D313C9" w14:textId="77777777" w:rsidR="00495FAE" w:rsidRDefault="00495FAE" w:rsidP="00495FAE">
            <w:pPr>
              <w:pStyle w:val="Heading3"/>
              <w:numPr>
                <w:ilvl w:val="0"/>
                <w:numId w:val="0"/>
              </w:numPr>
              <w:spacing w:after="120"/>
              <w:ind w:left="141" w:right="-107"/>
              <w:jc w:val="left"/>
              <w:rPr>
                <w:b/>
                <w:sz w:val="24"/>
                <w:szCs w:val="24"/>
              </w:rPr>
            </w:pPr>
            <w:r>
              <w:rPr>
                <w:sz w:val="24"/>
                <w:szCs w:val="24"/>
              </w:rPr>
              <w:t>Within 2 weeks of Contract Award</w:t>
            </w:r>
          </w:p>
        </w:tc>
      </w:tr>
      <w:tr w:rsidR="00495FAE" w14:paraId="44A7D478" w14:textId="77777777" w:rsidTr="00BB3685">
        <w:tc>
          <w:tcPr>
            <w:tcW w:w="2671" w:type="dxa"/>
            <w:vAlign w:val="center"/>
          </w:tcPr>
          <w:p w14:paraId="67D1AC59"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2</w:t>
            </w:r>
          </w:p>
        </w:tc>
        <w:tc>
          <w:tcPr>
            <w:tcW w:w="3947" w:type="dxa"/>
            <w:vAlign w:val="center"/>
          </w:tcPr>
          <w:p w14:paraId="71CDD082" w14:textId="063FBC71" w:rsidR="00495FAE" w:rsidRDefault="00495FAE" w:rsidP="00495FAE">
            <w:pPr>
              <w:pStyle w:val="Heading3"/>
              <w:numPr>
                <w:ilvl w:val="0"/>
                <w:numId w:val="0"/>
              </w:numPr>
              <w:spacing w:after="120"/>
              <w:ind w:left="141"/>
              <w:jc w:val="left"/>
            </w:pPr>
            <w:bookmarkStart w:id="38" w:name="_heading=h.dgxerx6x16un" w:colFirst="0" w:colLast="0"/>
            <w:bookmarkEnd w:id="38"/>
            <w:r>
              <w:rPr>
                <w:sz w:val="24"/>
                <w:szCs w:val="24"/>
              </w:rPr>
              <w:t>Workshop/Meeting with Supplier and Programmes team to discuss design (and L&amp;D) principles, logistics and delivery process</w:t>
            </w:r>
            <w:r w:rsidR="00AC7F81">
              <w:rPr>
                <w:sz w:val="24"/>
                <w:szCs w:val="24"/>
              </w:rPr>
              <w:t>.</w:t>
            </w:r>
          </w:p>
        </w:tc>
        <w:tc>
          <w:tcPr>
            <w:tcW w:w="2401" w:type="dxa"/>
            <w:vAlign w:val="center"/>
          </w:tcPr>
          <w:p w14:paraId="7FC506EE" w14:textId="77777777" w:rsidR="00495FAE" w:rsidRDefault="00495FAE" w:rsidP="00495FAE">
            <w:pPr>
              <w:pStyle w:val="Heading3"/>
              <w:numPr>
                <w:ilvl w:val="0"/>
                <w:numId w:val="0"/>
              </w:numPr>
              <w:spacing w:after="120"/>
              <w:ind w:left="141"/>
              <w:jc w:val="left"/>
              <w:rPr>
                <w:b/>
                <w:sz w:val="24"/>
                <w:szCs w:val="24"/>
              </w:rPr>
            </w:pPr>
            <w:r>
              <w:rPr>
                <w:sz w:val="24"/>
                <w:szCs w:val="24"/>
              </w:rPr>
              <w:t>Week commencing 20th January 2020</w:t>
            </w:r>
          </w:p>
        </w:tc>
      </w:tr>
      <w:tr w:rsidR="00495FAE" w14:paraId="1FEB8AC6" w14:textId="77777777" w:rsidTr="00BB3685">
        <w:tc>
          <w:tcPr>
            <w:tcW w:w="2671" w:type="dxa"/>
            <w:vAlign w:val="center"/>
          </w:tcPr>
          <w:p w14:paraId="758ECABE"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3</w:t>
            </w:r>
          </w:p>
        </w:tc>
        <w:tc>
          <w:tcPr>
            <w:tcW w:w="3947" w:type="dxa"/>
            <w:vAlign w:val="center"/>
          </w:tcPr>
          <w:p w14:paraId="0204E259" w14:textId="4F31DF76" w:rsidR="00495FAE" w:rsidRDefault="00495FAE" w:rsidP="00EF12CF">
            <w:pPr>
              <w:pStyle w:val="Heading3"/>
              <w:numPr>
                <w:ilvl w:val="0"/>
                <w:numId w:val="0"/>
              </w:numPr>
              <w:spacing w:after="120"/>
              <w:ind w:left="141"/>
              <w:jc w:val="left"/>
              <w:rPr>
                <w:b/>
                <w:sz w:val="24"/>
                <w:szCs w:val="24"/>
              </w:rPr>
            </w:pPr>
            <w:bookmarkStart w:id="39" w:name="_heading=h.u9dzo36byo9l" w:colFirst="0" w:colLast="0"/>
            <w:bookmarkEnd w:id="39"/>
            <w:r>
              <w:rPr>
                <w:sz w:val="24"/>
                <w:szCs w:val="24"/>
              </w:rPr>
              <w:t xml:space="preserve">Final design principles and proposed content (including recommended speakers), proposed delivery and recommended logistics of Module 3, </w:t>
            </w:r>
            <w:sdt>
              <w:sdtPr>
                <w:tag w:val="goog_rdk_2"/>
                <w:id w:val="1279918387"/>
              </w:sdtPr>
              <w:sdtEndPr/>
              <w:sdtContent/>
            </w:sdt>
            <w:sdt>
              <w:sdtPr>
                <w:tag w:val="goog_rdk_3"/>
                <w:id w:val="1280992704"/>
              </w:sdtPr>
              <w:sdtEndPr/>
              <w:sdtContent/>
            </w:sdt>
            <w:sdt>
              <w:sdtPr>
                <w:tag w:val="goog_rdk_4"/>
                <w:id w:val="-887957536"/>
              </w:sdtPr>
              <w:sdtEndPr/>
              <w:sdtContent/>
            </w:sdt>
            <w:r w:rsidR="00EF12CF">
              <w:rPr>
                <w:sz w:val="24"/>
                <w:szCs w:val="24"/>
              </w:rPr>
              <w:t>a</w:t>
            </w:r>
            <w:r>
              <w:rPr>
                <w:sz w:val="24"/>
                <w:szCs w:val="24"/>
              </w:rPr>
              <w:t>nd proposed delivery plan/timeline presented by the Supplier and agreed by the Customer</w:t>
            </w:r>
            <w:r w:rsidR="00AC7F81">
              <w:rPr>
                <w:sz w:val="24"/>
                <w:szCs w:val="24"/>
              </w:rPr>
              <w:t>.</w:t>
            </w:r>
          </w:p>
        </w:tc>
        <w:tc>
          <w:tcPr>
            <w:tcW w:w="2401" w:type="dxa"/>
            <w:vAlign w:val="center"/>
          </w:tcPr>
          <w:p w14:paraId="106C259C" w14:textId="77777777" w:rsidR="00495FAE" w:rsidRDefault="00495FAE" w:rsidP="00495FAE">
            <w:pPr>
              <w:pStyle w:val="Heading3"/>
              <w:numPr>
                <w:ilvl w:val="0"/>
                <w:numId w:val="0"/>
              </w:numPr>
              <w:spacing w:after="120"/>
              <w:ind w:left="141"/>
              <w:jc w:val="left"/>
              <w:rPr>
                <w:b/>
                <w:sz w:val="24"/>
                <w:szCs w:val="24"/>
              </w:rPr>
            </w:pPr>
            <w:r>
              <w:rPr>
                <w:sz w:val="24"/>
                <w:szCs w:val="24"/>
              </w:rPr>
              <w:t xml:space="preserve">Week commencing 27th January 2020 </w:t>
            </w:r>
          </w:p>
        </w:tc>
      </w:tr>
      <w:tr w:rsidR="00495FAE" w14:paraId="1F9193A6" w14:textId="77777777" w:rsidTr="00BB3685">
        <w:tc>
          <w:tcPr>
            <w:tcW w:w="2671" w:type="dxa"/>
            <w:vAlign w:val="center"/>
          </w:tcPr>
          <w:p w14:paraId="2A3781C8"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4</w:t>
            </w:r>
          </w:p>
        </w:tc>
        <w:tc>
          <w:tcPr>
            <w:tcW w:w="3947" w:type="dxa"/>
            <w:vAlign w:val="center"/>
          </w:tcPr>
          <w:p w14:paraId="2E7AA3CF" w14:textId="5A1BE1C2" w:rsidR="00495FAE" w:rsidRDefault="00495FAE" w:rsidP="00E101EC">
            <w:pPr>
              <w:pStyle w:val="Heading3"/>
              <w:numPr>
                <w:ilvl w:val="0"/>
                <w:numId w:val="0"/>
              </w:numPr>
              <w:spacing w:after="120"/>
              <w:ind w:left="141"/>
              <w:jc w:val="left"/>
              <w:rPr>
                <w:b/>
                <w:sz w:val="24"/>
                <w:szCs w:val="24"/>
              </w:rPr>
            </w:pPr>
            <w:bookmarkStart w:id="40" w:name="_heading=h.w03lhv9yb97" w:colFirst="0" w:colLast="0"/>
            <w:bookmarkEnd w:id="40"/>
            <w:r>
              <w:rPr>
                <w:sz w:val="24"/>
                <w:szCs w:val="24"/>
              </w:rPr>
              <w:t xml:space="preserve">Design, content and delivery presented by the Supplier and </w:t>
            </w:r>
            <w:r w:rsidR="00E101EC">
              <w:rPr>
                <w:sz w:val="24"/>
                <w:szCs w:val="24"/>
              </w:rPr>
              <w:t>draft</w:t>
            </w:r>
            <w:r>
              <w:rPr>
                <w:sz w:val="24"/>
                <w:szCs w:val="24"/>
              </w:rPr>
              <w:t xml:space="preserve"> agreed by the Customer</w:t>
            </w:r>
            <w:r w:rsidR="00443313">
              <w:rPr>
                <w:sz w:val="24"/>
                <w:szCs w:val="24"/>
              </w:rPr>
              <w:t>.</w:t>
            </w:r>
          </w:p>
        </w:tc>
        <w:tc>
          <w:tcPr>
            <w:tcW w:w="2401" w:type="dxa"/>
            <w:vAlign w:val="center"/>
          </w:tcPr>
          <w:p w14:paraId="31EB00FC" w14:textId="77777777" w:rsidR="00495FAE" w:rsidRDefault="00495FAE" w:rsidP="00495FAE">
            <w:pPr>
              <w:pStyle w:val="Heading3"/>
              <w:numPr>
                <w:ilvl w:val="0"/>
                <w:numId w:val="0"/>
              </w:numPr>
              <w:spacing w:after="120"/>
              <w:ind w:left="141"/>
              <w:jc w:val="left"/>
              <w:rPr>
                <w:b/>
                <w:sz w:val="24"/>
                <w:szCs w:val="24"/>
              </w:rPr>
            </w:pPr>
            <w:r>
              <w:rPr>
                <w:sz w:val="24"/>
                <w:szCs w:val="24"/>
              </w:rPr>
              <w:t>Week commencing 17th February 2020</w:t>
            </w:r>
          </w:p>
        </w:tc>
      </w:tr>
      <w:tr w:rsidR="00495FAE" w14:paraId="44BB43B4" w14:textId="77777777" w:rsidTr="00BB3685">
        <w:tc>
          <w:tcPr>
            <w:tcW w:w="2671" w:type="dxa"/>
            <w:vAlign w:val="center"/>
          </w:tcPr>
          <w:p w14:paraId="2EDA0173"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5</w:t>
            </w:r>
          </w:p>
        </w:tc>
        <w:tc>
          <w:tcPr>
            <w:tcW w:w="3947" w:type="dxa"/>
          </w:tcPr>
          <w:p w14:paraId="7C7670D1" w14:textId="605DBC6C" w:rsidR="00495FAE" w:rsidRDefault="00495FAE" w:rsidP="00E101EC">
            <w:pPr>
              <w:pStyle w:val="Heading3"/>
              <w:numPr>
                <w:ilvl w:val="0"/>
                <w:numId w:val="0"/>
              </w:numPr>
              <w:spacing w:after="120"/>
              <w:ind w:left="141"/>
              <w:jc w:val="left"/>
              <w:rPr>
                <w:b/>
                <w:sz w:val="24"/>
                <w:szCs w:val="24"/>
              </w:rPr>
            </w:pPr>
            <w:bookmarkStart w:id="41" w:name="_heading=h.y4mbut5drhv6" w:colFirst="0" w:colLast="0"/>
            <w:bookmarkEnd w:id="41"/>
            <w:r>
              <w:rPr>
                <w:sz w:val="24"/>
                <w:szCs w:val="24"/>
              </w:rPr>
              <w:t xml:space="preserve">Second </w:t>
            </w:r>
            <w:r w:rsidR="00E101EC">
              <w:rPr>
                <w:sz w:val="24"/>
                <w:szCs w:val="24"/>
              </w:rPr>
              <w:t>draft</w:t>
            </w:r>
            <w:r>
              <w:rPr>
                <w:sz w:val="24"/>
                <w:szCs w:val="24"/>
              </w:rPr>
              <w:t xml:space="preserve"> presented by the Supplier and </w:t>
            </w:r>
            <w:r w:rsidR="00E101EC">
              <w:rPr>
                <w:sz w:val="24"/>
                <w:szCs w:val="24"/>
              </w:rPr>
              <w:t>draft</w:t>
            </w:r>
            <w:r>
              <w:rPr>
                <w:sz w:val="24"/>
                <w:szCs w:val="24"/>
              </w:rPr>
              <w:t xml:space="preserve"> agreed by the Customer</w:t>
            </w:r>
            <w:r w:rsidR="00443313">
              <w:rPr>
                <w:sz w:val="24"/>
                <w:szCs w:val="24"/>
              </w:rPr>
              <w:t>.</w:t>
            </w:r>
          </w:p>
        </w:tc>
        <w:tc>
          <w:tcPr>
            <w:tcW w:w="2401" w:type="dxa"/>
            <w:vAlign w:val="center"/>
          </w:tcPr>
          <w:p w14:paraId="66D2EC2C" w14:textId="77777777" w:rsidR="00495FAE" w:rsidRDefault="00495FAE" w:rsidP="00495FAE">
            <w:pPr>
              <w:pStyle w:val="Heading3"/>
              <w:numPr>
                <w:ilvl w:val="0"/>
                <w:numId w:val="0"/>
              </w:numPr>
              <w:spacing w:after="120"/>
              <w:ind w:left="141"/>
              <w:jc w:val="left"/>
              <w:rPr>
                <w:b/>
                <w:sz w:val="24"/>
                <w:szCs w:val="24"/>
              </w:rPr>
            </w:pPr>
            <w:r>
              <w:rPr>
                <w:sz w:val="24"/>
                <w:szCs w:val="24"/>
              </w:rPr>
              <w:t>Week commencing 9th March 2020</w:t>
            </w:r>
          </w:p>
        </w:tc>
      </w:tr>
      <w:tr w:rsidR="00495FAE" w14:paraId="07EA44B6" w14:textId="77777777" w:rsidTr="00BB3685">
        <w:tc>
          <w:tcPr>
            <w:tcW w:w="2671" w:type="dxa"/>
            <w:vAlign w:val="center"/>
          </w:tcPr>
          <w:p w14:paraId="5F21238F"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6</w:t>
            </w:r>
          </w:p>
        </w:tc>
        <w:tc>
          <w:tcPr>
            <w:tcW w:w="3947" w:type="dxa"/>
          </w:tcPr>
          <w:p w14:paraId="155E169E" w14:textId="0919C63F" w:rsidR="00495FAE" w:rsidRDefault="00495FAE" w:rsidP="00E101EC">
            <w:pPr>
              <w:pStyle w:val="Heading3"/>
              <w:numPr>
                <w:ilvl w:val="0"/>
                <w:numId w:val="0"/>
              </w:numPr>
              <w:spacing w:after="120"/>
              <w:ind w:left="141"/>
              <w:jc w:val="left"/>
              <w:rPr>
                <w:b/>
                <w:sz w:val="24"/>
                <w:szCs w:val="24"/>
              </w:rPr>
            </w:pPr>
            <w:bookmarkStart w:id="42" w:name="_heading=h.ia1jdrhacc98" w:colFirst="0" w:colLast="0"/>
            <w:bookmarkEnd w:id="42"/>
            <w:r>
              <w:rPr>
                <w:sz w:val="24"/>
                <w:szCs w:val="24"/>
              </w:rPr>
              <w:t xml:space="preserve">Third </w:t>
            </w:r>
            <w:r w:rsidR="00E101EC">
              <w:rPr>
                <w:sz w:val="24"/>
                <w:szCs w:val="24"/>
              </w:rPr>
              <w:t>draft</w:t>
            </w:r>
            <w:r>
              <w:rPr>
                <w:sz w:val="24"/>
                <w:szCs w:val="24"/>
              </w:rPr>
              <w:t xml:space="preserve"> presented by the Supplier and </w:t>
            </w:r>
            <w:r w:rsidR="00E101EC">
              <w:rPr>
                <w:sz w:val="24"/>
                <w:szCs w:val="24"/>
              </w:rPr>
              <w:t>draft</w:t>
            </w:r>
            <w:r>
              <w:rPr>
                <w:sz w:val="24"/>
                <w:szCs w:val="24"/>
              </w:rPr>
              <w:t xml:space="preserve"> agreed by the Customer</w:t>
            </w:r>
            <w:r w:rsidR="00443313">
              <w:rPr>
                <w:sz w:val="24"/>
                <w:szCs w:val="24"/>
              </w:rPr>
              <w:t>.</w:t>
            </w:r>
          </w:p>
        </w:tc>
        <w:tc>
          <w:tcPr>
            <w:tcW w:w="2401" w:type="dxa"/>
            <w:vAlign w:val="center"/>
          </w:tcPr>
          <w:p w14:paraId="559673EE" w14:textId="77777777" w:rsidR="00495FAE" w:rsidRDefault="00495FAE" w:rsidP="00495FAE">
            <w:pPr>
              <w:pStyle w:val="Heading3"/>
              <w:numPr>
                <w:ilvl w:val="0"/>
                <w:numId w:val="0"/>
              </w:numPr>
              <w:spacing w:after="120"/>
              <w:ind w:left="141"/>
              <w:jc w:val="left"/>
              <w:rPr>
                <w:b/>
                <w:sz w:val="24"/>
                <w:szCs w:val="24"/>
              </w:rPr>
            </w:pPr>
            <w:r>
              <w:rPr>
                <w:sz w:val="24"/>
                <w:szCs w:val="24"/>
              </w:rPr>
              <w:t>Week commencing 30th March 2020</w:t>
            </w:r>
          </w:p>
        </w:tc>
      </w:tr>
      <w:tr w:rsidR="00495FAE" w14:paraId="5BBDBB17" w14:textId="77777777" w:rsidTr="00BB3685">
        <w:tc>
          <w:tcPr>
            <w:tcW w:w="2671" w:type="dxa"/>
            <w:vAlign w:val="center"/>
          </w:tcPr>
          <w:p w14:paraId="415AA607"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lastRenderedPageBreak/>
              <w:t>7</w:t>
            </w:r>
          </w:p>
        </w:tc>
        <w:tc>
          <w:tcPr>
            <w:tcW w:w="3947" w:type="dxa"/>
          </w:tcPr>
          <w:p w14:paraId="4DA01EF4" w14:textId="77777777" w:rsidR="00495FAE" w:rsidRDefault="00495FAE" w:rsidP="00495FAE">
            <w:pPr>
              <w:pStyle w:val="Heading3"/>
              <w:numPr>
                <w:ilvl w:val="0"/>
                <w:numId w:val="0"/>
              </w:numPr>
              <w:spacing w:after="120"/>
              <w:ind w:left="141"/>
              <w:jc w:val="left"/>
              <w:rPr>
                <w:b/>
                <w:sz w:val="24"/>
                <w:szCs w:val="24"/>
              </w:rPr>
            </w:pPr>
            <w:bookmarkStart w:id="43" w:name="_heading=h.s12sc6hix2fk" w:colFirst="0" w:colLast="0"/>
            <w:bookmarkEnd w:id="43"/>
            <w:r>
              <w:rPr>
                <w:sz w:val="24"/>
                <w:szCs w:val="24"/>
              </w:rPr>
              <w:t>Weekly review and discussion meetings (via teleconference where necessary) with the Customer – light touch conversations to check in on progress and blockers.</w:t>
            </w:r>
          </w:p>
        </w:tc>
        <w:tc>
          <w:tcPr>
            <w:tcW w:w="2401" w:type="dxa"/>
            <w:vAlign w:val="center"/>
          </w:tcPr>
          <w:p w14:paraId="12D04A44" w14:textId="77777777" w:rsidR="00495FAE" w:rsidRDefault="00495FAE" w:rsidP="00495FAE">
            <w:pPr>
              <w:pStyle w:val="Heading3"/>
              <w:numPr>
                <w:ilvl w:val="0"/>
                <w:numId w:val="0"/>
              </w:numPr>
              <w:spacing w:after="120"/>
              <w:ind w:left="141"/>
              <w:jc w:val="left"/>
              <w:rPr>
                <w:b/>
                <w:sz w:val="24"/>
                <w:szCs w:val="24"/>
              </w:rPr>
            </w:pPr>
            <w:r>
              <w:rPr>
                <w:sz w:val="24"/>
                <w:szCs w:val="24"/>
              </w:rPr>
              <w:t>Throughout the whole process (December 2019 to August 2020)</w:t>
            </w:r>
          </w:p>
        </w:tc>
      </w:tr>
      <w:tr w:rsidR="00495FAE" w14:paraId="38C319A4" w14:textId="77777777" w:rsidTr="00BB3685">
        <w:tc>
          <w:tcPr>
            <w:tcW w:w="2671" w:type="dxa"/>
            <w:vAlign w:val="center"/>
          </w:tcPr>
          <w:p w14:paraId="18BF3787"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8</w:t>
            </w:r>
          </w:p>
        </w:tc>
        <w:tc>
          <w:tcPr>
            <w:tcW w:w="3947" w:type="dxa"/>
          </w:tcPr>
          <w:p w14:paraId="7AC1E52B" w14:textId="682660D9" w:rsidR="00495FAE" w:rsidRDefault="00495FAE" w:rsidP="00495FAE">
            <w:pPr>
              <w:pStyle w:val="Heading3"/>
              <w:numPr>
                <w:ilvl w:val="0"/>
                <w:numId w:val="0"/>
              </w:numPr>
              <w:spacing w:after="120"/>
              <w:ind w:left="141"/>
              <w:jc w:val="left"/>
              <w:rPr>
                <w:b/>
                <w:sz w:val="24"/>
                <w:szCs w:val="24"/>
              </w:rPr>
            </w:pPr>
            <w:bookmarkStart w:id="44" w:name="_heading=h.3e1t14welkzb" w:colFirst="0" w:colLast="0"/>
            <w:bookmarkEnd w:id="44"/>
            <w:r>
              <w:rPr>
                <w:sz w:val="24"/>
                <w:szCs w:val="24"/>
              </w:rPr>
              <w:t>Final content, design and logistics completed by the Supplier and approved by the Customer</w:t>
            </w:r>
            <w:r w:rsidR="00443313">
              <w:rPr>
                <w:sz w:val="24"/>
                <w:szCs w:val="24"/>
              </w:rPr>
              <w:t>.</w:t>
            </w:r>
          </w:p>
        </w:tc>
        <w:tc>
          <w:tcPr>
            <w:tcW w:w="2401" w:type="dxa"/>
            <w:vAlign w:val="center"/>
          </w:tcPr>
          <w:p w14:paraId="7B81AC7C" w14:textId="77777777" w:rsidR="00495FAE" w:rsidRDefault="00495FAE" w:rsidP="00495FAE">
            <w:pPr>
              <w:pStyle w:val="Heading3"/>
              <w:numPr>
                <w:ilvl w:val="0"/>
                <w:numId w:val="0"/>
              </w:numPr>
              <w:spacing w:after="120"/>
              <w:ind w:left="141"/>
              <w:jc w:val="left"/>
              <w:rPr>
                <w:b/>
                <w:sz w:val="24"/>
                <w:szCs w:val="24"/>
              </w:rPr>
            </w:pPr>
            <w:r>
              <w:rPr>
                <w:sz w:val="24"/>
                <w:szCs w:val="24"/>
              </w:rPr>
              <w:t>13th April 2020</w:t>
            </w:r>
          </w:p>
        </w:tc>
      </w:tr>
      <w:tr w:rsidR="00495FAE" w14:paraId="2530AD7B" w14:textId="77777777" w:rsidTr="00BB3685">
        <w:tc>
          <w:tcPr>
            <w:tcW w:w="2671" w:type="dxa"/>
            <w:vAlign w:val="center"/>
          </w:tcPr>
          <w:p w14:paraId="2FBB8783" w14:textId="77777777" w:rsidR="00495FAE" w:rsidRDefault="00495FAE" w:rsidP="00495FAE">
            <w:pPr>
              <w:pStyle w:val="Heading3"/>
              <w:numPr>
                <w:ilvl w:val="0"/>
                <w:numId w:val="0"/>
              </w:numPr>
              <w:spacing w:after="120"/>
              <w:ind w:left="141"/>
              <w:jc w:val="left"/>
              <w:rPr>
                <w:sz w:val="24"/>
                <w:szCs w:val="24"/>
                <w:highlight w:val="yellow"/>
              </w:rPr>
            </w:pPr>
            <w:r w:rsidRPr="00F45A99">
              <w:rPr>
                <w:sz w:val="24"/>
                <w:szCs w:val="24"/>
              </w:rPr>
              <w:t>9</w:t>
            </w:r>
          </w:p>
        </w:tc>
        <w:tc>
          <w:tcPr>
            <w:tcW w:w="3947" w:type="dxa"/>
            <w:vAlign w:val="center"/>
          </w:tcPr>
          <w:p w14:paraId="484A8BC0" w14:textId="201D42AD" w:rsidR="00495FAE" w:rsidRDefault="00495FAE" w:rsidP="00495FAE">
            <w:pPr>
              <w:pStyle w:val="Heading3"/>
              <w:numPr>
                <w:ilvl w:val="0"/>
                <w:numId w:val="0"/>
              </w:numPr>
              <w:spacing w:after="120"/>
              <w:ind w:left="141"/>
              <w:jc w:val="left"/>
              <w:rPr>
                <w:b/>
                <w:sz w:val="24"/>
                <w:szCs w:val="24"/>
              </w:rPr>
            </w:pPr>
            <w:r>
              <w:rPr>
                <w:sz w:val="24"/>
                <w:szCs w:val="24"/>
              </w:rPr>
              <w:t>Delivery Module 3, Cohort 1</w:t>
            </w:r>
            <w:r w:rsidR="00443313">
              <w:rPr>
                <w:sz w:val="24"/>
                <w:szCs w:val="24"/>
              </w:rPr>
              <w:t>.</w:t>
            </w:r>
          </w:p>
        </w:tc>
        <w:tc>
          <w:tcPr>
            <w:tcW w:w="2401" w:type="dxa"/>
            <w:vAlign w:val="center"/>
          </w:tcPr>
          <w:p w14:paraId="6EE01273" w14:textId="77777777" w:rsidR="00495FAE" w:rsidRDefault="00495FAE" w:rsidP="00495FAE">
            <w:pPr>
              <w:pStyle w:val="Heading3"/>
              <w:numPr>
                <w:ilvl w:val="0"/>
                <w:numId w:val="0"/>
              </w:numPr>
              <w:spacing w:after="120"/>
              <w:ind w:left="141"/>
              <w:jc w:val="left"/>
              <w:rPr>
                <w:b/>
                <w:sz w:val="24"/>
                <w:szCs w:val="24"/>
              </w:rPr>
            </w:pPr>
            <w:r>
              <w:rPr>
                <w:sz w:val="24"/>
                <w:szCs w:val="24"/>
              </w:rPr>
              <w:t>17th-20th May 2020</w:t>
            </w:r>
          </w:p>
        </w:tc>
      </w:tr>
      <w:tr w:rsidR="00495FAE" w14:paraId="6A3AD3F4" w14:textId="77777777" w:rsidTr="00BB3685">
        <w:tc>
          <w:tcPr>
            <w:tcW w:w="2671" w:type="dxa"/>
            <w:vAlign w:val="center"/>
          </w:tcPr>
          <w:p w14:paraId="577C0A25"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10</w:t>
            </w:r>
          </w:p>
        </w:tc>
        <w:tc>
          <w:tcPr>
            <w:tcW w:w="3947" w:type="dxa"/>
            <w:vAlign w:val="center"/>
          </w:tcPr>
          <w:p w14:paraId="4C9E0BB3" w14:textId="77777777" w:rsidR="00495FAE" w:rsidRDefault="00495FAE" w:rsidP="00495FAE">
            <w:pPr>
              <w:pStyle w:val="Heading3"/>
              <w:numPr>
                <w:ilvl w:val="0"/>
                <w:numId w:val="0"/>
              </w:numPr>
              <w:spacing w:after="120"/>
              <w:ind w:left="141"/>
              <w:jc w:val="left"/>
            </w:pPr>
            <w:r>
              <w:rPr>
                <w:sz w:val="24"/>
                <w:szCs w:val="24"/>
              </w:rPr>
              <w:t xml:space="preserve">Lessons learned exercise (with Customer and Supplier) to review and evaluate delivery of Cohort 1 and adjust design/content and delivery for Cohort 2 as required (also using feedback from the Customer). </w:t>
            </w:r>
          </w:p>
        </w:tc>
        <w:tc>
          <w:tcPr>
            <w:tcW w:w="2401" w:type="dxa"/>
            <w:vAlign w:val="center"/>
          </w:tcPr>
          <w:p w14:paraId="6633BF32" w14:textId="77777777" w:rsidR="00495FAE" w:rsidRDefault="00495FAE" w:rsidP="00495FAE">
            <w:pPr>
              <w:pStyle w:val="Heading3"/>
              <w:numPr>
                <w:ilvl w:val="0"/>
                <w:numId w:val="0"/>
              </w:numPr>
              <w:spacing w:after="120"/>
              <w:ind w:left="141"/>
              <w:jc w:val="left"/>
              <w:rPr>
                <w:b/>
                <w:sz w:val="24"/>
                <w:szCs w:val="24"/>
              </w:rPr>
            </w:pPr>
            <w:r>
              <w:rPr>
                <w:sz w:val="24"/>
                <w:szCs w:val="24"/>
              </w:rPr>
              <w:t>Week commencing 1st June 2020</w:t>
            </w:r>
          </w:p>
        </w:tc>
      </w:tr>
      <w:tr w:rsidR="00495FAE" w14:paraId="13624722" w14:textId="77777777" w:rsidTr="00BB3685">
        <w:tc>
          <w:tcPr>
            <w:tcW w:w="2671" w:type="dxa"/>
            <w:vAlign w:val="center"/>
          </w:tcPr>
          <w:p w14:paraId="6DE21BF8"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11</w:t>
            </w:r>
          </w:p>
        </w:tc>
        <w:tc>
          <w:tcPr>
            <w:tcW w:w="3947" w:type="dxa"/>
            <w:vAlign w:val="center"/>
          </w:tcPr>
          <w:p w14:paraId="1657DB41" w14:textId="77777777" w:rsidR="00495FAE" w:rsidRDefault="00495FAE" w:rsidP="00495FAE">
            <w:pPr>
              <w:pStyle w:val="Heading3"/>
              <w:numPr>
                <w:ilvl w:val="0"/>
                <w:numId w:val="0"/>
              </w:numPr>
              <w:spacing w:after="120"/>
              <w:ind w:left="141"/>
              <w:jc w:val="left"/>
              <w:rPr>
                <w:b/>
                <w:sz w:val="24"/>
                <w:szCs w:val="24"/>
              </w:rPr>
            </w:pPr>
            <w:r>
              <w:rPr>
                <w:sz w:val="24"/>
                <w:szCs w:val="24"/>
              </w:rPr>
              <w:t>Meeting with Customer to refine proposed changes and agree adjustments to be made.</w:t>
            </w:r>
          </w:p>
        </w:tc>
        <w:tc>
          <w:tcPr>
            <w:tcW w:w="2401" w:type="dxa"/>
            <w:vAlign w:val="center"/>
          </w:tcPr>
          <w:p w14:paraId="4382FE4A" w14:textId="77777777" w:rsidR="00495FAE" w:rsidRDefault="00495FAE" w:rsidP="00495FAE">
            <w:pPr>
              <w:pStyle w:val="Heading3"/>
              <w:numPr>
                <w:ilvl w:val="0"/>
                <w:numId w:val="0"/>
              </w:numPr>
              <w:spacing w:after="120"/>
              <w:ind w:left="141"/>
              <w:jc w:val="left"/>
              <w:rPr>
                <w:b/>
                <w:sz w:val="24"/>
                <w:szCs w:val="24"/>
              </w:rPr>
            </w:pPr>
            <w:r>
              <w:rPr>
                <w:sz w:val="24"/>
                <w:szCs w:val="24"/>
              </w:rPr>
              <w:t>By 3rd June 2020</w:t>
            </w:r>
          </w:p>
        </w:tc>
      </w:tr>
      <w:tr w:rsidR="00495FAE" w14:paraId="2EBFA88B" w14:textId="77777777" w:rsidTr="00BB3685">
        <w:tc>
          <w:tcPr>
            <w:tcW w:w="2671" w:type="dxa"/>
            <w:vAlign w:val="center"/>
          </w:tcPr>
          <w:p w14:paraId="3C4FAC8F"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12</w:t>
            </w:r>
          </w:p>
        </w:tc>
        <w:tc>
          <w:tcPr>
            <w:tcW w:w="3947" w:type="dxa"/>
            <w:vAlign w:val="center"/>
          </w:tcPr>
          <w:p w14:paraId="579BAF2F" w14:textId="0F5FC315" w:rsidR="00495FAE" w:rsidRDefault="00495FAE" w:rsidP="00495FAE">
            <w:pPr>
              <w:pStyle w:val="Heading3"/>
              <w:numPr>
                <w:ilvl w:val="0"/>
                <w:numId w:val="0"/>
              </w:numPr>
              <w:spacing w:after="120"/>
              <w:ind w:left="141"/>
              <w:jc w:val="left"/>
              <w:rPr>
                <w:b/>
                <w:sz w:val="24"/>
                <w:szCs w:val="24"/>
              </w:rPr>
            </w:pPr>
            <w:bookmarkStart w:id="45" w:name="_heading=h.xc2qwtk01ca4" w:colFirst="0" w:colLast="0"/>
            <w:bookmarkEnd w:id="45"/>
            <w:r>
              <w:rPr>
                <w:sz w:val="24"/>
                <w:szCs w:val="24"/>
              </w:rPr>
              <w:t>Final adjustments to design, content and delivery of Module 3 completed by the Supplier and approved by the Customer</w:t>
            </w:r>
            <w:r w:rsidR="00443313">
              <w:rPr>
                <w:sz w:val="24"/>
                <w:szCs w:val="24"/>
              </w:rPr>
              <w:t>.</w:t>
            </w:r>
            <w:r>
              <w:rPr>
                <w:sz w:val="24"/>
                <w:szCs w:val="24"/>
              </w:rPr>
              <w:t xml:space="preserve"> </w:t>
            </w:r>
          </w:p>
        </w:tc>
        <w:tc>
          <w:tcPr>
            <w:tcW w:w="2401" w:type="dxa"/>
            <w:vAlign w:val="center"/>
          </w:tcPr>
          <w:p w14:paraId="0A9C719F" w14:textId="77777777" w:rsidR="00495FAE" w:rsidRDefault="00495FAE" w:rsidP="00495FAE">
            <w:pPr>
              <w:pStyle w:val="Heading3"/>
              <w:numPr>
                <w:ilvl w:val="0"/>
                <w:numId w:val="0"/>
              </w:numPr>
              <w:spacing w:after="120"/>
              <w:ind w:left="141"/>
              <w:jc w:val="left"/>
              <w:rPr>
                <w:b/>
                <w:sz w:val="24"/>
                <w:szCs w:val="24"/>
              </w:rPr>
            </w:pPr>
            <w:r>
              <w:rPr>
                <w:sz w:val="24"/>
                <w:szCs w:val="24"/>
              </w:rPr>
              <w:t>By 9th June 2020</w:t>
            </w:r>
          </w:p>
        </w:tc>
      </w:tr>
      <w:tr w:rsidR="00495FAE" w14:paraId="41C4DC80" w14:textId="77777777" w:rsidTr="00BB3685">
        <w:tc>
          <w:tcPr>
            <w:tcW w:w="2671" w:type="dxa"/>
            <w:vAlign w:val="center"/>
          </w:tcPr>
          <w:p w14:paraId="09B1B6CA"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13</w:t>
            </w:r>
          </w:p>
        </w:tc>
        <w:tc>
          <w:tcPr>
            <w:tcW w:w="3947" w:type="dxa"/>
            <w:vAlign w:val="center"/>
          </w:tcPr>
          <w:p w14:paraId="01BE1224" w14:textId="72DCC8C2" w:rsidR="00495FAE" w:rsidRDefault="00495FAE" w:rsidP="00495FAE">
            <w:pPr>
              <w:pStyle w:val="Heading3"/>
              <w:numPr>
                <w:ilvl w:val="0"/>
                <w:numId w:val="0"/>
              </w:numPr>
              <w:spacing w:after="120"/>
              <w:ind w:left="141"/>
              <w:jc w:val="left"/>
              <w:rPr>
                <w:b/>
                <w:sz w:val="24"/>
                <w:szCs w:val="24"/>
              </w:rPr>
            </w:pPr>
            <w:r>
              <w:rPr>
                <w:sz w:val="24"/>
                <w:szCs w:val="24"/>
              </w:rPr>
              <w:t>Delivery of Module 3, Cohort 2</w:t>
            </w:r>
            <w:r w:rsidR="00443313">
              <w:rPr>
                <w:sz w:val="24"/>
                <w:szCs w:val="24"/>
              </w:rPr>
              <w:t>.</w:t>
            </w:r>
          </w:p>
        </w:tc>
        <w:tc>
          <w:tcPr>
            <w:tcW w:w="2401" w:type="dxa"/>
            <w:vAlign w:val="center"/>
          </w:tcPr>
          <w:p w14:paraId="73CAAFBD" w14:textId="77777777" w:rsidR="00495FAE" w:rsidRDefault="00495FAE" w:rsidP="00495FAE">
            <w:pPr>
              <w:pStyle w:val="Heading3"/>
              <w:numPr>
                <w:ilvl w:val="0"/>
                <w:numId w:val="0"/>
              </w:numPr>
              <w:spacing w:after="120"/>
              <w:ind w:left="141"/>
              <w:jc w:val="left"/>
              <w:rPr>
                <w:b/>
                <w:sz w:val="24"/>
                <w:szCs w:val="24"/>
              </w:rPr>
            </w:pPr>
            <w:r>
              <w:rPr>
                <w:sz w:val="24"/>
                <w:szCs w:val="24"/>
              </w:rPr>
              <w:t>14th-17th June 2020</w:t>
            </w:r>
          </w:p>
        </w:tc>
      </w:tr>
      <w:tr w:rsidR="00495FAE" w14:paraId="27F73874" w14:textId="77777777" w:rsidTr="00BB3685">
        <w:tc>
          <w:tcPr>
            <w:tcW w:w="2671" w:type="dxa"/>
            <w:vAlign w:val="center"/>
          </w:tcPr>
          <w:p w14:paraId="384BE834" w14:textId="77777777" w:rsidR="00495FAE" w:rsidRPr="00F45A99" w:rsidRDefault="00495FAE" w:rsidP="00495FAE">
            <w:pPr>
              <w:pStyle w:val="Heading3"/>
              <w:numPr>
                <w:ilvl w:val="0"/>
                <w:numId w:val="0"/>
              </w:numPr>
              <w:spacing w:after="120"/>
              <w:ind w:left="141"/>
              <w:jc w:val="left"/>
              <w:rPr>
                <w:sz w:val="24"/>
                <w:szCs w:val="24"/>
              </w:rPr>
            </w:pPr>
            <w:bookmarkStart w:id="46" w:name="_heading=h.nl7kq9pjeff6" w:colFirst="0" w:colLast="0"/>
            <w:bookmarkEnd w:id="46"/>
            <w:r w:rsidRPr="00F45A99">
              <w:rPr>
                <w:sz w:val="24"/>
                <w:szCs w:val="24"/>
              </w:rPr>
              <w:t>14</w:t>
            </w:r>
          </w:p>
        </w:tc>
        <w:tc>
          <w:tcPr>
            <w:tcW w:w="3947" w:type="dxa"/>
            <w:vAlign w:val="center"/>
          </w:tcPr>
          <w:p w14:paraId="5317D43A" w14:textId="77777777" w:rsidR="00495FAE" w:rsidRDefault="00495FAE" w:rsidP="00495FAE">
            <w:pPr>
              <w:pStyle w:val="Heading3"/>
              <w:numPr>
                <w:ilvl w:val="0"/>
                <w:numId w:val="0"/>
              </w:numPr>
              <w:spacing w:after="120"/>
              <w:ind w:left="141"/>
              <w:jc w:val="left"/>
            </w:pPr>
            <w:bookmarkStart w:id="47" w:name="_heading=h.8kdnckcyamyq" w:colFirst="0" w:colLast="0"/>
            <w:bookmarkEnd w:id="47"/>
            <w:r>
              <w:rPr>
                <w:sz w:val="24"/>
                <w:szCs w:val="24"/>
              </w:rPr>
              <w:t xml:space="preserve">Lessons learned exercise (with Customer and Supplier) to review and evaluate delivery of Cohort 2 and adjust design/content and delivery for Cohort 3 as required (also using feedback from the Customer). </w:t>
            </w:r>
          </w:p>
        </w:tc>
        <w:tc>
          <w:tcPr>
            <w:tcW w:w="2401" w:type="dxa"/>
            <w:vAlign w:val="center"/>
          </w:tcPr>
          <w:p w14:paraId="54359DE5" w14:textId="77777777" w:rsidR="00495FAE" w:rsidRDefault="00495FAE" w:rsidP="00495FAE">
            <w:pPr>
              <w:pStyle w:val="Heading3"/>
              <w:numPr>
                <w:ilvl w:val="0"/>
                <w:numId w:val="0"/>
              </w:numPr>
              <w:spacing w:after="120"/>
              <w:ind w:left="141"/>
              <w:jc w:val="left"/>
              <w:rPr>
                <w:b/>
                <w:sz w:val="24"/>
                <w:szCs w:val="24"/>
              </w:rPr>
            </w:pPr>
            <w:bookmarkStart w:id="48" w:name="_heading=h.osiwkroie2yx" w:colFirst="0" w:colLast="0"/>
            <w:bookmarkEnd w:id="48"/>
            <w:r>
              <w:rPr>
                <w:sz w:val="24"/>
                <w:szCs w:val="24"/>
              </w:rPr>
              <w:t>Week commencing 22nd June 2020</w:t>
            </w:r>
          </w:p>
        </w:tc>
      </w:tr>
      <w:tr w:rsidR="00495FAE" w14:paraId="0326A401" w14:textId="77777777" w:rsidTr="00BB3685">
        <w:tc>
          <w:tcPr>
            <w:tcW w:w="2671" w:type="dxa"/>
            <w:vAlign w:val="center"/>
          </w:tcPr>
          <w:p w14:paraId="523D80F2" w14:textId="77777777" w:rsidR="00495FAE" w:rsidRPr="00F45A99" w:rsidRDefault="00495FAE" w:rsidP="00495FAE">
            <w:pPr>
              <w:pStyle w:val="Heading3"/>
              <w:numPr>
                <w:ilvl w:val="0"/>
                <w:numId w:val="0"/>
              </w:numPr>
              <w:spacing w:after="120"/>
              <w:ind w:left="141"/>
              <w:jc w:val="left"/>
              <w:rPr>
                <w:sz w:val="24"/>
                <w:szCs w:val="24"/>
              </w:rPr>
            </w:pPr>
            <w:bookmarkStart w:id="49" w:name="_heading=h.obzbylitoxx4" w:colFirst="0" w:colLast="0"/>
            <w:bookmarkEnd w:id="49"/>
            <w:r w:rsidRPr="00F45A99">
              <w:rPr>
                <w:sz w:val="24"/>
                <w:szCs w:val="24"/>
              </w:rPr>
              <w:t>15</w:t>
            </w:r>
          </w:p>
        </w:tc>
        <w:tc>
          <w:tcPr>
            <w:tcW w:w="3947" w:type="dxa"/>
            <w:vAlign w:val="center"/>
          </w:tcPr>
          <w:p w14:paraId="1C88B6B5" w14:textId="77777777" w:rsidR="00495FAE" w:rsidRDefault="00495FAE" w:rsidP="00495FAE">
            <w:pPr>
              <w:pStyle w:val="Heading3"/>
              <w:numPr>
                <w:ilvl w:val="0"/>
                <w:numId w:val="0"/>
              </w:numPr>
              <w:spacing w:after="120"/>
              <w:ind w:left="141"/>
              <w:jc w:val="left"/>
              <w:rPr>
                <w:b/>
                <w:sz w:val="24"/>
                <w:szCs w:val="24"/>
              </w:rPr>
            </w:pPr>
            <w:bookmarkStart w:id="50" w:name="_heading=h.9dg72ix3jrae" w:colFirst="0" w:colLast="0"/>
            <w:bookmarkEnd w:id="50"/>
            <w:r>
              <w:rPr>
                <w:sz w:val="24"/>
                <w:szCs w:val="24"/>
              </w:rPr>
              <w:t>Meeting with Customer to refine proposed changes and agree adjustments to be made.</w:t>
            </w:r>
          </w:p>
        </w:tc>
        <w:tc>
          <w:tcPr>
            <w:tcW w:w="2401" w:type="dxa"/>
            <w:vAlign w:val="center"/>
          </w:tcPr>
          <w:p w14:paraId="43D5FBB8" w14:textId="77777777" w:rsidR="00495FAE" w:rsidRDefault="00495FAE" w:rsidP="00495FAE">
            <w:pPr>
              <w:pStyle w:val="Heading3"/>
              <w:numPr>
                <w:ilvl w:val="0"/>
                <w:numId w:val="0"/>
              </w:numPr>
              <w:spacing w:after="120"/>
              <w:ind w:left="141"/>
              <w:jc w:val="left"/>
              <w:rPr>
                <w:b/>
                <w:sz w:val="24"/>
                <w:szCs w:val="24"/>
              </w:rPr>
            </w:pPr>
            <w:bookmarkStart w:id="51" w:name="_heading=h.9nmgxt1sb2yv" w:colFirst="0" w:colLast="0"/>
            <w:bookmarkEnd w:id="51"/>
            <w:r>
              <w:rPr>
                <w:sz w:val="24"/>
                <w:szCs w:val="24"/>
              </w:rPr>
              <w:t>By 1st July 2020</w:t>
            </w:r>
          </w:p>
        </w:tc>
      </w:tr>
      <w:tr w:rsidR="00495FAE" w14:paraId="540F8BB2" w14:textId="77777777" w:rsidTr="00BB3685">
        <w:tc>
          <w:tcPr>
            <w:tcW w:w="2671" w:type="dxa"/>
            <w:vAlign w:val="center"/>
          </w:tcPr>
          <w:p w14:paraId="7C6E6BE3" w14:textId="373EFC72" w:rsidR="00495FAE" w:rsidRPr="00F45A99" w:rsidRDefault="00495FAE" w:rsidP="00495FAE">
            <w:pPr>
              <w:pStyle w:val="Heading3"/>
              <w:numPr>
                <w:ilvl w:val="0"/>
                <w:numId w:val="0"/>
              </w:numPr>
              <w:spacing w:after="120"/>
              <w:jc w:val="left"/>
              <w:rPr>
                <w:sz w:val="24"/>
                <w:szCs w:val="24"/>
              </w:rPr>
            </w:pPr>
            <w:bookmarkStart w:id="52" w:name="_heading=h.pqi3gdods5j9" w:colFirst="0" w:colLast="0"/>
            <w:bookmarkEnd w:id="52"/>
            <w:r w:rsidRPr="00ED51BD">
              <w:rPr>
                <w:sz w:val="24"/>
                <w:szCs w:val="24"/>
              </w:rPr>
              <w:t xml:space="preserve">  </w:t>
            </w:r>
            <w:r w:rsidRPr="00F45A99">
              <w:rPr>
                <w:sz w:val="24"/>
                <w:szCs w:val="24"/>
              </w:rPr>
              <w:t>16</w:t>
            </w:r>
          </w:p>
        </w:tc>
        <w:tc>
          <w:tcPr>
            <w:tcW w:w="3947" w:type="dxa"/>
            <w:vAlign w:val="center"/>
          </w:tcPr>
          <w:p w14:paraId="332DE625" w14:textId="7908BEF5" w:rsidR="00495FAE" w:rsidRDefault="00495FAE" w:rsidP="00495FAE">
            <w:pPr>
              <w:pStyle w:val="Heading3"/>
              <w:numPr>
                <w:ilvl w:val="0"/>
                <w:numId w:val="0"/>
              </w:numPr>
              <w:spacing w:after="120"/>
              <w:ind w:left="141"/>
              <w:jc w:val="left"/>
              <w:rPr>
                <w:b/>
                <w:sz w:val="24"/>
                <w:szCs w:val="24"/>
              </w:rPr>
            </w:pPr>
            <w:bookmarkStart w:id="53" w:name="_heading=h.10rrcjdcim70" w:colFirst="0" w:colLast="0"/>
            <w:bookmarkEnd w:id="53"/>
            <w:r>
              <w:rPr>
                <w:sz w:val="24"/>
                <w:szCs w:val="24"/>
              </w:rPr>
              <w:t>Final adjustments to design, content and delivery of Module 3 completed by the Supplier and approved by the Customer</w:t>
            </w:r>
            <w:r w:rsidR="00443313">
              <w:rPr>
                <w:sz w:val="24"/>
                <w:szCs w:val="24"/>
              </w:rPr>
              <w:t>.</w:t>
            </w:r>
            <w:r>
              <w:rPr>
                <w:sz w:val="24"/>
                <w:szCs w:val="24"/>
              </w:rPr>
              <w:t xml:space="preserve"> </w:t>
            </w:r>
          </w:p>
        </w:tc>
        <w:tc>
          <w:tcPr>
            <w:tcW w:w="2401" w:type="dxa"/>
            <w:vAlign w:val="center"/>
          </w:tcPr>
          <w:p w14:paraId="02E2DB9B" w14:textId="77777777" w:rsidR="00495FAE" w:rsidRDefault="00495FAE" w:rsidP="00495FAE">
            <w:pPr>
              <w:pStyle w:val="Heading3"/>
              <w:numPr>
                <w:ilvl w:val="0"/>
                <w:numId w:val="0"/>
              </w:numPr>
              <w:spacing w:after="120"/>
              <w:ind w:left="141"/>
              <w:jc w:val="left"/>
              <w:rPr>
                <w:b/>
                <w:sz w:val="24"/>
                <w:szCs w:val="24"/>
              </w:rPr>
            </w:pPr>
            <w:bookmarkStart w:id="54" w:name="_heading=h.yirm96n7ooei" w:colFirst="0" w:colLast="0"/>
            <w:bookmarkEnd w:id="54"/>
            <w:r>
              <w:rPr>
                <w:sz w:val="24"/>
                <w:szCs w:val="24"/>
              </w:rPr>
              <w:t>By 7th July 2020</w:t>
            </w:r>
          </w:p>
        </w:tc>
      </w:tr>
      <w:tr w:rsidR="00495FAE" w14:paraId="37495488" w14:textId="77777777" w:rsidTr="00BB3685">
        <w:tc>
          <w:tcPr>
            <w:tcW w:w="2671" w:type="dxa"/>
            <w:vAlign w:val="center"/>
          </w:tcPr>
          <w:p w14:paraId="736F02F4"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lastRenderedPageBreak/>
              <w:t>17</w:t>
            </w:r>
          </w:p>
        </w:tc>
        <w:tc>
          <w:tcPr>
            <w:tcW w:w="3947" w:type="dxa"/>
            <w:vAlign w:val="center"/>
          </w:tcPr>
          <w:p w14:paraId="04D152F0" w14:textId="668AFC00" w:rsidR="00495FAE" w:rsidRDefault="00495FAE" w:rsidP="00495FAE">
            <w:pPr>
              <w:pStyle w:val="Heading3"/>
              <w:numPr>
                <w:ilvl w:val="0"/>
                <w:numId w:val="0"/>
              </w:numPr>
              <w:spacing w:after="120"/>
              <w:ind w:left="141"/>
              <w:jc w:val="left"/>
              <w:rPr>
                <w:b/>
                <w:sz w:val="24"/>
                <w:szCs w:val="24"/>
              </w:rPr>
            </w:pPr>
            <w:r>
              <w:rPr>
                <w:sz w:val="24"/>
                <w:szCs w:val="24"/>
              </w:rPr>
              <w:t>Delivery of Module 3, Cohort 3</w:t>
            </w:r>
            <w:r w:rsidR="00443313">
              <w:rPr>
                <w:sz w:val="24"/>
                <w:szCs w:val="24"/>
              </w:rPr>
              <w:t>.</w:t>
            </w:r>
          </w:p>
        </w:tc>
        <w:tc>
          <w:tcPr>
            <w:tcW w:w="2401" w:type="dxa"/>
            <w:vAlign w:val="center"/>
          </w:tcPr>
          <w:p w14:paraId="6D67843F" w14:textId="77777777" w:rsidR="00495FAE" w:rsidRDefault="00495FAE" w:rsidP="00495FAE">
            <w:pPr>
              <w:pStyle w:val="Heading3"/>
              <w:numPr>
                <w:ilvl w:val="0"/>
                <w:numId w:val="0"/>
              </w:numPr>
              <w:spacing w:after="120"/>
              <w:ind w:left="141"/>
              <w:jc w:val="left"/>
              <w:rPr>
                <w:b/>
                <w:sz w:val="24"/>
                <w:szCs w:val="24"/>
              </w:rPr>
            </w:pPr>
            <w:r>
              <w:rPr>
                <w:sz w:val="24"/>
                <w:szCs w:val="24"/>
              </w:rPr>
              <w:t>12th-15th July</w:t>
            </w:r>
          </w:p>
        </w:tc>
      </w:tr>
      <w:tr w:rsidR="00495FAE" w14:paraId="6F0ACB55" w14:textId="77777777" w:rsidTr="00BB3685">
        <w:tc>
          <w:tcPr>
            <w:tcW w:w="2671" w:type="dxa"/>
            <w:vAlign w:val="center"/>
          </w:tcPr>
          <w:p w14:paraId="133CB1C3" w14:textId="77777777" w:rsidR="00495FAE" w:rsidRPr="00F45A99" w:rsidRDefault="00495FAE" w:rsidP="00495FAE">
            <w:pPr>
              <w:pStyle w:val="Heading3"/>
              <w:numPr>
                <w:ilvl w:val="0"/>
                <w:numId w:val="0"/>
              </w:numPr>
              <w:spacing w:after="120"/>
              <w:ind w:left="141"/>
              <w:jc w:val="left"/>
              <w:rPr>
                <w:sz w:val="24"/>
                <w:szCs w:val="24"/>
              </w:rPr>
            </w:pPr>
            <w:r w:rsidRPr="00F45A99">
              <w:rPr>
                <w:sz w:val="24"/>
                <w:szCs w:val="24"/>
              </w:rPr>
              <w:t>18</w:t>
            </w:r>
          </w:p>
        </w:tc>
        <w:tc>
          <w:tcPr>
            <w:tcW w:w="3947" w:type="dxa"/>
            <w:vAlign w:val="center"/>
          </w:tcPr>
          <w:p w14:paraId="1A7C3CD7" w14:textId="77777777" w:rsidR="00495FAE" w:rsidRDefault="00495FAE" w:rsidP="00495FAE">
            <w:pPr>
              <w:pStyle w:val="Heading3"/>
              <w:numPr>
                <w:ilvl w:val="0"/>
                <w:numId w:val="0"/>
              </w:numPr>
              <w:spacing w:after="120"/>
              <w:ind w:left="141"/>
              <w:jc w:val="left"/>
            </w:pPr>
            <w:bookmarkStart w:id="55" w:name="_heading=h.i041rt2zcnm4" w:colFirst="0" w:colLast="0"/>
            <w:bookmarkEnd w:id="55"/>
            <w:r>
              <w:rPr>
                <w:sz w:val="24"/>
                <w:szCs w:val="24"/>
              </w:rPr>
              <w:t xml:space="preserve">Lessons learned exercise (with Customer and Supplier) to review and evaluate delivery of Cohort 3 (also using feedback from the Customer). </w:t>
            </w:r>
          </w:p>
        </w:tc>
        <w:tc>
          <w:tcPr>
            <w:tcW w:w="2401" w:type="dxa"/>
            <w:vAlign w:val="center"/>
          </w:tcPr>
          <w:p w14:paraId="2B36C405" w14:textId="77777777" w:rsidR="00495FAE" w:rsidRDefault="00495FAE" w:rsidP="00495FAE">
            <w:pPr>
              <w:pStyle w:val="Heading3"/>
              <w:numPr>
                <w:ilvl w:val="0"/>
                <w:numId w:val="0"/>
              </w:numPr>
              <w:spacing w:after="120"/>
              <w:ind w:left="141"/>
              <w:jc w:val="left"/>
              <w:rPr>
                <w:b/>
                <w:sz w:val="24"/>
                <w:szCs w:val="24"/>
              </w:rPr>
            </w:pPr>
            <w:bookmarkStart w:id="56" w:name="_heading=h.6d3tif2o2vxw" w:colFirst="0" w:colLast="0"/>
            <w:bookmarkEnd w:id="56"/>
            <w:r>
              <w:rPr>
                <w:sz w:val="24"/>
                <w:szCs w:val="24"/>
              </w:rPr>
              <w:t>Week commencing 20th July</w:t>
            </w:r>
          </w:p>
        </w:tc>
      </w:tr>
    </w:tbl>
    <w:p w14:paraId="228D428C" w14:textId="77777777" w:rsidR="00FE18AC" w:rsidRDefault="00FE18AC" w:rsidP="00F44D62">
      <w:pPr>
        <w:pStyle w:val="Heading1"/>
        <w:numPr>
          <w:ilvl w:val="0"/>
          <w:numId w:val="0"/>
        </w:numPr>
        <w:overflowPunct w:val="0"/>
        <w:autoSpaceDE w:val="0"/>
        <w:autoSpaceDN w:val="0"/>
        <w:spacing w:after="120"/>
        <w:textAlignment w:val="baseline"/>
        <w:rPr>
          <w:rFonts w:cs="Arial"/>
          <w:szCs w:val="22"/>
        </w:rPr>
      </w:pPr>
    </w:p>
    <w:p w14:paraId="203EC2B6" w14:textId="6BC3F211" w:rsidR="00671798" w:rsidRPr="001A45DF" w:rsidRDefault="009E3739">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57" w:name="_Toc368573033"/>
      <w:bookmarkStart w:id="58" w:name="_Toc522714841"/>
      <w:r w:rsidRPr="001A45DF">
        <w:rPr>
          <w:rFonts w:cs="Arial"/>
          <w:sz w:val="32"/>
          <w:szCs w:val="32"/>
        </w:rPr>
        <w:t>MANAGEMENT INFORMATION/</w:t>
      </w:r>
      <w:r w:rsidR="00FE18AC" w:rsidRPr="001A45DF">
        <w:rPr>
          <w:rFonts w:cs="Arial"/>
          <w:sz w:val="32"/>
          <w:szCs w:val="32"/>
        </w:rPr>
        <w:t>reporting</w:t>
      </w:r>
      <w:bookmarkEnd w:id="57"/>
      <w:bookmarkEnd w:id="58"/>
    </w:p>
    <w:p w14:paraId="79F1C072" w14:textId="752CCFAB" w:rsidR="00495FAE" w:rsidRPr="00495FAE" w:rsidRDefault="00443313" w:rsidP="00495FAE">
      <w:pPr>
        <w:pStyle w:val="Heading2"/>
        <w:spacing w:after="120"/>
        <w:ind w:left="709" w:hanging="709"/>
        <w:rPr>
          <w:sz w:val="24"/>
          <w:szCs w:val="24"/>
        </w:rPr>
      </w:pPr>
      <w:r>
        <w:rPr>
          <w:sz w:val="24"/>
          <w:szCs w:val="24"/>
        </w:rPr>
        <w:t>The customer</w:t>
      </w:r>
      <w:r w:rsidR="00495FAE" w:rsidRPr="00495FAE">
        <w:rPr>
          <w:sz w:val="24"/>
          <w:szCs w:val="24"/>
        </w:rPr>
        <w:t xml:space="preserve"> expect</w:t>
      </w:r>
      <w:r>
        <w:rPr>
          <w:sz w:val="24"/>
          <w:szCs w:val="24"/>
        </w:rPr>
        <w:t>s</w:t>
      </w:r>
      <w:r w:rsidR="00495FAE" w:rsidRPr="00495FAE">
        <w:rPr>
          <w:sz w:val="24"/>
          <w:szCs w:val="24"/>
        </w:rPr>
        <w:t xml:space="preserve"> the Supplier to break up the project into sprints of an appropriate length.</w:t>
      </w:r>
    </w:p>
    <w:p w14:paraId="4A70CE93" w14:textId="77777777" w:rsidR="00495FAE" w:rsidRPr="00495FAE" w:rsidRDefault="00495FAE" w:rsidP="00495FAE">
      <w:pPr>
        <w:pStyle w:val="Heading2"/>
        <w:spacing w:after="120"/>
        <w:ind w:left="709" w:hanging="709"/>
        <w:rPr>
          <w:sz w:val="24"/>
          <w:szCs w:val="24"/>
        </w:rPr>
      </w:pPr>
      <w:r w:rsidRPr="00495FAE">
        <w:rPr>
          <w:sz w:val="24"/>
          <w:szCs w:val="24"/>
        </w:rPr>
        <w:t xml:space="preserve">During the initial design principles (incl. L&amp;D), logistics and delivery process, the Supplier and the Customer shall also agree an approach to identifying, escalating and resolving risks and blockers to successful design and delivery of Module 3. </w:t>
      </w:r>
    </w:p>
    <w:p w14:paraId="64B1AC4D" w14:textId="77777777" w:rsidR="00495FAE" w:rsidRPr="00495FAE" w:rsidRDefault="00495FAE" w:rsidP="00495FAE">
      <w:pPr>
        <w:pStyle w:val="Heading2"/>
        <w:spacing w:after="120"/>
        <w:ind w:left="709" w:hanging="709"/>
        <w:rPr>
          <w:sz w:val="24"/>
          <w:szCs w:val="24"/>
        </w:rPr>
      </w:pPr>
      <w:r w:rsidRPr="00495FAE">
        <w:rPr>
          <w:sz w:val="24"/>
          <w:szCs w:val="24"/>
        </w:rPr>
        <w:t>During the initial design principles workshop, the Customer and Supplier shall agree lighter-touch progress updates on a regular basis, in addition to formal weekly progress meetings, to ensure progress on Module 3, including the design, logistics and delivery. The Supplier should provide access to relevant resources and ensure these are shared in a timely way.</w:t>
      </w:r>
    </w:p>
    <w:p w14:paraId="0F2BEA15" w14:textId="77777777" w:rsidR="00495FAE" w:rsidRPr="00495FAE" w:rsidRDefault="00495FAE" w:rsidP="00495FAE">
      <w:pPr>
        <w:pStyle w:val="Heading2"/>
        <w:spacing w:after="120"/>
        <w:ind w:left="709" w:hanging="709"/>
        <w:rPr>
          <w:sz w:val="24"/>
          <w:szCs w:val="24"/>
        </w:rPr>
      </w:pPr>
      <w:r w:rsidRPr="00495FAE">
        <w:rPr>
          <w:sz w:val="24"/>
          <w:szCs w:val="24"/>
        </w:rPr>
        <w:t>The Successful Supplier shall attend:</w:t>
      </w:r>
    </w:p>
    <w:p w14:paraId="22BFCE85" w14:textId="6B086DE9" w:rsidR="00495FAE" w:rsidRPr="00495FAE" w:rsidRDefault="00495FAE" w:rsidP="00495FAE">
      <w:pPr>
        <w:pStyle w:val="Heading2"/>
        <w:spacing w:after="120"/>
        <w:ind w:left="709" w:hanging="709"/>
        <w:rPr>
          <w:sz w:val="24"/>
          <w:szCs w:val="24"/>
        </w:rPr>
      </w:pPr>
      <w:r w:rsidRPr="00495FAE">
        <w:rPr>
          <w:sz w:val="24"/>
          <w:szCs w:val="24"/>
        </w:rPr>
        <w:t>A kick-off meeting with the Customer, which shall ideally be face-to-face</w:t>
      </w:r>
      <w:r w:rsidR="00122EA8">
        <w:rPr>
          <w:sz w:val="24"/>
          <w:szCs w:val="24"/>
        </w:rPr>
        <w:t>.</w:t>
      </w:r>
    </w:p>
    <w:p w14:paraId="33628235" w14:textId="463D46FF" w:rsidR="00495FAE" w:rsidRPr="00495FAE" w:rsidRDefault="00495FAE" w:rsidP="00495FAE">
      <w:pPr>
        <w:pStyle w:val="Heading2"/>
        <w:spacing w:after="120"/>
        <w:ind w:left="709" w:hanging="709"/>
        <w:rPr>
          <w:sz w:val="24"/>
          <w:szCs w:val="24"/>
        </w:rPr>
      </w:pPr>
      <w:r w:rsidRPr="00495FAE">
        <w:rPr>
          <w:sz w:val="24"/>
          <w:szCs w:val="24"/>
        </w:rPr>
        <w:t>A workshop with the Customer’s Programme team to discuss design (and L&amp;D) principles, logistics, delivery process and include the delivery plan/timeline, which shall ideally be face-to-face</w:t>
      </w:r>
      <w:r w:rsidR="00122EA8">
        <w:rPr>
          <w:sz w:val="24"/>
          <w:szCs w:val="24"/>
        </w:rPr>
        <w:t>.</w:t>
      </w:r>
    </w:p>
    <w:p w14:paraId="652A0671" w14:textId="2A9DF638" w:rsidR="00495FAE" w:rsidRPr="00495FAE" w:rsidRDefault="00495FAE" w:rsidP="00495FAE">
      <w:pPr>
        <w:pStyle w:val="Heading2"/>
        <w:spacing w:after="120"/>
        <w:ind w:left="709" w:hanging="709"/>
        <w:rPr>
          <w:sz w:val="24"/>
          <w:szCs w:val="24"/>
        </w:rPr>
      </w:pPr>
      <w:r w:rsidRPr="00495FAE">
        <w:rPr>
          <w:sz w:val="24"/>
          <w:szCs w:val="24"/>
        </w:rPr>
        <w:t>A weekly check-in with the Customer’s Head of Learning and Development (during design-phase only) in addition to weekly progress meetings. These can be via teleconference</w:t>
      </w:r>
      <w:r w:rsidR="00122EA8">
        <w:rPr>
          <w:sz w:val="24"/>
          <w:szCs w:val="24"/>
        </w:rPr>
        <w:t>.</w:t>
      </w:r>
    </w:p>
    <w:p w14:paraId="1845F911" w14:textId="69E9B9D0" w:rsidR="00495FAE" w:rsidRPr="00495FAE" w:rsidRDefault="00495FAE" w:rsidP="00495FAE">
      <w:pPr>
        <w:pStyle w:val="Heading2"/>
        <w:spacing w:after="120"/>
        <w:ind w:left="709" w:hanging="709"/>
        <w:rPr>
          <w:sz w:val="24"/>
          <w:szCs w:val="24"/>
        </w:rPr>
      </w:pPr>
      <w:r w:rsidRPr="00495FAE">
        <w:rPr>
          <w:sz w:val="24"/>
          <w:szCs w:val="24"/>
        </w:rPr>
        <w:t>Weekly progress meetings, which shall ideally be face-to-face, though teleconferencing is available where necessary</w:t>
      </w:r>
      <w:r w:rsidR="00122EA8">
        <w:rPr>
          <w:sz w:val="24"/>
          <w:szCs w:val="24"/>
        </w:rPr>
        <w:t>.</w:t>
      </w:r>
    </w:p>
    <w:p w14:paraId="4F70B6C0" w14:textId="1CA288B1" w:rsidR="00495FAE" w:rsidRPr="00495FAE" w:rsidRDefault="00495FAE" w:rsidP="00495FAE">
      <w:pPr>
        <w:pStyle w:val="Heading2"/>
        <w:spacing w:after="120"/>
        <w:ind w:left="709" w:hanging="709"/>
        <w:rPr>
          <w:sz w:val="24"/>
          <w:szCs w:val="24"/>
        </w:rPr>
      </w:pPr>
      <w:r w:rsidRPr="00495FAE">
        <w:rPr>
          <w:sz w:val="24"/>
          <w:szCs w:val="24"/>
        </w:rPr>
        <w:t>The Supplier shall send weekly progress reports to the Customer at least twenty-four hours in advance of weekly review meetings</w:t>
      </w:r>
      <w:r w:rsidR="00122EA8">
        <w:rPr>
          <w:sz w:val="24"/>
          <w:szCs w:val="24"/>
        </w:rPr>
        <w:t>.</w:t>
      </w:r>
      <w:r w:rsidRPr="00495FAE">
        <w:rPr>
          <w:sz w:val="24"/>
          <w:szCs w:val="24"/>
        </w:rPr>
        <w:t xml:space="preserve"> </w:t>
      </w:r>
    </w:p>
    <w:p w14:paraId="321FB8B8" w14:textId="77777777" w:rsidR="00495FAE" w:rsidRPr="00495FAE" w:rsidRDefault="00495FAE" w:rsidP="00495FAE">
      <w:pPr>
        <w:pStyle w:val="Heading2"/>
        <w:spacing w:after="120"/>
        <w:ind w:left="709" w:hanging="709"/>
        <w:rPr>
          <w:sz w:val="24"/>
          <w:szCs w:val="24"/>
        </w:rPr>
      </w:pPr>
      <w:bookmarkStart w:id="59" w:name="_heading=h.323exxobrljn" w:colFirst="0" w:colLast="0"/>
      <w:bookmarkEnd w:id="59"/>
      <w:r w:rsidRPr="00495FAE">
        <w:rPr>
          <w:sz w:val="24"/>
          <w:szCs w:val="24"/>
        </w:rPr>
        <w:t>The Supplier must attend the residentials themselves, which includes setting-up and any pre-Module briefing time in the days leading up to the delivery of each residential.</w:t>
      </w:r>
    </w:p>
    <w:p w14:paraId="05FE43F0" w14:textId="4FDE77A3" w:rsidR="00495FAE" w:rsidRPr="00495FAE" w:rsidRDefault="00495FAE" w:rsidP="00495FAE">
      <w:pPr>
        <w:pStyle w:val="Heading2"/>
        <w:spacing w:after="120"/>
        <w:ind w:left="709" w:hanging="709"/>
        <w:rPr>
          <w:sz w:val="24"/>
          <w:szCs w:val="24"/>
        </w:rPr>
      </w:pPr>
      <w:r w:rsidRPr="00495FAE">
        <w:rPr>
          <w:sz w:val="24"/>
          <w:szCs w:val="24"/>
        </w:rPr>
        <w:t>Additional ‘Light-touch’ meetings as needed, on an ad-hoc basis. These can be via teleconference</w:t>
      </w:r>
      <w:r w:rsidR="00122EA8">
        <w:rPr>
          <w:sz w:val="24"/>
          <w:szCs w:val="24"/>
        </w:rPr>
        <w:t>.</w:t>
      </w:r>
      <w:r w:rsidRPr="00495FAE">
        <w:rPr>
          <w:sz w:val="24"/>
          <w:szCs w:val="24"/>
        </w:rPr>
        <w:t xml:space="preserve"> </w:t>
      </w:r>
    </w:p>
    <w:p w14:paraId="5BDB9B3E" w14:textId="77373456" w:rsidR="00495FAE" w:rsidRPr="00495FAE" w:rsidRDefault="00CC7098" w:rsidP="00EF12CF">
      <w:pPr>
        <w:pStyle w:val="Heading2"/>
        <w:numPr>
          <w:ilvl w:val="0"/>
          <w:numId w:val="0"/>
        </w:numPr>
        <w:spacing w:after="120"/>
        <w:ind w:left="709"/>
        <w:rPr>
          <w:sz w:val="24"/>
          <w:szCs w:val="24"/>
        </w:rPr>
      </w:pPr>
      <w:sdt>
        <w:sdtPr>
          <w:rPr>
            <w:sz w:val="24"/>
            <w:szCs w:val="24"/>
          </w:rPr>
          <w:tag w:val="goog_rdk_6"/>
          <w:id w:val="1478872061"/>
          <w:showingPlcHdr/>
        </w:sdtPr>
        <w:sdtEndPr/>
        <w:sdtContent>
          <w:r w:rsidR="007F46F4">
            <w:rPr>
              <w:sz w:val="24"/>
              <w:szCs w:val="24"/>
            </w:rPr>
            <w:t xml:space="preserve">     </w:t>
          </w:r>
        </w:sdtContent>
      </w:sdt>
    </w:p>
    <w:p w14:paraId="56A8D52C" w14:textId="77777777" w:rsidR="007F46F4" w:rsidRDefault="00FE18AC" w:rsidP="007F46F4">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60" w:name="_Toc368573034"/>
      <w:bookmarkStart w:id="61" w:name="_Toc522714842"/>
      <w:r w:rsidRPr="001A45DF">
        <w:rPr>
          <w:rFonts w:cs="Arial"/>
          <w:sz w:val="32"/>
          <w:szCs w:val="32"/>
        </w:rPr>
        <w:lastRenderedPageBreak/>
        <w:t>volumes</w:t>
      </w:r>
      <w:bookmarkEnd w:id="60"/>
      <w:bookmarkEnd w:id="61"/>
    </w:p>
    <w:p w14:paraId="029083DE" w14:textId="17353A2B" w:rsidR="00495FAE" w:rsidRPr="008C201B" w:rsidRDefault="007F46F4" w:rsidP="007F46F4">
      <w:pPr>
        <w:pStyle w:val="Heading2"/>
        <w:rPr>
          <w:rFonts w:cs="Arial"/>
          <w:sz w:val="36"/>
          <w:szCs w:val="32"/>
        </w:rPr>
      </w:pPr>
      <w:r w:rsidRPr="008C201B">
        <w:rPr>
          <w:sz w:val="24"/>
        </w:rPr>
        <w:t xml:space="preserve">100 delegates will </w:t>
      </w:r>
      <w:r w:rsidR="009D456F">
        <w:rPr>
          <w:sz w:val="24"/>
        </w:rPr>
        <w:t>attend Module 3 in summer 2020.</w:t>
      </w:r>
      <w:r w:rsidRPr="008C201B">
        <w:rPr>
          <w:sz w:val="24"/>
        </w:rPr>
        <w:t xml:space="preserve"> This module will be run three times with around 30-35 delegates each time.</w:t>
      </w:r>
    </w:p>
    <w:p w14:paraId="0C1E78CC" w14:textId="77777777" w:rsidR="00FE18AC" w:rsidRPr="001A45DF" w:rsidRDefault="00FE18AC" w:rsidP="008F3470">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62" w:name="_Toc368573035"/>
      <w:bookmarkStart w:id="63" w:name="_Toc522714843"/>
      <w:r w:rsidRPr="001A45DF">
        <w:rPr>
          <w:rFonts w:cs="Arial"/>
          <w:sz w:val="32"/>
          <w:szCs w:val="32"/>
        </w:rPr>
        <w:t>continuous improvement</w:t>
      </w:r>
      <w:bookmarkEnd w:id="62"/>
      <w:bookmarkEnd w:id="63"/>
    </w:p>
    <w:p w14:paraId="73ED8F03" w14:textId="16BD45CD" w:rsidR="00671798" w:rsidRPr="001A45DF" w:rsidRDefault="00FE18AC">
      <w:pPr>
        <w:pStyle w:val="Heading2"/>
        <w:tabs>
          <w:tab w:val="clear" w:pos="720"/>
          <w:tab w:val="num" w:pos="709"/>
        </w:tabs>
        <w:spacing w:after="120"/>
        <w:ind w:left="709" w:hanging="709"/>
        <w:rPr>
          <w:sz w:val="24"/>
          <w:szCs w:val="24"/>
        </w:rPr>
      </w:pPr>
      <w:r w:rsidRPr="001A45DF">
        <w:rPr>
          <w:sz w:val="24"/>
          <w:szCs w:val="24"/>
        </w:rPr>
        <w:t xml:space="preserve">The </w:t>
      </w:r>
      <w:r w:rsidR="003047E0" w:rsidRPr="001A45DF">
        <w:rPr>
          <w:sz w:val="24"/>
          <w:szCs w:val="24"/>
        </w:rPr>
        <w:t>Supplier</w:t>
      </w:r>
      <w:r w:rsidRPr="001A45DF">
        <w:rPr>
          <w:sz w:val="24"/>
          <w:szCs w:val="24"/>
        </w:rPr>
        <w:t xml:space="preserve"> will be expected to continually improve the way in which the required Services are to be delivered throughout the </w:t>
      </w:r>
      <w:r w:rsidR="0052086C" w:rsidRPr="001A45DF">
        <w:rPr>
          <w:sz w:val="24"/>
          <w:szCs w:val="24"/>
        </w:rPr>
        <w:t xml:space="preserve">Contract </w:t>
      </w:r>
      <w:r w:rsidRPr="001A45DF">
        <w:rPr>
          <w:sz w:val="24"/>
          <w:szCs w:val="24"/>
        </w:rPr>
        <w:t>duration.</w:t>
      </w:r>
    </w:p>
    <w:p w14:paraId="7B944B64" w14:textId="0450D5A7" w:rsidR="00671798" w:rsidRPr="001A45DF" w:rsidRDefault="00FE18AC">
      <w:pPr>
        <w:pStyle w:val="Heading2"/>
        <w:tabs>
          <w:tab w:val="clear" w:pos="720"/>
          <w:tab w:val="num" w:pos="709"/>
        </w:tabs>
        <w:spacing w:after="120"/>
        <w:ind w:left="709" w:hanging="709"/>
        <w:rPr>
          <w:sz w:val="24"/>
          <w:szCs w:val="24"/>
        </w:rPr>
      </w:pPr>
      <w:r w:rsidRPr="001A45DF">
        <w:rPr>
          <w:sz w:val="24"/>
          <w:szCs w:val="24"/>
        </w:rPr>
        <w:t xml:space="preserve">The </w:t>
      </w:r>
      <w:r w:rsidR="003047E0" w:rsidRPr="001A45DF">
        <w:rPr>
          <w:sz w:val="24"/>
          <w:szCs w:val="24"/>
        </w:rPr>
        <w:t>Supplier</w:t>
      </w:r>
      <w:r w:rsidRPr="001A45DF">
        <w:rPr>
          <w:sz w:val="24"/>
          <w:szCs w:val="24"/>
        </w:rPr>
        <w:t xml:space="preserve"> should present new ways of working to the Authority during Contract review meetings.</w:t>
      </w:r>
      <w:r w:rsidR="004D22DF" w:rsidRPr="001A45DF">
        <w:rPr>
          <w:sz w:val="24"/>
          <w:szCs w:val="24"/>
        </w:rPr>
        <w:t xml:space="preserve"> </w:t>
      </w:r>
    </w:p>
    <w:p w14:paraId="031D2B5A" w14:textId="6E1F43DF" w:rsidR="00671798" w:rsidRPr="001A45DF" w:rsidRDefault="00FE18AC">
      <w:pPr>
        <w:pStyle w:val="Heading2"/>
        <w:tabs>
          <w:tab w:val="clear" w:pos="720"/>
          <w:tab w:val="num" w:pos="709"/>
        </w:tabs>
        <w:spacing w:after="120"/>
        <w:ind w:left="709" w:hanging="709"/>
        <w:rPr>
          <w:sz w:val="24"/>
          <w:szCs w:val="24"/>
        </w:rPr>
      </w:pPr>
      <w:r w:rsidRPr="001A45DF">
        <w:rPr>
          <w:sz w:val="24"/>
          <w:szCs w:val="24"/>
        </w:rPr>
        <w:t>Changes to the way in which the Services are to be delivered must be brought to the Authority’s attention and agreed prior to any changes being implemented.</w:t>
      </w:r>
    </w:p>
    <w:p w14:paraId="7CC141C7" w14:textId="3806E783" w:rsidR="004E78BC" w:rsidRPr="001A45DF" w:rsidRDefault="004E78BC" w:rsidP="004E78BC">
      <w:pPr>
        <w:pStyle w:val="Heading1"/>
        <w:rPr>
          <w:sz w:val="32"/>
          <w:szCs w:val="32"/>
        </w:rPr>
      </w:pPr>
      <w:bookmarkStart w:id="64" w:name="_Toc522714844"/>
      <w:r w:rsidRPr="001A45DF">
        <w:rPr>
          <w:sz w:val="32"/>
          <w:szCs w:val="32"/>
        </w:rPr>
        <w:t>Sustainability</w:t>
      </w:r>
      <w:bookmarkEnd w:id="64"/>
    </w:p>
    <w:p w14:paraId="2E637186" w14:textId="09F1AA5C" w:rsidR="004E78BC" w:rsidRPr="007F46F4" w:rsidRDefault="007F46F4" w:rsidP="004E78BC">
      <w:pPr>
        <w:pStyle w:val="Heading2"/>
        <w:rPr>
          <w:sz w:val="24"/>
          <w:szCs w:val="24"/>
        </w:rPr>
      </w:pPr>
      <w:r w:rsidRPr="007F46F4">
        <w:rPr>
          <w:sz w:val="24"/>
          <w:szCs w:val="24"/>
        </w:rPr>
        <w:t>Not applicable to this requirement.</w:t>
      </w:r>
    </w:p>
    <w:p w14:paraId="1114BE17" w14:textId="77777777" w:rsidR="00FE18AC" w:rsidRPr="001A45DF" w:rsidRDefault="00FE18AC" w:rsidP="008F3470">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65" w:name="_Toc368573036"/>
      <w:bookmarkStart w:id="66" w:name="_Toc522714845"/>
      <w:r w:rsidRPr="001A45DF">
        <w:rPr>
          <w:rFonts w:cs="Arial"/>
          <w:sz w:val="32"/>
          <w:szCs w:val="32"/>
        </w:rPr>
        <w:t>quality</w:t>
      </w:r>
      <w:bookmarkEnd w:id="65"/>
      <w:bookmarkEnd w:id="66"/>
    </w:p>
    <w:p w14:paraId="62D4D3FD" w14:textId="77777777" w:rsidR="0051501A" w:rsidRPr="0051501A" w:rsidRDefault="0051501A" w:rsidP="0051501A">
      <w:pPr>
        <w:pStyle w:val="Heading2"/>
        <w:spacing w:after="120"/>
        <w:ind w:left="709" w:hanging="709"/>
        <w:rPr>
          <w:sz w:val="24"/>
          <w:szCs w:val="24"/>
        </w:rPr>
      </w:pPr>
      <w:bookmarkStart w:id="67" w:name="_heading=h.l7pv3kudw3kn" w:colFirst="0" w:colLast="0"/>
      <w:bookmarkEnd w:id="67"/>
      <w:r w:rsidRPr="0051501A">
        <w:rPr>
          <w:sz w:val="24"/>
          <w:szCs w:val="24"/>
        </w:rPr>
        <w:t xml:space="preserve">The design and content must be of the required high standard expected for delivery to top public service leaders (Director General/CEO and equivalent). </w:t>
      </w:r>
    </w:p>
    <w:bookmarkStart w:id="68" w:name="_heading=h.7r99eyy43rft" w:colFirst="0" w:colLast="0"/>
    <w:bookmarkEnd w:id="68"/>
    <w:p w14:paraId="2FC5EB4A" w14:textId="229C8540" w:rsidR="0051501A" w:rsidRPr="0051501A" w:rsidRDefault="00CC7098" w:rsidP="00B36C42">
      <w:pPr>
        <w:pStyle w:val="Heading2"/>
        <w:numPr>
          <w:ilvl w:val="0"/>
          <w:numId w:val="0"/>
        </w:numPr>
        <w:spacing w:after="120"/>
        <w:ind w:left="709"/>
        <w:rPr>
          <w:sz w:val="24"/>
          <w:szCs w:val="24"/>
        </w:rPr>
      </w:pPr>
      <w:sdt>
        <w:sdtPr>
          <w:rPr>
            <w:sz w:val="24"/>
            <w:szCs w:val="24"/>
          </w:rPr>
          <w:tag w:val="goog_rdk_7"/>
          <w:id w:val="-1613511519"/>
          <w:showingPlcHdr/>
        </w:sdtPr>
        <w:sdtEndPr/>
        <w:sdtContent>
          <w:r w:rsidR="00B36C42">
            <w:rPr>
              <w:sz w:val="24"/>
              <w:szCs w:val="24"/>
            </w:rPr>
            <w:t xml:space="preserve">     </w:t>
          </w:r>
        </w:sdtContent>
      </w:sdt>
    </w:p>
    <w:p w14:paraId="533C7A5A" w14:textId="77777777" w:rsidR="00FE18AC" w:rsidRPr="001A45DF" w:rsidRDefault="00FE18AC" w:rsidP="008F3470">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69" w:name="_Toc368573037"/>
      <w:bookmarkStart w:id="70" w:name="_Toc522714846"/>
      <w:r w:rsidRPr="001A45DF">
        <w:rPr>
          <w:rFonts w:cs="Arial"/>
          <w:sz w:val="32"/>
          <w:szCs w:val="32"/>
        </w:rPr>
        <w:t>PRICE</w:t>
      </w:r>
      <w:bookmarkEnd w:id="69"/>
      <w:bookmarkEnd w:id="70"/>
    </w:p>
    <w:p w14:paraId="645D51EC" w14:textId="0CE4727C" w:rsidR="00671798" w:rsidRDefault="00FE18AC">
      <w:pPr>
        <w:pStyle w:val="Heading2"/>
        <w:tabs>
          <w:tab w:val="clear" w:pos="720"/>
          <w:tab w:val="num" w:pos="709"/>
        </w:tabs>
        <w:spacing w:after="120"/>
        <w:ind w:left="709" w:hanging="709"/>
        <w:rPr>
          <w:sz w:val="24"/>
          <w:szCs w:val="24"/>
        </w:rPr>
      </w:pPr>
      <w:r w:rsidRPr="001A45DF">
        <w:rPr>
          <w:sz w:val="24"/>
          <w:szCs w:val="24"/>
        </w:rPr>
        <w:t xml:space="preserve">Prices </w:t>
      </w:r>
      <w:r w:rsidRPr="00B36C42">
        <w:rPr>
          <w:sz w:val="24"/>
          <w:szCs w:val="24"/>
        </w:rPr>
        <w:t>are to be submitted via the e</w:t>
      </w:r>
      <w:r w:rsidR="00F44D62" w:rsidRPr="00B36C42">
        <w:rPr>
          <w:sz w:val="24"/>
          <w:szCs w:val="24"/>
        </w:rPr>
        <w:t>-</w:t>
      </w:r>
      <w:r w:rsidRPr="00B36C42">
        <w:rPr>
          <w:sz w:val="24"/>
          <w:szCs w:val="24"/>
        </w:rPr>
        <w:t>Sourcing Suite</w:t>
      </w:r>
      <w:r w:rsidR="00B36C42" w:rsidRPr="00B36C42">
        <w:rPr>
          <w:sz w:val="24"/>
          <w:szCs w:val="24"/>
        </w:rPr>
        <w:t xml:space="preserve"> </w:t>
      </w:r>
      <w:r w:rsidR="004A3BE6" w:rsidRPr="00B36C42">
        <w:rPr>
          <w:sz w:val="24"/>
          <w:szCs w:val="24"/>
        </w:rPr>
        <w:t>Attachment 4</w:t>
      </w:r>
      <w:r w:rsidR="001A45DF" w:rsidRPr="00B36C42">
        <w:rPr>
          <w:sz w:val="24"/>
          <w:szCs w:val="24"/>
        </w:rPr>
        <w:t xml:space="preserve"> – Price Schedule</w:t>
      </w:r>
      <w:r w:rsidRPr="00B36C42">
        <w:rPr>
          <w:sz w:val="24"/>
          <w:szCs w:val="24"/>
        </w:rPr>
        <w:t xml:space="preserve"> excluding VAT</w:t>
      </w:r>
      <w:r w:rsidR="008E77CC" w:rsidRPr="00B36C42">
        <w:rPr>
          <w:sz w:val="24"/>
          <w:szCs w:val="24"/>
        </w:rPr>
        <w:t xml:space="preserve"> and including all other expenses relating to Contract delivery</w:t>
      </w:r>
      <w:r w:rsidR="00AE3C65" w:rsidRPr="00B36C42">
        <w:rPr>
          <w:sz w:val="24"/>
          <w:szCs w:val="24"/>
        </w:rPr>
        <w:t>.</w:t>
      </w:r>
    </w:p>
    <w:p w14:paraId="5B44BE30" w14:textId="1FAD2F77" w:rsidR="00B36C42" w:rsidRDefault="00B36C42" w:rsidP="00B36C42">
      <w:pPr>
        <w:pStyle w:val="Heading2"/>
        <w:rPr>
          <w:sz w:val="24"/>
          <w:szCs w:val="24"/>
        </w:rPr>
      </w:pPr>
      <w:r>
        <w:rPr>
          <w:sz w:val="24"/>
          <w:szCs w:val="24"/>
        </w:rPr>
        <w:t>The</w:t>
      </w:r>
      <w:r w:rsidRPr="00B36C42">
        <w:rPr>
          <w:sz w:val="24"/>
          <w:szCs w:val="24"/>
        </w:rPr>
        <w:t xml:space="preserve"> maximum budg</w:t>
      </w:r>
      <w:r w:rsidR="00C51278">
        <w:rPr>
          <w:sz w:val="24"/>
          <w:szCs w:val="24"/>
        </w:rPr>
        <w:t>et for this piece of work is £15</w:t>
      </w:r>
      <w:r w:rsidRPr="00B36C42">
        <w:rPr>
          <w:sz w:val="24"/>
          <w:szCs w:val="24"/>
        </w:rPr>
        <w:t>0,000 for the design and delivery of the residential modules. Budget is also set aside for logistical arrangements over and above this if taken up as part of the contract agreement.</w:t>
      </w:r>
      <w:bookmarkStart w:id="71" w:name="_heading=h.h06s8i89ox31" w:colFirst="0" w:colLast="0"/>
      <w:bookmarkEnd w:id="71"/>
    </w:p>
    <w:p w14:paraId="5202994F" w14:textId="4234FF3C" w:rsidR="009D456F" w:rsidRDefault="009D456F" w:rsidP="00B36C42">
      <w:pPr>
        <w:pStyle w:val="Heading2"/>
        <w:rPr>
          <w:sz w:val="24"/>
          <w:szCs w:val="24"/>
        </w:rPr>
      </w:pPr>
      <w:r>
        <w:rPr>
          <w:sz w:val="24"/>
          <w:szCs w:val="24"/>
        </w:rPr>
        <w:t xml:space="preserve">Contracts will have a capped one off Design Price and a call off Price that is capped per delivery of Module 3. </w:t>
      </w:r>
    </w:p>
    <w:p w14:paraId="6B1CA851" w14:textId="77777777" w:rsidR="00FE18AC" w:rsidRPr="001A45DF" w:rsidRDefault="00FE18AC" w:rsidP="008F3470">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72" w:name="_Toc368573038"/>
      <w:bookmarkStart w:id="73" w:name="_Toc522714847"/>
      <w:r w:rsidRPr="001A45DF">
        <w:rPr>
          <w:rFonts w:cs="Arial"/>
          <w:sz w:val="32"/>
          <w:szCs w:val="32"/>
        </w:rPr>
        <w:t>STAFF AND CUSTOMER SERVICE</w:t>
      </w:r>
      <w:bookmarkEnd w:id="72"/>
      <w:bookmarkEnd w:id="73"/>
    </w:p>
    <w:p w14:paraId="473FF9D3" w14:textId="319E8519" w:rsidR="00671798" w:rsidRPr="0051501A" w:rsidRDefault="00FE18AC">
      <w:pPr>
        <w:pStyle w:val="Heading2"/>
        <w:tabs>
          <w:tab w:val="clear" w:pos="720"/>
          <w:tab w:val="num" w:pos="709"/>
        </w:tabs>
        <w:spacing w:after="120"/>
        <w:ind w:left="709" w:hanging="709"/>
        <w:rPr>
          <w:sz w:val="24"/>
          <w:szCs w:val="24"/>
        </w:rPr>
      </w:pPr>
      <w:r w:rsidRPr="0051501A">
        <w:rPr>
          <w:sz w:val="24"/>
          <w:szCs w:val="24"/>
        </w:rPr>
        <w:t xml:space="preserve">The </w:t>
      </w:r>
      <w:r w:rsidR="008E77CC" w:rsidRPr="0051501A">
        <w:rPr>
          <w:sz w:val="24"/>
          <w:szCs w:val="24"/>
        </w:rPr>
        <w:t xml:space="preserve">Supplier shall </w:t>
      </w:r>
      <w:r w:rsidRPr="0051501A">
        <w:rPr>
          <w:sz w:val="24"/>
          <w:szCs w:val="24"/>
        </w:rPr>
        <w:t>provide a sufficient level of resource</w:t>
      </w:r>
      <w:r w:rsidR="00A27147" w:rsidRPr="0051501A">
        <w:rPr>
          <w:sz w:val="24"/>
          <w:szCs w:val="24"/>
        </w:rPr>
        <w:t xml:space="preserve"> throughout the duration of the</w:t>
      </w:r>
      <w:r w:rsidRPr="0051501A">
        <w:rPr>
          <w:sz w:val="24"/>
          <w:szCs w:val="24"/>
        </w:rPr>
        <w:t xml:space="preserve"> Contract in order to consiste</w:t>
      </w:r>
      <w:r w:rsidR="00A27147" w:rsidRPr="0051501A">
        <w:rPr>
          <w:sz w:val="24"/>
          <w:szCs w:val="24"/>
        </w:rPr>
        <w:t>ntly deliver a quality service</w:t>
      </w:r>
      <w:r w:rsidRPr="0051501A">
        <w:rPr>
          <w:sz w:val="24"/>
          <w:szCs w:val="24"/>
        </w:rPr>
        <w:t>.</w:t>
      </w:r>
    </w:p>
    <w:p w14:paraId="7C5FF49B" w14:textId="5A52A6F5" w:rsidR="00671798" w:rsidRPr="0051501A" w:rsidRDefault="008E77CC">
      <w:pPr>
        <w:pStyle w:val="Heading2"/>
        <w:tabs>
          <w:tab w:val="clear" w:pos="720"/>
          <w:tab w:val="num" w:pos="709"/>
        </w:tabs>
        <w:spacing w:after="120"/>
        <w:ind w:left="709" w:hanging="709"/>
        <w:rPr>
          <w:sz w:val="24"/>
          <w:szCs w:val="24"/>
        </w:rPr>
      </w:pPr>
      <w:r w:rsidRPr="0051501A">
        <w:rPr>
          <w:sz w:val="24"/>
          <w:szCs w:val="24"/>
        </w:rPr>
        <w:t>The Supplier’s</w:t>
      </w:r>
      <w:r w:rsidR="00A27147" w:rsidRPr="0051501A">
        <w:rPr>
          <w:sz w:val="24"/>
          <w:szCs w:val="24"/>
        </w:rPr>
        <w:t xml:space="preserve"> staff assigned to the </w:t>
      </w:r>
      <w:r w:rsidR="00FE18AC" w:rsidRPr="0051501A">
        <w:rPr>
          <w:sz w:val="24"/>
          <w:szCs w:val="24"/>
        </w:rPr>
        <w:t xml:space="preserve">Contract shall have </w:t>
      </w:r>
      <w:r w:rsidR="00E63412" w:rsidRPr="0051501A">
        <w:rPr>
          <w:sz w:val="24"/>
          <w:szCs w:val="24"/>
        </w:rPr>
        <w:t xml:space="preserve">the </w:t>
      </w:r>
      <w:r w:rsidR="00FE18AC" w:rsidRPr="0051501A">
        <w:rPr>
          <w:sz w:val="24"/>
          <w:szCs w:val="24"/>
        </w:rPr>
        <w:t>relevant qualifications and experience to deliver</w:t>
      </w:r>
      <w:r w:rsidR="00E63412" w:rsidRPr="0051501A">
        <w:rPr>
          <w:sz w:val="24"/>
          <w:szCs w:val="24"/>
        </w:rPr>
        <w:t xml:space="preserve"> the</w:t>
      </w:r>
      <w:r w:rsidR="00FE18AC" w:rsidRPr="0051501A">
        <w:rPr>
          <w:sz w:val="24"/>
          <w:szCs w:val="24"/>
        </w:rPr>
        <w:t xml:space="preserve"> Contract</w:t>
      </w:r>
      <w:r w:rsidR="00C52C2C" w:rsidRPr="0051501A">
        <w:rPr>
          <w:sz w:val="24"/>
          <w:szCs w:val="24"/>
        </w:rPr>
        <w:t xml:space="preserve"> to the required standard</w:t>
      </w:r>
      <w:r w:rsidR="00FE18AC" w:rsidRPr="0051501A">
        <w:rPr>
          <w:sz w:val="24"/>
          <w:szCs w:val="24"/>
        </w:rPr>
        <w:t xml:space="preserve">. </w:t>
      </w:r>
    </w:p>
    <w:p w14:paraId="0837E02A" w14:textId="7038F817" w:rsidR="00671798" w:rsidRPr="0051501A" w:rsidRDefault="00BE3468">
      <w:pPr>
        <w:pStyle w:val="Heading2"/>
        <w:tabs>
          <w:tab w:val="clear" w:pos="720"/>
          <w:tab w:val="num" w:pos="709"/>
        </w:tabs>
        <w:spacing w:after="120"/>
        <w:ind w:left="709" w:hanging="709"/>
        <w:rPr>
          <w:sz w:val="24"/>
          <w:szCs w:val="24"/>
        </w:rPr>
      </w:pPr>
      <w:r w:rsidRPr="0051501A">
        <w:rPr>
          <w:sz w:val="24"/>
          <w:szCs w:val="24"/>
        </w:rPr>
        <w:t>The Supplier</w:t>
      </w:r>
      <w:r w:rsidR="00FE18AC" w:rsidRPr="0051501A">
        <w:rPr>
          <w:sz w:val="24"/>
          <w:szCs w:val="24"/>
        </w:rPr>
        <w:t xml:space="preserve"> shall ensure that staff understand the Authority’s vision and objectives and </w:t>
      </w:r>
      <w:r w:rsidR="00E63412" w:rsidRPr="0051501A">
        <w:rPr>
          <w:sz w:val="24"/>
          <w:szCs w:val="24"/>
        </w:rPr>
        <w:t xml:space="preserve">will </w:t>
      </w:r>
      <w:r w:rsidR="00FE18AC" w:rsidRPr="0051501A">
        <w:rPr>
          <w:sz w:val="24"/>
          <w:szCs w:val="24"/>
        </w:rPr>
        <w:t xml:space="preserve">provide excellent customer service to the Authority throughout the duration of the Contract.  </w:t>
      </w:r>
    </w:p>
    <w:p w14:paraId="629F567D" w14:textId="77777777" w:rsidR="00FE18AC" w:rsidRPr="008C201B" w:rsidRDefault="00FE18AC" w:rsidP="008F3470">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74" w:name="_Toc368573039"/>
      <w:bookmarkStart w:id="75" w:name="_Toc522714848"/>
      <w:r w:rsidRPr="003016B9">
        <w:rPr>
          <w:rFonts w:cs="Arial"/>
          <w:sz w:val="32"/>
          <w:szCs w:val="32"/>
        </w:rPr>
        <w:lastRenderedPageBreak/>
        <w:t xml:space="preserve">service </w:t>
      </w:r>
      <w:r w:rsidRPr="008C201B">
        <w:rPr>
          <w:rFonts w:cs="Arial"/>
          <w:sz w:val="32"/>
          <w:szCs w:val="32"/>
        </w:rPr>
        <w:t>levels and performance</w:t>
      </w:r>
      <w:bookmarkEnd w:id="74"/>
      <w:bookmarkEnd w:id="75"/>
    </w:p>
    <w:p w14:paraId="15C5F233" w14:textId="294069E1" w:rsidR="00671798" w:rsidRPr="001A45DF" w:rsidRDefault="00FE18AC">
      <w:pPr>
        <w:pStyle w:val="Heading2"/>
        <w:tabs>
          <w:tab w:val="clear" w:pos="720"/>
          <w:tab w:val="num" w:pos="132"/>
          <w:tab w:val="num" w:pos="862"/>
        </w:tabs>
        <w:overflowPunct w:val="0"/>
        <w:autoSpaceDE w:val="0"/>
        <w:autoSpaceDN w:val="0"/>
        <w:spacing w:after="120"/>
        <w:ind w:left="709" w:hanging="709"/>
        <w:textAlignment w:val="baseline"/>
        <w:rPr>
          <w:sz w:val="24"/>
          <w:szCs w:val="24"/>
        </w:rPr>
      </w:pPr>
      <w:r w:rsidRPr="001A45DF">
        <w:rPr>
          <w:sz w:val="24"/>
          <w:szCs w:val="24"/>
        </w:rPr>
        <w:t>The Authority will measure the quality of the Supplier’s delivery by:</w:t>
      </w:r>
    </w:p>
    <w:p w14:paraId="65E93A82" w14:textId="3A571065" w:rsidR="00671798" w:rsidRPr="001A45DF" w:rsidRDefault="00671798">
      <w:pPr>
        <w:pStyle w:val="Heading3"/>
        <w:tabs>
          <w:tab w:val="clear" w:pos="1800"/>
          <w:tab w:val="num" w:pos="1418"/>
        </w:tabs>
        <w:spacing w:after="120"/>
        <w:ind w:left="1418" w:hanging="698"/>
        <w:rPr>
          <w:sz w:val="24"/>
          <w:szCs w:val="24"/>
        </w:rPr>
      </w:pPr>
    </w:p>
    <w:tbl>
      <w:tblPr>
        <w:tblW w:w="8299" w:type="dxa"/>
        <w:tblInd w:w="72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400" w:firstRow="0" w:lastRow="0" w:firstColumn="0" w:lastColumn="0" w:noHBand="0" w:noVBand="1"/>
      </w:tblPr>
      <w:tblGrid>
        <w:gridCol w:w="1163"/>
        <w:gridCol w:w="1915"/>
        <w:gridCol w:w="3587"/>
        <w:gridCol w:w="1634"/>
      </w:tblGrid>
      <w:tr w:rsidR="0051501A" w14:paraId="60E3D56C" w14:textId="77777777" w:rsidTr="00F45A99">
        <w:tc>
          <w:tcPr>
            <w:tcW w:w="1163" w:type="dxa"/>
            <w:shd w:val="clear" w:color="auto" w:fill="B8CCE4"/>
          </w:tcPr>
          <w:p w14:paraId="36D75704" w14:textId="77777777" w:rsidR="0051501A" w:rsidRDefault="0051501A" w:rsidP="0051501A">
            <w:pPr>
              <w:pStyle w:val="Heading2"/>
              <w:numPr>
                <w:ilvl w:val="0"/>
                <w:numId w:val="0"/>
              </w:numPr>
              <w:ind w:left="720" w:hanging="720"/>
              <w:jc w:val="center"/>
              <w:rPr>
                <w:sz w:val="24"/>
                <w:szCs w:val="24"/>
              </w:rPr>
            </w:pPr>
            <w:r>
              <w:rPr>
                <w:sz w:val="24"/>
                <w:szCs w:val="24"/>
              </w:rPr>
              <w:t>KPI/SLA</w:t>
            </w:r>
          </w:p>
        </w:tc>
        <w:tc>
          <w:tcPr>
            <w:tcW w:w="1915" w:type="dxa"/>
            <w:shd w:val="clear" w:color="auto" w:fill="B8CCE4"/>
          </w:tcPr>
          <w:p w14:paraId="7E321808" w14:textId="77777777" w:rsidR="0051501A" w:rsidRDefault="0051501A" w:rsidP="0051501A">
            <w:pPr>
              <w:pStyle w:val="Heading2"/>
              <w:numPr>
                <w:ilvl w:val="0"/>
                <w:numId w:val="0"/>
              </w:numPr>
              <w:ind w:left="720" w:hanging="720"/>
              <w:jc w:val="center"/>
              <w:rPr>
                <w:sz w:val="24"/>
                <w:szCs w:val="24"/>
              </w:rPr>
            </w:pPr>
            <w:r>
              <w:rPr>
                <w:sz w:val="24"/>
                <w:szCs w:val="24"/>
              </w:rPr>
              <w:t>Service Area</w:t>
            </w:r>
          </w:p>
        </w:tc>
        <w:tc>
          <w:tcPr>
            <w:tcW w:w="3587" w:type="dxa"/>
            <w:shd w:val="clear" w:color="auto" w:fill="B8CCE4"/>
          </w:tcPr>
          <w:p w14:paraId="62D0D41B" w14:textId="77777777" w:rsidR="0051501A" w:rsidRDefault="0051501A" w:rsidP="0051501A">
            <w:pPr>
              <w:pStyle w:val="Heading2"/>
              <w:numPr>
                <w:ilvl w:val="0"/>
                <w:numId w:val="0"/>
              </w:numPr>
              <w:ind w:left="720" w:hanging="720"/>
              <w:jc w:val="center"/>
              <w:rPr>
                <w:sz w:val="24"/>
                <w:szCs w:val="24"/>
              </w:rPr>
            </w:pPr>
            <w:r>
              <w:rPr>
                <w:sz w:val="24"/>
                <w:szCs w:val="24"/>
              </w:rPr>
              <w:t>KPI/SLA description</w:t>
            </w:r>
          </w:p>
        </w:tc>
        <w:tc>
          <w:tcPr>
            <w:tcW w:w="1634" w:type="dxa"/>
            <w:shd w:val="clear" w:color="auto" w:fill="B8CCE4"/>
          </w:tcPr>
          <w:p w14:paraId="0065EA8D" w14:textId="77777777" w:rsidR="0051501A" w:rsidRDefault="0051501A" w:rsidP="0051501A">
            <w:pPr>
              <w:pStyle w:val="Heading2"/>
              <w:numPr>
                <w:ilvl w:val="0"/>
                <w:numId w:val="0"/>
              </w:numPr>
              <w:ind w:left="720" w:hanging="720"/>
              <w:jc w:val="center"/>
              <w:rPr>
                <w:sz w:val="24"/>
                <w:szCs w:val="24"/>
              </w:rPr>
            </w:pPr>
            <w:r>
              <w:rPr>
                <w:sz w:val="24"/>
                <w:szCs w:val="24"/>
              </w:rPr>
              <w:t>Target</w:t>
            </w:r>
          </w:p>
        </w:tc>
      </w:tr>
      <w:tr w:rsidR="0051501A" w14:paraId="6D13C21C" w14:textId="77777777" w:rsidTr="00F45A99">
        <w:tc>
          <w:tcPr>
            <w:tcW w:w="1163" w:type="dxa"/>
          </w:tcPr>
          <w:p w14:paraId="1F7F84E7" w14:textId="77777777" w:rsidR="0051501A" w:rsidRDefault="0051501A" w:rsidP="0051501A">
            <w:pPr>
              <w:pStyle w:val="Heading2"/>
              <w:numPr>
                <w:ilvl w:val="0"/>
                <w:numId w:val="0"/>
              </w:numPr>
              <w:ind w:left="720" w:hanging="720"/>
              <w:rPr>
                <w:sz w:val="24"/>
                <w:szCs w:val="24"/>
              </w:rPr>
            </w:pPr>
            <w:r>
              <w:rPr>
                <w:sz w:val="24"/>
                <w:szCs w:val="24"/>
              </w:rPr>
              <w:t>1</w:t>
            </w:r>
          </w:p>
        </w:tc>
        <w:tc>
          <w:tcPr>
            <w:tcW w:w="1915" w:type="dxa"/>
          </w:tcPr>
          <w:p w14:paraId="7A1A4CA9" w14:textId="77777777" w:rsidR="0051501A" w:rsidRDefault="0051501A" w:rsidP="0051501A">
            <w:pPr>
              <w:pStyle w:val="Heading2"/>
              <w:numPr>
                <w:ilvl w:val="0"/>
                <w:numId w:val="0"/>
              </w:numPr>
              <w:jc w:val="left"/>
              <w:rPr>
                <w:b/>
                <w:sz w:val="24"/>
                <w:szCs w:val="24"/>
              </w:rPr>
            </w:pPr>
            <w:bookmarkStart w:id="76" w:name="_heading=h.dsgh4xqodhyl" w:colFirst="0" w:colLast="0"/>
            <w:bookmarkEnd w:id="76"/>
            <w:r>
              <w:rPr>
                <w:sz w:val="24"/>
                <w:szCs w:val="24"/>
              </w:rPr>
              <w:t>Communication</w:t>
            </w:r>
          </w:p>
        </w:tc>
        <w:tc>
          <w:tcPr>
            <w:tcW w:w="3587" w:type="dxa"/>
          </w:tcPr>
          <w:p w14:paraId="5DFBD8D1" w14:textId="77777777" w:rsidR="0051501A" w:rsidRDefault="0051501A" w:rsidP="0051501A">
            <w:pPr>
              <w:pStyle w:val="Heading2"/>
              <w:numPr>
                <w:ilvl w:val="0"/>
                <w:numId w:val="0"/>
              </w:numPr>
              <w:jc w:val="left"/>
              <w:rPr>
                <w:b/>
                <w:sz w:val="24"/>
                <w:szCs w:val="24"/>
              </w:rPr>
            </w:pPr>
            <w:bookmarkStart w:id="77" w:name="_heading=h.ktkvsisoxi4a" w:colFirst="0" w:colLast="0"/>
            <w:bookmarkEnd w:id="77"/>
            <w:r>
              <w:rPr>
                <w:sz w:val="24"/>
                <w:szCs w:val="24"/>
              </w:rPr>
              <w:t xml:space="preserve">Brief progress report/email and supporting resources (if relevant) circulated to the Customer no later than one day before weekly review meetings. This shall highlight progress on milestones, resource burn, issues and risks for escalation. </w:t>
            </w:r>
          </w:p>
        </w:tc>
        <w:tc>
          <w:tcPr>
            <w:tcW w:w="1634" w:type="dxa"/>
          </w:tcPr>
          <w:p w14:paraId="21B9B9A5" w14:textId="77777777" w:rsidR="0051501A" w:rsidRDefault="0051501A" w:rsidP="0051501A">
            <w:pPr>
              <w:pStyle w:val="Heading2"/>
              <w:numPr>
                <w:ilvl w:val="0"/>
                <w:numId w:val="0"/>
              </w:numPr>
              <w:jc w:val="left"/>
              <w:rPr>
                <w:b/>
                <w:sz w:val="24"/>
                <w:szCs w:val="24"/>
              </w:rPr>
            </w:pPr>
            <w:bookmarkStart w:id="78" w:name="_heading=h.yxcnz2r5fa1f" w:colFirst="0" w:colLast="0"/>
            <w:bookmarkEnd w:id="78"/>
            <w:r>
              <w:rPr>
                <w:sz w:val="24"/>
                <w:szCs w:val="24"/>
              </w:rPr>
              <w:t>100%</w:t>
            </w:r>
          </w:p>
        </w:tc>
      </w:tr>
      <w:tr w:rsidR="0051501A" w14:paraId="77CEC3B0" w14:textId="77777777" w:rsidTr="00F45A99">
        <w:tc>
          <w:tcPr>
            <w:tcW w:w="1163" w:type="dxa"/>
          </w:tcPr>
          <w:p w14:paraId="2A0A9DD7" w14:textId="77777777" w:rsidR="0051501A" w:rsidRDefault="0051501A" w:rsidP="0051501A">
            <w:pPr>
              <w:pStyle w:val="Heading2"/>
              <w:numPr>
                <w:ilvl w:val="0"/>
                <w:numId w:val="0"/>
              </w:numPr>
              <w:rPr>
                <w:sz w:val="24"/>
                <w:szCs w:val="24"/>
              </w:rPr>
            </w:pPr>
            <w:r>
              <w:rPr>
                <w:sz w:val="24"/>
                <w:szCs w:val="24"/>
              </w:rPr>
              <w:t>2</w:t>
            </w:r>
          </w:p>
        </w:tc>
        <w:tc>
          <w:tcPr>
            <w:tcW w:w="1915" w:type="dxa"/>
          </w:tcPr>
          <w:p w14:paraId="745609B5" w14:textId="77777777" w:rsidR="0051501A" w:rsidRDefault="0051501A" w:rsidP="0051501A">
            <w:pPr>
              <w:pStyle w:val="Heading2"/>
              <w:numPr>
                <w:ilvl w:val="0"/>
                <w:numId w:val="0"/>
              </w:numPr>
              <w:jc w:val="left"/>
              <w:rPr>
                <w:b/>
                <w:sz w:val="24"/>
                <w:szCs w:val="24"/>
              </w:rPr>
            </w:pPr>
            <w:bookmarkStart w:id="79" w:name="_heading=h.ecm9kym2q65l" w:colFirst="0" w:colLast="0"/>
            <w:bookmarkEnd w:id="79"/>
            <w:r>
              <w:rPr>
                <w:sz w:val="24"/>
                <w:szCs w:val="24"/>
              </w:rPr>
              <w:t>Communication</w:t>
            </w:r>
          </w:p>
        </w:tc>
        <w:tc>
          <w:tcPr>
            <w:tcW w:w="3587" w:type="dxa"/>
          </w:tcPr>
          <w:p w14:paraId="23BF6555" w14:textId="77777777" w:rsidR="0051501A" w:rsidRDefault="0051501A" w:rsidP="0051501A">
            <w:pPr>
              <w:pStyle w:val="Heading2"/>
              <w:numPr>
                <w:ilvl w:val="0"/>
                <w:numId w:val="0"/>
              </w:numPr>
              <w:jc w:val="left"/>
              <w:rPr>
                <w:b/>
                <w:sz w:val="24"/>
                <w:szCs w:val="24"/>
              </w:rPr>
            </w:pPr>
            <w:bookmarkStart w:id="80" w:name="_heading=h.ywyjip9jft28" w:colFirst="0" w:colLast="0"/>
            <w:bookmarkEnd w:id="80"/>
            <w:r>
              <w:rPr>
                <w:sz w:val="24"/>
                <w:szCs w:val="24"/>
              </w:rPr>
              <w:t>The Supplier shall provide a weekly progress report and maintain a flow of communication and feedback for the duration of the project, in order to fulfil the requirement and expectations laid out, and avoid project creep.</w:t>
            </w:r>
          </w:p>
        </w:tc>
        <w:tc>
          <w:tcPr>
            <w:tcW w:w="1634" w:type="dxa"/>
          </w:tcPr>
          <w:p w14:paraId="009F3C09" w14:textId="77777777" w:rsidR="0051501A" w:rsidRDefault="0051501A" w:rsidP="0051501A">
            <w:pPr>
              <w:pStyle w:val="Heading2"/>
              <w:numPr>
                <w:ilvl w:val="0"/>
                <w:numId w:val="0"/>
              </w:numPr>
              <w:jc w:val="left"/>
              <w:rPr>
                <w:b/>
                <w:sz w:val="24"/>
                <w:szCs w:val="24"/>
              </w:rPr>
            </w:pPr>
            <w:bookmarkStart w:id="81" w:name="_heading=h.8y1u4qskf3b5" w:colFirst="0" w:colLast="0"/>
            <w:bookmarkEnd w:id="81"/>
            <w:r>
              <w:rPr>
                <w:sz w:val="24"/>
                <w:szCs w:val="24"/>
              </w:rPr>
              <w:t>100%</w:t>
            </w:r>
          </w:p>
        </w:tc>
      </w:tr>
      <w:tr w:rsidR="0051501A" w14:paraId="4B84CDFC" w14:textId="77777777" w:rsidTr="00F45A99">
        <w:tc>
          <w:tcPr>
            <w:tcW w:w="1163" w:type="dxa"/>
          </w:tcPr>
          <w:p w14:paraId="27F7DDB1" w14:textId="64A0A064" w:rsidR="0051501A" w:rsidRDefault="00C51278" w:rsidP="0051501A">
            <w:pPr>
              <w:pStyle w:val="Heading2"/>
              <w:numPr>
                <w:ilvl w:val="0"/>
                <w:numId w:val="0"/>
              </w:numPr>
              <w:ind w:left="720" w:hanging="720"/>
              <w:rPr>
                <w:sz w:val="24"/>
                <w:szCs w:val="24"/>
              </w:rPr>
            </w:pPr>
            <w:r>
              <w:rPr>
                <w:sz w:val="24"/>
                <w:szCs w:val="24"/>
              </w:rPr>
              <w:t>3</w:t>
            </w:r>
          </w:p>
        </w:tc>
        <w:tc>
          <w:tcPr>
            <w:tcW w:w="1915" w:type="dxa"/>
          </w:tcPr>
          <w:p w14:paraId="6B00992E" w14:textId="77777777" w:rsidR="0051501A" w:rsidRDefault="0051501A" w:rsidP="0051501A">
            <w:pPr>
              <w:pStyle w:val="Heading2"/>
              <w:numPr>
                <w:ilvl w:val="0"/>
                <w:numId w:val="0"/>
              </w:numPr>
              <w:jc w:val="left"/>
              <w:rPr>
                <w:b/>
                <w:sz w:val="24"/>
                <w:szCs w:val="24"/>
              </w:rPr>
            </w:pPr>
            <w:bookmarkStart w:id="82" w:name="_heading=h.jsf3wzmflkq8" w:colFirst="0" w:colLast="0"/>
            <w:bookmarkEnd w:id="82"/>
            <w:r>
              <w:rPr>
                <w:sz w:val="24"/>
                <w:szCs w:val="24"/>
              </w:rPr>
              <w:t>Design check-ins</w:t>
            </w:r>
          </w:p>
        </w:tc>
        <w:tc>
          <w:tcPr>
            <w:tcW w:w="3587" w:type="dxa"/>
          </w:tcPr>
          <w:p w14:paraId="1101574D" w14:textId="77777777" w:rsidR="0051501A" w:rsidRDefault="0051501A" w:rsidP="0051501A">
            <w:pPr>
              <w:pStyle w:val="Heading2"/>
              <w:numPr>
                <w:ilvl w:val="0"/>
                <w:numId w:val="0"/>
              </w:numPr>
              <w:jc w:val="left"/>
              <w:rPr>
                <w:b/>
                <w:sz w:val="24"/>
                <w:szCs w:val="24"/>
              </w:rPr>
            </w:pPr>
            <w:bookmarkStart w:id="83" w:name="_heading=h.ba3rvpy5cdxe" w:colFirst="0" w:colLast="0"/>
            <w:bookmarkEnd w:id="83"/>
            <w:r>
              <w:rPr>
                <w:sz w:val="24"/>
                <w:szCs w:val="24"/>
              </w:rPr>
              <w:t>During the design-phase of Module 3, the Supplier shall have a weekly check-in with the Customer’s Head of Learning and Development.</w:t>
            </w:r>
          </w:p>
        </w:tc>
        <w:tc>
          <w:tcPr>
            <w:tcW w:w="1634" w:type="dxa"/>
          </w:tcPr>
          <w:p w14:paraId="7B7ED380" w14:textId="77777777" w:rsidR="0051501A" w:rsidRDefault="0051501A" w:rsidP="0051501A">
            <w:pPr>
              <w:pStyle w:val="Heading2"/>
              <w:numPr>
                <w:ilvl w:val="0"/>
                <w:numId w:val="0"/>
              </w:numPr>
              <w:jc w:val="left"/>
              <w:rPr>
                <w:b/>
                <w:sz w:val="24"/>
                <w:szCs w:val="24"/>
              </w:rPr>
            </w:pPr>
            <w:bookmarkStart w:id="84" w:name="_heading=h.cvf9wqjjpq9v" w:colFirst="0" w:colLast="0"/>
            <w:bookmarkEnd w:id="84"/>
            <w:r>
              <w:rPr>
                <w:sz w:val="24"/>
                <w:szCs w:val="24"/>
              </w:rPr>
              <w:t>100% attendance</w:t>
            </w:r>
          </w:p>
        </w:tc>
      </w:tr>
      <w:tr w:rsidR="0051501A" w14:paraId="27791149" w14:textId="77777777" w:rsidTr="00F45A99">
        <w:tc>
          <w:tcPr>
            <w:tcW w:w="1163" w:type="dxa"/>
          </w:tcPr>
          <w:p w14:paraId="40DF1962" w14:textId="602C7305" w:rsidR="0051501A" w:rsidRDefault="00C51278" w:rsidP="0051501A">
            <w:pPr>
              <w:pStyle w:val="Heading2"/>
              <w:numPr>
                <w:ilvl w:val="0"/>
                <w:numId w:val="0"/>
              </w:numPr>
              <w:ind w:left="720" w:hanging="720"/>
              <w:rPr>
                <w:sz w:val="24"/>
                <w:szCs w:val="24"/>
              </w:rPr>
            </w:pPr>
            <w:r>
              <w:rPr>
                <w:sz w:val="24"/>
                <w:szCs w:val="24"/>
              </w:rPr>
              <w:t>4</w:t>
            </w:r>
          </w:p>
        </w:tc>
        <w:tc>
          <w:tcPr>
            <w:tcW w:w="1915" w:type="dxa"/>
          </w:tcPr>
          <w:p w14:paraId="49DDA077" w14:textId="77777777" w:rsidR="0051501A" w:rsidRDefault="0051501A" w:rsidP="0051501A">
            <w:pPr>
              <w:pStyle w:val="Heading2"/>
              <w:numPr>
                <w:ilvl w:val="0"/>
                <w:numId w:val="0"/>
              </w:numPr>
              <w:jc w:val="left"/>
              <w:rPr>
                <w:b/>
                <w:sz w:val="24"/>
                <w:szCs w:val="24"/>
              </w:rPr>
            </w:pPr>
            <w:bookmarkStart w:id="85" w:name="_heading=h.63sxzq4lsij1" w:colFirst="0" w:colLast="0"/>
            <w:bookmarkEnd w:id="85"/>
            <w:r>
              <w:rPr>
                <w:sz w:val="24"/>
                <w:szCs w:val="24"/>
              </w:rPr>
              <w:t>Delivery timescales</w:t>
            </w:r>
          </w:p>
        </w:tc>
        <w:tc>
          <w:tcPr>
            <w:tcW w:w="3587" w:type="dxa"/>
          </w:tcPr>
          <w:p w14:paraId="5661C33B" w14:textId="77777777" w:rsidR="0051501A" w:rsidRDefault="0051501A" w:rsidP="0051501A">
            <w:pPr>
              <w:pStyle w:val="Heading2"/>
              <w:numPr>
                <w:ilvl w:val="0"/>
                <w:numId w:val="0"/>
              </w:numPr>
              <w:jc w:val="left"/>
              <w:rPr>
                <w:b/>
                <w:sz w:val="24"/>
                <w:szCs w:val="24"/>
              </w:rPr>
            </w:pPr>
            <w:bookmarkStart w:id="86" w:name="_heading=h.l07eeclhw3nh" w:colFirst="0" w:colLast="0"/>
            <w:bookmarkEnd w:id="86"/>
            <w:r>
              <w:rPr>
                <w:sz w:val="24"/>
                <w:szCs w:val="24"/>
              </w:rPr>
              <w:t>All milestones completed to agreed timetable.</w:t>
            </w:r>
          </w:p>
        </w:tc>
        <w:tc>
          <w:tcPr>
            <w:tcW w:w="1634" w:type="dxa"/>
          </w:tcPr>
          <w:p w14:paraId="7F8B8BA4" w14:textId="77777777" w:rsidR="0051501A" w:rsidRDefault="0051501A" w:rsidP="0051501A">
            <w:pPr>
              <w:pStyle w:val="Heading2"/>
              <w:numPr>
                <w:ilvl w:val="0"/>
                <w:numId w:val="0"/>
              </w:numPr>
              <w:jc w:val="left"/>
              <w:rPr>
                <w:b/>
                <w:sz w:val="24"/>
                <w:szCs w:val="24"/>
              </w:rPr>
            </w:pPr>
            <w:bookmarkStart w:id="87" w:name="_heading=h.1kpkt72eudra" w:colFirst="0" w:colLast="0"/>
            <w:bookmarkEnd w:id="87"/>
            <w:r>
              <w:rPr>
                <w:sz w:val="24"/>
                <w:szCs w:val="24"/>
              </w:rPr>
              <w:t>100%</w:t>
            </w:r>
          </w:p>
        </w:tc>
      </w:tr>
      <w:tr w:rsidR="0051501A" w14:paraId="3CD0D567" w14:textId="77777777" w:rsidTr="00F45A99">
        <w:tc>
          <w:tcPr>
            <w:tcW w:w="1163" w:type="dxa"/>
          </w:tcPr>
          <w:p w14:paraId="6A98D6FD" w14:textId="3D7BE16F" w:rsidR="0051501A" w:rsidRDefault="00C51278" w:rsidP="0051501A">
            <w:pPr>
              <w:pStyle w:val="Heading2"/>
              <w:numPr>
                <w:ilvl w:val="0"/>
                <w:numId w:val="0"/>
              </w:numPr>
              <w:ind w:left="720" w:hanging="720"/>
              <w:rPr>
                <w:sz w:val="24"/>
                <w:szCs w:val="24"/>
              </w:rPr>
            </w:pPr>
            <w:r>
              <w:rPr>
                <w:sz w:val="24"/>
                <w:szCs w:val="24"/>
              </w:rPr>
              <w:t>5</w:t>
            </w:r>
          </w:p>
        </w:tc>
        <w:tc>
          <w:tcPr>
            <w:tcW w:w="1915" w:type="dxa"/>
          </w:tcPr>
          <w:p w14:paraId="047C8DF7" w14:textId="77777777" w:rsidR="0051501A" w:rsidRDefault="0051501A" w:rsidP="0051501A">
            <w:pPr>
              <w:pStyle w:val="Heading2"/>
              <w:numPr>
                <w:ilvl w:val="0"/>
                <w:numId w:val="0"/>
              </w:numPr>
              <w:jc w:val="left"/>
              <w:rPr>
                <w:b/>
                <w:sz w:val="24"/>
                <w:szCs w:val="24"/>
              </w:rPr>
            </w:pPr>
            <w:bookmarkStart w:id="88" w:name="_heading=h.3f7valtidj40" w:colFirst="0" w:colLast="0"/>
            <w:bookmarkEnd w:id="88"/>
            <w:r>
              <w:rPr>
                <w:sz w:val="24"/>
                <w:szCs w:val="24"/>
              </w:rPr>
              <w:t>Project management</w:t>
            </w:r>
          </w:p>
        </w:tc>
        <w:tc>
          <w:tcPr>
            <w:tcW w:w="3587" w:type="dxa"/>
          </w:tcPr>
          <w:p w14:paraId="395EFF58" w14:textId="77777777" w:rsidR="0051501A" w:rsidRDefault="0051501A" w:rsidP="0051501A">
            <w:pPr>
              <w:pStyle w:val="Heading2"/>
              <w:numPr>
                <w:ilvl w:val="0"/>
                <w:numId w:val="0"/>
              </w:numPr>
              <w:jc w:val="left"/>
              <w:rPr>
                <w:b/>
                <w:sz w:val="24"/>
                <w:szCs w:val="24"/>
              </w:rPr>
            </w:pPr>
            <w:bookmarkStart w:id="89" w:name="_heading=h.3ffifneufeu6" w:colFirst="0" w:colLast="0"/>
            <w:bookmarkEnd w:id="89"/>
            <w:r>
              <w:rPr>
                <w:sz w:val="24"/>
                <w:szCs w:val="24"/>
              </w:rPr>
              <w:t>All blockers escalated and resolved to timescale agreed during design phase.</w:t>
            </w:r>
          </w:p>
        </w:tc>
        <w:tc>
          <w:tcPr>
            <w:tcW w:w="1634" w:type="dxa"/>
          </w:tcPr>
          <w:p w14:paraId="0C7698CE" w14:textId="77777777" w:rsidR="0051501A" w:rsidRDefault="0051501A" w:rsidP="0051501A">
            <w:pPr>
              <w:pStyle w:val="Heading2"/>
              <w:numPr>
                <w:ilvl w:val="0"/>
                <w:numId w:val="0"/>
              </w:numPr>
              <w:jc w:val="left"/>
              <w:rPr>
                <w:b/>
                <w:sz w:val="24"/>
                <w:szCs w:val="24"/>
              </w:rPr>
            </w:pPr>
            <w:bookmarkStart w:id="90" w:name="_heading=h.imia8fy6hons" w:colFirst="0" w:colLast="0"/>
            <w:bookmarkEnd w:id="90"/>
            <w:r>
              <w:rPr>
                <w:sz w:val="24"/>
                <w:szCs w:val="24"/>
              </w:rPr>
              <w:t>100%</w:t>
            </w:r>
          </w:p>
        </w:tc>
      </w:tr>
    </w:tbl>
    <w:p w14:paraId="2E373C90" w14:textId="77777777" w:rsidR="003F626A" w:rsidRDefault="003F626A" w:rsidP="003F626A">
      <w:pPr>
        <w:pStyle w:val="Heading2"/>
        <w:numPr>
          <w:ilvl w:val="0"/>
          <w:numId w:val="0"/>
        </w:numPr>
        <w:ind w:left="720"/>
      </w:pPr>
    </w:p>
    <w:p w14:paraId="6CD5628C" w14:textId="77777777" w:rsidR="0051501A" w:rsidRPr="0051501A" w:rsidRDefault="0051501A" w:rsidP="0051501A">
      <w:pPr>
        <w:pStyle w:val="Heading2"/>
        <w:rPr>
          <w:sz w:val="24"/>
          <w:szCs w:val="24"/>
        </w:rPr>
      </w:pPr>
      <w:bookmarkStart w:id="91" w:name="_Toc368573040"/>
      <w:r w:rsidRPr="0051501A">
        <w:rPr>
          <w:sz w:val="24"/>
          <w:szCs w:val="24"/>
        </w:rPr>
        <w:t>For the purposes of Contract monitoring, representatives of the Supplier shall routinely report to the Designated Officer on the performance of the contract.</w:t>
      </w:r>
    </w:p>
    <w:p w14:paraId="51327DAF" w14:textId="77777777" w:rsidR="0051501A" w:rsidRPr="0051501A" w:rsidRDefault="0051501A" w:rsidP="0051501A">
      <w:pPr>
        <w:pStyle w:val="Heading2"/>
        <w:rPr>
          <w:sz w:val="24"/>
          <w:szCs w:val="24"/>
        </w:rPr>
      </w:pPr>
      <w:r w:rsidRPr="0051501A">
        <w:rPr>
          <w:sz w:val="24"/>
          <w:szCs w:val="24"/>
        </w:rPr>
        <w:t>Where the Customer identifies poor performance against the KPIs, the Supplier shall be required to attend a performance review meeting. The performance review meeting shall be at an agreed time no later than 5 working days from the date of notification at the Customer’s premises.</w:t>
      </w:r>
    </w:p>
    <w:p w14:paraId="190C80E9" w14:textId="77777777" w:rsidR="0051501A" w:rsidRPr="0051501A" w:rsidRDefault="0051501A" w:rsidP="0051501A">
      <w:pPr>
        <w:pStyle w:val="Heading2"/>
        <w:rPr>
          <w:sz w:val="24"/>
          <w:szCs w:val="24"/>
        </w:rPr>
      </w:pPr>
      <w:r w:rsidRPr="0051501A">
        <w:rPr>
          <w:sz w:val="24"/>
          <w:szCs w:val="24"/>
        </w:rPr>
        <w:lastRenderedPageBreak/>
        <w:t>The Supplier shall be required to provide a full incident report which describes the issues and identifies the causes of the poor performance. The Supplier shall also be required to prepare a full and robust ‘Service Improvement Plan’ which sets out its proposals to remedy the service failure. The Service Improvement Plan shall be subject to amendment following the performance review meeting and agreed by both parties prior to implementation.</w:t>
      </w:r>
    </w:p>
    <w:p w14:paraId="0FBA386C" w14:textId="77777777" w:rsidR="0051501A" w:rsidRPr="0051501A" w:rsidRDefault="0051501A" w:rsidP="0051501A">
      <w:pPr>
        <w:pStyle w:val="Heading2"/>
        <w:rPr>
          <w:sz w:val="24"/>
          <w:szCs w:val="24"/>
        </w:rPr>
      </w:pPr>
      <w:r w:rsidRPr="0051501A">
        <w:rPr>
          <w:sz w:val="24"/>
          <w:szCs w:val="24"/>
        </w:rPr>
        <w:t>The Customer agrees to work with the Supplier to resolve service failure issues. However, it shall remain the Supplier’s sole responsibility to resolve any service failure issues.</w:t>
      </w:r>
    </w:p>
    <w:p w14:paraId="76134F8A" w14:textId="7AE3A2E1" w:rsidR="0051501A" w:rsidRPr="0051501A" w:rsidRDefault="0051501A" w:rsidP="0051501A">
      <w:pPr>
        <w:pStyle w:val="Heading2"/>
        <w:rPr>
          <w:sz w:val="24"/>
          <w:szCs w:val="24"/>
        </w:rPr>
      </w:pPr>
      <w:r w:rsidRPr="0051501A">
        <w:rPr>
          <w:sz w:val="24"/>
          <w:szCs w:val="24"/>
        </w:rPr>
        <w:t>Where the Supplier fails to provide a Service Improvement Plan or fails to deliver the agreed Service Improvement Plan to the required standard, the Customer reserves the right to seek early termination of the Contract</w:t>
      </w:r>
      <w:r w:rsidR="003016B9">
        <w:rPr>
          <w:sz w:val="24"/>
          <w:szCs w:val="24"/>
        </w:rPr>
        <w:t>.</w:t>
      </w:r>
    </w:p>
    <w:p w14:paraId="5DDF45D6" w14:textId="77777777" w:rsidR="0051501A" w:rsidRPr="0051501A" w:rsidRDefault="0051501A" w:rsidP="0051501A">
      <w:pPr>
        <w:pStyle w:val="Heading2"/>
        <w:rPr>
          <w:sz w:val="24"/>
          <w:szCs w:val="24"/>
        </w:rPr>
      </w:pPr>
      <w:bookmarkStart w:id="92" w:name="_heading=h.prv8iuyytle7" w:colFirst="0" w:colLast="0"/>
      <w:bookmarkEnd w:id="92"/>
      <w:r w:rsidRPr="0051501A">
        <w:rPr>
          <w:sz w:val="24"/>
          <w:szCs w:val="24"/>
        </w:rPr>
        <w:t>The Supplier shall be responsible for the performance of the Contract by any sub-contractors or other agents working on their behalf. The Supplier shall deal with any issues relating to any sub-contractors or other agents working on behalf of the Supplier, this however does not exclude sub-contractors or other agents working on behalf of the Supplier from attending any Contract Monitoring meeting or contributing to any report where it is appropriate for such sub-contractors or other agents to do so.</w:t>
      </w:r>
    </w:p>
    <w:p w14:paraId="31B9FA14" w14:textId="6A3ABB0C" w:rsidR="0051501A" w:rsidRPr="0051501A" w:rsidRDefault="0051501A" w:rsidP="0051501A">
      <w:pPr>
        <w:pStyle w:val="Heading2"/>
        <w:rPr>
          <w:sz w:val="24"/>
          <w:szCs w:val="24"/>
        </w:rPr>
      </w:pPr>
      <w:bookmarkStart w:id="93" w:name="_heading=h.ohkbcbn32tmq" w:colFirst="0" w:colLast="0"/>
      <w:bookmarkEnd w:id="93"/>
      <w:r w:rsidRPr="0051501A">
        <w:rPr>
          <w:sz w:val="24"/>
          <w:szCs w:val="24"/>
        </w:rPr>
        <w:t>If any sub-contractors or other agents working on behalf of the Supplier are found unsuitable by the Supplier, for whatever reason, the Supplier shall engage with the relevant sub-contractors or other agents to broker a resolution.</w:t>
      </w:r>
    </w:p>
    <w:p w14:paraId="3F767EF8" w14:textId="19C77641" w:rsidR="00671798" w:rsidRPr="001A45DF" w:rsidRDefault="00FE18AC">
      <w:pPr>
        <w:pStyle w:val="Heading1"/>
        <w:spacing w:after="120"/>
        <w:rPr>
          <w:sz w:val="32"/>
          <w:szCs w:val="32"/>
        </w:rPr>
      </w:pPr>
      <w:bookmarkStart w:id="94" w:name="_Toc522714849"/>
      <w:r w:rsidRPr="001A45DF">
        <w:rPr>
          <w:sz w:val="32"/>
          <w:szCs w:val="32"/>
        </w:rPr>
        <w:t xml:space="preserve">Security </w:t>
      </w:r>
      <w:r w:rsidR="00252FFC" w:rsidRPr="001A45DF">
        <w:rPr>
          <w:sz w:val="32"/>
          <w:szCs w:val="32"/>
        </w:rPr>
        <w:t>and CONFIDENTIA</w:t>
      </w:r>
      <w:r w:rsidR="00C52C2C" w:rsidRPr="001A45DF">
        <w:rPr>
          <w:sz w:val="32"/>
          <w:szCs w:val="32"/>
        </w:rPr>
        <w:t xml:space="preserve">LITY </w:t>
      </w:r>
      <w:r w:rsidRPr="001A45DF">
        <w:rPr>
          <w:sz w:val="32"/>
          <w:szCs w:val="32"/>
        </w:rPr>
        <w:t>requirements</w:t>
      </w:r>
      <w:bookmarkEnd w:id="91"/>
      <w:bookmarkEnd w:id="94"/>
    </w:p>
    <w:p w14:paraId="2220DB5D" w14:textId="7BC2F59C" w:rsidR="003016B9" w:rsidRPr="00016EFB" w:rsidRDefault="003016B9" w:rsidP="008C201B">
      <w:pPr>
        <w:pStyle w:val="Heading2"/>
        <w:spacing w:after="120"/>
        <w:ind w:left="709" w:hanging="709"/>
        <w:rPr>
          <w:sz w:val="24"/>
          <w:szCs w:val="24"/>
        </w:rPr>
      </w:pPr>
      <w:r w:rsidRPr="008C201B">
        <w:rPr>
          <w:sz w:val="24"/>
        </w:rPr>
        <w:t xml:space="preserve">There are no specific </w:t>
      </w:r>
      <w:r w:rsidR="00016EFB" w:rsidRPr="008C201B">
        <w:rPr>
          <w:sz w:val="24"/>
        </w:rPr>
        <w:t>s</w:t>
      </w:r>
      <w:r w:rsidRPr="008C201B">
        <w:rPr>
          <w:sz w:val="24"/>
        </w:rPr>
        <w:t>ecurity or confidentiality requirements to this contract. However the supplier is expected</w:t>
      </w:r>
      <w:r w:rsidR="00650746" w:rsidRPr="008C201B">
        <w:rPr>
          <w:sz w:val="24"/>
        </w:rPr>
        <w:t xml:space="preserve"> to keep worked examples of everyday issues or future challenges that are not part of the wider public </w:t>
      </w:r>
      <w:r w:rsidR="00016EFB" w:rsidRPr="008C201B">
        <w:rPr>
          <w:sz w:val="24"/>
        </w:rPr>
        <w:t>consciousness</w:t>
      </w:r>
      <w:r w:rsidR="00650746" w:rsidRPr="008C201B">
        <w:rPr>
          <w:sz w:val="24"/>
        </w:rPr>
        <w:t xml:space="preserve"> confidential</w:t>
      </w:r>
      <w:r w:rsidR="00016EFB" w:rsidRPr="008C201B">
        <w:rPr>
          <w:sz w:val="24"/>
        </w:rPr>
        <w:t>.</w:t>
      </w:r>
    </w:p>
    <w:p w14:paraId="65283656" w14:textId="5436639B" w:rsidR="0081061A" w:rsidRPr="001A45DF" w:rsidRDefault="003016B9" w:rsidP="008F3470">
      <w:pPr>
        <w:pStyle w:val="Heading1"/>
        <w:tabs>
          <w:tab w:val="clear" w:pos="720"/>
          <w:tab w:val="num" w:pos="0"/>
        </w:tabs>
        <w:overflowPunct w:val="0"/>
        <w:autoSpaceDE w:val="0"/>
        <w:autoSpaceDN w:val="0"/>
        <w:spacing w:after="120"/>
        <w:ind w:left="709" w:hanging="709"/>
        <w:textAlignment w:val="baseline"/>
        <w:rPr>
          <w:rFonts w:cs="Arial"/>
          <w:sz w:val="32"/>
          <w:szCs w:val="32"/>
        </w:rPr>
      </w:pPr>
      <w:r w:rsidRPr="003016B9">
        <w:rPr>
          <w:sz w:val="24"/>
          <w:szCs w:val="24"/>
        </w:rPr>
        <w:t xml:space="preserve"> </w:t>
      </w:r>
      <w:bookmarkStart w:id="95" w:name="_Toc522714850"/>
      <w:bookmarkStart w:id="96" w:name="_Toc368573042"/>
      <w:r w:rsidR="0081061A" w:rsidRPr="003016B9">
        <w:rPr>
          <w:rFonts w:cs="Arial"/>
          <w:sz w:val="32"/>
          <w:szCs w:val="32"/>
        </w:rPr>
        <w:t>payment</w:t>
      </w:r>
      <w:r w:rsidR="00ED2129" w:rsidRPr="001A45DF">
        <w:rPr>
          <w:rFonts w:cs="Arial"/>
          <w:sz w:val="32"/>
          <w:szCs w:val="32"/>
        </w:rPr>
        <w:t xml:space="preserve"> AND INVOICING</w:t>
      </w:r>
      <w:bookmarkEnd w:id="95"/>
      <w:r w:rsidR="00ED2129" w:rsidRPr="001A45DF">
        <w:rPr>
          <w:rFonts w:cs="Arial"/>
          <w:sz w:val="32"/>
          <w:szCs w:val="32"/>
        </w:rPr>
        <w:t xml:space="preserve"> </w:t>
      </w:r>
    </w:p>
    <w:p w14:paraId="6DEFF886" w14:textId="6915A056" w:rsidR="0051501A" w:rsidRPr="0051501A" w:rsidRDefault="0051501A" w:rsidP="0051501A">
      <w:pPr>
        <w:pStyle w:val="Heading2"/>
        <w:rPr>
          <w:sz w:val="24"/>
          <w:szCs w:val="24"/>
        </w:rPr>
      </w:pPr>
      <w:r w:rsidRPr="0051501A">
        <w:rPr>
          <w:sz w:val="24"/>
          <w:szCs w:val="24"/>
        </w:rPr>
        <w:t xml:space="preserve">Payment can only be made following satisfactory delivery of pre-agreed certified products and deliverables. </w:t>
      </w:r>
    </w:p>
    <w:p w14:paraId="2A1E0D7D" w14:textId="77777777" w:rsidR="0051501A" w:rsidRPr="0051501A" w:rsidRDefault="0051501A" w:rsidP="0051501A">
      <w:pPr>
        <w:pStyle w:val="Heading2"/>
        <w:rPr>
          <w:sz w:val="24"/>
          <w:szCs w:val="24"/>
        </w:rPr>
      </w:pPr>
      <w:r w:rsidRPr="0051501A">
        <w:rPr>
          <w:sz w:val="24"/>
          <w:szCs w:val="24"/>
        </w:rPr>
        <w:t xml:space="preserve">Before payment can be considered, each invoice must include a detailed elemental breakdown of work completed and the associated costs. </w:t>
      </w:r>
    </w:p>
    <w:p w14:paraId="73DDA45F" w14:textId="1F3B325C" w:rsidR="00ED2129" w:rsidRPr="0051501A" w:rsidRDefault="0051501A" w:rsidP="0051501A">
      <w:pPr>
        <w:pStyle w:val="Heading2"/>
        <w:rPr>
          <w:sz w:val="24"/>
          <w:szCs w:val="24"/>
        </w:rPr>
      </w:pPr>
      <w:r w:rsidRPr="0051501A">
        <w:rPr>
          <w:sz w:val="24"/>
          <w:szCs w:val="24"/>
        </w:rPr>
        <w:t xml:space="preserve">Invoices should be submitted to:  1 Horse Guards Road, Whitehall, Westminster, SW1A 2HQ, and also by email [contact details provided upon Contract Award].  </w:t>
      </w:r>
    </w:p>
    <w:p w14:paraId="6828E644" w14:textId="77777777" w:rsidR="00E24EE7" w:rsidRPr="001A45DF" w:rsidRDefault="009E3739" w:rsidP="00E24EE7">
      <w:pPr>
        <w:pStyle w:val="Heading1"/>
        <w:tabs>
          <w:tab w:val="clear" w:pos="720"/>
          <w:tab w:val="num" w:pos="0"/>
        </w:tabs>
        <w:overflowPunct w:val="0"/>
        <w:autoSpaceDE w:val="0"/>
        <w:autoSpaceDN w:val="0"/>
        <w:spacing w:after="120"/>
        <w:ind w:left="709" w:hanging="709"/>
        <w:textAlignment w:val="baseline"/>
        <w:rPr>
          <w:rFonts w:cs="Arial"/>
          <w:sz w:val="32"/>
          <w:szCs w:val="32"/>
        </w:rPr>
      </w:pPr>
      <w:bookmarkStart w:id="97" w:name="_Toc522714851"/>
      <w:bookmarkEnd w:id="96"/>
      <w:r w:rsidRPr="001A45DF">
        <w:rPr>
          <w:rFonts w:cs="Arial"/>
          <w:sz w:val="32"/>
          <w:szCs w:val="32"/>
        </w:rPr>
        <w:lastRenderedPageBreak/>
        <w:t>CONTRACT MANAGEMENT</w:t>
      </w:r>
      <w:bookmarkEnd w:id="97"/>
      <w:r w:rsidR="00FE18AC" w:rsidRPr="001A45DF">
        <w:rPr>
          <w:rFonts w:cs="Arial"/>
          <w:sz w:val="32"/>
          <w:szCs w:val="32"/>
        </w:rPr>
        <w:t xml:space="preserve"> </w:t>
      </w:r>
    </w:p>
    <w:p w14:paraId="788E4129" w14:textId="09AF3944" w:rsidR="00BE5FEF" w:rsidRPr="009106C8" w:rsidRDefault="00BE5FEF" w:rsidP="00BE5FEF">
      <w:pPr>
        <w:pStyle w:val="Heading2"/>
        <w:spacing w:after="120"/>
        <w:ind w:left="709" w:hanging="709"/>
        <w:rPr>
          <w:sz w:val="24"/>
          <w:szCs w:val="24"/>
        </w:rPr>
      </w:pPr>
      <w:r w:rsidRPr="009106C8">
        <w:rPr>
          <w:sz w:val="24"/>
          <w:szCs w:val="24"/>
        </w:rPr>
        <w:t>Attendance at Contract Review meetings shall be at the Supplier’s own expense.</w:t>
      </w:r>
    </w:p>
    <w:p w14:paraId="75F623D5" w14:textId="77777777" w:rsidR="006815B2" w:rsidRDefault="00FE18AC" w:rsidP="006815B2">
      <w:pPr>
        <w:pStyle w:val="Heading1"/>
        <w:spacing w:after="120"/>
        <w:rPr>
          <w:sz w:val="32"/>
          <w:szCs w:val="32"/>
        </w:rPr>
      </w:pPr>
      <w:bookmarkStart w:id="98" w:name="_Toc368573043"/>
      <w:bookmarkStart w:id="99" w:name="_Toc522714852"/>
      <w:bookmarkEnd w:id="37"/>
      <w:r w:rsidRPr="009106C8">
        <w:rPr>
          <w:sz w:val="32"/>
          <w:szCs w:val="32"/>
        </w:rPr>
        <w:t>Location</w:t>
      </w:r>
      <w:bookmarkEnd w:id="98"/>
      <w:bookmarkEnd w:id="99"/>
      <w:r w:rsidRPr="009106C8">
        <w:rPr>
          <w:sz w:val="32"/>
          <w:szCs w:val="32"/>
        </w:rPr>
        <w:t xml:space="preserve"> </w:t>
      </w:r>
    </w:p>
    <w:p w14:paraId="31424888" w14:textId="366F9C4A" w:rsidR="002F7AA1" w:rsidRPr="007B6D17" w:rsidRDefault="0051501A" w:rsidP="007B6D17">
      <w:pPr>
        <w:pStyle w:val="Heading2"/>
        <w:rPr>
          <w:sz w:val="36"/>
          <w:szCs w:val="32"/>
        </w:rPr>
      </w:pPr>
      <w:r w:rsidRPr="00972BC1">
        <w:rPr>
          <w:sz w:val="24"/>
        </w:rPr>
        <w:t>The location of the Services</w:t>
      </w:r>
      <w:r w:rsidR="006815B2" w:rsidRPr="00972BC1">
        <w:rPr>
          <w:sz w:val="24"/>
        </w:rPr>
        <w:t xml:space="preserve"> for the design phase</w:t>
      </w:r>
      <w:r w:rsidRPr="00972BC1">
        <w:rPr>
          <w:sz w:val="24"/>
        </w:rPr>
        <w:t xml:space="preserve"> will be carried out at</w:t>
      </w:r>
      <w:r w:rsidR="007B6D17">
        <w:rPr>
          <w:sz w:val="24"/>
        </w:rPr>
        <w:t xml:space="preserve"> the suppliers premises. However the supplier will be expected to attend key planning and design meetings at</w:t>
      </w:r>
      <w:r w:rsidRPr="007B6D17">
        <w:rPr>
          <w:sz w:val="24"/>
        </w:rPr>
        <w:t xml:space="preserve"> 1 Horse Guards Road, Whitehall, Westminster, SW1A 2HQ. Most meetings can be done via teleconference where face-to-face is not possible.</w:t>
      </w:r>
    </w:p>
    <w:p w14:paraId="13927FAB" w14:textId="1DB14B0D" w:rsidR="006815B2" w:rsidRPr="00972BC1" w:rsidRDefault="006815B2" w:rsidP="006815B2">
      <w:pPr>
        <w:pStyle w:val="Heading2"/>
        <w:rPr>
          <w:sz w:val="36"/>
          <w:szCs w:val="32"/>
        </w:rPr>
      </w:pPr>
      <w:r w:rsidRPr="00972BC1">
        <w:rPr>
          <w:sz w:val="24"/>
        </w:rPr>
        <w:t>The location of the Course delivery will be determined based on the location suggested by the supplier</w:t>
      </w:r>
      <w:r w:rsidR="00C22541" w:rsidRPr="00972BC1">
        <w:rPr>
          <w:sz w:val="24"/>
        </w:rPr>
        <w:t xml:space="preserve">s. </w:t>
      </w:r>
      <w:r w:rsidRPr="00972BC1">
        <w:rPr>
          <w:sz w:val="24"/>
        </w:rPr>
        <w:t xml:space="preserve"> </w:t>
      </w:r>
    </w:p>
    <w:p w14:paraId="56E54D25" w14:textId="77777777" w:rsidR="002F7AA1" w:rsidRPr="002F4D97" w:rsidRDefault="002F7AA1" w:rsidP="002F7AA1">
      <w:pPr>
        <w:pStyle w:val="Heading2"/>
        <w:numPr>
          <w:ilvl w:val="0"/>
          <w:numId w:val="0"/>
        </w:numPr>
        <w:spacing w:after="120"/>
      </w:pPr>
    </w:p>
    <w:p w14:paraId="21846EE4" w14:textId="77777777" w:rsidR="002F7AA1" w:rsidRDefault="002F7AA1" w:rsidP="007D431E">
      <w:pPr>
        <w:pStyle w:val="Heading1"/>
        <w:numPr>
          <w:ilvl w:val="0"/>
          <w:numId w:val="0"/>
        </w:numPr>
        <w:ind w:left="720" w:hanging="720"/>
      </w:pPr>
    </w:p>
    <w:p w14:paraId="0E531ACC" w14:textId="77777777" w:rsidR="00926958" w:rsidRPr="00A74FE3" w:rsidRDefault="00926958" w:rsidP="00AF2BB0">
      <w:pPr>
        <w:tabs>
          <w:tab w:val="left" w:pos="1392"/>
        </w:tabs>
        <w:rPr>
          <w:rFonts w:eastAsia="STZhongsong"/>
          <w:szCs w:val="20"/>
        </w:rPr>
      </w:pPr>
    </w:p>
    <w:sectPr w:rsidR="00926958" w:rsidRPr="00A74FE3" w:rsidSect="00985B4D">
      <w:headerReference w:type="default" r:id="rId12"/>
      <w:footerReference w:type="default" r:id="rId13"/>
      <w:endnotePr>
        <w:numFmt w:val="decimal"/>
      </w:endnotePr>
      <w:pgSz w:w="11909" w:h="16834" w:code="9"/>
      <w:pgMar w:top="1440" w:right="1440" w:bottom="1559" w:left="1440" w:header="425" w:footer="431"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DE122" w14:textId="77777777" w:rsidR="00CC7098" w:rsidRDefault="00CC7098">
      <w:pPr>
        <w:spacing w:line="20" w:lineRule="exact"/>
      </w:pPr>
    </w:p>
  </w:endnote>
  <w:endnote w:type="continuationSeparator" w:id="0">
    <w:p w14:paraId="5827F889" w14:textId="77777777" w:rsidR="00CC7098" w:rsidRDefault="00CC7098">
      <w:pPr>
        <w:spacing w:line="20" w:lineRule="exact"/>
      </w:pPr>
      <w:r>
        <w:t xml:space="preserve"> </w:t>
      </w:r>
    </w:p>
  </w:endnote>
  <w:endnote w:type="continuationNotice" w:id="1">
    <w:p w14:paraId="2DDBF38F" w14:textId="77777777" w:rsidR="00CC7098" w:rsidRDefault="00CC7098">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STZhongsong">
    <w:altName w:val="SimSun"/>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4E"/>
    <w:family w:val="auto"/>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713824"/>
      <w:docPartObj>
        <w:docPartGallery w:val="Page Numbers (Bottom of Page)"/>
        <w:docPartUnique/>
      </w:docPartObj>
    </w:sdtPr>
    <w:sdtEndPr>
      <w:rPr>
        <w:noProof/>
      </w:rPr>
    </w:sdtEndPr>
    <w:sdtContent>
      <w:p w14:paraId="5E3BDC75" w14:textId="030527A3" w:rsidR="00C52C2C" w:rsidRPr="00F45A99" w:rsidRDefault="00C52C2C" w:rsidP="00985B4D">
        <w:pPr>
          <w:pStyle w:val="Footer"/>
          <w:jc w:val="center"/>
        </w:pPr>
        <w:r w:rsidRPr="00F45A99">
          <w:rPr>
            <w:noProof/>
            <w:lang w:eastAsia="en-GB"/>
          </w:rPr>
          <mc:AlternateContent>
            <mc:Choice Requires="wps">
              <w:drawing>
                <wp:anchor distT="0" distB="0" distL="114300" distR="114300" simplePos="0" relativeHeight="251658240" behindDoc="0" locked="0" layoutInCell="1" allowOverlap="1" wp14:anchorId="77CE4AA3" wp14:editId="0678E03F">
                  <wp:simplePos x="0" y="0"/>
                  <wp:positionH relativeFrom="column">
                    <wp:posOffset>-28575</wp:posOffset>
                  </wp:positionH>
                  <wp:positionV relativeFrom="paragraph">
                    <wp:posOffset>46355</wp:posOffset>
                  </wp:positionV>
                  <wp:extent cx="5743575" cy="9525"/>
                  <wp:effectExtent l="0" t="0" r="28575" b="28575"/>
                  <wp:wrapNone/>
                  <wp:docPr id="2" name="Straight Connector 2"/>
                  <wp:cNvGraphicFramePr/>
                  <a:graphic xmlns:a="http://schemas.openxmlformats.org/drawingml/2006/main">
                    <a:graphicData uri="http://schemas.microsoft.com/office/word/2010/wordprocessingShape">
                      <wps:wsp>
                        <wps:cNvCnPr/>
                        <wps:spPr>
                          <a:xfrm>
                            <a:off x="0" y="0"/>
                            <a:ext cx="57435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CDB84E"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65pt" to="450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" strokecolor="black [3040]"/>
              </w:pict>
            </mc:Fallback>
          </mc:AlternateContent>
        </w:r>
      </w:p>
      <w:p w14:paraId="6318F05F" w14:textId="39855BD5" w:rsidR="00C52C2C" w:rsidRPr="00F45A99" w:rsidRDefault="00C52C2C" w:rsidP="00985B4D">
        <w:pPr>
          <w:pStyle w:val="Footer"/>
          <w:jc w:val="center"/>
          <w:rPr>
            <w:sz w:val="20"/>
            <w:szCs w:val="20"/>
          </w:rPr>
        </w:pPr>
        <w:r w:rsidRPr="00F45A99">
          <w:rPr>
            <w:sz w:val="20"/>
            <w:szCs w:val="20"/>
          </w:rPr>
          <w:t>OFFICIAL</w:t>
        </w:r>
      </w:p>
      <w:p w14:paraId="7F67DA18" w14:textId="3DEED564" w:rsidR="00C52C2C" w:rsidRPr="00F45A99" w:rsidRDefault="008F5670">
        <w:pPr>
          <w:pStyle w:val="Footer"/>
          <w:rPr>
            <w:sz w:val="20"/>
            <w:szCs w:val="20"/>
          </w:rPr>
        </w:pPr>
        <w:r w:rsidRPr="00F45A99">
          <w:rPr>
            <w:sz w:val="20"/>
            <w:szCs w:val="20"/>
          </w:rPr>
          <w:t xml:space="preserve">Attachment 3 </w:t>
        </w:r>
        <w:r w:rsidR="00C52C2C" w:rsidRPr="00F45A99">
          <w:rPr>
            <w:sz w:val="20"/>
            <w:szCs w:val="20"/>
          </w:rPr>
          <w:t>– Statement of Requirements</w:t>
        </w:r>
      </w:p>
      <w:p w14:paraId="5D89FCCB" w14:textId="0DFC197D" w:rsidR="00C52C2C" w:rsidRPr="00F45A99" w:rsidRDefault="00115D6B">
        <w:pPr>
          <w:pStyle w:val="Footer"/>
          <w:rPr>
            <w:sz w:val="20"/>
            <w:szCs w:val="20"/>
          </w:rPr>
        </w:pPr>
        <w:r w:rsidRPr="00F45A99">
          <w:rPr>
            <w:sz w:val="20"/>
            <w:szCs w:val="20"/>
          </w:rPr>
          <w:t>Christopher Dier</w:t>
        </w:r>
      </w:p>
      <w:p w14:paraId="1CB7D5DC" w14:textId="19129C8E" w:rsidR="00C52C2C" w:rsidRPr="00F45A99" w:rsidRDefault="001A45DF">
        <w:pPr>
          <w:pStyle w:val="Footer"/>
          <w:rPr>
            <w:sz w:val="20"/>
            <w:szCs w:val="20"/>
          </w:rPr>
        </w:pPr>
        <w:r w:rsidRPr="00F45A99">
          <w:rPr>
            <w:rFonts w:cs="Arial"/>
            <w:color w:val="222222"/>
            <w:sz w:val="20"/>
            <w:szCs w:val="20"/>
            <w:shd w:val="clear" w:color="auto" w:fill="FFFFFF"/>
          </w:rPr>
          <w:t>© Crown copyright 2018</w:t>
        </w:r>
      </w:p>
      <w:p w14:paraId="42D6E6E6" w14:textId="434E8EEE" w:rsidR="00C52C2C" w:rsidRPr="00F45A99" w:rsidRDefault="00F45A99" w:rsidP="00985B4D">
        <w:pPr>
          <w:pStyle w:val="Footer"/>
          <w:jc w:val="right"/>
          <w:rPr>
            <w:sz w:val="20"/>
            <w:szCs w:val="20"/>
          </w:rPr>
        </w:pPr>
        <w:r w:rsidRPr="00F45A99">
          <w:rPr>
            <w:sz w:val="20"/>
            <w:szCs w:val="20"/>
          </w:rPr>
          <w:t>V1</w:t>
        </w:r>
        <w:r w:rsidR="00A64DCF" w:rsidRPr="00F45A99">
          <w:rPr>
            <w:sz w:val="20"/>
            <w:szCs w:val="20"/>
          </w:rPr>
          <w:t>.0</w:t>
        </w:r>
        <w:r w:rsidR="00E24EE7" w:rsidRPr="00F45A99">
          <w:rPr>
            <w:sz w:val="20"/>
            <w:szCs w:val="20"/>
          </w:rPr>
          <w:t xml:space="preserve"> </w:t>
        </w:r>
        <w:r w:rsidR="00C51278">
          <w:rPr>
            <w:sz w:val="20"/>
            <w:szCs w:val="20"/>
          </w:rPr>
          <w:t>01</w:t>
        </w:r>
        <w:r>
          <w:rPr>
            <w:sz w:val="20"/>
            <w:szCs w:val="20"/>
          </w:rPr>
          <w:t>/1</w:t>
        </w:r>
        <w:r w:rsidR="00C51278">
          <w:rPr>
            <w:sz w:val="20"/>
            <w:szCs w:val="20"/>
          </w:rPr>
          <w:t>1</w:t>
        </w:r>
        <w:r>
          <w:rPr>
            <w:sz w:val="20"/>
            <w:szCs w:val="20"/>
          </w:rPr>
          <w:t>/2019</w:t>
        </w:r>
      </w:p>
      <w:p w14:paraId="5214230D" w14:textId="57837C14" w:rsidR="00C52C2C" w:rsidRDefault="00C52C2C" w:rsidP="00985B4D">
        <w:pPr>
          <w:pStyle w:val="Footer"/>
          <w:jc w:val="center"/>
        </w:pPr>
        <w:r w:rsidRPr="00F45A99">
          <w:rPr>
            <w:sz w:val="20"/>
            <w:szCs w:val="20"/>
          </w:rPr>
          <w:fldChar w:fldCharType="begin"/>
        </w:r>
        <w:r w:rsidRPr="00F45A99">
          <w:rPr>
            <w:sz w:val="20"/>
            <w:szCs w:val="20"/>
          </w:rPr>
          <w:instrText xml:space="preserve"> PAGE   \* MERGEFORMAT </w:instrText>
        </w:r>
        <w:r w:rsidRPr="00F45A99">
          <w:rPr>
            <w:sz w:val="20"/>
            <w:szCs w:val="20"/>
          </w:rPr>
          <w:fldChar w:fldCharType="separate"/>
        </w:r>
        <w:r w:rsidR="007B6D17">
          <w:rPr>
            <w:noProof/>
            <w:sz w:val="20"/>
            <w:szCs w:val="20"/>
          </w:rPr>
          <w:t>1</w:t>
        </w:r>
        <w:r w:rsidRPr="00F45A99">
          <w:rPr>
            <w:noProof/>
            <w:sz w:val="20"/>
            <w:szCs w:val="20"/>
          </w:rPr>
          <w:fldChar w:fldCharType="end"/>
        </w:r>
      </w:p>
    </w:sdtContent>
  </w:sdt>
  <w:p w14:paraId="6CEF1DBF" w14:textId="77777777" w:rsidR="00C52C2C" w:rsidRPr="002933F8" w:rsidRDefault="00C52C2C" w:rsidP="00293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31380" w14:textId="77777777" w:rsidR="00CC7098" w:rsidRDefault="00CC7098">
      <w:r>
        <w:separator/>
      </w:r>
    </w:p>
  </w:footnote>
  <w:footnote w:type="continuationSeparator" w:id="0">
    <w:p w14:paraId="6E7D003C" w14:textId="77777777" w:rsidR="00CC7098" w:rsidRDefault="00CC7098">
      <w:r>
        <w:continuationSeparator/>
      </w:r>
    </w:p>
  </w:footnote>
  <w:footnote w:type="continuationNotice" w:id="1">
    <w:p w14:paraId="3D6D688F" w14:textId="77777777" w:rsidR="00CC7098" w:rsidRDefault="00CC709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B3446" w14:textId="1C5596A0" w:rsidR="00C52C2C" w:rsidRPr="009D0EAE" w:rsidRDefault="00C52C2C" w:rsidP="00F946AC">
    <w:pPr>
      <w:pStyle w:val="Header"/>
      <w:jc w:val="center"/>
      <w:rPr>
        <w:rFonts w:cs="Arial"/>
        <w:sz w:val="20"/>
        <w:szCs w:val="20"/>
        <w:highlight w:val="yellow"/>
      </w:rPr>
    </w:pPr>
  </w:p>
  <w:p w14:paraId="6F1572B1" w14:textId="4D54AA85" w:rsidR="00C52C2C" w:rsidRPr="00074357" w:rsidRDefault="00C52C2C" w:rsidP="00074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DEC6AF6"/>
    <w:lvl w:ilvl="0">
      <w:start w:val="1"/>
      <w:numFmt w:val="decimal"/>
      <w:pStyle w:val="ScheduleLevel3Heading"/>
      <w:lvlText w:val="%1."/>
      <w:lvlJc w:val="left"/>
      <w:pPr>
        <w:tabs>
          <w:tab w:val="num" w:pos="1492"/>
        </w:tabs>
        <w:ind w:left="1492"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6"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42478E"/>
    <w:multiLevelType w:val="multilevel"/>
    <w:tmpl w:val="9C4473F2"/>
    <w:lvl w:ilvl="0">
      <w:start w:val="1"/>
      <w:numFmt w:val="decimal"/>
      <w:lvlText w:val="%1."/>
      <w:lvlJc w:val="left"/>
      <w:pPr>
        <w:ind w:left="720" w:hanging="720"/>
      </w:pPr>
      <w:rPr>
        <w:smallCaps w:val="0"/>
      </w:rPr>
    </w:lvl>
    <w:lvl w:ilvl="1">
      <w:start w:val="1"/>
      <w:numFmt w:val="decimal"/>
      <w:lvlText w:val="%1.%2"/>
      <w:lvlJc w:val="left"/>
      <w:pPr>
        <w:ind w:left="720" w:hanging="720"/>
      </w:pPr>
      <w:rPr>
        <w:smallCaps w:val="0"/>
      </w:rPr>
    </w:lvl>
    <w:lvl w:ilvl="2">
      <w:start w:val="1"/>
      <w:numFmt w:val="decimal"/>
      <w:lvlText w:val="%1.%2.%3"/>
      <w:lvlJc w:val="left"/>
      <w:pPr>
        <w:ind w:left="1800" w:hanging="1080"/>
      </w:pPr>
      <w:rPr>
        <w:b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9"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1" w15:restartNumberingAfterBreak="0">
    <w:nsid w:val="12C12B35"/>
    <w:multiLevelType w:val="hybridMultilevel"/>
    <w:tmpl w:val="8E360E74"/>
    <w:name w:val="Definition Numbering List"/>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F7771A"/>
    <w:multiLevelType w:val="hybridMultilevel"/>
    <w:tmpl w:val="0000436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3" w15:restartNumberingAfterBreak="0">
    <w:nsid w:val="200A52BF"/>
    <w:multiLevelType w:val="multilevel"/>
    <w:tmpl w:val="4A2A944C"/>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bullet"/>
      <w:lvlText w:val="-"/>
      <w:lvlJc w:val="left"/>
      <w:pPr>
        <w:tabs>
          <w:tab w:val="num" w:pos="3600"/>
        </w:tabs>
        <w:ind w:left="3600" w:hanging="720"/>
      </w:pPr>
      <w:rPr>
        <w:rFonts w:ascii="Courier New" w:hAnsi="Courier New"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4"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5"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6" w15:restartNumberingAfterBreak="0">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17"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18"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19"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0"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8B5A2B"/>
    <w:multiLevelType w:val="multilevel"/>
    <w:tmpl w:val="D326ECB2"/>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bullet"/>
      <w:lvlText w:val="-"/>
      <w:lvlJc w:val="left"/>
      <w:pPr>
        <w:tabs>
          <w:tab w:val="num" w:pos="3600"/>
        </w:tabs>
        <w:ind w:left="3600" w:hanging="720"/>
      </w:pPr>
      <w:rPr>
        <w:rFonts w:ascii="Courier New" w:hAnsi="Courier New"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22"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A5C7703"/>
    <w:multiLevelType w:val="multilevel"/>
    <w:tmpl w:val="E4A8C098"/>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bullet"/>
      <w:lvlText w:val="-"/>
      <w:lvlJc w:val="left"/>
      <w:pPr>
        <w:tabs>
          <w:tab w:val="num" w:pos="3600"/>
        </w:tabs>
        <w:ind w:left="3600" w:hanging="720"/>
      </w:pPr>
      <w:rPr>
        <w:rFonts w:ascii="Courier New" w:hAnsi="Courier New"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24" w15:restartNumberingAfterBreak="0">
    <w:nsid w:val="4B6C2C5C"/>
    <w:multiLevelType w:val="multilevel"/>
    <w:tmpl w:val="1332CCD4"/>
    <w:name w:val="Plato Schedule Numbering List"/>
    <w:numStyleLink w:val="111111"/>
  </w:abstractNum>
  <w:abstractNum w:abstractNumId="25" w15:restartNumberingAfterBreak="0">
    <w:nsid w:val="4FF41667"/>
    <w:multiLevelType w:val="multilevel"/>
    <w:tmpl w:val="4DB6B67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6" w15:restartNumberingAfterBreak="0">
    <w:nsid w:val="50965CCA"/>
    <w:multiLevelType w:val="multilevel"/>
    <w:tmpl w:val="1332CCD4"/>
    <w:name w:val="Appendicies Heading List"/>
    <w:numStyleLink w:val="111111"/>
  </w:abstractNum>
  <w:abstractNum w:abstractNumId="27" w15:restartNumberingAfterBreak="0">
    <w:nsid w:val="51200365"/>
    <w:multiLevelType w:val="multilevel"/>
    <w:tmpl w:val="75048F1C"/>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caps w:val="0"/>
        <w:sz w:val="24"/>
        <w:effect w:val="none"/>
      </w:rPr>
    </w:lvl>
    <w:lvl w:ilvl="2">
      <w:start w:val="1"/>
      <w:numFmt w:val="decimal"/>
      <w:pStyle w:val="Heading3"/>
      <w:lvlText w:val="%1.%2.%3"/>
      <w:lvlJc w:val="left"/>
      <w:pPr>
        <w:tabs>
          <w:tab w:val="num" w:pos="1800"/>
        </w:tabs>
        <w:ind w:left="1800" w:hanging="1080"/>
      </w:pPr>
      <w:rPr>
        <w:rFonts w:hint="default"/>
        <w:b w:val="0"/>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28" w15:restartNumberingAfterBreak="0">
    <w:nsid w:val="582D7ED4"/>
    <w:multiLevelType w:val="hybridMultilevel"/>
    <w:tmpl w:val="B5E45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5F6F7512"/>
    <w:multiLevelType w:val="hybridMultilevel"/>
    <w:tmpl w:val="EAF093EC"/>
    <w:name w:val="List Bullet "/>
    <w:lvl w:ilvl="0" w:tplc="02722598">
      <w:start w:val="1"/>
      <w:numFmt w:val="bullet"/>
      <w:lvlText w:val=""/>
      <w:lvlJc w:val="left"/>
      <w:pPr>
        <w:ind w:left="1798" w:hanging="360"/>
      </w:pPr>
      <w:rPr>
        <w:rFonts w:ascii="Symbol" w:hAnsi="Symbol" w:hint="default"/>
      </w:rPr>
    </w:lvl>
    <w:lvl w:ilvl="1" w:tplc="8370D526" w:tentative="1">
      <w:start w:val="1"/>
      <w:numFmt w:val="bullet"/>
      <w:lvlText w:val="o"/>
      <w:lvlJc w:val="left"/>
      <w:pPr>
        <w:ind w:left="2518" w:hanging="360"/>
      </w:pPr>
      <w:rPr>
        <w:rFonts w:ascii="Courier New" w:hAnsi="Courier New" w:cs="Courier New" w:hint="default"/>
      </w:rPr>
    </w:lvl>
    <w:lvl w:ilvl="2" w:tplc="C4F47C34" w:tentative="1">
      <w:start w:val="1"/>
      <w:numFmt w:val="bullet"/>
      <w:lvlText w:val=""/>
      <w:lvlJc w:val="left"/>
      <w:pPr>
        <w:ind w:left="3238" w:hanging="360"/>
      </w:pPr>
      <w:rPr>
        <w:rFonts w:ascii="Wingdings" w:hAnsi="Wingdings" w:hint="default"/>
      </w:rPr>
    </w:lvl>
    <w:lvl w:ilvl="3" w:tplc="7DE8A4EC" w:tentative="1">
      <w:start w:val="1"/>
      <w:numFmt w:val="bullet"/>
      <w:lvlText w:val=""/>
      <w:lvlJc w:val="left"/>
      <w:pPr>
        <w:ind w:left="3958" w:hanging="360"/>
      </w:pPr>
      <w:rPr>
        <w:rFonts w:ascii="Symbol" w:hAnsi="Symbol" w:hint="default"/>
      </w:rPr>
    </w:lvl>
    <w:lvl w:ilvl="4" w:tplc="84229B94" w:tentative="1">
      <w:start w:val="1"/>
      <w:numFmt w:val="bullet"/>
      <w:lvlText w:val="o"/>
      <w:lvlJc w:val="left"/>
      <w:pPr>
        <w:ind w:left="4678" w:hanging="360"/>
      </w:pPr>
      <w:rPr>
        <w:rFonts w:ascii="Courier New" w:hAnsi="Courier New" w:cs="Courier New" w:hint="default"/>
      </w:rPr>
    </w:lvl>
    <w:lvl w:ilvl="5" w:tplc="1874970C" w:tentative="1">
      <w:start w:val="1"/>
      <w:numFmt w:val="bullet"/>
      <w:lvlText w:val=""/>
      <w:lvlJc w:val="left"/>
      <w:pPr>
        <w:ind w:left="5398" w:hanging="360"/>
      </w:pPr>
      <w:rPr>
        <w:rFonts w:ascii="Wingdings" w:hAnsi="Wingdings" w:hint="default"/>
      </w:rPr>
    </w:lvl>
    <w:lvl w:ilvl="6" w:tplc="3F7E57DA" w:tentative="1">
      <w:start w:val="1"/>
      <w:numFmt w:val="bullet"/>
      <w:lvlText w:val=""/>
      <w:lvlJc w:val="left"/>
      <w:pPr>
        <w:ind w:left="6118" w:hanging="360"/>
      </w:pPr>
      <w:rPr>
        <w:rFonts w:ascii="Symbol" w:hAnsi="Symbol" w:hint="default"/>
      </w:rPr>
    </w:lvl>
    <w:lvl w:ilvl="7" w:tplc="BE0A2082" w:tentative="1">
      <w:start w:val="1"/>
      <w:numFmt w:val="bullet"/>
      <w:lvlText w:val="o"/>
      <w:lvlJc w:val="left"/>
      <w:pPr>
        <w:ind w:left="6838" w:hanging="360"/>
      </w:pPr>
      <w:rPr>
        <w:rFonts w:ascii="Courier New" w:hAnsi="Courier New" w:cs="Courier New" w:hint="default"/>
      </w:rPr>
    </w:lvl>
    <w:lvl w:ilvl="8" w:tplc="9BC2FD36" w:tentative="1">
      <w:start w:val="1"/>
      <w:numFmt w:val="bullet"/>
      <w:lvlText w:val=""/>
      <w:lvlJc w:val="left"/>
      <w:pPr>
        <w:ind w:left="7558" w:hanging="360"/>
      </w:pPr>
      <w:rPr>
        <w:rFonts w:ascii="Wingdings" w:hAnsi="Wingdings" w:hint="default"/>
      </w:rPr>
    </w:lvl>
  </w:abstractNum>
  <w:abstractNum w:abstractNumId="31"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42353F1"/>
    <w:multiLevelType w:val="multilevel"/>
    <w:tmpl w:val="2876C0CC"/>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bullet"/>
      <w:lvlText w:val="-"/>
      <w:lvlJc w:val="left"/>
      <w:pPr>
        <w:tabs>
          <w:tab w:val="num" w:pos="3600"/>
        </w:tabs>
        <w:ind w:left="3600" w:hanging="720"/>
      </w:pPr>
      <w:rPr>
        <w:rFonts w:ascii="Courier New" w:hAnsi="Courier New"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3" w15:restartNumberingAfterBreak="0">
    <w:nsid w:val="69FC44F6"/>
    <w:multiLevelType w:val="multilevel"/>
    <w:tmpl w:val="9C4473F2"/>
    <w:lvl w:ilvl="0">
      <w:start w:val="1"/>
      <w:numFmt w:val="decimal"/>
      <w:lvlText w:val="%1."/>
      <w:lvlJc w:val="left"/>
      <w:pPr>
        <w:ind w:left="720" w:hanging="720"/>
      </w:pPr>
      <w:rPr>
        <w:smallCaps w:val="0"/>
      </w:rPr>
    </w:lvl>
    <w:lvl w:ilvl="1">
      <w:start w:val="1"/>
      <w:numFmt w:val="decimal"/>
      <w:lvlText w:val="%1.%2"/>
      <w:lvlJc w:val="left"/>
      <w:pPr>
        <w:ind w:left="720" w:hanging="720"/>
      </w:pPr>
      <w:rPr>
        <w:smallCaps w:val="0"/>
      </w:rPr>
    </w:lvl>
    <w:lvl w:ilvl="2">
      <w:start w:val="1"/>
      <w:numFmt w:val="decimal"/>
      <w:lvlText w:val="%1.%2.%3"/>
      <w:lvlJc w:val="left"/>
      <w:pPr>
        <w:ind w:left="1800" w:hanging="1080"/>
      </w:pPr>
      <w:rPr>
        <w:b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34" w15:restartNumberingAfterBreak="0">
    <w:nsid w:val="6EA20FD0"/>
    <w:multiLevelType w:val="multilevel"/>
    <w:tmpl w:val="8216EAB8"/>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bullet"/>
      <w:lvlText w:val="-"/>
      <w:lvlJc w:val="left"/>
      <w:pPr>
        <w:tabs>
          <w:tab w:val="num" w:pos="3600"/>
        </w:tabs>
        <w:ind w:left="3600" w:hanging="720"/>
      </w:pPr>
      <w:rPr>
        <w:rFonts w:ascii="Courier New" w:hAnsi="Courier New"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5" w15:restartNumberingAfterBreak="0">
    <w:nsid w:val="7A6419BA"/>
    <w:multiLevelType w:val="multilevel"/>
    <w:tmpl w:val="7882764E"/>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bullet"/>
      <w:lvlText w:val="-"/>
      <w:lvlJc w:val="left"/>
      <w:pPr>
        <w:tabs>
          <w:tab w:val="num" w:pos="1800"/>
        </w:tabs>
        <w:ind w:left="1800" w:hanging="1080"/>
      </w:pPr>
      <w:rPr>
        <w:rFonts w:ascii="Courier New" w:hAnsi="Courier New"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36"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abstractNum w:abstractNumId="37" w15:restartNumberingAfterBreak="0">
    <w:nsid w:val="7DF03A1D"/>
    <w:multiLevelType w:val="hybridMultilevel"/>
    <w:tmpl w:val="766ED946"/>
    <w:name w:val="SchHead Numbering List"/>
    <w:lvl w:ilvl="0" w:tplc="2C60E2B8">
      <w:start w:val="6"/>
      <w:numFmt w:val="decimal"/>
      <w:lvlText w:val="%1."/>
      <w:lvlJc w:val="left"/>
      <w:pPr>
        <w:ind w:left="1440" w:hanging="360"/>
      </w:pPr>
      <w:rPr>
        <w:rFonts w:hint="default"/>
      </w:rPr>
    </w:lvl>
    <w:lvl w:ilvl="1" w:tplc="47F63B60" w:tentative="1">
      <w:start w:val="1"/>
      <w:numFmt w:val="lowerLetter"/>
      <w:lvlText w:val="%2."/>
      <w:lvlJc w:val="left"/>
      <w:pPr>
        <w:ind w:left="1440" w:hanging="360"/>
      </w:pPr>
    </w:lvl>
    <w:lvl w:ilvl="2" w:tplc="1D56D010" w:tentative="1">
      <w:start w:val="1"/>
      <w:numFmt w:val="lowerRoman"/>
      <w:lvlText w:val="%3."/>
      <w:lvlJc w:val="right"/>
      <w:pPr>
        <w:ind w:left="2160" w:hanging="180"/>
      </w:pPr>
    </w:lvl>
    <w:lvl w:ilvl="3" w:tplc="929049B8" w:tentative="1">
      <w:start w:val="1"/>
      <w:numFmt w:val="decimal"/>
      <w:lvlText w:val="%4."/>
      <w:lvlJc w:val="left"/>
      <w:pPr>
        <w:ind w:left="2880" w:hanging="360"/>
      </w:pPr>
    </w:lvl>
    <w:lvl w:ilvl="4" w:tplc="7408FB32" w:tentative="1">
      <w:start w:val="1"/>
      <w:numFmt w:val="lowerLetter"/>
      <w:lvlText w:val="%5."/>
      <w:lvlJc w:val="left"/>
      <w:pPr>
        <w:ind w:left="3600" w:hanging="360"/>
      </w:pPr>
    </w:lvl>
    <w:lvl w:ilvl="5" w:tplc="326E0D78" w:tentative="1">
      <w:start w:val="1"/>
      <w:numFmt w:val="lowerRoman"/>
      <w:lvlText w:val="%6."/>
      <w:lvlJc w:val="right"/>
      <w:pPr>
        <w:ind w:left="4320" w:hanging="180"/>
      </w:pPr>
    </w:lvl>
    <w:lvl w:ilvl="6" w:tplc="2D1E54E6" w:tentative="1">
      <w:start w:val="1"/>
      <w:numFmt w:val="decimal"/>
      <w:lvlText w:val="%7."/>
      <w:lvlJc w:val="left"/>
      <w:pPr>
        <w:ind w:left="5040" w:hanging="360"/>
      </w:pPr>
    </w:lvl>
    <w:lvl w:ilvl="7" w:tplc="9012786C" w:tentative="1">
      <w:start w:val="1"/>
      <w:numFmt w:val="lowerLetter"/>
      <w:lvlText w:val="%8."/>
      <w:lvlJc w:val="left"/>
      <w:pPr>
        <w:ind w:left="5760" w:hanging="360"/>
      </w:pPr>
    </w:lvl>
    <w:lvl w:ilvl="8" w:tplc="425AD5CC" w:tentative="1">
      <w:start w:val="1"/>
      <w:numFmt w:val="lowerRoman"/>
      <w:lvlText w:val="%9."/>
      <w:lvlJc w:val="right"/>
      <w:pPr>
        <w:ind w:left="6480" w:hanging="180"/>
      </w:pPr>
    </w:lvl>
  </w:abstractNum>
  <w:num w:numId="1">
    <w:abstractNumId w:val="6"/>
  </w:num>
  <w:num w:numId="2">
    <w:abstractNumId w:val="27"/>
  </w:num>
  <w:num w:numId="3">
    <w:abstractNumId w:val="16"/>
  </w:num>
  <w:num w:numId="4">
    <w:abstractNumId w:val="17"/>
  </w:num>
  <w:num w:numId="5">
    <w:abstractNumId w:val="5"/>
  </w:num>
  <w:num w:numId="6">
    <w:abstractNumId w:val="22"/>
  </w:num>
  <w:num w:numId="7">
    <w:abstractNumId w:val="19"/>
  </w:num>
  <w:num w:numId="8">
    <w:abstractNumId w:val="15"/>
  </w:num>
  <w:num w:numId="9">
    <w:abstractNumId w:val="4"/>
  </w:num>
  <w:num w:numId="10">
    <w:abstractNumId w:val="3"/>
  </w:num>
  <w:num w:numId="11">
    <w:abstractNumId w:val="2"/>
  </w:num>
  <w:num w:numId="12">
    <w:abstractNumId w:val="1"/>
  </w:num>
  <w:num w:numId="13">
    <w:abstractNumId w:val="0"/>
  </w:num>
  <w:num w:numId="14">
    <w:abstractNumId w:val="36"/>
  </w:num>
  <w:num w:numId="15">
    <w:abstractNumId w:val="10"/>
  </w:num>
  <w:num w:numId="16">
    <w:abstractNumId w:val="31"/>
  </w:num>
  <w:num w:numId="17">
    <w:abstractNumId w:val="9"/>
  </w:num>
  <w:num w:numId="18">
    <w:abstractNumId w:val="20"/>
  </w:num>
  <w:num w:numId="19">
    <w:abstractNumId w:val="18"/>
  </w:num>
  <w:num w:numId="20">
    <w:abstractNumId w:val="29"/>
  </w:num>
  <w:num w:numId="21">
    <w:abstractNumId w:val="14"/>
  </w:num>
  <w:num w:numId="22">
    <w:abstractNumId w:val="34"/>
  </w:num>
  <w:num w:numId="23">
    <w:abstractNumId w:val="23"/>
  </w:num>
  <w:num w:numId="24">
    <w:abstractNumId w:val="13"/>
  </w:num>
  <w:num w:numId="25">
    <w:abstractNumId w:val="32"/>
  </w:num>
  <w:num w:numId="26">
    <w:abstractNumId w:val="7"/>
  </w:num>
  <w:num w:numId="27">
    <w:abstractNumId w:val="28"/>
  </w:num>
  <w:num w:numId="28">
    <w:abstractNumId w:val="21"/>
  </w:num>
  <w:num w:numId="29">
    <w:abstractNumId w:val="3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7"/>
  </w:num>
  <w:num w:numId="33">
    <w:abstractNumId w:val="12"/>
  </w:num>
  <w:num w:numId="34">
    <w:abstractNumId w:val="33"/>
  </w:num>
  <w:num w:numId="35">
    <w:abstractNumId w:val="25"/>
  </w:num>
  <w:num w:numId="36">
    <w:abstractNumId w:val="27"/>
  </w:num>
  <w:num w:numId="37">
    <w:abstractNumId w:val="27"/>
  </w:num>
  <w:num w:numId="38">
    <w:abstractNumId w:val="27"/>
  </w:num>
  <w:num w:numId="39">
    <w:abstractNumId w:val="27"/>
  </w:num>
  <w:num w:numId="40">
    <w:abstractNumId w:val="27"/>
  </w:num>
  <w:num w:numId="41">
    <w:abstractNumId w:val="27"/>
  </w:num>
  <w:num w:numId="42">
    <w:abstractNumId w:val="27"/>
  </w:num>
  <w:num w:numId="43">
    <w:abstractNumId w:val="27"/>
  </w:num>
  <w:num w:numId="44">
    <w:abstractNumId w:val="27"/>
  </w:num>
  <w:num w:numId="45">
    <w:abstractNumId w:val="27"/>
  </w:num>
  <w:num w:numId="46">
    <w:abstractNumId w:val="27"/>
  </w:num>
  <w:num w:numId="47">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436"/>
    <w:rsid w:val="000000C2"/>
    <w:rsid w:val="00000F92"/>
    <w:rsid w:val="00001043"/>
    <w:rsid w:val="000014F8"/>
    <w:rsid w:val="00001B74"/>
    <w:rsid w:val="00002A5E"/>
    <w:rsid w:val="000033CA"/>
    <w:rsid w:val="00004DDC"/>
    <w:rsid w:val="0000639C"/>
    <w:rsid w:val="000067FA"/>
    <w:rsid w:val="00007A30"/>
    <w:rsid w:val="000110CC"/>
    <w:rsid w:val="00011988"/>
    <w:rsid w:val="00012987"/>
    <w:rsid w:val="0001386E"/>
    <w:rsid w:val="0001408F"/>
    <w:rsid w:val="00014A44"/>
    <w:rsid w:val="00016EFB"/>
    <w:rsid w:val="00020611"/>
    <w:rsid w:val="000209FA"/>
    <w:rsid w:val="0002117B"/>
    <w:rsid w:val="000213ED"/>
    <w:rsid w:val="00022304"/>
    <w:rsid w:val="0002302C"/>
    <w:rsid w:val="0002409B"/>
    <w:rsid w:val="00024AE7"/>
    <w:rsid w:val="00024B2F"/>
    <w:rsid w:val="00026CBD"/>
    <w:rsid w:val="00026E28"/>
    <w:rsid w:val="00027C05"/>
    <w:rsid w:val="000318CA"/>
    <w:rsid w:val="0003289F"/>
    <w:rsid w:val="00033742"/>
    <w:rsid w:val="00035A45"/>
    <w:rsid w:val="00037CB6"/>
    <w:rsid w:val="00040A60"/>
    <w:rsid w:val="000459DD"/>
    <w:rsid w:val="00051303"/>
    <w:rsid w:val="00052A65"/>
    <w:rsid w:val="00053DF7"/>
    <w:rsid w:val="0005414E"/>
    <w:rsid w:val="00056F7F"/>
    <w:rsid w:val="00060D0E"/>
    <w:rsid w:val="000645CC"/>
    <w:rsid w:val="00066D70"/>
    <w:rsid w:val="0007040F"/>
    <w:rsid w:val="000717BE"/>
    <w:rsid w:val="0007280F"/>
    <w:rsid w:val="00072D38"/>
    <w:rsid w:val="00074357"/>
    <w:rsid w:val="00074D97"/>
    <w:rsid w:val="00074DC0"/>
    <w:rsid w:val="000763EA"/>
    <w:rsid w:val="00076448"/>
    <w:rsid w:val="000812AE"/>
    <w:rsid w:val="0008330B"/>
    <w:rsid w:val="00090D6B"/>
    <w:rsid w:val="000910A7"/>
    <w:rsid w:val="00092145"/>
    <w:rsid w:val="00092C56"/>
    <w:rsid w:val="00094E2D"/>
    <w:rsid w:val="00095BEC"/>
    <w:rsid w:val="00096F76"/>
    <w:rsid w:val="00097EBA"/>
    <w:rsid w:val="000A0BB0"/>
    <w:rsid w:val="000A0C5F"/>
    <w:rsid w:val="000A0D22"/>
    <w:rsid w:val="000A1031"/>
    <w:rsid w:val="000A462F"/>
    <w:rsid w:val="000A5E95"/>
    <w:rsid w:val="000A65E5"/>
    <w:rsid w:val="000A72F8"/>
    <w:rsid w:val="000B12A9"/>
    <w:rsid w:val="000B1C66"/>
    <w:rsid w:val="000B29B2"/>
    <w:rsid w:val="000B3321"/>
    <w:rsid w:val="000B4297"/>
    <w:rsid w:val="000B4955"/>
    <w:rsid w:val="000B5A10"/>
    <w:rsid w:val="000B5C9F"/>
    <w:rsid w:val="000B7E75"/>
    <w:rsid w:val="000C1D0A"/>
    <w:rsid w:val="000C2484"/>
    <w:rsid w:val="000C2E05"/>
    <w:rsid w:val="000C521F"/>
    <w:rsid w:val="000C68BF"/>
    <w:rsid w:val="000C6BD6"/>
    <w:rsid w:val="000C7C2B"/>
    <w:rsid w:val="000D3719"/>
    <w:rsid w:val="000D4605"/>
    <w:rsid w:val="000E031B"/>
    <w:rsid w:val="000E4C53"/>
    <w:rsid w:val="000E6052"/>
    <w:rsid w:val="000F232D"/>
    <w:rsid w:val="000F3348"/>
    <w:rsid w:val="000F3500"/>
    <w:rsid w:val="000F3E1D"/>
    <w:rsid w:val="000F52E6"/>
    <w:rsid w:val="00100B77"/>
    <w:rsid w:val="0010318E"/>
    <w:rsid w:val="001040CE"/>
    <w:rsid w:val="0010453E"/>
    <w:rsid w:val="0010577C"/>
    <w:rsid w:val="00105FBC"/>
    <w:rsid w:val="00106F24"/>
    <w:rsid w:val="00110F67"/>
    <w:rsid w:val="0011141A"/>
    <w:rsid w:val="00113459"/>
    <w:rsid w:val="00113CF2"/>
    <w:rsid w:val="00115D6B"/>
    <w:rsid w:val="001173D2"/>
    <w:rsid w:val="001223EC"/>
    <w:rsid w:val="00122891"/>
    <w:rsid w:val="00122EA8"/>
    <w:rsid w:val="00123FAD"/>
    <w:rsid w:val="001245F5"/>
    <w:rsid w:val="001256D9"/>
    <w:rsid w:val="0012683D"/>
    <w:rsid w:val="001313AB"/>
    <w:rsid w:val="00131AF8"/>
    <w:rsid w:val="001321F1"/>
    <w:rsid w:val="00133ADF"/>
    <w:rsid w:val="00133FC1"/>
    <w:rsid w:val="001345B2"/>
    <w:rsid w:val="00134C60"/>
    <w:rsid w:val="00135690"/>
    <w:rsid w:val="001360AB"/>
    <w:rsid w:val="001368D7"/>
    <w:rsid w:val="00136BDD"/>
    <w:rsid w:val="00136D23"/>
    <w:rsid w:val="0013718C"/>
    <w:rsid w:val="0013771E"/>
    <w:rsid w:val="00141017"/>
    <w:rsid w:val="00144867"/>
    <w:rsid w:val="00144F3B"/>
    <w:rsid w:val="00145725"/>
    <w:rsid w:val="00147DA6"/>
    <w:rsid w:val="001548AC"/>
    <w:rsid w:val="00156231"/>
    <w:rsid w:val="0015696A"/>
    <w:rsid w:val="00156E2F"/>
    <w:rsid w:val="00157D99"/>
    <w:rsid w:val="00161A2F"/>
    <w:rsid w:val="0016322B"/>
    <w:rsid w:val="0016383C"/>
    <w:rsid w:val="00164F66"/>
    <w:rsid w:val="00166299"/>
    <w:rsid w:val="00166B39"/>
    <w:rsid w:val="0017017C"/>
    <w:rsid w:val="0017225B"/>
    <w:rsid w:val="00173352"/>
    <w:rsid w:val="0017368C"/>
    <w:rsid w:val="00176CBE"/>
    <w:rsid w:val="00176DF8"/>
    <w:rsid w:val="0018020B"/>
    <w:rsid w:val="001802DD"/>
    <w:rsid w:val="00181D58"/>
    <w:rsid w:val="00181E75"/>
    <w:rsid w:val="001838F8"/>
    <w:rsid w:val="00183DAF"/>
    <w:rsid w:val="00183EB0"/>
    <w:rsid w:val="001842F4"/>
    <w:rsid w:val="00184673"/>
    <w:rsid w:val="001863E6"/>
    <w:rsid w:val="001866C8"/>
    <w:rsid w:val="0018756A"/>
    <w:rsid w:val="00190525"/>
    <w:rsid w:val="00193FB5"/>
    <w:rsid w:val="001962E6"/>
    <w:rsid w:val="001976FF"/>
    <w:rsid w:val="001A1780"/>
    <w:rsid w:val="001A3C4D"/>
    <w:rsid w:val="001A45DF"/>
    <w:rsid w:val="001A7AB1"/>
    <w:rsid w:val="001B0587"/>
    <w:rsid w:val="001B2EA8"/>
    <w:rsid w:val="001B3C1C"/>
    <w:rsid w:val="001B485F"/>
    <w:rsid w:val="001B4B79"/>
    <w:rsid w:val="001B52D8"/>
    <w:rsid w:val="001B62DA"/>
    <w:rsid w:val="001B7109"/>
    <w:rsid w:val="001B7657"/>
    <w:rsid w:val="001C210F"/>
    <w:rsid w:val="001C2D04"/>
    <w:rsid w:val="001C4CDC"/>
    <w:rsid w:val="001C609B"/>
    <w:rsid w:val="001C63F8"/>
    <w:rsid w:val="001D0473"/>
    <w:rsid w:val="001D0D12"/>
    <w:rsid w:val="001D1ADF"/>
    <w:rsid w:val="001D1C5A"/>
    <w:rsid w:val="001D3018"/>
    <w:rsid w:val="001D54F2"/>
    <w:rsid w:val="001D5C65"/>
    <w:rsid w:val="001D6212"/>
    <w:rsid w:val="001E13B3"/>
    <w:rsid w:val="001E378F"/>
    <w:rsid w:val="001E3BC9"/>
    <w:rsid w:val="001E49D6"/>
    <w:rsid w:val="001F0B69"/>
    <w:rsid w:val="001F13E1"/>
    <w:rsid w:val="001F2926"/>
    <w:rsid w:val="001F2F1C"/>
    <w:rsid w:val="001F300D"/>
    <w:rsid w:val="001F30F3"/>
    <w:rsid w:val="001F3B05"/>
    <w:rsid w:val="001F4B65"/>
    <w:rsid w:val="002014DC"/>
    <w:rsid w:val="00202978"/>
    <w:rsid w:val="00202DAB"/>
    <w:rsid w:val="002042F9"/>
    <w:rsid w:val="00204498"/>
    <w:rsid w:val="00205CD6"/>
    <w:rsid w:val="00206015"/>
    <w:rsid w:val="00212094"/>
    <w:rsid w:val="002136EC"/>
    <w:rsid w:val="00215015"/>
    <w:rsid w:val="0022047E"/>
    <w:rsid w:val="00220ACA"/>
    <w:rsid w:val="002222F1"/>
    <w:rsid w:val="002229A8"/>
    <w:rsid w:val="002234DE"/>
    <w:rsid w:val="002235BF"/>
    <w:rsid w:val="00224FFC"/>
    <w:rsid w:val="0022513D"/>
    <w:rsid w:val="00225865"/>
    <w:rsid w:val="0022592F"/>
    <w:rsid w:val="002262A5"/>
    <w:rsid w:val="002268D4"/>
    <w:rsid w:val="0022721A"/>
    <w:rsid w:val="00233206"/>
    <w:rsid w:val="00234955"/>
    <w:rsid w:val="00235462"/>
    <w:rsid w:val="00240CA3"/>
    <w:rsid w:val="00241853"/>
    <w:rsid w:val="00243547"/>
    <w:rsid w:val="00245B30"/>
    <w:rsid w:val="00246795"/>
    <w:rsid w:val="00250446"/>
    <w:rsid w:val="002514F8"/>
    <w:rsid w:val="00251900"/>
    <w:rsid w:val="00252FFC"/>
    <w:rsid w:val="00255F6A"/>
    <w:rsid w:val="00257039"/>
    <w:rsid w:val="00257F38"/>
    <w:rsid w:val="002600C6"/>
    <w:rsid w:val="002608F4"/>
    <w:rsid w:val="00260EF5"/>
    <w:rsid w:val="0026119D"/>
    <w:rsid w:val="00262871"/>
    <w:rsid w:val="002630FA"/>
    <w:rsid w:val="002634FE"/>
    <w:rsid w:val="002649FC"/>
    <w:rsid w:val="0027062E"/>
    <w:rsid w:val="002723EE"/>
    <w:rsid w:val="00273E03"/>
    <w:rsid w:val="00274391"/>
    <w:rsid w:val="00274416"/>
    <w:rsid w:val="00277524"/>
    <w:rsid w:val="00280B5B"/>
    <w:rsid w:val="002826D7"/>
    <w:rsid w:val="002848C1"/>
    <w:rsid w:val="0028697F"/>
    <w:rsid w:val="00286F62"/>
    <w:rsid w:val="002876FE"/>
    <w:rsid w:val="00287C83"/>
    <w:rsid w:val="00291584"/>
    <w:rsid w:val="002933F8"/>
    <w:rsid w:val="00297D77"/>
    <w:rsid w:val="002A08BF"/>
    <w:rsid w:val="002A5258"/>
    <w:rsid w:val="002A7D10"/>
    <w:rsid w:val="002A7DA6"/>
    <w:rsid w:val="002B1E1B"/>
    <w:rsid w:val="002B407C"/>
    <w:rsid w:val="002B43BE"/>
    <w:rsid w:val="002B4FD0"/>
    <w:rsid w:val="002B55ED"/>
    <w:rsid w:val="002B5AEB"/>
    <w:rsid w:val="002B5C29"/>
    <w:rsid w:val="002B6278"/>
    <w:rsid w:val="002B6FD7"/>
    <w:rsid w:val="002B744B"/>
    <w:rsid w:val="002C0A45"/>
    <w:rsid w:val="002C1AF6"/>
    <w:rsid w:val="002C1DE8"/>
    <w:rsid w:val="002C2D54"/>
    <w:rsid w:val="002C3316"/>
    <w:rsid w:val="002C44A3"/>
    <w:rsid w:val="002C4729"/>
    <w:rsid w:val="002C519F"/>
    <w:rsid w:val="002C538F"/>
    <w:rsid w:val="002C671C"/>
    <w:rsid w:val="002D268A"/>
    <w:rsid w:val="002D2841"/>
    <w:rsid w:val="002D3A27"/>
    <w:rsid w:val="002D7AC9"/>
    <w:rsid w:val="002E05A6"/>
    <w:rsid w:val="002E5436"/>
    <w:rsid w:val="002E6400"/>
    <w:rsid w:val="002F13FD"/>
    <w:rsid w:val="002F1F7F"/>
    <w:rsid w:val="002F3129"/>
    <w:rsid w:val="002F42F4"/>
    <w:rsid w:val="002F7AA1"/>
    <w:rsid w:val="0030038A"/>
    <w:rsid w:val="003016B9"/>
    <w:rsid w:val="0030185A"/>
    <w:rsid w:val="0030285B"/>
    <w:rsid w:val="0030439A"/>
    <w:rsid w:val="003047E0"/>
    <w:rsid w:val="0030606A"/>
    <w:rsid w:val="00315091"/>
    <w:rsid w:val="00315C76"/>
    <w:rsid w:val="0032065B"/>
    <w:rsid w:val="00323541"/>
    <w:rsid w:val="00323EAA"/>
    <w:rsid w:val="00330C5C"/>
    <w:rsid w:val="00331523"/>
    <w:rsid w:val="003316AA"/>
    <w:rsid w:val="00333D28"/>
    <w:rsid w:val="003341DC"/>
    <w:rsid w:val="00336059"/>
    <w:rsid w:val="0034369B"/>
    <w:rsid w:val="003438D3"/>
    <w:rsid w:val="00343C78"/>
    <w:rsid w:val="00346A23"/>
    <w:rsid w:val="00347685"/>
    <w:rsid w:val="00347DB3"/>
    <w:rsid w:val="00352261"/>
    <w:rsid w:val="00353191"/>
    <w:rsid w:val="00353EC0"/>
    <w:rsid w:val="003550DB"/>
    <w:rsid w:val="00357E6F"/>
    <w:rsid w:val="003627B1"/>
    <w:rsid w:val="00362A29"/>
    <w:rsid w:val="00362E9E"/>
    <w:rsid w:val="003631FE"/>
    <w:rsid w:val="00363D74"/>
    <w:rsid w:val="00364FCA"/>
    <w:rsid w:val="0036555C"/>
    <w:rsid w:val="0036574F"/>
    <w:rsid w:val="003660F6"/>
    <w:rsid w:val="00366F85"/>
    <w:rsid w:val="003729F0"/>
    <w:rsid w:val="00373767"/>
    <w:rsid w:val="0037496E"/>
    <w:rsid w:val="0037526E"/>
    <w:rsid w:val="00375597"/>
    <w:rsid w:val="00375AE9"/>
    <w:rsid w:val="00376922"/>
    <w:rsid w:val="00376FF7"/>
    <w:rsid w:val="003770F8"/>
    <w:rsid w:val="0038049D"/>
    <w:rsid w:val="003833FD"/>
    <w:rsid w:val="00386338"/>
    <w:rsid w:val="00386706"/>
    <w:rsid w:val="003873D7"/>
    <w:rsid w:val="003874EB"/>
    <w:rsid w:val="003908EB"/>
    <w:rsid w:val="00390BC3"/>
    <w:rsid w:val="0039193D"/>
    <w:rsid w:val="00396B62"/>
    <w:rsid w:val="0039744D"/>
    <w:rsid w:val="003A0CDA"/>
    <w:rsid w:val="003A199A"/>
    <w:rsid w:val="003A21C8"/>
    <w:rsid w:val="003A2C48"/>
    <w:rsid w:val="003A4DD7"/>
    <w:rsid w:val="003B0599"/>
    <w:rsid w:val="003B4727"/>
    <w:rsid w:val="003B4B25"/>
    <w:rsid w:val="003B74BC"/>
    <w:rsid w:val="003C1CB5"/>
    <w:rsid w:val="003C4135"/>
    <w:rsid w:val="003C54C9"/>
    <w:rsid w:val="003C7811"/>
    <w:rsid w:val="003D0625"/>
    <w:rsid w:val="003D0A36"/>
    <w:rsid w:val="003D1E1C"/>
    <w:rsid w:val="003D2039"/>
    <w:rsid w:val="003D2902"/>
    <w:rsid w:val="003D2F60"/>
    <w:rsid w:val="003D4366"/>
    <w:rsid w:val="003D4F07"/>
    <w:rsid w:val="003D52B7"/>
    <w:rsid w:val="003D6D0B"/>
    <w:rsid w:val="003E3E8C"/>
    <w:rsid w:val="003E4FA3"/>
    <w:rsid w:val="003E7509"/>
    <w:rsid w:val="003F06FF"/>
    <w:rsid w:val="003F1C5D"/>
    <w:rsid w:val="003F4230"/>
    <w:rsid w:val="003F626A"/>
    <w:rsid w:val="00400F7C"/>
    <w:rsid w:val="00401C86"/>
    <w:rsid w:val="00402F0D"/>
    <w:rsid w:val="00404F9C"/>
    <w:rsid w:val="0040508D"/>
    <w:rsid w:val="00405A77"/>
    <w:rsid w:val="004126C0"/>
    <w:rsid w:val="004128DA"/>
    <w:rsid w:val="00413A43"/>
    <w:rsid w:val="004147A7"/>
    <w:rsid w:val="00415016"/>
    <w:rsid w:val="0041576D"/>
    <w:rsid w:val="00416045"/>
    <w:rsid w:val="00422823"/>
    <w:rsid w:val="0042602C"/>
    <w:rsid w:val="00426AB4"/>
    <w:rsid w:val="00427A64"/>
    <w:rsid w:val="00430054"/>
    <w:rsid w:val="004300D8"/>
    <w:rsid w:val="0043067F"/>
    <w:rsid w:val="004324B4"/>
    <w:rsid w:val="00433761"/>
    <w:rsid w:val="004401D5"/>
    <w:rsid w:val="00442692"/>
    <w:rsid w:val="00442EDE"/>
    <w:rsid w:val="00443313"/>
    <w:rsid w:val="00447F11"/>
    <w:rsid w:val="004516D6"/>
    <w:rsid w:val="0045279B"/>
    <w:rsid w:val="00453EE6"/>
    <w:rsid w:val="0045425C"/>
    <w:rsid w:val="00455C47"/>
    <w:rsid w:val="00456D72"/>
    <w:rsid w:val="00461688"/>
    <w:rsid w:val="00462365"/>
    <w:rsid w:val="00462E6A"/>
    <w:rsid w:val="00470A2A"/>
    <w:rsid w:val="004722DA"/>
    <w:rsid w:val="00476F39"/>
    <w:rsid w:val="004771C4"/>
    <w:rsid w:val="00477C7D"/>
    <w:rsid w:val="00480506"/>
    <w:rsid w:val="00480E50"/>
    <w:rsid w:val="004900A1"/>
    <w:rsid w:val="004909B0"/>
    <w:rsid w:val="00495FAE"/>
    <w:rsid w:val="0049625F"/>
    <w:rsid w:val="00497D0E"/>
    <w:rsid w:val="004A225E"/>
    <w:rsid w:val="004A2D0B"/>
    <w:rsid w:val="004A2E7B"/>
    <w:rsid w:val="004A31F5"/>
    <w:rsid w:val="004A3BE6"/>
    <w:rsid w:val="004A4371"/>
    <w:rsid w:val="004A48ED"/>
    <w:rsid w:val="004B4E34"/>
    <w:rsid w:val="004B6951"/>
    <w:rsid w:val="004B6D96"/>
    <w:rsid w:val="004B7B71"/>
    <w:rsid w:val="004C0636"/>
    <w:rsid w:val="004C1460"/>
    <w:rsid w:val="004C50CD"/>
    <w:rsid w:val="004C5A51"/>
    <w:rsid w:val="004C5C6B"/>
    <w:rsid w:val="004C62BB"/>
    <w:rsid w:val="004D0392"/>
    <w:rsid w:val="004D0A59"/>
    <w:rsid w:val="004D1EED"/>
    <w:rsid w:val="004D22DF"/>
    <w:rsid w:val="004D267E"/>
    <w:rsid w:val="004D2D01"/>
    <w:rsid w:val="004D34B9"/>
    <w:rsid w:val="004D4D43"/>
    <w:rsid w:val="004D4E92"/>
    <w:rsid w:val="004D5500"/>
    <w:rsid w:val="004E1F9F"/>
    <w:rsid w:val="004E445C"/>
    <w:rsid w:val="004E6FB0"/>
    <w:rsid w:val="004E70A8"/>
    <w:rsid w:val="004E78BC"/>
    <w:rsid w:val="004F2229"/>
    <w:rsid w:val="004F2D68"/>
    <w:rsid w:val="004F4E7F"/>
    <w:rsid w:val="004F6B43"/>
    <w:rsid w:val="004F6EE0"/>
    <w:rsid w:val="0050062B"/>
    <w:rsid w:val="005009A0"/>
    <w:rsid w:val="0050116C"/>
    <w:rsid w:val="00502279"/>
    <w:rsid w:val="00502DB6"/>
    <w:rsid w:val="0050537E"/>
    <w:rsid w:val="00505473"/>
    <w:rsid w:val="005054EC"/>
    <w:rsid w:val="005147FE"/>
    <w:rsid w:val="0051501A"/>
    <w:rsid w:val="00515D51"/>
    <w:rsid w:val="00517904"/>
    <w:rsid w:val="0052086C"/>
    <w:rsid w:val="00522AAC"/>
    <w:rsid w:val="0052365A"/>
    <w:rsid w:val="0052487A"/>
    <w:rsid w:val="00527040"/>
    <w:rsid w:val="00531417"/>
    <w:rsid w:val="0053220D"/>
    <w:rsid w:val="005334EA"/>
    <w:rsid w:val="00533F76"/>
    <w:rsid w:val="005364E3"/>
    <w:rsid w:val="0055006C"/>
    <w:rsid w:val="00551203"/>
    <w:rsid w:val="00551397"/>
    <w:rsid w:val="005571B2"/>
    <w:rsid w:val="00561AE0"/>
    <w:rsid w:val="00561BB6"/>
    <w:rsid w:val="00563F76"/>
    <w:rsid w:val="00564CCA"/>
    <w:rsid w:val="0056660C"/>
    <w:rsid w:val="00574911"/>
    <w:rsid w:val="005750D7"/>
    <w:rsid w:val="005750F5"/>
    <w:rsid w:val="005759DD"/>
    <w:rsid w:val="00576C34"/>
    <w:rsid w:val="00581887"/>
    <w:rsid w:val="005821EF"/>
    <w:rsid w:val="0058297A"/>
    <w:rsid w:val="0058409F"/>
    <w:rsid w:val="00586640"/>
    <w:rsid w:val="00586CC2"/>
    <w:rsid w:val="00590FFC"/>
    <w:rsid w:val="005924FF"/>
    <w:rsid w:val="00593CFF"/>
    <w:rsid w:val="00597B02"/>
    <w:rsid w:val="005A137B"/>
    <w:rsid w:val="005A1F60"/>
    <w:rsid w:val="005A49EA"/>
    <w:rsid w:val="005B228D"/>
    <w:rsid w:val="005B28B1"/>
    <w:rsid w:val="005B2BA5"/>
    <w:rsid w:val="005B466A"/>
    <w:rsid w:val="005B4A89"/>
    <w:rsid w:val="005C0826"/>
    <w:rsid w:val="005C2951"/>
    <w:rsid w:val="005C2A84"/>
    <w:rsid w:val="005C3B95"/>
    <w:rsid w:val="005C6291"/>
    <w:rsid w:val="005C6503"/>
    <w:rsid w:val="005D1196"/>
    <w:rsid w:val="005D2362"/>
    <w:rsid w:val="005D2FAD"/>
    <w:rsid w:val="005E00DA"/>
    <w:rsid w:val="005E2029"/>
    <w:rsid w:val="005E29A1"/>
    <w:rsid w:val="005E4205"/>
    <w:rsid w:val="005E4793"/>
    <w:rsid w:val="005E4B73"/>
    <w:rsid w:val="005E4F6C"/>
    <w:rsid w:val="005E5DD9"/>
    <w:rsid w:val="005E77ED"/>
    <w:rsid w:val="005E7C19"/>
    <w:rsid w:val="005F03AB"/>
    <w:rsid w:val="005F11AF"/>
    <w:rsid w:val="005F162D"/>
    <w:rsid w:val="005F2A14"/>
    <w:rsid w:val="005F2F66"/>
    <w:rsid w:val="005F309D"/>
    <w:rsid w:val="005F3867"/>
    <w:rsid w:val="005F3E1B"/>
    <w:rsid w:val="005F52F5"/>
    <w:rsid w:val="005F6E6D"/>
    <w:rsid w:val="005F79C0"/>
    <w:rsid w:val="00600D97"/>
    <w:rsid w:val="00600EA9"/>
    <w:rsid w:val="0060374B"/>
    <w:rsid w:val="00604AB1"/>
    <w:rsid w:val="00605194"/>
    <w:rsid w:val="006054F0"/>
    <w:rsid w:val="0060601D"/>
    <w:rsid w:val="006061D3"/>
    <w:rsid w:val="006072D7"/>
    <w:rsid w:val="00610600"/>
    <w:rsid w:val="0061104D"/>
    <w:rsid w:val="006121F2"/>
    <w:rsid w:val="00613C61"/>
    <w:rsid w:val="00614EB2"/>
    <w:rsid w:val="00616BD2"/>
    <w:rsid w:val="00617027"/>
    <w:rsid w:val="006231D2"/>
    <w:rsid w:val="00627B4B"/>
    <w:rsid w:val="00627D1B"/>
    <w:rsid w:val="0063134B"/>
    <w:rsid w:val="00631AE2"/>
    <w:rsid w:val="00632838"/>
    <w:rsid w:val="00635B31"/>
    <w:rsid w:val="00636209"/>
    <w:rsid w:val="00636E2D"/>
    <w:rsid w:val="006373DB"/>
    <w:rsid w:val="00640982"/>
    <w:rsid w:val="00641ACD"/>
    <w:rsid w:val="0064354C"/>
    <w:rsid w:val="00644149"/>
    <w:rsid w:val="006455A0"/>
    <w:rsid w:val="0064629E"/>
    <w:rsid w:val="00646588"/>
    <w:rsid w:val="00646B4C"/>
    <w:rsid w:val="006502CE"/>
    <w:rsid w:val="00650746"/>
    <w:rsid w:val="00650B3E"/>
    <w:rsid w:val="00653D40"/>
    <w:rsid w:val="00654173"/>
    <w:rsid w:val="006549BE"/>
    <w:rsid w:val="00657DE2"/>
    <w:rsid w:val="006600A8"/>
    <w:rsid w:val="00660E0B"/>
    <w:rsid w:val="006641E1"/>
    <w:rsid w:val="006645BF"/>
    <w:rsid w:val="00671798"/>
    <w:rsid w:val="00671C2E"/>
    <w:rsid w:val="006754B9"/>
    <w:rsid w:val="006771C1"/>
    <w:rsid w:val="006772C0"/>
    <w:rsid w:val="00680C72"/>
    <w:rsid w:val="006815B2"/>
    <w:rsid w:val="00682677"/>
    <w:rsid w:val="00683380"/>
    <w:rsid w:val="006849F7"/>
    <w:rsid w:val="00684CF6"/>
    <w:rsid w:val="00684FF6"/>
    <w:rsid w:val="0068585D"/>
    <w:rsid w:val="00685E8D"/>
    <w:rsid w:val="0068678A"/>
    <w:rsid w:val="0069053C"/>
    <w:rsid w:val="0069239F"/>
    <w:rsid w:val="00693308"/>
    <w:rsid w:val="006940AD"/>
    <w:rsid w:val="0069520A"/>
    <w:rsid w:val="006968E6"/>
    <w:rsid w:val="006A0E9A"/>
    <w:rsid w:val="006A385C"/>
    <w:rsid w:val="006A3DBC"/>
    <w:rsid w:val="006A3F51"/>
    <w:rsid w:val="006A4316"/>
    <w:rsid w:val="006A4943"/>
    <w:rsid w:val="006B1F15"/>
    <w:rsid w:val="006B32CD"/>
    <w:rsid w:val="006B3676"/>
    <w:rsid w:val="006B4F77"/>
    <w:rsid w:val="006B556B"/>
    <w:rsid w:val="006B5A7E"/>
    <w:rsid w:val="006B62D2"/>
    <w:rsid w:val="006C0828"/>
    <w:rsid w:val="006C2069"/>
    <w:rsid w:val="006C3BF0"/>
    <w:rsid w:val="006C3FE6"/>
    <w:rsid w:val="006C466F"/>
    <w:rsid w:val="006C7377"/>
    <w:rsid w:val="006D0B91"/>
    <w:rsid w:val="006D2324"/>
    <w:rsid w:val="006D3910"/>
    <w:rsid w:val="006D50D6"/>
    <w:rsid w:val="006D5BAD"/>
    <w:rsid w:val="006D6196"/>
    <w:rsid w:val="006D64A7"/>
    <w:rsid w:val="006D7362"/>
    <w:rsid w:val="006E13AE"/>
    <w:rsid w:val="006E28A2"/>
    <w:rsid w:val="006E5B51"/>
    <w:rsid w:val="006E5FFB"/>
    <w:rsid w:val="006F098A"/>
    <w:rsid w:val="006F0C06"/>
    <w:rsid w:val="006F299C"/>
    <w:rsid w:val="006F46DC"/>
    <w:rsid w:val="006F490F"/>
    <w:rsid w:val="006F5CE9"/>
    <w:rsid w:val="006F6878"/>
    <w:rsid w:val="006F6F85"/>
    <w:rsid w:val="007003CC"/>
    <w:rsid w:val="00702C1F"/>
    <w:rsid w:val="00704A4D"/>
    <w:rsid w:val="00706FCC"/>
    <w:rsid w:val="007110A9"/>
    <w:rsid w:val="007116AE"/>
    <w:rsid w:val="007145F1"/>
    <w:rsid w:val="0072081F"/>
    <w:rsid w:val="007217F8"/>
    <w:rsid w:val="00724885"/>
    <w:rsid w:val="00733ACF"/>
    <w:rsid w:val="0073540C"/>
    <w:rsid w:val="00735596"/>
    <w:rsid w:val="00735D7F"/>
    <w:rsid w:val="00740B2E"/>
    <w:rsid w:val="007411D4"/>
    <w:rsid w:val="007435B9"/>
    <w:rsid w:val="00743726"/>
    <w:rsid w:val="00745FE8"/>
    <w:rsid w:val="0075008F"/>
    <w:rsid w:val="00753744"/>
    <w:rsid w:val="00753ABE"/>
    <w:rsid w:val="0075444C"/>
    <w:rsid w:val="00755A73"/>
    <w:rsid w:val="00756064"/>
    <w:rsid w:val="007569B8"/>
    <w:rsid w:val="007603EE"/>
    <w:rsid w:val="00760E17"/>
    <w:rsid w:val="0076417D"/>
    <w:rsid w:val="007667BD"/>
    <w:rsid w:val="0077082E"/>
    <w:rsid w:val="00770F75"/>
    <w:rsid w:val="0077138F"/>
    <w:rsid w:val="00772062"/>
    <w:rsid w:val="007723BF"/>
    <w:rsid w:val="007734F9"/>
    <w:rsid w:val="00773C5A"/>
    <w:rsid w:val="007742BD"/>
    <w:rsid w:val="0078132F"/>
    <w:rsid w:val="00781B53"/>
    <w:rsid w:val="00781F72"/>
    <w:rsid w:val="007838E0"/>
    <w:rsid w:val="00784548"/>
    <w:rsid w:val="007902CE"/>
    <w:rsid w:val="00791568"/>
    <w:rsid w:val="00791F7F"/>
    <w:rsid w:val="00792660"/>
    <w:rsid w:val="00792A76"/>
    <w:rsid w:val="00792F41"/>
    <w:rsid w:val="00793CFE"/>
    <w:rsid w:val="007957E7"/>
    <w:rsid w:val="00797375"/>
    <w:rsid w:val="007A1EDB"/>
    <w:rsid w:val="007A4212"/>
    <w:rsid w:val="007A5C92"/>
    <w:rsid w:val="007A6776"/>
    <w:rsid w:val="007A7E53"/>
    <w:rsid w:val="007B22E8"/>
    <w:rsid w:val="007B3FCD"/>
    <w:rsid w:val="007B5019"/>
    <w:rsid w:val="007B52CD"/>
    <w:rsid w:val="007B6D17"/>
    <w:rsid w:val="007B7B17"/>
    <w:rsid w:val="007C33F9"/>
    <w:rsid w:val="007C389F"/>
    <w:rsid w:val="007C4DF4"/>
    <w:rsid w:val="007C59BE"/>
    <w:rsid w:val="007C69BD"/>
    <w:rsid w:val="007C79FC"/>
    <w:rsid w:val="007D04CE"/>
    <w:rsid w:val="007D1C75"/>
    <w:rsid w:val="007D4124"/>
    <w:rsid w:val="007D431E"/>
    <w:rsid w:val="007D4AF7"/>
    <w:rsid w:val="007D5356"/>
    <w:rsid w:val="007D5C41"/>
    <w:rsid w:val="007D6207"/>
    <w:rsid w:val="007D7EEC"/>
    <w:rsid w:val="007E1C0F"/>
    <w:rsid w:val="007E3BEA"/>
    <w:rsid w:val="007E4D19"/>
    <w:rsid w:val="007E581E"/>
    <w:rsid w:val="007E5ED3"/>
    <w:rsid w:val="007E69D2"/>
    <w:rsid w:val="007E7E2B"/>
    <w:rsid w:val="007F062B"/>
    <w:rsid w:val="007F255C"/>
    <w:rsid w:val="007F46F4"/>
    <w:rsid w:val="007F48F8"/>
    <w:rsid w:val="007F521C"/>
    <w:rsid w:val="007F78F3"/>
    <w:rsid w:val="007F7976"/>
    <w:rsid w:val="00800097"/>
    <w:rsid w:val="0080204D"/>
    <w:rsid w:val="00802735"/>
    <w:rsid w:val="00803909"/>
    <w:rsid w:val="00804229"/>
    <w:rsid w:val="008042A5"/>
    <w:rsid w:val="0080626B"/>
    <w:rsid w:val="00806CB2"/>
    <w:rsid w:val="00806DC0"/>
    <w:rsid w:val="008073BC"/>
    <w:rsid w:val="0081061A"/>
    <w:rsid w:val="0081102B"/>
    <w:rsid w:val="00811C30"/>
    <w:rsid w:val="0081457C"/>
    <w:rsid w:val="008174FC"/>
    <w:rsid w:val="00821734"/>
    <w:rsid w:val="00822196"/>
    <w:rsid w:val="008227FE"/>
    <w:rsid w:val="0082305E"/>
    <w:rsid w:val="0082468F"/>
    <w:rsid w:val="00825DD7"/>
    <w:rsid w:val="0082702F"/>
    <w:rsid w:val="00827E8F"/>
    <w:rsid w:val="00830EA9"/>
    <w:rsid w:val="008311F8"/>
    <w:rsid w:val="0083566B"/>
    <w:rsid w:val="008367F3"/>
    <w:rsid w:val="00842735"/>
    <w:rsid w:val="00843256"/>
    <w:rsid w:val="008433A5"/>
    <w:rsid w:val="00843CA8"/>
    <w:rsid w:val="00843FCC"/>
    <w:rsid w:val="00845DE9"/>
    <w:rsid w:val="00846256"/>
    <w:rsid w:val="008465F9"/>
    <w:rsid w:val="008519A1"/>
    <w:rsid w:val="0085331D"/>
    <w:rsid w:val="00854513"/>
    <w:rsid w:val="008556F2"/>
    <w:rsid w:val="00861D08"/>
    <w:rsid w:val="00862C72"/>
    <w:rsid w:val="00862E1D"/>
    <w:rsid w:val="008633FF"/>
    <w:rsid w:val="0086511F"/>
    <w:rsid w:val="00867F30"/>
    <w:rsid w:val="00871033"/>
    <w:rsid w:val="00873E83"/>
    <w:rsid w:val="00874062"/>
    <w:rsid w:val="0087463E"/>
    <w:rsid w:val="00874B74"/>
    <w:rsid w:val="00874ED6"/>
    <w:rsid w:val="00877AA1"/>
    <w:rsid w:val="00877D4B"/>
    <w:rsid w:val="00880C0D"/>
    <w:rsid w:val="00881157"/>
    <w:rsid w:val="0088161D"/>
    <w:rsid w:val="00882465"/>
    <w:rsid w:val="00890886"/>
    <w:rsid w:val="008916A4"/>
    <w:rsid w:val="00897DB5"/>
    <w:rsid w:val="008A004A"/>
    <w:rsid w:val="008A17B5"/>
    <w:rsid w:val="008A20B1"/>
    <w:rsid w:val="008A3F1A"/>
    <w:rsid w:val="008A3FCF"/>
    <w:rsid w:val="008A41ED"/>
    <w:rsid w:val="008A5EAC"/>
    <w:rsid w:val="008A73EF"/>
    <w:rsid w:val="008A74AE"/>
    <w:rsid w:val="008A7C5C"/>
    <w:rsid w:val="008B2760"/>
    <w:rsid w:val="008B36A3"/>
    <w:rsid w:val="008B3DC8"/>
    <w:rsid w:val="008B4EC5"/>
    <w:rsid w:val="008B5210"/>
    <w:rsid w:val="008B7859"/>
    <w:rsid w:val="008C05F1"/>
    <w:rsid w:val="008C201B"/>
    <w:rsid w:val="008C218B"/>
    <w:rsid w:val="008C59EE"/>
    <w:rsid w:val="008C6917"/>
    <w:rsid w:val="008C6DD8"/>
    <w:rsid w:val="008C764B"/>
    <w:rsid w:val="008D01FD"/>
    <w:rsid w:val="008D0383"/>
    <w:rsid w:val="008D17C0"/>
    <w:rsid w:val="008D1AFC"/>
    <w:rsid w:val="008D1F53"/>
    <w:rsid w:val="008D28A6"/>
    <w:rsid w:val="008D66D4"/>
    <w:rsid w:val="008D752C"/>
    <w:rsid w:val="008D7794"/>
    <w:rsid w:val="008D7D22"/>
    <w:rsid w:val="008E0B8A"/>
    <w:rsid w:val="008E5B1C"/>
    <w:rsid w:val="008E5D54"/>
    <w:rsid w:val="008E6D8C"/>
    <w:rsid w:val="008E7734"/>
    <w:rsid w:val="008E77CC"/>
    <w:rsid w:val="008E7D6B"/>
    <w:rsid w:val="008F0B3A"/>
    <w:rsid w:val="008F0B5B"/>
    <w:rsid w:val="008F0F5B"/>
    <w:rsid w:val="008F3470"/>
    <w:rsid w:val="008F48B8"/>
    <w:rsid w:val="008F4F1E"/>
    <w:rsid w:val="008F5670"/>
    <w:rsid w:val="008F7730"/>
    <w:rsid w:val="00900BFA"/>
    <w:rsid w:val="00900E71"/>
    <w:rsid w:val="009021F5"/>
    <w:rsid w:val="0090447A"/>
    <w:rsid w:val="00905BFB"/>
    <w:rsid w:val="009064EA"/>
    <w:rsid w:val="009066E0"/>
    <w:rsid w:val="009106C8"/>
    <w:rsid w:val="00910C56"/>
    <w:rsid w:val="00911C93"/>
    <w:rsid w:val="00912B1E"/>
    <w:rsid w:val="00912C42"/>
    <w:rsid w:val="009141BA"/>
    <w:rsid w:val="0091531E"/>
    <w:rsid w:val="00915583"/>
    <w:rsid w:val="009175F3"/>
    <w:rsid w:val="00922A4C"/>
    <w:rsid w:val="00923A8C"/>
    <w:rsid w:val="00923ACC"/>
    <w:rsid w:val="00926958"/>
    <w:rsid w:val="00926AFD"/>
    <w:rsid w:val="009317B0"/>
    <w:rsid w:val="00932346"/>
    <w:rsid w:val="0093247C"/>
    <w:rsid w:val="00932D6C"/>
    <w:rsid w:val="00934359"/>
    <w:rsid w:val="009372EF"/>
    <w:rsid w:val="00943815"/>
    <w:rsid w:val="009448C5"/>
    <w:rsid w:val="0094512F"/>
    <w:rsid w:val="009509D8"/>
    <w:rsid w:val="00951437"/>
    <w:rsid w:val="00951FEC"/>
    <w:rsid w:val="00953FE8"/>
    <w:rsid w:val="009572E2"/>
    <w:rsid w:val="00964906"/>
    <w:rsid w:val="00965F55"/>
    <w:rsid w:val="00970943"/>
    <w:rsid w:val="00970C86"/>
    <w:rsid w:val="00971A11"/>
    <w:rsid w:val="00972BC1"/>
    <w:rsid w:val="009738CD"/>
    <w:rsid w:val="0097525F"/>
    <w:rsid w:val="0097705B"/>
    <w:rsid w:val="0098237E"/>
    <w:rsid w:val="00983AEF"/>
    <w:rsid w:val="00985750"/>
    <w:rsid w:val="00985B4D"/>
    <w:rsid w:val="00986DDB"/>
    <w:rsid w:val="00990E3F"/>
    <w:rsid w:val="00993750"/>
    <w:rsid w:val="00995562"/>
    <w:rsid w:val="00995864"/>
    <w:rsid w:val="00996944"/>
    <w:rsid w:val="009979AD"/>
    <w:rsid w:val="00997A9A"/>
    <w:rsid w:val="009A041A"/>
    <w:rsid w:val="009A0DA6"/>
    <w:rsid w:val="009A28B5"/>
    <w:rsid w:val="009A37CD"/>
    <w:rsid w:val="009B059A"/>
    <w:rsid w:val="009B0A14"/>
    <w:rsid w:val="009B0A8A"/>
    <w:rsid w:val="009B0E63"/>
    <w:rsid w:val="009C1684"/>
    <w:rsid w:val="009C2B62"/>
    <w:rsid w:val="009C3578"/>
    <w:rsid w:val="009C3DAF"/>
    <w:rsid w:val="009C3E01"/>
    <w:rsid w:val="009C426E"/>
    <w:rsid w:val="009D057E"/>
    <w:rsid w:val="009D08E6"/>
    <w:rsid w:val="009D12CD"/>
    <w:rsid w:val="009D4394"/>
    <w:rsid w:val="009D456F"/>
    <w:rsid w:val="009D737E"/>
    <w:rsid w:val="009D7801"/>
    <w:rsid w:val="009E1BA0"/>
    <w:rsid w:val="009E2289"/>
    <w:rsid w:val="009E22EF"/>
    <w:rsid w:val="009E2B2D"/>
    <w:rsid w:val="009E3739"/>
    <w:rsid w:val="009E38B3"/>
    <w:rsid w:val="009E46E8"/>
    <w:rsid w:val="009E7CA6"/>
    <w:rsid w:val="009F0B88"/>
    <w:rsid w:val="009F0C3F"/>
    <w:rsid w:val="009F0C62"/>
    <w:rsid w:val="009F0DAB"/>
    <w:rsid w:val="009F44CA"/>
    <w:rsid w:val="00A04242"/>
    <w:rsid w:val="00A055F2"/>
    <w:rsid w:val="00A061A4"/>
    <w:rsid w:val="00A06EEA"/>
    <w:rsid w:val="00A07797"/>
    <w:rsid w:val="00A07BA2"/>
    <w:rsid w:val="00A11943"/>
    <w:rsid w:val="00A120C0"/>
    <w:rsid w:val="00A126CF"/>
    <w:rsid w:val="00A13177"/>
    <w:rsid w:val="00A150ED"/>
    <w:rsid w:val="00A163C2"/>
    <w:rsid w:val="00A203DA"/>
    <w:rsid w:val="00A2522F"/>
    <w:rsid w:val="00A26DB5"/>
    <w:rsid w:val="00A27147"/>
    <w:rsid w:val="00A27A35"/>
    <w:rsid w:val="00A3180D"/>
    <w:rsid w:val="00A326AA"/>
    <w:rsid w:val="00A32EAE"/>
    <w:rsid w:val="00A33F0B"/>
    <w:rsid w:val="00A3630D"/>
    <w:rsid w:val="00A363DA"/>
    <w:rsid w:val="00A37384"/>
    <w:rsid w:val="00A4055F"/>
    <w:rsid w:val="00A425FC"/>
    <w:rsid w:val="00A46AE8"/>
    <w:rsid w:val="00A520BB"/>
    <w:rsid w:val="00A53C90"/>
    <w:rsid w:val="00A544DF"/>
    <w:rsid w:val="00A54C8F"/>
    <w:rsid w:val="00A5594A"/>
    <w:rsid w:val="00A55D22"/>
    <w:rsid w:val="00A57890"/>
    <w:rsid w:val="00A57B4E"/>
    <w:rsid w:val="00A61283"/>
    <w:rsid w:val="00A6219D"/>
    <w:rsid w:val="00A63F3F"/>
    <w:rsid w:val="00A646DE"/>
    <w:rsid w:val="00A64DCF"/>
    <w:rsid w:val="00A6557C"/>
    <w:rsid w:val="00A72352"/>
    <w:rsid w:val="00A72AE0"/>
    <w:rsid w:val="00A73E58"/>
    <w:rsid w:val="00A74004"/>
    <w:rsid w:val="00A74FE3"/>
    <w:rsid w:val="00A81243"/>
    <w:rsid w:val="00A845EC"/>
    <w:rsid w:val="00A852B4"/>
    <w:rsid w:val="00A90772"/>
    <w:rsid w:val="00A913D3"/>
    <w:rsid w:val="00A91BED"/>
    <w:rsid w:val="00A93E74"/>
    <w:rsid w:val="00A949A8"/>
    <w:rsid w:val="00A959B8"/>
    <w:rsid w:val="00A9628B"/>
    <w:rsid w:val="00A96390"/>
    <w:rsid w:val="00A97BB0"/>
    <w:rsid w:val="00AA03D7"/>
    <w:rsid w:val="00AA1382"/>
    <w:rsid w:val="00AA196D"/>
    <w:rsid w:val="00AA220C"/>
    <w:rsid w:val="00AA31FA"/>
    <w:rsid w:val="00AA341B"/>
    <w:rsid w:val="00AA4F8E"/>
    <w:rsid w:val="00AA7115"/>
    <w:rsid w:val="00AB0220"/>
    <w:rsid w:val="00AB1D5F"/>
    <w:rsid w:val="00AB262A"/>
    <w:rsid w:val="00AB2C25"/>
    <w:rsid w:val="00AB3052"/>
    <w:rsid w:val="00AB4B48"/>
    <w:rsid w:val="00AB4FFF"/>
    <w:rsid w:val="00AB55DE"/>
    <w:rsid w:val="00AB656C"/>
    <w:rsid w:val="00AB65D2"/>
    <w:rsid w:val="00AB66B3"/>
    <w:rsid w:val="00AB6CFB"/>
    <w:rsid w:val="00AC0CBA"/>
    <w:rsid w:val="00AC28DE"/>
    <w:rsid w:val="00AC4A36"/>
    <w:rsid w:val="00AC5219"/>
    <w:rsid w:val="00AC6A1B"/>
    <w:rsid w:val="00AC6CBD"/>
    <w:rsid w:val="00AC7F81"/>
    <w:rsid w:val="00AD047E"/>
    <w:rsid w:val="00AD3355"/>
    <w:rsid w:val="00AD376A"/>
    <w:rsid w:val="00AD54FB"/>
    <w:rsid w:val="00AD5F2B"/>
    <w:rsid w:val="00AD6003"/>
    <w:rsid w:val="00AD6C7F"/>
    <w:rsid w:val="00AE0361"/>
    <w:rsid w:val="00AE169A"/>
    <w:rsid w:val="00AE1C64"/>
    <w:rsid w:val="00AE2742"/>
    <w:rsid w:val="00AE2E10"/>
    <w:rsid w:val="00AE3547"/>
    <w:rsid w:val="00AE36E5"/>
    <w:rsid w:val="00AE3C65"/>
    <w:rsid w:val="00AF0BC0"/>
    <w:rsid w:val="00AF21E6"/>
    <w:rsid w:val="00AF2BB0"/>
    <w:rsid w:val="00AF5288"/>
    <w:rsid w:val="00AF5D31"/>
    <w:rsid w:val="00AF655B"/>
    <w:rsid w:val="00AF75E2"/>
    <w:rsid w:val="00AF7B04"/>
    <w:rsid w:val="00B008C0"/>
    <w:rsid w:val="00B02424"/>
    <w:rsid w:val="00B0302C"/>
    <w:rsid w:val="00B06365"/>
    <w:rsid w:val="00B1155E"/>
    <w:rsid w:val="00B1289A"/>
    <w:rsid w:val="00B12987"/>
    <w:rsid w:val="00B13340"/>
    <w:rsid w:val="00B13763"/>
    <w:rsid w:val="00B238B0"/>
    <w:rsid w:val="00B240CE"/>
    <w:rsid w:val="00B25132"/>
    <w:rsid w:val="00B2520D"/>
    <w:rsid w:val="00B25BB6"/>
    <w:rsid w:val="00B262F8"/>
    <w:rsid w:val="00B27A67"/>
    <w:rsid w:val="00B316A1"/>
    <w:rsid w:val="00B319BF"/>
    <w:rsid w:val="00B35BFC"/>
    <w:rsid w:val="00B366A1"/>
    <w:rsid w:val="00B36C42"/>
    <w:rsid w:val="00B37052"/>
    <w:rsid w:val="00B40CCC"/>
    <w:rsid w:val="00B42707"/>
    <w:rsid w:val="00B432A0"/>
    <w:rsid w:val="00B46D5E"/>
    <w:rsid w:val="00B4720A"/>
    <w:rsid w:val="00B50716"/>
    <w:rsid w:val="00B50FC5"/>
    <w:rsid w:val="00B55F78"/>
    <w:rsid w:val="00B561E8"/>
    <w:rsid w:val="00B57549"/>
    <w:rsid w:val="00B60A7D"/>
    <w:rsid w:val="00B63A49"/>
    <w:rsid w:val="00B64C19"/>
    <w:rsid w:val="00B67970"/>
    <w:rsid w:val="00B67996"/>
    <w:rsid w:val="00B720D3"/>
    <w:rsid w:val="00B7286F"/>
    <w:rsid w:val="00B72C7B"/>
    <w:rsid w:val="00B7431E"/>
    <w:rsid w:val="00B74E47"/>
    <w:rsid w:val="00B768E2"/>
    <w:rsid w:val="00B769AD"/>
    <w:rsid w:val="00B81025"/>
    <w:rsid w:val="00B81D11"/>
    <w:rsid w:val="00B82F46"/>
    <w:rsid w:val="00B905EC"/>
    <w:rsid w:val="00B90C10"/>
    <w:rsid w:val="00B919C4"/>
    <w:rsid w:val="00B9252C"/>
    <w:rsid w:val="00B92A35"/>
    <w:rsid w:val="00B9498B"/>
    <w:rsid w:val="00B951B1"/>
    <w:rsid w:val="00B96277"/>
    <w:rsid w:val="00B979BD"/>
    <w:rsid w:val="00B97A23"/>
    <w:rsid w:val="00BA4A84"/>
    <w:rsid w:val="00BA4C9A"/>
    <w:rsid w:val="00BA53B5"/>
    <w:rsid w:val="00BA68DB"/>
    <w:rsid w:val="00BA7ABE"/>
    <w:rsid w:val="00BB0A71"/>
    <w:rsid w:val="00BB201E"/>
    <w:rsid w:val="00BB3E2D"/>
    <w:rsid w:val="00BB3E77"/>
    <w:rsid w:val="00BB5C1E"/>
    <w:rsid w:val="00BB6DF6"/>
    <w:rsid w:val="00BB7AA8"/>
    <w:rsid w:val="00BC0359"/>
    <w:rsid w:val="00BC1EBF"/>
    <w:rsid w:val="00BC2E68"/>
    <w:rsid w:val="00BC44B6"/>
    <w:rsid w:val="00BC79C0"/>
    <w:rsid w:val="00BD1D37"/>
    <w:rsid w:val="00BD212B"/>
    <w:rsid w:val="00BD42DB"/>
    <w:rsid w:val="00BD6245"/>
    <w:rsid w:val="00BE1049"/>
    <w:rsid w:val="00BE17A9"/>
    <w:rsid w:val="00BE231E"/>
    <w:rsid w:val="00BE3468"/>
    <w:rsid w:val="00BE407A"/>
    <w:rsid w:val="00BE595A"/>
    <w:rsid w:val="00BE5FEF"/>
    <w:rsid w:val="00BF1413"/>
    <w:rsid w:val="00BF19C4"/>
    <w:rsid w:val="00BF3BAD"/>
    <w:rsid w:val="00BF3CBD"/>
    <w:rsid w:val="00BF411A"/>
    <w:rsid w:val="00BF423A"/>
    <w:rsid w:val="00BF4C2E"/>
    <w:rsid w:val="00BF693E"/>
    <w:rsid w:val="00C00B5F"/>
    <w:rsid w:val="00C00D58"/>
    <w:rsid w:val="00C020DA"/>
    <w:rsid w:val="00C02A15"/>
    <w:rsid w:val="00C02C4F"/>
    <w:rsid w:val="00C0327F"/>
    <w:rsid w:val="00C0387E"/>
    <w:rsid w:val="00C072ED"/>
    <w:rsid w:val="00C1747F"/>
    <w:rsid w:val="00C20E79"/>
    <w:rsid w:val="00C22541"/>
    <w:rsid w:val="00C226E8"/>
    <w:rsid w:val="00C233B8"/>
    <w:rsid w:val="00C253B7"/>
    <w:rsid w:val="00C25BEE"/>
    <w:rsid w:val="00C26F1C"/>
    <w:rsid w:val="00C3280C"/>
    <w:rsid w:val="00C356C1"/>
    <w:rsid w:val="00C35E26"/>
    <w:rsid w:val="00C36C28"/>
    <w:rsid w:val="00C3701E"/>
    <w:rsid w:val="00C4233A"/>
    <w:rsid w:val="00C446A8"/>
    <w:rsid w:val="00C44DC2"/>
    <w:rsid w:val="00C50014"/>
    <w:rsid w:val="00C50E68"/>
    <w:rsid w:val="00C51278"/>
    <w:rsid w:val="00C52C2C"/>
    <w:rsid w:val="00C5443A"/>
    <w:rsid w:val="00C569A3"/>
    <w:rsid w:val="00C60FF1"/>
    <w:rsid w:val="00C613B7"/>
    <w:rsid w:val="00C61512"/>
    <w:rsid w:val="00C61ED0"/>
    <w:rsid w:val="00C644A6"/>
    <w:rsid w:val="00C64CE8"/>
    <w:rsid w:val="00C65E9D"/>
    <w:rsid w:val="00C67D1A"/>
    <w:rsid w:val="00C704B7"/>
    <w:rsid w:val="00C71D94"/>
    <w:rsid w:val="00C73155"/>
    <w:rsid w:val="00C7447E"/>
    <w:rsid w:val="00C74C5F"/>
    <w:rsid w:val="00C75B3B"/>
    <w:rsid w:val="00C76852"/>
    <w:rsid w:val="00C7767B"/>
    <w:rsid w:val="00C77D9C"/>
    <w:rsid w:val="00C81EC7"/>
    <w:rsid w:val="00C847AF"/>
    <w:rsid w:val="00C860DD"/>
    <w:rsid w:val="00C8752E"/>
    <w:rsid w:val="00C901B4"/>
    <w:rsid w:val="00C92F49"/>
    <w:rsid w:val="00C944BE"/>
    <w:rsid w:val="00C95649"/>
    <w:rsid w:val="00C959C7"/>
    <w:rsid w:val="00CA2595"/>
    <w:rsid w:val="00CA3052"/>
    <w:rsid w:val="00CA3130"/>
    <w:rsid w:val="00CA3806"/>
    <w:rsid w:val="00CA69F1"/>
    <w:rsid w:val="00CB0B3E"/>
    <w:rsid w:val="00CB14F9"/>
    <w:rsid w:val="00CB1680"/>
    <w:rsid w:val="00CB3318"/>
    <w:rsid w:val="00CB6C6D"/>
    <w:rsid w:val="00CC05D0"/>
    <w:rsid w:val="00CC2078"/>
    <w:rsid w:val="00CC5CB2"/>
    <w:rsid w:val="00CC7098"/>
    <w:rsid w:val="00CD10B1"/>
    <w:rsid w:val="00CD13CF"/>
    <w:rsid w:val="00CD38F0"/>
    <w:rsid w:val="00CD3EE5"/>
    <w:rsid w:val="00CD4D5D"/>
    <w:rsid w:val="00CD5018"/>
    <w:rsid w:val="00CD6584"/>
    <w:rsid w:val="00CD7168"/>
    <w:rsid w:val="00CE0116"/>
    <w:rsid w:val="00CE0AE1"/>
    <w:rsid w:val="00CE0E02"/>
    <w:rsid w:val="00CE267D"/>
    <w:rsid w:val="00CE285C"/>
    <w:rsid w:val="00CE2942"/>
    <w:rsid w:val="00CE43E0"/>
    <w:rsid w:val="00CE44DA"/>
    <w:rsid w:val="00CE5D7B"/>
    <w:rsid w:val="00CF09E4"/>
    <w:rsid w:val="00CF0F7A"/>
    <w:rsid w:val="00CF199D"/>
    <w:rsid w:val="00CF53F5"/>
    <w:rsid w:val="00CF5885"/>
    <w:rsid w:val="00CF7A5C"/>
    <w:rsid w:val="00CF7B6A"/>
    <w:rsid w:val="00CF7DAD"/>
    <w:rsid w:val="00D01126"/>
    <w:rsid w:val="00D012D3"/>
    <w:rsid w:val="00D02587"/>
    <w:rsid w:val="00D03382"/>
    <w:rsid w:val="00D038AC"/>
    <w:rsid w:val="00D056A2"/>
    <w:rsid w:val="00D10BD3"/>
    <w:rsid w:val="00D12A9F"/>
    <w:rsid w:val="00D16593"/>
    <w:rsid w:val="00D17764"/>
    <w:rsid w:val="00D178E0"/>
    <w:rsid w:val="00D20C5C"/>
    <w:rsid w:val="00D21E06"/>
    <w:rsid w:val="00D23214"/>
    <w:rsid w:val="00D25E4D"/>
    <w:rsid w:val="00D26A0C"/>
    <w:rsid w:val="00D2700C"/>
    <w:rsid w:val="00D32B32"/>
    <w:rsid w:val="00D336B8"/>
    <w:rsid w:val="00D353B7"/>
    <w:rsid w:val="00D37365"/>
    <w:rsid w:val="00D3778B"/>
    <w:rsid w:val="00D37F0C"/>
    <w:rsid w:val="00D4133C"/>
    <w:rsid w:val="00D4299C"/>
    <w:rsid w:val="00D42A06"/>
    <w:rsid w:val="00D440C9"/>
    <w:rsid w:val="00D44A45"/>
    <w:rsid w:val="00D47B67"/>
    <w:rsid w:val="00D5114F"/>
    <w:rsid w:val="00D53F84"/>
    <w:rsid w:val="00D551DF"/>
    <w:rsid w:val="00D56944"/>
    <w:rsid w:val="00D56954"/>
    <w:rsid w:val="00D62E47"/>
    <w:rsid w:val="00D70A58"/>
    <w:rsid w:val="00D7211C"/>
    <w:rsid w:val="00D73229"/>
    <w:rsid w:val="00D74BF3"/>
    <w:rsid w:val="00D74C4C"/>
    <w:rsid w:val="00D75C1C"/>
    <w:rsid w:val="00D80252"/>
    <w:rsid w:val="00D8251C"/>
    <w:rsid w:val="00D82A24"/>
    <w:rsid w:val="00D82DB4"/>
    <w:rsid w:val="00D83B95"/>
    <w:rsid w:val="00D846CA"/>
    <w:rsid w:val="00D84A3C"/>
    <w:rsid w:val="00D92179"/>
    <w:rsid w:val="00D94567"/>
    <w:rsid w:val="00D9647E"/>
    <w:rsid w:val="00D97E49"/>
    <w:rsid w:val="00DA5C32"/>
    <w:rsid w:val="00DA6D7B"/>
    <w:rsid w:val="00DA770E"/>
    <w:rsid w:val="00DB0BF5"/>
    <w:rsid w:val="00DB0CEC"/>
    <w:rsid w:val="00DB1185"/>
    <w:rsid w:val="00DB3C6E"/>
    <w:rsid w:val="00DB3D51"/>
    <w:rsid w:val="00DB4281"/>
    <w:rsid w:val="00DB7133"/>
    <w:rsid w:val="00DC0208"/>
    <w:rsid w:val="00DC465C"/>
    <w:rsid w:val="00DC4F6F"/>
    <w:rsid w:val="00DC6E1E"/>
    <w:rsid w:val="00DD4374"/>
    <w:rsid w:val="00DD6502"/>
    <w:rsid w:val="00DD6E07"/>
    <w:rsid w:val="00DD714C"/>
    <w:rsid w:val="00DE0CDD"/>
    <w:rsid w:val="00DE1254"/>
    <w:rsid w:val="00DE29D7"/>
    <w:rsid w:val="00DE3681"/>
    <w:rsid w:val="00DE4B4B"/>
    <w:rsid w:val="00DE4B85"/>
    <w:rsid w:val="00DF352E"/>
    <w:rsid w:val="00DF55DF"/>
    <w:rsid w:val="00DF5A32"/>
    <w:rsid w:val="00DF61D8"/>
    <w:rsid w:val="00E0083E"/>
    <w:rsid w:val="00E024D2"/>
    <w:rsid w:val="00E030C9"/>
    <w:rsid w:val="00E05439"/>
    <w:rsid w:val="00E05F1D"/>
    <w:rsid w:val="00E101EC"/>
    <w:rsid w:val="00E10534"/>
    <w:rsid w:val="00E10E97"/>
    <w:rsid w:val="00E13CFC"/>
    <w:rsid w:val="00E14310"/>
    <w:rsid w:val="00E20D35"/>
    <w:rsid w:val="00E22084"/>
    <w:rsid w:val="00E22767"/>
    <w:rsid w:val="00E245A6"/>
    <w:rsid w:val="00E24EE7"/>
    <w:rsid w:val="00E25C2D"/>
    <w:rsid w:val="00E27018"/>
    <w:rsid w:val="00E2791D"/>
    <w:rsid w:val="00E32A1D"/>
    <w:rsid w:val="00E33788"/>
    <w:rsid w:val="00E3410E"/>
    <w:rsid w:val="00E4045B"/>
    <w:rsid w:val="00E41D60"/>
    <w:rsid w:val="00E420B0"/>
    <w:rsid w:val="00E42A3E"/>
    <w:rsid w:val="00E450B0"/>
    <w:rsid w:val="00E50B0C"/>
    <w:rsid w:val="00E53E5F"/>
    <w:rsid w:val="00E57A45"/>
    <w:rsid w:val="00E613F6"/>
    <w:rsid w:val="00E63261"/>
    <w:rsid w:val="00E63383"/>
    <w:rsid w:val="00E63412"/>
    <w:rsid w:val="00E6347A"/>
    <w:rsid w:val="00E63E21"/>
    <w:rsid w:val="00E66849"/>
    <w:rsid w:val="00E7010B"/>
    <w:rsid w:val="00E70BA3"/>
    <w:rsid w:val="00E7139A"/>
    <w:rsid w:val="00E7148B"/>
    <w:rsid w:val="00E71513"/>
    <w:rsid w:val="00E8003D"/>
    <w:rsid w:val="00E83567"/>
    <w:rsid w:val="00E84FBC"/>
    <w:rsid w:val="00E8578F"/>
    <w:rsid w:val="00E876BF"/>
    <w:rsid w:val="00E90397"/>
    <w:rsid w:val="00E90BDB"/>
    <w:rsid w:val="00E9160D"/>
    <w:rsid w:val="00E91B23"/>
    <w:rsid w:val="00E92407"/>
    <w:rsid w:val="00E9262A"/>
    <w:rsid w:val="00E927E9"/>
    <w:rsid w:val="00EA0A6E"/>
    <w:rsid w:val="00EA3CBF"/>
    <w:rsid w:val="00EA6A93"/>
    <w:rsid w:val="00EB1275"/>
    <w:rsid w:val="00EB3DA4"/>
    <w:rsid w:val="00EB512C"/>
    <w:rsid w:val="00EB5CE0"/>
    <w:rsid w:val="00EB6DB1"/>
    <w:rsid w:val="00EC1B98"/>
    <w:rsid w:val="00EC212C"/>
    <w:rsid w:val="00EC3A14"/>
    <w:rsid w:val="00EC6507"/>
    <w:rsid w:val="00ED08E0"/>
    <w:rsid w:val="00ED0A35"/>
    <w:rsid w:val="00ED0E52"/>
    <w:rsid w:val="00ED208B"/>
    <w:rsid w:val="00ED2129"/>
    <w:rsid w:val="00ED3242"/>
    <w:rsid w:val="00ED3ECF"/>
    <w:rsid w:val="00ED51BD"/>
    <w:rsid w:val="00ED627A"/>
    <w:rsid w:val="00ED6D4F"/>
    <w:rsid w:val="00EE2602"/>
    <w:rsid w:val="00EE2DA4"/>
    <w:rsid w:val="00EE3490"/>
    <w:rsid w:val="00EE3CAE"/>
    <w:rsid w:val="00EE4132"/>
    <w:rsid w:val="00EE6DC8"/>
    <w:rsid w:val="00EE7827"/>
    <w:rsid w:val="00EF0368"/>
    <w:rsid w:val="00EF1231"/>
    <w:rsid w:val="00EF12CF"/>
    <w:rsid w:val="00EF14C7"/>
    <w:rsid w:val="00EF3C17"/>
    <w:rsid w:val="00EF5B11"/>
    <w:rsid w:val="00F00060"/>
    <w:rsid w:val="00F000D3"/>
    <w:rsid w:val="00F015C6"/>
    <w:rsid w:val="00F0311A"/>
    <w:rsid w:val="00F072DE"/>
    <w:rsid w:val="00F07323"/>
    <w:rsid w:val="00F0772F"/>
    <w:rsid w:val="00F10B2A"/>
    <w:rsid w:val="00F10E1E"/>
    <w:rsid w:val="00F1110B"/>
    <w:rsid w:val="00F1392B"/>
    <w:rsid w:val="00F15160"/>
    <w:rsid w:val="00F16205"/>
    <w:rsid w:val="00F1633B"/>
    <w:rsid w:val="00F172D8"/>
    <w:rsid w:val="00F17D6E"/>
    <w:rsid w:val="00F2043B"/>
    <w:rsid w:val="00F21DC2"/>
    <w:rsid w:val="00F242C1"/>
    <w:rsid w:val="00F26236"/>
    <w:rsid w:val="00F26367"/>
    <w:rsid w:val="00F267CA"/>
    <w:rsid w:val="00F2778E"/>
    <w:rsid w:val="00F30696"/>
    <w:rsid w:val="00F34D03"/>
    <w:rsid w:val="00F3576A"/>
    <w:rsid w:val="00F35B2B"/>
    <w:rsid w:val="00F37B26"/>
    <w:rsid w:val="00F40B47"/>
    <w:rsid w:val="00F439AD"/>
    <w:rsid w:val="00F44D62"/>
    <w:rsid w:val="00F45A2A"/>
    <w:rsid w:val="00F45A99"/>
    <w:rsid w:val="00F4664B"/>
    <w:rsid w:val="00F468FE"/>
    <w:rsid w:val="00F476A1"/>
    <w:rsid w:val="00F533A3"/>
    <w:rsid w:val="00F576F1"/>
    <w:rsid w:val="00F600F4"/>
    <w:rsid w:val="00F62DC9"/>
    <w:rsid w:val="00F6463B"/>
    <w:rsid w:val="00F656D5"/>
    <w:rsid w:val="00F65C1B"/>
    <w:rsid w:val="00F718BA"/>
    <w:rsid w:val="00F71D56"/>
    <w:rsid w:val="00F722CD"/>
    <w:rsid w:val="00F7526B"/>
    <w:rsid w:val="00F80355"/>
    <w:rsid w:val="00F8366A"/>
    <w:rsid w:val="00F8387B"/>
    <w:rsid w:val="00F85C06"/>
    <w:rsid w:val="00F87597"/>
    <w:rsid w:val="00F937C4"/>
    <w:rsid w:val="00F946AC"/>
    <w:rsid w:val="00F950A3"/>
    <w:rsid w:val="00FA0C0A"/>
    <w:rsid w:val="00FA0E10"/>
    <w:rsid w:val="00FA11A4"/>
    <w:rsid w:val="00FA27DB"/>
    <w:rsid w:val="00FA27DF"/>
    <w:rsid w:val="00FA43B4"/>
    <w:rsid w:val="00FA5C55"/>
    <w:rsid w:val="00FA79DC"/>
    <w:rsid w:val="00FB1A3D"/>
    <w:rsid w:val="00FB1E81"/>
    <w:rsid w:val="00FB2431"/>
    <w:rsid w:val="00FC0100"/>
    <w:rsid w:val="00FC0D7C"/>
    <w:rsid w:val="00FC1A5A"/>
    <w:rsid w:val="00FC38BB"/>
    <w:rsid w:val="00FC3A1F"/>
    <w:rsid w:val="00FC7CF2"/>
    <w:rsid w:val="00FD0FBD"/>
    <w:rsid w:val="00FD330F"/>
    <w:rsid w:val="00FD4289"/>
    <w:rsid w:val="00FD4669"/>
    <w:rsid w:val="00FD4D19"/>
    <w:rsid w:val="00FD5489"/>
    <w:rsid w:val="00FD67FF"/>
    <w:rsid w:val="00FD6F08"/>
    <w:rsid w:val="00FE008E"/>
    <w:rsid w:val="00FE038C"/>
    <w:rsid w:val="00FE0D7E"/>
    <w:rsid w:val="00FE18AC"/>
    <w:rsid w:val="00FE2F95"/>
    <w:rsid w:val="00FE591B"/>
    <w:rsid w:val="00FE7B9A"/>
    <w:rsid w:val="00FE7D76"/>
    <w:rsid w:val="00FF4D9A"/>
    <w:rsid w:val="00FF64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3F89B7"/>
  <w15:docId w15:val="{D5E1E1BD-FAFD-4252-9C42-5908C3603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115"/>
    <w:rPr>
      <w:rFonts w:ascii="Arial" w:eastAsia="SimSun" w:hAnsi="Arial"/>
      <w:sz w:val="22"/>
      <w:szCs w:val="24"/>
      <w:lang w:eastAsia="zh-CN"/>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
    <w:uiPriority w:val="99"/>
    <w:qFormat/>
    <w:rsid w:val="00AA7115"/>
    <w:pPr>
      <w:keepNext/>
      <w:numPr>
        <w:numId w:val="2"/>
      </w:numPr>
      <w:outlineLvl w:val="0"/>
    </w:pPr>
    <w:rPr>
      <w:b/>
      <w:caps/>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uiPriority w:val="99"/>
    <w:qFormat/>
    <w:rsid w:val="00AA7115"/>
    <w:pPr>
      <w:numPr>
        <w:ilvl w:val="1"/>
        <w:numId w:val="2"/>
      </w:numPr>
      <w:outlineLvl w:val="1"/>
    </w:p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uiPriority w:val="99"/>
    <w:qFormat/>
    <w:rsid w:val="00AA7115"/>
    <w:pPr>
      <w:numPr>
        <w:ilvl w:val="2"/>
        <w:numId w:val="2"/>
      </w:numPr>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uiPriority w:val="99"/>
    <w:qFormat/>
    <w:rsid w:val="00AA7115"/>
    <w:pPr>
      <w:numPr>
        <w:ilvl w:val="3"/>
        <w:numId w:val="2"/>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qFormat/>
    <w:rsid w:val="00AA7115"/>
    <w:pPr>
      <w:numPr>
        <w:ilvl w:val="4"/>
        <w:numId w:val="2"/>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qFormat/>
    <w:rsid w:val="00AA7115"/>
    <w:pPr>
      <w:numPr>
        <w:ilvl w:val="5"/>
        <w:numId w:val="2"/>
      </w:numPr>
      <w:outlineLvl w:val="5"/>
    </w:pPr>
  </w:style>
  <w:style w:type="paragraph" w:styleId="Heading7">
    <w:name w:val="heading 7"/>
    <w:aliases w:val="Heading 7 (Do Not Use),Heading 7(unused),Legal Level 1.1.,L2 PIP,Lev 7,H7DO NOT USE,PA Appendix Major"/>
    <w:basedOn w:val="HouseStyleBase"/>
    <w:link w:val="Heading7Char"/>
    <w:qFormat/>
    <w:rsid w:val="00AA7115"/>
    <w:pPr>
      <w:numPr>
        <w:ilvl w:val="6"/>
        <w:numId w:val="2"/>
      </w:numPr>
      <w:outlineLvl w:val="6"/>
    </w:pPr>
  </w:style>
  <w:style w:type="paragraph" w:styleId="Heading8">
    <w:name w:val="heading 8"/>
    <w:aliases w:val="Heading 8 (Do Not Use),Legal Level 1.1.1.,Lev 8,h8 DO NOT USE,PA Appendix Minor"/>
    <w:basedOn w:val="HouseStyleBase"/>
    <w:link w:val="Heading8Char"/>
    <w:uiPriority w:val="99"/>
    <w:qFormat/>
    <w:rsid w:val="00AA7115"/>
    <w:pPr>
      <w:numPr>
        <w:ilvl w:val="7"/>
        <w:numId w:val="2"/>
      </w:numPr>
      <w:outlineLvl w:val="7"/>
    </w:pPr>
  </w:style>
  <w:style w:type="paragraph" w:styleId="Heading9">
    <w:name w:val="heading 9"/>
    <w:aliases w:val="Heading 9 (Do Not Use),Heading 9 (defunct),Legal Level 1.1.1.1.,Lev 9,h9 DO NOT USE,App Heading,Titre 10,App1"/>
    <w:basedOn w:val="HouseStyleBase"/>
    <w:link w:val="Heading9Char"/>
    <w:uiPriority w:val="99"/>
    <w:qFormat/>
    <w:rsid w:val="00AA7115"/>
    <w:pPr>
      <w:numPr>
        <w:ilvl w:val="8"/>
        <w:numId w:val="2"/>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AA711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rsid w:val="00AA7115"/>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rsid w:val="00AA7115"/>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sz w:val="22"/>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sz w:val="22"/>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sz w:val="22"/>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sz w:val="22"/>
      <w:lang w:eastAsia="zh-CN"/>
    </w:rPr>
  </w:style>
  <w:style w:type="paragraph" w:styleId="TOC8">
    <w:name w:val="toc 8"/>
    <w:semiHidden/>
    <w:rsid w:val="00AA7115"/>
    <w:pPr>
      <w:tabs>
        <w:tab w:val="right" w:leader="dot" w:pos="9029"/>
      </w:tabs>
      <w:adjustRightInd w:val="0"/>
      <w:spacing w:after="120"/>
    </w:pPr>
    <w:rPr>
      <w:rFonts w:ascii="Arial" w:eastAsia="STZhongsong" w:hAnsi="Arial"/>
      <w:caps/>
      <w:sz w:val="22"/>
      <w:lang w:eastAsia="zh-CN"/>
    </w:rPr>
  </w:style>
  <w:style w:type="paragraph" w:styleId="TOC9">
    <w:name w:val="toc 9"/>
    <w:uiPriority w:val="39"/>
    <w:rsid w:val="00AA7115"/>
    <w:pPr>
      <w:tabs>
        <w:tab w:val="right" w:leader="dot" w:pos="9029"/>
      </w:tabs>
      <w:adjustRightInd w:val="0"/>
      <w:spacing w:after="120"/>
      <w:ind w:left="720"/>
    </w:pPr>
    <w:rPr>
      <w:rFonts w:eastAsia="STZhongsong"/>
      <w:sz w:val="22"/>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AA7115"/>
  </w:style>
  <w:style w:type="character" w:customStyle="1" w:styleId="EquationCaption">
    <w:name w:val="_Equation Caption"/>
    <w:rsid w:val="00AA7115"/>
  </w:style>
  <w:style w:type="paragraph" w:styleId="Footer">
    <w:name w:val="footer"/>
    <w:basedOn w:val="Normal"/>
    <w:link w:val="FooterChar"/>
    <w:uiPriority w:val="99"/>
    <w:rsid w:val="00AA7115"/>
    <w:pPr>
      <w:tabs>
        <w:tab w:val="center" w:pos="4153"/>
        <w:tab w:val="right" w:pos="8306"/>
      </w:tabs>
    </w:pPr>
  </w:style>
  <w:style w:type="paragraph" w:styleId="Header">
    <w:name w:val="header"/>
    <w:basedOn w:val="Normal"/>
    <w:link w:val="HeaderChar"/>
    <w:uiPriority w:val="99"/>
    <w:rsid w:val="00AA7115"/>
    <w:pPr>
      <w:tabs>
        <w:tab w:val="center" w:pos="4153"/>
        <w:tab w:val="right" w:pos="8306"/>
      </w:tabs>
    </w:p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AA7115"/>
    <w:pPr>
      <w:numPr>
        <w:numId w:val="5"/>
      </w:numPr>
    </w:pPr>
  </w:style>
  <w:style w:type="paragraph" w:styleId="BodyTextIndent2">
    <w:name w:val="Body Text Indent 2"/>
    <w:basedOn w:val="HouseStyleBase"/>
    <w:link w:val="BodyTextIndent2Char"/>
    <w:rsid w:val="00AA7115"/>
    <w:pPr>
      <w:numPr>
        <w:ilvl w:val="1"/>
        <w:numId w:val="5"/>
      </w:numPr>
    </w:pPr>
  </w:style>
  <w:style w:type="paragraph" w:styleId="BodyTextIndent3">
    <w:name w:val="Body Text Indent 3"/>
    <w:basedOn w:val="HouseStyleBase"/>
    <w:link w:val="BodyTextIndent3Char"/>
    <w:rsid w:val="00AA7115"/>
    <w:pPr>
      <w:ind w:left="1800"/>
    </w:p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style>
  <w:style w:type="paragraph" w:customStyle="1" w:styleId="SchHead">
    <w:name w:val="SchHead"/>
    <w:basedOn w:val="HouseStyleBaseCentred"/>
    <w:next w:val="SchPart"/>
    <w:rsid w:val="00AA7115"/>
    <w:pPr>
      <w:keepNext/>
      <w:numPr>
        <w:numId w:val="6"/>
      </w:numPr>
      <w:jc w:val="center"/>
      <w:outlineLvl w:val="0"/>
    </w:pPr>
    <w:rPr>
      <w:b/>
      <w:caps/>
    </w:rPr>
  </w:style>
  <w:style w:type="paragraph" w:customStyle="1" w:styleId="ListBullet1">
    <w:name w:val="List Bullet 1"/>
    <w:basedOn w:val="HouseStyleBase"/>
    <w:rsid w:val="00AA7115"/>
    <w:pPr>
      <w:numPr>
        <w:numId w:val="7"/>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7"/>
      </w:numPr>
    </w:pPr>
  </w:style>
  <w:style w:type="paragraph" w:customStyle="1" w:styleId="body">
    <w:name w:val="body"/>
    <w:basedOn w:val="Normal"/>
    <w:link w:val="bodyChar"/>
    <w:rsid w:val="00AA7115"/>
    <w:rPr>
      <w:lang w:eastAsia="en-GB"/>
    </w:rPr>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szCs w:val="22"/>
    </w:rPr>
  </w:style>
  <w:style w:type="character" w:customStyle="1" w:styleId="bodyChar">
    <w:name w:val="body Char"/>
    <w:basedOn w:val="DefaultParagraphFont"/>
    <w:link w:val="body"/>
    <w:rsid w:val="00AA7115"/>
    <w:rPr>
      <w:rFonts w:eastAsia="SimSun"/>
      <w:sz w:val="22"/>
      <w:szCs w:val="24"/>
      <w:lang w:val="en-GB" w:eastAsia="en-GB" w:bidi="ar-SA"/>
    </w:rPr>
  </w:style>
  <w:style w:type="character" w:customStyle="1" w:styleId="bodystrongChar">
    <w:name w:val="body strong Char"/>
    <w:basedOn w:val="body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rPr>
      <w:szCs w:val="22"/>
    </w:r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szCs w:val="22"/>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basedOn w:val="DefaultParagraphFont"/>
    <w:link w:val="Header"/>
    <w:uiPriority w:val="99"/>
    <w:rsid w:val="00AA7115"/>
    <w:rPr>
      <w:sz w:val="22"/>
      <w:lang w:val="en-GB" w:eastAsia="en-US" w:bidi="ar-SA"/>
    </w:rPr>
  </w:style>
  <w:style w:type="character" w:customStyle="1" w:styleId="bodycondChar">
    <w:name w:val="body cond Char"/>
    <w:basedOn w:val="bodyChar"/>
    <w:link w:val="bodycond"/>
    <w:rsid w:val="00AA7115"/>
    <w:rPr>
      <w:rFonts w:eastAsia="SimSun"/>
      <w:spacing w:val="-3"/>
      <w:sz w:val="22"/>
      <w:szCs w:val="22"/>
      <w:lang w:val="en-GB" w:eastAsia="en-GB" w:bidi="ar-SA"/>
    </w:rPr>
  </w:style>
  <w:style w:type="character" w:customStyle="1" w:styleId="bodycondstrongChar">
    <w:name w:val="body cond strong Char"/>
    <w:basedOn w:val="bodycond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basedOn w:val="bodystrong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5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sz w:val="22"/>
      <w:lang w:eastAsia="zh-CN"/>
    </w:rPr>
  </w:style>
  <w:style w:type="character" w:customStyle="1" w:styleId="BodyTextChar">
    <w:name w:val="Body Text Char"/>
    <w:basedOn w:val="DefaultParagraphFont"/>
    <w:link w:val="BodyText"/>
    <w:rsid w:val="00AA7115"/>
    <w:rPr>
      <w:rFonts w:ascii="Arial" w:hAnsi="Arial"/>
      <w:sz w:val="22"/>
      <w:lang w:eastAsia="en-US"/>
    </w:rPr>
  </w:style>
  <w:style w:type="character" w:customStyle="1" w:styleId="MarginTextChar">
    <w:name w:val="Margin Text Char"/>
    <w:basedOn w:val="BodyTextChar"/>
    <w:link w:val="MarginText"/>
    <w:rsid w:val="00AA7115"/>
    <w:rPr>
      <w:rFonts w:ascii="Arial" w:eastAsia="STZhongsong" w:hAnsi="Arial"/>
      <w:sz w:val="22"/>
      <w:lang w:eastAsia="zh-CN"/>
    </w:rPr>
  </w:style>
  <w:style w:type="numbering" w:styleId="111111">
    <w:name w:val="Outline List 2"/>
    <w:basedOn w:val="NoList"/>
    <w:rsid w:val="00AA7115"/>
    <w:pPr>
      <w:numPr>
        <w:numId w:val="1"/>
      </w:numPr>
    </w:pPr>
  </w:style>
  <w:style w:type="paragraph" w:customStyle="1" w:styleId="BODYDOCTITLE">
    <w:name w:val="BODY DOC TITLE"/>
    <w:basedOn w:val="bodycondstrongercentred"/>
    <w:rsid w:val="00AA7115"/>
    <w:rPr>
      <w:sz w:val="28"/>
    </w:rPr>
  </w:style>
  <w:style w:type="character" w:customStyle="1" w:styleId="bodypartyheadChar">
    <w:name w:val="body party head Char"/>
    <w:basedOn w:val="bodystronger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4"/>
      </w:numPr>
      <w:jc w:val="center"/>
      <w:outlineLvl w:val="0"/>
    </w:pPr>
    <w:rPr>
      <w:b/>
      <w:caps/>
    </w:rPr>
  </w:style>
  <w:style w:type="paragraph" w:customStyle="1" w:styleId="RecitalNumbering">
    <w:name w:val="Recital Numbering"/>
    <w:basedOn w:val="HouseStyleBase"/>
    <w:rsid w:val="00AA7115"/>
    <w:pPr>
      <w:numPr>
        <w:numId w:val="8"/>
      </w:numPr>
      <w:outlineLvl w:val="0"/>
    </w:pPr>
  </w:style>
  <w:style w:type="paragraph" w:customStyle="1" w:styleId="DefinitionNumbering1">
    <w:name w:val="Definition Numbering 1"/>
    <w:basedOn w:val="HouseStyleBase"/>
    <w:rsid w:val="00AA7115"/>
    <w:pPr>
      <w:numPr>
        <w:ilvl w:val="2"/>
        <w:numId w:val="5"/>
      </w:numPr>
      <w:outlineLvl w:val="0"/>
    </w:pPr>
  </w:style>
  <w:style w:type="paragraph" w:customStyle="1" w:styleId="DefinitionNumbering2">
    <w:name w:val="Definition Numbering 2"/>
    <w:basedOn w:val="HouseStyleBase"/>
    <w:rsid w:val="00AA7115"/>
    <w:pPr>
      <w:numPr>
        <w:ilvl w:val="3"/>
        <w:numId w:val="5"/>
      </w:numPr>
      <w:outlineLvl w:val="1"/>
    </w:pPr>
  </w:style>
  <w:style w:type="paragraph" w:customStyle="1" w:styleId="DefinitionNumbering3">
    <w:name w:val="Definition Numbering 3"/>
    <w:basedOn w:val="HouseStyleBase"/>
    <w:rsid w:val="00AA7115"/>
    <w:pPr>
      <w:numPr>
        <w:ilvl w:val="4"/>
        <w:numId w:val="5"/>
      </w:numPr>
      <w:outlineLvl w:val="2"/>
    </w:pPr>
  </w:style>
  <w:style w:type="paragraph" w:customStyle="1" w:styleId="DefinitionNumbering4">
    <w:name w:val="Definition Numbering 4"/>
    <w:basedOn w:val="HouseStyleBase"/>
    <w:rsid w:val="00AA7115"/>
    <w:pPr>
      <w:numPr>
        <w:ilvl w:val="5"/>
        <w:numId w:val="5"/>
      </w:numPr>
      <w:outlineLvl w:val="3"/>
    </w:pPr>
  </w:style>
  <w:style w:type="paragraph" w:customStyle="1" w:styleId="DefinitionNumbering5">
    <w:name w:val="Definition Numbering 5"/>
    <w:basedOn w:val="HouseStyleBase"/>
    <w:rsid w:val="00AA7115"/>
    <w:pPr>
      <w:numPr>
        <w:ilvl w:val="6"/>
        <w:numId w:val="5"/>
      </w:numPr>
      <w:outlineLvl w:val="4"/>
    </w:pPr>
  </w:style>
  <w:style w:type="paragraph" w:customStyle="1" w:styleId="DefinitionNumbering6">
    <w:name w:val="Definition Numbering 6"/>
    <w:basedOn w:val="HouseStyleBase"/>
    <w:rsid w:val="00AA7115"/>
    <w:pPr>
      <w:numPr>
        <w:ilvl w:val="7"/>
        <w:numId w:val="5"/>
      </w:numPr>
      <w:outlineLvl w:val="5"/>
    </w:pPr>
  </w:style>
  <w:style w:type="paragraph" w:customStyle="1" w:styleId="DefinitionNumbering7">
    <w:name w:val="Definition Numbering 7"/>
    <w:basedOn w:val="HouseStyleBase"/>
    <w:rsid w:val="00AA7115"/>
    <w:pPr>
      <w:numPr>
        <w:ilvl w:val="8"/>
        <w:numId w:val="5"/>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6"/>
      </w:numPr>
      <w:jc w:val="center"/>
      <w:outlineLvl w:val="1"/>
    </w:pPr>
    <w:rPr>
      <w:b/>
    </w:rPr>
  </w:style>
  <w:style w:type="paragraph" w:styleId="ListBullet3">
    <w:name w:val="List Bullet 3"/>
    <w:basedOn w:val="HouseStyleBase"/>
    <w:rsid w:val="00AA7115"/>
    <w:pPr>
      <w:numPr>
        <w:ilvl w:val="2"/>
        <w:numId w:val="7"/>
      </w:numPr>
    </w:pPr>
  </w:style>
  <w:style w:type="paragraph" w:styleId="ListBullet4">
    <w:name w:val="List Bullet 4"/>
    <w:basedOn w:val="HouseStyleBase"/>
    <w:rsid w:val="00AA7115"/>
    <w:pPr>
      <w:numPr>
        <w:ilvl w:val="3"/>
        <w:numId w:val="7"/>
      </w:numPr>
    </w:pPr>
  </w:style>
  <w:style w:type="paragraph" w:styleId="ListBullet5">
    <w:name w:val="List Bullet 5"/>
    <w:basedOn w:val="HouseStyleBase"/>
    <w:rsid w:val="00AA7115"/>
    <w:pPr>
      <w:numPr>
        <w:ilvl w:val="4"/>
        <w:numId w:val="7"/>
      </w:numPr>
    </w:pPr>
  </w:style>
  <w:style w:type="paragraph" w:customStyle="1" w:styleId="ListBullet6">
    <w:name w:val="List Bullet 6"/>
    <w:basedOn w:val="HouseStyleBase"/>
    <w:rsid w:val="00AA7115"/>
    <w:pPr>
      <w:numPr>
        <w:ilvl w:val="5"/>
        <w:numId w:val="7"/>
      </w:numPr>
    </w:pPr>
  </w:style>
  <w:style w:type="paragraph" w:customStyle="1" w:styleId="ListBullet7">
    <w:name w:val="List Bullet 7"/>
    <w:basedOn w:val="HouseStyleBase"/>
    <w:rsid w:val="00AA7115"/>
    <w:pPr>
      <w:numPr>
        <w:ilvl w:val="6"/>
        <w:numId w:val="7"/>
      </w:numPr>
    </w:pPr>
  </w:style>
  <w:style w:type="paragraph" w:customStyle="1" w:styleId="ListBullet8">
    <w:name w:val="List Bullet 8"/>
    <w:basedOn w:val="HouseStyleBase"/>
    <w:rsid w:val="00AA7115"/>
    <w:pPr>
      <w:numPr>
        <w:ilvl w:val="7"/>
        <w:numId w:val="7"/>
      </w:numPr>
    </w:pPr>
  </w:style>
  <w:style w:type="paragraph" w:customStyle="1" w:styleId="ListBullet9">
    <w:name w:val="List Bullet 9"/>
    <w:basedOn w:val="HouseStyleBase"/>
    <w:rsid w:val="00AA7115"/>
    <w:pPr>
      <w:numPr>
        <w:ilvl w:val="8"/>
        <w:numId w:val="7"/>
      </w:numPr>
    </w:pPr>
  </w:style>
  <w:style w:type="paragraph" w:customStyle="1" w:styleId="ScheduleL1">
    <w:name w:val="Schedule L1"/>
    <w:basedOn w:val="HouseStyleBase"/>
    <w:rsid w:val="00AA7115"/>
    <w:pPr>
      <w:numPr>
        <w:numId w:val="3"/>
      </w:numPr>
      <w:outlineLvl w:val="0"/>
    </w:pPr>
  </w:style>
  <w:style w:type="paragraph" w:customStyle="1" w:styleId="ScheduleL2">
    <w:name w:val="Schedule L2"/>
    <w:basedOn w:val="HouseStyleBase"/>
    <w:rsid w:val="00AA7115"/>
    <w:pPr>
      <w:numPr>
        <w:ilvl w:val="1"/>
        <w:numId w:val="3"/>
      </w:numPr>
      <w:outlineLvl w:val="1"/>
    </w:pPr>
  </w:style>
  <w:style w:type="paragraph" w:customStyle="1" w:styleId="ScheduleL3">
    <w:name w:val="Schedule L3"/>
    <w:basedOn w:val="HouseStyleBase"/>
    <w:rsid w:val="00AA7115"/>
    <w:pPr>
      <w:numPr>
        <w:ilvl w:val="2"/>
        <w:numId w:val="3"/>
      </w:numPr>
      <w:outlineLvl w:val="2"/>
    </w:pPr>
  </w:style>
  <w:style w:type="paragraph" w:customStyle="1" w:styleId="ScheduleL4">
    <w:name w:val="Schedule L4"/>
    <w:basedOn w:val="HouseStyleBase"/>
    <w:rsid w:val="00AA7115"/>
    <w:pPr>
      <w:numPr>
        <w:ilvl w:val="3"/>
        <w:numId w:val="3"/>
      </w:numPr>
      <w:outlineLvl w:val="3"/>
    </w:pPr>
  </w:style>
  <w:style w:type="paragraph" w:customStyle="1" w:styleId="ScheduleL5">
    <w:name w:val="Schedule L5"/>
    <w:basedOn w:val="HouseStyleBase"/>
    <w:rsid w:val="00AA7115"/>
    <w:pPr>
      <w:numPr>
        <w:ilvl w:val="4"/>
        <w:numId w:val="3"/>
      </w:numPr>
      <w:outlineLvl w:val="4"/>
    </w:pPr>
  </w:style>
  <w:style w:type="paragraph" w:customStyle="1" w:styleId="ScheduleL6">
    <w:name w:val="Schedule L6"/>
    <w:basedOn w:val="HouseStyleBase"/>
    <w:rsid w:val="00AA7115"/>
    <w:pPr>
      <w:numPr>
        <w:ilvl w:val="5"/>
        <w:numId w:val="3"/>
      </w:numPr>
      <w:outlineLvl w:val="5"/>
    </w:pPr>
  </w:style>
  <w:style w:type="paragraph" w:customStyle="1" w:styleId="ScheduleL7">
    <w:name w:val="Schedule L7"/>
    <w:basedOn w:val="HouseStyleBase"/>
    <w:rsid w:val="00AA7115"/>
    <w:pPr>
      <w:numPr>
        <w:ilvl w:val="6"/>
        <w:numId w:val="3"/>
      </w:numPr>
      <w:outlineLvl w:val="6"/>
    </w:pPr>
  </w:style>
  <w:style w:type="paragraph" w:customStyle="1" w:styleId="ScheduleL8">
    <w:name w:val="Schedule L8"/>
    <w:basedOn w:val="HouseStyleBase"/>
    <w:rsid w:val="00AA7115"/>
    <w:pPr>
      <w:numPr>
        <w:ilvl w:val="7"/>
        <w:numId w:val="3"/>
      </w:numPr>
      <w:outlineLvl w:val="7"/>
    </w:pPr>
  </w:style>
  <w:style w:type="paragraph" w:customStyle="1" w:styleId="ScheduleL9">
    <w:name w:val="Schedule L9"/>
    <w:basedOn w:val="HouseStyleBase"/>
    <w:rsid w:val="00AA7115"/>
    <w:pPr>
      <w:numPr>
        <w:ilvl w:val="8"/>
        <w:numId w:val="3"/>
      </w:numPr>
      <w:outlineLvl w:val="8"/>
    </w:pPr>
  </w:style>
  <w:style w:type="paragraph" w:styleId="BodyText2">
    <w:name w:val="Body Text 2"/>
    <w:basedOn w:val="Normal"/>
    <w:link w:val="BodyText2Char"/>
    <w:rsid w:val="00AA7115"/>
    <w:pPr>
      <w:spacing w:after="120"/>
    </w:pPr>
  </w:style>
  <w:style w:type="paragraph" w:customStyle="1" w:styleId="HouseStyleBaseCentred">
    <w:name w:val="House Style Base Centred"/>
    <w:rsid w:val="00AA7115"/>
    <w:pPr>
      <w:adjustRightInd w:val="0"/>
      <w:spacing w:after="240"/>
    </w:pPr>
    <w:rPr>
      <w:rFonts w:ascii="Arial" w:eastAsia="STZhongsong" w:hAnsi="Arial"/>
      <w:sz w:val="22"/>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6"/>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4"/>
      </w:numPr>
      <w:jc w:val="center"/>
      <w:outlineLvl w:val="1"/>
    </w:pPr>
    <w:rPr>
      <w:b/>
    </w:rPr>
  </w:style>
  <w:style w:type="paragraph" w:customStyle="1" w:styleId="RecitalNumbering2">
    <w:name w:val="Recital Numbering 2"/>
    <w:basedOn w:val="HouseStyleBase"/>
    <w:rsid w:val="00AA7115"/>
    <w:pPr>
      <w:numPr>
        <w:ilvl w:val="1"/>
        <w:numId w:val="8"/>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8"/>
      </w:numPr>
      <w:overflowPunct w:val="0"/>
      <w:autoSpaceDE w:val="0"/>
      <w:autoSpaceDN w:val="0"/>
      <w:textAlignment w:val="baseline"/>
    </w:pPr>
  </w:style>
  <w:style w:type="paragraph" w:styleId="BalloonText">
    <w:name w:val="Balloon Text"/>
    <w:basedOn w:val="Normal"/>
    <w:link w:val="BalloonTextChar"/>
    <w:semiHidden/>
    <w:rsid w:val="00AA7115"/>
    <w:rPr>
      <w:rFonts w:ascii="Tahoma" w:hAnsi="Tahoma" w:cs="Tahoma"/>
      <w:sz w:val="16"/>
      <w:szCs w:val="16"/>
    </w:rPr>
  </w:style>
  <w:style w:type="paragraph" w:styleId="BlockText">
    <w:name w:val="Block Text"/>
    <w:basedOn w:val="Normal"/>
    <w:rsid w:val="00AA7115"/>
    <w:pPr>
      <w:spacing w:after="120"/>
      <w:ind w:left="1440" w:right="1440"/>
    </w:pPr>
  </w:style>
  <w:style w:type="paragraph" w:styleId="BodyText3">
    <w:name w:val="Body Text 3"/>
    <w:basedOn w:val="Normal"/>
    <w:rsid w:val="00AA7115"/>
    <w:pPr>
      <w:spacing w:after="120"/>
    </w:pPr>
    <w:rPr>
      <w:sz w:val="16"/>
      <w:szCs w:val="16"/>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style>
  <w:style w:type="character" w:styleId="CommentReference">
    <w:name w:val="annotation reference"/>
    <w:basedOn w:val="DefaultParagraphFont"/>
    <w:semiHidden/>
    <w:rsid w:val="00AA7115"/>
    <w:rPr>
      <w:sz w:val="16"/>
      <w:szCs w:val="16"/>
    </w:rPr>
  </w:style>
  <w:style w:type="paragraph" w:styleId="CommentText">
    <w:name w:val="annotation text"/>
    <w:basedOn w:val="Normal"/>
    <w:link w:val="CommentTextChar"/>
    <w:semiHidden/>
    <w:rsid w:val="00AA7115"/>
    <w:rPr>
      <w:sz w:val="20"/>
      <w:szCs w:val="20"/>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style>
  <w:style w:type="paragraph" w:styleId="DocumentMap">
    <w:name w:val="Document Map"/>
    <w:basedOn w:val="Normal"/>
    <w:semiHidden/>
    <w:rsid w:val="00AA7115"/>
    <w:pPr>
      <w:shd w:val="clear" w:color="auto" w:fill="000080"/>
    </w:pPr>
    <w:rPr>
      <w:rFonts w:ascii="Tahoma" w:hAnsi="Tahoma" w:cs="Tahoma"/>
      <w:sz w:val="20"/>
      <w:szCs w:val="20"/>
    </w:rPr>
  </w:style>
  <w:style w:type="paragraph" w:styleId="E-mailSignature">
    <w:name w:val="E-mail Signature"/>
    <w:basedOn w:val="Normal"/>
    <w:rsid w:val="00AA7115"/>
  </w:style>
  <w:style w:type="character" w:styleId="Emphasis">
    <w:name w:val="Emphasis"/>
    <w:basedOn w:val="DefaultParagraphFont"/>
    <w:qFormat/>
    <w:rsid w:val="00AA7115"/>
    <w:rPr>
      <w:i/>
      <w:iCs/>
    </w:rPr>
  </w:style>
  <w:style w:type="paragraph" w:styleId="EnvelopeAddress">
    <w:name w:val="envelope address"/>
    <w:basedOn w:val="Normal"/>
    <w:rsid w:val="00AA7115"/>
    <w:pPr>
      <w:framePr w:w="7920" w:h="1980" w:hRule="exact" w:hSpace="180" w:wrap="auto" w:hAnchor="page" w:xAlign="center" w:yAlign="bottom"/>
      <w:ind w:left="2880"/>
    </w:pPr>
    <w:rPr>
      <w:rFonts w:cs="Arial"/>
      <w:sz w:val="24"/>
    </w:rPr>
  </w:style>
  <w:style w:type="paragraph" w:styleId="EnvelopeReturn">
    <w:name w:val="envelope return"/>
    <w:basedOn w:val="Normal"/>
    <w:rsid w:val="00AA7115"/>
    <w:rPr>
      <w:rFonts w:cs="Arial"/>
      <w:sz w:val="20"/>
      <w:szCs w:val="20"/>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i/>
      <w:iCs/>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hAnsi="Courier New" w:cs="Courier New"/>
      <w:sz w:val="20"/>
      <w:szCs w:val="20"/>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rFonts w:cs="Arial"/>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9"/>
      </w:numPr>
    </w:pPr>
  </w:style>
  <w:style w:type="paragraph" w:styleId="ListNumber2">
    <w:name w:val="List Number 2"/>
    <w:basedOn w:val="Normal"/>
    <w:rsid w:val="00AA7115"/>
    <w:pPr>
      <w:numPr>
        <w:numId w:val="10"/>
      </w:numPr>
    </w:pPr>
  </w:style>
  <w:style w:type="paragraph" w:styleId="ListNumber3">
    <w:name w:val="List Number 3"/>
    <w:basedOn w:val="Normal"/>
    <w:rsid w:val="00AA7115"/>
    <w:pPr>
      <w:numPr>
        <w:numId w:val="11"/>
      </w:numPr>
    </w:pPr>
  </w:style>
  <w:style w:type="paragraph" w:styleId="ListNumber4">
    <w:name w:val="List Number 4"/>
    <w:basedOn w:val="Normal"/>
    <w:rsid w:val="00AA7115"/>
    <w:pPr>
      <w:numPr>
        <w:numId w:val="12"/>
      </w:numPr>
    </w:pPr>
  </w:style>
  <w:style w:type="paragraph" w:styleId="ListNumber5">
    <w:name w:val="List Number 5"/>
    <w:basedOn w:val="Normal"/>
    <w:rsid w:val="00AA7115"/>
    <w:pPr>
      <w:tabs>
        <w:tab w:val="num" w:pos="1492"/>
      </w:tabs>
      <w:ind w:left="1492" w:hanging="360"/>
    </w:p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rsid w:val="00AA711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rsid w:val="00AA7115"/>
  </w:style>
  <w:style w:type="paragraph" w:styleId="PlainText">
    <w:name w:val="Plain Text"/>
    <w:basedOn w:val="Normal"/>
    <w:rsid w:val="00AA7115"/>
    <w:rPr>
      <w:rFonts w:ascii="Courier New" w:hAnsi="Courier New" w:cs="Courier New"/>
      <w:sz w:val="20"/>
      <w:szCs w:val="20"/>
    </w:rPr>
  </w:style>
  <w:style w:type="paragraph" w:styleId="Salutation">
    <w:name w:val="Salutation"/>
    <w:basedOn w:val="Normal"/>
    <w:next w:val="Normal"/>
    <w:rsid w:val="00AA7115"/>
  </w:style>
  <w:style w:type="paragraph" w:styleId="Signature">
    <w:name w:val="Signature"/>
    <w:basedOn w:val="Normal"/>
    <w:rsid w:val="00AA7115"/>
    <w:pPr>
      <w:ind w:left="4252"/>
    </w:pPr>
  </w:style>
  <w:style w:type="character" w:styleId="Strong">
    <w:name w:val="Strong"/>
    <w:basedOn w:val="DefaultParagraphFont"/>
    <w:qFormat/>
    <w:rsid w:val="00AA7115"/>
    <w:rPr>
      <w:b/>
      <w:bCs/>
    </w:rPr>
  </w:style>
  <w:style w:type="paragraph" w:styleId="Subtitle">
    <w:name w:val="Subtitle"/>
    <w:basedOn w:val="Normal"/>
    <w:qFormat/>
    <w:rsid w:val="00AA7115"/>
    <w:pPr>
      <w:spacing w:after="60"/>
      <w:jc w:val="center"/>
      <w:outlineLvl w:val="1"/>
    </w:pPr>
    <w:rPr>
      <w:rFonts w:cs="Arial"/>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A7115"/>
    <w:pPr>
      <w:spacing w:before="240" w:after="60"/>
      <w:jc w:val="center"/>
      <w:outlineLvl w:val="0"/>
    </w:pPr>
    <w:rPr>
      <w:rFonts w:cs="Arial"/>
      <w:b/>
      <w:bCs/>
      <w:kern w:val="28"/>
      <w:sz w:val="32"/>
      <w:szCs w:val="32"/>
    </w:rPr>
  </w:style>
  <w:style w:type="paragraph" w:styleId="ListParagraph">
    <w:name w:val="List Paragraph"/>
    <w:basedOn w:val="Normal"/>
    <w:uiPriority w:val="34"/>
    <w:qFormat/>
    <w:rsid w:val="00AA7115"/>
    <w:pPr>
      <w:ind w:left="720"/>
    </w:p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AA7115"/>
    <w:rPr>
      <w:rFonts w:ascii="Arial" w:eastAsia="STZhongsong" w:hAnsi="Arial"/>
      <w:sz w:val="22"/>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cs="Arial"/>
      <w:szCs w:val="22"/>
      <w:lang w:val="en-US" w:eastAsia="en-US"/>
    </w:rPr>
  </w:style>
  <w:style w:type="character" w:customStyle="1" w:styleId="Paragraph3Char">
    <w:name w:val="Paragraph 3 Char"/>
    <w:basedOn w:val="DefaultParagraphFont"/>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eastAsia="Times New Roman" w:cs="Arial"/>
      <w:noProof/>
      <w:szCs w:val="20"/>
      <w:lang w:val="en-US" w:eastAsia="en-US"/>
    </w:rPr>
  </w:style>
  <w:style w:type="paragraph" w:customStyle="1" w:styleId="Paragraph1">
    <w:name w:val="Paragraph 1"/>
    <w:basedOn w:val="Normal"/>
    <w:rsid w:val="00AA7115"/>
    <w:pPr>
      <w:spacing w:before="120" w:after="120"/>
    </w:pPr>
    <w:rPr>
      <w:rFonts w:eastAsia="Times New Roman"/>
      <w:b/>
      <w:lang w:eastAsia="en-US"/>
    </w:rPr>
  </w:style>
  <w:style w:type="paragraph" w:customStyle="1" w:styleId="ScheduleLevel1">
    <w:name w:val="Schedule Level 1"/>
    <w:basedOn w:val="Normal"/>
    <w:rsid w:val="00AA7115"/>
    <w:pPr>
      <w:numPr>
        <w:numId w:val="14"/>
      </w:numPr>
      <w:spacing w:after="240"/>
      <w:jc w:val="both"/>
    </w:pPr>
    <w:rPr>
      <w:rFonts w:eastAsia="Times New Roman"/>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4"/>
      </w:numPr>
      <w:spacing w:after="240"/>
      <w:jc w:val="both"/>
    </w:pPr>
    <w:rPr>
      <w:rFonts w:eastAsia="Times New Roman"/>
      <w:szCs w:val="20"/>
      <w:lang w:eastAsia="en-US"/>
    </w:rPr>
  </w:style>
  <w:style w:type="paragraph" w:customStyle="1" w:styleId="ScheduleLevel4">
    <w:name w:val="Schedule Level 4"/>
    <w:basedOn w:val="Normal"/>
    <w:rsid w:val="00AA7115"/>
    <w:pPr>
      <w:numPr>
        <w:ilvl w:val="3"/>
        <w:numId w:val="14"/>
      </w:numPr>
      <w:spacing w:after="240"/>
      <w:jc w:val="both"/>
    </w:pPr>
    <w:rPr>
      <w:rFonts w:eastAsia="Times New Roman"/>
      <w:szCs w:val="20"/>
      <w:lang w:eastAsia="en-US"/>
    </w:rPr>
  </w:style>
  <w:style w:type="paragraph" w:customStyle="1" w:styleId="ScheduleLevel5">
    <w:name w:val="Schedule Level 5"/>
    <w:basedOn w:val="Normal"/>
    <w:rsid w:val="00AA7115"/>
    <w:pPr>
      <w:numPr>
        <w:ilvl w:val="4"/>
        <w:numId w:val="14"/>
      </w:numPr>
      <w:spacing w:after="240"/>
      <w:jc w:val="both"/>
    </w:pPr>
    <w:rPr>
      <w:rFonts w:eastAsia="Times New Roman"/>
      <w:szCs w:val="20"/>
      <w:lang w:eastAsia="en-US"/>
    </w:rPr>
  </w:style>
  <w:style w:type="paragraph" w:customStyle="1" w:styleId="ScheduleLevel6">
    <w:name w:val="Schedule Level 6"/>
    <w:basedOn w:val="Normal"/>
    <w:rsid w:val="00AA7115"/>
    <w:pPr>
      <w:numPr>
        <w:ilvl w:val="5"/>
        <w:numId w:val="14"/>
      </w:numPr>
      <w:spacing w:after="240"/>
      <w:jc w:val="both"/>
    </w:pPr>
    <w:rPr>
      <w:rFonts w:eastAsia="Times New Roman"/>
      <w:szCs w:val="20"/>
      <w:lang w:eastAsia="en-US"/>
    </w:rPr>
  </w:style>
  <w:style w:type="paragraph" w:customStyle="1" w:styleId="ScheduleLevel7">
    <w:name w:val="Schedule Level 7"/>
    <w:basedOn w:val="Normal"/>
    <w:rsid w:val="00AA7115"/>
    <w:pPr>
      <w:numPr>
        <w:ilvl w:val="6"/>
        <w:numId w:val="14"/>
      </w:numPr>
      <w:spacing w:after="240"/>
      <w:jc w:val="both"/>
    </w:pPr>
    <w:rPr>
      <w:rFonts w:eastAsia="Times New Roman"/>
      <w:szCs w:val="20"/>
      <w:lang w:eastAsia="en-US"/>
    </w:rPr>
  </w:style>
  <w:style w:type="paragraph" w:customStyle="1" w:styleId="ScheduleLevel8">
    <w:name w:val="Schedule Level 8"/>
    <w:basedOn w:val="Normal"/>
    <w:rsid w:val="00AA7115"/>
    <w:pPr>
      <w:numPr>
        <w:ilvl w:val="7"/>
        <w:numId w:val="14"/>
      </w:numPr>
      <w:spacing w:after="240"/>
      <w:jc w:val="both"/>
    </w:pPr>
    <w:rPr>
      <w:rFonts w:eastAsia="Times New Roman"/>
      <w:szCs w:val="20"/>
      <w:lang w:eastAsia="en-US"/>
    </w:rPr>
  </w:style>
  <w:style w:type="paragraph" w:customStyle="1" w:styleId="ScheduleLevel9">
    <w:name w:val="Schedule Level 9"/>
    <w:basedOn w:val="Normal"/>
    <w:rsid w:val="00AA7115"/>
    <w:pPr>
      <w:numPr>
        <w:ilvl w:val="8"/>
        <w:numId w:val="14"/>
      </w:numPr>
      <w:spacing w:after="240"/>
      <w:jc w:val="both"/>
    </w:pPr>
    <w:rPr>
      <w:rFonts w:eastAsia="Times New Roman"/>
      <w:szCs w:val="20"/>
      <w:lang w:eastAsia="en-US"/>
    </w:rPr>
  </w:style>
  <w:style w:type="paragraph" w:customStyle="1" w:styleId="Paragraph4">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1"/>
    <w:qFormat/>
    <w:rsid w:val="00AA7115"/>
    <w:rPr>
      <w:rFonts w:ascii="Calibri" w:hAnsi="Calibri"/>
      <w:sz w:val="22"/>
      <w:szCs w:val="22"/>
      <w:lang w:val="en-US" w:eastAsia="en-US"/>
    </w:rPr>
  </w:style>
  <w:style w:type="character" w:customStyle="1" w:styleId="NoSpacingChar">
    <w:name w:val="No Spacing Char"/>
    <w:basedOn w:val="DefaultParagraphFont"/>
    <w:link w:val="NoSpacing"/>
    <w:uiPriority w:val="1"/>
    <w:rsid w:val="00AA7115"/>
    <w:rPr>
      <w:rFonts w:ascii="Calibri" w:hAnsi="Calibri"/>
      <w:sz w:val="22"/>
      <w:szCs w:val="22"/>
      <w:lang w:val="en-US" w:eastAsia="en-US" w:bidi="ar-SA"/>
    </w:rPr>
  </w:style>
  <w:style w:type="character" w:customStyle="1" w:styleId="BalloonTextChar">
    <w:name w:val="Balloon Text Char"/>
    <w:basedOn w:val="DefaultParagraphFont"/>
    <w:link w:val="BalloonText"/>
    <w:semiHidden/>
    <w:rsid w:val="00AA7115"/>
    <w:rPr>
      <w:rFonts w:ascii="Tahoma" w:eastAsia="SimSun" w:hAnsi="Tahoma" w:cs="Tahoma"/>
      <w:sz w:val="16"/>
      <w:szCs w:val="16"/>
      <w:lang w:eastAsia="zh-CN"/>
    </w:rPr>
  </w:style>
  <w:style w:type="character" w:customStyle="1" w:styleId="BodyTextIndent2Char">
    <w:name w:val="Body Text Indent 2 Char"/>
    <w:basedOn w:val="DefaultParagraphFont"/>
    <w:link w:val="BodyTextIndent2"/>
    <w:rsid w:val="00AA7115"/>
    <w:rPr>
      <w:rFonts w:ascii="Arial" w:eastAsia="STZhongsong" w:hAnsi="Arial"/>
      <w:sz w:val="22"/>
      <w:lang w:eastAsia="zh-CN"/>
    </w:rPr>
  </w:style>
  <w:style w:type="character" w:customStyle="1" w:styleId="CommentTextChar">
    <w:name w:val="Comment Text Char"/>
    <w:basedOn w:val="DefaultParagraphFont"/>
    <w:link w:val="CommentText"/>
    <w:semiHidden/>
    <w:rsid w:val="00AA7115"/>
    <w:rPr>
      <w:rFonts w:eastAsia="SimSun"/>
      <w:lang w:eastAsia="zh-CN"/>
    </w:rPr>
  </w:style>
  <w:style w:type="character" w:customStyle="1" w:styleId="BodyTextIndent3Char">
    <w:name w:val="Body Text Indent 3 Char"/>
    <w:basedOn w:val="DefaultParagraphFont"/>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uiPriority w:val="99"/>
    <w:rsid w:val="00AA7115"/>
    <w:rPr>
      <w:rFonts w:ascii="Arial" w:eastAsia="STZhongsong" w:hAnsi="Arial"/>
      <w:b/>
      <w:caps/>
      <w:sz w:val="22"/>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uiPriority w:val="99"/>
    <w:rsid w:val="00AA7115"/>
    <w:rPr>
      <w:rFonts w:ascii="Arial" w:eastAsia="STZhongsong" w:hAnsi="Arial"/>
      <w:sz w:val="22"/>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uiPriority w:val="99"/>
    <w:rsid w:val="00AA7115"/>
    <w:rPr>
      <w:rFonts w:ascii="Arial" w:eastAsia="STZhongsong" w:hAnsi="Arial"/>
      <w:sz w:val="22"/>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uiPriority w:val="99"/>
    <w:rsid w:val="00AA7115"/>
    <w:rPr>
      <w:rFonts w:ascii="Arial" w:eastAsia="STZhongsong" w:hAnsi="Arial"/>
      <w:sz w:val="22"/>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A7115"/>
    <w:rPr>
      <w:rFonts w:ascii="Arial" w:eastAsia="STZhongsong" w:hAnsi="Arial"/>
      <w:sz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AA7115"/>
    <w:rPr>
      <w:rFonts w:ascii="Arial" w:eastAsia="STZhongsong" w:hAnsi="Arial"/>
      <w:sz w:val="22"/>
      <w:lang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basedOn w:val="CommentTextChar"/>
    <w:link w:val="CommentSubject"/>
    <w:semiHidden/>
    <w:rsid w:val="00AA7115"/>
    <w:rPr>
      <w:rFonts w:eastAsia="SimSun"/>
      <w:b/>
      <w:bCs/>
      <w:lang w:eastAsia="zh-CN"/>
    </w:rPr>
  </w:style>
  <w:style w:type="character" w:customStyle="1" w:styleId="FooterChar">
    <w:name w:val="Footer Char"/>
    <w:basedOn w:val="DefaultParagraphFont"/>
    <w:link w:val="Footer"/>
    <w:uiPriority w:val="99"/>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basedOn w:val="DefaultParagraphFont"/>
    <w:link w:val="Title"/>
    <w:rsid w:val="00AA7115"/>
    <w:rPr>
      <w:rFonts w:ascii="Arial" w:eastAsia="SimSun" w:hAnsi="Arial" w:cs="Arial"/>
      <w:b/>
      <w:bCs/>
      <w:kern w:val="28"/>
      <w:sz w:val="32"/>
      <w:szCs w:val="32"/>
      <w:lang w:eastAsia="zh-CN"/>
    </w:rPr>
  </w:style>
  <w:style w:type="character" w:customStyle="1" w:styleId="BodyTextIndentChar">
    <w:name w:val="Body Text Indent Char"/>
    <w:basedOn w:val="DefaultParagraphFont"/>
    <w:link w:val="BodyTextIndent"/>
    <w:rsid w:val="00AA7115"/>
    <w:rPr>
      <w:rFonts w:ascii="Arial" w:eastAsia="STZhongsong" w:hAnsi="Arial"/>
      <w:sz w:val="22"/>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AA7115"/>
    <w:rPr>
      <w:rFonts w:ascii="Arial" w:eastAsia="STZhongsong" w:hAnsi="Arial"/>
      <w:sz w:val="22"/>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AA7115"/>
    <w:rPr>
      <w:rFonts w:ascii="Arial" w:eastAsia="STZhongsong" w:hAnsi="Arial"/>
      <w:sz w:val="22"/>
      <w:lang w:eastAsia="zh-CN"/>
    </w:rPr>
  </w:style>
  <w:style w:type="paragraph" w:customStyle="1" w:styleId="Paragraph2">
    <w:name w:val="Paragraph 2"/>
    <w:basedOn w:val="Normal"/>
    <w:rsid w:val="00AA7115"/>
    <w:pPr>
      <w:spacing w:before="120" w:after="120"/>
    </w:pPr>
    <w:rPr>
      <w:rFonts w:eastAsia="Times New Roman"/>
      <w:b/>
      <w:lang w:eastAsia="en-US"/>
    </w:rPr>
  </w:style>
  <w:style w:type="paragraph" w:customStyle="1" w:styleId="Level1">
    <w:name w:val="Level 1"/>
    <w:basedOn w:val="Normal"/>
    <w:rsid w:val="00AA7115"/>
    <w:pPr>
      <w:numPr>
        <w:numId w:val="15"/>
      </w:numPr>
      <w:spacing w:after="240"/>
      <w:jc w:val="both"/>
    </w:pPr>
    <w:rPr>
      <w:rFonts w:eastAsia="Times New Roman"/>
      <w:szCs w:val="20"/>
      <w:lang w:eastAsia="en-US"/>
    </w:rPr>
  </w:style>
  <w:style w:type="paragraph" w:customStyle="1" w:styleId="Level2">
    <w:name w:val="Level 2"/>
    <w:basedOn w:val="Normal"/>
    <w:rsid w:val="00AA7115"/>
    <w:pPr>
      <w:numPr>
        <w:ilvl w:val="1"/>
        <w:numId w:val="15"/>
      </w:numPr>
      <w:spacing w:after="240"/>
      <w:jc w:val="both"/>
    </w:pPr>
    <w:rPr>
      <w:rFonts w:eastAsia="Times New Roman"/>
      <w:szCs w:val="22"/>
      <w:lang w:eastAsia="en-US"/>
    </w:rPr>
  </w:style>
  <w:style w:type="paragraph" w:customStyle="1" w:styleId="Level3">
    <w:name w:val="Level 3"/>
    <w:basedOn w:val="Normal"/>
    <w:rsid w:val="00AA7115"/>
    <w:pPr>
      <w:numPr>
        <w:ilvl w:val="2"/>
        <w:numId w:val="15"/>
      </w:numPr>
      <w:spacing w:after="240"/>
      <w:jc w:val="both"/>
    </w:pPr>
    <w:rPr>
      <w:rFonts w:eastAsia="Times New Roman"/>
      <w:szCs w:val="20"/>
      <w:lang w:eastAsia="en-US"/>
    </w:rPr>
  </w:style>
  <w:style w:type="paragraph" w:customStyle="1" w:styleId="Level4">
    <w:name w:val="Level 4"/>
    <w:basedOn w:val="Normal"/>
    <w:rsid w:val="00AA7115"/>
    <w:pPr>
      <w:numPr>
        <w:ilvl w:val="3"/>
        <w:numId w:val="15"/>
      </w:numPr>
      <w:spacing w:after="240"/>
      <w:jc w:val="both"/>
    </w:pPr>
    <w:rPr>
      <w:rFonts w:eastAsia="Times New Roman"/>
      <w:szCs w:val="20"/>
      <w:lang w:eastAsia="en-US"/>
    </w:rPr>
  </w:style>
  <w:style w:type="paragraph" w:customStyle="1" w:styleId="Level5">
    <w:name w:val="Level 5"/>
    <w:basedOn w:val="Normal"/>
    <w:rsid w:val="00AA7115"/>
    <w:pPr>
      <w:numPr>
        <w:ilvl w:val="4"/>
        <w:numId w:val="15"/>
      </w:numPr>
      <w:spacing w:after="240"/>
      <w:jc w:val="both"/>
    </w:pPr>
    <w:rPr>
      <w:rFonts w:eastAsia="Times New Roman"/>
      <w:szCs w:val="20"/>
      <w:lang w:eastAsia="en-US"/>
    </w:rPr>
  </w:style>
  <w:style w:type="paragraph" w:customStyle="1" w:styleId="Level6">
    <w:name w:val="Level 6"/>
    <w:basedOn w:val="Normal"/>
    <w:rsid w:val="00AA7115"/>
    <w:pPr>
      <w:numPr>
        <w:ilvl w:val="5"/>
        <w:numId w:val="15"/>
      </w:numPr>
      <w:spacing w:after="240"/>
      <w:jc w:val="both"/>
    </w:pPr>
    <w:rPr>
      <w:rFonts w:eastAsia="Times New Roman"/>
      <w:szCs w:val="20"/>
      <w:lang w:eastAsia="en-US"/>
    </w:rPr>
  </w:style>
  <w:style w:type="paragraph" w:customStyle="1" w:styleId="Level7">
    <w:name w:val="Level 7"/>
    <w:basedOn w:val="Normal"/>
    <w:rsid w:val="00AA7115"/>
    <w:pPr>
      <w:numPr>
        <w:ilvl w:val="6"/>
        <w:numId w:val="15"/>
      </w:numPr>
      <w:spacing w:after="240"/>
      <w:jc w:val="both"/>
    </w:pPr>
    <w:rPr>
      <w:rFonts w:eastAsia="Times New Roman"/>
      <w:szCs w:val="20"/>
      <w:lang w:eastAsia="en-US"/>
    </w:rPr>
  </w:style>
  <w:style w:type="paragraph" w:customStyle="1" w:styleId="Level8">
    <w:name w:val="Level 8"/>
    <w:basedOn w:val="Normal"/>
    <w:rsid w:val="00AA7115"/>
    <w:pPr>
      <w:numPr>
        <w:ilvl w:val="7"/>
        <w:numId w:val="15"/>
      </w:numPr>
      <w:spacing w:after="240"/>
      <w:jc w:val="both"/>
    </w:pPr>
    <w:rPr>
      <w:rFonts w:eastAsia="Times New Roman"/>
      <w:szCs w:val="20"/>
      <w:lang w:eastAsia="en-US"/>
    </w:rPr>
  </w:style>
  <w:style w:type="paragraph" w:customStyle="1" w:styleId="Level9">
    <w:name w:val="Level 9"/>
    <w:basedOn w:val="Normal"/>
    <w:rsid w:val="00AA7115"/>
    <w:pPr>
      <w:numPr>
        <w:ilvl w:val="8"/>
        <w:numId w:val="15"/>
      </w:numPr>
      <w:spacing w:after="240"/>
      <w:jc w:val="both"/>
    </w:pPr>
    <w:rPr>
      <w:rFonts w:eastAsia="Times New Roman"/>
      <w:szCs w:val="20"/>
      <w:lang w:eastAsia="en-US"/>
    </w:rPr>
  </w:style>
  <w:style w:type="character" w:customStyle="1" w:styleId="FootnoteTextChar">
    <w:name w:val="Footnote Text Char"/>
    <w:basedOn w:val="DefaultParagraphFont"/>
    <w:link w:val="FootnoteText"/>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eastAsia="Times New Roman"/>
      <w:b/>
      <w:caps/>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3"/>
      </w:numPr>
    </w:pPr>
    <w:rPr>
      <w:u w:val="single"/>
    </w:rPr>
  </w:style>
  <w:style w:type="character" w:customStyle="1" w:styleId="Level4Char">
    <w:name w:val="Level 4 Char"/>
    <w:basedOn w:val="DefaultParagraphFont"/>
    <w:rsid w:val="00AA7115"/>
    <w:rPr>
      <w:rFonts w:ascii="Arial" w:hAnsi="Arial"/>
      <w:sz w:val="22"/>
      <w:lang w:val="en-GB" w:eastAsia="en-US" w:bidi="ar-SA"/>
    </w:rPr>
  </w:style>
  <w:style w:type="character" w:customStyle="1" w:styleId="Level3Char">
    <w:name w:val="Level 3 Char"/>
    <w:basedOn w:val="DefaultParagraphFont"/>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customStyle="1" w:styleId="BodyText2Char">
    <w:name w:val="Body Text 2 Char"/>
    <w:basedOn w:val="DefaultParagraphFont"/>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sz w:val="22"/>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6"/>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customStyle="1" w:styleId="KLegalHeading4">
    <w:name w:val="KLegal Heading 4"/>
    <w:basedOn w:val="Normal"/>
    <w:next w:val="Normal"/>
    <w:rsid w:val="00AA7115"/>
    <w:pPr>
      <w:keepNext/>
      <w:numPr>
        <w:ilvl w:val="3"/>
        <w:numId w:val="16"/>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customStyle="1" w:styleId="KLegalHeading1">
    <w:name w:val="KLegal Heading 1"/>
    <w:basedOn w:val="Normal"/>
    <w:next w:val="KLegalHeading2"/>
    <w:rsid w:val="00AA7115"/>
    <w:pPr>
      <w:keepNext/>
      <w:pageBreakBefore/>
      <w:numPr>
        <w:numId w:val="16"/>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customStyle="1" w:styleId="KLegalHeading2">
    <w:name w:val="KLegal Heading 2"/>
    <w:basedOn w:val="Normal"/>
    <w:next w:val="KLegalHeading3"/>
    <w:rsid w:val="00AA7115"/>
    <w:pPr>
      <w:keepNext/>
      <w:numPr>
        <w:ilvl w:val="1"/>
        <w:numId w:val="16"/>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customStyle="1" w:styleId="01-Level1-BB">
    <w:name w:val="01-Level1-BB"/>
    <w:basedOn w:val="Normal"/>
    <w:next w:val="Normal"/>
    <w:rsid w:val="00AA7115"/>
    <w:pPr>
      <w:numPr>
        <w:numId w:val="17"/>
      </w:numPr>
      <w:jc w:val="both"/>
    </w:pPr>
    <w:rPr>
      <w:rFonts w:eastAsia="Times New Roman"/>
      <w:b/>
      <w:szCs w:val="20"/>
      <w:lang w:eastAsia="en-US"/>
    </w:rPr>
  </w:style>
  <w:style w:type="paragraph" w:customStyle="1" w:styleId="01-Level2-BB">
    <w:name w:val="01-Level2-BB"/>
    <w:basedOn w:val="Normal"/>
    <w:next w:val="Normal"/>
    <w:rsid w:val="00AA7115"/>
    <w:pPr>
      <w:numPr>
        <w:ilvl w:val="1"/>
        <w:numId w:val="17"/>
      </w:numPr>
      <w:jc w:val="both"/>
    </w:pPr>
    <w:rPr>
      <w:rFonts w:eastAsia="Times New Roman"/>
      <w:szCs w:val="20"/>
      <w:lang w:eastAsia="en-US"/>
    </w:rPr>
  </w:style>
  <w:style w:type="paragraph" w:customStyle="1" w:styleId="01-Level3-BB">
    <w:name w:val="01-Level3-BB"/>
    <w:basedOn w:val="Normal"/>
    <w:next w:val="Normal"/>
    <w:rsid w:val="00AA7115"/>
    <w:pPr>
      <w:numPr>
        <w:ilvl w:val="2"/>
        <w:numId w:val="17"/>
      </w:numPr>
      <w:jc w:val="both"/>
    </w:pPr>
    <w:rPr>
      <w:rFonts w:eastAsia="Times New Roman"/>
      <w:szCs w:val="20"/>
      <w:lang w:eastAsia="en-US"/>
    </w:rPr>
  </w:style>
  <w:style w:type="paragraph" w:customStyle="1" w:styleId="01-Level4-BB">
    <w:name w:val="01-Level4-BB"/>
    <w:basedOn w:val="Normal"/>
    <w:next w:val="Normal"/>
    <w:rsid w:val="00AA7115"/>
    <w:pPr>
      <w:numPr>
        <w:ilvl w:val="3"/>
        <w:numId w:val="17"/>
      </w:numPr>
      <w:jc w:val="both"/>
    </w:pPr>
    <w:rPr>
      <w:rFonts w:eastAsia="Times New Roman"/>
      <w:szCs w:val="20"/>
      <w:lang w:eastAsia="en-US"/>
    </w:rPr>
  </w:style>
  <w:style w:type="paragraph" w:customStyle="1" w:styleId="01-Level5-BB">
    <w:name w:val="01-Level5-BB"/>
    <w:basedOn w:val="Normal"/>
    <w:next w:val="Normal"/>
    <w:rsid w:val="00AA7115"/>
    <w:pPr>
      <w:numPr>
        <w:ilvl w:val="4"/>
        <w:numId w:val="17"/>
      </w:numPr>
      <w:jc w:val="both"/>
    </w:pPr>
    <w:rPr>
      <w:rFonts w:eastAsia="Times New Roman"/>
      <w:szCs w:val="20"/>
      <w:lang w:eastAsia="en-US"/>
    </w:rPr>
  </w:style>
  <w:style w:type="paragraph" w:customStyle="1" w:styleId="00-Normal-BB">
    <w:name w:val="00-Normal-BB"/>
    <w:rsid w:val="00AA7115"/>
    <w:pPr>
      <w:jc w:val="both"/>
    </w:pPr>
    <w:rPr>
      <w:rFonts w:ascii="Arial" w:hAnsi="Arial"/>
      <w:sz w:val="22"/>
      <w:lang w:eastAsia="en-US"/>
    </w:rPr>
  </w:style>
  <w:style w:type="character" w:customStyle="1" w:styleId="StyleArial11pt">
    <w:name w:val="Style Arial 11 pt"/>
    <w:basedOn w:val="DefaultParagraphFon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18"/>
      </w:numPr>
    </w:pPr>
    <w:rPr>
      <w:rFonts w:eastAsia="Times New Roman"/>
      <w:sz w:val="24"/>
      <w:lang w:eastAsia="en-US"/>
    </w:rPr>
  </w:style>
  <w:style w:type="paragraph" w:customStyle="1" w:styleId="OutlineIndPara">
    <w:name w:val="Outline Ind Para"/>
    <w:basedOn w:val="Normal"/>
    <w:rsid w:val="00AA7115"/>
    <w:pPr>
      <w:spacing w:after="240"/>
      <w:ind w:left="851"/>
      <w:jc w:val="both"/>
    </w:pPr>
    <w:rPr>
      <w:rFonts w:eastAsia="Times New Roman"/>
      <w:szCs w:val="20"/>
      <w:lang w:eastAsia="en-US"/>
    </w:rPr>
  </w:style>
  <w:style w:type="paragraph" w:customStyle="1" w:styleId="AppSub">
    <w:name w:val="App Sub"/>
    <w:basedOn w:val="Normal"/>
    <w:next w:val="Normal"/>
    <w:rsid w:val="00AA7115"/>
    <w:pPr>
      <w:numPr>
        <w:numId w:val="19"/>
      </w:numPr>
      <w:tabs>
        <w:tab w:val="clear" w:pos="1440"/>
      </w:tabs>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21"/>
      </w:numPr>
      <w:adjustRightInd/>
      <w:spacing w:after="120"/>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21"/>
      </w:numPr>
      <w:tabs>
        <w:tab w:val="left" w:pos="180"/>
      </w:tabs>
      <w:adjustRightInd/>
      <w:spacing w:after="120"/>
    </w:pPr>
    <w:rPr>
      <w:rFonts w:eastAsia="Times New Roman"/>
      <w:bCs/>
      <w:szCs w:val="26"/>
      <w:lang w:eastAsia="en-GB"/>
    </w:rPr>
  </w:style>
  <w:style w:type="paragraph" w:customStyle="1" w:styleId="HeadB">
    <w:name w:val="Head B"/>
    <w:basedOn w:val="Normal"/>
    <w:rsid w:val="00AA7115"/>
    <w:pPr>
      <w:numPr>
        <w:ilvl w:val="1"/>
        <w:numId w:val="21"/>
      </w:numPr>
      <w:spacing w:after="60"/>
      <w:jc w:val="both"/>
    </w:pPr>
    <w:rPr>
      <w:rFonts w:ascii="Arial Bold" w:eastAsia="Times New Roman" w:hAnsi="Arial Bold"/>
      <w:b/>
      <w:color w:val="0000FF"/>
      <w:sz w:val="24"/>
      <w:lang w:eastAsia="en-GB"/>
    </w:rPr>
  </w:style>
  <w:style w:type="character" w:customStyle="1" w:styleId="PQQbulletChar">
    <w:name w:val="PQQ bullet Char"/>
    <w:basedOn w:val="DefaultParagraphFont"/>
    <w:link w:val="PQQbullet"/>
    <w:locked/>
    <w:rsid w:val="00AA7115"/>
    <w:rPr>
      <w:rFonts w:ascii="Arial" w:hAnsi="Arial" w:cs="Arial"/>
      <w:sz w:val="22"/>
      <w:szCs w:val="22"/>
    </w:rPr>
  </w:style>
  <w:style w:type="paragraph" w:customStyle="1" w:styleId="PQQbullet">
    <w:name w:val="PQQ bullet"/>
    <w:basedOn w:val="Normal"/>
    <w:link w:val="PQQbulletChar"/>
    <w:rsid w:val="00AA7115"/>
    <w:pPr>
      <w:numPr>
        <w:numId w:val="20"/>
      </w:numPr>
      <w:jc w:val="both"/>
    </w:pPr>
    <w:rPr>
      <w:rFonts w:eastAsia="Times New Roman" w:cs="Arial"/>
      <w:szCs w:val="22"/>
      <w:lang w:eastAsia="en-GB"/>
    </w:rPr>
  </w:style>
  <w:style w:type="character" w:customStyle="1" w:styleId="IndentAChar">
    <w:name w:val="Indent A Char"/>
    <w:basedOn w:val="DefaultParagraphFont"/>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eastAsia="Times New Roman" w:cs="Arial"/>
      <w:lang w:eastAsia="en-GB"/>
    </w:rPr>
  </w:style>
  <w:style w:type="paragraph" w:customStyle="1" w:styleId="htm01normal">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eastAsia="SimSun" w:hAnsi="Arial"/>
      <w:sz w:val="22"/>
      <w:szCs w:val="24"/>
      <w:lang w:eastAsia="zh-CN"/>
    </w:rPr>
  </w:style>
  <w:style w:type="paragraph" w:customStyle="1" w:styleId="Style1">
    <w:name w:val="Style1"/>
    <w:basedOn w:val="TOC9"/>
    <w:qFormat/>
    <w:rsid w:val="00861D08"/>
    <w:rPr>
      <w:rFonts w:ascii="Arial" w:hAnsi="Arial"/>
      <w:noProof/>
    </w:rPr>
  </w:style>
  <w:style w:type="paragraph" w:customStyle="1" w:styleId="01-NormInd1-BB">
    <w:name w:val="01-NormInd1-BB"/>
    <w:basedOn w:val="Normal"/>
    <w:rsid w:val="00861D08"/>
    <w:pPr>
      <w:spacing w:after="120"/>
      <w:ind w:left="720"/>
      <w:jc w:val="both"/>
    </w:pPr>
    <w:rPr>
      <w:rFonts w:eastAsia="Times New Roman"/>
      <w:sz w:val="20"/>
      <w:szCs w:val="20"/>
      <w:lang w:eastAsia="en-US"/>
    </w:rPr>
  </w:style>
  <w:style w:type="character" w:customStyle="1" w:styleId="HouseStyleBaseChar">
    <w:name w:val="House Style Base Char"/>
    <w:basedOn w:val="DefaultParagraphFont"/>
    <w:link w:val="HouseStyleBase"/>
    <w:rsid w:val="00861D08"/>
    <w:rPr>
      <w:rFonts w:ascii="Arial" w:eastAsia="STZhongsong" w:hAnsi="Arial"/>
      <w:sz w:val="22"/>
      <w:lang w:val="en-GB" w:eastAsia="zh-CN" w:bidi="ar-SA"/>
    </w:rPr>
  </w:style>
  <w:style w:type="character" w:customStyle="1" w:styleId="CharChar2">
    <w:name w:val="Char Char2"/>
    <w:basedOn w:val="DefaultParagraphFont"/>
    <w:rsid w:val="00861D08"/>
    <w:rPr>
      <w:rFonts w:ascii="Arial" w:hAnsi="Arial"/>
      <w:sz w:val="22"/>
      <w:szCs w:val="24"/>
      <w:lang w:eastAsia="en-US"/>
    </w:rPr>
  </w:style>
  <w:style w:type="numbering" w:customStyle="1" w:styleId="1111111">
    <w:name w:val="1 / 1.1 / 1.1.11"/>
    <w:basedOn w:val="NoList"/>
    <w:next w:val="111111"/>
    <w:rsid w:val="00F44D62"/>
  </w:style>
  <w:style w:type="character" w:customStyle="1" w:styleId="apple-tab-span">
    <w:name w:val="apple-tab-span"/>
    <w:basedOn w:val="DefaultParagraphFont"/>
    <w:rsid w:val="00183D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8991444">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nationalleadership.gov.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5E1A9-559F-450A-808A-25B2589AD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3743</Words>
  <Characters>21336</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25029</CharactersWithSpaces>
  <SharedDoc>false</SharedDoc>
  <HyperlinkBase/>
  <HLinks>
    <vt:vector size="156" baseType="variant">
      <vt:variant>
        <vt:i4>5767262</vt:i4>
      </vt:variant>
      <vt:variant>
        <vt:i4>183</vt:i4>
      </vt:variant>
      <vt:variant>
        <vt:i4>0</vt:i4>
      </vt:variant>
      <vt:variant>
        <vt:i4>5</vt:i4>
      </vt:variant>
      <vt:variant>
        <vt:lpwstr>http://www.opsi.gov.uk/si/si2006/20060005.htm</vt:lpwstr>
      </vt:variant>
      <vt:variant>
        <vt:lpwstr/>
      </vt:variant>
      <vt:variant>
        <vt:i4>3211299</vt:i4>
      </vt:variant>
      <vt:variant>
        <vt:i4>174</vt:i4>
      </vt:variant>
      <vt:variant>
        <vt:i4>0</vt:i4>
      </vt:variant>
      <vt:variant>
        <vt:i4>5</vt:i4>
      </vt:variant>
      <vt:variant>
        <vt:lpwstr>http://www.defra.gov.uk/sustainable/government/advice/public/buying/products/index.htm</vt:lpwstr>
      </vt:variant>
      <vt:variant>
        <vt:lpwstr/>
      </vt:variant>
      <vt:variant>
        <vt:i4>7733364</vt:i4>
      </vt:variant>
      <vt:variant>
        <vt:i4>162</vt:i4>
      </vt:variant>
      <vt:variant>
        <vt:i4>0</vt:i4>
      </vt:variant>
      <vt:variant>
        <vt:i4>5</vt:i4>
      </vt:variant>
      <vt:variant>
        <vt:lpwstr>http://www.hmrc.gov.uk/about/esourcing/training.htm</vt:lpwstr>
      </vt:variant>
      <vt:variant>
        <vt:lpwstr/>
      </vt:variant>
      <vt:variant>
        <vt:i4>3997795</vt:i4>
      </vt:variant>
      <vt:variant>
        <vt:i4>144</vt:i4>
      </vt:variant>
      <vt:variant>
        <vt:i4>0</vt:i4>
      </vt:variant>
      <vt:variant>
        <vt:i4>5</vt:i4>
      </vt:variant>
      <vt:variant>
        <vt:lpwstr>http://www.buyingsolutions.gov.uk/aboutus/Supplierzone/FinancialAssessmentTemplate</vt:lpwstr>
      </vt:variant>
      <vt:variant>
        <vt:lpwstr/>
      </vt:variant>
      <vt:variant>
        <vt:i4>7733364</vt:i4>
      </vt:variant>
      <vt:variant>
        <vt:i4>126</vt:i4>
      </vt:variant>
      <vt:variant>
        <vt:i4>0</vt:i4>
      </vt:variant>
      <vt:variant>
        <vt:i4>5</vt:i4>
      </vt:variant>
      <vt:variant>
        <vt:lpwstr>http://www.hmrc.gov.uk/about/esourcing/training.htm</vt:lpwstr>
      </vt:variant>
      <vt:variant>
        <vt:lpwstr/>
      </vt:variant>
      <vt:variant>
        <vt:i4>1179710</vt:i4>
      </vt:variant>
      <vt:variant>
        <vt:i4>110</vt:i4>
      </vt:variant>
      <vt:variant>
        <vt:i4>0</vt:i4>
      </vt:variant>
      <vt:variant>
        <vt:i4>5</vt:i4>
      </vt:variant>
      <vt:variant>
        <vt:lpwstr/>
      </vt:variant>
      <vt:variant>
        <vt:lpwstr>_Toc288906424</vt:lpwstr>
      </vt:variant>
      <vt:variant>
        <vt:i4>1179710</vt:i4>
      </vt:variant>
      <vt:variant>
        <vt:i4>104</vt:i4>
      </vt:variant>
      <vt:variant>
        <vt:i4>0</vt:i4>
      </vt:variant>
      <vt:variant>
        <vt:i4>5</vt:i4>
      </vt:variant>
      <vt:variant>
        <vt:lpwstr/>
      </vt:variant>
      <vt:variant>
        <vt:lpwstr>_Toc288906423</vt:lpwstr>
      </vt:variant>
      <vt:variant>
        <vt:i4>1179710</vt:i4>
      </vt:variant>
      <vt:variant>
        <vt:i4>98</vt:i4>
      </vt:variant>
      <vt:variant>
        <vt:i4>0</vt:i4>
      </vt:variant>
      <vt:variant>
        <vt:i4>5</vt:i4>
      </vt:variant>
      <vt:variant>
        <vt:lpwstr/>
      </vt:variant>
      <vt:variant>
        <vt:lpwstr>_Toc288906422</vt:lpwstr>
      </vt:variant>
      <vt:variant>
        <vt:i4>1179710</vt:i4>
      </vt:variant>
      <vt:variant>
        <vt:i4>92</vt:i4>
      </vt:variant>
      <vt:variant>
        <vt:i4>0</vt:i4>
      </vt:variant>
      <vt:variant>
        <vt:i4>5</vt:i4>
      </vt:variant>
      <vt:variant>
        <vt:lpwstr/>
      </vt:variant>
      <vt:variant>
        <vt:lpwstr>_Toc288906421</vt:lpwstr>
      </vt:variant>
      <vt:variant>
        <vt:i4>1179710</vt:i4>
      </vt:variant>
      <vt:variant>
        <vt:i4>86</vt:i4>
      </vt:variant>
      <vt:variant>
        <vt:i4>0</vt:i4>
      </vt:variant>
      <vt:variant>
        <vt:i4>5</vt:i4>
      </vt:variant>
      <vt:variant>
        <vt:lpwstr/>
      </vt:variant>
      <vt:variant>
        <vt:lpwstr>_Toc288906420</vt:lpwstr>
      </vt:variant>
      <vt:variant>
        <vt:i4>1114174</vt:i4>
      </vt:variant>
      <vt:variant>
        <vt:i4>80</vt:i4>
      </vt:variant>
      <vt:variant>
        <vt:i4>0</vt:i4>
      </vt:variant>
      <vt:variant>
        <vt:i4>5</vt:i4>
      </vt:variant>
      <vt:variant>
        <vt:lpwstr/>
      </vt:variant>
      <vt:variant>
        <vt:lpwstr>_Toc288906419</vt:lpwstr>
      </vt:variant>
      <vt:variant>
        <vt:i4>1114174</vt:i4>
      </vt:variant>
      <vt:variant>
        <vt:i4>74</vt:i4>
      </vt:variant>
      <vt:variant>
        <vt:i4>0</vt:i4>
      </vt:variant>
      <vt:variant>
        <vt:i4>5</vt:i4>
      </vt:variant>
      <vt:variant>
        <vt:lpwstr/>
      </vt:variant>
      <vt:variant>
        <vt:lpwstr>_Toc288906418</vt:lpwstr>
      </vt:variant>
      <vt:variant>
        <vt:i4>1114174</vt:i4>
      </vt:variant>
      <vt:variant>
        <vt:i4>68</vt:i4>
      </vt:variant>
      <vt:variant>
        <vt:i4>0</vt:i4>
      </vt:variant>
      <vt:variant>
        <vt:i4>5</vt:i4>
      </vt:variant>
      <vt:variant>
        <vt:lpwstr/>
      </vt:variant>
      <vt:variant>
        <vt:lpwstr>_Toc288906417</vt:lpwstr>
      </vt:variant>
      <vt:variant>
        <vt:i4>1114174</vt:i4>
      </vt:variant>
      <vt:variant>
        <vt:i4>62</vt:i4>
      </vt:variant>
      <vt:variant>
        <vt:i4>0</vt:i4>
      </vt:variant>
      <vt:variant>
        <vt:i4>5</vt:i4>
      </vt:variant>
      <vt:variant>
        <vt:lpwstr/>
      </vt:variant>
      <vt:variant>
        <vt:lpwstr>_Toc288906416</vt:lpwstr>
      </vt:variant>
      <vt:variant>
        <vt:i4>1114174</vt:i4>
      </vt:variant>
      <vt:variant>
        <vt:i4>56</vt:i4>
      </vt:variant>
      <vt:variant>
        <vt:i4>0</vt:i4>
      </vt:variant>
      <vt:variant>
        <vt:i4>5</vt:i4>
      </vt:variant>
      <vt:variant>
        <vt:lpwstr/>
      </vt:variant>
      <vt:variant>
        <vt:lpwstr>_Toc288906415</vt:lpwstr>
      </vt:variant>
      <vt:variant>
        <vt:i4>1114174</vt:i4>
      </vt:variant>
      <vt:variant>
        <vt:i4>50</vt:i4>
      </vt:variant>
      <vt:variant>
        <vt:i4>0</vt:i4>
      </vt:variant>
      <vt:variant>
        <vt:i4>5</vt:i4>
      </vt:variant>
      <vt:variant>
        <vt:lpwstr/>
      </vt:variant>
      <vt:variant>
        <vt:lpwstr>_Toc288906414</vt:lpwstr>
      </vt:variant>
      <vt:variant>
        <vt:i4>1114174</vt:i4>
      </vt:variant>
      <vt:variant>
        <vt:i4>44</vt:i4>
      </vt:variant>
      <vt:variant>
        <vt:i4>0</vt:i4>
      </vt:variant>
      <vt:variant>
        <vt:i4>5</vt:i4>
      </vt:variant>
      <vt:variant>
        <vt:lpwstr/>
      </vt:variant>
      <vt:variant>
        <vt:lpwstr>_Toc288906413</vt:lpwstr>
      </vt:variant>
      <vt:variant>
        <vt:i4>1114174</vt:i4>
      </vt:variant>
      <vt:variant>
        <vt:i4>38</vt:i4>
      </vt:variant>
      <vt:variant>
        <vt:i4>0</vt:i4>
      </vt:variant>
      <vt:variant>
        <vt:i4>5</vt:i4>
      </vt:variant>
      <vt:variant>
        <vt:lpwstr/>
      </vt:variant>
      <vt:variant>
        <vt:lpwstr>_Toc288906412</vt:lpwstr>
      </vt:variant>
      <vt:variant>
        <vt:i4>1114174</vt:i4>
      </vt:variant>
      <vt:variant>
        <vt:i4>32</vt:i4>
      </vt:variant>
      <vt:variant>
        <vt:i4>0</vt:i4>
      </vt:variant>
      <vt:variant>
        <vt:i4>5</vt:i4>
      </vt:variant>
      <vt:variant>
        <vt:lpwstr/>
      </vt:variant>
      <vt:variant>
        <vt:lpwstr>_Toc288906411</vt:lpwstr>
      </vt:variant>
      <vt:variant>
        <vt:i4>1114174</vt:i4>
      </vt:variant>
      <vt:variant>
        <vt:i4>26</vt:i4>
      </vt:variant>
      <vt:variant>
        <vt:i4>0</vt:i4>
      </vt:variant>
      <vt:variant>
        <vt:i4>5</vt:i4>
      </vt:variant>
      <vt:variant>
        <vt:lpwstr/>
      </vt:variant>
      <vt:variant>
        <vt:lpwstr>_Toc288906410</vt:lpwstr>
      </vt:variant>
      <vt:variant>
        <vt:i4>1048638</vt:i4>
      </vt:variant>
      <vt:variant>
        <vt:i4>20</vt:i4>
      </vt:variant>
      <vt:variant>
        <vt:i4>0</vt:i4>
      </vt:variant>
      <vt:variant>
        <vt:i4>5</vt:i4>
      </vt:variant>
      <vt:variant>
        <vt:lpwstr/>
      </vt:variant>
      <vt:variant>
        <vt:lpwstr>_Toc288906409</vt:lpwstr>
      </vt:variant>
      <vt:variant>
        <vt:i4>1048638</vt:i4>
      </vt:variant>
      <vt:variant>
        <vt:i4>14</vt:i4>
      </vt:variant>
      <vt:variant>
        <vt:i4>0</vt:i4>
      </vt:variant>
      <vt:variant>
        <vt:i4>5</vt:i4>
      </vt:variant>
      <vt:variant>
        <vt:lpwstr/>
      </vt:variant>
      <vt:variant>
        <vt:lpwstr>_Toc288906408</vt:lpwstr>
      </vt:variant>
      <vt:variant>
        <vt:i4>1048638</vt:i4>
      </vt:variant>
      <vt:variant>
        <vt:i4>8</vt:i4>
      </vt:variant>
      <vt:variant>
        <vt:i4>0</vt:i4>
      </vt:variant>
      <vt:variant>
        <vt:i4>5</vt:i4>
      </vt:variant>
      <vt:variant>
        <vt:lpwstr/>
      </vt:variant>
      <vt:variant>
        <vt:lpwstr>_Toc288906407</vt:lpwstr>
      </vt:variant>
      <vt:variant>
        <vt:i4>1048638</vt:i4>
      </vt:variant>
      <vt:variant>
        <vt:i4>2</vt:i4>
      </vt:variant>
      <vt:variant>
        <vt:i4>0</vt:i4>
      </vt:variant>
      <vt:variant>
        <vt:i4>5</vt:i4>
      </vt:variant>
      <vt:variant>
        <vt:lpwstr/>
      </vt:variant>
      <vt:variant>
        <vt:lpwstr>_Toc288906406</vt:lpwstr>
      </vt:variant>
      <vt:variant>
        <vt:i4>4522065</vt:i4>
      </vt:variant>
      <vt:variant>
        <vt:i4>35</vt:i4>
      </vt:variant>
      <vt:variant>
        <vt:i4>0</vt:i4>
      </vt:variant>
      <vt:variant>
        <vt:i4>5</vt:i4>
      </vt:variant>
      <vt:variant>
        <vt:lpwstr>http://www.ogcbuyingsolutions.gov.uk/</vt:lpwstr>
      </vt:variant>
      <vt:variant>
        <vt:lpwstr/>
      </vt:variant>
      <vt:variant>
        <vt:i4>4522065</vt:i4>
      </vt:variant>
      <vt:variant>
        <vt:i4>6</vt:i4>
      </vt:variant>
      <vt:variant>
        <vt:i4>0</vt:i4>
      </vt:variant>
      <vt:variant>
        <vt:i4>5</vt:i4>
      </vt:variant>
      <vt:variant>
        <vt:lpwstr>http://www.ogcbuyingsolutions.gov.uk/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Bergin</dc:creator>
  <cp:lastModifiedBy>Christopher Dier</cp:lastModifiedBy>
  <cp:revision>2</cp:revision>
  <dcterms:created xsi:type="dcterms:W3CDTF">2019-11-01T17:19:00Z</dcterms:created>
  <dcterms:modified xsi:type="dcterms:W3CDTF">2019-11-01T17:19:00Z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gFAA9xAl/vizjZh2amNVTvCEkMT4+J4rpOL3F0BlA66IB7fpjhxJnonbv3KfUD8nwyvzKd3luDa2PGoo_x000d_
Wo+8cPfeyTmBCqiLGl1yrQITBHU7KCV9AkD464N433+WWuzViGb+cML8r371dRHIjBR1tYV9wkHJ_x000d_
SVOnqqhvP9GKryAlhPGWU/DJSmwDKJlgo9DCWqSQhJZZcT+vQSn4MK3UWUvw1VYO+yJFReGzH3Yt_x000d_
O83XsYcMX1JNcR+wD</vt:lpwstr>
  </property>
  <property fmtid="{D5CDD505-2E9C-101B-9397-08002B2CF9AE}" pid="3" name="MAIL_MSG_ID2">
    <vt:lpwstr>bZAr3zXkshjZdXt5s7fZ+CbAXPK1XWjsrn01cOvHfRhbLg/146YcL4FtlqF_x000d_
ZEMmt9wsb1CxDiYwHteSqDx+qs+Ch5K95VZs+w==</vt:lpwstr>
  </property>
  <property fmtid="{D5CDD505-2E9C-101B-9397-08002B2CF9AE}" pid="4" name="RESPONSE_SENDER_NAME">
    <vt:lpwstr>sAAAb0xRtPDW5Uv++Cym4gBj7ywKJWiIkNR/EyQTYW1TdWY=</vt:lpwstr>
  </property>
  <property fmtid="{D5CDD505-2E9C-101B-9397-08002B2CF9AE}" pid="5" name="EMAIL_OWNER_ADDRESS">
    <vt:lpwstr>4AAAv2pPQheLA5W1cZ8QbyIHRIfVXR/+Q2pMbpZiFBEolmAKq0G2ZAR18Q==</vt:lpwstr>
  </property>
  <property fmtid="{D5CDD505-2E9C-101B-9397-08002B2CF9AE}" pid="6" name="WS_TRACKING_ID">
    <vt:lpwstr>7eff4de1-1477-475b-b316-0b641ea670b3</vt:lpwstr>
  </property>
</Properties>
</file>