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F45A6F" w14:textId="77777777" w:rsidR="001B64E6" w:rsidRPr="003A05B7" w:rsidRDefault="003A05B7" w:rsidP="001B64E6">
      <w:pPr>
        <w:pStyle w:val="Norma"/>
        <w:ind w:left="1440"/>
        <w:rPr>
          <w:rFonts w:ascii="Century Gothic" w:hAnsi="Century Gothic" w:cs="Arial"/>
          <w:b/>
          <w:sz w:val="20"/>
          <w:szCs w:val="20"/>
        </w:rPr>
      </w:pPr>
      <w:r w:rsidRPr="003A05B7">
        <w:rPr>
          <w:rFonts w:ascii="Century Gothic" w:hAnsi="Century Gothic" w:cs="Arial"/>
          <w:b/>
          <w:sz w:val="20"/>
          <w:szCs w:val="20"/>
        </w:rPr>
        <w:t xml:space="preserve">Specification for </w:t>
      </w:r>
      <w:r w:rsidR="001B64E6">
        <w:rPr>
          <w:rFonts w:asciiTheme="minorHAnsi" w:hAnsiTheme="minorHAnsi" w:cs="Arial"/>
          <w:b/>
          <w:sz w:val="20"/>
          <w:szCs w:val="20"/>
        </w:rPr>
        <w:t>Mapping climate risks to the UK’s overseas trade footprint</w:t>
      </w:r>
    </w:p>
    <w:p w14:paraId="62794A27" w14:textId="263E2C84" w:rsidR="003A05B7" w:rsidRPr="003A05B7" w:rsidRDefault="003A05B7" w:rsidP="0021377F">
      <w:pPr>
        <w:pStyle w:val="Norma"/>
        <w:ind w:firstLine="720"/>
        <w:jc w:val="center"/>
        <w:rPr>
          <w:rFonts w:ascii="Century Gothic" w:hAnsi="Century Gothic" w:cs="Arial"/>
          <w:b/>
          <w:sz w:val="20"/>
          <w:szCs w:val="20"/>
        </w:rPr>
      </w:pPr>
    </w:p>
    <w:p w14:paraId="621E9AD3" w14:textId="77777777" w:rsidR="003A05B7" w:rsidRPr="003A05B7" w:rsidRDefault="003A05B7" w:rsidP="003A05B7">
      <w:pPr>
        <w:pStyle w:val="Norma"/>
        <w:rPr>
          <w:rFonts w:ascii="Century Gothic" w:hAnsi="Century Gothic" w:cs="Arial"/>
          <w:b/>
          <w:sz w:val="20"/>
          <w:szCs w:val="20"/>
        </w:rPr>
      </w:pPr>
    </w:p>
    <w:p w14:paraId="4B2676A1" w14:textId="77777777" w:rsidR="003A05B7" w:rsidRPr="003A05B7" w:rsidRDefault="003A05B7" w:rsidP="003A05B7">
      <w:pPr>
        <w:pStyle w:val="Norma"/>
        <w:rPr>
          <w:rFonts w:ascii="Century Gothic" w:hAnsi="Century Gothic" w:cs="Arial"/>
          <w:sz w:val="20"/>
          <w:szCs w:val="20"/>
        </w:rPr>
      </w:pPr>
    </w:p>
    <w:p w14:paraId="1DA1E07F" w14:textId="77777777" w:rsidR="003A05B7" w:rsidRPr="003A05B7" w:rsidRDefault="003A05B7" w:rsidP="003A05B7">
      <w:pPr>
        <w:pStyle w:val="Norma"/>
        <w:rPr>
          <w:rFonts w:ascii="Century Gothic" w:hAnsi="Century Gothic" w:cs="Arial"/>
          <w:sz w:val="20"/>
          <w:szCs w:val="20"/>
        </w:rPr>
      </w:pPr>
    </w:p>
    <w:p w14:paraId="662E3217" w14:textId="2161B7F1" w:rsidR="003A05B7" w:rsidRPr="003C34A3" w:rsidRDefault="003A05B7" w:rsidP="003A05B7">
      <w:pPr>
        <w:pStyle w:val="Norma"/>
        <w:jc w:val="center"/>
        <w:rPr>
          <w:rFonts w:ascii="Century Gothic" w:hAnsi="Century Gothic" w:cs="Arial"/>
          <w:color w:val="FF0000"/>
          <w:sz w:val="20"/>
          <w:szCs w:val="20"/>
        </w:rPr>
      </w:pPr>
      <w:r w:rsidRPr="003A05B7">
        <w:rPr>
          <w:rFonts w:ascii="Century Gothic" w:hAnsi="Century Gothic" w:cs="Arial"/>
          <w:sz w:val="20"/>
          <w:szCs w:val="20"/>
        </w:rPr>
        <w:t>Tender Reference Number:</w:t>
      </w:r>
      <w:r w:rsidR="00CE52A8">
        <w:rPr>
          <w:rFonts w:ascii="Century Gothic" w:hAnsi="Century Gothic" w:cs="Arial"/>
          <w:color w:val="FF0000"/>
          <w:sz w:val="20"/>
          <w:szCs w:val="20"/>
        </w:rPr>
        <w:t xml:space="preserve"> RM2/0122</w:t>
      </w:r>
    </w:p>
    <w:p w14:paraId="154480EA" w14:textId="77777777" w:rsidR="004E6806" w:rsidRDefault="004E6806" w:rsidP="004E6806">
      <w:pPr>
        <w:pStyle w:val="BodyText"/>
      </w:pPr>
    </w:p>
    <w:p w14:paraId="00123B59" w14:textId="77777777" w:rsidR="004E6806" w:rsidRDefault="004E6806" w:rsidP="004E6806">
      <w:pPr>
        <w:pStyle w:val="BodyText"/>
      </w:pPr>
    </w:p>
    <w:p w14:paraId="567B6A7F" w14:textId="77777777" w:rsidR="003C0907" w:rsidRDefault="003C0907" w:rsidP="004E6806">
      <w:pPr>
        <w:pStyle w:val="BodyText"/>
      </w:pPr>
    </w:p>
    <w:p w14:paraId="57B16793" w14:textId="77777777" w:rsidR="003A05B7" w:rsidRDefault="003A05B7" w:rsidP="004E6806">
      <w:pPr>
        <w:pStyle w:val="BodyText"/>
      </w:pPr>
    </w:p>
    <w:p w14:paraId="4BDF46EC" w14:textId="77777777" w:rsidR="003A05B7" w:rsidRDefault="003A05B7" w:rsidP="004E6806">
      <w:pPr>
        <w:pStyle w:val="BodyText"/>
      </w:pPr>
    </w:p>
    <w:p w14:paraId="4FB0A160" w14:textId="77777777" w:rsidR="003A05B7" w:rsidRDefault="003A05B7" w:rsidP="004E6806">
      <w:pPr>
        <w:pStyle w:val="BodyText"/>
      </w:pPr>
    </w:p>
    <w:p w14:paraId="462BD151" w14:textId="77777777" w:rsidR="003A05B7" w:rsidRDefault="003A05B7" w:rsidP="004E6806">
      <w:pPr>
        <w:pStyle w:val="BodyText"/>
      </w:pPr>
    </w:p>
    <w:p w14:paraId="1A09EA6B" w14:textId="77777777" w:rsidR="003A05B7" w:rsidRDefault="003A05B7" w:rsidP="004E6806">
      <w:pPr>
        <w:pStyle w:val="BodyText"/>
      </w:pPr>
    </w:p>
    <w:p w14:paraId="0972C41F" w14:textId="77777777" w:rsidR="003A05B7" w:rsidRDefault="003A05B7" w:rsidP="004E6806">
      <w:pPr>
        <w:pStyle w:val="BodyText"/>
      </w:pPr>
    </w:p>
    <w:p w14:paraId="12DA840D" w14:textId="77777777" w:rsidR="003A05B7" w:rsidRDefault="003A05B7" w:rsidP="004E6806">
      <w:pPr>
        <w:pStyle w:val="BodyText"/>
      </w:pPr>
    </w:p>
    <w:p w14:paraId="64088F55" w14:textId="77777777" w:rsidR="003A05B7" w:rsidRDefault="003A05B7" w:rsidP="004E6806">
      <w:pPr>
        <w:pStyle w:val="BodyText"/>
      </w:pPr>
    </w:p>
    <w:p w14:paraId="376F9AF4" w14:textId="77777777" w:rsidR="003A05B7" w:rsidRDefault="003A05B7" w:rsidP="004E6806">
      <w:pPr>
        <w:pStyle w:val="BodyText"/>
      </w:pPr>
    </w:p>
    <w:p w14:paraId="4F984BC5" w14:textId="77777777" w:rsidR="003A05B7" w:rsidRDefault="003A05B7" w:rsidP="004E6806">
      <w:pPr>
        <w:pStyle w:val="BodyText"/>
      </w:pPr>
    </w:p>
    <w:p w14:paraId="209FA933" w14:textId="77777777" w:rsidR="003A05B7" w:rsidRDefault="003A05B7" w:rsidP="004E6806">
      <w:pPr>
        <w:pStyle w:val="BodyText"/>
      </w:pPr>
    </w:p>
    <w:p w14:paraId="282ABAD5" w14:textId="77777777" w:rsidR="003A05B7" w:rsidRDefault="003A05B7" w:rsidP="004E6806">
      <w:pPr>
        <w:pStyle w:val="BodyText"/>
      </w:pPr>
    </w:p>
    <w:p w14:paraId="0A4E44CA" w14:textId="77777777" w:rsidR="003A05B7" w:rsidRDefault="003A05B7" w:rsidP="004E6806">
      <w:pPr>
        <w:pStyle w:val="BodyText"/>
      </w:pPr>
    </w:p>
    <w:p w14:paraId="77B1B0D4" w14:textId="77777777" w:rsidR="003A05B7" w:rsidRDefault="003A05B7" w:rsidP="004E6806">
      <w:pPr>
        <w:pStyle w:val="BodyText"/>
      </w:pPr>
    </w:p>
    <w:p w14:paraId="76D99EBD" w14:textId="77777777" w:rsidR="003A05B7" w:rsidRDefault="003A05B7" w:rsidP="004E6806">
      <w:pPr>
        <w:pStyle w:val="BodyText"/>
      </w:pPr>
    </w:p>
    <w:p w14:paraId="15AB9DE4" w14:textId="77777777" w:rsidR="003A05B7" w:rsidRDefault="003A05B7" w:rsidP="004E6806">
      <w:pPr>
        <w:pStyle w:val="BodyText"/>
      </w:pPr>
    </w:p>
    <w:p w14:paraId="73D4F696" w14:textId="77777777" w:rsidR="003A05B7" w:rsidRDefault="003A05B7" w:rsidP="004E6806">
      <w:pPr>
        <w:pStyle w:val="BodyText"/>
      </w:pPr>
    </w:p>
    <w:p w14:paraId="4C04D2A0" w14:textId="77777777" w:rsidR="003A05B7" w:rsidRDefault="003A05B7" w:rsidP="004E6806">
      <w:pPr>
        <w:pStyle w:val="BodyText"/>
      </w:pPr>
    </w:p>
    <w:p w14:paraId="701120F5" w14:textId="77777777" w:rsidR="003A05B7" w:rsidRDefault="003A05B7" w:rsidP="004E6806">
      <w:pPr>
        <w:pStyle w:val="BodyText"/>
      </w:pPr>
    </w:p>
    <w:p w14:paraId="5C2A593A" w14:textId="77777777" w:rsidR="003A05B7" w:rsidRDefault="003A05B7" w:rsidP="004E6806">
      <w:pPr>
        <w:pStyle w:val="BodyText"/>
      </w:pPr>
    </w:p>
    <w:p w14:paraId="5FADFA95" w14:textId="77777777" w:rsidR="003A05B7" w:rsidRDefault="003A05B7" w:rsidP="004E6806">
      <w:pPr>
        <w:pStyle w:val="BodyText"/>
      </w:pPr>
    </w:p>
    <w:p w14:paraId="30731147" w14:textId="77777777" w:rsidR="003A05B7" w:rsidRDefault="003A05B7" w:rsidP="004E6806">
      <w:pPr>
        <w:pStyle w:val="BodyText"/>
      </w:pPr>
    </w:p>
    <w:p w14:paraId="496AA0E4" w14:textId="77777777" w:rsidR="003A05B7" w:rsidRDefault="003A05B7" w:rsidP="004E6806">
      <w:pPr>
        <w:pStyle w:val="BodyText"/>
      </w:pPr>
    </w:p>
    <w:p w14:paraId="1AAB2B57" w14:textId="77777777" w:rsidR="003A05B7" w:rsidRDefault="003A05B7" w:rsidP="004E6806">
      <w:pPr>
        <w:pStyle w:val="BodyText"/>
      </w:pPr>
    </w:p>
    <w:p w14:paraId="33AA5A49" w14:textId="77777777" w:rsidR="003A05B7" w:rsidRDefault="003A05B7" w:rsidP="004E6806">
      <w:pPr>
        <w:pStyle w:val="BodyText"/>
      </w:pPr>
    </w:p>
    <w:p w14:paraId="29566668" w14:textId="77777777" w:rsidR="003A05B7" w:rsidRDefault="003A05B7" w:rsidP="004E6806">
      <w:pPr>
        <w:pStyle w:val="BodyText"/>
      </w:pPr>
    </w:p>
    <w:p w14:paraId="72A36CFC" w14:textId="77777777" w:rsidR="003A05B7" w:rsidRDefault="003A05B7" w:rsidP="004E6806">
      <w:pPr>
        <w:pStyle w:val="BodyText"/>
      </w:pPr>
    </w:p>
    <w:p w14:paraId="0298EB26" w14:textId="77777777" w:rsidR="003A05B7" w:rsidRDefault="003A05B7" w:rsidP="004E6806">
      <w:pPr>
        <w:pStyle w:val="BodyText"/>
      </w:pPr>
    </w:p>
    <w:p w14:paraId="3F81BDFD" w14:textId="77777777" w:rsidR="003A05B7" w:rsidRDefault="003A05B7" w:rsidP="004E6806">
      <w:pPr>
        <w:pStyle w:val="BodyText"/>
      </w:pPr>
    </w:p>
    <w:p w14:paraId="6F625AB1" w14:textId="77777777" w:rsidR="003A05B7" w:rsidRDefault="003A05B7" w:rsidP="004E6806">
      <w:pPr>
        <w:pStyle w:val="BodyText"/>
      </w:pPr>
    </w:p>
    <w:p w14:paraId="2B3E2998" w14:textId="77777777" w:rsidR="003A05B7" w:rsidRDefault="003A05B7" w:rsidP="004E6806">
      <w:pPr>
        <w:pStyle w:val="BodyText"/>
      </w:pPr>
    </w:p>
    <w:p w14:paraId="0ACE7846" w14:textId="77777777" w:rsidR="003A05B7" w:rsidRDefault="003A05B7" w:rsidP="004E6806">
      <w:pPr>
        <w:pStyle w:val="BodyText"/>
      </w:pPr>
    </w:p>
    <w:p w14:paraId="2DE8D6EB" w14:textId="77777777" w:rsidR="003A05B7" w:rsidRDefault="003A05B7" w:rsidP="004E6806">
      <w:pPr>
        <w:pStyle w:val="BodyText"/>
      </w:pPr>
    </w:p>
    <w:p w14:paraId="5889C5C5" w14:textId="77777777" w:rsidR="003A05B7" w:rsidRDefault="003A05B7" w:rsidP="004E6806">
      <w:pPr>
        <w:pStyle w:val="BodyText"/>
      </w:pPr>
    </w:p>
    <w:p w14:paraId="3874EC96" w14:textId="77777777" w:rsidR="003A05B7" w:rsidRDefault="003A05B7" w:rsidP="004E6806">
      <w:pPr>
        <w:pStyle w:val="BodyText"/>
      </w:pPr>
    </w:p>
    <w:p w14:paraId="78A4FE0C" w14:textId="77777777" w:rsidR="003A05B7" w:rsidRDefault="003A05B7" w:rsidP="004E6806">
      <w:pPr>
        <w:pStyle w:val="BodyText"/>
      </w:pPr>
    </w:p>
    <w:p w14:paraId="6CB2FE1B" w14:textId="77777777" w:rsidR="003A05B7" w:rsidRDefault="003A05B7" w:rsidP="004E6806">
      <w:pPr>
        <w:pStyle w:val="BodyText"/>
      </w:pPr>
    </w:p>
    <w:p w14:paraId="29CB3371" w14:textId="77777777" w:rsidR="003A05B7" w:rsidRDefault="003A05B7" w:rsidP="004E6806">
      <w:pPr>
        <w:pStyle w:val="BodyText"/>
      </w:pPr>
    </w:p>
    <w:p w14:paraId="73814399" w14:textId="77777777" w:rsidR="003A05B7" w:rsidRDefault="003A05B7" w:rsidP="004E6806">
      <w:pPr>
        <w:pStyle w:val="BodyText"/>
      </w:pPr>
    </w:p>
    <w:p w14:paraId="410B44B6" w14:textId="77777777" w:rsidR="003A05B7" w:rsidRDefault="003A05B7" w:rsidP="004E6806">
      <w:pPr>
        <w:pStyle w:val="BodyText"/>
      </w:pPr>
    </w:p>
    <w:p w14:paraId="6857C4F8" w14:textId="77777777" w:rsidR="003A05B7" w:rsidRDefault="003A05B7" w:rsidP="004E6806">
      <w:pPr>
        <w:pStyle w:val="BodyText"/>
      </w:pPr>
    </w:p>
    <w:p w14:paraId="0A2C498B" w14:textId="77777777" w:rsidR="003A05B7" w:rsidRPr="003A05B7" w:rsidRDefault="003A05B7" w:rsidP="003A05B7">
      <w:pPr>
        <w:pStyle w:val="Norma"/>
        <w:jc w:val="center"/>
        <w:rPr>
          <w:rFonts w:ascii="Century Gothic" w:hAnsi="Century Gothic" w:cs="Arial"/>
          <w:b/>
          <w:sz w:val="20"/>
          <w:szCs w:val="20"/>
        </w:rPr>
      </w:pPr>
      <w:r w:rsidRPr="003A05B7">
        <w:rPr>
          <w:rFonts w:ascii="Century Gothic" w:hAnsi="Century Gothic"/>
          <w:b/>
          <w:sz w:val="20"/>
          <w:szCs w:val="20"/>
        </w:rPr>
        <w:t>Specification of Requirements</w:t>
      </w:r>
    </w:p>
    <w:p w14:paraId="600E1F1A" w14:textId="77777777" w:rsidR="003A05B7" w:rsidRPr="003A05B7" w:rsidRDefault="003A05B7" w:rsidP="003A05B7">
      <w:pPr>
        <w:pStyle w:val="Norma"/>
        <w:rPr>
          <w:rFonts w:ascii="Century Gothic" w:hAnsi="Century Gothic"/>
          <w:sz w:val="20"/>
          <w:szCs w:val="20"/>
        </w:rPr>
      </w:pPr>
    </w:p>
    <w:p w14:paraId="18CC1ED6" w14:textId="77777777" w:rsidR="003A05B7" w:rsidRPr="003A05B7" w:rsidRDefault="003A05B7" w:rsidP="003A05B7">
      <w:pPr>
        <w:pStyle w:val="Norma"/>
        <w:rPr>
          <w:rFonts w:ascii="Century Gothic" w:hAnsi="Century Gothic"/>
          <w:sz w:val="20"/>
          <w:szCs w:val="20"/>
        </w:rPr>
      </w:pPr>
    </w:p>
    <w:p w14:paraId="574012EC" w14:textId="7763266F" w:rsidR="0021377F" w:rsidRPr="003A05B7" w:rsidRDefault="003A05B7" w:rsidP="0021377F">
      <w:pPr>
        <w:pStyle w:val="Norma"/>
        <w:ind w:left="1440"/>
        <w:rPr>
          <w:rFonts w:ascii="Century Gothic" w:hAnsi="Century Gothic" w:cs="Arial"/>
          <w:b/>
          <w:sz w:val="20"/>
          <w:szCs w:val="20"/>
        </w:rPr>
      </w:pPr>
      <w:r w:rsidRPr="003A05B7">
        <w:rPr>
          <w:rFonts w:ascii="Century Gothic" w:hAnsi="Century Gothic" w:cs="Arial"/>
          <w:sz w:val="20"/>
          <w:szCs w:val="20"/>
        </w:rPr>
        <w:t xml:space="preserve">Invitation to Tender for </w:t>
      </w:r>
      <w:r w:rsidR="001B64E6">
        <w:rPr>
          <w:rFonts w:asciiTheme="minorHAnsi" w:hAnsiTheme="minorHAnsi" w:cs="Arial"/>
          <w:b/>
          <w:sz w:val="20"/>
          <w:szCs w:val="20"/>
        </w:rPr>
        <w:t>Mapping climate risks to the UK’s overseas trade footprint</w:t>
      </w:r>
    </w:p>
    <w:p w14:paraId="69C7AAEA" w14:textId="7C0D2DBB" w:rsidR="003A05B7" w:rsidRPr="003A05B7" w:rsidRDefault="003A05B7" w:rsidP="003A05B7">
      <w:pPr>
        <w:pStyle w:val="Norma"/>
        <w:ind w:left="720" w:firstLine="720"/>
        <w:jc w:val="both"/>
        <w:rPr>
          <w:rFonts w:ascii="Century Gothic" w:hAnsi="Century Gothic" w:cs="Arial"/>
          <w:color w:val="FF0000"/>
          <w:sz w:val="20"/>
          <w:szCs w:val="20"/>
        </w:rPr>
      </w:pPr>
    </w:p>
    <w:p w14:paraId="2BF4D589" w14:textId="4D7BA241" w:rsidR="003A05B7" w:rsidRPr="003C34A3" w:rsidRDefault="003A05B7" w:rsidP="003A05B7">
      <w:pPr>
        <w:pStyle w:val="Norma"/>
        <w:ind w:left="720" w:firstLine="720"/>
        <w:jc w:val="both"/>
        <w:rPr>
          <w:rFonts w:ascii="Century Gothic" w:hAnsi="Century Gothic" w:cs="Arial"/>
          <w:color w:val="FF0000"/>
          <w:sz w:val="20"/>
          <w:szCs w:val="20"/>
        </w:rPr>
      </w:pPr>
      <w:r w:rsidRPr="003A05B7">
        <w:rPr>
          <w:rFonts w:ascii="Century Gothic" w:hAnsi="Century Gothic" w:cs="Arial"/>
          <w:sz w:val="20"/>
          <w:szCs w:val="20"/>
        </w:rPr>
        <w:t xml:space="preserve">Tender Reference Number: </w:t>
      </w:r>
      <w:r w:rsidR="00CE52A8">
        <w:rPr>
          <w:rFonts w:ascii="Century Gothic" w:hAnsi="Century Gothic" w:cs="Arial"/>
          <w:color w:val="FF0000"/>
          <w:sz w:val="20"/>
          <w:szCs w:val="20"/>
        </w:rPr>
        <w:t>RM2/0122</w:t>
      </w:r>
    </w:p>
    <w:p w14:paraId="6AB0AC47" w14:textId="6E546F85" w:rsidR="003A05B7" w:rsidRPr="003C34A3" w:rsidRDefault="003A05B7" w:rsidP="003A05B7">
      <w:pPr>
        <w:pStyle w:val="Norma"/>
        <w:ind w:left="720" w:firstLine="720"/>
        <w:jc w:val="both"/>
        <w:rPr>
          <w:rFonts w:ascii="Century Gothic" w:hAnsi="Century Gothic" w:cs="Arial"/>
          <w:color w:val="FF0000"/>
          <w:sz w:val="20"/>
          <w:szCs w:val="20"/>
        </w:rPr>
      </w:pPr>
      <w:r w:rsidRPr="003A05B7">
        <w:rPr>
          <w:rFonts w:ascii="Century Gothic" w:hAnsi="Century Gothic" w:cs="Arial"/>
          <w:sz w:val="20"/>
          <w:szCs w:val="20"/>
        </w:rPr>
        <w:t xml:space="preserve">Deadline for Tender Responses: </w:t>
      </w:r>
      <w:r w:rsidR="00C15070">
        <w:rPr>
          <w:rFonts w:ascii="Century Gothic" w:hAnsi="Century Gothic" w:cs="Arial"/>
          <w:sz w:val="20"/>
          <w:szCs w:val="20"/>
        </w:rPr>
        <w:t>1 pm on Friday 11</w:t>
      </w:r>
      <w:r w:rsidR="00C15070" w:rsidRPr="00C15070">
        <w:rPr>
          <w:rFonts w:ascii="Century Gothic" w:hAnsi="Century Gothic" w:cs="Arial"/>
          <w:sz w:val="20"/>
          <w:szCs w:val="20"/>
          <w:vertAlign w:val="superscript"/>
        </w:rPr>
        <w:t>th</w:t>
      </w:r>
      <w:r w:rsidR="00C15070">
        <w:rPr>
          <w:rFonts w:ascii="Century Gothic" w:hAnsi="Century Gothic" w:cs="Arial"/>
          <w:sz w:val="20"/>
          <w:szCs w:val="20"/>
        </w:rPr>
        <w:t xml:space="preserve"> February </w:t>
      </w:r>
    </w:p>
    <w:p w14:paraId="16CE12E3" w14:textId="77777777" w:rsidR="003A05B7" w:rsidRDefault="003A05B7" w:rsidP="003A05B7">
      <w:pPr>
        <w:pStyle w:val="BodyText"/>
        <w:jc w:val="both"/>
      </w:pPr>
    </w:p>
    <w:p w14:paraId="7AB741F0" w14:textId="4C5D734D" w:rsidR="003A05B7" w:rsidRDefault="003A05B7" w:rsidP="003A05B7">
      <w:pPr>
        <w:pStyle w:val="BodyText"/>
        <w:jc w:val="both"/>
      </w:pPr>
    </w:p>
    <w:p w14:paraId="63698C39" w14:textId="77777777" w:rsidR="003A05B7" w:rsidRDefault="003A05B7" w:rsidP="004E6806">
      <w:pPr>
        <w:pStyle w:val="BodyText"/>
      </w:pPr>
    </w:p>
    <w:p w14:paraId="14A2381B" w14:textId="77777777" w:rsidR="0032139C" w:rsidRPr="00CE0168" w:rsidRDefault="0032139C" w:rsidP="0032139C">
      <w:pPr>
        <w:pStyle w:val="Numbered"/>
        <w:widowControl/>
        <w:rPr>
          <w:rFonts w:ascii="Calibri" w:hAnsi="Calibri"/>
          <w:b/>
          <w:sz w:val="32"/>
          <w:szCs w:val="32"/>
        </w:rPr>
      </w:pPr>
      <w:r w:rsidRPr="00CE0168">
        <w:rPr>
          <w:rFonts w:ascii="Calibri" w:hAnsi="Calibri"/>
          <w:b/>
          <w:sz w:val="32"/>
          <w:szCs w:val="32"/>
        </w:rPr>
        <w:t>Contents</w:t>
      </w:r>
    </w:p>
    <w:p w14:paraId="2E4F2526" w14:textId="77777777" w:rsidR="0032139C" w:rsidRPr="00CE0168" w:rsidRDefault="0032139C" w:rsidP="0032139C">
      <w:pPr>
        <w:pStyle w:val="TOC1"/>
        <w:rPr>
          <w:rFonts w:ascii="Calibri" w:hAnsi="Calibri"/>
          <w:noProof/>
          <w:sz w:val="28"/>
          <w:szCs w:val="28"/>
        </w:rPr>
      </w:pPr>
      <w:r w:rsidRPr="00CE0168">
        <w:rPr>
          <w:rFonts w:ascii="Calibri" w:hAnsi="Calibri" w:cs="Mangal"/>
          <w:color w:val="000000"/>
          <w:sz w:val="28"/>
          <w:szCs w:val="28"/>
        </w:rPr>
        <w:fldChar w:fldCharType="begin"/>
      </w:r>
      <w:r w:rsidRPr="00CE0168">
        <w:rPr>
          <w:rFonts w:ascii="Calibri" w:hAnsi="Calibri"/>
          <w:color w:val="000000"/>
          <w:sz w:val="28"/>
          <w:szCs w:val="28"/>
        </w:rPr>
        <w:instrText xml:space="preserve"> TOC \b SectionTwo \* MERGEFORMAT </w:instrText>
      </w:r>
      <w:r w:rsidRPr="00CE0168">
        <w:rPr>
          <w:rFonts w:ascii="Calibri" w:hAnsi="Calibri" w:cs="Mangal"/>
          <w:color w:val="000000"/>
          <w:sz w:val="28"/>
          <w:szCs w:val="28"/>
        </w:rPr>
        <w:fldChar w:fldCharType="separate"/>
      </w:r>
      <w:r>
        <w:rPr>
          <w:rFonts w:ascii="Calibri" w:hAnsi="Calibri" w:cs="Arial"/>
          <w:noProof/>
          <w:sz w:val="28"/>
          <w:szCs w:val="28"/>
        </w:rPr>
        <w:t>1</w:t>
      </w:r>
      <w:r w:rsidRPr="00CE0168">
        <w:rPr>
          <w:rFonts w:ascii="Calibri" w:hAnsi="Calibri" w:cs="Arial"/>
          <w:noProof/>
          <w:sz w:val="28"/>
          <w:szCs w:val="28"/>
        </w:rPr>
        <w:t>.</w:t>
      </w:r>
      <w:r w:rsidRPr="00CE0168">
        <w:rPr>
          <w:rFonts w:ascii="Calibri" w:hAnsi="Calibri"/>
          <w:noProof/>
          <w:sz w:val="28"/>
          <w:szCs w:val="28"/>
        </w:rPr>
        <w:tab/>
      </w:r>
      <w:r w:rsidRPr="00CE0168">
        <w:rPr>
          <w:rFonts w:ascii="Calibri" w:hAnsi="Calibri" w:cs="Arial"/>
          <w:noProof/>
          <w:sz w:val="28"/>
          <w:szCs w:val="28"/>
        </w:rPr>
        <w:t>Background</w:t>
      </w:r>
      <w:r w:rsidRPr="00CE0168">
        <w:rPr>
          <w:rFonts w:ascii="Calibri" w:hAnsi="Calibri"/>
          <w:noProof/>
          <w:sz w:val="28"/>
          <w:szCs w:val="28"/>
        </w:rPr>
        <w:tab/>
      </w:r>
    </w:p>
    <w:p w14:paraId="2D50E544" w14:textId="77777777" w:rsidR="0032139C" w:rsidRPr="00CE0168" w:rsidRDefault="0032139C" w:rsidP="0032139C">
      <w:pPr>
        <w:pStyle w:val="TOC1"/>
        <w:rPr>
          <w:rFonts w:ascii="Calibri" w:hAnsi="Calibri"/>
          <w:noProof/>
          <w:sz w:val="28"/>
          <w:szCs w:val="28"/>
        </w:rPr>
      </w:pPr>
      <w:r>
        <w:rPr>
          <w:rFonts w:ascii="Calibri" w:hAnsi="Calibri" w:cs="Arial"/>
          <w:noProof/>
          <w:sz w:val="28"/>
          <w:szCs w:val="28"/>
        </w:rPr>
        <w:t>2</w:t>
      </w:r>
      <w:r w:rsidRPr="00CE0168">
        <w:rPr>
          <w:rFonts w:ascii="Calibri" w:hAnsi="Calibri" w:cs="Arial"/>
          <w:noProof/>
          <w:sz w:val="28"/>
          <w:szCs w:val="28"/>
        </w:rPr>
        <w:t>.</w:t>
      </w:r>
      <w:r w:rsidRPr="00CE0168">
        <w:rPr>
          <w:rFonts w:ascii="Calibri" w:hAnsi="Calibri"/>
          <w:noProof/>
          <w:sz w:val="28"/>
          <w:szCs w:val="28"/>
        </w:rPr>
        <w:tab/>
      </w:r>
      <w:r w:rsidRPr="00CE0168">
        <w:rPr>
          <w:rFonts w:ascii="Calibri" w:hAnsi="Calibri" w:cs="Arial"/>
          <w:noProof/>
          <w:sz w:val="28"/>
          <w:szCs w:val="28"/>
        </w:rPr>
        <w:t>Aims and Objectives</w:t>
      </w:r>
      <w:r w:rsidRPr="00CE0168">
        <w:rPr>
          <w:rFonts w:ascii="Calibri" w:hAnsi="Calibri"/>
          <w:noProof/>
          <w:sz w:val="28"/>
          <w:szCs w:val="28"/>
        </w:rPr>
        <w:tab/>
      </w:r>
    </w:p>
    <w:p w14:paraId="13783FF7" w14:textId="77777777" w:rsidR="0032139C" w:rsidRPr="00CE0168" w:rsidRDefault="0032139C" w:rsidP="0032139C">
      <w:pPr>
        <w:pStyle w:val="TOC1"/>
        <w:rPr>
          <w:rFonts w:ascii="Calibri" w:hAnsi="Calibri"/>
          <w:noProof/>
          <w:sz w:val="28"/>
          <w:szCs w:val="28"/>
        </w:rPr>
      </w:pPr>
      <w:r>
        <w:rPr>
          <w:rFonts w:ascii="Calibri" w:hAnsi="Calibri" w:cs="Arial"/>
          <w:noProof/>
          <w:sz w:val="28"/>
          <w:szCs w:val="28"/>
        </w:rPr>
        <w:t>3</w:t>
      </w:r>
      <w:r w:rsidRPr="00CE0168">
        <w:rPr>
          <w:rFonts w:ascii="Calibri" w:hAnsi="Calibri" w:cs="Arial"/>
          <w:noProof/>
          <w:sz w:val="28"/>
          <w:szCs w:val="28"/>
        </w:rPr>
        <w:t>.</w:t>
      </w:r>
      <w:r w:rsidRPr="00CE0168">
        <w:rPr>
          <w:rFonts w:ascii="Calibri" w:hAnsi="Calibri"/>
          <w:noProof/>
          <w:sz w:val="28"/>
          <w:szCs w:val="28"/>
        </w:rPr>
        <w:tab/>
      </w:r>
      <w:r>
        <w:rPr>
          <w:rFonts w:ascii="Calibri" w:hAnsi="Calibri"/>
          <w:noProof/>
          <w:sz w:val="28"/>
          <w:szCs w:val="28"/>
        </w:rPr>
        <w:t xml:space="preserve">Detailed </w:t>
      </w:r>
      <w:r w:rsidRPr="00CE0168">
        <w:rPr>
          <w:rFonts w:ascii="Calibri" w:hAnsi="Calibri" w:cs="Arial"/>
          <w:noProof/>
          <w:sz w:val="28"/>
          <w:szCs w:val="28"/>
        </w:rPr>
        <w:t>Methodology</w:t>
      </w:r>
      <w:r w:rsidRPr="00CE0168">
        <w:rPr>
          <w:rFonts w:ascii="Calibri" w:hAnsi="Calibri"/>
          <w:noProof/>
          <w:sz w:val="28"/>
          <w:szCs w:val="28"/>
        </w:rPr>
        <w:tab/>
      </w:r>
    </w:p>
    <w:p w14:paraId="073AAD8B" w14:textId="77777777" w:rsidR="0032139C" w:rsidRPr="00CE0168" w:rsidRDefault="0032139C" w:rsidP="0032139C">
      <w:pPr>
        <w:pStyle w:val="TOC1"/>
        <w:rPr>
          <w:rFonts w:ascii="Calibri" w:hAnsi="Calibri"/>
          <w:noProof/>
          <w:sz w:val="28"/>
          <w:szCs w:val="28"/>
        </w:rPr>
      </w:pPr>
      <w:r>
        <w:rPr>
          <w:rFonts w:ascii="Calibri" w:hAnsi="Calibri" w:cs="Arial"/>
          <w:noProof/>
          <w:sz w:val="28"/>
          <w:szCs w:val="28"/>
        </w:rPr>
        <w:t>4</w:t>
      </w:r>
      <w:r w:rsidRPr="00CE0168">
        <w:rPr>
          <w:rFonts w:ascii="Calibri" w:hAnsi="Calibri" w:cs="Arial"/>
          <w:noProof/>
          <w:sz w:val="28"/>
          <w:szCs w:val="28"/>
        </w:rPr>
        <w:t>.</w:t>
      </w:r>
      <w:r w:rsidRPr="00CE0168">
        <w:rPr>
          <w:rFonts w:ascii="Calibri" w:hAnsi="Calibri"/>
          <w:noProof/>
          <w:sz w:val="28"/>
          <w:szCs w:val="28"/>
        </w:rPr>
        <w:tab/>
      </w:r>
      <w:r w:rsidRPr="00CE0168">
        <w:rPr>
          <w:rFonts w:ascii="Calibri" w:hAnsi="Calibri" w:cs="Arial"/>
          <w:noProof/>
          <w:sz w:val="28"/>
          <w:szCs w:val="28"/>
        </w:rPr>
        <w:t>Outputs Required</w:t>
      </w:r>
      <w:r w:rsidRPr="00CE0168">
        <w:rPr>
          <w:rFonts w:ascii="Calibri" w:hAnsi="Calibri"/>
          <w:noProof/>
          <w:sz w:val="28"/>
          <w:szCs w:val="28"/>
        </w:rPr>
        <w:tab/>
      </w:r>
    </w:p>
    <w:p w14:paraId="7120538F" w14:textId="77777777" w:rsidR="0032139C" w:rsidRPr="00CE0168" w:rsidRDefault="0032139C" w:rsidP="0032139C">
      <w:pPr>
        <w:pStyle w:val="TOC1"/>
        <w:rPr>
          <w:rFonts w:ascii="Calibri" w:hAnsi="Calibri"/>
          <w:noProof/>
          <w:sz w:val="28"/>
          <w:szCs w:val="28"/>
        </w:rPr>
      </w:pPr>
      <w:r>
        <w:rPr>
          <w:rFonts w:ascii="Calibri" w:hAnsi="Calibri" w:cs="Arial"/>
          <w:noProof/>
          <w:sz w:val="28"/>
          <w:szCs w:val="28"/>
        </w:rPr>
        <w:t>5</w:t>
      </w:r>
      <w:r w:rsidRPr="00CE0168">
        <w:rPr>
          <w:rFonts w:ascii="Calibri" w:hAnsi="Calibri" w:cs="Arial"/>
          <w:noProof/>
          <w:sz w:val="28"/>
          <w:szCs w:val="28"/>
        </w:rPr>
        <w:t>.</w:t>
      </w:r>
      <w:r w:rsidRPr="00CE0168">
        <w:rPr>
          <w:rFonts w:ascii="Calibri" w:hAnsi="Calibri"/>
          <w:noProof/>
          <w:sz w:val="28"/>
          <w:szCs w:val="28"/>
        </w:rPr>
        <w:tab/>
      </w:r>
      <w:r w:rsidRPr="00CE0168">
        <w:rPr>
          <w:rFonts w:ascii="Calibri" w:hAnsi="Calibri" w:cs="Arial"/>
          <w:noProof/>
          <w:sz w:val="28"/>
          <w:szCs w:val="28"/>
        </w:rPr>
        <w:t>Ownership and Publication</w:t>
      </w:r>
      <w:r w:rsidRPr="00CE0168">
        <w:rPr>
          <w:rFonts w:ascii="Calibri" w:hAnsi="Calibri"/>
          <w:noProof/>
          <w:sz w:val="28"/>
          <w:szCs w:val="28"/>
        </w:rPr>
        <w:tab/>
      </w:r>
    </w:p>
    <w:p w14:paraId="00327948" w14:textId="77777777" w:rsidR="0032139C" w:rsidRPr="00CE0168" w:rsidRDefault="0032139C" w:rsidP="0032139C">
      <w:pPr>
        <w:pStyle w:val="TOC1"/>
        <w:rPr>
          <w:rFonts w:ascii="Calibri" w:hAnsi="Calibri"/>
          <w:noProof/>
          <w:sz w:val="28"/>
          <w:szCs w:val="28"/>
        </w:rPr>
      </w:pPr>
      <w:r>
        <w:rPr>
          <w:rFonts w:ascii="Calibri" w:hAnsi="Calibri" w:cs="Arial"/>
          <w:noProof/>
          <w:sz w:val="28"/>
          <w:szCs w:val="28"/>
        </w:rPr>
        <w:t>6</w:t>
      </w:r>
      <w:r w:rsidRPr="00CE0168">
        <w:rPr>
          <w:rFonts w:ascii="Calibri" w:hAnsi="Calibri" w:cs="Arial"/>
          <w:noProof/>
          <w:sz w:val="28"/>
          <w:szCs w:val="28"/>
        </w:rPr>
        <w:t>.</w:t>
      </w:r>
      <w:r w:rsidRPr="00CE0168">
        <w:rPr>
          <w:rFonts w:ascii="Calibri" w:hAnsi="Calibri"/>
          <w:noProof/>
          <w:sz w:val="28"/>
          <w:szCs w:val="28"/>
        </w:rPr>
        <w:tab/>
      </w:r>
      <w:r w:rsidRPr="00CE0168">
        <w:rPr>
          <w:rFonts w:ascii="Calibri" w:hAnsi="Calibri" w:cs="Arial"/>
          <w:noProof/>
          <w:sz w:val="28"/>
          <w:szCs w:val="28"/>
        </w:rPr>
        <w:t>Quality Assurance</w:t>
      </w:r>
      <w:r w:rsidRPr="00CE0168">
        <w:rPr>
          <w:rFonts w:ascii="Calibri" w:hAnsi="Calibri"/>
          <w:noProof/>
          <w:sz w:val="28"/>
          <w:szCs w:val="28"/>
        </w:rPr>
        <w:tab/>
      </w:r>
    </w:p>
    <w:p w14:paraId="2B637B07" w14:textId="77777777" w:rsidR="0032139C" w:rsidRPr="00CE0168" w:rsidRDefault="0032139C" w:rsidP="0032139C">
      <w:pPr>
        <w:pStyle w:val="TOC1"/>
        <w:rPr>
          <w:rFonts w:ascii="Calibri" w:hAnsi="Calibri"/>
          <w:noProof/>
          <w:sz w:val="28"/>
          <w:szCs w:val="28"/>
        </w:rPr>
      </w:pPr>
      <w:r>
        <w:rPr>
          <w:rFonts w:ascii="Calibri" w:hAnsi="Calibri" w:cs="Arial"/>
          <w:noProof/>
          <w:sz w:val="28"/>
          <w:szCs w:val="28"/>
        </w:rPr>
        <w:t>7</w:t>
      </w:r>
      <w:r w:rsidRPr="00CE0168">
        <w:rPr>
          <w:rFonts w:ascii="Calibri" w:hAnsi="Calibri" w:cs="Arial"/>
          <w:noProof/>
          <w:sz w:val="28"/>
          <w:szCs w:val="28"/>
        </w:rPr>
        <w:t>.</w:t>
      </w:r>
      <w:r w:rsidRPr="00CE0168">
        <w:rPr>
          <w:rFonts w:ascii="Calibri" w:hAnsi="Calibri"/>
          <w:noProof/>
          <w:sz w:val="28"/>
          <w:szCs w:val="28"/>
        </w:rPr>
        <w:tab/>
      </w:r>
      <w:r w:rsidRPr="00CE0168">
        <w:rPr>
          <w:rFonts w:ascii="Calibri" w:hAnsi="Calibri" w:cs="Arial"/>
          <w:noProof/>
          <w:sz w:val="28"/>
          <w:szCs w:val="28"/>
        </w:rPr>
        <w:t>Timetable</w:t>
      </w:r>
      <w:r w:rsidRPr="00CE0168">
        <w:rPr>
          <w:rFonts w:ascii="Calibri" w:hAnsi="Calibri"/>
          <w:noProof/>
          <w:sz w:val="28"/>
          <w:szCs w:val="28"/>
        </w:rPr>
        <w:tab/>
      </w:r>
    </w:p>
    <w:p w14:paraId="2273740B" w14:textId="77777777" w:rsidR="0032139C" w:rsidRPr="00CE0168" w:rsidRDefault="0032139C" w:rsidP="0032139C">
      <w:pPr>
        <w:pStyle w:val="TOC1"/>
        <w:rPr>
          <w:rFonts w:ascii="Calibri" w:hAnsi="Calibri"/>
          <w:noProof/>
          <w:sz w:val="28"/>
          <w:szCs w:val="28"/>
        </w:rPr>
      </w:pPr>
      <w:r>
        <w:rPr>
          <w:rFonts w:ascii="Calibri" w:hAnsi="Calibri" w:cs="Arial"/>
          <w:noProof/>
          <w:sz w:val="28"/>
          <w:szCs w:val="28"/>
        </w:rPr>
        <w:t>8</w:t>
      </w:r>
      <w:r w:rsidRPr="00CE0168">
        <w:rPr>
          <w:rFonts w:ascii="Calibri" w:hAnsi="Calibri" w:cs="Arial"/>
          <w:noProof/>
          <w:sz w:val="28"/>
          <w:szCs w:val="28"/>
        </w:rPr>
        <w:t>.</w:t>
      </w:r>
      <w:r w:rsidRPr="00CE0168">
        <w:rPr>
          <w:rFonts w:ascii="Calibri" w:hAnsi="Calibri"/>
          <w:noProof/>
          <w:sz w:val="28"/>
          <w:szCs w:val="28"/>
        </w:rPr>
        <w:tab/>
      </w:r>
      <w:r w:rsidRPr="00CE0168">
        <w:rPr>
          <w:rFonts w:ascii="Calibri" w:hAnsi="Calibri" w:cs="Arial"/>
          <w:noProof/>
          <w:sz w:val="28"/>
          <w:szCs w:val="28"/>
        </w:rPr>
        <w:t>Challenges</w:t>
      </w:r>
      <w:r w:rsidRPr="00CE0168">
        <w:rPr>
          <w:rFonts w:ascii="Calibri" w:hAnsi="Calibri"/>
          <w:noProof/>
          <w:sz w:val="28"/>
          <w:szCs w:val="28"/>
        </w:rPr>
        <w:tab/>
      </w:r>
    </w:p>
    <w:p w14:paraId="42378A36" w14:textId="77777777" w:rsidR="0032139C" w:rsidRPr="00CE0168" w:rsidRDefault="0032139C" w:rsidP="0032139C">
      <w:pPr>
        <w:pStyle w:val="TOC1"/>
        <w:rPr>
          <w:rFonts w:ascii="Calibri" w:hAnsi="Calibri"/>
          <w:noProof/>
          <w:sz w:val="28"/>
          <w:szCs w:val="28"/>
        </w:rPr>
      </w:pPr>
      <w:r>
        <w:rPr>
          <w:rFonts w:ascii="Calibri" w:hAnsi="Calibri" w:cs="Arial"/>
          <w:noProof/>
          <w:sz w:val="28"/>
          <w:szCs w:val="28"/>
        </w:rPr>
        <w:t>9</w:t>
      </w:r>
      <w:r w:rsidRPr="00CE0168">
        <w:rPr>
          <w:rFonts w:ascii="Calibri" w:hAnsi="Calibri" w:cs="Arial"/>
          <w:noProof/>
          <w:sz w:val="28"/>
          <w:szCs w:val="28"/>
        </w:rPr>
        <w:t>.</w:t>
      </w:r>
      <w:r w:rsidRPr="00CE0168">
        <w:rPr>
          <w:rFonts w:ascii="Calibri" w:hAnsi="Calibri"/>
          <w:noProof/>
          <w:sz w:val="28"/>
          <w:szCs w:val="28"/>
        </w:rPr>
        <w:tab/>
      </w:r>
      <w:r w:rsidRPr="00CE0168">
        <w:rPr>
          <w:rFonts w:ascii="Calibri" w:hAnsi="Calibri" w:cs="Arial"/>
          <w:noProof/>
          <w:sz w:val="28"/>
          <w:szCs w:val="28"/>
        </w:rPr>
        <w:t>Skills</w:t>
      </w:r>
      <w:r>
        <w:rPr>
          <w:rFonts w:ascii="Calibri" w:hAnsi="Calibri" w:cs="Arial"/>
          <w:noProof/>
          <w:sz w:val="28"/>
          <w:szCs w:val="28"/>
        </w:rPr>
        <w:t xml:space="preserve"> and experience</w:t>
      </w:r>
      <w:r w:rsidRPr="00CE0168">
        <w:rPr>
          <w:rFonts w:ascii="Calibri" w:hAnsi="Calibri"/>
          <w:noProof/>
          <w:sz w:val="28"/>
          <w:szCs w:val="28"/>
        </w:rPr>
        <w:tab/>
      </w:r>
    </w:p>
    <w:p w14:paraId="67BE06A4" w14:textId="77777777" w:rsidR="0032139C" w:rsidRPr="00CE0168" w:rsidRDefault="0032139C" w:rsidP="0032139C">
      <w:pPr>
        <w:pStyle w:val="TOC1"/>
        <w:rPr>
          <w:rFonts w:ascii="Calibri" w:hAnsi="Calibri"/>
          <w:noProof/>
          <w:sz w:val="28"/>
          <w:szCs w:val="28"/>
        </w:rPr>
      </w:pPr>
      <w:r>
        <w:rPr>
          <w:rFonts w:ascii="Calibri" w:hAnsi="Calibri" w:cs="Arial"/>
          <w:noProof/>
          <w:sz w:val="28"/>
          <w:szCs w:val="28"/>
        </w:rPr>
        <w:t>11</w:t>
      </w:r>
      <w:r w:rsidRPr="00CE0168">
        <w:rPr>
          <w:rFonts w:ascii="Calibri" w:hAnsi="Calibri" w:cs="Arial"/>
          <w:noProof/>
          <w:sz w:val="28"/>
          <w:szCs w:val="28"/>
        </w:rPr>
        <w:t>.</w:t>
      </w:r>
      <w:r w:rsidRPr="00CE0168">
        <w:rPr>
          <w:rFonts w:ascii="Calibri" w:hAnsi="Calibri"/>
          <w:noProof/>
          <w:sz w:val="28"/>
          <w:szCs w:val="28"/>
        </w:rPr>
        <w:tab/>
      </w:r>
      <w:r w:rsidRPr="00CE0168">
        <w:rPr>
          <w:rFonts w:ascii="Calibri" w:hAnsi="Calibri" w:cs="Arial"/>
          <w:noProof/>
          <w:sz w:val="28"/>
          <w:szCs w:val="28"/>
        </w:rPr>
        <w:t>Consortium Bids</w:t>
      </w:r>
      <w:r w:rsidRPr="00CE0168">
        <w:rPr>
          <w:rFonts w:ascii="Calibri" w:hAnsi="Calibri"/>
          <w:noProof/>
          <w:sz w:val="28"/>
          <w:szCs w:val="28"/>
        </w:rPr>
        <w:tab/>
      </w:r>
    </w:p>
    <w:p w14:paraId="0011B74B" w14:textId="77777777" w:rsidR="0032139C" w:rsidRPr="00CE0168" w:rsidRDefault="0032139C" w:rsidP="0032139C">
      <w:pPr>
        <w:pStyle w:val="TOC1"/>
        <w:rPr>
          <w:rFonts w:ascii="Calibri" w:hAnsi="Calibri"/>
          <w:noProof/>
          <w:sz w:val="28"/>
          <w:szCs w:val="28"/>
        </w:rPr>
      </w:pPr>
      <w:r>
        <w:rPr>
          <w:rFonts w:ascii="Calibri" w:hAnsi="Calibri" w:cs="Arial"/>
          <w:noProof/>
          <w:sz w:val="28"/>
          <w:szCs w:val="28"/>
        </w:rPr>
        <w:t>12</w:t>
      </w:r>
      <w:r w:rsidRPr="00CE0168">
        <w:rPr>
          <w:rFonts w:ascii="Calibri" w:hAnsi="Calibri" w:cs="Arial"/>
          <w:noProof/>
          <w:sz w:val="28"/>
          <w:szCs w:val="28"/>
        </w:rPr>
        <w:t>.</w:t>
      </w:r>
      <w:r w:rsidRPr="00CE0168">
        <w:rPr>
          <w:rFonts w:ascii="Calibri" w:hAnsi="Calibri"/>
          <w:noProof/>
          <w:sz w:val="28"/>
          <w:szCs w:val="28"/>
        </w:rPr>
        <w:tab/>
      </w:r>
      <w:r w:rsidRPr="00CE0168">
        <w:rPr>
          <w:rFonts w:ascii="Calibri" w:hAnsi="Calibri" w:cs="Arial"/>
          <w:noProof/>
          <w:sz w:val="28"/>
          <w:szCs w:val="28"/>
        </w:rPr>
        <w:t>Budget</w:t>
      </w:r>
      <w:r w:rsidRPr="00CE0168">
        <w:rPr>
          <w:rFonts w:ascii="Calibri" w:hAnsi="Calibri"/>
          <w:noProof/>
          <w:sz w:val="28"/>
          <w:szCs w:val="28"/>
        </w:rPr>
        <w:tab/>
      </w:r>
    </w:p>
    <w:p w14:paraId="42B1796F" w14:textId="77777777" w:rsidR="0032139C" w:rsidRPr="00CE0168" w:rsidRDefault="0032139C" w:rsidP="0032139C">
      <w:pPr>
        <w:pStyle w:val="TOC1"/>
        <w:rPr>
          <w:rFonts w:ascii="Calibri" w:hAnsi="Calibri"/>
          <w:noProof/>
          <w:sz w:val="28"/>
          <w:szCs w:val="28"/>
        </w:rPr>
      </w:pPr>
      <w:r>
        <w:rPr>
          <w:rFonts w:ascii="Calibri" w:hAnsi="Calibri" w:cs="Arial"/>
          <w:noProof/>
          <w:sz w:val="28"/>
          <w:szCs w:val="28"/>
        </w:rPr>
        <w:t>13</w:t>
      </w:r>
      <w:r w:rsidRPr="00CE0168">
        <w:rPr>
          <w:rFonts w:ascii="Calibri" w:hAnsi="Calibri" w:cs="Arial"/>
          <w:noProof/>
          <w:sz w:val="28"/>
          <w:szCs w:val="28"/>
        </w:rPr>
        <w:t>.</w:t>
      </w:r>
      <w:r w:rsidRPr="00CE0168">
        <w:rPr>
          <w:rFonts w:ascii="Calibri" w:hAnsi="Calibri"/>
          <w:noProof/>
          <w:sz w:val="28"/>
          <w:szCs w:val="28"/>
        </w:rPr>
        <w:tab/>
      </w:r>
      <w:r w:rsidRPr="00CE0168">
        <w:rPr>
          <w:rFonts w:ascii="Calibri" w:hAnsi="Calibri" w:cs="Arial"/>
          <w:noProof/>
          <w:sz w:val="28"/>
          <w:szCs w:val="28"/>
        </w:rPr>
        <w:t>Evaluation of Tenders</w:t>
      </w:r>
      <w:r w:rsidRPr="00CE0168">
        <w:rPr>
          <w:rFonts w:ascii="Calibri" w:hAnsi="Calibri"/>
          <w:noProof/>
          <w:sz w:val="28"/>
          <w:szCs w:val="28"/>
        </w:rPr>
        <w:tab/>
      </w:r>
    </w:p>
    <w:p w14:paraId="2D8C7237" w14:textId="77777777" w:rsidR="0032139C" w:rsidRPr="001A1066" w:rsidRDefault="0032139C" w:rsidP="0032139C">
      <w:pPr>
        <w:pStyle w:val="Numbered"/>
        <w:widowControl/>
        <w:rPr>
          <w:rFonts w:cs="Arial"/>
          <w:color w:val="000000"/>
          <w:sz w:val="24"/>
          <w:szCs w:val="24"/>
        </w:rPr>
      </w:pPr>
      <w:r w:rsidRPr="00CE0168">
        <w:rPr>
          <w:rFonts w:ascii="Calibri" w:hAnsi="Calibri" w:cs="Arial"/>
          <w:color w:val="000000"/>
          <w:sz w:val="28"/>
          <w:szCs w:val="28"/>
        </w:rPr>
        <w:fldChar w:fldCharType="end"/>
      </w:r>
      <w:r w:rsidRPr="00C94BA7">
        <w:rPr>
          <w:rFonts w:cs="Arial"/>
          <w:color w:val="000000"/>
          <w:sz w:val="24"/>
          <w:szCs w:val="24"/>
        </w:rPr>
        <w:tab/>
      </w:r>
      <w:r w:rsidRPr="00C94BA7">
        <w:rPr>
          <w:rFonts w:cs="Arial"/>
          <w:color w:val="000000"/>
          <w:sz w:val="24"/>
          <w:szCs w:val="24"/>
        </w:rPr>
        <w:tab/>
      </w:r>
    </w:p>
    <w:p w14:paraId="000675C3" w14:textId="77777777" w:rsidR="0032139C" w:rsidRPr="0032139C" w:rsidRDefault="0032139C" w:rsidP="0032139C">
      <w:pPr>
        <w:pStyle w:val="ListParagraph"/>
        <w:numPr>
          <w:ilvl w:val="0"/>
          <w:numId w:val="8"/>
        </w:numPr>
        <w:rPr>
          <w:rFonts w:asciiTheme="minorHAnsi" w:hAnsiTheme="minorHAnsi"/>
          <w:b/>
          <w:sz w:val="32"/>
          <w:szCs w:val="32"/>
        </w:rPr>
      </w:pPr>
      <w:bookmarkStart w:id="0" w:name="SectionTwo"/>
      <w:r w:rsidRPr="0032139C">
        <w:rPr>
          <w:rFonts w:asciiTheme="minorHAnsi" w:hAnsiTheme="minorHAnsi"/>
          <w:b/>
          <w:sz w:val="32"/>
          <w:szCs w:val="32"/>
        </w:rPr>
        <w:t xml:space="preserve">Background </w:t>
      </w:r>
    </w:p>
    <w:p w14:paraId="12E05BC9" w14:textId="77777777" w:rsidR="0032139C" w:rsidRPr="0032139C" w:rsidRDefault="0032139C" w:rsidP="0032139C">
      <w:pPr>
        <w:pStyle w:val="BodyText"/>
        <w:spacing w:line="276" w:lineRule="auto"/>
        <w:rPr>
          <w:rFonts w:cs="Arial"/>
          <w:b/>
          <w:bCs/>
          <w:color w:val="auto"/>
          <w:sz w:val="24"/>
          <w:szCs w:val="24"/>
        </w:rPr>
      </w:pPr>
      <w:r w:rsidRPr="0032139C">
        <w:rPr>
          <w:rFonts w:cs="Arial"/>
          <w:b/>
          <w:bCs/>
          <w:color w:val="auto"/>
          <w:sz w:val="24"/>
          <w:szCs w:val="24"/>
        </w:rPr>
        <w:t>The Climate Change Committee</w:t>
      </w:r>
    </w:p>
    <w:p w14:paraId="442DEC5D" w14:textId="77777777" w:rsidR="0032139C" w:rsidRPr="0032139C" w:rsidRDefault="0032139C" w:rsidP="0032139C">
      <w:pPr>
        <w:pStyle w:val="BodyText"/>
        <w:spacing w:line="276" w:lineRule="auto"/>
        <w:rPr>
          <w:rFonts w:cs="Arial"/>
          <w:bCs/>
          <w:color w:val="auto"/>
          <w:sz w:val="24"/>
          <w:szCs w:val="24"/>
        </w:rPr>
      </w:pPr>
      <w:r w:rsidRPr="0032139C">
        <w:rPr>
          <w:rFonts w:cs="Arial"/>
          <w:bCs/>
          <w:color w:val="auto"/>
          <w:sz w:val="24"/>
          <w:szCs w:val="24"/>
        </w:rPr>
        <w:t xml:space="preserve">The Climate Change Committee (CCC) was set up as part of the Climate Change Act. The CCC is an independent body that advises both on reducing emissions in the UK and adapting to the climate changes in the UK. </w:t>
      </w:r>
    </w:p>
    <w:p w14:paraId="30D171B7" w14:textId="77777777" w:rsidR="0032139C" w:rsidRPr="0032139C" w:rsidRDefault="0032139C" w:rsidP="0032139C">
      <w:pPr>
        <w:pStyle w:val="BodyText"/>
        <w:spacing w:line="276" w:lineRule="auto"/>
        <w:rPr>
          <w:rFonts w:cs="Arial"/>
          <w:bCs/>
          <w:color w:val="auto"/>
          <w:sz w:val="24"/>
          <w:szCs w:val="24"/>
        </w:rPr>
      </w:pPr>
    </w:p>
    <w:p w14:paraId="6E043725" w14:textId="77777777" w:rsidR="0032139C" w:rsidRPr="0032139C" w:rsidRDefault="0032139C" w:rsidP="0032139C">
      <w:pPr>
        <w:pStyle w:val="BodyText"/>
        <w:spacing w:line="276" w:lineRule="auto"/>
        <w:rPr>
          <w:rFonts w:cs="Arial"/>
          <w:bCs/>
          <w:color w:val="auto"/>
          <w:sz w:val="24"/>
          <w:szCs w:val="24"/>
        </w:rPr>
      </w:pPr>
      <w:r w:rsidRPr="0032139C">
        <w:rPr>
          <w:rFonts w:cs="Arial"/>
          <w:bCs/>
          <w:color w:val="auto"/>
          <w:sz w:val="24"/>
          <w:szCs w:val="24"/>
        </w:rPr>
        <w:t xml:space="preserve">The Committee has recently provided its advice to the UK Government on the risks and opportunities facing the UK from current and future climate change as required under the Climate Change Act as part of the third Climate Change Risk Assessment – this was summarised in its Independent Assessment of UK Climate Risk which was published in summer 2021.   </w:t>
      </w:r>
    </w:p>
    <w:p w14:paraId="32C47317" w14:textId="77777777" w:rsidR="0032139C" w:rsidRPr="0032139C" w:rsidRDefault="0032139C" w:rsidP="0032139C">
      <w:pPr>
        <w:pStyle w:val="BodyText"/>
        <w:spacing w:line="276" w:lineRule="auto"/>
        <w:rPr>
          <w:rFonts w:cs="Arial"/>
          <w:bCs/>
          <w:color w:val="auto"/>
          <w:sz w:val="24"/>
          <w:szCs w:val="24"/>
        </w:rPr>
      </w:pPr>
    </w:p>
    <w:p w14:paraId="357FFB85" w14:textId="77777777" w:rsidR="0032139C" w:rsidRPr="0032139C" w:rsidRDefault="0032139C" w:rsidP="0032139C">
      <w:pPr>
        <w:pStyle w:val="BodyText"/>
        <w:spacing w:line="276" w:lineRule="auto"/>
        <w:rPr>
          <w:rFonts w:cs="Arial"/>
          <w:bCs/>
          <w:color w:val="auto"/>
          <w:sz w:val="24"/>
          <w:szCs w:val="24"/>
        </w:rPr>
      </w:pPr>
      <w:r w:rsidRPr="0032139C">
        <w:rPr>
          <w:rFonts w:cs="Arial"/>
          <w:bCs/>
          <w:color w:val="auto"/>
          <w:sz w:val="24"/>
          <w:szCs w:val="24"/>
        </w:rPr>
        <w:t xml:space="preserve">The CCC’s full range of past reports are available here: </w:t>
      </w:r>
      <w:hyperlink r:id="rId7" w:history="1">
        <w:r w:rsidRPr="0032139C">
          <w:rPr>
            <w:rStyle w:val="Hyperlink"/>
            <w:rFonts w:cs="Arial"/>
            <w:bCs/>
            <w:color w:val="auto"/>
            <w:sz w:val="24"/>
            <w:szCs w:val="24"/>
          </w:rPr>
          <w:t>http://www.theccc.org.uk/reports/</w:t>
        </w:r>
      </w:hyperlink>
      <w:r w:rsidRPr="0032139C">
        <w:rPr>
          <w:rFonts w:cs="Arial"/>
          <w:bCs/>
          <w:color w:val="auto"/>
          <w:sz w:val="24"/>
          <w:szCs w:val="24"/>
        </w:rPr>
        <w:t>.</w:t>
      </w:r>
    </w:p>
    <w:p w14:paraId="09E0DFB5" w14:textId="77777777" w:rsidR="0032139C" w:rsidRPr="0032139C" w:rsidRDefault="0032139C" w:rsidP="0032139C">
      <w:pPr>
        <w:pStyle w:val="BodyText"/>
        <w:spacing w:line="276" w:lineRule="auto"/>
        <w:rPr>
          <w:rFonts w:cs="Arial"/>
          <w:color w:val="auto"/>
          <w:sz w:val="24"/>
          <w:szCs w:val="24"/>
        </w:rPr>
      </w:pPr>
    </w:p>
    <w:p w14:paraId="12F2D3AF" w14:textId="32245097" w:rsidR="0032139C" w:rsidRPr="0032139C" w:rsidRDefault="00F13CB2" w:rsidP="0032139C">
      <w:pPr>
        <w:rPr>
          <w:b/>
        </w:rPr>
      </w:pPr>
      <w:r>
        <w:rPr>
          <w:b/>
        </w:rPr>
        <w:t>Supply Chain Disruption</w:t>
      </w:r>
      <w:r w:rsidRPr="0032139C">
        <w:rPr>
          <w:b/>
        </w:rPr>
        <w:t xml:space="preserve"> </w:t>
      </w:r>
      <w:r w:rsidR="0032139C" w:rsidRPr="0032139C">
        <w:rPr>
          <w:b/>
        </w:rPr>
        <w:t>as a key risk to the UK</w:t>
      </w:r>
    </w:p>
    <w:p w14:paraId="20B1C268" w14:textId="5AA15474" w:rsidR="0032139C" w:rsidRDefault="0032139C" w:rsidP="003C34A3">
      <w:pPr>
        <w:pStyle w:val="BodyText"/>
        <w:spacing w:line="276" w:lineRule="auto"/>
        <w:rPr>
          <w:rFonts w:cs="Arial"/>
          <w:bCs/>
          <w:color w:val="auto"/>
          <w:sz w:val="24"/>
          <w:szCs w:val="24"/>
        </w:rPr>
      </w:pPr>
      <w:r w:rsidRPr="0032139C">
        <w:rPr>
          <w:rFonts w:cs="Arial"/>
          <w:bCs/>
          <w:color w:val="auto"/>
          <w:sz w:val="24"/>
          <w:szCs w:val="24"/>
        </w:rPr>
        <w:t xml:space="preserve">The CCC’s Independent Assessment of UK Climate Risk identifies </w:t>
      </w:r>
      <w:proofErr w:type="gramStart"/>
      <w:r w:rsidRPr="0032139C">
        <w:rPr>
          <w:rFonts w:cs="Arial"/>
          <w:bCs/>
          <w:color w:val="auto"/>
          <w:sz w:val="24"/>
          <w:szCs w:val="24"/>
        </w:rPr>
        <w:t>a large number of</w:t>
      </w:r>
      <w:proofErr w:type="gramEnd"/>
      <w:r w:rsidRPr="0032139C">
        <w:rPr>
          <w:rFonts w:cs="Arial"/>
          <w:bCs/>
          <w:color w:val="auto"/>
          <w:sz w:val="24"/>
          <w:szCs w:val="24"/>
        </w:rPr>
        <w:t xml:space="preserve"> risks to the UK for which there is a good case for doing more to address these risks over the coming five years as part of the UK Government’s next National Adaptation Programme</w:t>
      </w:r>
      <w:r w:rsidR="000673C0">
        <w:rPr>
          <w:rFonts w:cs="Arial"/>
          <w:bCs/>
          <w:color w:val="auto"/>
          <w:sz w:val="24"/>
          <w:szCs w:val="24"/>
        </w:rPr>
        <w:t xml:space="preserve"> for England</w:t>
      </w:r>
      <w:r w:rsidRPr="0032139C">
        <w:rPr>
          <w:rFonts w:cs="Arial"/>
          <w:bCs/>
          <w:color w:val="auto"/>
          <w:sz w:val="24"/>
          <w:szCs w:val="24"/>
        </w:rPr>
        <w:t xml:space="preserve">. </w:t>
      </w:r>
    </w:p>
    <w:p w14:paraId="11D02D7F" w14:textId="7A6E2026" w:rsidR="003C34A3" w:rsidRDefault="003C34A3" w:rsidP="003C34A3">
      <w:pPr>
        <w:pStyle w:val="BodyText"/>
        <w:spacing w:line="276" w:lineRule="auto"/>
        <w:rPr>
          <w:rFonts w:cs="Arial"/>
          <w:bCs/>
          <w:color w:val="auto"/>
          <w:sz w:val="24"/>
          <w:szCs w:val="24"/>
        </w:rPr>
      </w:pPr>
    </w:p>
    <w:p w14:paraId="6DD448CA" w14:textId="63353CCC" w:rsidR="003C34A3" w:rsidRDefault="0049150C" w:rsidP="003C34A3">
      <w:pPr>
        <w:pStyle w:val="BodyText"/>
        <w:spacing w:line="276" w:lineRule="auto"/>
        <w:rPr>
          <w:rFonts w:cs="Arial"/>
          <w:bCs/>
          <w:color w:val="auto"/>
          <w:sz w:val="24"/>
          <w:szCs w:val="24"/>
        </w:rPr>
      </w:pPr>
      <w:r>
        <w:rPr>
          <w:rFonts w:cs="Arial"/>
          <w:bCs/>
          <w:color w:val="auto"/>
          <w:sz w:val="24"/>
          <w:szCs w:val="24"/>
        </w:rPr>
        <w:t xml:space="preserve">These risks include those from changes in the UK’s weather and climate, </w:t>
      </w:r>
      <w:proofErr w:type="gramStart"/>
      <w:r>
        <w:rPr>
          <w:rFonts w:cs="Arial"/>
          <w:bCs/>
          <w:color w:val="auto"/>
          <w:sz w:val="24"/>
          <w:szCs w:val="24"/>
        </w:rPr>
        <w:t>and also</w:t>
      </w:r>
      <w:proofErr w:type="gramEnd"/>
      <w:r>
        <w:rPr>
          <w:rFonts w:cs="Arial"/>
          <w:bCs/>
          <w:color w:val="auto"/>
          <w:sz w:val="24"/>
          <w:szCs w:val="24"/>
        </w:rPr>
        <w:t xml:space="preserve"> changes from weather and climate overseas that have knock-on impacts on the UK from </w:t>
      </w:r>
      <w:r w:rsidR="00C24922">
        <w:rPr>
          <w:rFonts w:cs="Arial"/>
          <w:bCs/>
          <w:color w:val="auto"/>
          <w:sz w:val="24"/>
          <w:szCs w:val="24"/>
        </w:rPr>
        <w:t xml:space="preserve">through global interconnectivity. One of the most significant mechanisms by which the UK is exposed to global climate risks is through international trade. </w:t>
      </w:r>
    </w:p>
    <w:p w14:paraId="6D39B665" w14:textId="5A174158" w:rsidR="0048191F" w:rsidRDefault="0048191F" w:rsidP="003C34A3">
      <w:pPr>
        <w:pStyle w:val="BodyText"/>
        <w:spacing w:line="276" w:lineRule="auto"/>
        <w:rPr>
          <w:rFonts w:cs="Arial"/>
          <w:bCs/>
          <w:color w:val="auto"/>
          <w:sz w:val="24"/>
          <w:szCs w:val="24"/>
        </w:rPr>
      </w:pPr>
    </w:p>
    <w:p w14:paraId="4932A229" w14:textId="71AE764D" w:rsidR="0048191F" w:rsidRPr="0032139C" w:rsidRDefault="00C24922" w:rsidP="003C34A3">
      <w:pPr>
        <w:pStyle w:val="BodyText"/>
        <w:spacing w:line="276" w:lineRule="auto"/>
        <w:rPr>
          <w:rFonts w:cs="Arial"/>
          <w:bCs/>
          <w:color w:val="auto"/>
          <w:sz w:val="24"/>
          <w:szCs w:val="24"/>
        </w:rPr>
      </w:pPr>
      <w:r>
        <w:rPr>
          <w:rFonts w:cs="Arial"/>
          <w:bCs/>
          <w:color w:val="auto"/>
          <w:sz w:val="24"/>
          <w:szCs w:val="24"/>
        </w:rPr>
        <w:t>The</w:t>
      </w:r>
      <w:r w:rsidR="0048191F">
        <w:rPr>
          <w:rFonts w:cs="Arial"/>
          <w:bCs/>
          <w:color w:val="auto"/>
          <w:sz w:val="24"/>
          <w:szCs w:val="24"/>
        </w:rPr>
        <w:t xml:space="preserve"> CCC’s 2021 progress report </w:t>
      </w:r>
      <w:r w:rsidR="000673C0">
        <w:rPr>
          <w:rFonts w:cs="Arial"/>
          <w:bCs/>
          <w:color w:val="auto"/>
          <w:sz w:val="24"/>
          <w:szCs w:val="24"/>
        </w:rPr>
        <w:t xml:space="preserve">for England </w:t>
      </w:r>
      <w:r w:rsidR="0048191F">
        <w:rPr>
          <w:rFonts w:cs="Arial"/>
          <w:bCs/>
          <w:color w:val="auto"/>
          <w:sz w:val="24"/>
          <w:szCs w:val="24"/>
        </w:rPr>
        <w:t>highlight</w:t>
      </w:r>
      <w:r>
        <w:rPr>
          <w:rFonts w:cs="Arial"/>
          <w:bCs/>
          <w:color w:val="auto"/>
          <w:sz w:val="24"/>
          <w:szCs w:val="24"/>
        </w:rPr>
        <w:t xml:space="preserve">ed </w:t>
      </w:r>
      <w:r w:rsidR="00533582">
        <w:rPr>
          <w:rFonts w:cs="Arial"/>
          <w:bCs/>
          <w:color w:val="auto"/>
          <w:sz w:val="24"/>
          <w:szCs w:val="24"/>
        </w:rPr>
        <w:t>scored the planning for supply chain interruptions as medium, but the risk management in this area as low.</w:t>
      </w:r>
      <w:r w:rsidR="0048191F">
        <w:rPr>
          <w:rFonts w:cs="Arial"/>
          <w:bCs/>
          <w:color w:val="auto"/>
          <w:sz w:val="24"/>
          <w:szCs w:val="24"/>
        </w:rPr>
        <w:t xml:space="preserve"> </w:t>
      </w:r>
      <w:r w:rsidR="00533582">
        <w:rPr>
          <w:rFonts w:cs="Arial"/>
          <w:bCs/>
          <w:color w:val="auto"/>
          <w:sz w:val="24"/>
          <w:szCs w:val="24"/>
        </w:rPr>
        <w:t xml:space="preserve">Increasing the level of adaptation action within these areas, in particular </w:t>
      </w:r>
      <w:proofErr w:type="gramStart"/>
      <w:r w:rsidR="00533582">
        <w:rPr>
          <w:rFonts w:cs="Arial"/>
          <w:bCs/>
          <w:color w:val="auto"/>
          <w:sz w:val="24"/>
          <w:szCs w:val="24"/>
        </w:rPr>
        <w:t>with regard to</w:t>
      </w:r>
      <w:proofErr w:type="gramEnd"/>
      <w:r w:rsidR="00533582">
        <w:rPr>
          <w:rFonts w:cs="Arial"/>
          <w:bCs/>
          <w:color w:val="auto"/>
          <w:sz w:val="24"/>
          <w:szCs w:val="24"/>
        </w:rPr>
        <w:t xml:space="preserve"> supply chain risks that sit outside of the UK, can be supported by a more in-depth understanding of the sectors and geographies the UK is exposed to along its supply chains coupled together with the types of weather and climate risks that those regions face today and in the future.   </w:t>
      </w:r>
    </w:p>
    <w:p w14:paraId="5E7BCF65" w14:textId="77777777" w:rsidR="0032139C" w:rsidRPr="0032139C" w:rsidRDefault="0032139C" w:rsidP="0032139C">
      <w:pPr>
        <w:pStyle w:val="BodyText"/>
        <w:spacing w:line="276" w:lineRule="auto"/>
        <w:rPr>
          <w:rFonts w:cs="Arial"/>
          <w:bCs/>
          <w:color w:val="auto"/>
          <w:sz w:val="24"/>
          <w:szCs w:val="24"/>
        </w:rPr>
      </w:pPr>
    </w:p>
    <w:p w14:paraId="4ED037B2" w14:textId="77777777" w:rsidR="0032139C" w:rsidRPr="0032139C" w:rsidRDefault="0032139C" w:rsidP="0032139C">
      <w:pPr>
        <w:pStyle w:val="BodyText"/>
        <w:numPr>
          <w:ilvl w:val="0"/>
          <w:numId w:val="8"/>
        </w:numPr>
        <w:spacing w:line="276" w:lineRule="auto"/>
        <w:rPr>
          <w:rFonts w:cs="Arial"/>
          <w:b/>
          <w:bCs/>
          <w:color w:val="auto"/>
          <w:sz w:val="32"/>
          <w:szCs w:val="32"/>
        </w:rPr>
      </w:pPr>
      <w:r w:rsidRPr="0032139C">
        <w:rPr>
          <w:rFonts w:cs="Arial"/>
          <w:b/>
          <w:bCs/>
          <w:color w:val="auto"/>
          <w:sz w:val="32"/>
          <w:szCs w:val="32"/>
        </w:rPr>
        <w:t>Aims and objectives</w:t>
      </w:r>
    </w:p>
    <w:p w14:paraId="24F597FC" w14:textId="77777777" w:rsidR="0032139C" w:rsidRPr="0032139C" w:rsidRDefault="0032139C" w:rsidP="0032139C">
      <w:pPr>
        <w:pStyle w:val="BodyText"/>
        <w:spacing w:line="276" w:lineRule="auto"/>
        <w:rPr>
          <w:rFonts w:cs="Arial"/>
          <w:bCs/>
          <w:color w:val="auto"/>
          <w:sz w:val="24"/>
          <w:szCs w:val="24"/>
        </w:rPr>
      </w:pPr>
    </w:p>
    <w:p w14:paraId="7CD45CBC" w14:textId="1713135A" w:rsidR="0032139C" w:rsidRDefault="0032139C" w:rsidP="0032139C">
      <w:pPr>
        <w:pStyle w:val="BodyText"/>
        <w:spacing w:line="276" w:lineRule="auto"/>
        <w:rPr>
          <w:rFonts w:cs="Arial"/>
          <w:bCs/>
          <w:color w:val="auto"/>
          <w:sz w:val="24"/>
          <w:szCs w:val="24"/>
        </w:rPr>
      </w:pPr>
      <w:r w:rsidRPr="0032139C">
        <w:rPr>
          <w:rFonts w:cs="Arial"/>
          <w:bCs/>
          <w:color w:val="auto"/>
          <w:sz w:val="24"/>
          <w:szCs w:val="24"/>
        </w:rPr>
        <w:t>Th</w:t>
      </w:r>
      <w:r w:rsidR="000673C0">
        <w:rPr>
          <w:rFonts w:cs="Arial"/>
          <w:bCs/>
          <w:color w:val="auto"/>
          <w:sz w:val="24"/>
          <w:szCs w:val="24"/>
        </w:rPr>
        <w:t>e</w:t>
      </w:r>
      <w:r w:rsidRPr="0032139C">
        <w:rPr>
          <w:rFonts w:cs="Arial"/>
          <w:bCs/>
          <w:color w:val="auto"/>
          <w:sz w:val="24"/>
          <w:szCs w:val="24"/>
        </w:rPr>
        <w:t xml:space="preserve"> aim of this project is </w:t>
      </w:r>
      <w:r w:rsidR="000E4BB0">
        <w:rPr>
          <w:rFonts w:cs="Arial"/>
          <w:bCs/>
          <w:color w:val="auto"/>
          <w:sz w:val="24"/>
          <w:szCs w:val="24"/>
        </w:rPr>
        <w:t xml:space="preserve">to </w:t>
      </w:r>
      <w:r w:rsidR="002D4CC8">
        <w:rPr>
          <w:rFonts w:cs="Arial"/>
          <w:bCs/>
          <w:color w:val="auto"/>
          <w:sz w:val="24"/>
          <w:szCs w:val="24"/>
        </w:rPr>
        <w:t xml:space="preserve">intersect datasets of UK trade with up-to-date assessments of global climate risk to better </w:t>
      </w:r>
      <w:r w:rsidR="00F13CB2">
        <w:rPr>
          <w:rFonts w:cs="Arial"/>
          <w:bCs/>
          <w:color w:val="auto"/>
          <w:sz w:val="24"/>
          <w:szCs w:val="24"/>
        </w:rPr>
        <w:t xml:space="preserve">identify </w:t>
      </w:r>
      <w:r w:rsidR="002D4CC8">
        <w:rPr>
          <w:rFonts w:cs="Arial"/>
          <w:bCs/>
          <w:color w:val="auto"/>
          <w:sz w:val="24"/>
          <w:szCs w:val="24"/>
        </w:rPr>
        <w:t xml:space="preserve">the </w:t>
      </w:r>
      <w:r w:rsidR="001D0E62">
        <w:rPr>
          <w:rFonts w:cs="Arial"/>
          <w:bCs/>
          <w:color w:val="auto"/>
          <w:sz w:val="24"/>
          <w:szCs w:val="24"/>
        </w:rPr>
        <w:t xml:space="preserve">types of </w:t>
      </w:r>
      <w:r w:rsidR="001B64E6">
        <w:rPr>
          <w:rFonts w:cs="Arial"/>
          <w:bCs/>
          <w:color w:val="auto"/>
          <w:sz w:val="24"/>
          <w:szCs w:val="24"/>
        </w:rPr>
        <w:t xml:space="preserve">weather and climate </w:t>
      </w:r>
      <w:r w:rsidR="001D0E62">
        <w:rPr>
          <w:rFonts w:cs="Arial"/>
          <w:bCs/>
          <w:color w:val="auto"/>
          <w:sz w:val="24"/>
          <w:szCs w:val="24"/>
        </w:rPr>
        <w:t>risks, and their locations, which the UK is most exposed to through international supply chains</w:t>
      </w:r>
      <w:r w:rsidRPr="0032139C">
        <w:rPr>
          <w:rFonts w:cs="Arial"/>
          <w:bCs/>
          <w:color w:val="auto"/>
          <w:sz w:val="24"/>
          <w:szCs w:val="24"/>
        </w:rPr>
        <w:t xml:space="preserve">. </w:t>
      </w:r>
    </w:p>
    <w:p w14:paraId="29E5CFC5" w14:textId="70606FC9" w:rsidR="004A0088" w:rsidRDefault="004A0088" w:rsidP="0032139C">
      <w:pPr>
        <w:pStyle w:val="BodyText"/>
        <w:spacing w:line="276" w:lineRule="auto"/>
        <w:rPr>
          <w:rFonts w:cs="Arial"/>
          <w:bCs/>
          <w:color w:val="auto"/>
          <w:sz w:val="24"/>
          <w:szCs w:val="24"/>
        </w:rPr>
      </w:pPr>
    </w:p>
    <w:p w14:paraId="3EAD6D34" w14:textId="2F8A7B46" w:rsidR="004A0088" w:rsidRPr="0032139C" w:rsidRDefault="004A0088" w:rsidP="0032139C">
      <w:pPr>
        <w:pStyle w:val="BodyText"/>
        <w:spacing w:line="276" w:lineRule="auto"/>
        <w:rPr>
          <w:rFonts w:cs="Arial"/>
          <w:bCs/>
          <w:color w:val="auto"/>
          <w:sz w:val="24"/>
          <w:szCs w:val="24"/>
        </w:rPr>
      </w:pPr>
      <w:r>
        <w:rPr>
          <w:rFonts w:cs="Arial"/>
          <w:bCs/>
          <w:color w:val="auto"/>
          <w:sz w:val="24"/>
          <w:szCs w:val="24"/>
        </w:rPr>
        <w:t xml:space="preserve">The project aims to bring up-to-date and extend </w:t>
      </w:r>
      <w:hyperlink r:id="rId8" w:history="1">
        <w:r w:rsidRPr="004A0088">
          <w:rPr>
            <w:rStyle w:val="Hyperlink"/>
            <w:rFonts w:cs="Arial"/>
            <w:bCs/>
            <w:sz w:val="24"/>
            <w:szCs w:val="24"/>
          </w:rPr>
          <w:t>this piece of previous work</w:t>
        </w:r>
      </w:hyperlink>
      <w:r>
        <w:rPr>
          <w:rFonts w:cs="Arial"/>
          <w:bCs/>
          <w:color w:val="auto"/>
          <w:sz w:val="24"/>
          <w:szCs w:val="24"/>
        </w:rPr>
        <w:t xml:space="preserve"> by the University of Leeds produced for the CCC in 2014. </w:t>
      </w:r>
    </w:p>
    <w:p w14:paraId="79F68F5B" w14:textId="77777777" w:rsidR="0032139C" w:rsidRPr="0032139C" w:rsidRDefault="0032139C" w:rsidP="0032139C">
      <w:pPr>
        <w:pStyle w:val="BodyText"/>
        <w:spacing w:line="276" w:lineRule="auto"/>
        <w:rPr>
          <w:rFonts w:cs="Arial"/>
          <w:bCs/>
          <w:color w:val="auto"/>
          <w:sz w:val="24"/>
          <w:szCs w:val="24"/>
        </w:rPr>
      </w:pPr>
    </w:p>
    <w:p w14:paraId="06AAE0E9" w14:textId="11374440" w:rsidR="0032139C" w:rsidRPr="0032139C" w:rsidRDefault="0032139C" w:rsidP="0032139C">
      <w:pPr>
        <w:pStyle w:val="BodyText"/>
        <w:spacing w:line="276" w:lineRule="auto"/>
        <w:rPr>
          <w:rFonts w:cs="Arial"/>
          <w:bCs/>
          <w:color w:val="auto"/>
          <w:sz w:val="24"/>
          <w:szCs w:val="24"/>
        </w:rPr>
      </w:pPr>
      <w:r w:rsidRPr="0032139C">
        <w:rPr>
          <w:rFonts w:cs="Arial"/>
          <w:bCs/>
          <w:color w:val="auto"/>
          <w:sz w:val="24"/>
          <w:szCs w:val="24"/>
        </w:rPr>
        <w:t>This project will feed into the CCC’s wider adaptation work programme and in particular ongoing work aroun</w:t>
      </w:r>
      <w:r w:rsidR="001D0E62">
        <w:rPr>
          <w:rFonts w:cs="Arial"/>
          <w:bCs/>
          <w:color w:val="auto"/>
          <w:sz w:val="24"/>
          <w:szCs w:val="24"/>
        </w:rPr>
        <w:t xml:space="preserve">d the actions that </w:t>
      </w:r>
      <w:proofErr w:type="gramStart"/>
      <w:r w:rsidR="001D0E62">
        <w:rPr>
          <w:rFonts w:cs="Arial"/>
          <w:bCs/>
          <w:color w:val="auto"/>
          <w:sz w:val="24"/>
          <w:szCs w:val="24"/>
        </w:rPr>
        <w:t>companies</w:t>
      </w:r>
      <w:proofErr w:type="gramEnd"/>
      <w:r w:rsidR="008D61B8">
        <w:rPr>
          <w:rFonts w:cs="Arial"/>
          <w:bCs/>
          <w:color w:val="auto"/>
          <w:sz w:val="24"/>
          <w:szCs w:val="24"/>
        </w:rPr>
        <w:t xml:space="preserve"> and Government</w:t>
      </w:r>
      <w:r w:rsidR="001D0E62">
        <w:rPr>
          <w:rFonts w:cs="Arial"/>
          <w:bCs/>
          <w:color w:val="auto"/>
          <w:sz w:val="24"/>
          <w:szCs w:val="24"/>
        </w:rPr>
        <w:t xml:space="preserve"> can take to strengthen their resilience to overseas climate impacts</w:t>
      </w:r>
      <w:r w:rsidRPr="0032139C">
        <w:rPr>
          <w:rFonts w:cs="Arial"/>
          <w:bCs/>
          <w:color w:val="auto"/>
          <w:sz w:val="24"/>
          <w:szCs w:val="24"/>
        </w:rPr>
        <w:t xml:space="preserve">.  </w:t>
      </w:r>
    </w:p>
    <w:p w14:paraId="6482F93F" w14:textId="77777777" w:rsidR="0032139C" w:rsidRPr="0032139C" w:rsidRDefault="0032139C" w:rsidP="0032139C">
      <w:pPr>
        <w:pStyle w:val="BodyText"/>
        <w:spacing w:line="276" w:lineRule="auto"/>
        <w:rPr>
          <w:rFonts w:cs="Arial"/>
          <w:bCs/>
          <w:color w:val="auto"/>
          <w:sz w:val="24"/>
          <w:szCs w:val="24"/>
        </w:rPr>
      </w:pPr>
    </w:p>
    <w:p w14:paraId="0FA0E558" w14:textId="77777777" w:rsidR="0032139C" w:rsidRPr="0032139C" w:rsidRDefault="0032139C" w:rsidP="0032139C">
      <w:pPr>
        <w:pStyle w:val="BodyText"/>
        <w:spacing w:line="276" w:lineRule="auto"/>
        <w:rPr>
          <w:rFonts w:cs="Arial"/>
          <w:b/>
          <w:bCs/>
          <w:color w:val="auto"/>
          <w:sz w:val="32"/>
          <w:szCs w:val="32"/>
        </w:rPr>
      </w:pPr>
      <w:r w:rsidRPr="0032139C">
        <w:rPr>
          <w:rFonts w:cs="Arial"/>
          <w:b/>
          <w:bCs/>
          <w:color w:val="auto"/>
          <w:sz w:val="32"/>
          <w:szCs w:val="32"/>
        </w:rPr>
        <w:t>3. Detailed methodology</w:t>
      </w:r>
    </w:p>
    <w:p w14:paraId="2A8B1352" w14:textId="47DC92D6" w:rsidR="0032139C" w:rsidRDefault="0032139C" w:rsidP="0032139C">
      <w:pPr>
        <w:pStyle w:val="BodyText"/>
        <w:spacing w:line="276" w:lineRule="auto"/>
        <w:rPr>
          <w:rFonts w:cs="Arial"/>
          <w:bCs/>
          <w:color w:val="auto"/>
          <w:sz w:val="24"/>
          <w:szCs w:val="24"/>
        </w:rPr>
      </w:pPr>
    </w:p>
    <w:p w14:paraId="73F9EC23" w14:textId="20224BAC" w:rsidR="00C05083" w:rsidRPr="0032139C" w:rsidRDefault="00C05083" w:rsidP="0032139C">
      <w:pPr>
        <w:pStyle w:val="BodyText"/>
        <w:spacing w:line="276" w:lineRule="auto"/>
        <w:rPr>
          <w:rFonts w:cs="Arial"/>
          <w:bCs/>
          <w:color w:val="auto"/>
          <w:sz w:val="24"/>
          <w:szCs w:val="24"/>
        </w:rPr>
      </w:pPr>
      <w:r w:rsidRPr="00C05083">
        <w:rPr>
          <w:rFonts w:cs="Arial"/>
          <w:b/>
          <w:color w:val="auto"/>
          <w:sz w:val="24"/>
          <w:szCs w:val="24"/>
        </w:rPr>
        <w:t>Task 1:</w:t>
      </w:r>
      <w:r>
        <w:rPr>
          <w:rFonts w:cs="Arial"/>
          <w:bCs/>
          <w:color w:val="auto"/>
          <w:sz w:val="24"/>
          <w:szCs w:val="24"/>
        </w:rPr>
        <w:t xml:space="preserve"> Mapping UK trade relationships</w:t>
      </w:r>
    </w:p>
    <w:p w14:paraId="60174D8A" w14:textId="0BE9A66F" w:rsidR="009417BC" w:rsidRDefault="009417BC" w:rsidP="009417BC">
      <w:pPr>
        <w:pStyle w:val="BodyText"/>
        <w:numPr>
          <w:ilvl w:val="0"/>
          <w:numId w:val="12"/>
        </w:numPr>
        <w:spacing w:line="276" w:lineRule="auto"/>
        <w:rPr>
          <w:rFonts w:cs="Arial"/>
          <w:bCs/>
          <w:color w:val="auto"/>
          <w:sz w:val="24"/>
          <w:szCs w:val="24"/>
        </w:rPr>
      </w:pPr>
      <w:r>
        <w:rPr>
          <w:rFonts w:cs="Arial"/>
          <w:bCs/>
          <w:color w:val="auto"/>
          <w:sz w:val="24"/>
          <w:szCs w:val="24"/>
        </w:rPr>
        <w:t xml:space="preserve">This </w:t>
      </w:r>
      <w:r w:rsidR="00C23AFC">
        <w:rPr>
          <w:rFonts w:cs="Arial"/>
          <w:bCs/>
          <w:color w:val="auto"/>
          <w:sz w:val="24"/>
          <w:szCs w:val="24"/>
        </w:rPr>
        <w:t>task</w:t>
      </w:r>
      <w:r>
        <w:rPr>
          <w:rFonts w:cs="Arial"/>
          <w:bCs/>
          <w:color w:val="auto"/>
          <w:sz w:val="24"/>
          <w:szCs w:val="24"/>
        </w:rPr>
        <w:t xml:space="preserve"> should </w:t>
      </w:r>
      <w:r w:rsidR="001D0E62">
        <w:rPr>
          <w:rFonts w:cs="Arial"/>
          <w:bCs/>
          <w:color w:val="auto"/>
          <w:sz w:val="24"/>
          <w:szCs w:val="24"/>
        </w:rPr>
        <w:t xml:space="preserve">use datasets </w:t>
      </w:r>
      <w:r w:rsidR="00A10B70">
        <w:rPr>
          <w:rFonts w:cs="Arial"/>
          <w:bCs/>
          <w:color w:val="auto"/>
          <w:sz w:val="24"/>
          <w:szCs w:val="24"/>
        </w:rPr>
        <w:t>that represent the UK’s international trade relationships and</w:t>
      </w:r>
      <w:r w:rsidR="006939EF">
        <w:rPr>
          <w:rFonts w:cs="Arial"/>
          <w:bCs/>
          <w:color w:val="auto"/>
          <w:sz w:val="24"/>
          <w:szCs w:val="24"/>
        </w:rPr>
        <w:t xml:space="preserve"> the latest understanding of</w:t>
      </w:r>
      <w:r w:rsidR="00A10B70">
        <w:rPr>
          <w:rFonts w:cs="Arial"/>
          <w:bCs/>
          <w:color w:val="auto"/>
          <w:sz w:val="24"/>
          <w:szCs w:val="24"/>
        </w:rPr>
        <w:t xml:space="preserve"> global climate risks</w:t>
      </w:r>
      <w:r w:rsidR="00DB5E1F">
        <w:rPr>
          <w:rFonts w:cs="Arial"/>
          <w:bCs/>
          <w:color w:val="auto"/>
          <w:sz w:val="24"/>
          <w:szCs w:val="24"/>
        </w:rPr>
        <w:t xml:space="preserve">. </w:t>
      </w:r>
      <w:r w:rsidR="00CA6EEC">
        <w:rPr>
          <w:rFonts w:cs="Arial"/>
          <w:bCs/>
          <w:color w:val="auto"/>
          <w:sz w:val="24"/>
          <w:szCs w:val="24"/>
        </w:rPr>
        <w:t xml:space="preserve">  </w:t>
      </w:r>
    </w:p>
    <w:p w14:paraId="03C5921F" w14:textId="3D5C7969" w:rsidR="00A10B70" w:rsidRDefault="00A10B70" w:rsidP="009417BC">
      <w:pPr>
        <w:pStyle w:val="BodyText"/>
        <w:numPr>
          <w:ilvl w:val="0"/>
          <w:numId w:val="12"/>
        </w:numPr>
        <w:spacing w:line="276" w:lineRule="auto"/>
        <w:rPr>
          <w:rFonts w:cs="Arial"/>
          <w:bCs/>
          <w:color w:val="auto"/>
          <w:sz w:val="24"/>
          <w:szCs w:val="24"/>
        </w:rPr>
      </w:pPr>
      <w:r>
        <w:rPr>
          <w:rFonts w:cs="Arial"/>
          <w:bCs/>
          <w:color w:val="auto"/>
          <w:sz w:val="24"/>
          <w:szCs w:val="24"/>
        </w:rPr>
        <w:lastRenderedPageBreak/>
        <w:t xml:space="preserve">A mapping of the UK’s trade relationships should be undertaken – this could be based on </w:t>
      </w:r>
      <w:hyperlink r:id="rId9" w:anchor="uk-trade-data" w:history="1">
        <w:r w:rsidRPr="00884B55">
          <w:rPr>
            <w:rStyle w:val="Hyperlink"/>
            <w:rFonts w:cs="Arial"/>
            <w:bCs/>
            <w:sz w:val="24"/>
            <w:szCs w:val="24"/>
          </w:rPr>
          <w:t>ONS/National Accounts trade datasets</w:t>
        </w:r>
      </w:hyperlink>
      <w:r>
        <w:rPr>
          <w:rFonts w:cs="Arial"/>
          <w:bCs/>
          <w:color w:val="auto"/>
          <w:sz w:val="24"/>
          <w:szCs w:val="24"/>
        </w:rPr>
        <w:t xml:space="preserve"> or similar datasets</w:t>
      </w:r>
      <w:r w:rsidR="008914A0">
        <w:rPr>
          <w:rFonts w:cs="Arial"/>
          <w:bCs/>
          <w:color w:val="auto"/>
          <w:sz w:val="24"/>
          <w:szCs w:val="24"/>
        </w:rPr>
        <w:t xml:space="preserve"> (e.g. </w:t>
      </w:r>
      <w:hyperlink r:id="rId10" w:history="1">
        <w:r w:rsidR="008914A0" w:rsidRPr="008914A0">
          <w:rPr>
            <w:rStyle w:val="Hyperlink"/>
            <w:rFonts w:cs="Arial"/>
            <w:bCs/>
            <w:sz w:val="24"/>
            <w:szCs w:val="24"/>
          </w:rPr>
          <w:t>GTAP</w:t>
        </w:r>
      </w:hyperlink>
      <w:r w:rsidR="008914A0">
        <w:rPr>
          <w:rFonts w:cs="Arial"/>
          <w:bCs/>
          <w:color w:val="auto"/>
          <w:sz w:val="24"/>
          <w:szCs w:val="24"/>
        </w:rPr>
        <w:t>)</w:t>
      </w:r>
      <w:r>
        <w:rPr>
          <w:rFonts w:cs="Arial"/>
          <w:bCs/>
          <w:color w:val="auto"/>
          <w:sz w:val="24"/>
          <w:szCs w:val="24"/>
        </w:rPr>
        <w:t xml:space="preserve"> compiled by other organisations</w:t>
      </w:r>
      <w:r w:rsidR="00CA6EEC">
        <w:rPr>
          <w:rFonts w:cs="Arial"/>
          <w:bCs/>
          <w:color w:val="auto"/>
          <w:sz w:val="24"/>
          <w:szCs w:val="24"/>
        </w:rPr>
        <w:t>.</w:t>
      </w:r>
    </w:p>
    <w:p w14:paraId="1FAA75EE" w14:textId="0B9001CE" w:rsidR="00C23AFC" w:rsidRDefault="00C23AFC" w:rsidP="009417BC">
      <w:pPr>
        <w:pStyle w:val="BodyText"/>
        <w:numPr>
          <w:ilvl w:val="0"/>
          <w:numId w:val="12"/>
        </w:numPr>
        <w:spacing w:line="276" w:lineRule="auto"/>
        <w:rPr>
          <w:rFonts w:cs="Arial"/>
          <w:bCs/>
          <w:color w:val="auto"/>
          <w:sz w:val="24"/>
          <w:szCs w:val="24"/>
        </w:rPr>
      </w:pPr>
      <w:r>
        <w:rPr>
          <w:rFonts w:cs="Arial"/>
          <w:bCs/>
          <w:color w:val="auto"/>
          <w:sz w:val="24"/>
          <w:szCs w:val="24"/>
        </w:rPr>
        <w:t xml:space="preserve">This mapping should be undertaken using as recent trade data as possible to ensure that it is as representative as possible of current UK trade activities. </w:t>
      </w:r>
    </w:p>
    <w:p w14:paraId="28C2CB00" w14:textId="5E0F53B4" w:rsidR="008914A0" w:rsidRDefault="008914A0" w:rsidP="009417BC">
      <w:pPr>
        <w:pStyle w:val="BodyText"/>
        <w:numPr>
          <w:ilvl w:val="0"/>
          <w:numId w:val="12"/>
        </w:numPr>
        <w:spacing w:line="276" w:lineRule="auto"/>
        <w:rPr>
          <w:rFonts w:cs="Arial"/>
          <w:bCs/>
          <w:color w:val="auto"/>
          <w:sz w:val="24"/>
          <w:szCs w:val="24"/>
        </w:rPr>
      </w:pPr>
      <w:r>
        <w:rPr>
          <w:rFonts w:cs="Arial"/>
          <w:bCs/>
          <w:color w:val="auto"/>
          <w:sz w:val="24"/>
          <w:szCs w:val="24"/>
        </w:rPr>
        <w:t>Trade relationships should be summarised</w:t>
      </w:r>
      <w:r w:rsidR="00C525EC">
        <w:rPr>
          <w:rFonts w:cs="Arial"/>
          <w:bCs/>
          <w:color w:val="auto"/>
          <w:sz w:val="24"/>
          <w:szCs w:val="24"/>
        </w:rPr>
        <w:t xml:space="preserve"> </w:t>
      </w:r>
      <w:r>
        <w:rPr>
          <w:rFonts w:cs="Arial"/>
          <w:bCs/>
          <w:color w:val="auto"/>
          <w:sz w:val="24"/>
          <w:szCs w:val="24"/>
        </w:rPr>
        <w:t xml:space="preserve">by </w:t>
      </w:r>
      <w:r w:rsidR="00C525EC">
        <w:rPr>
          <w:rFonts w:cs="Arial"/>
          <w:bCs/>
          <w:color w:val="auto"/>
          <w:sz w:val="24"/>
          <w:szCs w:val="24"/>
        </w:rPr>
        <w:t>monetary</w:t>
      </w:r>
      <w:r>
        <w:rPr>
          <w:rFonts w:cs="Arial"/>
          <w:bCs/>
          <w:color w:val="auto"/>
          <w:sz w:val="24"/>
          <w:szCs w:val="24"/>
        </w:rPr>
        <w:t xml:space="preserve"> variables (</w:t>
      </w:r>
      <w:proofErr w:type="gramStart"/>
      <w:r>
        <w:rPr>
          <w:rFonts w:cs="Arial"/>
          <w:bCs/>
          <w:color w:val="auto"/>
          <w:sz w:val="24"/>
          <w:szCs w:val="24"/>
        </w:rPr>
        <w:t>e.g.</w:t>
      </w:r>
      <w:proofErr w:type="gramEnd"/>
      <w:r>
        <w:rPr>
          <w:rFonts w:cs="Arial"/>
          <w:bCs/>
          <w:color w:val="auto"/>
          <w:sz w:val="24"/>
          <w:szCs w:val="24"/>
        </w:rPr>
        <w:t xml:space="preserve"> $)</w:t>
      </w:r>
      <w:r w:rsidR="00C525EC">
        <w:rPr>
          <w:rFonts w:cs="Arial"/>
          <w:bCs/>
          <w:color w:val="auto"/>
          <w:sz w:val="24"/>
          <w:szCs w:val="24"/>
        </w:rPr>
        <w:t xml:space="preserve"> to allow comparisons across sectors</w:t>
      </w:r>
      <w:r w:rsidR="0027413B">
        <w:rPr>
          <w:rFonts w:cs="Arial"/>
          <w:bCs/>
          <w:color w:val="auto"/>
          <w:sz w:val="24"/>
          <w:szCs w:val="24"/>
        </w:rPr>
        <w:t xml:space="preserve"> and to provide a cross-economy picture. We would also be interested in supplementary assessments looking at particular subsets of critical goods/services (e.g. minerals, metals, etc)</w:t>
      </w:r>
      <w:r w:rsidR="00C525EC">
        <w:rPr>
          <w:rFonts w:cs="Arial"/>
          <w:bCs/>
          <w:color w:val="auto"/>
          <w:sz w:val="24"/>
          <w:szCs w:val="24"/>
        </w:rPr>
        <w:t xml:space="preserve"> </w:t>
      </w:r>
      <w:r w:rsidR="0027413B">
        <w:rPr>
          <w:rFonts w:cs="Arial"/>
          <w:bCs/>
          <w:color w:val="auto"/>
          <w:sz w:val="24"/>
          <w:szCs w:val="24"/>
        </w:rPr>
        <w:t>that could be</w:t>
      </w:r>
      <w:r w:rsidR="00C525EC">
        <w:rPr>
          <w:rFonts w:cs="Arial"/>
          <w:bCs/>
          <w:color w:val="auto"/>
          <w:sz w:val="24"/>
          <w:szCs w:val="24"/>
        </w:rPr>
        <w:t xml:space="preserve"> summari</w:t>
      </w:r>
      <w:r w:rsidR="0027413B">
        <w:rPr>
          <w:rFonts w:cs="Arial"/>
          <w:bCs/>
          <w:color w:val="auto"/>
          <w:sz w:val="24"/>
          <w:szCs w:val="24"/>
        </w:rPr>
        <w:t>sed</w:t>
      </w:r>
      <w:r w:rsidR="00C525EC">
        <w:rPr>
          <w:rFonts w:cs="Arial"/>
          <w:bCs/>
          <w:color w:val="auto"/>
          <w:sz w:val="24"/>
          <w:szCs w:val="24"/>
        </w:rPr>
        <w:t xml:space="preserve"> in terms of physical units (if and where relevant and useful)</w:t>
      </w:r>
    </w:p>
    <w:p w14:paraId="425696A2" w14:textId="09456C46" w:rsidR="00C525EC" w:rsidRDefault="00C525EC" w:rsidP="009417BC">
      <w:pPr>
        <w:pStyle w:val="BodyText"/>
        <w:numPr>
          <w:ilvl w:val="0"/>
          <w:numId w:val="12"/>
        </w:numPr>
        <w:spacing w:line="276" w:lineRule="auto"/>
        <w:rPr>
          <w:rFonts w:cs="Arial"/>
          <w:bCs/>
          <w:color w:val="auto"/>
          <w:sz w:val="24"/>
          <w:szCs w:val="24"/>
        </w:rPr>
      </w:pPr>
      <w:r>
        <w:rPr>
          <w:rFonts w:cs="Arial"/>
          <w:bCs/>
          <w:color w:val="auto"/>
          <w:sz w:val="24"/>
          <w:szCs w:val="24"/>
        </w:rPr>
        <w:t xml:space="preserve">The mapping should ideally cover direct imports and exports from UK companies and consumers and the indirect imports and exports along the full length of supply chain </w:t>
      </w:r>
      <w:r w:rsidR="00C05083">
        <w:rPr>
          <w:rFonts w:cs="Arial"/>
          <w:bCs/>
          <w:color w:val="auto"/>
          <w:sz w:val="24"/>
          <w:szCs w:val="24"/>
        </w:rPr>
        <w:t>(</w:t>
      </w:r>
      <w:proofErr w:type="gramStart"/>
      <w:r w:rsidR="00C05083">
        <w:rPr>
          <w:rFonts w:cs="Arial"/>
          <w:bCs/>
          <w:color w:val="auto"/>
          <w:sz w:val="24"/>
          <w:szCs w:val="24"/>
        </w:rPr>
        <w:t>e.g.</w:t>
      </w:r>
      <w:proofErr w:type="gramEnd"/>
      <w:r w:rsidR="00C05083">
        <w:rPr>
          <w:rFonts w:cs="Arial"/>
          <w:bCs/>
          <w:color w:val="auto"/>
          <w:sz w:val="24"/>
          <w:szCs w:val="24"/>
        </w:rPr>
        <w:t xml:space="preserve"> through </w:t>
      </w:r>
      <w:hyperlink r:id="rId11" w:history="1">
        <w:r w:rsidR="00C05083" w:rsidRPr="008D61B8">
          <w:rPr>
            <w:rStyle w:val="Hyperlink"/>
            <w:rFonts w:cs="Arial"/>
            <w:bCs/>
            <w:sz w:val="24"/>
            <w:szCs w:val="24"/>
          </w:rPr>
          <w:t>input-output modelling</w:t>
        </w:r>
      </w:hyperlink>
      <w:r w:rsidR="00C05083">
        <w:rPr>
          <w:rFonts w:cs="Arial"/>
          <w:bCs/>
          <w:color w:val="auto"/>
          <w:sz w:val="24"/>
          <w:szCs w:val="24"/>
        </w:rPr>
        <w:t>)</w:t>
      </w:r>
    </w:p>
    <w:p w14:paraId="348406D9" w14:textId="7B3C836F" w:rsidR="00CA6EEC" w:rsidRDefault="00A10B70" w:rsidP="009417BC">
      <w:pPr>
        <w:pStyle w:val="BodyText"/>
        <w:numPr>
          <w:ilvl w:val="0"/>
          <w:numId w:val="12"/>
        </w:numPr>
        <w:spacing w:line="276" w:lineRule="auto"/>
        <w:rPr>
          <w:rFonts w:cs="Arial"/>
          <w:bCs/>
          <w:color w:val="auto"/>
          <w:sz w:val="24"/>
          <w:szCs w:val="24"/>
        </w:rPr>
      </w:pPr>
      <w:r>
        <w:rPr>
          <w:rFonts w:cs="Arial"/>
          <w:bCs/>
          <w:color w:val="auto"/>
          <w:sz w:val="24"/>
          <w:szCs w:val="24"/>
        </w:rPr>
        <w:t>Th</w:t>
      </w:r>
      <w:r w:rsidR="006D3731">
        <w:rPr>
          <w:rFonts w:cs="Arial"/>
          <w:bCs/>
          <w:color w:val="auto"/>
          <w:sz w:val="24"/>
          <w:szCs w:val="24"/>
        </w:rPr>
        <w:t>e output for this task should be a</w:t>
      </w:r>
      <w:r>
        <w:rPr>
          <w:rFonts w:cs="Arial"/>
          <w:bCs/>
          <w:color w:val="auto"/>
          <w:sz w:val="24"/>
          <w:szCs w:val="24"/>
        </w:rPr>
        <w:t xml:space="preserve"> mapping</w:t>
      </w:r>
      <w:r w:rsidR="006D3731">
        <w:rPr>
          <w:rFonts w:cs="Arial"/>
          <w:bCs/>
          <w:color w:val="auto"/>
          <w:sz w:val="24"/>
          <w:szCs w:val="24"/>
        </w:rPr>
        <w:t xml:space="preserve"> (provided in a spreadsheet)</w:t>
      </w:r>
      <w:r>
        <w:rPr>
          <w:rFonts w:cs="Arial"/>
          <w:bCs/>
          <w:color w:val="auto"/>
          <w:sz w:val="24"/>
          <w:szCs w:val="24"/>
        </w:rPr>
        <w:t xml:space="preserve"> breaking down the UK’s trade relationships into </w:t>
      </w:r>
      <w:r w:rsidR="006939EF">
        <w:rPr>
          <w:rFonts w:cs="Arial"/>
          <w:bCs/>
          <w:color w:val="auto"/>
          <w:sz w:val="24"/>
          <w:szCs w:val="24"/>
        </w:rPr>
        <w:t>a manageable number (</w:t>
      </w:r>
      <w:proofErr w:type="gramStart"/>
      <w:r w:rsidR="006939EF">
        <w:rPr>
          <w:rFonts w:cs="Arial"/>
          <w:bCs/>
          <w:color w:val="auto"/>
          <w:sz w:val="24"/>
          <w:szCs w:val="24"/>
        </w:rPr>
        <w:t>e.g.</w:t>
      </w:r>
      <w:proofErr w:type="gramEnd"/>
      <w:r w:rsidR="006939EF">
        <w:rPr>
          <w:rFonts w:cs="Arial"/>
          <w:bCs/>
          <w:color w:val="auto"/>
          <w:sz w:val="24"/>
          <w:szCs w:val="24"/>
        </w:rPr>
        <w:t xml:space="preserve"> 10-15) of economic sector</w:t>
      </w:r>
      <w:r w:rsidR="006D3731">
        <w:rPr>
          <w:rFonts w:cs="Arial"/>
          <w:bCs/>
          <w:color w:val="auto"/>
          <w:sz w:val="24"/>
          <w:szCs w:val="24"/>
        </w:rPr>
        <w:t>s</w:t>
      </w:r>
      <w:r w:rsidR="006939EF">
        <w:rPr>
          <w:rFonts w:cs="Arial"/>
          <w:bCs/>
          <w:color w:val="auto"/>
          <w:sz w:val="24"/>
          <w:szCs w:val="24"/>
        </w:rPr>
        <w:t>/final product groupings and geographical region</w:t>
      </w:r>
      <w:r w:rsidR="001B64E6">
        <w:rPr>
          <w:rFonts w:cs="Arial"/>
          <w:bCs/>
          <w:color w:val="auto"/>
          <w:sz w:val="24"/>
          <w:szCs w:val="24"/>
        </w:rPr>
        <w:t xml:space="preserve"> combinations</w:t>
      </w:r>
      <w:r w:rsidR="006939EF">
        <w:rPr>
          <w:rFonts w:cs="Arial"/>
          <w:bCs/>
          <w:color w:val="auto"/>
          <w:sz w:val="24"/>
          <w:szCs w:val="24"/>
        </w:rPr>
        <w:t>. This categorisation should be informed by the regional groupings that climate hazards and r</w:t>
      </w:r>
      <w:r w:rsidR="00884B55">
        <w:rPr>
          <w:rFonts w:cs="Arial"/>
          <w:bCs/>
          <w:color w:val="auto"/>
          <w:sz w:val="24"/>
          <w:szCs w:val="24"/>
        </w:rPr>
        <w:t>isk information are available for</w:t>
      </w:r>
      <w:r w:rsidR="001B64E6">
        <w:rPr>
          <w:rFonts w:cs="Arial"/>
          <w:bCs/>
          <w:color w:val="auto"/>
          <w:sz w:val="24"/>
          <w:szCs w:val="24"/>
        </w:rPr>
        <w:t xml:space="preserve"> (Task 2)</w:t>
      </w:r>
      <w:r w:rsidR="00884B55">
        <w:rPr>
          <w:rFonts w:cs="Arial"/>
          <w:bCs/>
          <w:color w:val="auto"/>
          <w:sz w:val="24"/>
          <w:szCs w:val="24"/>
        </w:rPr>
        <w:t>, with as high a level of disaggregation as possible desired</w:t>
      </w:r>
      <w:r w:rsidR="006939EF">
        <w:rPr>
          <w:rFonts w:cs="Arial"/>
          <w:bCs/>
          <w:color w:val="auto"/>
          <w:sz w:val="24"/>
          <w:szCs w:val="24"/>
        </w:rPr>
        <w:t xml:space="preserve">. </w:t>
      </w:r>
    </w:p>
    <w:p w14:paraId="313F3217" w14:textId="6071664F" w:rsidR="00C05083" w:rsidRDefault="00C05083" w:rsidP="00C05083">
      <w:pPr>
        <w:pStyle w:val="BodyText"/>
        <w:spacing w:line="276" w:lineRule="auto"/>
        <w:rPr>
          <w:rFonts w:cs="Arial"/>
          <w:bCs/>
          <w:color w:val="auto"/>
          <w:sz w:val="24"/>
          <w:szCs w:val="24"/>
        </w:rPr>
      </w:pPr>
    </w:p>
    <w:p w14:paraId="796EC940" w14:textId="4554E096" w:rsidR="00C05083" w:rsidRDefault="00C05083" w:rsidP="00C05083">
      <w:pPr>
        <w:pStyle w:val="BodyText"/>
        <w:spacing w:line="276" w:lineRule="auto"/>
        <w:rPr>
          <w:rFonts w:cs="Arial"/>
          <w:bCs/>
          <w:color w:val="auto"/>
          <w:sz w:val="24"/>
          <w:szCs w:val="24"/>
        </w:rPr>
      </w:pPr>
      <w:r w:rsidRPr="00C05083">
        <w:rPr>
          <w:rFonts w:cs="Arial"/>
          <w:b/>
          <w:color w:val="auto"/>
          <w:sz w:val="24"/>
          <w:szCs w:val="24"/>
        </w:rPr>
        <w:t>Task 2:</w:t>
      </w:r>
      <w:r>
        <w:rPr>
          <w:rFonts w:cs="Arial"/>
          <w:bCs/>
          <w:color w:val="auto"/>
          <w:sz w:val="24"/>
          <w:szCs w:val="24"/>
        </w:rPr>
        <w:t xml:space="preserve"> Mapping global climate risks </w:t>
      </w:r>
    </w:p>
    <w:p w14:paraId="5CCCF193" w14:textId="34B31572" w:rsidR="00C23AFC" w:rsidRDefault="00C23AFC" w:rsidP="00B12C93">
      <w:pPr>
        <w:pStyle w:val="BodyText"/>
        <w:numPr>
          <w:ilvl w:val="0"/>
          <w:numId w:val="12"/>
        </w:numPr>
        <w:spacing w:line="276" w:lineRule="auto"/>
        <w:rPr>
          <w:rFonts w:cs="Arial"/>
          <w:bCs/>
          <w:color w:val="auto"/>
          <w:sz w:val="24"/>
          <w:szCs w:val="24"/>
        </w:rPr>
      </w:pPr>
      <w:r>
        <w:rPr>
          <w:rFonts w:cs="Arial"/>
          <w:bCs/>
          <w:color w:val="auto"/>
          <w:sz w:val="24"/>
          <w:szCs w:val="24"/>
        </w:rPr>
        <w:t>This task should build a mapping of global climate impacts disaggregated to region</w:t>
      </w:r>
      <w:r w:rsidR="001B64E6">
        <w:rPr>
          <w:rFonts w:cs="Arial"/>
          <w:bCs/>
          <w:color w:val="auto"/>
          <w:sz w:val="24"/>
          <w:szCs w:val="24"/>
        </w:rPr>
        <w:t>al groupings</w:t>
      </w:r>
      <w:r>
        <w:rPr>
          <w:rFonts w:cs="Arial"/>
          <w:bCs/>
          <w:color w:val="auto"/>
          <w:sz w:val="24"/>
          <w:szCs w:val="24"/>
        </w:rPr>
        <w:t xml:space="preserve"> </w:t>
      </w:r>
      <w:r w:rsidR="0015321C">
        <w:rPr>
          <w:rFonts w:cs="Arial"/>
          <w:bCs/>
          <w:color w:val="auto"/>
          <w:sz w:val="24"/>
          <w:szCs w:val="24"/>
        </w:rPr>
        <w:t xml:space="preserve">relevant for assessing risks to </w:t>
      </w:r>
      <w:r>
        <w:rPr>
          <w:rFonts w:cs="Arial"/>
          <w:bCs/>
          <w:color w:val="auto"/>
          <w:sz w:val="24"/>
          <w:szCs w:val="24"/>
        </w:rPr>
        <w:t>economic sectors</w:t>
      </w:r>
      <w:r w:rsidR="0015321C">
        <w:rPr>
          <w:rFonts w:cs="Arial"/>
          <w:bCs/>
          <w:color w:val="auto"/>
          <w:sz w:val="24"/>
          <w:szCs w:val="24"/>
        </w:rPr>
        <w:t xml:space="preserve"> in the UK’s supply chains</w:t>
      </w:r>
      <w:r>
        <w:rPr>
          <w:rFonts w:cs="Arial"/>
          <w:bCs/>
          <w:color w:val="auto"/>
          <w:sz w:val="24"/>
          <w:szCs w:val="24"/>
        </w:rPr>
        <w:t>.</w:t>
      </w:r>
      <w:r w:rsidR="006D3731">
        <w:rPr>
          <w:rFonts w:cs="Arial"/>
          <w:bCs/>
          <w:color w:val="auto"/>
          <w:sz w:val="24"/>
          <w:szCs w:val="24"/>
        </w:rPr>
        <w:t xml:space="preserve"> This should be summarised both in terms of an accessible spreadsheet and in terms of </w:t>
      </w:r>
      <w:r w:rsidR="004A0088">
        <w:rPr>
          <w:rFonts w:cs="Arial"/>
          <w:bCs/>
          <w:color w:val="auto"/>
          <w:sz w:val="24"/>
          <w:szCs w:val="24"/>
        </w:rPr>
        <w:t xml:space="preserve">graphical representations of how risks vary around the globe. </w:t>
      </w:r>
    </w:p>
    <w:p w14:paraId="7C07BD80" w14:textId="14F4B43C" w:rsidR="00D824F8" w:rsidRDefault="001B64E6" w:rsidP="00D824F8">
      <w:pPr>
        <w:pStyle w:val="BodyText"/>
        <w:numPr>
          <w:ilvl w:val="0"/>
          <w:numId w:val="12"/>
        </w:numPr>
        <w:spacing w:line="276" w:lineRule="auto"/>
        <w:rPr>
          <w:rFonts w:cs="Arial"/>
          <w:bCs/>
          <w:color w:val="auto"/>
          <w:sz w:val="24"/>
          <w:szCs w:val="24"/>
        </w:rPr>
      </w:pPr>
      <w:r>
        <w:rPr>
          <w:rFonts w:cs="Arial"/>
          <w:bCs/>
          <w:color w:val="auto"/>
          <w:sz w:val="24"/>
          <w:szCs w:val="24"/>
        </w:rPr>
        <w:t>Several</w:t>
      </w:r>
      <w:r w:rsidR="008E1352">
        <w:rPr>
          <w:rFonts w:cs="Arial"/>
          <w:bCs/>
          <w:color w:val="auto"/>
          <w:sz w:val="24"/>
          <w:szCs w:val="24"/>
        </w:rPr>
        <w:t xml:space="preserve"> </w:t>
      </w:r>
      <w:r>
        <w:rPr>
          <w:rFonts w:cs="Arial"/>
          <w:bCs/>
          <w:color w:val="auto"/>
          <w:sz w:val="24"/>
          <w:szCs w:val="24"/>
        </w:rPr>
        <w:t xml:space="preserve">climate risks </w:t>
      </w:r>
      <w:r w:rsidR="00D824F8">
        <w:rPr>
          <w:rFonts w:cs="Arial"/>
          <w:bCs/>
          <w:color w:val="auto"/>
          <w:sz w:val="24"/>
          <w:szCs w:val="24"/>
        </w:rPr>
        <w:t>th</w:t>
      </w:r>
      <w:r>
        <w:rPr>
          <w:rFonts w:cs="Arial"/>
          <w:bCs/>
          <w:color w:val="auto"/>
          <w:sz w:val="24"/>
          <w:szCs w:val="24"/>
        </w:rPr>
        <w:t>at can have impacts on economic activity (</w:t>
      </w:r>
      <w:proofErr w:type="gramStart"/>
      <w:r>
        <w:rPr>
          <w:rFonts w:cs="Arial"/>
          <w:bCs/>
          <w:color w:val="auto"/>
          <w:sz w:val="24"/>
          <w:szCs w:val="24"/>
        </w:rPr>
        <w:t>e.g.</w:t>
      </w:r>
      <w:proofErr w:type="gramEnd"/>
      <w:r>
        <w:rPr>
          <w:rFonts w:cs="Arial"/>
          <w:bCs/>
          <w:color w:val="auto"/>
          <w:sz w:val="24"/>
          <w:szCs w:val="24"/>
        </w:rPr>
        <w:t xml:space="preserve"> flooding, heatwave related impacts etc) should be considered</w:t>
      </w:r>
      <w:r w:rsidR="00D824F8">
        <w:rPr>
          <w:rFonts w:cs="Arial"/>
          <w:bCs/>
          <w:color w:val="auto"/>
          <w:sz w:val="24"/>
          <w:szCs w:val="24"/>
        </w:rPr>
        <w:t xml:space="preserve"> </w:t>
      </w:r>
      <w:r w:rsidR="0015321C">
        <w:rPr>
          <w:rFonts w:cs="Arial"/>
          <w:bCs/>
          <w:color w:val="auto"/>
          <w:sz w:val="24"/>
          <w:szCs w:val="24"/>
        </w:rPr>
        <w:t>and evaluated for each region</w:t>
      </w:r>
      <w:r w:rsidR="008E1352">
        <w:rPr>
          <w:rFonts w:cs="Arial"/>
          <w:bCs/>
          <w:color w:val="auto"/>
          <w:sz w:val="24"/>
          <w:szCs w:val="24"/>
        </w:rPr>
        <w:t xml:space="preserve"> – a clear mapping should be proposed between these </w:t>
      </w:r>
      <w:r>
        <w:rPr>
          <w:rFonts w:cs="Arial"/>
          <w:bCs/>
          <w:color w:val="auto"/>
          <w:sz w:val="24"/>
          <w:szCs w:val="24"/>
        </w:rPr>
        <w:t>risks</w:t>
      </w:r>
      <w:r w:rsidR="008E1352">
        <w:rPr>
          <w:rFonts w:cs="Arial"/>
          <w:bCs/>
          <w:color w:val="auto"/>
          <w:sz w:val="24"/>
          <w:szCs w:val="24"/>
        </w:rPr>
        <w:t xml:space="preserve"> and </w:t>
      </w:r>
      <w:r>
        <w:rPr>
          <w:rFonts w:cs="Arial"/>
          <w:bCs/>
          <w:color w:val="auto"/>
          <w:sz w:val="24"/>
          <w:szCs w:val="24"/>
        </w:rPr>
        <w:t>which</w:t>
      </w:r>
      <w:r w:rsidR="008E1352">
        <w:rPr>
          <w:rFonts w:cs="Arial"/>
          <w:bCs/>
          <w:color w:val="auto"/>
          <w:sz w:val="24"/>
          <w:szCs w:val="24"/>
        </w:rPr>
        <w:t xml:space="preserve"> groupings of economic sectors from Task 1</w:t>
      </w:r>
      <w:r>
        <w:rPr>
          <w:rFonts w:cs="Arial"/>
          <w:bCs/>
          <w:color w:val="auto"/>
          <w:sz w:val="24"/>
          <w:szCs w:val="24"/>
        </w:rPr>
        <w:t xml:space="preserve"> they could impact upon.</w:t>
      </w:r>
      <w:r w:rsidR="008E1352">
        <w:rPr>
          <w:rFonts w:cs="Arial"/>
          <w:bCs/>
          <w:color w:val="auto"/>
          <w:sz w:val="24"/>
          <w:szCs w:val="24"/>
        </w:rPr>
        <w:t xml:space="preserve"> </w:t>
      </w:r>
      <w:r>
        <w:rPr>
          <w:rFonts w:cs="Arial"/>
          <w:bCs/>
          <w:color w:val="auto"/>
          <w:sz w:val="24"/>
          <w:szCs w:val="24"/>
        </w:rPr>
        <w:t xml:space="preserve">Climate risks assessed in this task should be chosen to ensure that there is at least one (ideally more) relevant </w:t>
      </w:r>
      <w:r w:rsidR="006B56A9">
        <w:rPr>
          <w:rFonts w:cs="Arial"/>
          <w:bCs/>
          <w:color w:val="auto"/>
          <w:sz w:val="24"/>
          <w:szCs w:val="24"/>
        </w:rPr>
        <w:t>risk</w:t>
      </w:r>
      <w:r>
        <w:rPr>
          <w:rFonts w:cs="Arial"/>
          <w:bCs/>
          <w:color w:val="auto"/>
          <w:sz w:val="24"/>
          <w:szCs w:val="24"/>
        </w:rPr>
        <w:t xml:space="preserve"> for each for the region &amp; economic groupings from Task 1. </w:t>
      </w:r>
    </w:p>
    <w:p w14:paraId="0BB3046D" w14:textId="77777777" w:rsidR="00D10B16" w:rsidRDefault="00D10B16" w:rsidP="00B12C93">
      <w:pPr>
        <w:pStyle w:val="BodyText"/>
        <w:numPr>
          <w:ilvl w:val="0"/>
          <w:numId w:val="12"/>
        </w:numPr>
        <w:spacing w:line="276" w:lineRule="auto"/>
        <w:rPr>
          <w:rFonts w:cs="Arial"/>
          <w:bCs/>
          <w:color w:val="auto"/>
          <w:sz w:val="24"/>
          <w:szCs w:val="24"/>
        </w:rPr>
      </w:pPr>
      <w:r>
        <w:rPr>
          <w:rFonts w:cs="Arial"/>
          <w:bCs/>
          <w:color w:val="auto"/>
          <w:sz w:val="24"/>
          <w:szCs w:val="24"/>
        </w:rPr>
        <w:t xml:space="preserve">We support proposals that aim to leverage existing climate risks tools to conduct this analysis. </w:t>
      </w:r>
    </w:p>
    <w:p w14:paraId="296AC537" w14:textId="326F78CC" w:rsidR="00B12C93" w:rsidRDefault="00C23AFC" w:rsidP="00B12C93">
      <w:pPr>
        <w:pStyle w:val="BodyText"/>
        <w:numPr>
          <w:ilvl w:val="0"/>
          <w:numId w:val="12"/>
        </w:numPr>
        <w:spacing w:line="276" w:lineRule="auto"/>
        <w:rPr>
          <w:rFonts w:cs="Arial"/>
          <w:bCs/>
          <w:color w:val="auto"/>
          <w:sz w:val="24"/>
          <w:szCs w:val="24"/>
        </w:rPr>
      </w:pPr>
      <w:r>
        <w:rPr>
          <w:rFonts w:cs="Arial"/>
          <w:bCs/>
          <w:color w:val="auto"/>
          <w:sz w:val="24"/>
          <w:szCs w:val="24"/>
        </w:rPr>
        <w:t>Ideally this</w:t>
      </w:r>
      <w:r w:rsidR="00D10B16">
        <w:rPr>
          <w:rFonts w:cs="Arial"/>
          <w:bCs/>
          <w:color w:val="auto"/>
          <w:sz w:val="24"/>
          <w:szCs w:val="24"/>
        </w:rPr>
        <w:t xml:space="preserve"> assessment of climate risks</w:t>
      </w:r>
      <w:r>
        <w:rPr>
          <w:rFonts w:cs="Arial"/>
          <w:bCs/>
          <w:color w:val="auto"/>
          <w:sz w:val="24"/>
          <w:szCs w:val="24"/>
        </w:rPr>
        <w:t xml:space="preserve"> should </w:t>
      </w:r>
      <w:r w:rsidR="00571562">
        <w:rPr>
          <w:rFonts w:cs="Arial"/>
          <w:bCs/>
          <w:color w:val="auto"/>
          <w:sz w:val="24"/>
          <w:szCs w:val="24"/>
        </w:rPr>
        <w:t>utilise/</w:t>
      </w:r>
      <w:r>
        <w:rPr>
          <w:rFonts w:cs="Arial"/>
          <w:bCs/>
          <w:color w:val="auto"/>
          <w:sz w:val="24"/>
          <w:szCs w:val="24"/>
        </w:rPr>
        <w:t xml:space="preserve">build on the latest understanding of global hazards and impacts </w:t>
      </w:r>
      <w:r>
        <w:rPr>
          <w:rFonts w:cs="Arial"/>
          <w:bCs/>
          <w:color w:val="auto"/>
          <w:sz w:val="24"/>
          <w:szCs w:val="24"/>
        </w:rPr>
        <w:lastRenderedPageBreak/>
        <w:t xml:space="preserve">summarised in the recent </w:t>
      </w:r>
      <w:hyperlink r:id="rId12" w:history="1">
        <w:r w:rsidRPr="00C23AFC">
          <w:rPr>
            <w:rStyle w:val="Hyperlink"/>
            <w:rFonts w:cs="Arial"/>
            <w:bCs/>
            <w:sz w:val="24"/>
            <w:szCs w:val="24"/>
          </w:rPr>
          <w:t>IPCC WG1 Atlas</w:t>
        </w:r>
      </w:hyperlink>
      <w:r>
        <w:rPr>
          <w:rFonts w:cs="Arial"/>
          <w:bCs/>
          <w:color w:val="auto"/>
          <w:sz w:val="24"/>
          <w:szCs w:val="24"/>
        </w:rPr>
        <w:t xml:space="preserve"> and the forthcoming IPCC WG2 report (published in February 2022)  </w:t>
      </w:r>
    </w:p>
    <w:p w14:paraId="61DCC0BA" w14:textId="48921039" w:rsidR="0032139C" w:rsidRDefault="00D824F8" w:rsidP="0032139C">
      <w:pPr>
        <w:pStyle w:val="BodyText"/>
        <w:numPr>
          <w:ilvl w:val="0"/>
          <w:numId w:val="12"/>
        </w:numPr>
        <w:spacing w:line="276" w:lineRule="auto"/>
        <w:rPr>
          <w:rFonts w:cs="Arial"/>
          <w:bCs/>
          <w:color w:val="auto"/>
          <w:sz w:val="24"/>
          <w:szCs w:val="24"/>
        </w:rPr>
      </w:pPr>
      <w:r>
        <w:rPr>
          <w:rFonts w:cs="Arial"/>
          <w:bCs/>
          <w:color w:val="auto"/>
          <w:sz w:val="24"/>
          <w:szCs w:val="24"/>
        </w:rPr>
        <w:t>Risks should be summarised for different future warming levels (</w:t>
      </w:r>
      <w:proofErr w:type="gramStart"/>
      <w:r>
        <w:rPr>
          <w:rFonts w:cs="Arial"/>
          <w:bCs/>
          <w:color w:val="auto"/>
          <w:sz w:val="24"/>
          <w:szCs w:val="24"/>
        </w:rPr>
        <w:t>e.g.</w:t>
      </w:r>
      <w:proofErr w:type="gramEnd"/>
      <w:r>
        <w:rPr>
          <w:rFonts w:cs="Arial"/>
          <w:bCs/>
          <w:color w:val="auto"/>
          <w:sz w:val="24"/>
          <w:szCs w:val="24"/>
        </w:rPr>
        <w:t xml:space="preserve"> 1.5C, 2C, 3C, 4C etc)</w:t>
      </w:r>
      <w:r w:rsidR="006B56A9">
        <w:rPr>
          <w:rFonts w:cs="Arial"/>
          <w:bCs/>
          <w:color w:val="auto"/>
          <w:sz w:val="24"/>
          <w:szCs w:val="24"/>
        </w:rPr>
        <w:t xml:space="preserve"> wherever possible</w:t>
      </w:r>
      <w:r>
        <w:rPr>
          <w:rFonts w:cs="Arial"/>
          <w:bCs/>
          <w:color w:val="auto"/>
          <w:sz w:val="24"/>
          <w:szCs w:val="24"/>
        </w:rPr>
        <w:t xml:space="preserve"> </w:t>
      </w:r>
    </w:p>
    <w:p w14:paraId="0D4E1263" w14:textId="1477273E" w:rsidR="0015321C" w:rsidRDefault="0015321C" w:rsidP="0032139C">
      <w:pPr>
        <w:pStyle w:val="BodyText"/>
        <w:numPr>
          <w:ilvl w:val="0"/>
          <w:numId w:val="12"/>
        </w:numPr>
        <w:spacing w:line="276" w:lineRule="auto"/>
        <w:rPr>
          <w:rFonts w:cs="Arial"/>
          <w:bCs/>
          <w:color w:val="auto"/>
          <w:sz w:val="24"/>
          <w:szCs w:val="24"/>
        </w:rPr>
      </w:pPr>
      <w:r>
        <w:rPr>
          <w:rFonts w:cs="Arial"/>
          <w:bCs/>
          <w:color w:val="auto"/>
          <w:sz w:val="24"/>
          <w:szCs w:val="24"/>
        </w:rPr>
        <w:t xml:space="preserve">The </w:t>
      </w:r>
      <w:r w:rsidR="008E1352">
        <w:rPr>
          <w:rFonts w:cs="Arial"/>
          <w:bCs/>
          <w:color w:val="auto"/>
          <w:sz w:val="24"/>
          <w:szCs w:val="24"/>
        </w:rPr>
        <w:t>magnitude of risk should be evaluated using a simplified system (</w:t>
      </w:r>
      <w:proofErr w:type="gramStart"/>
      <w:r w:rsidR="008E1352">
        <w:rPr>
          <w:rFonts w:cs="Arial"/>
          <w:bCs/>
          <w:color w:val="auto"/>
          <w:sz w:val="24"/>
          <w:szCs w:val="24"/>
        </w:rPr>
        <w:t>e.g.</w:t>
      </w:r>
      <w:proofErr w:type="gramEnd"/>
      <w:r w:rsidR="008E1352">
        <w:rPr>
          <w:rFonts w:cs="Arial"/>
          <w:bCs/>
          <w:color w:val="auto"/>
          <w:sz w:val="24"/>
          <w:szCs w:val="24"/>
        </w:rPr>
        <w:t xml:space="preserve"> RAG-rating style marking) that will allow a comparison of risk levels </w:t>
      </w:r>
      <w:r w:rsidR="006B56A9">
        <w:rPr>
          <w:rFonts w:cs="Arial"/>
          <w:bCs/>
          <w:color w:val="auto"/>
          <w:sz w:val="24"/>
          <w:szCs w:val="24"/>
        </w:rPr>
        <w:t xml:space="preserve">across different types of risks and different regions. </w:t>
      </w:r>
      <w:r w:rsidR="008E1352">
        <w:rPr>
          <w:rFonts w:cs="Arial"/>
          <w:bCs/>
          <w:color w:val="auto"/>
          <w:sz w:val="24"/>
          <w:szCs w:val="24"/>
        </w:rPr>
        <w:t xml:space="preserve"> </w:t>
      </w:r>
    </w:p>
    <w:p w14:paraId="3E1368E1" w14:textId="77777777" w:rsidR="0015321C" w:rsidRDefault="0015321C" w:rsidP="0032139C">
      <w:pPr>
        <w:pStyle w:val="BodyText"/>
        <w:spacing w:line="276" w:lineRule="auto"/>
        <w:rPr>
          <w:rFonts w:cs="Arial"/>
          <w:b/>
          <w:bCs/>
          <w:i/>
          <w:color w:val="auto"/>
          <w:sz w:val="24"/>
          <w:szCs w:val="24"/>
        </w:rPr>
      </w:pPr>
    </w:p>
    <w:p w14:paraId="6CDA7762" w14:textId="497EC12E" w:rsidR="0032139C" w:rsidRDefault="0032139C" w:rsidP="0032139C">
      <w:pPr>
        <w:pStyle w:val="BodyText"/>
        <w:spacing w:line="276" w:lineRule="auto"/>
        <w:rPr>
          <w:rFonts w:cs="Arial"/>
          <w:bCs/>
          <w:iCs/>
          <w:color w:val="auto"/>
          <w:sz w:val="24"/>
          <w:szCs w:val="24"/>
        </w:rPr>
      </w:pPr>
      <w:r w:rsidRPr="00D10B16">
        <w:rPr>
          <w:rFonts w:cs="Arial"/>
          <w:b/>
          <w:bCs/>
          <w:iCs/>
          <w:color w:val="auto"/>
          <w:sz w:val="24"/>
          <w:szCs w:val="24"/>
        </w:rPr>
        <w:t xml:space="preserve">Task </w:t>
      </w:r>
      <w:r w:rsidR="00D10B16" w:rsidRPr="00D10B16">
        <w:rPr>
          <w:rFonts w:cs="Arial"/>
          <w:b/>
          <w:bCs/>
          <w:iCs/>
          <w:color w:val="auto"/>
          <w:sz w:val="24"/>
          <w:szCs w:val="24"/>
        </w:rPr>
        <w:t>3</w:t>
      </w:r>
      <w:r w:rsidRPr="00D10B16">
        <w:rPr>
          <w:rFonts w:cs="Arial"/>
          <w:b/>
          <w:bCs/>
          <w:iCs/>
          <w:color w:val="auto"/>
          <w:sz w:val="24"/>
          <w:szCs w:val="24"/>
        </w:rPr>
        <w:t>:</w:t>
      </w:r>
      <w:r w:rsidRPr="0032139C">
        <w:rPr>
          <w:rFonts w:cs="Arial"/>
          <w:bCs/>
          <w:i/>
          <w:color w:val="auto"/>
          <w:sz w:val="24"/>
          <w:szCs w:val="24"/>
        </w:rPr>
        <w:t xml:space="preserve"> </w:t>
      </w:r>
      <w:r w:rsidR="00D10B16">
        <w:rPr>
          <w:rFonts w:cs="Arial"/>
          <w:bCs/>
          <w:iCs/>
          <w:color w:val="auto"/>
          <w:sz w:val="24"/>
          <w:szCs w:val="24"/>
        </w:rPr>
        <w:t xml:space="preserve">Integration of </w:t>
      </w:r>
      <w:r w:rsidR="00F31AAD">
        <w:rPr>
          <w:rFonts w:cs="Arial"/>
          <w:bCs/>
          <w:iCs/>
          <w:color w:val="auto"/>
          <w:sz w:val="24"/>
          <w:szCs w:val="24"/>
        </w:rPr>
        <w:t xml:space="preserve">UK trade and climate hazard information </w:t>
      </w:r>
    </w:p>
    <w:p w14:paraId="1EC5E751" w14:textId="3A292661" w:rsidR="00F31AAD" w:rsidRDefault="00F31AAD" w:rsidP="00F31AAD">
      <w:pPr>
        <w:pStyle w:val="BodyText"/>
        <w:numPr>
          <w:ilvl w:val="0"/>
          <w:numId w:val="17"/>
        </w:numPr>
        <w:spacing w:line="276" w:lineRule="auto"/>
        <w:rPr>
          <w:rFonts w:cs="Arial"/>
          <w:bCs/>
          <w:iCs/>
          <w:color w:val="auto"/>
          <w:sz w:val="24"/>
          <w:szCs w:val="24"/>
        </w:rPr>
      </w:pPr>
      <w:r>
        <w:rPr>
          <w:rFonts w:cs="Arial"/>
          <w:bCs/>
          <w:iCs/>
          <w:color w:val="auto"/>
          <w:sz w:val="24"/>
          <w:szCs w:val="24"/>
        </w:rPr>
        <w:t>The task should bring together the mappings conducted in Task 1 and 2 to evaluate the types of risks that UK trade is exposed to</w:t>
      </w:r>
      <w:r w:rsidR="006B56A9">
        <w:rPr>
          <w:rFonts w:cs="Arial"/>
          <w:bCs/>
          <w:iCs/>
          <w:color w:val="auto"/>
          <w:sz w:val="24"/>
          <w:szCs w:val="24"/>
        </w:rPr>
        <w:t>.</w:t>
      </w:r>
    </w:p>
    <w:p w14:paraId="4925077E" w14:textId="13FDCC77" w:rsidR="00F31AAD" w:rsidRDefault="00F31AAD" w:rsidP="00F31AAD">
      <w:pPr>
        <w:pStyle w:val="BodyText"/>
        <w:numPr>
          <w:ilvl w:val="0"/>
          <w:numId w:val="17"/>
        </w:numPr>
        <w:spacing w:line="276" w:lineRule="auto"/>
        <w:rPr>
          <w:rFonts w:cs="Arial"/>
          <w:bCs/>
          <w:iCs/>
          <w:color w:val="auto"/>
          <w:sz w:val="24"/>
          <w:szCs w:val="24"/>
        </w:rPr>
      </w:pPr>
      <w:r>
        <w:rPr>
          <w:rFonts w:cs="Arial"/>
          <w:bCs/>
          <w:iCs/>
          <w:color w:val="auto"/>
          <w:sz w:val="24"/>
          <w:szCs w:val="24"/>
        </w:rPr>
        <w:t>A clear summary of the main climate risks that each sector/region grouping in the UK’s trade footprint is exposed to should be provided</w:t>
      </w:r>
      <w:r w:rsidR="006B56A9">
        <w:rPr>
          <w:rFonts w:cs="Arial"/>
          <w:bCs/>
          <w:iCs/>
          <w:color w:val="auto"/>
          <w:sz w:val="24"/>
          <w:szCs w:val="24"/>
        </w:rPr>
        <w:t xml:space="preserve"> by integrating the quantitative mapping from task 1 with the qualitative assessment of regional climate risks in task 2. </w:t>
      </w:r>
    </w:p>
    <w:p w14:paraId="0A99A78F" w14:textId="483ABB6A" w:rsidR="006B56A9" w:rsidRDefault="006B56A9" w:rsidP="00F31AAD">
      <w:pPr>
        <w:pStyle w:val="BodyText"/>
        <w:numPr>
          <w:ilvl w:val="0"/>
          <w:numId w:val="17"/>
        </w:numPr>
        <w:spacing w:line="276" w:lineRule="auto"/>
        <w:rPr>
          <w:rFonts w:cs="Arial"/>
          <w:bCs/>
          <w:iCs/>
          <w:color w:val="auto"/>
          <w:sz w:val="24"/>
          <w:szCs w:val="24"/>
        </w:rPr>
      </w:pPr>
      <w:r>
        <w:rPr>
          <w:rFonts w:cs="Arial"/>
          <w:bCs/>
          <w:iCs/>
          <w:color w:val="auto"/>
          <w:sz w:val="24"/>
          <w:szCs w:val="24"/>
        </w:rPr>
        <w:t>A narrative summary of the results should be constructed to describe the overall picture of risk to UK supply chains – summary statistics (</w:t>
      </w:r>
      <w:proofErr w:type="gramStart"/>
      <w:r>
        <w:rPr>
          <w:rFonts w:cs="Arial"/>
          <w:bCs/>
          <w:iCs/>
          <w:color w:val="auto"/>
          <w:sz w:val="24"/>
          <w:szCs w:val="24"/>
        </w:rPr>
        <w:t>e.g.</w:t>
      </w:r>
      <w:proofErr w:type="gramEnd"/>
      <w:r>
        <w:rPr>
          <w:rFonts w:cs="Arial"/>
          <w:bCs/>
          <w:iCs/>
          <w:color w:val="auto"/>
          <w:sz w:val="24"/>
          <w:szCs w:val="24"/>
        </w:rPr>
        <w:t xml:space="preserve"> percentage of UK overseas trade exposed to a high-level of disruption from extreme heat at 2C of warming) should be presented as part of this.  </w:t>
      </w:r>
    </w:p>
    <w:p w14:paraId="20AA5424" w14:textId="1CB3320A" w:rsidR="00F31AAD" w:rsidRDefault="00F31AAD" w:rsidP="00F31AAD">
      <w:pPr>
        <w:pStyle w:val="BodyText"/>
        <w:numPr>
          <w:ilvl w:val="0"/>
          <w:numId w:val="17"/>
        </w:numPr>
        <w:spacing w:line="276" w:lineRule="auto"/>
        <w:rPr>
          <w:rFonts w:cs="Arial"/>
          <w:bCs/>
          <w:iCs/>
          <w:color w:val="auto"/>
          <w:sz w:val="24"/>
          <w:szCs w:val="24"/>
        </w:rPr>
      </w:pPr>
      <w:r>
        <w:rPr>
          <w:rFonts w:cs="Arial"/>
          <w:bCs/>
          <w:iCs/>
          <w:color w:val="auto"/>
          <w:sz w:val="24"/>
          <w:szCs w:val="24"/>
        </w:rPr>
        <w:t xml:space="preserve">These results should be presented clearly with the use of visuals where appropriate. </w:t>
      </w:r>
      <w:r w:rsidR="008D61B8">
        <w:rPr>
          <w:rFonts w:cs="Arial"/>
          <w:bCs/>
          <w:iCs/>
          <w:color w:val="auto"/>
          <w:sz w:val="24"/>
          <w:szCs w:val="24"/>
        </w:rPr>
        <w:t xml:space="preserve">An example of the type of visuals we would anticipate can be found in the figure below (from the </w:t>
      </w:r>
      <w:hyperlink r:id="rId13" w:history="1">
        <w:r w:rsidR="008D61B8" w:rsidRPr="008D61B8">
          <w:rPr>
            <w:rStyle w:val="Hyperlink"/>
            <w:rFonts w:cs="Arial"/>
            <w:bCs/>
            <w:iCs/>
            <w:sz w:val="24"/>
            <w:szCs w:val="24"/>
          </w:rPr>
          <w:t>CCC’s 2014 progress report</w:t>
        </w:r>
      </w:hyperlink>
      <w:r w:rsidR="008D61B8">
        <w:rPr>
          <w:rFonts w:cs="Arial"/>
          <w:bCs/>
          <w:iCs/>
          <w:color w:val="auto"/>
          <w:sz w:val="24"/>
          <w:szCs w:val="24"/>
        </w:rPr>
        <w:t xml:space="preserve">). </w:t>
      </w:r>
    </w:p>
    <w:p w14:paraId="4C7DF4CA" w14:textId="2C217D56" w:rsidR="008D61B8" w:rsidRPr="00D10B16" w:rsidRDefault="008D61B8" w:rsidP="00C15070">
      <w:pPr>
        <w:pStyle w:val="BodyText"/>
        <w:spacing w:line="276" w:lineRule="auto"/>
        <w:ind w:left="720"/>
        <w:rPr>
          <w:rFonts w:cs="Arial"/>
          <w:bCs/>
          <w:iCs/>
          <w:color w:val="auto"/>
          <w:sz w:val="24"/>
          <w:szCs w:val="24"/>
        </w:rPr>
      </w:pPr>
      <w:r>
        <w:rPr>
          <w:noProof/>
        </w:rPr>
        <w:drawing>
          <wp:inline distT="0" distB="0" distL="0" distR="0" wp14:anchorId="1BD2160D" wp14:editId="20670307">
            <wp:extent cx="4993640" cy="31343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993640" cy="3134360"/>
                    </a:xfrm>
                    <a:prstGeom prst="rect">
                      <a:avLst/>
                    </a:prstGeom>
                  </pic:spPr>
                </pic:pic>
              </a:graphicData>
            </a:graphic>
          </wp:inline>
        </w:drawing>
      </w:r>
    </w:p>
    <w:p w14:paraId="6EFA1145" w14:textId="77777777" w:rsidR="0032139C" w:rsidRPr="0032139C" w:rsidRDefault="0032139C" w:rsidP="00831010">
      <w:pPr>
        <w:pStyle w:val="Heading1"/>
        <w:widowControl w:val="0"/>
        <w:numPr>
          <w:ilvl w:val="0"/>
          <w:numId w:val="16"/>
        </w:numPr>
        <w:overflowPunct w:val="0"/>
        <w:autoSpaceDE w:val="0"/>
        <w:autoSpaceDN w:val="0"/>
        <w:adjustRightInd w:val="0"/>
        <w:spacing w:before="240" w:after="60"/>
        <w:textAlignment w:val="baseline"/>
        <w:rPr>
          <w:rFonts w:asciiTheme="minorHAnsi" w:hAnsiTheme="minorHAnsi"/>
          <w:color w:val="auto"/>
          <w:sz w:val="28"/>
          <w:szCs w:val="28"/>
        </w:rPr>
      </w:pPr>
      <w:bookmarkStart w:id="1" w:name="_Toc25762039"/>
      <w:bookmarkStart w:id="2" w:name="_Toc405888459"/>
      <w:bookmarkStart w:id="3" w:name="_Toc381969510"/>
      <w:bookmarkStart w:id="4" w:name="_Ref357541705"/>
      <w:r w:rsidRPr="0032139C">
        <w:rPr>
          <w:rFonts w:asciiTheme="minorHAnsi" w:hAnsiTheme="minorHAnsi" w:cs="Arial"/>
          <w:color w:val="auto"/>
          <w:sz w:val="28"/>
          <w:szCs w:val="28"/>
        </w:rPr>
        <w:t>Outputs Required</w:t>
      </w:r>
      <w:bookmarkEnd w:id="1"/>
      <w:bookmarkEnd w:id="2"/>
      <w:bookmarkEnd w:id="3"/>
      <w:bookmarkEnd w:id="4"/>
    </w:p>
    <w:p w14:paraId="0A756EB1" w14:textId="77777777" w:rsidR="0032139C" w:rsidRPr="0032139C" w:rsidRDefault="0032139C" w:rsidP="0032139C">
      <w:pPr>
        <w:pStyle w:val="Norma"/>
        <w:rPr>
          <w:rFonts w:asciiTheme="minorHAnsi" w:hAnsiTheme="minorHAnsi"/>
          <w:b/>
          <w:sz w:val="28"/>
          <w:szCs w:val="28"/>
        </w:rPr>
      </w:pPr>
    </w:p>
    <w:p w14:paraId="5624420F" w14:textId="77777777" w:rsidR="0032139C" w:rsidRPr="0032139C" w:rsidRDefault="0032139C" w:rsidP="0032139C">
      <w:pPr>
        <w:widowControl w:val="0"/>
        <w:spacing w:line="276" w:lineRule="auto"/>
        <w:textAlignment w:val="center"/>
        <w:rPr>
          <w:rFonts w:cs="Arial"/>
        </w:rPr>
      </w:pPr>
      <w:r w:rsidRPr="0032139C">
        <w:rPr>
          <w:rFonts w:cs="Arial"/>
        </w:rPr>
        <w:t>The outputs of the work should include:</w:t>
      </w:r>
    </w:p>
    <w:p w14:paraId="23F713F7" w14:textId="35239E51" w:rsidR="0032139C" w:rsidRDefault="0032139C" w:rsidP="0032139C">
      <w:pPr>
        <w:pStyle w:val="ListParagraph"/>
        <w:widowControl w:val="0"/>
        <w:numPr>
          <w:ilvl w:val="0"/>
          <w:numId w:val="4"/>
        </w:numPr>
        <w:textAlignment w:val="center"/>
        <w:rPr>
          <w:rFonts w:asciiTheme="minorHAnsi" w:hAnsiTheme="minorHAnsi"/>
          <w:szCs w:val="24"/>
        </w:rPr>
      </w:pPr>
      <w:r w:rsidRPr="0032139C">
        <w:rPr>
          <w:rFonts w:asciiTheme="minorHAnsi" w:hAnsiTheme="minorHAnsi"/>
          <w:b/>
          <w:szCs w:val="24"/>
        </w:rPr>
        <w:t xml:space="preserve">A report, </w:t>
      </w:r>
      <w:r w:rsidRPr="0032139C">
        <w:rPr>
          <w:rFonts w:asciiTheme="minorHAnsi" w:hAnsiTheme="minorHAnsi"/>
          <w:szCs w:val="24"/>
        </w:rPr>
        <w:t xml:space="preserve">setting out the scope of work, assumptions, </w:t>
      </w:r>
      <w:r w:rsidRPr="0032139C">
        <w:rPr>
          <w:rFonts w:asciiTheme="minorHAnsi" w:hAnsiTheme="minorHAnsi"/>
          <w:szCs w:val="24"/>
        </w:rPr>
        <w:lastRenderedPageBreak/>
        <w:t xml:space="preserve">methodology and </w:t>
      </w:r>
      <w:r w:rsidR="00F31AAD">
        <w:rPr>
          <w:rFonts w:asciiTheme="minorHAnsi" w:hAnsiTheme="minorHAnsi"/>
          <w:szCs w:val="24"/>
        </w:rPr>
        <w:t>results</w:t>
      </w:r>
      <w:r w:rsidRPr="0032139C">
        <w:rPr>
          <w:rFonts w:asciiTheme="minorHAnsi" w:hAnsiTheme="minorHAnsi"/>
          <w:szCs w:val="24"/>
        </w:rPr>
        <w:t xml:space="preserve">. </w:t>
      </w:r>
    </w:p>
    <w:p w14:paraId="327D49A4" w14:textId="4586818D" w:rsidR="00F31AAD" w:rsidRPr="0032139C" w:rsidRDefault="00F31AAD" w:rsidP="0032139C">
      <w:pPr>
        <w:pStyle w:val="ListParagraph"/>
        <w:widowControl w:val="0"/>
        <w:numPr>
          <w:ilvl w:val="0"/>
          <w:numId w:val="4"/>
        </w:numPr>
        <w:textAlignment w:val="center"/>
        <w:rPr>
          <w:rFonts w:asciiTheme="minorHAnsi" w:hAnsiTheme="minorHAnsi"/>
          <w:szCs w:val="24"/>
        </w:rPr>
      </w:pPr>
      <w:r>
        <w:rPr>
          <w:rFonts w:asciiTheme="minorHAnsi" w:hAnsiTheme="minorHAnsi"/>
          <w:b/>
          <w:szCs w:val="24"/>
        </w:rPr>
        <w:t xml:space="preserve">Spreadsheets </w:t>
      </w:r>
      <w:r w:rsidR="00571562">
        <w:rPr>
          <w:rFonts w:asciiTheme="minorHAnsi" w:hAnsiTheme="minorHAnsi"/>
          <w:bCs/>
          <w:szCs w:val="24"/>
        </w:rPr>
        <w:t xml:space="preserve">(summarising the quantitative mapping in each of the three tasks) </w:t>
      </w:r>
      <w:r>
        <w:rPr>
          <w:rFonts w:asciiTheme="minorHAnsi" w:hAnsiTheme="minorHAnsi"/>
          <w:bCs/>
          <w:szCs w:val="24"/>
        </w:rPr>
        <w:t xml:space="preserve">containing the results of the assessment of climate risks across the UK’s trade footprint. </w:t>
      </w:r>
    </w:p>
    <w:p w14:paraId="58C5A732" w14:textId="77777777" w:rsidR="0032139C" w:rsidRPr="0032139C" w:rsidRDefault="0032139C" w:rsidP="0032139C">
      <w:pPr>
        <w:pStyle w:val="ListParagraph"/>
        <w:widowControl w:val="0"/>
        <w:textAlignment w:val="center"/>
        <w:rPr>
          <w:rFonts w:asciiTheme="minorHAnsi" w:hAnsiTheme="minorHAnsi"/>
          <w:szCs w:val="24"/>
        </w:rPr>
      </w:pPr>
    </w:p>
    <w:p w14:paraId="31AC1968" w14:textId="2A5A7D4B" w:rsidR="0032139C" w:rsidRPr="0032139C" w:rsidRDefault="0032139C" w:rsidP="0032139C">
      <w:pPr>
        <w:pStyle w:val="ListParagraph"/>
        <w:widowControl w:val="0"/>
        <w:ind w:left="0"/>
        <w:textAlignment w:val="center"/>
        <w:rPr>
          <w:rFonts w:asciiTheme="minorHAnsi" w:hAnsiTheme="minorHAnsi"/>
          <w:szCs w:val="24"/>
        </w:rPr>
      </w:pPr>
      <w:r w:rsidRPr="0032139C">
        <w:rPr>
          <w:rFonts w:asciiTheme="minorHAnsi" w:hAnsiTheme="minorHAnsi"/>
          <w:szCs w:val="24"/>
        </w:rPr>
        <w:t xml:space="preserve">Where excel workbooks are used these should be shared, fully unlocked, allowing future capability to update assumptions. </w:t>
      </w:r>
    </w:p>
    <w:p w14:paraId="3257885E" w14:textId="77777777" w:rsidR="0032139C" w:rsidRPr="0032139C" w:rsidRDefault="0032139C" w:rsidP="0032139C">
      <w:pPr>
        <w:pStyle w:val="ListParagraph"/>
        <w:widowControl w:val="0"/>
        <w:ind w:left="0"/>
        <w:textAlignment w:val="center"/>
        <w:rPr>
          <w:rFonts w:asciiTheme="minorHAnsi" w:hAnsiTheme="minorHAnsi"/>
          <w:szCs w:val="24"/>
        </w:rPr>
      </w:pPr>
    </w:p>
    <w:p w14:paraId="631752F7" w14:textId="7F307EA3" w:rsidR="0032139C" w:rsidRPr="0032139C" w:rsidRDefault="0032139C" w:rsidP="0032139C">
      <w:pPr>
        <w:pStyle w:val="ListParagraph"/>
        <w:widowControl w:val="0"/>
        <w:ind w:left="0"/>
        <w:textAlignment w:val="center"/>
        <w:rPr>
          <w:rFonts w:asciiTheme="minorHAnsi" w:hAnsiTheme="minorHAnsi"/>
          <w:szCs w:val="28"/>
        </w:rPr>
      </w:pPr>
      <w:r w:rsidRPr="0032139C">
        <w:rPr>
          <w:rFonts w:asciiTheme="minorHAnsi" w:hAnsiTheme="minorHAnsi"/>
          <w:szCs w:val="28"/>
        </w:rPr>
        <w:t xml:space="preserve">We envisage that bidders may need to make use of pre-existing knowledge </w:t>
      </w:r>
      <w:r w:rsidR="0028227E">
        <w:rPr>
          <w:rFonts w:asciiTheme="minorHAnsi" w:hAnsiTheme="minorHAnsi"/>
          <w:szCs w:val="28"/>
        </w:rPr>
        <w:t xml:space="preserve">(e.g. </w:t>
      </w:r>
      <w:hyperlink r:id="rId15" w:anchor="uk-trade-data" w:history="1">
        <w:r w:rsidR="0028227E" w:rsidRPr="00C15070">
          <w:rPr>
            <w:rStyle w:val="Hyperlink"/>
            <w:rFonts w:asciiTheme="minorHAnsi" w:hAnsiTheme="minorHAnsi"/>
            <w:szCs w:val="28"/>
          </w:rPr>
          <w:t>datasets on UK trade</w:t>
        </w:r>
      </w:hyperlink>
      <w:r w:rsidR="0028227E">
        <w:rPr>
          <w:rFonts w:asciiTheme="minorHAnsi" w:hAnsiTheme="minorHAnsi"/>
          <w:szCs w:val="28"/>
        </w:rPr>
        <w:t xml:space="preserve">, </w:t>
      </w:r>
      <w:hyperlink r:id="rId16" w:history="1">
        <w:r w:rsidR="0028227E" w:rsidRPr="00C15070">
          <w:rPr>
            <w:rStyle w:val="Hyperlink"/>
            <w:rFonts w:asciiTheme="minorHAnsi" w:hAnsiTheme="minorHAnsi"/>
            <w:szCs w:val="28"/>
          </w:rPr>
          <w:t>IPCC assessments</w:t>
        </w:r>
      </w:hyperlink>
      <w:r w:rsidR="0028227E">
        <w:rPr>
          <w:rFonts w:asciiTheme="minorHAnsi" w:hAnsiTheme="minorHAnsi"/>
          <w:szCs w:val="28"/>
        </w:rPr>
        <w:t xml:space="preserve"> of climate </w:t>
      </w:r>
      <w:r w:rsidR="00C15070">
        <w:rPr>
          <w:rFonts w:asciiTheme="minorHAnsi" w:hAnsiTheme="minorHAnsi"/>
          <w:szCs w:val="28"/>
        </w:rPr>
        <w:t xml:space="preserve">risks, </w:t>
      </w:r>
      <w:hyperlink r:id="rId17" w:history="1">
        <w:r w:rsidR="00C15070" w:rsidRPr="00C15070">
          <w:rPr>
            <w:rStyle w:val="Hyperlink"/>
            <w:rFonts w:asciiTheme="minorHAnsi" w:hAnsiTheme="minorHAnsi"/>
            <w:szCs w:val="28"/>
          </w:rPr>
          <w:t>past CCC progress reports</w:t>
        </w:r>
      </w:hyperlink>
      <w:r w:rsidR="00C15070">
        <w:rPr>
          <w:rFonts w:asciiTheme="minorHAnsi" w:hAnsiTheme="minorHAnsi"/>
          <w:szCs w:val="28"/>
        </w:rPr>
        <w:t xml:space="preserve"> and </w:t>
      </w:r>
      <w:hyperlink r:id="rId18" w:history="1">
        <w:r w:rsidR="00C15070" w:rsidRPr="00C15070">
          <w:rPr>
            <w:rStyle w:val="Hyperlink"/>
            <w:rFonts w:asciiTheme="minorHAnsi" w:hAnsiTheme="minorHAnsi"/>
            <w:szCs w:val="28"/>
          </w:rPr>
          <w:t>commissioned work</w:t>
        </w:r>
      </w:hyperlink>
      <w:r w:rsidR="00C15070">
        <w:rPr>
          <w:rFonts w:asciiTheme="minorHAnsi" w:hAnsiTheme="minorHAnsi"/>
          <w:szCs w:val="28"/>
        </w:rPr>
        <w:t>)</w:t>
      </w:r>
      <w:r w:rsidR="0028227E">
        <w:rPr>
          <w:rFonts w:asciiTheme="minorHAnsi" w:hAnsiTheme="minorHAnsi"/>
          <w:szCs w:val="28"/>
        </w:rPr>
        <w:t xml:space="preserve"> </w:t>
      </w:r>
      <w:r w:rsidRPr="0032139C">
        <w:rPr>
          <w:rFonts w:asciiTheme="minorHAnsi" w:hAnsiTheme="minorHAnsi"/>
          <w:szCs w:val="28"/>
        </w:rPr>
        <w:t xml:space="preserve">to enable delivery and welcome this. However, this should not limit the transparency of approaches used in this project and all outputs should be provided in a publishable format. </w:t>
      </w:r>
      <w:r w:rsidRPr="0032139C">
        <w:rPr>
          <w:rFonts w:asciiTheme="minorHAnsi" w:hAnsiTheme="minorHAnsi"/>
          <w:szCs w:val="24"/>
        </w:rPr>
        <w:t>In the event of any limitations on sharing (</w:t>
      </w:r>
      <w:proofErr w:type="gramStart"/>
      <w:r w:rsidRPr="0032139C">
        <w:rPr>
          <w:rFonts w:asciiTheme="minorHAnsi" w:hAnsiTheme="minorHAnsi"/>
          <w:szCs w:val="24"/>
        </w:rPr>
        <w:t>e.g.</w:t>
      </w:r>
      <w:proofErr w:type="gramEnd"/>
      <w:r w:rsidRPr="0032139C">
        <w:rPr>
          <w:rFonts w:asciiTheme="minorHAnsi" w:hAnsiTheme="minorHAnsi"/>
          <w:szCs w:val="24"/>
        </w:rPr>
        <w:t xml:space="preserve"> in wider sharing beyond the CCC), these should be specified as part of the tender. </w:t>
      </w:r>
    </w:p>
    <w:p w14:paraId="10D6BF40" w14:textId="77777777" w:rsidR="0032139C" w:rsidRPr="0032139C" w:rsidRDefault="0032139C" w:rsidP="0032139C">
      <w:pPr>
        <w:pStyle w:val="ListParagraph"/>
        <w:widowControl w:val="0"/>
        <w:ind w:left="0"/>
        <w:textAlignment w:val="center"/>
        <w:rPr>
          <w:rFonts w:asciiTheme="minorHAnsi" w:hAnsiTheme="minorHAnsi"/>
          <w:szCs w:val="28"/>
        </w:rPr>
      </w:pPr>
    </w:p>
    <w:p w14:paraId="1973B4D9" w14:textId="77777777" w:rsidR="0032139C" w:rsidRPr="0032139C" w:rsidRDefault="0032139C" w:rsidP="0032139C">
      <w:pPr>
        <w:pStyle w:val="ListParagraph"/>
        <w:widowControl w:val="0"/>
        <w:ind w:left="0"/>
        <w:textAlignment w:val="center"/>
        <w:rPr>
          <w:rFonts w:asciiTheme="minorHAnsi" w:hAnsiTheme="minorHAnsi"/>
          <w:szCs w:val="24"/>
        </w:rPr>
      </w:pPr>
      <w:r w:rsidRPr="0032139C">
        <w:rPr>
          <w:rFonts w:asciiTheme="minorHAnsi" w:hAnsiTheme="minorHAnsi"/>
          <w:szCs w:val="24"/>
        </w:rPr>
        <w:t xml:space="preserve">In addition to the above, we also expect interim deliverables to be required, including slide packs for the purposes of milestone and/or steering group meetings. </w:t>
      </w:r>
    </w:p>
    <w:p w14:paraId="06ED9DF6" w14:textId="77777777" w:rsidR="0032139C" w:rsidRPr="0032139C" w:rsidRDefault="0032139C" w:rsidP="00831010">
      <w:pPr>
        <w:pStyle w:val="Heading1"/>
        <w:widowControl w:val="0"/>
        <w:numPr>
          <w:ilvl w:val="0"/>
          <w:numId w:val="16"/>
        </w:numPr>
        <w:overflowPunct w:val="0"/>
        <w:autoSpaceDE w:val="0"/>
        <w:autoSpaceDN w:val="0"/>
        <w:adjustRightInd w:val="0"/>
        <w:spacing w:before="240" w:after="60"/>
        <w:ind w:left="0" w:firstLine="0"/>
        <w:textAlignment w:val="baseline"/>
        <w:rPr>
          <w:rFonts w:asciiTheme="minorHAnsi" w:hAnsiTheme="minorHAnsi"/>
          <w:color w:val="auto"/>
          <w:sz w:val="28"/>
          <w:szCs w:val="28"/>
        </w:rPr>
      </w:pPr>
      <w:bookmarkStart w:id="5" w:name="_Toc25762040"/>
      <w:bookmarkStart w:id="6" w:name="_Toc405888460"/>
      <w:bookmarkStart w:id="7" w:name="_Toc381969511"/>
      <w:bookmarkStart w:id="8" w:name="_Ref373505205"/>
      <w:bookmarkStart w:id="9" w:name="_Ref357541720"/>
      <w:r w:rsidRPr="0032139C">
        <w:rPr>
          <w:rFonts w:asciiTheme="minorHAnsi" w:hAnsiTheme="minorHAnsi" w:cs="Arial"/>
          <w:color w:val="auto"/>
          <w:sz w:val="28"/>
          <w:szCs w:val="28"/>
        </w:rPr>
        <w:t>Ownership and Publication</w:t>
      </w:r>
      <w:bookmarkEnd w:id="5"/>
      <w:bookmarkEnd w:id="6"/>
      <w:bookmarkEnd w:id="7"/>
    </w:p>
    <w:p w14:paraId="64D19186" w14:textId="77777777" w:rsidR="0032139C" w:rsidRPr="0032139C" w:rsidRDefault="0032139C" w:rsidP="0032139C">
      <w:pPr>
        <w:pStyle w:val="Norma"/>
        <w:rPr>
          <w:rFonts w:asciiTheme="minorHAnsi" w:hAnsiTheme="minorHAnsi" w:cs="Arial"/>
          <w:sz w:val="22"/>
        </w:rPr>
      </w:pPr>
    </w:p>
    <w:p w14:paraId="56C8B37F" w14:textId="77777777" w:rsidR="0032139C" w:rsidRPr="0032139C" w:rsidRDefault="0032139C" w:rsidP="0032139C">
      <w:pPr>
        <w:pStyle w:val="Norma"/>
        <w:rPr>
          <w:rFonts w:asciiTheme="minorHAnsi" w:hAnsiTheme="minorHAnsi" w:cs="Arial"/>
        </w:rPr>
      </w:pPr>
      <w:r w:rsidRPr="0032139C">
        <w:rPr>
          <w:rFonts w:asciiTheme="minorHAnsi" w:hAnsiTheme="minorHAnsi" w:cs="Arial"/>
        </w:rPr>
        <w:t>The key deliverables will be handed over to the CCC, who may choose to publish these as supporting evidence on their website. Spreadsheets should be open access and unrestricted, to enable full QA of results and assumptions.</w:t>
      </w:r>
    </w:p>
    <w:p w14:paraId="6C9AE59A" w14:textId="77777777" w:rsidR="0032139C" w:rsidRPr="0032139C" w:rsidRDefault="0032139C" w:rsidP="0032139C">
      <w:pPr>
        <w:pStyle w:val="Norma"/>
        <w:rPr>
          <w:rFonts w:asciiTheme="minorHAnsi" w:hAnsiTheme="minorHAnsi"/>
          <w:b/>
          <w:sz w:val="28"/>
          <w:szCs w:val="28"/>
        </w:rPr>
      </w:pPr>
    </w:p>
    <w:p w14:paraId="0D673651" w14:textId="77777777" w:rsidR="0032139C" w:rsidRPr="0032139C" w:rsidRDefault="0032139C" w:rsidP="00831010">
      <w:pPr>
        <w:pStyle w:val="Heading1"/>
        <w:widowControl w:val="0"/>
        <w:numPr>
          <w:ilvl w:val="0"/>
          <w:numId w:val="16"/>
        </w:numPr>
        <w:overflowPunct w:val="0"/>
        <w:autoSpaceDE w:val="0"/>
        <w:autoSpaceDN w:val="0"/>
        <w:adjustRightInd w:val="0"/>
        <w:spacing w:before="240" w:after="60"/>
        <w:ind w:left="0" w:firstLine="0"/>
        <w:textAlignment w:val="baseline"/>
        <w:rPr>
          <w:rFonts w:asciiTheme="minorHAnsi" w:hAnsiTheme="minorHAnsi"/>
          <w:color w:val="auto"/>
          <w:sz w:val="28"/>
          <w:szCs w:val="28"/>
        </w:rPr>
      </w:pPr>
      <w:bookmarkStart w:id="10" w:name="_Toc25762041"/>
      <w:r w:rsidRPr="0032139C">
        <w:rPr>
          <w:rFonts w:asciiTheme="minorHAnsi" w:hAnsiTheme="minorHAnsi" w:cs="Arial"/>
          <w:color w:val="auto"/>
          <w:sz w:val="28"/>
          <w:szCs w:val="28"/>
        </w:rPr>
        <w:t>Quality Assurance</w:t>
      </w:r>
      <w:bookmarkEnd w:id="10"/>
      <w:r w:rsidRPr="0032139C">
        <w:rPr>
          <w:rFonts w:asciiTheme="minorHAnsi" w:hAnsiTheme="minorHAnsi" w:cs="Arial"/>
          <w:color w:val="auto"/>
          <w:sz w:val="28"/>
          <w:szCs w:val="28"/>
        </w:rPr>
        <w:t xml:space="preserve"> </w:t>
      </w:r>
      <w:bookmarkEnd w:id="8"/>
    </w:p>
    <w:p w14:paraId="4B9B6E28" w14:textId="77777777" w:rsidR="0032139C" w:rsidRPr="0032139C" w:rsidRDefault="0032139C" w:rsidP="0032139C">
      <w:pPr>
        <w:pStyle w:val="PTablebodyCharCharChar"/>
        <w:tabs>
          <w:tab w:val="right" w:pos="709"/>
        </w:tabs>
        <w:spacing w:after="0"/>
        <w:ind w:left="0"/>
        <w:rPr>
          <w:rFonts w:asciiTheme="minorHAnsi" w:hAnsiTheme="minorHAnsi" w:cs="Arial"/>
        </w:rPr>
      </w:pPr>
      <w:r w:rsidRPr="0032139C">
        <w:rPr>
          <w:rFonts w:asciiTheme="minorHAnsi" w:hAnsiTheme="minorHAnsi" w:cs="Arial"/>
        </w:rPr>
        <w:t>This project must comply with the ‘CCC – Quality Assurance of Evidence and Analysis’ guidance</w:t>
      </w:r>
      <w:r w:rsidRPr="0032139C">
        <w:rPr>
          <w:rFonts w:asciiTheme="minorHAnsi" w:hAnsiTheme="minorHAnsi"/>
          <w:vertAlign w:val="superscript"/>
        </w:rPr>
        <w:footnoteReference w:id="1"/>
      </w:r>
      <w:r w:rsidRPr="0032139C">
        <w:rPr>
          <w:rFonts w:asciiTheme="minorHAnsi" w:hAnsiTheme="minorHAnsi" w:cs="Arial"/>
        </w:rPr>
        <w:t xml:space="preserve"> and bidders must set out their approach to quality assurance in their response to this ITT.  </w:t>
      </w:r>
    </w:p>
    <w:p w14:paraId="24DDDF3B" w14:textId="77777777" w:rsidR="0032139C" w:rsidRPr="0032139C" w:rsidRDefault="0032139C" w:rsidP="0032139C">
      <w:pPr>
        <w:pStyle w:val="PTablebodyCharCharChar"/>
        <w:tabs>
          <w:tab w:val="right" w:pos="709"/>
        </w:tabs>
        <w:spacing w:after="0"/>
        <w:ind w:left="0"/>
        <w:rPr>
          <w:rFonts w:asciiTheme="minorHAnsi" w:hAnsiTheme="minorHAnsi" w:cs="Arial"/>
        </w:rPr>
      </w:pPr>
    </w:p>
    <w:p w14:paraId="6EC9A715" w14:textId="77777777" w:rsidR="0032139C" w:rsidRPr="0032139C" w:rsidRDefault="0032139C" w:rsidP="0032139C">
      <w:pPr>
        <w:pStyle w:val="PTablebodyCharCharChar"/>
        <w:tabs>
          <w:tab w:val="right" w:pos="709"/>
        </w:tabs>
        <w:spacing w:after="0"/>
        <w:ind w:left="0"/>
        <w:rPr>
          <w:rFonts w:asciiTheme="minorHAnsi" w:hAnsiTheme="minorHAnsi" w:cs="Arial"/>
        </w:rPr>
      </w:pPr>
      <w:r w:rsidRPr="0032139C">
        <w:rPr>
          <w:rFonts w:asciiTheme="minorHAnsi" w:hAnsiTheme="minorHAnsi" w:cs="Arial"/>
        </w:rPr>
        <w:t xml:space="preserve">All research tasks and modelling must be quality assured and documented. Contractors should: </w:t>
      </w:r>
    </w:p>
    <w:p w14:paraId="491BC9DD" w14:textId="77777777" w:rsidR="0032139C" w:rsidRPr="0032139C" w:rsidRDefault="0032139C" w:rsidP="0032139C">
      <w:pPr>
        <w:pStyle w:val="PTablebodyCharCharChar"/>
        <w:numPr>
          <w:ilvl w:val="0"/>
          <w:numId w:val="5"/>
        </w:numPr>
        <w:tabs>
          <w:tab w:val="right" w:pos="709"/>
        </w:tabs>
        <w:spacing w:after="0"/>
        <w:rPr>
          <w:rFonts w:asciiTheme="minorHAnsi" w:hAnsiTheme="minorHAnsi" w:cs="Arial"/>
        </w:rPr>
      </w:pPr>
      <w:r w:rsidRPr="0032139C">
        <w:rPr>
          <w:rFonts w:asciiTheme="minorHAnsi" w:hAnsiTheme="minorHAnsi" w:cs="Arial"/>
        </w:rPr>
        <w:t xml:space="preserve">Include a quality assurance (QA) plan that they will apply to </w:t>
      </w:r>
      <w:proofErr w:type="gramStart"/>
      <w:r w:rsidRPr="0032139C">
        <w:rPr>
          <w:rFonts w:asciiTheme="minorHAnsi" w:hAnsiTheme="minorHAnsi" w:cs="Arial"/>
        </w:rPr>
        <w:t>all of</w:t>
      </w:r>
      <w:proofErr w:type="gramEnd"/>
      <w:r w:rsidRPr="0032139C">
        <w:rPr>
          <w:rFonts w:asciiTheme="minorHAnsi" w:hAnsiTheme="minorHAnsi" w:cs="Arial"/>
        </w:rPr>
        <w:t xml:space="preserve"> the research tasks and modelling, </w:t>
      </w:r>
    </w:p>
    <w:p w14:paraId="4A1BF93A" w14:textId="77777777" w:rsidR="0032139C" w:rsidRPr="0032139C" w:rsidRDefault="0032139C" w:rsidP="0032139C">
      <w:pPr>
        <w:pStyle w:val="PTablebodyCharCharChar"/>
        <w:numPr>
          <w:ilvl w:val="0"/>
          <w:numId w:val="5"/>
        </w:numPr>
        <w:tabs>
          <w:tab w:val="right" w:pos="709"/>
        </w:tabs>
        <w:spacing w:after="0"/>
        <w:rPr>
          <w:rFonts w:asciiTheme="minorHAnsi" w:hAnsiTheme="minorHAnsi" w:cs="Arial"/>
        </w:rPr>
      </w:pPr>
      <w:r w:rsidRPr="0032139C">
        <w:rPr>
          <w:rFonts w:asciiTheme="minorHAnsi" w:hAnsiTheme="minorHAnsi" w:cs="Arial"/>
        </w:rPr>
        <w:t xml:space="preserve">Specify who will take lead responsibility for ensuring quality assurance and ensure that this responsibility rests with an individual not directly involved in the research, </w:t>
      </w:r>
      <w:proofErr w:type="gramStart"/>
      <w:r w:rsidRPr="0032139C">
        <w:rPr>
          <w:rFonts w:asciiTheme="minorHAnsi" w:hAnsiTheme="minorHAnsi" w:cs="Arial"/>
        </w:rPr>
        <w:t>analysis</w:t>
      </w:r>
      <w:proofErr w:type="gramEnd"/>
      <w:r w:rsidRPr="0032139C">
        <w:rPr>
          <w:rFonts w:asciiTheme="minorHAnsi" w:hAnsiTheme="minorHAnsi" w:cs="Arial"/>
        </w:rPr>
        <w:t xml:space="preserve"> or model development,</w:t>
      </w:r>
    </w:p>
    <w:p w14:paraId="2E350D06" w14:textId="77777777" w:rsidR="0032139C" w:rsidRPr="0032139C" w:rsidRDefault="0032139C" w:rsidP="0032139C">
      <w:pPr>
        <w:pStyle w:val="PTablebodyCharCharChar"/>
        <w:numPr>
          <w:ilvl w:val="0"/>
          <w:numId w:val="5"/>
        </w:numPr>
        <w:tabs>
          <w:tab w:val="right" w:pos="709"/>
        </w:tabs>
        <w:spacing w:after="0"/>
        <w:rPr>
          <w:rFonts w:asciiTheme="minorHAnsi" w:hAnsiTheme="minorHAnsi" w:cs="Arial"/>
        </w:rPr>
      </w:pPr>
      <w:r w:rsidRPr="0032139C">
        <w:rPr>
          <w:rFonts w:asciiTheme="minorHAnsi" w:hAnsiTheme="minorHAnsi" w:cs="Arial"/>
        </w:rPr>
        <w:t>Provide QA log to demonstrate the QA undertaken, including who undertook the QA and the scope, type and level of QA that has been undertaken (</w:t>
      </w:r>
      <w:proofErr w:type="gramStart"/>
      <w:r w:rsidRPr="0032139C">
        <w:rPr>
          <w:rFonts w:asciiTheme="minorHAnsi" w:hAnsiTheme="minorHAnsi" w:cs="Arial"/>
        </w:rPr>
        <w:t>e.g.</w:t>
      </w:r>
      <w:proofErr w:type="gramEnd"/>
      <w:r w:rsidRPr="0032139C">
        <w:rPr>
          <w:rFonts w:asciiTheme="minorHAnsi" w:hAnsiTheme="minorHAnsi" w:cs="Arial"/>
        </w:rPr>
        <w:t xml:space="preserve"> a log entry only stating ‘the data was checked’ will not be sufficient),</w:t>
      </w:r>
    </w:p>
    <w:p w14:paraId="444168AF" w14:textId="77777777" w:rsidR="0032139C" w:rsidRPr="0032139C" w:rsidRDefault="0032139C" w:rsidP="0032139C">
      <w:pPr>
        <w:pStyle w:val="PTablebodyCharCharChar"/>
        <w:numPr>
          <w:ilvl w:val="0"/>
          <w:numId w:val="5"/>
        </w:numPr>
        <w:tabs>
          <w:tab w:val="right" w:pos="709"/>
        </w:tabs>
        <w:spacing w:after="0"/>
        <w:rPr>
          <w:rFonts w:asciiTheme="minorHAnsi" w:hAnsiTheme="minorHAnsi" w:cs="Arial"/>
        </w:rPr>
      </w:pPr>
      <w:r w:rsidRPr="0032139C">
        <w:rPr>
          <w:rFonts w:asciiTheme="minorHAnsi" w:hAnsiTheme="minorHAnsi" w:cs="Arial"/>
        </w:rPr>
        <w:lastRenderedPageBreak/>
        <w:t xml:space="preserve">Allow for a meeting with CCC staff to run through QA performed. </w:t>
      </w:r>
    </w:p>
    <w:p w14:paraId="1C59E2AF" w14:textId="77777777" w:rsidR="0032139C" w:rsidRPr="0032139C" w:rsidRDefault="0032139C" w:rsidP="0032139C">
      <w:pPr>
        <w:pStyle w:val="PTablebodyCharCharChar"/>
        <w:tabs>
          <w:tab w:val="right" w:pos="709"/>
        </w:tabs>
        <w:spacing w:after="0"/>
        <w:ind w:left="0"/>
        <w:rPr>
          <w:rFonts w:asciiTheme="minorHAnsi" w:hAnsiTheme="minorHAnsi" w:cs="Arial"/>
        </w:rPr>
      </w:pPr>
    </w:p>
    <w:p w14:paraId="3F5A16A3" w14:textId="77777777" w:rsidR="0032139C" w:rsidRPr="0032139C" w:rsidRDefault="0032139C" w:rsidP="0032139C">
      <w:pPr>
        <w:pStyle w:val="PTablebodyCharCharChar"/>
        <w:tabs>
          <w:tab w:val="right" w:pos="709"/>
        </w:tabs>
        <w:spacing w:after="0"/>
        <w:ind w:left="0"/>
        <w:rPr>
          <w:rFonts w:asciiTheme="minorHAnsi" w:hAnsiTheme="minorHAnsi" w:cs="Arial"/>
        </w:rPr>
      </w:pPr>
      <w:r w:rsidRPr="0032139C">
        <w:rPr>
          <w:rFonts w:asciiTheme="minorHAnsi" w:hAnsiTheme="minorHAnsi" w:cs="Arial"/>
        </w:rPr>
        <w:t>Sign-off for the quality assurance must be done by someone of sufficient seniority within the contractor organisation to be able take responsibility for the work done.  Acceptance of the work by the CCC will take this into consideration. The CCC reserves the right to refuse to sign off outputs which do not meet the required standard specified in this invitation to tender.</w:t>
      </w:r>
    </w:p>
    <w:p w14:paraId="7E23347E" w14:textId="77777777" w:rsidR="0032139C" w:rsidRPr="0032139C" w:rsidRDefault="0032139C" w:rsidP="0032139C">
      <w:pPr>
        <w:pStyle w:val="PTablebodyCharCharChar"/>
        <w:tabs>
          <w:tab w:val="right" w:pos="709"/>
        </w:tabs>
        <w:spacing w:after="0"/>
        <w:ind w:left="0"/>
        <w:rPr>
          <w:rFonts w:asciiTheme="minorHAnsi" w:hAnsiTheme="minorHAnsi" w:cs="Arial"/>
        </w:rPr>
      </w:pPr>
    </w:p>
    <w:p w14:paraId="27A1B857" w14:textId="77777777" w:rsidR="0032139C" w:rsidRPr="0032139C" w:rsidRDefault="0032139C" w:rsidP="0032139C">
      <w:pPr>
        <w:pStyle w:val="PTablebodyCharCharChar"/>
        <w:tabs>
          <w:tab w:val="right" w:pos="709"/>
        </w:tabs>
        <w:spacing w:after="0"/>
        <w:ind w:left="0"/>
        <w:rPr>
          <w:rFonts w:asciiTheme="minorHAnsi" w:hAnsiTheme="minorHAnsi" w:cs="Arial"/>
        </w:rPr>
      </w:pPr>
      <w:r w:rsidRPr="0032139C">
        <w:rPr>
          <w:rFonts w:asciiTheme="minorHAnsi" w:hAnsiTheme="minorHAnsi" w:cs="Arial"/>
        </w:rPr>
        <w:t>The successful bidder will be responsible for any work supplied by sub-contractors and should therefore provide assurance that all work in the contract is undertaken in accordance with the quality assurance expectation agreed at the beginning of the project.</w:t>
      </w:r>
    </w:p>
    <w:p w14:paraId="0229B11C" w14:textId="3425E9AD" w:rsidR="0032139C" w:rsidRPr="0032139C" w:rsidRDefault="0032139C" w:rsidP="00831010">
      <w:pPr>
        <w:pStyle w:val="Heading1"/>
        <w:widowControl w:val="0"/>
        <w:numPr>
          <w:ilvl w:val="0"/>
          <w:numId w:val="16"/>
        </w:numPr>
        <w:overflowPunct w:val="0"/>
        <w:autoSpaceDE w:val="0"/>
        <w:autoSpaceDN w:val="0"/>
        <w:adjustRightInd w:val="0"/>
        <w:spacing w:before="240" w:after="60"/>
        <w:ind w:left="0" w:firstLine="0"/>
        <w:textAlignment w:val="baseline"/>
        <w:rPr>
          <w:rFonts w:asciiTheme="minorHAnsi" w:hAnsiTheme="minorHAnsi"/>
          <w:color w:val="auto"/>
          <w:sz w:val="28"/>
          <w:szCs w:val="28"/>
        </w:rPr>
      </w:pPr>
      <w:bookmarkStart w:id="11" w:name="_Toc25762042"/>
      <w:bookmarkStart w:id="12" w:name="_Toc405888462"/>
      <w:bookmarkStart w:id="13" w:name="_Toc381969513"/>
      <w:bookmarkStart w:id="14" w:name="_Ref373505215"/>
      <w:r w:rsidRPr="0032139C">
        <w:rPr>
          <w:rFonts w:asciiTheme="minorHAnsi" w:hAnsiTheme="minorHAnsi" w:cs="Arial"/>
          <w:color w:val="auto"/>
          <w:sz w:val="28"/>
          <w:szCs w:val="28"/>
        </w:rPr>
        <w:t>Timetable</w:t>
      </w:r>
      <w:bookmarkEnd w:id="9"/>
      <w:bookmarkEnd w:id="11"/>
      <w:bookmarkEnd w:id="12"/>
      <w:bookmarkEnd w:id="13"/>
      <w:bookmarkEnd w:id="14"/>
    </w:p>
    <w:p w14:paraId="147C27F0" w14:textId="77777777" w:rsidR="0032139C" w:rsidRPr="0032139C" w:rsidRDefault="0032139C" w:rsidP="0032139C">
      <w:pPr>
        <w:pStyle w:val="Norma"/>
        <w:rPr>
          <w:rFonts w:asciiTheme="minorHAnsi" w:hAnsiTheme="minorHAnsi"/>
          <w:b/>
          <w:sz w:val="28"/>
          <w:szCs w:val="28"/>
        </w:rPr>
      </w:pPr>
    </w:p>
    <w:p w14:paraId="7A14CE78" w14:textId="02D59B10" w:rsidR="0032139C" w:rsidRPr="0032139C" w:rsidRDefault="0032139C" w:rsidP="0032139C">
      <w:pPr>
        <w:pStyle w:val="BodyText"/>
        <w:spacing w:line="276" w:lineRule="auto"/>
        <w:rPr>
          <w:rFonts w:cs="Arial"/>
          <w:bCs/>
          <w:color w:val="auto"/>
          <w:sz w:val="24"/>
          <w:szCs w:val="24"/>
        </w:rPr>
      </w:pPr>
      <w:r w:rsidRPr="0032139C">
        <w:rPr>
          <w:rFonts w:cs="Arial"/>
          <w:bCs/>
          <w:color w:val="auto"/>
          <w:sz w:val="24"/>
          <w:szCs w:val="24"/>
        </w:rPr>
        <w:t xml:space="preserve">The proposed timetable for the project is set out in the following table. Ability to start work early </w:t>
      </w:r>
      <w:r w:rsidR="004113DB">
        <w:rPr>
          <w:rFonts w:cs="Arial"/>
          <w:bCs/>
          <w:color w:val="auto"/>
          <w:sz w:val="24"/>
          <w:szCs w:val="24"/>
        </w:rPr>
        <w:t>rapidly</w:t>
      </w:r>
      <w:r w:rsidRPr="0032139C">
        <w:rPr>
          <w:rFonts w:cs="Arial"/>
          <w:bCs/>
          <w:color w:val="auto"/>
          <w:sz w:val="24"/>
          <w:szCs w:val="24"/>
        </w:rPr>
        <w:t xml:space="preserve"> is highly desirable for this project.  </w:t>
      </w:r>
    </w:p>
    <w:p w14:paraId="0B41CFDA" w14:textId="77777777" w:rsidR="0032139C" w:rsidRPr="0032139C" w:rsidRDefault="0032139C" w:rsidP="0032139C">
      <w:pPr>
        <w:pStyle w:val="BodyText"/>
        <w:spacing w:line="276" w:lineRule="auto"/>
        <w:rPr>
          <w:rFonts w:cs="Arial"/>
          <w:bCs/>
          <w:color w:val="auto"/>
          <w:sz w:val="24"/>
          <w:szCs w:val="24"/>
        </w:rPr>
      </w:pPr>
    </w:p>
    <w:tbl>
      <w:tblPr>
        <w:tblW w:w="4771" w:type="pct"/>
        <w:tblInd w:w="51" w:type="dxa"/>
        <w:tblBorders>
          <w:top w:val="single" w:sz="12" w:space="0" w:color="000000"/>
          <w:left w:val="single" w:sz="12" w:space="0" w:color="000000"/>
          <w:bottom w:val="single" w:sz="12" w:space="0" w:color="000000"/>
          <w:right w:val="single" w:sz="12" w:space="0" w:color="000000"/>
          <w:insideH w:val="single" w:sz="6" w:space="0" w:color="000000"/>
        </w:tblBorders>
        <w:tblLook w:val="04A0" w:firstRow="1" w:lastRow="0" w:firstColumn="1" w:lastColumn="0" w:noHBand="0" w:noVBand="1"/>
      </w:tblPr>
      <w:tblGrid>
        <w:gridCol w:w="2242"/>
        <w:gridCol w:w="5233"/>
      </w:tblGrid>
      <w:tr w:rsidR="0032139C" w:rsidRPr="0032139C" w14:paraId="0E07F935" w14:textId="77777777" w:rsidTr="00C5687D">
        <w:tc>
          <w:tcPr>
            <w:tcW w:w="2242" w:type="dxa"/>
            <w:tcBorders>
              <w:top w:val="single" w:sz="12" w:space="0" w:color="000000"/>
              <w:left w:val="single" w:sz="12" w:space="0" w:color="000000"/>
              <w:bottom w:val="single" w:sz="12" w:space="0" w:color="000000"/>
              <w:right w:val="single" w:sz="8" w:space="0" w:color="000000"/>
            </w:tcBorders>
            <w:hideMark/>
          </w:tcPr>
          <w:p w14:paraId="76CF9437" w14:textId="77777777" w:rsidR="0032139C" w:rsidRPr="0032139C" w:rsidRDefault="0032139C" w:rsidP="00F737FD">
            <w:pPr>
              <w:keepNext/>
              <w:spacing w:line="276" w:lineRule="auto"/>
              <w:rPr>
                <w:rFonts w:cs="Arial"/>
                <w:b/>
                <w:bCs/>
              </w:rPr>
            </w:pPr>
            <w:r w:rsidRPr="0032139C">
              <w:rPr>
                <w:rFonts w:cs="Arial"/>
                <w:b/>
                <w:bCs/>
              </w:rPr>
              <w:t>Date</w:t>
            </w:r>
          </w:p>
        </w:tc>
        <w:tc>
          <w:tcPr>
            <w:tcW w:w="5233" w:type="dxa"/>
            <w:tcBorders>
              <w:top w:val="single" w:sz="12" w:space="0" w:color="000000"/>
              <w:left w:val="single" w:sz="8" w:space="0" w:color="000000"/>
              <w:bottom w:val="single" w:sz="12" w:space="0" w:color="000000"/>
              <w:right w:val="single" w:sz="12" w:space="0" w:color="000000"/>
            </w:tcBorders>
            <w:hideMark/>
          </w:tcPr>
          <w:p w14:paraId="147600C3" w14:textId="77777777" w:rsidR="0032139C" w:rsidRPr="0032139C" w:rsidRDefault="0032139C" w:rsidP="00F737FD">
            <w:pPr>
              <w:keepNext/>
              <w:spacing w:line="276" w:lineRule="auto"/>
              <w:rPr>
                <w:rFonts w:cs="Arial"/>
                <w:b/>
                <w:bCs/>
              </w:rPr>
            </w:pPr>
            <w:r w:rsidRPr="0032139C">
              <w:rPr>
                <w:rFonts w:cs="Arial"/>
                <w:b/>
                <w:bCs/>
              </w:rPr>
              <w:t>Action</w:t>
            </w:r>
          </w:p>
        </w:tc>
      </w:tr>
      <w:tr w:rsidR="0032139C" w:rsidRPr="0032139C" w14:paraId="16FD0410" w14:textId="77777777" w:rsidTr="00C5687D">
        <w:tc>
          <w:tcPr>
            <w:tcW w:w="2242" w:type="dxa"/>
            <w:tcBorders>
              <w:top w:val="single" w:sz="6" w:space="0" w:color="000000"/>
              <w:left w:val="single" w:sz="12" w:space="0" w:color="000000"/>
              <w:bottom w:val="single" w:sz="6" w:space="0" w:color="000000"/>
              <w:right w:val="single" w:sz="6" w:space="0" w:color="000000"/>
            </w:tcBorders>
          </w:tcPr>
          <w:p w14:paraId="62F01ADA" w14:textId="09108BDD" w:rsidR="0032139C" w:rsidRPr="0032139C" w:rsidRDefault="00831010" w:rsidP="00F737FD">
            <w:pPr>
              <w:keepNext/>
              <w:spacing w:line="276" w:lineRule="auto"/>
              <w:rPr>
                <w:rFonts w:cs="Arial"/>
              </w:rPr>
            </w:pPr>
            <w:r>
              <w:rPr>
                <w:rFonts w:cs="Arial"/>
              </w:rPr>
              <w:t xml:space="preserve">W/c </w:t>
            </w:r>
            <w:r w:rsidR="00C15070">
              <w:rPr>
                <w:rFonts w:cs="Arial"/>
              </w:rPr>
              <w:t>21</w:t>
            </w:r>
            <w:r w:rsidR="00C15070">
              <w:rPr>
                <w:rFonts w:cs="Arial"/>
                <w:vertAlign w:val="superscript"/>
              </w:rPr>
              <w:t>st</w:t>
            </w:r>
            <w:r>
              <w:rPr>
                <w:rFonts w:cs="Arial"/>
              </w:rPr>
              <w:t xml:space="preserve"> Feb</w:t>
            </w:r>
          </w:p>
        </w:tc>
        <w:tc>
          <w:tcPr>
            <w:tcW w:w="5233" w:type="dxa"/>
            <w:tcBorders>
              <w:top w:val="single" w:sz="6" w:space="0" w:color="000000"/>
              <w:left w:val="single" w:sz="6" w:space="0" w:color="000000"/>
              <w:bottom w:val="single" w:sz="6" w:space="0" w:color="000000"/>
              <w:right w:val="single" w:sz="12" w:space="0" w:color="000000"/>
            </w:tcBorders>
          </w:tcPr>
          <w:p w14:paraId="30430AAB" w14:textId="77777777" w:rsidR="0032139C" w:rsidRPr="0032139C" w:rsidRDefault="0032139C" w:rsidP="00F737FD">
            <w:pPr>
              <w:keepNext/>
              <w:spacing w:line="276" w:lineRule="auto"/>
              <w:rPr>
                <w:rFonts w:cs="Arial"/>
              </w:rPr>
            </w:pPr>
            <w:r w:rsidRPr="0032139C">
              <w:rPr>
                <w:rFonts w:cs="Arial"/>
              </w:rPr>
              <w:t>Kick-off meeting</w:t>
            </w:r>
          </w:p>
        </w:tc>
      </w:tr>
      <w:tr w:rsidR="0032139C" w:rsidRPr="0032139C" w14:paraId="7EA106B8" w14:textId="77777777" w:rsidTr="00C5687D">
        <w:trPr>
          <w:trHeight w:val="878"/>
        </w:trPr>
        <w:tc>
          <w:tcPr>
            <w:tcW w:w="2242" w:type="dxa"/>
            <w:tcBorders>
              <w:top w:val="single" w:sz="6" w:space="0" w:color="000000"/>
              <w:left w:val="single" w:sz="12" w:space="0" w:color="000000"/>
              <w:bottom w:val="single" w:sz="6" w:space="0" w:color="000000"/>
              <w:right w:val="single" w:sz="6" w:space="0" w:color="000000"/>
            </w:tcBorders>
          </w:tcPr>
          <w:p w14:paraId="0391874C" w14:textId="0B2D2E03" w:rsidR="0032139C" w:rsidRPr="0032139C" w:rsidRDefault="004113DB" w:rsidP="00F737FD">
            <w:pPr>
              <w:keepNext/>
              <w:spacing w:line="276" w:lineRule="auto"/>
              <w:rPr>
                <w:rFonts w:cs="Arial"/>
              </w:rPr>
            </w:pPr>
            <w:r>
              <w:rPr>
                <w:rFonts w:cs="Arial"/>
              </w:rPr>
              <w:t>Before end of March</w:t>
            </w:r>
          </w:p>
        </w:tc>
        <w:tc>
          <w:tcPr>
            <w:tcW w:w="5233" w:type="dxa"/>
            <w:tcBorders>
              <w:top w:val="single" w:sz="6" w:space="0" w:color="000000"/>
              <w:left w:val="single" w:sz="6" w:space="0" w:color="000000"/>
              <w:bottom w:val="single" w:sz="6" w:space="0" w:color="000000"/>
              <w:right w:val="single" w:sz="12" w:space="0" w:color="000000"/>
            </w:tcBorders>
          </w:tcPr>
          <w:p w14:paraId="01002BE8" w14:textId="231FC3CA" w:rsidR="0032139C" w:rsidRPr="0032139C" w:rsidRDefault="00C5687D" w:rsidP="00F737FD">
            <w:pPr>
              <w:keepNext/>
              <w:spacing w:line="276" w:lineRule="auto"/>
              <w:rPr>
                <w:rFonts w:cs="Arial"/>
              </w:rPr>
            </w:pPr>
            <w:r>
              <w:rPr>
                <w:rFonts w:cs="Arial"/>
              </w:rPr>
              <w:t>I</w:t>
            </w:r>
            <w:r w:rsidR="0032139C" w:rsidRPr="0032139C">
              <w:rPr>
                <w:rFonts w:cs="Arial"/>
              </w:rPr>
              <w:t>nterim presentation/report on progress across all three tasks</w:t>
            </w:r>
          </w:p>
        </w:tc>
      </w:tr>
      <w:tr w:rsidR="0032139C" w:rsidRPr="0032139C" w14:paraId="2EAFCB66" w14:textId="77777777" w:rsidTr="00C5687D">
        <w:tc>
          <w:tcPr>
            <w:tcW w:w="2242" w:type="dxa"/>
            <w:tcBorders>
              <w:top w:val="single" w:sz="6" w:space="0" w:color="000000"/>
              <w:left w:val="single" w:sz="12" w:space="0" w:color="000000"/>
              <w:bottom w:val="single" w:sz="6" w:space="0" w:color="000000"/>
              <w:right w:val="single" w:sz="6" w:space="0" w:color="000000"/>
            </w:tcBorders>
          </w:tcPr>
          <w:p w14:paraId="0727B249" w14:textId="37074EEF" w:rsidR="0032139C" w:rsidRPr="0032139C" w:rsidRDefault="00F31AAD" w:rsidP="00F737FD">
            <w:pPr>
              <w:keepNext/>
              <w:spacing w:line="276" w:lineRule="auto"/>
              <w:rPr>
                <w:rFonts w:cs="Arial"/>
              </w:rPr>
            </w:pPr>
            <w:r>
              <w:rPr>
                <w:rFonts w:cs="Arial"/>
              </w:rPr>
              <w:t>End of April</w:t>
            </w:r>
          </w:p>
        </w:tc>
        <w:tc>
          <w:tcPr>
            <w:tcW w:w="5233" w:type="dxa"/>
            <w:tcBorders>
              <w:top w:val="single" w:sz="6" w:space="0" w:color="000000"/>
              <w:left w:val="single" w:sz="6" w:space="0" w:color="000000"/>
              <w:bottom w:val="single" w:sz="6" w:space="0" w:color="000000"/>
              <w:right w:val="single" w:sz="12" w:space="0" w:color="000000"/>
            </w:tcBorders>
          </w:tcPr>
          <w:p w14:paraId="18EF4827" w14:textId="51E65081" w:rsidR="0032139C" w:rsidRPr="0032139C" w:rsidRDefault="0032139C" w:rsidP="00F737FD">
            <w:pPr>
              <w:keepNext/>
              <w:spacing w:line="276" w:lineRule="auto"/>
              <w:rPr>
                <w:rFonts w:cs="Arial"/>
              </w:rPr>
            </w:pPr>
            <w:r w:rsidRPr="0032139C">
              <w:rPr>
                <w:rFonts w:cs="Arial"/>
              </w:rPr>
              <w:t>Latest date for delivery of final report</w:t>
            </w:r>
            <w:r w:rsidR="00CC149C">
              <w:rPr>
                <w:rFonts w:cs="Arial"/>
              </w:rPr>
              <w:t xml:space="preserve"> &amp;</w:t>
            </w:r>
            <w:r w:rsidRPr="0032139C">
              <w:rPr>
                <w:rFonts w:cs="Arial"/>
              </w:rPr>
              <w:t xml:space="preserve"> analytical outputs </w:t>
            </w:r>
          </w:p>
        </w:tc>
      </w:tr>
    </w:tbl>
    <w:p w14:paraId="291AC99E" w14:textId="77777777" w:rsidR="0032139C" w:rsidRPr="0032139C" w:rsidRDefault="0032139C" w:rsidP="0032139C">
      <w:pPr>
        <w:pStyle w:val="BodyText"/>
        <w:spacing w:line="276" w:lineRule="auto"/>
        <w:rPr>
          <w:rFonts w:cs="Arial"/>
          <w:bCs/>
          <w:color w:val="auto"/>
          <w:sz w:val="24"/>
          <w:szCs w:val="24"/>
        </w:rPr>
      </w:pPr>
    </w:p>
    <w:p w14:paraId="783D6F1F" w14:textId="345848BD" w:rsidR="00831010" w:rsidRDefault="00831010" w:rsidP="0032139C">
      <w:pPr>
        <w:pStyle w:val="BodyText"/>
        <w:spacing w:line="276" w:lineRule="auto"/>
        <w:rPr>
          <w:rFonts w:cs="Arial"/>
          <w:bCs/>
          <w:color w:val="auto"/>
          <w:sz w:val="24"/>
          <w:szCs w:val="24"/>
        </w:rPr>
      </w:pPr>
      <w:r w:rsidRPr="00831010">
        <w:rPr>
          <w:rFonts w:cs="Arial"/>
          <w:bCs/>
          <w:color w:val="auto"/>
          <w:sz w:val="24"/>
          <w:szCs w:val="24"/>
        </w:rPr>
        <w:t>The CCC is willing to be flexible with timelines and will consider alternative timetable proposals</w:t>
      </w:r>
      <w:r>
        <w:rPr>
          <w:rFonts w:cs="Arial"/>
          <w:bCs/>
          <w:color w:val="auto"/>
          <w:sz w:val="24"/>
          <w:szCs w:val="24"/>
        </w:rPr>
        <w:t xml:space="preserve"> – however being able to complete a substantial fraction of the work before the end of March will be a necessary factor. </w:t>
      </w:r>
    </w:p>
    <w:p w14:paraId="24795407" w14:textId="77777777" w:rsidR="00831010" w:rsidRDefault="00831010" w:rsidP="0032139C">
      <w:pPr>
        <w:pStyle w:val="BodyText"/>
        <w:spacing w:line="276" w:lineRule="auto"/>
        <w:rPr>
          <w:rFonts w:cs="Arial"/>
          <w:bCs/>
          <w:color w:val="auto"/>
          <w:sz w:val="24"/>
          <w:szCs w:val="24"/>
        </w:rPr>
      </w:pPr>
    </w:p>
    <w:p w14:paraId="03B589C5" w14:textId="39EB38B4" w:rsidR="0032139C" w:rsidRDefault="0032139C" w:rsidP="0032139C">
      <w:pPr>
        <w:pStyle w:val="BodyText"/>
        <w:spacing w:line="276" w:lineRule="auto"/>
        <w:rPr>
          <w:rFonts w:cs="Arial"/>
          <w:bCs/>
          <w:color w:val="auto"/>
          <w:sz w:val="24"/>
          <w:szCs w:val="24"/>
        </w:rPr>
      </w:pPr>
      <w:r w:rsidRPr="0032139C">
        <w:rPr>
          <w:rFonts w:cs="Arial"/>
          <w:bCs/>
          <w:color w:val="auto"/>
          <w:sz w:val="24"/>
          <w:szCs w:val="24"/>
        </w:rPr>
        <w:t xml:space="preserve">In addition to the formal reporting points, the CCC would expect to have regular scheduled discussions (weekly meetings or calls) to ensure the work is progressing as expected. It is expected a more detailed timeline would be proposed in bids documents and agreed with the CCC at the kick-off meeting. </w:t>
      </w:r>
    </w:p>
    <w:p w14:paraId="0FEB1428" w14:textId="4870EFF0" w:rsidR="00831010" w:rsidRDefault="00831010" w:rsidP="0032139C">
      <w:pPr>
        <w:pStyle w:val="BodyText"/>
        <w:spacing w:line="276" w:lineRule="auto"/>
        <w:rPr>
          <w:rFonts w:cs="Arial"/>
          <w:bCs/>
          <w:color w:val="auto"/>
          <w:sz w:val="24"/>
          <w:szCs w:val="24"/>
        </w:rPr>
      </w:pPr>
    </w:p>
    <w:p w14:paraId="2FB1A6E0" w14:textId="77777777" w:rsidR="00831010" w:rsidRPr="0032139C" w:rsidRDefault="00831010" w:rsidP="0032139C">
      <w:pPr>
        <w:pStyle w:val="BodyText"/>
        <w:spacing w:line="276" w:lineRule="auto"/>
        <w:rPr>
          <w:rFonts w:cs="Arial"/>
          <w:bCs/>
          <w:color w:val="auto"/>
          <w:sz w:val="24"/>
          <w:szCs w:val="24"/>
        </w:rPr>
      </w:pPr>
    </w:p>
    <w:p w14:paraId="6672F619" w14:textId="77777777" w:rsidR="0032139C" w:rsidRPr="0032139C" w:rsidRDefault="0032139C" w:rsidP="00831010">
      <w:pPr>
        <w:pStyle w:val="Heading1"/>
        <w:widowControl w:val="0"/>
        <w:numPr>
          <w:ilvl w:val="0"/>
          <w:numId w:val="16"/>
        </w:numPr>
        <w:overflowPunct w:val="0"/>
        <w:autoSpaceDE w:val="0"/>
        <w:autoSpaceDN w:val="0"/>
        <w:adjustRightInd w:val="0"/>
        <w:spacing w:before="240" w:after="60"/>
        <w:ind w:left="0" w:firstLine="0"/>
        <w:textAlignment w:val="baseline"/>
        <w:rPr>
          <w:rFonts w:asciiTheme="minorHAnsi" w:hAnsiTheme="minorHAnsi"/>
          <w:color w:val="auto"/>
          <w:sz w:val="28"/>
          <w:szCs w:val="28"/>
        </w:rPr>
      </w:pPr>
      <w:bookmarkStart w:id="15" w:name="_Toc25762043"/>
      <w:bookmarkStart w:id="16" w:name="_Toc405888463"/>
      <w:bookmarkStart w:id="17" w:name="_Toc381969514"/>
      <w:bookmarkStart w:id="18" w:name="_Ref357541731"/>
      <w:r w:rsidRPr="0032139C">
        <w:rPr>
          <w:rFonts w:asciiTheme="minorHAnsi" w:hAnsiTheme="minorHAnsi" w:cs="Arial"/>
          <w:color w:val="auto"/>
          <w:sz w:val="28"/>
          <w:szCs w:val="28"/>
        </w:rPr>
        <w:t>Challenges</w:t>
      </w:r>
      <w:bookmarkEnd w:id="15"/>
      <w:bookmarkEnd w:id="16"/>
      <w:bookmarkEnd w:id="17"/>
      <w:bookmarkEnd w:id="18"/>
    </w:p>
    <w:p w14:paraId="63580B60" w14:textId="77777777" w:rsidR="0032139C" w:rsidRPr="0032139C" w:rsidRDefault="0032139C" w:rsidP="0032139C">
      <w:pPr>
        <w:pStyle w:val="Norma"/>
        <w:jc w:val="both"/>
        <w:rPr>
          <w:rFonts w:asciiTheme="minorHAnsi" w:hAnsiTheme="minorHAnsi" w:cs="Arial"/>
          <w:bCs/>
          <w:iCs/>
          <w:szCs w:val="28"/>
        </w:rPr>
      </w:pPr>
    </w:p>
    <w:p w14:paraId="43B94A1A" w14:textId="77777777" w:rsidR="0032139C" w:rsidRPr="0032139C" w:rsidRDefault="0032139C" w:rsidP="0032139C">
      <w:pPr>
        <w:pStyle w:val="ListParagraph"/>
        <w:spacing w:after="0" w:line="240" w:lineRule="auto"/>
        <w:ind w:left="0"/>
        <w:jc w:val="both"/>
        <w:rPr>
          <w:rFonts w:asciiTheme="minorHAnsi" w:hAnsiTheme="minorHAnsi"/>
        </w:rPr>
      </w:pPr>
      <w:r w:rsidRPr="0032139C">
        <w:rPr>
          <w:rFonts w:asciiTheme="minorHAnsi" w:hAnsiTheme="minorHAnsi"/>
        </w:rPr>
        <w:t>The specific challenges that the CCC envisage with this project include:</w:t>
      </w:r>
    </w:p>
    <w:p w14:paraId="365C9453" w14:textId="77777777" w:rsidR="0032139C" w:rsidRPr="0032139C" w:rsidRDefault="0032139C" w:rsidP="0032139C">
      <w:pPr>
        <w:pStyle w:val="ListParagraph"/>
        <w:spacing w:after="0" w:line="240" w:lineRule="auto"/>
        <w:ind w:left="0"/>
        <w:jc w:val="both"/>
        <w:rPr>
          <w:rFonts w:asciiTheme="minorHAnsi" w:hAnsiTheme="minorHAnsi"/>
        </w:rPr>
      </w:pPr>
    </w:p>
    <w:p w14:paraId="18B2F591" w14:textId="77777777" w:rsidR="0032139C" w:rsidRPr="0032139C" w:rsidRDefault="0032139C" w:rsidP="0032139C">
      <w:pPr>
        <w:pStyle w:val="ListParagraph"/>
        <w:numPr>
          <w:ilvl w:val="0"/>
          <w:numId w:val="6"/>
        </w:numPr>
        <w:spacing w:after="0" w:line="240" w:lineRule="auto"/>
        <w:ind w:left="720"/>
        <w:jc w:val="both"/>
        <w:rPr>
          <w:rFonts w:asciiTheme="minorHAnsi" w:hAnsiTheme="minorHAnsi"/>
        </w:rPr>
      </w:pPr>
      <w:r w:rsidRPr="0032139C">
        <w:rPr>
          <w:rFonts w:asciiTheme="minorHAnsi" w:hAnsiTheme="minorHAnsi"/>
        </w:rPr>
        <w:t>Establishing an analytical methodology and approach which enables high quality insights to be delivered in short timeframes</w:t>
      </w:r>
    </w:p>
    <w:p w14:paraId="649636F2" w14:textId="77777777" w:rsidR="0032139C" w:rsidRPr="0032139C" w:rsidRDefault="0032139C" w:rsidP="0032139C">
      <w:pPr>
        <w:pStyle w:val="ListParagraph"/>
        <w:numPr>
          <w:ilvl w:val="0"/>
          <w:numId w:val="6"/>
        </w:numPr>
        <w:spacing w:after="0" w:line="240" w:lineRule="auto"/>
        <w:ind w:left="720"/>
        <w:jc w:val="both"/>
        <w:rPr>
          <w:rFonts w:asciiTheme="minorHAnsi" w:hAnsiTheme="minorHAnsi"/>
        </w:rPr>
      </w:pPr>
      <w:r w:rsidRPr="0032139C">
        <w:rPr>
          <w:rFonts w:asciiTheme="minorHAnsi" w:hAnsiTheme="minorHAnsi"/>
        </w:rPr>
        <w:lastRenderedPageBreak/>
        <w:t>Ensuring that the project findings can be integrated effectively and coherently with the previous work in this area</w:t>
      </w:r>
    </w:p>
    <w:p w14:paraId="71C6CF75" w14:textId="77777777" w:rsidR="0032139C" w:rsidRPr="0032139C" w:rsidRDefault="0032139C" w:rsidP="0032139C">
      <w:pPr>
        <w:pStyle w:val="ListParagraph"/>
        <w:spacing w:after="0" w:line="240" w:lineRule="auto"/>
        <w:jc w:val="both"/>
        <w:rPr>
          <w:rFonts w:asciiTheme="minorHAnsi" w:hAnsiTheme="minorHAnsi"/>
        </w:rPr>
      </w:pPr>
    </w:p>
    <w:p w14:paraId="7311AAC5" w14:textId="77777777" w:rsidR="0032139C" w:rsidRPr="0032139C" w:rsidRDefault="0032139C" w:rsidP="0032139C">
      <w:pPr>
        <w:pStyle w:val="ListParagraph"/>
        <w:spacing w:after="0" w:line="240" w:lineRule="auto"/>
        <w:ind w:left="0"/>
        <w:jc w:val="both"/>
        <w:rPr>
          <w:rFonts w:asciiTheme="minorHAnsi" w:hAnsiTheme="minorHAnsi"/>
          <w:szCs w:val="24"/>
        </w:rPr>
      </w:pPr>
      <w:r w:rsidRPr="0032139C">
        <w:rPr>
          <w:rFonts w:asciiTheme="minorHAnsi" w:hAnsiTheme="minorHAnsi"/>
          <w:szCs w:val="24"/>
        </w:rPr>
        <w:t>Bids should set out how these risks will be managed alongside any other risks and challenges to successfully undertaking this work.</w:t>
      </w:r>
    </w:p>
    <w:p w14:paraId="07D13DBB" w14:textId="77777777" w:rsidR="0032139C" w:rsidRPr="0032139C" w:rsidRDefault="0032139C" w:rsidP="0032139C">
      <w:pPr>
        <w:pStyle w:val="Norma"/>
        <w:jc w:val="both"/>
        <w:rPr>
          <w:rFonts w:asciiTheme="minorHAnsi" w:hAnsiTheme="minorHAnsi" w:cs="Arial"/>
          <w:b/>
          <w:bCs/>
          <w:iCs/>
        </w:rPr>
      </w:pPr>
    </w:p>
    <w:p w14:paraId="0139F3A6" w14:textId="77777777" w:rsidR="0032139C" w:rsidRPr="0032139C" w:rsidRDefault="0032139C" w:rsidP="0032139C">
      <w:pPr>
        <w:pStyle w:val="Norma"/>
        <w:jc w:val="both"/>
        <w:rPr>
          <w:rFonts w:asciiTheme="minorHAnsi" w:hAnsiTheme="minorHAnsi" w:cs="Arial"/>
          <w:bCs/>
        </w:rPr>
      </w:pPr>
      <w:r w:rsidRPr="0032139C">
        <w:rPr>
          <w:rFonts w:asciiTheme="minorHAnsi" w:hAnsiTheme="minorHAnsi" w:cs="Arial"/>
          <w:bCs/>
        </w:rPr>
        <w:t xml:space="preserve">The successful contractor will be expected to identify one named point of contract through whom all enquiries can be filtered. A CCC project manager will be assigned to the project and will be the central point of contact. </w:t>
      </w:r>
    </w:p>
    <w:p w14:paraId="2744CA13" w14:textId="77777777" w:rsidR="0032139C" w:rsidRPr="0032139C" w:rsidRDefault="0032139C" w:rsidP="0032139C">
      <w:pPr>
        <w:pStyle w:val="ListParagraph"/>
        <w:ind w:left="0"/>
        <w:rPr>
          <w:rFonts w:asciiTheme="minorHAnsi" w:eastAsia="Times New Roman" w:hAnsiTheme="minorHAnsi" w:cs="Calibri"/>
        </w:rPr>
      </w:pPr>
    </w:p>
    <w:p w14:paraId="1508F92C" w14:textId="77777777" w:rsidR="0032139C" w:rsidRPr="0032139C" w:rsidRDefault="0032139C" w:rsidP="00831010">
      <w:pPr>
        <w:pStyle w:val="Heading1"/>
        <w:widowControl w:val="0"/>
        <w:numPr>
          <w:ilvl w:val="0"/>
          <w:numId w:val="16"/>
        </w:numPr>
        <w:overflowPunct w:val="0"/>
        <w:autoSpaceDE w:val="0"/>
        <w:autoSpaceDN w:val="0"/>
        <w:adjustRightInd w:val="0"/>
        <w:spacing w:before="240" w:after="60"/>
        <w:ind w:left="0" w:firstLine="0"/>
        <w:textAlignment w:val="baseline"/>
        <w:rPr>
          <w:rFonts w:asciiTheme="minorHAnsi" w:hAnsiTheme="minorHAnsi" w:cs="Arial"/>
          <w:color w:val="auto"/>
          <w:sz w:val="28"/>
          <w:szCs w:val="28"/>
        </w:rPr>
      </w:pPr>
      <w:r w:rsidRPr="0032139C">
        <w:rPr>
          <w:rFonts w:asciiTheme="minorHAnsi" w:hAnsiTheme="minorHAnsi" w:cs="Arial"/>
          <w:color w:val="auto"/>
          <w:sz w:val="28"/>
          <w:szCs w:val="28"/>
        </w:rPr>
        <w:t xml:space="preserve"> Skills and experience</w:t>
      </w:r>
    </w:p>
    <w:p w14:paraId="144BC9CB" w14:textId="77777777" w:rsidR="0032139C" w:rsidRPr="0032139C" w:rsidRDefault="0032139C" w:rsidP="0032139C">
      <w:pPr>
        <w:pStyle w:val="Norma"/>
        <w:ind w:left="360"/>
        <w:jc w:val="both"/>
        <w:rPr>
          <w:rFonts w:asciiTheme="minorHAnsi" w:hAnsiTheme="minorHAnsi" w:cs="Arial"/>
          <w:sz w:val="28"/>
          <w:szCs w:val="28"/>
        </w:rPr>
      </w:pPr>
    </w:p>
    <w:p w14:paraId="3A892070" w14:textId="420DDD92" w:rsidR="0032139C" w:rsidRPr="0032139C" w:rsidRDefault="0032139C" w:rsidP="0032139C">
      <w:pPr>
        <w:pStyle w:val="PTablebodyCharCharChar"/>
        <w:tabs>
          <w:tab w:val="clear" w:pos="7823"/>
          <w:tab w:val="right" w:pos="709"/>
        </w:tabs>
        <w:spacing w:after="0"/>
        <w:ind w:left="0"/>
        <w:rPr>
          <w:rFonts w:asciiTheme="minorHAnsi" w:hAnsiTheme="minorHAnsi" w:cs="Arial"/>
          <w:highlight w:val="yellow"/>
        </w:rPr>
      </w:pPr>
      <w:r w:rsidRPr="0032139C">
        <w:rPr>
          <w:rFonts w:asciiTheme="minorHAnsi" w:hAnsiTheme="minorHAnsi" w:cs="Arial"/>
        </w:rPr>
        <w:t>CCC would like you to demonstrate that you have the experience and capabilities to undertake the project. Your tender response should include a summary of each proposed team members experience and capabilities.</w:t>
      </w:r>
      <w:r w:rsidR="00FE1BF4">
        <w:rPr>
          <w:rFonts w:asciiTheme="minorHAnsi" w:hAnsiTheme="minorHAnsi" w:cs="Arial"/>
        </w:rPr>
        <w:t xml:space="preserve"> A solid understanding of the types of financial models</w:t>
      </w:r>
      <w:r w:rsidR="00524553">
        <w:rPr>
          <w:rFonts w:asciiTheme="minorHAnsi" w:hAnsiTheme="minorHAnsi" w:cs="Arial"/>
        </w:rPr>
        <w:t>/products</w:t>
      </w:r>
      <w:r w:rsidR="00FE1BF4">
        <w:rPr>
          <w:rFonts w:asciiTheme="minorHAnsi" w:hAnsiTheme="minorHAnsi" w:cs="Arial"/>
        </w:rPr>
        <w:t xml:space="preserve"> investigated as part of the research will be an important feature of the team’s capability.</w:t>
      </w:r>
    </w:p>
    <w:p w14:paraId="39AE46E9" w14:textId="77777777" w:rsidR="0032139C" w:rsidRPr="0032139C" w:rsidRDefault="0032139C" w:rsidP="0032139C">
      <w:pPr>
        <w:pStyle w:val="PTablebodyCharCharChar"/>
        <w:spacing w:after="0"/>
        <w:ind w:left="0"/>
        <w:rPr>
          <w:rFonts w:asciiTheme="minorHAnsi" w:hAnsiTheme="minorHAnsi" w:cs="Arial"/>
        </w:rPr>
      </w:pPr>
    </w:p>
    <w:p w14:paraId="6DE32F1C" w14:textId="33546E1E" w:rsidR="0032139C" w:rsidRPr="0032139C" w:rsidRDefault="0032139C" w:rsidP="0032139C">
      <w:pPr>
        <w:pStyle w:val="PTablebodyCharCharChar"/>
        <w:tabs>
          <w:tab w:val="clear" w:pos="7823"/>
          <w:tab w:val="right" w:pos="709"/>
        </w:tabs>
        <w:spacing w:after="0"/>
        <w:ind w:left="0"/>
        <w:rPr>
          <w:rFonts w:asciiTheme="minorHAnsi" w:hAnsiTheme="minorHAnsi" w:cs="Arial"/>
        </w:rPr>
      </w:pPr>
      <w:r w:rsidRPr="0032139C">
        <w:rPr>
          <w:rFonts w:asciiTheme="minorHAnsi" w:hAnsiTheme="minorHAnsi" w:cs="Arial"/>
        </w:rPr>
        <w:t xml:space="preserve">Contractors should propose named members of the project </w:t>
      </w:r>
      <w:proofErr w:type="gramStart"/>
      <w:r w:rsidRPr="0032139C">
        <w:rPr>
          <w:rFonts w:asciiTheme="minorHAnsi" w:hAnsiTheme="minorHAnsi" w:cs="Arial"/>
        </w:rPr>
        <w:t>team, and</w:t>
      </w:r>
      <w:proofErr w:type="gramEnd"/>
      <w:r w:rsidRPr="0032139C">
        <w:rPr>
          <w:rFonts w:asciiTheme="minorHAnsi" w:hAnsiTheme="minorHAnsi" w:cs="Arial"/>
        </w:rPr>
        <w:t xml:space="preserve"> include the tasks and responsibilities of each team member. </w:t>
      </w:r>
      <w:r w:rsidR="00C15070">
        <w:rPr>
          <w:rFonts w:asciiTheme="minorHAnsi" w:hAnsiTheme="minorHAnsi" w:cs="Arial"/>
        </w:rPr>
        <w:t xml:space="preserve">Desirable skills across the team would be expertise in trade, </w:t>
      </w:r>
      <w:proofErr w:type="gramStart"/>
      <w:r w:rsidR="00C15070">
        <w:rPr>
          <w:rFonts w:asciiTheme="minorHAnsi" w:hAnsiTheme="minorHAnsi" w:cs="Arial"/>
        </w:rPr>
        <w:t>economics</w:t>
      </w:r>
      <w:proofErr w:type="gramEnd"/>
      <w:r w:rsidR="00C15070">
        <w:rPr>
          <w:rFonts w:asciiTheme="minorHAnsi" w:hAnsiTheme="minorHAnsi" w:cs="Arial"/>
        </w:rPr>
        <w:t xml:space="preserve"> and climate science. </w:t>
      </w:r>
      <w:r w:rsidRPr="0032139C">
        <w:rPr>
          <w:rFonts w:asciiTheme="minorHAnsi" w:hAnsiTheme="minorHAnsi" w:cs="Arial"/>
        </w:rPr>
        <w:t>This should be clearly linked to the work programme, indicating the grade/ seniority of staff and number of days allocated to specific tasks.</w:t>
      </w:r>
    </w:p>
    <w:p w14:paraId="3F93368A" w14:textId="77777777" w:rsidR="0032139C" w:rsidRPr="0032139C" w:rsidRDefault="0032139C" w:rsidP="0032139C">
      <w:pPr>
        <w:pStyle w:val="PTablebodyCharCharChar"/>
        <w:spacing w:after="0"/>
        <w:ind w:left="0"/>
        <w:rPr>
          <w:rFonts w:asciiTheme="minorHAnsi" w:hAnsiTheme="minorHAnsi" w:cs="Arial"/>
        </w:rPr>
      </w:pPr>
    </w:p>
    <w:p w14:paraId="0DA01F3B" w14:textId="77777777" w:rsidR="0032139C" w:rsidRPr="0032139C" w:rsidRDefault="0032139C" w:rsidP="0032139C">
      <w:pPr>
        <w:pStyle w:val="Norma"/>
        <w:jc w:val="both"/>
        <w:rPr>
          <w:rFonts w:asciiTheme="minorHAnsi" w:hAnsiTheme="minorHAnsi" w:cs="Arial"/>
        </w:rPr>
      </w:pPr>
      <w:r w:rsidRPr="0032139C">
        <w:rPr>
          <w:rFonts w:asciiTheme="minorHAnsi" w:hAnsiTheme="minorHAnsi" w:cs="Arial"/>
        </w:rPr>
        <w:t>Contractors should identify the individual(s) who will be responsible for managing the project.</w:t>
      </w:r>
      <w:bookmarkStart w:id="19" w:name="_Ref338852499"/>
    </w:p>
    <w:p w14:paraId="52DADEC4" w14:textId="77777777" w:rsidR="0032139C" w:rsidRPr="0032139C" w:rsidRDefault="0032139C" w:rsidP="0032139C">
      <w:pPr>
        <w:pStyle w:val="Norma"/>
        <w:jc w:val="both"/>
        <w:rPr>
          <w:rFonts w:asciiTheme="minorHAnsi" w:hAnsiTheme="minorHAnsi" w:cs="Calibri"/>
        </w:rPr>
      </w:pPr>
    </w:p>
    <w:p w14:paraId="31A0F838" w14:textId="77777777" w:rsidR="0032139C" w:rsidRPr="0032139C" w:rsidRDefault="0032139C" w:rsidP="00831010">
      <w:pPr>
        <w:pStyle w:val="Heading1"/>
        <w:widowControl w:val="0"/>
        <w:numPr>
          <w:ilvl w:val="0"/>
          <w:numId w:val="16"/>
        </w:numPr>
        <w:overflowPunct w:val="0"/>
        <w:autoSpaceDE w:val="0"/>
        <w:autoSpaceDN w:val="0"/>
        <w:adjustRightInd w:val="0"/>
        <w:spacing w:before="240" w:after="60"/>
        <w:ind w:left="0" w:firstLine="0"/>
        <w:textAlignment w:val="baseline"/>
        <w:rPr>
          <w:rFonts w:asciiTheme="minorHAnsi" w:hAnsiTheme="minorHAnsi" w:cs="Arial"/>
          <w:color w:val="auto"/>
          <w:sz w:val="28"/>
          <w:szCs w:val="28"/>
        </w:rPr>
      </w:pPr>
      <w:bookmarkStart w:id="20" w:name="_Ref373505239"/>
      <w:bookmarkStart w:id="21" w:name="_Toc381969518"/>
      <w:bookmarkStart w:id="22" w:name="_Toc405888467"/>
      <w:r w:rsidRPr="0032139C">
        <w:rPr>
          <w:rFonts w:asciiTheme="minorHAnsi" w:hAnsiTheme="minorHAnsi" w:cs="Arial"/>
          <w:color w:val="auto"/>
          <w:sz w:val="28"/>
          <w:szCs w:val="28"/>
        </w:rPr>
        <w:t xml:space="preserve"> Consortium Bids</w:t>
      </w:r>
      <w:bookmarkEnd w:id="20"/>
      <w:bookmarkEnd w:id="21"/>
      <w:bookmarkEnd w:id="22"/>
    </w:p>
    <w:p w14:paraId="075F4F38" w14:textId="77777777" w:rsidR="0032139C" w:rsidRPr="0032139C" w:rsidRDefault="0032139C" w:rsidP="0032139C">
      <w:pPr>
        <w:pStyle w:val="Norma"/>
        <w:jc w:val="both"/>
        <w:rPr>
          <w:rFonts w:asciiTheme="minorHAnsi" w:hAnsiTheme="minorHAnsi" w:cs="Arial"/>
          <w:sz w:val="28"/>
          <w:szCs w:val="28"/>
        </w:rPr>
      </w:pPr>
    </w:p>
    <w:p w14:paraId="6E6EC6C5" w14:textId="77777777" w:rsidR="0032139C" w:rsidRPr="0032139C" w:rsidRDefault="0032139C" w:rsidP="0032139C">
      <w:pPr>
        <w:pStyle w:val="FootnoteText"/>
        <w:jc w:val="both"/>
        <w:rPr>
          <w:rFonts w:asciiTheme="minorHAnsi" w:hAnsiTheme="minorHAnsi" w:cs="Arial"/>
          <w:sz w:val="24"/>
          <w:szCs w:val="24"/>
          <w:lang w:eastAsia="en-GB"/>
        </w:rPr>
      </w:pPr>
      <w:r w:rsidRPr="0032139C">
        <w:rPr>
          <w:rFonts w:asciiTheme="minorHAnsi" w:hAnsiTheme="minorHAnsi" w:cs="Arial"/>
          <w:sz w:val="24"/>
          <w:szCs w:val="24"/>
          <w:lang w:eastAsia="en-GB"/>
        </w:rPr>
        <w:t xml:space="preserve">In the case of a consortium tender, only one submission covering </w:t>
      </w:r>
      <w:proofErr w:type="gramStart"/>
      <w:r w:rsidRPr="0032139C">
        <w:rPr>
          <w:rFonts w:asciiTheme="minorHAnsi" w:hAnsiTheme="minorHAnsi" w:cs="Arial"/>
          <w:sz w:val="24"/>
          <w:szCs w:val="24"/>
          <w:lang w:eastAsia="en-GB"/>
        </w:rPr>
        <w:t>all of</w:t>
      </w:r>
      <w:proofErr w:type="gramEnd"/>
      <w:r w:rsidRPr="0032139C">
        <w:rPr>
          <w:rFonts w:asciiTheme="minorHAnsi" w:hAnsiTheme="minorHAnsi" w:cs="Arial"/>
          <w:sz w:val="24"/>
          <w:szCs w:val="24"/>
          <w:lang w:eastAsia="en-GB"/>
        </w:rPr>
        <w:t xml:space="preserve"> the partners is required but consortia are advised to make clear the proposed role that each partner will play in performing the contract as per the requirements of the technical specification.  We </w:t>
      </w:r>
      <w:r w:rsidRPr="0032139C">
        <w:rPr>
          <w:rFonts w:asciiTheme="minorHAnsi" w:hAnsiTheme="minorHAnsi" w:cs="Arial"/>
          <w:sz w:val="24"/>
          <w:szCs w:val="24"/>
        </w:rPr>
        <w:t xml:space="preserve">expect the bidder to indicate who in the consortium will be the </w:t>
      </w:r>
      <w:r w:rsidRPr="0032139C">
        <w:rPr>
          <w:rFonts w:asciiTheme="minorHAnsi" w:hAnsiTheme="minorHAnsi" w:cs="Arial"/>
          <w:sz w:val="24"/>
          <w:szCs w:val="24"/>
          <w:lang w:eastAsia="en-GB"/>
        </w:rPr>
        <w:t>lead contact for this project, and the organisation and governance associated with the consortia.</w:t>
      </w:r>
    </w:p>
    <w:p w14:paraId="2ACC72F2" w14:textId="77777777" w:rsidR="0032139C" w:rsidRPr="0032139C" w:rsidRDefault="0032139C" w:rsidP="0032139C">
      <w:pPr>
        <w:pStyle w:val="FootnoteText"/>
        <w:ind w:left="567"/>
        <w:jc w:val="both"/>
        <w:rPr>
          <w:rFonts w:asciiTheme="minorHAnsi" w:hAnsiTheme="minorHAnsi" w:cs="Arial"/>
          <w:sz w:val="24"/>
          <w:szCs w:val="24"/>
          <w:lang w:eastAsia="en-GB"/>
        </w:rPr>
      </w:pPr>
    </w:p>
    <w:p w14:paraId="00627FAA" w14:textId="77777777" w:rsidR="0032139C" w:rsidRPr="0032139C" w:rsidRDefault="0032139C" w:rsidP="0032139C">
      <w:pPr>
        <w:pStyle w:val="FootnoteText"/>
        <w:jc w:val="both"/>
        <w:rPr>
          <w:rFonts w:asciiTheme="minorHAnsi" w:hAnsiTheme="minorHAnsi" w:cs="Arial"/>
          <w:sz w:val="24"/>
          <w:szCs w:val="24"/>
          <w:lang w:eastAsia="en-GB"/>
        </w:rPr>
      </w:pPr>
      <w:r w:rsidRPr="0032139C">
        <w:rPr>
          <w:rFonts w:asciiTheme="minorHAnsi" w:hAnsiTheme="minorHAnsi" w:cs="Arial"/>
          <w:sz w:val="24"/>
          <w:szCs w:val="24"/>
          <w:lang w:eastAsia="en-GB"/>
        </w:rPr>
        <w:t>Contractors must provide details as to how they will manage any sub-contractors and what percentage of the tendered activity (in terms of monetary value) will be sub-contracted.</w:t>
      </w:r>
    </w:p>
    <w:p w14:paraId="5DC856C0" w14:textId="77777777" w:rsidR="0032139C" w:rsidRPr="0032139C" w:rsidRDefault="0032139C" w:rsidP="0032139C">
      <w:pPr>
        <w:pStyle w:val="FootnoteText"/>
        <w:ind w:left="567"/>
        <w:jc w:val="both"/>
        <w:rPr>
          <w:rFonts w:asciiTheme="minorHAnsi" w:hAnsiTheme="minorHAnsi" w:cs="Arial"/>
          <w:sz w:val="24"/>
          <w:szCs w:val="24"/>
          <w:lang w:eastAsia="en-GB"/>
        </w:rPr>
      </w:pPr>
    </w:p>
    <w:p w14:paraId="69B4F437" w14:textId="77777777" w:rsidR="0032139C" w:rsidRPr="0032139C" w:rsidRDefault="0032139C" w:rsidP="0032139C">
      <w:pPr>
        <w:pStyle w:val="NoSpacing"/>
        <w:jc w:val="both"/>
        <w:rPr>
          <w:rFonts w:asciiTheme="minorHAnsi" w:hAnsiTheme="minorHAnsi" w:cs="Arial"/>
          <w:szCs w:val="24"/>
        </w:rPr>
      </w:pPr>
      <w:r w:rsidRPr="0032139C">
        <w:rPr>
          <w:rFonts w:asciiTheme="minorHAnsi" w:hAnsiTheme="minorHAnsi" w:cs="Arial"/>
          <w:szCs w:val="24"/>
        </w:rPr>
        <w:t xml:space="preserve">If a consortium is not proposing to form a corporate entity, full details of alternative proposed arrangements should be provided. However, please note CCC reserves the right to require a successful consortium to form a single legal entity in accordance with Regulation 28 of the Public Contracts Regulations 2006. </w:t>
      </w:r>
    </w:p>
    <w:p w14:paraId="5E09E2DB" w14:textId="77777777" w:rsidR="0032139C" w:rsidRPr="0032139C" w:rsidRDefault="0032139C" w:rsidP="0032139C">
      <w:pPr>
        <w:pStyle w:val="NoSpacing"/>
        <w:jc w:val="both"/>
        <w:rPr>
          <w:rFonts w:asciiTheme="minorHAnsi" w:hAnsiTheme="minorHAnsi" w:cs="Arial"/>
          <w:szCs w:val="24"/>
        </w:rPr>
      </w:pPr>
    </w:p>
    <w:p w14:paraId="3C50D595" w14:textId="77777777" w:rsidR="0032139C" w:rsidRPr="0032139C" w:rsidRDefault="0032139C" w:rsidP="0032139C">
      <w:pPr>
        <w:pStyle w:val="NoSpacing"/>
        <w:jc w:val="both"/>
        <w:rPr>
          <w:rFonts w:asciiTheme="minorHAnsi" w:hAnsiTheme="minorHAnsi" w:cs="Arial"/>
          <w:szCs w:val="24"/>
        </w:rPr>
      </w:pPr>
      <w:r w:rsidRPr="0032139C">
        <w:rPr>
          <w:rFonts w:asciiTheme="minorHAnsi" w:hAnsiTheme="minorHAnsi" w:cs="Arial"/>
          <w:szCs w:val="24"/>
        </w:rPr>
        <w:t xml:space="preserve">CCC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CCC so that it can make a further assessment by applying the selection criteria to the new information provided. </w:t>
      </w:r>
    </w:p>
    <w:p w14:paraId="041E8FCC" w14:textId="77777777" w:rsidR="0032139C" w:rsidRPr="0032139C" w:rsidRDefault="0032139C" w:rsidP="0032139C">
      <w:pPr>
        <w:pStyle w:val="FootnoteText"/>
        <w:rPr>
          <w:rFonts w:asciiTheme="minorHAnsi" w:hAnsiTheme="minorHAnsi" w:cs="Calibri"/>
          <w:sz w:val="22"/>
          <w:szCs w:val="22"/>
          <w:lang w:eastAsia="en-GB"/>
        </w:rPr>
      </w:pPr>
    </w:p>
    <w:p w14:paraId="237F3058" w14:textId="77777777" w:rsidR="0032139C" w:rsidRPr="0032139C" w:rsidRDefault="0032139C" w:rsidP="00831010">
      <w:pPr>
        <w:pStyle w:val="Heading1"/>
        <w:widowControl w:val="0"/>
        <w:numPr>
          <w:ilvl w:val="0"/>
          <w:numId w:val="16"/>
        </w:numPr>
        <w:overflowPunct w:val="0"/>
        <w:autoSpaceDE w:val="0"/>
        <w:autoSpaceDN w:val="0"/>
        <w:adjustRightInd w:val="0"/>
        <w:spacing w:before="240" w:after="60"/>
        <w:ind w:left="0" w:firstLine="0"/>
        <w:textAlignment w:val="baseline"/>
        <w:rPr>
          <w:rFonts w:asciiTheme="minorHAnsi" w:hAnsiTheme="minorHAnsi" w:cs="Arial"/>
          <w:color w:val="auto"/>
          <w:sz w:val="28"/>
          <w:szCs w:val="28"/>
        </w:rPr>
      </w:pPr>
      <w:bookmarkStart w:id="23" w:name="_Ref357541811"/>
      <w:bookmarkStart w:id="24" w:name="_Toc381969519"/>
      <w:bookmarkStart w:id="25" w:name="_Toc405888468"/>
      <w:bookmarkStart w:id="26" w:name="_Toc246831559"/>
      <w:bookmarkStart w:id="27" w:name="_Toc271272917"/>
      <w:bookmarkStart w:id="28" w:name="_Ref338852577"/>
      <w:bookmarkEnd w:id="19"/>
      <w:r w:rsidRPr="0032139C">
        <w:rPr>
          <w:rFonts w:asciiTheme="minorHAnsi" w:hAnsiTheme="minorHAnsi" w:cs="Arial"/>
          <w:color w:val="auto"/>
          <w:sz w:val="28"/>
          <w:szCs w:val="28"/>
        </w:rPr>
        <w:t xml:space="preserve"> Budget</w:t>
      </w:r>
      <w:bookmarkEnd w:id="23"/>
      <w:bookmarkEnd w:id="24"/>
      <w:bookmarkEnd w:id="25"/>
      <w:r w:rsidRPr="0032139C">
        <w:rPr>
          <w:rFonts w:asciiTheme="minorHAnsi" w:hAnsiTheme="minorHAnsi" w:cs="Arial"/>
          <w:color w:val="auto"/>
          <w:sz w:val="28"/>
          <w:szCs w:val="28"/>
        </w:rPr>
        <w:t xml:space="preserve"> </w:t>
      </w:r>
    </w:p>
    <w:p w14:paraId="616E7263" w14:textId="77777777" w:rsidR="0032139C" w:rsidRPr="0032139C" w:rsidRDefault="0032139C" w:rsidP="0032139C">
      <w:pPr>
        <w:pStyle w:val="Norma"/>
        <w:rPr>
          <w:rFonts w:asciiTheme="minorHAnsi" w:hAnsiTheme="minorHAnsi" w:cs="Calibri"/>
          <w:b/>
          <w:bCs/>
          <w:iCs/>
        </w:rPr>
      </w:pPr>
    </w:p>
    <w:p w14:paraId="652738AC" w14:textId="41D8A20E" w:rsidR="0032139C" w:rsidRPr="0032139C" w:rsidRDefault="0032139C" w:rsidP="0032139C">
      <w:pPr>
        <w:pStyle w:val="Paragraph"/>
        <w:rPr>
          <w:rFonts w:asciiTheme="minorHAnsi" w:hAnsiTheme="minorHAnsi"/>
          <w:b/>
        </w:rPr>
      </w:pPr>
      <w:r w:rsidRPr="0032139C">
        <w:rPr>
          <w:rFonts w:asciiTheme="minorHAnsi" w:hAnsiTheme="minorHAnsi"/>
        </w:rPr>
        <w:t xml:space="preserve">The budget for this project </w:t>
      </w:r>
      <w:r w:rsidR="00831010">
        <w:rPr>
          <w:rFonts w:asciiTheme="minorHAnsi" w:hAnsiTheme="minorHAnsi"/>
        </w:rPr>
        <w:t>between</w:t>
      </w:r>
      <w:r w:rsidRPr="0032139C">
        <w:rPr>
          <w:rFonts w:asciiTheme="minorHAnsi" w:hAnsiTheme="minorHAnsi"/>
        </w:rPr>
        <w:t xml:space="preserve"> £</w:t>
      </w:r>
      <w:r w:rsidR="00CC149C">
        <w:rPr>
          <w:rFonts w:asciiTheme="minorHAnsi" w:hAnsiTheme="minorHAnsi"/>
        </w:rPr>
        <w:t>3</w:t>
      </w:r>
      <w:r w:rsidRPr="0032139C">
        <w:rPr>
          <w:rFonts w:asciiTheme="minorHAnsi" w:hAnsiTheme="minorHAnsi"/>
        </w:rPr>
        <w:t>0,000</w:t>
      </w:r>
      <w:r w:rsidR="00831010">
        <w:rPr>
          <w:rFonts w:asciiTheme="minorHAnsi" w:hAnsiTheme="minorHAnsi"/>
        </w:rPr>
        <w:t xml:space="preserve"> - £</w:t>
      </w:r>
      <w:r w:rsidR="00CC149C">
        <w:rPr>
          <w:rFonts w:asciiTheme="minorHAnsi" w:hAnsiTheme="minorHAnsi"/>
        </w:rPr>
        <w:t>4</w:t>
      </w:r>
      <w:r w:rsidR="00831010">
        <w:rPr>
          <w:rFonts w:asciiTheme="minorHAnsi" w:hAnsiTheme="minorHAnsi"/>
        </w:rPr>
        <w:t>0,000</w:t>
      </w:r>
      <w:r w:rsidRPr="0032139C">
        <w:rPr>
          <w:rFonts w:asciiTheme="minorHAnsi" w:hAnsiTheme="minorHAnsi"/>
        </w:rPr>
        <w:t xml:space="preserve"> excluding VAT. </w:t>
      </w:r>
    </w:p>
    <w:p w14:paraId="2CB6103A" w14:textId="77777777" w:rsidR="0032139C" w:rsidRPr="0032139C" w:rsidRDefault="0032139C" w:rsidP="0032139C">
      <w:pPr>
        <w:pStyle w:val="ListParagraph"/>
        <w:spacing w:line="240" w:lineRule="auto"/>
        <w:ind w:left="0"/>
        <w:jc w:val="both"/>
        <w:rPr>
          <w:rFonts w:asciiTheme="minorHAnsi" w:hAnsiTheme="minorHAnsi" w:cs="Arial"/>
          <w:szCs w:val="24"/>
        </w:rPr>
      </w:pPr>
    </w:p>
    <w:p w14:paraId="5F995091" w14:textId="14DB0CAE" w:rsidR="0032139C" w:rsidRPr="0032139C" w:rsidRDefault="0032139C" w:rsidP="0032139C">
      <w:pPr>
        <w:pStyle w:val="ListParagraph"/>
        <w:spacing w:line="240" w:lineRule="auto"/>
        <w:ind w:left="0"/>
        <w:jc w:val="both"/>
        <w:rPr>
          <w:rFonts w:asciiTheme="minorHAnsi" w:hAnsiTheme="minorHAnsi" w:cs="Arial"/>
          <w:szCs w:val="24"/>
        </w:rPr>
      </w:pPr>
      <w:r w:rsidRPr="0032139C">
        <w:rPr>
          <w:rFonts w:asciiTheme="minorHAnsi" w:hAnsiTheme="minorHAnsi" w:cs="Arial"/>
          <w:szCs w:val="24"/>
        </w:rPr>
        <w:t xml:space="preserve">Contractors should provide a full and detailed breakdown of costs (including options where appropriate). This should include staff (and day rate) allocated to specific tasks. </w:t>
      </w:r>
      <w:bookmarkEnd w:id="26"/>
      <w:bookmarkEnd w:id="27"/>
      <w:bookmarkEnd w:id="28"/>
    </w:p>
    <w:p w14:paraId="17B4C02B" w14:textId="77777777" w:rsidR="0032139C" w:rsidRPr="0032139C" w:rsidRDefault="0032139C" w:rsidP="0032139C">
      <w:pPr>
        <w:pStyle w:val="ListParagraph"/>
        <w:spacing w:line="240" w:lineRule="auto"/>
        <w:ind w:left="0"/>
        <w:jc w:val="both"/>
        <w:rPr>
          <w:rFonts w:asciiTheme="minorHAnsi" w:hAnsiTheme="minorHAnsi" w:cs="Arial"/>
          <w:szCs w:val="24"/>
        </w:rPr>
      </w:pPr>
    </w:p>
    <w:p w14:paraId="0C3CDDE8" w14:textId="77777777" w:rsidR="0032139C" w:rsidRPr="0032139C" w:rsidRDefault="0032139C" w:rsidP="0032139C">
      <w:pPr>
        <w:pStyle w:val="ListParagraph"/>
        <w:spacing w:line="240" w:lineRule="auto"/>
        <w:ind w:left="0"/>
        <w:jc w:val="both"/>
        <w:rPr>
          <w:rFonts w:asciiTheme="minorHAnsi" w:hAnsiTheme="minorHAnsi" w:cs="Arial"/>
          <w:b/>
          <w:szCs w:val="24"/>
        </w:rPr>
      </w:pPr>
      <w:r w:rsidRPr="0032139C">
        <w:rPr>
          <w:rFonts w:asciiTheme="minorHAnsi" w:hAnsiTheme="minorHAnsi" w:cs="Arial"/>
          <w:szCs w:val="24"/>
        </w:rPr>
        <w:t xml:space="preserve">Cost will be a criterion against which bids which will be assessed. </w:t>
      </w:r>
    </w:p>
    <w:p w14:paraId="1619CE2C" w14:textId="77777777" w:rsidR="0032139C" w:rsidRPr="0032139C" w:rsidRDefault="0032139C" w:rsidP="0032139C">
      <w:pPr>
        <w:pStyle w:val="ListParagraph"/>
        <w:spacing w:line="240" w:lineRule="auto"/>
        <w:ind w:left="0"/>
        <w:jc w:val="both"/>
        <w:rPr>
          <w:rFonts w:asciiTheme="minorHAnsi" w:hAnsiTheme="minorHAnsi" w:cs="Arial"/>
          <w:szCs w:val="24"/>
        </w:rPr>
      </w:pPr>
    </w:p>
    <w:p w14:paraId="77072CFF" w14:textId="77777777" w:rsidR="0032139C" w:rsidRPr="0032139C" w:rsidRDefault="0032139C" w:rsidP="0032139C">
      <w:pPr>
        <w:pStyle w:val="ListParagraph"/>
        <w:spacing w:after="0" w:line="240" w:lineRule="auto"/>
        <w:ind w:left="0"/>
        <w:jc w:val="both"/>
        <w:rPr>
          <w:rFonts w:asciiTheme="minorHAnsi" w:hAnsiTheme="minorHAnsi" w:cs="Arial"/>
          <w:szCs w:val="24"/>
        </w:rPr>
      </w:pPr>
      <w:r w:rsidRPr="0032139C">
        <w:rPr>
          <w:rFonts w:asciiTheme="minorHAnsi" w:hAnsiTheme="minorHAnsi" w:cs="Arial"/>
          <w:szCs w:val="24"/>
        </w:rPr>
        <w:t>Payments will be linked to delivery of key milestones. The indicative milestones and phasing of payments can be adjusted and agreed with the contractor and Project Manager. Please advise in your tender response how this breakdown reflects your usual payment processes:</w:t>
      </w:r>
    </w:p>
    <w:p w14:paraId="6956299F" w14:textId="77777777" w:rsidR="0032139C" w:rsidRPr="0032139C" w:rsidRDefault="0032139C" w:rsidP="0032139C">
      <w:pPr>
        <w:pStyle w:val="ListParagraph"/>
        <w:spacing w:after="0" w:line="240" w:lineRule="auto"/>
        <w:ind w:left="0"/>
        <w:jc w:val="both"/>
        <w:rPr>
          <w:rFonts w:asciiTheme="minorHAnsi" w:hAnsiTheme="minorHAnsi" w:cs="Arial"/>
          <w:szCs w:val="24"/>
        </w:rPr>
      </w:pPr>
    </w:p>
    <w:p w14:paraId="2987A3B0" w14:textId="77777777" w:rsidR="0032139C" w:rsidRPr="0032139C" w:rsidRDefault="0032139C" w:rsidP="0032139C">
      <w:pPr>
        <w:pStyle w:val="Norma"/>
        <w:jc w:val="both"/>
        <w:rPr>
          <w:rFonts w:asciiTheme="minorHAnsi" w:eastAsia="MS Mincho" w:hAnsiTheme="minorHAnsi" w:cs="Arial"/>
        </w:rPr>
      </w:pPr>
      <w:r w:rsidRPr="0032139C">
        <w:rPr>
          <w:rFonts w:asciiTheme="minorHAnsi" w:eastAsia="MS Mincho" w:hAnsiTheme="minorHAnsi" w:cs="Arial"/>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539F5221" w14:textId="77777777" w:rsidR="0032139C" w:rsidRPr="0032139C" w:rsidRDefault="0032139C" w:rsidP="0032139C">
      <w:pPr>
        <w:pStyle w:val="Norma"/>
        <w:jc w:val="both"/>
        <w:rPr>
          <w:rFonts w:asciiTheme="minorHAnsi" w:eastAsia="MS Mincho" w:hAnsiTheme="minorHAnsi" w:cs="Arial"/>
        </w:rPr>
      </w:pPr>
    </w:p>
    <w:p w14:paraId="221EA8DC" w14:textId="77777777" w:rsidR="0032139C" w:rsidRPr="0032139C" w:rsidRDefault="0032139C" w:rsidP="0032139C">
      <w:pPr>
        <w:pStyle w:val="Norma"/>
        <w:jc w:val="both"/>
        <w:rPr>
          <w:rFonts w:asciiTheme="minorHAnsi" w:eastAsia="MS Mincho" w:hAnsiTheme="minorHAnsi" w:cs="Arial"/>
        </w:rPr>
      </w:pPr>
      <w:r w:rsidRPr="0032139C">
        <w:rPr>
          <w:rFonts w:asciiTheme="minorHAnsi" w:eastAsia="MS Mincho" w:hAnsiTheme="minorHAnsi" w:cs="Arial"/>
        </w:rPr>
        <w:t>The Committee on Climate Change aims to pay all correctly submitted invoices as soon as possible with a target of 10 days from the date of receipt and within 30 days at the latest in line with standard terms and conditions of contract.</w:t>
      </w:r>
    </w:p>
    <w:p w14:paraId="0D40D6D8" w14:textId="77777777" w:rsidR="0032139C" w:rsidRPr="0032139C" w:rsidRDefault="0032139C" w:rsidP="0032139C">
      <w:pPr>
        <w:pStyle w:val="Norma"/>
        <w:ind w:left="360"/>
        <w:jc w:val="both"/>
        <w:rPr>
          <w:rFonts w:asciiTheme="minorHAnsi" w:eastAsia="MS Mincho" w:hAnsiTheme="minorHAnsi" w:cs="Arial"/>
        </w:rPr>
      </w:pPr>
    </w:p>
    <w:p w14:paraId="0B7EC48F" w14:textId="77777777" w:rsidR="0032139C" w:rsidRPr="0032139C" w:rsidRDefault="0032139C" w:rsidP="00831010">
      <w:pPr>
        <w:pStyle w:val="Heading1"/>
        <w:widowControl w:val="0"/>
        <w:numPr>
          <w:ilvl w:val="0"/>
          <w:numId w:val="16"/>
        </w:numPr>
        <w:overflowPunct w:val="0"/>
        <w:autoSpaceDE w:val="0"/>
        <w:autoSpaceDN w:val="0"/>
        <w:adjustRightInd w:val="0"/>
        <w:spacing w:before="240" w:after="60"/>
        <w:ind w:left="0" w:firstLine="0"/>
        <w:textAlignment w:val="baseline"/>
        <w:rPr>
          <w:rFonts w:asciiTheme="minorHAnsi" w:hAnsiTheme="minorHAnsi" w:cs="Arial"/>
          <w:color w:val="auto"/>
          <w:sz w:val="28"/>
          <w:szCs w:val="28"/>
        </w:rPr>
      </w:pPr>
      <w:bookmarkStart w:id="29" w:name="_Ref357541836"/>
      <w:bookmarkStart w:id="30" w:name="_Toc381969520"/>
      <w:bookmarkStart w:id="31" w:name="_Toc405888469"/>
      <w:r w:rsidRPr="0032139C">
        <w:rPr>
          <w:rFonts w:asciiTheme="minorHAnsi" w:hAnsiTheme="minorHAnsi" w:cs="Arial"/>
          <w:color w:val="auto"/>
          <w:sz w:val="28"/>
          <w:szCs w:val="28"/>
        </w:rPr>
        <w:t xml:space="preserve"> Evaluation of Tenders</w:t>
      </w:r>
      <w:bookmarkEnd w:id="29"/>
      <w:bookmarkEnd w:id="30"/>
      <w:bookmarkEnd w:id="31"/>
    </w:p>
    <w:p w14:paraId="19475C3F" w14:textId="77777777" w:rsidR="0032139C" w:rsidRPr="0032139C" w:rsidRDefault="0032139C" w:rsidP="0032139C">
      <w:pPr>
        <w:pStyle w:val="Norma"/>
        <w:jc w:val="both"/>
        <w:rPr>
          <w:rFonts w:asciiTheme="minorHAnsi" w:hAnsiTheme="minorHAnsi" w:cs="Arial"/>
        </w:rPr>
      </w:pPr>
    </w:p>
    <w:p w14:paraId="61AA9C80" w14:textId="1033CA9B" w:rsidR="0032139C" w:rsidRPr="0032139C" w:rsidRDefault="0032139C" w:rsidP="0032139C">
      <w:pPr>
        <w:pStyle w:val="Norma"/>
        <w:jc w:val="both"/>
        <w:rPr>
          <w:rFonts w:asciiTheme="minorHAnsi" w:hAnsiTheme="minorHAnsi" w:cs="Arial"/>
        </w:rPr>
      </w:pPr>
      <w:r w:rsidRPr="0032139C">
        <w:rPr>
          <w:rFonts w:asciiTheme="minorHAnsi" w:hAnsiTheme="minorHAnsi" w:cs="Arial"/>
        </w:rPr>
        <w:t xml:space="preserve">Contractors are invited to submit full tenders of no more than </w:t>
      </w:r>
      <w:r w:rsidR="00C5687D">
        <w:rPr>
          <w:rFonts w:asciiTheme="minorHAnsi" w:hAnsiTheme="minorHAnsi" w:cs="Arial"/>
        </w:rPr>
        <w:t>2</w:t>
      </w:r>
      <w:r w:rsidRPr="0032139C">
        <w:rPr>
          <w:rFonts w:asciiTheme="minorHAnsi" w:hAnsiTheme="minorHAnsi" w:cs="Arial"/>
        </w:rPr>
        <w:t>0 pages, excluding declarations and CV’s. Tenders will be evaluated by at least three CCC staff.</w:t>
      </w:r>
    </w:p>
    <w:p w14:paraId="6942BC81" w14:textId="77777777" w:rsidR="0032139C" w:rsidRPr="0032139C" w:rsidRDefault="0032139C" w:rsidP="0032139C">
      <w:pPr>
        <w:pStyle w:val="Norma"/>
        <w:jc w:val="both"/>
        <w:rPr>
          <w:rFonts w:asciiTheme="minorHAnsi" w:hAnsiTheme="minorHAnsi" w:cs="Arial"/>
        </w:rPr>
      </w:pPr>
    </w:p>
    <w:p w14:paraId="4046912E" w14:textId="77777777" w:rsidR="0032139C" w:rsidRPr="0032139C" w:rsidRDefault="0032139C" w:rsidP="0032139C">
      <w:pPr>
        <w:pStyle w:val="NoSpacing"/>
        <w:rPr>
          <w:rFonts w:asciiTheme="minorHAnsi" w:hAnsiTheme="minorHAnsi" w:cs="Arial"/>
          <w:szCs w:val="24"/>
        </w:rPr>
      </w:pPr>
      <w:r w:rsidRPr="0032139C">
        <w:rPr>
          <w:rFonts w:asciiTheme="minorHAnsi" w:hAnsiTheme="minorHAnsi" w:cs="Arial"/>
          <w:szCs w:val="24"/>
        </w:rPr>
        <w:t>CCC will select the bidder that scores highest against the criteria and weighting listed below, see the ITT for further information.</w:t>
      </w:r>
    </w:p>
    <w:p w14:paraId="6E3C7643" w14:textId="62899F9F" w:rsidR="0032139C" w:rsidRDefault="0032139C" w:rsidP="0032139C">
      <w:pPr>
        <w:pStyle w:val="NoSpacing"/>
        <w:rPr>
          <w:rFonts w:asciiTheme="minorHAnsi" w:hAnsiTheme="minorHAnsi" w:cs="Arial"/>
          <w:b/>
        </w:rPr>
      </w:pPr>
    </w:p>
    <w:p w14:paraId="54BD874E" w14:textId="05FC8E6F" w:rsidR="00C15070" w:rsidRDefault="00C15070" w:rsidP="0032139C">
      <w:pPr>
        <w:pStyle w:val="NoSpacing"/>
        <w:rPr>
          <w:rFonts w:asciiTheme="minorHAnsi" w:hAnsiTheme="minorHAnsi" w:cs="Arial"/>
          <w:b/>
        </w:rPr>
      </w:pPr>
    </w:p>
    <w:p w14:paraId="44F0FCA9" w14:textId="6C19AC0B" w:rsidR="00C15070" w:rsidRDefault="00C15070" w:rsidP="0032139C">
      <w:pPr>
        <w:pStyle w:val="NoSpacing"/>
        <w:rPr>
          <w:rFonts w:asciiTheme="minorHAnsi" w:hAnsiTheme="minorHAnsi" w:cs="Arial"/>
          <w:b/>
        </w:rPr>
      </w:pPr>
    </w:p>
    <w:p w14:paraId="2FEA1B3B" w14:textId="43237C60" w:rsidR="00C15070" w:rsidRDefault="00C15070" w:rsidP="0032139C">
      <w:pPr>
        <w:pStyle w:val="NoSpacing"/>
        <w:rPr>
          <w:rFonts w:asciiTheme="minorHAnsi" w:hAnsiTheme="minorHAnsi" w:cs="Arial"/>
          <w:b/>
        </w:rPr>
      </w:pPr>
    </w:p>
    <w:p w14:paraId="436755D4" w14:textId="77777777" w:rsidR="00C15070" w:rsidRPr="0032139C" w:rsidRDefault="00C15070" w:rsidP="0032139C">
      <w:pPr>
        <w:pStyle w:val="NoSpacing"/>
        <w:rPr>
          <w:rFonts w:asciiTheme="minorHAnsi" w:hAnsiTheme="minorHAnsi" w:cs="Arial"/>
          <w:b/>
        </w:rPr>
      </w:pPr>
    </w:p>
    <w:p w14:paraId="2091DF67" w14:textId="77777777" w:rsidR="0032139C" w:rsidRPr="0032139C" w:rsidRDefault="0032139C" w:rsidP="0032139C">
      <w:pPr>
        <w:pStyle w:val="Norma"/>
        <w:spacing w:line="276" w:lineRule="auto"/>
        <w:ind w:left="360"/>
        <w:jc w:val="center"/>
        <w:rPr>
          <w:rFonts w:asciiTheme="minorHAnsi" w:hAnsiTheme="minorHAnsi" w:cs="Arial"/>
          <w:b/>
          <w:sz w:val="28"/>
          <w:szCs w:val="28"/>
        </w:rPr>
      </w:pPr>
      <w:r w:rsidRPr="0032139C">
        <w:rPr>
          <w:rFonts w:asciiTheme="minorHAnsi" w:hAnsiTheme="minorHAnsi" w:cs="Arial"/>
          <w:b/>
          <w:sz w:val="28"/>
          <w:szCs w:val="28"/>
        </w:rPr>
        <w:lastRenderedPageBreak/>
        <w:t>EVALUATION CRITERIA AND SCORING METHODOLOGY</w:t>
      </w:r>
    </w:p>
    <w:p w14:paraId="17343E06" w14:textId="77777777" w:rsidR="0032139C" w:rsidRPr="0032139C" w:rsidRDefault="0032139C" w:rsidP="0032139C">
      <w:pPr>
        <w:pStyle w:val="Norma"/>
        <w:spacing w:line="276" w:lineRule="auto"/>
        <w:rPr>
          <w:rFonts w:asciiTheme="minorHAnsi" w:hAnsiTheme="minorHAnsi" w:cs="Arial"/>
          <w:b/>
        </w:rPr>
      </w:pPr>
    </w:p>
    <w:p w14:paraId="4A3C2A38" w14:textId="77777777" w:rsidR="0032139C" w:rsidRPr="0032139C" w:rsidRDefault="0032139C" w:rsidP="0032139C">
      <w:pPr>
        <w:pStyle w:val="Norma"/>
        <w:ind w:left="1197"/>
        <w:rPr>
          <w:rFonts w:asciiTheme="minorHAnsi" w:hAnsiTheme="minorHAnsi" w:cs="Aria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3"/>
        <w:gridCol w:w="5594"/>
        <w:gridCol w:w="2677"/>
      </w:tblGrid>
      <w:tr w:rsidR="0032139C" w:rsidRPr="0032139C" w14:paraId="1BBD6963" w14:textId="77777777" w:rsidTr="00F737FD">
        <w:tc>
          <w:tcPr>
            <w:tcW w:w="1133" w:type="dxa"/>
            <w:tcBorders>
              <w:top w:val="single" w:sz="4" w:space="0" w:color="auto"/>
              <w:left w:val="single" w:sz="4" w:space="0" w:color="auto"/>
              <w:bottom w:val="single" w:sz="4" w:space="0" w:color="auto"/>
              <w:right w:val="single" w:sz="4" w:space="0" w:color="auto"/>
            </w:tcBorders>
            <w:hideMark/>
          </w:tcPr>
          <w:p w14:paraId="012C8F79" w14:textId="77777777" w:rsidR="0032139C" w:rsidRPr="0032139C" w:rsidRDefault="0032139C" w:rsidP="00F737FD">
            <w:pPr>
              <w:pStyle w:val="Heading4"/>
              <w:rPr>
                <w:rFonts w:asciiTheme="minorHAnsi" w:hAnsiTheme="minorHAnsi" w:cs="Arial"/>
                <w:sz w:val="24"/>
                <w:szCs w:val="24"/>
              </w:rPr>
            </w:pPr>
            <w:bookmarkStart w:id="32" w:name="p2"/>
            <w:bookmarkStart w:id="33" w:name="_Toc25519057"/>
            <w:bookmarkStart w:id="34" w:name="_Toc25567912"/>
            <w:bookmarkStart w:id="35" w:name="_Toc25696092"/>
            <w:bookmarkStart w:id="36" w:name="_Toc25762050"/>
            <w:r w:rsidRPr="0032139C">
              <w:rPr>
                <w:rFonts w:asciiTheme="minorHAnsi" w:hAnsiTheme="minorHAnsi" w:cs="Arial"/>
                <w:sz w:val="24"/>
                <w:szCs w:val="24"/>
              </w:rPr>
              <w:t>Criterion</w:t>
            </w:r>
            <w:bookmarkEnd w:id="32"/>
            <w:bookmarkEnd w:id="33"/>
            <w:bookmarkEnd w:id="34"/>
            <w:bookmarkEnd w:id="35"/>
            <w:bookmarkEnd w:id="36"/>
          </w:p>
        </w:tc>
        <w:tc>
          <w:tcPr>
            <w:tcW w:w="5638" w:type="dxa"/>
            <w:tcBorders>
              <w:top w:val="single" w:sz="4" w:space="0" w:color="auto"/>
              <w:left w:val="single" w:sz="4" w:space="0" w:color="auto"/>
              <w:bottom w:val="single" w:sz="4" w:space="0" w:color="auto"/>
              <w:right w:val="single" w:sz="4" w:space="0" w:color="auto"/>
            </w:tcBorders>
            <w:hideMark/>
          </w:tcPr>
          <w:p w14:paraId="2588C25E" w14:textId="77777777" w:rsidR="0032139C" w:rsidRPr="0032139C" w:rsidRDefault="0032139C" w:rsidP="00F737FD">
            <w:pPr>
              <w:pStyle w:val="Heading4"/>
              <w:rPr>
                <w:rFonts w:asciiTheme="minorHAnsi" w:hAnsiTheme="minorHAnsi" w:cs="Arial"/>
                <w:sz w:val="24"/>
                <w:szCs w:val="24"/>
              </w:rPr>
            </w:pPr>
            <w:bookmarkStart w:id="37" w:name="_Toc25519058"/>
            <w:bookmarkStart w:id="38" w:name="_Toc25567913"/>
            <w:bookmarkStart w:id="39" w:name="_Toc25696093"/>
            <w:bookmarkStart w:id="40" w:name="_Toc25762051"/>
            <w:r w:rsidRPr="0032139C">
              <w:rPr>
                <w:rFonts w:asciiTheme="minorHAnsi" w:hAnsiTheme="minorHAnsi" w:cs="Arial"/>
                <w:sz w:val="24"/>
                <w:szCs w:val="24"/>
              </w:rPr>
              <w:t>Description</w:t>
            </w:r>
            <w:bookmarkEnd w:id="37"/>
            <w:bookmarkEnd w:id="38"/>
            <w:bookmarkEnd w:id="39"/>
            <w:bookmarkEnd w:id="40"/>
          </w:p>
        </w:tc>
        <w:tc>
          <w:tcPr>
            <w:tcW w:w="2693" w:type="dxa"/>
            <w:tcBorders>
              <w:top w:val="single" w:sz="4" w:space="0" w:color="auto"/>
              <w:left w:val="single" w:sz="4" w:space="0" w:color="auto"/>
              <w:bottom w:val="single" w:sz="4" w:space="0" w:color="auto"/>
              <w:right w:val="single" w:sz="4" w:space="0" w:color="auto"/>
            </w:tcBorders>
            <w:hideMark/>
          </w:tcPr>
          <w:p w14:paraId="0A95467A" w14:textId="77777777" w:rsidR="0032139C" w:rsidRPr="0032139C" w:rsidRDefault="0032139C" w:rsidP="00F737FD">
            <w:pPr>
              <w:pStyle w:val="Heading4"/>
              <w:rPr>
                <w:rFonts w:asciiTheme="minorHAnsi" w:hAnsiTheme="minorHAnsi" w:cs="Arial"/>
                <w:sz w:val="24"/>
                <w:szCs w:val="24"/>
              </w:rPr>
            </w:pPr>
            <w:bookmarkStart w:id="41" w:name="_Toc25519059"/>
            <w:bookmarkStart w:id="42" w:name="_Toc25567914"/>
            <w:bookmarkStart w:id="43" w:name="_Toc25696094"/>
            <w:bookmarkStart w:id="44" w:name="_Toc25762052"/>
            <w:r w:rsidRPr="0032139C">
              <w:rPr>
                <w:rFonts w:asciiTheme="minorHAnsi" w:hAnsiTheme="minorHAnsi" w:cs="Arial"/>
                <w:sz w:val="24"/>
                <w:szCs w:val="24"/>
              </w:rPr>
              <w:t>Weighting</w:t>
            </w:r>
            <w:bookmarkEnd w:id="41"/>
            <w:bookmarkEnd w:id="42"/>
            <w:bookmarkEnd w:id="43"/>
            <w:bookmarkEnd w:id="44"/>
          </w:p>
        </w:tc>
      </w:tr>
      <w:tr w:rsidR="0032139C" w:rsidRPr="0032139C" w14:paraId="1692B1C9" w14:textId="77777777" w:rsidTr="00F737FD">
        <w:tc>
          <w:tcPr>
            <w:tcW w:w="1133" w:type="dxa"/>
            <w:tcBorders>
              <w:top w:val="single" w:sz="4" w:space="0" w:color="auto"/>
              <w:left w:val="single" w:sz="4" w:space="0" w:color="auto"/>
              <w:bottom w:val="single" w:sz="4" w:space="0" w:color="auto"/>
              <w:right w:val="single" w:sz="4" w:space="0" w:color="auto"/>
            </w:tcBorders>
            <w:hideMark/>
          </w:tcPr>
          <w:p w14:paraId="4C80B97E" w14:textId="77777777" w:rsidR="0032139C" w:rsidRPr="0032139C" w:rsidRDefault="0032139C" w:rsidP="00F737FD">
            <w:pPr>
              <w:pStyle w:val="Norma"/>
              <w:rPr>
                <w:rFonts w:asciiTheme="minorHAnsi" w:hAnsiTheme="minorHAnsi" w:cs="Arial"/>
              </w:rPr>
            </w:pPr>
            <w:r w:rsidRPr="0032139C">
              <w:rPr>
                <w:rFonts w:asciiTheme="minorHAnsi" w:hAnsiTheme="minorHAnsi" w:cs="Arial"/>
              </w:rPr>
              <w:t>1</w:t>
            </w:r>
          </w:p>
        </w:tc>
        <w:tc>
          <w:tcPr>
            <w:tcW w:w="5638" w:type="dxa"/>
            <w:tcBorders>
              <w:top w:val="single" w:sz="4" w:space="0" w:color="auto"/>
              <w:left w:val="single" w:sz="4" w:space="0" w:color="auto"/>
              <w:bottom w:val="single" w:sz="4" w:space="0" w:color="auto"/>
              <w:right w:val="single" w:sz="4" w:space="0" w:color="auto"/>
            </w:tcBorders>
            <w:hideMark/>
          </w:tcPr>
          <w:p w14:paraId="0158F3A7" w14:textId="77777777" w:rsidR="0032139C" w:rsidRPr="0032139C" w:rsidRDefault="0032139C" w:rsidP="00F737FD">
            <w:pPr>
              <w:pStyle w:val="Norma"/>
              <w:rPr>
                <w:rFonts w:asciiTheme="minorHAnsi" w:hAnsiTheme="minorHAnsi"/>
              </w:rPr>
            </w:pPr>
            <w:r w:rsidRPr="0032139C">
              <w:rPr>
                <w:rFonts w:asciiTheme="minorHAnsi" w:hAnsiTheme="minorHAnsi"/>
              </w:rPr>
              <w:t>RELEVANT EXPERIENCE / DEMONSTRATION OF CAPABILITY</w:t>
            </w:r>
          </w:p>
        </w:tc>
        <w:tc>
          <w:tcPr>
            <w:tcW w:w="2693" w:type="dxa"/>
            <w:tcBorders>
              <w:top w:val="single" w:sz="4" w:space="0" w:color="auto"/>
              <w:left w:val="single" w:sz="4" w:space="0" w:color="auto"/>
              <w:bottom w:val="single" w:sz="4" w:space="0" w:color="auto"/>
              <w:right w:val="single" w:sz="4" w:space="0" w:color="auto"/>
            </w:tcBorders>
            <w:hideMark/>
          </w:tcPr>
          <w:p w14:paraId="4C87F36E" w14:textId="77777777" w:rsidR="0032139C" w:rsidRPr="0032139C" w:rsidRDefault="0032139C" w:rsidP="00F737FD">
            <w:pPr>
              <w:pStyle w:val="Norma"/>
              <w:rPr>
                <w:rFonts w:asciiTheme="minorHAnsi" w:hAnsiTheme="minorHAnsi" w:cs="Arial"/>
              </w:rPr>
            </w:pPr>
            <w:r w:rsidRPr="0032139C">
              <w:rPr>
                <w:rFonts w:asciiTheme="minorHAnsi" w:hAnsiTheme="minorHAnsi" w:cs="Arial"/>
              </w:rPr>
              <w:t>15%</w:t>
            </w:r>
          </w:p>
        </w:tc>
      </w:tr>
      <w:tr w:rsidR="0032139C" w:rsidRPr="0032139C" w14:paraId="7BC44B66" w14:textId="77777777" w:rsidTr="00F737FD">
        <w:tc>
          <w:tcPr>
            <w:tcW w:w="1133" w:type="dxa"/>
            <w:tcBorders>
              <w:top w:val="single" w:sz="4" w:space="0" w:color="auto"/>
              <w:left w:val="single" w:sz="4" w:space="0" w:color="auto"/>
              <w:bottom w:val="single" w:sz="4" w:space="0" w:color="auto"/>
              <w:right w:val="single" w:sz="4" w:space="0" w:color="auto"/>
            </w:tcBorders>
            <w:hideMark/>
          </w:tcPr>
          <w:p w14:paraId="14BB1D66" w14:textId="77777777" w:rsidR="0032139C" w:rsidRPr="0032139C" w:rsidRDefault="0032139C" w:rsidP="00F737FD">
            <w:pPr>
              <w:pStyle w:val="Norma"/>
              <w:rPr>
                <w:rFonts w:asciiTheme="minorHAnsi" w:hAnsiTheme="minorHAnsi" w:cs="Arial"/>
              </w:rPr>
            </w:pPr>
            <w:r w:rsidRPr="0032139C">
              <w:rPr>
                <w:rFonts w:asciiTheme="minorHAnsi" w:hAnsiTheme="minorHAnsi" w:cs="Arial"/>
              </w:rPr>
              <w:t>2</w:t>
            </w:r>
          </w:p>
        </w:tc>
        <w:tc>
          <w:tcPr>
            <w:tcW w:w="5638" w:type="dxa"/>
            <w:tcBorders>
              <w:top w:val="single" w:sz="4" w:space="0" w:color="auto"/>
              <w:left w:val="single" w:sz="4" w:space="0" w:color="auto"/>
              <w:bottom w:val="single" w:sz="4" w:space="0" w:color="auto"/>
              <w:right w:val="single" w:sz="4" w:space="0" w:color="auto"/>
            </w:tcBorders>
            <w:hideMark/>
          </w:tcPr>
          <w:p w14:paraId="6963A06D" w14:textId="77777777" w:rsidR="0032139C" w:rsidRPr="0032139C" w:rsidRDefault="0032139C" w:rsidP="00F737FD">
            <w:pPr>
              <w:pStyle w:val="Norma"/>
              <w:rPr>
                <w:rFonts w:asciiTheme="minorHAnsi" w:hAnsiTheme="minorHAnsi" w:cs="Arial"/>
              </w:rPr>
            </w:pPr>
            <w:r w:rsidRPr="0032139C">
              <w:rPr>
                <w:rFonts w:asciiTheme="minorHAnsi" w:hAnsiTheme="minorHAnsi"/>
              </w:rPr>
              <w:t>MANAGING YOUR RELATIONSHIP WITH THE CCC</w:t>
            </w:r>
          </w:p>
        </w:tc>
        <w:tc>
          <w:tcPr>
            <w:tcW w:w="2693" w:type="dxa"/>
            <w:tcBorders>
              <w:top w:val="single" w:sz="4" w:space="0" w:color="auto"/>
              <w:left w:val="single" w:sz="4" w:space="0" w:color="auto"/>
              <w:bottom w:val="single" w:sz="4" w:space="0" w:color="auto"/>
              <w:right w:val="single" w:sz="4" w:space="0" w:color="auto"/>
            </w:tcBorders>
            <w:hideMark/>
          </w:tcPr>
          <w:p w14:paraId="2E0E75A7" w14:textId="77777777" w:rsidR="0032139C" w:rsidRPr="0032139C" w:rsidRDefault="0032139C" w:rsidP="00F737FD">
            <w:pPr>
              <w:pStyle w:val="Norma"/>
              <w:rPr>
                <w:rFonts w:asciiTheme="minorHAnsi" w:hAnsiTheme="minorHAnsi" w:cs="Arial"/>
              </w:rPr>
            </w:pPr>
            <w:r w:rsidRPr="0032139C">
              <w:rPr>
                <w:rFonts w:asciiTheme="minorHAnsi" w:hAnsiTheme="minorHAnsi" w:cs="Arial"/>
              </w:rPr>
              <w:t>5%</w:t>
            </w:r>
          </w:p>
        </w:tc>
      </w:tr>
      <w:tr w:rsidR="0032139C" w:rsidRPr="0032139C" w14:paraId="1B1173DF" w14:textId="77777777" w:rsidTr="00F737FD">
        <w:tc>
          <w:tcPr>
            <w:tcW w:w="1133" w:type="dxa"/>
            <w:tcBorders>
              <w:top w:val="single" w:sz="4" w:space="0" w:color="auto"/>
              <w:left w:val="single" w:sz="4" w:space="0" w:color="auto"/>
              <w:bottom w:val="single" w:sz="4" w:space="0" w:color="auto"/>
              <w:right w:val="single" w:sz="4" w:space="0" w:color="auto"/>
            </w:tcBorders>
            <w:hideMark/>
          </w:tcPr>
          <w:p w14:paraId="348D900D" w14:textId="77777777" w:rsidR="0032139C" w:rsidRPr="0032139C" w:rsidRDefault="0032139C" w:rsidP="00F737FD">
            <w:pPr>
              <w:pStyle w:val="Norma"/>
              <w:rPr>
                <w:rFonts w:asciiTheme="minorHAnsi" w:hAnsiTheme="minorHAnsi" w:cs="Arial"/>
              </w:rPr>
            </w:pPr>
            <w:r w:rsidRPr="0032139C">
              <w:rPr>
                <w:rFonts w:asciiTheme="minorHAnsi" w:hAnsiTheme="minorHAnsi" w:cs="Arial"/>
              </w:rPr>
              <w:t>3</w:t>
            </w:r>
          </w:p>
        </w:tc>
        <w:tc>
          <w:tcPr>
            <w:tcW w:w="5638" w:type="dxa"/>
            <w:tcBorders>
              <w:top w:val="single" w:sz="4" w:space="0" w:color="auto"/>
              <w:left w:val="single" w:sz="4" w:space="0" w:color="auto"/>
              <w:bottom w:val="single" w:sz="4" w:space="0" w:color="auto"/>
              <w:right w:val="single" w:sz="4" w:space="0" w:color="auto"/>
            </w:tcBorders>
            <w:hideMark/>
          </w:tcPr>
          <w:p w14:paraId="35DC1046" w14:textId="77777777" w:rsidR="0032139C" w:rsidRPr="0032139C" w:rsidRDefault="0032139C" w:rsidP="00F737FD">
            <w:pPr>
              <w:pStyle w:val="Norma"/>
              <w:rPr>
                <w:rFonts w:asciiTheme="minorHAnsi" w:hAnsiTheme="minorHAnsi" w:cs="Arial"/>
              </w:rPr>
            </w:pPr>
            <w:r w:rsidRPr="0032139C">
              <w:rPr>
                <w:rFonts w:asciiTheme="minorHAnsi" w:hAnsiTheme="minorHAnsi"/>
              </w:rPr>
              <w:t>QUALITY ASSURING THE SERVICES YOU PROVIDE</w:t>
            </w:r>
          </w:p>
        </w:tc>
        <w:tc>
          <w:tcPr>
            <w:tcW w:w="2693" w:type="dxa"/>
            <w:tcBorders>
              <w:top w:val="single" w:sz="4" w:space="0" w:color="auto"/>
              <w:left w:val="single" w:sz="4" w:space="0" w:color="auto"/>
              <w:bottom w:val="single" w:sz="4" w:space="0" w:color="auto"/>
              <w:right w:val="single" w:sz="4" w:space="0" w:color="auto"/>
            </w:tcBorders>
            <w:hideMark/>
          </w:tcPr>
          <w:p w14:paraId="56692731" w14:textId="77777777" w:rsidR="0032139C" w:rsidRPr="0032139C" w:rsidRDefault="0032139C" w:rsidP="00F737FD">
            <w:pPr>
              <w:pStyle w:val="Norma"/>
              <w:rPr>
                <w:rFonts w:asciiTheme="minorHAnsi" w:hAnsiTheme="minorHAnsi" w:cs="Arial"/>
              </w:rPr>
            </w:pPr>
            <w:r w:rsidRPr="0032139C">
              <w:rPr>
                <w:rFonts w:asciiTheme="minorHAnsi" w:hAnsiTheme="minorHAnsi" w:cs="Arial"/>
              </w:rPr>
              <w:t>10%</w:t>
            </w:r>
          </w:p>
        </w:tc>
      </w:tr>
      <w:tr w:rsidR="0032139C" w:rsidRPr="0032139C" w14:paraId="030BB8FB" w14:textId="77777777" w:rsidTr="00F737FD">
        <w:tc>
          <w:tcPr>
            <w:tcW w:w="1133" w:type="dxa"/>
            <w:tcBorders>
              <w:top w:val="single" w:sz="4" w:space="0" w:color="auto"/>
              <w:left w:val="single" w:sz="4" w:space="0" w:color="auto"/>
              <w:bottom w:val="single" w:sz="4" w:space="0" w:color="auto"/>
              <w:right w:val="single" w:sz="4" w:space="0" w:color="auto"/>
            </w:tcBorders>
            <w:hideMark/>
          </w:tcPr>
          <w:p w14:paraId="0796E92A" w14:textId="77777777" w:rsidR="0032139C" w:rsidRPr="0032139C" w:rsidRDefault="0032139C" w:rsidP="00F737FD">
            <w:pPr>
              <w:pStyle w:val="Norma"/>
              <w:rPr>
                <w:rFonts w:asciiTheme="minorHAnsi" w:hAnsiTheme="minorHAnsi" w:cs="Arial"/>
              </w:rPr>
            </w:pPr>
            <w:r w:rsidRPr="0032139C">
              <w:rPr>
                <w:rFonts w:asciiTheme="minorHAnsi" w:hAnsiTheme="minorHAnsi" w:cs="Arial"/>
              </w:rPr>
              <w:t>4</w:t>
            </w:r>
          </w:p>
        </w:tc>
        <w:tc>
          <w:tcPr>
            <w:tcW w:w="5638" w:type="dxa"/>
            <w:tcBorders>
              <w:top w:val="single" w:sz="4" w:space="0" w:color="auto"/>
              <w:left w:val="single" w:sz="4" w:space="0" w:color="auto"/>
              <w:bottom w:val="single" w:sz="4" w:space="0" w:color="auto"/>
              <w:right w:val="single" w:sz="4" w:space="0" w:color="auto"/>
            </w:tcBorders>
            <w:hideMark/>
          </w:tcPr>
          <w:p w14:paraId="437B97BF" w14:textId="77777777" w:rsidR="0032139C" w:rsidRPr="0032139C" w:rsidRDefault="0032139C" w:rsidP="00F737FD">
            <w:pPr>
              <w:pStyle w:val="Norma"/>
              <w:rPr>
                <w:rFonts w:asciiTheme="minorHAnsi" w:hAnsiTheme="minorHAnsi" w:cs="Arial"/>
              </w:rPr>
            </w:pPr>
            <w:r w:rsidRPr="0032139C">
              <w:rPr>
                <w:rFonts w:asciiTheme="minorHAnsi" w:hAnsiTheme="minorHAnsi"/>
              </w:rPr>
              <w:t>MANAGEMENT STRUCTURE</w:t>
            </w:r>
          </w:p>
        </w:tc>
        <w:tc>
          <w:tcPr>
            <w:tcW w:w="2693" w:type="dxa"/>
            <w:tcBorders>
              <w:top w:val="single" w:sz="4" w:space="0" w:color="auto"/>
              <w:left w:val="single" w:sz="4" w:space="0" w:color="auto"/>
              <w:bottom w:val="single" w:sz="4" w:space="0" w:color="auto"/>
              <w:right w:val="single" w:sz="4" w:space="0" w:color="auto"/>
            </w:tcBorders>
            <w:hideMark/>
          </w:tcPr>
          <w:p w14:paraId="777949A8" w14:textId="77777777" w:rsidR="0032139C" w:rsidRPr="0032139C" w:rsidRDefault="0032139C" w:rsidP="00F737FD">
            <w:pPr>
              <w:pStyle w:val="Norma"/>
              <w:rPr>
                <w:rFonts w:asciiTheme="minorHAnsi" w:hAnsiTheme="minorHAnsi" w:cs="Arial"/>
              </w:rPr>
            </w:pPr>
            <w:r w:rsidRPr="0032139C">
              <w:rPr>
                <w:rFonts w:asciiTheme="minorHAnsi" w:hAnsiTheme="minorHAnsi" w:cs="Arial"/>
              </w:rPr>
              <w:t>5%</w:t>
            </w:r>
          </w:p>
        </w:tc>
      </w:tr>
      <w:tr w:rsidR="0032139C" w:rsidRPr="0032139C" w14:paraId="32645543" w14:textId="77777777" w:rsidTr="00F737FD">
        <w:tc>
          <w:tcPr>
            <w:tcW w:w="1133" w:type="dxa"/>
            <w:tcBorders>
              <w:top w:val="single" w:sz="4" w:space="0" w:color="auto"/>
              <w:left w:val="single" w:sz="4" w:space="0" w:color="auto"/>
              <w:bottom w:val="single" w:sz="4" w:space="0" w:color="auto"/>
              <w:right w:val="single" w:sz="4" w:space="0" w:color="auto"/>
            </w:tcBorders>
            <w:hideMark/>
          </w:tcPr>
          <w:p w14:paraId="73C42DE7" w14:textId="77777777" w:rsidR="0032139C" w:rsidRPr="0032139C" w:rsidRDefault="0032139C" w:rsidP="00F737FD">
            <w:pPr>
              <w:pStyle w:val="Norma"/>
              <w:rPr>
                <w:rFonts w:asciiTheme="minorHAnsi" w:hAnsiTheme="minorHAnsi" w:cs="Arial"/>
              </w:rPr>
            </w:pPr>
            <w:r w:rsidRPr="0032139C">
              <w:rPr>
                <w:rFonts w:asciiTheme="minorHAnsi" w:hAnsiTheme="minorHAnsi" w:cs="Arial"/>
              </w:rPr>
              <w:t>5</w:t>
            </w:r>
          </w:p>
        </w:tc>
        <w:tc>
          <w:tcPr>
            <w:tcW w:w="5638" w:type="dxa"/>
            <w:tcBorders>
              <w:top w:val="single" w:sz="4" w:space="0" w:color="auto"/>
              <w:left w:val="single" w:sz="4" w:space="0" w:color="auto"/>
              <w:bottom w:val="single" w:sz="4" w:space="0" w:color="auto"/>
              <w:right w:val="single" w:sz="4" w:space="0" w:color="auto"/>
            </w:tcBorders>
            <w:hideMark/>
          </w:tcPr>
          <w:p w14:paraId="4821E404" w14:textId="77777777" w:rsidR="0032139C" w:rsidRPr="0032139C" w:rsidRDefault="0032139C" w:rsidP="00F737FD">
            <w:pPr>
              <w:pStyle w:val="Norma"/>
              <w:rPr>
                <w:rFonts w:asciiTheme="minorHAnsi" w:hAnsiTheme="minorHAnsi" w:cs="Arial"/>
              </w:rPr>
            </w:pPr>
            <w:r w:rsidRPr="0032139C">
              <w:rPr>
                <w:rFonts w:asciiTheme="minorHAnsi" w:hAnsiTheme="minorHAnsi"/>
              </w:rPr>
              <w:t>PROJECT TEAM – SKILLS AND KNOWLEDGE</w:t>
            </w:r>
          </w:p>
        </w:tc>
        <w:tc>
          <w:tcPr>
            <w:tcW w:w="2693" w:type="dxa"/>
            <w:tcBorders>
              <w:top w:val="single" w:sz="4" w:space="0" w:color="auto"/>
              <w:left w:val="single" w:sz="4" w:space="0" w:color="auto"/>
              <w:bottom w:val="single" w:sz="4" w:space="0" w:color="auto"/>
              <w:right w:val="single" w:sz="4" w:space="0" w:color="auto"/>
            </w:tcBorders>
            <w:hideMark/>
          </w:tcPr>
          <w:p w14:paraId="573549FD" w14:textId="77777777" w:rsidR="0032139C" w:rsidRPr="0032139C" w:rsidRDefault="0032139C" w:rsidP="00F737FD">
            <w:pPr>
              <w:pStyle w:val="Norma"/>
              <w:rPr>
                <w:rFonts w:asciiTheme="minorHAnsi" w:hAnsiTheme="minorHAnsi" w:cs="Arial"/>
              </w:rPr>
            </w:pPr>
            <w:r w:rsidRPr="0032139C">
              <w:rPr>
                <w:rFonts w:asciiTheme="minorHAnsi" w:hAnsiTheme="minorHAnsi" w:cs="Arial"/>
              </w:rPr>
              <w:t>20%</w:t>
            </w:r>
          </w:p>
        </w:tc>
      </w:tr>
      <w:tr w:rsidR="0032139C" w:rsidRPr="0032139C" w14:paraId="68657211" w14:textId="77777777" w:rsidTr="00F737FD">
        <w:tc>
          <w:tcPr>
            <w:tcW w:w="1133" w:type="dxa"/>
            <w:tcBorders>
              <w:top w:val="single" w:sz="4" w:space="0" w:color="auto"/>
              <w:left w:val="single" w:sz="4" w:space="0" w:color="auto"/>
              <w:bottom w:val="single" w:sz="4" w:space="0" w:color="auto"/>
              <w:right w:val="single" w:sz="4" w:space="0" w:color="auto"/>
            </w:tcBorders>
            <w:hideMark/>
          </w:tcPr>
          <w:p w14:paraId="4E27C9D3" w14:textId="77777777" w:rsidR="0032139C" w:rsidRPr="0032139C" w:rsidRDefault="0032139C" w:rsidP="00F737FD">
            <w:pPr>
              <w:pStyle w:val="Norma"/>
              <w:rPr>
                <w:rFonts w:asciiTheme="minorHAnsi" w:hAnsiTheme="minorHAnsi" w:cs="Arial"/>
              </w:rPr>
            </w:pPr>
            <w:r w:rsidRPr="0032139C">
              <w:rPr>
                <w:rFonts w:asciiTheme="minorHAnsi" w:hAnsiTheme="minorHAnsi" w:cs="Arial"/>
              </w:rPr>
              <w:t>6</w:t>
            </w:r>
          </w:p>
        </w:tc>
        <w:tc>
          <w:tcPr>
            <w:tcW w:w="5638" w:type="dxa"/>
            <w:tcBorders>
              <w:top w:val="single" w:sz="4" w:space="0" w:color="auto"/>
              <w:left w:val="single" w:sz="4" w:space="0" w:color="auto"/>
              <w:bottom w:val="single" w:sz="4" w:space="0" w:color="auto"/>
              <w:right w:val="single" w:sz="4" w:space="0" w:color="auto"/>
            </w:tcBorders>
            <w:hideMark/>
          </w:tcPr>
          <w:p w14:paraId="67767F5D" w14:textId="77777777" w:rsidR="0032139C" w:rsidRPr="0032139C" w:rsidRDefault="0032139C" w:rsidP="00F737FD">
            <w:pPr>
              <w:pStyle w:val="Norma"/>
              <w:rPr>
                <w:rFonts w:asciiTheme="minorHAnsi" w:hAnsiTheme="minorHAnsi" w:cs="Arial"/>
              </w:rPr>
            </w:pPr>
            <w:r w:rsidRPr="0032139C">
              <w:rPr>
                <w:rFonts w:asciiTheme="minorHAnsi" w:hAnsiTheme="minorHAnsi"/>
              </w:rPr>
              <w:t xml:space="preserve">METHOD, ABILITY AND TECHNICAL CAPACITY </w:t>
            </w:r>
          </w:p>
        </w:tc>
        <w:tc>
          <w:tcPr>
            <w:tcW w:w="2693" w:type="dxa"/>
            <w:tcBorders>
              <w:top w:val="single" w:sz="4" w:space="0" w:color="auto"/>
              <w:left w:val="single" w:sz="4" w:space="0" w:color="auto"/>
              <w:bottom w:val="single" w:sz="4" w:space="0" w:color="auto"/>
              <w:right w:val="single" w:sz="4" w:space="0" w:color="auto"/>
            </w:tcBorders>
            <w:hideMark/>
          </w:tcPr>
          <w:p w14:paraId="4800F936" w14:textId="77777777" w:rsidR="0032139C" w:rsidRPr="0032139C" w:rsidRDefault="0032139C" w:rsidP="00F737FD">
            <w:pPr>
              <w:pStyle w:val="Norma"/>
              <w:rPr>
                <w:rFonts w:asciiTheme="minorHAnsi" w:hAnsiTheme="minorHAnsi" w:cs="Arial"/>
              </w:rPr>
            </w:pPr>
            <w:r w:rsidRPr="0032139C">
              <w:rPr>
                <w:rFonts w:asciiTheme="minorHAnsi" w:hAnsiTheme="minorHAnsi" w:cs="Arial"/>
              </w:rPr>
              <w:t>30%</w:t>
            </w:r>
          </w:p>
        </w:tc>
      </w:tr>
      <w:tr w:rsidR="0032139C" w:rsidRPr="0032139C" w14:paraId="2BD86D6A" w14:textId="77777777" w:rsidTr="00F737FD">
        <w:tc>
          <w:tcPr>
            <w:tcW w:w="1133" w:type="dxa"/>
            <w:tcBorders>
              <w:top w:val="single" w:sz="4" w:space="0" w:color="auto"/>
              <w:left w:val="single" w:sz="4" w:space="0" w:color="auto"/>
              <w:bottom w:val="single" w:sz="4" w:space="0" w:color="auto"/>
              <w:right w:val="single" w:sz="4" w:space="0" w:color="auto"/>
            </w:tcBorders>
            <w:hideMark/>
          </w:tcPr>
          <w:p w14:paraId="16D5F422" w14:textId="77777777" w:rsidR="0032139C" w:rsidRPr="0032139C" w:rsidRDefault="0032139C" w:rsidP="00F737FD">
            <w:pPr>
              <w:pStyle w:val="Norma"/>
              <w:rPr>
                <w:rFonts w:asciiTheme="minorHAnsi" w:hAnsiTheme="minorHAnsi" w:cs="Arial"/>
              </w:rPr>
            </w:pPr>
            <w:r w:rsidRPr="0032139C">
              <w:rPr>
                <w:rFonts w:asciiTheme="minorHAnsi" w:hAnsiTheme="minorHAnsi" w:cs="Arial"/>
              </w:rPr>
              <w:t>7</w:t>
            </w:r>
          </w:p>
        </w:tc>
        <w:tc>
          <w:tcPr>
            <w:tcW w:w="5638" w:type="dxa"/>
            <w:tcBorders>
              <w:top w:val="single" w:sz="4" w:space="0" w:color="auto"/>
              <w:left w:val="single" w:sz="4" w:space="0" w:color="auto"/>
              <w:bottom w:val="single" w:sz="4" w:space="0" w:color="auto"/>
              <w:right w:val="single" w:sz="4" w:space="0" w:color="auto"/>
            </w:tcBorders>
            <w:hideMark/>
          </w:tcPr>
          <w:p w14:paraId="29037CCB" w14:textId="77777777" w:rsidR="0032139C" w:rsidRPr="0032139C" w:rsidRDefault="0032139C" w:rsidP="00F737FD">
            <w:pPr>
              <w:pStyle w:val="Norma"/>
              <w:rPr>
                <w:rFonts w:asciiTheme="minorHAnsi" w:hAnsiTheme="minorHAnsi" w:cs="Arial"/>
              </w:rPr>
            </w:pPr>
            <w:r w:rsidRPr="0032139C">
              <w:rPr>
                <w:rFonts w:asciiTheme="minorHAnsi" w:hAnsiTheme="minorHAnsi"/>
              </w:rPr>
              <w:t>UNDERSTANDING OF REQUIREMENTS</w:t>
            </w:r>
          </w:p>
        </w:tc>
        <w:tc>
          <w:tcPr>
            <w:tcW w:w="2693" w:type="dxa"/>
            <w:tcBorders>
              <w:top w:val="single" w:sz="4" w:space="0" w:color="auto"/>
              <w:left w:val="single" w:sz="4" w:space="0" w:color="auto"/>
              <w:bottom w:val="single" w:sz="4" w:space="0" w:color="auto"/>
              <w:right w:val="single" w:sz="4" w:space="0" w:color="auto"/>
            </w:tcBorders>
            <w:hideMark/>
          </w:tcPr>
          <w:p w14:paraId="05D73351" w14:textId="77777777" w:rsidR="0032139C" w:rsidRPr="0032139C" w:rsidRDefault="0032139C" w:rsidP="00F737FD">
            <w:pPr>
              <w:pStyle w:val="Norma"/>
              <w:rPr>
                <w:rFonts w:asciiTheme="minorHAnsi" w:hAnsiTheme="minorHAnsi" w:cs="Arial"/>
              </w:rPr>
            </w:pPr>
            <w:r w:rsidRPr="0032139C">
              <w:rPr>
                <w:rFonts w:asciiTheme="minorHAnsi" w:hAnsiTheme="minorHAnsi" w:cs="Arial"/>
              </w:rPr>
              <w:t>5%</w:t>
            </w:r>
          </w:p>
        </w:tc>
      </w:tr>
      <w:tr w:rsidR="0032139C" w:rsidRPr="0032139C" w14:paraId="2E2F0EAC" w14:textId="77777777" w:rsidTr="00F737FD">
        <w:tc>
          <w:tcPr>
            <w:tcW w:w="1133" w:type="dxa"/>
            <w:tcBorders>
              <w:top w:val="single" w:sz="4" w:space="0" w:color="auto"/>
              <w:left w:val="single" w:sz="4" w:space="0" w:color="auto"/>
              <w:bottom w:val="single" w:sz="4" w:space="0" w:color="auto"/>
              <w:right w:val="single" w:sz="4" w:space="0" w:color="auto"/>
            </w:tcBorders>
            <w:hideMark/>
          </w:tcPr>
          <w:p w14:paraId="28EA3DD2" w14:textId="77777777" w:rsidR="0032139C" w:rsidRPr="0032139C" w:rsidRDefault="0032139C" w:rsidP="00F737FD">
            <w:pPr>
              <w:pStyle w:val="Norma"/>
              <w:rPr>
                <w:rFonts w:asciiTheme="minorHAnsi" w:hAnsiTheme="minorHAnsi" w:cs="Arial"/>
              </w:rPr>
            </w:pPr>
            <w:r w:rsidRPr="0032139C">
              <w:rPr>
                <w:rFonts w:asciiTheme="minorHAnsi" w:hAnsiTheme="minorHAnsi" w:cs="Arial"/>
              </w:rPr>
              <w:t>8</w:t>
            </w:r>
          </w:p>
        </w:tc>
        <w:tc>
          <w:tcPr>
            <w:tcW w:w="5638" w:type="dxa"/>
            <w:tcBorders>
              <w:top w:val="single" w:sz="4" w:space="0" w:color="auto"/>
              <w:left w:val="single" w:sz="4" w:space="0" w:color="auto"/>
              <w:bottom w:val="single" w:sz="4" w:space="0" w:color="auto"/>
              <w:right w:val="single" w:sz="4" w:space="0" w:color="auto"/>
            </w:tcBorders>
            <w:hideMark/>
          </w:tcPr>
          <w:p w14:paraId="3D52719D" w14:textId="77777777" w:rsidR="0032139C" w:rsidRPr="0032139C" w:rsidRDefault="0032139C" w:rsidP="00F737FD">
            <w:pPr>
              <w:pStyle w:val="Norma"/>
              <w:rPr>
                <w:rFonts w:asciiTheme="minorHAnsi" w:hAnsiTheme="minorHAnsi" w:cs="Arial"/>
              </w:rPr>
            </w:pPr>
            <w:r w:rsidRPr="0032139C">
              <w:rPr>
                <w:rFonts w:asciiTheme="minorHAnsi" w:hAnsiTheme="minorHAnsi"/>
              </w:rPr>
              <w:t>RISK AND CHALLENGES</w:t>
            </w:r>
          </w:p>
        </w:tc>
        <w:tc>
          <w:tcPr>
            <w:tcW w:w="2693" w:type="dxa"/>
            <w:tcBorders>
              <w:top w:val="single" w:sz="4" w:space="0" w:color="auto"/>
              <w:left w:val="single" w:sz="4" w:space="0" w:color="auto"/>
              <w:bottom w:val="single" w:sz="4" w:space="0" w:color="auto"/>
              <w:right w:val="single" w:sz="4" w:space="0" w:color="auto"/>
            </w:tcBorders>
            <w:hideMark/>
          </w:tcPr>
          <w:p w14:paraId="1EDD6316" w14:textId="77777777" w:rsidR="0032139C" w:rsidRPr="0032139C" w:rsidRDefault="0032139C" w:rsidP="00F737FD">
            <w:pPr>
              <w:pStyle w:val="Norma"/>
              <w:rPr>
                <w:rFonts w:asciiTheme="minorHAnsi" w:hAnsiTheme="minorHAnsi" w:cs="Arial"/>
              </w:rPr>
            </w:pPr>
            <w:r w:rsidRPr="0032139C">
              <w:rPr>
                <w:rFonts w:asciiTheme="minorHAnsi" w:hAnsiTheme="minorHAnsi" w:cs="Arial"/>
              </w:rPr>
              <w:t>10%</w:t>
            </w:r>
          </w:p>
        </w:tc>
      </w:tr>
      <w:tr w:rsidR="0032139C" w:rsidRPr="0032139C" w14:paraId="61C58ADA" w14:textId="77777777" w:rsidTr="00F737FD">
        <w:tc>
          <w:tcPr>
            <w:tcW w:w="1133" w:type="dxa"/>
            <w:tcBorders>
              <w:top w:val="single" w:sz="4" w:space="0" w:color="auto"/>
              <w:left w:val="single" w:sz="4" w:space="0" w:color="auto"/>
              <w:bottom w:val="single" w:sz="4" w:space="0" w:color="auto"/>
              <w:right w:val="single" w:sz="4" w:space="0" w:color="auto"/>
            </w:tcBorders>
          </w:tcPr>
          <w:p w14:paraId="5E52A17E" w14:textId="77777777" w:rsidR="0032139C" w:rsidRPr="0032139C" w:rsidRDefault="0032139C" w:rsidP="00F737FD">
            <w:pPr>
              <w:pStyle w:val="Norma"/>
              <w:rPr>
                <w:rFonts w:asciiTheme="minorHAnsi" w:hAnsiTheme="minorHAnsi" w:cs="Arial"/>
              </w:rPr>
            </w:pPr>
          </w:p>
        </w:tc>
        <w:tc>
          <w:tcPr>
            <w:tcW w:w="5638" w:type="dxa"/>
            <w:tcBorders>
              <w:top w:val="single" w:sz="4" w:space="0" w:color="auto"/>
              <w:left w:val="single" w:sz="4" w:space="0" w:color="auto"/>
              <w:bottom w:val="single" w:sz="4" w:space="0" w:color="auto"/>
              <w:right w:val="single" w:sz="4" w:space="0" w:color="auto"/>
            </w:tcBorders>
          </w:tcPr>
          <w:p w14:paraId="230A43C7" w14:textId="77777777" w:rsidR="0032139C" w:rsidRPr="0032139C" w:rsidRDefault="0032139C" w:rsidP="00F737FD">
            <w:pPr>
              <w:pStyle w:val="Norma"/>
              <w:rPr>
                <w:rFonts w:asciiTheme="minorHAnsi" w:hAnsiTheme="minorHAnsi" w:cs="Arial"/>
              </w:rPr>
            </w:pPr>
          </w:p>
        </w:tc>
        <w:tc>
          <w:tcPr>
            <w:tcW w:w="2693" w:type="dxa"/>
            <w:tcBorders>
              <w:top w:val="single" w:sz="4" w:space="0" w:color="auto"/>
              <w:left w:val="single" w:sz="4" w:space="0" w:color="auto"/>
              <w:bottom w:val="single" w:sz="4" w:space="0" w:color="auto"/>
              <w:right w:val="single" w:sz="4" w:space="0" w:color="auto"/>
            </w:tcBorders>
          </w:tcPr>
          <w:p w14:paraId="5BD6FD70" w14:textId="77777777" w:rsidR="0032139C" w:rsidRPr="0032139C" w:rsidRDefault="0032139C" w:rsidP="00F737FD">
            <w:pPr>
              <w:pStyle w:val="Norma"/>
              <w:rPr>
                <w:rFonts w:asciiTheme="minorHAnsi" w:hAnsiTheme="minorHAnsi" w:cs="Arial"/>
              </w:rPr>
            </w:pPr>
          </w:p>
        </w:tc>
      </w:tr>
      <w:tr w:rsidR="0032139C" w:rsidRPr="0032139C" w14:paraId="4AA09B69" w14:textId="77777777" w:rsidTr="00F737FD">
        <w:tc>
          <w:tcPr>
            <w:tcW w:w="6771" w:type="dxa"/>
            <w:gridSpan w:val="2"/>
            <w:tcBorders>
              <w:top w:val="single" w:sz="4" w:space="0" w:color="auto"/>
              <w:left w:val="single" w:sz="4" w:space="0" w:color="auto"/>
              <w:bottom w:val="single" w:sz="4" w:space="0" w:color="auto"/>
              <w:right w:val="single" w:sz="4" w:space="0" w:color="auto"/>
            </w:tcBorders>
          </w:tcPr>
          <w:p w14:paraId="726CACE0" w14:textId="77777777" w:rsidR="0032139C" w:rsidRPr="0032139C" w:rsidRDefault="0032139C" w:rsidP="00F737FD">
            <w:pPr>
              <w:pStyle w:val="Norma"/>
              <w:rPr>
                <w:rFonts w:asciiTheme="minorHAnsi" w:hAnsiTheme="minorHAnsi" w:cs="Arial"/>
              </w:rPr>
            </w:pPr>
          </w:p>
        </w:tc>
        <w:tc>
          <w:tcPr>
            <w:tcW w:w="2693" w:type="dxa"/>
            <w:tcBorders>
              <w:top w:val="single" w:sz="4" w:space="0" w:color="auto"/>
              <w:left w:val="single" w:sz="4" w:space="0" w:color="auto"/>
              <w:bottom w:val="single" w:sz="4" w:space="0" w:color="auto"/>
              <w:right w:val="single" w:sz="4" w:space="0" w:color="auto"/>
            </w:tcBorders>
            <w:hideMark/>
          </w:tcPr>
          <w:p w14:paraId="4E310BDA" w14:textId="77777777" w:rsidR="0032139C" w:rsidRPr="0032139C" w:rsidRDefault="0032139C" w:rsidP="00F737FD">
            <w:pPr>
              <w:pStyle w:val="Norma"/>
              <w:rPr>
                <w:rFonts w:asciiTheme="minorHAnsi" w:hAnsiTheme="minorHAnsi" w:cs="Arial"/>
              </w:rPr>
            </w:pPr>
            <w:r w:rsidRPr="0032139C">
              <w:rPr>
                <w:rFonts w:asciiTheme="minorHAnsi" w:hAnsiTheme="minorHAnsi" w:cs="Arial"/>
              </w:rPr>
              <w:t>100%</w:t>
            </w:r>
          </w:p>
        </w:tc>
      </w:tr>
    </w:tbl>
    <w:p w14:paraId="0E76F698" w14:textId="77777777" w:rsidR="0032139C" w:rsidRPr="0032139C" w:rsidRDefault="0032139C" w:rsidP="0032139C">
      <w:pPr>
        <w:pStyle w:val="Norma"/>
        <w:rPr>
          <w:rFonts w:asciiTheme="minorHAnsi" w:hAnsiTheme="minorHAnsi"/>
        </w:rPr>
      </w:pPr>
    </w:p>
    <w:p w14:paraId="04DEEAD5" w14:textId="77777777" w:rsidR="0032139C" w:rsidRPr="0032139C" w:rsidRDefault="0032139C" w:rsidP="0032139C">
      <w:pPr>
        <w:pStyle w:val="Norma"/>
        <w:jc w:val="both"/>
        <w:rPr>
          <w:rFonts w:asciiTheme="minorHAnsi" w:hAnsiTheme="minorHAnsi" w:cs="Arial"/>
          <w:b/>
          <w:bCs/>
        </w:rPr>
      </w:pPr>
    </w:p>
    <w:p w14:paraId="76E39709" w14:textId="77777777" w:rsidR="0032139C" w:rsidRPr="0032139C" w:rsidRDefault="0032139C" w:rsidP="0032139C">
      <w:pPr>
        <w:pStyle w:val="Norma"/>
        <w:jc w:val="both"/>
        <w:rPr>
          <w:rFonts w:asciiTheme="minorHAnsi" w:hAnsiTheme="minorHAnsi" w:cs="Arial"/>
          <w:b/>
          <w:bCs/>
        </w:rPr>
      </w:pPr>
      <w:r w:rsidRPr="0032139C">
        <w:rPr>
          <w:rFonts w:asciiTheme="minorHAnsi" w:hAnsiTheme="minorHAnsi" w:cs="Arial"/>
          <w:b/>
          <w:bCs/>
        </w:rPr>
        <w:t>Scoring Method</w:t>
      </w:r>
    </w:p>
    <w:p w14:paraId="1426342D" w14:textId="77777777" w:rsidR="0032139C" w:rsidRPr="0032139C" w:rsidRDefault="0032139C" w:rsidP="0032139C">
      <w:pPr>
        <w:pStyle w:val="Norma"/>
        <w:jc w:val="both"/>
        <w:rPr>
          <w:rFonts w:asciiTheme="minorHAnsi" w:hAnsiTheme="minorHAnsi" w:cs="Arial"/>
          <w:b/>
          <w:bCs/>
        </w:rPr>
      </w:pPr>
    </w:p>
    <w:p w14:paraId="18AC5839" w14:textId="77777777" w:rsidR="0032139C" w:rsidRPr="0032139C" w:rsidRDefault="0032139C" w:rsidP="0032139C">
      <w:pPr>
        <w:pStyle w:val="Norma"/>
        <w:jc w:val="both"/>
        <w:rPr>
          <w:rFonts w:asciiTheme="minorHAnsi" w:hAnsiTheme="minorHAnsi" w:cs="Arial"/>
          <w:bCs/>
        </w:rPr>
      </w:pPr>
      <w:r w:rsidRPr="0032139C">
        <w:rPr>
          <w:rFonts w:asciiTheme="minorHAnsi" w:hAnsiTheme="minorHAnsi" w:cs="Arial"/>
          <w:bCs/>
        </w:rPr>
        <w:t xml:space="preserve">Tenders will be scored against each of the criteria above, according to the extent to which they meet the requirements of the tender. The meaning of each score is outlined in the table below. </w:t>
      </w:r>
    </w:p>
    <w:p w14:paraId="26C14D30" w14:textId="77777777" w:rsidR="0032139C" w:rsidRPr="0032139C" w:rsidRDefault="0032139C" w:rsidP="0032139C">
      <w:pPr>
        <w:pStyle w:val="Norma"/>
        <w:jc w:val="both"/>
        <w:rPr>
          <w:rFonts w:asciiTheme="minorHAnsi" w:hAnsiTheme="minorHAnsi" w:cs="Arial"/>
          <w:bCs/>
        </w:rPr>
      </w:pPr>
    </w:p>
    <w:p w14:paraId="60BAF30B" w14:textId="77777777" w:rsidR="0032139C" w:rsidRPr="0032139C" w:rsidRDefault="0032139C" w:rsidP="0032139C">
      <w:pPr>
        <w:pStyle w:val="Norma"/>
        <w:jc w:val="both"/>
        <w:rPr>
          <w:rFonts w:asciiTheme="minorHAnsi" w:hAnsiTheme="minorHAnsi" w:cs="Arial"/>
        </w:rPr>
      </w:pPr>
      <w:r w:rsidRPr="0032139C">
        <w:rPr>
          <w:rFonts w:asciiTheme="minorHAnsi" w:hAnsiTheme="minorHAnsi" w:cs="Arial"/>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7F0AC735" w14:textId="77777777" w:rsidR="0032139C" w:rsidRPr="0032139C" w:rsidRDefault="0032139C" w:rsidP="0032139C">
      <w:pPr>
        <w:pStyle w:val="Norma"/>
        <w:jc w:val="both"/>
        <w:rPr>
          <w:rFonts w:asciiTheme="minorHAnsi" w:hAnsiTheme="minorHAns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6975"/>
      </w:tblGrid>
      <w:tr w:rsidR="0032139C" w:rsidRPr="0032139C" w14:paraId="379CBEAA" w14:textId="77777777" w:rsidTr="00F737FD">
        <w:tc>
          <w:tcPr>
            <w:tcW w:w="816" w:type="dxa"/>
            <w:shd w:val="clear" w:color="auto" w:fill="auto"/>
          </w:tcPr>
          <w:p w14:paraId="5B8930C4" w14:textId="77777777" w:rsidR="0032139C" w:rsidRPr="0032139C" w:rsidRDefault="0032139C" w:rsidP="00F737FD">
            <w:pPr>
              <w:pStyle w:val="Norma"/>
              <w:spacing w:line="276" w:lineRule="auto"/>
              <w:jc w:val="both"/>
              <w:rPr>
                <w:rFonts w:asciiTheme="minorHAnsi" w:hAnsiTheme="minorHAnsi" w:cs="Arial"/>
                <w:b/>
              </w:rPr>
            </w:pPr>
            <w:r w:rsidRPr="0032139C">
              <w:rPr>
                <w:rFonts w:asciiTheme="minorHAnsi" w:hAnsiTheme="minorHAnsi" w:cs="Arial"/>
                <w:b/>
              </w:rPr>
              <w:t>Score</w:t>
            </w:r>
          </w:p>
        </w:tc>
        <w:tc>
          <w:tcPr>
            <w:tcW w:w="7939" w:type="dxa"/>
            <w:shd w:val="clear" w:color="auto" w:fill="auto"/>
          </w:tcPr>
          <w:p w14:paraId="3920BA6D" w14:textId="77777777" w:rsidR="0032139C" w:rsidRPr="0032139C" w:rsidRDefault="0032139C" w:rsidP="00F737FD">
            <w:pPr>
              <w:pStyle w:val="Norma"/>
              <w:spacing w:line="276" w:lineRule="auto"/>
              <w:jc w:val="both"/>
              <w:rPr>
                <w:rFonts w:asciiTheme="minorHAnsi" w:hAnsiTheme="minorHAnsi" w:cs="Arial"/>
                <w:b/>
              </w:rPr>
            </w:pPr>
            <w:r w:rsidRPr="0032139C">
              <w:rPr>
                <w:rFonts w:asciiTheme="minorHAnsi" w:hAnsiTheme="minorHAnsi" w:cs="Arial"/>
                <w:b/>
              </w:rPr>
              <w:t>Description</w:t>
            </w:r>
          </w:p>
        </w:tc>
      </w:tr>
      <w:tr w:rsidR="0032139C" w:rsidRPr="0032139C" w14:paraId="18A4EB4A" w14:textId="77777777" w:rsidTr="00F737FD">
        <w:trPr>
          <w:trHeight w:val="313"/>
        </w:trPr>
        <w:tc>
          <w:tcPr>
            <w:tcW w:w="816" w:type="dxa"/>
            <w:shd w:val="clear" w:color="auto" w:fill="auto"/>
          </w:tcPr>
          <w:p w14:paraId="134B5C26" w14:textId="77777777" w:rsidR="0032139C" w:rsidRPr="0032139C" w:rsidRDefault="0032139C" w:rsidP="00F737FD">
            <w:pPr>
              <w:pStyle w:val="Norma"/>
              <w:spacing w:line="276" w:lineRule="auto"/>
              <w:jc w:val="both"/>
              <w:rPr>
                <w:rFonts w:asciiTheme="minorHAnsi" w:hAnsiTheme="minorHAnsi" w:cs="Arial"/>
              </w:rPr>
            </w:pPr>
            <w:r w:rsidRPr="0032139C">
              <w:rPr>
                <w:rFonts w:asciiTheme="minorHAnsi" w:hAnsiTheme="minorHAnsi" w:cs="Arial"/>
              </w:rPr>
              <w:t>1</w:t>
            </w:r>
          </w:p>
        </w:tc>
        <w:tc>
          <w:tcPr>
            <w:tcW w:w="7939" w:type="dxa"/>
            <w:shd w:val="clear" w:color="auto" w:fill="auto"/>
          </w:tcPr>
          <w:p w14:paraId="4D1ACFDB" w14:textId="77777777" w:rsidR="0032139C" w:rsidRPr="0032139C" w:rsidRDefault="0032139C" w:rsidP="00F737FD">
            <w:pPr>
              <w:pStyle w:val="NoSpacing"/>
              <w:rPr>
                <w:rFonts w:asciiTheme="minorHAnsi" w:hAnsiTheme="minorHAnsi" w:cs="Arial"/>
                <w:szCs w:val="24"/>
              </w:rPr>
            </w:pPr>
            <w:r w:rsidRPr="0032139C">
              <w:rPr>
                <w:rFonts w:asciiTheme="minorHAnsi" w:hAnsiTheme="minorHAnsi" w:cs="Arial"/>
                <w:szCs w:val="24"/>
              </w:rPr>
              <w:t>Not Satisfactory: Proposal contains significant shortcomings and does not meet the required standard</w:t>
            </w:r>
          </w:p>
        </w:tc>
      </w:tr>
      <w:tr w:rsidR="0032139C" w:rsidRPr="0032139C" w14:paraId="6C7D2677" w14:textId="77777777" w:rsidTr="00F737FD">
        <w:tc>
          <w:tcPr>
            <w:tcW w:w="816" w:type="dxa"/>
            <w:shd w:val="clear" w:color="auto" w:fill="auto"/>
          </w:tcPr>
          <w:p w14:paraId="09E32A7C" w14:textId="77777777" w:rsidR="0032139C" w:rsidRPr="0032139C" w:rsidRDefault="0032139C" w:rsidP="00F737FD">
            <w:pPr>
              <w:pStyle w:val="Norma"/>
              <w:spacing w:line="276" w:lineRule="auto"/>
              <w:jc w:val="both"/>
              <w:rPr>
                <w:rFonts w:asciiTheme="minorHAnsi" w:hAnsiTheme="minorHAnsi" w:cs="Arial"/>
              </w:rPr>
            </w:pPr>
            <w:r w:rsidRPr="0032139C">
              <w:rPr>
                <w:rFonts w:asciiTheme="minorHAnsi" w:hAnsiTheme="minorHAnsi" w:cs="Arial"/>
              </w:rPr>
              <w:t>2</w:t>
            </w:r>
          </w:p>
        </w:tc>
        <w:tc>
          <w:tcPr>
            <w:tcW w:w="7939" w:type="dxa"/>
            <w:shd w:val="clear" w:color="auto" w:fill="auto"/>
          </w:tcPr>
          <w:p w14:paraId="6AE19E27" w14:textId="77777777" w:rsidR="0032139C" w:rsidRPr="0032139C" w:rsidRDefault="0032139C" w:rsidP="00F737FD">
            <w:pPr>
              <w:pStyle w:val="NoSpacing"/>
              <w:rPr>
                <w:rFonts w:asciiTheme="minorHAnsi" w:hAnsiTheme="minorHAnsi" w:cs="Arial"/>
                <w:szCs w:val="24"/>
              </w:rPr>
            </w:pPr>
            <w:r w:rsidRPr="0032139C">
              <w:rPr>
                <w:rFonts w:asciiTheme="minorHAnsi" w:hAnsiTheme="minorHAnsi" w:cs="Arial"/>
                <w:szCs w:val="24"/>
              </w:rPr>
              <w:t xml:space="preserve">Partially Satisfactory: Proposal partially meets the required standard, with one or more moderate weaknesses or gaps </w:t>
            </w:r>
          </w:p>
        </w:tc>
      </w:tr>
      <w:tr w:rsidR="0032139C" w:rsidRPr="0032139C" w14:paraId="0D919AA6" w14:textId="77777777" w:rsidTr="00F737FD">
        <w:tc>
          <w:tcPr>
            <w:tcW w:w="816" w:type="dxa"/>
            <w:shd w:val="clear" w:color="auto" w:fill="auto"/>
          </w:tcPr>
          <w:p w14:paraId="18399D71" w14:textId="77777777" w:rsidR="0032139C" w:rsidRPr="0032139C" w:rsidRDefault="0032139C" w:rsidP="00F737FD">
            <w:pPr>
              <w:pStyle w:val="Norma"/>
              <w:spacing w:line="276" w:lineRule="auto"/>
              <w:jc w:val="both"/>
              <w:rPr>
                <w:rFonts w:asciiTheme="minorHAnsi" w:hAnsiTheme="minorHAnsi" w:cs="Arial"/>
              </w:rPr>
            </w:pPr>
            <w:r w:rsidRPr="0032139C">
              <w:rPr>
                <w:rFonts w:asciiTheme="minorHAnsi" w:hAnsiTheme="minorHAnsi" w:cs="Arial"/>
              </w:rPr>
              <w:t>3</w:t>
            </w:r>
          </w:p>
        </w:tc>
        <w:tc>
          <w:tcPr>
            <w:tcW w:w="7939" w:type="dxa"/>
            <w:shd w:val="clear" w:color="auto" w:fill="auto"/>
          </w:tcPr>
          <w:p w14:paraId="7559B56A" w14:textId="77777777" w:rsidR="0032139C" w:rsidRPr="0032139C" w:rsidRDefault="0032139C" w:rsidP="00F737FD">
            <w:pPr>
              <w:pStyle w:val="NoSpacing"/>
              <w:rPr>
                <w:rFonts w:asciiTheme="minorHAnsi" w:hAnsiTheme="minorHAnsi" w:cs="Arial"/>
                <w:szCs w:val="24"/>
              </w:rPr>
            </w:pPr>
            <w:r w:rsidRPr="0032139C">
              <w:rPr>
                <w:rFonts w:asciiTheme="minorHAnsi" w:hAnsiTheme="minorHAnsi" w:cs="Arial"/>
                <w:szCs w:val="24"/>
              </w:rPr>
              <w:t>Satisfactory: Proposal mostly meets the required standard, with one or more minor weaknesses or gaps.</w:t>
            </w:r>
          </w:p>
        </w:tc>
      </w:tr>
      <w:tr w:rsidR="0032139C" w:rsidRPr="0032139C" w14:paraId="26688967" w14:textId="77777777" w:rsidTr="00F737FD">
        <w:tc>
          <w:tcPr>
            <w:tcW w:w="816" w:type="dxa"/>
            <w:shd w:val="clear" w:color="auto" w:fill="auto"/>
          </w:tcPr>
          <w:p w14:paraId="25E67E97" w14:textId="77777777" w:rsidR="0032139C" w:rsidRPr="0032139C" w:rsidRDefault="0032139C" w:rsidP="00F737FD">
            <w:pPr>
              <w:pStyle w:val="Norma"/>
              <w:spacing w:line="276" w:lineRule="auto"/>
              <w:jc w:val="both"/>
              <w:rPr>
                <w:rFonts w:asciiTheme="minorHAnsi" w:hAnsiTheme="minorHAnsi" w:cs="Arial"/>
              </w:rPr>
            </w:pPr>
            <w:r w:rsidRPr="0032139C">
              <w:rPr>
                <w:rFonts w:asciiTheme="minorHAnsi" w:hAnsiTheme="minorHAnsi" w:cs="Arial"/>
              </w:rPr>
              <w:t>4</w:t>
            </w:r>
          </w:p>
        </w:tc>
        <w:tc>
          <w:tcPr>
            <w:tcW w:w="7939" w:type="dxa"/>
            <w:shd w:val="clear" w:color="auto" w:fill="auto"/>
          </w:tcPr>
          <w:p w14:paraId="169327BF" w14:textId="77777777" w:rsidR="0032139C" w:rsidRPr="0032139C" w:rsidRDefault="0032139C" w:rsidP="00F737FD">
            <w:pPr>
              <w:pStyle w:val="NoSpacing"/>
              <w:rPr>
                <w:rFonts w:asciiTheme="minorHAnsi" w:hAnsiTheme="minorHAnsi" w:cs="Arial"/>
                <w:szCs w:val="24"/>
              </w:rPr>
            </w:pPr>
            <w:r w:rsidRPr="0032139C">
              <w:rPr>
                <w:rFonts w:asciiTheme="minorHAnsi" w:hAnsiTheme="minorHAnsi" w:cs="Arial"/>
                <w:szCs w:val="24"/>
              </w:rPr>
              <w:t>Good: Proposal meets the required standard, with moderate levels of assurance</w:t>
            </w:r>
          </w:p>
        </w:tc>
      </w:tr>
      <w:tr w:rsidR="0032139C" w:rsidRPr="0032139C" w14:paraId="4D9B9824" w14:textId="77777777" w:rsidTr="00F737FD">
        <w:tc>
          <w:tcPr>
            <w:tcW w:w="816" w:type="dxa"/>
            <w:shd w:val="clear" w:color="auto" w:fill="auto"/>
          </w:tcPr>
          <w:p w14:paraId="136C050B" w14:textId="77777777" w:rsidR="0032139C" w:rsidRPr="0032139C" w:rsidRDefault="0032139C" w:rsidP="00F737FD">
            <w:pPr>
              <w:pStyle w:val="Norma"/>
              <w:spacing w:line="276" w:lineRule="auto"/>
              <w:jc w:val="both"/>
              <w:rPr>
                <w:rFonts w:asciiTheme="minorHAnsi" w:hAnsiTheme="minorHAnsi" w:cs="Arial"/>
              </w:rPr>
            </w:pPr>
            <w:r w:rsidRPr="0032139C">
              <w:rPr>
                <w:rFonts w:asciiTheme="minorHAnsi" w:hAnsiTheme="minorHAnsi" w:cs="Arial"/>
              </w:rPr>
              <w:t>5</w:t>
            </w:r>
          </w:p>
        </w:tc>
        <w:tc>
          <w:tcPr>
            <w:tcW w:w="7939" w:type="dxa"/>
            <w:shd w:val="clear" w:color="auto" w:fill="auto"/>
          </w:tcPr>
          <w:p w14:paraId="320A3B8F" w14:textId="77777777" w:rsidR="0032139C" w:rsidRPr="0032139C" w:rsidRDefault="0032139C" w:rsidP="00F737FD">
            <w:pPr>
              <w:pStyle w:val="NoSpacing"/>
              <w:rPr>
                <w:rFonts w:asciiTheme="minorHAnsi" w:hAnsiTheme="minorHAnsi" w:cs="Arial"/>
                <w:szCs w:val="24"/>
              </w:rPr>
            </w:pPr>
            <w:r w:rsidRPr="0032139C">
              <w:rPr>
                <w:rFonts w:asciiTheme="minorHAnsi" w:hAnsiTheme="minorHAnsi" w:cs="Arial"/>
                <w:szCs w:val="24"/>
              </w:rPr>
              <w:t>Excellent: Proposal fully meets the required standard with high levels of assurance</w:t>
            </w:r>
          </w:p>
        </w:tc>
      </w:tr>
    </w:tbl>
    <w:p w14:paraId="652889F2" w14:textId="77777777" w:rsidR="0032139C" w:rsidRPr="0032139C" w:rsidRDefault="0032139C" w:rsidP="0032139C">
      <w:pPr>
        <w:pStyle w:val="Norma"/>
        <w:jc w:val="both"/>
        <w:rPr>
          <w:rFonts w:asciiTheme="minorHAnsi" w:hAnsiTheme="minorHAnsi" w:cs="Arial"/>
        </w:rPr>
      </w:pPr>
      <w:bookmarkStart w:id="45" w:name="nine01"/>
      <w:bookmarkEnd w:id="45"/>
    </w:p>
    <w:p w14:paraId="5F410631" w14:textId="77777777" w:rsidR="0032139C" w:rsidRPr="0032139C" w:rsidRDefault="0032139C" w:rsidP="0032139C">
      <w:pPr>
        <w:pStyle w:val="Norma"/>
        <w:jc w:val="both"/>
        <w:rPr>
          <w:rFonts w:asciiTheme="minorHAnsi" w:hAnsiTheme="minorHAnsi" w:cs="Arial"/>
        </w:rPr>
      </w:pPr>
    </w:p>
    <w:p w14:paraId="5C977A9D" w14:textId="77777777" w:rsidR="0032139C" w:rsidRPr="0032139C" w:rsidRDefault="0032139C" w:rsidP="0032139C">
      <w:pPr>
        <w:pStyle w:val="NoSpacing"/>
        <w:spacing w:line="276" w:lineRule="auto"/>
        <w:jc w:val="both"/>
        <w:rPr>
          <w:rFonts w:asciiTheme="minorHAnsi" w:hAnsiTheme="minorHAnsi" w:cs="Arial"/>
          <w:b/>
          <w:szCs w:val="24"/>
        </w:rPr>
      </w:pPr>
      <w:r w:rsidRPr="0032139C">
        <w:rPr>
          <w:rFonts w:asciiTheme="minorHAnsi" w:hAnsiTheme="minorHAnsi" w:cs="Arial"/>
          <w:b/>
          <w:szCs w:val="24"/>
        </w:rPr>
        <w:t>Scoring for Pricing Evaluation</w:t>
      </w:r>
    </w:p>
    <w:p w14:paraId="3A47B9B1" w14:textId="77777777" w:rsidR="0032139C" w:rsidRPr="0032139C" w:rsidRDefault="0032139C" w:rsidP="0032139C">
      <w:pPr>
        <w:pStyle w:val="NoSpacing"/>
        <w:spacing w:line="276" w:lineRule="auto"/>
        <w:jc w:val="both"/>
        <w:rPr>
          <w:rFonts w:asciiTheme="minorHAnsi" w:hAnsiTheme="minorHAnsi" w:cs="Arial"/>
          <w:szCs w:val="24"/>
        </w:rPr>
      </w:pPr>
      <w:r w:rsidRPr="0032139C">
        <w:rPr>
          <w:rFonts w:asciiTheme="minorHAnsi" w:hAnsiTheme="minorHAnsi" w:cs="Arial"/>
          <w:szCs w:val="24"/>
        </w:rPr>
        <w:t>Price will be marked using proportionate pricing.  Please see the example below.</w:t>
      </w:r>
    </w:p>
    <w:p w14:paraId="6CABA147" w14:textId="77777777" w:rsidR="0032139C" w:rsidRPr="0032139C" w:rsidRDefault="0032139C" w:rsidP="0032139C">
      <w:pPr>
        <w:jc w:val="both"/>
        <w:rPr>
          <w:rFonts w:eastAsia="Calibri" w:cs="Arial"/>
          <w:b/>
        </w:rPr>
      </w:pPr>
      <w:bookmarkStart w:id="46" w:name="OLE_LINK3"/>
      <w:r w:rsidRPr="0032139C">
        <w:rPr>
          <w:rFonts w:eastAsia="Calibri" w:cs="Arial"/>
        </w:rPr>
        <w:t xml:space="preserve">Marking proportionate to the lowest price. </w:t>
      </w:r>
    </w:p>
    <w:bookmarkEnd w:id="46"/>
    <w:p w14:paraId="0F5702CD" w14:textId="77777777" w:rsidR="0032139C" w:rsidRPr="0032139C" w:rsidRDefault="0032139C" w:rsidP="0032139C">
      <w:pPr>
        <w:pStyle w:val="Paragraph"/>
        <w:rPr>
          <w:rFonts w:asciiTheme="minorHAnsi" w:hAnsiTheme="minorHAnsi"/>
        </w:rPr>
      </w:pPr>
      <w:r w:rsidRPr="0032139C">
        <w:rPr>
          <w:rFonts w:asciiTheme="minorHAnsi" w:hAnsiTheme="minorHAnsi"/>
        </w:rPr>
        <w:lastRenderedPageBreak/>
        <w:t xml:space="preserve">Price will be scored as set out below. </w:t>
      </w:r>
    </w:p>
    <w:p w14:paraId="18133C6E" w14:textId="77777777" w:rsidR="0032139C" w:rsidRPr="0032139C" w:rsidRDefault="0032139C" w:rsidP="0032139C">
      <w:pPr>
        <w:rPr>
          <w:rFonts w:cs="Arial"/>
        </w:rPr>
      </w:pPr>
      <w:r w:rsidRPr="0032139C">
        <w:rPr>
          <w:rFonts w:cs="Arial"/>
        </w:rPr>
        <w:t xml:space="preserve">There will be a maximum of </w:t>
      </w:r>
      <w:proofErr w:type="gramStart"/>
      <w:r w:rsidRPr="0032139C">
        <w:rPr>
          <w:rFonts w:cs="Arial"/>
        </w:rPr>
        <w:t>e.g.</w:t>
      </w:r>
      <w:proofErr w:type="gramEnd"/>
      <w:r w:rsidRPr="0032139C">
        <w:rPr>
          <w:rFonts w:cs="Arial"/>
        </w:rPr>
        <w:t xml:space="preserve"> 20 marks </w:t>
      </w:r>
    </w:p>
    <w:p w14:paraId="35020627" w14:textId="77777777" w:rsidR="0032139C" w:rsidRPr="0032139C" w:rsidRDefault="0032139C" w:rsidP="0032139C">
      <w:pPr>
        <w:rPr>
          <w:rFonts w:cs="Arial"/>
        </w:rPr>
      </w:pPr>
      <w:r w:rsidRPr="0032139C">
        <w:rPr>
          <w:rFonts w:cs="Arial"/>
        </w:rPr>
        <w:t>The lowest priced bid will receive the full 20 marks, all other bids will then be marked as set out below.</w:t>
      </w:r>
    </w:p>
    <w:p w14:paraId="29B2D6DE" w14:textId="77777777" w:rsidR="0032139C" w:rsidRPr="0032139C" w:rsidRDefault="0032139C" w:rsidP="0032139C">
      <w:pPr>
        <w:rPr>
          <w:rFonts w:cs="Arial"/>
        </w:rPr>
      </w:pPr>
    </w:p>
    <w:p w14:paraId="4CE9CE2D" w14:textId="77777777" w:rsidR="0032139C" w:rsidRPr="0032139C" w:rsidRDefault="0032139C" w:rsidP="0032139C">
      <w:pPr>
        <w:pStyle w:val="NoSpacing"/>
        <w:spacing w:line="276" w:lineRule="auto"/>
        <w:jc w:val="both"/>
        <w:rPr>
          <w:rFonts w:asciiTheme="minorHAnsi" w:hAnsiTheme="minorHAnsi" w:cs="Arial"/>
          <w:szCs w:val="24"/>
          <w:u w:val="single"/>
        </w:rPr>
      </w:pPr>
      <w:r w:rsidRPr="0032139C">
        <w:rPr>
          <w:rFonts w:asciiTheme="minorHAnsi" w:hAnsiTheme="minorHAnsi" w:cs="Arial"/>
          <w:szCs w:val="24"/>
          <w:u w:val="single"/>
        </w:rPr>
        <w:t>Proportionate Pricing scoring example</w:t>
      </w:r>
    </w:p>
    <w:p w14:paraId="409771C9" w14:textId="77777777" w:rsidR="0032139C" w:rsidRPr="0032139C" w:rsidRDefault="0032139C" w:rsidP="0032139C">
      <w:pPr>
        <w:pStyle w:val="NoSpacing"/>
        <w:spacing w:line="276" w:lineRule="auto"/>
        <w:jc w:val="both"/>
        <w:rPr>
          <w:rFonts w:asciiTheme="minorHAnsi" w:hAnsiTheme="minorHAnsi" w:cs="Arial"/>
          <w:szCs w:val="24"/>
        </w:rPr>
      </w:pPr>
      <w:r w:rsidRPr="0032139C">
        <w:rPr>
          <w:rFonts w:asciiTheme="minorHAnsi" w:hAnsiTheme="minorHAnsi" w:cs="Arial"/>
          <w:szCs w:val="24"/>
        </w:rPr>
        <w:t>If 20% = 20 marks</w:t>
      </w:r>
      <w:r w:rsidRPr="0032139C">
        <w:rPr>
          <w:rFonts w:asciiTheme="minorHAnsi" w:hAnsiTheme="minorHAnsi" w:cs="Arial"/>
          <w:szCs w:val="24"/>
        </w:rPr>
        <w:tab/>
      </w:r>
      <w:r w:rsidRPr="0032139C">
        <w:rPr>
          <w:rFonts w:asciiTheme="minorHAnsi" w:hAnsiTheme="minorHAnsi" w:cs="Arial"/>
          <w:szCs w:val="24"/>
        </w:rPr>
        <w:tab/>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1"/>
        <w:gridCol w:w="1081"/>
        <w:gridCol w:w="2098"/>
      </w:tblGrid>
      <w:tr w:rsidR="0032139C" w:rsidRPr="0032139C" w14:paraId="6572F598" w14:textId="77777777" w:rsidTr="00F737FD">
        <w:tc>
          <w:tcPr>
            <w:tcW w:w="0" w:type="auto"/>
            <w:shd w:val="clear" w:color="auto" w:fill="auto"/>
          </w:tcPr>
          <w:p w14:paraId="0CF4F2E8" w14:textId="77777777" w:rsidR="0032139C" w:rsidRPr="0032139C" w:rsidRDefault="0032139C" w:rsidP="00F737FD">
            <w:pPr>
              <w:pStyle w:val="NoSpacing"/>
              <w:spacing w:line="276" w:lineRule="auto"/>
              <w:jc w:val="both"/>
              <w:rPr>
                <w:rFonts w:asciiTheme="minorHAnsi" w:eastAsia="Calibri" w:hAnsiTheme="minorHAnsi" w:cs="Arial"/>
                <w:szCs w:val="24"/>
              </w:rPr>
            </w:pPr>
            <w:r w:rsidRPr="0032139C">
              <w:rPr>
                <w:rFonts w:asciiTheme="minorHAnsi" w:eastAsia="Calibri" w:hAnsiTheme="minorHAnsi" w:cs="Arial"/>
                <w:szCs w:val="24"/>
              </w:rPr>
              <w:t>Supplier</w:t>
            </w:r>
          </w:p>
        </w:tc>
        <w:tc>
          <w:tcPr>
            <w:tcW w:w="0" w:type="auto"/>
            <w:shd w:val="clear" w:color="auto" w:fill="auto"/>
          </w:tcPr>
          <w:p w14:paraId="2C175B51" w14:textId="77777777" w:rsidR="0032139C" w:rsidRPr="0032139C" w:rsidRDefault="0032139C" w:rsidP="00F737FD">
            <w:pPr>
              <w:pStyle w:val="NoSpacing"/>
              <w:spacing w:line="276" w:lineRule="auto"/>
              <w:jc w:val="both"/>
              <w:rPr>
                <w:rFonts w:asciiTheme="minorHAnsi" w:eastAsia="Calibri" w:hAnsiTheme="minorHAnsi" w:cs="Arial"/>
                <w:szCs w:val="24"/>
              </w:rPr>
            </w:pPr>
            <w:r w:rsidRPr="0032139C">
              <w:rPr>
                <w:rFonts w:asciiTheme="minorHAnsi" w:eastAsia="Calibri" w:hAnsiTheme="minorHAnsi" w:cs="Arial"/>
                <w:szCs w:val="24"/>
              </w:rPr>
              <w:t>Price</w:t>
            </w:r>
          </w:p>
        </w:tc>
        <w:tc>
          <w:tcPr>
            <w:tcW w:w="0" w:type="auto"/>
            <w:shd w:val="clear" w:color="auto" w:fill="auto"/>
          </w:tcPr>
          <w:p w14:paraId="1716EC46" w14:textId="77777777" w:rsidR="0032139C" w:rsidRPr="0032139C" w:rsidRDefault="0032139C" w:rsidP="00F737FD">
            <w:pPr>
              <w:pStyle w:val="NoSpacing"/>
              <w:spacing w:line="276" w:lineRule="auto"/>
              <w:jc w:val="both"/>
              <w:rPr>
                <w:rFonts w:asciiTheme="minorHAnsi" w:eastAsia="Calibri" w:hAnsiTheme="minorHAnsi" w:cs="Arial"/>
                <w:szCs w:val="24"/>
              </w:rPr>
            </w:pPr>
            <w:r w:rsidRPr="0032139C">
              <w:rPr>
                <w:rFonts w:asciiTheme="minorHAnsi" w:eastAsia="Calibri" w:hAnsiTheme="minorHAnsi" w:cs="Arial"/>
                <w:szCs w:val="24"/>
              </w:rPr>
              <w:t>Marks</w:t>
            </w:r>
          </w:p>
        </w:tc>
      </w:tr>
      <w:tr w:rsidR="0032139C" w:rsidRPr="0032139C" w14:paraId="025AA6E9" w14:textId="77777777" w:rsidTr="00F737FD">
        <w:tc>
          <w:tcPr>
            <w:tcW w:w="0" w:type="auto"/>
            <w:shd w:val="clear" w:color="auto" w:fill="auto"/>
          </w:tcPr>
          <w:p w14:paraId="0644C2F5" w14:textId="77777777" w:rsidR="0032139C" w:rsidRPr="0032139C" w:rsidRDefault="0032139C" w:rsidP="00F737FD">
            <w:pPr>
              <w:pStyle w:val="NoSpacing"/>
              <w:spacing w:line="276" w:lineRule="auto"/>
              <w:jc w:val="both"/>
              <w:rPr>
                <w:rFonts w:asciiTheme="minorHAnsi" w:eastAsia="Calibri" w:hAnsiTheme="minorHAnsi" w:cs="Arial"/>
                <w:szCs w:val="24"/>
              </w:rPr>
            </w:pPr>
            <w:r w:rsidRPr="0032139C">
              <w:rPr>
                <w:rFonts w:asciiTheme="minorHAnsi" w:eastAsia="Calibri" w:hAnsiTheme="minorHAnsi" w:cs="Arial"/>
                <w:szCs w:val="24"/>
              </w:rPr>
              <w:t>1 (lowest bid)</w:t>
            </w:r>
          </w:p>
        </w:tc>
        <w:tc>
          <w:tcPr>
            <w:tcW w:w="0" w:type="auto"/>
            <w:shd w:val="clear" w:color="auto" w:fill="auto"/>
          </w:tcPr>
          <w:p w14:paraId="16F7D25A" w14:textId="29BCA071" w:rsidR="0032139C" w:rsidRPr="0032139C" w:rsidRDefault="0032139C" w:rsidP="00F737FD">
            <w:pPr>
              <w:pStyle w:val="NoSpacing"/>
              <w:spacing w:line="276" w:lineRule="auto"/>
              <w:jc w:val="both"/>
              <w:rPr>
                <w:rFonts w:asciiTheme="minorHAnsi" w:eastAsia="Calibri" w:hAnsiTheme="minorHAnsi" w:cs="Arial"/>
                <w:szCs w:val="24"/>
              </w:rPr>
            </w:pPr>
            <w:r w:rsidRPr="0032139C">
              <w:rPr>
                <w:rFonts w:asciiTheme="minorHAnsi" w:eastAsia="Calibri" w:hAnsiTheme="minorHAnsi" w:cs="Arial"/>
                <w:szCs w:val="24"/>
              </w:rPr>
              <w:t>£</w:t>
            </w:r>
            <w:r w:rsidR="00CC149C">
              <w:rPr>
                <w:rFonts w:asciiTheme="minorHAnsi" w:eastAsia="Calibri" w:hAnsiTheme="minorHAnsi" w:cs="Arial"/>
                <w:szCs w:val="24"/>
              </w:rPr>
              <w:t>3</w:t>
            </w:r>
            <w:r w:rsidRPr="0032139C">
              <w:rPr>
                <w:rFonts w:asciiTheme="minorHAnsi" w:eastAsia="Calibri" w:hAnsiTheme="minorHAnsi" w:cs="Arial"/>
                <w:szCs w:val="24"/>
              </w:rPr>
              <w:t>0,000</w:t>
            </w:r>
          </w:p>
        </w:tc>
        <w:tc>
          <w:tcPr>
            <w:tcW w:w="0" w:type="auto"/>
            <w:shd w:val="clear" w:color="auto" w:fill="auto"/>
          </w:tcPr>
          <w:p w14:paraId="3C4D73A7" w14:textId="77777777" w:rsidR="0032139C" w:rsidRPr="0032139C" w:rsidRDefault="0032139C" w:rsidP="00F737FD">
            <w:pPr>
              <w:pStyle w:val="NoSpacing"/>
              <w:spacing w:line="276" w:lineRule="auto"/>
              <w:jc w:val="both"/>
              <w:rPr>
                <w:rFonts w:asciiTheme="minorHAnsi" w:eastAsia="Calibri" w:hAnsiTheme="minorHAnsi" w:cs="Arial"/>
                <w:szCs w:val="24"/>
              </w:rPr>
            </w:pPr>
            <w:r w:rsidRPr="0032139C">
              <w:rPr>
                <w:rFonts w:asciiTheme="minorHAnsi" w:eastAsia="Calibri" w:hAnsiTheme="minorHAnsi" w:cs="Arial"/>
                <w:szCs w:val="24"/>
              </w:rPr>
              <w:t>20</w:t>
            </w:r>
          </w:p>
        </w:tc>
      </w:tr>
      <w:tr w:rsidR="0032139C" w:rsidRPr="0032139C" w14:paraId="35681B2D" w14:textId="77777777" w:rsidTr="00F737FD">
        <w:tc>
          <w:tcPr>
            <w:tcW w:w="0" w:type="auto"/>
            <w:shd w:val="clear" w:color="auto" w:fill="auto"/>
          </w:tcPr>
          <w:p w14:paraId="6AC1F8EE" w14:textId="77777777" w:rsidR="0032139C" w:rsidRPr="0032139C" w:rsidRDefault="0032139C" w:rsidP="00F737FD">
            <w:pPr>
              <w:pStyle w:val="NoSpacing"/>
              <w:spacing w:line="276" w:lineRule="auto"/>
              <w:jc w:val="both"/>
              <w:rPr>
                <w:rFonts w:asciiTheme="minorHAnsi" w:eastAsia="Calibri" w:hAnsiTheme="minorHAnsi" w:cs="Arial"/>
                <w:szCs w:val="24"/>
              </w:rPr>
            </w:pPr>
            <w:r w:rsidRPr="0032139C">
              <w:rPr>
                <w:rFonts w:asciiTheme="minorHAnsi" w:eastAsia="Calibri" w:hAnsiTheme="minorHAnsi" w:cs="Arial"/>
                <w:szCs w:val="24"/>
              </w:rPr>
              <w:t>2</w:t>
            </w:r>
          </w:p>
        </w:tc>
        <w:tc>
          <w:tcPr>
            <w:tcW w:w="0" w:type="auto"/>
            <w:shd w:val="clear" w:color="auto" w:fill="auto"/>
          </w:tcPr>
          <w:p w14:paraId="2E77BCD3" w14:textId="2FFDBDE1" w:rsidR="0032139C" w:rsidRPr="0032139C" w:rsidRDefault="0032139C" w:rsidP="00F737FD">
            <w:pPr>
              <w:pStyle w:val="NoSpacing"/>
              <w:spacing w:line="276" w:lineRule="auto"/>
              <w:jc w:val="both"/>
              <w:rPr>
                <w:rFonts w:asciiTheme="minorHAnsi" w:eastAsia="Calibri" w:hAnsiTheme="minorHAnsi" w:cs="Arial"/>
                <w:szCs w:val="24"/>
              </w:rPr>
            </w:pPr>
            <w:r w:rsidRPr="0032139C">
              <w:rPr>
                <w:rFonts w:asciiTheme="minorHAnsi" w:eastAsia="Calibri" w:hAnsiTheme="minorHAnsi" w:cs="Arial"/>
                <w:szCs w:val="24"/>
              </w:rPr>
              <w:t>£</w:t>
            </w:r>
            <w:r w:rsidR="00CC149C">
              <w:rPr>
                <w:rFonts w:asciiTheme="minorHAnsi" w:eastAsia="Calibri" w:hAnsiTheme="minorHAnsi" w:cs="Arial"/>
                <w:szCs w:val="24"/>
              </w:rPr>
              <w:t>35</w:t>
            </w:r>
            <w:r w:rsidRPr="0032139C">
              <w:rPr>
                <w:rFonts w:asciiTheme="minorHAnsi" w:eastAsia="Calibri" w:hAnsiTheme="minorHAnsi" w:cs="Arial"/>
                <w:szCs w:val="24"/>
              </w:rPr>
              <w:t>,000</w:t>
            </w:r>
          </w:p>
        </w:tc>
        <w:tc>
          <w:tcPr>
            <w:tcW w:w="0" w:type="auto"/>
            <w:shd w:val="clear" w:color="auto" w:fill="auto"/>
          </w:tcPr>
          <w:p w14:paraId="4293A685" w14:textId="23ECFC63" w:rsidR="0032139C" w:rsidRPr="0032139C" w:rsidRDefault="00CC149C" w:rsidP="00F737FD">
            <w:pPr>
              <w:pStyle w:val="NoSpacing"/>
              <w:spacing w:line="276" w:lineRule="auto"/>
              <w:jc w:val="both"/>
              <w:rPr>
                <w:rFonts w:asciiTheme="minorHAnsi" w:eastAsia="Calibri" w:hAnsiTheme="minorHAnsi" w:cs="Arial"/>
                <w:szCs w:val="24"/>
              </w:rPr>
            </w:pPr>
            <w:r>
              <w:rPr>
                <w:rFonts w:asciiTheme="minorHAnsi" w:eastAsia="Calibri" w:hAnsiTheme="minorHAnsi" w:cs="Arial"/>
                <w:szCs w:val="24"/>
              </w:rPr>
              <w:t>3</w:t>
            </w:r>
            <w:r w:rsidR="00C5687D">
              <w:rPr>
                <w:rFonts w:asciiTheme="minorHAnsi" w:eastAsia="Calibri" w:hAnsiTheme="minorHAnsi" w:cs="Arial"/>
                <w:szCs w:val="24"/>
              </w:rPr>
              <w:t>0</w:t>
            </w:r>
            <w:r w:rsidR="0032139C" w:rsidRPr="0032139C">
              <w:rPr>
                <w:rFonts w:asciiTheme="minorHAnsi" w:eastAsia="Calibri" w:hAnsiTheme="minorHAnsi" w:cs="Arial"/>
                <w:szCs w:val="24"/>
              </w:rPr>
              <w:t>/</w:t>
            </w:r>
            <w:r>
              <w:rPr>
                <w:rFonts w:asciiTheme="minorHAnsi" w:eastAsia="Calibri" w:hAnsiTheme="minorHAnsi" w:cs="Arial"/>
                <w:szCs w:val="24"/>
              </w:rPr>
              <w:t>35</w:t>
            </w:r>
            <w:r w:rsidR="0032139C" w:rsidRPr="0032139C">
              <w:rPr>
                <w:rFonts w:asciiTheme="minorHAnsi" w:eastAsia="Calibri" w:hAnsiTheme="minorHAnsi" w:cs="Arial"/>
                <w:szCs w:val="24"/>
              </w:rPr>
              <w:t xml:space="preserve"> * 20 = </w:t>
            </w:r>
            <w:r w:rsidR="00831010">
              <w:rPr>
                <w:rFonts w:asciiTheme="minorHAnsi" w:eastAsia="Calibri" w:hAnsiTheme="minorHAnsi" w:cs="Arial"/>
                <w:szCs w:val="24"/>
              </w:rPr>
              <w:t>17.1</w:t>
            </w:r>
          </w:p>
        </w:tc>
      </w:tr>
      <w:tr w:rsidR="0032139C" w:rsidRPr="0032139C" w14:paraId="7050DB13" w14:textId="77777777" w:rsidTr="00F737FD">
        <w:tc>
          <w:tcPr>
            <w:tcW w:w="0" w:type="auto"/>
            <w:shd w:val="clear" w:color="auto" w:fill="auto"/>
          </w:tcPr>
          <w:p w14:paraId="75E76589" w14:textId="77777777" w:rsidR="0032139C" w:rsidRPr="0032139C" w:rsidRDefault="0032139C" w:rsidP="00F737FD">
            <w:pPr>
              <w:pStyle w:val="NoSpacing"/>
              <w:spacing w:line="276" w:lineRule="auto"/>
              <w:jc w:val="both"/>
              <w:rPr>
                <w:rFonts w:asciiTheme="minorHAnsi" w:eastAsia="Calibri" w:hAnsiTheme="minorHAnsi" w:cs="Arial"/>
                <w:szCs w:val="24"/>
              </w:rPr>
            </w:pPr>
            <w:r w:rsidRPr="0032139C">
              <w:rPr>
                <w:rFonts w:asciiTheme="minorHAnsi" w:eastAsia="Calibri" w:hAnsiTheme="minorHAnsi" w:cs="Arial"/>
                <w:szCs w:val="24"/>
              </w:rPr>
              <w:t>3</w:t>
            </w:r>
          </w:p>
        </w:tc>
        <w:tc>
          <w:tcPr>
            <w:tcW w:w="0" w:type="auto"/>
            <w:shd w:val="clear" w:color="auto" w:fill="auto"/>
          </w:tcPr>
          <w:p w14:paraId="492F30F4" w14:textId="4444241B" w:rsidR="0032139C" w:rsidRPr="0032139C" w:rsidRDefault="0032139C" w:rsidP="00F737FD">
            <w:pPr>
              <w:pStyle w:val="NoSpacing"/>
              <w:spacing w:line="276" w:lineRule="auto"/>
              <w:jc w:val="both"/>
              <w:rPr>
                <w:rFonts w:asciiTheme="minorHAnsi" w:eastAsia="Calibri" w:hAnsiTheme="minorHAnsi" w:cs="Arial"/>
                <w:szCs w:val="24"/>
              </w:rPr>
            </w:pPr>
            <w:r w:rsidRPr="0032139C">
              <w:rPr>
                <w:rFonts w:asciiTheme="minorHAnsi" w:eastAsia="Calibri" w:hAnsiTheme="minorHAnsi" w:cs="Arial"/>
                <w:szCs w:val="24"/>
              </w:rPr>
              <w:t>£</w:t>
            </w:r>
            <w:r w:rsidR="00CC149C">
              <w:rPr>
                <w:rFonts w:asciiTheme="minorHAnsi" w:eastAsia="Calibri" w:hAnsiTheme="minorHAnsi" w:cs="Arial"/>
                <w:szCs w:val="24"/>
              </w:rPr>
              <w:t>40</w:t>
            </w:r>
            <w:r w:rsidRPr="0032139C">
              <w:rPr>
                <w:rFonts w:asciiTheme="minorHAnsi" w:eastAsia="Calibri" w:hAnsiTheme="minorHAnsi" w:cs="Arial"/>
                <w:szCs w:val="24"/>
              </w:rPr>
              <w:t>,000</w:t>
            </w:r>
          </w:p>
        </w:tc>
        <w:tc>
          <w:tcPr>
            <w:tcW w:w="0" w:type="auto"/>
            <w:shd w:val="clear" w:color="auto" w:fill="auto"/>
          </w:tcPr>
          <w:p w14:paraId="3275E7F8" w14:textId="18678DA1" w:rsidR="0032139C" w:rsidRPr="0032139C" w:rsidRDefault="00CC149C" w:rsidP="00F737FD">
            <w:pPr>
              <w:pStyle w:val="NoSpacing"/>
              <w:spacing w:line="276" w:lineRule="auto"/>
              <w:jc w:val="both"/>
              <w:rPr>
                <w:rFonts w:asciiTheme="minorHAnsi" w:eastAsia="Calibri" w:hAnsiTheme="minorHAnsi" w:cs="Arial"/>
                <w:szCs w:val="24"/>
              </w:rPr>
            </w:pPr>
            <w:r>
              <w:rPr>
                <w:rFonts w:asciiTheme="minorHAnsi" w:eastAsia="Calibri" w:hAnsiTheme="minorHAnsi" w:cs="Arial"/>
                <w:szCs w:val="24"/>
              </w:rPr>
              <w:t>4</w:t>
            </w:r>
            <w:r w:rsidR="0032139C" w:rsidRPr="0032139C">
              <w:rPr>
                <w:rFonts w:asciiTheme="minorHAnsi" w:eastAsia="Calibri" w:hAnsiTheme="minorHAnsi" w:cs="Arial"/>
                <w:szCs w:val="24"/>
              </w:rPr>
              <w:t>0/</w:t>
            </w:r>
            <w:r>
              <w:rPr>
                <w:rFonts w:asciiTheme="minorHAnsi" w:eastAsia="Calibri" w:hAnsiTheme="minorHAnsi" w:cs="Arial"/>
                <w:szCs w:val="24"/>
              </w:rPr>
              <w:t>4</w:t>
            </w:r>
            <w:r w:rsidR="0032139C" w:rsidRPr="0032139C">
              <w:rPr>
                <w:rFonts w:asciiTheme="minorHAnsi" w:eastAsia="Calibri" w:hAnsiTheme="minorHAnsi" w:cs="Arial"/>
                <w:szCs w:val="24"/>
              </w:rPr>
              <w:t xml:space="preserve">0 * 20 = </w:t>
            </w:r>
            <w:r w:rsidR="00831010">
              <w:rPr>
                <w:rFonts w:asciiTheme="minorHAnsi" w:eastAsia="Calibri" w:hAnsiTheme="minorHAnsi" w:cs="Arial"/>
                <w:szCs w:val="24"/>
              </w:rPr>
              <w:t>15</w:t>
            </w:r>
          </w:p>
        </w:tc>
      </w:tr>
    </w:tbl>
    <w:p w14:paraId="68F15AC4" w14:textId="77777777" w:rsidR="0032139C" w:rsidRPr="0032139C" w:rsidRDefault="0032139C" w:rsidP="0032139C">
      <w:pPr>
        <w:pStyle w:val="Norma"/>
        <w:jc w:val="both"/>
        <w:rPr>
          <w:rFonts w:asciiTheme="minorHAnsi" w:hAnsiTheme="minorHAnsi" w:cs="Arial"/>
        </w:rPr>
      </w:pPr>
    </w:p>
    <w:p w14:paraId="0E33FC94" w14:textId="77777777" w:rsidR="0032139C" w:rsidRPr="0032139C" w:rsidRDefault="0032139C" w:rsidP="0032139C">
      <w:pPr>
        <w:pStyle w:val="Norma"/>
        <w:jc w:val="both"/>
        <w:rPr>
          <w:rFonts w:asciiTheme="minorHAnsi" w:hAnsiTheme="minorHAnsi" w:cs="Arial"/>
          <w:b/>
        </w:rPr>
      </w:pPr>
    </w:p>
    <w:p w14:paraId="7B6D7867" w14:textId="77777777" w:rsidR="0032139C" w:rsidRPr="0032139C" w:rsidRDefault="0032139C" w:rsidP="0032139C">
      <w:pPr>
        <w:pStyle w:val="Norma"/>
        <w:jc w:val="both"/>
        <w:rPr>
          <w:rFonts w:asciiTheme="minorHAnsi" w:hAnsiTheme="minorHAnsi" w:cs="Arial"/>
          <w:b/>
        </w:rPr>
      </w:pPr>
      <w:r w:rsidRPr="0032139C">
        <w:rPr>
          <w:rFonts w:asciiTheme="minorHAnsi" w:hAnsiTheme="minorHAnsi" w:cs="Arial"/>
          <w:b/>
        </w:rPr>
        <w:t>Structure of Tenders</w:t>
      </w:r>
    </w:p>
    <w:p w14:paraId="31B101ED" w14:textId="77777777" w:rsidR="0032139C" w:rsidRPr="0032139C" w:rsidRDefault="0032139C" w:rsidP="0032139C">
      <w:pPr>
        <w:pStyle w:val="Norma"/>
        <w:jc w:val="both"/>
        <w:rPr>
          <w:rFonts w:asciiTheme="minorHAnsi" w:hAnsiTheme="minorHAnsi" w:cs="Arial"/>
        </w:rPr>
      </w:pPr>
    </w:p>
    <w:p w14:paraId="6EA3BA56" w14:textId="77777777" w:rsidR="0032139C" w:rsidRPr="0032139C" w:rsidRDefault="0032139C" w:rsidP="0032139C">
      <w:pPr>
        <w:pStyle w:val="Norma"/>
        <w:jc w:val="both"/>
        <w:rPr>
          <w:rFonts w:asciiTheme="minorHAnsi" w:eastAsia="Calibri" w:hAnsiTheme="minorHAnsi" w:cs="Arial"/>
        </w:rPr>
      </w:pPr>
      <w:r w:rsidRPr="0032139C">
        <w:rPr>
          <w:rFonts w:asciiTheme="minorHAnsi" w:hAnsiTheme="minorHAnsi" w:cs="Arial"/>
        </w:rPr>
        <w:t xml:space="preserve">Contractors are strongly advised to structure their tender submissions to cover each of the criteria above and supply a price </w:t>
      </w:r>
      <w:r w:rsidRPr="0032139C">
        <w:rPr>
          <w:rFonts w:asciiTheme="minorHAnsi" w:eastAsia="Calibri" w:hAnsiTheme="minorHAnsi" w:cs="Arial"/>
        </w:rPr>
        <w:t xml:space="preserve">schedule specifying the daily rates (ex-VAT) you will charge for each level of your staff. </w:t>
      </w:r>
    </w:p>
    <w:p w14:paraId="1A305BE6" w14:textId="77777777" w:rsidR="0032139C" w:rsidRPr="0032139C" w:rsidRDefault="0032139C" w:rsidP="0032139C">
      <w:pPr>
        <w:pStyle w:val="Norma"/>
        <w:jc w:val="both"/>
        <w:rPr>
          <w:rFonts w:asciiTheme="minorHAnsi" w:hAnsiTheme="minorHAnsi" w:cs="Calibri"/>
          <w:b/>
        </w:rPr>
      </w:pPr>
    </w:p>
    <w:p w14:paraId="4C423456" w14:textId="77777777" w:rsidR="0032139C" w:rsidRPr="0032139C" w:rsidRDefault="0032139C" w:rsidP="0032139C">
      <w:pPr>
        <w:pStyle w:val="Norma"/>
        <w:jc w:val="both"/>
        <w:rPr>
          <w:rFonts w:asciiTheme="minorHAnsi" w:hAnsiTheme="minorHAnsi" w:cs="Arial"/>
          <w:b/>
        </w:rPr>
      </w:pPr>
      <w:r w:rsidRPr="0032139C">
        <w:rPr>
          <w:rFonts w:asciiTheme="minorHAnsi" w:hAnsiTheme="minorHAnsi" w:cs="Arial"/>
          <w:b/>
        </w:rPr>
        <w:t xml:space="preserve">Evaluation for Interviews, if held </w:t>
      </w:r>
    </w:p>
    <w:p w14:paraId="22DEA069" w14:textId="77777777" w:rsidR="0032139C" w:rsidRPr="0032139C" w:rsidRDefault="0032139C" w:rsidP="0032139C">
      <w:pPr>
        <w:pStyle w:val="Norma"/>
        <w:jc w:val="both"/>
        <w:rPr>
          <w:rFonts w:asciiTheme="minorHAnsi" w:hAnsiTheme="minorHAnsi" w:cs="Arial"/>
          <w:b/>
        </w:rPr>
      </w:pPr>
    </w:p>
    <w:p w14:paraId="51BC9577" w14:textId="77777777" w:rsidR="0032139C" w:rsidRPr="0032139C" w:rsidRDefault="0032139C" w:rsidP="0032139C">
      <w:pPr>
        <w:pStyle w:val="Norma"/>
        <w:jc w:val="both"/>
        <w:rPr>
          <w:rFonts w:asciiTheme="minorHAnsi" w:hAnsiTheme="minorHAnsi" w:cs="Arial"/>
        </w:rPr>
      </w:pPr>
      <w:r w:rsidRPr="0032139C">
        <w:rPr>
          <w:rFonts w:asciiTheme="minorHAnsi" w:hAnsiTheme="minorHAnsi" w:cs="Arial"/>
        </w:rPr>
        <w:t xml:space="preserve">CCC reserves the right to award the contract based on applicants’ written evaluation only if one candidate emerges from the evaluation stage as significantly stronger than the others.  </w:t>
      </w:r>
    </w:p>
    <w:p w14:paraId="4ABECE59" w14:textId="77777777" w:rsidR="0032139C" w:rsidRPr="0032139C" w:rsidRDefault="0032139C" w:rsidP="0032139C">
      <w:pPr>
        <w:pStyle w:val="Norma"/>
        <w:jc w:val="both"/>
        <w:rPr>
          <w:rFonts w:asciiTheme="minorHAnsi" w:hAnsiTheme="minorHAnsi" w:cs="Arial"/>
        </w:rPr>
      </w:pPr>
    </w:p>
    <w:p w14:paraId="14FEF730" w14:textId="5AD24A64" w:rsidR="0032139C" w:rsidRPr="0032139C" w:rsidRDefault="0032139C" w:rsidP="0032139C">
      <w:pPr>
        <w:pStyle w:val="Norma"/>
        <w:jc w:val="both"/>
        <w:rPr>
          <w:rFonts w:asciiTheme="minorHAnsi" w:hAnsiTheme="minorHAnsi" w:cs="Arial"/>
        </w:rPr>
      </w:pPr>
      <w:r w:rsidRPr="0032139C">
        <w:rPr>
          <w:rFonts w:asciiTheme="minorHAnsi" w:hAnsiTheme="minorHAnsi" w:cs="Arial"/>
        </w:rPr>
        <w:t xml:space="preserve">Should interviews go ahead, CCC will shortlist the top three suppliers with the highest marks from the written proposals. Interviews are provisionally expected to be held </w:t>
      </w:r>
      <w:r w:rsidR="00831010">
        <w:rPr>
          <w:rFonts w:asciiTheme="minorHAnsi" w:hAnsiTheme="minorHAnsi" w:cs="Arial"/>
        </w:rPr>
        <w:t xml:space="preserve">in the week commencing </w:t>
      </w:r>
      <w:r w:rsidR="006B56A9">
        <w:rPr>
          <w:rFonts w:asciiTheme="minorHAnsi" w:hAnsiTheme="minorHAnsi" w:cs="Arial"/>
        </w:rPr>
        <w:t>1</w:t>
      </w:r>
      <w:r w:rsidR="00C15070">
        <w:rPr>
          <w:rFonts w:asciiTheme="minorHAnsi" w:hAnsiTheme="minorHAnsi" w:cs="Arial"/>
        </w:rPr>
        <w:t>4</w:t>
      </w:r>
      <w:r w:rsidR="006B56A9" w:rsidRPr="006B56A9">
        <w:rPr>
          <w:rFonts w:asciiTheme="minorHAnsi" w:hAnsiTheme="minorHAnsi" w:cs="Arial"/>
          <w:vertAlign w:val="superscript"/>
        </w:rPr>
        <w:t>th</w:t>
      </w:r>
      <w:r w:rsidR="006B56A9">
        <w:rPr>
          <w:rFonts w:asciiTheme="minorHAnsi" w:hAnsiTheme="minorHAnsi" w:cs="Arial"/>
        </w:rPr>
        <w:t xml:space="preserve"> February</w:t>
      </w:r>
      <w:r w:rsidRPr="0032139C">
        <w:rPr>
          <w:rFonts w:asciiTheme="minorHAnsi" w:hAnsiTheme="minorHAnsi" w:cs="Arial"/>
        </w:rPr>
        <w:t xml:space="preserve">. If this date changes, CCC will notify applicants. </w:t>
      </w:r>
    </w:p>
    <w:p w14:paraId="145DB186" w14:textId="77777777" w:rsidR="0032139C" w:rsidRPr="0032139C" w:rsidRDefault="0032139C" w:rsidP="0032139C">
      <w:pPr>
        <w:pStyle w:val="Norma"/>
        <w:jc w:val="both"/>
        <w:rPr>
          <w:rFonts w:asciiTheme="minorHAnsi" w:hAnsiTheme="minorHAnsi" w:cs="Arial"/>
        </w:rPr>
      </w:pPr>
    </w:p>
    <w:p w14:paraId="69702749" w14:textId="77777777" w:rsidR="0032139C" w:rsidRPr="0032139C" w:rsidRDefault="0032139C" w:rsidP="0032139C">
      <w:pPr>
        <w:pStyle w:val="Norma"/>
        <w:jc w:val="both"/>
        <w:rPr>
          <w:rFonts w:asciiTheme="minorHAnsi" w:hAnsiTheme="minorHAnsi" w:cs="Arial"/>
        </w:rPr>
      </w:pPr>
      <w:r w:rsidRPr="0032139C">
        <w:rPr>
          <w:rFonts w:asciiTheme="minorHAnsi" w:hAnsiTheme="minorHAnsi" w:cs="Arial"/>
        </w:rPr>
        <w:t>The areas to be covered in the interview, and markings allocated to each topic area will be sent to the shortlisted supplier prior to interview.</w:t>
      </w:r>
    </w:p>
    <w:p w14:paraId="0EA011E9" w14:textId="77777777" w:rsidR="0032139C" w:rsidRPr="0032139C" w:rsidRDefault="0032139C" w:rsidP="0032139C">
      <w:pPr>
        <w:pStyle w:val="Norma"/>
        <w:jc w:val="both"/>
        <w:rPr>
          <w:rFonts w:asciiTheme="minorHAnsi" w:hAnsiTheme="minorHAnsi" w:cs="Arial"/>
        </w:rPr>
      </w:pPr>
    </w:p>
    <w:p w14:paraId="2DDBCAD2" w14:textId="77777777" w:rsidR="0032139C" w:rsidRPr="0032139C" w:rsidRDefault="0032139C" w:rsidP="0032139C">
      <w:pPr>
        <w:pStyle w:val="Norma"/>
        <w:jc w:val="both"/>
        <w:rPr>
          <w:rFonts w:asciiTheme="minorHAnsi" w:hAnsiTheme="minorHAnsi" w:cs="Arial"/>
        </w:rPr>
      </w:pPr>
      <w:r w:rsidRPr="0032139C">
        <w:rPr>
          <w:rFonts w:asciiTheme="minorHAnsi" w:hAnsiTheme="minorHAnsi" w:cs="Arial"/>
        </w:rPr>
        <w:t xml:space="preserve">Further details of interviews will be sent to successful applicants on selection. </w:t>
      </w:r>
    </w:p>
    <w:p w14:paraId="6400B673" w14:textId="77777777" w:rsidR="0032139C" w:rsidRPr="0032139C" w:rsidRDefault="0032139C" w:rsidP="0032139C">
      <w:pPr>
        <w:pStyle w:val="Norma"/>
        <w:jc w:val="both"/>
        <w:rPr>
          <w:rFonts w:asciiTheme="minorHAnsi" w:hAnsiTheme="minorHAnsi" w:cs="Calibri"/>
        </w:rPr>
      </w:pPr>
    </w:p>
    <w:p w14:paraId="0A6443A8" w14:textId="77777777" w:rsidR="0032139C" w:rsidRPr="0032139C" w:rsidRDefault="0032139C" w:rsidP="0032139C">
      <w:pPr>
        <w:pStyle w:val="Norma"/>
        <w:tabs>
          <w:tab w:val="left" w:pos="-1440"/>
          <w:tab w:val="left" w:pos="-720"/>
          <w:tab w:val="left" w:pos="0"/>
        </w:tabs>
        <w:suppressAutoHyphens/>
        <w:rPr>
          <w:rFonts w:asciiTheme="minorHAnsi" w:hAnsiTheme="minorHAnsi" w:cs="Arial"/>
          <w:b/>
        </w:rPr>
      </w:pPr>
      <w:r w:rsidRPr="0032139C">
        <w:rPr>
          <w:rFonts w:asciiTheme="minorHAnsi" w:hAnsiTheme="minorHAnsi" w:cs="Arial"/>
          <w:b/>
        </w:rPr>
        <w:t>Feedback</w:t>
      </w:r>
    </w:p>
    <w:p w14:paraId="43842A65" w14:textId="77777777" w:rsidR="0032139C" w:rsidRPr="0032139C" w:rsidRDefault="0032139C" w:rsidP="0032139C">
      <w:pPr>
        <w:pStyle w:val="Norma"/>
        <w:tabs>
          <w:tab w:val="left" w:pos="-1440"/>
          <w:tab w:val="left" w:pos="-720"/>
          <w:tab w:val="left" w:pos="0"/>
        </w:tabs>
        <w:suppressAutoHyphens/>
        <w:rPr>
          <w:rFonts w:asciiTheme="minorHAnsi" w:hAnsiTheme="minorHAnsi" w:cs="Arial"/>
        </w:rPr>
      </w:pPr>
    </w:p>
    <w:p w14:paraId="405B3E88" w14:textId="77777777" w:rsidR="0032139C" w:rsidRPr="0032139C" w:rsidRDefault="0032139C" w:rsidP="0032139C">
      <w:pPr>
        <w:pStyle w:val="Norma"/>
        <w:tabs>
          <w:tab w:val="left" w:pos="-1440"/>
          <w:tab w:val="left" w:pos="-720"/>
          <w:tab w:val="left" w:pos="0"/>
        </w:tabs>
        <w:suppressAutoHyphens/>
        <w:rPr>
          <w:rFonts w:asciiTheme="minorHAnsi" w:hAnsiTheme="minorHAnsi" w:cs="Arial"/>
        </w:rPr>
      </w:pPr>
      <w:r w:rsidRPr="0032139C">
        <w:rPr>
          <w:rFonts w:asciiTheme="minorHAnsi" w:hAnsiTheme="minorHAnsi" w:cs="Arial"/>
        </w:rPr>
        <w:t>Feedback will be given in the unsuccessful letters</w:t>
      </w:r>
      <w:r w:rsidRPr="0032139C" w:rsidDel="00AA6AF5">
        <w:rPr>
          <w:rFonts w:asciiTheme="minorHAnsi" w:hAnsiTheme="minorHAnsi" w:cs="Arial"/>
        </w:rPr>
        <w:t xml:space="preserve"> </w:t>
      </w:r>
      <w:r w:rsidRPr="0032139C">
        <w:rPr>
          <w:rFonts w:asciiTheme="minorHAnsi" w:hAnsiTheme="minorHAnsi" w:cs="Arial"/>
        </w:rPr>
        <w:t>or emails.</w:t>
      </w:r>
      <w:bookmarkEnd w:id="0"/>
    </w:p>
    <w:p w14:paraId="608DAF4A" w14:textId="77777777" w:rsidR="004711FD" w:rsidRPr="004711FD" w:rsidRDefault="004711FD" w:rsidP="004711FD">
      <w:pPr>
        <w:pStyle w:val="BodyText"/>
        <w:ind w:left="720"/>
        <w:rPr>
          <w:szCs w:val="20"/>
        </w:rPr>
      </w:pPr>
    </w:p>
    <w:sectPr w:rsidR="004711FD" w:rsidRPr="004711FD" w:rsidSect="002F41A0">
      <w:headerReference w:type="default" r:id="rId19"/>
      <w:headerReference w:type="first" r:id="rId20"/>
      <w:footerReference w:type="first" r:id="rId21"/>
      <w:pgSz w:w="11906" w:h="16838" w:code="9"/>
      <w:pgMar w:top="454" w:right="3532" w:bottom="510" w:left="510" w:header="22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3DCB8C" w14:textId="77777777" w:rsidR="00F56765" w:rsidRDefault="00F56765" w:rsidP="004E6806">
      <w:r>
        <w:separator/>
      </w:r>
    </w:p>
  </w:endnote>
  <w:endnote w:type="continuationSeparator" w:id="0">
    <w:p w14:paraId="7CB45B88" w14:textId="77777777" w:rsidR="00F56765" w:rsidRDefault="00F56765" w:rsidP="004E6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Mangal">
    <w:panose1 w:val="00000400000000000000"/>
    <w:charset w:val="00"/>
    <w:family w:val="roman"/>
    <w:pitch w:val="variable"/>
    <w:sig w:usb0="00008003" w:usb1="00000000" w:usb2="00000000" w:usb3="00000000" w:csb0="00000001" w:csb1="00000000"/>
  </w:font>
  <w:font w:name="Gill Sans MT">
    <w:charset w:val="00"/>
    <w:family w:val="swiss"/>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690108" w14:textId="77777777" w:rsidR="004E6806" w:rsidRDefault="002F41A0" w:rsidP="00987C55">
    <w:pPr>
      <w:pStyle w:val="Footer"/>
      <w:tabs>
        <w:tab w:val="clear" w:pos="4513"/>
        <w:tab w:val="clear" w:pos="9026"/>
      </w:tabs>
      <w:ind w:right="-2243"/>
      <w:jc w:val="right"/>
    </w:pPr>
    <w:r>
      <w:rPr>
        <w:noProof/>
      </w:rPr>
      <w:drawing>
        <wp:inline distT="0" distB="0" distL="0" distR="0" wp14:anchorId="0321A8AF" wp14:editId="3D50E23E">
          <wp:extent cx="1200914" cy="109728"/>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200914" cy="10972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6B6FCF" w14:textId="77777777" w:rsidR="00F56765" w:rsidRDefault="00F56765" w:rsidP="004E6806">
      <w:r>
        <w:separator/>
      </w:r>
    </w:p>
  </w:footnote>
  <w:footnote w:type="continuationSeparator" w:id="0">
    <w:p w14:paraId="77B5F7AE" w14:textId="77777777" w:rsidR="00F56765" w:rsidRDefault="00F56765" w:rsidP="004E6806">
      <w:r>
        <w:continuationSeparator/>
      </w:r>
    </w:p>
  </w:footnote>
  <w:footnote w:id="1">
    <w:p w14:paraId="077AB915" w14:textId="77777777" w:rsidR="0032139C" w:rsidRDefault="0032139C" w:rsidP="0032139C">
      <w:pPr>
        <w:pStyle w:val="FootnoteText"/>
      </w:pPr>
      <w:r>
        <w:rPr>
          <w:rStyle w:val="FootnoteReference"/>
        </w:rPr>
        <w:footnoteRef/>
      </w:r>
      <w:r>
        <w:t xml:space="preserve"> </w:t>
      </w:r>
      <w:hyperlink r:id="rId1" w:history="1">
        <w:r>
          <w:rPr>
            <w:rStyle w:val="Hyperlink"/>
          </w:rPr>
          <w:t>https://www.theccc.org.uk/wp-content/uploads/2013/02/Quality-Assurance-interim-guidance.pdf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35EAF0" w14:textId="77777777" w:rsidR="002F41A0" w:rsidRPr="00DA2FBB" w:rsidRDefault="0099611F" w:rsidP="002F41A0">
    <w:pPr>
      <w:pStyle w:val="BodyText"/>
      <w:rPr>
        <w:color w:val="FFFFFF" w:themeColor="background1"/>
      </w:rPr>
    </w:pPr>
    <w:r w:rsidRPr="00DA2FBB">
      <w:rPr>
        <w:noProof/>
        <w:color w:val="FFFFFF" w:themeColor="background1"/>
      </w:rPr>
      <w:drawing>
        <wp:anchor distT="0" distB="0" distL="114300" distR="114300" simplePos="0" relativeHeight="251675648" behindDoc="1" locked="0" layoutInCell="1" allowOverlap="1" wp14:anchorId="781F228F" wp14:editId="5D7DB8CA">
          <wp:simplePos x="0" y="0"/>
          <wp:positionH relativeFrom="column">
            <wp:posOffset>5380914</wp:posOffset>
          </wp:positionH>
          <wp:positionV relativeFrom="paragraph">
            <wp:posOffset>183477</wp:posOffset>
          </wp:positionV>
          <wp:extent cx="1514859" cy="508865"/>
          <wp:effectExtent l="0" t="0" r="0" b="571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1514859" cy="5088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B21994" w14:textId="02D49132" w:rsidR="004E6806" w:rsidRPr="00DA2FBB" w:rsidRDefault="002F41A0" w:rsidP="00DA2FBB">
    <w:pPr>
      <w:pStyle w:val="Page1Logo"/>
      <w:rPr>
        <w:color w:val="FFFFFF" w:themeColor="background1"/>
      </w:rPr>
    </w:pPr>
    <w:r>
      <w:drawing>
        <wp:anchor distT="0" distB="0" distL="114300" distR="114300" simplePos="0" relativeHeight="251670528" behindDoc="0" locked="1" layoutInCell="1" allowOverlap="1" wp14:anchorId="72963693" wp14:editId="2FD2D80C">
          <wp:simplePos x="0" y="0"/>
          <wp:positionH relativeFrom="column">
            <wp:posOffset>5203190</wp:posOffset>
          </wp:positionH>
          <wp:positionV relativeFrom="paragraph">
            <wp:posOffset>306705</wp:posOffset>
          </wp:positionV>
          <wp:extent cx="1663700" cy="27622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663700" cy="276225"/>
                  </a:xfrm>
                  <a:prstGeom prst="rect">
                    <a:avLst/>
                  </a:prstGeom>
                </pic:spPr>
              </pic:pic>
            </a:graphicData>
          </a:graphic>
          <wp14:sizeRelH relativeFrom="page">
            <wp14:pctWidth>0</wp14:pctWidth>
          </wp14:sizeRelH>
          <wp14:sizeRelV relativeFrom="page">
            <wp14:pctHeight>0</wp14:pctHeight>
          </wp14:sizeRelV>
        </wp:anchor>
      </w:drawing>
    </w:r>
    <w:r w:rsidRPr="00DA2FBB">
      <w:drawing>
        <wp:inline distT="0" distB="0" distL="0" distR="0" wp14:anchorId="4EAB0007" wp14:editId="112CEA35">
          <wp:extent cx="2523749" cy="84776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a:stretch>
                    <a:fillRect/>
                  </a:stretch>
                </pic:blipFill>
                <pic:spPr>
                  <a:xfrm>
                    <a:off x="0" y="0"/>
                    <a:ext cx="2523749" cy="8477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3251B"/>
    <w:multiLevelType w:val="hybridMultilevel"/>
    <w:tmpl w:val="FF38D4AA"/>
    <w:lvl w:ilvl="0" w:tplc="8EF6E4AA">
      <w:start w:val="11"/>
      <w:numFmt w:val="decimal"/>
      <w:lvlText w:val="%1."/>
      <w:lvlJc w:val="left"/>
      <w:pPr>
        <w:ind w:left="1095" w:hanging="375"/>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0DD15EF"/>
    <w:multiLevelType w:val="hybridMultilevel"/>
    <w:tmpl w:val="7048F9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4703353"/>
    <w:multiLevelType w:val="hybridMultilevel"/>
    <w:tmpl w:val="43E635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4D2C8B"/>
    <w:multiLevelType w:val="hybridMultilevel"/>
    <w:tmpl w:val="2FBCA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4742A6"/>
    <w:multiLevelType w:val="hybridMultilevel"/>
    <w:tmpl w:val="3528B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83224C"/>
    <w:multiLevelType w:val="hybridMultilevel"/>
    <w:tmpl w:val="EFD20E1A"/>
    <w:lvl w:ilvl="0" w:tplc="38128A0C">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9A76B19"/>
    <w:multiLevelType w:val="hybridMultilevel"/>
    <w:tmpl w:val="AA1C6B8E"/>
    <w:lvl w:ilvl="0" w:tplc="A3FEE77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FDAA2622">
      <w:start w:val="4"/>
      <w:numFmt w:val="decimal"/>
      <w:lvlText w:val="%3"/>
      <w:lvlJc w:val="left"/>
      <w:pPr>
        <w:ind w:left="2340" w:hanging="360"/>
      </w:pPr>
      <w:rPr>
        <w:rFonts w:cs="Aria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8" w15:restartNumberingAfterBreak="0">
    <w:nsid w:val="41482F6F"/>
    <w:multiLevelType w:val="hybridMultilevel"/>
    <w:tmpl w:val="C8145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256F6A"/>
    <w:multiLevelType w:val="hybridMultilevel"/>
    <w:tmpl w:val="BF28DC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CAB0D3C"/>
    <w:multiLevelType w:val="hybridMultilevel"/>
    <w:tmpl w:val="92089FE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E6E23F1"/>
    <w:multiLevelType w:val="hybridMultilevel"/>
    <w:tmpl w:val="4F4EB97A"/>
    <w:lvl w:ilvl="0" w:tplc="A0102E38">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BD0770"/>
    <w:multiLevelType w:val="hybridMultilevel"/>
    <w:tmpl w:val="8E525E2E"/>
    <w:lvl w:ilvl="0" w:tplc="D728BDFC">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A2A1F35"/>
    <w:multiLevelType w:val="hybridMultilevel"/>
    <w:tmpl w:val="BC58F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87634B"/>
    <w:multiLevelType w:val="hybridMultilevel"/>
    <w:tmpl w:val="1C2E55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246D1F"/>
    <w:multiLevelType w:val="hybridMultilevel"/>
    <w:tmpl w:val="0CEAAD5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7C0B7C06"/>
    <w:multiLevelType w:val="hybridMultilevel"/>
    <w:tmpl w:val="70480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0"/>
  </w:num>
  <w:num w:numId="4">
    <w:abstractNumId w:val="12"/>
  </w:num>
  <w:num w:numId="5">
    <w:abstractNumId w:val="1"/>
  </w:num>
  <w:num w:numId="6">
    <w:abstractNumId w:val="15"/>
  </w:num>
  <w:num w:numId="7">
    <w:abstractNumId w:val="6"/>
  </w:num>
  <w:num w:numId="8">
    <w:abstractNumId w:val="2"/>
  </w:num>
  <w:num w:numId="9">
    <w:abstractNumId w:val="9"/>
  </w:num>
  <w:num w:numId="10">
    <w:abstractNumId w:val="16"/>
  </w:num>
  <w:num w:numId="11">
    <w:abstractNumId w:val="13"/>
  </w:num>
  <w:num w:numId="12">
    <w:abstractNumId w:val="10"/>
  </w:num>
  <w:num w:numId="13">
    <w:abstractNumId w:val="3"/>
  </w:num>
  <w:num w:numId="14">
    <w:abstractNumId w:val="14"/>
  </w:num>
  <w:num w:numId="15">
    <w:abstractNumId w:val="8"/>
  </w:num>
  <w:num w:numId="16">
    <w:abstractNumId w:val="5"/>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C96"/>
    <w:rsid w:val="00016C01"/>
    <w:rsid w:val="000673C0"/>
    <w:rsid w:val="000B5DFC"/>
    <w:rsid w:val="000E4BB0"/>
    <w:rsid w:val="000F2FF4"/>
    <w:rsid w:val="00137CC8"/>
    <w:rsid w:val="0015321C"/>
    <w:rsid w:val="001A72FB"/>
    <w:rsid w:val="001B64E6"/>
    <w:rsid w:val="001D0E62"/>
    <w:rsid w:val="001D54E8"/>
    <w:rsid w:val="00203215"/>
    <w:rsid w:val="0020394F"/>
    <w:rsid w:val="0021377F"/>
    <w:rsid w:val="00256B31"/>
    <w:rsid w:val="0027413B"/>
    <w:rsid w:val="0028227E"/>
    <w:rsid w:val="002D4CC8"/>
    <w:rsid w:val="002F41A0"/>
    <w:rsid w:val="0032139C"/>
    <w:rsid w:val="003748FF"/>
    <w:rsid w:val="0038388A"/>
    <w:rsid w:val="003A05B7"/>
    <w:rsid w:val="003C0907"/>
    <w:rsid w:val="003C34A3"/>
    <w:rsid w:val="003C5609"/>
    <w:rsid w:val="003F38EA"/>
    <w:rsid w:val="004113DB"/>
    <w:rsid w:val="004711FD"/>
    <w:rsid w:val="004728A7"/>
    <w:rsid w:val="0048191F"/>
    <w:rsid w:val="0049150C"/>
    <w:rsid w:val="004A0088"/>
    <w:rsid w:val="004C7CD3"/>
    <w:rsid w:val="004D5310"/>
    <w:rsid w:val="004E6806"/>
    <w:rsid w:val="00520FAC"/>
    <w:rsid w:val="00521506"/>
    <w:rsid w:val="00524553"/>
    <w:rsid w:val="00533582"/>
    <w:rsid w:val="00571562"/>
    <w:rsid w:val="005904D3"/>
    <w:rsid w:val="005C519D"/>
    <w:rsid w:val="0062522B"/>
    <w:rsid w:val="00646682"/>
    <w:rsid w:val="006939EF"/>
    <w:rsid w:val="006A1EA9"/>
    <w:rsid w:val="006B56A9"/>
    <w:rsid w:val="006D3731"/>
    <w:rsid w:val="006D763E"/>
    <w:rsid w:val="006F0AEC"/>
    <w:rsid w:val="007A1A80"/>
    <w:rsid w:val="00817334"/>
    <w:rsid w:val="00822490"/>
    <w:rsid w:val="00823518"/>
    <w:rsid w:val="00831010"/>
    <w:rsid w:val="0083151A"/>
    <w:rsid w:val="0083205B"/>
    <w:rsid w:val="00841B40"/>
    <w:rsid w:val="00861958"/>
    <w:rsid w:val="00884B55"/>
    <w:rsid w:val="008914A0"/>
    <w:rsid w:val="008960A9"/>
    <w:rsid w:val="008A2514"/>
    <w:rsid w:val="008A57CD"/>
    <w:rsid w:val="008D61B8"/>
    <w:rsid w:val="008E1352"/>
    <w:rsid w:val="009216A7"/>
    <w:rsid w:val="009417BC"/>
    <w:rsid w:val="00987C55"/>
    <w:rsid w:val="00994C96"/>
    <w:rsid w:val="0099611F"/>
    <w:rsid w:val="00997377"/>
    <w:rsid w:val="009E02D7"/>
    <w:rsid w:val="00A10B70"/>
    <w:rsid w:val="00A548AB"/>
    <w:rsid w:val="00A67B13"/>
    <w:rsid w:val="00A944E9"/>
    <w:rsid w:val="00A9730B"/>
    <w:rsid w:val="00B07871"/>
    <w:rsid w:val="00B12C93"/>
    <w:rsid w:val="00B42DD7"/>
    <w:rsid w:val="00BB7693"/>
    <w:rsid w:val="00BC5664"/>
    <w:rsid w:val="00C05083"/>
    <w:rsid w:val="00C14D5E"/>
    <w:rsid w:val="00C15070"/>
    <w:rsid w:val="00C23AFC"/>
    <w:rsid w:val="00C23D75"/>
    <w:rsid w:val="00C24922"/>
    <w:rsid w:val="00C525EC"/>
    <w:rsid w:val="00C5687D"/>
    <w:rsid w:val="00CA6EEC"/>
    <w:rsid w:val="00CC149C"/>
    <w:rsid w:val="00CE52A8"/>
    <w:rsid w:val="00D10B16"/>
    <w:rsid w:val="00D22382"/>
    <w:rsid w:val="00D2323E"/>
    <w:rsid w:val="00D259BB"/>
    <w:rsid w:val="00D824F8"/>
    <w:rsid w:val="00DA2FBB"/>
    <w:rsid w:val="00DB5892"/>
    <w:rsid w:val="00DB5E1F"/>
    <w:rsid w:val="00DE2BD5"/>
    <w:rsid w:val="00E65112"/>
    <w:rsid w:val="00E86AFE"/>
    <w:rsid w:val="00EF57FA"/>
    <w:rsid w:val="00F13CB2"/>
    <w:rsid w:val="00F31AAD"/>
    <w:rsid w:val="00F56765"/>
    <w:rsid w:val="00F70157"/>
    <w:rsid w:val="00F737FD"/>
    <w:rsid w:val="00F869C3"/>
    <w:rsid w:val="00FE1B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5F8D187"/>
  <w15:docId w15:val="{C1318B18-CED8-467B-9CD2-E7D01D470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semiHidden="1" w:uiPriority="1" w:qFormat="1"/>
    <w:lsdException w:name="heading 2" w:semiHidden="1" w:uiPriority="2" w:qFormat="1"/>
    <w:lsdException w:name="heading 3" w:semiHidden="1" w:uiPriority="3" w:qFormat="1"/>
    <w:lsdException w:name="heading 4" w:semiHidden="1" w:uiPriority="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4"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qFormat/>
    <w:rsid w:val="004C7CD3"/>
    <w:pPr>
      <w:spacing w:after="0" w:line="240" w:lineRule="auto"/>
    </w:pPr>
  </w:style>
  <w:style w:type="paragraph" w:styleId="Heading1">
    <w:name w:val="heading 1"/>
    <w:basedOn w:val="Normal"/>
    <w:next w:val="Normal"/>
    <w:link w:val="Heading1Char"/>
    <w:uiPriority w:val="1"/>
    <w:qFormat/>
    <w:rsid w:val="003A05B7"/>
    <w:pPr>
      <w:keepNext/>
      <w:spacing w:before="284" w:after="114"/>
      <w:outlineLvl w:val="0"/>
    </w:pPr>
    <w:rPr>
      <w:rFonts w:ascii="Myriad Pro" w:eastAsia="Times New Roman" w:hAnsi="Myriad Pro" w:cs="Times New Roman"/>
      <w:b/>
      <w:bCs/>
      <w:color w:val="B33346"/>
      <w:kern w:val="32"/>
      <w:sz w:val="30"/>
      <w:szCs w:val="32"/>
    </w:rPr>
  </w:style>
  <w:style w:type="paragraph" w:styleId="Heading4">
    <w:name w:val="heading 4"/>
    <w:basedOn w:val="Normal"/>
    <w:next w:val="Normal"/>
    <w:link w:val="Heading4Char"/>
    <w:uiPriority w:val="1"/>
    <w:qFormat/>
    <w:rsid w:val="0038388A"/>
    <w:pPr>
      <w:keepNext/>
      <w:spacing w:before="284" w:after="114"/>
      <w:outlineLvl w:val="3"/>
    </w:pPr>
    <w:rPr>
      <w:rFonts w:ascii="Myriad Pro" w:eastAsia="Times New Roman" w:hAnsi="Myriad Pro" w:cs="Times New Roman"/>
      <w:bCs/>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E6806"/>
    <w:pPr>
      <w:spacing w:line="240" w:lineRule="exact"/>
    </w:pPr>
    <w:rPr>
      <w:color w:val="280049"/>
      <w:sz w:val="20"/>
    </w:rPr>
  </w:style>
  <w:style w:type="character" w:customStyle="1" w:styleId="BodyTextChar">
    <w:name w:val="Body Text Char"/>
    <w:basedOn w:val="DefaultParagraphFont"/>
    <w:link w:val="BodyText"/>
    <w:rsid w:val="004E6806"/>
    <w:rPr>
      <w:color w:val="280049"/>
      <w:sz w:val="20"/>
    </w:rPr>
  </w:style>
  <w:style w:type="paragraph" w:styleId="Header">
    <w:name w:val="header"/>
    <w:basedOn w:val="Normal"/>
    <w:link w:val="HeaderChar"/>
    <w:uiPriority w:val="99"/>
    <w:rsid w:val="004E6806"/>
    <w:pPr>
      <w:tabs>
        <w:tab w:val="center" w:pos="4513"/>
        <w:tab w:val="right" w:pos="9026"/>
      </w:tabs>
    </w:pPr>
  </w:style>
  <w:style w:type="character" w:customStyle="1" w:styleId="HeaderChar">
    <w:name w:val="Header Char"/>
    <w:basedOn w:val="DefaultParagraphFont"/>
    <w:link w:val="Header"/>
    <w:uiPriority w:val="99"/>
    <w:rsid w:val="004C7CD3"/>
  </w:style>
  <w:style w:type="paragraph" w:styleId="Footer">
    <w:name w:val="footer"/>
    <w:basedOn w:val="Normal"/>
    <w:link w:val="FooterChar"/>
    <w:uiPriority w:val="99"/>
    <w:semiHidden/>
    <w:rsid w:val="004E6806"/>
    <w:pPr>
      <w:tabs>
        <w:tab w:val="center" w:pos="4513"/>
        <w:tab w:val="right" w:pos="9026"/>
      </w:tabs>
    </w:pPr>
  </w:style>
  <w:style w:type="character" w:customStyle="1" w:styleId="FooterChar">
    <w:name w:val="Footer Char"/>
    <w:basedOn w:val="DefaultParagraphFont"/>
    <w:link w:val="Footer"/>
    <w:uiPriority w:val="99"/>
    <w:semiHidden/>
    <w:rsid w:val="004C7CD3"/>
  </w:style>
  <w:style w:type="paragraph" w:customStyle="1" w:styleId="Page1Logo">
    <w:name w:val="Page 1 Logo"/>
    <w:basedOn w:val="Header"/>
    <w:uiPriority w:val="1"/>
    <w:qFormat/>
    <w:rsid w:val="00DA2FBB"/>
    <w:pPr>
      <w:spacing w:before="280" w:after="2240"/>
    </w:pPr>
    <w:rPr>
      <w:noProof/>
    </w:rPr>
  </w:style>
  <w:style w:type="paragraph" w:customStyle="1" w:styleId="Norma">
    <w:name w:val="Norma"/>
    <w:qFormat/>
    <w:rsid w:val="003A05B7"/>
    <w:pPr>
      <w:spacing w:after="0"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3A05B7"/>
    <w:pPr>
      <w:spacing w:after="120"/>
    </w:pPr>
    <w:rPr>
      <w:rFonts w:ascii="Myriad Pro" w:eastAsia="Times New Roman" w:hAnsi="Myriad Pro" w:cs="Times New Roman"/>
      <w:sz w:val="24"/>
      <w:szCs w:val="24"/>
    </w:rPr>
  </w:style>
  <w:style w:type="paragraph" w:customStyle="1" w:styleId="Numbered">
    <w:name w:val="Numbered"/>
    <w:basedOn w:val="Norma"/>
    <w:rsid w:val="003A05B7"/>
    <w:pPr>
      <w:widowControl w:val="0"/>
      <w:overflowPunct w:val="0"/>
      <w:autoSpaceDE w:val="0"/>
      <w:autoSpaceDN w:val="0"/>
      <w:adjustRightInd w:val="0"/>
      <w:spacing w:after="240"/>
      <w:textAlignment w:val="baseline"/>
    </w:pPr>
    <w:rPr>
      <w:rFonts w:ascii="Arial" w:hAnsi="Arial" w:cs="Mangal"/>
      <w:sz w:val="22"/>
      <w:szCs w:val="22"/>
      <w:lang w:eastAsia="en-GB"/>
    </w:rPr>
  </w:style>
  <w:style w:type="character" w:customStyle="1" w:styleId="Heading1Char">
    <w:name w:val="Heading 1 Char"/>
    <w:basedOn w:val="DefaultParagraphFont"/>
    <w:link w:val="Heading1"/>
    <w:uiPriority w:val="1"/>
    <w:rsid w:val="003A05B7"/>
    <w:rPr>
      <w:rFonts w:ascii="Myriad Pro" w:eastAsia="Times New Roman" w:hAnsi="Myriad Pro" w:cs="Times New Roman"/>
      <w:b/>
      <w:bCs/>
      <w:color w:val="B33346"/>
      <w:kern w:val="32"/>
      <w:sz w:val="30"/>
      <w:szCs w:val="32"/>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3A05B7"/>
    <w:pPr>
      <w:spacing w:after="200" w:line="276" w:lineRule="auto"/>
      <w:ind w:left="720"/>
      <w:contextualSpacing/>
    </w:pPr>
    <w:rPr>
      <w:rFonts w:ascii="Arial" w:eastAsia="Calibri" w:hAnsi="Arial" w:cs="Times New Roman"/>
      <w:sz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3A05B7"/>
    <w:rPr>
      <w:rFonts w:ascii="Arial" w:eastAsia="Calibri" w:hAnsi="Arial" w:cs="Times New Roman"/>
      <w:sz w:val="24"/>
    </w:rPr>
  </w:style>
  <w:style w:type="paragraph" w:styleId="NoSpacing">
    <w:name w:val="No Spacing"/>
    <w:basedOn w:val="Normal"/>
    <w:link w:val="NoSpacingChar"/>
    <w:uiPriority w:val="1"/>
    <w:unhideWhenUsed/>
    <w:qFormat/>
    <w:rsid w:val="0038388A"/>
    <w:pPr>
      <w:spacing w:after="120"/>
    </w:pPr>
    <w:rPr>
      <w:rFonts w:ascii="Myriad Pro" w:eastAsia="Times New Roman" w:hAnsi="Myriad Pro" w:cs="Times New Roman"/>
      <w:sz w:val="24"/>
      <w:szCs w:val="32"/>
    </w:rPr>
  </w:style>
  <w:style w:type="paragraph" w:styleId="FootnoteText">
    <w:name w:val="footnote text"/>
    <w:basedOn w:val="Normal"/>
    <w:link w:val="FootnoteTextChar"/>
    <w:uiPriority w:val="99"/>
    <w:unhideWhenUsed/>
    <w:rsid w:val="0038388A"/>
    <w:pPr>
      <w:spacing w:after="120"/>
    </w:pPr>
    <w:rPr>
      <w:rFonts w:ascii="Myriad Pro" w:eastAsia="Times New Roman" w:hAnsi="Myriad Pro" w:cs="Times New Roman"/>
      <w:sz w:val="20"/>
      <w:szCs w:val="20"/>
    </w:rPr>
  </w:style>
  <w:style w:type="character" w:customStyle="1" w:styleId="FootnoteTextChar">
    <w:name w:val="Footnote Text Char"/>
    <w:basedOn w:val="DefaultParagraphFont"/>
    <w:link w:val="FootnoteText"/>
    <w:uiPriority w:val="99"/>
    <w:rsid w:val="0038388A"/>
    <w:rPr>
      <w:rFonts w:ascii="Myriad Pro" w:eastAsia="Times New Roman" w:hAnsi="Myriad Pro" w:cs="Times New Roman"/>
      <w:sz w:val="20"/>
      <w:szCs w:val="20"/>
    </w:rPr>
  </w:style>
  <w:style w:type="paragraph" w:customStyle="1" w:styleId="PTablebodyCharCharChar">
    <w:name w:val="P Table body Char Char Char"/>
    <w:basedOn w:val="Norma"/>
    <w:rsid w:val="0038388A"/>
    <w:pPr>
      <w:tabs>
        <w:tab w:val="right" w:pos="7823"/>
      </w:tabs>
      <w:spacing w:after="20"/>
      <w:ind w:left="176"/>
      <w:jc w:val="both"/>
    </w:pPr>
    <w:rPr>
      <w:rFonts w:ascii="Gill Sans MT" w:hAnsi="Gill Sans MT"/>
    </w:rPr>
  </w:style>
  <w:style w:type="paragraph" w:customStyle="1" w:styleId="Paragraph">
    <w:name w:val="Paragraph"/>
    <w:basedOn w:val="Norma"/>
    <w:autoRedefine/>
    <w:uiPriority w:val="99"/>
    <w:rsid w:val="0038388A"/>
    <w:pPr>
      <w:ind w:left="720" w:hanging="720"/>
      <w:jc w:val="both"/>
    </w:pPr>
    <w:rPr>
      <w:rFonts w:ascii="Arial" w:eastAsia="MS Mincho" w:hAnsi="Arial" w:cs="Arial"/>
    </w:rPr>
  </w:style>
  <w:style w:type="character" w:customStyle="1" w:styleId="NoSpacingChar">
    <w:name w:val="No Spacing Char"/>
    <w:link w:val="NoSpacing"/>
    <w:uiPriority w:val="1"/>
    <w:locked/>
    <w:rsid w:val="0038388A"/>
    <w:rPr>
      <w:rFonts w:ascii="Myriad Pro" w:eastAsia="Times New Roman" w:hAnsi="Myriad Pro" w:cs="Times New Roman"/>
      <w:sz w:val="24"/>
      <w:szCs w:val="32"/>
    </w:rPr>
  </w:style>
  <w:style w:type="table" w:styleId="TableGrid">
    <w:name w:val="Table Grid"/>
    <w:basedOn w:val="TableNormal"/>
    <w:uiPriority w:val="59"/>
    <w:rsid w:val="00383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1"/>
    <w:rsid w:val="0038388A"/>
    <w:rPr>
      <w:rFonts w:ascii="Myriad Pro" w:eastAsia="Times New Roman" w:hAnsi="Myriad Pro" w:cs="Times New Roman"/>
      <w:bCs/>
      <w:sz w:val="26"/>
      <w:szCs w:val="28"/>
    </w:rPr>
  </w:style>
  <w:style w:type="character" w:styleId="Hyperlink">
    <w:name w:val="Hyperlink"/>
    <w:uiPriority w:val="99"/>
    <w:unhideWhenUsed/>
    <w:rsid w:val="0032139C"/>
    <w:rPr>
      <w:color w:val="0563C1"/>
      <w:u w:val="single"/>
    </w:rPr>
  </w:style>
  <w:style w:type="character" w:styleId="FootnoteReference">
    <w:name w:val="footnote reference"/>
    <w:uiPriority w:val="99"/>
    <w:semiHidden/>
    <w:unhideWhenUsed/>
    <w:rsid w:val="0032139C"/>
    <w:rPr>
      <w:vertAlign w:val="superscript"/>
    </w:rPr>
  </w:style>
  <w:style w:type="character" w:styleId="UnresolvedMention">
    <w:name w:val="Unresolved Mention"/>
    <w:basedOn w:val="DefaultParagraphFont"/>
    <w:uiPriority w:val="99"/>
    <w:semiHidden/>
    <w:unhideWhenUsed/>
    <w:rsid w:val="003C34A3"/>
    <w:rPr>
      <w:color w:val="605E5C"/>
      <w:shd w:val="clear" w:color="auto" w:fill="E1DFDD"/>
    </w:rPr>
  </w:style>
  <w:style w:type="character" w:styleId="CommentReference">
    <w:name w:val="annotation reference"/>
    <w:basedOn w:val="DefaultParagraphFont"/>
    <w:uiPriority w:val="99"/>
    <w:semiHidden/>
    <w:unhideWhenUsed/>
    <w:rsid w:val="000673C0"/>
    <w:rPr>
      <w:sz w:val="16"/>
      <w:szCs w:val="16"/>
    </w:rPr>
  </w:style>
  <w:style w:type="paragraph" w:styleId="CommentText">
    <w:name w:val="annotation text"/>
    <w:basedOn w:val="Normal"/>
    <w:link w:val="CommentTextChar"/>
    <w:uiPriority w:val="99"/>
    <w:semiHidden/>
    <w:unhideWhenUsed/>
    <w:rsid w:val="000673C0"/>
    <w:rPr>
      <w:sz w:val="20"/>
      <w:szCs w:val="20"/>
    </w:rPr>
  </w:style>
  <w:style w:type="character" w:customStyle="1" w:styleId="CommentTextChar">
    <w:name w:val="Comment Text Char"/>
    <w:basedOn w:val="DefaultParagraphFont"/>
    <w:link w:val="CommentText"/>
    <w:uiPriority w:val="99"/>
    <w:semiHidden/>
    <w:rsid w:val="000673C0"/>
    <w:rPr>
      <w:sz w:val="20"/>
      <w:szCs w:val="20"/>
    </w:rPr>
  </w:style>
  <w:style w:type="paragraph" w:styleId="CommentSubject">
    <w:name w:val="annotation subject"/>
    <w:basedOn w:val="CommentText"/>
    <w:next w:val="CommentText"/>
    <w:link w:val="CommentSubjectChar"/>
    <w:uiPriority w:val="99"/>
    <w:semiHidden/>
    <w:unhideWhenUsed/>
    <w:rsid w:val="000673C0"/>
    <w:rPr>
      <w:b/>
      <w:bCs/>
    </w:rPr>
  </w:style>
  <w:style w:type="character" w:customStyle="1" w:styleId="CommentSubjectChar">
    <w:name w:val="Comment Subject Char"/>
    <w:basedOn w:val="CommentTextChar"/>
    <w:link w:val="CommentSubject"/>
    <w:uiPriority w:val="99"/>
    <w:semiHidden/>
    <w:rsid w:val="000673C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ccc.org.uk/publication/estimating-global-value-chain-impacts-associated-with-uk-consumption-patterns/" TargetMode="External"/><Relationship Id="rId13" Type="http://schemas.openxmlformats.org/officeDocument/2006/relationships/hyperlink" Target="https://www.theccc.org.uk/publication/managing-climate-risks-to-well-being-and-the-economy-asc-progress-report-2014/" TargetMode="External"/><Relationship Id="rId18" Type="http://schemas.openxmlformats.org/officeDocument/2006/relationships/hyperlink" Target="https://www.theccc.org.uk/publication/estimating-global-value-chain-impacts-associated-with-uk-consumption-patterns/" TargetMode="Externa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theccc.org.uk/reports/" TargetMode="External"/><Relationship Id="rId12" Type="http://schemas.openxmlformats.org/officeDocument/2006/relationships/hyperlink" Target="https://interactive-atlas.ipcc.ch/" TargetMode="External"/><Relationship Id="rId17" Type="http://schemas.openxmlformats.org/officeDocument/2006/relationships/hyperlink" Target="https://www.theccc.org.uk/publication/managing-climate-risks-to-well-being-and-the-economy-asc-progress-report-2014/" TargetMode="Externa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https://interactive-atlas.ipcc.ch/"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Input%E2%80%93output_model" TargetMode="External"/><Relationship Id="rId24"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yperlink" Target="https://www.ons.gov.uk/economy/nationalaccounts/balanceofpayments/bulletins/uktrade/february2021" TargetMode="External"/><Relationship Id="rId23" Type="http://schemas.openxmlformats.org/officeDocument/2006/relationships/theme" Target="theme/theme1.xml"/><Relationship Id="rId10" Type="http://schemas.openxmlformats.org/officeDocument/2006/relationships/hyperlink" Target="https://www.gtap.agecon.purdue.edu/databases/default.asp"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ons.gov.uk/economy/nationalaccounts/balanceofpayments/bulletins/uktrade/february2021" TargetMode="External"/><Relationship Id="rId14" Type="http://schemas.openxmlformats.org/officeDocument/2006/relationships/image" Target="media/image1.png"/><Relationship Id="rId22" Type="http://schemas.openxmlformats.org/officeDocument/2006/relationships/fontTable" Target="fontTable.xml"/><Relationship Id="rId27"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s://www.theccc.org.uk/wp-content/uploads/2013/02/Quality-Assurance-interim-guidanc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CC Letter">
      <a:dk1>
        <a:srgbClr val="280049"/>
      </a:dk1>
      <a:lt1>
        <a:srgbClr val="FFFFFF"/>
      </a:lt1>
      <a:dk2>
        <a:srgbClr val="7142FF"/>
      </a:dk2>
      <a:lt2>
        <a:srgbClr val="FFFFFF"/>
      </a:lt2>
      <a:accent1>
        <a:srgbClr val="280049"/>
      </a:accent1>
      <a:accent2>
        <a:srgbClr val="280049"/>
      </a:accent2>
      <a:accent3>
        <a:srgbClr val="AEC5EB"/>
      </a:accent3>
      <a:accent4>
        <a:srgbClr val="7142FF"/>
      </a:accent4>
      <a:accent5>
        <a:srgbClr val="FFAB00"/>
      </a:accent5>
      <a:accent6>
        <a:srgbClr val="B87880"/>
      </a:accent6>
      <a:hlink>
        <a:srgbClr val="000000"/>
      </a:hlink>
      <a:folHlink>
        <a:srgbClr val="000000"/>
      </a:folHlink>
    </a:clrScheme>
    <a:fontScheme name="CCC">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F0CCFD04E08C694DAFDD521529755151" ma:contentTypeVersion="14" ma:contentTypeDescription="Create a new document." ma:contentTypeScope="" ma:versionID="2f49a0a8039e68efaccd20502cc5c72a">
  <xsd:schema xmlns:xsd="http://www.w3.org/2001/XMLSchema" xmlns:xs="http://www.w3.org/2001/XMLSchema" xmlns:p="http://schemas.microsoft.com/office/2006/metadata/properties" xmlns:ns2="662745e8-e224-48e8-a2e3-254862b8c2f5" xmlns:ns3="338d94ab-ff74-4226-88aa-c640d957cc97" targetNamespace="http://schemas.microsoft.com/office/2006/metadata/properties" ma:root="true" ma:fieldsID="3f3276c4da2b657d1cfe6abebeb24cd2" ns2:_="" ns3:_="">
    <xsd:import namespace="662745e8-e224-48e8-a2e3-254862b8c2f5"/>
    <xsd:import namespace="338d94ab-ff74-4226-88aa-c640d957cc97"/>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eb2d035-1d12-4971-b66d-8c082d82be43}" ma:internalName="TaxCatchAll" ma:showField="CatchAllData"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eb2d035-1d12-4971-b66d-8c082d82be43}" ma:internalName="TaxCatchAllLabel" ma:readOnly="true" ma:showField="CatchAllDataLabel"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Climate Change Committee" ma:internalName="Team">
      <xsd:simpleType>
        <xsd:restriction base="dms:Text"/>
      </xsd:simpleType>
    </xsd:element>
    <xsd:element name="Topic" ma:index="20" nillable="true" ma:displayName="Topic" ma:default="Corporate"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CC|56fb4ae0-68c5-4508-b0e5-c5babc6316fa"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38d94ab-ff74-4226-88aa-c640d957cc97"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ServiceLocation" ma:index="31" nillable="true" ma:displayName="Location" ma:internalName="MediaServiceLocation"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Corporate</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10</Value>
      <Value>9</Value>
      <Value>8</Value>
      <Value>7</Value>
      <Value>6</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CCC</TermName>
          <TermId xmlns="http://schemas.microsoft.com/office/infopath/2007/PartnerControls">56fb4ae0-68c5-4508-b0e5-c5babc6316fa</TermId>
        </TermInfo>
      </Terms>
    </fe59e9859d6a491389c5b03567f5dda5>
    <Team xmlns="662745e8-e224-48e8-a2e3-254862b8c2f5">Climate Change Committee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Props1.xml><?xml version="1.0" encoding="utf-8"?>
<ds:datastoreItem xmlns:ds="http://schemas.openxmlformats.org/officeDocument/2006/customXml" ds:itemID="{518CA735-720F-4CB8-8769-7FCE324D0107}"/>
</file>

<file path=customXml/itemProps2.xml><?xml version="1.0" encoding="utf-8"?>
<ds:datastoreItem xmlns:ds="http://schemas.openxmlformats.org/officeDocument/2006/customXml" ds:itemID="{497566F8-1CB7-4F2E-8174-9788B3184505}"/>
</file>

<file path=customXml/itemProps3.xml><?xml version="1.0" encoding="utf-8"?>
<ds:datastoreItem xmlns:ds="http://schemas.openxmlformats.org/officeDocument/2006/customXml" ds:itemID="{FAB743B7-371D-4AE8-9330-16BDE820589B}"/>
</file>

<file path=customXml/itemProps4.xml><?xml version="1.0" encoding="utf-8"?>
<ds:datastoreItem xmlns:ds="http://schemas.openxmlformats.org/officeDocument/2006/customXml" ds:itemID="{0F3358BE-0593-42CA-8B7D-820EB2EB7C06}"/>
</file>

<file path=docProps/app.xml><?xml version="1.0" encoding="utf-8"?>
<Properties xmlns="http://schemas.openxmlformats.org/officeDocument/2006/extended-properties" xmlns:vt="http://schemas.openxmlformats.org/officeDocument/2006/docPropsVTypes">
  <Template>Normal</Template>
  <TotalTime>0</TotalTime>
  <Pages>11</Pages>
  <Words>2889</Words>
  <Characters>16469</Characters>
  <Application>Microsoft Office Word</Application>
  <DocSecurity>4</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Seera, Penny (ccc)</dc:creator>
  <cp:keywords/>
  <dc:description/>
  <cp:lastModifiedBy>Taylor, Sean</cp:lastModifiedBy>
  <cp:revision>2</cp:revision>
  <dcterms:created xsi:type="dcterms:W3CDTF">2022-01-21T11:36:00Z</dcterms:created>
  <dcterms:modified xsi:type="dcterms:W3CDTF">2022-01-21T11:36:00Z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0x010100A5BF1C78D9F64B679A5EBDE1C6598EBC0100F0CCFD04E08C694DAFDD521529755151</vt:lpwstr>
  </property>
</Properties>
</file>