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9599" w14:textId="77777777" w:rsidR="00AE62D4" w:rsidRPr="00365011" w:rsidRDefault="00671694">
      <w:pPr>
        <w:rPr>
          <w:rFonts w:ascii="Arial" w:hAnsi="Arial" w:cs="Arial"/>
          <w:sz w:val="22"/>
          <w:szCs w:val="22"/>
        </w:rPr>
      </w:pPr>
      <w:r w:rsidRPr="00365011">
        <w:rPr>
          <w:rFonts w:ascii="Arial" w:hAnsi="Arial" w:cs="Arial"/>
          <w:noProof/>
          <w:sz w:val="22"/>
          <w:szCs w:val="22"/>
          <w:lang w:eastAsia="en-GB"/>
        </w:rPr>
        <w:drawing>
          <wp:anchor distT="0" distB="0" distL="114300" distR="114300" simplePos="0" relativeHeight="251658240" behindDoc="1" locked="0" layoutInCell="1" allowOverlap="1" wp14:anchorId="1C21B004" wp14:editId="6960FC5B">
            <wp:simplePos x="0" y="0"/>
            <wp:positionH relativeFrom="column">
              <wp:posOffset>-190500</wp:posOffset>
            </wp:positionH>
            <wp:positionV relativeFrom="paragraph">
              <wp:posOffset>424</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6C461B28" w14:textId="7711FAD9" w:rsidR="003E3B95" w:rsidRPr="00365011" w:rsidRDefault="00B16A66" w:rsidP="003E3B95">
      <w:pPr>
        <w:rPr>
          <w:rFonts w:ascii="Arial" w:hAnsi="Arial" w:cs="Arial"/>
          <w:sz w:val="22"/>
          <w:szCs w:val="22"/>
        </w:rPr>
      </w:pPr>
      <w:r w:rsidRPr="00365011">
        <w:rPr>
          <w:rFonts w:ascii="Arial" w:hAnsi="Arial" w:cs="Arial"/>
          <w:sz w:val="22"/>
          <w:szCs w:val="22"/>
        </w:rPr>
        <w:t>Dear</w:t>
      </w:r>
      <w:r w:rsidR="002F3E86" w:rsidRPr="00365011">
        <w:rPr>
          <w:rFonts w:ascii="Arial" w:hAnsi="Arial" w:cs="Arial"/>
          <w:sz w:val="22"/>
          <w:szCs w:val="22"/>
        </w:rPr>
        <w:t xml:space="preserve"> </w:t>
      </w:r>
      <w:r w:rsidR="004B181B" w:rsidRPr="00365011">
        <w:rPr>
          <w:rFonts w:ascii="Arial" w:hAnsi="Arial" w:cs="Arial"/>
          <w:sz w:val="22"/>
          <w:szCs w:val="22"/>
        </w:rPr>
        <w:t>Supplier</w:t>
      </w:r>
    </w:p>
    <w:p w14:paraId="0752C119" w14:textId="77777777" w:rsidR="002A30A5" w:rsidRDefault="002A30A5" w:rsidP="003E3B95">
      <w:pPr>
        <w:rPr>
          <w:rFonts w:ascii="Arial" w:hAnsi="Arial" w:cs="Arial"/>
          <w:sz w:val="22"/>
          <w:szCs w:val="22"/>
        </w:rPr>
      </w:pPr>
    </w:p>
    <w:p w14:paraId="199FCBF7" w14:textId="77777777" w:rsidR="00947BFF" w:rsidRDefault="0020333D" w:rsidP="00947BFF">
      <w:pPr>
        <w:jc w:val="center"/>
        <w:rPr>
          <w:rFonts w:ascii="Arial" w:hAnsi="Arial" w:cs="Arial"/>
          <w:b/>
          <w:sz w:val="22"/>
          <w:szCs w:val="22"/>
        </w:rPr>
      </w:pPr>
      <w:r w:rsidRPr="00365011">
        <w:rPr>
          <w:rFonts w:ascii="Arial" w:hAnsi="Arial" w:cs="Arial"/>
          <w:b/>
          <w:sz w:val="22"/>
          <w:szCs w:val="22"/>
        </w:rPr>
        <w:t>Invitation to Tender</w:t>
      </w:r>
    </w:p>
    <w:p w14:paraId="6D4CB6C3" w14:textId="77777777" w:rsidR="00947BFF" w:rsidRDefault="00947BFF" w:rsidP="00947BFF">
      <w:pPr>
        <w:jc w:val="center"/>
        <w:rPr>
          <w:rFonts w:ascii="Arial" w:hAnsi="Arial" w:cs="Arial"/>
          <w:b/>
          <w:sz w:val="22"/>
          <w:szCs w:val="22"/>
        </w:rPr>
      </w:pPr>
    </w:p>
    <w:p w14:paraId="28C3F05E" w14:textId="22608EA3" w:rsidR="00727854" w:rsidRPr="00365011" w:rsidRDefault="002A30A5" w:rsidP="00947BFF">
      <w:pPr>
        <w:jc w:val="center"/>
        <w:rPr>
          <w:rFonts w:ascii="Arial" w:hAnsi="Arial" w:cs="Arial"/>
          <w:b/>
          <w:sz w:val="22"/>
          <w:szCs w:val="22"/>
        </w:rPr>
      </w:pPr>
      <w:r>
        <w:rPr>
          <w:rFonts w:ascii="Arial" w:hAnsi="Arial" w:cs="Arial"/>
          <w:b/>
          <w:sz w:val="22"/>
          <w:szCs w:val="22"/>
        </w:rPr>
        <w:t>University Shuttle Bus 2024</w:t>
      </w:r>
    </w:p>
    <w:p w14:paraId="7FE90024" w14:textId="77777777" w:rsidR="004B181B" w:rsidRPr="00365011" w:rsidRDefault="004B181B" w:rsidP="00947BFF">
      <w:pPr>
        <w:jc w:val="center"/>
        <w:rPr>
          <w:rFonts w:ascii="Arial" w:hAnsi="Arial" w:cs="Arial"/>
          <w:b/>
          <w:sz w:val="22"/>
          <w:szCs w:val="22"/>
        </w:rPr>
      </w:pPr>
    </w:p>
    <w:p w14:paraId="28B7558C" w14:textId="6822B2F7" w:rsidR="004B181B" w:rsidRPr="00365011" w:rsidRDefault="004B181B" w:rsidP="00947BFF">
      <w:pPr>
        <w:jc w:val="center"/>
        <w:rPr>
          <w:rFonts w:ascii="Arial" w:hAnsi="Arial" w:cs="Arial"/>
          <w:b/>
          <w:sz w:val="22"/>
          <w:szCs w:val="22"/>
        </w:rPr>
      </w:pPr>
      <w:r w:rsidRPr="00365011">
        <w:rPr>
          <w:rFonts w:ascii="Arial" w:hAnsi="Arial" w:cs="Arial"/>
          <w:b/>
          <w:sz w:val="22"/>
          <w:szCs w:val="22"/>
        </w:rPr>
        <w:t xml:space="preserve">Tender reference: </w:t>
      </w:r>
      <w:r w:rsidR="002A30A5">
        <w:rPr>
          <w:rFonts w:ascii="Arial" w:hAnsi="Arial" w:cs="Arial"/>
          <w:b/>
          <w:sz w:val="22"/>
          <w:szCs w:val="22"/>
        </w:rPr>
        <w:t>TRA007</w:t>
      </w:r>
      <w:r w:rsidR="00906782" w:rsidRPr="00365011">
        <w:rPr>
          <w:rFonts w:ascii="Arial" w:hAnsi="Arial" w:cs="Arial"/>
          <w:b/>
          <w:sz w:val="22"/>
          <w:szCs w:val="22"/>
        </w:rPr>
        <w:t xml:space="preserve"> </w:t>
      </w:r>
      <w:r w:rsidRPr="00365011">
        <w:rPr>
          <w:rFonts w:ascii="Arial" w:hAnsi="Arial" w:cs="Arial"/>
          <w:b/>
          <w:sz w:val="22"/>
          <w:szCs w:val="22"/>
        </w:rPr>
        <w:t>LTU</w:t>
      </w:r>
    </w:p>
    <w:p w14:paraId="1C59A810" w14:textId="77777777" w:rsidR="00B16A66" w:rsidRPr="00365011" w:rsidRDefault="00B16A66" w:rsidP="003E3B95">
      <w:pPr>
        <w:rPr>
          <w:rFonts w:ascii="Arial" w:hAnsi="Arial" w:cs="Arial"/>
          <w:sz w:val="22"/>
          <w:szCs w:val="22"/>
        </w:rPr>
      </w:pPr>
    </w:p>
    <w:p w14:paraId="7CE71550" w14:textId="0F7207F5" w:rsidR="00BF6B9F" w:rsidRPr="00365011" w:rsidRDefault="00BF6B9F" w:rsidP="00BF6B9F">
      <w:pPr>
        <w:rPr>
          <w:rFonts w:ascii="Arial" w:hAnsi="Arial" w:cs="Arial"/>
          <w:sz w:val="22"/>
          <w:szCs w:val="22"/>
        </w:rPr>
      </w:pPr>
      <w:r w:rsidRPr="00365011">
        <w:rPr>
          <w:rFonts w:ascii="Arial" w:hAnsi="Arial" w:cs="Arial"/>
          <w:sz w:val="22"/>
          <w:szCs w:val="22"/>
        </w:rPr>
        <w:t xml:space="preserve">You are invited by Leeds Trinity University to submit a tender for the above contract.  </w:t>
      </w:r>
    </w:p>
    <w:p w14:paraId="10229231" w14:textId="77777777" w:rsidR="00DF707B" w:rsidRPr="00365011" w:rsidRDefault="00DF707B" w:rsidP="00BF6B9F">
      <w:pPr>
        <w:rPr>
          <w:rFonts w:ascii="Arial" w:hAnsi="Arial" w:cs="Arial"/>
          <w:bCs/>
          <w:sz w:val="22"/>
          <w:szCs w:val="22"/>
        </w:rPr>
      </w:pPr>
    </w:p>
    <w:p w14:paraId="48299B31" w14:textId="6522096B" w:rsidR="00BF6B9F" w:rsidRPr="00365011" w:rsidRDefault="00BF6B9F" w:rsidP="00BF6B9F">
      <w:pPr>
        <w:rPr>
          <w:rFonts w:ascii="Arial" w:hAnsi="Arial" w:cs="Arial"/>
          <w:b/>
          <w:sz w:val="22"/>
          <w:szCs w:val="22"/>
        </w:rPr>
      </w:pPr>
    </w:p>
    <w:p w14:paraId="02644B2F" w14:textId="77777777" w:rsidR="00492DCA" w:rsidRPr="00365011" w:rsidRDefault="00492DCA" w:rsidP="00492DCA">
      <w:pPr>
        <w:rPr>
          <w:rFonts w:ascii="Arial" w:hAnsi="Arial" w:cs="Arial"/>
          <w:b/>
          <w:sz w:val="22"/>
          <w:szCs w:val="22"/>
        </w:rPr>
      </w:pPr>
      <w:r w:rsidRPr="00365011">
        <w:rPr>
          <w:rFonts w:ascii="Arial" w:hAnsi="Arial" w:cs="Arial"/>
          <w:b/>
          <w:sz w:val="22"/>
          <w:szCs w:val="22"/>
        </w:rPr>
        <w:t xml:space="preserve">Contract Duration: </w:t>
      </w:r>
    </w:p>
    <w:p w14:paraId="5CA4F5C2" w14:textId="01ECE550" w:rsidR="00492DCA" w:rsidRDefault="00492DCA" w:rsidP="00492DCA">
      <w:pPr>
        <w:pStyle w:val="ListParagraph"/>
        <w:numPr>
          <w:ilvl w:val="0"/>
          <w:numId w:val="4"/>
        </w:numPr>
        <w:rPr>
          <w:rFonts w:ascii="Arial" w:hAnsi="Arial" w:cs="Arial"/>
          <w:sz w:val="22"/>
          <w:szCs w:val="22"/>
        </w:rPr>
      </w:pPr>
      <w:r w:rsidRPr="003066B2">
        <w:rPr>
          <w:rFonts w:ascii="Arial" w:hAnsi="Arial" w:cs="Arial"/>
          <w:sz w:val="22"/>
          <w:szCs w:val="22"/>
        </w:rPr>
        <w:t>T</w:t>
      </w:r>
      <w:r w:rsidR="009F7CA1">
        <w:rPr>
          <w:rFonts w:ascii="Arial" w:hAnsi="Arial" w:cs="Arial"/>
          <w:sz w:val="22"/>
          <w:szCs w:val="22"/>
        </w:rPr>
        <w:t>o allow early contractor mobilisation, t</w:t>
      </w:r>
      <w:r w:rsidRPr="003066B2">
        <w:rPr>
          <w:rFonts w:ascii="Arial" w:hAnsi="Arial" w:cs="Arial"/>
          <w:sz w:val="22"/>
          <w:szCs w:val="22"/>
        </w:rPr>
        <w:t xml:space="preserve">he contract will be </w:t>
      </w:r>
      <w:r w:rsidR="009F7CA1">
        <w:rPr>
          <w:rFonts w:ascii="Arial" w:hAnsi="Arial" w:cs="Arial"/>
          <w:sz w:val="22"/>
          <w:szCs w:val="22"/>
        </w:rPr>
        <w:t xml:space="preserve">deemed </w:t>
      </w:r>
      <w:r w:rsidRPr="003066B2">
        <w:rPr>
          <w:rFonts w:ascii="Arial" w:hAnsi="Arial" w:cs="Arial"/>
          <w:sz w:val="22"/>
          <w:szCs w:val="22"/>
        </w:rPr>
        <w:t>effective immediately upon award</w:t>
      </w:r>
      <w:r w:rsidR="009F7CA1">
        <w:rPr>
          <w:rFonts w:ascii="Arial" w:hAnsi="Arial" w:cs="Arial"/>
          <w:sz w:val="22"/>
          <w:szCs w:val="22"/>
        </w:rPr>
        <w:t>.</w:t>
      </w:r>
    </w:p>
    <w:p w14:paraId="5FA3844E" w14:textId="77777777" w:rsidR="009F7CA1" w:rsidRPr="003066B2" w:rsidRDefault="009F7CA1" w:rsidP="009F7CA1">
      <w:pPr>
        <w:pStyle w:val="ListParagraph"/>
        <w:rPr>
          <w:rFonts w:ascii="Arial" w:hAnsi="Arial" w:cs="Arial"/>
          <w:sz w:val="22"/>
          <w:szCs w:val="22"/>
        </w:rPr>
      </w:pPr>
    </w:p>
    <w:p w14:paraId="684EEC9E" w14:textId="102C34B6" w:rsidR="00344C6F" w:rsidRDefault="00C70AF2" w:rsidP="00492DCA">
      <w:pPr>
        <w:pStyle w:val="ListParagraph"/>
        <w:numPr>
          <w:ilvl w:val="0"/>
          <w:numId w:val="4"/>
        </w:numPr>
        <w:rPr>
          <w:rFonts w:ascii="Arial" w:hAnsi="Arial" w:cs="Arial"/>
          <w:sz w:val="22"/>
          <w:szCs w:val="22"/>
        </w:rPr>
      </w:pPr>
      <w:r w:rsidRPr="003066B2">
        <w:rPr>
          <w:rFonts w:ascii="Arial" w:hAnsi="Arial" w:cs="Arial"/>
          <w:sz w:val="22"/>
          <w:szCs w:val="22"/>
        </w:rPr>
        <w:t>The t</w:t>
      </w:r>
      <w:r w:rsidR="00F91883" w:rsidRPr="003066B2">
        <w:rPr>
          <w:rFonts w:ascii="Arial" w:hAnsi="Arial" w:cs="Arial"/>
          <w:sz w:val="22"/>
          <w:szCs w:val="22"/>
        </w:rPr>
        <w:t>imetabled service will</w:t>
      </w:r>
      <w:r w:rsidR="0031661B">
        <w:rPr>
          <w:rFonts w:ascii="Arial" w:hAnsi="Arial" w:cs="Arial"/>
          <w:sz w:val="22"/>
          <w:szCs w:val="22"/>
        </w:rPr>
        <w:t xml:space="preserve"> operat</w:t>
      </w:r>
      <w:r w:rsidR="00754C2B">
        <w:rPr>
          <w:rFonts w:ascii="Arial" w:hAnsi="Arial" w:cs="Arial"/>
          <w:sz w:val="22"/>
          <w:szCs w:val="22"/>
        </w:rPr>
        <w:t>e</w:t>
      </w:r>
      <w:r w:rsidR="000D5786">
        <w:rPr>
          <w:rFonts w:ascii="Arial" w:hAnsi="Arial" w:cs="Arial"/>
          <w:sz w:val="22"/>
          <w:szCs w:val="22"/>
        </w:rPr>
        <w:t xml:space="preserve"> commensurate to academic years</w:t>
      </w:r>
      <w:r w:rsidR="00EF1CEA">
        <w:rPr>
          <w:rFonts w:ascii="Arial" w:hAnsi="Arial" w:cs="Arial"/>
          <w:sz w:val="22"/>
          <w:szCs w:val="22"/>
        </w:rPr>
        <w:t xml:space="preserve"> but will not operate on bank holidays or any </w:t>
      </w:r>
      <w:r w:rsidR="00581D49">
        <w:rPr>
          <w:rFonts w:ascii="Arial" w:hAnsi="Arial" w:cs="Arial"/>
          <w:sz w:val="22"/>
          <w:szCs w:val="22"/>
        </w:rPr>
        <w:t>day designated as a non-working day at the university’s discretion</w:t>
      </w:r>
      <w:r w:rsidR="00094D37">
        <w:rPr>
          <w:rFonts w:ascii="Arial" w:hAnsi="Arial" w:cs="Arial"/>
          <w:sz w:val="22"/>
          <w:szCs w:val="22"/>
        </w:rPr>
        <w:t>.</w:t>
      </w:r>
    </w:p>
    <w:p w14:paraId="16D1A124" w14:textId="77777777" w:rsidR="00554585" w:rsidRDefault="00554585" w:rsidP="00554585">
      <w:pPr>
        <w:pStyle w:val="ListParagraph"/>
        <w:rPr>
          <w:rFonts w:ascii="Arial" w:hAnsi="Arial" w:cs="Arial"/>
          <w:sz w:val="22"/>
          <w:szCs w:val="22"/>
        </w:rPr>
      </w:pPr>
    </w:p>
    <w:p w14:paraId="09E03F16" w14:textId="5E8F96D9" w:rsidR="00554585" w:rsidRDefault="009B0C33" w:rsidP="00094D37">
      <w:pPr>
        <w:pStyle w:val="ListParagraph"/>
        <w:numPr>
          <w:ilvl w:val="0"/>
          <w:numId w:val="9"/>
        </w:numPr>
        <w:rPr>
          <w:rFonts w:ascii="Arial" w:hAnsi="Arial" w:cs="Arial"/>
          <w:sz w:val="22"/>
          <w:szCs w:val="22"/>
        </w:rPr>
      </w:pPr>
      <w:bookmarkStart w:id="0" w:name="_Hlk152164148"/>
      <w:r>
        <w:rPr>
          <w:rFonts w:ascii="Arial" w:hAnsi="Arial" w:cs="Arial"/>
          <w:sz w:val="22"/>
          <w:szCs w:val="22"/>
        </w:rPr>
        <w:t>In A</w:t>
      </w:r>
      <w:r w:rsidR="00281AA6">
        <w:rPr>
          <w:rFonts w:ascii="Arial" w:hAnsi="Arial" w:cs="Arial"/>
          <w:sz w:val="22"/>
          <w:szCs w:val="22"/>
        </w:rPr>
        <w:t>cademic Year 20</w:t>
      </w:r>
      <w:r w:rsidR="00554585" w:rsidRPr="00554585">
        <w:rPr>
          <w:rFonts w:ascii="Arial" w:hAnsi="Arial" w:cs="Arial"/>
          <w:sz w:val="22"/>
          <w:szCs w:val="22"/>
        </w:rPr>
        <w:t>24-</w:t>
      </w:r>
      <w:r w:rsidR="00281AA6">
        <w:rPr>
          <w:rFonts w:ascii="Arial" w:hAnsi="Arial" w:cs="Arial"/>
          <w:sz w:val="22"/>
          <w:szCs w:val="22"/>
        </w:rPr>
        <w:t>20</w:t>
      </w:r>
      <w:r w:rsidR="00554585" w:rsidRPr="00554585">
        <w:rPr>
          <w:rFonts w:ascii="Arial" w:hAnsi="Arial" w:cs="Arial"/>
          <w:sz w:val="22"/>
          <w:szCs w:val="22"/>
        </w:rPr>
        <w:t>25</w:t>
      </w:r>
      <w:r>
        <w:rPr>
          <w:rFonts w:ascii="Arial" w:hAnsi="Arial" w:cs="Arial"/>
          <w:sz w:val="22"/>
          <w:szCs w:val="22"/>
        </w:rPr>
        <w:t xml:space="preserve"> t</w:t>
      </w:r>
      <w:r w:rsidR="00281AA6" w:rsidRPr="009B0C33">
        <w:rPr>
          <w:rFonts w:ascii="Arial" w:hAnsi="Arial" w:cs="Arial"/>
          <w:sz w:val="22"/>
          <w:szCs w:val="22"/>
        </w:rPr>
        <w:t>he timetabled service will operate</w:t>
      </w:r>
      <w:r w:rsidR="00B70410">
        <w:rPr>
          <w:rFonts w:ascii="Arial" w:hAnsi="Arial" w:cs="Arial"/>
          <w:sz w:val="22"/>
          <w:szCs w:val="22"/>
        </w:rPr>
        <w:t xml:space="preserve"> </w:t>
      </w:r>
      <w:bookmarkEnd w:id="0"/>
      <w:r w:rsidR="00B70410">
        <w:rPr>
          <w:rFonts w:ascii="Arial" w:hAnsi="Arial" w:cs="Arial"/>
          <w:sz w:val="22"/>
          <w:szCs w:val="22"/>
        </w:rPr>
        <w:t>for a total of 199 days</w:t>
      </w:r>
      <w:r>
        <w:rPr>
          <w:rFonts w:ascii="Arial" w:hAnsi="Arial" w:cs="Arial"/>
          <w:sz w:val="22"/>
          <w:szCs w:val="22"/>
        </w:rPr>
        <w:t>:</w:t>
      </w:r>
    </w:p>
    <w:p w14:paraId="2AB97454" w14:textId="77777777" w:rsidR="00541528" w:rsidRPr="009B0C33" w:rsidRDefault="00541528" w:rsidP="009B0C33">
      <w:pPr>
        <w:pStyle w:val="ListParagraph"/>
        <w:rPr>
          <w:rFonts w:ascii="Arial" w:hAnsi="Arial" w:cs="Arial"/>
          <w:sz w:val="22"/>
          <w:szCs w:val="22"/>
        </w:rPr>
      </w:pPr>
    </w:p>
    <w:p w14:paraId="7AE0DB1F" w14:textId="1BDA2C55" w:rsidR="00554585" w:rsidRPr="00554585" w:rsidRDefault="00554585" w:rsidP="00094D37">
      <w:pPr>
        <w:pStyle w:val="ListParagraph"/>
        <w:numPr>
          <w:ilvl w:val="0"/>
          <w:numId w:val="8"/>
        </w:numPr>
        <w:rPr>
          <w:rFonts w:ascii="Arial" w:hAnsi="Arial" w:cs="Arial"/>
          <w:sz w:val="22"/>
          <w:szCs w:val="22"/>
        </w:rPr>
      </w:pPr>
      <w:r w:rsidRPr="00554585">
        <w:rPr>
          <w:rFonts w:ascii="Arial" w:hAnsi="Arial" w:cs="Arial"/>
          <w:sz w:val="22"/>
          <w:szCs w:val="22"/>
        </w:rPr>
        <w:t>Term 1 – Monday 2nd September 2024 to Friday 13th December 2024</w:t>
      </w:r>
      <w:r>
        <w:rPr>
          <w:rFonts w:ascii="Arial" w:hAnsi="Arial" w:cs="Arial"/>
          <w:sz w:val="22"/>
          <w:szCs w:val="22"/>
        </w:rPr>
        <w:t xml:space="preserve"> inclusive</w:t>
      </w:r>
    </w:p>
    <w:p w14:paraId="1F4333F1" w14:textId="0BFAF84C" w:rsidR="00554585" w:rsidRPr="00554585" w:rsidRDefault="00554585" w:rsidP="00094D37">
      <w:pPr>
        <w:pStyle w:val="ListParagraph"/>
        <w:numPr>
          <w:ilvl w:val="0"/>
          <w:numId w:val="8"/>
        </w:numPr>
        <w:rPr>
          <w:rFonts w:ascii="Arial" w:hAnsi="Arial" w:cs="Arial"/>
          <w:sz w:val="22"/>
          <w:szCs w:val="22"/>
        </w:rPr>
      </w:pPr>
      <w:r w:rsidRPr="00554585">
        <w:rPr>
          <w:rFonts w:ascii="Arial" w:hAnsi="Arial" w:cs="Arial"/>
          <w:sz w:val="22"/>
          <w:szCs w:val="22"/>
        </w:rPr>
        <w:t>Term 2 – Monday 6th January 2025 to Friday 4th July 2025</w:t>
      </w:r>
      <w:r>
        <w:rPr>
          <w:rFonts w:ascii="Arial" w:hAnsi="Arial" w:cs="Arial"/>
          <w:sz w:val="22"/>
          <w:szCs w:val="22"/>
        </w:rPr>
        <w:t xml:space="preserve"> inclusive</w:t>
      </w:r>
    </w:p>
    <w:p w14:paraId="702C6BCE" w14:textId="77777777" w:rsidR="00554585" w:rsidRPr="00554585" w:rsidRDefault="00554585" w:rsidP="00554585">
      <w:pPr>
        <w:pStyle w:val="ListParagraph"/>
        <w:rPr>
          <w:rFonts w:ascii="Arial" w:hAnsi="Arial" w:cs="Arial"/>
          <w:sz w:val="22"/>
          <w:szCs w:val="22"/>
        </w:rPr>
      </w:pPr>
    </w:p>
    <w:p w14:paraId="7330B412" w14:textId="2F34C56F" w:rsidR="00554585" w:rsidRPr="00AB5E2E" w:rsidRDefault="00541528" w:rsidP="00AB5E2E">
      <w:pPr>
        <w:ind w:left="360" w:firstLine="720"/>
        <w:rPr>
          <w:rFonts w:ascii="Arial" w:hAnsi="Arial" w:cs="Arial"/>
          <w:sz w:val="22"/>
          <w:szCs w:val="22"/>
        </w:rPr>
      </w:pPr>
      <w:r w:rsidRPr="00AB5E2E">
        <w:rPr>
          <w:rFonts w:ascii="Arial" w:hAnsi="Arial" w:cs="Arial"/>
          <w:sz w:val="22"/>
          <w:szCs w:val="22"/>
        </w:rPr>
        <w:t>Less the Bank Holidays and designated non-working days:</w:t>
      </w:r>
    </w:p>
    <w:p w14:paraId="6121C361" w14:textId="77777777" w:rsidR="00B04B32" w:rsidRPr="00554585" w:rsidRDefault="00B04B32" w:rsidP="00554585">
      <w:pPr>
        <w:pStyle w:val="ListParagraph"/>
        <w:rPr>
          <w:rFonts w:ascii="Arial" w:hAnsi="Arial" w:cs="Arial"/>
          <w:sz w:val="22"/>
          <w:szCs w:val="22"/>
        </w:rPr>
      </w:pPr>
    </w:p>
    <w:p w14:paraId="2E7908A8" w14:textId="61026789" w:rsidR="00554585" w:rsidRPr="00554585" w:rsidRDefault="00554585" w:rsidP="00541528">
      <w:pPr>
        <w:pStyle w:val="ListParagraph"/>
        <w:numPr>
          <w:ilvl w:val="0"/>
          <w:numId w:val="8"/>
        </w:numPr>
        <w:rPr>
          <w:rFonts w:ascii="Arial" w:hAnsi="Arial" w:cs="Arial"/>
          <w:sz w:val="22"/>
          <w:szCs w:val="22"/>
        </w:rPr>
      </w:pPr>
      <w:r w:rsidRPr="00554585">
        <w:rPr>
          <w:rFonts w:ascii="Arial" w:hAnsi="Arial" w:cs="Arial"/>
          <w:sz w:val="22"/>
          <w:szCs w:val="22"/>
        </w:rPr>
        <w:t>18th April              (Good Friday)</w:t>
      </w:r>
    </w:p>
    <w:p w14:paraId="744DE115" w14:textId="48699D03" w:rsidR="00554585" w:rsidRPr="00554585" w:rsidRDefault="00554585" w:rsidP="00541528">
      <w:pPr>
        <w:pStyle w:val="ListParagraph"/>
        <w:numPr>
          <w:ilvl w:val="0"/>
          <w:numId w:val="8"/>
        </w:numPr>
        <w:rPr>
          <w:rFonts w:ascii="Arial" w:hAnsi="Arial" w:cs="Arial"/>
          <w:sz w:val="22"/>
          <w:szCs w:val="22"/>
        </w:rPr>
      </w:pPr>
      <w:r w:rsidRPr="00554585">
        <w:rPr>
          <w:rFonts w:ascii="Arial" w:hAnsi="Arial" w:cs="Arial"/>
          <w:sz w:val="22"/>
          <w:szCs w:val="22"/>
        </w:rPr>
        <w:t>21st April              (Easter Monday)</w:t>
      </w:r>
    </w:p>
    <w:p w14:paraId="6AC0CA7A" w14:textId="75F0E253" w:rsidR="00554585" w:rsidRPr="00554585" w:rsidRDefault="00554585" w:rsidP="00541528">
      <w:pPr>
        <w:pStyle w:val="ListParagraph"/>
        <w:numPr>
          <w:ilvl w:val="0"/>
          <w:numId w:val="8"/>
        </w:numPr>
        <w:rPr>
          <w:rFonts w:ascii="Arial" w:hAnsi="Arial" w:cs="Arial"/>
          <w:sz w:val="22"/>
          <w:szCs w:val="22"/>
        </w:rPr>
      </w:pPr>
      <w:r w:rsidRPr="00554585">
        <w:rPr>
          <w:rFonts w:ascii="Arial" w:hAnsi="Arial" w:cs="Arial"/>
          <w:sz w:val="22"/>
          <w:szCs w:val="22"/>
        </w:rPr>
        <w:t>22nd April             (LTU Holiday)</w:t>
      </w:r>
    </w:p>
    <w:p w14:paraId="0124A13C" w14:textId="0BF46FDB" w:rsidR="00554585" w:rsidRPr="00554585" w:rsidRDefault="00554585" w:rsidP="00541528">
      <w:pPr>
        <w:pStyle w:val="ListParagraph"/>
        <w:numPr>
          <w:ilvl w:val="0"/>
          <w:numId w:val="8"/>
        </w:numPr>
        <w:rPr>
          <w:rFonts w:ascii="Arial" w:hAnsi="Arial" w:cs="Arial"/>
          <w:sz w:val="22"/>
          <w:szCs w:val="22"/>
        </w:rPr>
      </w:pPr>
      <w:r w:rsidRPr="00554585">
        <w:rPr>
          <w:rFonts w:ascii="Arial" w:hAnsi="Arial" w:cs="Arial"/>
          <w:sz w:val="22"/>
          <w:szCs w:val="22"/>
        </w:rPr>
        <w:t>5th May                (Bank Holiday)</w:t>
      </w:r>
    </w:p>
    <w:p w14:paraId="754A3863" w14:textId="029063CB" w:rsidR="00554585" w:rsidRPr="00554585" w:rsidRDefault="00554585" w:rsidP="00541528">
      <w:pPr>
        <w:pStyle w:val="ListParagraph"/>
        <w:numPr>
          <w:ilvl w:val="0"/>
          <w:numId w:val="8"/>
        </w:numPr>
        <w:rPr>
          <w:rFonts w:ascii="Arial" w:hAnsi="Arial" w:cs="Arial"/>
          <w:sz w:val="22"/>
          <w:szCs w:val="22"/>
        </w:rPr>
      </w:pPr>
      <w:r w:rsidRPr="00554585">
        <w:rPr>
          <w:rFonts w:ascii="Arial" w:hAnsi="Arial" w:cs="Arial"/>
          <w:sz w:val="22"/>
          <w:szCs w:val="22"/>
        </w:rPr>
        <w:t>26th May              (Bank Holiday)</w:t>
      </w:r>
    </w:p>
    <w:p w14:paraId="426C8D67" w14:textId="3F2C6ED1" w:rsidR="00554585" w:rsidRDefault="00554585" w:rsidP="00541528">
      <w:pPr>
        <w:pStyle w:val="ListParagraph"/>
        <w:numPr>
          <w:ilvl w:val="0"/>
          <w:numId w:val="8"/>
        </w:numPr>
        <w:rPr>
          <w:rFonts w:ascii="Arial" w:hAnsi="Arial" w:cs="Arial"/>
          <w:sz w:val="22"/>
          <w:szCs w:val="22"/>
        </w:rPr>
      </w:pPr>
      <w:r w:rsidRPr="00554585">
        <w:rPr>
          <w:rFonts w:ascii="Arial" w:hAnsi="Arial" w:cs="Arial"/>
          <w:sz w:val="22"/>
          <w:szCs w:val="22"/>
        </w:rPr>
        <w:t>27th May              (LTU G&amp;F Day)</w:t>
      </w:r>
    </w:p>
    <w:p w14:paraId="567B3125" w14:textId="77777777" w:rsidR="00541528" w:rsidRPr="00541528" w:rsidRDefault="00541528" w:rsidP="00541528">
      <w:pPr>
        <w:rPr>
          <w:rFonts w:ascii="Arial" w:hAnsi="Arial" w:cs="Arial"/>
          <w:sz w:val="22"/>
          <w:szCs w:val="22"/>
        </w:rPr>
      </w:pPr>
    </w:p>
    <w:p w14:paraId="68079FB3" w14:textId="06AEBE6E" w:rsidR="009F7CA1" w:rsidRDefault="00AA4B8E" w:rsidP="00AB5E2E">
      <w:pPr>
        <w:pStyle w:val="ListParagraph"/>
        <w:numPr>
          <w:ilvl w:val="0"/>
          <w:numId w:val="9"/>
        </w:numPr>
        <w:rPr>
          <w:rFonts w:ascii="Arial" w:hAnsi="Arial" w:cs="Arial"/>
          <w:sz w:val="22"/>
          <w:szCs w:val="22"/>
        </w:rPr>
      </w:pPr>
      <w:r w:rsidRPr="00AA4B8E">
        <w:rPr>
          <w:rFonts w:ascii="Arial" w:hAnsi="Arial" w:cs="Arial"/>
          <w:sz w:val="22"/>
          <w:szCs w:val="22"/>
        </w:rPr>
        <w:t>In Academic Year 2025</w:t>
      </w:r>
      <w:r w:rsidR="00AB5E2E">
        <w:rPr>
          <w:rFonts w:ascii="Arial" w:hAnsi="Arial" w:cs="Arial"/>
          <w:sz w:val="22"/>
          <w:szCs w:val="22"/>
        </w:rPr>
        <w:t>-2026</w:t>
      </w:r>
      <w:r w:rsidRPr="00AA4B8E">
        <w:rPr>
          <w:rFonts w:ascii="Arial" w:hAnsi="Arial" w:cs="Arial"/>
          <w:sz w:val="22"/>
          <w:szCs w:val="22"/>
        </w:rPr>
        <w:t xml:space="preserve"> the timetabled service will operate</w:t>
      </w:r>
      <w:r w:rsidR="00AB5E2E">
        <w:rPr>
          <w:rFonts w:ascii="Arial" w:hAnsi="Arial" w:cs="Arial"/>
          <w:sz w:val="22"/>
          <w:szCs w:val="22"/>
        </w:rPr>
        <w:t>:</w:t>
      </w:r>
    </w:p>
    <w:p w14:paraId="4ADD95DF" w14:textId="77777777" w:rsidR="00AB5E2E" w:rsidRDefault="00AB5E2E" w:rsidP="009F7CA1">
      <w:pPr>
        <w:pStyle w:val="ListParagraph"/>
        <w:ind w:left="1080"/>
        <w:rPr>
          <w:rFonts w:ascii="Arial" w:hAnsi="Arial" w:cs="Arial"/>
          <w:sz w:val="22"/>
          <w:szCs w:val="22"/>
        </w:rPr>
      </w:pPr>
    </w:p>
    <w:p w14:paraId="508C96A3" w14:textId="07D1DD32" w:rsidR="00AA4B8E" w:rsidRPr="00AA4B8E" w:rsidRDefault="00AA4B8E" w:rsidP="00AB5E2E">
      <w:pPr>
        <w:pStyle w:val="ListParagraph"/>
        <w:numPr>
          <w:ilvl w:val="0"/>
          <w:numId w:val="8"/>
        </w:numPr>
        <w:rPr>
          <w:rFonts w:ascii="Arial" w:hAnsi="Arial" w:cs="Arial"/>
          <w:sz w:val="22"/>
          <w:szCs w:val="22"/>
        </w:rPr>
      </w:pPr>
      <w:r w:rsidRPr="00AA4B8E">
        <w:rPr>
          <w:rFonts w:ascii="Arial" w:hAnsi="Arial" w:cs="Arial"/>
          <w:sz w:val="22"/>
          <w:szCs w:val="22"/>
        </w:rPr>
        <w:t>Term 1-Monday 1st September 2025 to Friday 12th December 2025</w:t>
      </w:r>
      <w:r>
        <w:rPr>
          <w:rFonts w:ascii="Arial" w:hAnsi="Arial" w:cs="Arial"/>
          <w:sz w:val="22"/>
          <w:szCs w:val="22"/>
        </w:rPr>
        <w:t xml:space="preserve"> inclusive</w:t>
      </w:r>
    </w:p>
    <w:p w14:paraId="0D913B3A" w14:textId="3C7BC7FA" w:rsidR="00AA4B8E" w:rsidRDefault="00AA4B8E" w:rsidP="00AB5E2E">
      <w:pPr>
        <w:pStyle w:val="ListParagraph"/>
        <w:numPr>
          <w:ilvl w:val="0"/>
          <w:numId w:val="8"/>
        </w:numPr>
        <w:rPr>
          <w:rFonts w:ascii="Arial" w:hAnsi="Arial" w:cs="Arial"/>
          <w:sz w:val="22"/>
          <w:szCs w:val="22"/>
        </w:rPr>
      </w:pPr>
      <w:r w:rsidRPr="00AA4B8E">
        <w:rPr>
          <w:rFonts w:ascii="Arial" w:hAnsi="Arial" w:cs="Arial"/>
          <w:sz w:val="22"/>
          <w:szCs w:val="22"/>
        </w:rPr>
        <w:t>Term 2-Monday 5th January 2026 to Friday 3rd July 2026</w:t>
      </w:r>
    </w:p>
    <w:p w14:paraId="5150A374" w14:textId="77777777" w:rsidR="00AB5E2E" w:rsidRDefault="00AB5E2E" w:rsidP="00AB5E2E">
      <w:pPr>
        <w:ind w:left="1080"/>
        <w:rPr>
          <w:rFonts w:ascii="Arial" w:hAnsi="Arial" w:cs="Arial"/>
          <w:sz w:val="22"/>
          <w:szCs w:val="22"/>
        </w:rPr>
      </w:pPr>
    </w:p>
    <w:p w14:paraId="40494D75" w14:textId="0261BCAA" w:rsidR="00AB5E2E" w:rsidRDefault="00F516C0" w:rsidP="00AB5E2E">
      <w:pPr>
        <w:ind w:left="1080"/>
        <w:rPr>
          <w:rFonts w:ascii="Arial" w:hAnsi="Arial" w:cs="Arial"/>
          <w:sz w:val="22"/>
          <w:szCs w:val="22"/>
        </w:rPr>
      </w:pPr>
      <w:r>
        <w:rPr>
          <w:rFonts w:ascii="Arial" w:hAnsi="Arial" w:cs="Arial"/>
          <w:sz w:val="22"/>
          <w:szCs w:val="22"/>
        </w:rPr>
        <w:t>The total number</w:t>
      </w:r>
      <w:r w:rsidR="009A4051">
        <w:rPr>
          <w:rFonts w:ascii="Arial" w:hAnsi="Arial" w:cs="Arial"/>
          <w:sz w:val="22"/>
          <w:szCs w:val="22"/>
        </w:rPr>
        <w:t xml:space="preserve"> of operational days will be </w:t>
      </w:r>
      <w:r w:rsidR="001C0421">
        <w:rPr>
          <w:rFonts w:ascii="Arial" w:hAnsi="Arial" w:cs="Arial"/>
          <w:sz w:val="22"/>
          <w:szCs w:val="22"/>
        </w:rPr>
        <w:t xml:space="preserve">almost identical year on year, </w:t>
      </w:r>
      <w:r w:rsidR="002A6A6C">
        <w:rPr>
          <w:rFonts w:ascii="Arial" w:hAnsi="Arial" w:cs="Arial"/>
          <w:sz w:val="22"/>
          <w:szCs w:val="22"/>
        </w:rPr>
        <w:t xml:space="preserve">accepting </w:t>
      </w:r>
      <w:r w:rsidR="001C0421">
        <w:rPr>
          <w:rFonts w:ascii="Arial" w:hAnsi="Arial" w:cs="Arial"/>
          <w:sz w:val="22"/>
          <w:szCs w:val="22"/>
        </w:rPr>
        <w:t>that the total number</w:t>
      </w:r>
      <w:r>
        <w:rPr>
          <w:rFonts w:ascii="Arial" w:hAnsi="Arial" w:cs="Arial"/>
          <w:sz w:val="22"/>
          <w:szCs w:val="22"/>
        </w:rPr>
        <w:t xml:space="preserve"> of Bank Holidays and d</w:t>
      </w:r>
      <w:r w:rsidR="004329F6">
        <w:rPr>
          <w:rFonts w:ascii="Arial" w:hAnsi="Arial" w:cs="Arial"/>
          <w:sz w:val="22"/>
          <w:szCs w:val="22"/>
        </w:rPr>
        <w:t>iscretionary</w:t>
      </w:r>
      <w:r>
        <w:rPr>
          <w:rFonts w:ascii="Arial" w:hAnsi="Arial" w:cs="Arial"/>
          <w:sz w:val="22"/>
          <w:szCs w:val="22"/>
        </w:rPr>
        <w:t xml:space="preserve"> non-working days </w:t>
      </w:r>
      <w:r w:rsidR="004329F6">
        <w:rPr>
          <w:rFonts w:ascii="Arial" w:hAnsi="Arial" w:cs="Arial"/>
          <w:sz w:val="22"/>
          <w:szCs w:val="22"/>
        </w:rPr>
        <w:t xml:space="preserve">are </w:t>
      </w:r>
      <w:r>
        <w:rPr>
          <w:rFonts w:ascii="Arial" w:hAnsi="Arial" w:cs="Arial"/>
          <w:sz w:val="22"/>
          <w:szCs w:val="22"/>
        </w:rPr>
        <w:t>to be confirmed</w:t>
      </w:r>
      <w:r w:rsidR="009A4051">
        <w:rPr>
          <w:rFonts w:ascii="Arial" w:hAnsi="Arial" w:cs="Arial"/>
          <w:sz w:val="22"/>
          <w:szCs w:val="22"/>
        </w:rPr>
        <w:t>.</w:t>
      </w:r>
    </w:p>
    <w:p w14:paraId="6A65C56B" w14:textId="77777777" w:rsidR="004329F6" w:rsidRPr="00AB5E2E" w:rsidRDefault="004329F6" w:rsidP="00AB5E2E">
      <w:pPr>
        <w:ind w:left="1080"/>
        <w:rPr>
          <w:rFonts w:ascii="Arial" w:hAnsi="Arial" w:cs="Arial"/>
          <w:sz w:val="22"/>
          <w:szCs w:val="22"/>
        </w:rPr>
      </w:pPr>
    </w:p>
    <w:p w14:paraId="6697AFFA" w14:textId="1A26E9B2" w:rsidR="002D46AE" w:rsidRPr="004329F6" w:rsidRDefault="007B6DB5" w:rsidP="000219D1">
      <w:pPr>
        <w:pStyle w:val="ListParagraph"/>
        <w:numPr>
          <w:ilvl w:val="0"/>
          <w:numId w:val="4"/>
        </w:numPr>
        <w:rPr>
          <w:rFonts w:ascii="Arial" w:hAnsi="Arial" w:cs="Arial"/>
          <w:sz w:val="22"/>
          <w:szCs w:val="22"/>
        </w:rPr>
      </w:pPr>
      <w:r w:rsidRPr="004329F6">
        <w:rPr>
          <w:rFonts w:ascii="Arial" w:hAnsi="Arial" w:cs="Arial"/>
          <w:sz w:val="22"/>
          <w:szCs w:val="22"/>
        </w:rPr>
        <w:t xml:space="preserve">The </w:t>
      </w:r>
      <w:r w:rsidR="00BA6F95" w:rsidRPr="004329F6">
        <w:rPr>
          <w:rFonts w:ascii="Arial" w:hAnsi="Arial" w:cs="Arial"/>
          <w:sz w:val="22"/>
          <w:szCs w:val="22"/>
        </w:rPr>
        <w:t xml:space="preserve">initial </w:t>
      </w:r>
      <w:r w:rsidR="00687422" w:rsidRPr="004329F6">
        <w:rPr>
          <w:rFonts w:ascii="Arial" w:hAnsi="Arial" w:cs="Arial"/>
          <w:sz w:val="22"/>
          <w:szCs w:val="22"/>
        </w:rPr>
        <w:t xml:space="preserve">contract period will expire on </w:t>
      </w:r>
      <w:r w:rsidR="004329F6" w:rsidRPr="004329F6">
        <w:rPr>
          <w:rFonts w:ascii="Arial" w:hAnsi="Arial" w:cs="Arial"/>
          <w:sz w:val="22"/>
          <w:szCs w:val="22"/>
        </w:rPr>
        <w:t>Friday 4th July 2025</w:t>
      </w:r>
      <w:r w:rsidR="004329F6">
        <w:rPr>
          <w:rFonts w:ascii="Arial" w:hAnsi="Arial" w:cs="Arial"/>
          <w:sz w:val="22"/>
          <w:szCs w:val="22"/>
        </w:rPr>
        <w:t>.</w:t>
      </w:r>
    </w:p>
    <w:p w14:paraId="5116B9A3" w14:textId="77777777" w:rsidR="009F7CA1" w:rsidRPr="003066B2" w:rsidRDefault="009F7CA1" w:rsidP="009F7CA1">
      <w:pPr>
        <w:pStyle w:val="ListParagraph"/>
        <w:rPr>
          <w:rFonts w:ascii="Arial" w:hAnsi="Arial" w:cs="Arial"/>
          <w:sz w:val="22"/>
          <w:szCs w:val="22"/>
        </w:rPr>
      </w:pPr>
    </w:p>
    <w:p w14:paraId="49F0BA5B" w14:textId="7EF1AE28" w:rsidR="00647DF6" w:rsidRPr="00E50FF7" w:rsidRDefault="00AC3234" w:rsidP="00542203">
      <w:pPr>
        <w:pStyle w:val="ListParagraph"/>
        <w:numPr>
          <w:ilvl w:val="0"/>
          <w:numId w:val="4"/>
        </w:numPr>
        <w:rPr>
          <w:rFonts w:ascii="Arial" w:hAnsi="Arial" w:cs="Arial"/>
          <w:sz w:val="22"/>
          <w:szCs w:val="22"/>
        </w:rPr>
      </w:pPr>
      <w:r w:rsidRPr="00E50FF7">
        <w:rPr>
          <w:rFonts w:ascii="Arial" w:hAnsi="Arial" w:cs="Arial"/>
          <w:sz w:val="22"/>
          <w:szCs w:val="22"/>
        </w:rPr>
        <w:t>Subject to satisfactory contract performance, and on-going demand, t</w:t>
      </w:r>
      <w:r w:rsidR="00E216BB" w:rsidRPr="00E50FF7">
        <w:rPr>
          <w:rFonts w:ascii="Arial" w:hAnsi="Arial" w:cs="Arial"/>
          <w:sz w:val="22"/>
          <w:szCs w:val="22"/>
        </w:rPr>
        <w:t>he university reserves the right to extend the contract</w:t>
      </w:r>
      <w:r w:rsidR="009F0AFF" w:rsidRPr="00E50FF7">
        <w:rPr>
          <w:rFonts w:ascii="Arial" w:hAnsi="Arial" w:cs="Arial"/>
          <w:sz w:val="22"/>
          <w:szCs w:val="22"/>
        </w:rPr>
        <w:t xml:space="preserve"> for any period up to a maximum of</w:t>
      </w:r>
      <w:r w:rsidR="000E63AB" w:rsidRPr="00E50FF7">
        <w:rPr>
          <w:rFonts w:ascii="Arial" w:hAnsi="Arial" w:cs="Arial"/>
          <w:sz w:val="22"/>
          <w:szCs w:val="22"/>
        </w:rPr>
        <w:t xml:space="preserve"> </w:t>
      </w:r>
      <w:r w:rsidRPr="00E50FF7">
        <w:rPr>
          <w:rFonts w:ascii="Arial" w:hAnsi="Arial" w:cs="Arial"/>
          <w:sz w:val="22"/>
          <w:szCs w:val="22"/>
        </w:rPr>
        <w:t>five</w:t>
      </w:r>
      <w:r w:rsidR="000E63AB" w:rsidRPr="00E50FF7">
        <w:rPr>
          <w:rFonts w:ascii="Arial" w:hAnsi="Arial" w:cs="Arial"/>
          <w:sz w:val="22"/>
          <w:szCs w:val="22"/>
        </w:rPr>
        <w:t xml:space="preserve"> additional years</w:t>
      </w:r>
      <w:r w:rsidR="00245F19" w:rsidRPr="00E50FF7">
        <w:rPr>
          <w:rFonts w:ascii="Arial" w:hAnsi="Arial" w:cs="Arial"/>
          <w:sz w:val="22"/>
          <w:szCs w:val="22"/>
        </w:rPr>
        <w:t xml:space="preserve">, with the latest </w:t>
      </w:r>
      <w:r w:rsidR="008005BB" w:rsidRPr="00E50FF7">
        <w:rPr>
          <w:rFonts w:ascii="Arial" w:hAnsi="Arial" w:cs="Arial"/>
          <w:sz w:val="22"/>
          <w:szCs w:val="22"/>
        </w:rPr>
        <w:t xml:space="preserve">the contract can expire being </w:t>
      </w:r>
      <w:r w:rsidR="003D1D6F" w:rsidRPr="00E50FF7">
        <w:rPr>
          <w:rFonts w:ascii="Arial" w:hAnsi="Arial" w:cs="Arial"/>
          <w:sz w:val="22"/>
          <w:szCs w:val="22"/>
        </w:rPr>
        <w:t>3</w:t>
      </w:r>
      <w:r w:rsidR="00E50FF7" w:rsidRPr="00E50FF7">
        <w:rPr>
          <w:rFonts w:ascii="Arial" w:hAnsi="Arial" w:cs="Arial"/>
          <w:sz w:val="22"/>
          <w:szCs w:val="22"/>
        </w:rPr>
        <w:t>1</w:t>
      </w:r>
      <w:r w:rsidR="00E50FF7" w:rsidRPr="00E50FF7">
        <w:rPr>
          <w:rFonts w:ascii="Arial" w:hAnsi="Arial" w:cs="Arial"/>
          <w:sz w:val="22"/>
          <w:szCs w:val="22"/>
          <w:vertAlign w:val="superscript"/>
        </w:rPr>
        <w:t>st</w:t>
      </w:r>
      <w:r w:rsidR="00E50FF7" w:rsidRPr="00E50FF7">
        <w:rPr>
          <w:rFonts w:ascii="Arial" w:hAnsi="Arial" w:cs="Arial"/>
          <w:sz w:val="22"/>
          <w:szCs w:val="22"/>
        </w:rPr>
        <w:t xml:space="preserve"> July</w:t>
      </w:r>
      <w:r w:rsidR="008005BB" w:rsidRPr="00E50FF7">
        <w:rPr>
          <w:rFonts w:ascii="Arial" w:hAnsi="Arial" w:cs="Arial"/>
          <w:sz w:val="22"/>
          <w:szCs w:val="22"/>
        </w:rPr>
        <w:t xml:space="preserve"> 203</w:t>
      </w:r>
      <w:r w:rsidR="00E50FF7">
        <w:rPr>
          <w:rFonts w:ascii="Arial" w:hAnsi="Arial" w:cs="Arial"/>
          <w:sz w:val="22"/>
          <w:szCs w:val="22"/>
        </w:rPr>
        <w:t>1.</w:t>
      </w:r>
    </w:p>
    <w:p w14:paraId="30FD58D3" w14:textId="605BFD4B" w:rsidR="008005BB" w:rsidRPr="003E1E9A" w:rsidRDefault="00647DF6" w:rsidP="00FE5F0D">
      <w:pPr>
        <w:pStyle w:val="ListParagraph"/>
        <w:numPr>
          <w:ilvl w:val="0"/>
          <w:numId w:val="4"/>
        </w:numPr>
        <w:rPr>
          <w:rFonts w:ascii="Arial" w:hAnsi="Arial" w:cs="Arial"/>
          <w:sz w:val="22"/>
          <w:szCs w:val="22"/>
        </w:rPr>
      </w:pPr>
      <w:r w:rsidRPr="003E1E9A">
        <w:rPr>
          <w:rFonts w:ascii="Arial" w:hAnsi="Arial" w:cs="Arial"/>
          <w:sz w:val="22"/>
          <w:szCs w:val="22"/>
        </w:rPr>
        <w:lastRenderedPageBreak/>
        <w:t>Subject to additional demand</w:t>
      </w:r>
      <w:r w:rsidR="003E1E9A" w:rsidRPr="003E1E9A">
        <w:rPr>
          <w:rFonts w:ascii="Arial" w:hAnsi="Arial" w:cs="Arial"/>
          <w:sz w:val="22"/>
          <w:szCs w:val="22"/>
        </w:rPr>
        <w:t xml:space="preserve"> arising from the university’s evolving travel strategy, </w:t>
      </w:r>
      <w:r w:rsidRPr="003E1E9A">
        <w:rPr>
          <w:rFonts w:ascii="Arial" w:hAnsi="Arial" w:cs="Arial"/>
          <w:sz w:val="22"/>
          <w:szCs w:val="22"/>
        </w:rPr>
        <w:t xml:space="preserve">the university reserves the right to </w:t>
      </w:r>
      <w:r w:rsidR="00E41B0F" w:rsidRPr="003E1E9A">
        <w:rPr>
          <w:rFonts w:ascii="Arial" w:hAnsi="Arial" w:cs="Arial"/>
          <w:sz w:val="22"/>
          <w:szCs w:val="22"/>
        </w:rPr>
        <w:t>increase</w:t>
      </w:r>
      <w:r w:rsidR="008355BE" w:rsidRPr="003E1E9A">
        <w:rPr>
          <w:rFonts w:ascii="Arial" w:hAnsi="Arial" w:cs="Arial"/>
          <w:sz w:val="22"/>
          <w:szCs w:val="22"/>
        </w:rPr>
        <w:t xml:space="preserve"> the </w:t>
      </w:r>
      <w:r w:rsidR="003E1E9A">
        <w:rPr>
          <w:rFonts w:ascii="Arial" w:hAnsi="Arial" w:cs="Arial"/>
          <w:sz w:val="22"/>
          <w:szCs w:val="22"/>
        </w:rPr>
        <w:t xml:space="preserve">routes and </w:t>
      </w:r>
      <w:r w:rsidR="008355BE" w:rsidRPr="003E1E9A">
        <w:rPr>
          <w:rFonts w:ascii="Arial" w:hAnsi="Arial" w:cs="Arial"/>
          <w:sz w:val="22"/>
          <w:szCs w:val="22"/>
        </w:rPr>
        <w:t xml:space="preserve">services within the contract period, </w:t>
      </w:r>
      <w:r w:rsidR="00B15F9A" w:rsidRPr="003E1E9A">
        <w:rPr>
          <w:rFonts w:ascii="Arial" w:hAnsi="Arial" w:cs="Arial"/>
          <w:sz w:val="22"/>
          <w:szCs w:val="22"/>
        </w:rPr>
        <w:t>particularly</w:t>
      </w:r>
      <w:r w:rsidR="00827F58" w:rsidRPr="003E1E9A">
        <w:rPr>
          <w:rFonts w:ascii="Arial" w:hAnsi="Arial" w:cs="Arial"/>
          <w:sz w:val="22"/>
          <w:szCs w:val="22"/>
        </w:rPr>
        <w:t>, though not exclusively,</w:t>
      </w:r>
      <w:r w:rsidR="00B15F9A" w:rsidRPr="003E1E9A">
        <w:rPr>
          <w:rFonts w:ascii="Arial" w:hAnsi="Arial" w:cs="Arial"/>
          <w:sz w:val="22"/>
          <w:szCs w:val="22"/>
        </w:rPr>
        <w:t xml:space="preserve"> for the inclusion of services to support the university’s new City Campus, which opens in September 2024</w:t>
      </w:r>
      <w:r w:rsidR="003E1E9A">
        <w:rPr>
          <w:rFonts w:ascii="Arial" w:hAnsi="Arial" w:cs="Arial"/>
          <w:sz w:val="22"/>
          <w:szCs w:val="22"/>
        </w:rPr>
        <w:t>.</w:t>
      </w:r>
    </w:p>
    <w:p w14:paraId="2B8BE5D8" w14:textId="77777777" w:rsidR="008005BB" w:rsidRPr="008005BB" w:rsidRDefault="008005BB" w:rsidP="008005BB">
      <w:pPr>
        <w:pStyle w:val="ListParagraph"/>
        <w:rPr>
          <w:rFonts w:ascii="Arial" w:hAnsi="Arial" w:cs="Arial"/>
          <w:sz w:val="22"/>
          <w:szCs w:val="22"/>
        </w:rPr>
      </w:pPr>
    </w:p>
    <w:p w14:paraId="7A1D5385" w14:textId="77777777" w:rsidR="00492DCA" w:rsidRPr="00365011" w:rsidRDefault="00492DCA" w:rsidP="00492DCA">
      <w:pPr>
        <w:rPr>
          <w:rFonts w:ascii="Arial" w:hAnsi="Arial" w:cs="Arial"/>
          <w:b/>
          <w:sz w:val="22"/>
          <w:szCs w:val="22"/>
        </w:rPr>
      </w:pPr>
      <w:r w:rsidRPr="00365011">
        <w:rPr>
          <w:rFonts w:ascii="Arial" w:hAnsi="Arial" w:cs="Arial"/>
          <w:b/>
          <w:sz w:val="22"/>
          <w:szCs w:val="22"/>
        </w:rPr>
        <w:t>Basis of Price:</w:t>
      </w:r>
    </w:p>
    <w:p w14:paraId="14746587" w14:textId="531C85A0" w:rsidR="0093133E" w:rsidRDefault="00492DCA" w:rsidP="000F3C9A">
      <w:pPr>
        <w:pStyle w:val="ListParagraph"/>
        <w:numPr>
          <w:ilvl w:val="0"/>
          <w:numId w:val="5"/>
        </w:numPr>
        <w:rPr>
          <w:rFonts w:ascii="Arial" w:hAnsi="Arial" w:cs="Arial"/>
          <w:sz w:val="22"/>
          <w:szCs w:val="22"/>
        </w:rPr>
      </w:pPr>
      <w:r w:rsidRPr="00365011">
        <w:rPr>
          <w:rFonts w:ascii="Arial" w:hAnsi="Arial" w:cs="Arial"/>
          <w:sz w:val="22"/>
          <w:szCs w:val="22"/>
        </w:rPr>
        <w:t>The tendered Contract Price is to be a fixed contract sum inclusive of all costs, delivered to the address(es) specified in the tender documents.</w:t>
      </w:r>
    </w:p>
    <w:p w14:paraId="3B4F85A4" w14:textId="1118EBE0" w:rsidR="002D5AA3" w:rsidRPr="000F3C9A" w:rsidRDefault="002D5AA3" w:rsidP="000F3C9A">
      <w:pPr>
        <w:pStyle w:val="ListParagraph"/>
        <w:numPr>
          <w:ilvl w:val="0"/>
          <w:numId w:val="5"/>
        </w:numPr>
        <w:rPr>
          <w:rFonts w:ascii="Arial" w:hAnsi="Arial" w:cs="Arial"/>
          <w:sz w:val="22"/>
          <w:szCs w:val="22"/>
        </w:rPr>
      </w:pPr>
      <w:r>
        <w:rPr>
          <w:rFonts w:ascii="Arial" w:hAnsi="Arial" w:cs="Arial"/>
          <w:sz w:val="22"/>
          <w:szCs w:val="22"/>
        </w:rPr>
        <w:t xml:space="preserve">Invoicing will be in arrears </w:t>
      </w:r>
      <w:r w:rsidR="008848EC">
        <w:rPr>
          <w:rFonts w:ascii="Arial" w:hAnsi="Arial" w:cs="Arial"/>
          <w:sz w:val="22"/>
          <w:szCs w:val="22"/>
        </w:rPr>
        <w:t>in accordance with</w:t>
      </w:r>
      <w:r w:rsidR="00E147FA">
        <w:rPr>
          <w:rFonts w:ascii="Arial" w:hAnsi="Arial" w:cs="Arial"/>
          <w:sz w:val="22"/>
          <w:szCs w:val="22"/>
        </w:rPr>
        <w:t xml:space="preserve"> the timetabled service</w:t>
      </w:r>
      <w:r w:rsidR="00194312">
        <w:rPr>
          <w:rFonts w:ascii="Arial" w:hAnsi="Arial" w:cs="Arial"/>
          <w:sz w:val="22"/>
          <w:szCs w:val="22"/>
        </w:rPr>
        <w:t>.</w:t>
      </w:r>
    </w:p>
    <w:p w14:paraId="12E215F4" w14:textId="77777777" w:rsidR="000E63AB" w:rsidRPr="00365011" w:rsidRDefault="00492DCA" w:rsidP="00492DCA">
      <w:pPr>
        <w:pStyle w:val="ListParagraph"/>
        <w:numPr>
          <w:ilvl w:val="0"/>
          <w:numId w:val="5"/>
        </w:numPr>
        <w:rPr>
          <w:rFonts w:ascii="Arial" w:hAnsi="Arial" w:cs="Arial"/>
          <w:sz w:val="22"/>
          <w:szCs w:val="22"/>
        </w:rPr>
      </w:pPr>
      <w:r w:rsidRPr="00365011">
        <w:rPr>
          <w:rFonts w:ascii="Arial" w:hAnsi="Arial" w:cs="Arial"/>
          <w:sz w:val="22"/>
          <w:szCs w:val="22"/>
        </w:rPr>
        <w:t>The prices must be quoted in Pounds Sterling and should exclude VAT where applicable.</w:t>
      </w:r>
    </w:p>
    <w:p w14:paraId="5BC7DB5E" w14:textId="1EE96E03" w:rsidR="00434286" w:rsidRPr="0093133E" w:rsidRDefault="00492DCA" w:rsidP="0093133E">
      <w:pPr>
        <w:pStyle w:val="ListParagraph"/>
        <w:numPr>
          <w:ilvl w:val="0"/>
          <w:numId w:val="5"/>
        </w:numPr>
        <w:rPr>
          <w:rFonts w:ascii="Arial" w:hAnsi="Arial" w:cs="Arial"/>
          <w:sz w:val="22"/>
          <w:szCs w:val="22"/>
        </w:rPr>
      </w:pPr>
      <w:r w:rsidRPr="00365011">
        <w:rPr>
          <w:rFonts w:ascii="Arial" w:hAnsi="Arial" w:cs="Arial"/>
          <w:sz w:val="22"/>
          <w:szCs w:val="22"/>
        </w:rPr>
        <w:t xml:space="preserve">Discounts for prompt payment should </w:t>
      </w:r>
      <w:r w:rsidRPr="003066B2">
        <w:rPr>
          <w:rFonts w:ascii="Arial" w:hAnsi="Arial" w:cs="Arial"/>
          <w:sz w:val="22"/>
          <w:szCs w:val="22"/>
        </w:rPr>
        <w:t>be stated</w:t>
      </w:r>
      <w:r w:rsidR="00822A82" w:rsidRPr="003066B2">
        <w:rPr>
          <w:rFonts w:ascii="Arial" w:hAnsi="Arial" w:cs="Arial"/>
          <w:sz w:val="22"/>
          <w:szCs w:val="22"/>
        </w:rPr>
        <w:t>.</w:t>
      </w:r>
    </w:p>
    <w:p w14:paraId="3DAB63FE" w14:textId="71EF99EC" w:rsidR="00822A82" w:rsidRDefault="00822A82" w:rsidP="00492DCA">
      <w:pPr>
        <w:pStyle w:val="ListParagraph"/>
        <w:numPr>
          <w:ilvl w:val="0"/>
          <w:numId w:val="5"/>
        </w:numPr>
        <w:rPr>
          <w:rFonts w:ascii="Arial" w:hAnsi="Arial" w:cs="Arial"/>
          <w:sz w:val="22"/>
          <w:szCs w:val="22"/>
        </w:rPr>
      </w:pPr>
      <w:r w:rsidRPr="003066B2">
        <w:rPr>
          <w:rFonts w:ascii="Arial" w:hAnsi="Arial" w:cs="Arial"/>
          <w:sz w:val="22"/>
          <w:szCs w:val="22"/>
        </w:rPr>
        <w:t>No Price increases will be accepted within the initial contract period.</w:t>
      </w:r>
    </w:p>
    <w:p w14:paraId="2F3CD38F" w14:textId="340CD9F6" w:rsidR="00E50FF7" w:rsidRPr="003066B2" w:rsidRDefault="00E50FF7" w:rsidP="00492DCA">
      <w:pPr>
        <w:pStyle w:val="ListParagraph"/>
        <w:numPr>
          <w:ilvl w:val="0"/>
          <w:numId w:val="5"/>
        </w:numPr>
        <w:rPr>
          <w:rFonts w:ascii="Arial" w:hAnsi="Arial" w:cs="Arial"/>
          <w:sz w:val="22"/>
          <w:szCs w:val="22"/>
        </w:rPr>
      </w:pPr>
      <w:r>
        <w:rPr>
          <w:rFonts w:ascii="Arial" w:hAnsi="Arial" w:cs="Arial"/>
          <w:sz w:val="22"/>
          <w:szCs w:val="22"/>
        </w:rPr>
        <w:t>No Price increases will be accep</w:t>
      </w:r>
      <w:r w:rsidR="00107CA8">
        <w:rPr>
          <w:rFonts w:ascii="Arial" w:hAnsi="Arial" w:cs="Arial"/>
          <w:sz w:val="22"/>
          <w:szCs w:val="22"/>
        </w:rPr>
        <w:t>ted without justification support</w:t>
      </w:r>
      <w:r w:rsidR="002862D3">
        <w:rPr>
          <w:rFonts w:ascii="Arial" w:hAnsi="Arial" w:cs="Arial"/>
          <w:sz w:val="22"/>
          <w:szCs w:val="22"/>
        </w:rPr>
        <w:t xml:space="preserve">ed by </w:t>
      </w:r>
      <w:r w:rsidR="00107CA8">
        <w:rPr>
          <w:rFonts w:ascii="Arial" w:hAnsi="Arial" w:cs="Arial"/>
          <w:sz w:val="22"/>
          <w:szCs w:val="22"/>
        </w:rPr>
        <w:t>evidence.</w:t>
      </w:r>
    </w:p>
    <w:p w14:paraId="7F338DD3" w14:textId="77777777" w:rsidR="00B710A6" w:rsidRPr="00365011" w:rsidRDefault="00B710A6" w:rsidP="00BF6B9F">
      <w:pPr>
        <w:rPr>
          <w:rFonts w:ascii="Arial" w:hAnsi="Arial" w:cs="Arial"/>
          <w:b/>
          <w:sz w:val="22"/>
          <w:szCs w:val="22"/>
        </w:rPr>
      </w:pPr>
    </w:p>
    <w:p w14:paraId="1D023294" w14:textId="77777777" w:rsidR="00B710A6" w:rsidRPr="00365011" w:rsidRDefault="00B710A6" w:rsidP="003E3B95">
      <w:pPr>
        <w:rPr>
          <w:rFonts w:ascii="Arial" w:hAnsi="Arial" w:cs="Arial"/>
          <w:sz w:val="22"/>
          <w:szCs w:val="22"/>
        </w:rPr>
      </w:pPr>
    </w:p>
    <w:p w14:paraId="785B2384" w14:textId="77777777" w:rsidR="00B710A6" w:rsidRPr="00365011" w:rsidRDefault="00B710A6" w:rsidP="003E3B95">
      <w:pPr>
        <w:rPr>
          <w:rFonts w:ascii="Arial" w:hAnsi="Arial" w:cs="Arial"/>
          <w:sz w:val="22"/>
          <w:szCs w:val="22"/>
        </w:rPr>
      </w:pPr>
    </w:p>
    <w:p w14:paraId="5B6E714B" w14:textId="77777777" w:rsidR="00BF6B9F" w:rsidRPr="00365011" w:rsidRDefault="00BF6B9F" w:rsidP="003E3B95">
      <w:pPr>
        <w:rPr>
          <w:rFonts w:ascii="Arial" w:hAnsi="Arial" w:cs="Arial"/>
          <w:b/>
          <w:sz w:val="22"/>
          <w:szCs w:val="22"/>
        </w:rPr>
      </w:pPr>
      <w:r w:rsidRPr="00365011">
        <w:rPr>
          <w:rFonts w:ascii="Arial" w:hAnsi="Arial" w:cs="Arial"/>
          <w:b/>
          <w:sz w:val="22"/>
          <w:szCs w:val="22"/>
        </w:rPr>
        <w:t>Invitation to tender letter</w:t>
      </w:r>
    </w:p>
    <w:p w14:paraId="36FD2B47" w14:textId="77777777" w:rsidR="005C6B84" w:rsidRPr="00365011" w:rsidRDefault="00DE1DA3" w:rsidP="003E3B95">
      <w:pPr>
        <w:rPr>
          <w:rFonts w:ascii="Arial" w:hAnsi="Arial" w:cs="Arial"/>
          <w:sz w:val="22"/>
          <w:szCs w:val="22"/>
        </w:rPr>
      </w:pPr>
      <w:r w:rsidRPr="00365011">
        <w:rPr>
          <w:rFonts w:ascii="Arial" w:hAnsi="Arial" w:cs="Arial"/>
          <w:sz w:val="22"/>
          <w:szCs w:val="22"/>
        </w:rPr>
        <w:t>This invitation to tender letter forms part 1 of the invitation to tender documentation, and provides guidance about the tender documents, and how each should be completed.</w:t>
      </w:r>
    </w:p>
    <w:p w14:paraId="29722540" w14:textId="77777777" w:rsidR="00EB0673" w:rsidRPr="00365011" w:rsidRDefault="00EB0673" w:rsidP="003E3B95">
      <w:pPr>
        <w:rPr>
          <w:rFonts w:ascii="Arial" w:hAnsi="Arial" w:cs="Arial"/>
          <w:sz w:val="22"/>
          <w:szCs w:val="22"/>
        </w:rPr>
      </w:pPr>
    </w:p>
    <w:p w14:paraId="1B0BD5A7" w14:textId="77777777" w:rsidR="00EB0673" w:rsidRPr="00365011" w:rsidRDefault="00EB0673" w:rsidP="003E3B95">
      <w:pPr>
        <w:rPr>
          <w:rFonts w:ascii="Arial" w:hAnsi="Arial" w:cs="Arial"/>
          <w:sz w:val="22"/>
          <w:szCs w:val="22"/>
        </w:rPr>
      </w:pPr>
      <w:r w:rsidRPr="00365011">
        <w:rPr>
          <w:rFonts w:ascii="Arial" w:hAnsi="Arial" w:cs="Arial"/>
          <w:sz w:val="22"/>
          <w:szCs w:val="22"/>
        </w:rPr>
        <w:t>If you do not wish to submit a tender, you are kindly requested to inform Leeds Trinity University of the reasons why.</w:t>
      </w:r>
    </w:p>
    <w:p w14:paraId="3010337F" w14:textId="77777777" w:rsidR="00916887" w:rsidRPr="00365011" w:rsidRDefault="00916887" w:rsidP="003E3B95">
      <w:pPr>
        <w:rPr>
          <w:rFonts w:ascii="Arial" w:hAnsi="Arial" w:cs="Arial"/>
          <w:sz w:val="22"/>
          <w:szCs w:val="22"/>
        </w:rPr>
      </w:pPr>
    </w:p>
    <w:p w14:paraId="78946214" w14:textId="77777777" w:rsidR="00916887" w:rsidRPr="00365011" w:rsidRDefault="00916887" w:rsidP="003E3B95">
      <w:pPr>
        <w:rPr>
          <w:rFonts w:ascii="Arial" w:hAnsi="Arial" w:cs="Arial"/>
          <w:sz w:val="22"/>
          <w:szCs w:val="22"/>
        </w:rPr>
      </w:pPr>
      <w:r w:rsidRPr="00365011">
        <w:rPr>
          <w:rFonts w:ascii="Arial" w:hAnsi="Arial" w:cs="Arial"/>
          <w:sz w:val="22"/>
          <w:szCs w:val="22"/>
        </w:rPr>
        <w:t>The schedule below constitutes the invitation to tender documentation.</w:t>
      </w:r>
    </w:p>
    <w:p w14:paraId="6F839C63" w14:textId="77777777" w:rsidR="00916887" w:rsidRPr="00365011" w:rsidRDefault="00916887" w:rsidP="003E3B95">
      <w:pPr>
        <w:rPr>
          <w:rFonts w:ascii="Arial" w:hAnsi="Arial" w:cs="Arial"/>
          <w:sz w:val="22"/>
          <w:szCs w:val="22"/>
        </w:rPr>
      </w:pPr>
    </w:p>
    <w:p w14:paraId="27137D60" w14:textId="77777777" w:rsidR="00916887" w:rsidRPr="00365011" w:rsidRDefault="00916887" w:rsidP="00916887">
      <w:pPr>
        <w:pStyle w:val="ListParagraph"/>
        <w:numPr>
          <w:ilvl w:val="0"/>
          <w:numId w:val="1"/>
        </w:numPr>
        <w:rPr>
          <w:rFonts w:ascii="Arial" w:hAnsi="Arial" w:cs="Arial"/>
          <w:sz w:val="22"/>
          <w:szCs w:val="22"/>
        </w:rPr>
      </w:pPr>
      <w:r w:rsidRPr="00365011">
        <w:rPr>
          <w:rFonts w:ascii="Arial" w:hAnsi="Arial" w:cs="Arial"/>
          <w:sz w:val="22"/>
          <w:szCs w:val="22"/>
        </w:rPr>
        <w:t>Invitation To Tender Letter</w:t>
      </w:r>
    </w:p>
    <w:p w14:paraId="31BD85A5" w14:textId="77777777" w:rsidR="00916887" w:rsidRPr="00365011" w:rsidRDefault="00916887" w:rsidP="00916887">
      <w:pPr>
        <w:pStyle w:val="ListParagraph"/>
        <w:numPr>
          <w:ilvl w:val="0"/>
          <w:numId w:val="1"/>
        </w:numPr>
        <w:rPr>
          <w:rFonts w:ascii="Arial" w:hAnsi="Arial" w:cs="Arial"/>
          <w:sz w:val="22"/>
          <w:szCs w:val="22"/>
        </w:rPr>
      </w:pPr>
      <w:r w:rsidRPr="00365011">
        <w:rPr>
          <w:rFonts w:ascii="Arial" w:hAnsi="Arial" w:cs="Arial"/>
          <w:sz w:val="22"/>
          <w:szCs w:val="22"/>
        </w:rPr>
        <w:t>Declaration by Tenderer</w:t>
      </w:r>
    </w:p>
    <w:p w14:paraId="4EBCE681" w14:textId="77777777" w:rsidR="00916887" w:rsidRPr="00365011" w:rsidRDefault="00916887" w:rsidP="00916887">
      <w:pPr>
        <w:pStyle w:val="ListParagraph"/>
        <w:numPr>
          <w:ilvl w:val="0"/>
          <w:numId w:val="1"/>
        </w:numPr>
        <w:rPr>
          <w:rFonts w:ascii="Arial" w:hAnsi="Arial" w:cs="Arial"/>
          <w:sz w:val="22"/>
          <w:szCs w:val="22"/>
        </w:rPr>
      </w:pPr>
      <w:r w:rsidRPr="00365011">
        <w:rPr>
          <w:rFonts w:ascii="Arial" w:hAnsi="Arial" w:cs="Arial"/>
          <w:sz w:val="22"/>
          <w:szCs w:val="22"/>
        </w:rPr>
        <w:t>Non-Compliance Statement</w:t>
      </w:r>
    </w:p>
    <w:p w14:paraId="3FE3BB5B" w14:textId="77777777" w:rsidR="00916887" w:rsidRPr="00365011" w:rsidRDefault="00916887" w:rsidP="00916887">
      <w:pPr>
        <w:pStyle w:val="ListParagraph"/>
        <w:numPr>
          <w:ilvl w:val="0"/>
          <w:numId w:val="1"/>
        </w:numPr>
        <w:rPr>
          <w:rFonts w:ascii="Arial" w:hAnsi="Arial" w:cs="Arial"/>
          <w:sz w:val="22"/>
          <w:szCs w:val="22"/>
        </w:rPr>
      </w:pPr>
      <w:r w:rsidRPr="00365011">
        <w:rPr>
          <w:rFonts w:ascii="Arial" w:hAnsi="Arial" w:cs="Arial"/>
          <w:sz w:val="22"/>
          <w:szCs w:val="22"/>
        </w:rPr>
        <w:t>Declaration of Bone Fide Tender</w:t>
      </w:r>
    </w:p>
    <w:p w14:paraId="1E975965" w14:textId="77777777" w:rsidR="00916887" w:rsidRPr="00365011" w:rsidRDefault="00916887" w:rsidP="00916887">
      <w:pPr>
        <w:pStyle w:val="ListParagraph"/>
        <w:numPr>
          <w:ilvl w:val="0"/>
          <w:numId w:val="1"/>
        </w:numPr>
        <w:rPr>
          <w:rFonts w:ascii="Arial" w:hAnsi="Arial" w:cs="Arial"/>
          <w:sz w:val="22"/>
          <w:szCs w:val="22"/>
        </w:rPr>
      </w:pPr>
      <w:r w:rsidRPr="00365011">
        <w:rPr>
          <w:rFonts w:ascii="Arial" w:hAnsi="Arial" w:cs="Arial"/>
          <w:sz w:val="22"/>
          <w:szCs w:val="22"/>
        </w:rPr>
        <w:t>Terms and Conditions of Purchase</w:t>
      </w:r>
    </w:p>
    <w:p w14:paraId="2F4D282C" w14:textId="77777777" w:rsidR="00916887" w:rsidRPr="00365011" w:rsidRDefault="00293382" w:rsidP="00916887">
      <w:pPr>
        <w:pStyle w:val="ListParagraph"/>
        <w:numPr>
          <w:ilvl w:val="0"/>
          <w:numId w:val="1"/>
        </w:numPr>
        <w:rPr>
          <w:rFonts w:ascii="Arial" w:hAnsi="Arial" w:cs="Arial"/>
          <w:sz w:val="22"/>
          <w:szCs w:val="22"/>
        </w:rPr>
      </w:pPr>
      <w:r w:rsidRPr="00365011">
        <w:rPr>
          <w:rFonts w:ascii="Arial" w:hAnsi="Arial" w:cs="Arial"/>
          <w:sz w:val="22"/>
          <w:szCs w:val="22"/>
        </w:rPr>
        <w:t xml:space="preserve">Specification and </w:t>
      </w:r>
      <w:r w:rsidR="00916887" w:rsidRPr="00365011">
        <w:rPr>
          <w:rFonts w:ascii="Arial" w:hAnsi="Arial" w:cs="Arial"/>
          <w:sz w:val="22"/>
          <w:szCs w:val="22"/>
        </w:rPr>
        <w:t>Service Level Agreement</w:t>
      </w:r>
    </w:p>
    <w:p w14:paraId="3E0AE777" w14:textId="77777777" w:rsidR="004C7D38" w:rsidRPr="00365011" w:rsidRDefault="00916887" w:rsidP="003E3B95">
      <w:pPr>
        <w:pStyle w:val="ListParagraph"/>
        <w:numPr>
          <w:ilvl w:val="0"/>
          <w:numId w:val="1"/>
        </w:numPr>
        <w:rPr>
          <w:rFonts w:ascii="Arial" w:hAnsi="Arial" w:cs="Arial"/>
          <w:sz w:val="22"/>
          <w:szCs w:val="22"/>
        </w:rPr>
      </w:pPr>
      <w:r w:rsidRPr="00365011">
        <w:rPr>
          <w:rFonts w:ascii="Arial" w:hAnsi="Arial" w:cs="Arial"/>
          <w:sz w:val="22"/>
          <w:szCs w:val="22"/>
        </w:rPr>
        <w:t>Tender questionnaire</w:t>
      </w:r>
    </w:p>
    <w:p w14:paraId="435EA502" w14:textId="77777777" w:rsidR="00DE1DA3" w:rsidRPr="00365011" w:rsidRDefault="00DE1DA3" w:rsidP="003E3B95">
      <w:pPr>
        <w:rPr>
          <w:rFonts w:ascii="Arial" w:hAnsi="Arial" w:cs="Arial"/>
          <w:sz w:val="22"/>
          <w:szCs w:val="22"/>
        </w:rPr>
      </w:pPr>
    </w:p>
    <w:p w14:paraId="20ED2355" w14:textId="77777777" w:rsidR="008F4801" w:rsidRPr="00365011" w:rsidRDefault="008F4801" w:rsidP="003E3B95">
      <w:pPr>
        <w:rPr>
          <w:rFonts w:ascii="Arial" w:hAnsi="Arial" w:cs="Arial"/>
          <w:sz w:val="22"/>
          <w:szCs w:val="22"/>
        </w:rPr>
      </w:pPr>
    </w:p>
    <w:p w14:paraId="4471330B" w14:textId="77777777" w:rsidR="006F239C" w:rsidRPr="00365011" w:rsidRDefault="006F239C" w:rsidP="003E3B95">
      <w:pPr>
        <w:rPr>
          <w:rFonts w:ascii="Arial" w:hAnsi="Arial" w:cs="Arial"/>
          <w:b/>
          <w:sz w:val="22"/>
          <w:szCs w:val="22"/>
        </w:rPr>
      </w:pPr>
      <w:r w:rsidRPr="00365011">
        <w:rPr>
          <w:rFonts w:ascii="Arial" w:hAnsi="Arial" w:cs="Arial"/>
          <w:b/>
          <w:sz w:val="22"/>
          <w:szCs w:val="22"/>
        </w:rPr>
        <w:t>Forms of tender</w:t>
      </w:r>
    </w:p>
    <w:p w14:paraId="45C00B8E" w14:textId="77777777" w:rsidR="00DE1DA3" w:rsidRPr="00365011" w:rsidRDefault="00DE1DA3" w:rsidP="003E3B95">
      <w:pPr>
        <w:rPr>
          <w:rFonts w:ascii="Arial" w:hAnsi="Arial" w:cs="Arial"/>
          <w:sz w:val="22"/>
          <w:szCs w:val="22"/>
        </w:rPr>
      </w:pPr>
      <w:r w:rsidRPr="00365011">
        <w:rPr>
          <w:rFonts w:ascii="Arial" w:hAnsi="Arial" w:cs="Arial"/>
          <w:sz w:val="22"/>
          <w:szCs w:val="22"/>
        </w:rPr>
        <w:t>Parts 2,3, and 4 of the invitation to tender documentation constitutes the form of tender</w:t>
      </w:r>
      <w:r w:rsidR="004B181B" w:rsidRPr="00365011">
        <w:rPr>
          <w:rFonts w:ascii="Arial" w:hAnsi="Arial" w:cs="Arial"/>
          <w:sz w:val="22"/>
          <w:szCs w:val="22"/>
        </w:rPr>
        <w:t xml:space="preserve"> </w:t>
      </w:r>
      <w:r w:rsidRPr="00365011">
        <w:rPr>
          <w:rFonts w:ascii="Arial" w:hAnsi="Arial" w:cs="Arial"/>
          <w:sz w:val="22"/>
          <w:szCs w:val="22"/>
        </w:rPr>
        <w:t>by the tendering contractor to indicate that they understan</w:t>
      </w:r>
      <w:r w:rsidR="004B181B" w:rsidRPr="00365011">
        <w:rPr>
          <w:rFonts w:ascii="Arial" w:hAnsi="Arial" w:cs="Arial"/>
          <w:sz w:val="22"/>
          <w:szCs w:val="22"/>
        </w:rPr>
        <w:t>d the tender, accept the</w:t>
      </w:r>
      <w:r w:rsidRPr="00365011">
        <w:rPr>
          <w:rFonts w:ascii="Arial" w:hAnsi="Arial" w:cs="Arial"/>
          <w:sz w:val="22"/>
          <w:szCs w:val="22"/>
        </w:rPr>
        <w:t xml:space="preserve"> terms and conditions of the contract, and other requirements of participating in the tender exercise.</w:t>
      </w:r>
    </w:p>
    <w:p w14:paraId="73882944" w14:textId="77777777" w:rsidR="00DE1DA3" w:rsidRPr="00365011" w:rsidRDefault="00DE1DA3" w:rsidP="003E3B95">
      <w:pPr>
        <w:rPr>
          <w:rFonts w:ascii="Arial" w:hAnsi="Arial" w:cs="Arial"/>
          <w:sz w:val="22"/>
          <w:szCs w:val="22"/>
        </w:rPr>
      </w:pPr>
    </w:p>
    <w:p w14:paraId="49A3F802" w14:textId="77777777" w:rsidR="008F4801" w:rsidRPr="00365011" w:rsidRDefault="008F4801" w:rsidP="003E3B95">
      <w:pPr>
        <w:rPr>
          <w:rFonts w:ascii="Arial" w:hAnsi="Arial" w:cs="Arial"/>
          <w:sz w:val="22"/>
          <w:szCs w:val="22"/>
        </w:rPr>
      </w:pPr>
    </w:p>
    <w:p w14:paraId="326E4A8E" w14:textId="77777777" w:rsidR="00DE1DA3" w:rsidRPr="00365011" w:rsidRDefault="00DE1DA3" w:rsidP="003E3B95">
      <w:pPr>
        <w:rPr>
          <w:rFonts w:ascii="Arial" w:hAnsi="Arial" w:cs="Arial"/>
          <w:b/>
          <w:sz w:val="22"/>
          <w:szCs w:val="22"/>
        </w:rPr>
      </w:pPr>
      <w:r w:rsidRPr="00365011">
        <w:rPr>
          <w:rFonts w:ascii="Arial" w:hAnsi="Arial" w:cs="Arial"/>
          <w:b/>
          <w:sz w:val="22"/>
          <w:szCs w:val="22"/>
        </w:rPr>
        <w:t>Declaration by Tenderer</w:t>
      </w:r>
      <w:r w:rsidR="008F4801" w:rsidRPr="00365011">
        <w:rPr>
          <w:rFonts w:ascii="Arial" w:hAnsi="Arial" w:cs="Arial"/>
          <w:b/>
          <w:sz w:val="22"/>
          <w:szCs w:val="22"/>
        </w:rPr>
        <w:t xml:space="preserve"> (Part 2 of your tender)</w:t>
      </w:r>
    </w:p>
    <w:p w14:paraId="4C2EFDA8" w14:textId="39B1B4B9" w:rsidR="00DE1DA3" w:rsidRPr="00365011" w:rsidRDefault="00DE1DA3" w:rsidP="003E3B95">
      <w:pPr>
        <w:rPr>
          <w:rFonts w:ascii="Arial" w:hAnsi="Arial" w:cs="Arial"/>
          <w:sz w:val="22"/>
          <w:szCs w:val="22"/>
        </w:rPr>
      </w:pPr>
      <w:r w:rsidRPr="00365011">
        <w:rPr>
          <w:rFonts w:ascii="Arial" w:hAnsi="Arial" w:cs="Arial"/>
          <w:sz w:val="22"/>
          <w:szCs w:val="22"/>
        </w:rPr>
        <w:t>This form is your de</w:t>
      </w:r>
      <w:r w:rsidR="00881CA4" w:rsidRPr="00365011">
        <w:rPr>
          <w:rFonts w:ascii="Arial" w:hAnsi="Arial" w:cs="Arial"/>
          <w:sz w:val="22"/>
          <w:szCs w:val="22"/>
        </w:rPr>
        <w:t xml:space="preserve">claration that your </w:t>
      </w:r>
      <w:r w:rsidRPr="00365011">
        <w:rPr>
          <w:rFonts w:ascii="Arial" w:hAnsi="Arial" w:cs="Arial"/>
          <w:sz w:val="22"/>
          <w:szCs w:val="22"/>
        </w:rPr>
        <w:t xml:space="preserve">offer </w:t>
      </w:r>
      <w:r w:rsidR="00881CA4" w:rsidRPr="00365011">
        <w:rPr>
          <w:rFonts w:ascii="Arial" w:hAnsi="Arial" w:cs="Arial"/>
          <w:sz w:val="22"/>
          <w:szCs w:val="22"/>
        </w:rPr>
        <w:t xml:space="preserve">to supply </w:t>
      </w:r>
      <w:r w:rsidRPr="00365011">
        <w:rPr>
          <w:rFonts w:ascii="Arial" w:hAnsi="Arial" w:cs="Arial"/>
          <w:sz w:val="22"/>
          <w:szCs w:val="22"/>
        </w:rPr>
        <w:t>the go</w:t>
      </w:r>
      <w:r w:rsidR="00881CA4" w:rsidRPr="00365011">
        <w:rPr>
          <w:rFonts w:ascii="Arial" w:hAnsi="Arial" w:cs="Arial"/>
          <w:sz w:val="22"/>
          <w:szCs w:val="22"/>
        </w:rPr>
        <w:t xml:space="preserve">ods/services/works complies with </w:t>
      </w:r>
      <w:r w:rsidRPr="00365011">
        <w:rPr>
          <w:rFonts w:ascii="Arial" w:hAnsi="Arial" w:cs="Arial"/>
          <w:sz w:val="22"/>
          <w:szCs w:val="22"/>
        </w:rPr>
        <w:t>the content of all of the invitation to tender documentation.  Please complete the signatory details at the bottom of the page.</w:t>
      </w:r>
    </w:p>
    <w:p w14:paraId="41C5E83A" w14:textId="77777777" w:rsidR="00DE1DA3" w:rsidRPr="00365011" w:rsidRDefault="00DE1DA3" w:rsidP="003E3B95">
      <w:pPr>
        <w:rPr>
          <w:rFonts w:ascii="Arial" w:hAnsi="Arial" w:cs="Arial"/>
          <w:sz w:val="22"/>
          <w:szCs w:val="22"/>
        </w:rPr>
      </w:pPr>
    </w:p>
    <w:p w14:paraId="606ADCE0" w14:textId="77777777" w:rsidR="008F4801" w:rsidRPr="00365011" w:rsidRDefault="008F4801" w:rsidP="003E3B95">
      <w:pPr>
        <w:rPr>
          <w:rFonts w:ascii="Arial" w:hAnsi="Arial" w:cs="Arial"/>
          <w:sz w:val="22"/>
          <w:szCs w:val="22"/>
        </w:rPr>
      </w:pPr>
    </w:p>
    <w:p w14:paraId="7EA8551D" w14:textId="77777777" w:rsidR="0095609B" w:rsidRPr="00365011" w:rsidRDefault="0095609B" w:rsidP="003E3B95">
      <w:pPr>
        <w:rPr>
          <w:rFonts w:ascii="Arial" w:hAnsi="Arial" w:cs="Arial"/>
          <w:b/>
          <w:sz w:val="22"/>
          <w:szCs w:val="22"/>
        </w:rPr>
      </w:pPr>
      <w:r w:rsidRPr="00365011">
        <w:rPr>
          <w:rFonts w:ascii="Arial" w:hAnsi="Arial" w:cs="Arial"/>
          <w:b/>
          <w:sz w:val="22"/>
          <w:szCs w:val="22"/>
        </w:rPr>
        <w:t>Non Compliance statement</w:t>
      </w:r>
      <w:r w:rsidR="008F4801" w:rsidRPr="00365011">
        <w:rPr>
          <w:rFonts w:ascii="Arial" w:hAnsi="Arial" w:cs="Arial"/>
          <w:b/>
          <w:sz w:val="22"/>
          <w:szCs w:val="22"/>
        </w:rPr>
        <w:t xml:space="preserve"> (part 3 of your tender)</w:t>
      </w:r>
    </w:p>
    <w:p w14:paraId="1AD62E47" w14:textId="2A6A1DC6" w:rsidR="006C5344" w:rsidRPr="00365011" w:rsidRDefault="00DE1DA3" w:rsidP="006C5344">
      <w:pPr>
        <w:rPr>
          <w:rFonts w:ascii="Arial" w:hAnsi="Arial" w:cs="Arial"/>
          <w:sz w:val="22"/>
          <w:szCs w:val="22"/>
        </w:rPr>
      </w:pPr>
      <w:r w:rsidRPr="00365011">
        <w:rPr>
          <w:rFonts w:ascii="Arial" w:hAnsi="Arial" w:cs="Arial"/>
          <w:sz w:val="22"/>
          <w:szCs w:val="22"/>
        </w:rPr>
        <w:t xml:space="preserve">This form </w:t>
      </w:r>
      <w:r w:rsidR="00881CA4" w:rsidRPr="00365011">
        <w:rPr>
          <w:rFonts w:ascii="Arial" w:hAnsi="Arial" w:cs="Arial"/>
          <w:sz w:val="22"/>
          <w:szCs w:val="22"/>
        </w:rPr>
        <w:t>allows you to identify any part</w:t>
      </w:r>
      <w:r w:rsidRPr="00365011">
        <w:rPr>
          <w:rFonts w:ascii="Arial" w:hAnsi="Arial" w:cs="Arial"/>
          <w:sz w:val="22"/>
          <w:szCs w:val="22"/>
        </w:rPr>
        <w:t xml:space="preserve"> of the </w:t>
      </w:r>
      <w:r w:rsidR="00881CA4" w:rsidRPr="00365011">
        <w:rPr>
          <w:rFonts w:ascii="Arial" w:hAnsi="Arial" w:cs="Arial"/>
          <w:sz w:val="22"/>
          <w:szCs w:val="22"/>
        </w:rPr>
        <w:t>invitation to tender that you are unable to exactly comply with, and to suggest what course action would be needed in order to make your offer compliant to those parts</w:t>
      </w:r>
      <w:r w:rsidR="0065308D" w:rsidRPr="00365011">
        <w:rPr>
          <w:rFonts w:ascii="Arial" w:hAnsi="Arial" w:cs="Arial"/>
          <w:sz w:val="22"/>
          <w:szCs w:val="22"/>
        </w:rPr>
        <w:t xml:space="preserve">.  </w:t>
      </w:r>
      <w:r w:rsidR="006C5344" w:rsidRPr="00365011">
        <w:rPr>
          <w:rFonts w:ascii="Arial" w:hAnsi="Arial" w:cs="Arial"/>
          <w:sz w:val="22"/>
          <w:szCs w:val="22"/>
        </w:rPr>
        <w:t>Please complete the signatory details at the bottom of the page.</w:t>
      </w:r>
    </w:p>
    <w:p w14:paraId="25BA0D45" w14:textId="77777777" w:rsidR="004B181B" w:rsidRPr="00365011" w:rsidRDefault="004B181B" w:rsidP="003E3B95">
      <w:pPr>
        <w:rPr>
          <w:rFonts w:ascii="Arial" w:hAnsi="Arial" w:cs="Arial"/>
          <w:sz w:val="22"/>
          <w:szCs w:val="22"/>
        </w:rPr>
      </w:pPr>
    </w:p>
    <w:p w14:paraId="6D9BE1BC" w14:textId="77777777" w:rsidR="0095609B" w:rsidRPr="00365011" w:rsidRDefault="004B181B" w:rsidP="0095609B">
      <w:pPr>
        <w:rPr>
          <w:rFonts w:ascii="Arial" w:hAnsi="Arial" w:cs="Arial"/>
          <w:sz w:val="22"/>
          <w:szCs w:val="22"/>
        </w:rPr>
      </w:pPr>
      <w:r w:rsidRPr="00365011">
        <w:rPr>
          <w:rFonts w:ascii="Arial" w:hAnsi="Arial" w:cs="Arial"/>
          <w:sz w:val="22"/>
          <w:szCs w:val="22"/>
        </w:rPr>
        <w:t>Please make sure that your statement clearly identifies which parts of the invitation to tender you are not able to comply with</w:t>
      </w:r>
    </w:p>
    <w:p w14:paraId="102FE90E" w14:textId="77777777" w:rsidR="0095609B" w:rsidRPr="00365011" w:rsidRDefault="0095609B" w:rsidP="0095609B">
      <w:pPr>
        <w:rPr>
          <w:rFonts w:ascii="Arial" w:hAnsi="Arial" w:cs="Arial"/>
          <w:sz w:val="22"/>
          <w:szCs w:val="22"/>
        </w:rPr>
      </w:pPr>
    </w:p>
    <w:p w14:paraId="190C6607" w14:textId="2D87C67B" w:rsidR="0095609B" w:rsidRPr="00365011" w:rsidRDefault="0095609B" w:rsidP="0095609B">
      <w:pPr>
        <w:rPr>
          <w:rFonts w:ascii="Arial" w:hAnsi="Arial" w:cs="Arial"/>
          <w:sz w:val="22"/>
          <w:szCs w:val="22"/>
        </w:rPr>
      </w:pPr>
      <w:r w:rsidRPr="00365011">
        <w:rPr>
          <w:rFonts w:ascii="Arial" w:hAnsi="Arial" w:cs="Arial"/>
          <w:sz w:val="22"/>
          <w:szCs w:val="22"/>
        </w:rPr>
        <w:t>Please note non-compliance statements will only be considered</w:t>
      </w:r>
      <w:r w:rsidR="009B339E" w:rsidRPr="00365011">
        <w:rPr>
          <w:rFonts w:ascii="Arial" w:hAnsi="Arial" w:cs="Arial"/>
          <w:sz w:val="22"/>
          <w:szCs w:val="22"/>
        </w:rPr>
        <w:t xml:space="preserve"> if submitted to us</w:t>
      </w:r>
      <w:r w:rsidRPr="00365011">
        <w:rPr>
          <w:rFonts w:ascii="Arial" w:hAnsi="Arial" w:cs="Arial"/>
          <w:sz w:val="22"/>
          <w:szCs w:val="22"/>
        </w:rPr>
        <w:t xml:space="preserve"> prior to</w:t>
      </w:r>
      <w:r w:rsidR="009B339E" w:rsidRPr="00365011">
        <w:rPr>
          <w:rFonts w:ascii="Arial" w:hAnsi="Arial" w:cs="Arial"/>
          <w:sz w:val="22"/>
          <w:szCs w:val="22"/>
        </w:rPr>
        <w:t>,</w:t>
      </w:r>
      <w:r w:rsidRPr="00365011">
        <w:rPr>
          <w:rFonts w:ascii="Arial" w:hAnsi="Arial" w:cs="Arial"/>
          <w:sz w:val="22"/>
          <w:szCs w:val="22"/>
        </w:rPr>
        <w:t xml:space="preserve"> </w:t>
      </w:r>
      <w:r w:rsidR="009B339E" w:rsidRPr="00365011">
        <w:rPr>
          <w:rFonts w:ascii="Arial" w:hAnsi="Arial" w:cs="Arial"/>
          <w:sz w:val="22"/>
          <w:szCs w:val="22"/>
        </w:rPr>
        <w:t xml:space="preserve">or in accordance with </w:t>
      </w:r>
      <w:r w:rsidRPr="00365011">
        <w:rPr>
          <w:rFonts w:ascii="Arial" w:hAnsi="Arial" w:cs="Arial"/>
          <w:sz w:val="22"/>
          <w:szCs w:val="22"/>
        </w:rPr>
        <w:t xml:space="preserve">the </w:t>
      </w:r>
      <w:r w:rsidR="009B339E" w:rsidRPr="00365011">
        <w:rPr>
          <w:rFonts w:ascii="Arial" w:hAnsi="Arial" w:cs="Arial"/>
          <w:sz w:val="22"/>
          <w:szCs w:val="22"/>
        </w:rPr>
        <w:t xml:space="preserve">tender return </w:t>
      </w:r>
      <w:r w:rsidRPr="00365011">
        <w:rPr>
          <w:rFonts w:ascii="Arial" w:hAnsi="Arial" w:cs="Arial"/>
          <w:sz w:val="22"/>
          <w:szCs w:val="22"/>
        </w:rPr>
        <w:t xml:space="preserve">deadline </w:t>
      </w:r>
      <w:r w:rsidR="009B339E" w:rsidRPr="00365011">
        <w:rPr>
          <w:rFonts w:ascii="Arial" w:hAnsi="Arial" w:cs="Arial"/>
          <w:sz w:val="22"/>
          <w:szCs w:val="22"/>
        </w:rPr>
        <w:t>advertised</w:t>
      </w:r>
      <w:r w:rsidR="00194312">
        <w:rPr>
          <w:rFonts w:ascii="Arial" w:hAnsi="Arial" w:cs="Arial"/>
          <w:sz w:val="22"/>
          <w:szCs w:val="22"/>
        </w:rPr>
        <w:t>.</w:t>
      </w:r>
    </w:p>
    <w:p w14:paraId="0BB2C6E7" w14:textId="77777777" w:rsidR="0095609B" w:rsidRPr="00365011" w:rsidRDefault="0095609B" w:rsidP="0095609B">
      <w:pPr>
        <w:rPr>
          <w:rFonts w:ascii="Arial" w:hAnsi="Arial" w:cs="Arial"/>
          <w:sz w:val="22"/>
          <w:szCs w:val="22"/>
        </w:rPr>
      </w:pPr>
    </w:p>
    <w:p w14:paraId="648553C6" w14:textId="4EDA1CAA" w:rsidR="0095609B" w:rsidRPr="00365011" w:rsidRDefault="00881CA4" w:rsidP="0095609B">
      <w:pPr>
        <w:rPr>
          <w:rFonts w:ascii="Arial" w:hAnsi="Arial" w:cs="Arial"/>
          <w:sz w:val="22"/>
          <w:szCs w:val="22"/>
        </w:rPr>
      </w:pPr>
      <w:r w:rsidRPr="00365011">
        <w:rPr>
          <w:rFonts w:ascii="Arial" w:hAnsi="Arial" w:cs="Arial"/>
          <w:sz w:val="22"/>
          <w:szCs w:val="22"/>
        </w:rPr>
        <w:lastRenderedPageBreak/>
        <w:t>Leeds Trinity University</w:t>
      </w:r>
      <w:r w:rsidR="0095609B" w:rsidRPr="00365011">
        <w:rPr>
          <w:rFonts w:ascii="Arial" w:hAnsi="Arial" w:cs="Arial"/>
          <w:sz w:val="22"/>
          <w:szCs w:val="22"/>
        </w:rPr>
        <w:t xml:space="preserve"> will consider but is under no obligation to accept any </w:t>
      </w:r>
      <w:r w:rsidR="00194312" w:rsidRPr="00365011">
        <w:rPr>
          <w:rFonts w:ascii="Arial" w:hAnsi="Arial" w:cs="Arial"/>
          <w:sz w:val="22"/>
          <w:szCs w:val="22"/>
        </w:rPr>
        <w:t>non-compliance</w:t>
      </w:r>
      <w:r w:rsidR="0095609B" w:rsidRPr="00365011">
        <w:rPr>
          <w:rFonts w:ascii="Arial" w:hAnsi="Arial" w:cs="Arial"/>
          <w:sz w:val="22"/>
          <w:szCs w:val="22"/>
        </w:rPr>
        <w:t xml:space="preserve"> received as part of the tender response.  </w:t>
      </w:r>
    </w:p>
    <w:p w14:paraId="69EBB42F" w14:textId="77777777" w:rsidR="006C5344" w:rsidRPr="00365011" w:rsidRDefault="006C5344" w:rsidP="0095609B">
      <w:pPr>
        <w:rPr>
          <w:rFonts w:ascii="Arial" w:hAnsi="Arial" w:cs="Arial"/>
          <w:sz w:val="22"/>
          <w:szCs w:val="22"/>
        </w:rPr>
      </w:pPr>
    </w:p>
    <w:p w14:paraId="126C6670" w14:textId="77777777" w:rsidR="009B339E" w:rsidRPr="00365011" w:rsidRDefault="009B339E" w:rsidP="0095609B">
      <w:pPr>
        <w:rPr>
          <w:rFonts w:ascii="Arial" w:hAnsi="Arial" w:cs="Arial"/>
          <w:sz w:val="22"/>
          <w:szCs w:val="22"/>
        </w:rPr>
      </w:pPr>
    </w:p>
    <w:p w14:paraId="63A297B9" w14:textId="77777777" w:rsidR="009B339E" w:rsidRPr="00365011" w:rsidRDefault="009B339E" w:rsidP="0095609B">
      <w:pPr>
        <w:rPr>
          <w:rFonts w:ascii="Arial" w:hAnsi="Arial" w:cs="Arial"/>
          <w:b/>
          <w:sz w:val="22"/>
          <w:szCs w:val="22"/>
        </w:rPr>
      </w:pPr>
      <w:r w:rsidRPr="00365011">
        <w:rPr>
          <w:rFonts w:ascii="Arial" w:hAnsi="Arial" w:cs="Arial"/>
          <w:b/>
          <w:sz w:val="22"/>
          <w:szCs w:val="22"/>
        </w:rPr>
        <w:t>Declaration of Bone Fide Tender</w:t>
      </w:r>
      <w:r w:rsidR="008F4801" w:rsidRPr="00365011">
        <w:rPr>
          <w:rFonts w:ascii="Arial" w:hAnsi="Arial" w:cs="Arial"/>
          <w:b/>
          <w:sz w:val="22"/>
          <w:szCs w:val="22"/>
        </w:rPr>
        <w:t xml:space="preserve"> (part 4 of your tender)</w:t>
      </w:r>
    </w:p>
    <w:p w14:paraId="6FA38785" w14:textId="483C4351" w:rsidR="006C5344" w:rsidRPr="00365011" w:rsidRDefault="009B339E" w:rsidP="006C5344">
      <w:pPr>
        <w:rPr>
          <w:rFonts w:ascii="Arial" w:hAnsi="Arial" w:cs="Arial"/>
          <w:sz w:val="22"/>
          <w:szCs w:val="22"/>
        </w:rPr>
      </w:pPr>
      <w:r w:rsidRPr="00365011">
        <w:rPr>
          <w:rFonts w:ascii="Arial" w:hAnsi="Arial" w:cs="Arial"/>
          <w:sz w:val="22"/>
          <w:szCs w:val="22"/>
        </w:rPr>
        <w:t xml:space="preserve">This form is your declaration that your offer to supply the goods/services/works is made in good </w:t>
      </w:r>
      <w:r w:rsidR="00194312" w:rsidRPr="00365011">
        <w:rPr>
          <w:rFonts w:ascii="Arial" w:hAnsi="Arial" w:cs="Arial"/>
          <w:sz w:val="22"/>
          <w:szCs w:val="22"/>
        </w:rPr>
        <w:t>faith and</w:t>
      </w:r>
      <w:r w:rsidRPr="00365011">
        <w:rPr>
          <w:rFonts w:ascii="Arial" w:hAnsi="Arial" w:cs="Arial"/>
          <w:sz w:val="22"/>
          <w:szCs w:val="22"/>
        </w:rPr>
        <w:t xml:space="preserve"> is free from collusion or other non-competitive circumstance</w:t>
      </w:r>
      <w:r w:rsidR="0065308D" w:rsidRPr="00365011">
        <w:rPr>
          <w:rFonts w:ascii="Arial" w:hAnsi="Arial" w:cs="Arial"/>
          <w:sz w:val="22"/>
          <w:szCs w:val="22"/>
        </w:rPr>
        <w:t xml:space="preserve">.  </w:t>
      </w:r>
      <w:r w:rsidR="006C5344" w:rsidRPr="00365011">
        <w:rPr>
          <w:rFonts w:ascii="Arial" w:hAnsi="Arial" w:cs="Arial"/>
          <w:sz w:val="22"/>
          <w:szCs w:val="22"/>
        </w:rPr>
        <w:t>Please complete the signatory details at the bottom of the page.</w:t>
      </w:r>
    </w:p>
    <w:p w14:paraId="6F92E80F" w14:textId="77777777" w:rsidR="009B339E" w:rsidRPr="00365011" w:rsidRDefault="009B339E" w:rsidP="003E3B95">
      <w:pPr>
        <w:rPr>
          <w:rFonts w:ascii="Arial" w:hAnsi="Arial" w:cs="Arial"/>
          <w:sz w:val="22"/>
          <w:szCs w:val="22"/>
        </w:rPr>
      </w:pPr>
    </w:p>
    <w:p w14:paraId="71DD7345" w14:textId="77777777" w:rsidR="008F4801" w:rsidRPr="00365011" w:rsidRDefault="008F4801" w:rsidP="003E3B95">
      <w:pPr>
        <w:rPr>
          <w:rFonts w:ascii="Arial" w:hAnsi="Arial" w:cs="Arial"/>
          <w:sz w:val="22"/>
          <w:szCs w:val="22"/>
        </w:rPr>
      </w:pPr>
    </w:p>
    <w:p w14:paraId="579C0697" w14:textId="77777777" w:rsidR="008F4801" w:rsidRPr="00365011" w:rsidRDefault="008F4801" w:rsidP="003E3B95">
      <w:pPr>
        <w:rPr>
          <w:rFonts w:ascii="Arial" w:hAnsi="Arial" w:cs="Arial"/>
          <w:b/>
          <w:sz w:val="22"/>
          <w:szCs w:val="22"/>
        </w:rPr>
      </w:pPr>
      <w:r w:rsidRPr="00365011">
        <w:rPr>
          <w:rFonts w:ascii="Arial" w:hAnsi="Arial" w:cs="Arial"/>
          <w:b/>
          <w:sz w:val="22"/>
          <w:szCs w:val="22"/>
        </w:rPr>
        <w:t>Terms and Conditions of Purchase (part 5 of your tender)</w:t>
      </w:r>
    </w:p>
    <w:p w14:paraId="17B5B7AF" w14:textId="77777777" w:rsidR="008F4801" w:rsidRPr="00365011" w:rsidRDefault="008F4801" w:rsidP="003E3B95">
      <w:pPr>
        <w:rPr>
          <w:rFonts w:ascii="Arial" w:hAnsi="Arial" w:cs="Arial"/>
          <w:sz w:val="22"/>
          <w:szCs w:val="22"/>
        </w:rPr>
      </w:pPr>
      <w:r w:rsidRPr="00365011">
        <w:rPr>
          <w:rFonts w:ascii="Arial" w:hAnsi="Arial" w:cs="Arial"/>
          <w:sz w:val="22"/>
          <w:szCs w:val="22"/>
        </w:rPr>
        <w:t>Leeds Trinity University terms and conditions of purchase will apply to this contract.</w:t>
      </w:r>
    </w:p>
    <w:p w14:paraId="31546C79" w14:textId="77777777" w:rsidR="008F4801" w:rsidRPr="00365011" w:rsidRDefault="008F4801" w:rsidP="003E3B95">
      <w:pPr>
        <w:rPr>
          <w:rFonts w:ascii="Arial" w:hAnsi="Arial" w:cs="Arial"/>
          <w:sz w:val="22"/>
          <w:szCs w:val="22"/>
        </w:rPr>
      </w:pPr>
      <w:r w:rsidRPr="00365011">
        <w:rPr>
          <w:rFonts w:ascii="Arial" w:hAnsi="Arial" w:cs="Arial"/>
          <w:sz w:val="22"/>
          <w:szCs w:val="22"/>
        </w:rPr>
        <w:t>Please complete the signatory details at the bottom of the page.</w:t>
      </w:r>
    </w:p>
    <w:p w14:paraId="0ED224C5" w14:textId="77777777" w:rsidR="008F4801" w:rsidRPr="00365011" w:rsidRDefault="008F4801" w:rsidP="003E3B95">
      <w:pPr>
        <w:rPr>
          <w:rFonts w:ascii="Arial" w:hAnsi="Arial" w:cs="Arial"/>
          <w:sz w:val="22"/>
          <w:szCs w:val="22"/>
        </w:rPr>
      </w:pPr>
    </w:p>
    <w:p w14:paraId="2ED93FA2" w14:textId="77777777" w:rsidR="00FF677F" w:rsidRPr="00365011" w:rsidRDefault="00FF677F" w:rsidP="003E3B95">
      <w:pPr>
        <w:rPr>
          <w:rFonts w:ascii="Arial" w:hAnsi="Arial" w:cs="Arial"/>
          <w:sz w:val="22"/>
          <w:szCs w:val="22"/>
        </w:rPr>
      </w:pPr>
    </w:p>
    <w:p w14:paraId="5F6AE7D1" w14:textId="77777777" w:rsidR="008F4801" w:rsidRPr="00365011" w:rsidRDefault="008F4801" w:rsidP="003E3B95">
      <w:pPr>
        <w:rPr>
          <w:rFonts w:ascii="Arial" w:hAnsi="Arial" w:cs="Arial"/>
          <w:b/>
          <w:sz w:val="22"/>
          <w:szCs w:val="22"/>
        </w:rPr>
      </w:pPr>
      <w:r w:rsidRPr="00365011">
        <w:rPr>
          <w:rFonts w:ascii="Arial" w:hAnsi="Arial" w:cs="Arial"/>
          <w:b/>
          <w:sz w:val="22"/>
          <w:szCs w:val="22"/>
        </w:rPr>
        <w:t>Service Level Agreement (part 6 of your tender)</w:t>
      </w:r>
    </w:p>
    <w:p w14:paraId="234C1F15" w14:textId="11D9C41F" w:rsidR="008F4801" w:rsidRPr="00365011" w:rsidRDefault="008F4801" w:rsidP="003E3B95">
      <w:pPr>
        <w:rPr>
          <w:rFonts w:ascii="Arial" w:hAnsi="Arial" w:cs="Arial"/>
          <w:sz w:val="22"/>
          <w:szCs w:val="22"/>
        </w:rPr>
      </w:pPr>
      <w:r w:rsidRPr="00365011">
        <w:rPr>
          <w:rFonts w:ascii="Arial" w:hAnsi="Arial" w:cs="Arial"/>
          <w:sz w:val="22"/>
          <w:szCs w:val="22"/>
        </w:rPr>
        <w:t xml:space="preserve">This form sets out </w:t>
      </w:r>
      <w:r w:rsidR="00FF677F" w:rsidRPr="00365011">
        <w:rPr>
          <w:rFonts w:ascii="Arial" w:hAnsi="Arial" w:cs="Arial"/>
          <w:sz w:val="22"/>
          <w:szCs w:val="22"/>
        </w:rPr>
        <w:t xml:space="preserve">the </w:t>
      </w:r>
      <w:r w:rsidRPr="00365011">
        <w:rPr>
          <w:rFonts w:ascii="Arial" w:hAnsi="Arial" w:cs="Arial"/>
          <w:sz w:val="22"/>
          <w:szCs w:val="22"/>
        </w:rPr>
        <w:t>standards of workmanship required by the contractor in</w:t>
      </w:r>
      <w:r w:rsidR="00FF677F" w:rsidRPr="00365011">
        <w:rPr>
          <w:rFonts w:ascii="Arial" w:hAnsi="Arial" w:cs="Arial"/>
          <w:sz w:val="22"/>
          <w:szCs w:val="22"/>
        </w:rPr>
        <w:t xml:space="preserve"> the</w:t>
      </w:r>
      <w:r w:rsidRPr="00365011">
        <w:rPr>
          <w:rFonts w:ascii="Arial" w:hAnsi="Arial" w:cs="Arial"/>
          <w:sz w:val="22"/>
          <w:szCs w:val="22"/>
        </w:rPr>
        <w:t xml:space="preserve"> undertaking </w:t>
      </w:r>
      <w:r w:rsidR="00FF677F" w:rsidRPr="00365011">
        <w:rPr>
          <w:rFonts w:ascii="Arial" w:hAnsi="Arial" w:cs="Arial"/>
          <w:sz w:val="22"/>
          <w:szCs w:val="22"/>
        </w:rPr>
        <w:t xml:space="preserve">of </w:t>
      </w:r>
      <w:r w:rsidRPr="00365011">
        <w:rPr>
          <w:rFonts w:ascii="Arial" w:hAnsi="Arial" w:cs="Arial"/>
          <w:sz w:val="22"/>
          <w:szCs w:val="22"/>
        </w:rPr>
        <w:t>the contract.</w:t>
      </w:r>
      <w:r w:rsidR="00FF677F" w:rsidRPr="00365011">
        <w:rPr>
          <w:rFonts w:ascii="Arial" w:hAnsi="Arial" w:cs="Arial"/>
          <w:sz w:val="22"/>
          <w:szCs w:val="22"/>
        </w:rPr>
        <w:t xml:space="preserve">  Key performance indicators will be identified that tangibly measure satisfactory contract performance</w:t>
      </w:r>
      <w:r w:rsidR="0065308D" w:rsidRPr="00365011">
        <w:rPr>
          <w:rFonts w:ascii="Arial" w:hAnsi="Arial" w:cs="Arial"/>
          <w:sz w:val="22"/>
          <w:szCs w:val="22"/>
        </w:rPr>
        <w:t xml:space="preserve">.  </w:t>
      </w:r>
      <w:r w:rsidR="00FF677F" w:rsidRPr="00365011">
        <w:rPr>
          <w:rFonts w:ascii="Arial" w:hAnsi="Arial" w:cs="Arial"/>
          <w:sz w:val="22"/>
          <w:szCs w:val="22"/>
        </w:rPr>
        <w:t>Please complete the signatory details at the bottom of the page.</w:t>
      </w:r>
    </w:p>
    <w:p w14:paraId="3A514085" w14:textId="77777777" w:rsidR="00FF677F" w:rsidRPr="00365011" w:rsidRDefault="00FF677F" w:rsidP="003E3B95">
      <w:pPr>
        <w:rPr>
          <w:rFonts w:ascii="Arial" w:hAnsi="Arial" w:cs="Arial"/>
          <w:sz w:val="22"/>
          <w:szCs w:val="22"/>
        </w:rPr>
      </w:pPr>
    </w:p>
    <w:p w14:paraId="5A250AA0" w14:textId="77777777" w:rsidR="00FF677F" w:rsidRPr="00365011" w:rsidRDefault="00FF677F" w:rsidP="003E3B95">
      <w:pPr>
        <w:rPr>
          <w:rFonts w:ascii="Arial" w:hAnsi="Arial" w:cs="Arial"/>
          <w:sz w:val="22"/>
          <w:szCs w:val="22"/>
        </w:rPr>
      </w:pPr>
    </w:p>
    <w:p w14:paraId="5A1593EF" w14:textId="77777777" w:rsidR="00FF677F" w:rsidRPr="00365011" w:rsidRDefault="00FF677F" w:rsidP="003E3B95">
      <w:pPr>
        <w:rPr>
          <w:rFonts w:ascii="Arial" w:hAnsi="Arial" w:cs="Arial"/>
          <w:b/>
          <w:sz w:val="22"/>
          <w:szCs w:val="22"/>
        </w:rPr>
      </w:pPr>
      <w:r w:rsidRPr="00365011">
        <w:rPr>
          <w:rFonts w:ascii="Arial" w:hAnsi="Arial" w:cs="Arial"/>
          <w:b/>
          <w:sz w:val="22"/>
          <w:szCs w:val="22"/>
        </w:rPr>
        <w:t>Tender Questionnaire (part 7 of your tender)</w:t>
      </w:r>
    </w:p>
    <w:p w14:paraId="08D922AD" w14:textId="77777777" w:rsidR="009B339E" w:rsidRPr="00365011" w:rsidRDefault="00FF677F" w:rsidP="003E3B95">
      <w:pPr>
        <w:rPr>
          <w:rFonts w:ascii="Arial" w:hAnsi="Arial" w:cs="Arial"/>
          <w:sz w:val="22"/>
          <w:szCs w:val="22"/>
        </w:rPr>
      </w:pPr>
      <w:r w:rsidRPr="00365011">
        <w:rPr>
          <w:rFonts w:ascii="Arial" w:hAnsi="Arial" w:cs="Arial"/>
          <w:sz w:val="22"/>
          <w:szCs w:val="22"/>
        </w:rPr>
        <w:t>Tenderers are required to respond to the questions and statements set out in this form.  Leeds Trinity University will evaluate the responses to those questions to assure the tenders are suitable to the contract, and to determine the most economically advantageous tender on the basis of quality and price criteria laid out in the documentation.</w:t>
      </w:r>
    </w:p>
    <w:p w14:paraId="0D13FB13" w14:textId="77777777" w:rsidR="001B39B8" w:rsidRPr="00365011" w:rsidRDefault="001B39B8" w:rsidP="003E3B95">
      <w:pPr>
        <w:rPr>
          <w:rFonts w:ascii="Arial" w:hAnsi="Arial" w:cs="Arial"/>
          <w:sz w:val="22"/>
          <w:szCs w:val="22"/>
        </w:rPr>
      </w:pPr>
    </w:p>
    <w:p w14:paraId="55837B26" w14:textId="77777777" w:rsidR="00FF677F" w:rsidRPr="00365011" w:rsidRDefault="00FF677F" w:rsidP="003E3B95">
      <w:pPr>
        <w:rPr>
          <w:rFonts w:ascii="Arial" w:hAnsi="Arial" w:cs="Arial"/>
          <w:sz w:val="22"/>
          <w:szCs w:val="22"/>
        </w:rPr>
      </w:pPr>
    </w:p>
    <w:p w14:paraId="301844E9" w14:textId="77777777" w:rsidR="007B46FF" w:rsidRPr="00365011" w:rsidRDefault="007B46FF" w:rsidP="003E3B95">
      <w:pPr>
        <w:rPr>
          <w:rFonts w:ascii="Arial" w:hAnsi="Arial" w:cs="Arial"/>
          <w:b/>
          <w:sz w:val="22"/>
          <w:szCs w:val="22"/>
        </w:rPr>
      </w:pPr>
      <w:r w:rsidRPr="00365011">
        <w:rPr>
          <w:rFonts w:ascii="Arial" w:hAnsi="Arial" w:cs="Arial"/>
          <w:b/>
          <w:sz w:val="22"/>
          <w:szCs w:val="22"/>
        </w:rPr>
        <w:t>Responding</w:t>
      </w:r>
    </w:p>
    <w:p w14:paraId="2E186BE6" w14:textId="77777777" w:rsidR="00E46563" w:rsidRPr="00365011" w:rsidRDefault="007D1C7F" w:rsidP="003E3B95">
      <w:pPr>
        <w:rPr>
          <w:rFonts w:ascii="Arial" w:hAnsi="Arial" w:cs="Arial"/>
          <w:sz w:val="22"/>
          <w:szCs w:val="22"/>
        </w:rPr>
      </w:pPr>
      <w:r w:rsidRPr="00365011">
        <w:rPr>
          <w:rFonts w:ascii="Arial" w:hAnsi="Arial" w:cs="Arial"/>
          <w:sz w:val="22"/>
          <w:szCs w:val="22"/>
        </w:rPr>
        <w:t xml:space="preserve">The </w:t>
      </w:r>
      <w:r w:rsidR="007B46FF" w:rsidRPr="00365011">
        <w:rPr>
          <w:rFonts w:ascii="Arial" w:hAnsi="Arial" w:cs="Arial"/>
          <w:sz w:val="22"/>
          <w:szCs w:val="22"/>
        </w:rPr>
        <w:t xml:space="preserve">tender process will be </w:t>
      </w:r>
      <w:r w:rsidR="0040482F" w:rsidRPr="00365011">
        <w:rPr>
          <w:rFonts w:ascii="Arial" w:hAnsi="Arial" w:cs="Arial"/>
          <w:sz w:val="22"/>
          <w:szCs w:val="22"/>
        </w:rPr>
        <w:t xml:space="preserve">wholly </w:t>
      </w:r>
      <w:r w:rsidR="007B46FF" w:rsidRPr="00365011">
        <w:rPr>
          <w:rFonts w:ascii="Arial" w:hAnsi="Arial" w:cs="Arial"/>
          <w:sz w:val="22"/>
          <w:szCs w:val="22"/>
        </w:rPr>
        <w:t xml:space="preserve">conducted </w:t>
      </w:r>
      <w:r w:rsidR="00DB0C94" w:rsidRPr="00365011">
        <w:rPr>
          <w:rFonts w:ascii="Arial" w:hAnsi="Arial" w:cs="Arial"/>
          <w:sz w:val="22"/>
          <w:szCs w:val="22"/>
        </w:rPr>
        <w:t xml:space="preserve">via </w:t>
      </w:r>
      <w:r w:rsidR="00E46563" w:rsidRPr="00365011">
        <w:rPr>
          <w:rFonts w:ascii="Arial" w:hAnsi="Arial" w:cs="Arial"/>
          <w:sz w:val="22"/>
          <w:szCs w:val="22"/>
        </w:rPr>
        <w:t xml:space="preserve">the university’s e-sourcing website </w:t>
      </w:r>
      <w:hyperlink r:id="rId11" w:history="1">
        <w:r w:rsidR="00E46563" w:rsidRPr="00365011">
          <w:rPr>
            <w:rStyle w:val="Hyperlink"/>
            <w:rFonts w:ascii="Arial" w:hAnsi="Arial" w:cs="Arial"/>
            <w:sz w:val="22"/>
            <w:szCs w:val="22"/>
          </w:rPr>
          <w:t>https://neupc.delta-esourcing.com/members/leeds-trinity-university/</w:t>
        </w:r>
      </w:hyperlink>
    </w:p>
    <w:p w14:paraId="79F01471" w14:textId="77777777" w:rsidR="006C5344" w:rsidRPr="00365011" w:rsidRDefault="006C5344" w:rsidP="003E3B95">
      <w:pPr>
        <w:rPr>
          <w:rFonts w:ascii="Arial" w:hAnsi="Arial" w:cs="Arial"/>
          <w:sz w:val="22"/>
          <w:szCs w:val="22"/>
        </w:rPr>
      </w:pPr>
    </w:p>
    <w:p w14:paraId="0A4D349B" w14:textId="34B8A313" w:rsidR="009413A6" w:rsidRPr="00365011" w:rsidRDefault="006C5344" w:rsidP="003E3B95">
      <w:pPr>
        <w:rPr>
          <w:rFonts w:ascii="Arial" w:hAnsi="Arial" w:cs="Arial"/>
          <w:sz w:val="22"/>
          <w:szCs w:val="22"/>
        </w:rPr>
      </w:pPr>
      <w:r w:rsidRPr="00365011">
        <w:rPr>
          <w:rFonts w:ascii="Arial" w:hAnsi="Arial" w:cs="Arial"/>
          <w:sz w:val="22"/>
          <w:szCs w:val="22"/>
        </w:rPr>
        <w:t>Tenders must be received in accordance with the published tender timetable</w:t>
      </w:r>
      <w:r w:rsidR="00E52CB1" w:rsidRPr="00365011">
        <w:rPr>
          <w:rFonts w:ascii="Arial" w:hAnsi="Arial" w:cs="Arial"/>
          <w:sz w:val="22"/>
          <w:szCs w:val="22"/>
        </w:rPr>
        <w:t xml:space="preserve"> (</w:t>
      </w:r>
      <w:hyperlink w:anchor="Appendix1TenderTimetable" w:history="1">
        <w:r w:rsidR="00417E46" w:rsidRPr="00365011">
          <w:rPr>
            <w:rStyle w:val="Hyperlink"/>
            <w:rFonts w:ascii="Arial" w:hAnsi="Arial" w:cs="Arial"/>
            <w:sz w:val="22"/>
            <w:szCs w:val="22"/>
          </w:rPr>
          <w:t>S</w:t>
        </w:r>
        <w:r w:rsidR="00E52CB1" w:rsidRPr="00365011">
          <w:rPr>
            <w:rStyle w:val="Hyperlink"/>
            <w:rFonts w:ascii="Arial" w:hAnsi="Arial" w:cs="Arial"/>
            <w:sz w:val="22"/>
            <w:szCs w:val="22"/>
          </w:rPr>
          <w:t>ee: Appendix 1:Tender Timetable</w:t>
        </w:r>
      </w:hyperlink>
      <w:r w:rsidR="00E52CB1" w:rsidRPr="00365011">
        <w:rPr>
          <w:rFonts w:ascii="Arial" w:hAnsi="Arial" w:cs="Arial"/>
          <w:sz w:val="22"/>
          <w:szCs w:val="22"/>
        </w:rPr>
        <w:t>).</w:t>
      </w:r>
    </w:p>
    <w:p w14:paraId="4EE7D408" w14:textId="77777777" w:rsidR="006C5344" w:rsidRPr="00365011" w:rsidRDefault="006C5344" w:rsidP="003E3B95">
      <w:pPr>
        <w:rPr>
          <w:rFonts w:ascii="Arial" w:hAnsi="Arial" w:cs="Arial"/>
          <w:sz w:val="22"/>
          <w:szCs w:val="22"/>
        </w:rPr>
      </w:pPr>
    </w:p>
    <w:p w14:paraId="2EBE19D0" w14:textId="2813A0C1" w:rsidR="006C5344" w:rsidRPr="00365011" w:rsidRDefault="006C5344" w:rsidP="003E3B95">
      <w:pPr>
        <w:rPr>
          <w:rFonts w:ascii="Arial" w:hAnsi="Arial" w:cs="Arial"/>
          <w:sz w:val="22"/>
          <w:szCs w:val="22"/>
        </w:rPr>
      </w:pPr>
      <w:r w:rsidRPr="00365011">
        <w:rPr>
          <w:rFonts w:ascii="Arial" w:hAnsi="Arial" w:cs="Arial"/>
          <w:sz w:val="22"/>
          <w:szCs w:val="22"/>
        </w:rPr>
        <w:t>Organisations</w:t>
      </w:r>
      <w:r w:rsidR="00026E2C" w:rsidRPr="00365011">
        <w:rPr>
          <w:rFonts w:ascii="Arial" w:hAnsi="Arial" w:cs="Arial"/>
          <w:sz w:val="22"/>
          <w:szCs w:val="22"/>
        </w:rPr>
        <w:t xml:space="preserve"> wishing to t</w:t>
      </w:r>
      <w:r w:rsidRPr="00365011">
        <w:rPr>
          <w:rFonts w:ascii="Arial" w:hAnsi="Arial" w:cs="Arial"/>
          <w:sz w:val="22"/>
          <w:szCs w:val="22"/>
        </w:rPr>
        <w:t>ender jointly as a group or consortium should clearly nominate the lead representative company</w:t>
      </w:r>
      <w:r w:rsidR="0065308D" w:rsidRPr="00365011">
        <w:rPr>
          <w:rFonts w:ascii="Arial" w:hAnsi="Arial" w:cs="Arial"/>
          <w:sz w:val="22"/>
          <w:szCs w:val="22"/>
        </w:rPr>
        <w:t xml:space="preserve">.  </w:t>
      </w:r>
      <w:r w:rsidRPr="00365011">
        <w:rPr>
          <w:rFonts w:ascii="Arial" w:hAnsi="Arial" w:cs="Arial"/>
          <w:sz w:val="22"/>
          <w:szCs w:val="22"/>
        </w:rPr>
        <w:t>Separate tenders from individual firms that are also tendering as part of a consortium, group or other collaborative venture will not be accepted.</w:t>
      </w:r>
    </w:p>
    <w:p w14:paraId="3435C29C" w14:textId="77777777" w:rsidR="008B2732" w:rsidRPr="00365011" w:rsidRDefault="008B2732" w:rsidP="003E3B95">
      <w:pPr>
        <w:rPr>
          <w:rFonts w:ascii="Arial" w:hAnsi="Arial" w:cs="Arial"/>
          <w:sz w:val="22"/>
          <w:szCs w:val="22"/>
        </w:rPr>
      </w:pPr>
    </w:p>
    <w:p w14:paraId="0D77AFDE" w14:textId="77777777" w:rsidR="008B2732" w:rsidRPr="00365011" w:rsidRDefault="008B2732" w:rsidP="008B2732">
      <w:pPr>
        <w:rPr>
          <w:rFonts w:ascii="Arial" w:hAnsi="Arial" w:cs="Arial"/>
          <w:b/>
          <w:sz w:val="22"/>
          <w:szCs w:val="22"/>
        </w:rPr>
      </w:pPr>
      <w:r w:rsidRPr="00365011">
        <w:rPr>
          <w:rFonts w:ascii="Arial" w:hAnsi="Arial" w:cs="Arial"/>
          <w:b/>
          <w:sz w:val="22"/>
          <w:szCs w:val="22"/>
        </w:rPr>
        <w:t>Clarifications</w:t>
      </w:r>
    </w:p>
    <w:p w14:paraId="43A29F48" w14:textId="402077CC" w:rsidR="008B2732" w:rsidRPr="00365011" w:rsidRDefault="008B2732" w:rsidP="008B2732">
      <w:pPr>
        <w:rPr>
          <w:rFonts w:ascii="Arial" w:hAnsi="Arial" w:cs="Arial"/>
          <w:sz w:val="22"/>
          <w:szCs w:val="22"/>
        </w:rPr>
      </w:pPr>
      <w:r w:rsidRPr="00365011">
        <w:rPr>
          <w:rFonts w:ascii="Arial" w:hAnsi="Arial" w:cs="Arial"/>
          <w:sz w:val="22"/>
          <w:szCs w:val="22"/>
        </w:rPr>
        <w:t>Questions relating to the tender must be submitted via</w:t>
      </w:r>
      <w:r w:rsidR="003C5A1F" w:rsidRPr="00365011">
        <w:rPr>
          <w:rFonts w:ascii="Arial" w:hAnsi="Arial" w:cs="Arial"/>
          <w:sz w:val="22"/>
          <w:szCs w:val="22"/>
        </w:rPr>
        <w:t xml:space="preserve"> the ‘Message Centre’ of</w:t>
      </w:r>
      <w:r w:rsidRPr="00365011">
        <w:rPr>
          <w:rFonts w:ascii="Arial" w:hAnsi="Arial" w:cs="Arial"/>
          <w:sz w:val="22"/>
          <w:szCs w:val="22"/>
        </w:rPr>
        <w:t xml:space="preserve"> </w:t>
      </w:r>
      <w:r w:rsidR="003C5A1F" w:rsidRPr="00365011">
        <w:rPr>
          <w:rFonts w:ascii="Arial" w:hAnsi="Arial" w:cs="Arial"/>
          <w:sz w:val="22"/>
          <w:szCs w:val="22"/>
        </w:rPr>
        <w:t xml:space="preserve">the university’s e-sourcing website </w:t>
      </w:r>
      <w:hyperlink r:id="rId12" w:history="1">
        <w:r w:rsidR="003C5A1F" w:rsidRPr="00365011">
          <w:rPr>
            <w:rStyle w:val="Hyperlink"/>
            <w:rFonts w:ascii="Arial" w:hAnsi="Arial" w:cs="Arial"/>
            <w:sz w:val="22"/>
            <w:szCs w:val="22"/>
          </w:rPr>
          <w:t>https://neupc.delta-esourcing.com/members/leeds-trinity-university/</w:t>
        </w:r>
      </w:hyperlink>
      <w:r w:rsidR="003C5A1F" w:rsidRPr="00365011">
        <w:rPr>
          <w:rFonts w:ascii="Arial" w:hAnsi="Arial" w:cs="Arial"/>
          <w:sz w:val="22"/>
          <w:szCs w:val="22"/>
        </w:rPr>
        <w:t xml:space="preserve"> </w:t>
      </w:r>
      <w:r w:rsidRPr="00365011">
        <w:rPr>
          <w:rFonts w:ascii="Arial" w:hAnsi="Arial" w:cs="Arial"/>
          <w:sz w:val="22"/>
          <w:szCs w:val="22"/>
        </w:rPr>
        <w:t xml:space="preserve">in advance of the deadline stated in the tender timetable.  All questions and responses will be published periodically in the form of a clarifications register uploaded to the </w:t>
      </w:r>
      <w:r w:rsidR="003C5A1F" w:rsidRPr="00365011">
        <w:rPr>
          <w:rFonts w:ascii="Arial" w:hAnsi="Arial" w:cs="Arial"/>
          <w:sz w:val="22"/>
          <w:szCs w:val="22"/>
        </w:rPr>
        <w:t xml:space="preserve">‘Message Centre of the e-sourcing </w:t>
      </w:r>
      <w:r w:rsidR="00194312" w:rsidRPr="00365011">
        <w:rPr>
          <w:rFonts w:ascii="Arial" w:hAnsi="Arial" w:cs="Arial"/>
          <w:sz w:val="22"/>
          <w:szCs w:val="22"/>
        </w:rPr>
        <w:t>website.</w:t>
      </w:r>
    </w:p>
    <w:p w14:paraId="50C55982" w14:textId="77777777" w:rsidR="008B2732" w:rsidRPr="00365011" w:rsidRDefault="008B2732" w:rsidP="008B2732">
      <w:pPr>
        <w:rPr>
          <w:rFonts w:ascii="Arial" w:hAnsi="Arial" w:cs="Arial"/>
          <w:sz w:val="22"/>
          <w:szCs w:val="22"/>
        </w:rPr>
      </w:pPr>
    </w:p>
    <w:p w14:paraId="3E07AD96" w14:textId="3E825E91" w:rsidR="008B2732" w:rsidRPr="00365011" w:rsidRDefault="008B2732" w:rsidP="008B2732">
      <w:pPr>
        <w:rPr>
          <w:rFonts w:ascii="Arial" w:hAnsi="Arial" w:cs="Arial"/>
          <w:sz w:val="22"/>
          <w:szCs w:val="22"/>
        </w:rPr>
      </w:pPr>
      <w:r w:rsidRPr="00365011">
        <w:rPr>
          <w:rFonts w:ascii="Arial" w:hAnsi="Arial" w:cs="Arial"/>
          <w:sz w:val="22"/>
          <w:szCs w:val="22"/>
        </w:rPr>
        <w:t>Leeds Trinity University reserves the right to seek clarification from any tenderer during the evaluation period</w:t>
      </w:r>
      <w:r w:rsidR="0065308D" w:rsidRPr="00365011">
        <w:rPr>
          <w:rFonts w:ascii="Arial" w:hAnsi="Arial" w:cs="Arial"/>
          <w:sz w:val="22"/>
          <w:szCs w:val="22"/>
        </w:rPr>
        <w:t xml:space="preserve">.  </w:t>
      </w:r>
      <w:r w:rsidRPr="00365011">
        <w:rPr>
          <w:rFonts w:ascii="Arial" w:hAnsi="Arial" w:cs="Arial"/>
          <w:sz w:val="22"/>
          <w:szCs w:val="22"/>
        </w:rPr>
        <w:t>This may be in writing or by means of a clarification meeting</w:t>
      </w:r>
      <w:r w:rsidR="0065308D" w:rsidRPr="00365011">
        <w:rPr>
          <w:rFonts w:ascii="Arial" w:hAnsi="Arial" w:cs="Arial"/>
          <w:sz w:val="22"/>
          <w:szCs w:val="22"/>
        </w:rPr>
        <w:t xml:space="preserve">.  </w:t>
      </w:r>
      <w:r w:rsidRPr="00365011">
        <w:rPr>
          <w:rFonts w:ascii="Arial" w:hAnsi="Arial" w:cs="Arial"/>
          <w:sz w:val="22"/>
          <w:szCs w:val="22"/>
        </w:rPr>
        <w:t>This is to help the university in its consideration of the Tenders</w:t>
      </w:r>
      <w:r w:rsidR="0065308D" w:rsidRPr="00365011">
        <w:rPr>
          <w:rFonts w:ascii="Arial" w:hAnsi="Arial" w:cs="Arial"/>
          <w:sz w:val="22"/>
          <w:szCs w:val="22"/>
        </w:rPr>
        <w:t xml:space="preserve">.  </w:t>
      </w:r>
      <w:r w:rsidRPr="00365011">
        <w:rPr>
          <w:rFonts w:ascii="Arial" w:hAnsi="Arial" w:cs="Arial"/>
          <w:sz w:val="22"/>
          <w:szCs w:val="22"/>
        </w:rPr>
        <w:t>If, following the clarification process, the outcome is considered unsatisfactory or the clarification process fails to verify the information provided, Leeds Trinity University reserves the right not to proceed with a Tender Award</w:t>
      </w:r>
    </w:p>
    <w:p w14:paraId="29041216" w14:textId="77777777" w:rsidR="008B2732" w:rsidRPr="00365011" w:rsidRDefault="008B2732" w:rsidP="008B2732">
      <w:pPr>
        <w:rPr>
          <w:rFonts w:ascii="Arial" w:hAnsi="Arial" w:cs="Arial"/>
          <w:sz w:val="22"/>
          <w:szCs w:val="22"/>
        </w:rPr>
      </w:pPr>
    </w:p>
    <w:p w14:paraId="1C368F77" w14:textId="77777777" w:rsidR="008B2732" w:rsidRPr="00365011" w:rsidRDefault="008B2732" w:rsidP="008B2732">
      <w:pPr>
        <w:rPr>
          <w:rFonts w:ascii="Arial" w:hAnsi="Arial" w:cs="Arial"/>
          <w:b/>
          <w:sz w:val="22"/>
          <w:szCs w:val="22"/>
        </w:rPr>
      </w:pPr>
      <w:r w:rsidRPr="00365011">
        <w:rPr>
          <w:rFonts w:ascii="Arial" w:hAnsi="Arial" w:cs="Arial"/>
          <w:b/>
          <w:sz w:val="22"/>
          <w:szCs w:val="22"/>
        </w:rPr>
        <w:t>Incomplete Response</w:t>
      </w:r>
    </w:p>
    <w:p w14:paraId="742A87EB" w14:textId="025F4783" w:rsidR="008B2732" w:rsidRPr="00365011" w:rsidRDefault="008B2732" w:rsidP="008B2732">
      <w:pPr>
        <w:rPr>
          <w:rFonts w:ascii="Arial" w:hAnsi="Arial" w:cs="Arial"/>
          <w:sz w:val="22"/>
          <w:szCs w:val="22"/>
        </w:rPr>
      </w:pPr>
      <w:r w:rsidRPr="00365011">
        <w:rPr>
          <w:rFonts w:ascii="Arial" w:hAnsi="Arial" w:cs="Arial"/>
          <w:sz w:val="22"/>
          <w:szCs w:val="22"/>
        </w:rPr>
        <w:t xml:space="preserve">Failure to provide any or all of the information requested may result in your Tender being deemed non-compliant and therefore not </w:t>
      </w:r>
      <w:r w:rsidR="00194312" w:rsidRPr="00365011">
        <w:rPr>
          <w:rFonts w:ascii="Arial" w:hAnsi="Arial" w:cs="Arial"/>
          <w:sz w:val="22"/>
          <w:szCs w:val="22"/>
        </w:rPr>
        <w:t>considered.</w:t>
      </w:r>
    </w:p>
    <w:p w14:paraId="7464BB3D" w14:textId="77777777" w:rsidR="008B2732" w:rsidRPr="00365011" w:rsidRDefault="008B2732" w:rsidP="008B2732">
      <w:pPr>
        <w:rPr>
          <w:rFonts w:ascii="Arial" w:hAnsi="Arial" w:cs="Arial"/>
          <w:sz w:val="22"/>
          <w:szCs w:val="22"/>
        </w:rPr>
      </w:pPr>
    </w:p>
    <w:p w14:paraId="576FFF0E" w14:textId="77777777" w:rsidR="008B2732" w:rsidRPr="00365011" w:rsidRDefault="008B2732" w:rsidP="008B2732">
      <w:pPr>
        <w:rPr>
          <w:rFonts w:ascii="Arial" w:hAnsi="Arial" w:cs="Arial"/>
          <w:b/>
          <w:sz w:val="22"/>
          <w:szCs w:val="22"/>
        </w:rPr>
      </w:pPr>
      <w:r w:rsidRPr="00365011">
        <w:rPr>
          <w:rFonts w:ascii="Arial" w:hAnsi="Arial" w:cs="Arial"/>
          <w:b/>
          <w:sz w:val="22"/>
          <w:szCs w:val="22"/>
        </w:rPr>
        <w:t>Late response</w:t>
      </w:r>
    </w:p>
    <w:p w14:paraId="7E98AB80" w14:textId="16784368" w:rsidR="008B2732" w:rsidRPr="00365011" w:rsidRDefault="008B2732" w:rsidP="008B2732">
      <w:pPr>
        <w:rPr>
          <w:rFonts w:ascii="Arial" w:hAnsi="Arial" w:cs="Arial"/>
          <w:sz w:val="22"/>
          <w:szCs w:val="22"/>
        </w:rPr>
      </w:pPr>
      <w:r w:rsidRPr="00365011">
        <w:rPr>
          <w:rFonts w:ascii="Arial" w:hAnsi="Arial" w:cs="Arial"/>
          <w:sz w:val="22"/>
          <w:szCs w:val="22"/>
        </w:rPr>
        <w:lastRenderedPageBreak/>
        <w:t xml:space="preserve">Failure to provide any or all of the information requested in advance of the tender return deadline may result in your Tender being deemed non-compliant and therefore not </w:t>
      </w:r>
      <w:r w:rsidR="00194312" w:rsidRPr="00365011">
        <w:rPr>
          <w:rFonts w:ascii="Arial" w:hAnsi="Arial" w:cs="Arial"/>
          <w:sz w:val="22"/>
          <w:szCs w:val="22"/>
        </w:rPr>
        <w:t>considered.</w:t>
      </w:r>
    </w:p>
    <w:p w14:paraId="6E5C5D9D" w14:textId="77777777" w:rsidR="008B2732" w:rsidRPr="00365011" w:rsidRDefault="008B2732" w:rsidP="008B2732">
      <w:pPr>
        <w:rPr>
          <w:rFonts w:ascii="Arial" w:hAnsi="Arial" w:cs="Arial"/>
          <w:sz w:val="22"/>
          <w:szCs w:val="22"/>
        </w:rPr>
      </w:pPr>
    </w:p>
    <w:p w14:paraId="68804B5D" w14:textId="77777777" w:rsidR="008B2732" w:rsidRPr="00365011" w:rsidRDefault="008B2732" w:rsidP="008B2732">
      <w:pPr>
        <w:rPr>
          <w:rFonts w:ascii="Arial" w:hAnsi="Arial" w:cs="Arial"/>
          <w:b/>
          <w:sz w:val="22"/>
          <w:szCs w:val="22"/>
        </w:rPr>
      </w:pPr>
      <w:r w:rsidRPr="00365011">
        <w:rPr>
          <w:rFonts w:ascii="Arial" w:hAnsi="Arial" w:cs="Arial"/>
          <w:b/>
          <w:sz w:val="22"/>
          <w:szCs w:val="22"/>
        </w:rPr>
        <w:t>Tender Evaluation</w:t>
      </w:r>
    </w:p>
    <w:p w14:paraId="1CD82E64" w14:textId="77777777" w:rsidR="008B2732" w:rsidRPr="00365011" w:rsidRDefault="008B2732" w:rsidP="008B2732">
      <w:pPr>
        <w:rPr>
          <w:rFonts w:ascii="Arial" w:hAnsi="Arial" w:cs="Arial"/>
          <w:sz w:val="22"/>
          <w:szCs w:val="22"/>
        </w:rPr>
      </w:pPr>
      <w:r w:rsidRPr="00365011">
        <w:rPr>
          <w:rFonts w:ascii="Arial" w:hAnsi="Arial" w:cs="Arial"/>
          <w:sz w:val="22"/>
          <w:szCs w:val="22"/>
        </w:rPr>
        <w:t>Selection and award criteria, together with evaluation methodologies are provided in the Tender Questionnaire</w:t>
      </w:r>
    </w:p>
    <w:p w14:paraId="23D1EB65" w14:textId="77777777" w:rsidR="008B2732" w:rsidRPr="00365011" w:rsidRDefault="008B2732" w:rsidP="003E3B95">
      <w:pPr>
        <w:rPr>
          <w:rFonts w:ascii="Arial" w:hAnsi="Arial" w:cs="Arial"/>
          <w:b/>
          <w:sz w:val="22"/>
          <w:szCs w:val="22"/>
        </w:rPr>
      </w:pPr>
    </w:p>
    <w:p w14:paraId="47404CEB" w14:textId="77777777" w:rsidR="0035054A" w:rsidRPr="00365011" w:rsidRDefault="0035054A" w:rsidP="003E3B95">
      <w:pPr>
        <w:rPr>
          <w:rFonts w:ascii="Arial" w:hAnsi="Arial" w:cs="Arial"/>
          <w:b/>
          <w:sz w:val="22"/>
          <w:szCs w:val="22"/>
        </w:rPr>
      </w:pPr>
      <w:r w:rsidRPr="00365011">
        <w:rPr>
          <w:rFonts w:ascii="Arial" w:hAnsi="Arial" w:cs="Arial"/>
          <w:b/>
          <w:sz w:val="22"/>
          <w:szCs w:val="22"/>
        </w:rPr>
        <w:t>Reserve of Right</w:t>
      </w:r>
    </w:p>
    <w:p w14:paraId="08D3BB4D" w14:textId="1D14878B" w:rsidR="008F4801" w:rsidRPr="00365011" w:rsidRDefault="007B46FF" w:rsidP="003E3B95">
      <w:pPr>
        <w:rPr>
          <w:rFonts w:ascii="Arial" w:hAnsi="Arial" w:cs="Arial"/>
          <w:sz w:val="22"/>
          <w:szCs w:val="22"/>
        </w:rPr>
      </w:pPr>
      <w:r w:rsidRPr="00365011">
        <w:rPr>
          <w:rFonts w:ascii="Arial" w:hAnsi="Arial" w:cs="Arial"/>
          <w:sz w:val="22"/>
          <w:szCs w:val="22"/>
        </w:rPr>
        <w:t xml:space="preserve">Leeds Trinity University does not bind itself to accept the lowest or any </w:t>
      </w:r>
      <w:r w:rsidR="00194312" w:rsidRPr="00365011">
        <w:rPr>
          <w:rFonts w:ascii="Arial" w:hAnsi="Arial" w:cs="Arial"/>
          <w:sz w:val="22"/>
          <w:szCs w:val="22"/>
        </w:rPr>
        <w:t>tender and</w:t>
      </w:r>
      <w:r w:rsidRPr="00365011">
        <w:rPr>
          <w:rFonts w:ascii="Arial" w:hAnsi="Arial" w:cs="Arial"/>
          <w:sz w:val="22"/>
          <w:szCs w:val="22"/>
        </w:rPr>
        <w:t xml:space="preserve"> reserves the right to accept a portion of any </w:t>
      </w:r>
      <w:r w:rsidR="00587403" w:rsidRPr="00365011">
        <w:rPr>
          <w:rFonts w:ascii="Arial" w:hAnsi="Arial" w:cs="Arial"/>
          <w:sz w:val="22"/>
          <w:szCs w:val="22"/>
        </w:rPr>
        <w:t>tender unless</w:t>
      </w:r>
      <w:r w:rsidRPr="00365011">
        <w:rPr>
          <w:rFonts w:ascii="Arial" w:hAnsi="Arial" w:cs="Arial"/>
          <w:sz w:val="22"/>
          <w:szCs w:val="22"/>
        </w:rPr>
        <w:t xml:space="preserve"> the</w:t>
      </w:r>
      <w:r w:rsidR="00F660D2" w:rsidRPr="00365011">
        <w:rPr>
          <w:rFonts w:ascii="Arial" w:hAnsi="Arial" w:cs="Arial"/>
          <w:sz w:val="22"/>
          <w:szCs w:val="22"/>
        </w:rPr>
        <w:t xml:space="preserve"> Tenderer expressly stipulates </w:t>
      </w:r>
      <w:r w:rsidRPr="00365011">
        <w:rPr>
          <w:rFonts w:ascii="Arial" w:hAnsi="Arial" w:cs="Arial"/>
          <w:sz w:val="22"/>
          <w:szCs w:val="22"/>
        </w:rPr>
        <w:t>otherwise on his tender</w:t>
      </w:r>
      <w:r w:rsidR="00587403" w:rsidRPr="00365011">
        <w:rPr>
          <w:rFonts w:ascii="Arial" w:hAnsi="Arial" w:cs="Arial"/>
          <w:sz w:val="22"/>
          <w:szCs w:val="22"/>
        </w:rPr>
        <w:t xml:space="preserve">.  </w:t>
      </w:r>
      <w:r w:rsidR="008F4801" w:rsidRPr="00365011">
        <w:rPr>
          <w:rFonts w:ascii="Arial" w:hAnsi="Arial" w:cs="Arial"/>
          <w:sz w:val="22"/>
          <w:szCs w:val="22"/>
        </w:rPr>
        <w:t>The University reserves the right to:</w:t>
      </w:r>
    </w:p>
    <w:p w14:paraId="3DC529FA" w14:textId="77777777" w:rsidR="008F4801" w:rsidRPr="00365011" w:rsidRDefault="008F4801" w:rsidP="008F4801">
      <w:pPr>
        <w:pStyle w:val="ListParagraph"/>
        <w:numPr>
          <w:ilvl w:val="0"/>
          <w:numId w:val="2"/>
        </w:numPr>
        <w:rPr>
          <w:rFonts w:ascii="Arial" w:hAnsi="Arial" w:cs="Arial"/>
          <w:sz w:val="22"/>
          <w:szCs w:val="22"/>
        </w:rPr>
      </w:pPr>
      <w:r w:rsidRPr="00365011">
        <w:rPr>
          <w:rFonts w:ascii="Arial" w:hAnsi="Arial" w:cs="Arial"/>
          <w:sz w:val="22"/>
          <w:szCs w:val="22"/>
        </w:rPr>
        <w:t xml:space="preserve">post tender </w:t>
      </w:r>
      <w:proofErr w:type="gramStart"/>
      <w:r w:rsidRPr="00365011">
        <w:rPr>
          <w:rFonts w:ascii="Arial" w:hAnsi="Arial" w:cs="Arial"/>
          <w:sz w:val="22"/>
          <w:szCs w:val="22"/>
        </w:rPr>
        <w:t>negotiate</w:t>
      </w:r>
      <w:proofErr w:type="gramEnd"/>
      <w:r w:rsidRPr="00365011">
        <w:rPr>
          <w:rFonts w:ascii="Arial" w:hAnsi="Arial" w:cs="Arial"/>
          <w:sz w:val="22"/>
          <w:szCs w:val="22"/>
        </w:rPr>
        <w:t xml:space="preserve"> any of the tendered submissions for this project and explore viable solutions with any of the tendering suppliers. </w:t>
      </w:r>
    </w:p>
    <w:p w14:paraId="4FE82DB7" w14:textId="77777777" w:rsidR="007B46FF" w:rsidRPr="00365011" w:rsidRDefault="008F4801" w:rsidP="008F4801">
      <w:pPr>
        <w:pStyle w:val="ListParagraph"/>
        <w:numPr>
          <w:ilvl w:val="0"/>
          <w:numId w:val="2"/>
        </w:numPr>
        <w:rPr>
          <w:rFonts w:ascii="Arial" w:hAnsi="Arial" w:cs="Arial"/>
          <w:sz w:val="22"/>
          <w:szCs w:val="22"/>
        </w:rPr>
      </w:pPr>
      <w:r w:rsidRPr="00365011">
        <w:rPr>
          <w:rFonts w:ascii="Arial" w:hAnsi="Arial" w:cs="Arial"/>
          <w:sz w:val="22"/>
          <w:szCs w:val="22"/>
        </w:rPr>
        <w:t>award more than one tender</w:t>
      </w:r>
    </w:p>
    <w:p w14:paraId="192EB3C7" w14:textId="77777777" w:rsidR="007B46FF" w:rsidRPr="00365011" w:rsidRDefault="002F7A5C" w:rsidP="008F4801">
      <w:pPr>
        <w:pStyle w:val="ListParagraph"/>
        <w:numPr>
          <w:ilvl w:val="0"/>
          <w:numId w:val="2"/>
        </w:numPr>
        <w:rPr>
          <w:rFonts w:ascii="Arial" w:hAnsi="Arial" w:cs="Arial"/>
          <w:sz w:val="22"/>
          <w:szCs w:val="22"/>
        </w:rPr>
      </w:pPr>
      <w:r w:rsidRPr="00365011">
        <w:rPr>
          <w:rFonts w:ascii="Arial" w:hAnsi="Arial" w:cs="Arial"/>
          <w:sz w:val="22"/>
          <w:szCs w:val="22"/>
        </w:rPr>
        <w:t>cancel the tender process at any time without liability for any costs incurred or resultant by those tendering.</w:t>
      </w:r>
    </w:p>
    <w:p w14:paraId="18541A69" w14:textId="77777777" w:rsidR="002F7A5C" w:rsidRPr="00365011" w:rsidRDefault="002F7A5C" w:rsidP="003E3B95">
      <w:pPr>
        <w:rPr>
          <w:rFonts w:ascii="Arial" w:hAnsi="Arial" w:cs="Arial"/>
          <w:sz w:val="22"/>
          <w:szCs w:val="22"/>
        </w:rPr>
      </w:pPr>
    </w:p>
    <w:p w14:paraId="6D85EF8E" w14:textId="77777777" w:rsidR="0035054A" w:rsidRPr="00365011" w:rsidRDefault="0035054A" w:rsidP="003E3B95">
      <w:pPr>
        <w:rPr>
          <w:rFonts w:ascii="Arial" w:hAnsi="Arial" w:cs="Arial"/>
          <w:b/>
          <w:sz w:val="22"/>
          <w:szCs w:val="22"/>
        </w:rPr>
      </w:pPr>
      <w:r w:rsidRPr="00365011">
        <w:rPr>
          <w:rFonts w:ascii="Arial" w:hAnsi="Arial" w:cs="Arial"/>
          <w:b/>
          <w:sz w:val="22"/>
          <w:szCs w:val="22"/>
        </w:rPr>
        <w:t>Size of Contract</w:t>
      </w:r>
    </w:p>
    <w:p w14:paraId="46440A61" w14:textId="77777777" w:rsidR="00F660D2" w:rsidRPr="00365011" w:rsidRDefault="006C5344" w:rsidP="00F660D2">
      <w:pPr>
        <w:rPr>
          <w:rFonts w:ascii="Arial" w:hAnsi="Arial" w:cs="Arial"/>
          <w:sz w:val="22"/>
          <w:szCs w:val="22"/>
        </w:rPr>
      </w:pPr>
      <w:r w:rsidRPr="00365011">
        <w:rPr>
          <w:rFonts w:ascii="Arial" w:hAnsi="Arial" w:cs="Arial"/>
          <w:sz w:val="22"/>
          <w:szCs w:val="22"/>
        </w:rPr>
        <w:t>Your</w:t>
      </w:r>
      <w:r w:rsidR="00026E2C" w:rsidRPr="00365011">
        <w:rPr>
          <w:rFonts w:ascii="Arial" w:hAnsi="Arial" w:cs="Arial"/>
          <w:sz w:val="22"/>
          <w:szCs w:val="22"/>
        </w:rPr>
        <w:t xml:space="preserve"> t</w:t>
      </w:r>
      <w:r w:rsidR="00F660D2" w:rsidRPr="00365011">
        <w:rPr>
          <w:rFonts w:ascii="Arial" w:hAnsi="Arial" w:cs="Arial"/>
          <w:sz w:val="22"/>
          <w:szCs w:val="22"/>
        </w:rPr>
        <w:t>ender and any accepted offers shall be deemed to form an enabling agreement for the University.  A contract shall be deemed to exist upon the receipt of each and every order or written authority of intent placed by the University against the Agreement.</w:t>
      </w:r>
    </w:p>
    <w:p w14:paraId="3B4F0561" w14:textId="485476FE" w:rsidR="00F660D2" w:rsidRPr="00365011" w:rsidRDefault="00F660D2" w:rsidP="00F660D2">
      <w:pPr>
        <w:rPr>
          <w:rFonts w:ascii="Arial" w:hAnsi="Arial" w:cs="Arial"/>
          <w:sz w:val="22"/>
          <w:szCs w:val="22"/>
        </w:rPr>
      </w:pPr>
      <w:r w:rsidRPr="00365011">
        <w:rPr>
          <w:rFonts w:ascii="Arial" w:hAnsi="Arial" w:cs="Arial"/>
          <w:sz w:val="22"/>
          <w:szCs w:val="22"/>
        </w:rPr>
        <w:t xml:space="preserve">Any quantities or values quoted are for guidance only and no express or implied statement is given that these will be met or </w:t>
      </w:r>
      <w:r w:rsidR="00194312" w:rsidRPr="00365011">
        <w:rPr>
          <w:rFonts w:ascii="Arial" w:hAnsi="Arial" w:cs="Arial"/>
          <w:sz w:val="22"/>
          <w:szCs w:val="22"/>
        </w:rPr>
        <w:t>exceeded.</w:t>
      </w:r>
    </w:p>
    <w:p w14:paraId="24A4F524" w14:textId="77777777" w:rsidR="009413A6" w:rsidRPr="00365011" w:rsidRDefault="009413A6" w:rsidP="003E3B95">
      <w:pPr>
        <w:rPr>
          <w:rFonts w:ascii="Arial" w:hAnsi="Arial" w:cs="Arial"/>
          <w:sz w:val="22"/>
          <w:szCs w:val="22"/>
        </w:rPr>
      </w:pPr>
    </w:p>
    <w:p w14:paraId="675D35CD" w14:textId="77777777" w:rsidR="002F7A5C" w:rsidRPr="00365011" w:rsidRDefault="0035054A" w:rsidP="003E3B95">
      <w:pPr>
        <w:rPr>
          <w:rFonts w:ascii="Arial" w:hAnsi="Arial" w:cs="Arial"/>
          <w:b/>
          <w:sz w:val="22"/>
          <w:szCs w:val="22"/>
        </w:rPr>
      </w:pPr>
      <w:r w:rsidRPr="00365011">
        <w:rPr>
          <w:rFonts w:ascii="Arial" w:hAnsi="Arial" w:cs="Arial"/>
          <w:b/>
          <w:sz w:val="22"/>
          <w:szCs w:val="22"/>
        </w:rPr>
        <w:t>Cost of Tender</w:t>
      </w:r>
    </w:p>
    <w:p w14:paraId="7DE5DD80" w14:textId="77777777" w:rsidR="002F7A5C" w:rsidRPr="00365011" w:rsidRDefault="002F7A5C" w:rsidP="003E3B95">
      <w:pPr>
        <w:rPr>
          <w:rFonts w:ascii="Arial" w:hAnsi="Arial" w:cs="Arial"/>
          <w:sz w:val="22"/>
          <w:szCs w:val="22"/>
        </w:rPr>
      </w:pPr>
      <w:r w:rsidRPr="00365011">
        <w:rPr>
          <w:rFonts w:ascii="Arial" w:hAnsi="Arial" w:cs="Arial"/>
          <w:sz w:val="22"/>
          <w:szCs w:val="22"/>
        </w:rPr>
        <w:t>Tenderers must obtain for themselves at their own expense all information necessary for the preparation of their Tenders.  Leeds Trinity University is not liable for any costs resultin</w:t>
      </w:r>
      <w:r w:rsidR="00F37B1E" w:rsidRPr="00365011">
        <w:rPr>
          <w:rFonts w:ascii="Arial" w:hAnsi="Arial" w:cs="Arial"/>
          <w:sz w:val="22"/>
          <w:szCs w:val="22"/>
        </w:rPr>
        <w:t xml:space="preserve">g from this tender process or </w:t>
      </w:r>
      <w:r w:rsidRPr="00365011">
        <w:rPr>
          <w:rFonts w:ascii="Arial" w:hAnsi="Arial" w:cs="Arial"/>
          <w:sz w:val="22"/>
          <w:szCs w:val="22"/>
        </w:rPr>
        <w:t>any other costs incurred by those tendering.</w:t>
      </w:r>
    </w:p>
    <w:p w14:paraId="2A61C7F8" w14:textId="77777777" w:rsidR="008F4801" w:rsidRPr="00365011" w:rsidRDefault="008F4801" w:rsidP="003E3B95">
      <w:pPr>
        <w:rPr>
          <w:rFonts w:ascii="Arial" w:hAnsi="Arial" w:cs="Arial"/>
          <w:sz w:val="22"/>
          <w:szCs w:val="22"/>
        </w:rPr>
      </w:pPr>
    </w:p>
    <w:p w14:paraId="0441378F" w14:textId="3127B9A0" w:rsidR="0035054A" w:rsidRPr="00365011" w:rsidRDefault="0065308D" w:rsidP="003E3B95">
      <w:pPr>
        <w:rPr>
          <w:rFonts w:ascii="Arial" w:hAnsi="Arial" w:cs="Arial"/>
          <w:b/>
          <w:sz w:val="22"/>
          <w:szCs w:val="22"/>
        </w:rPr>
      </w:pPr>
      <w:r w:rsidRPr="00365011">
        <w:rPr>
          <w:rFonts w:ascii="Arial" w:hAnsi="Arial" w:cs="Arial"/>
          <w:b/>
          <w:sz w:val="22"/>
          <w:szCs w:val="22"/>
        </w:rPr>
        <w:t>Sub-contractors</w:t>
      </w:r>
    </w:p>
    <w:p w14:paraId="54FD20D8" w14:textId="634E3673" w:rsidR="009413A6" w:rsidRPr="00365011" w:rsidRDefault="00026E2C" w:rsidP="003E3B95">
      <w:pPr>
        <w:rPr>
          <w:rFonts w:ascii="Arial" w:hAnsi="Arial" w:cs="Arial"/>
          <w:sz w:val="22"/>
          <w:szCs w:val="22"/>
        </w:rPr>
      </w:pPr>
      <w:r w:rsidRPr="00365011">
        <w:rPr>
          <w:rFonts w:ascii="Arial" w:hAnsi="Arial" w:cs="Arial"/>
          <w:sz w:val="22"/>
          <w:szCs w:val="22"/>
        </w:rPr>
        <w:t xml:space="preserve">The names and addresses of any </w:t>
      </w:r>
      <w:r w:rsidR="000E1A65" w:rsidRPr="00365011">
        <w:rPr>
          <w:rFonts w:ascii="Arial" w:hAnsi="Arial" w:cs="Arial"/>
          <w:sz w:val="22"/>
          <w:szCs w:val="22"/>
        </w:rPr>
        <w:t>sub-contractors</w:t>
      </w:r>
      <w:r w:rsidR="007D1C7F" w:rsidRPr="00365011">
        <w:rPr>
          <w:rFonts w:ascii="Arial" w:hAnsi="Arial" w:cs="Arial"/>
          <w:sz w:val="22"/>
          <w:szCs w:val="22"/>
        </w:rPr>
        <w:t xml:space="preserve"> the tenderer </w:t>
      </w:r>
      <w:proofErr w:type="gramStart"/>
      <w:r w:rsidR="007D1C7F" w:rsidRPr="00365011">
        <w:rPr>
          <w:rFonts w:ascii="Arial" w:hAnsi="Arial" w:cs="Arial"/>
          <w:sz w:val="22"/>
          <w:szCs w:val="22"/>
        </w:rPr>
        <w:t>proposes</w:t>
      </w:r>
      <w:proofErr w:type="gramEnd"/>
      <w:r w:rsidR="007D1C7F" w:rsidRPr="00365011">
        <w:rPr>
          <w:rFonts w:ascii="Arial" w:hAnsi="Arial" w:cs="Arial"/>
          <w:sz w:val="22"/>
          <w:szCs w:val="22"/>
        </w:rPr>
        <w:t xml:space="preserve"> to </w:t>
      </w:r>
      <w:r w:rsidRPr="00365011">
        <w:rPr>
          <w:rFonts w:ascii="Arial" w:hAnsi="Arial" w:cs="Arial"/>
          <w:sz w:val="22"/>
          <w:szCs w:val="22"/>
        </w:rPr>
        <w:t xml:space="preserve">employ must be furnished with the </w:t>
      </w:r>
      <w:r w:rsidR="0065308D" w:rsidRPr="00365011">
        <w:rPr>
          <w:rFonts w:ascii="Arial" w:hAnsi="Arial" w:cs="Arial"/>
          <w:sz w:val="22"/>
          <w:szCs w:val="22"/>
        </w:rPr>
        <w:t>Tender.</w:t>
      </w:r>
    </w:p>
    <w:p w14:paraId="2F19BF02" w14:textId="77777777" w:rsidR="008F4801" w:rsidRPr="00365011" w:rsidRDefault="008F4801" w:rsidP="003E3B95">
      <w:pPr>
        <w:rPr>
          <w:rFonts w:ascii="Arial" w:hAnsi="Arial" w:cs="Arial"/>
          <w:sz w:val="22"/>
          <w:szCs w:val="22"/>
        </w:rPr>
      </w:pPr>
    </w:p>
    <w:p w14:paraId="09C16DB2" w14:textId="77777777" w:rsidR="0035054A" w:rsidRPr="00365011" w:rsidRDefault="0035054A" w:rsidP="003E3B95">
      <w:pPr>
        <w:rPr>
          <w:rFonts w:ascii="Arial" w:hAnsi="Arial" w:cs="Arial"/>
          <w:b/>
          <w:sz w:val="22"/>
          <w:szCs w:val="22"/>
        </w:rPr>
      </w:pPr>
      <w:r w:rsidRPr="00365011">
        <w:rPr>
          <w:rFonts w:ascii="Arial" w:hAnsi="Arial" w:cs="Arial"/>
          <w:b/>
          <w:sz w:val="22"/>
          <w:szCs w:val="22"/>
        </w:rPr>
        <w:t>Valid tender</w:t>
      </w:r>
    </w:p>
    <w:p w14:paraId="5C9A0175" w14:textId="5EC37416" w:rsidR="009413A6" w:rsidRPr="00365011" w:rsidRDefault="009413A6" w:rsidP="003E3B95">
      <w:pPr>
        <w:rPr>
          <w:rFonts w:ascii="Arial" w:hAnsi="Arial" w:cs="Arial"/>
          <w:sz w:val="22"/>
          <w:szCs w:val="22"/>
        </w:rPr>
      </w:pPr>
      <w:r w:rsidRPr="00365011">
        <w:rPr>
          <w:rFonts w:ascii="Arial" w:hAnsi="Arial" w:cs="Arial"/>
          <w:sz w:val="22"/>
          <w:szCs w:val="22"/>
        </w:rPr>
        <w:t>The Tender (including price) must remain va</w:t>
      </w:r>
      <w:r w:rsidR="00F37B1E" w:rsidRPr="00365011">
        <w:rPr>
          <w:rFonts w:ascii="Arial" w:hAnsi="Arial" w:cs="Arial"/>
          <w:sz w:val="22"/>
          <w:szCs w:val="22"/>
        </w:rPr>
        <w:t>lid for a minimum period of 90 d</w:t>
      </w:r>
      <w:r w:rsidRPr="00365011">
        <w:rPr>
          <w:rFonts w:ascii="Arial" w:hAnsi="Arial" w:cs="Arial"/>
          <w:sz w:val="22"/>
          <w:szCs w:val="22"/>
        </w:rPr>
        <w:t>ays</w:t>
      </w:r>
      <w:r w:rsidR="00DB0C94" w:rsidRPr="00365011">
        <w:rPr>
          <w:rFonts w:ascii="Arial" w:hAnsi="Arial" w:cs="Arial"/>
          <w:sz w:val="22"/>
          <w:szCs w:val="22"/>
        </w:rPr>
        <w:t xml:space="preserve"> from the tender return date required by the </w:t>
      </w:r>
      <w:r w:rsidR="0065308D" w:rsidRPr="00365011">
        <w:rPr>
          <w:rFonts w:ascii="Arial" w:hAnsi="Arial" w:cs="Arial"/>
          <w:sz w:val="22"/>
          <w:szCs w:val="22"/>
        </w:rPr>
        <w:t>University.</w:t>
      </w:r>
    </w:p>
    <w:p w14:paraId="1E0CA801" w14:textId="77777777" w:rsidR="009413A6" w:rsidRPr="00365011" w:rsidRDefault="009413A6" w:rsidP="003E3B95">
      <w:pPr>
        <w:rPr>
          <w:rFonts w:ascii="Arial" w:hAnsi="Arial" w:cs="Arial"/>
          <w:sz w:val="22"/>
          <w:szCs w:val="22"/>
        </w:rPr>
      </w:pPr>
    </w:p>
    <w:p w14:paraId="6695FFCF" w14:textId="77777777" w:rsidR="0035054A" w:rsidRPr="00365011" w:rsidRDefault="0035054A" w:rsidP="003E3B95">
      <w:pPr>
        <w:rPr>
          <w:rFonts w:ascii="Arial" w:hAnsi="Arial" w:cs="Arial"/>
          <w:b/>
          <w:sz w:val="22"/>
          <w:szCs w:val="22"/>
        </w:rPr>
      </w:pPr>
      <w:r w:rsidRPr="00365011">
        <w:rPr>
          <w:rFonts w:ascii="Arial" w:hAnsi="Arial" w:cs="Arial"/>
          <w:b/>
          <w:sz w:val="22"/>
          <w:szCs w:val="22"/>
        </w:rPr>
        <w:t>Acceptance</w:t>
      </w:r>
    </w:p>
    <w:p w14:paraId="2383930D" w14:textId="0E3735C0" w:rsidR="008F4801" w:rsidRPr="00365011" w:rsidRDefault="00EF5515" w:rsidP="003E3B95">
      <w:pPr>
        <w:rPr>
          <w:rFonts w:ascii="Arial" w:hAnsi="Arial" w:cs="Arial"/>
          <w:sz w:val="22"/>
          <w:szCs w:val="22"/>
        </w:rPr>
      </w:pPr>
      <w:r w:rsidRPr="00365011">
        <w:rPr>
          <w:rFonts w:ascii="Arial" w:hAnsi="Arial" w:cs="Arial"/>
          <w:sz w:val="22"/>
          <w:szCs w:val="22"/>
        </w:rPr>
        <w:t xml:space="preserve">The University will notify acceptance of the tender to the successful tenderer(s) as soon as it is reasonably </w:t>
      </w:r>
      <w:r w:rsidR="0065308D" w:rsidRPr="00365011">
        <w:rPr>
          <w:rFonts w:ascii="Arial" w:hAnsi="Arial" w:cs="Arial"/>
          <w:sz w:val="22"/>
          <w:szCs w:val="22"/>
        </w:rPr>
        <w:t>practicable.</w:t>
      </w:r>
    </w:p>
    <w:p w14:paraId="1CDB9E08" w14:textId="77777777" w:rsidR="00975F1D" w:rsidRPr="00365011" w:rsidRDefault="00975F1D" w:rsidP="003E3B95">
      <w:pPr>
        <w:rPr>
          <w:rFonts w:ascii="Arial" w:hAnsi="Arial" w:cs="Arial"/>
          <w:sz w:val="22"/>
          <w:szCs w:val="22"/>
        </w:rPr>
      </w:pPr>
    </w:p>
    <w:p w14:paraId="490F3F8B" w14:textId="77777777" w:rsidR="00975F1D" w:rsidRPr="00365011" w:rsidRDefault="00975F1D" w:rsidP="00975F1D">
      <w:pPr>
        <w:rPr>
          <w:rFonts w:ascii="Arial" w:hAnsi="Arial" w:cs="Arial"/>
          <w:b/>
          <w:sz w:val="22"/>
          <w:szCs w:val="22"/>
        </w:rPr>
      </w:pPr>
      <w:r w:rsidRPr="00365011">
        <w:rPr>
          <w:rFonts w:ascii="Arial" w:hAnsi="Arial" w:cs="Arial"/>
          <w:b/>
          <w:sz w:val="22"/>
          <w:szCs w:val="22"/>
        </w:rPr>
        <w:t>Presentations / interviews</w:t>
      </w:r>
    </w:p>
    <w:p w14:paraId="6905A5F0" w14:textId="77777777" w:rsidR="00975F1D" w:rsidRPr="00365011" w:rsidRDefault="00975F1D" w:rsidP="00975F1D">
      <w:pPr>
        <w:rPr>
          <w:rFonts w:ascii="Arial" w:hAnsi="Arial" w:cs="Arial"/>
          <w:sz w:val="22"/>
          <w:szCs w:val="22"/>
        </w:rPr>
      </w:pPr>
      <w:r w:rsidRPr="00365011">
        <w:rPr>
          <w:rFonts w:ascii="Arial" w:hAnsi="Arial" w:cs="Arial"/>
          <w:sz w:val="22"/>
          <w:szCs w:val="22"/>
        </w:rPr>
        <w:t>The university will use the presentation / interviews stage to assist with post tender clarification.  The university does not guarantee that any or all tenderers will be invited to attend presentation / interview.</w:t>
      </w:r>
    </w:p>
    <w:p w14:paraId="18BBDE5A" w14:textId="77777777" w:rsidR="00975F1D" w:rsidRPr="00365011" w:rsidRDefault="00975F1D" w:rsidP="00975F1D">
      <w:pPr>
        <w:rPr>
          <w:rFonts w:ascii="Arial" w:hAnsi="Arial" w:cs="Arial"/>
          <w:sz w:val="22"/>
          <w:szCs w:val="22"/>
        </w:rPr>
      </w:pPr>
    </w:p>
    <w:p w14:paraId="10CAA7B7" w14:textId="77777777" w:rsidR="00365011" w:rsidRPr="00365011" w:rsidRDefault="00365011" w:rsidP="00365011">
      <w:pPr>
        <w:rPr>
          <w:rFonts w:ascii="Arial" w:hAnsi="Arial" w:cs="Arial"/>
          <w:b/>
          <w:sz w:val="22"/>
          <w:szCs w:val="22"/>
        </w:rPr>
      </w:pPr>
      <w:r w:rsidRPr="00365011">
        <w:rPr>
          <w:rFonts w:ascii="Arial" w:hAnsi="Arial" w:cs="Arial"/>
          <w:b/>
          <w:sz w:val="22"/>
          <w:szCs w:val="22"/>
        </w:rPr>
        <w:t>Site Visits</w:t>
      </w:r>
    </w:p>
    <w:p w14:paraId="4990E0AF" w14:textId="77777777" w:rsidR="00365011" w:rsidRPr="00365011" w:rsidRDefault="00365011" w:rsidP="00365011">
      <w:pPr>
        <w:rPr>
          <w:rFonts w:ascii="Arial" w:hAnsi="Arial" w:cs="Arial"/>
          <w:sz w:val="22"/>
          <w:szCs w:val="22"/>
        </w:rPr>
      </w:pPr>
      <w:r w:rsidRPr="00365011">
        <w:rPr>
          <w:rFonts w:ascii="Arial" w:hAnsi="Arial" w:cs="Arial"/>
          <w:sz w:val="22"/>
          <w:szCs w:val="22"/>
        </w:rPr>
        <w:t xml:space="preserve">Attendance at site visit events is by appointment only.  The university may need to refuse admission to any delegate that is not pre-registered to attend.  Requests to attend should be by way of a completed “Site visit instruction form” (part of the tender documents), submitted via the ‘Message Centre’ of the university’s e-sourcing website </w:t>
      </w:r>
      <w:hyperlink r:id="rId13" w:history="1">
        <w:r w:rsidRPr="00365011">
          <w:rPr>
            <w:rStyle w:val="Hyperlink"/>
            <w:rFonts w:ascii="Arial" w:hAnsi="Arial" w:cs="Arial"/>
            <w:sz w:val="22"/>
            <w:szCs w:val="22"/>
          </w:rPr>
          <w:t>https://neupc.delta-esourcing.com/members/leeds-trinity-university/</w:t>
        </w:r>
      </w:hyperlink>
      <w:r w:rsidRPr="00365011">
        <w:rPr>
          <w:rFonts w:ascii="Arial" w:hAnsi="Arial" w:cs="Arial"/>
          <w:sz w:val="22"/>
          <w:szCs w:val="22"/>
        </w:rPr>
        <w:t xml:space="preserve"> in advance of the deadline stated in the tender timetable (</w:t>
      </w:r>
      <w:hyperlink w:anchor="Appendix1TenderTimetable" w:history="1">
        <w:r w:rsidRPr="00365011">
          <w:rPr>
            <w:rStyle w:val="Hyperlink"/>
            <w:rFonts w:ascii="Arial" w:hAnsi="Arial" w:cs="Arial"/>
            <w:sz w:val="22"/>
            <w:szCs w:val="22"/>
          </w:rPr>
          <w:t>See: Appen</w:t>
        </w:r>
        <w:r w:rsidRPr="00365011">
          <w:rPr>
            <w:rStyle w:val="Hyperlink"/>
            <w:rFonts w:ascii="Arial" w:hAnsi="Arial" w:cs="Arial"/>
            <w:sz w:val="22"/>
            <w:szCs w:val="22"/>
          </w:rPr>
          <w:t>d</w:t>
        </w:r>
        <w:r w:rsidRPr="00365011">
          <w:rPr>
            <w:rStyle w:val="Hyperlink"/>
            <w:rFonts w:ascii="Arial" w:hAnsi="Arial" w:cs="Arial"/>
            <w:sz w:val="22"/>
            <w:szCs w:val="22"/>
          </w:rPr>
          <w:t>ix 1:Tender Timetable</w:t>
        </w:r>
      </w:hyperlink>
      <w:r w:rsidRPr="00365011">
        <w:rPr>
          <w:rFonts w:ascii="Arial" w:hAnsi="Arial" w:cs="Arial"/>
          <w:sz w:val="22"/>
          <w:szCs w:val="22"/>
        </w:rPr>
        <w:t>).</w:t>
      </w:r>
    </w:p>
    <w:p w14:paraId="7A4DE754" w14:textId="350E00C2" w:rsidR="00975F1D" w:rsidRPr="00365011" w:rsidRDefault="00975F1D" w:rsidP="00975F1D">
      <w:pPr>
        <w:rPr>
          <w:rFonts w:ascii="Arial" w:hAnsi="Arial" w:cs="Arial"/>
          <w:sz w:val="22"/>
          <w:szCs w:val="22"/>
        </w:rPr>
      </w:pPr>
    </w:p>
    <w:p w14:paraId="19B06A0B" w14:textId="1C711794" w:rsidR="00975F1D" w:rsidRPr="00365011" w:rsidRDefault="00975F1D" w:rsidP="00975F1D">
      <w:pPr>
        <w:rPr>
          <w:rFonts w:ascii="Arial" w:hAnsi="Arial" w:cs="Arial"/>
          <w:sz w:val="22"/>
          <w:szCs w:val="22"/>
        </w:rPr>
      </w:pPr>
      <w:r w:rsidRPr="00365011">
        <w:rPr>
          <w:rFonts w:ascii="Arial" w:hAnsi="Arial" w:cs="Arial"/>
          <w:sz w:val="22"/>
          <w:szCs w:val="22"/>
        </w:rPr>
        <w:t xml:space="preserve">Thank you for your interest in this </w:t>
      </w:r>
      <w:r w:rsidR="0065308D" w:rsidRPr="00365011">
        <w:rPr>
          <w:rFonts w:ascii="Arial" w:hAnsi="Arial" w:cs="Arial"/>
          <w:sz w:val="22"/>
          <w:szCs w:val="22"/>
        </w:rPr>
        <w:t>opportunity.</w:t>
      </w:r>
    </w:p>
    <w:p w14:paraId="22B2EE03" w14:textId="77777777" w:rsidR="00975F1D" w:rsidRPr="00365011" w:rsidRDefault="00975F1D" w:rsidP="00975F1D">
      <w:pPr>
        <w:rPr>
          <w:rFonts w:ascii="Arial" w:hAnsi="Arial" w:cs="Arial"/>
          <w:sz w:val="22"/>
          <w:szCs w:val="22"/>
        </w:rPr>
      </w:pPr>
    </w:p>
    <w:p w14:paraId="4561B584" w14:textId="77777777" w:rsidR="00975F1D" w:rsidRPr="00365011" w:rsidRDefault="00975F1D" w:rsidP="00975F1D">
      <w:pPr>
        <w:rPr>
          <w:rFonts w:ascii="Arial" w:hAnsi="Arial" w:cs="Arial"/>
          <w:sz w:val="22"/>
          <w:szCs w:val="22"/>
        </w:rPr>
      </w:pPr>
      <w:r w:rsidRPr="00365011">
        <w:rPr>
          <w:rFonts w:ascii="Arial" w:hAnsi="Arial" w:cs="Arial"/>
          <w:sz w:val="22"/>
          <w:szCs w:val="22"/>
        </w:rPr>
        <w:t>Mark Hayter</w:t>
      </w:r>
    </w:p>
    <w:p w14:paraId="507D6D48" w14:textId="77777777" w:rsidR="00975F1D" w:rsidRPr="00365011" w:rsidRDefault="00975F1D" w:rsidP="00975F1D">
      <w:pPr>
        <w:rPr>
          <w:rFonts w:ascii="Arial" w:hAnsi="Arial" w:cs="Arial"/>
          <w:sz w:val="22"/>
          <w:szCs w:val="22"/>
        </w:rPr>
      </w:pPr>
      <w:r w:rsidRPr="00365011">
        <w:rPr>
          <w:rFonts w:ascii="Arial" w:hAnsi="Arial" w:cs="Arial"/>
          <w:sz w:val="22"/>
          <w:szCs w:val="22"/>
        </w:rPr>
        <w:t>Head of Procurement</w:t>
      </w:r>
    </w:p>
    <w:p w14:paraId="583FB3D3" w14:textId="2468932E" w:rsidR="000E1A65" w:rsidRPr="00947BFF" w:rsidRDefault="00975F1D">
      <w:pPr>
        <w:rPr>
          <w:rFonts w:ascii="Arial" w:hAnsi="Arial" w:cs="Arial"/>
          <w:sz w:val="22"/>
          <w:szCs w:val="22"/>
        </w:rPr>
      </w:pPr>
      <w:r w:rsidRPr="00365011">
        <w:rPr>
          <w:rFonts w:ascii="Arial" w:hAnsi="Arial" w:cs="Arial"/>
          <w:sz w:val="22"/>
          <w:szCs w:val="22"/>
        </w:rPr>
        <w:t>Leeds Trinity University</w:t>
      </w:r>
    </w:p>
    <w:p w14:paraId="02C7EA0E" w14:textId="77777777" w:rsidR="00975F1D" w:rsidRPr="00365011" w:rsidRDefault="00975F1D" w:rsidP="003E3B95">
      <w:pPr>
        <w:rPr>
          <w:rFonts w:ascii="Arial" w:hAnsi="Arial" w:cs="Arial"/>
          <w:b/>
          <w:sz w:val="22"/>
          <w:szCs w:val="22"/>
        </w:rPr>
        <w:sectPr w:rsidR="00975F1D" w:rsidRPr="00365011" w:rsidSect="003E3B95">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pPr>
    </w:p>
    <w:p w14:paraId="1EE277A0" w14:textId="49CE7FC4" w:rsidR="00916887" w:rsidRPr="0083531B" w:rsidRDefault="00E15731" w:rsidP="003E3B95">
      <w:pPr>
        <w:rPr>
          <w:rFonts w:ascii="Arial" w:hAnsi="Arial" w:cs="Arial"/>
          <w:b/>
          <w:sz w:val="22"/>
          <w:szCs w:val="22"/>
        </w:rPr>
      </w:pPr>
      <w:bookmarkStart w:id="1" w:name="Appendix1TenderTimetable"/>
      <w:r w:rsidRPr="0083531B">
        <w:rPr>
          <w:rFonts w:ascii="Arial" w:hAnsi="Arial" w:cs="Arial"/>
          <w:b/>
          <w:sz w:val="22"/>
          <w:szCs w:val="22"/>
        </w:rPr>
        <w:lastRenderedPageBreak/>
        <w:t>Appendix 1:</w:t>
      </w:r>
      <w:r w:rsidR="002F7A5C" w:rsidRPr="0083531B">
        <w:rPr>
          <w:rFonts w:ascii="Arial" w:hAnsi="Arial" w:cs="Arial"/>
          <w:b/>
          <w:sz w:val="22"/>
          <w:szCs w:val="22"/>
        </w:rPr>
        <w:t>Tender T</w:t>
      </w:r>
      <w:r w:rsidR="00916887" w:rsidRPr="0083531B">
        <w:rPr>
          <w:rFonts w:ascii="Arial" w:hAnsi="Arial" w:cs="Arial"/>
          <w:b/>
          <w:sz w:val="22"/>
          <w:szCs w:val="22"/>
        </w:rPr>
        <w:t>imetable</w:t>
      </w:r>
    </w:p>
    <w:bookmarkEnd w:id="1"/>
    <w:p w14:paraId="676390C9" w14:textId="77777777" w:rsidR="00E15731" w:rsidRPr="0083531B" w:rsidRDefault="00E15731" w:rsidP="002F7A5C">
      <w:pPr>
        <w:rPr>
          <w:rFonts w:ascii="Arial" w:hAnsi="Arial" w:cs="Arial"/>
          <w:sz w:val="22"/>
          <w:szCs w:val="22"/>
        </w:rPr>
      </w:pPr>
    </w:p>
    <w:p w14:paraId="71140406" w14:textId="120866FC" w:rsidR="006A6DAA" w:rsidRPr="0083531B" w:rsidRDefault="006A6DAA" w:rsidP="002F7A5C">
      <w:pPr>
        <w:rPr>
          <w:rFonts w:ascii="Arial" w:hAnsi="Arial" w:cs="Arial"/>
          <w:sz w:val="22"/>
          <w:szCs w:val="22"/>
        </w:rPr>
      </w:pPr>
      <w:r w:rsidRPr="0083531B">
        <w:rPr>
          <w:rFonts w:ascii="Arial" w:hAnsi="Arial" w:cs="Arial"/>
          <w:sz w:val="22"/>
          <w:szCs w:val="22"/>
        </w:rPr>
        <w:t>This timetable is indicative</w:t>
      </w:r>
      <w:r w:rsidR="002F7A5C" w:rsidRPr="0083531B">
        <w:rPr>
          <w:rFonts w:ascii="Arial" w:hAnsi="Arial" w:cs="Arial"/>
          <w:sz w:val="22"/>
          <w:szCs w:val="22"/>
        </w:rPr>
        <w:t xml:space="preserve"> only and Leeds Trinity University</w:t>
      </w:r>
      <w:r w:rsidRPr="0083531B">
        <w:rPr>
          <w:rFonts w:ascii="Arial" w:hAnsi="Arial" w:cs="Arial"/>
          <w:sz w:val="22"/>
          <w:szCs w:val="22"/>
        </w:rPr>
        <w:t xml:space="preserve"> reserves the right to change it at its discretion.</w:t>
      </w:r>
    </w:p>
    <w:p w14:paraId="589C84AA" w14:textId="77777777" w:rsidR="006A6DAA" w:rsidRPr="00E74E7D" w:rsidRDefault="006A6DAA" w:rsidP="002F7A5C">
      <w:pPr>
        <w:rPr>
          <w:rFonts w:ascii="Arial" w:hAnsi="Arial" w:cs="Arial"/>
          <w:color w:val="FF0000"/>
          <w:sz w:val="22"/>
          <w:szCs w:val="22"/>
          <w:highlight w:val="yellow"/>
        </w:rPr>
      </w:pPr>
    </w:p>
    <w:tbl>
      <w:tblPr>
        <w:tblW w:w="15446" w:type="dxa"/>
        <w:tblLayout w:type="fixed"/>
        <w:tblLook w:val="04A0" w:firstRow="1" w:lastRow="0" w:firstColumn="1" w:lastColumn="0" w:noHBand="0" w:noVBand="1"/>
      </w:tblPr>
      <w:tblGrid>
        <w:gridCol w:w="1794"/>
        <w:gridCol w:w="1794"/>
        <w:gridCol w:w="1794"/>
        <w:gridCol w:w="10064"/>
      </w:tblGrid>
      <w:tr w:rsidR="00883476" w:rsidRPr="00883476" w14:paraId="7ED531A8" w14:textId="77777777" w:rsidTr="00883476">
        <w:trPr>
          <w:trHeight w:val="20"/>
        </w:trPr>
        <w:tc>
          <w:tcPr>
            <w:tcW w:w="1794"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612DCECC" w14:textId="77777777" w:rsidR="00883476" w:rsidRPr="00883476" w:rsidRDefault="00883476" w:rsidP="00883476">
            <w:pPr>
              <w:jc w:val="center"/>
              <w:rPr>
                <w:rFonts w:ascii="Arial" w:eastAsia="Times New Roman" w:hAnsi="Arial" w:cs="Arial"/>
                <w:b/>
                <w:bCs/>
                <w:color w:val="FFFFFF"/>
                <w:sz w:val="22"/>
                <w:szCs w:val="22"/>
                <w:lang w:eastAsia="en-GB"/>
              </w:rPr>
            </w:pPr>
            <w:r w:rsidRPr="00883476">
              <w:rPr>
                <w:rFonts w:ascii="Arial" w:eastAsia="Times New Roman" w:hAnsi="Arial" w:cs="Arial"/>
                <w:b/>
                <w:bCs/>
                <w:color w:val="FFFFFF"/>
                <w:sz w:val="22"/>
                <w:szCs w:val="22"/>
                <w:lang w:eastAsia="en-GB"/>
              </w:rPr>
              <w:t>Time</w:t>
            </w:r>
          </w:p>
        </w:tc>
        <w:tc>
          <w:tcPr>
            <w:tcW w:w="1794" w:type="dxa"/>
            <w:tcBorders>
              <w:top w:val="single" w:sz="4" w:space="0" w:color="auto"/>
              <w:left w:val="nil"/>
              <w:bottom w:val="single" w:sz="4" w:space="0" w:color="auto"/>
              <w:right w:val="single" w:sz="4" w:space="0" w:color="auto"/>
            </w:tcBorders>
            <w:shd w:val="clear" w:color="000000" w:fill="FF0000"/>
            <w:vAlign w:val="center"/>
            <w:hideMark/>
          </w:tcPr>
          <w:p w14:paraId="35635548" w14:textId="77777777" w:rsidR="00883476" w:rsidRPr="00883476" w:rsidRDefault="00883476" w:rsidP="00883476">
            <w:pPr>
              <w:jc w:val="center"/>
              <w:rPr>
                <w:rFonts w:ascii="Arial" w:eastAsia="Times New Roman" w:hAnsi="Arial" w:cs="Arial"/>
                <w:b/>
                <w:bCs/>
                <w:color w:val="FFFFFF"/>
                <w:sz w:val="22"/>
                <w:szCs w:val="22"/>
                <w:lang w:eastAsia="en-GB"/>
              </w:rPr>
            </w:pPr>
            <w:r w:rsidRPr="00883476">
              <w:rPr>
                <w:rFonts w:ascii="Arial" w:eastAsia="Times New Roman" w:hAnsi="Arial" w:cs="Arial"/>
                <w:b/>
                <w:bCs/>
                <w:color w:val="FFFFFF"/>
                <w:sz w:val="22"/>
                <w:szCs w:val="22"/>
                <w:lang w:eastAsia="en-GB"/>
              </w:rPr>
              <w:t>Day</w:t>
            </w:r>
          </w:p>
        </w:tc>
        <w:tc>
          <w:tcPr>
            <w:tcW w:w="1794" w:type="dxa"/>
            <w:tcBorders>
              <w:top w:val="single" w:sz="4" w:space="0" w:color="auto"/>
              <w:left w:val="nil"/>
              <w:bottom w:val="single" w:sz="4" w:space="0" w:color="auto"/>
              <w:right w:val="single" w:sz="4" w:space="0" w:color="auto"/>
            </w:tcBorders>
            <w:shd w:val="clear" w:color="000000" w:fill="FF0000"/>
            <w:vAlign w:val="center"/>
            <w:hideMark/>
          </w:tcPr>
          <w:p w14:paraId="3ECB7795" w14:textId="77777777" w:rsidR="00883476" w:rsidRPr="00883476" w:rsidRDefault="00883476" w:rsidP="00883476">
            <w:pPr>
              <w:jc w:val="center"/>
              <w:rPr>
                <w:rFonts w:ascii="Arial" w:eastAsia="Times New Roman" w:hAnsi="Arial" w:cs="Arial"/>
                <w:b/>
                <w:bCs/>
                <w:color w:val="FFFFFF"/>
                <w:sz w:val="22"/>
                <w:szCs w:val="22"/>
                <w:lang w:eastAsia="en-GB"/>
              </w:rPr>
            </w:pPr>
            <w:r w:rsidRPr="00883476">
              <w:rPr>
                <w:rFonts w:ascii="Arial" w:eastAsia="Times New Roman" w:hAnsi="Arial" w:cs="Arial"/>
                <w:b/>
                <w:bCs/>
                <w:color w:val="FFFFFF"/>
                <w:sz w:val="22"/>
                <w:szCs w:val="22"/>
                <w:lang w:eastAsia="en-GB"/>
              </w:rPr>
              <w:t>Date</w:t>
            </w:r>
          </w:p>
        </w:tc>
        <w:tc>
          <w:tcPr>
            <w:tcW w:w="10064" w:type="dxa"/>
            <w:tcBorders>
              <w:top w:val="single" w:sz="4" w:space="0" w:color="auto"/>
              <w:left w:val="nil"/>
              <w:bottom w:val="single" w:sz="4" w:space="0" w:color="auto"/>
              <w:right w:val="single" w:sz="4" w:space="0" w:color="auto"/>
            </w:tcBorders>
            <w:shd w:val="clear" w:color="000000" w:fill="FF0000"/>
            <w:vAlign w:val="center"/>
            <w:hideMark/>
          </w:tcPr>
          <w:p w14:paraId="1EB77376" w14:textId="77777777" w:rsidR="00883476" w:rsidRPr="00883476" w:rsidRDefault="00883476" w:rsidP="00883476">
            <w:pPr>
              <w:rPr>
                <w:rFonts w:ascii="Arial" w:eastAsia="Times New Roman" w:hAnsi="Arial" w:cs="Arial"/>
                <w:b/>
                <w:bCs/>
                <w:color w:val="FFFFFF"/>
                <w:sz w:val="22"/>
                <w:szCs w:val="22"/>
                <w:lang w:eastAsia="en-GB"/>
              </w:rPr>
            </w:pPr>
            <w:r w:rsidRPr="00883476">
              <w:rPr>
                <w:rFonts w:ascii="Arial" w:eastAsia="Times New Roman" w:hAnsi="Arial" w:cs="Arial"/>
                <w:b/>
                <w:bCs/>
                <w:color w:val="FFFFFF"/>
                <w:sz w:val="22"/>
                <w:szCs w:val="22"/>
                <w:lang w:eastAsia="en-GB"/>
              </w:rPr>
              <w:t>Stage</w:t>
            </w:r>
          </w:p>
        </w:tc>
      </w:tr>
      <w:tr w:rsidR="00883476" w:rsidRPr="00883476" w14:paraId="314FE150"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05F86412"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2523B572"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Fri</w:t>
            </w:r>
          </w:p>
        </w:tc>
        <w:tc>
          <w:tcPr>
            <w:tcW w:w="1794" w:type="dxa"/>
            <w:tcBorders>
              <w:top w:val="nil"/>
              <w:left w:val="nil"/>
              <w:bottom w:val="single" w:sz="4" w:space="0" w:color="auto"/>
              <w:right w:val="single" w:sz="4" w:space="0" w:color="auto"/>
            </w:tcBorders>
            <w:shd w:val="clear" w:color="auto" w:fill="auto"/>
            <w:noWrap/>
            <w:vAlign w:val="center"/>
            <w:hideMark/>
          </w:tcPr>
          <w:p w14:paraId="65F4A503"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15/12/2023</w:t>
            </w:r>
          </w:p>
        </w:tc>
        <w:tc>
          <w:tcPr>
            <w:tcW w:w="10064" w:type="dxa"/>
            <w:tcBorders>
              <w:top w:val="nil"/>
              <w:left w:val="nil"/>
              <w:bottom w:val="single" w:sz="4" w:space="0" w:color="auto"/>
              <w:right w:val="single" w:sz="4" w:space="0" w:color="auto"/>
            </w:tcBorders>
            <w:shd w:val="clear" w:color="auto" w:fill="auto"/>
            <w:vAlign w:val="center"/>
            <w:hideMark/>
          </w:tcPr>
          <w:p w14:paraId="756B52AE"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Prior Information Notice (PIN) published</w:t>
            </w:r>
          </w:p>
        </w:tc>
      </w:tr>
      <w:tr w:rsidR="00883476" w:rsidRPr="00883476" w14:paraId="4E5836A4"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60837687"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1000h</w:t>
            </w:r>
          </w:p>
        </w:tc>
        <w:tc>
          <w:tcPr>
            <w:tcW w:w="1794" w:type="dxa"/>
            <w:tcBorders>
              <w:top w:val="nil"/>
              <w:left w:val="nil"/>
              <w:bottom w:val="single" w:sz="4" w:space="0" w:color="auto"/>
              <w:right w:val="single" w:sz="4" w:space="0" w:color="auto"/>
            </w:tcBorders>
            <w:shd w:val="clear" w:color="auto" w:fill="auto"/>
            <w:noWrap/>
            <w:vAlign w:val="center"/>
            <w:hideMark/>
          </w:tcPr>
          <w:p w14:paraId="2E670949"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Thu</w:t>
            </w:r>
          </w:p>
        </w:tc>
        <w:tc>
          <w:tcPr>
            <w:tcW w:w="1794" w:type="dxa"/>
            <w:tcBorders>
              <w:top w:val="nil"/>
              <w:left w:val="nil"/>
              <w:bottom w:val="single" w:sz="4" w:space="0" w:color="auto"/>
              <w:right w:val="single" w:sz="4" w:space="0" w:color="auto"/>
            </w:tcBorders>
            <w:shd w:val="clear" w:color="auto" w:fill="auto"/>
            <w:noWrap/>
            <w:vAlign w:val="center"/>
            <w:hideMark/>
          </w:tcPr>
          <w:p w14:paraId="41DC131B"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25/01/2024</w:t>
            </w:r>
          </w:p>
        </w:tc>
        <w:tc>
          <w:tcPr>
            <w:tcW w:w="10064" w:type="dxa"/>
            <w:tcBorders>
              <w:top w:val="nil"/>
              <w:left w:val="nil"/>
              <w:bottom w:val="single" w:sz="4" w:space="0" w:color="auto"/>
              <w:right w:val="single" w:sz="4" w:space="0" w:color="auto"/>
            </w:tcBorders>
            <w:shd w:val="clear" w:color="auto" w:fill="auto"/>
            <w:vAlign w:val="center"/>
            <w:hideMark/>
          </w:tcPr>
          <w:p w14:paraId="32D5C7A1"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Briefing / Engagement event for prospective bidders</w:t>
            </w:r>
          </w:p>
        </w:tc>
      </w:tr>
      <w:tr w:rsidR="00883476" w:rsidRPr="00883476" w14:paraId="3CCA9A1C"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29351289"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7414ED41"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Mon</w:t>
            </w:r>
          </w:p>
        </w:tc>
        <w:tc>
          <w:tcPr>
            <w:tcW w:w="1794" w:type="dxa"/>
            <w:tcBorders>
              <w:top w:val="nil"/>
              <w:left w:val="nil"/>
              <w:bottom w:val="single" w:sz="4" w:space="0" w:color="auto"/>
              <w:right w:val="single" w:sz="4" w:space="0" w:color="auto"/>
            </w:tcBorders>
            <w:shd w:val="clear" w:color="auto" w:fill="auto"/>
            <w:noWrap/>
            <w:vAlign w:val="center"/>
            <w:hideMark/>
          </w:tcPr>
          <w:p w14:paraId="61DECE7F"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29/01/2024</w:t>
            </w:r>
          </w:p>
        </w:tc>
        <w:tc>
          <w:tcPr>
            <w:tcW w:w="10064" w:type="dxa"/>
            <w:tcBorders>
              <w:top w:val="nil"/>
              <w:left w:val="nil"/>
              <w:bottom w:val="single" w:sz="4" w:space="0" w:color="auto"/>
              <w:right w:val="single" w:sz="4" w:space="0" w:color="auto"/>
            </w:tcBorders>
            <w:shd w:val="clear" w:color="auto" w:fill="auto"/>
            <w:vAlign w:val="center"/>
            <w:hideMark/>
          </w:tcPr>
          <w:p w14:paraId="3BA4CFF4" w14:textId="77777777" w:rsidR="00883476" w:rsidRPr="00883476" w:rsidRDefault="00883476" w:rsidP="00883476">
            <w:pP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Opportunity Notice and invitation to tender published</w:t>
            </w:r>
          </w:p>
        </w:tc>
      </w:tr>
      <w:tr w:rsidR="00883476" w:rsidRPr="00883476" w14:paraId="7B365115"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4386EF2D"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1000h</w:t>
            </w:r>
          </w:p>
        </w:tc>
        <w:tc>
          <w:tcPr>
            <w:tcW w:w="1794" w:type="dxa"/>
            <w:tcBorders>
              <w:top w:val="nil"/>
              <w:left w:val="nil"/>
              <w:bottom w:val="single" w:sz="4" w:space="0" w:color="auto"/>
              <w:right w:val="single" w:sz="4" w:space="0" w:color="auto"/>
            </w:tcBorders>
            <w:shd w:val="clear" w:color="auto" w:fill="auto"/>
            <w:noWrap/>
            <w:vAlign w:val="center"/>
            <w:hideMark/>
          </w:tcPr>
          <w:p w14:paraId="2A92645F"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Fri</w:t>
            </w:r>
          </w:p>
        </w:tc>
        <w:tc>
          <w:tcPr>
            <w:tcW w:w="1794" w:type="dxa"/>
            <w:tcBorders>
              <w:top w:val="nil"/>
              <w:left w:val="nil"/>
              <w:bottom w:val="single" w:sz="4" w:space="0" w:color="auto"/>
              <w:right w:val="single" w:sz="4" w:space="0" w:color="auto"/>
            </w:tcBorders>
            <w:shd w:val="clear" w:color="auto" w:fill="auto"/>
            <w:noWrap/>
            <w:vAlign w:val="center"/>
            <w:hideMark/>
          </w:tcPr>
          <w:p w14:paraId="4D214DE1"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23/02/2024</w:t>
            </w:r>
          </w:p>
        </w:tc>
        <w:tc>
          <w:tcPr>
            <w:tcW w:w="10064" w:type="dxa"/>
            <w:tcBorders>
              <w:top w:val="nil"/>
              <w:left w:val="nil"/>
              <w:bottom w:val="single" w:sz="4" w:space="0" w:color="auto"/>
              <w:right w:val="single" w:sz="4" w:space="0" w:color="auto"/>
            </w:tcBorders>
            <w:shd w:val="clear" w:color="auto" w:fill="auto"/>
            <w:vAlign w:val="center"/>
            <w:hideMark/>
          </w:tcPr>
          <w:p w14:paraId="11B58184"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Deadline for receipt of questions relating to the tender</w:t>
            </w:r>
          </w:p>
        </w:tc>
      </w:tr>
      <w:tr w:rsidR="00883476" w:rsidRPr="00883476" w14:paraId="1781680D"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6DD1924E"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1BE6A7F5"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Mon</w:t>
            </w:r>
          </w:p>
        </w:tc>
        <w:tc>
          <w:tcPr>
            <w:tcW w:w="1794" w:type="dxa"/>
            <w:tcBorders>
              <w:top w:val="nil"/>
              <w:left w:val="nil"/>
              <w:bottom w:val="single" w:sz="4" w:space="0" w:color="auto"/>
              <w:right w:val="single" w:sz="4" w:space="0" w:color="auto"/>
            </w:tcBorders>
            <w:shd w:val="clear" w:color="auto" w:fill="auto"/>
            <w:noWrap/>
            <w:vAlign w:val="center"/>
            <w:hideMark/>
          </w:tcPr>
          <w:p w14:paraId="7AC631F3"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26/02/2024</w:t>
            </w:r>
          </w:p>
        </w:tc>
        <w:tc>
          <w:tcPr>
            <w:tcW w:w="10064" w:type="dxa"/>
            <w:tcBorders>
              <w:top w:val="nil"/>
              <w:left w:val="nil"/>
              <w:bottom w:val="single" w:sz="4" w:space="0" w:color="auto"/>
              <w:right w:val="single" w:sz="4" w:space="0" w:color="auto"/>
            </w:tcBorders>
            <w:shd w:val="clear" w:color="auto" w:fill="auto"/>
            <w:vAlign w:val="center"/>
            <w:hideMark/>
          </w:tcPr>
          <w:p w14:paraId="20773037"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Answers to questions issued</w:t>
            </w:r>
          </w:p>
        </w:tc>
      </w:tr>
      <w:tr w:rsidR="00883476" w:rsidRPr="00883476" w14:paraId="79621A16"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5A818BCB"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1000h</w:t>
            </w:r>
          </w:p>
        </w:tc>
        <w:tc>
          <w:tcPr>
            <w:tcW w:w="1794" w:type="dxa"/>
            <w:tcBorders>
              <w:top w:val="nil"/>
              <w:left w:val="nil"/>
              <w:bottom w:val="single" w:sz="4" w:space="0" w:color="auto"/>
              <w:right w:val="single" w:sz="4" w:space="0" w:color="auto"/>
            </w:tcBorders>
            <w:shd w:val="clear" w:color="auto" w:fill="auto"/>
            <w:noWrap/>
            <w:vAlign w:val="center"/>
            <w:hideMark/>
          </w:tcPr>
          <w:p w14:paraId="36DCD91E"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Mon</w:t>
            </w:r>
          </w:p>
        </w:tc>
        <w:tc>
          <w:tcPr>
            <w:tcW w:w="1794" w:type="dxa"/>
            <w:tcBorders>
              <w:top w:val="nil"/>
              <w:left w:val="nil"/>
              <w:bottom w:val="single" w:sz="4" w:space="0" w:color="auto"/>
              <w:right w:val="single" w:sz="4" w:space="0" w:color="auto"/>
            </w:tcBorders>
            <w:shd w:val="clear" w:color="auto" w:fill="auto"/>
            <w:noWrap/>
            <w:vAlign w:val="center"/>
            <w:hideMark/>
          </w:tcPr>
          <w:p w14:paraId="51821CBA"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25/03/2024</w:t>
            </w:r>
          </w:p>
        </w:tc>
        <w:tc>
          <w:tcPr>
            <w:tcW w:w="10064" w:type="dxa"/>
            <w:tcBorders>
              <w:top w:val="nil"/>
              <w:left w:val="nil"/>
              <w:bottom w:val="single" w:sz="4" w:space="0" w:color="auto"/>
              <w:right w:val="single" w:sz="4" w:space="0" w:color="auto"/>
            </w:tcBorders>
            <w:shd w:val="clear" w:color="auto" w:fill="auto"/>
            <w:vAlign w:val="center"/>
            <w:hideMark/>
          </w:tcPr>
          <w:p w14:paraId="0794FAB1" w14:textId="77777777" w:rsidR="00883476" w:rsidRPr="00883476" w:rsidRDefault="00883476" w:rsidP="00883476">
            <w:pP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Tender submission deadline</w:t>
            </w:r>
          </w:p>
        </w:tc>
      </w:tr>
      <w:tr w:rsidR="00883476" w:rsidRPr="00883476" w14:paraId="4DA13B91"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438FAA44"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7983B84F"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Tue</w:t>
            </w:r>
          </w:p>
        </w:tc>
        <w:tc>
          <w:tcPr>
            <w:tcW w:w="1794" w:type="dxa"/>
            <w:tcBorders>
              <w:top w:val="nil"/>
              <w:left w:val="nil"/>
              <w:bottom w:val="single" w:sz="4" w:space="0" w:color="auto"/>
              <w:right w:val="single" w:sz="4" w:space="0" w:color="auto"/>
            </w:tcBorders>
            <w:shd w:val="clear" w:color="auto" w:fill="auto"/>
            <w:noWrap/>
            <w:vAlign w:val="center"/>
            <w:hideMark/>
          </w:tcPr>
          <w:p w14:paraId="4D42A516"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26/03/2024</w:t>
            </w:r>
          </w:p>
        </w:tc>
        <w:tc>
          <w:tcPr>
            <w:tcW w:w="10064" w:type="dxa"/>
            <w:tcBorders>
              <w:top w:val="nil"/>
              <w:left w:val="nil"/>
              <w:bottom w:val="single" w:sz="4" w:space="0" w:color="auto"/>
              <w:right w:val="single" w:sz="4" w:space="0" w:color="auto"/>
            </w:tcBorders>
            <w:shd w:val="clear" w:color="auto" w:fill="auto"/>
            <w:vAlign w:val="center"/>
            <w:hideMark/>
          </w:tcPr>
          <w:p w14:paraId="10C41689"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Evaluation commences</w:t>
            </w:r>
          </w:p>
        </w:tc>
      </w:tr>
      <w:tr w:rsidR="00883476" w:rsidRPr="00883476" w14:paraId="4DDC526E"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3D77138D"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 </w:t>
            </w:r>
          </w:p>
        </w:tc>
        <w:tc>
          <w:tcPr>
            <w:tcW w:w="1794" w:type="dxa"/>
            <w:tcBorders>
              <w:top w:val="nil"/>
              <w:left w:val="nil"/>
              <w:bottom w:val="single" w:sz="4" w:space="0" w:color="auto"/>
              <w:right w:val="single" w:sz="4" w:space="0" w:color="auto"/>
            </w:tcBorders>
            <w:shd w:val="clear" w:color="000000" w:fill="F8CBAD"/>
            <w:noWrap/>
            <w:vAlign w:val="center"/>
            <w:hideMark/>
          </w:tcPr>
          <w:p w14:paraId="1C35D4F4"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 </w:t>
            </w:r>
          </w:p>
        </w:tc>
        <w:tc>
          <w:tcPr>
            <w:tcW w:w="1794" w:type="dxa"/>
            <w:tcBorders>
              <w:top w:val="nil"/>
              <w:left w:val="nil"/>
              <w:bottom w:val="single" w:sz="4" w:space="0" w:color="auto"/>
              <w:right w:val="single" w:sz="4" w:space="0" w:color="auto"/>
            </w:tcBorders>
            <w:shd w:val="clear" w:color="000000" w:fill="F8CBAD"/>
            <w:noWrap/>
            <w:vAlign w:val="center"/>
            <w:hideMark/>
          </w:tcPr>
          <w:p w14:paraId="5837481D"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 </w:t>
            </w:r>
          </w:p>
        </w:tc>
        <w:tc>
          <w:tcPr>
            <w:tcW w:w="10064" w:type="dxa"/>
            <w:tcBorders>
              <w:top w:val="nil"/>
              <w:left w:val="nil"/>
              <w:bottom w:val="single" w:sz="4" w:space="0" w:color="auto"/>
              <w:right w:val="single" w:sz="4" w:space="0" w:color="auto"/>
            </w:tcBorders>
            <w:shd w:val="clear" w:color="000000" w:fill="F8CBAD"/>
            <w:vAlign w:val="center"/>
            <w:hideMark/>
          </w:tcPr>
          <w:p w14:paraId="5BD67892" w14:textId="77777777" w:rsidR="00883476" w:rsidRPr="00883476" w:rsidRDefault="00883476" w:rsidP="00883476">
            <w:pP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University closed for Easter 29th March to 2nd April Inclusive</w:t>
            </w:r>
          </w:p>
        </w:tc>
      </w:tr>
      <w:tr w:rsidR="00883476" w:rsidRPr="00883476" w14:paraId="02BA59DF"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18531430"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463A4131"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Fri</w:t>
            </w:r>
          </w:p>
        </w:tc>
        <w:tc>
          <w:tcPr>
            <w:tcW w:w="1794" w:type="dxa"/>
            <w:tcBorders>
              <w:top w:val="nil"/>
              <w:left w:val="nil"/>
              <w:bottom w:val="single" w:sz="4" w:space="0" w:color="auto"/>
              <w:right w:val="single" w:sz="4" w:space="0" w:color="auto"/>
            </w:tcBorders>
            <w:shd w:val="clear" w:color="auto" w:fill="auto"/>
            <w:noWrap/>
            <w:vAlign w:val="center"/>
            <w:hideMark/>
          </w:tcPr>
          <w:p w14:paraId="43E3C0C7"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19/04/2024</w:t>
            </w:r>
          </w:p>
        </w:tc>
        <w:tc>
          <w:tcPr>
            <w:tcW w:w="10064" w:type="dxa"/>
            <w:tcBorders>
              <w:top w:val="nil"/>
              <w:left w:val="nil"/>
              <w:bottom w:val="single" w:sz="4" w:space="0" w:color="auto"/>
              <w:right w:val="single" w:sz="4" w:space="0" w:color="auto"/>
            </w:tcBorders>
            <w:shd w:val="clear" w:color="auto" w:fill="auto"/>
            <w:vAlign w:val="center"/>
            <w:hideMark/>
          </w:tcPr>
          <w:p w14:paraId="1367732E"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Post tender clarification correspondences and/or meetings invites sent</w:t>
            </w:r>
          </w:p>
        </w:tc>
      </w:tr>
      <w:tr w:rsidR="00883476" w:rsidRPr="00883476" w14:paraId="4E81C285"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42166F4B"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71B85B53"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Fri</w:t>
            </w:r>
          </w:p>
        </w:tc>
        <w:tc>
          <w:tcPr>
            <w:tcW w:w="1794" w:type="dxa"/>
            <w:tcBorders>
              <w:top w:val="nil"/>
              <w:left w:val="nil"/>
              <w:bottom w:val="single" w:sz="4" w:space="0" w:color="auto"/>
              <w:right w:val="single" w:sz="4" w:space="0" w:color="auto"/>
            </w:tcBorders>
            <w:shd w:val="clear" w:color="auto" w:fill="auto"/>
            <w:noWrap/>
            <w:vAlign w:val="center"/>
            <w:hideMark/>
          </w:tcPr>
          <w:p w14:paraId="48947025"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26/04/2024</w:t>
            </w:r>
          </w:p>
        </w:tc>
        <w:tc>
          <w:tcPr>
            <w:tcW w:w="10064" w:type="dxa"/>
            <w:tcBorders>
              <w:top w:val="nil"/>
              <w:left w:val="nil"/>
              <w:bottom w:val="single" w:sz="4" w:space="0" w:color="auto"/>
              <w:right w:val="single" w:sz="4" w:space="0" w:color="auto"/>
            </w:tcBorders>
            <w:shd w:val="clear" w:color="auto" w:fill="auto"/>
            <w:vAlign w:val="center"/>
            <w:hideMark/>
          </w:tcPr>
          <w:p w14:paraId="019F11FD"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Post tender clarification correspondences and/or meetings received</w:t>
            </w:r>
          </w:p>
        </w:tc>
      </w:tr>
      <w:tr w:rsidR="00883476" w:rsidRPr="00883476" w14:paraId="551992E4"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63103737"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0023288E"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Mon</w:t>
            </w:r>
          </w:p>
        </w:tc>
        <w:tc>
          <w:tcPr>
            <w:tcW w:w="1794" w:type="dxa"/>
            <w:tcBorders>
              <w:top w:val="nil"/>
              <w:left w:val="nil"/>
              <w:bottom w:val="single" w:sz="4" w:space="0" w:color="auto"/>
              <w:right w:val="single" w:sz="4" w:space="0" w:color="auto"/>
            </w:tcBorders>
            <w:shd w:val="clear" w:color="auto" w:fill="auto"/>
            <w:noWrap/>
            <w:vAlign w:val="center"/>
            <w:hideMark/>
          </w:tcPr>
          <w:p w14:paraId="5FD76E74"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29/04/2024</w:t>
            </w:r>
          </w:p>
        </w:tc>
        <w:tc>
          <w:tcPr>
            <w:tcW w:w="10064" w:type="dxa"/>
            <w:tcBorders>
              <w:top w:val="nil"/>
              <w:left w:val="nil"/>
              <w:bottom w:val="single" w:sz="4" w:space="0" w:color="auto"/>
              <w:right w:val="single" w:sz="4" w:space="0" w:color="auto"/>
            </w:tcBorders>
            <w:shd w:val="clear" w:color="auto" w:fill="auto"/>
            <w:vAlign w:val="center"/>
            <w:hideMark/>
          </w:tcPr>
          <w:p w14:paraId="66B5520C"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Evaluation concluded / moderated</w:t>
            </w:r>
          </w:p>
        </w:tc>
      </w:tr>
      <w:tr w:rsidR="00883476" w:rsidRPr="00883476" w14:paraId="7AEB49E6"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51250A52"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1509CF4C"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Mon</w:t>
            </w:r>
          </w:p>
        </w:tc>
        <w:tc>
          <w:tcPr>
            <w:tcW w:w="1794" w:type="dxa"/>
            <w:tcBorders>
              <w:top w:val="nil"/>
              <w:left w:val="nil"/>
              <w:bottom w:val="single" w:sz="4" w:space="0" w:color="auto"/>
              <w:right w:val="single" w:sz="4" w:space="0" w:color="auto"/>
            </w:tcBorders>
            <w:shd w:val="clear" w:color="auto" w:fill="auto"/>
            <w:noWrap/>
            <w:vAlign w:val="center"/>
            <w:hideMark/>
          </w:tcPr>
          <w:p w14:paraId="3462527A"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29/04/2024</w:t>
            </w:r>
          </w:p>
        </w:tc>
        <w:tc>
          <w:tcPr>
            <w:tcW w:w="10064" w:type="dxa"/>
            <w:tcBorders>
              <w:top w:val="nil"/>
              <w:left w:val="nil"/>
              <w:bottom w:val="single" w:sz="4" w:space="0" w:color="auto"/>
              <w:right w:val="single" w:sz="4" w:space="0" w:color="auto"/>
            </w:tcBorders>
            <w:shd w:val="clear" w:color="auto" w:fill="auto"/>
            <w:vAlign w:val="center"/>
            <w:hideMark/>
          </w:tcPr>
          <w:p w14:paraId="3B02F12E"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Award recommendation report prepared</w:t>
            </w:r>
          </w:p>
        </w:tc>
      </w:tr>
      <w:tr w:rsidR="00883476" w:rsidRPr="00883476" w14:paraId="62B8B299"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2F7EF4BE"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347FDDFD"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Tue</w:t>
            </w:r>
          </w:p>
        </w:tc>
        <w:tc>
          <w:tcPr>
            <w:tcW w:w="1794" w:type="dxa"/>
            <w:tcBorders>
              <w:top w:val="nil"/>
              <w:left w:val="nil"/>
              <w:bottom w:val="single" w:sz="4" w:space="0" w:color="auto"/>
              <w:right w:val="single" w:sz="4" w:space="0" w:color="auto"/>
            </w:tcBorders>
            <w:shd w:val="clear" w:color="auto" w:fill="auto"/>
            <w:noWrap/>
            <w:vAlign w:val="center"/>
            <w:hideMark/>
          </w:tcPr>
          <w:p w14:paraId="2873F8E5"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30/04/2024</w:t>
            </w:r>
          </w:p>
        </w:tc>
        <w:tc>
          <w:tcPr>
            <w:tcW w:w="10064" w:type="dxa"/>
            <w:tcBorders>
              <w:top w:val="nil"/>
              <w:left w:val="nil"/>
              <w:bottom w:val="single" w:sz="4" w:space="0" w:color="auto"/>
              <w:right w:val="single" w:sz="4" w:space="0" w:color="auto"/>
            </w:tcBorders>
            <w:shd w:val="clear" w:color="auto" w:fill="auto"/>
            <w:vAlign w:val="center"/>
            <w:hideMark/>
          </w:tcPr>
          <w:p w14:paraId="042035B2"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Award recommendation report approval</w:t>
            </w:r>
          </w:p>
        </w:tc>
      </w:tr>
      <w:tr w:rsidR="00883476" w:rsidRPr="00883476" w14:paraId="682D5868"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62A8759E"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73B506A9"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Fri</w:t>
            </w:r>
          </w:p>
        </w:tc>
        <w:tc>
          <w:tcPr>
            <w:tcW w:w="1794" w:type="dxa"/>
            <w:tcBorders>
              <w:top w:val="nil"/>
              <w:left w:val="nil"/>
              <w:bottom w:val="single" w:sz="4" w:space="0" w:color="auto"/>
              <w:right w:val="single" w:sz="4" w:space="0" w:color="auto"/>
            </w:tcBorders>
            <w:shd w:val="clear" w:color="auto" w:fill="auto"/>
            <w:noWrap/>
            <w:vAlign w:val="center"/>
            <w:hideMark/>
          </w:tcPr>
          <w:p w14:paraId="02CD808D"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03/05/2024</w:t>
            </w:r>
          </w:p>
        </w:tc>
        <w:tc>
          <w:tcPr>
            <w:tcW w:w="10064" w:type="dxa"/>
            <w:tcBorders>
              <w:top w:val="nil"/>
              <w:left w:val="nil"/>
              <w:bottom w:val="single" w:sz="4" w:space="0" w:color="auto"/>
              <w:right w:val="single" w:sz="4" w:space="0" w:color="auto"/>
            </w:tcBorders>
            <w:shd w:val="clear" w:color="auto" w:fill="auto"/>
            <w:vAlign w:val="center"/>
            <w:hideMark/>
          </w:tcPr>
          <w:p w14:paraId="20C95E24"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Debrief letters prepared</w:t>
            </w:r>
          </w:p>
        </w:tc>
      </w:tr>
      <w:tr w:rsidR="00883476" w:rsidRPr="00883476" w14:paraId="20659779"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2EA569A5"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1AD2ACF2"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Fri</w:t>
            </w:r>
          </w:p>
        </w:tc>
        <w:tc>
          <w:tcPr>
            <w:tcW w:w="1794" w:type="dxa"/>
            <w:tcBorders>
              <w:top w:val="nil"/>
              <w:left w:val="nil"/>
              <w:bottom w:val="single" w:sz="4" w:space="0" w:color="auto"/>
              <w:right w:val="single" w:sz="4" w:space="0" w:color="auto"/>
            </w:tcBorders>
            <w:shd w:val="clear" w:color="auto" w:fill="auto"/>
            <w:noWrap/>
            <w:vAlign w:val="center"/>
            <w:hideMark/>
          </w:tcPr>
          <w:p w14:paraId="1F4176C4"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03/05/2024</w:t>
            </w:r>
          </w:p>
        </w:tc>
        <w:tc>
          <w:tcPr>
            <w:tcW w:w="10064" w:type="dxa"/>
            <w:tcBorders>
              <w:top w:val="nil"/>
              <w:left w:val="nil"/>
              <w:bottom w:val="single" w:sz="4" w:space="0" w:color="auto"/>
              <w:right w:val="single" w:sz="4" w:space="0" w:color="auto"/>
            </w:tcBorders>
            <w:shd w:val="clear" w:color="auto" w:fill="auto"/>
            <w:vAlign w:val="center"/>
            <w:hideMark/>
          </w:tcPr>
          <w:p w14:paraId="2D75EF2F" w14:textId="77777777" w:rsidR="00883476" w:rsidRPr="00883476" w:rsidRDefault="00883476" w:rsidP="00883476">
            <w:pP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Award Decision Notice</w:t>
            </w:r>
          </w:p>
        </w:tc>
      </w:tr>
      <w:tr w:rsidR="00883476" w:rsidRPr="00883476" w14:paraId="04ABE627"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7470B5AD"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 </w:t>
            </w:r>
          </w:p>
        </w:tc>
        <w:tc>
          <w:tcPr>
            <w:tcW w:w="1794" w:type="dxa"/>
            <w:tcBorders>
              <w:top w:val="nil"/>
              <w:left w:val="nil"/>
              <w:bottom w:val="single" w:sz="4" w:space="0" w:color="auto"/>
              <w:right w:val="single" w:sz="4" w:space="0" w:color="auto"/>
            </w:tcBorders>
            <w:shd w:val="clear" w:color="000000" w:fill="F8CBAD"/>
            <w:noWrap/>
            <w:vAlign w:val="center"/>
            <w:hideMark/>
          </w:tcPr>
          <w:p w14:paraId="22F69AF2"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Mon</w:t>
            </w:r>
          </w:p>
        </w:tc>
        <w:tc>
          <w:tcPr>
            <w:tcW w:w="1794" w:type="dxa"/>
            <w:tcBorders>
              <w:top w:val="nil"/>
              <w:left w:val="nil"/>
              <w:bottom w:val="single" w:sz="4" w:space="0" w:color="auto"/>
              <w:right w:val="single" w:sz="4" w:space="0" w:color="auto"/>
            </w:tcBorders>
            <w:shd w:val="clear" w:color="000000" w:fill="F8CBAD"/>
            <w:noWrap/>
            <w:vAlign w:val="center"/>
            <w:hideMark/>
          </w:tcPr>
          <w:p w14:paraId="69A2FB5F"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06/05/2024</w:t>
            </w:r>
          </w:p>
        </w:tc>
        <w:tc>
          <w:tcPr>
            <w:tcW w:w="10064" w:type="dxa"/>
            <w:tcBorders>
              <w:top w:val="nil"/>
              <w:left w:val="nil"/>
              <w:bottom w:val="single" w:sz="4" w:space="0" w:color="auto"/>
              <w:right w:val="single" w:sz="4" w:space="0" w:color="auto"/>
            </w:tcBorders>
            <w:shd w:val="clear" w:color="000000" w:fill="F8CBAD"/>
            <w:vAlign w:val="center"/>
            <w:hideMark/>
          </w:tcPr>
          <w:p w14:paraId="2C9253F7" w14:textId="77777777" w:rsidR="00883476" w:rsidRPr="00883476" w:rsidRDefault="00883476" w:rsidP="00883476">
            <w:pP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Monday 6th May is a Bank Holiday</w:t>
            </w:r>
          </w:p>
        </w:tc>
      </w:tr>
      <w:tr w:rsidR="00883476" w:rsidRPr="00883476" w14:paraId="5F054C27"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51A91B37" w14:textId="77777777" w:rsidR="00883476" w:rsidRPr="00883476" w:rsidRDefault="00883476" w:rsidP="00883476">
            <w:pPr>
              <w:jc w:val="center"/>
              <w:rPr>
                <w:rFonts w:ascii="Arial" w:eastAsia="Times New Roman" w:hAnsi="Arial" w:cs="Arial"/>
                <w:sz w:val="16"/>
                <w:szCs w:val="16"/>
                <w:lang w:eastAsia="en-GB"/>
              </w:rPr>
            </w:pPr>
            <w:r w:rsidRPr="00883476">
              <w:rPr>
                <w:rFonts w:ascii="Arial" w:eastAsia="Times New Roman" w:hAnsi="Arial" w:cs="Arial"/>
                <w:sz w:val="16"/>
                <w:szCs w:val="16"/>
                <w:lang w:eastAsia="en-GB"/>
              </w:rPr>
              <w:t>midnight at the end of</w:t>
            </w:r>
          </w:p>
        </w:tc>
        <w:tc>
          <w:tcPr>
            <w:tcW w:w="1794" w:type="dxa"/>
            <w:tcBorders>
              <w:top w:val="nil"/>
              <w:left w:val="nil"/>
              <w:bottom w:val="single" w:sz="4" w:space="0" w:color="auto"/>
              <w:right w:val="single" w:sz="4" w:space="0" w:color="auto"/>
            </w:tcBorders>
            <w:shd w:val="clear" w:color="auto" w:fill="auto"/>
            <w:noWrap/>
            <w:vAlign w:val="center"/>
            <w:hideMark/>
          </w:tcPr>
          <w:p w14:paraId="5F85FDE5"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Tue</w:t>
            </w:r>
          </w:p>
        </w:tc>
        <w:tc>
          <w:tcPr>
            <w:tcW w:w="1794" w:type="dxa"/>
            <w:tcBorders>
              <w:top w:val="nil"/>
              <w:left w:val="nil"/>
              <w:bottom w:val="single" w:sz="4" w:space="0" w:color="auto"/>
              <w:right w:val="single" w:sz="4" w:space="0" w:color="auto"/>
            </w:tcBorders>
            <w:shd w:val="clear" w:color="auto" w:fill="auto"/>
            <w:noWrap/>
            <w:vAlign w:val="center"/>
            <w:hideMark/>
          </w:tcPr>
          <w:p w14:paraId="326A3021"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14/05/2024</w:t>
            </w:r>
          </w:p>
        </w:tc>
        <w:tc>
          <w:tcPr>
            <w:tcW w:w="10064" w:type="dxa"/>
            <w:tcBorders>
              <w:top w:val="nil"/>
              <w:left w:val="nil"/>
              <w:bottom w:val="single" w:sz="4" w:space="0" w:color="auto"/>
              <w:right w:val="single" w:sz="4" w:space="0" w:color="auto"/>
            </w:tcBorders>
            <w:shd w:val="clear" w:color="auto" w:fill="auto"/>
            <w:vAlign w:val="center"/>
            <w:hideMark/>
          </w:tcPr>
          <w:p w14:paraId="2EC53815"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Standstill Period ends</w:t>
            </w:r>
          </w:p>
        </w:tc>
      </w:tr>
      <w:tr w:rsidR="00883476" w:rsidRPr="00883476" w14:paraId="78CB7818"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69475BCB"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71995C9A"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Wed</w:t>
            </w:r>
          </w:p>
        </w:tc>
        <w:tc>
          <w:tcPr>
            <w:tcW w:w="1794" w:type="dxa"/>
            <w:tcBorders>
              <w:top w:val="nil"/>
              <w:left w:val="nil"/>
              <w:bottom w:val="single" w:sz="4" w:space="0" w:color="auto"/>
              <w:right w:val="single" w:sz="4" w:space="0" w:color="auto"/>
            </w:tcBorders>
            <w:shd w:val="clear" w:color="auto" w:fill="auto"/>
            <w:noWrap/>
            <w:vAlign w:val="center"/>
            <w:hideMark/>
          </w:tcPr>
          <w:p w14:paraId="23826254" w14:textId="77777777" w:rsidR="00883476" w:rsidRPr="00883476" w:rsidRDefault="00883476" w:rsidP="00883476">
            <w:pPr>
              <w:jc w:val="cente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15/05/2024</w:t>
            </w:r>
          </w:p>
        </w:tc>
        <w:tc>
          <w:tcPr>
            <w:tcW w:w="10064" w:type="dxa"/>
            <w:tcBorders>
              <w:top w:val="nil"/>
              <w:left w:val="nil"/>
              <w:bottom w:val="single" w:sz="4" w:space="0" w:color="auto"/>
              <w:right w:val="single" w:sz="4" w:space="0" w:color="auto"/>
            </w:tcBorders>
            <w:shd w:val="clear" w:color="auto" w:fill="auto"/>
            <w:vAlign w:val="center"/>
            <w:hideMark/>
          </w:tcPr>
          <w:p w14:paraId="5C02F706" w14:textId="77777777" w:rsidR="00883476" w:rsidRPr="00883476" w:rsidRDefault="00883476" w:rsidP="00883476">
            <w:pPr>
              <w:rPr>
                <w:rFonts w:ascii="Arial" w:eastAsia="Times New Roman" w:hAnsi="Arial" w:cs="Arial"/>
                <w:b/>
                <w:bCs/>
                <w:sz w:val="22"/>
                <w:szCs w:val="22"/>
                <w:lang w:eastAsia="en-GB"/>
              </w:rPr>
            </w:pPr>
            <w:r w:rsidRPr="00883476">
              <w:rPr>
                <w:rFonts w:ascii="Arial" w:eastAsia="Times New Roman" w:hAnsi="Arial" w:cs="Arial"/>
                <w:b/>
                <w:bCs/>
                <w:sz w:val="22"/>
                <w:szCs w:val="22"/>
                <w:lang w:eastAsia="en-GB"/>
              </w:rPr>
              <w:t>Award of Contract</w:t>
            </w:r>
          </w:p>
        </w:tc>
      </w:tr>
      <w:tr w:rsidR="00883476" w:rsidRPr="00883476" w14:paraId="7E386339"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30CB2589"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7C6BB323"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Wed</w:t>
            </w:r>
          </w:p>
        </w:tc>
        <w:tc>
          <w:tcPr>
            <w:tcW w:w="1794" w:type="dxa"/>
            <w:tcBorders>
              <w:top w:val="nil"/>
              <w:left w:val="nil"/>
              <w:bottom w:val="single" w:sz="4" w:space="0" w:color="auto"/>
              <w:right w:val="single" w:sz="4" w:space="0" w:color="auto"/>
            </w:tcBorders>
            <w:shd w:val="clear" w:color="auto" w:fill="auto"/>
            <w:noWrap/>
            <w:vAlign w:val="center"/>
            <w:hideMark/>
          </w:tcPr>
          <w:p w14:paraId="4AC432A9"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15/05/2024</w:t>
            </w:r>
          </w:p>
        </w:tc>
        <w:tc>
          <w:tcPr>
            <w:tcW w:w="10064" w:type="dxa"/>
            <w:tcBorders>
              <w:top w:val="nil"/>
              <w:left w:val="nil"/>
              <w:bottom w:val="single" w:sz="4" w:space="0" w:color="auto"/>
              <w:right w:val="single" w:sz="4" w:space="0" w:color="auto"/>
            </w:tcBorders>
            <w:shd w:val="clear" w:color="auto" w:fill="auto"/>
            <w:vAlign w:val="center"/>
            <w:hideMark/>
          </w:tcPr>
          <w:p w14:paraId="63D85B6D"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Contract effective date</w:t>
            </w:r>
          </w:p>
        </w:tc>
      </w:tr>
      <w:tr w:rsidR="00883476" w:rsidRPr="00883476" w14:paraId="44D6A5F5"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544380DC"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3CB35B34"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Mon</w:t>
            </w:r>
          </w:p>
        </w:tc>
        <w:tc>
          <w:tcPr>
            <w:tcW w:w="1794" w:type="dxa"/>
            <w:tcBorders>
              <w:top w:val="nil"/>
              <w:left w:val="nil"/>
              <w:bottom w:val="single" w:sz="4" w:space="0" w:color="auto"/>
              <w:right w:val="single" w:sz="4" w:space="0" w:color="auto"/>
            </w:tcBorders>
            <w:shd w:val="clear" w:color="auto" w:fill="auto"/>
            <w:noWrap/>
            <w:vAlign w:val="center"/>
            <w:hideMark/>
          </w:tcPr>
          <w:p w14:paraId="47BEA737"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02/09/2024</w:t>
            </w:r>
          </w:p>
        </w:tc>
        <w:tc>
          <w:tcPr>
            <w:tcW w:w="10064" w:type="dxa"/>
            <w:tcBorders>
              <w:top w:val="nil"/>
              <w:left w:val="nil"/>
              <w:bottom w:val="single" w:sz="4" w:space="0" w:color="auto"/>
              <w:right w:val="single" w:sz="4" w:space="0" w:color="auto"/>
            </w:tcBorders>
            <w:shd w:val="clear" w:color="auto" w:fill="auto"/>
            <w:vAlign w:val="center"/>
            <w:hideMark/>
          </w:tcPr>
          <w:p w14:paraId="7821D433"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Timetabled Service begins</w:t>
            </w:r>
          </w:p>
        </w:tc>
      </w:tr>
      <w:tr w:rsidR="00883476" w:rsidRPr="00883476" w14:paraId="592334FA"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79A9848A"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774E887B"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Fri</w:t>
            </w:r>
          </w:p>
        </w:tc>
        <w:tc>
          <w:tcPr>
            <w:tcW w:w="1794" w:type="dxa"/>
            <w:tcBorders>
              <w:top w:val="nil"/>
              <w:left w:val="nil"/>
              <w:bottom w:val="single" w:sz="4" w:space="0" w:color="auto"/>
              <w:right w:val="single" w:sz="4" w:space="0" w:color="auto"/>
            </w:tcBorders>
            <w:shd w:val="clear" w:color="auto" w:fill="auto"/>
            <w:noWrap/>
            <w:vAlign w:val="center"/>
            <w:hideMark/>
          </w:tcPr>
          <w:p w14:paraId="1AD6DBAF"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06/09/2024</w:t>
            </w:r>
          </w:p>
        </w:tc>
        <w:tc>
          <w:tcPr>
            <w:tcW w:w="10064" w:type="dxa"/>
            <w:tcBorders>
              <w:top w:val="nil"/>
              <w:left w:val="nil"/>
              <w:bottom w:val="single" w:sz="4" w:space="0" w:color="auto"/>
              <w:right w:val="single" w:sz="4" w:space="0" w:color="auto"/>
            </w:tcBorders>
            <w:shd w:val="clear" w:color="auto" w:fill="auto"/>
            <w:vAlign w:val="center"/>
            <w:hideMark/>
          </w:tcPr>
          <w:p w14:paraId="3FB68BEF"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Contract review point #1</w:t>
            </w:r>
          </w:p>
        </w:tc>
      </w:tr>
      <w:tr w:rsidR="00883476" w:rsidRPr="00883476" w14:paraId="655FD642"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36B43CE7"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3B913AD7"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Fri</w:t>
            </w:r>
          </w:p>
        </w:tc>
        <w:tc>
          <w:tcPr>
            <w:tcW w:w="1794" w:type="dxa"/>
            <w:tcBorders>
              <w:top w:val="nil"/>
              <w:left w:val="nil"/>
              <w:bottom w:val="single" w:sz="4" w:space="0" w:color="auto"/>
              <w:right w:val="single" w:sz="4" w:space="0" w:color="auto"/>
            </w:tcBorders>
            <w:shd w:val="clear" w:color="auto" w:fill="auto"/>
            <w:noWrap/>
            <w:vAlign w:val="center"/>
            <w:hideMark/>
          </w:tcPr>
          <w:p w14:paraId="4D8B2A8A"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04/10/2024</w:t>
            </w:r>
          </w:p>
        </w:tc>
        <w:tc>
          <w:tcPr>
            <w:tcW w:w="10064" w:type="dxa"/>
            <w:tcBorders>
              <w:top w:val="nil"/>
              <w:left w:val="nil"/>
              <w:bottom w:val="single" w:sz="4" w:space="0" w:color="auto"/>
              <w:right w:val="single" w:sz="4" w:space="0" w:color="auto"/>
            </w:tcBorders>
            <w:shd w:val="clear" w:color="auto" w:fill="auto"/>
            <w:vAlign w:val="center"/>
            <w:hideMark/>
          </w:tcPr>
          <w:p w14:paraId="6EEBC134"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Contract review point #2</w:t>
            </w:r>
          </w:p>
        </w:tc>
      </w:tr>
      <w:tr w:rsidR="00883476" w:rsidRPr="00883476" w14:paraId="357616DC" w14:textId="77777777" w:rsidTr="00883476">
        <w:trPr>
          <w:trHeight w:val="20"/>
        </w:trPr>
        <w:tc>
          <w:tcPr>
            <w:tcW w:w="1794" w:type="dxa"/>
            <w:tcBorders>
              <w:top w:val="nil"/>
              <w:left w:val="single" w:sz="4" w:space="0" w:color="auto"/>
              <w:bottom w:val="single" w:sz="4" w:space="0" w:color="auto"/>
              <w:right w:val="single" w:sz="4" w:space="0" w:color="auto"/>
            </w:tcBorders>
            <w:shd w:val="clear" w:color="auto" w:fill="auto"/>
            <w:vAlign w:val="center"/>
            <w:hideMark/>
          </w:tcPr>
          <w:p w14:paraId="28AB913F"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 </w:t>
            </w:r>
          </w:p>
        </w:tc>
        <w:tc>
          <w:tcPr>
            <w:tcW w:w="1794" w:type="dxa"/>
            <w:tcBorders>
              <w:top w:val="nil"/>
              <w:left w:val="nil"/>
              <w:bottom w:val="single" w:sz="4" w:space="0" w:color="auto"/>
              <w:right w:val="single" w:sz="4" w:space="0" w:color="auto"/>
            </w:tcBorders>
            <w:shd w:val="clear" w:color="auto" w:fill="auto"/>
            <w:noWrap/>
            <w:vAlign w:val="center"/>
            <w:hideMark/>
          </w:tcPr>
          <w:p w14:paraId="58EFED9C"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Fri</w:t>
            </w:r>
          </w:p>
        </w:tc>
        <w:tc>
          <w:tcPr>
            <w:tcW w:w="1794" w:type="dxa"/>
            <w:tcBorders>
              <w:top w:val="nil"/>
              <w:left w:val="nil"/>
              <w:bottom w:val="single" w:sz="4" w:space="0" w:color="auto"/>
              <w:right w:val="single" w:sz="4" w:space="0" w:color="auto"/>
            </w:tcBorders>
            <w:shd w:val="clear" w:color="auto" w:fill="auto"/>
            <w:noWrap/>
            <w:vAlign w:val="center"/>
            <w:hideMark/>
          </w:tcPr>
          <w:p w14:paraId="077B5DB4" w14:textId="77777777" w:rsidR="00883476" w:rsidRPr="00883476" w:rsidRDefault="00883476" w:rsidP="00883476">
            <w:pPr>
              <w:jc w:val="center"/>
              <w:rPr>
                <w:rFonts w:ascii="Arial" w:eastAsia="Times New Roman" w:hAnsi="Arial" w:cs="Arial"/>
                <w:sz w:val="22"/>
                <w:szCs w:val="22"/>
                <w:lang w:eastAsia="en-GB"/>
              </w:rPr>
            </w:pPr>
            <w:r w:rsidRPr="00883476">
              <w:rPr>
                <w:rFonts w:ascii="Arial" w:eastAsia="Times New Roman" w:hAnsi="Arial" w:cs="Arial"/>
                <w:sz w:val="22"/>
                <w:szCs w:val="22"/>
                <w:lang w:eastAsia="en-GB"/>
              </w:rPr>
              <w:t>13/12/2024</w:t>
            </w:r>
          </w:p>
        </w:tc>
        <w:tc>
          <w:tcPr>
            <w:tcW w:w="10064" w:type="dxa"/>
            <w:tcBorders>
              <w:top w:val="nil"/>
              <w:left w:val="nil"/>
              <w:bottom w:val="single" w:sz="4" w:space="0" w:color="auto"/>
              <w:right w:val="single" w:sz="4" w:space="0" w:color="auto"/>
            </w:tcBorders>
            <w:shd w:val="clear" w:color="auto" w:fill="auto"/>
            <w:vAlign w:val="center"/>
            <w:hideMark/>
          </w:tcPr>
          <w:p w14:paraId="22C688AD" w14:textId="77777777" w:rsidR="00883476" w:rsidRPr="00883476" w:rsidRDefault="00883476" w:rsidP="00883476">
            <w:pPr>
              <w:rPr>
                <w:rFonts w:ascii="Arial" w:eastAsia="Times New Roman" w:hAnsi="Arial" w:cs="Arial"/>
                <w:sz w:val="22"/>
                <w:szCs w:val="22"/>
                <w:lang w:eastAsia="en-GB"/>
              </w:rPr>
            </w:pPr>
            <w:r w:rsidRPr="00883476">
              <w:rPr>
                <w:rFonts w:ascii="Arial" w:eastAsia="Times New Roman" w:hAnsi="Arial" w:cs="Arial"/>
                <w:sz w:val="22"/>
                <w:szCs w:val="22"/>
                <w:lang w:eastAsia="en-GB"/>
              </w:rPr>
              <w:t>Contract review point #3</w:t>
            </w:r>
          </w:p>
        </w:tc>
      </w:tr>
    </w:tbl>
    <w:p w14:paraId="079A5ED4" w14:textId="77777777" w:rsidR="006A6DAA" w:rsidRPr="00365011" w:rsidRDefault="006A6DAA" w:rsidP="006A6DAA">
      <w:pPr>
        <w:rPr>
          <w:rFonts w:ascii="Arial" w:hAnsi="Arial" w:cs="Arial"/>
          <w:b/>
          <w:sz w:val="22"/>
          <w:szCs w:val="22"/>
        </w:rPr>
      </w:pPr>
    </w:p>
    <w:p w14:paraId="4837B4D8" w14:textId="77777777" w:rsidR="00671694" w:rsidRPr="00365011" w:rsidRDefault="00671694" w:rsidP="00302393">
      <w:pPr>
        <w:rPr>
          <w:rFonts w:ascii="Arial" w:hAnsi="Arial" w:cs="Arial"/>
          <w:sz w:val="22"/>
          <w:szCs w:val="22"/>
        </w:rPr>
      </w:pPr>
    </w:p>
    <w:sectPr w:rsidR="00671694" w:rsidRPr="00365011" w:rsidSect="00975F1D">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0EA1" w14:textId="77777777" w:rsidR="005461D1" w:rsidRDefault="005461D1" w:rsidP="003E3B95">
      <w:r>
        <w:separator/>
      </w:r>
    </w:p>
  </w:endnote>
  <w:endnote w:type="continuationSeparator" w:id="0">
    <w:p w14:paraId="744C4BE6" w14:textId="77777777" w:rsidR="005461D1" w:rsidRDefault="005461D1" w:rsidP="003E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9217" w14:textId="77777777" w:rsidR="00C33E32" w:rsidRDefault="00C33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58E6" w14:textId="77777777" w:rsidR="003E3B95" w:rsidRDefault="003E3B95">
    <w:pPr>
      <w:pStyle w:val="Footer"/>
    </w:pPr>
  </w:p>
  <w:p w14:paraId="5EFB668A" w14:textId="77777777" w:rsidR="003E3B95" w:rsidRDefault="003E3B95" w:rsidP="003E3B9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DF70" w14:textId="77777777" w:rsidR="00C33E32" w:rsidRDefault="00C33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BA12" w14:textId="77777777" w:rsidR="005461D1" w:rsidRDefault="005461D1" w:rsidP="003E3B95">
      <w:r>
        <w:separator/>
      </w:r>
    </w:p>
  </w:footnote>
  <w:footnote w:type="continuationSeparator" w:id="0">
    <w:p w14:paraId="6F2C74C0" w14:textId="77777777" w:rsidR="005461D1" w:rsidRDefault="005461D1" w:rsidP="003E3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94AB" w14:textId="77777777" w:rsidR="00C33E32" w:rsidRDefault="00C33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CEC9" w14:textId="77777777" w:rsidR="00C33E32" w:rsidRDefault="00C33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A5A5" w14:textId="77777777" w:rsidR="00C33E32" w:rsidRDefault="00C33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76D"/>
    <w:multiLevelType w:val="hybridMultilevel"/>
    <w:tmpl w:val="1612F7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A990380"/>
    <w:multiLevelType w:val="hybridMultilevel"/>
    <w:tmpl w:val="D90C5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76B79B4"/>
    <w:multiLevelType w:val="hybridMultilevel"/>
    <w:tmpl w:val="96965C7A"/>
    <w:lvl w:ilvl="0" w:tplc="08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48BF060B"/>
    <w:multiLevelType w:val="hybridMultilevel"/>
    <w:tmpl w:val="1130D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03287C"/>
    <w:multiLevelType w:val="hybridMultilevel"/>
    <w:tmpl w:val="8A00C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4030B0"/>
    <w:multiLevelType w:val="hybridMultilevel"/>
    <w:tmpl w:val="156C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055868"/>
    <w:multiLevelType w:val="hybridMultilevel"/>
    <w:tmpl w:val="5A947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A25557"/>
    <w:multiLevelType w:val="hybridMultilevel"/>
    <w:tmpl w:val="80104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7382B7D"/>
    <w:multiLevelType w:val="hybridMultilevel"/>
    <w:tmpl w:val="17543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233B54"/>
    <w:multiLevelType w:val="hybridMultilevel"/>
    <w:tmpl w:val="D0DC0906"/>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F500C80"/>
    <w:multiLevelType w:val="hybridMultilevel"/>
    <w:tmpl w:val="7206CB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02629330">
    <w:abstractNumId w:val="6"/>
  </w:num>
  <w:num w:numId="2" w16cid:durableId="1009798987">
    <w:abstractNumId w:val="5"/>
  </w:num>
  <w:num w:numId="3" w16cid:durableId="1333492426">
    <w:abstractNumId w:val="4"/>
  </w:num>
  <w:num w:numId="4" w16cid:durableId="1177386108">
    <w:abstractNumId w:val="3"/>
  </w:num>
  <w:num w:numId="5" w16cid:durableId="211768508">
    <w:abstractNumId w:val="8"/>
  </w:num>
  <w:num w:numId="6" w16cid:durableId="1286425967">
    <w:abstractNumId w:val="9"/>
  </w:num>
  <w:num w:numId="7" w16cid:durableId="643238118">
    <w:abstractNumId w:val="1"/>
  </w:num>
  <w:num w:numId="8" w16cid:durableId="393432848">
    <w:abstractNumId w:val="7"/>
  </w:num>
  <w:num w:numId="9" w16cid:durableId="173882288">
    <w:abstractNumId w:val="0"/>
  </w:num>
  <w:num w:numId="10" w16cid:durableId="1180241618">
    <w:abstractNumId w:val="2"/>
  </w:num>
  <w:num w:numId="11" w16cid:durableId="109205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2D4"/>
    <w:rsid w:val="0000346F"/>
    <w:rsid w:val="00012495"/>
    <w:rsid w:val="00026E2C"/>
    <w:rsid w:val="00042127"/>
    <w:rsid w:val="00070F41"/>
    <w:rsid w:val="00094D37"/>
    <w:rsid w:val="000B1D81"/>
    <w:rsid w:val="000B7CB5"/>
    <w:rsid w:val="000D5786"/>
    <w:rsid w:val="000E1A65"/>
    <w:rsid w:val="000E63AB"/>
    <w:rsid w:val="000F3C9A"/>
    <w:rsid w:val="00100D1B"/>
    <w:rsid w:val="001030A7"/>
    <w:rsid w:val="00107CA8"/>
    <w:rsid w:val="0012599C"/>
    <w:rsid w:val="001355B0"/>
    <w:rsid w:val="0018091C"/>
    <w:rsid w:val="001916E7"/>
    <w:rsid w:val="00194312"/>
    <w:rsid w:val="001B39B8"/>
    <w:rsid w:val="001C0421"/>
    <w:rsid w:val="001E382C"/>
    <w:rsid w:val="0020333D"/>
    <w:rsid w:val="00245F19"/>
    <w:rsid w:val="0028030A"/>
    <w:rsid w:val="00281AA6"/>
    <w:rsid w:val="002862D3"/>
    <w:rsid w:val="00290722"/>
    <w:rsid w:val="00293382"/>
    <w:rsid w:val="002A30A5"/>
    <w:rsid w:val="002A6A6C"/>
    <w:rsid w:val="002C5E56"/>
    <w:rsid w:val="002C7682"/>
    <w:rsid w:val="002D46AE"/>
    <w:rsid w:val="002D5AA3"/>
    <w:rsid w:val="002F1EEA"/>
    <w:rsid w:val="002F3E86"/>
    <w:rsid w:val="002F7A5C"/>
    <w:rsid w:val="00302393"/>
    <w:rsid w:val="00305E81"/>
    <w:rsid w:val="003066B2"/>
    <w:rsid w:val="0031661B"/>
    <w:rsid w:val="00317337"/>
    <w:rsid w:val="00332F8A"/>
    <w:rsid w:val="00344C6F"/>
    <w:rsid w:val="003472EC"/>
    <w:rsid w:val="0035054A"/>
    <w:rsid w:val="00357F3A"/>
    <w:rsid w:val="00365011"/>
    <w:rsid w:val="003B7E0A"/>
    <w:rsid w:val="003C5A1F"/>
    <w:rsid w:val="003D1D6F"/>
    <w:rsid w:val="003E1E9A"/>
    <w:rsid w:val="003E3B95"/>
    <w:rsid w:val="00402390"/>
    <w:rsid w:val="0040482F"/>
    <w:rsid w:val="00417E46"/>
    <w:rsid w:val="004329F6"/>
    <w:rsid w:val="00434286"/>
    <w:rsid w:val="00491468"/>
    <w:rsid w:val="00492DCA"/>
    <w:rsid w:val="004B181B"/>
    <w:rsid w:val="004B70B5"/>
    <w:rsid w:val="004C7D38"/>
    <w:rsid w:val="004E305B"/>
    <w:rsid w:val="004F15DC"/>
    <w:rsid w:val="005048AC"/>
    <w:rsid w:val="00541528"/>
    <w:rsid w:val="005461D1"/>
    <w:rsid w:val="00554585"/>
    <w:rsid w:val="00581D49"/>
    <w:rsid w:val="00587403"/>
    <w:rsid w:val="00597286"/>
    <w:rsid w:val="005C0425"/>
    <w:rsid w:val="005C6B84"/>
    <w:rsid w:val="005D2CB0"/>
    <w:rsid w:val="005F5EBE"/>
    <w:rsid w:val="00600A70"/>
    <w:rsid w:val="0062328C"/>
    <w:rsid w:val="0064249C"/>
    <w:rsid w:val="0064506A"/>
    <w:rsid w:val="00647DF6"/>
    <w:rsid w:val="0065308D"/>
    <w:rsid w:val="00654583"/>
    <w:rsid w:val="00671694"/>
    <w:rsid w:val="00687422"/>
    <w:rsid w:val="006A6DAA"/>
    <w:rsid w:val="006B1C6F"/>
    <w:rsid w:val="006B24C2"/>
    <w:rsid w:val="006C0262"/>
    <w:rsid w:val="006C5344"/>
    <w:rsid w:val="006D18D1"/>
    <w:rsid w:val="006F180E"/>
    <w:rsid w:val="006F239C"/>
    <w:rsid w:val="00705E13"/>
    <w:rsid w:val="00727854"/>
    <w:rsid w:val="00754C2B"/>
    <w:rsid w:val="0077036C"/>
    <w:rsid w:val="00771320"/>
    <w:rsid w:val="007B246D"/>
    <w:rsid w:val="007B46FF"/>
    <w:rsid w:val="007B6DB5"/>
    <w:rsid w:val="007D1C7F"/>
    <w:rsid w:val="007D365A"/>
    <w:rsid w:val="008005BB"/>
    <w:rsid w:val="00804C06"/>
    <w:rsid w:val="00822A82"/>
    <w:rsid w:val="00827F58"/>
    <w:rsid w:val="0083531B"/>
    <w:rsid w:val="008355BE"/>
    <w:rsid w:val="00841CF6"/>
    <w:rsid w:val="008438AF"/>
    <w:rsid w:val="00856718"/>
    <w:rsid w:val="00861025"/>
    <w:rsid w:val="0086327F"/>
    <w:rsid w:val="00881CA4"/>
    <w:rsid w:val="00883476"/>
    <w:rsid w:val="008848EC"/>
    <w:rsid w:val="00893953"/>
    <w:rsid w:val="008949B4"/>
    <w:rsid w:val="008B1B9A"/>
    <w:rsid w:val="008B2732"/>
    <w:rsid w:val="008D266E"/>
    <w:rsid w:val="008E511A"/>
    <w:rsid w:val="008F4801"/>
    <w:rsid w:val="00902066"/>
    <w:rsid w:val="00906782"/>
    <w:rsid w:val="00916887"/>
    <w:rsid w:val="009205F5"/>
    <w:rsid w:val="0093133E"/>
    <w:rsid w:val="00931CCC"/>
    <w:rsid w:val="009413A6"/>
    <w:rsid w:val="00947BFF"/>
    <w:rsid w:val="0095609B"/>
    <w:rsid w:val="00966D18"/>
    <w:rsid w:val="00975F1D"/>
    <w:rsid w:val="00992FB6"/>
    <w:rsid w:val="009A4051"/>
    <w:rsid w:val="009A7A59"/>
    <w:rsid w:val="009B0C33"/>
    <w:rsid w:val="009B1D35"/>
    <w:rsid w:val="009B339E"/>
    <w:rsid w:val="009C0F38"/>
    <w:rsid w:val="009D3EA9"/>
    <w:rsid w:val="009F0AFF"/>
    <w:rsid w:val="009F7CA1"/>
    <w:rsid w:val="00A00DAD"/>
    <w:rsid w:val="00A02231"/>
    <w:rsid w:val="00A04B17"/>
    <w:rsid w:val="00A42E29"/>
    <w:rsid w:val="00AA4B8E"/>
    <w:rsid w:val="00AB0FDC"/>
    <w:rsid w:val="00AB5E2E"/>
    <w:rsid w:val="00AC3234"/>
    <w:rsid w:val="00AD4ACA"/>
    <w:rsid w:val="00AE62D4"/>
    <w:rsid w:val="00AE785E"/>
    <w:rsid w:val="00AF52AF"/>
    <w:rsid w:val="00B04B32"/>
    <w:rsid w:val="00B15F9A"/>
    <w:rsid w:val="00B16A66"/>
    <w:rsid w:val="00B56306"/>
    <w:rsid w:val="00B70410"/>
    <w:rsid w:val="00B710A6"/>
    <w:rsid w:val="00BA6F95"/>
    <w:rsid w:val="00BB5478"/>
    <w:rsid w:val="00BC20A7"/>
    <w:rsid w:val="00BC427E"/>
    <w:rsid w:val="00BF6349"/>
    <w:rsid w:val="00BF6B9F"/>
    <w:rsid w:val="00C00856"/>
    <w:rsid w:val="00C33E32"/>
    <w:rsid w:val="00C36C37"/>
    <w:rsid w:val="00C44367"/>
    <w:rsid w:val="00C70AF2"/>
    <w:rsid w:val="00CD5B60"/>
    <w:rsid w:val="00D03F87"/>
    <w:rsid w:val="00D12084"/>
    <w:rsid w:val="00D80E8B"/>
    <w:rsid w:val="00DB0C94"/>
    <w:rsid w:val="00DB13BB"/>
    <w:rsid w:val="00DD238B"/>
    <w:rsid w:val="00DE0471"/>
    <w:rsid w:val="00DE1DA3"/>
    <w:rsid w:val="00DF707B"/>
    <w:rsid w:val="00E01A0B"/>
    <w:rsid w:val="00E147FA"/>
    <w:rsid w:val="00E15731"/>
    <w:rsid w:val="00E216BB"/>
    <w:rsid w:val="00E353C6"/>
    <w:rsid w:val="00E40988"/>
    <w:rsid w:val="00E41B0F"/>
    <w:rsid w:val="00E46563"/>
    <w:rsid w:val="00E50FF7"/>
    <w:rsid w:val="00E52CB1"/>
    <w:rsid w:val="00E605B3"/>
    <w:rsid w:val="00E74E7D"/>
    <w:rsid w:val="00EB0673"/>
    <w:rsid w:val="00EB6980"/>
    <w:rsid w:val="00EC59A8"/>
    <w:rsid w:val="00ED69BC"/>
    <w:rsid w:val="00EF0EF3"/>
    <w:rsid w:val="00EF1CEA"/>
    <w:rsid w:val="00EF5515"/>
    <w:rsid w:val="00F10720"/>
    <w:rsid w:val="00F37B1E"/>
    <w:rsid w:val="00F45CB9"/>
    <w:rsid w:val="00F516C0"/>
    <w:rsid w:val="00F55C1B"/>
    <w:rsid w:val="00F660D2"/>
    <w:rsid w:val="00F71272"/>
    <w:rsid w:val="00F91883"/>
    <w:rsid w:val="00FB3545"/>
    <w:rsid w:val="00FC108F"/>
    <w:rsid w:val="00FC17FE"/>
    <w:rsid w:val="00FD36D2"/>
    <w:rsid w:val="00FF67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3DA1E"/>
  <w15:docId w15:val="{F2BBADD0-51EC-4E85-9C67-2B6F6692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9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paragraph" w:styleId="ListParagraph">
    <w:name w:val="List Paragraph"/>
    <w:basedOn w:val="Normal"/>
    <w:uiPriority w:val="34"/>
    <w:qFormat/>
    <w:rsid w:val="00916887"/>
    <w:pPr>
      <w:ind w:left="720"/>
      <w:contextualSpacing/>
    </w:pPr>
  </w:style>
  <w:style w:type="character" w:styleId="Hyperlink">
    <w:name w:val="Hyperlink"/>
    <w:basedOn w:val="DefaultParagraphFont"/>
    <w:unhideWhenUsed/>
    <w:rsid w:val="00E46563"/>
    <w:rPr>
      <w:color w:val="0000FF" w:themeColor="hyperlink"/>
      <w:u w:val="single"/>
    </w:rPr>
  </w:style>
  <w:style w:type="table" w:styleId="TableGrid">
    <w:name w:val="Table Grid"/>
    <w:basedOn w:val="TableNormal"/>
    <w:rsid w:val="0040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2390"/>
    <w:rPr>
      <w:color w:val="605E5C"/>
      <w:shd w:val="clear" w:color="auto" w:fill="E1DFDD"/>
    </w:rPr>
  </w:style>
  <w:style w:type="character" w:styleId="FollowedHyperlink">
    <w:name w:val="FollowedHyperlink"/>
    <w:basedOn w:val="DefaultParagraphFont"/>
    <w:semiHidden/>
    <w:unhideWhenUsed/>
    <w:rsid w:val="00417E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41503">
      <w:bodyDiv w:val="1"/>
      <w:marLeft w:val="0"/>
      <w:marRight w:val="0"/>
      <w:marTop w:val="0"/>
      <w:marBottom w:val="0"/>
      <w:divBdr>
        <w:top w:val="none" w:sz="0" w:space="0" w:color="auto"/>
        <w:left w:val="none" w:sz="0" w:space="0" w:color="auto"/>
        <w:bottom w:val="none" w:sz="0" w:space="0" w:color="auto"/>
        <w:right w:val="none" w:sz="0" w:space="0" w:color="auto"/>
      </w:divBdr>
    </w:div>
    <w:div w:id="59960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upc.delta-esourcing.com/members/leeds-trinity-un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eupc.delta-esourcing.com/members/leeds-trinity-univers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upc.delta-esourcing.com/members/leeds-trinity-universit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E34513868C8449EC26D410930A60F" ma:contentTypeVersion="10" ma:contentTypeDescription="Create a new document." ma:contentTypeScope="" ma:versionID="08534d0e902532569f51a99cd81bfc13">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EF563-597F-4FCB-BB2C-749E26B2D2F0}">
  <ds:schemaRefs>
    <ds:schemaRef ds:uri="http://schemas.microsoft.com/sharepoint/v3/contenttype/forms"/>
  </ds:schemaRefs>
</ds:datastoreItem>
</file>

<file path=customXml/itemProps2.xml><?xml version="1.0" encoding="utf-8"?>
<ds:datastoreItem xmlns:ds="http://schemas.openxmlformats.org/officeDocument/2006/customXml" ds:itemID="{5E6D8EFE-0FD3-4BD3-91DF-EC517EB12B9B}">
  <ds:schemaRefs>
    <ds:schemaRef ds:uri="http://schemas.microsoft.com/office/2006/metadata/properties"/>
  </ds:schemaRefs>
</ds:datastoreItem>
</file>

<file path=customXml/itemProps3.xml><?xml version="1.0" encoding="utf-8"?>
<ds:datastoreItem xmlns:ds="http://schemas.openxmlformats.org/officeDocument/2006/customXml" ds:itemID="{8818DB7F-4C10-435A-864E-4CE28DCEE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1737</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Leeds Trinity University College</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 Clarke</dc:creator>
  <cp:lastModifiedBy>Mark Hayter</cp:lastModifiedBy>
  <cp:revision>52</cp:revision>
  <dcterms:created xsi:type="dcterms:W3CDTF">2023-11-23T10:28:00Z</dcterms:created>
  <dcterms:modified xsi:type="dcterms:W3CDTF">2023-12-15T13:45:00Z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0x0101008A1E34513868C8449EC26D410930A60F</vt:lpwstr>
  </property>
</Properties>
</file>