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EF566C" w:rsidRDefault="00797E3B" w:rsidP="0F38337A">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008E27FA" w:rsidRPr="00EF566C">
        <w:rPr>
          <w:rFonts w:eastAsia="Arial" w:cstheme="majorHAnsi"/>
          <w:color w:val="7F7F7F" w:themeColor="text1" w:themeTint="80"/>
        </w:rPr>
        <w:t>:</w:t>
      </w:r>
      <w:r w:rsidRPr="00EF566C">
        <w:rPr>
          <w:rFonts w:eastAsia="Arial" w:cstheme="majorHAnsi"/>
          <w:color w:val="7F7F7F" w:themeColor="text1" w:themeTint="80"/>
        </w:rPr>
        <w:t xml:space="preserve"> </w:t>
      </w:r>
    </w:p>
    <w:p w14:paraId="0FCBF939" w14:textId="5FFB69C8" w:rsidR="00213F13" w:rsidRPr="00213F13" w:rsidRDefault="00213F13" w:rsidP="00213F13">
      <w:pPr>
        <w:pStyle w:val="Title"/>
        <w:rPr>
          <w:rFonts w:eastAsia="Arial" w:cstheme="majorHAnsi"/>
        </w:rPr>
      </w:pPr>
      <w:r w:rsidRPr="00213F13">
        <w:rPr>
          <w:rFonts w:eastAsia="Arial" w:cstheme="majorHAnsi"/>
        </w:rPr>
        <w:t xml:space="preserve">Fleet Pond: Ecological surveys to inform </w:t>
      </w:r>
      <w:r w:rsidR="004674D7">
        <w:rPr>
          <w:rFonts w:eastAsia="Arial" w:cstheme="majorHAnsi"/>
        </w:rPr>
        <w:t>proposed ecological enhanc</w:t>
      </w:r>
      <w:r w:rsidR="0063659D">
        <w:rPr>
          <w:rFonts w:eastAsia="Arial" w:cstheme="majorHAnsi"/>
        </w:rPr>
        <w:t>e</w:t>
      </w:r>
      <w:r w:rsidR="004674D7">
        <w:rPr>
          <w:rFonts w:eastAsia="Arial" w:cstheme="majorHAnsi"/>
        </w:rPr>
        <w:t xml:space="preserve">ment </w:t>
      </w:r>
      <w:r w:rsidRPr="00213F13">
        <w:rPr>
          <w:rFonts w:eastAsia="Arial" w:cstheme="majorHAnsi"/>
        </w:rPr>
        <w:t>strategies - 2022</w:t>
      </w:r>
    </w:p>
    <w:p w14:paraId="18F5C9B8" w14:textId="77777777" w:rsidR="0019168F" w:rsidRPr="00EF566C" w:rsidRDefault="0019168F" w:rsidP="0F38337A">
      <w:pPr>
        <w:rPr>
          <w:rFonts w:asciiTheme="majorHAnsi" w:eastAsia="Arial" w:hAnsiTheme="majorHAnsi" w:cstheme="majorHAnsi"/>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EF566C" w14:paraId="6450D57D" w14:textId="77777777" w:rsidTr="0188BEA7">
        <w:trPr>
          <w:trHeight w:val="397"/>
        </w:trPr>
        <w:tc>
          <w:tcPr>
            <w:tcW w:w="3823" w:type="dxa"/>
            <w:vAlign w:val="center"/>
          </w:tcPr>
          <w:p w14:paraId="36C9F2F0" w14:textId="2ED27BAD" w:rsidR="0019168F" w:rsidRPr="00EF566C" w:rsidRDefault="008E27FA" w:rsidP="0F38337A">
            <w:pPr>
              <w:rPr>
                <w:rFonts w:asciiTheme="majorHAnsi" w:eastAsia="Arial" w:hAnsiTheme="majorHAnsi" w:cstheme="majorBidi"/>
              </w:rPr>
            </w:pPr>
            <w:r w:rsidRPr="7CE2CFB9">
              <w:rPr>
                <w:rFonts w:asciiTheme="majorHAnsi" w:eastAsia="Arial" w:hAnsiTheme="majorHAnsi" w:cstheme="majorBidi"/>
              </w:rPr>
              <w:t>Date opportunity posted</w:t>
            </w:r>
          </w:p>
        </w:tc>
        <w:tc>
          <w:tcPr>
            <w:tcW w:w="5351" w:type="dxa"/>
            <w:vAlign w:val="center"/>
          </w:tcPr>
          <w:p w14:paraId="7C79B63A" w14:textId="5E613207" w:rsidR="0019168F" w:rsidRPr="00C50A91" w:rsidRDefault="006E774B" w:rsidP="0F38337A">
            <w:pPr>
              <w:rPr>
                <w:rFonts w:asciiTheme="majorHAnsi" w:eastAsia="Arial" w:hAnsiTheme="majorHAnsi" w:cstheme="majorBidi"/>
              </w:rPr>
            </w:pPr>
            <w:r>
              <w:rPr>
                <w:rFonts w:asciiTheme="majorHAnsi" w:eastAsia="Arial" w:hAnsiTheme="majorHAnsi" w:cstheme="majorBidi"/>
              </w:rPr>
              <w:t>10</w:t>
            </w:r>
            <w:r w:rsidR="00CA1297" w:rsidRPr="7CE2CFB9">
              <w:rPr>
                <w:rFonts w:asciiTheme="majorHAnsi" w:eastAsia="Arial" w:hAnsiTheme="majorHAnsi" w:cstheme="majorBidi"/>
              </w:rPr>
              <w:t xml:space="preserve"> June </w:t>
            </w:r>
            <w:r w:rsidR="00B3215C" w:rsidRPr="7CE2CFB9">
              <w:rPr>
                <w:rFonts w:asciiTheme="majorHAnsi" w:eastAsia="Arial" w:hAnsiTheme="majorHAnsi" w:cstheme="majorBidi"/>
              </w:rPr>
              <w:t>2022</w:t>
            </w:r>
            <w:r w:rsidR="00A85180" w:rsidRPr="7CE2CFB9">
              <w:rPr>
                <w:rFonts w:asciiTheme="majorHAnsi" w:eastAsia="Arial" w:hAnsiTheme="majorHAnsi" w:cstheme="majorBidi"/>
              </w:rPr>
              <w:t xml:space="preserve"> </w:t>
            </w:r>
          </w:p>
        </w:tc>
      </w:tr>
      <w:tr w:rsidR="0019168F" w:rsidRPr="00EF566C" w14:paraId="7AACCC93" w14:textId="77777777" w:rsidTr="0188BEA7">
        <w:trPr>
          <w:trHeight w:val="397"/>
        </w:trPr>
        <w:tc>
          <w:tcPr>
            <w:tcW w:w="3823" w:type="dxa"/>
            <w:vAlign w:val="center"/>
          </w:tcPr>
          <w:p w14:paraId="0C1B1785" w14:textId="3B7D4B17" w:rsidR="0019168F" w:rsidRPr="00EF566C" w:rsidRDefault="007E3548" w:rsidP="0F38337A">
            <w:pPr>
              <w:rPr>
                <w:rFonts w:asciiTheme="majorHAnsi" w:eastAsia="Arial" w:hAnsiTheme="majorHAnsi" w:cstheme="majorBidi"/>
              </w:rPr>
            </w:pPr>
            <w:r w:rsidRPr="7CE2CFB9">
              <w:rPr>
                <w:rFonts w:asciiTheme="majorHAnsi" w:eastAsia="Arial" w:hAnsiTheme="majorHAnsi" w:cstheme="majorBidi"/>
              </w:rPr>
              <w:t xml:space="preserve">Last date for </w:t>
            </w:r>
            <w:r w:rsidR="00703654" w:rsidRPr="7CE2CFB9">
              <w:rPr>
                <w:rFonts w:asciiTheme="majorHAnsi" w:eastAsia="Arial" w:hAnsiTheme="majorHAnsi" w:cstheme="majorBidi"/>
              </w:rPr>
              <w:t>clarifications</w:t>
            </w:r>
          </w:p>
        </w:tc>
        <w:tc>
          <w:tcPr>
            <w:tcW w:w="5351" w:type="dxa"/>
            <w:vAlign w:val="center"/>
          </w:tcPr>
          <w:p w14:paraId="06620D81" w14:textId="2133C042" w:rsidR="0019168F" w:rsidRPr="00C50A91" w:rsidRDefault="0025539E" w:rsidP="0F38337A">
            <w:pPr>
              <w:rPr>
                <w:rFonts w:asciiTheme="majorHAnsi" w:eastAsia="Arial" w:hAnsiTheme="majorHAnsi" w:cstheme="majorBidi"/>
              </w:rPr>
            </w:pPr>
            <w:r w:rsidRPr="7CE2CFB9">
              <w:rPr>
                <w:rFonts w:asciiTheme="majorHAnsi" w:eastAsia="Arial" w:hAnsiTheme="majorHAnsi" w:cstheme="majorBidi"/>
              </w:rPr>
              <w:t>28 June</w:t>
            </w:r>
            <w:r w:rsidR="001E0E2E" w:rsidRPr="7CE2CFB9">
              <w:rPr>
                <w:rFonts w:asciiTheme="majorHAnsi" w:eastAsia="Arial" w:hAnsiTheme="majorHAnsi" w:cstheme="majorBidi"/>
              </w:rPr>
              <w:t xml:space="preserve"> 2022</w:t>
            </w:r>
          </w:p>
        </w:tc>
      </w:tr>
      <w:tr w:rsidR="0019168F" w:rsidRPr="00EF566C" w14:paraId="1004F8B8" w14:textId="77777777" w:rsidTr="0188BEA7">
        <w:trPr>
          <w:trHeight w:val="397"/>
        </w:trPr>
        <w:tc>
          <w:tcPr>
            <w:tcW w:w="3823" w:type="dxa"/>
            <w:vAlign w:val="center"/>
          </w:tcPr>
          <w:p w14:paraId="523124E1" w14:textId="72EB37A5" w:rsidR="0019168F" w:rsidRPr="00EF566C" w:rsidRDefault="008E27FA" w:rsidP="0F38337A">
            <w:pPr>
              <w:rPr>
                <w:rFonts w:asciiTheme="majorHAnsi" w:eastAsia="Arial" w:hAnsiTheme="majorHAnsi" w:cstheme="majorBidi"/>
              </w:rPr>
            </w:pPr>
            <w:r w:rsidRPr="7CE2CFB9">
              <w:rPr>
                <w:rFonts w:asciiTheme="majorHAnsi" w:eastAsia="Arial" w:hAnsiTheme="majorHAnsi" w:cstheme="majorBidi"/>
              </w:rPr>
              <w:t>Quotation return date</w:t>
            </w:r>
          </w:p>
        </w:tc>
        <w:tc>
          <w:tcPr>
            <w:tcW w:w="5351" w:type="dxa"/>
            <w:vAlign w:val="center"/>
          </w:tcPr>
          <w:p w14:paraId="4260A0C8" w14:textId="52F78A6B" w:rsidR="0019168F" w:rsidRPr="00C50A91" w:rsidRDefault="00EC78AF" w:rsidP="0F38337A">
            <w:pPr>
              <w:rPr>
                <w:rFonts w:asciiTheme="majorHAnsi" w:eastAsia="Arial" w:hAnsiTheme="majorHAnsi" w:cstheme="majorBidi"/>
                <w:b/>
              </w:rPr>
            </w:pPr>
            <w:r w:rsidRPr="7CE2CFB9">
              <w:rPr>
                <w:rFonts w:asciiTheme="majorHAnsi" w:eastAsia="Arial" w:hAnsiTheme="majorHAnsi" w:cstheme="majorBidi"/>
                <w:b/>
              </w:rPr>
              <w:t>08 July</w:t>
            </w:r>
            <w:r w:rsidR="001E0E2E" w:rsidRPr="7CE2CFB9">
              <w:rPr>
                <w:rFonts w:asciiTheme="majorHAnsi" w:eastAsia="Arial" w:hAnsiTheme="majorHAnsi" w:cstheme="majorBidi"/>
                <w:b/>
              </w:rPr>
              <w:t xml:space="preserve"> 2022</w:t>
            </w:r>
            <w:r w:rsidR="00A85180" w:rsidRPr="7CE2CFB9">
              <w:rPr>
                <w:rFonts w:asciiTheme="majorHAnsi" w:eastAsia="Arial" w:hAnsiTheme="majorHAnsi" w:cstheme="majorBidi"/>
                <w:b/>
              </w:rPr>
              <w:t xml:space="preserve"> </w:t>
            </w:r>
          </w:p>
        </w:tc>
      </w:tr>
      <w:tr w:rsidR="0019168F" w:rsidRPr="00EF566C" w14:paraId="682430E8" w14:textId="77777777" w:rsidTr="0188BEA7">
        <w:trPr>
          <w:trHeight w:val="397"/>
        </w:trPr>
        <w:tc>
          <w:tcPr>
            <w:tcW w:w="3823" w:type="dxa"/>
            <w:vAlign w:val="center"/>
          </w:tcPr>
          <w:p w14:paraId="29C65914" w14:textId="21A97D2A" w:rsidR="0019168F" w:rsidRPr="00257B25" w:rsidRDefault="007744A7" w:rsidP="0F38337A">
            <w:pPr>
              <w:rPr>
                <w:rFonts w:asciiTheme="majorHAnsi" w:eastAsia="Arial" w:hAnsiTheme="majorHAnsi" w:cstheme="majorBidi"/>
              </w:rPr>
            </w:pPr>
            <w:r w:rsidRPr="7CE2CFB9">
              <w:rPr>
                <w:rFonts w:asciiTheme="majorHAnsi" w:eastAsia="Arial" w:hAnsiTheme="majorHAnsi" w:cstheme="majorBidi"/>
              </w:rPr>
              <w:t>Estimated Contract Value</w:t>
            </w:r>
          </w:p>
        </w:tc>
        <w:tc>
          <w:tcPr>
            <w:tcW w:w="5351" w:type="dxa"/>
            <w:vAlign w:val="center"/>
          </w:tcPr>
          <w:p w14:paraId="39540A84" w14:textId="3D948AE9" w:rsidR="0019168F" w:rsidRPr="00257B25" w:rsidRDefault="00257B25" w:rsidP="0F38337A">
            <w:pPr>
              <w:rPr>
                <w:rFonts w:asciiTheme="majorHAnsi" w:eastAsia="Arial" w:hAnsiTheme="majorHAnsi" w:cstheme="majorBidi"/>
              </w:rPr>
            </w:pPr>
            <w:r w:rsidRPr="7CE2CFB9">
              <w:rPr>
                <w:rFonts w:asciiTheme="majorHAnsi" w:eastAsia="Arial" w:hAnsiTheme="majorHAnsi" w:cstheme="majorBidi"/>
              </w:rPr>
              <w:t>£</w:t>
            </w:r>
            <w:r w:rsidR="00266D33" w:rsidRPr="7CE2CFB9">
              <w:rPr>
                <w:rFonts w:asciiTheme="majorHAnsi" w:eastAsia="Arial" w:hAnsiTheme="majorHAnsi" w:cstheme="majorBidi"/>
              </w:rPr>
              <w:t>1</w:t>
            </w:r>
            <w:r w:rsidR="00BD79AE" w:rsidRPr="7CE2CFB9">
              <w:rPr>
                <w:rFonts w:asciiTheme="majorHAnsi" w:eastAsia="Arial" w:hAnsiTheme="majorHAnsi" w:cstheme="majorBidi"/>
              </w:rPr>
              <w:t>0</w:t>
            </w:r>
            <w:r w:rsidRPr="7CE2CFB9">
              <w:rPr>
                <w:rFonts w:asciiTheme="majorHAnsi" w:eastAsia="Arial" w:hAnsiTheme="majorHAnsi" w:cstheme="majorBidi"/>
              </w:rPr>
              <w:t>k</w:t>
            </w:r>
          </w:p>
        </w:tc>
      </w:tr>
      <w:tr w:rsidR="0019168F" w:rsidRPr="00EF566C" w14:paraId="590B3377" w14:textId="77777777" w:rsidTr="0188BEA7">
        <w:trPr>
          <w:trHeight w:val="397"/>
        </w:trPr>
        <w:tc>
          <w:tcPr>
            <w:tcW w:w="3823"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351" w:type="dxa"/>
            <w:vAlign w:val="center"/>
          </w:tcPr>
          <w:p w14:paraId="5E7F69D0" w14:textId="2CE88550" w:rsidR="0019168F" w:rsidRPr="00EF566C" w:rsidRDefault="003B2871" w:rsidP="0F38337A">
            <w:pPr>
              <w:rPr>
                <w:rFonts w:asciiTheme="majorHAnsi" w:eastAsia="Arial" w:hAnsiTheme="majorHAnsi" w:cstheme="majorHAnsi"/>
              </w:rPr>
            </w:pPr>
            <w:hyperlink r:id="rId11">
              <w:r w:rsidR="008E27FA" w:rsidRPr="00EF566C">
                <w:rPr>
                  <w:rStyle w:val="Hyperlink"/>
                  <w:rFonts w:asciiTheme="majorHAnsi" w:eastAsia="Arial" w:hAnsiTheme="majorHAnsi" w:cstheme="majorHAnsi"/>
                </w:rPr>
                <w:t>procurement@hart.gov.uk</w:t>
              </w:r>
            </w:hyperlink>
          </w:p>
        </w:tc>
      </w:tr>
      <w:tr w:rsidR="0019168F" w:rsidRPr="00EF566C" w14:paraId="227C7026" w14:textId="77777777" w:rsidTr="0188BEA7">
        <w:trPr>
          <w:trHeight w:val="397"/>
        </w:trPr>
        <w:tc>
          <w:tcPr>
            <w:tcW w:w="3823"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351" w:type="dxa"/>
            <w:vAlign w:val="center"/>
          </w:tcPr>
          <w:p w14:paraId="4307EF84" w14:textId="60BC2510" w:rsidR="0019168F" w:rsidRPr="00EF566C" w:rsidRDefault="008E27FA" w:rsidP="0F38337A">
            <w:pPr>
              <w:rPr>
                <w:rFonts w:asciiTheme="majorHAnsi" w:eastAsia="Arial" w:hAnsiTheme="majorHAnsi" w:cstheme="majorBidi"/>
              </w:rPr>
            </w:pPr>
            <w:r w:rsidRPr="46B508FA">
              <w:rPr>
                <w:rFonts w:asciiTheme="majorHAnsi" w:eastAsia="Arial" w:hAnsiTheme="majorHAnsi" w:cstheme="majorBidi"/>
              </w:rPr>
              <w:t xml:space="preserve">Quotation for Fleet Pond: </w:t>
            </w:r>
            <w:r w:rsidR="00213F13">
              <w:rPr>
                <w:rFonts w:asciiTheme="majorHAnsi" w:eastAsia="Arial" w:hAnsiTheme="majorHAnsi" w:cstheme="majorBidi"/>
              </w:rPr>
              <w:t>Ecological s</w:t>
            </w:r>
            <w:r w:rsidRPr="46B508FA">
              <w:rPr>
                <w:rFonts w:asciiTheme="majorHAnsi" w:eastAsia="Arial" w:hAnsiTheme="majorHAnsi" w:cstheme="majorBidi"/>
              </w:rPr>
              <w:t xml:space="preserve">urveys to inform </w:t>
            </w:r>
            <w:r w:rsidR="0063659D">
              <w:rPr>
                <w:rFonts w:asciiTheme="majorHAnsi" w:eastAsia="Arial" w:hAnsiTheme="majorHAnsi" w:cstheme="majorBidi"/>
              </w:rPr>
              <w:t>proposed ecological enhancement</w:t>
            </w:r>
            <w:r w:rsidRPr="46B508FA">
              <w:rPr>
                <w:rFonts w:asciiTheme="majorHAnsi" w:eastAsia="Arial" w:hAnsiTheme="majorHAnsi" w:cstheme="majorBidi"/>
              </w:rPr>
              <w:t xml:space="preserve"> strategies</w:t>
            </w:r>
            <w:r w:rsidR="00E812AD" w:rsidRPr="46B508FA">
              <w:rPr>
                <w:rFonts w:asciiTheme="majorHAnsi" w:eastAsia="Arial" w:hAnsiTheme="majorHAnsi" w:cstheme="majorBidi"/>
              </w:rPr>
              <w:t xml:space="preserve"> </w:t>
            </w:r>
            <w:r w:rsidRPr="46B508FA">
              <w:rPr>
                <w:rFonts w:asciiTheme="majorHAnsi" w:eastAsia="Arial" w:hAnsiTheme="majorHAnsi" w:cstheme="majorBidi"/>
              </w:rPr>
              <w:t>- 20</w:t>
            </w:r>
            <w:r w:rsidR="14106A42" w:rsidRPr="46B508FA">
              <w:rPr>
                <w:rFonts w:asciiTheme="majorHAnsi" w:eastAsia="Arial" w:hAnsiTheme="majorHAnsi" w:cstheme="majorBidi"/>
              </w:rPr>
              <w:t>22</w:t>
            </w:r>
          </w:p>
        </w:tc>
      </w:tr>
      <w:tr w:rsidR="0019168F" w:rsidRPr="00EF566C" w14:paraId="38AFAEFF" w14:textId="77777777" w:rsidTr="0188BEA7">
        <w:trPr>
          <w:trHeight w:val="397"/>
        </w:trPr>
        <w:tc>
          <w:tcPr>
            <w:tcW w:w="3823"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351" w:type="dxa"/>
            <w:vAlign w:val="center"/>
          </w:tcPr>
          <w:p w14:paraId="312D7A0A" w14:textId="5E8529AD" w:rsidR="0019168F" w:rsidRPr="00EF566C" w:rsidRDefault="0188BEA7" w:rsidP="0188BEA7">
            <w:pPr>
              <w:widowControl w:val="0"/>
              <w:spacing w:line="276" w:lineRule="auto"/>
              <w:ind w:left="3600" w:hanging="3600"/>
              <w:rPr>
                <w:rStyle w:val="Hyperlink"/>
                <w:rFonts w:ascii="Arial" w:hAnsi="Arial"/>
                <w:color w:val="auto"/>
                <w:szCs w:val="24"/>
                <w:u w:val="none"/>
              </w:rPr>
            </w:pPr>
            <w:r w:rsidRPr="0188BEA7">
              <w:rPr>
                <w:rStyle w:val="Hyperlink"/>
                <w:rFonts w:asciiTheme="majorHAnsi" w:eastAsia="Arial" w:hAnsiTheme="majorHAnsi" w:cstheme="majorBidi"/>
                <w:color w:val="auto"/>
                <w:szCs w:val="24"/>
                <w:u w:val="none"/>
              </w:rPr>
              <w:t>Adam.Green@hart.gov.uk</w:t>
            </w:r>
          </w:p>
        </w:tc>
      </w:tr>
    </w:tbl>
    <w:p w14:paraId="4765BFBD" w14:textId="77777777" w:rsidR="0004518E" w:rsidRPr="00EF566C" w:rsidRDefault="0004518E"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2F93ED24" w14:textId="77777777" w:rsidR="00A56B22" w:rsidRPr="00EF566C" w:rsidRDefault="00A56B22"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1E3985EC" w:rsidR="007E4A31" w:rsidRPr="00EF566C" w:rsidRDefault="00A75FC0" w:rsidP="0F38337A">
      <w:pPr>
        <w:pStyle w:val="Heading1"/>
        <w:numPr>
          <w:ilvl w:val="0"/>
          <w:numId w:val="1"/>
        </w:numPr>
        <w:ind w:left="794" w:hanging="794"/>
        <w:rPr>
          <w:rFonts w:asciiTheme="majorHAnsi" w:eastAsia="Arial" w:hAnsiTheme="majorHAnsi" w:cstheme="majorHAnsi"/>
        </w:rPr>
      </w:pPr>
      <w:bookmarkStart w:id="0" w:name="_Toc22814573"/>
      <w:bookmarkStart w:id="1" w:name="_Toc96588167"/>
      <w:r w:rsidRPr="00EF566C">
        <w:rPr>
          <w:rFonts w:asciiTheme="majorHAnsi" w:eastAsia="Arial" w:hAnsiTheme="majorHAnsi" w:cstheme="majorHAnsi"/>
        </w:rPr>
        <w:t>In</w:t>
      </w:r>
      <w:r w:rsidR="007E4A31" w:rsidRPr="00EF566C">
        <w:rPr>
          <w:rFonts w:asciiTheme="majorHAnsi" w:eastAsia="Arial" w:hAnsiTheme="majorHAnsi" w:cstheme="majorHAnsi"/>
        </w:rPr>
        <w:t>troduction</w:t>
      </w:r>
      <w:bookmarkEnd w:id="0"/>
      <w:bookmarkEnd w:id="1"/>
    </w:p>
    <w:p w14:paraId="1FD36F1A" w14:textId="4C177D8D" w:rsidR="008E27FA" w:rsidRPr="00EF566C" w:rsidRDefault="00A56B22"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32ECDEEF" w14:textId="6887A830" w:rsidR="0056538B" w:rsidRPr="00EF566C" w:rsidRDefault="00364C27"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Document contents</w:t>
      </w:r>
      <w:r w:rsidR="00C05484" w:rsidRPr="00EF566C">
        <w:rPr>
          <w:rFonts w:asciiTheme="majorHAnsi" w:eastAsia="Arial" w:hAnsiTheme="majorHAnsi" w:cstheme="majorHAnsi"/>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EF566C" w14:paraId="4A326007" w14:textId="77777777" w:rsidTr="0F38337A">
        <w:tc>
          <w:tcPr>
            <w:tcW w:w="8333" w:type="dxa"/>
          </w:tcPr>
          <w:sdt>
            <w:sdtPr>
              <w:rPr>
                <w:rFonts w:asciiTheme="majorHAnsi" w:hAnsiTheme="majorHAnsi" w:cstheme="majorHAnsi"/>
              </w:rPr>
              <w:id w:val="-246575151"/>
              <w:docPartObj>
                <w:docPartGallery w:val="Table of Contents"/>
                <w:docPartUnique/>
              </w:docPartObj>
            </w:sdtPr>
            <w:sdtEndPr>
              <w:rPr>
                <w:noProof/>
              </w:rPr>
            </w:sdtEndPr>
            <w:sdtContent>
              <w:p w14:paraId="13040067" w14:textId="77777777" w:rsidR="00364C27" w:rsidRPr="00EF566C" w:rsidRDefault="00364C27" w:rsidP="0F38337A">
                <w:pPr>
                  <w:pStyle w:val="TOC1"/>
                  <w:rPr>
                    <w:rFonts w:asciiTheme="majorHAnsi" w:eastAsia="Arial" w:hAnsiTheme="majorHAnsi" w:cstheme="majorHAnsi"/>
                    <w:sz w:val="2"/>
                    <w:szCs w:val="2"/>
                  </w:rPr>
                </w:pPr>
              </w:p>
              <w:p w14:paraId="7C7F4DF5" w14:textId="74F4F35B" w:rsidR="003D1ADF" w:rsidRDefault="00364C27">
                <w:pPr>
                  <w:pStyle w:val="TOC1"/>
                  <w:rPr>
                    <w:rFonts w:eastAsiaTheme="minorEastAsia" w:cstheme="minorBidi"/>
                    <w:noProof/>
                    <w:sz w:val="22"/>
                    <w:szCs w:val="22"/>
                    <w:lang w:eastAsia="en-GB"/>
                  </w:rPr>
                </w:pPr>
                <w:r w:rsidRPr="00EF566C">
                  <w:rPr>
                    <w:rFonts w:asciiTheme="majorHAnsi" w:hAnsiTheme="majorHAnsi" w:cstheme="majorHAnsi"/>
                    <w:b/>
                    <w:bCs/>
                    <w:noProof/>
                  </w:rPr>
                  <w:fldChar w:fldCharType="begin"/>
                </w:r>
                <w:r w:rsidRPr="00EF566C">
                  <w:rPr>
                    <w:rFonts w:asciiTheme="majorHAnsi" w:hAnsiTheme="majorHAnsi" w:cstheme="majorHAnsi"/>
                    <w:b/>
                    <w:bCs/>
                    <w:noProof/>
                  </w:rPr>
                  <w:instrText xml:space="preserve"> TOC \o "1-3" \h \z \u </w:instrText>
                </w:r>
                <w:r w:rsidRPr="00EF566C">
                  <w:rPr>
                    <w:rFonts w:asciiTheme="majorHAnsi" w:hAnsiTheme="majorHAnsi" w:cstheme="majorHAnsi"/>
                    <w:b/>
                    <w:bCs/>
                    <w:noProof/>
                  </w:rPr>
                  <w:fldChar w:fldCharType="separate"/>
                </w:r>
                <w:hyperlink w:anchor="_Toc96588167" w:history="1">
                  <w:r w:rsidR="003D1ADF" w:rsidRPr="00BD0ABA">
                    <w:rPr>
                      <w:rStyle w:val="Hyperlink"/>
                      <w:rFonts w:asciiTheme="majorHAnsi" w:eastAsia="Arial" w:hAnsiTheme="majorHAnsi" w:cstheme="majorHAnsi"/>
                      <w:noProof/>
                    </w:rPr>
                    <w:t>1</w:t>
                  </w:r>
                  <w:r w:rsidR="003D1ADF">
                    <w:rPr>
                      <w:rFonts w:eastAsiaTheme="minorEastAsia" w:cstheme="minorBidi"/>
                      <w:noProof/>
                      <w:sz w:val="22"/>
                      <w:szCs w:val="22"/>
                      <w:lang w:eastAsia="en-GB"/>
                    </w:rPr>
                    <w:tab/>
                  </w:r>
                  <w:r w:rsidR="003D1ADF" w:rsidRPr="00BD0ABA">
                    <w:rPr>
                      <w:rStyle w:val="Hyperlink"/>
                      <w:rFonts w:asciiTheme="majorHAnsi" w:eastAsia="Arial" w:hAnsiTheme="majorHAnsi" w:cstheme="majorHAnsi"/>
                      <w:noProof/>
                    </w:rPr>
                    <w:t>Introduction</w:t>
                  </w:r>
                  <w:r w:rsidR="003D1ADF">
                    <w:rPr>
                      <w:noProof/>
                      <w:webHidden/>
                    </w:rPr>
                    <w:tab/>
                  </w:r>
                  <w:r w:rsidR="003D1ADF">
                    <w:rPr>
                      <w:noProof/>
                      <w:webHidden/>
                    </w:rPr>
                    <w:fldChar w:fldCharType="begin"/>
                  </w:r>
                  <w:r w:rsidR="003D1ADF">
                    <w:rPr>
                      <w:noProof/>
                      <w:webHidden/>
                    </w:rPr>
                    <w:instrText xml:space="preserve"> PAGEREF _Toc96588167 \h </w:instrText>
                  </w:r>
                  <w:r w:rsidR="003D1ADF">
                    <w:rPr>
                      <w:noProof/>
                      <w:webHidden/>
                    </w:rPr>
                  </w:r>
                  <w:r w:rsidR="003D1ADF">
                    <w:rPr>
                      <w:noProof/>
                      <w:webHidden/>
                    </w:rPr>
                    <w:fldChar w:fldCharType="separate"/>
                  </w:r>
                  <w:r w:rsidR="00974CF7">
                    <w:rPr>
                      <w:noProof/>
                      <w:webHidden/>
                    </w:rPr>
                    <w:t>1</w:t>
                  </w:r>
                  <w:r w:rsidR="003D1ADF">
                    <w:rPr>
                      <w:noProof/>
                      <w:webHidden/>
                    </w:rPr>
                    <w:fldChar w:fldCharType="end"/>
                  </w:r>
                </w:hyperlink>
              </w:p>
              <w:p w14:paraId="3ADEB993" w14:textId="604862BE" w:rsidR="003D1ADF" w:rsidRDefault="003B2871">
                <w:pPr>
                  <w:pStyle w:val="TOC1"/>
                  <w:rPr>
                    <w:rFonts w:eastAsiaTheme="minorEastAsia" w:cstheme="minorBidi"/>
                    <w:noProof/>
                    <w:sz w:val="22"/>
                    <w:szCs w:val="22"/>
                    <w:lang w:eastAsia="en-GB"/>
                  </w:rPr>
                </w:pPr>
                <w:hyperlink w:anchor="_Toc96588168" w:history="1">
                  <w:r w:rsidR="003D1ADF" w:rsidRPr="00BD0ABA">
                    <w:rPr>
                      <w:rStyle w:val="Hyperlink"/>
                      <w:rFonts w:asciiTheme="majorHAnsi" w:eastAsia="Arial" w:hAnsiTheme="majorHAnsi" w:cstheme="majorHAnsi"/>
                      <w:noProof/>
                    </w:rPr>
                    <w:t>2</w:t>
                  </w:r>
                  <w:r w:rsidR="003D1ADF">
                    <w:rPr>
                      <w:rFonts w:eastAsiaTheme="minorEastAsia" w:cstheme="minorBidi"/>
                      <w:noProof/>
                      <w:sz w:val="22"/>
                      <w:szCs w:val="22"/>
                      <w:lang w:eastAsia="en-GB"/>
                    </w:rPr>
                    <w:tab/>
                  </w:r>
                  <w:r w:rsidR="003D1ADF" w:rsidRPr="00BD0ABA">
                    <w:rPr>
                      <w:rStyle w:val="Hyperlink"/>
                      <w:rFonts w:asciiTheme="majorHAnsi" w:eastAsia="Arial" w:hAnsiTheme="majorHAnsi" w:cstheme="majorHAnsi"/>
                      <w:noProof/>
                    </w:rPr>
                    <w:t>Specification</w:t>
                  </w:r>
                  <w:r w:rsidR="003D1ADF">
                    <w:rPr>
                      <w:noProof/>
                      <w:webHidden/>
                    </w:rPr>
                    <w:tab/>
                  </w:r>
                  <w:r w:rsidR="003D1ADF">
                    <w:rPr>
                      <w:noProof/>
                      <w:webHidden/>
                    </w:rPr>
                    <w:fldChar w:fldCharType="begin"/>
                  </w:r>
                  <w:r w:rsidR="003D1ADF">
                    <w:rPr>
                      <w:noProof/>
                      <w:webHidden/>
                    </w:rPr>
                    <w:instrText xml:space="preserve"> PAGEREF _Toc96588168 \h </w:instrText>
                  </w:r>
                  <w:r w:rsidR="003D1ADF">
                    <w:rPr>
                      <w:noProof/>
                      <w:webHidden/>
                    </w:rPr>
                  </w:r>
                  <w:r w:rsidR="003D1ADF">
                    <w:rPr>
                      <w:noProof/>
                      <w:webHidden/>
                    </w:rPr>
                    <w:fldChar w:fldCharType="separate"/>
                  </w:r>
                  <w:r w:rsidR="00974CF7">
                    <w:rPr>
                      <w:noProof/>
                      <w:webHidden/>
                    </w:rPr>
                    <w:t>2</w:t>
                  </w:r>
                  <w:r w:rsidR="003D1ADF">
                    <w:rPr>
                      <w:noProof/>
                      <w:webHidden/>
                    </w:rPr>
                    <w:fldChar w:fldCharType="end"/>
                  </w:r>
                </w:hyperlink>
              </w:p>
              <w:p w14:paraId="0D8202C3" w14:textId="42C5295F" w:rsidR="003D1ADF" w:rsidRDefault="003B2871">
                <w:pPr>
                  <w:pStyle w:val="TOC1"/>
                  <w:rPr>
                    <w:rFonts w:eastAsiaTheme="minorEastAsia" w:cstheme="minorBidi"/>
                    <w:noProof/>
                    <w:sz w:val="22"/>
                    <w:szCs w:val="22"/>
                    <w:lang w:eastAsia="en-GB"/>
                  </w:rPr>
                </w:pPr>
                <w:hyperlink w:anchor="_Toc96588169" w:history="1">
                  <w:r w:rsidR="003D1ADF" w:rsidRPr="00BD0ABA">
                    <w:rPr>
                      <w:rStyle w:val="Hyperlink"/>
                      <w:rFonts w:asciiTheme="majorHAnsi" w:eastAsia="Arial" w:hAnsiTheme="majorHAnsi" w:cstheme="majorHAnsi"/>
                      <w:noProof/>
                    </w:rPr>
                    <w:t>3</w:t>
                  </w:r>
                  <w:r w:rsidR="003D1ADF">
                    <w:rPr>
                      <w:rFonts w:eastAsiaTheme="minorEastAsia" w:cstheme="minorBidi"/>
                      <w:noProof/>
                      <w:sz w:val="22"/>
                      <w:szCs w:val="22"/>
                      <w:lang w:eastAsia="en-GB"/>
                    </w:rPr>
                    <w:tab/>
                  </w:r>
                  <w:r w:rsidR="003D1ADF" w:rsidRPr="00BD0ABA">
                    <w:rPr>
                      <w:rStyle w:val="Hyperlink"/>
                      <w:rFonts w:asciiTheme="majorHAnsi" w:eastAsia="Arial" w:hAnsiTheme="majorHAnsi" w:cstheme="majorHAnsi"/>
                      <w:noProof/>
                    </w:rPr>
                    <w:t>Information for Bidders</w:t>
                  </w:r>
                  <w:r w:rsidR="003D1ADF">
                    <w:rPr>
                      <w:noProof/>
                      <w:webHidden/>
                    </w:rPr>
                    <w:tab/>
                  </w:r>
                  <w:r w:rsidR="003D1ADF">
                    <w:rPr>
                      <w:noProof/>
                      <w:webHidden/>
                    </w:rPr>
                    <w:fldChar w:fldCharType="begin"/>
                  </w:r>
                  <w:r w:rsidR="003D1ADF">
                    <w:rPr>
                      <w:noProof/>
                      <w:webHidden/>
                    </w:rPr>
                    <w:instrText xml:space="preserve"> PAGEREF _Toc96588169 \h </w:instrText>
                  </w:r>
                  <w:r w:rsidR="003D1ADF">
                    <w:rPr>
                      <w:noProof/>
                      <w:webHidden/>
                    </w:rPr>
                  </w:r>
                  <w:r w:rsidR="003D1ADF">
                    <w:rPr>
                      <w:noProof/>
                      <w:webHidden/>
                    </w:rPr>
                    <w:fldChar w:fldCharType="separate"/>
                  </w:r>
                  <w:r w:rsidR="00974CF7">
                    <w:rPr>
                      <w:noProof/>
                      <w:webHidden/>
                    </w:rPr>
                    <w:t>5</w:t>
                  </w:r>
                  <w:r w:rsidR="003D1ADF">
                    <w:rPr>
                      <w:noProof/>
                      <w:webHidden/>
                    </w:rPr>
                    <w:fldChar w:fldCharType="end"/>
                  </w:r>
                </w:hyperlink>
              </w:p>
              <w:p w14:paraId="4FB0BBD2" w14:textId="0B5BC7FA" w:rsidR="003D1ADF" w:rsidRDefault="003B2871">
                <w:pPr>
                  <w:pStyle w:val="TOC1"/>
                  <w:rPr>
                    <w:rFonts w:eastAsiaTheme="minorEastAsia" w:cstheme="minorBidi"/>
                    <w:noProof/>
                    <w:sz w:val="22"/>
                    <w:szCs w:val="22"/>
                    <w:lang w:eastAsia="en-GB"/>
                  </w:rPr>
                </w:pPr>
                <w:hyperlink w:anchor="_Toc96588170" w:history="1">
                  <w:r w:rsidR="003D1ADF" w:rsidRPr="00BD0ABA">
                    <w:rPr>
                      <w:rStyle w:val="Hyperlink"/>
                      <w:rFonts w:asciiTheme="majorHAnsi" w:eastAsia="Arial" w:hAnsiTheme="majorHAnsi" w:cstheme="majorHAnsi"/>
                      <w:noProof/>
                    </w:rPr>
                    <w:t>4</w:t>
                  </w:r>
                  <w:r w:rsidR="003D1ADF">
                    <w:rPr>
                      <w:rFonts w:eastAsiaTheme="minorEastAsia" w:cstheme="minorBidi"/>
                      <w:noProof/>
                      <w:sz w:val="22"/>
                      <w:szCs w:val="22"/>
                      <w:lang w:eastAsia="en-GB"/>
                    </w:rPr>
                    <w:tab/>
                  </w:r>
                  <w:r w:rsidR="003D1ADF" w:rsidRPr="00BD0ABA">
                    <w:rPr>
                      <w:rStyle w:val="Hyperlink"/>
                      <w:rFonts w:asciiTheme="majorHAnsi" w:eastAsia="Arial" w:hAnsiTheme="majorHAnsi" w:cstheme="majorHAnsi"/>
                      <w:noProof/>
                    </w:rPr>
                    <w:t>Evaluation and award process</w:t>
                  </w:r>
                  <w:r w:rsidR="003D1ADF">
                    <w:rPr>
                      <w:noProof/>
                      <w:webHidden/>
                    </w:rPr>
                    <w:tab/>
                  </w:r>
                  <w:r w:rsidR="003D1ADF">
                    <w:rPr>
                      <w:noProof/>
                      <w:webHidden/>
                    </w:rPr>
                    <w:fldChar w:fldCharType="begin"/>
                  </w:r>
                  <w:r w:rsidR="003D1ADF">
                    <w:rPr>
                      <w:noProof/>
                      <w:webHidden/>
                    </w:rPr>
                    <w:instrText xml:space="preserve"> PAGEREF _Toc96588170 \h </w:instrText>
                  </w:r>
                  <w:r w:rsidR="003D1ADF">
                    <w:rPr>
                      <w:noProof/>
                      <w:webHidden/>
                    </w:rPr>
                  </w:r>
                  <w:r w:rsidR="003D1ADF">
                    <w:rPr>
                      <w:noProof/>
                      <w:webHidden/>
                    </w:rPr>
                    <w:fldChar w:fldCharType="separate"/>
                  </w:r>
                  <w:r w:rsidR="00974CF7">
                    <w:rPr>
                      <w:noProof/>
                      <w:webHidden/>
                    </w:rPr>
                    <w:t>7</w:t>
                  </w:r>
                  <w:r w:rsidR="003D1ADF">
                    <w:rPr>
                      <w:noProof/>
                      <w:webHidden/>
                    </w:rPr>
                    <w:fldChar w:fldCharType="end"/>
                  </w:r>
                </w:hyperlink>
              </w:p>
              <w:p w14:paraId="4A223DFB" w14:textId="135CC3BC" w:rsidR="003D1ADF" w:rsidRDefault="003B2871">
                <w:pPr>
                  <w:pStyle w:val="TOC1"/>
                  <w:rPr>
                    <w:rFonts w:eastAsiaTheme="minorEastAsia" w:cstheme="minorBidi"/>
                    <w:noProof/>
                    <w:sz w:val="22"/>
                    <w:szCs w:val="22"/>
                    <w:lang w:eastAsia="en-GB"/>
                  </w:rPr>
                </w:pPr>
                <w:hyperlink w:anchor="_Toc96588171" w:history="1">
                  <w:r w:rsidR="003D1ADF" w:rsidRPr="00BD0ABA">
                    <w:rPr>
                      <w:rStyle w:val="Hyperlink"/>
                      <w:rFonts w:asciiTheme="majorHAnsi" w:eastAsia="Arial" w:hAnsiTheme="majorHAnsi" w:cstheme="majorHAnsi"/>
                      <w:noProof/>
                    </w:rPr>
                    <w:t>5</w:t>
                  </w:r>
                  <w:r w:rsidR="003D1ADF">
                    <w:rPr>
                      <w:rFonts w:eastAsiaTheme="minorEastAsia" w:cstheme="minorBidi"/>
                      <w:noProof/>
                      <w:sz w:val="22"/>
                      <w:szCs w:val="22"/>
                      <w:lang w:eastAsia="en-GB"/>
                    </w:rPr>
                    <w:tab/>
                  </w:r>
                  <w:r w:rsidR="003D1ADF" w:rsidRPr="00BD0ABA">
                    <w:rPr>
                      <w:rStyle w:val="Hyperlink"/>
                      <w:rFonts w:asciiTheme="majorHAnsi" w:eastAsia="Arial" w:hAnsiTheme="majorHAnsi" w:cstheme="majorHAnsi"/>
                      <w:noProof/>
                    </w:rPr>
                    <w:t>Quotation response: Bidder details and declaration</w:t>
                  </w:r>
                  <w:r w:rsidR="003D1ADF">
                    <w:rPr>
                      <w:noProof/>
                      <w:webHidden/>
                    </w:rPr>
                    <w:tab/>
                  </w:r>
                  <w:r w:rsidR="003D1ADF">
                    <w:rPr>
                      <w:noProof/>
                      <w:webHidden/>
                    </w:rPr>
                    <w:fldChar w:fldCharType="begin"/>
                  </w:r>
                  <w:r w:rsidR="003D1ADF">
                    <w:rPr>
                      <w:noProof/>
                      <w:webHidden/>
                    </w:rPr>
                    <w:instrText xml:space="preserve"> PAGEREF _Toc96588171 \h </w:instrText>
                  </w:r>
                  <w:r w:rsidR="003D1ADF">
                    <w:rPr>
                      <w:noProof/>
                      <w:webHidden/>
                    </w:rPr>
                  </w:r>
                  <w:r w:rsidR="003D1ADF">
                    <w:rPr>
                      <w:noProof/>
                      <w:webHidden/>
                    </w:rPr>
                    <w:fldChar w:fldCharType="separate"/>
                  </w:r>
                  <w:r w:rsidR="00974CF7">
                    <w:rPr>
                      <w:noProof/>
                      <w:webHidden/>
                    </w:rPr>
                    <w:t>9</w:t>
                  </w:r>
                  <w:r w:rsidR="003D1ADF">
                    <w:rPr>
                      <w:noProof/>
                      <w:webHidden/>
                    </w:rPr>
                    <w:fldChar w:fldCharType="end"/>
                  </w:r>
                </w:hyperlink>
              </w:p>
              <w:p w14:paraId="1EB0A618" w14:textId="37D550FF" w:rsidR="003D1ADF" w:rsidRDefault="003B2871">
                <w:pPr>
                  <w:pStyle w:val="TOC1"/>
                  <w:rPr>
                    <w:rFonts w:eastAsiaTheme="minorEastAsia" w:cstheme="minorBidi"/>
                    <w:noProof/>
                    <w:sz w:val="22"/>
                    <w:szCs w:val="22"/>
                    <w:lang w:eastAsia="en-GB"/>
                  </w:rPr>
                </w:pPr>
                <w:hyperlink w:anchor="_Toc96588172" w:history="1">
                  <w:r w:rsidR="003D1ADF" w:rsidRPr="00BD0ABA">
                    <w:rPr>
                      <w:rStyle w:val="Hyperlink"/>
                      <w:rFonts w:asciiTheme="majorHAnsi" w:eastAsia="Arial" w:hAnsiTheme="majorHAnsi" w:cstheme="majorHAnsi"/>
                      <w:noProof/>
                    </w:rPr>
                    <w:t>6</w:t>
                  </w:r>
                  <w:r w:rsidR="003D1ADF">
                    <w:rPr>
                      <w:rFonts w:eastAsiaTheme="minorEastAsia" w:cstheme="minorBidi"/>
                      <w:noProof/>
                      <w:sz w:val="22"/>
                      <w:szCs w:val="22"/>
                      <w:lang w:eastAsia="en-GB"/>
                    </w:rPr>
                    <w:tab/>
                  </w:r>
                  <w:r w:rsidR="003D1ADF" w:rsidRPr="00BD0ABA">
                    <w:rPr>
                      <w:rStyle w:val="Hyperlink"/>
                      <w:rFonts w:asciiTheme="majorHAnsi" w:eastAsia="Arial" w:hAnsiTheme="majorHAnsi" w:cstheme="majorHAnsi"/>
                      <w:noProof/>
                    </w:rPr>
                    <w:t>Quotation response: Bidder submission</w:t>
                  </w:r>
                  <w:r w:rsidR="003D1ADF">
                    <w:rPr>
                      <w:noProof/>
                      <w:webHidden/>
                    </w:rPr>
                    <w:tab/>
                  </w:r>
                  <w:r w:rsidR="003D1ADF">
                    <w:rPr>
                      <w:noProof/>
                      <w:webHidden/>
                    </w:rPr>
                    <w:fldChar w:fldCharType="begin"/>
                  </w:r>
                  <w:r w:rsidR="003D1ADF">
                    <w:rPr>
                      <w:noProof/>
                      <w:webHidden/>
                    </w:rPr>
                    <w:instrText xml:space="preserve"> PAGEREF _Toc96588172 \h </w:instrText>
                  </w:r>
                  <w:r w:rsidR="003D1ADF">
                    <w:rPr>
                      <w:noProof/>
                      <w:webHidden/>
                    </w:rPr>
                  </w:r>
                  <w:r w:rsidR="003D1ADF">
                    <w:rPr>
                      <w:noProof/>
                      <w:webHidden/>
                    </w:rPr>
                    <w:fldChar w:fldCharType="separate"/>
                  </w:r>
                  <w:r w:rsidR="00974CF7">
                    <w:rPr>
                      <w:noProof/>
                      <w:webHidden/>
                    </w:rPr>
                    <w:t>10</w:t>
                  </w:r>
                  <w:r w:rsidR="003D1ADF">
                    <w:rPr>
                      <w:noProof/>
                      <w:webHidden/>
                    </w:rPr>
                    <w:fldChar w:fldCharType="end"/>
                  </w:r>
                </w:hyperlink>
              </w:p>
              <w:p w14:paraId="79E0AD5F" w14:textId="14A02E19" w:rsidR="003D1ADF" w:rsidRDefault="003B2871">
                <w:pPr>
                  <w:pStyle w:val="TOC1"/>
                  <w:rPr>
                    <w:rFonts w:eastAsiaTheme="minorEastAsia" w:cstheme="minorBidi"/>
                    <w:noProof/>
                    <w:sz w:val="22"/>
                    <w:szCs w:val="22"/>
                    <w:lang w:eastAsia="en-GB"/>
                  </w:rPr>
                </w:pPr>
                <w:hyperlink w:anchor="_Toc96588173" w:history="1">
                  <w:r w:rsidR="003D1ADF" w:rsidRPr="00BD0ABA">
                    <w:rPr>
                      <w:rStyle w:val="Hyperlink"/>
                      <w:rFonts w:asciiTheme="majorHAnsi" w:eastAsia="Arial" w:hAnsiTheme="majorHAnsi" w:cstheme="majorHAnsi"/>
                      <w:noProof/>
                    </w:rPr>
                    <w:t>7</w:t>
                  </w:r>
                  <w:r w:rsidR="003D1ADF">
                    <w:rPr>
                      <w:rFonts w:eastAsiaTheme="minorEastAsia" w:cstheme="minorBidi"/>
                      <w:noProof/>
                      <w:sz w:val="22"/>
                      <w:szCs w:val="22"/>
                      <w:lang w:eastAsia="en-GB"/>
                    </w:rPr>
                    <w:tab/>
                  </w:r>
                  <w:r w:rsidR="003D1ADF" w:rsidRPr="00BD0ABA">
                    <w:rPr>
                      <w:rStyle w:val="Hyperlink"/>
                      <w:rFonts w:asciiTheme="majorHAnsi" w:eastAsia="Arial" w:hAnsiTheme="majorHAnsi" w:cstheme="majorHAnsi"/>
                      <w:noProof/>
                    </w:rPr>
                    <w:t>Terms and Conditions of Contract for Services</w:t>
                  </w:r>
                  <w:r w:rsidR="003D1ADF">
                    <w:rPr>
                      <w:noProof/>
                      <w:webHidden/>
                    </w:rPr>
                    <w:tab/>
                  </w:r>
                  <w:r w:rsidR="003D1ADF">
                    <w:rPr>
                      <w:noProof/>
                      <w:webHidden/>
                    </w:rPr>
                    <w:fldChar w:fldCharType="begin"/>
                  </w:r>
                  <w:r w:rsidR="003D1ADF">
                    <w:rPr>
                      <w:noProof/>
                      <w:webHidden/>
                    </w:rPr>
                    <w:instrText xml:space="preserve"> PAGEREF _Toc96588173 \h </w:instrText>
                  </w:r>
                  <w:r w:rsidR="003D1ADF">
                    <w:rPr>
                      <w:noProof/>
                      <w:webHidden/>
                    </w:rPr>
                  </w:r>
                  <w:r w:rsidR="003D1ADF">
                    <w:rPr>
                      <w:noProof/>
                      <w:webHidden/>
                    </w:rPr>
                    <w:fldChar w:fldCharType="separate"/>
                  </w:r>
                  <w:r w:rsidR="00974CF7">
                    <w:rPr>
                      <w:noProof/>
                      <w:webHidden/>
                    </w:rPr>
                    <w:t>11</w:t>
                  </w:r>
                  <w:r w:rsidR="003D1ADF">
                    <w:rPr>
                      <w:noProof/>
                      <w:webHidden/>
                    </w:rPr>
                    <w:fldChar w:fldCharType="end"/>
                  </w:r>
                </w:hyperlink>
              </w:p>
              <w:p w14:paraId="48A3AD0B" w14:textId="768BF204" w:rsidR="00364C27" w:rsidRPr="00EF566C" w:rsidRDefault="00364C27" w:rsidP="0F38337A">
                <w:pPr>
                  <w:pStyle w:val="TOC1"/>
                  <w:rPr>
                    <w:rFonts w:asciiTheme="majorHAnsi" w:eastAsia="Arial" w:hAnsiTheme="majorHAnsi" w:cstheme="majorHAnsi"/>
                  </w:rPr>
                </w:pPr>
                <w:r w:rsidRPr="00EF566C">
                  <w:rPr>
                    <w:rFonts w:asciiTheme="majorHAnsi" w:hAnsiTheme="majorHAnsi" w:cstheme="majorHAnsi"/>
                    <w:noProof/>
                  </w:rPr>
                  <w:fldChar w:fldCharType="end"/>
                </w:r>
              </w:p>
            </w:sdtContent>
          </w:sdt>
          <w:p w14:paraId="4CA4A546" w14:textId="77777777" w:rsidR="0F38337A" w:rsidRDefault="00266D33">
            <w:pPr>
              <w:rPr>
                <w:rFonts w:asciiTheme="majorHAnsi" w:hAnsiTheme="majorHAnsi" w:cstheme="majorHAnsi"/>
              </w:rPr>
            </w:pPr>
            <w:r>
              <w:rPr>
                <w:rFonts w:asciiTheme="majorHAnsi" w:hAnsiTheme="majorHAnsi" w:cstheme="majorHAnsi"/>
              </w:rPr>
              <w:t>Appendix 1: Fleet Pond Maps</w:t>
            </w:r>
          </w:p>
          <w:p w14:paraId="2429B5ED" w14:textId="712B15F6" w:rsidR="008249F8" w:rsidRPr="00EF566C" w:rsidRDefault="008249F8">
            <w:pPr>
              <w:rPr>
                <w:rFonts w:asciiTheme="majorHAnsi" w:hAnsiTheme="majorHAnsi" w:cstheme="majorHAnsi"/>
              </w:rPr>
            </w:pPr>
            <w:r>
              <w:rPr>
                <w:rFonts w:asciiTheme="majorHAnsi" w:hAnsiTheme="majorHAnsi" w:cstheme="majorHAnsi"/>
              </w:rPr>
              <w:t>Appendix 2: 2019 Aquatic Plant Survey</w:t>
            </w:r>
          </w:p>
        </w:tc>
      </w:tr>
    </w:tbl>
    <w:p w14:paraId="7EA21F63" w14:textId="77777777" w:rsidR="00C05484" w:rsidRPr="00EF566C" w:rsidRDefault="00C05484"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9FBAB8A" w14:textId="24B99552" w:rsidR="007E4A31" w:rsidRPr="00EF566C" w:rsidRDefault="007E4A31" w:rsidP="0F38337A">
      <w:pPr>
        <w:pStyle w:val="Heading1"/>
        <w:numPr>
          <w:ilvl w:val="0"/>
          <w:numId w:val="1"/>
        </w:numPr>
        <w:rPr>
          <w:rFonts w:asciiTheme="majorHAnsi" w:eastAsia="Arial" w:hAnsiTheme="majorHAnsi" w:cstheme="majorHAnsi"/>
        </w:rPr>
      </w:pPr>
      <w:bookmarkStart w:id="2" w:name="_Toc22814574"/>
      <w:bookmarkStart w:id="3" w:name="_Toc96588168"/>
      <w:r w:rsidRPr="00EF566C">
        <w:rPr>
          <w:rFonts w:asciiTheme="majorHAnsi" w:eastAsia="Arial" w:hAnsiTheme="majorHAnsi" w:cstheme="majorHAnsi"/>
        </w:rPr>
        <w:lastRenderedPageBreak/>
        <w:t>S</w:t>
      </w:r>
      <w:r w:rsidR="009820F5" w:rsidRPr="00EF566C">
        <w:rPr>
          <w:rFonts w:asciiTheme="majorHAnsi" w:eastAsia="Arial" w:hAnsiTheme="majorHAnsi" w:cstheme="majorHAnsi"/>
        </w:rPr>
        <w:t>pecification</w:t>
      </w:r>
      <w:bookmarkEnd w:id="2"/>
      <w:bookmarkEnd w:id="3"/>
    </w:p>
    <w:p w14:paraId="45ABD9F1" w14:textId="3240DB47" w:rsidR="00EA5C74" w:rsidRPr="00EF566C" w:rsidRDefault="00EA5C7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EF566C" w14:paraId="55DAEEEA" w14:textId="77777777" w:rsidTr="0F38337A">
        <w:trPr>
          <w:trHeight w:val="397"/>
        </w:trPr>
        <w:tc>
          <w:tcPr>
            <w:tcW w:w="1477" w:type="pct"/>
            <w:vAlign w:val="center"/>
          </w:tcPr>
          <w:p w14:paraId="39F75715" w14:textId="77777777" w:rsidR="000D1848" w:rsidRPr="00EF566C" w:rsidRDefault="000D1848" w:rsidP="0F38337A">
            <w:pPr>
              <w:rPr>
                <w:rFonts w:asciiTheme="majorHAnsi" w:eastAsia="Arial" w:hAnsiTheme="majorHAnsi" w:cstheme="majorBidi"/>
              </w:rPr>
            </w:pPr>
            <w:r w:rsidRPr="7CE2CFB9">
              <w:rPr>
                <w:rFonts w:asciiTheme="majorHAnsi" w:eastAsia="Arial" w:hAnsiTheme="majorHAnsi" w:cstheme="majorBidi"/>
              </w:rPr>
              <w:t>Intended Start Date</w:t>
            </w:r>
          </w:p>
        </w:tc>
        <w:tc>
          <w:tcPr>
            <w:tcW w:w="3523" w:type="pct"/>
            <w:vAlign w:val="center"/>
          </w:tcPr>
          <w:p w14:paraId="60D49166" w14:textId="673FDB0E" w:rsidR="000D1848" w:rsidRPr="00EF566C" w:rsidRDefault="00726480" w:rsidP="0F38337A">
            <w:pPr>
              <w:rPr>
                <w:rFonts w:asciiTheme="majorHAnsi" w:eastAsia="Arial" w:hAnsiTheme="majorHAnsi" w:cstheme="majorBidi"/>
              </w:rPr>
            </w:pPr>
            <w:r w:rsidRPr="7CE2CFB9">
              <w:rPr>
                <w:rFonts w:asciiTheme="majorHAnsi" w:eastAsia="Arial" w:hAnsiTheme="majorHAnsi" w:cstheme="majorBidi"/>
              </w:rPr>
              <w:t>18 July</w:t>
            </w:r>
            <w:r w:rsidR="00C00E7C" w:rsidRPr="7CE2CFB9">
              <w:rPr>
                <w:rFonts w:asciiTheme="majorHAnsi" w:eastAsia="Arial" w:hAnsiTheme="majorHAnsi" w:cstheme="majorBidi"/>
              </w:rPr>
              <w:t xml:space="preserve"> 2022</w:t>
            </w:r>
          </w:p>
        </w:tc>
      </w:tr>
      <w:tr w:rsidR="000D1848" w:rsidRPr="00EF566C" w14:paraId="6106E704" w14:textId="77777777" w:rsidTr="0F38337A">
        <w:trPr>
          <w:trHeight w:val="397"/>
        </w:trPr>
        <w:tc>
          <w:tcPr>
            <w:tcW w:w="1477" w:type="pct"/>
            <w:vAlign w:val="center"/>
          </w:tcPr>
          <w:p w14:paraId="4B0C6052"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1B0B9E15" w:rsidR="000D1848" w:rsidRPr="00EF566C" w:rsidRDefault="006A7B87" w:rsidP="0F38337A">
            <w:pPr>
              <w:rPr>
                <w:rFonts w:asciiTheme="majorHAnsi" w:eastAsia="Arial" w:hAnsiTheme="majorHAnsi" w:cstheme="majorHAnsi"/>
              </w:rPr>
            </w:pPr>
            <w:r>
              <w:rPr>
                <w:rFonts w:asciiTheme="majorHAnsi" w:eastAsia="Arial" w:hAnsiTheme="majorHAnsi" w:cstheme="majorHAnsi"/>
              </w:rPr>
              <w:t>1.</w:t>
            </w:r>
            <w:r w:rsidR="00726480">
              <w:rPr>
                <w:rFonts w:asciiTheme="majorHAnsi" w:eastAsia="Arial" w:hAnsiTheme="majorHAnsi" w:cstheme="majorHAnsi"/>
              </w:rPr>
              <w:t>2</w:t>
            </w:r>
            <w:r>
              <w:rPr>
                <w:rFonts w:asciiTheme="majorHAnsi" w:eastAsia="Arial" w:hAnsiTheme="majorHAnsi" w:cstheme="majorHAnsi"/>
              </w:rPr>
              <w:t>5</w:t>
            </w:r>
            <w:r w:rsidR="002B4704" w:rsidRPr="00EF566C">
              <w:rPr>
                <w:rFonts w:asciiTheme="majorHAnsi" w:eastAsia="Arial" w:hAnsiTheme="majorHAnsi" w:cstheme="majorHAnsi"/>
              </w:rPr>
              <w:t xml:space="preserve"> Years</w:t>
            </w:r>
          </w:p>
        </w:tc>
      </w:tr>
      <w:tr w:rsidR="000D1848" w:rsidRPr="00EF566C" w14:paraId="60A3258D" w14:textId="77777777" w:rsidTr="0F38337A">
        <w:trPr>
          <w:trHeight w:val="397"/>
        </w:trPr>
        <w:tc>
          <w:tcPr>
            <w:tcW w:w="1477" w:type="pct"/>
            <w:vAlign w:val="center"/>
          </w:tcPr>
          <w:p w14:paraId="60D9766B"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4DD2E045" w:rsidR="000D1848" w:rsidRPr="00EF566C" w:rsidRDefault="001F12F0" w:rsidP="0F38337A">
            <w:pPr>
              <w:rPr>
                <w:rFonts w:asciiTheme="majorHAnsi" w:eastAsia="Arial" w:hAnsiTheme="majorHAnsi" w:cstheme="majorHAnsi"/>
              </w:rPr>
            </w:pPr>
            <w:r>
              <w:rPr>
                <w:rFonts w:asciiTheme="majorHAnsi" w:eastAsia="Arial" w:hAnsiTheme="majorHAnsi" w:cstheme="majorHAnsi"/>
              </w:rPr>
              <w:t>30</w:t>
            </w:r>
            <w:r w:rsidRPr="001F12F0">
              <w:rPr>
                <w:rFonts w:asciiTheme="majorHAnsi" w:eastAsia="Arial" w:hAnsiTheme="majorHAnsi" w:cstheme="majorHAnsi"/>
                <w:vertAlign w:val="superscript"/>
              </w:rPr>
              <w:t>th</w:t>
            </w:r>
            <w:r>
              <w:rPr>
                <w:rFonts w:asciiTheme="majorHAnsi" w:eastAsia="Arial" w:hAnsiTheme="majorHAnsi" w:cstheme="majorHAnsi"/>
              </w:rPr>
              <w:t xml:space="preserve"> </w:t>
            </w:r>
            <w:r w:rsidR="007C392F">
              <w:rPr>
                <w:rFonts w:asciiTheme="majorHAnsi" w:eastAsia="Arial" w:hAnsiTheme="majorHAnsi" w:cstheme="majorHAnsi"/>
              </w:rPr>
              <w:t xml:space="preserve">October </w:t>
            </w:r>
            <w:r>
              <w:rPr>
                <w:rFonts w:asciiTheme="majorHAnsi" w:eastAsia="Arial" w:hAnsiTheme="majorHAnsi" w:cstheme="majorHAnsi"/>
              </w:rPr>
              <w:t>202</w:t>
            </w:r>
            <w:r w:rsidR="006A7B87">
              <w:rPr>
                <w:rFonts w:asciiTheme="majorHAnsi" w:eastAsia="Arial" w:hAnsiTheme="majorHAnsi" w:cstheme="majorHAnsi"/>
              </w:rPr>
              <w:t>3</w:t>
            </w:r>
          </w:p>
        </w:tc>
      </w:tr>
      <w:tr w:rsidR="000D1848" w:rsidRPr="00EF566C" w14:paraId="5A717C63" w14:textId="77777777" w:rsidTr="0F38337A">
        <w:trPr>
          <w:trHeight w:val="397"/>
        </w:trPr>
        <w:tc>
          <w:tcPr>
            <w:tcW w:w="1477" w:type="pct"/>
            <w:vAlign w:val="center"/>
          </w:tcPr>
          <w:p w14:paraId="6DE48C5A"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Extension Details</w:t>
            </w:r>
          </w:p>
        </w:tc>
        <w:tc>
          <w:tcPr>
            <w:tcW w:w="3523" w:type="pct"/>
            <w:vAlign w:val="center"/>
          </w:tcPr>
          <w:p w14:paraId="73E95BBE" w14:textId="59F06C3E" w:rsidR="000D1848" w:rsidRPr="00EF566C" w:rsidRDefault="006A7B87" w:rsidP="0F38337A">
            <w:pPr>
              <w:rPr>
                <w:rFonts w:asciiTheme="majorHAnsi" w:eastAsia="Arial" w:hAnsiTheme="majorHAnsi" w:cstheme="majorHAnsi"/>
              </w:rPr>
            </w:pPr>
            <w:r>
              <w:rPr>
                <w:rFonts w:asciiTheme="majorHAnsi" w:eastAsia="Arial" w:hAnsiTheme="majorHAnsi" w:cstheme="majorHAnsi"/>
              </w:rPr>
              <w:t>None (</w:t>
            </w:r>
            <w:r w:rsidR="00BB6B5C">
              <w:rPr>
                <w:rFonts w:asciiTheme="majorHAnsi" w:eastAsia="Arial" w:hAnsiTheme="majorHAnsi" w:cstheme="majorHAnsi"/>
              </w:rPr>
              <w:t xml:space="preserve">Flexibility on </w:t>
            </w:r>
            <w:r w:rsidR="0099053F">
              <w:rPr>
                <w:rFonts w:asciiTheme="majorHAnsi" w:eastAsia="Arial" w:hAnsiTheme="majorHAnsi" w:cstheme="majorHAnsi"/>
              </w:rPr>
              <w:t xml:space="preserve">when surveys are undertaken </w:t>
            </w:r>
            <w:r w:rsidR="00765521">
              <w:rPr>
                <w:rFonts w:asciiTheme="majorHAnsi" w:eastAsia="Arial" w:hAnsiTheme="majorHAnsi" w:cstheme="majorHAnsi"/>
              </w:rPr>
              <w:t>either 2022 or 2023 to meet optimal timeframes)</w:t>
            </w:r>
          </w:p>
        </w:tc>
      </w:tr>
    </w:tbl>
    <w:p w14:paraId="0C0F1723" w14:textId="77777777" w:rsidR="000D1848" w:rsidRDefault="000D1848" w:rsidP="0F38337A">
      <w:pPr>
        <w:rPr>
          <w:rFonts w:asciiTheme="majorHAnsi" w:eastAsia="Arial" w:hAnsiTheme="majorHAnsi" w:cstheme="majorHAnsi"/>
        </w:rPr>
      </w:pPr>
    </w:p>
    <w:p w14:paraId="4BF16424" w14:textId="77777777" w:rsidR="00F714B7" w:rsidRDefault="00F714B7" w:rsidP="00F714B7">
      <w:pPr>
        <w:pStyle w:val="ListParagraph"/>
        <w:numPr>
          <w:ilvl w:val="1"/>
          <w:numId w:val="1"/>
        </w:numPr>
        <w:rPr>
          <w:rFonts w:asciiTheme="majorHAnsi" w:eastAsia="Arial" w:hAnsiTheme="majorHAnsi" w:cstheme="majorHAnsi"/>
        </w:rPr>
      </w:pPr>
      <w:r>
        <w:rPr>
          <w:rFonts w:asciiTheme="majorHAnsi" w:eastAsia="Arial" w:hAnsiTheme="majorHAnsi" w:cstheme="majorHAnsi"/>
        </w:rPr>
        <w:t>Background</w:t>
      </w:r>
    </w:p>
    <w:p w14:paraId="069BA847" w14:textId="053913EB" w:rsidR="00F714B7" w:rsidRPr="00581E62" w:rsidRDefault="00F714B7" w:rsidP="00F714B7">
      <w:pPr>
        <w:pStyle w:val="ListParagraph"/>
        <w:numPr>
          <w:ilvl w:val="2"/>
          <w:numId w:val="1"/>
        </w:numPr>
        <w:rPr>
          <w:rFonts w:asciiTheme="majorHAnsi" w:eastAsia="Arial" w:hAnsiTheme="majorHAnsi" w:cstheme="majorBidi"/>
        </w:rPr>
      </w:pPr>
      <w:r w:rsidRPr="58C4AEEE">
        <w:rPr>
          <w:rFonts w:asciiTheme="majorHAnsi" w:eastAsia="Arial" w:hAnsiTheme="majorHAnsi" w:cstheme="majorBidi"/>
        </w:rPr>
        <w:t>Fleet Pond</w:t>
      </w:r>
      <w:r w:rsidR="008727DA" w:rsidRPr="58C4AEEE">
        <w:rPr>
          <w:rFonts w:asciiTheme="majorHAnsi" w:eastAsia="Arial" w:hAnsiTheme="majorHAnsi" w:cstheme="majorBidi"/>
        </w:rPr>
        <w:t xml:space="preserve"> is </w:t>
      </w:r>
      <w:r w:rsidR="00631A82" w:rsidRPr="58C4AEEE">
        <w:rPr>
          <w:rFonts w:asciiTheme="majorHAnsi" w:eastAsia="Arial" w:hAnsiTheme="majorHAnsi" w:cstheme="majorBidi"/>
        </w:rPr>
        <w:t xml:space="preserve">owned by Hart District Council </w:t>
      </w:r>
      <w:r w:rsidR="008727DA" w:rsidRPr="58C4AEEE">
        <w:rPr>
          <w:rFonts w:asciiTheme="majorHAnsi" w:eastAsia="Arial" w:hAnsiTheme="majorHAnsi" w:cstheme="majorBidi"/>
        </w:rPr>
        <w:t xml:space="preserve">(HDC) </w:t>
      </w:r>
      <w:r w:rsidR="00631A82" w:rsidRPr="58C4AEEE">
        <w:rPr>
          <w:rFonts w:asciiTheme="majorHAnsi" w:eastAsia="Arial" w:hAnsiTheme="majorHAnsi" w:cstheme="majorBidi"/>
        </w:rPr>
        <w:t xml:space="preserve">and is </w:t>
      </w:r>
      <w:r w:rsidRPr="58C4AEEE">
        <w:rPr>
          <w:rFonts w:asciiTheme="majorHAnsi" w:eastAsia="Arial" w:hAnsiTheme="majorHAnsi" w:cstheme="majorBidi"/>
        </w:rPr>
        <w:t>designated as a Local Nature Reserve (LNR) and Site of Special Scientific Interest (SSSI)</w:t>
      </w:r>
      <w:r w:rsidR="00463B0A" w:rsidRPr="58C4AEEE">
        <w:rPr>
          <w:rFonts w:asciiTheme="majorHAnsi" w:eastAsia="Arial" w:hAnsiTheme="majorHAnsi" w:cstheme="majorBidi"/>
        </w:rPr>
        <w:t xml:space="preserve"> (see Appendix 1 for site maps and boundaries)</w:t>
      </w:r>
      <w:r w:rsidR="009D38B0" w:rsidRPr="58C4AEEE">
        <w:rPr>
          <w:rFonts w:asciiTheme="majorHAnsi" w:eastAsia="Arial" w:hAnsiTheme="majorHAnsi" w:cstheme="majorBidi"/>
        </w:rPr>
        <w:t xml:space="preserve">. It is the largest freshwater lake in Hampshire </w:t>
      </w:r>
      <w:r w:rsidR="00841934" w:rsidRPr="58C4AEEE">
        <w:rPr>
          <w:rFonts w:asciiTheme="majorHAnsi" w:eastAsia="Arial" w:hAnsiTheme="majorHAnsi" w:cstheme="majorBidi"/>
        </w:rPr>
        <w:t>(</w:t>
      </w:r>
      <w:r w:rsidR="00576AD6" w:rsidRPr="58C4AEEE">
        <w:rPr>
          <w:rFonts w:asciiTheme="majorHAnsi" w:eastAsia="Arial" w:hAnsiTheme="majorHAnsi" w:cstheme="majorBidi"/>
        </w:rPr>
        <w:t>21h</w:t>
      </w:r>
      <w:r w:rsidR="00CF469F" w:rsidRPr="58C4AEEE">
        <w:rPr>
          <w:rFonts w:asciiTheme="majorHAnsi" w:eastAsia="Arial" w:hAnsiTheme="majorHAnsi" w:cstheme="majorBidi"/>
        </w:rPr>
        <w:t>ectares</w:t>
      </w:r>
      <w:r w:rsidR="00841934" w:rsidRPr="58C4AEEE">
        <w:rPr>
          <w:rFonts w:asciiTheme="majorHAnsi" w:eastAsia="Arial" w:hAnsiTheme="majorHAnsi" w:cstheme="majorBidi"/>
        </w:rPr>
        <w:t xml:space="preserve">) </w:t>
      </w:r>
      <w:r w:rsidR="00761C82" w:rsidRPr="58C4AEEE">
        <w:rPr>
          <w:rFonts w:asciiTheme="majorHAnsi" w:eastAsia="Arial" w:hAnsiTheme="majorHAnsi" w:cstheme="majorBidi"/>
        </w:rPr>
        <w:t xml:space="preserve">with </w:t>
      </w:r>
      <w:r w:rsidR="00470B2F" w:rsidRPr="58C4AEEE">
        <w:rPr>
          <w:rFonts w:asciiTheme="majorHAnsi" w:eastAsia="Arial" w:hAnsiTheme="majorHAnsi" w:cstheme="majorBidi"/>
        </w:rPr>
        <w:t xml:space="preserve">areas of </w:t>
      </w:r>
      <w:r w:rsidR="00F251B2" w:rsidRPr="58C4AEEE">
        <w:rPr>
          <w:rFonts w:asciiTheme="majorHAnsi" w:eastAsia="Arial" w:hAnsiTheme="majorHAnsi" w:cstheme="majorBidi"/>
        </w:rPr>
        <w:t xml:space="preserve">woodland, </w:t>
      </w:r>
      <w:r w:rsidR="00470B2F" w:rsidRPr="58C4AEEE">
        <w:rPr>
          <w:rFonts w:asciiTheme="majorHAnsi" w:eastAsia="Arial" w:hAnsiTheme="majorHAnsi" w:cstheme="majorBidi"/>
        </w:rPr>
        <w:t xml:space="preserve">reedbeds, marsh, </w:t>
      </w:r>
      <w:proofErr w:type="gramStart"/>
      <w:r w:rsidR="00470B2F" w:rsidRPr="58C4AEEE">
        <w:rPr>
          <w:rFonts w:asciiTheme="majorHAnsi" w:eastAsia="Arial" w:hAnsiTheme="majorHAnsi" w:cstheme="majorBidi"/>
        </w:rPr>
        <w:t>fen</w:t>
      </w:r>
      <w:proofErr w:type="gramEnd"/>
      <w:r w:rsidR="00F251B2" w:rsidRPr="58C4AEEE">
        <w:rPr>
          <w:rFonts w:asciiTheme="majorHAnsi" w:eastAsia="Arial" w:hAnsiTheme="majorHAnsi" w:cstheme="majorBidi"/>
        </w:rPr>
        <w:t xml:space="preserve"> and</w:t>
      </w:r>
      <w:r w:rsidR="00470B2F" w:rsidRPr="58C4AEEE">
        <w:rPr>
          <w:rFonts w:asciiTheme="majorHAnsi" w:eastAsia="Arial" w:hAnsiTheme="majorHAnsi" w:cstheme="majorBidi"/>
        </w:rPr>
        <w:t xml:space="preserve"> heathland</w:t>
      </w:r>
      <w:r w:rsidR="004A4351" w:rsidRPr="58C4AEEE">
        <w:rPr>
          <w:rFonts w:asciiTheme="majorHAnsi" w:eastAsia="Arial" w:hAnsiTheme="majorHAnsi" w:cstheme="majorBidi"/>
        </w:rPr>
        <w:t xml:space="preserve"> (</w:t>
      </w:r>
      <w:r w:rsidR="004A4351">
        <w:t>The LNR covers 57 hectares of which 48 hectares is designated SSSI</w:t>
      </w:r>
      <w:r w:rsidR="00CF469F">
        <w:t>)</w:t>
      </w:r>
      <w:r w:rsidRPr="58C4AEEE">
        <w:rPr>
          <w:rFonts w:asciiTheme="majorHAnsi" w:eastAsia="Arial" w:hAnsiTheme="majorHAnsi" w:cstheme="majorBidi"/>
        </w:rPr>
        <w:t xml:space="preserve">. For many </w:t>
      </w:r>
      <w:proofErr w:type="gramStart"/>
      <w:r w:rsidRPr="58C4AEEE">
        <w:rPr>
          <w:rFonts w:asciiTheme="majorHAnsi" w:eastAsia="Arial" w:hAnsiTheme="majorHAnsi" w:cstheme="majorBidi"/>
        </w:rPr>
        <w:t>years</w:t>
      </w:r>
      <w:proofErr w:type="gramEnd"/>
      <w:r w:rsidRPr="58C4AEEE">
        <w:rPr>
          <w:rFonts w:asciiTheme="majorHAnsi" w:eastAsia="Arial" w:hAnsiTheme="majorHAnsi" w:cstheme="majorBidi"/>
        </w:rPr>
        <w:t xml:space="preserve"> </w:t>
      </w:r>
      <w:r w:rsidR="00761C82" w:rsidRPr="58C4AEEE">
        <w:rPr>
          <w:rFonts w:asciiTheme="majorHAnsi" w:eastAsia="Arial" w:hAnsiTheme="majorHAnsi" w:cstheme="majorBidi"/>
        </w:rPr>
        <w:t xml:space="preserve">the lake </w:t>
      </w:r>
      <w:r w:rsidRPr="58C4AEEE">
        <w:rPr>
          <w:rFonts w:asciiTheme="majorHAnsi" w:eastAsia="Arial" w:hAnsiTheme="majorHAnsi" w:cstheme="majorBidi"/>
        </w:rPr>
        <w:t>has suffered from siltation and pollution</w:t>
      </w:r>
      <w:r w:rsidR="005B61F3" w:rsidRPr="58C4AEEE">
        <w:rPr>
          <w:rFonts w:asciiTheme="majorHAnsi" w:eastAsia="Arial" w:hAnsiTheme="majorHAnsi" w:cstheme="majorBidi"/>
        </w:rPr>
        <w:t>, t</w:t>
      </w:r>
      <w:r w:rsidRPr="58C4AEEE">
        <w:rPr>
          <w:rFonts w:asciiTheme="majorHAnsi" w:eastAsia="Arial" w:hAnsiTheme="majorHAnsi" w:cstheme="majorBidi"/>
        </w:rPr>
        <w:t>o mitigate against this,</w:t>
      </w:r>
      <w:r>
        <w:rPr>
          <w:rStyle w:val="normaltextrun"/>
          <w:rFonts w:ascii="Gill Sans MT" w:hAnsi="Gill Sans MT"/>
          <w:color w:val="000000"/>
          <w:sz w:val="22"/>
          <w:shd w:val="clear" w:color="auto" w:fill="FFFFFF"/>
        </w:rPr>
        <w:t xml:space="preserve"> </w:t>
      </w:r>
      <w:r w:rsidRPr="58C4AEEE">
        <w:rPr>
          <w:rFonts w:asciiTheme="majorHAnsi" w:eastAsia="Arial" w:hAnsiTheme="majorHAnsi" w:cstheme="majorBidi"/>
        </w:rPr>
        <w:t>a £1.2 million Restoration Project was undertaken by the key Stakeholders to stop the immediate degradation of the lake and improve the conservation value of the SSSI.</w:t>
      </w:r>
      <w:r w:rsidR="005B61F3" w:rsidRPr="58C4AEEE">
        <w:rPr>
          <w:rFonts w:asciiTheme="majorHAnsi" w:eastAsia="Arial" w:hAnsiTheme="majorHAnsi" w:cstheme="majorBidi"/>
        </w:rPr>
        <w:t xml:space="preserve"> T</w:t>
      </w:r>
      <w:r w:rsidRPr="58C4AEEE">
        <w:rPr>
          <w:rFonts w:asciiTheme="majorHAnsi" w:eastAsia="Arial" w:hAnsiTheme="majorHAnsi" w:cstheme="majorBidi"/>
        </w:rPr>
        <w:t xml:space="preserve">he SSSI is now regarded as being in “Unfavourable Recovering” </w:t>
      </w:r>
      <w:proofErr w:type="spellStart"/>
      <w:proofErr w:type="gramStart"/>
      <w:r w:rsidRPr="58C4AEEE">
        <w:rPr>
          <w:rFonts w:asciiTheme="majorHAnsi" w:eastAsia="Arial" w:hAnsiTheme="majorHAnsi" w:cstheme="majorBidi"/>
        </w:rPr>
        <w:t>condition</w:t>
      </w:r>
      <w:r w:rsidR="003B4D8E" w:rsidRPr="58C4AEEE">
        <w:rPr>
          <w:rFonts w:asciiTheme="majorHAnsi" w:eastAsia="Arial" w:hAnsiTheme="majorHAnsi" w:cstheme="majorBidi"/>
        </w:rPr>
        <w:t>.</w:t>
      </w:r>
      <w:r w:rsidR="00CF469F" w:rsidRPr="58C4AEEE">
        <w:rPr>
          <w:rFonts w:asciiTheme="majorHAnsi" w:eastAsia="Arial" w:hAnsiTheme="majorHAnsi" w:cstheme="majorBidi"/>
        </w:rPr>
        <w:t>The</w:t>
      </w:r>
      <w:proofErr w:type="spellEnd"/>
      <w:proofErr w:type="gramEnd"/>
      <w:r w:rsidR="00CF469F" w:rsidRPr="58C4AEEE">
        <w:rPr>
          <w:rFonts w:asciiTheme="majorHAnsi" w:eastAsia="Arial" w:hAnsiTheme="majorHAnsi" w:cstheme="majorBidi"/>
        </w:rPr>
        <w:t xml:space="preserve"> lake is fed by two streams</w:t>
      </w:r>
      <w:r w:rsidR="00BD089B" w:rsidRPr="58C4AEEE">
        <w:rPr>
          <w:rFonts w:asciiTheme="majorHAnsi" w:eastAsia="Arial" w:hAnsiTheme="majorHAnsi" w:cstheme="majorBidi"/>
        </w:rPr>
        <w:t xml:space="preserve">; </w:t>
      </w:r>
      <w:r w:rsidR="00FC3ECD" w:rsidRPr="58C4AEEE">
        <w:rPr>
          <w:rFonts w:asciiTheme="majorHAnsi" w:eastAsia="Arial" w:hAnsiTheme="majorHAnsi" w:cstheme="majorBidi"/>
        </w:rPr>
        <w:t>th</w:t>
      </w:r>
      <w:r w:rsidR="00BD089B" w:rsidRPr="58C4AEEE">
        <w:rPr>
          <w:rFonts w:asciiTheme="majorHAnsi" w:eastAsia="Arial" w:hAnsiTheme="majorHAnsi" w:cstheme="majorBidi"/>
        </w:rPr>
        <w:t xml:space="preserve">e </w:t>
      </w:r>
      <w:proofErr w:type="spellStart"/>
      <w:r w:rsidR="00BD089B" w:rsidRPr="58C4AEEE">
        <w:rPr>
          <w:rFonts w:asciiTheme="majorHAnsi" w:eastAsia="Arial" w:hAnsiTheme="majorHAnsi" w:cstheme="majorBidi"/>
        </w:rPr>
        <w:t>Brookley</w:t>
      </w:r>
      <w:proofErr w:type="spellEnd"/>
      <w:r w:rsidR="00FC3ECD" w:rsidRPr="58C4AEEE">
        <w:rPr>
          <w:rFonts w:asciiTheme="majorHAnsi" w:eastAsia="Arial" w:hAnsiTheme="majorHAnsi" w:cstheme="majorBidi"/>
        </w:rPr>
        <w:t xml:space="preserve"> Stream</w:t>
      </w:r>
      <w:r w:rsidR="00BD089B" w:rsidRPr="58C4AEEE">
        <w:rPr>
          <w:rFonts w:asciiTheme="majorHAnsi" w:eastAsia="Arial" w:hAnsiTheme="majorHAnsi" w:cstheme="majorBidi"/>
        </w:rPr>
        <w:t xml:space="preserve"> from the south-west and </w:t>
      </w:r>
      <w:r w:rsidR="00FC3ECD" w:rsidRPr="58C4AEEE">
        <w:rPr>
          <w:rFonts w:asciiTheme="majorHAnsi" w:eastAsia="Arial" w:hAnsiTheme="majorHAnsi" w:cstheme="majorBidi"/>
        </w:rPr>
        <w:t xml:space="preserve">the </w:t>
      </w:r>
      <w:proofErr w:type="spellStart"/>
      <w:r w:rsidR="00FC3ECD" w:rsidRPr="58C4AEEE">
        <w:rPr>
          <w:rFonts w:asciiTheme="majorHAnsi" w:eastAsia="Arial" w:hAnsiTheme="majorHAnsi" w:cstheme="majorBidi"/>
        </w:rPr>
        <w:t>Gelvert</w:t>
      </w:r>
      <w:proofErr w:type="spellEnd"/>
      <w:r w:rsidR="00FC3ECD" w:rsidRPr="58C4AEEE">
        <w:rPr>
          <w:rFonts w:asciiTheme="majorHAnsi" w:eastAsia="Arial" w:hAnsiTheme="majorHAnsi" w:cstheme="majorBidi"/>
        </w:rPr>
        <w:t xml:space="preserve"> Stream from the south-east. </w:t>
      </w:r>
      <w:r w:rsidR="009D6C59" w:rsidRPr="58C4AEEE">
        <w:rPr>
          <w:rFonts w:asciiTheme="majorHAnsi" w:eastAsia="Arial" w:hAnsiTheme="majorHAnsi" w:cstheme="majorBidi"/>
        </w:rPr>
        <w:t xml:space="preserve"> </w:t>
      </w:r>
    </w:p>
    <w:p w14:paraId="1C934E30" w14:textId="42ADBFCE" w:rsidR="00F714B7" w:rsidRPr="00581E62" w:rsidRDefault="00F714B7" w:rsidP="00F714B7">
      <w:pPr>
        <w:pStyle w:val="ListParagraph"/>
        <w:numPr>
          <w:ilvl w:val="2"/>
          <w:numId w:val="1"/>
        </w:numPr>
      </w:pPr>
      <w:r w:rsidRPr="1C661A31">
        <w:rPr>
          <w:rFonts w:asciiTheme="majorHAnsi" w:eastAsia="Arial" w:hAnsiTheme="majorHAnsi" w:cstheme="majorBidi"/>
        </w:rPr>
        <w:t xml:space="preserve">Natural England (NE) funded a feasibility study into delivering the next stage of the restoration project to achieve </w:t>
      </w:r>
      <w:r w:rsidR="005E216E" w:rsidRPr="1C661A31">
        <w:rPr>
          <w:rFonts w:asciiTheme="majorHAnsi" w:eastAsia="Arial" w:hAnsiTheme="majorHAnsi" w:cstheme="majorBidi"/>
        </w:rPr>
        <w:t>“</w:t>
      </w:r>
      <w:r w:rsidR="0080533D" w:rsidRPr="1C661A31">
        <w:rPr>
          <w:rFonts w:asciiTheme="majorHAnsi" w:eastAsia="Arial" w:hAnsiTheme="majorHAnsi" w:cstheme="majorBidi"/>
        </w:rPr>
        <w:t>Fav</w:t>
      </w:r>
      <w:r w:rsidR="002262F8" w:rsidRPr="1C661A31">
        <w:rPr>
          <w:rFonts w:asciiTheme="majorHAnsi" w:eastAsia="Arial" w:hAnsiTheme="majorHAnsi" w:cstheme="majorBidi"/>
        </w:rPr>
        <w:t>ourable</w:t>
      </w:r>
      <w:r w:rsidR="005E216E" w:rsidRPr="1C661A31">
        <w:rPr>
          <w:rFonts w:asciiTheme="majorHAnsi" w:eastAsia="Arial" w:hAnsiTheme="majorHAnsi" w:cstheme="majorBidi"/>
        </w:rPr>
        <w:t>”</w:t>
      </w:r>
      <w:r w:rsidR="002262F8" w:rsidRPr="1C661A31">
        <w:rPr>
          <w:rFonts w:asciiTheme="majorHAnsi" w:eastAsia="Arial" w:hAnsiTheme="majorHAnsi" w:cstheme="majorBidi"/>
        </w:rPr>
        <w:t xml:space="preserve"> </w:t>
      </w:r>
      <w:r w:rsidR="002852BB" w:rsidRPr="1C661A31">
        <w:rPr>
          <w:rFonts w:asciiTheme="majorHAnsi" w:eastAsia="Arial" w:hAnsiTheme="majorHAnsi" w:cstheme="majorBidi"/>
        </w:rPr>
        <w:t xml:space="preserve">condition </w:t>
      </w:r>
      <w:r w:rsidRPr="1C661A31">
        <w:rPr>
          <w:rFonts w:asciiTheme="majorHAnsi" w:eastAsia="Arial" w:hAnsiTheme="majorHAnsi" w:cstheme="majorBidi"/>
        </w:rPr>
        <w:t>status</w:t>
      </w:r>
      <w:r w:rsidR="008727DA" w:rsidRPr="1C661A31">
        <w:rPr>
          <w:rFonts w:asciiTheme="majorHAnsi" w:eastAsia="Arial" w:hAnsiTheme="majorHAnsi" w:cstheme="majorBidi"/>
        </w:rPr>
        <w:t xml:space="preserve">, resulting in </w:t>
      </w:r>
      <w:r w:rsidRPr="1C661A31">
        <w:rPr>
          <w:rFonts w:asciiTheme="majorHAnsi" w:eastAsia="Arial" w:hAnsiTheme="majorHAnsi" w:cstheme="majorBidi"/>
        </w:rPr>
        <w:t>Countryside Stewardship funding to deliver works over the next 5 years.</w:t>
      </w:r>
    </w:p>
    <w:p w14:paraId="638C5184" w14:textId="73DD53F9" w:rsidR="00EE3F81" w:rsidRPr="00EE3F81" w:rsidRDefault="006B6FEE" w:rsidP="00931F3E">
      <w:pPr>
        <w:pStyle w:val="ListParagraph"/>
        <w:numPr>
          <w:ilvl w:val="2"/>
          <w:numId w:val="1"/>
        </w:numPr>
        <w:rPr>
          <w:rFonts w:ascii="Arial" w:hAnsi="Arial" w:cs="Arial"/>
          <w:color w:val="000000"/>
          <w:shd w:val="clear" w:color="auto" w:fill="FFFFFF"/>
        </w:rPr>
      </w:pPr>
      <w:r w:rsidRPr="00E2155A">
        <w:rPr>
          <w:rFonts w:asciiTheme="majorHAnsi" w:eastAsia="Arial" w:hAnsiTheme="majorHAnsi" w:cstheme="majorHAnsi"/>
        </w:rPr>
        <w:t xml:space="preserve">To the west of Fleet </w:t>
      </w:r>
      <w:proofErr w:type="gramStart"/>
      <w:r w:rsidRPr="00E2155A">
        <w:rPr>
          <w:rFonts w:asciiTheme="majorHAnsi" w:eastAsia="Arial" w:hAnsiTheme="majorHAnsi" w:cstheme="majorHAnsi"/>
        </w:rPr>
        <w:t>Pond</w:t>
      </w:r>
      <w:proofErr w:type="gramEnd"/>
      <w:r w:rsidRPr="00E2155A">
        <w:rPr>
          <w:rFonts w:asciiTheme="majorHAnsi" w:eastAsia="Arial" w:hAnsiTheme="majorHAnsi" w:cstheme="majorHAnsi"/>
        </w:rPr>
        <w:t xml:space="preserve"> a development consisting of 1500 units was approved as part of Harts emerging Local Plan.</w:t>
      </w:r>
      <w:r w:rsidR="00F679CD" w:rsidRPr="00E2155A">
        <w:rPr>
          <w:rFonts w:asciiTheme="majorHAnsi" w:eastAsia="Arial" w:hAnsiTheme="majorHAnsi" w:cstheme="majorHAnsi"/>
        </w:rPr>
        <w:t xml:space="preserve"> </w:t>
      </w:r>
      <w:r w:rsidRPr="00E2155A">
        <w:rPr>
          <w:rFonts w:asciiTheme="majorHAnsi" w:eastAsia="Arial" w:hAnsiTheme="majorHAnsi" w:cstheme="majorHAnsi"/>
        </w:rPr>
        <w:t xml:space="preserve"> </w:t>
      </w:r>
      <w:r w:rsidR="00422062" w:rsidRPr="00E2155A">
        <w:rPr>
          <w:rFonts w:asciiTheme="majorHAnsi" w:eastAsia="Arial" w:hAnsiTheme="majorHAnsi" w:cstheme="majorHAnsi"/>
        </w:rPr>
        <w:t xml:space="preserve">Funding </w:t>
      </w:r>
      <w:r w:rsidR="003B3C0D" w:rsidRPr="00E2155A">
        <w:rPr>
          <w:rFonts w:asciiTheme="majorHAnsi" w:eastAsia="Arial" w:hAnsiTheme="majorHAnsi" w:cstheme="majorHAnsi"/>
        </w:rPr>
        <w:t xml:space="preserve">has been secured via </w:t>
      </w:r>
      <w:r w:rsidRPr="00E2155A">
        <w:rPr>
          <w:rFonts w:asciiTheme="majorHAnsi" w:eastAsia="Arial" w:hAnsiTheme="majorHAnsi" w:cstheme="majorHAnsi"/>
        </w:rPr>
        <w:t xml:space="preserve">the developments S106 </w:t>
      </w:r>
      <w:r w:rsidR="00C9232B" w:rsidRPr="00E2155A">
        <w:rPr>
          <w:rFonts w:asciiTheme="majorHAnsi" w:eastAsia="Arial" w:hAnsiTheme="majorHAnsi" w:cstheme="majorHAnsi"/>
        </w:rPr>
        <w:t>agreement</w:t>
      </w:r>
      <w:r w:rsidR="00F679CD" w:rsidRPr="00E2155A">
        <w:rPr>
          <w:rFonts w:asciiTheme="majorHAnsi" w:eastAsia="Arial" w:hAnsiTheme="majorHAnsi" w:cstheme="majorHAnsi"/>
        </w:rPr>
        <w:t xml:space="preserve"> </w:t>
      </w:r>
      <w:r w:rsidRPr="00E2155A">
        <w:rPr>
          <w:rFonts w:asciiTheme="majorHAnsi" w:eastAsia="Arial" w:hAnsiTheme="majorHAnsi" w:cstheme="majorHAnsi"/>
        </w:rPr>
        <w:t xml:space="preserve">to provide ecological enhancements </w:t>
      </w:r>
      <w:r w:rsidR="003B4D8E" w:rsidRPr="00E2155A">
        <w:rPr>
          <w:rFonts w:asciiTheme="majorHAnsi" w:eastAsia="Arial" w:hAnsiTheme="majorHAnsi" w:cstheme="majorHAnsi"/>
        </w:rPr>
        <w:t xml:space="preserve">and other activities </w:t>
      </w:r>
      <w:r w:rsidRPr="00E2155A">
        <w:rPr>
          <w:rFonts w:asciiTheme="majorHAnsi" w:eastAsia="Arial" w:hAnsiTheme="majorHAnsi" w:cstheme="majorHAnsi"/>
        </w:rPr>
        <w:t>at Fleet Pond to mitigat</w:t>
      </w:r>
      <w:r w:rsidR="00806199" w:rsidRPr="00E2155A">
        <w:rPr>
          <w:rFonts w:asciiTheme="majorHAnsi" w:eastAsia="Arial" w:hAnsiTheme="majorHAnsi" w:cstheme="majorHAnsi"/>
        </w:rPr>
        <w:t xml:space="preserve">e </w:t>
      </w:r>
      <w:r w:rsidRPr="00E2155A">
        <w:rPr>
          <w:rFonts w:asciiTheme="majorHAnsi" w:eastAsia="Arial" w:hAnsiTheme="majorHAnsi" w:cstheme="majorHAnsi"/>
        </w:rPr>
        <w:t xml:space="preserve">against the impact on the infrastructure and environment of Fleet Pond from the development. </w:t>
      </w:r>
      <w:r w:rsidR="00806199" w:rsidRPr="00E2155A">
        <w:rPr>
          <w:rFonts w:asciiTheme="majorHAnsi" w:eastAsia="Arial" w:hAnsiTheme="majorHAnsi" w:cstheme="majorHAnsi"/>
        </w:rPr>
        <w:t>I</w:t>
      </w:r>
      <w:r w:rsidR="004F7CC8" w:rsidRPr="00E2155A">
        <w:rPr>
          <w:rFonts w:asciiTheme="majorHAnsi" w:eastAsia="Arial" w:hAnsiTheme="majorHAnsi" w:cstheme="majorHAnsi"/>
        </w:rPr>
        <w:t>n</w:t>
      </w:r>
      <w:r w:rsidR="00F067C3" w:rsidRPr="00E2155A">
        <w:rPr>
          <w:rFonts w:asciiTheme="majorHAnsi" w:eastAsia="Arial" w:hAnsiTheme="majorHAnsi" w:cstheme="majorHAnsi"/>
        </w:rPr>
        <w:t xml:space="preserve">frastructure improvements include </w:t>
      </w:r>
      <w:r w:rsidR="001171AC" w:rsidRPr="00E2155A">
        <w:rPr>
          <w:rFonts w:asciiTheme="majorHAnsi" w:eastAsia="Arial" w:hAnsiTheme="majorHAnsi" w:cstheme="majorHAnsi"/>
        </w:rPr>
        <w:t>a</w:t>
      </w:r>
      <w:r w:rsidR="00610303" w:rsidRPr="00E2155A">
        <w:rPr>
          <w:rFonts w:asciiTheme="majorHAnsi" w:eastAsia="Arial" w:hAnsiTheme="majorHAnsi" w:cstheme="majorHAnsi"/>
        </w:rPr>
        <w:t>n upgraded pa</w:t>
      </w:r>
      <w:r w:rsidR="0069046E" w:rsidRPr="00E2155A">
        <w:rPr>
          <w:rFonts w:asciiTheme="majorHAnsi" w:eastAsia="Arial" w:hAnsiTheme="majorHAnsi" w:cstheme="majorHAnsi"/>
        </w:rPr>
        <w:t>th</w:t>
      </w:r>
      <w:r w:rsidR="00610303" w:rsidRPr="00E2155A">
        <w:rPr>
          <w:rFonts w:asciiTheme="majorHAnsi" w:eastAsia="Arial" w:hAnsiTheme="majorHAnsi" w:cstheme="majorHAnsi"/>
        </w:rPr>
        <w:t>way forming a “Green Corridor” from Southwood to Fleet Train Station</w:t>
      </w:r>
      <w:r w:rsidR="0069046E" w:rsidRPr="00E2155A">
        <w:rPr>
          <w:rFonts w:asciiTheme="majorHAnsi" w:eastAsia="Arial" w:hAnsiTheme="majorHAnsi" w:cstheme="majorHAnsi"/>
        </w:rPr>
        <w:t xml:space="preserve">, which </w:t>
      </w:r>
      <w:r w:rsidR="00016236" w:rsidRPr="00E2155A">
        <w:rPr>
          <w:rFonts w:asciiTheme="majorHAnsi" w:eastAsia="Arial" w:hAnsiTheme="majorHAnsi" w:cstheme="majorHAnsi"/>
        </w:rPr>
        <w:t>require</w:t>
      </w:r>
      <w:r w:rsidR="00E83F55">
        <w:rPr>
          <w:rFonts w:asciiTheme="majorHAnsi" w:eastAsia="Arial" w:hAnsiTheme="majorHAnsi" w:cstheme="majorHAnsi"/>
        </w:rPr>
        <w:t>d</w:t>
      </w:r>
      <w:r w:rsidR="00016236" w:rsidRPr="00E2155A">
        <w:rPr>
          <w:rFonts w:asciiTheme="majorHAnsi" w:eastAsia="Arial" w:hAnsiTheme="majorHAnsi" w:cstheme="majorHAnsi"/>
        </w:rPr>
        <w:t xml:space="preserve"> </w:t>
      </w:r>
      <w:r w:rsidR="00610303" w:rsidRPr="00E2155A">
        <w:rPr>
          <w:rFonts w:asciiTheme="majorHAnsi" w:eastAsia="Arial" w:hAnsiTheme="majorHAnsi" w:cstheme="majorHAnsi"/>
        </w:rPr>
        <w:t xml:space="preserve">civil works within the </w:t>
      </w:r>
      <w:proofErr w:type="spellStart"/>
      <w:proofErr w:type="gramStart"/>
      <w:r w:rsidR="00610303" w:rsidRPr="00E2155A">
        <w:rPr>
          <w:rFonts w:asciiTheme="majorHAnsi" w:eastAsia="Arial" w:hAnsiTheme="majorHAnsi" w:cstheme="majorHAnsi"/>
        </w:rPr>
        <w:t>SSSI</w:t>
      </w:r>
      <w:r w:rsidR="00E83F55">
        <w:rPr>
          <w:rFonts w:asciiTheme="majorHAnsi" w:eastAsia="Arial" w:hAnsiTheme="majorHAnsi" w:cstheme="majorHAnsi"/>
        </w:rPr>
        <w:t>;</w:t>
      </w:r>
      <w:r w:rsidR="00610303" w:rsidRPr="00E2155A">
        <w:rPr>
          <w:rFonts w:asciiTheme="majorHAnsi" w:eastAsia="Arial" w:hAnsiTheme="majorHAnsi" w:cstheme="majorHAnsi"/>
        </w:rPr>
        <w:t>a</w:t>
      </w:r>
      <w:proofErr w:type="spellEnd"/>
      <w:proofErr w:type="gramEnd"/>
      <w:r w:rsidR="00610303" w:rsidRPr="00E2155A">
        <w:rPr>
          <w:rFonts w:asciiTheme="majorHAnsi" w:eastAsia="Arial" w:hAnsiTheme="majorHAnsi" w:cstheme="majorHAnsi"/>
        </w:rPr>
        <w:t xml:space="preserve"> plan of ecological mitigation </w:t>
      </w:r>
      <w:r w:rsidR="00EC04F9" w:rsidRPr="00E2155A">
        <w:rPr>
          <w:rFonts w:asciiTheme="majorHAnsi" w:eastAsia="Arial" w:hAnsiTheme="majorHAnsi" w:cstheme="majorHAnsi"/>
        </w:rPr>
        <w:t xml:space="preserve">for this aspect </w:t>
      </w:r>
      <w:r w:rsidR="00016236" w:rsidRPr="00E2155A">
        <w:rPr>
          <w:rFonts w:asciiTheme="majorHAnsi" w:eastAsia="Arial" w:hAnsiTheme="majorHAnsi" w:cstheme="majorHAnsi"/>
        </w:rPr>
        <w:t>has been consented by NE</w:t>
      </w:r>
      <w:r w:rsidR="00E83F55">
        <w:rPr>
          <w:rFonts w:asciiTheme="majorHAnsi" w:eastAsia="Arial" w:hAnsiTheme="majorHAnsi" w:cstheme="majorHAnsi"/>
        </w:rPr>
        <w:t xml:space="preserve"> and undertaken on site</w:t>
      </w:r>
      <w:r w:rsidR="00016236" w:rsidRPr="00E2155A">
        <w:rPr>
          <w:rFonts w:asciiTheme="majorHAnsi" w:eastAsia="Arial" w:hAnsiTheme="majorHAnsi" w:cstheme="majorHAnsi"/>
        </w:rPr>
        <w:t xml:space="preserve">. </w:t>
      </w:r>
      <w:r w:rsidR="003D27B8" w:rsidRPr="00E2155A">
        <w:rPr>
          <w:rFonts w:asciiTheme="majorHAnsi" w:eastAsia="Arial" w:hAnsiTheme="majorHAnsi" w:cstheme="majorHAnsi"/>
        </w:rPr>
        <w:t xml:space="preserve"> </w:t>
      </w:r>
    </w:p>
    <w:p w14:paraId="2B2FF9C0" w14:textId="0A7C7475" w:rsidR="00931F3E" w:rsidRPr="00931F3E" w:rsidRDefault="00574D06" w:rsidP="00931F3E">
      <w:pPr>
        <w:pStyle w:val="ListParagraph"/>
        <w:numPr>
          <w:ilvl w:val="2"/>
          <w:numId w:val="1"/>
        </w:numPr>
        <w:rPr>
          <w:rFonts w:ascii="Arial" w:hAnsi="Arial" w:cs="Arial"/>
          <w:color w:val="000000"/>
          <w:shd w:val="clear" w:color="auto" w:fill="FFFFFF"/>
        </w:rPr>
      </w:pPr>
      <w:r w:rsidRPr="00E2155A">
        <w:rPr>
          <w:rFonts w:asciiTheme="majorHAnsi" w:eastAsia="Arial" w:hAnsiTheme="majorHAnsi" w:cstheme="majorHAnsi"/>
        </w:rPr>
        <w:t xml:space="preserve">HDC is in the early stages of implementing the </w:t>
      </w:r>
      <w:r w:rsidR="007E3D28" w:rsidRPr="00E2155A">
        <w:rPr>
          <w:rFonts w:asciiTheme="majorHAnsi" w:eastAsia="Arial" w:hAnsiTheme="majorHAnsi" w:cstheme="majorHAnsi"/>
        </w:rPr>
        <w:t>ecological</w:t>
      </w:r>
      <w:r w:rsidR="007E3D28" w:rsidRPr="00E2155A">
        <w:rPr>
          <w:rStyle w:val="normaltextrun"/>
          <w:rFonts w:ascii="Gill Sans MT" w:hAnsi="Gill Sans MT"/>
          <w:color w:val="000000"/>
          <w:sz w:val="22"/>
          <w:shd w:val="clear" w:color="auto" w:fill="FFFFFF"/>
        </w:rPr>
        <w:t xml:space="preserve"> </w:t>
      </w:r>
      <w:r w:rsidR="006B6FEE" w:rsidRPr="00E2155A">
        <w:rPr>
          <w:rFonts w:asciiTheme="majorHAnsi" w:eastAsia="Arial" w:hAnsiTheme="majorHAnsi" w:cstheme="majorHAnsi"/>
        </w:rPr>
        <w:t>enhancement</w:t>
      </w:r>
      <w:r w:rsidR="00CF748B" w:rsidRPr="00E2155A">
        <w:rPr>
          <w:rFonts w:asciiTheme="majorHAnsi" w:eastAsia="Arial" w:hAnsiTheme="majorHAnsi" w:cstheme="majorHAnsi"/>
        </w:rPr>
        <w:t xml:space="preserve"> aspect</w:t>
      </w:r>
      <w:r w:rsidR="00F179DF">
        <w:rPr>
          <w:rFonts w:asciiTheme="majorHAnsi" w:eastAsia="Arial" w:hAnsiTheme="majorHAnsi" w:cstheme="majorHAnsi"/>
        </w:rPr>
        <w:t xml:space="preserve">, to date </w:t>
      </w:r>
      <w:r w:rsidR="00D76B51" w:rsidRPr="00E2155A">
        <w:rPr>
          <w:rFonts w:asciiTheme="majorHAnsi" w:eastAsia="Arial" w:hAnsiTheme="majorHAnsi" w:cstheme="majorHAnsi"/>
        </w:rPr>
        <w:t>a</w:t>
      </w:r>
      <w:r w:rsidR="00CF748B" w:rsidRPr="00E2155A">
        <w:rPr>
          <w:rFonts w:asciiTheme="majorHAnsi" w:eastAsia="Arial" w:hAnsiTheme="majorHAnsi" w:cstheme="majorHAnsi"/>
        </w:rPr>
        <w:t>n Ecological Enhancements and Opportunities Scoping Study (EEOSS) has been undertaken</w:t>
      </w:r>
      <w:r w:rsidR="00D76B51" w:rsidRPr="00E2155A">
        <w:rPr>
          <w:rFonts w:asciiTheme="majorHAnsi" w:eastAsia="Arial" w:hAnsiTheme="majorHAnsi" w:cstheme="majorHAnsi"/>
        </w:rPr>
        <w:t>. T</w:t>
      </w:r>
      <w:r w:rsidR="00CF748B" w:rsidRPr="00E2155A">
        <w:rPr>
          <w:rStyle w:val="normaltextrun"/>
          <w:rFonts w:ascii="Arial" w:hAnsi="Arial" w:cs="Arial"/>
          <w:color w:val="000000"/>
          <w:shd w:val="clear" w:color="auto" w:fill="FFFFFF"/>
        </w:rPr>
        <w:t xml:space="preserve">his </w:t>
      </w:r>
      <w:r w:rsidR="00931F3E">
        <w:rPr>
          <w:rStyle w:val="normaltextrun"/>
          <w:rFonts w:ascii="Arial" w:hAnsi="Arial" w:cs="Arial"/>
          <w:color w:val="000000"/>
          <w:shd w:val="clear" w:color="auto" w:fill="FFFFFF"/>
        </w:rPr>
        <w:t xml:space="preserve">study </w:t>
      </w:r>
      <w:r w:rsidR="00CF748B" w:rsidRPr="00E2155A">
        <w:rPr>
          <w:rStyle w:val="normaltextrun"/>
          <w:rFonts w:ascii="Arial" w:hAnsi="Arial" w:cs="Arial"/>
          <w:color w:val="000000"/>
          <w:shd w:val="clear" w:color="auto" w:fill="FFFFFF"/>
        </w:rPr>
        <w:t xml:space="preserve">looked at the environmental factors that influence Fleet Pond and considered the various needs and outcomes of the above key project areas across the entire programme </w:t>
      </w:r>
      <w:r w:rsidR="00931F3E">
        <w:rPr>
          <w:rStyle w:val="normaltextrun"/>
          <w:rFonts w:ascii="Arial" w:hAnsi="Arial" w:cs="Arial"/>
          <w:color w:val="000000"/>
          <w:shd w:val="clear" w:color="auto" w:fill="FFFFFF"/>
        </w:rPr>
        <w:t>to</w:t>
      </w:r>
      <w:r w:rsidR="00CF748B" w:rsidRPr="00E2155A">
        <w:rPr>
          <w:rStyle w:val="normaltextrun"/>
          <w:rFonts w:ascii="Arial" w:hAnsi="Arial" w:cs="Arial"/>
          <w:color w:val="000000"/>
          <w:shd w:val="clear" w:color="auto" w:fill="FFFFFF"/>
        </w:rPr>
        <w:t xml:space="preserve"> provide a series of options </w:t>
      </w:r>
      <w:r w:rsidR="00E2155A" w:rsidRPr="00E2155A">
        <w:rPr>
          <w:rStyle w:val="normaltextrun"/>
          <w:rFonts w:ascii="Arial" w:hAnsi="Arial" w:cs="Arial"/>
          <w:color w:val="000000"/>
          <w:shd w:val="clear" w:color="auto" w:fill="FFFFFF"/>
        </w:rPr>
        <w:t xml:space="preserve">(include physical works, habitat management and species introductions) </w:t>
      </w:r>
      <w:r w:rsidR="00CF748B" w:rsidRPr="00E2155A">
        <w:rPr>
          <w:rStyle w:val="normaltextrun"/>
          <w:rFonts w:ascii="Arial" w:hAnsi="Arial" w:cs="Arial"/>
          <w:color w:val="000000"/>
          <w:shd w:val="clear" w:color="auto" w:fill="FFFFFF"/>
        </w:rPr>
        <w:t>for delivering ecological enhancement</w:t>
      </w:r>
      <w:r w:rsidR="00931F3E">
        <w:rPr>
          <w:rStyle w:val="normaltextrun"/>
          <w:rFonts w:ascii="Arial" w:hAnsi="Arial" w:cs="Arial"/>
          <w:color w:val="000000"/>
          <w:shd w:val="clear" w:color="auto" w:fill="FFFFFF"/>
        </w:rPr>
        <w:t>.</w:t>
      </w:r>
    </w:p>
    <w:p w14:paraId="47D14F08" w14:textId="6EE3D82A" w:rsidR="00C22AC9" w:rsidRPr="002213EE" w:rsidRDefault="00F714B7" w:rsidP="004E0086">
      <w:pPr>
        <w:pStyle w:val="ListParagraph"/>
        <w:numPr>
          <w:ilvl w:val="2"/>
          <w:numId w:val="1"/>
        </w:numPr>
        <w:rPr>
          <w:rStyle w:val="normaltextrun"/>
          <w:rFonts w:ascii="Arial" w:hAnsi="Arial" w:cs="Arial"/>
          <w:color w:val="000000"/>
          <w:shd w:val="clear" w:color="auto" w:fill="FFFFFF"/>
        </w:rPr>
      </w:pPr>
      <w:r w:rsidRPr="002213EE">
        <w:rPr>
          <w:rStyle w:val="normaltextrun"/>
          <w:rFonts w:ascii="Arial" w:hAnsi="Arial" w:cs="Arial"/>
          <w:color w:val="000000"/>
          <w:shd w:val="clear" w:color="auto" w:fill="FFFFFF"/>
        </w:rPr>
        <w:lastRenderedPageBreak/>
        <w:t>The</w:t>
      </w:r>
      <w:r w:rsidR="00353198" w:rsidRPr="6B13E593">
        <w:rPr>
          <w:rFonts w:asciiTheme="majorHAnsi" w:eastAsia="Arial" w:hAnsiTheme="majorHAnsi" w:cstheme="majorBidi"/>
        </w:rPr>
        <w:t xml:space="preserve"> EEOSS</w:t>
      </w:r>
      <w:r w:rsidRPr="002213EE">
        <w:rPr>
          <w:rStyle w:val="normaltextrun"/>
          <w:rFonts w:ascii="Arial" w:hAnsi="Arial" w:cs="Arial"/>
          <w:color w:val="000000"/>
          <w:shd w:val="clear" w:color="auto" w:fill="FFFFFF"/>
        </w:rPr>
        <w:t xml:space="preserve"> report and feedback from key stakeholders has highlighted the need to obtain baseline data</w:t>
      </w:r>
      <w:r w:rsidR="00C22AC9" w:rsidRPr="002213EE">
        <w:rPr>
          <w:rStyle w:val="normaltextrun"/>
          <w:rFonts w:ascii="Arial" w:hAnsi="Arial" w:cs="Arial"/>
          <w:color w:val="000000"/>
          <w:shd w:val="clear" w:color="auto" w:fill="FFFFFF"/>
        </w:rPr>
        <w:t xml:space="preserve"> to inform </w:t>
      </w:r>
      <w:r w:rsidR="00014063" w:rsidRPr="002213EE">
        <w:rPr>
          <w:rStyle w:val="normaltextrun"/>
          <w:rFonts w:ascii="Arial" w:hAnsi="Arial" w:cs="Arial"/>
          <w:color w:val="000000"/>
          <w:shd w:val="clear" w:color="auto" w:fill="FFFFFF"/>
        </w:rPr>
        <w:t>m</w:t>
      </w:r>
      <w:r w:rsidR="00A5015C" w:rsidRPr="002213EE">
        <w:rPr>
          <w:rStyle w:val="normaltextrun"/>
          <w:rFonts w:ascii="Arial" w:hAnsi="Arial" w:cs="Arial"/>
          <w:color w:val="000000"/>
          <w:shd w:val="clear" w:color="auto" w:fill="FFFFFF"/>
        </w:rPr>
        <w:t>anagement strategies</w:t>
      </w:r>
      <w:r w:rsidR="00353198">
        <w:rPr>
          <w:rStyle w:val="normaltextrun"/>
          <w:rFonts w:ascii="Arial" w:hAnsi="Arial" w:cs="Arial"/>
          <w:color w:val="000000"/>
          <w:shd w:val="clear" w:color="auto" w:fill="FFFFFF"/>
        </w:rPr>
        <w:t xml:space="preserve"> (likely to be, but not confined to, </w:t>
      </w:r>
      <w:r w:rsidR="00F5450B">
        <w:rPr>
          <w:rStyle w:val="normaltextrun"/>
          <w:rFonts w:ascii="Arial" w:hAnsi="Arial" w:cs="Arial"/>
          <w:color w:val="000000"/>
          <w:shd w:val="clear" w:color="auto" w:fill="FFFFFF"/>
        </w:rPr>
        <w:t xml:space="preserve">an </w:t>
      </w:r>
      <w:r w:rsidR="00353198">
        <w:rPr>
          <w:rStyle w:val="normaltextrun"/>
          <w:rFonts w:ascii="Arial" w:hAnsi="Arial" w:cs="Arial"/>
          <w:color w:val="000000"/>
          <w:shd w:val="clear" w:color="auto" w:fill="FFFFFF"/>
        </w:rPr>
        <w:t>invasive species strategy, fish management strategy and species introduction strategy)</w:t>
      </w:r>
      <w:r w:rsidR="00A5015C" w:rsidRPr="002213EE">
        <w:rPr>
          <w:rStyle w:val="normaltextrun"/>
          <w:rFonts w:ascii="Arial" w:hAnsi="Arial" w:cs="Arial"/>
          <w:color w:val="000000"/>
          <w:shd w:val="clear" w:color="auto" w:fill="FFFFFF"/>
        </w:rPr>
        <w:t xml:space="preserve">, </w:t>
      </w:r>
      <w:r w:rsidR="00C22AC9" w:rsidRPr="002213EE">
        <w:rPr>
          <w:rStyle w:val="normaltextrun"/>
          <w:rFonts w:ascii="Arial" w:hAnsi="Arial" w:cs="Arial"/>
          <w:color w:val="000000"/>
          <w:shd w:val="clear" w:color="auto" w:fill="FFFFFF"/>
        </w:rPr>
        <w:t xml:space="preserve">future </w:t>
      </w:r>
      <w:r w:rsidR="006B0CEC">
        <w:rPr>
          <w:rStyle w:val="normaltextrun"/>
          <w:rFonts w:ascii="Arial" w:hAnsi="Arial" w:cs="Arial"/>
          <w:color w:val="000000"/>
          <w:shd w:val="clear" w:color="auto" w:fill="FFFFFF"/>
        </w:rPr>
        <w:t xml:space="preserve">project </w:t>
      </w:r>
      <w:r w:rsidR="00C22AC9" w:rsidRPr="002213EE">
        <w:rPr>
          <w:rStyle w:val="normaltextrun"/>
          <w:rFonts w:ascii="Arial" w:hAnsi="Arial" w:cs="Arial"/>
          <w:color w:val="000000"/>
          <w:shd w:val="clear" w:color="auto" w:fill="FFFFFF"/>
        </w:rPr>
        <w:t>works and measure ‘</w:t>
      </w:r>
      <w:proofErr w:type="gramStart"/>
      <w:r w:rsidR="00C22AC9" w:rsidRPr="002213EE">
        <w:rPr>
          <w:rStyle w:val="normaltextrun"/>
          <w:rFonts w:ascii="Arial" w:hAnsi="Arial" w:cs="Arial"/>
          <w:color w:val="000000"/>
          <w:shd w:val="clear" w:color="auto" w:fill="FFFFFF"/>
        </w:rPr>
        <w:t>success’</w:t>
      </w:r>
      <w:proofErr w:type="gramEnd"/>
      <w:r w:rsidR="00B9094B">
        <w:rPr>
          <w:rStyle w:val="normaltextrun"/>
          <w:rFonts w:ascii="Arial" w:hAnsi="Arial" w:cs="Arial"/>
          <w:color w:val="000000"/>
          <w:shd w:val="clear" w:color="auto" w:fill="FFFFFF"/>
        </w:rPr>
        <w:t xml:space="preserve"> of the project as it progresses</w:t>
      </w:r>
      <w:r w:rsidR="00C22AC9" w:rsidRPr="002213EE">
        <w:rPr>
          <w:rStyle w:val="normaltextrun"/>
          <w:rFonts w:ascii="Arial" w:hAnsi="Arial" w:cs="Arial"/>
          <w:color w:val="000000"/>
          <w:shd w:val="clear" w:color="auto" w:fill="FFFFFF"/>
        </w:rPr>
        <w:t>.</w:t>
      </w:r>
    </w:p>
    <w:p w14:paraId="065C3CEB" w14:textId="7807DE21" w:rsidR="00F714B7" w:rsidRPr="000C4410" w:rsidRDefault="00F714B7" w:rsidP="00F714B7">
      <w:pPr>
        <w:pStyle w:val="ListParagraph"/>
        <w:numPr>
          <w:ilvl w:val="2"/>
          <w:numId w:val="1"/>
        </w:numPr>
        <w:rPr>
          <w:rFonts w:asciiTheme="majorHAnsi" w:eastAsia="Arial" w:hAnsiTheme="majorHAnsi" w:cstheme="majorHAnsi"/>
        </w:rPr>
      </w:pPr>
      <w:r>
        <w:rPr>
          <w:rStyle w:val="normaltextrun"/>
          <w:rFonts w:ascii="Arial" w:hAnsi="Arial" w:cs="Arial"/>
          <w:color w:val="000000"/>
          <w:shd w:val="clear" w:color="auto" w:fill="FFFFFF"/>
        </w:rPr>
        <w:t>These baseline surveys form the requirements of this RTQ.</w:t>
      </w:r>
    </w:p>
    <w:p w14:paraId="77D09AF6" w14:textId="77777777"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Aim:</w:t>
      </w:r>
    </w:p>
    <w:p w14:paraId="18D5CB14" w14:textId="0A2252D8" w:rsidR="000D1848" w:rsidRPr="00754511" w:rsidRDefault="000D1848" w:rsidP="00754511">
      <w:pPr>
        <w:pStyle w:val="ListParagraph"/>
        <w:numPr>
          <w:ilvl w:val="2"/>
          <w:numId w:val="1"/>
        </w:numPr>
        <w:rPr>
          <w:rFonts w:asciiTheme="majorHAnsi" w:eastAsia="Arial" w:hAnsiTheme="majorHAnsi" w:cstheme="majorBidi"/>
        </w:rPr>
      </w:pPr>
      <w:r w:rsidRPr="6B13E593">
        <w:rPr>
          <w:rFonts w:asciiTheme="majorHAnsi" w:eastAsia="Arial" w:hAnsiTheme="majorHAnsi" w:cstheme="majorBidi"/>
        </w:rPr>
        <w:t>The Council is seekin</w:t>
      </w:r>
      <w:r w:rsidR="00EF6EB3" w:rsidRPr="6B13E593">
        <w:rPr>
          <w:rFonts w:asciiTheme="majorHAnsi" w:eastAsia="Arial" w:hAnsiTheme="majorHAnsi" w:cstheme="majorBidi"/>
        </w:rPr>
        <w:t xml:space="preserve">g to engage an ecological contractor to undertake </w:t>
      </w:r>
      <w:r w:rsidR="00CF32BD" w:rsidRPr="6B13E593">
        <w:rPr>
          <w:rFonts w:asciiTheme="majorHAnsi" w:eastAsia="Arial" w:hAnsiTheme="majorHAnsi" w:cstheme="majorBidi"/>
        </w:rPr>
        <w:t xml:space="preserve">baseline </w:t>
      </w:r>
      <w:r w:rsidR="00EF6EB3" w:rsidRPr="6B13E593">
        <w:rPr>
          <w:rFonts w:asciiTheme="majorHAnsi" w:eastAsia="Arial" w:hAnsiTheme="majorHAnsi" w:cstheme="majorBidi"/>
        </w:rPr>
        <w:t xml:space="preserve">surveys at Fleet Pond </w:t>
      </w:r>
      <w:proofErr w:type="gramStart"/>
      <w:r w:rsidR="00EF6EB3" w:rsidRPr="6B13E593">
        <w:rPr>
          <w:rFonts w:asciiTheme="majorHAnsi" w:eastAsia="Arial" w:hAnsiTheme="majorHAnsi" w:cstheme="majorBidi"/>
        </w:rPr>
        <w:t>in order to</w:t>
      </w:r>
      <w:proofErr w:type="gramEnd"/>
      <w:r w:rsidR="00EF6EB3" w:rsidRPr="6B13E593">
        <w:rPr>
          <w:rFonts w:asciiTheme="majorHAnsi" w:eastAsia="Arial" w:hAnsiTheme="majorHAnsi" w:cstheme="majorBidi"/>
        </w:rPr>
        <w:t xml:space="preserve"> inform </w:t>
      </w:r>
      <w:r w:rsidR="00062734" w:rsidRPr="6B13E593">
        <w:rPr>
          <w:rFonts w:asciiTheme="majorHAnsi" w:eastAsia="Arial" w:hAnsiTheme="majorHAnsi" w:cstheme="majorBidi"/>
        </w:rPr>
        <w:t>management strategies</w:t>
      </w:r>
      <w:r w:rsidR="00754511">
        <w:rPr>
          <w:rFonts w:asciiTheme="majorHAnsi" w:eastAsia="Arial" w:hAnsiTheme="majorHAnsi" w:cstheme="majorBidi"/>
        </w:rPr>
        <w:t xml:space="preserve"> and</w:t>
      </w:r>
      <w:r w:rsidR="00014063" w:rsidRPr="00754511">
        <w:rPr>
          <w:rFonts w:asciiTheme="majorHAnsi" w:eastAsia="Arial" w:hAnsiTheme="majorHAnsi" w:cstheme="majorBidi"/>
        </w:rPr>
        <w:t xml:space="preserve"> future works and </w:t>
      </w:r>
      <w:r w:rsidR="00EE3F81" w:rsidRPr="00754511">
        <w:rPr>
          <w:rFonts w:asciiTheme="majorHAnsi" w:eastAsia="Arial" w:hAnsiTheme="majorHAnsi" w:cstheme="majorBidi"/>
        </w:rPr>
        <w:t xml:space="preserve">against which to </w:t>
      </w:r>
      <w:r w:rsidR="00014063" w:rsidRPr="00754511">
        <w:rPr>
          <w:rFonts w:asciiTheme="majorHAnsi" w:eastAsia="Arial" w:hAnsiTheme="majorHAnsi" w:cstheme="majorBidi"/>
        </w:rPr>
        <w:t xml:space="preserve">measure </w:t>
      </w:r>
      <w:r w:rsidR="00CC1A93" w:rsidRPr="00754511">
        <w:rPr>
          <w:rFonts w:asciiTheme="majorHAnsi" w:eastAsia="Arial" w:hAnsiTheme="majorHAnsi" w:cstheme="majorBidi"/>
        </w:rPr>
        <w:t>ecological enhanc</w:t>
      </w:r>
      <w:r w:rsidR="00BA24E0" w:rsidRPr="00754511">
        <w:rPr>
          <w:rFonts w:asciiTheme="majorHAnsi" w:eastAsia="Arial" w:hAnsiTheme="majorHAnsi" w:cstheme="majorBidi"/>
        </w:rPr>
        <w:t>e</w:t>
      </w:r>
      <w:r w:rsidR="004445D4" w:rsidRPr="00754511">
        <w:rPr>
          <w:rFonts w:asciiTheme="majorHAnsi" w:eastAsia="Arial" w:hAnsiTheme="majorHAnsi" w:cstheme="majorBidi"/>
        </w:rPr>
        <w:t xml:space="preserve">ment. </w:t>
      </w:r>
    </w:p>
    <w:p w14:paraId="5CDC6D8B" w14:textId="77777777" w:rsidR="000D1848" w:rsidRPr="00812EDE" w:rsidRDefault="000D1848" w:rsidP="0F38337A">
      <w:pPr>
        <w:pStyle w:val="ListParagraph"/>
        <w:numPr>
          <w:ilvl w:val="1"/>
          <w:numId w:val="1"/>
        </w:numPr>
        <w:rPr>
          <w:rFonts w:asciiTheme="majorHAnsi" w:eastAsia="Arial" w:hAnsiTheme="majorHAnsi" w:cstheme="majorHAnsi"/>
        </w:rPr>
      </w:pPr>
      <w:r w:rsidRPr="00812EDE">
        <w:rPr>
          <w:rFonts w:asciiTheme="majorHAnsi" w:eastAsia="Arial" w:hAnsiTheme="majorHAnsi" w:cstheme="majorHAnsi"/>
        </w:rPr>
        <w:t>Objectives:</w:t>
      </w:r>
    </w:p>
    <w:p w14:paraId="088F4666" w14:textId="50658292" w:rsidR="000D1848" w:rsidRPr="00812EDE" w:rsidRDefault="000D1848" w:rsidP="0F38337A">
      <w:pPr>
        <w:pStyle w:val="ListParagraph"/>
        <w:numPr>
          <w:ilvl w:val="2"/>
          <w:numId w:val="1"/>
        </w:numPr>
        <w:rPr>
          <w:rFonts w:asciiTheme="majorHAnsi" w:eastAsia="Arial" w:hAnsiTheme="majorHAnsi" w:cstheme="majorHAnsi"/>
        </w:rPr>
      </w:pPr>
      <w:r w:rsidRPr="00812EDE">
        <w:rPr>
          <w:rFonts w:asciiTheme="majorHAnsi" w:eastAsia="Arial" w:hAnsiTheme="majorHAnsi" w:cstheme="majorHAnsi"/>
        </w:rPr>
        <w:t>The Council’s main objectives</w:t>
      </w:r>
      <w:r w:rsidR="00E812AD" w:rsidRPr="00812EDE">
        <w:rPr>
          <w:rFonts w:asciiTheme="majorHAnsi" w:eastAsia="Arial" w:hAnsiTheme="majorHAnsi" w:cstheme="majorHAnsi"/>
        </w:rPr>
        <w:t xml:space="preserve"> ar</w:t>
      </w:r>
      <w:r w:rsidR="00062734" w:rsidRPr="00812EDE">
        <w:rPr>
          <w:rFonts w:asciiTheme="majorHAnsi" w:eastAsia="Arial" w:hAnsiTheme="majorHAnsi" w:cstheme="majorHAnsi"/>
        </w:rPr>
        <w:t>e</w:t>
      </w:r>
    </w:p>
    <w:p w14:paraId="582EBDA3" w14:textId="613098C4" w:rsidR="000D1848" w:rsidRDefault="0067501F" w:rsidP="0F38337A">
      <w:pPr>
        <w:pStyle w:val="ListParagraph"/>
        <w:numPr>
          <w:ilvl w:val="0"/>
          <w:numId w:val="2"/>
        </w:numPr>
        <w:rPr>
          <w:rFonts w:asciiTheme="majorHAnsi" w:eastAsia="Arial" w:hAnsiTheme="majorHAnsi" w:cstheme="majorHAnsi"/>
        </w:rPr>
      </w:pPr>
      <w:r>
        <w:rPr>
          <w:rFonts w:asciiTheme="majorHAnsi" w:eastAsia="Arial" w:hAnsiTheme="majorHAnsi" w:cstheme="majorHAnsi"/>
        </w:rPr>
        <w:t xml:space="preserve">To undertake </w:t>
      </w:r>
      <w:r w:rsidR="003C1632">
        <w:rPr>
          <w:rFonts w:asciiTheme="majorHAnsi" w:eastAsia="Arial" w:hAnsiTheme="majorHAnsi" w:cstheme="majorHAnsi"/>
        </w:rPr>
        <w:t>specified</w:t>
      </w:r>
      <w:r>
        <w:rPr>
          <w:rFonts w:asciiTheme="majorHAnsi" w:eastAsia="Arial" w:hAnsiTheme="majorHAnsi" w:cstheme="majorHAnsi"/>
        </w:rPr>
        <w:t xml:space="preserve"> surveys at Fleet Pond to inform </w:t>
      </w:r>
      <w:r w:rsidR="00353198">
        <w:rPr>
          <w:rFonts w:asciiTheme="majorHAnsi" w:eastAsia="Arial" w:hAnsiTheme="majorHAnsi" w:cstheme="majorHAnsi"/>
        </w:rPr>
        <w:t xml:space="preserve">the proposed </w:t>
      </w:r>
      <w:r w:rsidR="003C1632">
        <w:rPr>
          <w:rFonts w:asciiTheme="majorHAnsi" w:eastAsia="Arial" w:hAnsiTheme="majorHAnsi" w:cstheme="majorHAnsi"/>
        </w:rPr>
        <w:t>management str</w:t>
      </w:r>
      <w:r w:rsidR="00353198">
        <w:rPr>
          <w:rFonts w:asciiTheme="majorHAnsi" w:eastAsia="Arial" w:hAnsiTheme="majorHAnsi" w:cstheme="majorHAnsi"/>
        </w:rPr>
        <w:t>a</w:t>
      </w:r>
      <w:r w:rsidR="003C1632">
        <w:rPr>
          <w:rFonts w:asciiTheme="majorHAnsi" w:eastAsia="Arial" w:hAnsiTheme="majorHAnsi" w:cstheme="majorHAnsi"/>
        </w:rPr>
        <w:t>tegies</w:t>
      </w:r>
      <w:r w:rsidR="00353198">
        <w:rPr>
          <w:rFonts w:asciiTheme="majorHAnsi" w:eastAsia="Arial" w:hAnsiTheme="majorHAnsi" w:cstheme="majorHAnsi"/>
        </w:rPr>
        <w:t>.</w:t>
      </w:r>
    </w:p>
    <w:p w14:paraId="074B1006" w14:textId="301F2CFC" w:rsidR="001813D5" w:rsidRDefault="001813D5" w:rsidP="6B13E593">
      <w:pPr>
        <w:pStyle w:val="ListParagraph"/>
        <w:numPr>
          <w:ilvl w:val="0"/>
          <w:numId w:val="2"/>
        </w:numPr>
        <w:rPr>
          <w:rFonts w:asciiTheme="majorHAnsi" w:eastAsia="Arial" w:hAnsiTheme="majorHAnsi" w:cstheme="majorBidi"/>
        </w:rPr>
      </w:pPr>
      <w:r w:rsidRPr="6B13E593">
        <w:rPr>
          <w:rFonts w:asciiTheme="majorHAnsi" w:eastAsia="Arial" w:hAnsiTheme="majorHAnsi" w:cstheme="majorBidi"/>
        </w:rPr>
        <w:t>To undertake baseline surveys at Fleet Pond</w:t>
      </w:r>
      <w:r w:rsidR="0092758C" w:rsidRPr="6B13E593">
        <w:rPr>
          <w:rFonts w:asciiTheme="majorHAnsi" w:eastAsia="Arial" w:hAnsiTheme="majorHAnsi" w:cstheme="majorBidi"/>
        </w:rPr>
        <w:t xml:space="preserve"> to establish </w:t>
      </w:r>
      <w:r w:rsidR="00AA6521" w:rsidRPr="6B13E593">
        <w:rPr>
          <w:rFonts w:asciiTheme="majorHAnsi" w:eastAsia="Arial" w:hAnsiTheme="majorHAnsi" w:cstheme="majorBidi"/>
        </w:rPr>
        <w:t xml:space="preserve">baseline values </w:t>
      </w:r>
      <w:r w:rsidR="00AA6521" w:rsidRPr="00C22AC9">
        <w:rPr>
          <w:rStyle w:val="normaltextrun"/>
          <w:rFonts w:ascii="Arial" w:hAnsi="Arial" w:cs="Arial"/>
          <w:color w:val="000000"/>
          <w:shd w:val="clear" w:color="auto" w:fill="FFFFFF"/>
        </w:rPr>
        <w:t>upon which the proposed ecological enhancements can be measured</w:t>
      </w:r>
      <w:r w:rsidR="00E834C6">
        <w:rPr>
          <w:rStyle w:val="normaltextrun"/>
          <w:rFonts w:ascii="Arial" w:hAnsi="Arial" w:cs="Arial"/>
          <w:color w:val="000000"/>
          <w:shd w:val="clear" w:color="auto" w:fill="FFFFFF"/>
        </w:rPr>
        <w:t>.</w:t>
      </w:r>
    </w:p>
    <w:p w14:paraId="60B1505F" w14:textId="77777777"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Timetable:</w:t>
      </w:r>
    </w:p>
    <w:p w14:paraId="60EE341E" w14:textId="77777777" w:rsidR="00043479" w:rsidRDefault="0009686F" w:rsidP="0F38337A">
      <w:pPr>
        <w:pStyle w:val="ListParagraph"/>
        <w:numPr>
          <w:ilvl w:val="2"/>
          <w:numId w:val="1"/>
        </w:numPr>
        <w:rPr>
          <w:rFonts w:asciiTheme="majorHAnsi" w:eastAsia="Arial" w:hAnsiTheme="majorHAnsi" w:cstheme="majorHAnsi"/>
        </w:rPr>
      </w:pPr>
      <w:r>
        <w:rPr>
          <w:rFonts w:asciiTheme="majorHAnsi" w:eastAsia="Arial" w:hAnsiTheme="majorHAnsi" w:cstheme="majorHAnsi"/>
        </w:rPr>
        <w:t xml:space="preserve">A </w:t>
      </w:r>
      <w:r w:rsidR="00E812AD" w:rsidRPr="00EF566C">
        <w:rPr>
          <w:rFonts w:asciiTheme="majorHAnsi" w:eastAsia="Arial" w:hAnsiTheme="majorHAnsi" w:cstheme="majorHAnsi"/>
        </w:rPr>
        <w:t xml:space="preserve">timetable for </w:t>
      </w:r>
      <w:r w:rsidR="00043479">
        <w:rPr>
          <w:rFonts w:asciiTheme="majorHAnsi" w:eastAsia="Arial" w:hAnsiTheme="majorHAnsi" w:cstheme="majorHAnsi"/>
        </w:rPr>
        <w:t>the contract is provided in Table 2.5.2 below:</w:t>
      </w:r>
    </w:p>
    <w:p w14:paraId="0D653830" w14:textId="56C5E82C" w:rsidR="000D1848" w:rsidRPr="00144FB1" w:rsidRDefault="00582250" w:rsidP="00582250">
      <w:pPr>
        <w:rPr>
          <w:rFonts w:asciiTheme="majorHAnsi" w:eastAsia="Arial" w:hAnsiTheme="majorHAnsi" w:cstheme="majorHAnsi"/>
          <w:b/>
          <w:bCs/>
        </w:rPr>
      </w:pPr>
      <w:r w:rsidRPr="00144FB1">
        <w:rPr>
          <w:rFonts w:asciiTheme="majorHAnsi" w:eastAsia="Arial" w:hAnsiTheme="majorHAnsi" w:cstheme="majorHAnsi"/>
          <w:b/>
          <w:bCs/>
        </w:rPr>
        <w:t>Table 2.2.2</w:t>
      </w:r>
      <w:r w:rsidR="00144FB1" w:rsidRPr="00144FB1">
        <w:rPr>
          <w:rFonts w:asciiTheme="majorHAnsi" w:eastAsia="Arial" w:hAnsiTheme="majorHAnsi" w:cstheme="majorHAnsi"/>
          <w:b/>
          <w:bCs/>
        </w:rPr>
        <w:t xml:space="preserve"> Project Timetable</w:t>
      </w:r>
    </w:p>
    <w:tbl>
      <w:tblPr>
        <w:tblStyle w:val="TableGrid"/>
        <w:tblW w:w="0" w:type="auto"/>
        <w:jc w:val="center"/>
        <w:tblLook w:val="04A0" w:firstRow="1" w:lastRow="0" w:firstColumn="1" w:lastColumn="0" w:noHBand="0" w:noVBand="1"/>
      </w:tblPr>
      <w:tblGrid>
        <w:gridCol w:w="4940"/>
        <w:gridCol w:w="4234"/>
      </w:tblGrid>
      <w:tr w:rsidR="00806EF8" w:rsidRPr="00812EDE" w14:paraId="56DEBFA3" w14:textId="77777777" w:rsidTr="00792F3E">
        <w:trPr>
          <w:jc w:val="center"/>
        </w:trPr>
        <w:tc>
          <w:tcPr>
            <w:tcW w:w="4940" w:type="dxa"/>
          </w:tcPr>
          <w:p w14:paraId="08CECDAE" w14:textId="77777777" w:rsidR="00806EF8" w:rsidRDefault="00806EF8" w:rsidP="00062734">
            <w:pPr>
              <w:rPr>
                <w:rFonts w:asciiTheme="majorHAnsi" w:eastAsia="Arial" w:hAnsiTheme="majorHAnsi" w:cstheme="majorHAnsi"/>
                <w:b/>
                <w:bCs/>
              </w:rPr>
            </w:pPr>
            <w:r w:rsidRPr="00812EDE">
              <w:rPr>
                <w:rFonts w:asciiTheme="majorHAnsi" w:eastAsia="Arial" w:hAnsiTheme="majorHAnsi" w:cstheme="majorHAnsi"/>
                <w:b/>
                <w:bCs/>
              </w:rPr>
              <w:t>Works</w:t>
            </w:r>
          </w:p>
          <w:p w14:paraId="11509C9C" w14:textId="6A1D8045" w:rsidR="00812EDE" w:rsidRPr="00812EDE" w:rsidRDefault="00812EDE" w:rsidP="00062734">
            <w:pPr>
              <w:rPr>
                <w:rFonts w:asciiTheme="majorHAnsi" w:eastAsia="Arial" w:hAnsiTheme="majorHAnsi" w:cstheme="majorHAnsi"/>
                <w:b/>
                <w:bCs/>
              </w:rPr>
            </w:pPr>
          </w:p>
        </w:tc>
        <w:tc>
          <w:tcPr>
            <w:tcW w:w="4234" w:type="dxa"/>
          </w:tcPr>
          <w:p w14:paraId="5C94CFF5" w14:textId="51E4F74B" w:rsidR="00806EF8" w:rsidRPr="00812EDE" w:rsidRDefault="00806EF8" w:rsidP="00062734">
            <w:pPr>
              <w:rPr>
                <w:rFonts w:asciiTheme="majorHAnsi" w:eastAsia="Arial" w:hAnsiTheme="majorHAnsi" w:cstheme="majorHAnsi"/>
                <w:b/>
                <w:bCs/>
              </w:rPr>
            </w:pPr>
            <w:r w:rsidRPr="00812EDE">
              <w:rPr>
                <w:rFonts w:asciiTheme="majorHAnsi" w:eastAsia="Arial" w:hAnsiTheme="majorHAnsi" w:cstheme="majorHAnsi"/>
                <w:b/>
                <w:bCs/>
              </w:rPr>
              <w:t>Timescale</w:t>
            </w:r>
          </w:p>
        </w:tc>
      </w:tr>
      <w:tr w:rsidR="00EE37BC" w14:paraId="43E67AA4" w14:textId="77777777" w:rsidTr="00792F3E">
        <w:trPr>
          <w:jc w:val="center"/>
        </w:trPr>
        <w:tc>
          <w:tcPr>
            <w:tcW w:w="4940" w:type="dxa"/>
          </w:tcPr>
          <w:p w14:paraId="7E3534DE" w14:textId="77777777" w:rsidR="00EE37BC" w:rsidRDefault="00EE37BC" w:rsidP="00062734">
            <w:pPr>
              <w:rPr>
                <w:rFonts w:asciiTheme="majorHAnsi" w:eastAsia="Arial" w:hAnsiTheme="majorHAnsi" w:cstheme="majorBidi"/>
              </w:rPr>
            </w:pPr>
            <w:r w:rsidRPr="7CE2CFB9">
              <w:rPr>
                <w:rFonts w:asciiTheme="majorHAnsi" w:eastAsia="Arial" w:hAnsiTheme="majorHAnsi" w:cstheme="majorBidi"/>
              </w:rPr>
              <w:t>Project start up meeting</w:t>
            </w:r>
          </w:p>
          <w:p w14:paraId="36BBC3AB" w14:textId="4EE9E64F" w:rsidR="00EE37BC" w:rsidRDefault="00EE37BC" w:rsidP="00062734">
            <w:pPr>
              <w:rPr>
                <w:rFonts w:asciiTheme="majorHAnsi" w:eastAsia="Arial" w:hAnsiTheme="majorHAnsi" w:cstheme="majorBidi"/>
              </w:rPr>
            </w:pPr>
          </w:p>
        </w:tc>
        <w:tc>
          <w:tcPr>
            <w:tcW w:w="4234" w:type="dxa"/>
          </w:tcPr>
          <w:p w14:paraId="5C4E5382" w14:textId="6A7C40C3" w:rsidR="00EE37BC" w:rsidRPr="00C50A91" w:rsidRDefault="00754511" w:rsidP="00062734">
            <w:pPr>
              <w:rPr>
                <w:rFonts w:asciiTheme="majorHAnsi" w:eastAsia="Arial" w:hAnsiTheme="majorHAnsi" w:cstheme="majorBidi"/>
              </w:rPr>
            </w:pPr>
            <w:r w:rsidRPr="7CE2CFB9">
              <w:rPr>
                <w:rFonts w:asciiTheme="majorHAnsi" w:eastAsia="Arial" w:hAnsiTheme="majorHAnsi" w:cstheme="majorBidi"/>
              </w:rPr>
              <w:t>July</w:t>
            </w:r>
            <w:r w:rsidR="007C392F" w:rsidRPr="7CE2CFB9">
              <w:rPr>
                <w:rFonts w:asciiTheme="majorHAnsi" w:eastAsia="Arial" w:hAnsiTheme="majorHAnsi" w:cstheme="majorBidi"/>
              </w:rPr>
              <w:t xml:space="preserve"> </w:t>
            </w:r>
            <w:r w:rsidR="00EE37BC" w:rsidRPr="7CE2CFB9">
              <w:rPr>
                <w:rFonts w:asciiTheme="majorHAnsi" w:eastAsia="Arial" w:hAnsiTheme="majorHAnsi" w:cstheme="majorBidi"/>
              </w:rPr>
              <w:t>2022</w:t>
            </w:r>
          </w:p>
        </w:tc>
      </w:tr>
      <w:tr w:rsidR="00806EF8" w14:paraId="20510C8D" w14:textId="77777777" w:rsidTr="00792F3E">
        <w:trPr>
          <w:jc w:val="center"/>
        </w:trPr>
        <w:tc>
          <w:tcPr>
            <w:tcW w:w="4940" w:type="dxa"/>
          </w:tcPr>
          <w:p w14:paraId="3A6AC720" w14:textId="10FCF45C" w:rsidR="00806EF8" w:rsidRDefault="00806EF8" w:rsidP="00062734">
            <w:pPr>
              <w:rPr>
                <w:rFonts w:asciiTheme="majorHAnsi" w:eastAsia="Arial" w:hAnsiTheme="majorHAnsi" w:cstheme="majorBidi"/>
              </w:rPr>
            </w:pPr>
            <w:r w:rsidRPr="7CE2CFB9">
              <w:rPr>
                <w:rFonts w:asciiTheme="majorHAnsi" w:eastAsia="Arial" w:hAnsiTheme="majorHAnsi" w:cstheme="majorBidi"/>
              </w:rPr>
              <w:t>Surveys</w:t>
            </w:r>
          </w:p>
        </w:tc>
        <w:tc>
          <w:tcPr>
            <w:tcW w:w="4234" w:type="dxa"/>
          </w:tcPr>
          <w:p w14:paraId="357E1D0F" w14:textId="602DE70D" w:rsidR="00806EF8" w:rsidRDefault="00754511" w:rsidP="00062734">
            <w:pPr>
              <w:rPr>
                <w:rFonts w:asciiTheme="majorHAnsi" w:eastAsia="Arial" w:hAnsiTheme="majorHAnsi" w:cstheme="majorBidi"/>
              </w:rPr>
            </w:pPr>
            <w:r w:rsidRPr="7CE2CFB9">
              <w:rPr>
                <w:rFonts w:asciiTheme="majorHAnsi" w:eastAsia="Arial" w:hAnsiTheme="majorHAnsi" w:cstheme="majorBidi"/>
              </w:rPr>
              <w:t>July 2022</w:t>
            </w:r>
            <w:r w:rsidR="007C392F" w:rsidRPr="7CE2CFB9">
              <w:rPr>
                <w:rFonts w:asciiTheme="majorHAnsi" w:eastAsia="Arial" w:hAnsiTheme="majorHAnsi" w:cstheme="majorBidi"/>
              </w:rPr>
              <w:t xml:space="preserve"> </w:t>
            </w:r>
            <w:r w:rsidR="00FC63CA" w:rsidRPr="7CE2CFB9">
              <w:rPr>
                <w:rFonts w:asciiTheme="majorHAnsi" w:eastAsia="Arial" w:hAnsiTheme="majorHAnsi" w:cstheme="majorBidi"/>
              </w:rPr>
              <w:t xml:space="preserve">to </w:t>
            </w:r>
            <w:r w:rsidR="00430BE8" w:rsidRPr="7CE2CFB9">
              <w:rPr>
                <w:rFonts w:asciiTheme="majorHAnsi" w:eastAsia="Arial" w:hAnsiTheme="majorHAnsi" w:cstheme="majorBidi"/>
              </w:rPr>
              <w:t>September</w:t>
            </w:r>
            <w:r w:rsidR="007C392F" w:rsidRPr="7CE2CFB9">
              <w:rPr>
                <w:rFonts w:asciiTheme="majorHAnsi" w:eastAsia="Arial" w:hAnsiTheme="majorHAnsi" w:cstheme="majorBidi"/>
              </w:rPr>
              <w:t xml:space="preserve"> </w:t>
            </w:r>
            <w:r w:rsidR="004E13E4" w:rsidRPr="7CE2CFB9">
              <w:rPr>
                <w:rFonts w:asciiTheme="majorHAnsi" w:eastAsia="Arial" w:hAnsiTheme="majorHAnsi" w:cstheme="majorBidi"/>
              </w:rPr>
              <w:t>202</w:t>
            </w:r>
            <w:r w:rsidRPr="7CE2CFB9">
              <w:rPr>
                <w:rFonts w:asciiTheme="majorHAnsi" w:eastAsia="Arial" w:hAnsiTheme="majorHAnsi" w:cstheme="majorBidi"/>
              </w:rPr>
              <w:t>3</w:t>
            </w:r>
            <w:r w:rsidR="004E13E4" w:rsidRPr="7CE2CFB9">
              <w:rPr>
                <w:rFonts w:asciiTheme="majorHAnsi" w:eastAsia="Arial" w:hAnsiTheme="majorHAnsi" w:cstheme="majorBidi"/>
              </w:rPr>
              <w:t xml:space="preserve"> </w:t>
            </w:r>
            <w:r w:rsidR="00FC63CA" w:rsidRPr="7CE2CFB9">
              <w:rPr>
                <w:rFonts w:asciiTheme="majorHAnsi" w:eastAsia="Arial" w:hAnsiTheme="majorHAnsi" w:cstheme="majorBidi"/>
              </w:rPr>
              <w:t>(</w:t>
            </w:r>
            <w:r w:rsidR="004E13E4" w:rsidRPr="7CE2CFB9">
              <w:rPr>
                <w:rFonts w:asciiTheme="majorHAnsi" w:eastAsia="Arial" w:hAnsiTheme="majorHAnsi" w:cstheme="majorBidi"/>
              </w:rPr>
              <w:t xml:space="preserve">to allow for seasonally constrained surveys).  </w:t>
            </w:r>
            <w:r w:rsidR="00FC63CA" w:rsidRPr="7CE2CFB9">
              <w:rPr>
                <w:rFonts w:asciiTheme="majorHAnsi" w:eastAsia="Arial" w:hAnsiTheme="majorHAnsi" w:cstheme="majorBidi"/>
              </w:rPr>
              <w:t xml:space="preserve"> </w:t>
            </w:r>
          </w:p>
          <w:p w14:paraId="2D65FA95" w14:textId="4B2CB765" w:rsidR="009D6C59" w:rsidRPr="00C50A91" w:rsidRDefault="009D6C59" w:rsidP="00062734">
            <w:pPr>
              <w:rPr>
                <w:rFonts w:asciiTheme="majorHAnsi" w:eastAsia="Arial" w:hAnsiTheme="majorHAnsi" w:cstheme="majorBidi"/>
              </w:rPr>
            </w:pPr>
          </w:p>
        </w:tc>
      </w:tr>
      <w:tr w:rsidR="000041ED" w14:paraId="1972EFCB" w14:textId="77777777" w:rsidTr="00792F3E">
        <w:trPr>
          <w:jc w:val="center"/>
        </w:trPr>
        <w:tc>
          <w:tcPr>
            <w:tcW w:w="4940" w:type="dxa"/>
          </w:tcPr>
          <w:p w14:paraId="29DDE7FF" w14:textId="3F4968D5" w:rsidR="00011C2B" w:rsidRDefault="00526825" w:rsidP="004E0086">
            <w:pPr>
              <w:rPr>
                <w:rFonts w:asciiTheme="majorHAnsi" w:eastAsia="Arial" w:hAnsiTheme="majorHAnsi" w:cstheme="majorHAnsi"/>
              </w:rPr>
            </w:pPr>
            <w:r>
              <w:rPr>
                <w:rFonts w:asciiTheme="majorHAnsi" w:eastAsia="Arial" w:hAnsiTheme="majorHAnsi" w:cstheme="majorHAnsi"/>
              </w:rPr>
              <w:t>P</w:t>
            </w:r>
            <w:r w:rsidR="003D7ADB">
              <w:rPr>
                <w:rFonts w:asciiTheme="majorHAnsi" w:eastAsia="Arial" w:hAnsiTheme="majorHAnsi" w:cstheme="majorHAnsi"/>
              </w:rPr>
              <w:t xml:space="preserve">roject </w:t>
            </w:r>
            <w:r w:rsidR="0011650D">
              <w:rPr>
                <w:rFonts w:asciiTheme="majorHAnsi" w:eastAsia="Arial" w:hAnsiTheme="majorHAnsi" w:cstheme="majorHAnsi"/>
              </w:rPr>
              <w:t xml:space="preserve">progress report and </w:t>
            </w:r>
            <w:r w:rsidR="003D7ADB">
              <w:rPr>
                <w:rFonts w:asciiTheme="majorHAnsi" w:eastAsia="Arial" w:hAnsiTheme="majorHAnsi" w:cstheme="majorHAnsi"/>
              </w:rPr>
              <w:t xml:space="preserve">review </w:t>
            </w:r>
            <w:r w:rsidR="00011C2B">
              <w:rPr>
                <w:rFonts w:asciiTheme="majorHAnsi" w:eastAsia="Arial" w:hAnsiTheme="majorHAnsi" w:cstheme="majorHAnsi"/>
              </w:rPr>
              <w:t xml:space="preserve">meeting </w:t>
            </w:r>
          </w:p>
        </w:tc>
        <w:tc>
          <w:tcPr>
            <w:tcW w:w="4234" w:type="dxa"/>
          </w:tcPr>
          <w:p w14:paraId="4119E4FF" w14:textId="75C19955" w:rsidR="000041ED" w:rsidRDefault="00526825" w:rsidP="004E0086">
            <w:pPr>
              <w:rPr>
                <w:rFonts w:asciiTheme="majorHAnsi" w:eastAsia="Arial" w:hAnsiTheme="majorHAnsi" w:cstheme="majorHAnsi"/>
              </w:rPr>
            </w:pPr>
            <w:r>
              <w:rPr>
                <w:rFonts w:asciiTheme="majorHAnsi" w:eastAsia="Arial" w:hAnsiTheme="majorHAnsi" w:cstheme="majorHAnsi"/>
              </w:rPr>
              <w:t>September</w:t>
            </w:r>
            <w:r w:rsidR="00011C2B">
              <w:rPr>
                <w:rFonts w:asciiTheme="majorHAnsi" w:eastAsia="Arial" w:hAnsiTheme="majorHAnsi" w:cstheme="majorHAnsi"/>
              </w:rPr>
              <w:t xml:space="preserve"> 2022</w:t>
            </w:r>
          </w:p>
        </w:tc>
      </w:tr>
      <w:tr w:rsidR="00916A09" w14:paraId="5AAF313A" w14:textId="77777777" w:rsidTr="00792F3E">
        <w:trPr>
          <w:jc w:val="center"/>
        </w:trPr>
        <w:tc>
          <w:tcPr>
            <w:tcW w:w="4940" w:type="dxa"/>
          </w:tcPr>
          <w:p w14:paraId="62A8F3A5" w14:textId="59AEE011" w:rsidR="00916A09" w:rsidRDefault="00916A09" w:rsidP="00916A09">
            <w:pPr>
              <w:rPr>
                <w:rFonts w:asciiTheme="majorHAnsi" w:eastAsia="Arial" w:hAnsiTheme="majorHAnsi" w:cstheme="majorHAnsi"/>
              </w:rPr>
            </w:pPr>
            <w:r>
              <w:rPr>
                <w:rFonts w:asciiTheme="majorHAnsi" w:eastAsia="Arial" w:hAnsiTheme="majorHAnsi" w:cstheme="majorHAnsi"/>
              </w:rPr>
              <w:t>Survey reports</w:t>
            </w:r>
            <w:r w:rsidR="007108FD">
              <w:rPr>
                <w:rFonts w:asciiTheme="majorHAnsi" w:eastAsia="Arial" w:hAnsiTheme="majorHAnsi" w:cstheme="majorHAnsi"/>
              </w:rPr>
              <w:t xml:space="preserve"> completed</w:t>
            </w:r>
          </w:p>
          <w:p w14:paraId="79B7538D" w14:textId="10E95685" w:rsidR="00872DF7" w:rsidRDefault="00872DF7" w:rsidP="00916A09">
            <w:pPr>
              <w:rPr>
                <w:rFonts w:asciiTheme="majorHAnsi" w:eastAsia="Arial" w:hAnsiTheme="majorHAnsi" w:cstheme="majorHAnsi"/>
              </w:rPr>
            </w:pPr>
          </w:p>
        </w:tc>
        <w:tc>
          <w:tcPr>
            <w:tcW w:w="4234" w:type="dxa"/>
          </w:tcPr>
          <w:p w14:paraId="090D34CC" w14:textId="4E434CC1" w:rsidR="00916A09" w:rsidRDefault="00705AF7" w:rsidP="00916A09">
            <w:pPr>
              <w:rPr>
                <w:rFonts w:asciiTheme="majorHAnsi" w:eastAsia="Arial" w:hAnsiTheme="majorHAnsi" w:cstheme="majorHAnsi"/>
              </w:rPr>
            </w:pPr>
            <w:r>
              <w:rPr>
                <w:rFonts w:asciiTheme="majorHAnsi" w:eastAsia="Arial" w:hAnsiTheme="majorHAnsi" w:cstheme="majorHAnsi"/>
              </w:rPr>
              <w:t xml:space="preserve">October </w:t>
            </w:r>
            <w:r w:rsidR="00916A09">
              <w:rPr>
                <w:rFonts w:asciiTheme="majorHAnsi" w:eastAsia="Arial" w:hAnsiTheme="majorHAnsi" w:cstheme="majorHAnsi"/>
              </w:rPr>
              <w:t>202</w:t>
            </w:r>
            <w:r w:rsidR="00792F3E">
              <w:rPr>
                <w:rFonts w:asciiTheme="majorHAnsi" w:eastAsia="Arial" w:hAnsiTheme="majorHAnsi" w:cstheme="majorHAnsi"/>
              </w:rPr>
              <w:t>3</w:t>
            </w:r>
          </w:p>
        </w:tc>
      </w:tr>
      <w:tr w:rsidR="00582250" w14:paraId="79F49E58" w14:textId="77777777" w:rsidTr="00792F3E">
        <w:trPr>
          <w:jc w:val="center"/>
        </w:trPr>
        <w:tc>
          <w:tcPr>
            <w:tcW w:w="4940" w:type="dxa"/>
          </w:tcPr>
          <w:p w14:paraId="6ECB8E51" w14:textId="5060CFFD" w:rsidR="00582250" w:rsidRDefault="00582250" w:rsidP="6B13E593">
            <w:pPr>
              <w:rPr>
                <w:rFonts w:asciiTheme="majorHAnsi" w:eastAsia="Arial" w:hAnsiTheme="majorHAnsi" w:cstheme="majorBidi"/>
              </w:rPr>
            </w:pPr>
            <w:r w:rsidRPr="6B13E593">
              <w:rPr>
                <w:rFonts w:asciiTheme="majorHAnsi" w:eastAsia="Arial" w:hAnsiTheme="majorHAnsi" w:cstheme="majorBidi"/>
              </w:rPr>
              <w:t>Review and amendments (if necessary)</w:t>
            </w:r>
          </w:p>
          <w:p w14:paraId="01D601B1" w14:textId="7C7D524F" w:rsidR="00582250" w:rsidRDefault="00582250" w:rsidP="00916A09">
            <w:pPr>
              <w:rPr>
                <w:rFonts w:asciiTheme="majorHAnsi" w:eastAsia="Arial" w:hAnsiTheme="majorHAnsi" w:cstheme="majorHAnsi"/>
              </w:rPr>
            </w:pPr>
          </w:p>
        </w:tc>
        <w:tc>
          <w:tcPr>
            <w:tcW w:w="4234" w:type="dxa"/>
          </w:tcPr>
          <w:p w14:paraId="0A0B98E1" w14:textId="016F2C40" w:rsidR="00582250" w:rsidRDefault="00582250" w:rsidP="00916A09">
            <w:pPr>
              <w:rPr>
                <w:rFonts w:asciiTheme="majorHAnsi" w:eastAsia="Arial" w:hAnsiTheme="majorHAnsi" w:cstheme="majorHAnsi"/>
              </w:rPr>
            </w:pPr>
            <w:r>
              <w:rPr>
                <w:rFonts w:asciiTheme="majorHAnsi" w:eastAsia="Arial" w:hAnsiTheme="majorHAnsi" w:cstheme="majorHAnsi"/>
              </w:rPr>
              <w:t>October</w:t>
            </w:r>
            <w:r w:rsidR="00705AF7">
              <w:rPr>
                <w:rFonts w:asciiTheme="majorHAnsi" w:eastAsia="Arial" w:hAnsiTheme="majorHAnsi" w:cstheme="majorHAnsi"/>
              </w:rPr>
              <w:t xml:space="preserve"> / November</w:t>
            </w:r>
            <w:r>
              <w:rPr>
                <w:rFonts w:asciiTheme="majorHAnsi" w:eastAsia="Arial" w:hAnsiTheme="majorHAnsi" w:cstheme="majorHAnsi"/>
              </w:rPr>
              <w:t xml:space="preserve"> 202</w:t>
            </w:r>
            <w:r w:rsidR="00792F3E">
              <w:rPr>
                <w:rFonts w:asciiTheme="majorHAnsi" w:eastAsia="Arial" w:hAnsiTheme="majorHAnsi" w:cstheme="majorHAnsi"/>
              </w:rPr>
              <w:t>3</w:t>
            </w:r>
          </w:p>
        </w:tc>
      </w:tr>
    </w:tbl>
    <w:p w14:paraId="27B1E7BB" w14:textId="77777777" w:rsidR="00705AF7" w:rsidRDefault="00705AF7" w:rsidP="00315858">
      <w:pPr>
        <w:pStyle w:val="ListParagraph"/>
        <w:ind w:left="851"/>
        <w:rPr>
          <w:rFonts w:asciiTheme="majorHAnsi" w:eastAsia="Arial" w:hAnsiTheme="majorHAnsi" w:cstheme="majorHAnsi"/>
        </w:rPr>
      </w:pPr>
    </w:p>
    <w:p w14:paraId="3858ED70" w14:textId="77777777" w:rsidR="00792F3E" w:rsidRDefault="00792F3E" w:rsidP="00315858">
      <w:pPr>
        <w:pStyle w:val="ListParagraph"/>
        <w:ind w:left="851"/>
        <w:rPr>
          <w:rFonts w:asciiTheme="majorHAnsi" w:eastAsia="Arial" w:hAnsiTheme="majorHAnsi" w:cstheme="majorHAnsi"/>
        </w:rPr>
      </w:pPr>
    </w:p>
    <w:p w14:paraId="7F293D96" w14:textId="69E23FAE"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Scope:</w:t>
      </w:r>
    </w:p>
    <w:p w14:paraId="4C405EAB" w14:textId="528548CA" w:rsidR="005D6646" w:rsidRDefault="0069411B" w:rsidP="0F38337A">
      <w:pPr>
        <w:pStyle w:val="ListParagraph"/>
        <w:numPr>
          <w:ilvl w:val="2"/>
          <w:numId w:val="1"/>
        </w:numPr>
        <w:rPr>
          <w:rFonts w:asciiTheme="majorHAnsi" w:eastAsia="Arial" w:hAnsiTheme="majorHAnsi" w:cstheme="majorHAnsi"/>
        </w:rPr>
      </w:pPr>
      <w:r>
        <w:rPr>
          <w:rFonts w:asciiTheme="majorHAnsi" w:eastAsia="Arial" w:hAnsiTheme="majorHAnsi" w:cstheme="majorHAnsi"/>
        </w:rPr>
        <w:t xml:space="preserve">Surveys should follow standard and best </w:t>
      </w:r>
      <w:r w:rsidR="005D6646">
        <w:rPr>
          <w:rFonts w:asciiTheme="majorHAnsi" w:eastAsia="Arial" w:hAnsiTheme="majorHAnsi" w:cstheme="majorHAnsi"/>
        </w:rPr>
        <w:t>practice guidelines.  The methodology should be clearly defined and described so that it is repeatable.</w:t>
      </w:r>
      <w:r w:rsidR="007934B8">
        <w:rPr>
          <w:rFonts w:asciiTheme="majorHAnsi" w:eastAsia="Arial" w:hAnsiTheme="majorHAnsi" w:cstheme="majorHAnsi"/>
        </w:rPr>
        <w:t xml:space="preserve">  All surveys </w:t>
      </w:r>
      <w:r w:rsidR="004411C5">
        <w:rPr>
          <w:rFonts w:asciiTheme="majorHAnsi" w:eastAsia="Arial" w:hAnsiTheme="majorHAnsi" w:cstheme="majorHAnsi"/>
        </w:rPr>
        <w:t xml:space="preserve">will be required to be written up as detailed reports which should be accompanied by digital mapping to illustrate the findings. </w:t>
      </w:r>
    </w:p>
    <w:p w14:paraId="76B1C1BB" w14:textId="2BBEA804" w:rsidR="00431286" w:rsidRDefault="00431286" w:rsidP="0F38337A">
      <w:pPr>
        <w:pStyle w:val="ListParagraph"/>
        <w:numPr>
          <w:ilvl w:val="2"/>
          <w:numId w:val="1"/>
        </w:numPr>
        <w:rPr>
          <w:rFonts w:asciiTheme="majorHAnsi" w:eastAsia="Arial" w:hAnsiTheme="majorHAnsi" w:cstheme="majorHAnsi"/>
        </w:rPr>
      </w:pPr>
      <w:r>
        <w:rPr>
          <w:rFonts w:asciiTheme="majorHAnsi" w:eastAsia="Arial" w:hAnsiTheme="majorHAnsi" w:cstheme="majorHAnsi"/>
        </w:rPr>
        <w:t xml:space="preserve">The following surveys </w:t>
      </w:r>
      <w:r w:rsidR="005E447A">
        <w:rPr>
          <w:rFonts w:asciiTheme="majorHAnsi" w:eastAsia="Arial" w:hAnsiTheme="majorHAnsi" w:cstheme="majorHAnsi"/>
        </w:rPr>
        <w:t xml:space="preserve">and assessments </w:t>
      </w:r>
      <w:r>
        <w:rPr>
          <w:rFonts w:asciiTheme="majorHAnsi" w:eastAsia="Arial" w:hAnsiTheme="majorHAnsi" w:cstheme="majorHAnsi"/>
        </w:rPr>
        <w:t>should be undertaken:</w:t>
      </w:r>
    </w:p>
    <w:p w14:paraId="15A7B875" w14:textId="77777777" w:rsidR="000D00DA" w:rsidRPr="00792F3E" w:rsidRDefault="000D00DA" w:rsidP="000D00DA">
      <w:pPr>
        <w:pStyle w:val="ListParagraph"/>
        <w:numPr>
          <w:ilvl w:val="0"/>
          <w:numId w:val="21"/>
        </w:numPr>
        <w:rPr>
          <w:rFonts w:asciiTheme="majorHAnsi" w:eastAsia="Arial" w:hAnsiTheme="majorHAnsi" w:cstheme="majorHAnsi"/>
          <w:b/>
          <w:bCs/>
        </w:rPr>
      </w:pPr>
      <w:r w:rsidRPr="00792F3E">
        <w:rPr>
          <w:rFonts w:asciiTheme="majorHAnsi" w:eastAsia="Arial" w:hAnsiTheme="majorHAnsi" w:cstheme="majorHAnsi"/>
          <w:b/>
          <w:bCs/>
        </w:rPr>
        <w:t>Aquatic plants:</w:t>
      </w:r>
    </w:p>
    <w:p w14:paraId="5E5C0EF5" w14:textId="2DB6844D" w:rsidR="000D00DA" w:rsidRPr="008E073B" w:rsidRDefault="000D00DA" w:rsidP="000D00DA">
      <w:pPr>
        <w:pStyle w:val="ListParagraph"/>
        <w:ind w:left="1211"/>
      </w:pPr>
      <w:r>
        <w:rPr>
          <w:rFonts w:asciiTheme="majorHAnsi" w:eastAsia="Arial" w:hAnsiTheme="majorHAnsi" w:cstheme="majorHAnsi"/>
        </w:rPr>
        <w:t xml:space="preserve">This includes marginal, </w:t>
      </w:r>
      <w:r w:rsidRPr="008E073B">
        <w:t xml:space="preserve">submerged, emergent and floating flowering plants </w:t>
      </w:r>
      <w:r>
        <w:rPr>
          <w:rFonts w:asciiTheme="majorHAnsi" w:eastAsia="Arial" w:hAnsiTheme="majorHAnsi" w:cstheme="majorHAnsi"/>
        </w:rPr>
        <w:t xml:space="preserve">which should be identified within the main lake and their distribution mapped.  </w:t>
      </w:r>
      <w:r w:rsidRPr="008E073B">
        <w:t xml:space="preserve">As </w:t>
      </w:r>
      <w:r>
        <w:t xml:space="preserve">well as informing potential aquatic plant establishment and nursery areas, </w:t>
      </w:r>
      <w:r w:rsidRPr="008E073B">
        <w:t xml:space="preserve">many macrophytes are sensitive to water quality, </w:t>
      </w:r>
      <w:r>
        <w:t xml:space="preserve">so the findings will be important to help </w:t>
      </w:r>
      <w:r w:rsidRPr="008E073B">
        <w:t xml:space="preserve">assess the health of </w:t>
      </w:r>
      <w:r>
        <w:t xml:space="preserve">the </w:t>
      </w:r>
      <w:r w:rsidRPr="008E073B">
        <w:t>water bodies.</w:t>
      </w:r>
      <w:r w:rsidR="00243A50">
        <w:t xml:space="preserve"> </w:t>
      </w:r>
      <w:r w:rsidR="00F65378">
        <w:t xml:space="preserve">This survey should </w:t>
      </w:r>
      <w:proofErr w:type="gramStart"/>
      <w:r w:rsidR="00F65378">
        <w:t xml:space="preserve">also </w:t>
      </w:r>
      <w:r w:rsidR="00243A50">
        <w:t xml:space="preserve"> include</w:t>
      </w:r>
      <w:proofErr w:type="gramEnd"/>
      <w:r w:rsidR="00243A50">
        <w:t xml:space="preserve"> aquatic macrophytes in adjacent wetland areas</w:t>
      </w:r>
      <w:r w:rsidR="00E657F2">
        <w:t xml:space="preserve"> </w:t>
      </w:r>
      <w:r w:rsidR="00F65378">
        <w:t xml:space="preserve">and scrapes </w:t>
      </w:r>
      <w:r w:rsidR="00E657F2">
        <w:t>and representative sample of islands</w:t>
      </w:r>
    </w:p>
    <w:p w14:paraId="0CB6BE86" w14:textId="4DFE3B43" w:rsidR="000D00DA" w:rsidRDefault="000D00DA" w:rsidP="6B13E593">
      <w:pPr>
        <w:pStyle w:val="ListParagraph"/>
        <w:ind w:left="1211"/>
        <w:rPr>
          <w:rFonts w:asciiTheme="majorHAnsi" w:eastAsia="Arial" w:hAnsiTheme="majorHAnsi" w:cstheme="majorBidi"/>
        </w:rPr>
      </w:pPr>
      <w:r w:rsidRPr="6B13E593">
        <w:rPr>
          <w:rFonts w:asciiTheme="majorHAnsi" w:eastAsia="Arial" w:hAnsiTheme="majorHAnsi" w:cstheme="majorBidi"/>
        </w:rPr>
        <w:t xml:space="preserve">Much of the marginal edge is accessible by footpath and a small electric boat is available for surveying purposes </w:t>
      </w:r>
      <w:r w:rsidR="000859D7">
        <w:rPr>
          <w:rFonts w:asciiTheme="majorHAnsi" w:eastAsia="Arial" w:hAnsiTheme="majorHAnsi" w:cstheme="majorBidi"/>
        </w:rPr>
        <w:t>(</w:t>
      </w:r>
      <w:r w:rsidRPr="6B13E593">
        <w:rPr>
          <w:rFonts w:asciiTheme="majorHAnsi" w:eastAsia="Arial" w:hAnsiTheme="majorHAnsi" w:cstheme="majorBidi"/>
        </w:rPr>
        <w:t>to be arranged with the Fleet Pond ranger in advance).  It is also suggested that aquatic plant distribution and percentage cover could be established by drone, (HDC can assist in liaising with NE for consent for flying a drone over the SSSI, although there may be constraints due to breeding birds). </w:t>
      </w:r>
    </w:p>
    <w:p w14:paraId="63868E21" w14:textId="66CE1920" w:rsidR="00243A50" w:rsidRDefault="00243A50" w:rsidP="6B13E593">
      <w:pPr>
        <w:pStyle w:val="ListParagraph"/>
        <w:ind w:left="1211"/>
        <w:rPr>
          <w:rFonts w:asciiTheme="majorHAnsi" w:eastAsia="Arial" w:hAnsiTheme="majorHAnsi" w:cstheme="majorBidi"/>
        </w:rPr>
      </w:pPr>
      <w:r w:rsidRPr="6464514A">
        <w:rPr>
          <w:rFonts w:asciiTheme="majorHAnsi" w:eastAsia="Arial" w:hAnsiTheme="majorHAnsi" w:cstheme="majorBidi"/>
        </w:rPr>
        <w:t>A</w:t>
      </w:r>
      <w:r>
        <w:rPr>
          <w:rFonts w:asciiTheme="majorHAnsi" w:eastAsia="Arial" w:hAnsiTheme="majorHAnsi" w:cstheme="majorBidi"/>
        </w:rPr>
        <w:t xml:space="preserve"> comprehensive aquatic macrophyte survey of the main lake was undertaken in June 2019</w:t>
      </w:r>
      <w:r w:rsidR="005D3F9E">
        <w:rPr>
          <w:rFonts w:asciiTheme="majorHAnsi" w:eastAsia="Arial" w:hAnsiTheme="majorHAnsi" w:cstheme="majorBidi"/>
        </w:rPr>
        <w:t xml:space="preserve"> (see Appendix </w:t>
      </w:r>
      <w:r w:rsidR="008249F8">
        <w:rPr>
          <w:rFonts w:asciiTheme="majorHAnsi" w:eastAsia="Arial" w:hAnsiTheme="majorHAnsi" w:cstheme="majorBidi"/>
        </w:rPr>
        <w:t>2</w:t>
      </w:r>
      <w:r w:rsidR="005D3F9E">
        <w:rPr>
          <w:rFonts w:asciiTheme="majorHAnsi" w:eastAsia="Arial" w:hAnsiTheme="majorHAnsi" w:cstheme="majorBidi"/>
        </w:rPr>
        <w:t>)</w:t>
      </w:r>
      <w:r>
        <w:rPr>
          <w:rFonts w:asciiTheme="majorHAnsi" w:eastAsia="Arial" w:hAnsiTheme="majorHAnsi" w:cstheme="majorBidi"/>
        </w:rPr>
        <w:t xml:space="preserve">. </w:t>
      </w:r>
      <w:r w:rsidR="00F65378">
        <w:rPr>
          <w:rFonts w:asciiTheme="majorHAnsi" w:eastAsia="Arial" w:hAnsiTheme="majorHAnsi" w:cstheme="majorBidi"/>
        </w:rPr>
        <w:t>This ’n</w:t>
      </w:r>
      <w:r>
        <w:rPr>
          <w:rFonts w:asciiTheme="majorHAnsi" w:eastAsia="Arial" w:hAnsiTheme="majorHAnsi" w:cstheme="majorBidi"/>
        </w:rPr>
        <w:t>ew</w:t>
      </w:r>
      <w:r w:rsidR="007024AE">
        <w:rPr>
          <w:rFonts w:asciiTheme="majorHAnsi" w:eastAsia="Arial" w:hAnsiTheme="majorHAnsi" w:cstheme="majorBidi"/>
        </w:rPr>
        <w:t>’</w:t>
      </w:r>
      <w:r>
        <w:rPr>
          <w:rFonts w:asciiTheme="majorHAnsi" w:eastAsia="Arial" w:hAnsiTheme="majorHAnsi" w:cstheme="majorBidi"/>
        </w:rPr>
        <w:t xml:space="preserve"> survey needs to use similar methodology</w:t>
      </w:r>
      <w:r w:rsidR="007024AE">
        <w:rPr>
          <w:rFonts w:asciiTheme="majorHAnsi" w:eastAsia="Arial" w:hAnsiTheme="majorHAnsi" w:cstheme="majorBidi"/>
        </w:rPr>
        <w:t xml:space="preserve"> to allow comparison of results.</w:t>
      </w:r>
    </w:p>
    <w:p w14:paraId="6ACE1314" w14:textId="554B8DC5" w:rsidR="00E76FC7" w:rsidRPr="00792F3E" w:rsidRDefault="00042CC7" w:rsidP="00E76FC7">
      <w:pPr>
        <w:pStyle w:val="ListParagraph"/>
        <w:numPr>
          <w:ilvl w:val="0"/>
          <w:numId w:val="21"/>
        </w:numPr>
        <w:rPr>
          <w:rFonts w:asciiTheme="majorHAnsi" w:eastAsia="Arial" w:hAnsiTheme="majorHAnsi" w:cstheme="majorHAnsi"/>
          <w:b/>
          <w:bCs/>
        </w:rPr>
      </w:pPr>
      <w:r w:rsidRPr="00792F3E">
        <w:rPr>
          <w:rFonts w:asciiTheme="majorHAnsi" w:eastAsia="Arial" w:hAnsiTheme="majorHAnsi" w:cstheme="majorHAnsi"/>
          <w:b/>
          <w:bCs/>
        </w:rPr>
        <w:t xml:space="preserve">Botanical </w:t>
      </w:r>
      <w:r w:rsidR="00431286" w:rsidRPr="00792F3E">
        <w:rPr>
          <w:rFonts w:asciiTheme="majorHAnsi" w:eastAsia="Arial" w:hAnsiTheme="majorHAnsi" w:cstheme="majorHAnsi"/>
          <w:b/>
          <w:bCs/>
        </w:rPr>
        <w:t>Invasive species</w:t>
      </w:r>
      <w:r w:rsidR="00EF4FED" w:rsidRPr="00792F3E">
        <w:rPr>
          <w:rFonts w:asciiTheme="majorHAnsi" w:eastAsia="Arial" w:hAnsiTheme="majorHAnsi" w:cstheme="majorHAnsi"/>
          <w:b/>
          <w:bCs/>
        </w:rPr>
        <w:t xml:space="preserve"> survey</w:t>
      </w:r>
      <w:r w:rsidR="00E76FC7" w:rsidRPr="00792F3E">
        <w:rPr>
          <w:rFonts w:asciiTheme="majorHAnsi" w:eastAsia="Arial" w:hAnsiTheme="majorHAnsi" w:cstheme="majorHAnsi"/>
          <w:b/>
          <w:bCs/>
        </w:rPr>
        <w:t>:</w:t>
      </w:r>
    </w:p>
    <w:p w14:paraId="0A8FB886" w14:textId="197E6D37" w:rsidR="00431286" w:rsidRDefault="00011592" w:rsidP="6B13E593">
      <w:pPr>
        <w:pStyle w:val="ListParagraph"/>
        <w:ind w:left="1211"/>
        <w:rPr>
          <w:rFonts w:asciiTheme="majorHAnsi" w:eastAsia="Arial" w:hAnsiTheme="majorHAnsi" w:cstheme="majorBidi"/>
        </w:rPr>
      </w:pPr>
      <w:r w:rsidRPr="6B13E593">
        <w:rPr>
          <w:rFonts w:asciiTheme="majorHAnsi" w:eastAsia="Arial" w:hAnsiTheme="majorHAnsi" w:cstheme="majorBidi"/>
        </w:rPr>
        <w:t>Aquatic and terrestrial i</w:t>
      </w:r>
      <w:r w:rsidR="00397439" w:rsidRPr="6B13E593">
        <w:rPr>
          <w:rFonts w:asciiTheme="majorHAnsi" w:eastAsia="Arial" w:hAnsiTheme="majorHAnsi" w:cstheme="majorBidi"/>
        </w:rPr>
        <w:t xml:space="preserve">nvasive </w:t>
      </w:r>
      <w:r w:rsidRPr="6B13E593">
        <w:rPr>
          <w:rFonts w:asciiTheme="majorHAnsi" w:eastAsia="Arial" w:hAnsiTheme="majorHAnsi" w:cstheme="majorBidi"/>
        </w:rPr>
        <w:t xml:space="preserve">species </w:t>
      </w:r>
      <w:r w:rsidR="00042CC7" w:rsidRPr="6B13E593">
        <w:rPr>
          <w:rFonts w:asciiTheme="majorHAnsi" w:eastAsia="Arial" w:hAnsiTheme="majorHAnsi" w:cstheme="majorBidi"/>
        </w:rPr>
        <w:t xml:space="preserve">present at Fleet Pond </w:t>
      </w:r>
      <w:r w:rsidR="00397439" w:rsidRPr="6B13E593">
        <w:rPr>
          <w:rFonts w:asciiTheme="majorHAnsi" w:eastAsia="Arial" w:hAnsiTheme="majorHAnsi" w:cstheme="majorBidi"/>
        </w:rPr>
        <w:t>should be identified and their location</w:t>
      </w:r>
      <w:r w:rsidR="00673852" w:rsidRPr="6B13E593">
        <w:rPr>
          <w:rFonts w:asciiTheme="majorHAnsi" w:eastAsia="Arial" w:hAnsiTheme="majorHAnsi" w:cstheme="majorBidi"/>
        </w:rPr>
        <w:t xml:space="preserve"> </w:t>
      </w:r>
      <w:r w:rsidR="00431286" w:rsidRPr="6B13E593">
        <w:rPr>
          <w:rFonts w:asciiTheme="majorHAnsi" w:eastAsia="Arial" w:hAnsiTheme="majorHAnsi" w:cstheme="majorBidi"/>
        </w:rPr>
        <w:t>mapp</w:t>
      </w:r>
      <w:r w:rsidR="00673852" w:rsidRPr="6B13E593">
        <w:rPr>
          <w:rFonts w:asciiTheme="majorHAnsi" w:eastAsia="Arial" w:hAnsiTheme="majorHAnsi" w:cstheme="majorBidi"/>
        </w:rPr>
        <w:t>ed</w:t>
      </w:r>
      <w:r w:rsidRPr="6B13E593">
        <w:rPr>
          <w:rFonts w:asciiTheme="majorHAnsi" w:eastAsia="Arial" w:hAnsiTheme="majorHAnsi" w:cstheme="majorBidi"/>
        </w:rPr>
        <w:t xml:space="preserve">. </w:t>
      </w:r>
      <w:r w:rsidR="00042CC7" w:rsidRPr="6B13E593">
        <w:rPr>
          <w:rFonts w:asciiTheme="majorHAnsi" w:eastAsia="Arial" w:hAnsiTheme="majorHAnsi" w:cstheme="majorBidi"/>
        </w:rPr>
        <w:t xml:space="preserve"> </w:t>
      </w:r>
      <w:r w:rsidR="00684EE3" w:rsidRPr="6B13E593">
        <w:rPr>
          <w:rFonts w:asciiTheme="majorHAnsi" w:eastAsia="Arial" w:hAnsiTheme="majorHAnsi" w:cstheme="majorBidi"/>
        </w:rPr>
        <w:t xml:space="preserve">Note the lake will be the </w:t>
      </w:r>
      <w:proofErr w:type="gramStart"/>
      <w:r w:rsidR="00684EE3" w:rsidRPr="6B13E593">
        <w:rPr>
          <w:rFonts w:asciiTheme="majorHAnsi" w:eastAsia="Arial" w:hAnsiTheme="majorHAnsi" w:cstheme="majorBidi"/>
        </w:rPr>
        <w:t>main focus</w:t>
      </w:r>
      <w:proofErr w:type="gramEnd"/>
      <w:r w:rsidR="00684EE3" w:rsidRPr="6B13E593">
        <w:rPr>
          <w:rFonts w:asciiTheme="majorHAnsi" w:eastAsia="Arial" w:hAnsiTheme="majorHAnsi" w:cstheme="majorBidi"/>
        </w:rPr>
        <w:t xml:space="preserve"> of this </w:t>
      </w:r>
      <w:r w:rsidR="0097746E" w:rsidRPr="6B13E593">
        <w:rPr>
          <w:rFonts w:asciiTheme="majorHAnsi" w:eastAsia="Arial" w:hAnsiTheme="majorHAnsi" w:cstheme="majorBidi"/>
        </w:rPr>
        <w:t xml:space="preserve">survey </w:t>
      </w:r>
      <w:r w:rsidR="00684EE3" w:rsidRPr="6B13E593">
        <w:rPr>
          <w:rFonts w:asciiTheme="majorHAnsi" w:eastAsia="Arial" w:hAnsiTheme="majorHAnsi" w:cstheme="majorBidi"/>
        </w:rPr>
        <w:t xml:space="preserve">but </w:t>
      </w:r>
      <w:r w:rsidR="0097746E" w:rsidRPr="6B13E593">
        <w:rPr>
          <w:rFonts w:asciiTheme="majorHAnsi" w:eastAsia="Arial" w:hAnsiTheme="majorHAnsi" w:cstheme="majorBidi"/>
        </w:rPr>
        <w:t>invasive species should also be recorded</w:t>
      </w:r>
      <w:r w:rsidR="00955137" w:rsidRPr="6B13E593">
        <w:rPr>
          <w:rFonts w:asciiTheme="majorHAnsi" w:eastAsia="Arial" w:hAnsiTheme="majorHAnsi" w:cstheme="majorBidi"/>
        </w:rPr>
        <w:t xml:space="preserve"> across the wider site</w:t>
      </w:r>
      <w:r w:rsidR="0097746E" w:rsidRPr="6B13E593">
        <w:rPr>
          <w:rFonts w:asciiTheme="majorHAnsi" w:eastAsia="Arial" w:hAnsiTheme="majorHAnsi" w:cstheme="majorBidi"/>
        </w:rPr>
        <w:t xml:space="preserve">.  </w:t>
      </w:r>
      <w:r w:rsidR="001A6440" w:rsidRPr="6B13E593">
        <w:rPr>
          <w:rFonts w:asciiTheme="majorHAnsi" w:eastAsia="Arial" w:hAnsiTheme="majorHAnsi" w:cstheme="majorBidi"/>
        </w:rPr>
        <w:t>Particular attention should be afforded to Schedule 9 species</w:t>
      </w:r>
      <w:r w:rsidR="00D535AF" w:rsidRPr="6B13E593">
        <w:rPr>
          <w:rFonts w:asciiTheme="majorHAnsi" w:eastAsia="Arial" w:hAnsiTheme="majorHAnsi" w:cstheme="majorBidi"/>
        </w:rPr>
        <w:t xml:space="preserve"> (such s</w:t>
      </w:r>
      <w:r w:rsidR="001A6440" w:rsidRPr="6B13E593">
        <w:rPr>
          <w:rFonts w:asciiTheme="majorHAnsi" w:eastAsia="Arial" w:hAnsiTheme="majorHAnsi" w:cstheme="majorBidi"/>
        </w:rPr>
        <w:t xml:space="preserve">pecies known to be present </w:t>
      </w:r>
      <w:r w:rsidR="00955137" w:rsidRPr="6B13E593">
        <w:rPr>
          <w:rFonts w:asciiTheme="majorHAnsi" w:eastAsia="Arial" w:hAnsiTheme="majorHAnsi" w:cstheme="majorBidi"/>
        </w:rPr>
        <w:t xml:space="preserve">at Fleet Pond </w:t>
      </w:r>
      <w:r w:rsidR="001A6440" w:rsidRPr="6B13E593">
        <w:rPr>
          <w:rFonts w:asciiTheme="majorHAnsi" w:eastAsia="Arial" w:hAnsiTheme="majorHAnsi" w:cstheme="majorBidi"/>
        </w:rPr>
        <w:t>include skunk cabbage</w:t>
      </w:r>
      <w:r w:rsidR="00763A1C" w:rsidRPr="6B13E593">
        <w:rPr>
          <w:rFonts w:asciiTheme="majorHAnsi" w:eastAsia="Arial" w:hAnsiTheme="majorHAnsi" w:cstheme="majorBidi"/>
        </w:rPr>
        <w:t xml:space="preserve"> </w:t>
      </w:r>
      <w:proofErr w:type="spellStart"/>
      <w:r w:rsidR="00763A1C" w:rsidRPr="6B13E593">
        <w:rPr>
          <w:rFonts w:asciiTheme="majorHAnsi" w:eastAsia="Arial" w:hAnsiTheme="majorHAnsi" w:cstheme="majorBidi"/>
          <w:i/>
          <w:iCs/>
        </w:rPr>
        <w:t>Lysichiton</w:t>
      </w:r>
      <w:proofErr w:type="spellEnd"/>
      <w:r w:rsidR="00763A1C" w:rsidRPr="6B13E593">
        <w:rPr>
          <w:rFonts w:asciiTheme="majorHAnsi" w:eastAsia="Arial" w:hAnsiTheme="majorHAnsi" w:cstheme="majorBidi"/>
          <w:i/>
          <w:iCs/>
        </w:rPr>
        <w:t xml:space="preserve"> americanus</w:t>
      </w:r>
      <w:r w:rsidR="00D535AF" w:rsidRPr="6B13E593">
        <w:rPr>
          <w:rFonts w:asciiTheme="majorHAnsi" w:eastAsia="Arial" w:hAnsiTheme="majorHAnsi" w:cstheme="majorBidi"/>
        </w:rPr>
        <w:t xml:space="preserve"> and</w:t>
      </w:r>
      <w:r w:rsidR="001A6440" w:rsidRPr="6B13E593">
        <w:rPr>
          <w:rFonts w:asciiTheme="majorHAnsi" w:eastAsia="Arial" w:hAnsiTheme="majorHAnsi" w:cstheme="majorBidi"/>
        </w:rPr>
        <w:t xml:space="preserve"> New Zealand </w:t>
      </w:r>
      <w:proofErr w:type="spellStart"/>
      <w:r w:rsidR="001A6440" w:rsidRPr="6B13E593">
        <w:rPr>
          <w:rFonts w:asciiTheme="majorHAnsi" w:eastAsia="Arial" w:hAnsiTheme="majorHAnsi" w:cstheme="majorBidi"/>
        </w:rPr>
        <w:t>p</w:t>
      </w:r>
      <w:r w:rsidR="00EB57BE" w:rsidRPr="6B13E593">
        <w:rPr>
          <w:rFonts w:asciiTheme="majorHAnsi" w:eastAsia="Arial" w:hAnsiTheme="majorHAnsi" w:cstheme="majorBidi"/>
        </w:rPr>
        <w:t>i</w:t>
      </w:r>
      <w:r w:rsidR="001A6440" w:rsidRPr="6B13E593">
        <w:rPr>
          <w:rFonts w:asciiTheme="majorHAnsi" w:eastAsia="Arial" w:hAnsiTheme="majorHAnsi" w:cstheme="majorBidi"/>
        </w:rPr>
        <w:t>gmyweed</w:t>
      </w:r>
      <w:proofErr w:type="spellEnd"/>
      <w:r w:rsidR="005A6E6B" w:rsidRPr="6B13E593">
        <w:rPr>
          <w:rFonts w:asciiTheme="majorHAnsi" w:eastAsia="Arial" w:hAnsiTheme="majorHAnsi" w:cstheme="majorBidi"/>
        </w:rPr>
        <w:t xml:space="preserve"> </w:t>
      </w:r>
      <w:r w:rsidR="005A6E6B" w:rsidRPr="6B13E593">
        <w:rPr>
          <w:rFonts w:asciiTheme="majorHAnsi" w:eastAsia="Arial" w:hAnsiTheme="majorHAnsi" w:cstheme="majorBidi"/>
          <w:i/>
          <w:iCs/>
        </w:rPr>
        <w:t xml:space="preserve">Crassula </w:t>
      </w:r>
      <w:proofErr w:type="spellStart"/>
      <w:r w:rsidR="005A6E6B" w:rsidRPr="6B13E593">
        <w:rPr>
          <w:rFonts w:asciiTheme="majorHAnsi" w:eastAsia="Arial" w:hAnsiTheme="majorHAnsi" w:cstheme="majorBidi"/>
          <w:i/>
          <w:iCs/>
        </w:rPr>
        <w:t>helmsii</w:t>
      </w:r>
      <w:proofErr w:type="spellEnd"/>
      <w:r w:rsidR="00D535AF" w:rsidRPr="6B13E593">
        <w:rPr>
          <w:rFonts w:asciiTheme="majorHAnsi" w:eastAsia="Arial" w:hAnsiTheme="majorHAnsi" w:cstheme="majorBidi"/>
        </w:rPr>
        <w:t>)</w:t>
      </w:r>
      <w:r w:rsidR="001A6440" w:rsidRPr="6B13E593">
        <w:rPr>
          <w:rFonts w:asciiTheme="majorHAnsi" w:eastAsia="Arial" w:hAnsiTheme="majorHAnsi" w:cstheme="majorBidi"/>
        </w:rPr>
        <w:t>.</w:t>
      </w:r>
      <w:r w:rsidR="00673852" w:rsidRPr="6B13E593">
        <w:rPr>
          <w:rFonts w:asciiTheme="majorHAnsi" w:eastAsia="Arial" w:hAnsiTheme="majorHAnsi" w:cstheme="majorBidi"/>
        </w:rPr>
        <w:t xml:space="preserve"> </w:t>
      </w:r>
      <w:r w:rsidR="007024AE">
        <w:rPr>
          <w:rFonts w:asciiTheme="majorHAnsi" w:eastAsia="Arial" w:hAnsiTheme="majorHAnsi" w:cstheme="majorBidi"/>
        </w:rPr>
        <w:t xml:space="preserve">Note: </w:t>
      </w:r>
      <w:r w:rsidR="00243A50">
        <w:rPr>
          <w:rFonts w:asciiTheme="majorHAnsi" w:eastAsia="Arial" w:hAnsiTheme="majorHAnsi" w:cstheme="majorBidi"/>
        </w:rPr>
        <w:t xml:space="preserve"> </w:t>
      </w:r>
      <w:r w:rsidR="00210D4C">
        <w:rPr>
          <w:rFonts w:asciiTheme="majorHAnsi" w:eastAsia="Arial" w:hAnsiTheme="majorHAnsi" w:cstheme="majorBidi"/>
        </w:rPr>
        <w:t>F</w:t>
      </w:r>
      <w:r w:rsidR="00243A50">
        <w:rPr>
          <w:rFonts w:asciiTheme="majorHAnsi" w:eastAsia="Arial" w:hAnsiTheme="majorHAnsi" w:cstheme="majorBidi"/>
        </w:rPr>
        <w:t xml:space="preserve">loating </w:t>
      </w:r>
      <w:r w:rsidR="00210D4C">
        <w:rPr>
          <w:rFonts w:asciiTheme="majorHAnsi" w:eastAsia="Arial" w:hAnsiTheme="majorHAnsi" w:cstheme="majorBidi"/>
        </w:rPr>
        <w:t>P</w:t>
      </w:r>
      <w:r w:rsidR="00243A50">
        <w:rPr>
          <w:rFonts w:asciiTheme="majorHAnsi" w:eastAsia="Arial" w:hAnsiTheme="majorHAnsi" w:cstheme="majorBidi"/>
        </w:rPr>
        <w:t xml:space="preserve">ennywort </w:t>
      </w:r>
      <w:r w:rsidR="00210D4C">
        <w:rPr>
          <w:rFonts w:asciiTheme="majorHAnsi" w:eastAsia="Arial" w:hAnsiTheme="majorHAnsi" w:cstheme="majorBidi"/>
        </w:rPr>
        <w:t>(</w:t>
      </w:r>
      <w:proofErr w:type="spellStart"/>
      <w:r w:rsidR="00D27D88" w:rsidRPr="00315858">
        <w:rPr>
          <w:rFonts w:asciiTheme="majorHAnsi" w:eastAsia="Arial" w:hAnsiTheme="majorHAnsi" w:cstheme="majorBidi"/>
          <w:i/>
          <w:iCs/>
        </w:rPr>
        <w:t>Hydro</w:t>
      </w:r>
      <w:r w:rsidR="00ED79CF" w:rsidRPr="00315858">
        <w:rPr>
          <w:rFonts w:asciiTheme="majorHAnsi" w:eastAsia="Arial" w:hAnsiTheme="majorHAnsi" w:cstheme="majorBidi"/>
          <w:i/>
          <w:iCs/>
        </w:rPr>
        <w:t>cotyle</w:t>
      </w:r>
      <w:proofErr w:type="spellEnd"/>
      <w:r w:rsidR="00ED79CF" w:rsidRPr="00315858">
        <w:rPr>
          <w:rFonts w:asciiTheme="majorHAnsi" w:eastAsia="Arial" w:hAnsiTheme="majorHAnsi" w:cstheme="majorBidi"/>
          <w:i/>
          <w:iCs/>
        </w:rPr>
        <w:t xml:space="preserve"> </w:t>
      </w:r>
      <w:proofErr w:type="spellStart"/>
      <w:r w:rsidR="00ED79CF" w:rsidRPr="00315858">
        <w:rPr>
          <w:rFonts w:asciiTheme="majorHAnsi" w:eastAsia="Arial" w:hAnsiTheme="majorHAnsi" w:cstheme="majorBidi"/>
          <w:i/>
          <w:iCs/>
        </w:rPr>
        <w:t>ranunculoides</w:t>
      </w:r>
      <w:proofErr w:type="spellEnd"/>
      <w:r w:rsidR="00ED79CF">
        <w:rPr>
          <w:rFonts w:asciiTheme="majorHAnsi" w:eastAsia="Arial" w:hAnsiTheme="majorHAnsi" w:cstheme="majorBidi"/>
        </w:rPr>
        <w:t xml:space="preserve">) </w:t>
      </w:r>
      <w:r w:rsidR="00210D4C">
        <w:rPr>
          <w:rFonts w:asciiTheme="majorHAnsi" w:eastAsia="Arial" w:hAnsiTheme="majorHAnsi" w:cstheme="majorBidi"/>
        </w:rPr>
        <w:t xml:space="preserve">has been recorded </w:t>
      </w:r>
      <w:r w:rsidR="00243A50">
        <w:rPr>
          <w:rFonts w:asciiTheme="majorHAnsi" w:eastAsia="Arial" w:hAnsiTheme="majorHAnsi" w:cstheme="majorBidi"/>
        </w:rPr>
        <w:t>in</w:t>
      </w:r>
      <w:r w:rsidR="00210D4C">
        <w:rPr>
          <w:rFonts w:asciiTheme="majorHAnsi" w:eastAsia="Arial" w:hAnsiTheme="majorHAnsi" w:cstheme="majorBidi"/>
        </w:rPr>
        <w:t xml:space="preserve"> the adjacent</w:t>
      </w:r>
      <w:r w:rsidR="00243A50">
        <w:rPr>
          <w:rFonts w:asciiTheme="majorHAnsi" w:eastAsia="Arial" w:hAnsiTheme="majorHAnsi" w:cstheme="majorBidi"/>
        </w:rPr>
        <w:t xml:space="preserve"> </w:t>
      </w:r>
      <w:proofErr w:type="spellStart"/>
      <w:r w:rsidR="00243A50">
        <w:rPr>
          <w:rFonts w:asciiTheme="majorHAnsi" w:eastAsia="Arial" w:hAnsiTheme="majorHAnsi" w:cstheme="majorBidi"/>
        </w:rPr>
        <w:t>Brookley</w:t>
      </w:r>
      <w:proofErr w:type="spellEnd"/>
      <w:r w:rsidR="00243A50">
        <w:rPr>
          <w:rFonts w:asciiTheme="majorHAnsi" w:eastAsia="Arial" w:hAnsiTheme="majorHAnsi" w:cstheme="majorBidi"/>
        </w:rPr>
        <w:t xml:space="preserve"> Stream and Basingstoke Canal</w:t>
      </w:r>
    </w:p>
    <w:p w14:paraId="6DF2CF78" w14:textId="761FD53A" w:rsidR="006E44DD" w:rsidRPr="00792F3E" w:rsidRDefault="006E44DD" w:rsidP="7661E7B6">
      <w:pPr>
        <w:pStyle w:val="ListParagraph"/>
        <w:numPr>
          <w:ilvl w:val="0"/>
          <w:numId w:val="21"/>
        </w:numPr>
        <w:rPr>
          <w:rFonts w:asciiTheme="majorHAnsi" w:eastAsia="Arial" w:hAnsiTheme="majorHAnsi" w:cstheme="majorBidi"/>
          <w:b/>
          <w:bCs/>
        </w:rPr>
      </w:pPr>
      <w:r w:rsidRPr="00792F3E">
        <w:rPr>
          <w:rFonts w:asciiTheme="majorHAnsi" w:eastAsia="Arial" w:hAnsiTheme="majorHAnsi" w:cstheme="majorBidi"/>
          <w:b/>
          <w:bCs/>
        </w:rPr>
        <w:t>Zooplankton &amp; phytoplankton</w:t>
      </w:r>
      <w:r w:rsidR="00E106CB" w:rsidRPr="00792F3E">
        <w:rPr>
          <w:rFonts w:asciiTheme="majorHAnsi" w:eastAsia="Arial" w:hAnsiTheme="majorHAnsi" w:cstheme="majorBidi"/>
          <w:b/>
          <w:bCs/>
        </w:rPr>
        <w:t xml:space="preserve"> survey</w:t>
      </w:r>
      <w:r w:rsidR="00F95A71">
        <w:rPr>
          <w:rFonts w:asciiTheme="majorHAnsi" w:eastAsia="Arial" w:hAnsiTheme="majorHAnsi" w:cstheme="majorBidi"/>
          <w:b/>
          <w:bCs/>
        </w:rPr>
        <w:t>:</w:t>
      </w:r>
    </w:p>
    <w:p w14:paraId="6BBCC97C" w14:textId="0B791C09" w:rsidR="00F44DFB" w:rsidRPr="00C50A91" w:rsidRDefault="00DD23FB" w:rsidP="7661E7B6">
      <w:pPr>
        <w:pStyle w:val="ListParagraph"/>
        <w:ind w:left="1211"/>
        <w:rPr>
          <w:rFonts w:asciiTheme="majorHAnsi" w:eastAsia="Arial" w:hAnsiTheme="majorHAnsi" w:cstheme="majorBidi"/>
        </w:rPr>
      </w:pPr>
      <w:r w:rsidRPr="00C50A91">
        <w:rPr>
          <w:rFonts w:asciiTheme="majorHAnsi" w:eastAsia="Arial" w:hAnsiTheme="majorHAnsi" w:cstheme="majorBidi"/>
        </w:rPr>
        <w:t xml:space="preserve">The </w:t>
      </w:r>
      <w:r w:rsidR="00F44DFB" w:rsidRPr="00C50A91">
        <w:rPr>
          <w:rFonts w:asciiTheme="majorHAnsi" w:eastAsia="Arial" w:hAnsiTheme="majorHAnsi" w:cstheme="majorBidi"/>
        </w:rPr>
        <w:t xml:space="preserve">species composition and abundance </w:t>
      </w:r>
      <w:r w:rsidRPr="00C50A91">
        <w:rPr>
          <w:rFonts w:asciiTheme="majorHAnsi" w:eastAsia="Arial" w:hAnsiTheme="majorHAnsi" w:cstheme="majorBidi"/>
        </w:rPr>
        <w:t xml:space="preserve">of zooplankton and phytoplankton should be </w:t>
      </w:r>
      <w:r w:rsidR="003240AF" w:rsidRPr="00C50A91">
        <w:rPr>
          <w:rFonts w:asciiTheme="majorHAnsi" w:eastAsia="Arial" w:hAnsiTheme="majorHAnsi" w:cstheme="majorBidi"/>
        </w:rPr>
        <w:t xml:space="preserve">established </w:t>
      </w:r>
      <w:r w:rsidR="00CB72D1" w:rsidRPr="00C50A91">
        <w:rPr>
          <w:rFonts w:asciiTheme="majorHAnsi" w:eastAsia="Arial" w:hAnsiTheme="majorHAnsi" w:cstheme="majorBidi"/>
        </w:rPr>
        <w:t xml:space="preserve">in </w:t>
      </w:r>
      <w:r w:rsidR="0056486A" w:rsidRPr="00C50A91">
        <w:rPr>
          <w:rFonts w:asciiTheme="majorHAnsi" w:eastAsia="Arial" w:hAnsiTheme="majorHAnsi" w:cstheme="majorBidi"/>
        </w:rPr>
        <w:t xml:space="preserve">representative </w:t>
      </w:r>
      <w:r w:rsidR="00CB72D1" w:rsidRPr="00C50A91">
        <w:rPr>
          <w:rFonts w:asciiTheme="majorHAnsi" w:eastAsia="Arial" w:hAnsiTheme="majorHAnsi" w:cstheme="majorBidi"/>
        </w:rPr>
        <w:t>samples collected at suitable locations</w:t>
      </w:r>
      <w:r w:rsidR="00B9094B" w:rsidRPr="00C50A91">
        <w:rPr>
          <w:rFonts w:asciiTheme="majorHAnsi" w:eastAsia="Arial" w:hAnsiTheme="majorHAnsi" w:cstheme="majorBidi"/>
        </w:rPr>
        <w:t xml:space="preserve"> </w:t>
      </w:r>
      <w:r w:rsidR="00CC072F" w:rsidRPr="00C50A91">
        <w:rPr>
          <w:rFonts w:asciiTheme="majorHAnsi" w:eastAsia="Arial" w:hAnsiTheme="majorHAnsi" w:cstheme="majorBidi"/>
        </w:rPr>
        <w:t>within the main lake</w:t>
      </w:r>
      <w:r w:rsidR="00CB72D1" w:rsidRPr="00C50A91">
        <w:rPr>
          <w:rFonts w:asciiTheme="majorHAnsi" w:eastAsia="Arial" w:hAnsiTheme="majorHAnsi" w:cstheme="majorBidi"/>
        </w:rPr>
        <w:t>.</w:t>
      </w:r>
      <w:r w:rsidR="00ED79CF">
        <w:rPr>
          <w:rFonts w:asciiTheme="majorHAnsi" w:eastAsia="Arial" w:hAnsiTheme="majorHAnsi" w:cstheme="majorBidi"/>
        </w:rPr>
        <w:t xml:space="preserve">  </w:t>
      </w:r>
      <w:r w:rsidR="00F95A71">
        <w:rPr>
          <w:rFonts w:asciiTheme="majorHAnsi" w:eastAsia="Arial" w:hAnsiTheme="majorHAnsi" w:cstheme="majorBidi"/>
        </w:rPr>
        <w:t xml:space="preserve">This </w:t>
      </w:r>
      <w:proofErr w:type="spellStart"/>
      <w:r w:rsidR="00F95A71">
        <w:rPr>
          <w:rFonts w:asciiTheme="majorHAnsi" w:eastAsia="Arial" w:hAnsiTheme="majorHAnsi" w:cstheme="majorBidi"/>
        </w:rPr>
        <w:t>imfomation</w:t>
      </w:r>
      <w:proofErr w:type="spellEnd"/>
      <w:r w:rsidR="00F95A71">
        <w:rPr>
          <w:rFonts w:asciiTheme="majorHAnsi" w:eastAsia="Arial" w:hAnsiTheme="majorHAnsi" w:cstheme="majorBidi"/>
        </w:rPr>
        <w:t xml:space="preserve"> will be important in terms of fish stocks and water quality.</w:t>
      </w:r>
    </w:p>
    <w:p w14:paraId="3BBBF5CD" w14:textId="77777777" w:rsidR="00E76FC7" w:rsidRPr="008D0E18" w:rsidRDefault="006E44DD" w:rsidP="00E76FC7">
      <w:pPr>
        <w:pStyle w:val="ListParagraph"/>
        <w:numPr>
          <w:ilvl w:val="0"/>
          <w:numId w:val="21"/>
        </w:numPr>
        <w:rPr>
          <w:rFonts w:asciiTheme="majorHAnsi" w:eastAsia="Arial" w:hAnsiTheme="majorHAnsi" w:cstheme="majorHAnsi"/>
          <w:b/>
          <w:bCs/>
        </w:rPr>
      </w:pPr>
      <w:r w:rsidRPr="008D0E18">
        <w:rPr>
          <w:rFonts w:asciiTheme="majorHAnsi" w:eastAsia="Arial" w:hAnsiTheme="majorHAnsi" w:cstheme="majorHAnsi"/>
          <w:b/>
          <w:bCs/>
        </w:rPr>
        <w:t>Water quality</w:t>
      </w:r>
    </w:p>
    <w:p w14:paraId="6A5428AA" w14:textId="6CDA606C" w:rsidR="006E44DD" w:rsidRPr="00C50A91" w:rsidRDefault="0070392E" w:rsidP="00B3336A">
      <w:pPr>
        <w:pStyle w:val="ListParagraph"/>
        <w:ind w:left="1211"/>
        <w:rPr>
          <w:rFonts w:asciiTheme="majorHAnsi" w:eastAsia="Arial" w:hAnsiTheme="majorHAnsi" w:cstheme="majorBidi"/>
        </w:rPr>
      </w:pPr>
      <w:r w:rsidRPr="6B13E593">
        <w:rPr>
          <w:rFonts w:asciiTheme="majorHAnsi" w:eastAsia="Arial" w:hAnsiTheme="majorHAnsi" w:cstheme="majorBidi"/>
        </w:rPr>
        <w:t xml:space="preserve">Measurements of water quality (to include but not limited to </w:t>
      </w:r>
      <w:r w:rsidR="006E44DD" w:rsidRPr="6B13E593">
        <w:rPr>
          <w:rFonts w:asciiTheme="majorHAnsi" w:eastAsia="Arial" w:hAnsiTheme="majorHAnsi" w:cstheme="majorBidi"/>
        </w:rPr>
        <w:t xml:space="preserve">dissolved O2, turbidity </w:t>
      </w:r>
      <w:r w:rsidR="00CB72D1" w:rsidRPr="6B13E593">
        <w:rPr>
          <w:rFonts w:asciiTheme="majorHAnsi" w:eastAsia="Arial" w:hAnsiTheme="majorHAnsi" w:cstheme="majorBidi"/>
        </w:rPr>
        <w:t>(</w:t>
      </w:r>
      <w:proofErr w:type="spellStart"/>
      <w:r w:rsidR="00CB72D1" w:rsidRPr="00C50A91">
        <w:rPr>
          <w:rFonts w:asciiTheme="majorHAnsi" w:eastAsia="Arial" w:hAnsiTheme="majorHAnsi" w:cstheme="majorBidi"/>
        </w:rPr>
        <w:t>sechi</w:t>
      </w:r>
      <w:proofErr w:type="spellEnd"/>
      <w:r w:rsidR="00CB72D1" w:rsidRPr="00C50A91">
        <w:rPr>
          <w:rFonts w:asciiTheme="majorHAnsi" w:eastAsia="Arial" w:hAnsiTheme="majorHAnsi" w:cstheme="majorBidi"/>
        </w:rPr>
        <w:t xml:space="preserve"> disk depth) etc</w:t>
      </w:r>
      <w:r w:rsidRPr="00C50A91">
        <w:rPr>
          <w:rFonts w:asciiTheme="majorHAnsi" w:eastAsia="Arial" w:hAnsiTheme="majorHAnsi" w:cstheme="majorBidi"/>
        </w:rPr>
        <w:t>) should be</w:t>
      </w:r>
      <w:r w:rsidR="00CB72D1" w:rsidRPr="00C50A91">
        <w:rPr>
          <w:rFonts w:asciiTheme="majorHAnsi" w:eastAsia="Arial" w:hAnsiTheme="majorHAnsi" w:cstheme="majorBidi"/>
        </w:rPr>
        <w:t xml:space="preserve"> recorded at</w:t>
      </w:r>
      <w:r w:rsidR="00600DCC" w:rsidRPr="00C50A91">
        <w:rPr>
          <w:rFonts w:asciiTheme="majorHAnsi" w:eastAsia="Arial" w:hAnsiTheme="majorHAnsi" w:cstheme="majorBidi"/>
        </w:rPr>
        <w:t xml:space="preserve"> suitable locations within the lake. </w:t>
      </w:r>
      <w:r w:rsidR="00996C45">
        <w:rPr>
          <w:rFonts w:asciiTheme="majorHAnsi" w:eastAsia="Arial" w:hAnsiTheme="majorHAnsi" w:cstheme="majorBidi"/>
        </w:rPr>
        <w:t xml:space="preserve">This will need </w:t>
      </w:r>
      <w:r w:rsidR="00D534C9">
        <w:rPr>
          <w:rFonts w:asciiTheme="majorHAnsi" w:eastAsia="Arial" w:hAnsiTheme="majorHAnsi" w:cstheme="majorBidi"/>
        </w:rPr>
        <w:t xml:space="preserve">a proposed methodology </w:t>
      </w:r>
      <w:r w:rsidR="001D3447">
        <w:rPr>
          <w:rFonts w:asciiTheme="majorHAnsi" w:eastAsia="Arial" w:hAnsiTheme="majorHAnsi" w:cstheme="majorBidi"/>
        </w:rPr>
        <w:t xml:space="preserve">and </w:t>
      </w:r>
      <w:r w:rsidR="00996C45">
        <w:rPr>
          <w:rFonts w:asciiTheme="majorHAnsi" w:eastAsia="Arial" w:hAnsiTheme="majorHAnsi" w:cstheme="majorBidi"/>
        </w:rPr>
        <w:t>discussion to identify and agree key parameters</w:t>
      </w:r>
      <w:r w:rsidR="00396DE5">
        <w:rPr>
          <w:rFonts w:asciiTheme="majorHAnsi" w:eastAsia="Arial" w:hAnsiTheme="majorHAnsi" w:cstheme="majorBidi"/>
        </w:rPr>
        <w:t xml:space="preserve"> which m</w:t>
      </w:r>
      <w:r w:rsidR="00996C45">
        <w:rPr>
          <w:rFonts w:asciiTheme="majorHAnsi" w:eastAsia="Arial" w:hAnsiTheme="majorHAnsi" w:cstheme="majorBidi"/>
        </w:rPr>
        <w:t>ay also require substrate samples</w:t>
      </w:r>
      <w:r w:rsidR="00396DE5">
        <w:rPr>
          <w:rFonts w:asciiTheme="majorHAnsi" w:eastAsia="Arial" w:hAnsiTheme="majorHAnsi" w:cstheme="majorBidi"/>
        </w:rPr>
        <w:t>.</w:t>
      </w:r>
    </w:p>
    <w:p w14:paraId="5008798F" w14:textId="037E4D7E" w:rsidR="00DE59AB" w:rsidRPr="008D0E18" w:rsidRDefault="0069411B" w:rsidP="7661E7B6">
      <w:pPr>
        <w:pStyle w:val="ListParagraph"/>
        <w:numPr>
          <w:ilvl w:val="0"/>
          <w:numId w:val="21"/>
        </w:numPr>
        <w:rPr>
          <w:rFonts w:asciiTheme="majorHAnsi" w:eastAsia="Arial" w:hAnsiTheme="majorHAnsi" w:cstheme="majorBidi"/>
          <w:b/>
          <w:bCs/>
        </w:rPr>
      </w:pPr>
      <w:r w:rsidRPr="008D0E18">
        <w:rPr>
          <w:rFonts w:asciiTheme="majorHAnsi" w:eastAsia="Arial" w:hAnsiTheme="majorHAnsi" w:cstheme="majorBidi"/>
          <w:b/>
          <w:bCs/>
        </w:rPr>
        <w:t>Waterfowl</w:t>
      </w:r>
    </w:p>
    <w:p w14:paraId="148BCC1E" w14:textId="6047A91C" w:rsidR="0069411B" w:rsidRPr="00C50A91" w:rsidRDefault="0069411B" w:rsidP="7661E7B6">
      <w:pPr>
        <w:pStyle w:val="ListParagraph"/>
        <w:ind w:left="1211"/>
      </w:pPr>
      <w:r w:rsidRPr="00C50A91">
        <w:t xml:space="preserve">The </w:t>
      </w:r>
      <w:r w:rsidR="00B974D4" w:rsidRPr="00C50A91">
        <w:t xml:space="preserve">SSSI citation states the </w:t>
      </w:r>
      <w:r w:rsidRPr="00C50A91">
        <w:t xml:space="preserve">site supports substantial breeding populations of reed warblers </w:t>
      </w:r>
      <w:proofErr w:type="spellStart"/>
      <w:r w:rsidRPr="00C50A91">
        <w:rPr>
          <w:i/>
          <w:iCs/>
        </w:rPr>
        <w:t>Acrocephalus</w:t>
      </w:r>
      <w:proofErr w:type="spellEnd"/>
      <w:r w:rsidRPr="00C50A91">
        <w:rPr>
          <w:i/>
          <w:iCs/>
        </w:rPr>
        <w:t xml:space="preserve"> </w:t>
      </w:r>
      <w:proofErr w:type="spellStart"/>
      <w:r w:rsidRPr="00C50A91">
        <w:rPr>
          <w:i/>
          <w:iCs/>
        </w:rPr>
        <w:t>scirpaceus</w:t>
      </w:r>
      <w:proofErr w:type="spellEnd"/>
      <w:r w:rsidRPr="00C50A91">
        <w:t xml:space="preserve"> and some other wetland birds and is an autumn and winter wildfowl resort for substantial numbers of both surface feeding and diving ducks. </w:t>
      </w:r>
      <w:r w:rsidR="00DC7A13" w:rsidRPr="00C50A91">
        <w:t xml:space="preserve"> </w:t>
      </w:r>
    </w:p>
    <w:p w14:paraId="752248ED" w14:textId="2903A5AF" w:rsidR="00544B1C" w:rsidRPr="00C50A91" w:rsidRDefault="002F792E" w:rsidP="7661E7B6">
      <w:pPr>
        <w:pStyle w:val="ListParagraph"/>
        <w:ind w:left="1211"/>
      </w:pPr>
      <w:r w:rsidRPr="00C50A91">
        <w:t>A</w:t>
      </w:r>
      <w:r w:rsidR="002E7C98" w:rsidRPr="00C50A91">
        <w:t xml:space="preserve"> breeding bird survey </w:t>
      </w:r>
      <w:r w:rsidRPr="00C50A91">
        <w:t xml:space="preserve">should be conducted </w:t>
      </w:r>
      <w:r w:rsidR="004A6D02" w:rsidRPr="00C50A91">
        <w:t xml:space="preserve">of the main lake and associated habitats </w:t>
      </w:r>
      <w:r w:rsidR="002E7C98" w:rsidRPr="00C50A91">
        <w:t xml:space="preserve">to </w:t>
      </w:r>
      <w:r w:rsidR="00445872" w:rsidRPr="00C50A91">
        <w:t xml:space="preserve">determine the notable birds that currently use the site; what secondary (non-notable species) use the site; and an assessment of </w:t>
      </w:r>
      <w:r w:rsidR="00061976" w:rsidRPr="00C50A91">
        <w:t xml:space="preserve">their distribution </w:t>
      </w:r>
      <w:r w:rsidR="00445872" w:rsidRPr="00C50A91">
        <w:t>(</w:t>
      </w:r>
      <w:proofErr w:type="gramStart"/>
      <w:r w:rsidR="00445872" w:rsidRPr="00C50A91">
        <w:t>i.e.</w:t>
      </w:r>
      <w:proofErr w:type="gramEnd"/>
      <w:r w:rsidR="00445872" w:rsidRPr="00C50A91">
        <w:t xml:space="preserve"> identify features/habitats of value). </w:t>
      </w:r>
      <w:r w:rsidRPr="00C50A91">
        <w:t xml:space="preserve">It is anticipated this would involve </w:t>
      </w:r>
      <w:proofErr w:type="gramStart"/>
      <w:r w:rsidRPr="00C50A91">
        <w:t>a number of</w:t>
      </w:r>
      <w:proofErr w:type="gramEnd"/>
      <w:r w:rsidRPr="00C50A91">
        <w:t xml:space="preserve"> survey visits over the season.</w:t>
      </w:r>
    </w:p>
    <w:p w14:paraId="112D7777" w14:textId="77777777" w:rsidR="00431286" w:rsidRPr="00431286" w:rsidRDefault="00431286" w:rsidP="00431286">
      <w:pPr>
        <w:rPr>
          <w:rFonts w:asciiTheme="majorHAnsi" w:eastAsia="Arial" w:hAnsiTheme="majorHAnsi" w:cstheme="majorHAnsi"/>
        </w:rPr>
      </w:pPr>
    </w:p>
    <w:p w14:paraId="3FFF26D3" w14:textId="4F08267A" w:rsidR="004F6991" w:rsidRDefault="00151C81" w:rsidP="7661E7B6">
      <w:pPr>
        <w:pStyle w:val="ListParagraph"/>
        <w:numPr>
          <w:ilvl w:val="2"/>
          <w:numId w:val="1"/>
        </w:numPr>
        <w:rPr>
          <w:rFonts w:asciiTheme="majorHAnsi" w:eastAsia="Arial" w:hAnsiTheme="majorHAnsi" w:cstheme="majorBidi"/>
        </w:rPr>
      </w:pPr>
      <w:r w:rsidRPr="7661E7B6">
        <w:rPr>
          <w:rFonts w:asciiTheme="majorHAnsi" w:eastAsia="Arial" w:hAnsiTheme="majorHAnsi" w:cstheme="majorBidi"/>
        </w:rPr>
        <w:t>The bidder should submit the following information:</w:t>
      </w:r>
    </w:p>
    <w:p w14:paraId="07E754FA" w14:textId="4402E964" w:rsidR="004F6991" w:rsidRPr="004F6991" w:rsidRDefault="004F6991" w:rsidP="004F6991">
      <w:pPr>
        <w:pStyle w:val="ListParagraph"/>
        <w:numPr>
          <w:ilvl w:val="0"/>
          <w:numId w:val="22"/>
        </w:numPr>
        <w:rPr>
          <w:rFonts w:asciiTheme="majorHAnsi" w:eastAsia="Arial" w:hAnsiTheme="majorHAnsi" w:cstheme="majorHAnsi"/>
        </w:rPr>
      </w:pPr>
      <w:r>
        <w:rPr>
          <w:rFonts w:asciiTheme="majorHAnsi" w:eastAsia="Arial" w:hAnsiTheme="majorHAnsi" w:cstheme="majorHAnsi"/>
        </w:rPr>
        <w:t xml:space="preserve">Outline the proposed </w:t>
      </w:r>
      <w:r w:rsidRPr="004F6991">
        <w:rPr>
          <w:rFonts w:asciiTheme="majorHAnsi" w:eastAsia="Arial" w:hAnsiTheme="majorHAnsi" w:cstheme="majorHAnsi"/>
        </w:rPr>
        <w:t xml:space="preserve">methodology for </w:t>
      </w:r>
      <w:r>
        <w:rPr>
          <w:rFonts w:asciiTheme="majorHAnsi" w:eastAsia="Arial" w:hAnsiTheme="majorHAnsi" w:cstheme="majorHAnsi"/>
        </w:rPr>
        <w:t xml:space="preserve">the </w:t>
      </w:r>
      <w:r w:rsidRPr="004F6991">
        <w:rPr>
          <w:rFonts w:asciiTheme="majorHAnsi" w:eastAsia="Arial" w:hAnsiTheme="majorHAnsi" w:cstheme="majorHAnsi"/>
        </w:rPr>
        <w:t>surveys</w:t>
      </w:r>
      <w:r w:rsidR="00961C95">
        <w:rPr>
          <w:rFonts w:asciiTheme="majorHAnsi" w:eastAsia="Arial" w:hAnsiTheme="majorHAnsi" w:cstheme="majorHAnsi"/>
        </w:rPr>
        <w:t>, including RAMs for health and safety purposes</w:t>
      </w:r>
      <w:r w:rsidR="007934B8">
        <w:rPr>
          <w:rFonts w:asciiTheme="majorHAnsi" w:eastAsia="Arial" w:hAnsiTheme="majorHAnsi" w:cstheme="majorHAnsi"/>
        </w:rPr>
        <w:t>.</w:t>
      </w:r>
    </w:p>
    <w:p w14:paraId="1209DFE2" w14:textId="77116668" w:rsidR="004F6991" w:rsidRDefault="004F6991" w:rsidP="6B13E593">
      <w:pPr>
        <w:pStyle w:val="ListParagraph"/>
        <w:numPr>
          <w:ilvl w:val="0"/>
          <w:numId w:val="22"/>
        </w:numPr>
        <w:rPr>
          <w:rFonts w:asciiTheme="majorHAnsi" w:eastAsia="Arial" w:hAnsiTheme="majorHAnsi" w:cstheme="majorBidi"/>
        </w:rPr>
      </w:pPr>
      <w:r w:rsidRPr="6B13E593">
        <w:rPr>
          <w:rFonts w:asciiTheme="majorHAnsi" w:eastAsia="Arial" w:hAnsiTheme="majorHAnsi" w:cstheme="majorBidi"/>
        </w:rPr>
        <w:t>Examples or case studies of similar works</w:t>
      </w:r>
      <w:r w:rsidR="007934B8" w:rsidRPr="6B13E593">
        <w:rPr>
          <w:rFonts w:asciiTheme="majorHAnsi" w:eastAsia="Arial" w:hAnsiTheme="majorHAnsi" w:cstheme="majorBidi"/>
        </w:rPr>
        <w:t xml:space="preserve"> undertaken</w:t>
      </w:r>
      <w:r w:rsidR="0064323C" w:rsidRPr="6B13E593">
        <w:rPr>
          <w:rFonts w:asciiTheme="majorHAnsi" w:eastAsia="Arial" w:hAnsiTheme="majorHAnsi" w:cstheme="majorBidi"/>
        </w:rPr>
        <w:t>, ideally within ecologically sensitive habitats such as SSSI</w:t>
      </w:r>
      <w:r w:rsidR="004A062A" w:rsidRPr="6B13E593">
        <w:rPr>
          <w:rFonts w:asciiTheme="majorHAnsi" w:eastAsia="Arial" w:hAnsiTheme="majorHAnsi" w:cstheme="majorBidi"/>
        </w:rPr>
        <w:t>s</w:t>
      </w:r>
      <w:r w:rsidR="007934B8" w:rsidRPr="6B13E593">
        <w:rPr>
          <w:rFonts w:asciiTheme="majorHAnsi" w:eastAsia="Arial" w:hAnsiTheme="majorHAnsi" w:cstheme="majorBidi"/>
        </w:rPr>
        <w:t>.</w:t>
      </w:r>
    </w:p>
    <w:p w14:paraId="2264DFB8" w14:textId="0CFD2EB9" w:rsidR="00F93B71" w:rsidRDefault="00F93B71" w:rsidP="004F6991">
      <w:pPr>
        <w:pStyle w:val="ListParagraph"/>
        <w:numPr>
          <w:ilvl w:val="0"/>
          <w:numId w:val="22"/>
        </w:numPr>
        <w:rPr>
          <w:rFonts w:asciiTheme="majorHAnsi" w:eastAsia="Arial" w:hAnsiTheme="majorHAnsi" w:cstheme="majorHAnsi"/>
        </w:rPr>
      </w:pPr>
      <w:r>
        <w:rPr>
          <w:rFonts w:asciiTheme="majorHAnsi" w:eastAsia="Arial" w:hAnsiTheme="majorHAnsi" w:cstheme="majorHAnsi"/>
        </w:rPr>
        <w:t>Proposed project management structure.</w:t>
      </w:r>
    </w:p>
    <w:p w14:paraId="63AFB125" w14:textId="718629B0" w:rsidR="00F93B71" w:rsidRDefault="0095065C" w:rsidP="004F6991">
      <w:pPr>
        <w:pStyle w:val="ListParagraph"/>
        <w:numPr>
          <w:ilvl w:val="0"/>
          <w:numId w:val="22"/>
        </w:numPr>
        <w:rPr>
          <w:rFonts w:asciiTheme="majorHAnsi" w:eastAsia="Arial" w:hAnsiTheme="majorHAnsi" w:cstheme="majorHAnsi"/>
        </w:rPr>
      </w:pPr>
      <w:r>
        <w:rPr>
          <w:rFonts w:asciiTheme="majorHAnsi" w:eastAsia="Arial" w:hAnsiTheme="majorHAnsi" w:cstheme="majorHAnsi"/>
        </w:rPr>
        <w:t>Qualifications and experience of key staff and ecological surveyors</w:t>
      </w:r>
    </w:p>
    <w:p w14:paraId="42FA461D" w14:textId="32BA2C80" w:rsidR="0095065C" w:rsidRPr="004F6991" w:rsidRDefault="0095065C" w:rsidP="004F6991">
      <w:pPr>
        <w:pStyle w:val="ListParagraph"/>
        <w:numPr>
          <w:ilvl w:val="0"/>
          <w:numId w:val="22"/>
        </w:numPr>
        <w:rPr>
          <w:rFonts w:asciiTheme="majorHAnsi" w:eastAsia="Arial" w:hAnsiTheme="majorHAnsi" w:cstheme="majorHAnsi"/>
        </w:rPr>
      </w:pPr>
      <w:r>
        <w:rPr>
          <w:rFonts w:asciiTheme="majorHAnsi" w:eastAsia="Arial" w:hAnsiTheme="majorHAnsi" w:cstheme="majorHAnsi"/>
        </w:rPr>
        <w:t xml:space="preserve">Details of subcontractors </w:t>
      </w:r>
      <w:r w:rsidR="00D923DA">
        <w:rPr>
          <w:rFonts w:asciiTheme="majorHAnsi" w:eastAsia="Arial" w:hAnsiTheme="majorHAnsi" w:cstheme="majorHAnsi"/>
        </w:rPr>
        <w:t xml:space="preserve">for specialist surveys </w:t>
      </w:r>
      <w:r w:rsidR="007108FD">
        <w:rPr>
          <w:rFonts w:asciiTheme="majorHAnsi" w:eastAsia="Arial" w:hAnsiTheme="majorHAnsi" w:cstheme="majorHAnsi"/>
        </w:rPr>
        <w:t>or support (</w:t>
      </w:r>
      <w:r w:rsidR="00D923DA">
        <w:rPr>
          <w:rFonts w:asciiTheme="majorHAnsi" w:eastAsia="Arial" w:hAnsiTheme="majorHAnsi" w:cstheme="majorHAnsi"/>
        </w:rPr>
        <w:t>if proposed</w:t>
      </w:r>
      <w:r w:rsidR="007108FD">
        <w:rPr>
          <w:rFonts w:asciiTheme="majorHAnsi" w:eastAsia="Arial" w:hAnsiTheme="majorHAnsi" w:cstheme="majorHAnsi"/>
        </w:rPr>
        <w:t>)</w:t>
      </w:r>
      <w:r w:rsidR="00D923DA">
        <w:rPr>
          <w:rFonts w:asciiTheme="majorHAnsi" w:eastAsia="Arial" w:hAnsiTheme="majorHAnsi" w:cstheme="majorHAnsi"/>
        </w:rPr>
        <w:t>.</w:t>
      </w:r>
    </w:p>
    <w:p w14:paraId="34B20BD2" w14:textId="77777777" w:rsidR="000D1848"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Deliverables:</w:t>
      </w:r>
    </w:p>
    <w:p w14:paraId="3DDE41CC" w14:textId="0F18B9D8" w:rsidR="000D1848" w:rsidRPr="00EF566C" w:rsidRDefault="000D1848" w:rsidP="0F38337A">
      <w:pPr>
        <w:pStyle w:val="ListParagraph"/>
        <w:numPr>
          <w:ilvl w:val="2"/>
          <w:numId w:val="1"/>
        </w:numPr>
        <w:rPr>
          <w:rFonts w:asciiTheme="majorHAnsi" w:eastAsia="Arial" w:hAnsiTheme="majorHAnsi" w:cstheme="majorHAnsi"/>
        </w:rPr>
      </w:pPr>
      <w:r w:rsidRPr="00EF566C">
        <w:rPr>
          <w:rFonts w:asciiTheme="majorHAnsi" w:eastAsia="Arial" w:hAnsiTheme="majorHAnsi" w:cstheme="majorHAnsi"/>
        </w:rPr>
        <w:t xml:space="preserve">The successful </w:t>
      </w:r>
      <w:r w:rsidR="002056BD" w:rsidRPr="00EF566C">
        <w:rPr>
          <w:rFonts w:asciiTheme="majorHAnsi" w:eastAsia="Arial" w:hAnsiTheme="majorHAnsi" w:cstheme="majorHAnsi"/>
        </w:rPr>
        <w:t>bidder</w:t>
      </w:r>
      <w:r w:rsidRPr="00EF566C">
        <w:rPr>
          <w:rFonts w:asciiTheme="majorHAnsi" w:eastAsia="Arial" w:hAnsiTheme="majorHAnsi" w:cstheme="majorHAnsi"/>
        </w:rPr>
        <w:t xml:space="preserve"> must: </w:t>
      </w:r>
    </w:p>
    <w:p w14:paraId="55FC4A27" w14:textId="656C9514" w:rsidR="00926EC5" w:rsidRDefault="00926EC5" w:rsidP="0F38337A">
      <w:pPr>
        <w:pStyle w:val="ListParagraph"/>
        <w:numPr>
          <w:ilvl w:val="0"/>
          <w:numId w:val="5"/>
        </w:numPr>
        <w:rPr>
          <w:rFonts w:asciiTheme="majorHAnsi" w:eastAsia="Arial" w:hAnsiTheme="majorHAnsi" w:cstheme="majorHAnsi"/>
        </w:rPr>
      </w:pPr>
      <w:r>
        <w:rPr>
          <w:rFonts w:asciiTheme="majorHAnsi" w:eastAsia="Arial" w:hAnsiTheme="majorHAnsi" w:cstheme="majorHAnsi"/>
        </w:rPr>
        <w:t xml:space="preserve">Undertake the specified surveys </w:t>
      </w:r>
      <w:r w:rsidR="00A00792">
        <w:rPr>
          <w:rFonts w:asciiTheme="majorHAnsi" w:eastAsia="Arial" w:hAnsiTheme="majorHAnsi" w:cstheme="majorHAnsi"/>
        </w:rPr>
        <w:t xml:space="preserve">and </w:t>
      </w:r>
      <w:r w:rsidR="00CF6895">
        <w:rPr>
          <w:rFonts w:asciiTheme="majorHAnsi" w:eastAsia="Arial" w:hAnsiTheme="majorHAnsi" w:cstheme="majorHAnsi"/>
        </w:rPr>
        <w:t xml:space="preserve">habitat value estimates </w:t>
      </w:r>
      <w:r>
        <w:rPr>
          <w:rFonts w:asciiTheme="majorHAnsi" w:eastAsia="Arial" w:hAnsiTheme="majorHAnsi" w:cstheme="majorHAnsi"/>
        </w:rPr>
        <w:t xml:space="preserve">in line with </w:t>
      </w:r>
      <w:r w:rsidR="007D22C5">
        <w:rPr>
          <w:rFonts w:asciiTheme="majorHAnsi" w:eastAsia="Arial" w:hAnsiTheme="majorHAnsi" w:cstheme="majorHAnsi"/>
        </w:rPr>
        <w:t xml:space="preserve">the proposed methodology and </w:t>
      </w:r>
      <w:r>
        <w:rPr>
          <w:rFonts w:asciiTheme="majorHAnsi" w:eastAsia="Arial" w:hAnsiTheme="majorHAnsi" w:cstheme="majorHAnsi"/>
        </w:rPr>
        <w:t>best practice guidance (</w:t>
      </w:r>
      <w:proofErr w:type="gramStart"/>
      <w:r>
        <w:rPr>
          <w:rFonts w:asciiTheme="majorHAnsi" w:eastAsia="Arial" w:hAnsiTheme="majorHAnsi" w:cstheme="majorHAnsi"/>
        </w:rPr>
        <w:t>e.g.</w:t>
      </w:r>
      <w:proofErr w:type="gramEnd"/>
      <w:r>
        <w:rPr>
          <w:rFonts w:asciiTheme="majorHAnsi" w:eastAsia="Arial" w:hAnsiTheme="majorHAnsi" w:cstheme="majorHAnsi"/>
        </w:rPr>
        <w:t xml:space="preserve"> CIEEM)</w:t>
      </w:r>
    </w:p>
    <w:p w14:paraId="77B468FA" w14:textId="31864A9C" w:rsidR="00575769" w:rsidRDefault="00926EC5" w:rsidP="0F38337A">
      <w:pPr>
        <w:pStyle w:val="ListParagraph"/>
        <w:numPr>
          <w:ilvl w:val="0"/>
          <w:numId w:val="5"/>
        </w:numPr>
        <w:rPr>
          <w:rFonts w:asciiTheme="majorHAnsi" w:eastAsia="Arial" w:hAnsiTheme="majorHAnsi" w:cstheme="majorHAnsi"/>
        </w:rPr>
      </w:pPr>
      <w:r>
        <w:rPr>
          <w:rFonts w:asciiTheme="majorHAnsi" w:eastAsia="Arial" w:hAnsiTheme="majorHAnsi" w:cstheme="majorHAnsi"/>
        </w:rPr>
        <w:t xml:space="preserve">Produce reports </w:t>
      </w:r>
      <w:r w:rsidR="00CF6895">
        <w:rPr>
          <w:rFonts w:asciiTheme="majorHAnsi" w:eastAsia="Arial" w:hAnsiTheme="majorHAnsi" w:cstheme="majorHAnsi"/>
        </w:rPr>
        <w:t>in line with</w:t>
      </w:r>
      <w:r>
        <w:rPr>
          <w:rFonts w:asciiTheme="majorHAnsi" w:eastAsia="Arial" w:hAnsiTheme="majorHAnsi" w:cstheme="majorHAnsi"/>
        </w:rPr>
        <w:t xml:space="preserve"> </w:t>
      </w:r>
      <w:r w:rsidR="00575769">
        <w:rPr>
          <w:rFonts w:asciiTheme="majorHAnsi" w:eastAsia="Arial" w:hAnsiTheme="majorHAnsi" w:cstheme="majorHAnsi"/>
        </w:rPr>
        <w:t>best practice guidelines</w:t>
      </w:r>
      <w:r w:rsidR="00CF6895">
        <w:rPr>
          <w:rFonts w:asciiTheme="majorHAnsi" w:eastAsia="Arial" w:hAnsiTheme="majorHAnsi" w:cstheme="majorHAnsi"/>
        </w:rPr>
        <w:t>.</w:t>
      </w:r>
    </w:p>
    <w:p w14:paraId="2733275C" w14:textId="49D0F7B2" w:rsidR="000D1848" w:rsidRPr="00EF566C" w:rsidRDefault="00DD3BB2" w:rsidP="0F38337A">
      <w:pPr>
        <w:pStyle w:val="ListParagraph"/>
        <w:numPr>
          <w:ilvl w:val="0"/>
          <w:numId w:val="5"/>
        </w:numPr>
        <w:rPr>
          <w:rFonts w:asciiTheme="majorHAnsi" w:eastAsia="Arial" w:hAnsiTheme="majorHAnsi" w:cstheme="majorHAnsi"/>
        </w:rPr>
      </w:pPr>
      <w:r>
        <w:rPr>
          <w:rFonts w:asciiTheme="majorHAnsi" w:eastAsia="Arial" w:hAnsiTheme="majorHAnsi" w:cstheme="majorHAnsi"/>
        </w:rPr>
        <w:t xml:space="preserve">Reports should be </w:t>
      </w:r>
      <w:r w:rsidR="00575769">
        <w:rPr>
          <w:rFonts w:asciiTheme="majorHAnsi" w:eastAsia="Arial" w:hAnsiTheme="majorHAnsi" w:cstheme="majorHAnsi"/>
        </w:rPr>
        <w:t>support</w:t>
      </w:r>
      <w:r>
        <w:rPr>
          <w:rFonts w:asciiTheme="majorHAnsi" w:eastAsia="Arial" w:hAnsiTheme="majorHAnsi" w:cstheme="majorHAnsi"/>
        </w:rPr>
        <w:t xml:space="preserve">ed using </w:t>
      </w:r>
      <w:r w:rsidR="00575769">
        <w:rPr>
          <w:rFonts w:asciiTheme="majorHAnsi" w:eastAsia="Arial" w:hAnsiTheme="majorHAnsi" w:cstheme="majorHAnsi"/>
        </w:rPr>
        <w:t>digitised mapping to illustrate findings.</w:t>
      </w:r>
    </w:p>
    <w:p w14:paraId="127E25E1" w14:textId="77777777" w:rsidR="002056BD" w:rsidRPr="00EF566C" w:rsidRDefault="000D184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Monitoring arrangements:</w:t>
      </w:r>
    </w:p>
    <w:p w14:paraId="612C4853" w14:textId="77777777" w:rsidR="00DE6664" w:rsidRPr="00EF566C" w:rsidRDefault="00DE6664" w:rsidP="0F38337A">
      <w:pPr>
        <w:pStyle w:val="ListParagraph"/>
        <w:numPr>
          <w:ilvl w:val="2"/>
          <w:numId w:val="1"/>
        </w:numPr>
        <w:rPr>
          <w:rFonts w:asciiTheme="majorHAnsi" w:eastAsia="Arial" w:hAnsiTheme="majorHAnsi" w:cstheme="majorHAnsi"/>
        </w:rPr>
      </w:pPr>
      <w:r w:rsidRPr="00EF566C">
        <w:rPr>
          <w:rFonts w:asciiTheme="majorHAnsi" w:eastAsia="Arial" w:hAnsiTheme="majorHAnsi" w:cstheme="majorHAnsi"/>
        </w:rPr>
        <w:t xml:space="preserve">The Council may monitor the performance of the Services by the Supplier. </w:t>
      </w:r>
    </w:p>
    <w:p w14:paraId="3A0A8FE1" w14:textId="7CC77BC4" w:rsidR="00E41027" w:rsidRPr="00C50A91" w:rsidRDefault="00E41027" w:rsidP="00E41027">
      <w:pPr>
        <w:pStyle w:val="Heading1"/>
        <w:numPr>
          <w:ilvl w:val="0"/>
          <w:numId w:val="1"/>
        </w:numPr>
        <w:rPr>
          <w:rFonts w:eastAsia="Arial"/>
        </w:rPr>
      </w:pPr>
      <w:bookmarkStart w:id="4" w:name="_Toc95490531"/>
      <w:r w:rsidRPr="00C50A91">
        <w:rPr>
          <w:rFonts w:eastAsia="Arial"/>
        </w:rPr>
        <w:t>Technical Questions / Method Statement Requirements</w:t>
      </w:r>
      <w:bookmarkEnd w:id="4"/>
    </w:p>
    <w:p w14:paraId="423E767E" w14:textId="77777777" w:rsidR="00E41027" w:rsidRPr="00C50A91" w:rsidRDefault="00E41027" w:rsidP="00E41027">
      <w:pPr>
        <w:jc w:val="both"/>
        <w:rPr>
          <w:rFonts w:ascii="Arial" w:hAnsi="Arial" w:cs="Arial"/>
          <w:color w:val="000000"/>
        </w:rPr>
      </w:pPr>
      <w:r w:rsidRPr="00C50A91">
        <w:rPr>
          <w:rFonts w:ascii="Arial" w:hAnsi="Arial" w:cs="Arial"/>
          <w:color w:val="000000" w:themeColor="text1"/>
        </w:rPr>
        <w:t xml:space="preserve">Please give details of your proposed working methods to deliver the service in accordance with the Schedule. </w:t>
      </w:r>
    </w:p>
    <w:p w14:paraId="56C9D8DB" w14:textId="77777777" w:rsidR="00E41027" w:rsidRPr="00C50A91" w:rsidRDefault="00E41027" w:rsidP="00C50A91">
      <w:pPr>
        <w:rPr>
          <w:rFonts w:asciiTheme="majorHAnsi" w:eastAsia="Arial" w:hAnsiTheme="majorHAnsi" w:cstheme="majorHAnsi"/>
          <w:highlight w:val="yellow"/>
        </w:rPr>
      </w:pPr>
    </w:p>
    <w:p w14:paraId="46013F94" w14:textId="085B150E" w:rsidR="00480057" w:rsidRPr="00EF566C" w:rsidRDefault="00BE35CD" w:rsidP="0F38337A">
      <w:pPr>
        <w:pStyle w:val="Heading1"/>
        <w:numPr>
          <w:ilvl w:val="0"/>
          <w:numId w:val="1"/>
        </w:numPr>
        <w:rPr>
          <w:rFonts w:asciiTheme="majorHAnsi" w:eastAsia="Arial" w:hAnsiTheme="majorHAnsi" w:cstheme="majorHAnsi"/>
        </w:rPr>
      </w:pPr>
      <w:bookmarkStart w:id="5" w:name="_Toc22814575"/>
      <w:bookmarkStart w:id="6" w:name="_Toc96588169"/>
      <w:r w:rsidRPr="00EF566C">
        <w:rPr>
          <w:rFonts w:asciiTheme="majorHAnsi" w:eastAsia="Arial" w:hAnsiTheme="majorHAnsi" w:cstheme="majorHAnsi"/>
        </w:rPr>
        <w:t xml:space="preserve">Information for </w:t>
      </w:r>
      <w:r w:rsidR="005973E0" w:rsidRPr="00EF566C">
        <w:rPr>
          <w:rFonts w:asciiTheme="majorHAnsi" w:eastAsia="Arial" w:hAnsiTheme="majorHAnsi" w:cstheme="majorHAnsi"/>
        </w:rPr>
        <w:t>Bidders</w:t>
      </w:r>
      <w:bookmarkEnd w:id="5"/>
      <w:bookmarkEnd w:id="6"/>
    </w:p>
    <w:p w14:paraId="11694B02" w14:textId="50C8DCEB" w:rsidR="002B68D8" w:rsidRPr="00EF566C" w:rsidRDefault="002362B2"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393F8C43" w:rsidR="001C7E14" w:rsidRPr="00EF566C" w:rsidRDefault="001C7E1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9"/>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 xml:space="preserve">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 xml:space="preserve">All prices quoted shall, unless otherwise stated, include profit, transport, labour, materials, fuel and plant charges, </w:t>
      </w:r>
      <w:proofErr w:type="gramStart"/>
      <w:r w:rsidRPr="00EF566C">
        <w:rPr>
          <w:rFonts w:asciiTheme="majorHAnsi" w:eastAsia="Arial" w:hAnsiTheme="majorHAnsi" w:cstheme="majorHAnsi"/>
        </w:rPr>
        <w:t>insurance</w:t>
      </w:r>
      <w:proofErr w:type="gramEnd"/>
      <w:r w:rsidRPr="00EF566C">
        <w:rPr>
          <w:rFonts w:asciiTheme="majorHAnsi" w:eastAsia="Arial"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1"/>
        </w:numPr>
        <w:jc w:val="both"/>
        <w:rPr>
          <w:rFonts w:asciiTheme="majorHAnsi" w:eastAsia="Arial" w:hAnsiTheme="majorHAnsi" w:cstheme="majorHAnsi"/>
        </w:rPr>
      </w:pPr>
      <w:r w:rsidRPr="00EF566C">
        <w:rPr>
          <w:rFonts w:asciiTheme="majorHAnsi" w:eastAsia="Arial" w:hAnsiTheme="majorHAnsi" w:cstheme="majorHAnsi"/>
        </w:rPr>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DB48909" w14:textId="33EB621B" w:rsidR="00DE4D88" w:rsidRPr="00EF566C" w:rsidRDefault="00F770CB" w:rsidP="0F38337A">
      <w:pPr>
        <w:pStyle w:val="ListParagraph"/>
        <w:numPr>
          <w:ilvl w:val="1"/>
          <w:numId w:val="1"/>
        </w:numPr>
        <w:jc w:val="both"/>
        <w:rPr>
          <w:rFonts w:asciiTheme="majorHAnsi" w:eastAsia="Arial" w:hAnsiTheme="majorHAnsi" w:cstheme="majorHAnsi"/>
          <w:szCs w:val="24"/>
        </w:rPr>
      </w:pPr>
      <w:r w:rsidRPr="00EF566C">
        <w:rPr>
          <w:rFonts w:asciiTheme="majorHAnsi" w:eastAsia="Arial" w:hAnsiTheme="majorHAnsi" w:cstheme="majorHAnsi"/>
        </w:rPr>
        <w:t>Bidd</w:t>
      </w:r>
      <w:r w:rsidR="00DE4D88" w:rsidRPr="00EF566C">
        <w:rPr>
          <w:rFonts w:asciiTheme="majorHAnsi" w:eastAsia="Arial" w:hAnsiTheme="majorHAnsi" w:cstheme="majorHAnsi"/>
        </w:rPr>
        <w:t>ers will be deemed to fully understand the processes that the Council must follow under relevant legislation</w:t>
      </w:r>
      <w:r w:rsidR="00FD4274">
        <w:rPr>
          <w:rFonts w:asciiTheme="majorHAnsi" w:eastAsia="Arial" w:hAnsiTheme="majorHAnsi" w:cstheme="majorHAnsi"/>
        </w:rPr>
        <w:t>, and</w:t>
      </w:r>
      <w:r w:rsidR="001E1971">
        <w:rPr>
          <w:rFonts w:asciiTheme="majorHAnsi" w:eastAsia="Arial" w:hAnsiTheme="majorHAnsi" w:cstheme="majorHAnsi"/>
        </w:rPr>
        <w:t xml:space="preserve"> wher</w:t>
      </w:r>
      <w:r w:rsidR="00FD4274">
        <w:rPr>
          <w:rFonts w:asciiTheme="majorHAnsi" w:eastAsia="Arial" w:hAnsiTheme="majorHAnsi" w:cstheme="majorHAnsi"/>
        </w:rPr>
        <w:t xml:space="preserve">e the value of the opportunity is deemed to be above </w:t>
      </w:r>
      <w:r w:rsidR="00BD415B">
        <w:rPr>
          <w:rFonts w:asciiTheme="majorHAnsi" w:eastAsia="Arial" w:hAnsiTheme="majorHAnsi" w:cstheme="majorHAnsi"/>
        </w:rPr>
        <w:t>relevant thresholds, will adhere to the requirements set out in such legislation.</w:t>
      </w: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F38337A">
      <w:pPr>
        <w:pStyle w:val="Heading1"/>
        <w:numPr>
          <w:ilvl w:val="0"/>
          <w:numId w:val="1"/>
        </w:numPr>
        <w:rPr>
          <w:rFonts w:asciiTheme="majorHAnsi" w:eastAsia="Arial" w:hAnsiTheme="majorHAnsi" w:cstheme="majorHAnsi"/>
        </w:rPr>
      </w:pPr>
      <w:bookmarkStart w:id="7" w:name="_Toc22814576"/>
      <w:bookmarkStart w:id="8" w:name="_Toc96588170"/>
      <w:r w:rsidRPr="00EF566C">
        <w:rPr>
          <w:rFonts w:asciiTheme="majorHAnsi" w:eastAsia="Arial" w:hAnsiTheme="majorHAnsi" w:cstheme="majorHAnsi"/>
        </w:rPr>
        <w:t xml:space="preserve">Evaluation and </w:t>
      </w:r>
      <w:r w:rsidR="005973E0" w:rsidRPr="00EF566C">
        <w:rPr>
          <w:rFonts w:asciiTheme="majorHAnsi" w:eastAsia="Arial" w:hAnsiTheme="majorHAnsi" w:cstheme="majorHAnsi"/>
        </w:rPr>
        <w:t>a</w:t>
      </w:r>
      <w:r w:rsidRPr="00EF566C">
        <w:rPr>
          <w:rFonts w:asciiTheme="majorHAnsi" w:eastAsia="Arial" w:hAnsiTheme="majorHAnsi" w:cstheme="majorHAnsi"/>
        </w:rPr>
        <w:t>ward</w:t>
      </w:r>
      <w:r w:rsidR="005973E0" w:rsidRPr="00EF566C">
        <w:rPr>
          <w:rFonts w:asciiTheme="majorHAnsi" w:eastAsia="Arial" w:hAnsiTheme="majorHAnsi" w:cstheme="majorHAnsi"/>
        </w:rPr>
        <w:t xml:space="preserve"> process</w:t>
      </w:r>
      <w:bookmarkEnd w:id="7"/>
      <w:bookmarkEnd w:id="8"/>
    </w:p>
    <w:p w14:paraId="6F625D4D" w14:textId="3ACD668A" w:rsidR="008C779A" w:rsidRPr="00EF566C" w:rsidRDefault="002845D5"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0F38337A">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0F38337A">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EF566C" w:rsidRDefault="0035714E" w:rsidP="0F38337A">
            <w:pPr>
              <w:rPr>
                <w:rFonts w:asciiTheme="majorHAnsi" w:eastAsia="Arial" w:hAnsiTheme="majorHAnsi" w:cstheme="majorHAnsi"/>
                <w:b/>
                <w:bCs/>
                <w:i/>
                <w:iCs/>
                <w:sz w:val="22"/>
                <w:szCs w:val="22"/>
              </w:rPr>
            </w:pPr>
            <w:r w:rsidRPr="00EF566C">
              <w:rPr>
                <w:rFonts w:asciiTheme="majorHAnsi" w:eastAsia="Arial" w:hAnsiTheme="majorHAnsi" w:cstheme="majorHAnsi"/>
                <w:b/>
                <w:bCs/>
                <w:sz w:val="22"/>
                <w:szCs w:val="22"/>
              </w:rPr>
              <w:t xml:space="preserve"> Price</w:t>
            </w:r>
            <w:r w:rsidR="007708B1" w:rsidRPr="00EF566C">
              <w:rPr>
                <w:rFonts w:asciiTheme="majorHAnsi" w:eastAsia="Arial" w:hAnsiTheme="majorHAnsi" w:cstheme="majorHAnsi"/>
                <w:b/>
                <w:bCs/>
                <w:sz w:val="22"/>
                <w:szCs w:val="22"/>
              </w:rPr>
              <w:t xml:space="preserve">     </w:t>
            </w:r>
            <w:proofErr w:type="gramStart"/>
            <w:r w:rsidR="007708B1" w:rsidRPr="00EF566C">
              <w:rPr>
                <w:rFonts w:asciiTheme="majorHAnsi" w:eastAsia="Arial" w:hAnsiTheme="majorHAnsi" w:cstheme="majorHAnsi"/>
                <w:b/>
                <w:bCs/>
                <w:sz w:val="22"/>
                <w:szCs w:val="22"/>
              </w:rPr>
              <w:t xml:space="preserve">   </w:t>
            </w:r>
            <w:r w:rsidR="007708B1" w:rsidRPr="00EF566C">
              <w:rPr>
                <w:rFonts w:asciiTheme="majorHAnsi" w:eastAsia="Arial" w:hAnsiTheme="majorHAnsi" w:cstheme="majorHAnsi"/>
                <w:i/>
                <w:iCs/>
                <w:sz w:val="22"/>
                <w:szCs w:val="22"/>
              </w:rPr>
              <w:t>(</w:t>
            </w:r>
            <w:proofErr w:type="gramEnd"/>
            <w:r w:rsidR="00B517AA" w:rsidRPr="00EF566C">
              <w:rPr>
                <w:rFonts w:asciiTheme="majorHAnsi" w:eastAsia="Arial" w:hAnsiTheme="majorHAnsi" w:cstheme="majorHAnsi"/>
                <w:i/>
                <w:iCs/>
                <w:sz w:val="22"/>
                <w:szCs w:val="22"/>
              </w:rPr>
              <w:t>calculated as per 4.2</w:t>
            </w:r>
            <w:r w:rsidR="007708B1" w:rsidRPr="00EF566C">
              <w:rPr>
                <w:rFonts w:asciiTheme="majorHAnsi" w:eastAsia="Arial" w:hAnsiTheme="majorHAnsi" w:cstheme="majorHAnsi"/>
                <w:i/>
                <w:iCs/>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40%</w:t>
            </w:r>
          </w:p>
        </w:tc>
      </w:tr>
      <w:tr w:rsidR="0035714E" w:rsidRPr="00EF566C" w14:paraId="38AD4CE0" w14:textId="77777777" w:rsidTr="0F38337A">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proofErr w:type="gramStart"/>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w:t>
            </w:r>
            <w:proofErr w:type="gramEnd"/>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C6EC999" w:rsidR="0035714E" w:rsidRPr="00EF566C" w:rsidRDefault="0035714E" w:rsidP="0F38337A">
            <w:pPr>
              <w:jc w:val="cente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60%</w:t>
            </w:r>
          </w:p>
        </w:tc>
      </w:tr>
      <w:tr w:rsidR="0035714E" w:rsidRPr="00EF566C" w14:paraId="454A817E" w14:textId="77777777" w:rsidTr="003D7E5E">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78E9D3D2" w:rsidR="0035714E" w:rsidRPr="00EF566C" w:rsidRDefault="004B2F24"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Experience</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11C494A5" w:rsidR="0035714E" w:rsidRPr="00EF566C" w:rsidRDefault="00C50A91"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2</w:t>
            </w:r>
            <w:r w:rsidR="0035714E" w:rsidRPr="00EF566C">
              <w:rPr>
                <w:rFonts w:asciiTheme="majorHAnsi" w:eastAsia="Arial" w:hAnsiTheme="majorHAnsi" w:cstheme="majorHAnsi"/>
                <w:i/>
                <w:iCs/>
                <w:sz w:val="22"/>
                <w:szCs w:val="22"/>
              </w:rPr>
              <w:t>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sz w:val="22"/>
                <w:szCs w:val="22"/>
              </w:rPr>
            </w:pPr>
          </w:p>
        </w:tc>
      </w:tr>
      <w:tr w:rsidR="0035714E" w:rsidRPr="00EF566C" w14:paraId="7399E8FE" w14:textId="77777777" w:rsidTr="0F38337A">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7379F45" w:rsidR="0035714E" w:rsidRPr="00EF566C" w:rsidRDefault="00C50A91" w:rsidP="0F38337A">
            <w:pPr>
              <w:jc w:val="center"/>
              <w:rPr>
                <w:rFonts w:asciiTheme="majorHAnsi" w:eastAsia="Arial" w:hAnsiTheme="majorHAnsi" w:cstheme="majorHAnsi"/>
                <w:i/>
                <w:iCs/>
                <w:sz w:val="22"/>
                <w:szCs w:val="22"/>
              </w:rPr>
            </w:pPr>
            <w:r>
              <w:rPr>
                <w:rFonts w:asciiTheme="majorHAnsi" w:eastAsia="Arial" w:hAnsiTheme="majorHAnsi" w:cstheme="majorHAnsi"/>
                <w:i/>
                <w:iCs/>
                <w:sz w:val="22"/>
                <w:szCs w:val="22"/>
              </w:rPr>
              <w:t>2</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sz w:val="22"/>
                <w:szCs w:val="22"/>
              </w:rPr>
            </w:pPr>
          </w:p>
        </w:tc>
      </w:tr>
      <w:tr w:rsidR="0035714E" w:rsidRPr="00EF566C" w14:paraId="52178FE4" w14:textId="77777777" w:rsidTr="0F38337A">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F2FCCC1" w:rsidR="0035714E" w:rsidRPr="00EF566C" w:rsidRDefault="00AC418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2</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sz w:val="22"/>
                <w:szCs w:val="22"/>
              </w:rPr>
            </w:pPr>
          </w:p>
        </w:tc>
      </w:tr>
    </w:tbl>
    <w:p w14:paraId="2D98A023" w14:textId="77777777" w:rsidR="002845D5" w:rsidRPr="00EF566C" w:rsidRDefault="002845D5" w:rsidP="0F38337A">
      <w:pPr>
        <w:jc w:val="both"/>
        <w:rPr>
          <w:rFonts w:asciiTheme="majorHAnsi" w:eastAsia="Arial" w:hAnsiTheme="majorHAnsi" w:cstheme="majorHAnsi"/>
          <w:b/>
          <w:bCs/>
          <w:u w:val="single"/>
        </w:rPr>
      </w:pPr>
    </w:p>
    <w:p w14:paraId="05CBACFA" w14:textId="025381E8" w:rsidR="00E01F1B" w:rsidRPr="00EF566C" w:rsidRDefault="00344C7F"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The </w:t>
      </w:r>
      <w:r w:rsidR="007708B1" w:rsidRPr="00EF566C">
        <w:rPr>
          <w:rFonts w:asciiTheme="majorHAnsi" w:eastAsia="Arial" w:hAnsiTheme="majorHAnsi" w:cstheme="majorHAnsi"/>
        </w:rPr>
        <w:t xml:space="preserve">percent share </w:t>
      </w:r>
      <w:r w:rsidRPr="00EF566C">
        <w:rPr>
          <w:rFonts w:asciiTheme="majorHAnsi" w:eastAsia="Arial" w:hAnsiTheme="majorHAnsi" w:cstheme="majorHAnsi"/>
        </w:rPr>
        <w:t xml:space="preserve">will be given the maximum score available. Other scores will then be calculated </w:t>
      </w:r>
      <w:r w:rsidR="00E01F1B" w:rsidRPr="00EF566C">
        <w:rPr>
          <w:rFonts w:asciiTheme="majorHAnsi" w:eastAsia="Arial" w:hAnsiTheme="majorHAnsi" w:cstheme="majorHAns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0F38337A">
      <w:pPr>
        <w:pStyle w:val="ListParagraph"/>
        <w:numPr>
          <w:ilvl w:val="1"/>
          <w:numId w:val="1"/>
        </w:numPr>
        <w:rPr>
          <w:rFonts w:asciiTheme="majorHAnsi" w:eastAsia="Arial" w:hAnsiTheme="majorHAnsi" w:cstheme="majorHAnsi"/>
        </w:rPr>
      </w:pPr>
      <w:r>
        <w:rPr>
          <w:rFonts w:asciiTheme="majorHAnsi" w:eastAsia="Arial" w:hAnsiTheme="majorHAnsi" w:cstheme="majorHAnsi"/>
        </w:rPr>
        <w:t xml:space="preserve">The Price element of the evaluation will only be </w:t>
      </w:r>
      <w:r w:rsidR="000A72C5">
        <w:rPr>
          <w:rFonts w:asciiTheme="majorHAnsi" w:eastAsia="Arial" w:hAnsiTheme="majorHAnsi" w:cstheme="majorHAnsi"/>
        </w:rPr>
        <w:t>scored once the Quality criteria have been assessed.</w:t>
      </w:r>
    </w:p>
    <w:p w14:paraId="6BE26847" w14:textId="6322A737" w:rsidR="001759EE" w:rsidRPr="00EF566C" w:rsidRDefault="001F0050" w:rsidP="0F38337A">
      <w:pPr>
        <w:pStyle w:val="ListParagraph"/>
        <w:numPr>
          <w:ilvl w:val="1"/>
          <w:numId w:val="1"/>
        </w:numPr>
        <w:rPr>
          <w:rFonts w:asciiTheme="majorHAnsi" w:eastAsia="Arial" w:hAnsiTheme="majorHAnsi" w:cstheme="majorHAnsi"/>
        </w:rPr>
      </w:pPr>
      <w:proofErr w:type="gramStart"/>
      <w:r w:rsidRPr="00EF566C">
        <w:rPr>
          <w:rFonts w:asciiTheme="majorHAnsi" w:eastAsia="Arial" w:hAnsiTheme="majorHAnsi" w:cstheme="majorHAnsi"/>
        </w:rPr>
        <w:t xml:space="preserve">The </w:t>
      </w:r>
      <w:r w:rsidR="002B68D8" w:rsidRPr="00EF566C">
        <w:rPr>
          <w:rFonts w:asciiTheme="majorHAnsi" w:eastAsia="Arial" w:hAnsiTheme="majorHAnsi" w:cstheme="majorHAnsi"/>
        </w:rPr>
        <w:t>each</w:t>
      </w:r>
      <w:proofErr w:type="gramEnd"/>
      <w:r w:rsidR="002B68D8" w:rsidRPr="00EF566C">
        <w:rPr>
          <w:rFonts w:asciiTheme="majorHAnsi" w:eastAsia="Arial" w:hAnsiTheme="majorHAnsi" w:cstheme="majorHAnsi"/>
        </w:rPr>
        <w:t xml:space="preserve"> section in the </w:t>
      </w:r>
      <w:r w:rsidR="0030240E" w:rsidRPr="00EF566C">
        <w:rPr>
          <w:rFonts w:asciiTheme="majorHAnsi" w:eastAsia="Arial" w:hAnsiTheme="majorHAnsi" w:cstheme="majorHAnsi"/>
        </w:rPr>
        <w:t>Q</w:t>
      </w:r>
      <w:r w:rsidR="002B68D8" w:rsidRPr="00EF566C">
        <w:rPr>
          <w:rFonts w:asciiTheme="majorHAnsi" w:eastAsia="Arial" w:hAnsiTheme="majorHAnsi" w:cstheme="majorHAnsi"/>
        </w:rPr>
        <w:t>uality criteria will be scored using the following template</w:t>
      </w:r>
      <w:r w:rsidRPr="00EF566C">
        <w:rPr>
          <w:rFonts w:asciiTheme="majorHAnsi" w:eastAsia="Arial" w:hAnsiTheme="majorHAnsi" w:cstheme="majorHAns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Exceptional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Good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Satisfactory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Contains minor shortcomings in the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Satisfies the requirement but with </w:t>
            </w:r>
            <w:proofErr w:type="gramStart"/>
            <w:r w:rsidRPr="00EF566C">
              <w:rPr>
                <w:rFonts w:asciiTheme="majorHAnsi" w:eastAsia="Arial" w:hAnsiTheme="majorHAnsi" w:cstheme="majorHAnsi"/>
              </w:rPr>
              <w:t>considerable  reservations</w:t>
            </w:r>
            <w:proofErr w:type="gramEnd"/>
            <w:r w:rsidRPr="00EF566C">
              <w:rPr>
                <w:rFonts w:asciiTheme="majorHAnsi" w:eastAsia="Arial" w:hAnsiTheme="majorHAnsi" w:cstheme="majorHAns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6F1CA036" w14:textId="18A97E21" w:rsidR="001759EE" w:rsidRDefault="005170B7" w:rsidP="0F38337A">
      <w:pPr>
        <w:jc w:val="both"/>
        <w:rPr>
          <w:rFonts w:asciiTheme="majorHAnsi" w:eastAsia="Arial" w:hAnsiTheme="majorHAnsi" w:cstheme="majorHAnsi"/>
          <w:i/>
          <w:iCs/>
          <w:color w:val="FF0000"/>
        </w:rPr>
      </w:pPr>
      <w:r>
        <w:rPr>
          <w:rFonts w:asciiTheme="majorHAnsi" w:eastAsia="Arial" w:hAnsiTheme="majorHAnsi" w:cstheme="majorHAnsi"/>
          <w:i/>
          <w:iCs/>
          <w:color w:val="FF0000"/>
        </w:rPr>
        <w:br/>
      </w:r>
    </w:p>
    <w:p w14:paraId="395865B2" w14:textId="0F422FDD" w:rsidR="005170B7" w:rsidRDefault="005170B7" w:rsidP="0F38337A">
      <w:pPr>
        <w:jc w:val="both"/>
        <w:rPr>
          <w:rFonts w:asciiTheme="majorHAnsi" w:eastAsia="Arial" w:hAnsiTheme="majorHAnsi" w:cstheme="majorHAnsi"/>
          <w:i/>
          <w:iCs/>
          <w:color w:val="FF0000"/>
        </w:rPr>
      </w:pPr>
    </w:p>
    <w:p w14:paraId="7932EEB9" w14:textId="31FD2D50" w:rsidR="005170B7" w:rsidRDefault="005170B7" w:rsidP="0F38337A">
      <w:pPr>
        <w:jc w:val="both"/>
        <w:rPr>
          <w:rFonts w:asciiTheme="majorHAnsi" w:eastAsia="Arial" w:hAnsiTheme="majorHAnsi" w:cstheme="majorHAnsi"/>
          <w:i/>
          <w:iCs/>
          <w:color w:val="FF0000"/>
        </w:rPr>
      </w:pPr>
    </w:p>
    <w:p w14:paraId="58C02483" w14:textId="5E45963F" w:rsidR="005170B7" w:rsidRDefault="005170B7" w:rsidP="0F38337A">
      <w:pPr>
        <w:jc w:val="both"/>
        <w:rPr>
          <w:rFonts w:asciiTheme="majorHAnsi" w:eastAsia="Arial" w:hAnsiTheme="majorHAnsi" w:cstheme="majorHAnsi"/>
          <w:i/>
          <w:iCs/>
          <w:color w:val="FF0000"/>
        </w:rPr>
      </w:pPr>
    </w:p>
    <w:p w14:paraId="2EA1D4DE" w14:textId="1170044B" w:rsidR="005170B7" w:rsidRDefault="005170B7" w:rsidP="0F38337A">
      <w:pPr>
        <w:jc w:val="both"/>
        <w:rPr>
          <w:rFonts w:asciiTheme="majorHAnsi" w:eastAsia="Arial" w:hAnsiTheme="majorHAnsi" w:cstheme="majorHAnsi"/>
          <w:i/>
          <w:iCs/>
          <w:color w:val="FF0000"/>
        </w:rPr>
      </w:pPr>
    </w:p>
    <w:p w14:paraId="11617B34" w14:textId="63C03814" w:rsidR="005170B7" w:rsidRDefault="005170B7" w:rsidP="0F38337A">
      <w:pPr>
        <w:jc w:val="both"/>
        <w:rPr>
          <w:rFonts w:asciiTheme="majorHAnsi" w:eastAsia="Arial" w:hAnsiTheme="majorHAnsi" w:cstheme="majorHAnsi"/>
          <w:i/>
          <w:iCs/>
          <w:color w:val="FF0000"/>
        </w:rPr>
      </w:pPr>
    </w:p>
    <w:p w14:paraId="60344E53" w14:textId="51ADB80B" w:rsidR="005170B7" w:rsidRDefault="005170B7" w:rsidP="0F38337A">
      <w:pPr>
        <w:jc w:val="both"/>
        <w:rPr>
          <w:rFonts w:asciiTheme="majorHAnsi" w:eastAsia="Arial" w:hAnsiTheme="majorHAnsi" w:cstheme="majorHAnsi"/>
          <w:i/>
          <w:iCs/>
          <w:color w:val="FF0000"/>
        </w:rPr>
      </w:pPr>
    </w:p>
    <w:p w14:paraId="107A5B6F" w14:textId="41127835" w:rsidR="005170B7" w:rsidRDefault="005170B7" w:rsidP="0F38337A">
      <w:pPr>
        <w:jc w:val="both"/>
        <w:rPr>
          <w:rFonts w:asciiTheme="majorHAnsi" w:eastAsia="Arial" w:hAnsiTheme="majorHAnsi" w:cstheme="majorHAnsi"/>
          <w:i/>
          <w:iCs/>
          <w:color w:val="FF0000"/>
        </w:rPr>
      </w:pPr>
    </w:p>
    <w:p w14:paraId="1D9E641C" w14:textId="77777777" w:rsidR="005170B7" w:rsidRPr="00EF566C" w:rsidRDefault="005170B7" w:rsidP="0F38337A">
      <w:pPr>
        <w:jc w:val="both"/>
        <w:rPr>
          <w:rFonts w:asciiTheme="majorHAnsi" w:eastAsia="Arial" w:hAnsiTheme="majorHAnsi" w:cstheme="majorHAnsi"/>
          <w:i/>
          <w:iCs/>
          <w:color w:val="FF0000"/>
        </w:rPr>
      </w:pPr>
    </w:p>
    <w:p w14:paraId="383B374C" w14:textId="77777777" w:rsidR="000C7917" w:rsidRPr="00EF566C" w:rsidRDefault="000C7917" w:rsidP="0F38337A">
      <w:pPr>
        <w:rPr>
          <w:rFonts w:asciiTheme="majorHAnsi" w:eastAsia="Arial" w:hAnsiTheme="majorHAnsi" w:cstheme="majorHAnsi"/>
        </w:rPr>
      </w:pPr>
    </w:p>
    <w:p w14:paraId="2DFC6DD5" w14:textId="77777777" w:rsidR="002B68D8" w:rsidRPr="00EF566C" w:rsidRDefault="002B68D8" w:rsidP="0F38337A">
      <w:pPr>
        <w:rPr>
          <w:rFonts w:asciiTheme="majorHAnsi" w:eastAsia="Arial" w:hAnsiTheme="majorHAnsi" w:cstheme="majorHAnsi"/>
        </w:rPr>
      </w:pPr>
    </w:p>
    <w:p w14:paraId="7459ABA7" w14:textId="77777777" w:rsidR="002B68D8" w:rsidRPr="00EF566C" w:rsidRDefault="002B68D8" w:rsidP="0F38337A">
      <w:pPr>
        <w:rPr>
          <w:rFonts w:asciiTheme="majorHAnsi" w:eastAsia="Arial" w:hAnsiTheme="majorHAnsi" w:cstheme="majorHAnsi"/>
        </w:rPr>
      </w:pPr>
    </w:p>
    <w:p w14:paraId="5C7937EE" w14:textId="77777777" w:rsidR="0030240E" w:rsidRPr="00EF566C" w:rsidRDefault="0030240E" w:rsidP="0F38337A">
      <w:pPr>
        <w:rPr>
          <w:rFonts w:asciiTheme="majorHAnsi" w:eastAsia="Arial" w:hAnsiTheme="majorHAnsi" w:cstheme="majorHAnsi"/>
        </w:rPr>
      </w:pPr>
    </w:p>
    <w:p w14:paraId="31638A8A" w14:textId="77777777" w:rsidR="0030240E" w:rsidRPr="00EF566C" w:rsidRDefault="0030240E" w:rsidP="0F38337A">
      <w:pPr>
        <w:rPr>
          <w:rFonts w:asciiTheme="majorHAnsi" w:eastAsia="Arial" w:hAnsiTheme="majorHAnsi" w:cstheme="majorHAnsi"/>
        </w:rPr>
      </w:pPr>
    </w:p>
    <w:p w14:paraId="75CF86EB" w14:textId="77777777" w:rsidR="00E01F1B" w:rsidRPr="00EF566C" w:rsidRDefault="00E01F1B" w:rsidP="0F38337A">
      <w:pPr>
        <w:rPr>
          <w:rFonts w:asciiTheme="majorHAnsi" w:eastAsia="Arial" w:hAnsiTheme="majorHAnsi" w:cstheme="majorHAnsi"/>
        </w:rPr>
      </w:pPr>
    </w:p>
    <w:p w14:paraId="3577CAFA" w14:textId="77777777" w:rsidR="00E01F1B" w:rsidRPr="00EF566C" w:rsidRDefault="00E01F1B" w:rsidP="0F38337A">
      <w:pPr>
        <w:rPr>
          <w:rFonts w:asciiTheme="majorHAnsi" w:eastAsia="Arial" w:hAnsiTheme="majorHAnsi" w:cstheme="majorHAnsi"/>
        </w:rPr>
      </w:pPr>
    </w:p>
    <w:p w14:paraId="0AA86CC6" w14:textId="77777777" w:rsidR="00E01F1B" w:rsidRPr="00EF566C" w:rsidRDefault="00E01F1B" w:rsidP="0F38337A">
      <w:pPr>
        <w:rPr>
          <w:rFonts w:asciiTheme="majorHAnsi" w:eastAsia="Arial" w:hAnsiTheme="majorHAnsi" w:cstheme="majorHAnsi"/>
        </w:rPr>
      </w:pPr>
    </w:p>
    <w:p w14:paraId="7A6193C2" w14:textId="77777777" w:rsidR="00E01F1B" w:rsidRPr="00EF566C" w:rsidRDefault="00E01F1B" w:rsidP="0F38337A">
      <w:pPr>
        <w:rPr>
          <w:rFonts w:asciiTheme="majorHAnsi" w:eastAsia="Arial" w:hAnsiTheme="majorHAnsi" w:cstheme="majorHAnsi"/>
        </w:rPr>
      </w:pPr>
    </w:p>
    <w:p w14:paraId="0C6E83A6" w14:textId="77777777" w:rsidR="00E01F1B" w:rsidRPr="00EF566C" w:rsidRDefault="00E01F1B" w:rsidP="0F38337A">
      <w:pPr>
        <w:rPr>
          <w:rFonts w:asciiTheme="majorHAnsi" w:eastAsia="Arial" w:hAnsiTheme="majorHAnsi" w:cstheme="majorHAnsi"/>
        </w:rPr>
      </w:pPr>
    </w:p>
    <w:p w14:paraId="04799F62" w14:textId="77777777" w:rsidR="00236C04" w:rsidRPr="00EF566C" w:rsidRDefault="00236C04" w:rsidP="0F38337A">
      <w:pPr>
        <w:rPr>
          <w:rFonts w:asciiTheme="majorHAnsi" w:eastAsia="Arial" w:hAnsiTheme="majorHAnsi" w:cstheme="majorHAnsi"/>
        </w:rPr>
      </w:pPr>
    </w:p>
    <w:p w14:paraId="3DCF2D36" w14:textId="77777777" w:rsidR="00236C04" w:rsidRPr="00EF566C" w:rsidRDefault="00236C04" w:rsidP="0F38337A">
      <w:pPr>
        <w:rPr>
          <w:rFonts w:asciiTheme="majorHAnsi" w:eastAsia="Arial" w:hAnsiTheme="majorHAnsi" w:cstheme="majorHAnsi"/>
        </w:rPr>
      </w:pPr>
    </w:p>
    <w:p w14:paraId="329EE6ED" w14:textId="15BC4BE5" w:rsidR="00DA7D28" w:rsidRPr="00EF566C" w:rsidRDefault="0030240E"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 xml:space="preserve">Any responses scoring less than 2 for any </w:t>
      </w:r>
      <w:r w:rsidR="00E01F1B" w:rsidRPr="00EF566C">
        <w:rPr>
          <w:rFonts w:asciiTheme="majorHAnsi" w:eastAsia="Arial" w:hAnsiTheme="majorHAnsi" w:cstheme="majorHAnsi"/>
        </w:rPr>
        <w:t>Quality criteria</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may be considered to not meet the requirements</w:t>
      </w:r>
      <w:r w:rsidR="00882A1D" w:rsidRPr="00EF566C">
        <w:rPr>
          <w:rFonts w:asciiTheme="majorHAnsi" w:eastAsia="Arial" w:hAnsiTheme="majorHAnsi" w:cstheme="majorHAnsi"/>
        </w:rPr>
        <w:t>,</w:t>
      </w:r>
      <w:r w:rsidRPr="00EF566C">
        <w:rPr>
          <w:rFonts w:asciiTheme="majorHAnsi" w:eastAsia="Arial" w:hAnsiTheme="majorHAnsi" w:cstheme="majorHAnsi"/>
        </w:rPr>
        <w:t xml:space="preserve"> and therefore fail the evaluation and the </w:t>
      </w:r>
      <w:r w:rsidR="00882A1D" w:rsidRPr="00EF566C">
        <w:rPr>
          <w:rFonts w:asciiTheme="majorHAnsi" w:eastAsia="Arial" w:hAnsiTheme="majorHAnsi" w:cstheme="majorHAnsi"/>
        </w:rPr>
        <w:t>quotation</w:t>
      </w:r>
      <w:r w:rsidRPr="00EF566C">
        <w:rPr>
          <w:rFonts w:asciiTheme="majorHAnsi" w:eastAsia="Arial" w:hAnsiTheme="majorHAnsi" w:cstheme="majorHAnsi"/>
        </w:rPr>
        <w:t xml:space="preserve"> may be rejected.</w:t>
      </w:r>
      <w:r w:rsidR="005170B7">
        <w:rPr>
          <w:rFonts w:asciiTheme="majorHAnsi" w:eastAsia="Arial" w:hAnsiTheme="majorHAnsi" w:cstheme="majorHAnsi"/>
        </w:rPr>
        <w:t xml:space="preserve"> As per 4.3, the Price element will not be assessed in those circumstances.</w:t>
      </w:r>
    </w:p>
    <w:p w14:paraId="386B6AEA" w14:textId="73781164" w:rsidR="00DA7D28" w:rsidRPr="00EF566C" w:rsidRDefault="00DA7D2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9" w:name="_Hlt491676697"/>
      <w:bookmarkEnd w:id="9"/>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6C81F961" w:rsidR="00050FE3" w:rsidRPr="00EF566C" w:rsidRDefault="00050FE3" w:rsidP="0F38337A">
      <w:pPr>
        <w:pStyle w:val="Heading1"/>
        <w:numPr>
          <w:ilvl w:val="0"/>
          <w:numId w:val="1"/>
        </w:numPr>
        <w:rPr>
          <w:rFonts w:asciiTheme="majorHAnsi" w:eastAsia="Arial" w:hAnsiTheme="majorHAnsi" w:cstheme="majorHAnsi"/>
        </w:rPr>
      </w:pPr>
      <w:bookmarkStart w:id="10" w:name="_Toc22814577"/>
      <w:bookmarkStart w:id="11" w:name="_Toc96588171"/>
      <w:r w:rsidRPr="00EF566C">
        <w:rPr>
          <w:rFonts w:asciiTheme="majorHAnsi" w:eastAsia="Arial" w:hAnsiTheme="majorHAnsi" w:cstheme="majorHAnsi"/>
        </w:rPr>
        <w:t>Quotation response: Bidder details and declaration</w:t>
      </w:r>
      <w:bookmarkEnd w:id="10"/>
      <w:bookmarkEnd w:id="11"/>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EF566C" w:rsidRDefault="00050FE3" w:rsidP="0F38337A">
      <w:pPr>
        <w:pStyle w:val="Heading1"/>
        <w:numPr>
          <w:ilvl w:val="0"/>
          <w:numId w:val="1"/>
        </w:numPr>
        <w:rPr>
          <w:rFonts w:asciiTheme="majorHAnsi" w:eastAsia="Arial" w:hAnsiTheme="majorHAnsi" w:cstheme="majorHAnsi"/>
        </w:rPr>
      </w:pPr>
      <w:bookmarkStart w:id="12" w:name="_Toc22814578"/>
      <w:bookmarkStart w:id="13" w:name="_Toc96588172"/>
      <w:r w:rsidRPr="00EF566C">
        <w:rPr>
          <w:rFonts w:asciiTheme="majorHAnsi" w:eastAsia="Arial" w:hAnsiTheme="majorHAnsi" w:cstheme="majorHAnsi"/>
        </w:rPr>
        <w:t>Quotation response: Bidder s</w:t>
      </w:r>
      <w:r w:rsidR="004B2F24" w:rsidRPr="00EF566C">
        <w:rPr>
          <w:rFonts w:asciiTheme="majorHAnsi" w:eastAsia="Arial" w:hAnsiTheme="majorHAnsi" w:cstheme="majorHAnsi"/>
        </w:rPr>
        <w:t>ubmission</w:t>
      </w:r>
      <w:bookmarkEnd w:id="12"/>
      <w:bookmarkEnd w:id="13"/>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pricing schedule in full (</w:t>
      </w:r>
      <w:r w:rsidR="008E363D" w:rsidRPr="00EF566C">
        <w:rPr>
          <w:rFonts w:asciiTheme="majorHAnsi" w:eastAsia="Arial" w:hAnsiTheme="majorHAnsi" w:cstheme="majorHAnsi"/>
        </w:rPr>
        <w:t xml:space="preserve">values must be </w:t>
      </w:r>
      <w:r w:rsidRPr="00EF566C">
        <w:rPr>
          <w:rFonts w:asciiTheme="majorHAnsi" w:eastAsia="Arial" w:hAnsiTheme="majorHAnsi" w:cstheme="majorHAns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0F38337A">
        <w:tc>
          <w:tcPr>
            <w:tcW w:w="5240" w:type="dxa"/>
          </w:tcPr>
          <w:p w14:paraId="06FF4943" w14:textId="4EC307EA" w:rsidR="00C20FA0"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0F38337A">
        <w:tc>
          <w:tcPr>
            <w:tcW w:w="5240" w:type="dxa"/>
          </w:tcPr>
          <w:p w14:paraId="0E142504" w14:textId="2A6EBA2B" w:rsidR="004B2F24" w:rsidRPr="00EF566C" w:rsidRDefault="00E56139" w:rsidP="0F38337A">
            <w:pPr>
              <w:jc w:val="both"/>
              <w:rPr>
                <w:rFonts w:asciiTheme="majorHAnsi" w:eastAsia="Arial" w:hAnsiTheme="majorHAnsi" w:cstheme="majorHAnsi"/>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0F38337A">
        <w:tc>
          <w:tcPr>
            <w:tcW w:w="5240" w:type="dxa"/>
          </w:tcPr>
          <w:p w14:paraId="43C45854" w14:textId="24904906" w:rsidR="00C20FA0" w:rsidRPr="00EF566C" w:rsidRDefault="00E56139" w:rsidP="0F38337A">
            <w:pPr>
              <w:jc w:val="both"/>
              <w:rPr>
                <w:rFonts w:asciiTheme="majorHAnsi" w:eastAsia="Arial" w:hAnsiTheme="majorHAnsi" w:cstheme="majorHAnsi"/>
                <w:i/>
                <w:iCs/>
              </w:rPr>
            </w:pPr>
            <w:r w:rsidRPr="00EF566C">
              <w:rPr>
                <w:rFonts w:asciiTheme="majorHAnsi" w:eastAsia="Arial" w:hAnsiTheme="majorHAnsi" w:cstheme="majorHAnsi"/>
              </w:rPr>
              <w:t>[Breakdown as needed]</w:t>
            </w:r>
          </w:p>
        </w:tc>
        <w:tc>
          <w:tcPr>
            <w:tcW w:w="546" w:type="dxa"/>
            <w:tcBorders>
              <w:right w:val="single" w:sz="4" w:space="0" w:color="808080" w:themeColor="background1" w:themeShade="80"/>
            </w:tcBorders>
          </w:tcPr>
          <w:p w14:paraId="5E7D77F0" w14:textId="60E3A797"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004B2F24" w:rsidRPr="00EF566C" w14:paraId="3E80AF74" w14:textId="77777777" w:rsidTr="0F38337A">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20C11FC3" w14:textId="77777777" w:rsidR="00CF788A" w:rsidRPr="00EF566C" w:rsidRDefault="00CF788A" w:rsidP="0F38337A">
      <w:pPr>
        <w:jc w:val="both"/>
        <w:rPr>
          <w:rFonts w:asciiTheme="majorHAnsi" w:eastAsia="Arial" w:hAnsiTheme="majorHAnsi" w:cstheme="majorHAnsi"/>
        </w:rPr>
      </w:pPr>
    </w:p>
    <w:p w14:paraId="53861A4D" w14:textId="77777777" w:rsidR="004B2F24" w:rsidRPr="00EF566C" w:rsidRDefault="004B2F24" w:rsidP="0F38337A">
      <w:pPr>
        <w:rPr>
          <w:rFonts w:asciiTheme="majorHAnsi" w:eastAsia="Arial" w:hAnsiTheme="majorHAnsi" w:cstheme="majorHAnsi"/>
        </w:rPr>
      </w:pPr>
    </w:p>
    <w:p w14:paraId="5AABEC24" w14:textId="369E53E3" w:rsidR="004B2F24" w:rsidRPr="00EF566C" w:rsidRDefault="004B2F24" w:rsidP="0F38337A">
      <w:pPr>
        <w:pStyle w:val="ListParagraph"/>
        <w:numPr>
          <w:ilvl w:val="1"/>
          <w:numId w:val="1"/>
        </w:numPr>
        <w:rPr>
          <w:rFonts w:asciiTheme="majorHAnsi" w:eastAsia="Arial" w:hAnsiTheme="majorHAnsi" w:cstheme="majorHAnsi"/>
        </w:rPr>
      </w:pPr>
      <w:r w:rsidRPr="00EF566C">
        <w:rPr>
          <w:rFonts w:asciiTheme="majorHAnsi" w:eastAsia="Arial"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0F38337A">
        <w:tc>
          <w:tcPr>
            <w:tcW w:w="9174" w:type="dxa"/>
            <w:shd w:val="clear" w:color="auto" w:fill="D9D9D9" w:themeFill="background1" w:themeFillShade="D9"/>
            <w:vAlign w:val="center"/>
          </w:tcPr>
          <w:p w14:paraId="60CAC21C" w14:textId="6E6EEE9C"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F01E6B" w:rsidRPr="00EF566C" w14:paraId="688CA86B" w14:textId="77777777" w:rsidTr="0F38337A">
        <w:tc>
          <w:tcPr>
            <w:tcW w:w="9174" w:type="dxa"/>
            <w:vAlign w:val="center"/>
          </w:tcPr>
          <w:p w14:paraId="26F5A2AB" w14:textId="77777777" w:rsidR="000D7FC7" w:rsidRDefault="000D7FC7" w:rsidP="002B6AB8">
            <w:pPr>
              <w:pStyle w:val="paragraph"/>
              <w:numPr>
                <w:ilvl w:val="0"/>
                <w:numId w:val="24"/>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Contractor to provide a written statement that demonstrates experience and suitability for works </w:t>
            </w:r>
            <w:r>
              <w:rPr>
                <w:rStyle w:val="eop"/>
                <w:rFonts w:ascii="Arial" w:hAnsi="Arial" w:cs="Arial"/>
                <w:color w:val="000000"/>
                <w:sz w:val="22"/>
                <w:szCs w:val="22"/>
              </w:rPr>
              <w:t> </w:t>
            </w:r>
          </w:p>
          <w:p w14:paraId="386E33E4" w14:textId="77777777" w:rsidR="000D7FC7" w:rsidRDefault="000D7FC7" w:rsidP="002B6AB8">
            <w:pPr>
              <w:pStyle w:val="paragraph"/>
              <w:numPr>
                <w:ilvl w:val="0"/>
                <w:numId w:val="24"/>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Provide details of professional qualifications and experience for key project personnel</w:t>
            </w:r>
            <w:r>
              <w:rPr>
                <w:rStyle w:val="eop"/>
                <w:rFonts w:ascii="Arial" w:hAnsi="Arial" w:cs="Arial"/>
                <w:color w:val="000000"/>
                <w:sz w:val="22"/>
                <w:szCs w:val="22"/>
              </w:rPr>
              <w:t> </w:t>
            </w:r>
          </w:p>
          <w:p w14:paraId="1202B1F7" w14:textId="4D0D27BC" w:rsidR="009F21C9" w:rsidRPr="000D7FC7" w:rsidRDefault="000D7FC7" w:rsidP="002B6AB8">
            <w:pPr>
              <w:pStyle w:val="paragraph"/>
              <w:numPr>
                <w:ilvl w:val="0"/>
                <w:numId w:val="24"/>
              </w:numPr>
              <w:spacing w:before="0" w:beforeAutospacing="0" w:after="0" w:afterAutospacing="0"/>
              <w:ind w:left="450" w:hanging="283"/>
              <w:jc w:val="both"/>
              <w:textAlignment w:val="baseline"/>
              <w:rPr>
                <w:rStyle w:val="normaltextrun"/>
                <w:rFonts w:asciiTheme="majorHAnsi" w:eastAsia="Arial" w:hAnsiTheme="majorHAnsi" w:cstheme="majorHAnsi"/>
              </w:rPr>
            </w:pPr>
            <w:r w:rsidRPr="000D7FC7">
              <w:rPr>
                <w:rStyle w:val="normaltextrun"/>
                <w:rFonts w:ascii="Arial" w:hAnsi="Arial" w:cs="Arial"/>
                <w:color w:val="000000"/>
                <w:sz w:val="22"/>
                <w:szCs w:val="22"/>
              </w:rPr>
              <w:t xml:space="preserve">Contractor to demonstrate understanding of works required </w:t>
            </w:r>
          </w:p>
          <w:p w14:paraId="67A964CB" w14:textId="5AE1D3A1" w:rsidR="009F21C9" w:rsidRPr="00EF566C" w:rsidRDefault="009F21C9" w:rsidP="002B6AB8">
            <w:pPr>
              <w:rPr>
                <w:rFonts w:asciiTheme="majorHAnsi" w:eastAsia="Arial" w:hAnsiTheme="majorHAnsi" w:cstheme="majorHAnsi"/>
              </w:rPr>
            </w:pPr>
          </w:p>
        </w:tc>
      </w:tr>
      <w:tr w:rsidR="00F01E6B" w:rsidRPr="00EF566C" w14:paraId="08FCC801" w14:textId="77777777" w:rsidTr="0F38337A">
        <w:tc>
          <w:tcPr>
            <w:tcW w:w="9174" w:type="dxa"/>
            <w:shd w:val="clear" w:color="auto" w:fill="D9D9D9" w:themeFill="background1" w:themeFillShade="D9"/>
            <w:vAlign w:val="center"/>
          </w:tcPr>
          <w:p w14:paraId="7726078E" w14:textId="00A548EF"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F01E6B" w:rsidRPr="00EF566C" w14:paraId="3B127F17" w14:textId="77777777" w:rsidTr="0F38337A">
        <w:tc>
          <w:tcPr>
            <w:tcW w:w="9174" w:type="dxa"/>
          </w:tcPr>
          <w:p w14:paraId="500BFC41" w14:textId="77777777" w:rsidR="00427D24" w:rsidRDefault="00427D24" w:rsidP="002B6AB8">
            <w:pPr>
              <w:pStyle w:val="paragraph"/>
              <w:numPr>
                <w:ilvl w:val="0"/>
                <w:numId w:val="25"/>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Please set out your proposed methodology for the project. </w:t>
            </w:r>
            <w:r>
              <w:rPr>
                <w:rStyle w:val="eop"/>
                <w:rFonts w:ascii="Arial" w:hAnsi="Arial" w:cs="Arial"/>
                <w:color w:val="000000"/>
                <w:sz w:val="22"/>
                <w:szCs w:val="22"/>
              </w:rPr>
              <w:t> </w:t>
            </w:r>
          </w:p>
          <w:p w14:paraId="76D93CED" w14:textId="77777777" w:rsidR="00427D24" w:rsidRDefault="00427D24" w:rsidP="002B6AB8">
            <w:pPr>
              <w:pStyle w:val="paragraph"/>
              <w:numPr>
                <w:ilvl w:val="0"/>
                <w:numId w:val="25"/>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What timescale do you intend to deliver the contract in? </w:t>
            </w:r>
            <w:r>
              <w:rPr>
                <w:rStyle w:val="eop"/>
                <w:rFonts w:ascii="Arial" w:hAnsi="Arial" w:cs="Arial"/>
                <w:color w:val="000000"/>
                <w:sz w:val="22"/>
                <w:szCs w:val="22"/>
              </w:rPr>
              <w:t> </w:t>
            </w:r>
          </w:p>
          <w:p w14:paraId="07033ED8" w14:textId="77777777" w:rsidR="00427D24" w:rsidRDefault="00427D24" w:rsidP="002B6AB8">
            <w:pPr>
              <w:pStyle w:val="paragraph"/>
              <w:numPr>
                <w:ilvl w:val="0"/>
                <w:numId w:val="25"/>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Please demonstrate how you propose to suitably manage the contract; including the resources &amp; structure that you propose to adopt</w:t>
            </w:r>
            <w:r>
              <w:rPr>
                <w:rStyle w:val="eop"/>
                <w:rFonts w:ascii="Arial" w:hAnsi="Arial" w:cs="Arial"/>
                <w:color w:val="000000"/>
                <w:sz w:val="22"/>
                <w:szCs w:val="22"/>
              </w:rPr>
              <w:t> </w:t>
            </w:r>
          </w:p>
          <w:p w14:paraId="228EA9EE" w14:textId="77777777" w:rsidR="00427D24" w:rsidRDefault="00427D24" w:rsidP="002B6AB8">
            <w:pPr>
              <w:pStyle w:val="paragraph"/>
              <w:numPr>
                <w:ilvl w:val="0"/>
                <w:numId w:val="25"/>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How will you ensure continuity of staff over the duration of the contract?</w:t>
            </w:r>
            <w:r>
              <w:rPr>
                <w:rStyle w:val="eop"/>
                <w:rFonts w:ascii="Arial" w:hAnsi="Arial" w:cs="Arial"/>
                <w:color w:val="000000"/>
                <w:sz w:val="22"/>
                <w:szCs w:val="22"/>
              </w:rPr>
              <w:t> </w:t>
            </w:r>
          </w:p>
          <w:p w14:paraId="5619D18C" w14:textId="77777777" w:rsidR="00427D24" w:rsidRDefault="00427D24" w:rsidP="002B6AB8">
            <w:pPr>
              <w:pStyle w:val="paragraph"/>
              <w:numPr>
                <w:ilvl w:val="0"/>
                <w:numId w:val="25"/>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How will you provide the information required under the contract?</w:t>
            </w:r>
            <w:r>
              <w:rPr>
                <w:rStyle w:val="eop"/>
                <w:rFonts w:ascii="Arial" w:hAnsi="Arial" w:cs="Arial"/>
                <w:color w:val="000000"/>
                <w:sz w:val="22"/>
                <w:szCs w:val="22"/>
              </w:rPr>
              <w:t> </w:t>
            </w:r>
          </w:p>
          <w:p w14:paraId="3788C9A4" w14:textId="77777777" w:rsidR="00427D24" w:rsidRDefault="00427D24" w:rsidP="002B6AB8">
            <w:pPr>
              <w:pStyle w:val="paragraph"/>
              <w:numPr>
                <w:ilvl w:val="0"/>
                <w:numId w:val="25"/>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Please set out your definition of quality in relation to the services and how will this be managed?</w:t>
            </w:r>
            <w:r>
              <w:rPr>
                <w:rStyle w:val="eop"/>
                <w:rFonts w:ascii="Arial" w:hAnsi="Arial" w:cs="Arial"/>
                <w:color w:val="000000"/>
                <w:sz w:val="22"/>
                <w:szCs w:val="22"/>
              </w:rPr>
              <w:t> </w:t>
            </w:r>
          </w:p>
          <w:p w14:paraId="15AC73FE" w14:textId="77777777" w:rsidR="00427D24" w:rsidRDefault="00427D24" w:rsidP="002B6AB8">
            <w:pPr>
              <w:pStyle w:val="paragraph"/>
              <w:numPr>
                <w:ilvl w:val="0"/>
                <w:numId w:val="25"/>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In line with our climate commitments please provide details of your environmental / sustainability policies.</w:t>
            </w:r>
            <w:r>
              <w:rPr>
                <w:rStyle w:val="eop"/>
                <w:rFonts w:ascii="Arial" w:hAnsi="Arial" w:cs="Arial"/>
                <w:color w:val="000000"/>
                <w:sz w:val="22"/>
                <w:szCs w:val="22"/>
              </w:rPr>
              <w:t> </w:t>
            </w:r>
          </w:p>
          <w:p w14:paraId="13EAA1D5" w14:textId="77777777" w:rsidR="00427D24" w:rsidRDefault="00427D24" w:rsidP="002B6AB8">
            <w:pPr>
              <w:pStyle w:val="paragraph"/>
              <w:numPr>
                <w:ilvl w:val="0"/>
                <w:numId w:val="25"/>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 xml:space="preserve">Please provide an outline of your approach to health and safety and risk assessment for </w:t>
            </w:r>
            <w:proofErr w:type="gramStart"/>
            <w:r>
              <w:rPr>
                <w:rStyle w:val="normaltextrun"/>
                <w:rFonts w:ascii="Arial" w:hAnsi="Arial" w:cs="Arial"/>
                <w:color w:val="000000"/>
                <w:sz w:val="22"/>
                <w:szCs w:val="22"/>
              </w:rPr>
              <w:t>site based</w:t>
            </w:r>
            <w:proofErr w:type="gramEnd"/>
            <w:r>
              <w:rPr>
                <w:rStyle w:val="normaltextrun"/>
                <w:rFonts w:ascii="Arial" w:hAnsi="Arial" w:cs="Arial"/>
                <w:color w:val="000000"/>
                <w:sz w:val="22"/>
                <w:szCs w:val="22"/>
              </w:rPr>
              <w:t xml:space="preserve"> work.</w:t>
            </w:r>
            <w:r>
              <w:rPr>
                <w:rStyle w:val="eop"/>
                <w:rFonts w:ascii="Arial" w:hAnsi="Arial" w:cs="Arial"/>
                <w:color w:val="000000"/>
                <w:sz w:val="22"/>
                <w:szCs w:val="22"/>
              </w:rPr>
              <w:t> </w:t>
            </w:r>
          </w:p>
          <w:p w14:paraId="649173C0" w14:textId="77777777" w:rsidR="00387A29" w:rsidRPr="00EF566C" w:rsidRDefault="00387A29" w:rsidP="0F38337A">
            <w:pPr>
              <w:jc w:val="both"/>
              <w:rPr>
                <w:rFonts w:asciiTheme="majorHAnsi" w:eastAsia="Arial" w:hAnsiTheme="majorHAnsi" w:cstheme="majorHAnsi"/>
              </w:rPr>
            </w:pPr>
          </w:p>
        </w:tc>
      </w:tr>
      <w:tr w:rsidR="00F01E6B" w:rsidRPr="00EF566C" w14:paraId="269ED6AE" w14:textId="77777777" w:rsidTr="0F38337A">
        <w:tc>
          <w:tcPr>
            <w:tcW w:w="9174" w:type="dxa"/>
            <w:shd w:val="clear" w:color="auto" w:fill="D9D9D9" w:themeFill="background1" w:themeFillShade="D9"/>
          </w:tcPr>
          <w:p w14:paraId="4FA2763D" w14:textId="0DB8A7F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References / Case studies</w:t>
            </w:r>
          </w:p>
        </w:tc>
      </w:tr>
      <w:tr w:rsidR="00F01E6B" w:rsidRPr="00EF566C" w14:paraId="7F73EAA2" w14:textId="77777777" w:rsidTr="0F38337A">
        <w:tc>
          <w:tcPr>
            <w:tcW w:w="9174" w:type="dxa"/>
          </w:tcPr>
          <w:p w14:paraId="50C3EE01" w14:textId="77777777" w:rsidR="002B6AB8" w:rsidRDefault="002B6AB8" w:rsidP="002B6AB8">
            <w:pPr>
              <w:pStyle w:val="paragraph"/>
              <w:numPr>
                <w:ilvl w:val="0"/>
                <w:numId w:val="26"/>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What relevant previous experience of similar projects do you have? This should be demonstrated with examples of relevant case studies you have previously undertaken.</w:t>
            </w:r>
            <w:r>
              <w:rPr>
                <w:rStyle w:val="eop"/>
                <w:rFonts w:ascii="Arial" w:hAnsi="Arial" w:cs="Arial"/>
                <w:color w:val="000000"/>
                <w:sz w:val="22"/>
                <w:szCs w:val="22"/>
              </w:rPr>
              <w:t> </w:t>
            </w:r>
          </w:p>
          <w:p w14:paraId="078E741C" w14:textId="77777777" w:rsidR="002B6AB8" w:rsidRDefault="002B6AB8" w:rsidP="002B6AB8">
            <w:pPr>
              <w:pStyle w:val="paragraph"/>
              <w:numPr>
                <w:ilvl w:val="0"/>
                <w:numId w:val="26"/>
              </w:numPr>
              <w:spacing w:before="0" w:beforeAutospacing="0" w:after="0" w:afterAutospacing="0"/>
              <w:ind w:left="450" w:hanging="283"/>
              <w:jc w:val="both"/>
              <w:textAlignment w:val="baseline"/>
              <w:rPr>
                <w:rFonts w:ascii="Arial" w:hAnsi="Arial" w:cs="Arial"/>
                <w:sz w:val="22"/>
                <w:szCs w:val="22"/>
              </w:rPr>
            </w:pPr>
            <w:r>
              <w:rPr>
                <w:rStyle w:val="normaltextrun"/>
                <w:rFonts w:ascii="Arial" w:hAnsi="Arial" w:cs="Arial"/>
                <w:color w:val="000000"/>
                <w:sz w:val="22"/>
                <w:szCs w:val="22"/>
              </w:rPr>
              <w:t>Please provide two suitable references from clients</w:t>
            </w:r>
            <w:r>
              <w:rPr>
                <w:rStyle w:val="eop"/>
                <w:rFonts w:ascii="Arial" w:hAnsi="Arial" w:cs="Arial"/>
                <w:color w:val="000000"/>
                <w:sz w:val="22"/>
                <w:szCs w:val="22"/>
              </w:rPr>
              <w:t> </w:t>
            </w:r>
          </w:p>
          <w:p w14:paraId="369EA6DB" w14:textId="77777777" w:rsidR="00387A29" w:rsidRPr="00EF566C" w:rsidRDefault="00387A29" w:rsidP="002B6AB8">
            <w:pPr>
              <w:jc w:val="both"/>
              <w:rPr>
                <w:rFonts w:asciiTheme="majorHAnsi" w:eastAsia="Arial" w:hAnsiTheme="majorHAnsi" w:cstheme="majorHAnsi"/>
              </w:rPr>
            </w:pPr>
          </w:p>
        </w:tc>
      </w:tr>
    </w:tbl>
    <w:p w14:paraId="2BEC37C9" w14:textId="77777777" w:rsidR="008E0A1E" w:rsidRPr="00EF566C" w:rsidRDefault="008E0A1E" w:rsidP="0F38337A">
      <w:pPr>
        <w:jc w:val="both"/>
        <w:rPr>
          <w:rFonts w:asciiTheme="majorHAnsi" w:eastAsia="Arial" w:hAnsiTheme="majorHAnsi" w:cstheme="majorHAnsi"/>
        </w:rPr>
      </w:pPr>
    </w:p>
    <w:p w14:paraId="5193489C" w14:textId="77777777" w:rsidR="008E0A1E" w:rsidRPr="00EF566C" w:rsidRDefault="008E0A1E" w:rsidP="0F38337A">
      <w:pPr>
        <w:jc w:val="both"/>
        <w:rPr>
          <w:rFonts w:asciiTheme="majorHAnsi" w:eastAsia="Arial" w:hAnsiTheme="majorHAnsi" w:cstheme="majorHAnsi"/>
        </w:rPr>
      </w:pPr>
    </w:p>
    <w:p w14:paraId="1A55625D" w14:textId="77777777" w:rsidR="008E0A1E" w:rsidRPr="00EF566C" w:rsidRDefault="008E0A1E" w:rsidP="0F38337A">
      <w:pPr>
        <w:jc w:val="both"/>
        <w:rPr>
          <w:rFonts w:asciiTheme="majorHAnsi" w:eastAsia="Arial" w:hAnsiTheme="majorHAnsi" w:cstheme="majorHAnsi"/>
        </w:rPr>
      </w:pPr>
    </w:p>
    <w:p w14:paraId="796068AD" w14:textId="73B8441D" w:rsidR="009165D7" w:rsidRDefault="009165D7" w:rsidP="0F38337A">
      <w:pPr>
        <w:pStyle w:val="Heading1"/>
        <w:numPr>
          <w:ilvl w:val="0"/>
          <w:numId w:val="1"/>
        </w:numPr>
        <w:rPr>
          <w:rFonts w:asciiTheme="majorHAnsi" w:eastAsia="Arial" w:hAnsiTheme="majorHAnsi" w:cstheme="majorHAnsi"/>
        </w:rPr>
      </w:pPr>
      <w:bookmarkStart w:id="14" w:name="_Toc22814579"/>
      <w:bookmarkStart w:id="15" w:name="_Toc96588173"/>
      <w:r w:rsidRPr="00EF566C">
        <w:rPr>
          <w:rFonts w:asciiTheme="majorHAnsi" w:eastAsia="Arial" w:hAnsiTheme="majorHAnsi" w:cstheme="majorHAnsi"/>
        </w:rPr>
        <w:t>Terms and Conditions of Contract for Services</w:t>
      </w:r>
      <w:bookmarkEnd w:id="14"/>
      <w:bookmarkEnd w:id="15"/>
    </w:p>
    <w:p w14:paraId="7F1A0803" w14:textId="06BA9B5B" w:rsidR="005170B7" w:rsidRPr="00852BFE" w:rsidRDefault="005170B7" w:rsidP="005170B7">
      <w:pPr>
        <w:rPr>
          <w:rFonts w:eastAsia="Arial" w:cstheme="minorHAnsi"/>
        </w:rPr>
      </w:pPr>
      <w:r>
        <w:rPr>
          <w:rFonts w:eastAsia="Arial"/>
        </w:rPr>
        <w:t>[These are suitable for</w:t>
      </w:r>
      <w:r w:rsidR="002609BE">
        <w:rPr>
          <w:rFonts w:eastAsia="Arial"/>
        </w:rPr>
        <w:t xml:space="preserve"> simpler lower value </w:t>
      </w:r>
      <w:proofErr w:type="gramStart"/>
      <w:r w:rsidR="002609BE">
        <w:rPr>
          <w:rFonts w:eastAsia="Arial"/>
        </w:rPr>
        <w:t>service based</w:t>
      </w:r>
      <w:proofErr w:type="gramEnd"/>
      <w:r w:rsidR="002609BE">
        <w:rPr>
          <w:rFonts w:eastAsia="Arial"/>
        </w:rPr>
        <w:t xml:space="preserve"> contracts</w:t>
      </w:r>
      <w:r w:rsidR="009A43EC">
        <w:rPr>
          <w:rFonts w:eastAsia="Arial"/>
        </w:rPr>
        <w:t xml:space="preserve"> and can be replaced as required</w:t>
      </w:r>
      <w:r w:rsidR="002609BE">
        <w:rPr>
          <w:rFonts w:eastAsia="Arial"/>
        </w:rPr>
        <w:t>. For values over £</w:t>
      </w:r>
      <w:proofErr w:type="gramStart"/>
      <w:r w:rsidR="002609BE">
        <w:rPr>
          <w:rFonts w:eastAsia="Arial"/>
        </w:rPr>
        <w:t>50,000  you</w:t>
      </w:r>
      <w:proofErr w:type="gramEnd"/>
      <w:r w:rsidR="002609BE">
        <w:rPr>
          <w:rFonts w:eastAsia="Arial"/>
        </w:rPr>
        <w:t xml:space="preserve"> must first </w:t>
      </w:r>
      <w:r w:rsidR="009A43EC">
        <w:rPr>
          <w:rFonts w:eastAsia="Arial"/>
        </w:rPr>
        <w:t xml:space="preserve">contact legal to review </w:t>
      </w:r>
      <w:r w:rsidR="009A43EC" w:rsidRPr="00852BFE">
        <w:rPr>
          <w:rFonts w:eastAsia="Arial" w:cstheme="minorHAnsi"/>
        </w:rPr>
        <w:t>the procurement documentation</w:t>
      </w:r>
      <w:r w:rsidRPr="00852BFE">
        <w:rPr>
          <w:rFonts w:eastAsia="Arial" w:cstheme="minorHAnsi"/>
        </w:rPr>
        <w:t>]</w:t>
      </w:r>
    </w:p>
    <w:p w14:paraId="6B5F073B" w14:textId="77777777" w:rsidR="005170B7" w:rsidRPr="00852BFE" w:rsidRDefault="005170B7" w:rsidP="005170B7">
      <w:pPr>
        <w:rPr>
          <w:rFonts w:eastAsia="Arial" w:cstheme="minorHAnsi"/>
        </w:rPr>
      </w:pPr>
    </w:p>
    <w:p w14:paraId="6D1A68E6"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6" w:name="_Toc96588174"/>
      <w:r w:rsidRPr="00852BFE">
        <w:rPr>
          <w:rFonts w:asciiTheme="minorHAnsi" w:eastAsia="Arial" w:hAnsiTheme="minorHAnsi" w:cstheme="minorHAnsi"/>
          <w:sz w:val="24"/>
          <w:szCs w:val="24"/>
        </w:rPr>
        <w:t>Interpretation</w:t>
      </w:r>
      <w:bookmarkEnd w:id="16"/>
    </w:p>
    <w:p w14:paraId="293730FF"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7" w:name="_Toc96588175"/>
      <w:r w:rsidRPr="00852BFE">
        <w:rPr>
          <w:rFonts w:asciiTheme="minorHAnsi" w:eastAsia="Arial" w:hAnsiTheme="minorHAnsi" w:cstheme="minorHAnsi"/>
          <w:b w:val="0"/>
          <w:sz w:val="24"/>
          <w:szCs w:val="24"/>
        </w:rPr>
        <w:t>In these terms and conditions:</w:t>
      </w:r>
      <w:bookmarkEnd w:id="17"/>
    </w:p>
    <w:tbl>
      <w:tblPr>
        <w:tblW w:w="5000" w:type="pct"/>
        <w:tblLook w:val="01E0" w:firstRow="1" w:lastRow="1" w:firstColumn="1" w:lastColumn="1" w:noHBand="0" w:noVBand="0"/>
      </w:tblPr>
      <w:tblGrid>
        <w:gridCol w:w="1824"/>
        <w:gridCol w:w="7360"/>
      </w:tblGrid>
      <w:tr w:rsidR="001C2D0C" w:rsidRPr="00852BFE" w14:paraId="45CA263A" w14:textId="77777777" w:rsidTr="0F38337A">
        <w:tc>
          <w:tcPr>
            <w:tcW w:w="993" w:type="pct"/>
          </w:tcPr>
          <w:p w14:paraId="455F80C7"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“Agreement” </w:t>
            </w:r>
          </w:p>
        </w:tc>
        <w:tc>
          <w:tcPr>
            <w:tcW w:w="4007" w:type="pct"/>
          </w:tcPr>
          <w:p w14:paraId="7BDC1979" w14:textId="561D9A19"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means the contract between (</w:t>
            </w:r>
            <w:proofErr w:type="spellStart"/>
            <w:r w:rsidRPr="00852BFE">
              <w:rPr>
                <w:rFonts w:eastAsia="Arial" w:cstheme="minorHAnsi"/>
              </w:rPr>
              <w:t>i</w:t>
            </w:r>
            <w:proofErr w:type="spellEnd"/>
            <w:r w:rsidRPr="00852BFE">
              <w:rPr>
                <w:rFonts w:eastAsia="Arial" w:cstheme="minorHAnsi"/>
              </w:rPr>
              <w:t xml:space="preserve">) the </w:t>
            </w:r>
            <w:r w:rsidR="00D23F8F" w:rsidRPr="00852BFE">
              <w:rPr>
                <w:rFonts w:eastAsia="Arial" w:cstheme="minorHAnsi"/>
              </w:rPr>
              <w:t>Council</w:t>
            </w:r>
            <w:r w:rsidRPr="00852BFE">
              <w:rPr>
                <w:rFonts w:eastAsia="Arial" w:cstheme="minorHAnsi"/>
              </w:rPr>
              <w:t xml:space="preserve"> and (ii) the Supplier constituted by the Supplier’s countersignature of the Award Letter and includes the Award Letter and Annexes;</w:t>
            </w:r>
          </w:p>
        </w:tc>
      </w:tr>
      <w:tr w:rsidR="001C2D0C" w:rsidRPr="00852BFE" w14:paraId="15EAF378" w14:textId="77777777" w:rsidTr="0F38337A">
        <w:tc>
          <w:tcPr>
            <w:tcW w:w="993" w:type="pct"/>
          </w:tcPr>
          <w:p w14:paraId="77294EDE"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“Award Letter”</w:t>
            </w:r>
          </w:p>
        </w:tc>
        <w:tc>
          <w:tcPr>
            <w:tcW w:w="4007" w:type="pct"/>
          </w:tcPr>
          <w:p w14:paraId="06C385A6" w14:textId="466C3DC0"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the letter from the </w:t>
            </w:r>
            <w:r w:rsidR="00D23F8F" w:rsidRPr="00852BFE">
              <w:rPr>
                <w:rFonts w:eastAsia="Arial" w:cstheme="minorHAnsi"/>
              </w:rPr>
              <w:t>Council</w:t>
            </w:r>
            <w:r w:rsidRPr="00852BFE">
              <w:rPr>
                <w:rFonts w:eastAsia="Arial" w:cstheme="minorHAnsi"/>
              </w:rPr>
              <w:t xml:space="preserve"> to the Supplier printed above these terms and conditions;</w:t>
            </w:r>
          </w:p>
        </w:tc>
      </w:tr>
      <w:tr w:rsidR="001C2D0C" w:rsidRPr="00852BFE" w14:paraId="3DC55B53" w14:textId="77777777" w:rsidTr="0F38337A">
        <w:tc>
          <w:tcPr>
            <w:tcW w:w="993" w:type="pct"/>
          </w:tcPr>
          <w:p w14:paraId="718B04FA"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“Charges”</w:t>
            </w:r>
          </w:p>
        </w:tc>
        <w:tc>
          <w:tcPr>
            <w:tcW w:w="4007" w:type="pct"/>
          </w:tcPr>
          <w:p w14:paraId="7D4AE879" w14:textId="77777777" w:rsidR="001C2D0C" w:rsidRPr="00852BFE" w:rsidRDefault="001C2D0C" w:rsidP="0F38337A">
            <w:pPr>
              <w:widowControl w:val="0"/>
              <w:spacing w:after="120" w:line="240" w:lineRule="atLeast"/>
              <w:ind w:left="34" w:hanging="34"/>
              <w:jc w:val="both"/>
              <w:rPr>
                <w:rFonts w:eastAsia="Arial" w:cstheme="minorHAnsi"/>
              </w:rPr>
            </w:pPr>
            <w:r w:rsidRPr="00852BFE">
              <w:rPr>
                <w:rFonts w:eastAsia="Arial" w:cstheme="minorHAnsi"/>
              </w:rPr>
              <w:t xml:space="preserve">means the charges for the Services as specified in the Award Letter; </w:t>
            </w:r>
          </w:p>
        </w:tc>
      </w:tr>
      <w:tr w:rsidR="001C2D0C" w:rsidRPr="00852BFE" w14:paraId="1303B826" w14:textId="77777777" w:rsidTr="0F38337A">
        <w:tc>
          <w:tcPr>
            <w:tcW w:w="993" w:type="pct"/>
          </w:tcPr>
          <w:p w14:paraId="574D523F"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“Confidential Information”</w:t>
            </w:r>
          </w:p>
        </w:tc>
        <w:tc>
          <w:tcPr>
            <w:tcW w:w="4007" w:type="pct"/>
          </w:tcPr>
          <w:p w14:paraId="4C592596" w14:textId="77777777" w:rsidR="001C2D0C" w:rsidRPr="00852BFE" w:rsidRDefault="001C2D0C" w:rsidP="0F38337A">
            <w:pPr>
              <w:widowControl w:val="0"/>
              <w:spacing w:after="120" w:line="240" w:lineRule="atLeast"/>
              <w:ind w:left="34" w:hanging="34"/>
              <w:jc w:val="both"/>
              <w:rPr>
                <w:rFonts w:eastAsia="Arial" w:cstheme="minorHAnsi"/>
              </w:rPr>
            </w:pPr>
            <w:r w:rsidRPr="00852BFE">
              <w:rPr>
                <w:rFonts w:eastAsia="Arial" w:cstheme="minorHAnsi"/>
              </w:rPr>
              <w:t>means all information, whether written or oral (however recorded), provided by the disclosing Party to the receiving Party and which (</w:t>
            </w:r>
            <w:proofErr w:type="spellStart"/>
            <w:r w:rsidRPr="00852BFE">
              <w:rPr>
                <w:rFonts w:eastAsia="Arial" w:cstheme="minorHAnsi"/>
              </w:rPr>
              <w:t>i</w:t>
            </w:r>
            <w:proofErr w:type="spellEnd"/>
            <w:r w:rsidRPr="00852BFE">
              <w:rPr>
                <w:rFonts w:eastAsia="Arial" w:cstheme="minorHAnsi"/>
              </w:rPr>
              <w:t>) is known by the receiving Party to be confidential; (ii) is marked as or stated to be confidential; or (iii) ought reasonably to be considered by the receiving Party to be confidential;</w:t>
            </w:r>
          </w:p>
        </w:tc>
      </w:tr>
      <w:tr w:rsidR="001C2D0C" w:rsidRPr="00852BFE" w14:paraId="04025A94" w14:textId="77777777" w:rsidTr="0F38337A">
        <w:tc>
          <w:tcPr>
            <w:tcW w:w="993" w:type="pct"/>
          </w:tcPr>
          <w:p w14:paraId="10BC3651" w14:textId="094618FA"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w:t>
            </w:r>
            <w:r w:rsidR="00D23F8F" w:rsidRPr="00852BFE">
              <w:rPr>
                <w:rFonts w:eastAsia="Arial" w:cstheme="minorHAnsi"/>
              </w:rPr>
              <w:t>Council</w:t>
            </w:r>
            <w:r w:rsidRPr="00852BFE">
              <w:rPr>
                <w:rFonts w:eastAsia="Arial" w:cstheme="minorHAnsi"/>
              </w:rPr>
              <w:t>”</w:t>
            </w:r>
          </w:p>
        </w:tc>
        <w:tc>
          <w:tcPr>
            <w:tcW w:w="4007" w:type="pct"/>
          </w:tcPr>
          <w:p w14:paraId="1F7C70DC" w14:textId="716AAFB9"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w:t>
            </w:r>
            <w:r w:rsidR="00011107" w:rsidRPr="00852BFE">
              <w:rPr>
                <w:rFonts w:eastAsia="Arial" w:cstheme="minorHAnsi"/>
              </w:rPr>
              <w:t>Hart District Council, located at Hart District Council, Civic Offices, Harlington Way, Fleet, Hampshire GU51 4AE;</w:t>
            </w:r>
          </w:p>
        </w:tc>
      </w:tr>
      <w:tr w:rsidR="001C2D0C" w:rsidRPr="00852BFE" w14:paraId="3A6B425D" w14:textId="77777777" w:rsidTr="0F38337A">
        <w:tc>
          <w:tcPr>
            <w:tcW w:w="993" w:type="pct"/>
          </w:tcPr>
          <w:p w14:paraId="69598B26" w14:textId="0CF4446F" w:rsidR="007F38FB" w:rsidRPr="00852BFE" w:rsidRDefault="001C2D0C" w:rsidP="0F38337A">
            <w:pPr>
              <w:widowControl w:val="0"/>
              <w:spacing w:after="120" w:line="240" w:lineRule="atLeast"/>
              <w:jc w:val="both"/>
              <w:rPr>
                <w:rFonts w:eastAsia="Arial" w:cstheme="minorHAnsi"/>
              </w:rPr>
            </w:pPr>
            <w:r w:rsidRPr="00852BFE">
              <w:rPr>
                <w:rFonts w:eastAsia="Arial" w:cstheme="minorHAnsi"/>
              </w:rPr>
              <w:t>“DPA”</w:t>
            </w:r>
          </w:p>
          <w:p w14:paraId="1BE41B44" w14:textId="092D383D" w:rsidR="001C2D0C" w:rsidRPr="00852BFE" w:rsidRDefault="007F38FB" w:rsidP="0F38337A">
            <w:pPr>
              <w:rPr>
                <w:rFonts w:eastAsia="Arial" w:cstheme="minorHAnsi"/>
              </w:rPr>
            </w:pPr>
            <w:r w:rsidRPr="00852BFE">
              <w:rPr>
                <w:rFonts w:eastAsia="Arial" w:cstheme="minorHAnsi"/>
              </w:rPr>
              <w:t xml:space="preserve">“Data Protection Legislation” </w:t>
            </w:r>
          </w:p>
        </w:tc>
        <w:tc>
          <w:tcPr>
            <w:tcW w:w="4007" w:type="pct"/>
          </w:tcPr>
          <w:p w14:paraId="3357635B" w14:textId="18F6B5E1" w:rsidR="007F38FB"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the </w:t>
            </w:r>
            <w:r w:rsidR="007F38FB" w:rsidRPr="00852BFE">
              <w:rPr>
                <w:rFonts w:eastAsia="Arial" w:cstheme="minorHAnsi"/>
              </w:rPr>
              <w:t xml:space="preserve">Data Protection Act </w:t>
            </w:r>
            <w:proofErr w:type="gramStart"/>
            <w:r w:rsidR="007F38FB" w:rsidRPr="00852BFE">
              <w:rPr>
                <w:rFonts w:eastAsia="Arial" w:cstheme="minorHAnsi"/>
              </w:rPr>
              <w:t>2018;</w:t>
            </w:r>
            <w:proofErr w:type="gramEnd"/>
            <w:r w:rsidR="007F38FB" w:rsidRPr="00852BFE">
              <w:rPr>
                <w:rFonts w:eastAsia="Arial" w:cstheme="minorHAnsi"/>
              </w:rPr>
              <w:t xml:space="preserve"> </w:t>
            </w:r>
          </w:p>
          <w:p w14:paraId="2B3C112A" w14:textId="1AD27BEC" w:rsidR="001C2D0C" w:rsidRPr="00852BFE" w:rsidRDefault="007F38FB" w:rsidP="0F38337A">
            <w:pPr>
              <w:widowControl w:val="0"/>
              <w:spacing w:after="120" w:line="240" w:lineRule="atLeast"/>
              <w:jc w:val="both"/>
              <w:rPr>
                <w:rFonts w:eastAsia="Arial" w:cstheme="minorHAnsi"/>
              </w:rPr>
            </w:pPr>
            <w:r w:rsidRPr="00852BFE">
              <w:rPr>
                <w:rFonts w:eastAsia="Arial" w:cstheme="minorHAnsi"/>
              </w:rPr>
              <w:t>means the DPA, the EU Data Protection Directive 95/46/EC, the General Data Protection Regulation (GDPR) (EU) 2016/</w:t>
            </w:r>
            <w:r w:rsidR="00161C6C" w:rsidRPr="00852BFE">
              <w:rPr>
                <w:rFonts w:eastAsia="Arial" w:cstheme="minorHAnsi"/>
              </w:rPr>
              <w:t>679 and all applicable laws and regulations relating to processing of personal data and privacy, including where applicable the guidance and codes of practice issued by the Information Commiss</w:t>
            </w:r>
            <w:r w:rsidR="00011107" w:rsidRPr="00852BFE">
              <w:rPr>
                <w:rFonts w:eastAsia="Arial" w:cstheme="minorHAnsi"/>
              </w:rPr>
              <w:t>ioner;</w:t>
            </w:r>
          </w:p>
        </w:tc>
      </w:tr>
      <w:tr w:rsidR="001C2D0C" w:rsidRPr="00852BFE" w14:paraId="746A9381" w14:textId="77777777" w:rsidTr="0F38337A">
        <w:tc>
          <w:tcPr>
            <w:tcW w:w="993" w:type="pct"/>
          </w:tcPr>
          <w:p w14:paraId="3FDDB5EA" w14:textId="2909160E"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“Expiry Date”</w:t>
            </w:r>
          </w:p>
        </w:tc>
        <w:tc>
          <w:tcPr>
            <w:tcW w:w="4007" w:type="pct"/>
          </w:tcPr>
          <w:p w14:paraId="37989A77" w14:textId="078744C4" w:rsidR="00F249A8"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the date for expiry of the Agreement as set out in the Award Letter;  </w:t>
            </w:r>
          </w:p>
        </w:tc>
      </w:tr>
      <w:tr w:rsidR="001C2D0C" w:rsidRPr="00852BFE" w14:paraId="2EFC9C1F" w14:textId="77777777" w:rsidTr="0F38337A">
        <w:tc>
          <w:tcPr>
            <w:tcW w:w="993" w:type="pct"/>
          </w:tcPr>
          <w:p w14:paraId="37A9B89F" w14:textId="3D048E1E" w:rsidR="00AA2B32" w:rsidRPr="00852BFE" w:rsidRDefault="001C2D0C" w:rsidP="0F38337A">
            <w:pPr>
              <w:widowControl w:val="0"/>
              <w:spacing w:after="120" w:line="240" w:lineRule="atLeast"/>
              <w:jc w:val="both"/>
              <w:rPr>
                <w:rFonts w:eastAsia="Arial" w:cstheme="minorHAnsi"/>
              </w:rPr>
            </w:pPr>
            <w:r w:rsidRPr="00852BFE">
              <w:rPr>
                <w:rFonts w:eastAsia="Arial" w:cstheme="minorHAnsi"/>
              </w:rPr>
              <w:t>“FOIA”</w:t>
            </w:r>
          </w:p>
          <w:p w14:paraId="293C37C9" w14:textId="77777777" w:rsidR="00AA2B32" w:rsidRPr="00852BFE" w:rsidRDefault="00AA2B32" w:rsidP="0F38337A">
            <w:pPr>
              <w:rPr>
                <w:rFonts w:eastAsia="Arial" w:cstheme="minorHAnsi"/>
              </w:rPr>
            </w:pPr>
          </w:p>
          <w:p w14:paraId="1CB89AF9" w14:textId="0634E793" w:rsidR="00AA2B32" w:rsidRPr="00852BFE" w:rsidRDefault="00AA2B32" w:rsidP="0F38337A">
            <w:pPr>
              <w:rPr>
                <w:rFonts w:eastAsia="Arial" w:cstheme="minorHAnsi"/>
              </w:rPr>
            </w:pPr>
          </w:p>
          <w:p w14:paraId="36A4A5CE" w14:textId="65799A8A" w:rsidR="00AA2B32" w:rsidRPr="00852BFE" w:rsidRDefault="00AA2B32" w:rsidP="0F38337A">
            <w:pPr>
              <w:rPr>
                <w:rFonts w:eastAsia="Arial" w:cstheme="minorHAnsi"/>
              </w:rPr>
            </w:pPr>
          </w:p>
          <w:p w14:paraId="1D901F11" w14:textId="5E3D6F24" w:rsidR="001C2D0C" w:rsidRPr="00852BFE" w:rsidRDefault="00AA2B32" w:rsidP="0F38337A">
            <w:pPr>
              <w:rPr>
                <w:rFonts w:eastAsia="Arial" w:cstheme="minorHAnsi"/>
              </w:rPr>
            </w:pPr>
            <w:r w:rsidRPr="00852BFE">
              <w:rPr>
                <w:rFonts w:eastAsia="Arial" w:cstheme="minorHAnsi"/>
              </w:rPr>
              <w:t>“Force majeure</w:t>
            </w:r>
            <w:r w:rsidR="008E34B0" w:rsidRPr="00852BFE">
              <w:rPr>
                <w:rFonts w:eastAsia="Arial" w:cstheme="minorHAnsi"/>
              </w:rPr>
              <w:t xml:space="preserve"> event</w:t>
            </w:r>
            <w:r w:rsidRPr="00852BFE">
              <w:rPr>
                <w:rFonts w:eastAsia="Arial" w:cstheme="minorHAnsi"/>
              </w:rPr>
              <w:t xml:space="preserve">” </w:t>
            </w:r>
          </w:p>
          <w:p w14:paraId="052A7DA6" w14:textId="09690922" w:rsidR="00AA2B32" w:rsidRPr="00852BFE" w:rsidRDefault="00AA2B32" w:rsidP="0F38337A">
            <w:pPr>
              <w:rPr>
                <w:rFonts w:eastAsia="Arial" w:cstheme="minorHAnsi"/>
              </w:rPr>
            </w:pPr>
          </w:p>
        </w:tc>
        <w:tc>
          <w:tcPr>
            <w:tcW w:w="4007" w:type="pct"/>
          </w:tcPr>
          <w:p w14:paraId="124A2206" w14:textId="48266394" w:rsidR="00AA2B32" w:rsidRPr="00852BFE" w:rsidRDefault="001C2D0C" w:rsidP="0F38337A">
            <w:pPr>
              <w:widowControl w:val="0"/>
              <w:spacing w:after="120" w:line="240" w:lineRule="atLeast"/>
              <w:jc w:val="both"/>
              <w:rPr>
                <w:rFonts w:eastAsia="Arial" w:cstheme="minorHAnsi"/>
              </w:rPr>
            </w:pPr>
            <w:r w:rsidRPr="00852BFE">
              <w:rPr>
                <w:rFonts w:eastAsia="Arial" w:cstheme="minorHAnsi"/>
              </w:rPr>
              <w:t>means the Freedom of Information Act 2000 together with any guidance and/or codes of practice issued by the Information Commissioner or relevant government department in relation to such legislation;</w:t>
            </w:r>
            <w:r w:rsidR="00011107" w:rsidRPr="00852BFE">
              <w:rPr>
                <w:rFonts w:eastAsia="Arial" w:cstheme="minorHAnsi"/>
              </w:rPr>
              <w:t xml:space="preserve"> </w:t>
            </w:r>
            <w:r w:rsidRPr="00852BFE">
              <w:rPr>
                <w:rFonts w:cstheme="minorHAnsi"/>
              </w:rPr>
              <w:br/>
            </w:r>
          </w:p>
          <w:p w14:paraId="6A893EA5" w14:textId="77777777" w:rsidR="00AA2B32" w:rsidRPr="00852BFE" w:rsidRDefault="00AA2B32" w:rsidP="0F38337A">
            <w:pPr>
              <w:widowControl w:val="0"/>
              <w:spacing w:after="120" w:line="240" w:lineRule="atLeast"/>
              <w:jc w:val="both"/>
              <w:rPr>
                <w:rFonts w:eastAsia="Arial" w:cstheme="minorHAnsi"/>
              </w:rPr>
            </w:pPr>
            <w:r w:rsidRPr="00852BFE">
              <w:rPr>
                <w:rFonts w:eastAsia="Arial" w:cstheme="minorHAnsi"/>
              </w:rPr>
              <w:t xml:space="preserve">means any circumstance not within a party’s reasonable control including, without limitation: </w:t>
            </w:r>
          </w:p>
          <w:p w14:paraId="4CCFB28B" w14:textId="77777777" w:rsidR="00753ABB" w:rsidRPr="00852BFE" w:rsidRDefault="00753ABB"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a</w:t>
            </w:r>
            <w:r w:rsidR="00AA2B32" w:rsidRPr="00852BFE">
              <w:rPr>
                <w:rFonts w:eastAsia="Arial" w:cstheme="minorHAnsi"/>
              </w:rPr>
              <w:t>cts of</w:t>
            </w:r>
            <w:r w:rsidRPr="00852BFE">
              <w:rPr>
                <w:rFonts w:eastAsia="Arial" w:cstheme="minorHAnsi"/>
              </w:rPr>
              <w:t xml:space="preserve"> God, flood, drought, earthquake or other natural </w:t>
            </w:r>
            <w:proofErr w:type="gramStart"/>
            <w:r w:rsidRPr="00852BFE">
              <w:rPr>
                <w:rFonts w:eastAsia="Arial" w:cstheme="minorHAnsi"/>
              </w:rPr>
              <w:t>disaster;</w:t>
            </w:r>
            <w:proofErr w:type="gramEnd"/>
            <w:r w:rsidRPr="00852BFE">
              <w:rPr>
                <w:rFonts w:eastAsia="Arial" w:cstheme="minorHAnsi"/>
              </w:rPr>
              <w:t xml:space="preserve"> </w:t>
            </w:r>
          </w:p>
          <w:p w14:paraId="6BA935C3" w14:textId="77777777" w:rsidR="00753ABB" w:rsidRPr="00852BFE" w:rsidRDefault="00753ABB"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 xml:space="preserve">epidemic or </w:t>
            </w:r>
            <w:proofErr w:type="gramStart"/>
            <w:r w:rsidRPr="00852BFE">
              <w:rPr>
                <w:rFonts w:eastAsia="Arial" w:cstheme="minorHAnsi"/>
              </w:rPr>
              <w:t>pandemic;</w:t>
            </w:r>
            <w:proofErr w:type="gramEnd"/>
            <w:r w:rsidRPr="00852BFE">
              <w:rPr>
                <w:rFonts w:eastAsia="Arial" w:cstheme="minorHAnsi"/>
              </w:rPr>
              <w:t xml:space="preserve"> </w:t>
            </w:r>
          </w:p>
          <w:p w14:paraId="3F66A706" w14:textId="77777777" w:rsidR="008E34B0" w:rsidRPr="00852BFE" w:rsidRDefault="00753ABB"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terrorist attack, civil war, civil commotion or riots, war, threat of or preparation for war, armed conflict, impositio</w:t>
            </w:r>
            <w:r w:rsidR="008E34B0" w:rsidRPr="00852BFE">
              <w:rPr>
                <w:rFonts w:eastAsia="Arial" w:cstheme="minorHAnsi"/>
              </w:rPr>
              <w:t xml:space="preserve">n of sanctions, embargo, or breaking off of diplomatic </w:t>
            </w:r>
            <w:proofErr w:type="gramStart"/>
            <w:r w:rsidR="008E34B0" w:rsidRPr="00852BFE">
              <w:rPr>
                <w:rFonts w:eastAsia="Arial" w:cstheme="minorHAnsi"/>
              </w:rPr>
              <w:t>relations;</w:t>
            </w:r>
            <w:proofErr w:type="gramEnd"/>
            <w:r w:rsidR="008E34B0" w:rsidRPr="00852BFE">
              <w:rPr>
                <w:rFonts w:eastAsia="Arial" w:cstheme="minorHAnsi"/>
              </w:rPr>
              <w:t xml:space="preserve"> </w:t>
            </w:r>
          </w:p>
          <w:p w14:paraId="203A557A" w14:textId="77777777" w:rsidR="008E34B0" w:rsidRPr="00852BFE" w:rsidRDefault="008E34B0"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 xml:space="preserve">nuclear, chemical or biological contamination or sonic </w:t>
            </w:r>
            <w:proofErr w:type="gramStart"/>
            <w:r w:rsidRPr="00852BFE">
              <w:rPr>
                <w:rFonts w:eastAsia="Arial" w:cstheme="minorHAnsi"/>
              </w:rPr>
              <w:t>boom;</w:t>
            </w:r>
            <w:proofErr w:type="gramEnd"/>
            <w:r w:rsidRPr="00852BFE">
              <w:rPr>
                <w:rFonts w:eastAsia="Arial" w:cstheme="minorHAnsi"/>
              </w:rPr>
              <w:t xml:space="preserve"> </w:t>
            </w:r>
          </w:p>
          <w:p w14:paraId="771AB356" w14:textId="77777777" w:rsidR="008E34B0" w:rsidRPr="00852BFE" w:rsidRDefault="008E34B0"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 xml:space="preserve">any law or any action taken by a government or public authority, including limitation imposing an export or import restriction, quota or </w:t>
            </w:r>
            <w:proofErr w:type="gramStart"/>
            <w:r w:rsidRPr="00852BFE">
              <w:rPr>
                <w:rFonts w:eastAsia="Arial" w:cstheme="minorHAnsi"/>
              </w:rPr>
              <w:t>prohibition;</w:t>
            </w:r>
            <w:proofErr w:type="gramEnd"/>
            <w:r w:rsidRPr="00852BFE">
              <w:rPr>
                <w:rFonts w:eastAsia="Arial" w:cstheme="minorHAnsi"/>
              </w:rPr>
              <w:t xml:space="preserve"> </w:t>
            </w:r>
          </w:p>
          <w:p w14:paraId="13323F22" w14:textId="77777777" w:rsidR="008E34B0" w:rsidRPr="00852BFE" w:rsidRDefault="008E34B0"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 xml:space="preserve">collapse of buildings, fire, </w:t>
            </w:r>
            <w:proofErr w:type="gramStart"/>
            <w:r w:rsidRPr="00852BFE">
              <w:rPr>
                <w:rFonts w:eastAsia="Arial" w:cstheme="minorHAnsi"/>
              </w:rPr>
              <w:t>explosion</w:t>
            </w:r>
            <w:proofErr w:type="gramEnd"/>
            <w:r w:rsidRPr="00852BFE">
              <w:rPr>
                <w:rFonts w:eastAsia="Arial" w:cstheme="minorHAnsi"/>
              </w:rPr>
              <w:t xml:space="preserve"> or accident; and </w:t>
            </w:r>
          </w:p>
          <w:p w14:paraId="3F1AFF71" w14:textId="77777777" w:rsidR="008E34B0" w:rsidRPr="00852BFE" w:rsidRDefault="008E34B0"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any labour or trade dispute, strikes, industrial action or lockouts (other than in each case by the party seeking to rely on this clause, or companies in the same group as that party</w:t>
            </w:r>
            <w:proofErr w:type="gramStart"/>
            <w:r w:rsidRPr="00852BFE">
              <w:rPr>
                <w:rFonts w:eastAsia="Arial" w:cstheme="minorHAnsi"/>
              </w:rPr>
              <w:t>);</w:t>
            </w:r>
            <w:proofErr w:type="gramEnd"/>
            <w:r w:rsidRPr="00852BFE">
              <w:rPr>
                <w:rFonts w:eastAsia="Arial" w:cstheme="minorHAnsi"/>
              </w:rPr>
              <w:t xml:space="preserve"> </w:t>
            </w:r>
          </w:p>
          <w:p w14:paraId="19A4D858" w14:textId="4878A4C5" w:rsidR="008E34B0" w:rsidRPr="00852BFE" w:rsidRDefault="008E34B0"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 xml:space="preserve">non-performance by suppliers or </w:t>
            </w:r>
            <w:r w:rsidR="00703654" w:rsidRPr="00852BFE">
              <w:rPr>
                <w:rFonts w:eastAsia="Arial" w:cstheme="minorHAnsi"/>
              </w:rPr>
              <w:t>sub-contractors</w:t>
            </w:r>
            <w:r w:rsidRPr="00852BFE">
              <w:rPr>
                <w:rFonts w:eastAsia="Arial" w:cstheme="minorHAnsi"/>
              </w:rPr>
              <w:t xml:space="preserve"> (other than by companies in the same group as the party seeking to rely on this clause); and </w:t>
            </w:r>
          </w:p>
          <w:p w14:paraId="051C6FE0" w14:textId="48C999D6" w:rsidR="00AA2B32" w:rsidRPr="00852BFE" w:rsidRDefault="008E34B0" w:rsidP="0F38337A">
            <w:pPr>
              <w:pStyle w:val="ListParagraph"/>
              <w:widowControl w:val="0"/>
              <w:numPr>
                <w:ilvl w:val="0"/>
                <w:numId w:val="15"/>
              </w:numPr>
              <w:spacing w:after="120" w:line="240" w:lineRule="atLeast"/>
              <w:jc w:val="both"/>
              <w:rPr>
                <w:rFonts w:eastAsia="Arial" w:cstheme="minorHAnsi"/>
              </w:rPr>
            </w:pPr>
            <w:r w:rsidRPr="00852BFE">
              <w:rPr>
                <w:rFonts w:eastAsia="Arial" w:cstheme="minorHAnsi"/>
              </w:rPr>
              <w:t xml:space="preserve">interruption or failure of utility service. </w:t>
            </w:r>
            <w:r w:rsidR="00AA2B32" w:rsidRPr="00852BFE">
              <w:rPr>
                <w:rFonts w:eastAsia="Arial" w:cstheme="minorHAnsi"/>
              </w:rPr>
              <w:t xml:space="preserve"> </w:t>
            </w:r>
          </w:p>
        </w:tc>
      </w:tr>
      <w:tr w:rsidR="001C2D0C" w:rsidRPr="00852BFE" w14:paraId="346A5E6B" w14:textId="77777777" w:rsidTr="0F38337A">
        <w:tc>
          <w:tcPr>
            <w:tcW w:w="993" w:type="pct"/>
          </w:tcPr>
          <w:p w14:paraId="2BFE307F" w14:textId="640C5945"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“Information”</w:t>
            </w:r>
          </w:p>
        </w:tc>
        <w:tc>
          <w:tcPr>
            <w:tcW w:w="4007" w:type="pct"/>
          </w:tcPr>
          <w:p w14:paraId="51974CCE"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has the meaning given under section 84 of the FOIA; </w:t>
            </w:r>
          </w:p>
        </w:tc>
      </w:tr>
      <w:tr w:rsidR="001C2D0C" w:rsidRPr="00852BFE" w14:paraId="01BFC56B" w14:textId="77777777" w:rsidTr="0F38337A">
        <w:tc>
          <w:tcPr>
            <w:tcW w:w="993" w:type="pct"/>
          </w:tcPr>
          <w:p w14:paraId="6FB4F1B4"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“Key Personnel” </w:t>
            </w:r>
          </w:p>
        </w:tc>
        <w:tc>
          <w:tcPr>
            <w:tcW w:w="4007" w:type="pct"/>
          </w:tcPr>
          <w:p w14:paraId="0BA9877F" w14:textId="5CBBC09D"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any persons specified as such in the Award Letter or otherwise notified as such by the </w:t>
            </w:r>
            <w:r w:rsidR="00D23F8F" w:rsidRPr="00852BFE">
              <w:rPr>
                <w:rFonts w:eastAsia="Arial" w:cstheme="minorHAnsi"/>
              </w:rPr>
              <w:t>Council</w:t>
            </w:r>
            <w:r w:rsidRPr="00852BFE">
              <w:rPr>
                <w:rFonts w:eastAsia="Arial" w:cstheme="minorHAnsi"/>
              </w:rPr>
              <w:t xml:space="preserve"> to the Supplier in writing;  </w:t>
            </w:r>
          </w:p>
        </w:tc>
      </w:tr>
      <w:tr w:rsidR="001C2D0C" w:rsidRPr="00852BFE" w14:paraId="0CB8D86E" w14:textId="77777777" w:rsidTr="0F38337A">
        <w:tc>
          <w:tcPr>
            <w:tcW w:w="993" w:type="pct"/>
          </w:tcPr>
          <w:p w14:paraId="350548C7"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“Party”</w:t>
            </w:r>
          </w:p>
        </w:tc>
        <w:tc>
          <w:tcPr>
            <w:tcW w:w="4007" w:type="pct"/>
          </w:tcPr>
          <w:p w14:paraId="26C5C8E6" w14:textId="0BA38DF8"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the Supplier or the </w:t>
            </w:r>
            <w:r w:rsidR="00D23F8F" w:rsidRPr="00852BFE">
              <w:rPr>
                <w:rFonts w:eastAsia="Arial" w:cstheme="minorHAnsi"/>
              </w:rPr>
              <w:t>Council</w:t>
            </w:r>
            <w:r w:rsidRPr="00852BFE">
              <w:rPr>
                <w:rFonts w:eastAsia="Arial" w:cstheme="minorHAnsi"/>
              </w:rPr>
              <w:t xml:space="preserve"> (as appropriate) and “Parties” shall mean </w:t>
            </w:r>
            <w:proofErr w:type="gramStart"/>
            <w:r w:rsidRPr="00852BFE">
              <w:rPr>
                <w:rFonts w:eastAsia="Arial" w:cstheme="minorHAnsi"/>
              </w:rPr>
              <w:t>both of them</w:t>
            </w:r>
            <w:proofErr w:type="gramEnd"/>
            <w:r w:rsidRPr="00852BFE">
              <w:rPr>
                <w:rFonts w:eastAsia="Arial" w:cstheme="minorHAnsi"/>
              </w:rPr>
              <w:t xml:space="preserve">; </w:t>
            </w:r>
          </w:p>
        </w:tc>
      </w:tr>
      <w:tr w:rsidR="001C2D0C" w:rsidRPr="00852BFE" w14:paraId="37B6295B" w14:textId="77777777" w:rsidTr="0F38337A">
        <w:tc>
          <w:tcPr>
            <w:tcW w:w="993" w:type="pct"/>
          </w:tcPr>
          <w:p w14:paraId="2A53A245"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“Personal Data”</w:t>
            </w:r>
          </w:p>
        </w:tc>
        <w:tc>
          <w:tcPr>
            <w:tcW w:w="4007" w:type="pct"/>
          </w:tcPr>
          <w:p w14:paraId="6584EE48" w14:textId="7B50F106"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personal data (as defined in the </w:t>
            </w:r>
            <w:r w:rsidR="00161C6C" w:rsidRPr="00852BFE">
              <w:rPr>
                <w:rFonts w:eastAsia="Arial" w:cstheme="minorHAnsi"/>
              </w:rPr>
              <w:t>Data Protection Legislation</w:t>
            </w:r>
            <w:r w:rsidRPr="00852BFE">
              <w:rPr>
                <w:rFonts w:eastAsia="Arial" w:cstheme="minorHAnsi"/>
              </w:rPr>
              <w:t xml:space="preserve">) which is processed by the Supplier or any Staff on behalf of the </w:t>
            </w:r>
            <w:r w:rsidR="00D23F8F" w:rsidRPr="00852BFE">
              <w:rPr>
                <w:rFonts w:eastAsia="Arial" w:cstheme="minorHAnsi"/>
              </w:rPr>
              <w:t>Council</w:t>
            </w:r>
            <w:r w:rsidRPr="00852BFE">
              <w:rPr>
                <w:rFonts w:eastAsia="Arial" w:cstheme="minorHAnsi"/>
              </w:rPr>
              <w:t xml:space="preserve"> pursuant to or in connection with this Agreement;</w:t>
            </w:r>
          </w:p>
        </w:tc>
      </w:tr>
      <w:tr w:rsidR="001C2D0C" w:rsidRPr="00852BFE" w14:paraId="36542F26" w14:textId="77777777" w:rsidTr="0F38337A">
        <w:tc>
          <w:tcPr>
            <w:tcW w:w="993" w:type="pct"/>
          </w:tcPr>
          <w:p w14:paraId="625D62CC"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“Purchase Order Number”</w:t>
            </w:r>
          </w:p>
        </w:tc>
        <w:tc>
          <w:tcPr>
            <w:tcW w:w="4007" w:type="pct"/>
          </w:tcPr>
          <w:p w14:paraId="33A404AD" w14:textId="60E07E4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the </w:t>
            </w:r>
            <w:r w:rsidR="00D23F8F" w:rsidRPr="00852BFE">
              <w:rPr>
                <w:rFonts w:eastAsia="Arial" w:cstheme="minorHAnsi"/>
              </w:rPr>
              <w:t>Council</w:t>
            </w:r>
            <w:r w:rsidRPr="00852BFE">
              <w:rPr>
                <w:rFonts w:eastAsia="Arial" w:cstheme="minorHAnsi"/>
              </w:rPr>
              <w:t xml:space="preserve">’s unique number relating to the supply of the Services; </w:t>
            </w:r>
          </w:p>
        </w:tc>
      </w:tr>
      <w:tr w:rsidR="001C2D0C" w:rsidRPr="00852BFE" w14:paraId="56D3A1CF" w14:textId="77777777" w:rsidTr="0F38337A">
        <w:tc>
          <w:tcPr>
            <w:tcW w:w="993" w:type="pct"/>
          </w:tcPr>
          <w:p w14:paraId="56A19786" w14:textId="77777777" w:rsidR="001C2D0C" w:rsidRPr="00852BFE" w:rsidRDefault="001C2D0C" w:rsidP="0F38337A">
            <w:pPr>
              <w:widowControl w:val="0"/>
              <w:spacing w:after="120" w:line="240" w:lineRule="atLeast"/>
              <w:rPr>
                <w:rFonts w:eastAsia="Arial" w:cstheme="minorHAnsi"/>
              </w:rPr>
            </w:pPr>
            <w:r w:rsidRPr="00852BFE">
              <w:rPr>
                <w:rFonts w:eastAsia="Arial" w:cstheme="minorHAnsi"/>
              </w:rPr>
              <w:t>“Request for Information”</w:t>
            </w:r>
          </w:p>
        </w:tc>
        <w:tc>
          <w:tcPr>
            <w:tcW w:w="4007" w:type="pct"/>
          </w:tcPr>
          <w:p w14:paraId="103EDDE7"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has the meaning set out in the FOIA or the Environmental Information Regulations 2004 as relevant (where the meaning set out for the term “request” shall apply); </w:t>
            </w:r>
          </w:p>
        </w:tc>
      </w:tr>
      <w:tr w:rsidR="001C2D0C" w:rsidRPr="00852BFE" w14:paraId="1CB02BA6" w14:textId="77777777" w:rsidTr="0F38337A">
        <w:tc>
          <w:tcPr>
            <w:tcW w:w="993" w:type="pct"/>
          </w:tcPr>
          <w:p w14:paraId="0FF37990"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“Services”</w:t>
            </w:r>
          </w:p>
        </w:tc>
        <w:tc>
          <w:tcPr>
            <w:tcW w:w="4007" w:type="pct"/>
          </w:tcPr>
          <w:p w14:paraId="0A8B4A5B" w14:textId="416FCDE6"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the services to be supplied by the Supplier to the </w:t>
            </w:r>
            <w:r w:rsidR="00D23F8F" w:rsidRPr="00852BFE">
              <w:rPr>
                <w:rFonts w:eastAsia="Arial" w:cstheme="minorHAnsi"/>
              </w:rPr>
              <w:t>Council</w:t>
            </w:r>
            <w:r w:rsidRPr="00852BFE">
              <w:rPr>
                <w:rFonts w:eastAsia="Arial" w:cstheme="minorHAnsi"/>
              </w:rPr>
              <w:t xml:space="preserve"> under the Agreement;  </w:t>
            </w:r>
          </w:p>
        </w:tc>
      </w:tr>
      <w:tr w:rsidR="001C2D0C" w:rsidRPr="00852BFE" w14:paraId="5F6E7B66" w14:textId="77777777" w:rsidTr="0F38337A">
        <w:tc>
          <w:tcPr>
            <w:tcW w:w="993" w:type="pct"/>
          </w:tcPr>
          <w:p w14:paraId="2D8747B0"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“Specification”</w:t>
            </w:r>
          </w:p>
        </w:tc>
        <w:tc>
          <w:tcPr>
            <w:tcW w:w="4007" w:type="pct"/>
          </w:tcPr>
          <w:p w14:paraId="39D5F03F"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the specification for the Services (including as to quantity, </w:t>
            </w:r>
            <w:proofErr w:type="gramStart"/>
            <w:r w:rsidRPr="00852BFE">
              <w:rPr>
                <w:rFonts w:eastAsia="Arial" w:cstheme="minorHAnsi"/>
              </w:rPr>
              <w:t>description</w:t>
            </w:r>
            <w:proofErr w:type="gramEnd"/>
            <w:r w:rsidRPr="00852BFE">
              <w:rPr>
                <w:rFonts w:eastAsia="Arial" w:cstheme="minorHAnsi"/>
              </w:rPr>
              <w:t xml:space="preserve"> and quality) as specified in the Award Letter; </w:t>
            </w:r>
          </w:p>
        </w:tc>
      </w:tr>
      <w:tr w:rsidR="001C2D0C" w:rsidRPr="00852BFE" w14:paraId="0033C310" w14:textId="77777777" w:rsidTr="0F38337A">
        <w:tc>
          <w:tcPr>
            <w:tcW w:w="993" w:type="pct"/>
          </w:tcPr>
          <w:p w14:paraId="2C80E214"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“Staff”</w:t>
            </w:r>
          </w:p>
        </w:tc>
        <w:tc>
          <w:tcPr>
            <w:tcW w:w="4007" w:type="pct"/>
          </w:tcPr>
          <w:p w14:paraId="676DF3ED"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all directors, officers, employees, agents, </w:t>
            </w:r>
            <w:proofErr w:type="gramStart"/>
            <w:r w:rsidRPr="00852BFE">
              <w:rPr>
                <w:rFonts w:eastAsia="Arial" w:cstheme="minorHAnsi"/>
              </w:rPr>
              <w:t>consultants</w:t>
            </w:r>
            <w:proofErr w:type="gramEnd"/>
            <w:r w:rsidRPr="00852BFE">
              <w:rPr>
                <w:rFonts w:eastAsia="Arial" w:cstheme="minorHAnsi"/>
              </w:rPr>
              <w:t xml:space="preserve"> and contractors of the Supplier and/or of any sub-contractor of the Supplier engaged in the performance of the Supplier’s obligations under the Agreement; </w:t>
            </w:r>
          </w:p>
        </w:tc>
      </w:tr>
      <w:tr w:rsidR="001C2D0C" w:rsidRPr="00852BFE" w14:paraId="0FB0F430" w14:textId="77777777" w:rsidTr="0F38337A">
        <w:tc>
          <w:tcPr>
            <w:tcW w:w="993" w:type="pct"/>
          </w:tcPr>
          <w:p w14:paraId="5CCEE8DE" w14:textId="77777777" w:rsidR="001C2D0C" w:rsidRPr="00852BFE" w:rsidRDefault="001C2D0C" w:rsidP="0F38337A">
            <w:pPr>
              <w:widowControl w:val="0"/>
              <w:spacing w:after="120" w:line="240" w:lineRule="atLeast"/>
              <w:rPr>
                <w:rFonts w:eastAsia="Arial" w:cstheme="minorHAnsi"/>
              </w:rPr>
            </w:pPr>
            <w:r w:rsidRPr="00852BFE">
              <w:rPr>
                <w:rFonts w:eastAsia="Arial" w:cstheme="minorHAnsi"/>
              </w:rPr>
              <w:t>“Staff Vetting Procedures”</w:t>
            </w:r>
          </w:p>
        </w:tc>
        <w:tc>
          <w:tcPr>
            <w:tcW w:w="4007" w:type="pct"/>
          </w:tcPr>
          <w:p w14:paraId="08C8855D" w14:textId="12A27DA9"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 xml:space="preserve">means vetting procedures that accord with good industry practice or, where requested by the </w:t>
            </w:r>
            <w:r w:rsidR="00D23F8F" w:rsidRPr="00852BFE">
              <w:rPr>
                <w:rFonts w:eastAsia="Arial" w:cstheme="minorHAnsi"/>
              </w:rPr>
              <w:t>Council</w:t>
            </w:r>
            <w:r w:rsidRPr="00852BFE">
              <w:rPr>
                <w:rFonts w:eastAsia="Arial" w:cstheme="minorHAnsi"/>
              </w:rPr>
              <w:t xml:space="preserve">, the </w:t>
            </w:r>
            <w:r w:rsidR="00D23F8F" w:rsidRPr="00852BFE">
              <w:rPr>
                <w:rFonts w:eastAsia="Arial" w:cstheme="minorHAnsi"/>
              </w:rPr>
              <w:t>Council</w:t>
            </w:r>
            <w:r w:rsidRPr="00852BFE">
              <w:rPr>
                <w:rFonts w:eastAsia="Arial" w:cstheme="minorHAnsi"/>
              </w:rPr>
              <w:t xml:space="preserve">’s procedures for the vetting of personnel as provided to the Supplier from time to time;  </w:t>
            </w:r>
          </w:p>
        </w:tc>
      </w:tr>
      <w:tr w:rsidR="001C2D0C" w:rsidRPr="00852BFE" w14:paraId="576308B4" w14:textId="77777777" w:rsidTr="0F38337A">
        <w:tc>
          <w:tcPr>
            <w:tcW w:w="993" w:type="pct"/>
          </w:tcPr>
          <w:p w14:paraId="1294A025"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“Supplier”</w:t>
            </w:r>
          </w:p>
        </w:tc>
        <w:tc>
          <w:tcPr>
            <w:tcW w:w="4007" w:type="pct"/>
          </w:tcPr>
          <w:p w14:paraId="6AD06296"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means the person named as Supplier in the Award Letter;</w:t>
            </w:r>
          </w:p>
        </w:tc>
      </w:tr>
      <w:tr w:rsidR="001C2D0C" w:rsidRPr="00852BFE" w14:paraId="3891FC87" w14:textId="77777777" w:rsidTr="0F38337A">
        <w:tc>
          <w:tcPr>
            <w:tcW w:w="993" w:type="pct"/>
          </w:tcPr>
          <w:p w14:paraId="0D51D71B"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“Term”</w:t>
            </w:r>
          </w:p>
        </w:tc>
        <w:tc>
          <w:tcPr>
            <w:tcW w:w="4007" w:type="pct"/>
          </w:tcPr>
          <w:p w14:paraId="17B5E800"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means the period from the start date of the Agreement set out in the Award Letter to the Expiry Date as such period may be extended in accordance with clause </w:t>
            </w:r>
            <w:r w:rsidRPr="00852BFE">
              <w:rPr>
                <w:rFonts w:cstheme="minorHAnsi"/>
              </w:rPr>
              <w:fldChar w:fldCharType="begin"/>
            </w:r>
            <w:r w:rsidRPr="00852BFE">
              <w:rPr>
                <w:rFonts w:cstheme="minorHAnsi"/>
              </w:rPr>
              <w:instrText xml:space="preserve"> REF _Ref359607345 \r \h  \* MERGEFORMAT </w:instrText>
            </w:r>
            <w:r w:rsidRPr="00852BFE">
              <w:rPr>
                <w:rFonts w:cstheme="minorHAnsi"/>
              </w:rPr>
            </w:r>
            <w:r w:rsidRPr="00852BFE">
              <w:rPr>
                <w:rFonts w:cstheme="minorHAnsi"/>
              </w:rPr>
              <w:fldChar w:fldCharType="separate"/>
            </w:r>
            <w:r w:rsidR="00556F33" w:rsidRPr="00852BFE">
              <w:rPr>
                <w:rFonts w:cstheme="minorHAnsi"/>
              </w:rPr>
              <w:t>4.2</w:t>
            </w:r>
            <w:r w:rsidRPr="00852BFE">
              <w:rPr>
                <w:rFonts w:cstheme="minorHAnsi"/>
              </w:rPr>
              <w:fldChar w:fldCharType="end"/>
            </w:r>
            <w:r w:rsidRPr="00852BFE">
              <w:rPr>
                <w:rFonts w:eastAsia="Arial" w:cstheme="minorHAnsi"/>
              </w:rPr>
              <w:t xml:space="preserve"> or terminated in accordance with the terms and conditions of the Agreement; </w:t>
            </w:r>
          </w:p>
        </w:tc>
      </w:tr>
      <w:tr w:rsidR="001C2D0C" w:rsidRPr="00852BFE" w14:paraId="2938D7D3" w14:textId="77777777" w:rsidTr="0F38337A">
        <w:tc>
          <w:tcPr>
            <w:tcW w:w="993" w:type="pct"/>
          </w:tcPr>
          <w:p w14:paraId="5391872E"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“VAT”</w:t>
            </w:r>
          </w:p>
        </w:tc>
        <w:tc>
          <w:tcPr>
            <w:tcW w:w="4007" w:type="pct"/>
          </w:tcPr>
          <w:p w14:paraId="10FBDC23"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means value added tax in accordance with the provisions of the Value Added Tax Act 1994; and</w:t>
            </w:r>
          </w:p>
        </w:tc>
      </w:tr>
      <w:tr w:rsidR="001C2D0C" w:rsidRPr="00852BFE" w14:paraId="67EC3952" w14:textId="77777777" w:rsidTr="0F38337A">
        <w:tc>
          <w:tcPr>
            <w:tcW w:w="993" w:type="pct"/>
          </w:tcPr>
          <w:p w14:paraId="04BC7A78"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“Working Day”</w:t>
            </w:r>
          </w:p>
        </w:tc>
        <w:tc>
          <w:tcPr>
            <w:tcW w:w="4007" w:type="pct"/>
          </w:tcPr>
          <w:p w14:paraId="03C706ED" w14:textId="77777777" w:rsidR="001C2D0C" w:rsidRPr="00852BFE" w:rsidRDefault="001C2D0C" w:rsidP="0F38337A">
            <w:pPr>
              <w:widowControl w:val="0"/>
              <w:spacing w:after="120" w:line="240" w:lineRule="atLeast"/>
              <w:jc w:val="both"/>
              <w:rPr>
                <w:rFonts w:eastAsia="Arial" w:cstheme="minorHAnsi"/>
              </w:rPr>
            </w:pPr>
            <w:r w:rsidRPr="00852BFE">
              <w:rPr>
                <w:rFonts w:eastAsia="Arial" w:cstheme="minorHAnsi"/>
              </w:rPr>
              <w:t>means a day (other than a Saturday or Sunday) on which banks are open for business in the City of London.</w:t>
            </w:r>
          </w:p>
          <w:p w14:paraId="4DB305A4" w14:textId="77777777" w:rsidR="00011107" w:rsidRPr="00852BFE" w:rsidRDefault="00011107" w:rsidP="0F38337A">
            <w:pPr>
              <w:widowControl w:val="0"/>
              <w:spacing w:after="120" w:line="240" w:lineRule="atLeast"/>
              <w:jc w:val="both"/>
              <w:rPr>
                <w:rFonts w:eastAsia="Arial" w:cstheme="minorHAnsi"/>
              </w:rPr>
            </w:pPr>
          </w:p>
        </w:tc>
      </w:tr>
    </w:tbl>
    <w:p w14:paraId="6C5FE956"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 w:name="_Toc96588176"/>
      <w:r w:rsidRPr="00852BFE">
        <w:rPr>
          <w:rFonts w:asciiTheme="minorHAnsi" w:eastAsia="Arial" w:hAnsiTheme="minorHAnsi" w:cstheme="minorHAnsi"/>
          <w:b w:val="0"/>
          <w:sz w:val="24"/>
          <w:szCs w:val="24"/>
        </w:rPr>
        <w:t>In these terms and conditions, unless the context otherwise requires:</w:t>
      </w:r>
      <w:bookmarkEnd w:id="18"/>
    </w:p>
    <w:p w14:paraId="36876D52"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references to numbered clauses are references to the relevant clause in these terms and </w:t>
      </w:r>
      <w:proofErr w:type="gramStart"/>
      <w:r w:rsidRPr="00852BFE">
        <w:rPr>
          <w:rFonts w:asciiTheme="minorHAnsi" w:eastAsia="Arial" w:hAnsiTheme="minorHAnsi" w:cstheme="minorHAnsi"/>
          <w:sz w:val="24"/>
          <w:szCs w:val="24"/>
        </w:rPr>
        <w:t>conditions;</w:t>
      </w:r>
      <w:proofErr w:type="gramEnd"/>
    </w:p>
    <w:p w14:paraId="0479BDFB"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any obligation on any Party not to do or omit to do anything shall include an obligation not to allow that thing to be done or omitted to be </w:t>
      </w:r>
      <w:proofErr w:type="gramStart"/>
      <w:r w:rsidRPr="00852BFE">
        <w:rPr>
          <w:rFonts w:asciiTheme="minorHAnsi" w:eastAsia="Arial" w:hAnsiTheme="minorHAnsi" w:cstheme="minorHAnsi"/>
          <w:sz w:val="24"/>
          <w:szCs w:val="24"/>
        </w:rPr>
        <w:t>done;</w:t>
      </w:r>
      <w:proofErr w:type="gramEnd"/>
    </w:p>
    <w:p w14:paraId="4D79FBD5" w14:textId="77777777" w:rsidR="001C2D0C" w:rsidRPr="00852BFE"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the headings to the clauses of these terms and conditions are for information only and do not affect the interpretation of the </w:t>
      </w:r>
      <w:proofErr w:type="gramStart"/>
      <w:r w:rsidRPr="00852BFE">
        <w:rPr>
          <w:rFonts w:asciiTheme="minorHAnsi" w:eastAsia="Arial" w:hAnsiTheme="minorHAnsi" w:cstheme="minorHAnsi"/>
          <w:sz w:val="24"/>
          <w:szCs w:val="24"/>
        </w:rPr>
        <w:t>Agreement;</w:t>
      </w:r>
      <w:proofErr w:type="gramEnd"/>
    </w:p>
    <w:p w14:paraId="5BBEF651"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the word ‘including’ shall be understood as meaning ‘including without limitation’.</w:t>
      </w:r>
    </w:p>
    <w:p w14:paraId="368B39C8"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9" w:name="_Ref377050430"/>
      <w:bookmarkStart w:id="20" w:name="_Toc96588177"/>
      <w:r w:rsidRPr="00852BFE">
        <w:rPr>
          <w:rFonts w:asciiTheme="minorHAnsi" w:eastAsia="Arial" w:hAnsiTheme="minorHAnsi" w:cstheme="minorHAnsi"/>
          <w:sz w:val="24"/>
          <w:szCs w:val="24"/>
        </w:rPr>
        <w:t>Basis of Agreement</w:t>
      </w:r>
      <w:bookmarkEnd w:id="19"/>
      <w:bookmarkEnd w:id="20"/>
    </w:p>
    <w:p w14:paraId="16348660" w14:textId="770D57B3"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sz w:val="24"/>
          <w:szCs w:val="24"/>
        </w:rPr>
      </w:pPr>
      <w:bookmarkStart w:id="21" w:name="_Toc96588178"/>
      <w:r w:rsidRPr="00852BFE">
        <w:rPr>
          <w:rFonts w:asciiTheme="minorHAnsi" w:eastAsia="Arial" w:hAnsiTheme="minorHAnsi" w:cstheme="minorHAnsi"/>
          <w:b w:val="0"/>
          <w:sz w:val="24"/>
          <w:szCs w:val="24"/>
        </w:rPr>
        <w:t xml:space="preserve">The Award Letter constitutes an offer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to purchase the Services subject to and in accordance with the terms and conditions of the Agreement.</w:t>
      </w:r>
      <w:bookmarkEnd w:id="21"/>
    </w:p>
    <w:p w14:paraId="7813C6BF" w14:textId="1B8E3676" w:rsidR="001C2D0C" w:rsidRPr="00852BFE" w:rsidRDefault="001C2D0C" w:rsidP="0F38337A">
      <w:pPr>
        <w:pStyle w:val="Level2Heading"/>
        <w:keepNext w:val="0"/>
        <w:widowControl w:val="0"/>
        <w:numPr>
          <w:ilvl w:val="1"/>
          <w:numId w:val="12"/>
        </w:numPr>
        <w:tabs>
          <w:tab w:val="num" w:pos="1031"/>
        </w:tabs>
        <w:spacing w:before="0" w:after="120" w:line="240" w:lineRule="atLeast"/>
        <w:jc w:val="both"/>
        <w:rPr>
          <w:rFonts w:asciiTheme="minorHAnsi" w:eastAsia="Arial" w:hAnsiTheme="minorHAnsi" w:cstheme="minorHAnsi"/>
          <w:b w:val="0"/>
          <w:sz w:val="24"/>
          <w:szCs w:val="24"/>
        </w:rPr>
      </w:pPr>
      <w:bookmarkStart w:id="22" w:name="_Toc96588179"/>
      <w:r w:rsidRPr="00852BFE">
        <w:rPr>
          <w:rFonts w:asciiTheme="minorHAnsi" w:eastAsia="Arial" w:hAnsiTheme="minorHAnsi" w:cstheme="minorHAnsi"/>
          <w:b w:val="0"/>
          <w:sz w:val="24"/>
          <w:szCs w:val="24"/>
        </w:rPr>
        <w:t xml:space="preserve">The offer comprised in the Award Letter shall be deemed to be accepted by the Supplier on receipt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of a copy of the Award Letter countersigned by the Supplier within </w:t>
      </w:r>
      <w:r w:rsidRPr="00852BFE">
        <w:rPr>
          <w:rFonts w:asciiTheme="minorHAnsi" w:eastAsia="Arial" w:hAnsiTheme="minorHAnsi" w:cstheme="minorHAnsi"/>
          <w:sz w:val="24"/>
          <w:szCs w:val="24"/>
        </w:rPr>
        <w:t>7</w:t>
      </w:r>
      <w:r w:rsidRPr="00852BFE">
        <w:rPr>
          <w:rFonts w:asciiTheme="minorHAnsi" w:eastAsia="Arial" w:hAnsiTheme="minorHAnsi" w:cstheme="minorHAnsi"/>
          <w:b w:val="0"/>
          <w:sz w:val="24"/>
          <w:szCs w:val="24"/>
        </w:rPr>
        <w:t xml:space="preserve"> days of the date of the Award Letter.</w:t>
      </w:r>
      <w:bookmarkEnd w:id="22"/>
    </w:p>
    <w:p w14:paraId="29BC7E3B"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23" w:name="_Toc96588180"/>
      <w:r w:rsidRPr="00852BFE">
        <w:rPr>
          <w:rFonts w:asciiTheme="minorHAnsi" w:eastAsia="Arial" w:hAnsiTheme="minorHAnsi" w:cstheme="minorHAnsi"/>
          <w:sz w:val="24"/>
          <w:szCs w:val="24"/>
        </w:rPr>
        <w:t>Supply of Services</w:t>
      </w:r>
      <w:bookmarkEnd w:id="23"/>
    </w:p>
    <w:p w14:paraId="3F436630" w14:textId="162B21D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24" w:name="_Toc96588181"/>
      <w:r w:rsidRPr="00852BFE">
        <w:rPr>
          <w:rFonts w:asciiTheme="minorHAnsi" w:eastAsia="Arial" w:hAnsiTheme="minorHAnsi" w:cstheme="minorHAnsi"/>
          <w:b w:val="0"/>
          <w:sz w:val="24"/>
          <w:szCs w:val="24"/>
        </w:rPr>
        <w:t xml:space="preserve">In consideration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agreement to pay the Charges, the Supplier shall supply the Services to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for the Term subject to and in accordance with the terms and conditions of the Agreement.</w:t>
      </w:r>
      <w:bookmarkEnd w:id="24"/>
      <w:r w:rsidRPr="00852BFE">
        <w:rPr>
          <w:rFonts w:asciiTheme="minorHAnsi" w:eastAsia="Arial" w:hAnsiTheme="minorHAnsi" w:cstheme="minorHAnsi"/>
          <w:b w:val="0"/>
          <w:sz w:val="24"/>
          <w:szCs w:val="24"/>
        </w:rPr>
        <w:t xml:space="preserve"> </w:t>
      </w:r>
    </w:p>
    <w:p w14:paraId="17B42797"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25" w:name="_Ref377050437"/>
      <w:bookmarkStart w:id="26" w:name="_Toc96588182"/>
      <w:r w:rsidRPr="00852BFE">
        <w:rPr>
          <w:rFonts w:asciiTheme="minorHAnsi" w:eastAsia="Arial" w:hAnsiTheme="minorHAnsi" w:cstheme="minorHAnsi"/>
          <w:b w:val="0"/>
          <w:sz w:val="24"/>
          <w:szCs w:val="24"/>
        </w:rPr>
        <w:t>In supplying the Services, the Supplier shall:</w:t>
      </w:r>
      <w:bookmarkEnd w:id="25"/>
      <w:bookmarkEnd w:id="26"/>
    </w:p>
    <w:p w14:paraId="755F91C3" w14:textId="40A34FB6"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co-operate with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in all matters relating to the Services and comply with all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’s </w:t>
      </w:r>
      <w:proofErr w:type="gramStart"/>
      <w:r w:rsidRPr="00852BFE">
        <w:rPr>
          <w:rFonts w:asciiTheme="minorHAnsi" w:eastAsia="Arial" w:hAnsiTheme="minorHAnsi" w:cstheme="minorHAnsi"/>
          <w:sz w:val="24"/>
          <w:szCs w:val="24"/>
        </w:rPr>
        <w:t>instructions;</w:t>
      </w:r>
      <w:proofErr w:type="gramEnd"/>
    </w:p>
    <w:p w14:paraId="6E67D1BC"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perform the Services with all reasonable care, skill and diligence in accordance with good industry practice in the Supplier’s industry, profession or </w:t>
      </w:r>
      <w:proofErr w:type="gramStart"/>
      <w:r w:rsidRPr="00852BFE">
        <w:rPr>
          <w:rFonts w:asciiTheme="minorHAnsi" w:eastAsia="Arial" w:hAnsiTheme="minorHAnsi" w:cstheme="minorHAnsi"/>
          <w:sz w:val="24"/>
          <w:szCs w:val="24"/>
        </w:rPr>
        <w:t>trade;</w:t>
      </w:r>
      <w:proofErr w:type="gramEnd"/>
    </w:p>
    <w:p w14:paraId="1FE608B8"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852BFE">
        <w:rPr>
          <w:rFonts w:asciiTheme="minorHAnsi" w:eastAsia="Arial" w:hAnsiTheme="minorHAnsi" w:cstheme="minorHAnsi"/>
          <w:sz w:val="24"/>
          <w:szCs w:val="24"/>
        </w:rPr>
        <w:t>Agreement;</w:t>
      </w:r>
      <w:proofErr w:type="gramEnd"/>
    </w:p>
    <w:p w14:paraId="56E93237"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ensure that the Services shall conform with all descriptions and specifications set out in the </w:t>
      </w:r>
      <w:proofErr w:type="gramStart"/>
      <w:r w:rsidRPr="00852BFE">
        <w:rPr>
          <w:rFonts w:asciiTheme="minorHAnsi" w:eastAsia="Arial" w:hAnsiTheme="minorHAnsi" w:cstheme="minorHAnsi"/>
          <w:sz w:val="24"/>
          <w:szCs w:val="24"/>
        </w:rPr>
        <w:t>Specification;</w:t>
      </w:r>
      <w:proofErr w:type="gramEnd"/>
    </w:p>
    <w:p w14:paraId="4B384ABC"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comply with all applicable laws; and</w:t>
      </w:r>
    </w:p>
    <w:p w14:paraId="4997F792" w14:textId="77777777" w:rsidR="001C2D0C" w:rsidRPr="00852BFE" w:rsidRDefault="001C2D0C" w:rsidP="0F38337A">
      <w:pPr>
        <w:pStyle w:val="Level3Number"/>
        <w:widowControl w:val="0"/>
        <w:numPr>
          <w:ilvl w:val="2"/>
          <w:numId w:val="12"/>
        </w:numPr>
        <w:tabs>
          <w:tab w:val="left" w:pos="851"/>
        </w:tabs>
        <w:spacing w:before="0" w:after="120" w:line="240" w:lineRule="atLeast"/>
        <w:jc w:val="both"/>
        <w:rPr>
          <w:rFonts w:asciiTheme="minorHAnsi" w:eastAsia="Arial" w:hAnsiTheme="minorHAnsi" w:cstheme="minorHAnsi"/>
          <w:sz w:val="24"/>
          <w:szCs w:val="24"/>
        </w:rPr>
      </w:pPr>
      <w:bookmarkStart w:id="27" w:name="_Ref360039773"/>
      <w:r w:rsidRPr="00852BFE">
        <w:rPr>
          <w:rFonts w:asciiTheme="minorHAnsi" w:eastAsia="Arial" w:hAnsiTheme="minorHAnsi" w:cstheme="minorHAnsi"/>
          <w:sz w:val="24"/>
          <w:szCs w:val="24"/>
        </w:rPr>
        <w:t>provide all equipment, tools and vehicles and other items as are required to provide the Services.</w:t>
      </w:r>
      <w:bookmarkEnd w:id="27"/>
    </w:p>
    <w:p w14:paraId="66017DBE" w14:textId="73D61B7D"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28" w:name="_Toc96588183"/>
      <w:r w:rsidRPr="00852BFE">
        <w:rPr>
          <w:rFonts w:asciiTheme="minorHAnsi" w:eastAsia="Arial" w:hAnsiTheme="minorHAnsi" w:cstheme="minorHAnsi"/>
          <w:b w:val="0"/>
          <w:sz w:val="24"/>
          <w:szCs w:val="24"/>
        </w:rPr>
        <w:t xml:space="preserve">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by written notice to the Supplier at any time request a variation to the scope of the Services.  </w:t>
      </w:r>
      <w:proofErr w:type="gramStart"/>
      <w:r w:rsidRPr="00852BFE">
        <w:rPr>
          <w:rFonts w:asciiTheme="minorHAnsi" w:eastAsia="Arial" w:hAnsiTheme="minorHAnsi" w:cstheme="minorHAnsi"/>
          <w:b w:val="0"/>
          <w:sz w:val="24"/>
          <w:szCs w:val="24"/>
        </w:rPr>
        <w:t>In the event that</w:t>
      </w:r>
      <w:proofErr w:type="gramEnd"/>
      <w:r w:rsidRPr="00852BFE">
        <w:rPr>
          <w:rFonts w:asciiTheme="minorHAnsi" w:eastAsia="Arial" w:hAnsiTheme="minorHAnsi" w:cstheme="minorHAnsi"/>
          <w:b w:val="0"/>
          <w:sz w:val="24"/>
          <w:szCs w:val="24"/>
        </w:rPr>
        <w:t xml:space="preserve"> the Supplier agrees to any variation to the scope of the Services, the Charges shall be subject to fair and reasonable adjustment to be agreed in writing between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and the Supplier.</w:t>
      </w:r>
      <w:bookmarkEnd w:id="28"/>
      <w:r w:rsidRPr="00852BFE">
        <w:rPr>
          <w:rFonts w:asciiTheme="minorHAnsi" w:eastAsia="Arial" w:hAnsiTheme="minorHAnsi" w:cstheme="minorHAnsi"/>
          <w:b w:val="0"/>
          <w:sz w:val="24"/>
          <w:szCs w:val="24"/>
        </w:rPr>
        <w:t xml:space="preserve">  </w:t>
      </w:r>
    </w:p>
    <w:p w14:paraId="056163A1" w14:textId="77777777" w:rsidR="00011107" w:rsidRPr="00852BFE" w:rsidRDefault="00011107" w:rsidP="0F38337A">
      <w:pPr>
        <w:pStyle w:val="BodyText2"/>
        <w:rPr>
          <w:rFonts w:asciiTheme="minorHAnsi" w:eastAsia="Arial" w:hAnsiTheme="minorHAnsi" w:cstheme="minorHAnsi"/>
          <w:lang w:eastAsia="en-GB"/>
        </w:rPr>
      </w:pPr>
    </w:p>
    <w:p w14:paraId="6241DCD4"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29" w:name="_Toc96588184"/>
      <w:r w:rsidRPr="00852BFE">
        <w:rPr>
          <w:rFonts w:asciiTheme="minorHAnsi" w:eastAsia="Arial" w:hAnsiTheme="minorHAnsi" w:cstheme="minorHAnsi"/>
          <w:sz w:val="24"/>
          <w:szCs w:val="24"/>
        </w:rPr>
        <w:t>Term</w:t>
      </w:r>
      <w:bookmarkEnd w:id="29"/>
    </w:p>
    <w:p w14:paraId="13C1A60E"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0" w:name="_Toc96588185"/>
      <w:r w:rsidRPr="00852BFE">
        <w:rPr>
          <w:rFonts w:asciiTheme="minorHAnsi" w:eastAsia="Arial" w:hAnsiTheme="minorHAnsi" w:cstheme="minorHAnsi"/>
          <w:b w:val="0"/>
          <w:sz w:val="24"/>
          <w:szCs w:val="24"/>
        </w:rPr>
        <w:t xml:space="preserve">The Agreement shall take effect on the date specified in Award Letter and shall expire on the Expiry </w:t>
      </w:r>
      <w:proofErr w:type="gramStart"/>
      <w:r w:rsidRPr="00852BFE">
        <w:rPr>
          <w:rFonts w:asciiTheme="minorHAnsi" w:eastAsia="Arial" w:hAnsiTheme="minorHAnsi" w:cstheme="minorHAnsi"/>
          <w:b w:val="0"/>
          <w:sz w:val="24"/>
          <w:szCs w:val="24"/>
        </w:rPr>
        <w:t>Date, unless</w:t>
      </w:r>
      <w:proofErr w:type="gramEnd"/>
      <w:r w:rsidRPr="00852BFE">
        <w:rPr>
          <w:rFonts w:asciiTheme="minorHAnsi" w:eastAsia="Arial" w:hAnsiTheme="minorHAnsi" w:cstheme="minorHAnsi"/>
          <w:b w:val="0"/>
          <w:sz w:val="24"/>
          <w:szCs w:val="24"/>
        </w:rPr>
        <w:t xml:space="preserve"> it is otherwise extended in accordance with clause </w:t>
      </w:r>
      <w:r w:rsidRPr="00852BFE">
        <w:rPr>
          <w:rFonts w:asciiTheme="minorHAnsi" w:hAnsiTheme="minorHAnsi" w:cstheme="minorHAnsi"/>
          <w:sz w:val="24"/>
          <w:szCs w:val="24"/>
        </w:rPr>
        <w:fldChar w:fldCharType="begin"/>
      </w:r>
      <w:r w:rsidRPr="00852BFE">
        <w:rPr>
          <w:rFonts w:asciiTheme="minorHAnsi" w:hAnsiTheme="minorHAnsi" w:cstheme="minorHAnsi"/>
          <w:b w:val="0"/>
          <w:sz w:val="24"/>
          <w:szCs w:val="24"/>
        </w:rPr>
        <w:instrText xml:space="preserve"> REF _Ref359607345 \r \h </w:instrText>
      </w:r>
      <w:r w:rsidRPr="00852BFE">
        <w:rPr>
          <w:rFonts w:asciiTheme="minorHAnsi" w:hAnsiTheme="minorHAnsi" w:cstheme="minorHAnsi"/>
          <w:sz w:val="24"/>
          <w:szCs w:val="24"/>
        </w:rPr>
        <w:instrText xml:space="preserve">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b w:val="0"/>
          <w:sz w:val="24"/>
          <w:szCs w:val="24"/>
        </w:rPr>
        <w:t>4.2</w:t>
      </w:r>
      <w:r w:rsidRPr="00852BFE">
        <w:rPr>
          <w:rFonts w:asciiTheme="minorHAnsi" w:hAnsiTheme="minorHAnsi" w:cstheme="minorHAnsi"/>
          <w:sz w:val="24"/>
          <w:szCs w:val="24"/>
        </w:rPr>
        <w:fldChar w:fldCharType="end"/>
      </w:r>
      <w:r w:rsidRPr="00852BFE">
        <w:rPr>
          <w:rFonts w:asciiTheme="minorHAnsi" w:eastAsia="Arial" w:hAnsiTheme="minorHAnsi" w:cstheme="minorHAnsi"/>
          <w:b w:val="0"/>
          <w:sz w:val="24"/>
          <w:szCs w:val="24"/>
        </w:rPr>
        <w:t xml:space="preserve"> or terminated in accordance with the terms and conditions of the Agreement.</w:t>
      </w:r>
      <w:bookmarkEnd w:id="30"/>
      <w:r w:rsidRPr="00852BFE">
        <w:rPr>
          <w:rFonts w:asciiTheme="minorHAnsi" w:eastAsia="Arial" w:hAnsiTheme="minorHAnsi" w:cstheme="minorHAnsi"/>
          <w:b w:val="0"/>
          <w:sz w:val="24"/>
          <w:szCs w:val="24"/>
        </w:rPr>
        <w:t xml:space="preserve">  </w:t>
      </w:r>
    </w:p>
    <w:p w14:paraId="070C364A" w14:textId="540D4B13"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1" w:name="_Ref266710570"/>
      <w:bookmarkStart w:id="32" w:name="_Ref359607345"/>
      <w:bookmarkStart w:id="33" w:name="_Toc96588186"/>
      <w:r w:rsidRPr="00852BFE">
        <w:rPr>
          <w:rFonts w:asciiTheme="minorHAnsi" w:eastAsia="Arial" w:hAnsiTheme="minorHAnsi" w:cstheme="minorHAnsi"/>
          <w:b w:val="0"/>
          <w:sz w:val="24"/>
          <w:szCs w:val="24"/>
        </w:rPr>
        <w:t xml:space="preserve">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w:t>
      </w:r>
      <w:r w:rsidR="004D5035" w:rsidRPr="00852BFE">
        <w:rPr>
          <w:rFonts w:asciiTheme="minorHAnsi" w:eastAsia="Arial" w:hAnsiTheme="minorHAnsi" w:cstheme="minorHAnsi"/>
          <w:b w:val="0"/>
          <w:sz w:val="24"/>
          <w:szCs w:val="24"/>
        </w:rPr>
        <w:t xml:space="preserve">exercise an option to </w:t>
      </w:r>
      <w:r w:rsidRPr="00852BFE">
        <w:rPr>
          <w:rFonts w:asciiTheme="minorHAnsi" w:eastAsia="Arial" w:hAnsiTheme="minorHAnsi" w:cstheme="minorHAnsi"/>
          <w:b w:val="0"/>
          <w:sz w:val="24"/>
          <w:szCs w:val="24"/>
        </w:rPr>
        <w:t xml:space="preserve">extend the Agreement for a period </w:t>
      </w:r>
      <w:proofErr w:type="gramStart"/>
      <w:r w:rsidRPr="00852BFE">
        <w:rPr>
          <w:rFonts w:asciiTheme="minorHAnsi" w:eastAsia="Arial" w:hAnsiTheme="minorHAnsi" w:cstheme="minorHAnsi"/>
          <w:b w:val="0"/>
          <w:sz w:val="24"/>
          <w:szCs w:val="24"/>
        </w:rPr>
        <w:t xml:space="preserve">of </w:t>
      </w:r>
      <w:r w:rsidR="008E34B0" w:rsidRPr="00852BFE">
        <w:rPr>
          <w:rFonts w:asciiTheme="minorHAnsi" w:eastAsia="Arial" w:hAnsiTheme="minorHAnsi" w:cstheme="minorHAnsi"/>
          <w:b w:val="0"/>
          <w:sz w:val="24"/>
          <w:szCs w:val="24"/>
        </w:rPr>
        <w:t xml:space="preserve"> 2</w:t>
      </w:r>
      <w:proofErr w:type="gramEnd"/>
      <w:r w:rsidR="008E34B0" w:rsidRPr="00852BFE">
        <w:rPr>
          <w:rFonts w:asciiTheme="minorHAnsi" w:eastAsia="Arial" w:hAnsiTheme="minorHAnsi" w:cstheme="minorHAnsi"/>
          <w:b w:val="0"/>
          <w:sz w:val="24"/>
          <w:szCs w:val="24"/>
        </w:rPr>
        <w:t xml:space="preserve"> years</w:t>
      </w:r>
      <w:r w:rsidR="004D5035" w:rsidRPr="00852BFE">
        <w:rPr>
          <w:rFonts w:asciiTheme="minorHAnsi" w:eastAsia="Arial" w:hAnsiTheme="minorHAnsi" w:cstheme="minorHAnsi"/>
          <w:b w:val="0"/>
          <w:sz w:val="24"/>
          <w:szCs w:val="24"/>
        </w:rPr>
        <w:t>,</w:t>
      </w:r>
      <w:r w:rsidR="008E34B0" w:rsidRPr="00852BFE">
        <w:rPr>
          <w:rFonts w:asciiTheme="minorHAnsi" w:eastAsia="Arial" w:hAnsiTheme="minorHAnsi" w:cstheme="minorHAnsi"/>
          <w:b w:val="0"/>
          <w:sz w:val="24"/>
          <w:szCs w:val="24"/>
        </w:rPr>
        <w:t xml:space="preserve"> subject to </w:t>
      </w:r>
      <w:r w:rsidR="004D5035" w:rsidRPr="00852BFE">
        <w:rPr>
          <w:rFonts w:asciiTheme="minorHAnsi" w:eastAsia="Arial" w:hAnsiTheme="minorHAnsi" w:cstheme="minorHAnsi"/>
          <w:b w:val="0"/>
          <w:sz w:val="24"/>
          <w:szCs w:val="24"/>
        </w:rPr>
        <w:t xml:space="preserve">the </w:t>
      </w:r>
      <w:r w:rsidR="008E34B0" w:rsidRPr="00852BFE">
        <w:rPr>
          <w:rFonts w:asciiTheme="minorHAnsi" w:eastAsia="Arial" w:hAnsiTheme="minorHAnsi" w:cstheme="minorHAnsi"/>
          <w:b w:val="0"/>
          <w:sz w:val="24"/>
          <w:szCs w:val="24"/>
        </w:rPr>
        <w:t xml:space="preserve">mutual agreement </w:t>
      </w:r>
      <w:r w:rsidR="004D5035" w:rsidRPr="00852BFE">
        <w:rPr>
          <w:rFonts w:asciiTheme="minorHAnsi" w:eastAsia="Arial" w:hAnsiTheme="minorHAnsi" w:cstheme="minorHAnsi"/>
          <w:b w:val="0"/>
          <w:sz w:val="24"/>
          <w:szCs w:val="24"/>
        </w:rPr>
        <w:t>of the parties,</w:t>
      </w:r>
      <w:r w:rsidR="008E34B0" w:rsidRPr="00852BFE">
        <w:rPr>
          <w:rFonts w:asciiTheme="minorHAnsi" w:eastAsia="Arial" w:hAnsiTheme="minorHAnsi" w:cstheme="minorHAnsi"/>
          <w:b w:val="0"/>
          <w:sz w:val="24"/>
          <w:szCs w:val="24"/>
        </w:rPr>
        <w:t xml:space="preserve"> </w:t>
      </w:r>
      <w:r w:rsidRPr="00852BFE">
        <w:rPr>
          <w:rFonts w:asciiTheme="minorHAnsi" w:eastAsia="Arial" w:hAnsiTheme="minorHAnsi" w:cstheme="minorHAnsi"/>
          <w:b w:val="0"/>
          <w:sz w:val="24"/>
          <w:szCs w:val="24"/>
        </w:rPr>
        <w:t>by giving not less than 10 Working Days’ notice in writing to the Supplier prior to the Expiry Date.  The terms and conditions of the Agreement shall apply throughout any such exten</w:t>
      </w:r>
      <w:bookmarkEnd w:id="31"/>
      <w:r w:rsidRPr="00852BFE">
        <w:rPr>
          <w:rFonts w:asciiTheme="minorHAnsi" w:eastAsia="Arial" w:hAnsiTheme="minorHAnsi" w:cstheme="minorHAnsi"/>
          <w:b w:val="0"/>
          <w:sz w:val="24"/>
          <w:szCs w:val="24"/>
        </w:rPr>
        <w:t>ded period.</w:t>
      </w:r>
      <w:bookmarkEnd w:id="32"/>
      <w:bookmarkEnd w:id="33"/>
      <w:r w:rsidRPr="00852BFE">
        <w:rPr>
          <w:rFonts w:asciiTheme="minorHAnsi" w:eastAsia="Arial" w:hAnsiTheme="minorHAnsi" w:cstheme="minorHAnsi"/>
          <w:b w:val="0"/>
          <w:sz w:val="24"/>
          <w:szCs w:val="24"/>
        </w:rPr>
        <w:t xml:space="preserve"> </w:t>
      </w:r>
    </w:p>
    <w:p w14:paraId="7A8B6821"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34" w:name="_Toc96588187"/>
      <w:r w:rsidRPr="00852BFE">
        <w:rPr>
          <w:rFonts w:asciiTheme="minorHAnsi" w:eastAsia="Arial" w:hAnsiTheme="minorHAnsi" w:cstheme="minorHAnsi"/>
          <w:sz w:val="24"/>
          <w:szCs w:val="24"/>
        </w:rPr>
        <w:t>Charges, Payment and Recovery of Sums Due</w:t>
      </w:r>
      <w:bookmarkEnd w:id="34"/>
    </w:p>
    <w:p w14:paraId="5126C37B" w14:textId="0C2868E2"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5" w:name="_Toc96588188"/>
      <w:r w:rsidRPr="00852BFE">
        <w:rPr>
          <w:rFonts w:asciiTheme="minorHAnsi" w:eastAsia="Arial" w:hAnsiTheme="minorHAnsi" w:cstheme="min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the Charges shall include every cost and expense of the Supplier directly or indirectly incurred in connection with the performance of the Services.</w:t>
      </w:r>
      <w:bookmarkEnd w:id="35"/>
      <w:r w:rsidRPr="00852BFE">
        <w:rPr>
          <w:rFonts w:asciiTheme="minorHAnsi" w:eastAsia="Arial" w:hAnsiTheme="minorHAnsi" w:cstheme="minorHAnsi"/>
          <w:b w:val="0"/>
          <w:sz w:val="24"/>
          <w:szCs w:val="24"/>
        </w:rPr>
        <w:t xml:space="preserve"> </w:t>
      </w:r>
    </w:p>
    <w:p w14:paraId="57262B83" w14:textId="5DAACDB6"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6" w:name="_Toc96588189"/>
      <w:r w:rsidRPr="00852BFE">
        <w:rPr>
          <w:rFonts w:asciiTheme="minorHAnsi" w:eastAsia="Arial" w:hAnsiTheme="minorHAnsi" w:cstheme="minorHAnsi"/>
          <w:b w:val="0"/>
          <w:sz w:val="24"/>
          <w:szCs w:val="24"/>
        </w:rPr>
        <w:t xml:space="preserve">All amounts stated are exclusive of VAT which shall be charged at the prevailing rate.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following the receipt of a valid VAT invoice, pay to the Supplier a sum equal to the VAT chargeable in respect of the Services.</w:t>
      </w:r>
      <w:bookmarkEnd w:id="36"/>
      <w:r w:rsidRPr="00852BFE">
        <w:rPr>
          <w:rFonts w:asciiTheme="minorHAnsi" w:eastAsia="Arial" w:hAnsiTheme="minorHAnsi" w:cstheme="minorHAnsi"/>
          <w:b w:val="0"/>
          <w:sz w:val="24"/>
          <w:szCs w:val="24"/>
        </w:rPr>
        <w:t xml:space="preserve"> </w:t>
      </w:r>
    </w:p>
    <w:p w14:paraId="6E6014A8" w14:textId="02312A29"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7" w:name="_Toc96588190"/>
      <w:r w:rsidRPr="00852BFE">
        <w:rPr>
          <w:rFonts w:asciiTheme="minorHAnsi" w:eastAsia="Arial" w:hAnsiTheme="minorHAnsi" w:cstheme="minorHAnsi"/>
          <w:b w:val="0"/>
          <w:sz w:val="24"/>
          <w:szCs w:val="24"/>
        </w:rPr>
        <w:t xml:space="preserve">The Supplier shall invoice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as specified in the Agreement.  Each invoice shall include such supporting information required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to verify the accuracy of the invoice, including the relevant Purchase Order Number and a breakdown of the Services supplied in the invoice period.</w:t>
      </w:r>
      <w:bookmarkEnd w:id="37"/>
      <w:r w:rsidRPr="00852BFE">
        <w:rPr>
          <w:rFonts w:asciiTheme="minorHAnsi" w:eastAsia="Arial" w:hAnsiTheme="minorHAnsi" w:cstheme="minorHAnsi"/>
          <w:b w:val="0"/>
          <w:sz w:val="24"/>
          <w:szCs w:val="24"/>
        </w:rPr>
        <w:t xml:space="preserve">  </w:t>
      </w:r>
    </w:p>
    <w:p w14:paraId="77056996" w14:textId="6209F2F5"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8" w:name="_Toc96588191"/>
      <w:r w:rsidRPr="00852BFE">
        <w:rPr>
          <w:rFonts w:asciiTheme="minorHAnsi" w:eastAsia="Arial" w:hAnsiTheme="minorHAnsi" w:cstheme="minorHAnsi"/>
          <w:b w:val="0"/>
          <w:sz w:val="24"/>
          <w:szCs w:val="24"/>
        </w:rPr>
        <w:t xml:space="preserve">In consideration of the supply of the Services by the Supplier,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pay the Supplier the invoiced amounts no later than 30 days after verifying that the invoice is valid </w:t>
      </w:r>
      <w:proofErr w:type="gramStart"/>
      <w:r w:rsidRPr="00852BFE">
        <w:rPr>
          <w:rFonts w:asciiTheme="minorHAnsi" w:eastAsia="Arial" w:hAnsiTheme="minorHAnsi" w:cstheme="minorHAnsi"/>
          <w:b w:val="0"/>
          <w:sz w:val="24"/>
          <w:szCs w:val="24"/>
        </w:rPr>
        <w:t>and  undisputed</w:t>
      </w:r>
      <w:proofErr w:type="gramEnd"/>
      <w:r w:rsidRPr="00852BFE">
        <w:rPr>
          <w:rFonts w:asciiTheme="minorHAnsi" w:eastAsia="Arial" w:hAnsiTheme="minorHAnsi" w:cstheme="minorHAnsi"/>
          <w:b w:val="0"/>
          <w:sz w:val="24"/>
          <w:szCs w:val="24"/>
        </w:rPr>
        <w:t xml:space="preserve"> and includes a valid Purchase Order Number.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without prejudice to any other rights and remedies under the Agreement, withhold or reduce payments in the event of unsatisfactory performance.</w:t>
      </w:r>
      <w:bookmarkEnd w:id="38"/>
    </w:p>
    <w:p w14:paraId="25B0A9BD" w14:textId="3AFE347D"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39" w:name="_Toc96588192"/>
      <w:r w:rsidRPr="00852BFE">
        <w:rPr>
          <w:rFonts w:asciiTheme="minorHAnsi" w:eastAsia="Arial" w:hAnsiTheme="minorHAnsi" w:cstheme="minorHAnsi"/>
          <w:b w:val="0"/>
          <w:sz w:val="24"/>
          <w:szCs w:val="24"/>
        </w:rPr>
        <w:t xml:space="preserve">If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fails to consider and verify an invoice in a timely fashion the invoice shall be regarded as valid and undisputed for the purpose of paragraph 5.4 after a reasonable time has passed.</w:t>
      </w:r>
      <w:bookmarkEnd w:id="39"/>
    </w:p>
    <w:p w14:paraId="056C7016" w14:textId="7046D834"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0" w:name="_Toc96588193"/>
      <w:r w:rsidRPr="00852BFE">
        <w:rPr>
          <w:rFonts w:asciiTheme="minorHAnsi" w:eastAsia="Arial" w:hAnsiTheme="minorHAnsi" w:cstheme="minorHAnsi"/>
          <w:b w:val="0"/>
          <w:sz w:val="24"/>
          <w:szCs w:val="24"/>
        </w:rPr>
        <w:t xml:space="preserve">If there is a dispute between the Parties as to the amount invoiced,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pay the undisputed amount. The Supplier shall not suspend the supply of the Services unless the Supplier is entitled to terminate the Agreement for </w:t>
      </w:r>
      <w:r w:rsidR="00F249A8" w:rsidRPr="00852BFE">
        <w:rPr>
          <w:rFonts w:asciiTheme="minorHAnsi" w:eastAsia="Arial" w:hAnsiTheme="minorHAnsi" w:cstheme="minorHAnsi"/>
          <w:b w:val="0"/>
          <w:sz w:val="24"/>
          <w:szCs w:val="24"/>
        </w:rPr>
        <w:t xml:space="preserve">the </w:t>
      </w:r>
      <w:r w:rsidR="00703654" w:rsidRPr="00852BFE">
        <w:rPr>
          <w:rFonts w:asciiTheme="minorHAnsi" w:eastAsia="Arial" w:hAnsiTheme="minorHAnsi" w:cstheme="minorHAnsi"/>
          <w:b w:val="0"/>
          <w:sz w:val="24"/>
          <w:szCs w:val="24"/>
        </w:rPr>
        <w:t>Council’s failure</w:t>
      </w:r>
      <w:r w:rsidRPr="00852BFE">
        <w:rPr>
          <w:rFonts w:asciiTheme="minorHAnsi" w:eastAsia="Arial" w:hAnsiTheme="minorHAnsi" w:cstheme="minorHAnsi"/>
          <w:b w:val="0"/>
          <w:sz w:val="24"/>
          <w:szCs w:val="24"/>
        </w:rPr>
        <w:t xml:space="preserve"> to pay undisputed sums in accordance with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_Ref377110965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486245" w:rsidRPr="00852BFE">
        <w:rPr>
          <w:rFonts w:asciiTheme="minorHAnsi" w:hAnsiTheme="minorHAnsi" w:cstheme="minorHAnsi"/>
          <w:b w:val="0"/>
          <w:sz w:val="24"/>
          <w:szCs w:val="24"/>
        </w:rPr>
        <w:t>17</w:t>
      </w:r>
      <w:r w:rsidR="00556F33" w:rsidRPr="00852BFE">
        <w:rPr>
          <w:rFonts w:asciiTheme="minorHAnsi" w:hAnsiTheme="minorHAnsi" w:cstheme="minorHAnsi"/>
          <w:b w:val="0"/>
          <w:sz w:val="24"/>
          <w:szCs w:val="24"/>
        </w:rPr>
        <w:t>.4</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Any disputed amounts shall be resolved through the dispute resolution procedure detailed in clause </w:t>
      </w:r>
      <w:r w:rsidR="001F7584" w:rsidRPr="00852BFE">
        <w:rPr>
          <w:rFonts w:asciiTheme="minorHAnsi" w:eastAsia="Arial" w:hAnsiTheme="minorHAnsi" w:cstheme="minorHAnsi"/>
          <w:b w:val="0"/>
          <w:sz w:val="24"/>
          <w:szCs w:val="24"/>
        </w:rPr>
        <w:t>20</w:t>
      </w:r>
      <w:r w:rsidRPr="00852BFE">
        <w:rPr>
          <w:rFonts w:asciiTheme="minorHAnsi" w:eastAsia="Arial" w:hAnsiTheme="minorHAnsi" w:cstheme="minorHAnsi"/>
          <w:b w:val="0"/>
          <w:sz w:val="24"/>
          <w:szCs w:val="24"/>
        </w:rPr>
        <w:t>.</w:t>
      </w:r>
      <w:bookmarkEnd w:id="40"/>
      <w:r w:rsidRPr="00852BFE">
        <w:rPr>
          <w:rFonts w:asciiTheme="minorHAnsi" w:eastAsia="Arial" w:hAnsiTheme="minorHAnsi" w:cstheme="minorHAnsi"/>
          <w:b w:val="0"/>
          <w:sz w:val="24"/>
          <w:szCs w:val="24"/>
        </w:rPr>
        <w:t xml:space="preserve"> </w:t>
      </w:r>
    </w:p>
    <w:p w14:paraId="2C14A6DA" w14:textId="7C0657BE"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1" w:name="_Toc96588194"/>
      <w:r w:rsidRPr="00852BFE">
        <w:rPr>
          <w:rFonts w:asciiTheme="minorHAnsi" w:eastAsia="Arial" w:hAnsiTheme="minorHAnsi" w:cstheme="minorHAnsi"/>
          <w:b w:val="0"/>
          <w:sz w:val="24"/>
          <w:szCs w:val="24"/>
        </w:rPr>
        <w:t xml:space="preserve">If a payment of an undisputed amount is not made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by the due date, then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pay the Supplier interest at the interest rate specified in the Late Payment of Commercial Debts (Interest) Act 1998.</w:t>
      </w:r>
      <w:bookmarkEnd w:id="41"/>
      <w:r w:rsidRPr="00852BFE">
        <w:rPr>
          <w:rFonts w:asciiTheme="minorHAnsi" w:eastAsia="Arial" w:hAnsiTheme="minorHAnsi" w:cstheme="minorHAnsi"/>
          <w:b w:val="0"/>
          <w:sz w:val="24"/>
          <w:szCs w:val="24"/>
        </w:rPr>
        <w:t xml:space="preserve">  </w:t>
      </w:r>
    </w:p>
    <w:p w14:paraId="2F51CF24"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2" w:name="_Toc96588195"/>
      <w:r w:rsidRPr="00852BFE">
        <w:rPr>
          <w:rFonts w:asciiTheme="minorHAnsi" w:eastAsia="Arial" w:hAnsiTheme="minorHAnsi" w:cstheme="minorHAnsi"/>
          <w:b w:val="0"/>
          <w:sz w:val="24"/>
          <w:szCs w:val="24"/>
        </w:rPr>
        <w:t xml:space="preserve">Where the Supplier </w:t>
      </w:r>
      <w:proofErr w:type="gramStart"/>
      <w:r w:rsidRPr="00852BFE">
        <w:rPr>
          <w:rFonts w:asciiTheme="minorHAnsi" w:eastAsia="Arial" w:hAnsiTheme="minorHAnsi" w:cstheme="minorHAnsi"/>
          <w:b w:val="0"/>
          <w:sz w:val="24"/>
          <w:szCs w:val="24"/>
        </w:rPr>
        <w:t>enters into</w:t>
      </w:r>
      <w:proofErr w:type="gramEnd"/>
      <w:r w:rsidRPr="00852BFE">
        <w:rPr>
          <w:rFonts w:asciiTheme="minorHAnsi" w:eastAsia="Arial" w:hAnsiTheme="minorHAnsi" w:cstheme="minorHAnsi"/>
          <w:b w:val="0"/>
          <w:sz w:val="24"/>
          <w:szCs w:val="24"/>
        </w:rPr>
        <w:t xml:space="preserve"> a sub-contract, the Supplier shall include in that sub-contract:</w:t>
      </w:r>
      <w:bookmarkEnd w:id="42"/>
    </w:p>
    <w:p w14:paraId="708458AA" w14:textId="77777777" w:rsidR="001C2D0C" w:rsidRPr="00852BFE" w:rsidRDefault="001C2D0C" w:rsidP="0F38337A">
      <w:pPr>
        <w:pStyle w:val="Level3Number"/>
        <w:numPr>
          <w:ilvl w:val="2"/>
          <w:numId w:val="12"/>
        </w:numPr>
        <w:spacing w:before="0"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provisions having the same effects as clauses 5.3 to 5.7 of this Agreement; and </w:t>
      </w:r>
    </w:p>
    <w:p w14:paraId="204A61A1" w14:textId="77777777" w:rsidR="001C2D0C" w:rsidRPr="00852BFE" w:rsidRDefault="001C2D0C" w:rsidP="0F38337A">
      <w:pPr>
        <w:pStyle w:val="Level3Number"/>
        <w:numPr>
          <w:ilvl w:val="2"/>
          <w:numId w:val="12"/>
        </w:numPr>
        <w:spacing w:before="0"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a provision requiring the counterparty to that sub-contract to include in any sub-contract which it awards provisions having the same effect as 5.3 to 5.8 of this Agreement.</w:t>
      </w:r>
    </w:p>
    <w:p w14:paraId="6090184E" w14:textId="77777777" w:rsidR="001C2D0C" w:rsidRPr="00852BFE" w:rsidRDefault="001C2D0C" w:rsidP="0F38337A">
      <w:pPr>
        <w:pStyle w:val="Level3Number"/>
        <w:numPr>
          <w:ilvl w:val="2"/>
          <w:numId w:val="12"/>
        </w:numPr>
        <w:spacing w:before="0"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3" w:name="_Toc96588196"/>
      <w:r w:rsidRPr="00852BFE">
        <w:rPr>
          <w:rFonts w:asciiTheme="minorHAnsi" w:eastAsia="Arial" w:hAnsiTheme="minorHAnsi" w:cstheme="minorHAnsi"/>
          <w:b w:val="0"/>
          <w:sz w:val="24"/>
          <w:szCs w:val="24"/>
        </w:rPr>
        <w:t xml:space="preserve">If any sum of money is recoverable from or payable by the Supplier under the Agreement (including any sum which the Supplier is liable to pay to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in respect of any breach of the Agreement), that sum may be deducted unilaterally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from any sum then due, or which may come due, to the Supplier under the Agreement or under any other agreement or contract with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The Supplier shall not be entitled to assert any credit, set-off or counterclaim against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w:t>
      </w:r>
      <w:proofErr w:type="gramStart"/>
      <w:r w:rsidRPr="00852BFE">
        <w:rPr>
          <w:rFonts w:asciiTheme="minorHAnsi" w:eastAsia="Arial" w:hAnsiTheme="minorHAnsi" w:cstheme="minorHAnsi"/>
          <w:b w:val="0"/>
          <w:sz w:val="24"/>
          <w:szCs w:val="24"/>
        </w:rPr>
        <w:t>in order to</w:t>
      </w:r>
      <w:proofErr w:type="gramEnd"/>
      <w:r w:rsidRPr="00852BFE">
        <w:rPr>
          <w:rFonts w:asciiTheme="minorHAnsi" w:eastAsia="Arial" w:hAnsiTheme="minorHAnsi" w:cstheme="minorHAnsi"/>
          <w:b w:val="0"/>
          <w:sz w:val="24"/>
          <w:szCs w:val="24"/>
        </w:rPr>
        <w:t xml:space="preserve"> justify withholding payment of any such amount in whole or in part.</w:t>
      </w:r>
      <w:bookmarkEnd w:id="43"/>
      <w:r w:rsidRPr="00852BFE">
        <w:rPr>
          <w:rFonts w:asciiTheme="minorHAnsi" w:eastAsia="Arial" w:hAnsiTheme="minorHAnsi" w:cstheme="minorHAnsi"/>
          <w:b w:val="0"/>
          <w:sz w:val="24"/>
          <w:szCs w:val="24"/>
        </w:rPr>
        <w:t xml:space="preserve"> </w:t>
      </w:r>
    </w:p>
    <w:p w14:paraId="35B5C318"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44" w:name="_Toc96588197"/>
      <w:r w:rsidRPr="00852BFE">
        <w:rPr>
          <w:rFonts w:asciiTheme="minorHAnsi" w:eastAsia="Arial" w:hAnsiTheme="minorHAnsi" w:cstheme="minorHAnsi"/>
          <w:sz w:val="24"/>
          <w:szCs w:val="24"/>
        </w:rPr>
        <w:t>Premises and equipment</w:t>
      </w:r>
      <w:bookmarkEnd w:id="44"/>
    </w:p>
    <w:p w14:paraId="190A3C4C" w14:textId="50EBB203"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5" w:name="_Ref377050453"/>
      <w:bookmarkStart w:id="46" w:name="_Toc96588198"/>
      <w:r w:rsidRPr="00852BFE">
        <w:rPr>
          <w:rFonts w:asciiTheme="minorHAnsi" w:eastAsia="Arial" w:hAnsiTheme="minorHAnsi" w:cstheme="minorHAnsi"/>
          <w:b w:val="0"/>
          <w:sz w:val="24"/>
          <w:szCs w:val="24"/>
        </w:rPr>
        <w:t xml:space="preserve">If necessary,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provide the Supplier with reasonable access at reasonable times to its premises for the purpose of supplying the Services.  All equipment, tools and vehicles brought onto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premises by the </w:t>
      </w:r>
      <w:proofErr w:type="gramStart"/>
      <w:r w:rsidRPr="00852BFE">
        <w:rPr>
          <w:rFonts w:asciiTheme="minorHAnsi" w:eastAsia="Arial" w:hAnsiTheme="minorHAnsi" w:cstheme="minorHAnsi"/>
          <w:b w:val="0"/>
          <w:sz w:val="24"/>
          <w:szCs w:val="24"/>
        </w:rPr>
        <w:t>Supplier</w:t>
      </w:r>
      <w:proofErr w:type="gramEnd"/>
      <w:r w:rsidRPr="00852BFE">
        <w:rPr>
          <w:rFonts w:asciiTheme="minorHAnsi" w:eastAsia="Arial" w:hAnsiTheme="minorHAnsi" w:cstheme="minorHAnsi"/>
          <w:b w:val="0"/>
          <w:sz w:val="24"/>
          <w:szCs w:val="24"/>
        </w:rPr>
        <w:t xml:space="preserve"> or the Staff shall be at the Supplier’s risk.</w:t>
      </w:r>
      <w:bookmarkEnd w:id="45"/>
      <w:bookmarkEnd w:id="46"/>
      <w:r w:rsidRPr="00852BFE">
        <w:rPr>
          <w:rFonts w:asciiTheme="minorHAnsi" w:eastAsia="Arial" w:hAnsiTheme="minorHAnsi" w:cstheme="minorHAnsi"/>
          <w:b w:val="0"/>
          <w:sz w:val="24"/>
          <w:szCs w:val="24"/>
        </w:rPr>
        <w:t xml:space="preserve">  </w:t>
      </w:r>
    </w:p>
    <w:p w14:paraId="38B7FB83" w14:textId="3F60A05D"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7" w:name="_Ref377050463"/>
      <w:bookmarkStart w:id="48" w:name="_Toc96588199"/>
      <w:r w:rsidRPr="00852BFE">
        <w:rPr>
          <w:rFonts w:asciiTheme="minorHAnsi" w:eastAsia="Arial" w:hAnsiTheme="minorHAnsi" w:cstheme="minorHAnsi"/>
          <w:b w:val="0"/>
          <w:sz w:val="24"/>
          <w:szCs w:val="24"/>
        </w:rPr>
        <w:t xml:space="preserve">If the Supplier supplies all or any of the Services at or from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premises, on completion of the Services or termination or expiry of the Agreement (whichever is the earlier) the Supplier shall vacate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premises, remove the Supplier’s plant, equipment and unused materials and all rubbish arising out of the provision of the Services and leave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premises in a clean, </w:t>
      </w:r>
      <w:proofErr w:type="gramStart"/>
      <w:r w:rsidRPr="00852BFE">
        <w:rPr>
          <w:rFonts w:asciiTheme="minorHAnsi" w:eastAsia="Arial" w:hAnsiTheme="minorHAnsi" w:cstheme="minorHAnsi"/>
          <w:b w:val="0"/>
          <w:sz w:val="24"/>
          <w:szCs w:val="24"/>
        </w:rPr>
        <w:t>safe</w:t>
      </w:r>
      <w:proofErr w:type="gramEnd"/>
      <w:r w:rsidRPr="00852BFE">
        <w:rPr>
          <w:rFonts w:asciiTheme="minorHAnsi" w:eastAsia="Arial" w:hAnsiTheme="minorHAnsi" w:cstheme="minorHAnsi"/>
          <w:b w:val="0"/>
          <w:sz w:val="24"/>
          <w:szCs w:val="24"/>
        </w:rPr>
        <w:t xml:space="preserve"> and tidy condition.  The Supplier shall be solely responsible for making good any damage to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premises or any objects contained on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’s premises which is caused by the Supplier or any Staff, other than fair wear and tear.</w:t>
      </w:r>
      <w:bookmarkEnd w:id="47"/>
      <w:bookmarkEnd w:id="48"/>
      <w:r w:rsidRPr="00852BFE">
        <w:rPr>
          <w:rFonts w:asciiTheme="minorHAnsi" w:eastAsia="Arial" w:hAnsiTheme="minorHAnsi" w:cstheme="minorHAnsi"/>
          <w:b w:val="0"/>
          <w:sz w:val="24"/>
          <w:szCs w:val="24"/>
        </w:rPr>
        <w:t xml:space="preserve">   </w:t>
      </w:r>
    </w:p>
    <w:p w14:paraId="0538AA82" w14:textId="654F00D5"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49" w:name="_Toc96588200"/>
      <w:r w:rsidRPr="00852BFE">
        <w:rPr>
          <w:rFonts w:asciiTheme="minorHAnsi" w:eastAsia="Arial" w:hAnsiTheme="minorHAnsi" w:cstheme="minorHAnsi"/>
          <w:b w:val="0"/>
          <w:sz w:val="24"/>
          <w:szCs w:val="24"/>
        </w:rPr>
        <w:t xml:space="preserve">If the Supplier supplies all or any of the Services at or from its premises or the premises of a third party,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during normal business hours and on reasonable notice, inspect and examine the </w:t>
      </w:r>
      <w:proofErr w:type="gramStart"/>
      <w:r w:rsidRPr="00852BFE">
        <w:rPr>
          <w:rFonts w:asciiTheme="minorHAnsi" w:eastAsia="Arial" w:hAnsiTheme="minorHAnsi" w:cstheme="minorHAnsi"/>
          <w:b w:val="0"/>
          <w:sz w:val="24"/>
          <w:szCs w:val="24"/>
        </w:rPr>
        <w:t>manner in which</w:t>
      </w:r>
      <w:proofErr w:type="gramEnd"/>
      <w:r w:rsidRPr="00852BFE">
        <w:rPr>
          <w:rFonts w:asciiTheme="minorHAnsi" w:eastAsia="Arial" w:hAnsiTheme="minorHAnsi" w:cstheme="minorHAnsi"/>
          <w:b w:val="0"/>
          <w:sz w:val="24"/>
          <w:szCs w:val="24"/>
        </w:rPr>
        <w:t xml:space="preserve"> the relevant Services are supplied at or from the relevant premises.</w:t>
      </w:r>
      <w:bookmarkEnd w:id="49"/>
      <w:r w:rsidRPr="00852BFE">
        <w:rPr>
          <w:rFonts w:asciiTheme="minorHAnsi" w:eastAsia="Arial" w:hAnsiTheme="minorHAnsi" w:cstheme="minorHAnsi"/>
          <w:b w:val="0"/>
          <w:sz w:val="24"/>
          <w:szCs w:val="24"/>
        </w:rPr>
        <w:t xml:space="preserve"> </w:t>
      </w:r>
    </w:p>
    <w:p w14:paraId="69F1EF80" w14:textId="6D9AE4C4"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0" w:name="_Toc96588201"/>
      <w:r w:rsidRPr="00852BFE">
        <w:rPr>
          <w:rFonts w:asciiTheme="minorHAnsi" w:eastAsia="Arial" w:hAnsiTheme="minorHAnsi" w:cstheme="minorHAnsi"/>
          <w:b w:val="0"/>
          <w:sz w:val="24"/>
          <w:szCs w:val="24"/>
        </w:rPr>
        <w:t xml:space="preserve">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be responsible for maintaining the security of its premises in accordance with its standard security requirements.  While on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premises the Supplier shall, and shall procure that all Staff shall, comply with all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’s security requirements.</w:t>
      </w:r>
      <w:bookmarkEnd w:id="50"/>
    </w:p>
    <w:p w14:paraId="017DFD23" w14:textId="48948E3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1" w:name="_Toc96588202"/>
      <w:r w:rsidRPr="00852BFE">
        <w:rPr>
          <w:rFonts w:asciiTheme="minorHAnsi" w:eastAsia="Arial" w:hAnsiTheme="minorHAnsi" w:cstheme="minorHAnsi"/>
          <w:b w:val="0"/>
          <w:sz w:val="24"/>
          <w:szCs w:val="24"/>
        </w:rPr>
        <w:t xml:space="preserve">Where all or any of the Services are supplied from the Supplier’s premises, the Supplier shall, at its own cost, comply with all security requirements specified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in writing.</w:t>
      </w:r>
      <w:bookmarkEnd w:id="51"/>
    </w:p>
    <w:p w14:paraId="5964CFF3" w14:textId="3DFD0404"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2" w:name="_Ref377050472"/>
      <w:bookmarkStart w:id="53" w:name="_Toc96588203"/>
      <w:r w:rsidRPr="00852BFE">
        <w:rPr>
          <w:rFonts w:asciiTheme="minorHAnsi" w:eastAsia="Arial" w:hAnsiTheme="minorHAnsi" w:cstheme="minorHAnsi"/>
          <w:b w:val="0"/>
          <w:sz w:val="24"/>
          <w:szCs w:val="24"/>
        </w:rPr>
        <w:t>Without prejudice to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_Ref360039773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3.2.6</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any equipment provided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for the purposes of the Agreement shall remain the property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and shall be used by the Supplier and the Staff only for the purpose of carrying out the Agreement.  Such equipment shall be returned promptly to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on expiry or termination of the Agreement.</w:t>
      </w:r>
      <w:bookmarkEnd w:id="52"/>
      <w:bookmarkEnd w:id="53"/>
      <w:r w:rsidRPr="00852BFE">
        <w:rPr>
          <w:rFonts w:asciiTheme="minorHAnsi" w:eastAsia="Arial" w:hAnsiTheme="minorHAnsi" w:cstheme="minorHAnsi"/>
          <w:b w:val="0"/>
          <w:sz w:val="24"/>
          <w:szCs w:val="24"/>
        </w:rPr>
        <w:t xml:space="preserve">  </w:t>
      </w:r>
    </w:p>
    <w:p w14:paraId="0B8A8BE0" w14:textId="05A32F5F"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4" w:name="_Ref377050478"/>
      <w:bookmarkStart w:id="55" w:name="_Toc96588204"/>
      <w:r w:rsidRPr="00852BFE">
        <w:rPr>
          <w:rFonts w:asciiTheme="minorHAnsi" w:eastAsia="Arial" w:hAnsiTheme="minorHAnsi" w:cstheme="minorHAnsi"/>
          <w:b w:val="0"/>
          <w:sz w:val="24"/>
          <w:szCs w:val="24"/>
        </w:rPr>
        <w:t xml:space="preserve">The Supplier shall reimburse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for any loss or damage to the equipment (other than deterioration resulting from normal and proper use) caused by the Supplier or any Staff.  Equipment supplied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be deemed to be in a good condition when received by the Supplier or relevant Staff unless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is notified otherwise in writing within 5 Working Days.</w:t>
      </w:r>
      <w:bookmarkEnd w:id="54"/>
      <w:bookmarkEnd w:id="55"/>
      <w:r w:rsidRPr="00852BFE">
        <w:rPr>
          <w:rFonts w:asciiTheme="minorHAnsi" w:eastAsia="Arial" w:hAnsiTheme="minorHAnsi" w:cstheme="minorHAnsi"/>
          <w:b w:val="0"/>
          <w:sz w:val="24"/>
          <w:szCs w:val="24"/>
        </w:rPr>
        <w:t xml:space="preserve">  </w:t>
      </w:r>
    </w:p>
    <w:p w14:paraId="5D24D336" w14:textId="77777777" w:rsidR="001C2D0C" w:rsidRPr="00852BFE" w:rsidRDefault="001C2D0C" w:rsidP="0F38337A">
      <w:pPr>
        <w:pStyle w:val="Level1Heading"/>
        <w:keepNext w:val="0"/>
        <w:widowControl w:val="0"/>
        <w:numPr>
          <w:ilvl w:val="0"/>
          <w:numId w:val="12"/>
        </w:numPr>
        <w:spacing w:before="0" w:after="120" w:line="240" w:lineRule="atLeast"/>
        <w:jc w:val="both"/>
        <w:rPr>
          <w:rFonts w:asciiTheme="minorHAnsi" w:eastAsia="Arial" w:hAnsiTheme="minorHAnsi" w:cstheme="minorHAnsi"/>
          <w:sz w:val="24"/>
          <w:szCs w:val="24"/>
        </w:rPr>
      </w:pPr>
      <w:bookmarkStart w:id="56" w:name="_Ref377050486"/>
      <w:bookmarkStart w:id="57" w:name="_Toc96588205"/>
      <w:r w:rsidRPr="00852BFE">
        <w:rPr>
          <w:rFonts w:asciiTheme="minorHAnsi" w:eastAsia="Arial" w:hAnsiTheme="minorHAnsi" w:cstheme="minorHAnsi"/>
          <w:sz w:val="24"/>
          <w:szCs w:val="24"/>
        </w:rPr>
        <w:t>Staff and Key Personnel</w:t>
      </w:r>
      <w:bookmarkEnd w:id="56"/>
      <w:bookmarkEnd w:id="57"/>
    </w:p>
    <w:p w14:paraId="68C7995A" w14:textId="6C0BECC9"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8" w:name="_Toc96588206"/>
      <w:r w:rsidRPr="00852BFE">
        <w:rPr>
          <w:rFonts w:asciiTheme="minorHAnsi" w:eastAsia="Arial" w:hAnsiTheme="minorHAnsi" w:cstheme="minorHAnsi"/>
          <w:b w:val="0"/>
          <w:sz w:val="24"/>
          <w:szCs w:val="24"/>
          <w:lang w:eastAsia="en-US"/>
        </w:rPr>
        <w:t xml:space="preserve">If the </w:t>
      </w:r>
      <w:r w:rsidR="00D23F8F" w:rsidRPr="00852BFE">
        <w:rPr>
          <w:rFonts w:asciiTheme="minorHAnsi" w:eastAsia="Arial" w:hAnsiTheme="minorHAnsi" w:cstheme="minorHAnsi"/>
          <w:b w:val="0"/>
          <w:sz w:val="24"/>
          <w:szCs w:val="24"/>
          <w:lang w:eastAsia="en-US"/>
        </w:rPr>
        <w:t>Council</w:t>
      </w:r>
      <w:r w:rsidRPr="00852BFE">
        <w:rPr>
          <w:rFonts w:asciiTheme="minorHAnsi" w:eastAsia="Arial" w:hAnsiTheme="minorHAnsi" w:cstheme="minorHAnsi"/>
          <w:b w:val="0"/>
          <w:sz w:val="24"/>
          <w:szCs w:val="24"/>
          <w:lang w:eastAsia="en-US"/>
        </w:rPr>
        <w:t xml:space="preserve"> reasonably believes that any of the Staff are unsuitable to undertake work in respect of the Agreement, it may</w:t>
      </w:r>
      <w:r w:rsidRPr="00852BFE">
        <w:rPr>
          <w:rFonts w:asciiTheme="minorHAnsi" w:eastAsia="Arial" w:hAnsiTheme="minorHAnsi" w:cstheme="minorHAnsi"/>
          <w:b w:val="0"/>
          <w:sz w:val="24"/>
          <w:szCs w:val="24"/>
        </w:rPr>
        <w:t>, by giving written notice to the Supplier:</w:t>
      </w:r>
      <w:bookmarkEnd w:id="58"/>
    </w:p>
    <w:p w14:paraId="4C5310A0" w14:textId="4C408144" w:rsidR="001C2D0C" w:rsidRPr="00852BFE" w:rsidRDefault="001C2D0C" w:rsidP="0F38337A">
      <w:pPr>
        <w:pStyle w:val="Level3Number"/>
        <w:widowControl w:val="0"/>
        <w:numPr>
          <w:ilvl w:val="2"/>
          <w:numId w:val="12"/>
        </w:numPr>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refuse admission to the relevant person(s) to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’s premises;</w:t>
      </w:r>
      <w:r w:rsidRPr="00852BFE">
        <w:rPr>
          <w:rFonts w:asciiTheme="minorHAnsi" w:hAnsiTheme="minorHAnsi" w:cstheme="minorHAnsi"/>
        </w:rPr>
        <w:tab/>
      </w:r>
      <w:r w:rsidRPr="00852BFE">
        <w:rPr>
          <w:rFonts w:asciiTheme="minorHAnsi" w:eastAsia="Arial" w:hAnsiTheme="minorHAnsi" w:cstheme="minorHAnsi"/>
          <w:sz w:val="24"/>
          <w:szCs w:val="24"/>
        </w:rPr>
        <w:t xml:space="preserve"> </w:t>
      </w:r>
      <w:r w:rsidRPr="00852BFE">
        <w:rPr>
          <w:rFonts w:asciiTheme="minorHAnsi" w:hAnsiTheme="minorHAnsi" w:cstheme="minorHAnsi"/>
        </w:rPr>
        <w:br/>
      </w:r>
    </w:p>
    <w:p w14:paraId="29B1986D" w14:textId="4ED7EA33" w:rsidR="001C2D0C" w:rsidRPr="00852BFE"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direct the Supplier to end the involvement in the provision of the Services of the relevant person(s); and/or</w:t>
      </w:r>
      <w:r w:rsidRPr="00852BFE">
        <w:rPr>
          <w:rFonts w:asciiTheme="minorHAnsi" w:hAnsiTheme="minorHAnsi" w:cstheme="minorHAnsi"/>
        </w:rPr>
        <w:tab/>
      </w:r>
      <w:r w:rsidRPr="00852BFE">
        <w:rPr>
          <w:rFonts w:asciiTheme="minorHAnsi" w:hAnsiTheme="minorHAnsi" w:cstheme="minorHAnsi"/>
        </w:rPr>
        <w:br/>
      </w:r>
    </w:p>
    <w:p w14:paraId="1D316052" w14:textId="500FB4C1" w:rsidR="001C2D0C" w:rsidRPr="00852BFE" w:rsidRDefault="001C2D0C" w:rsidP="0F38337A">
      <w:pPr>
        <w:pStyle w:val="Level3Number"/>
        <w:widowControl w:val="0"/>
        <w:numPr>
          <w:ilvl w:val="2"/>
          <w:numId w:val="12"/>
        </w:numPr>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require that the Supplier replace any person removed under this clause with another suitably qualified person and procure that any security pass issued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to the person removed is surrendered,</w:t>
      </w:r>
      <w:r w:rsidR="00486245" w:rsidRPr="00852BFE">
        <w:rPr>
          <w:rFonts w:asciiTheme="minorHAnsi" w:eastAsia="Arial" w:hAnsiTheme="minorHAnsi" w:cstheme="minorHAnsi"/>
          <w:sz w:val="24"/>
          <w:szCs w:val="24"/>
        </w:rPr>
        <w:t xml:space="preserve"> and the Supplier shall comply with any such notice. </w:t>
      </w:r>
    </w:p>
    <w:p w14:paraId="2B6B2833"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59" w:name="_Ref377050375"/>
      <w:bookmarkStart w:id="60" w:name="_Toc96588207"/>
      <w:r w:rsidRPr="00852BFE">
        <w:rPr>
          <w:rFonts w:asciiTheme="minorHAnsi" w:eastAsia="Arial" w:hAnsiTheme="minorHAnsi" w:cstheme="minorHAnsi"/>
          <w:b w:val="0"/>
          <w:sz w:val="24"/>
          <w:szCs w:val="24"/>
        </w:rPr>
        <w:t>The Supplier shall:</w:t>
      </w:r>
      <w:bookmarkEnd w:id="59"/>
      <w:bookmarkEnd w:id="60"/>
      <w:r w:rsidRPr="00852BFE">
        <w:rPr>
          <w:rFonts w:asciiTheme="minorHAnsi" w:eastAsia="Arial" w:hAnsiTheme="minorHAnsi" w:cstheme="minorHAnsi"/>
          <w:b w:val="0"/>
          <w:sz w:val="24"/>
          <w:szCs w:val="24"/>
        </w:rPr>
        <w:t xml:space="preserve"> </w:t>
      </w:r>
    </w:p>
    <w:p w14:paraId="48F1FD86" w14:textId="1AADB35E" w:rsidR="001C2D0C" w:rsidRPr="00852BFE"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ensure that all Staff are vetted in accordance with the Staff Vetting Procedures;</w:t>
      </w:r>
      <w:r w:rsidRPr="00852BFE">
        <w:rPr>
          <w:rFonts w:asciiTheme="minorHAnsi" w:hAnsiTheme="minorHAnsi" w:cstheme="minorHAnsi"/>
        </w:rPr>
        <w:tab/>
      </w:r>
      <w:r w:rsidRPr="00852BFE">
        <w:rPr>
          <w:rFonts w:asciiTheme="minorHAnsi" w:hAnsiTheme="minorHAnsi" w:cstheme="minorHAnsi"/>
        </w:rPr>
        <w:br/>
      </w:r>
    </w:p>
    <w:p w14:paraId="0697E516" w14:textId="2EED05DF" w:rsidR="001C2D0C" w:rsidRPr="00852BFE"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if requested, provide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with a list of the names and addresses (and any other relevant information) of all persons who may require admission to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’s premises in connection with the Agreement; and</w:t>
      </w:r>
      <w:r w:rsidRPr="00852BFE">
        <w:rPr>
          <w:rFonts w:asciiTheme="minorHAnsi" w:hAnsiTheme="minorHAnsi" w:cstheme="minorHAnsi"/>
        </w:rPr>
        <w:tab/>
      </w:r>
      <w:r w:rsidRPr="00852BFE">
        <w:rPr>
          <w:rFonts w:asciiTheme="minorHAnsi" w:hAnsiTheme="minorHAnsi" w:cstheme="minorHAnsi"/>
        </w:rPr>
        <w:br/>
      </w:r>
    </w:p>
    <w:p w14:paraId="0C3C2395" w14:textId="29199829" w:rsidR="001C2D0C" w:rsidRPr="00852BFE"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procure that all Staff comply with any rules, regulations and requirements reasonably specified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w:t>
      </w:r>
    </w:p>
    <w:p w14:paraId="7A2DD382" w14:textId="549AF86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1" w:name="_Toc96588208"/>
      <w:r w:rsidRPr="00852BFE">
        <w:rPr>
          <w:rFonts w:asciiTheme="minorHAnsi" w:eastAsia="Arial" w:hAnsiTheme="minorHAnsi" w:cstheme="minorHAnsi"/>
          <w:b w:val="0"/>
          <w:sz w:val="24"/>
          <w:szCs w:val="24"/>
        </w:rPr>
        <w:t xml:space="preserve">Any Key Personnel shall not be released from supplying the Services without the agreement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except by reason of long-term sickness, maternity leave, paternity leave, termination of employment or other extenuating circumstances.</w:t>
      </w:r>
      <w:bookmarkEnd w:id="61"/>
      <w:r w:rsidRPr="00852BFE">
        <w:rPr>
          <w:rFonts w:asciiTheme="minorHAnsi" w:eastAsia="Arial" w:hAnsiTheme="minorHAnsi" w:cstheme="minorHAnsi"/>
          <w:b w:val="0"/>
          <w:sz w:val="24"/>
          <w:szCs w:val="24"/>
        </w:rPr>
        <w:t xml:space="preserve">  </w:t>
      </w:r>
    </w:p>
    <w:p w14:paraId="4B180DE6" w14:textId="077C0131"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2" w:name="_Toc96588209"/>
      <w:r w:rsidRPr="00852BFE">
        <w:rPr>
          <w:rFonts w:asciiTheme="minorHAnsi" w:eastAsia="Arial" w:hAnsiTheme="minorHAnsi" w:cstheme="minorHAnsi"/>
          <w:b w:val="0"/>
          <w:sz w:val="24"/>
          <w:szCs w:val="24"/>
        </w:rPr>
        <w:t xml:space="preserve">Any replacements to the Key Personnel shall be subject to the prior written agreement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62"/>
      <w:r w:rsidRPr="00852BFE">
        <w:rPr>
          <w:rFonts w:asciiTheme="minorHAnsi" w:eastAsia="Arial" w:hAnsiTheme="minorHAnsi" w:cstheme="minorHAnsi"/>
          <w:b w:val="0"/>
          <w:sz w:val="24"/>
          <w:szCs w:val="24"/>
        </w:rPr>
        <w:t xml:space="preserve"> </w:t>
      </w:r>
    </w:p>
    <w:p w14:paraId="74DA0B24"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63" w:name="_Toc96588210"/>
      <w:r w:rsidRPr="00852BFE">
        <w:rPr>
          <w:rFonts w:asciiTheme="minorHAnsi" w:eastAsia="Arial" w:hAnsiTheme="minorHAnsi" w:cstheme="minorHAnsi"/>
          <w:sz w:val="24"/>
          <w:szCs w:val="24"/>
        </w:rPr>
        <w:t>Assignment and sub-contracting</w:t>
      </w:r>
      <w:bookmarkEnd w:id="63"/>
    </w:p>
    <w:p w14:paraId="6BEA5511" w14:textId="7BC3BF79"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4" w:name="_Toc96588211"/>
      <w:r w:rsidRPr="00852BFE">
        <w:rPr>
          <w:rFonts w:asciiTheme="minorHAnsi" w:eastAsia="Arial" w:hAnsiTheme="minorHAnsi" w:cstheme="minorHAnsi"/>
          <w:b w:val="0"/>
          <w:sz w:val="24"/>
          <w:szCs w:val="24"/>
        </w:rPr>
        <w:t xml:space="preserve">The Supplier shall not without the written consent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assign, sub-contract, novate or in any way dispose of the benefit and/ or the burden of the Agreement or any part of the Agreement.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852BFE">
        <w:rPr>
          <w:rFonts w:asciiTheme="minorHAnsi" w:eastAsia="Arial" w:hAnsiTheme="minorHAnsi" w:cstheme="minorHAnsi"/>
          <w:b w:val="0"/>
          <w:sz w:val="24"/>
          <w:szCs w:val="24"/>
        </w:rPr>
        <w:t>acts</w:t>
      </w:r>
      <w:proofErr w:type="gramEnd"/>
      <w:r w:rsidRPr="00852BFE">
        <w:rPr>
          <w:rFonts w:asciiTheme="minorHAnsi" w:eastAsia="Arial" w:hAnsiTheme="minorHAnsi" w:cstheme="minorHAnsi"/>
          <w:b w:val="0"/>
          <w:sz w:val="24"/>
          <w:szCs w:val="24"/>
        </w:rPr>
        <w:t xml:space="preserve"> and omissions were its own.</w:t>
      </w:r>
      <w:bookmarkEnd w:id="64"/>
      <w:r w:rsidRPr="00852BFE">
        <w:rPr>
          <w:rFonts w:asciiTheme="minorHAnsi" w:eastAsia="Arial" w:hAnsiTheme="minorHAnsi" w:cstheme="minorHAnsi"/>
          <w:b w:val="0"/>
          <w:sz w:val="24"/>
          <w:szCs w:val="24"/>
        </w:rPr>
        <w:t xml:space="preserve">  </w:t>
      </w:r>
    </w:p>
    <w:p w14:paraId="17CE6A16" w14:textId="4D8049B8"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5" w:name="_Toc96588212"/>
      <w:r w:rsidRPr="00852BFE">
        <w:rPr>
          <w:rFonts w:asciiTheme="minorHAnsi" w:eastAsia="Arial" w:hAnsiTheme="minorHAnsi" w:cstheme="minorHAnsi"/>
          <w:b w:val="0"/>
          <w:sz w:val="24"/>
          <w:szCs w:val="24"/>
        </w:rPr>
        <w:t xml:space="preserve">Where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has consented to the placing of sub-contracts, the Supplier shall, at the request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send copies of each sub-contract, to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as soon as is reasonably practicable.</w:t>
      </w:r>
      <w:bookmarkEnd w:id="65"/>
      <w:r w:rsidRPr="00852BFE">
        <w:rPr>
          <w:rFonts w:asciiTheme="minorHAnsi" w:eastAsia="Arial" w:hAnsiTheme="minorHAnsi" w:cstheme="minorHAnsi"/>
          <w:b w:val="0"/>
          <w:sz w:val="24"/>
          <w:szCs w:val="24"/>
        </w:rPr>
        <w:t xml:space="preserve">  </w:t>
      </w:r>
    </w:p>
    <w:p w14:paraId="64C879AC" w14:textId="02C1129E"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6" w:name="_Toc96588213"/>
      <w:r w:rsidRPr="00852BFE">
        <w:rPr>
          <w:rFonts w:asciiTheme="minorHAnsi" w:eastAsia="Arial" w:hAnsiTheme="minorHAnsi" w:cstheme="minorHAnsi"/>
          <w:b w:val="0"/>
          <w:sz w:val="24"/>
          <w:szCs w:val="24"/>
        </w:rPr>
        <w:t xml:space="preserve">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assign, novate, or otherwise dispose of its rights and obligations under the Agreement without the consent of the Supplier provided that such assignment, </w:t>
      </w:r>
      <w:proofErr w:type="gramStart"/>
      <w:r w:rsidRPr="00852BFE">
        <w:rPr>
          <w:rFonts w:asciiTheme="minorHAnsi" w:eastAsia="Arial" w:hAnsiTheme="minorHAnsi" w:cstheme="minorHAnsi"/>
          <w:b w:val="0"/>
          <w:sz w:val="24"/>
          <w:szCs w:val="24"/>
        </w:rPr>
        <w:t>novation</w:t>
      </w:r>
      <w:proofErr w:type="gramEnd"/>
      <w:r w:rsidRPr="00852BFE">
        <w:rPr>
          <w:rFonts w:asciiTheme="minorHAnsi" w:eastAsia="Arial" w:hAnsiTheme="minorHAnsi" w:cstheme="minorHAnsi"/>
          <w:b w:val="0"/>
          <w:sz w:val="24"/>
          <w:szCs w:val="24"/>
        </w:rPr>
        <w:t xml:space="preserve"> or disposal shall not increase the burden of the Supplier’s obligations under the Agreement.</w:t>
      </w:r>
      <w:bookmarkEnd w:id="66"/>
      <w:r w:rsidRPr="00852BFE">
        <w:rPr>
          <w:rFonts w:asciiTheme="minorHAnsi" w:eastAsia="Arial" w:hAnsiTheme="minorHAnsi" w:cstheme="minorHAnsi"/>
          <w:b w:val="0"/>
          <w:sz w:val="24"/>
          <w:szCs w:val="24"/>
        </w:rPr>
        <w:t xml:space="preserve"> </w:t>
      </w:r>
    </w:p>
    <w:p w14:paraId="5606F6E8" w14:textId="77777777" w:rsidR="00011107" w:rsidRPr="00852BFE" w:rsidRDefault="00011107" w:rsidP="0F38337A">
      <w:pPr>
        <w:pStyle w:val="BodyText2"/>
        <w:rPr>
          <w:rFonts w:asciiTheme="minorHAnsi" w:eastAsia="Arial" w:hAnsiTheme="minorHAnsi" w:cstheme="minorHAnsi"/>
          <w:lang w:eastAsia="en-GB"/>
        </w:rPr>
      </w:pPr>
    </w:p>
    <w:p w14:paraId="79F0B7B6"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67" w:name="_Ref377050494"/>
      <w:bookmarkStart w:id="68" w:name="_Toc96588214"/>
      <w:r w:rsidRPr="00852BFE">
        <w:rPr>
          <w:rFonts w:asciiTheme="minorHAnsi" w:eastAsia="Arial" w:hAnsiTheme="minorHAnsi" w:cstheme="minorHAnsi"/>
          <w:sz w:val="24"/>
          <w:szCs w:val="24"/>
        </w:rPr>
        <w:t>Intellectual Property Rights</w:t>
      </w:r>
      <w:bookmarkEnd w:id="67"/>
      <w:bookmarkEnd w:id="68"/>
      <w:r w:rsidRPr="00852BFE">
        <w:rPr>
          <w:rFonts w:asciiTheme="minorHAnsi" w:eastAsia="Arial" w:hAnsiTheme="minorHAnsi" w:cstheme="minorHAnsi"/>
          <w:sz w:val="24"/>
          <w:szCs w:val="24"/>
        </w:rPr>
        <w:t xml:space="preserve"> </w:t>
      </w:r>
    </w:p>
    <w:p w14:paraId="22C4C777" w14:textId="7E2D3606"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69" w:name="_Toc96588215"/>
      <w:r w:rsidRPr="00852BFE">
        <w:rPr>
          <w:rFonts w:asciiTheme="minorHAnsi" w:eastAsia="Arial" w:hAnsiTheme="minorHAnsi" w:cstheme="minorHAnsi"/>
          <w:b w:val="0"/>
          <w:sz w:val="24"/>
          <w:szCs w:val="24"/>
        </w:rPr>
        <w:t xml:space="preserve">All intellectual property rights in any materials provided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to the Supplier for the purposes of this Agreement shall remain the property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but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hereby grants the Supplier a royalty-free, </w:t>
      </w:r>
      <w:proofErr w:type="gramStart"/>
      <w:r w:rsidRPr="00852BFE">
        <w:rPr>
          <w:rFonts w:asciiTheme="minorHAnsi" w:eastAsia="Arial" w:hAnsiTheme="minorHAnsi" w:cstheme="minorHAnsi"/>
          <w:b w:val="0"/>
          <w:sz w:val="24"/>
          <w:szCs w:val="24"/>
        </w:rPr>
        <w:t>non-exclusive</w:t>
      </w:r>
      <w:proofErr w:type="gramEnd"/>
      <w:r w:rsidRPr="00852BFE">
        <w:rPr>
          <w:rFonts w:asciiTheme="minorHAnsi" w:eastAsia="Arial" w:hAnsiTheme="minorHAnsi" w:cstheme="minorHAnsi"/>
          <w:b w:val="0"/>
          <w:sz w:val="24"/>
          <w:szCs w:val="24"/>
        </w:rPr>
        <w:t xml:space="preserve"> and non-transferable licence to use such materials as required until termination or expiry of the Agreement for the sole purpose of enabling the Supplier to perform its obligations under the Agreement.</w:t>
      </w:r>
      <w:bookmarkEnd w:id="69"/>
    </w:p>
    <w:p w14:paraId="7224EDEE" w14:textId="066A759B" w:rsidR="001C2D0C" w:rsidRPr="00852BFE" w:rsidRDefault="001C2D0C" w:rsidP="0F38337A">
      <w:pPr>
        <w:pStyle w:val="Level2Heading"/>
        <w:keepNext w:val="0"/>
        <w:widowControl w:val="0"/>
        <w:numPr>
          <w:ilvl w:val="1"/>
          <w:numId w:val="12"/>
        </w:numPr>
        <w:spacing w:before="0" w:after="120" w:line="240" w:lineRule="auto"/>
        <w:jc w:val="both"/>
        <w:rPr>
          <w:rFonts w:asciiTheme="minorHAnsi" w:eastAsia="Arial" w:hAnsiTheme="minorHAnsi" w:cstheme="minorHAnsi"/>
          <w:b w:val="0"/>
          <w:sz w:val="24"/>
          <w:szCs w:val="24"/>
        </w:rPr>
      </w:pPr>
      <w:bookmarkStart w:id="70" w:name="_Toc96588216"/>
      <w:r w:rsidRPr="00852BFE">
        <w:rPr>
          <w:rFonts w:asciiTheme="minorHAnsi" w:eastAsia="Arial" w:hAnsiTheme="minorHAnsi" w:cstheme="minorHAnsi"/>
          <w:b w:val="0"/>
          <w:sz w:val="24"/>
          <w:szCs w:val="24"/>
        </w:rPr>
        <w:t xml:space="preserve">All intellectual property rights in any materials created or developed by the Supplier pursuant to the Agreement or arising </w:t>
      </w:r>
      <w:proofErr w:type="gramStart"/>
      <w:r w:rsidRPr="00852BFE">
        <w:rPr>
          <w:rFonts w:asciiTheme="minorHAnsi" w:eastAsia="Arial" w:hAnsiTheme="minorHAnsi" w:cstheme="minorHAnsi"/>
          <w:b w:val="0"/>
          <w:sz w:val="24"/>
          <w:szCs w:val="24"/>
        </w:rPr>
        <w:t>as a result of</w:t>
      </w:r>
      <w:proofErr w:type="gramEnd"/>
      <w:r w:rsidRPr="00852BFE">
        <w:rPr>
          <w:rFonts w:asciiTheme="minorHAnsi" w:eastAsia="Arial" w:hAnsiTheme="minorHAnsi" w:cstheme="minorHAnsi"/>
          <w:b w:val="0"/>
          <w:sz w:val="24"/>
          <w:szCs w:val="24"/>
        </w:rPr>
        <w:t xml:space="preserve"> the provision of the Services shall vest in the Supplier.  If, and to the extent, that any intellectual property rights in such materials vest in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by operation of law,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852BFE">
        <w:rPr>
          <w:rFonts w:asciiTheme="minorHAnsi" w:eastAsia="Arial" w:hAnsiTheme="minorHAnsi" w:cstheme="minorHAnsi"/>
          <w:b w:val="0"/>
          <w:sz w:val="24"/>
          <w:szCs w:val="24"/>
        </w:rPr>
        <w:t>third party</w:t>
      </w:r>
      <w:proofErr w:type="gramEnd"/>
      <w:r w:rsidRPr="00852BFE">
        <w:rPr>
          <w:rFonts w:asciiTheme="minorHAnsi" w:eastAsia="Arial" w:hAnsiTheme="minorHAnsi" w:cstheme="minorHAnsi"/>
          <w:b w:val="0"/>
          <w:sz w:val="24"/>
          <w:szCs w:val="24"/>
        </w:rPr>
        <w:t xml:space="preserve"> rights).</w:t>
      </w:r>
      <w:bookmarkEnd w:id="70"/>
    </w:p>
    <w:p w14:paraId="0DC8AB2A" w14:textId="3A233DC5"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71" w:name="_Toc96588217"/>
      <w:bookmarkStart w:id="72" w:name="_Ref335833704"/>
      <w:r w:rsidRPr="00852BFE">
        <w:rPr>
          <w:rFonts w:asciiTheme="minorHAnsi" w:eastAsia="Arial" w:hAnsiTheme="minorHAnsi" w:cstheme="minorHAnsi"/>
          <w:b w:val="0"/>
          <w:sz w:val="24"/>
          <w:szCs w:val="24"/>
        </w:rPr>
        <w:t xml:space="preserve">The Supplier hereby grants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w:t>
      </w:r>
      <w:bookmarkEnd w:id="71"/>
    </w:p>
    <w:p w14:paraId="665B2CB8" w14:textId="1D29579E" w:rsidR="001C2D0C" w:rsidRPr="00852BFE" w:rsidRDefault="001C2D0C" w:rsidP="0F38337A">
      <w:pPr>
        <w:pStyle w:val="Level3Number"/>
        <w:widowControl w:val="0"/>
        <w:numPr>
          <w:ilvl w:val="3"/>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852BFE">
        <w:rPr>
          <w:rFonts w:asciiTheme="minorHAnsi" w:eastAsia="Arial" w:hAnsiTheme="minorHAnsi" w:cstheme="minorHAnsi"/>
          <w:sz w:val="24"/>
          <w:szCs w:val="24"/>
        </w:rPr>
        <w:t>as a result of</w:t>
      </w:r>
      <w:proofErr w:type="gramEnd"/>
      <w:r w:rsidRPr="00852BFE">
        <w:rPr>
          <w:rFonts w:asciiTheme="minorHAnsi" w:eastAsia="Arial" w:hAnsiTheme="minorHAnsi" w:cstheme="minorHAnsi"/>
          <w:sz w:val="24"/>
          <w:szCs w:val="24"/>
        </w:rPr>
        <w:t xml:space="preserve"> the provision of the Services</w:t>
      </w:r>
      <w:bookmarkEnd w:id="72"/>
      <w:r w:rsidRPr="00852BFE">
        <w:rPr>
          <w:rFonts w:asciiTheme="minorHAnsi" w:eastAsia="Arial" w:hAnsiTheme="minorHAnsi" w:cstheme="minorHAnsi"/>
          <w:sz w:val="24"/>
          <w:szCs w:val="24"/>
        </w:rPr>
        <w:t>; and</w:t>
      </w:r>
      <w:r w:rsidRPr="00852BFE">
        <w:rPr>
          <w:rFonts w:asciiTheme="minorHAnsi" w:hAnsiTheme="minorHAnsi" w:cstheme="minorHAnsi"/>
        </w:rPr>
        <w:tab/>
      </w:r>
      <w:r w:rsidRPr="00852BFE">
        <w:rPr>
          <w:rFonts w:asciiTheme="minorHAnsi" w:hAnsiTheme="minorHAnsi" w:cstheme="minorHAnsi"/>
        </w:rPr>
        <w:br/>
      </w:r>
      <w:r w:rsidRPr="00852BFE">
        <w:rPr>
          <w:rFonts w:asciiTheme="minorHAnsi" w:hAnsiTheme="minorHAnsi" w:cstheme="minorHAnsi"/>
        </w:rPr>
        <w:tab/>
      </w:r>
    </w:p>
    <w:p w14:paraId="52CF6D1A" w14:textId="77777777" w:rsidR="001C2D0C" w:rsidRPr="00852BFE" w:rsidRDefault="001C2D0C" w:rsidP="0F38337A">
      <w:pPr>
        <w:pStyle w:val="Level3Number"/>
        <w:widowControl w:val="0"/>
        <w:numPr>
          <w:ilvl w:val="2"/>
          <w:numId w:val="12"/>
        </w:numPr>
        <w:tabs>
          <w:tab w:val="left" w:pos="851"/>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a perpetual, royalty-free, </w:t>
      </w:r>
      <w:proofErr w:type="gramStart"/>
      <w:r w:rsidRPr="00852BFE">
        <w:rPr>
          <w:rFonts w:asciiTheme="minorHAnsi" w:eastAsia="Arial" w:hAnsiTheme="minorHAnsi" w:cstheme="minorHAnsi"/>
          <w:sz w:val="24"/>
          <w:szCs w:val="24"/>
        </w:rPr>
        <w:t>irrevocable</w:t>
      </w:r>
      <w:proofErr w:type="gramEnd"/>
      <w:r w:rsidRPr="00852BFE">
        <w:rPr>
          <w:rFonts w:asciiTheme="minorHAnsi" w:eastAsia="Arial" w:hAnsiTheme="minorHAnsi" w:cstheme="minorHAnsi"/>
          <w:sz w:val="24"/>
          <w:szCs w:val="24"/>
        </w:rPr>
        <w:t xml:space="preserve"> and non-exclusive licence (with a right to sub-license) to use:</w:t>
      </w:r>
    </w:p>
    <w:p w14:paraId="74CFA5CA" w14:textId="3529648D" w:rsidR="00982663" w:rsidRPr="00852BFE"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any intellectual property rights vested in or licensed to the Supplier on the date of the Agreement; and</w:t>
      </w:r>
    </w:p>
    <w:p w14:paraId="0AA6D830" w14:textId="6DDF0B84" w:rsidR="008E34B0" w:rsidRPr="00852BFE"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any intellectual property rights created during the </w:t>
      </w:r>
      <w:proofErr w:type="gramStart"/>
      <w:r w:rsidRPr="00852BFE">
        <w:rPr>
          <w:rFonts w:asciiTheme="minorHAnsi" w:eastAsia="Arial" w:hAnsiTheme="minorHAnsi" w:cstheme="minorHAnsi"/>
          <w:sz w:val="24"/>
          <w:szCs w:val="24"/>
        </w:rPr>
        <w:t>Term</w:t>
      </w:r>
      <w:proofErr w:type="gramEnd"/>
      <w:r w:rsidRPr="00852BFE">
        <w:rPr>
          <w:rFonts w:asciiTheme="minorHAnsi" w:eastAsia="Arial" w:hAnsiTheme="minorHAnsi" w:cstheme="minorHAnsi"/>
          <w:sz w:val="24"/>
          <w:szCs w:val="24"/>
        </w:rPr>
        <w:t xml:space="preserve"> but which are neither created or developed pursuant to the Agreement nor arise as a result of the provision of the Services,</w:t>
      </w:r>
      <w:r w:rsidR="008E34B0" w:rsidRPr="00852BFE">
        <w:rPr>
          <w:rFonts w:asciiTheme="minorHAnsi" w:eastAsia="Arial" w:hAnsiTheme="minorHAnsi" w:cstheme="minorHAnsi"/>
          <w:sz w:val="24"/>
          <w:szCs w:val="24"/>
        </w:rPr>
        <w:t xml:space="preserve"> including any modifications to or derivative versions of any such intellectual property rights, which the </w:t>
      </w:r>
      <w:r w:rsidR="00D23F8F" w:rsidRPr="00852BFE">
        <w:rPr>
          <w:rFonts w:asciiTheme="minorHAnsi" w:eastAsia="Arial" w:hAnsiTheme="minorHAnsi" w:cstheme="minorHAnsi"/>
          <w:sz w:val="24"/>
          <w:szCs w:val="24"/>
        </w:rPr>
        <w:t>Council</w:t>
      </w:r>
      <w:r w:rsidR="008E34B0" w:rsidRPr="00852BFE">
        <w:rPr>
          <w:rFonts w:asciiTheme="minorHAnsi" w:eastAsia="Arial" w:hAnsiTheme="minorHAnsi" w:cstheme="minorHAnsi"/>
          <w:sz w:val="24"/>
          <w:szCs w:val="24"/>
        </w:rPr>
        <w:t xml:space="preserve"> reasonably requires in order to exercise its rights and take the benefit of the Agreement including the Services provided.</w:t>
      </w:r>
    </w:p>
    <w:p w14:paraId="0B38D158" w14:textId="3339FC0D"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73" w:name="_Ref359607763"/>
      <w:bookmarkStart w:id="74" w:name="_Toc96588218"/>
      <w:r w:rsidRPr="00852BFE">
        <w:rPr>
          <w:rFonts w:asciiTheme="minorHAnsi" w:eastAsia="Arial" w:hAnsiTheme="minorHAnsi" w:cstheme="minorHAnsi"/>
          <w:b w:val="0"/>
          <w:sz w:val="24"/>
          <w:szCs w:val="24"/>
        </w:rPr>
        <w:t xml:space="preserve">The Supplier shall indemnify, and keep indemnified,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as a result of or in connection with any claim made against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73"/>
      <w:bookmarkEnd w:id="74"/>
      <w:r w:rsidRPr="00852BFE">
        <w:rPr>
          <w:rFonts w:asciiTheme="minorHAnsi" w:eastAsia="Arial" w:hAnsiTheme="minorHAnsi" w:cstheme="minorHAnsi"/>
          <w:b w:val="0"/>
          <w:sz w:val="24"/>
          <w:szCs w:val="24"/>
        </w:rPr>
        <w:t xml:space="preserve"> </w:t>
      </w:r>
    </w:p>
    <w:p w14:paraId="1DC3CE80"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75" w:name="_Toc96588219"/>
      <w:bookmarkStart w:id="76" w:name="_Ref243716101"/>
      <w:r w:rsidRPr="00852BFE">
        <w:rPr>
          <w:rFonts w:asciiTheme="minorHAnsi" w:eastAsia="Arial" w:hAnsiTheme="minorHAnsi" w:cstheme="minorHAnsi"/>
          <w:sz w:val="24"/>
          <w:szCs w:val="24"/>
        </w:rPr>
        <w:t>Governance and Records</w:t>
      </w:r>
      <w:bookmarkEnd w:id="75"/>
    </w:p>
    <w:p w14:paraId="7BD5BA72"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77" w:name="_Toc96588220"/>
      <w:r w:rsidRPr="00852BFE">
        <w:rPr>
          <w:rFonts w:asciiTheme="minorHAnsi" w:eastAsia="Arial" w:hAnsiTheme="minorHAnsi" w:cstheme="minorHAnsi"/>
          <w:b w:val="0"/>
          <w:sz w:val="24"/>
          <w:szCs w:val="24"/>
        </w:rPr>
        <w:t>The Supplier shall:</w:t>
      </w:r>
      <w:bookmarkEnd w:id="77"/>
    </w:p>
    <w:p w14:paraId="515E9F39" w14:textId="5F5641BC"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attend progress meetings with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at the frequency and times specified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and shall ensure that its representatives are suitably qualified to attend such meetings; and</w:t>
      </w:r>
      <w:r w:rsidRPr="00852BFE">
        <w:rPr>
          <w:rFonts w:asciiTheme="minorHAnsi" w:hAnsiTheme="minorHAnsi" w:cstheme="minorHAnsi"/>
        </w:rPr>
        <w:tab/>
      </w:r>
      <w:r w:rsidRPr="00852BFE">
        <w:rPr>
          <w:rFonts w:asciiTheme="minorHAnsi" w:hAnsiTheme="minorHAnsi" w:cstheme="minorHAnsi"/>
        </w:rPr>
        <w:br/>
      </w:r>
    </w:p>
    <w:p w14:paraId="360F38A1" w14:textId="119D16C1"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submit progress reports to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at the times and in the format specified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w:t>
      </w:r>
      <w:bookmarkStart w:id="78" w:name="_DV_M163"/>
      <w:bookmarkStart w:id="79" w:name="_DV_M164"/>
      <w:bookmarkStart w:id="80" w:name="_DV_M974"/>
      <w:bookmarkEnd w:id="78"/>
      <w:bookmarkEnd w:id="79"/>
      <w:bookmarkEnd w:id="80"/>
    </w:p>
    <w:p w14:paraId="00FC5A0D" w14:textId="4BD5BA6F" w:rsidR="001C2D0C" w:rsidRPr="00852BFE" w:rsidRDefault="001C2D0C" w:rsidP="0F38337A">
      <w:pPr>
        <w:pStyle w:val="Level2Heading"/>
        <w:keepNext w:val="0"/>
        <w:widowControl w:val="0"/>
        <w:numPr>
          <w:ilvl w:val="1"/>
          <w:numId w:val="12"/>
        </w:numPr>
        <w:spacing w:before="0" w:after="120" w:line="240" w:lineRule="atLeast"/>
        <w:contextualSpacing/>
        <w:jc w:val="both"/>
        <w:rPr>
          <w:rFonts w:asciiTheme="minorHAnsi" w:eastAsia="Arial" w:hAnsiTheme="minorHAnsi" w:cstheme="minorHAnsi"/>
          <w:b w:val="0"/>
          <w:sz w:val="24"/>
          <w:szCs w:val="24"/>
        </w:rPr>
      </w:pPr>
      <w:bookmarkStart w:id="81" w:name="_Ref377050504"/>
      <w:bookmarkStart w:id="82" w:name="_Toc96588221"/>
      <w:r w:rsidRPr="00852BFE">
        <w:rPr>
          <w:rFonts w:asciiTheme="minorHAnsi" w:eastAsia="Arial" w:hAnsiTheme="minorHAnsi" w:cstheme="min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The Supplier shall on request afford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or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representatives such access to those records as may be reasonably requested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in connection with the Agreement.</w:t>
      </w:r>
      <w:bookmarkEnd w:id="81"/>
      <w:bookmarkEnd w:id="82"/>
    </w:p>
    <w:p w14:paraId="6C1744DD"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83" w:name="_Ref377050387"/>
      <w:bookmarkStart w:id="84" w:name="_Toc96588222"/>
      <w:r w:rsidRPr="00852BFE">
        <w:rPr>
          <w:rFonts w:asciiTheme="minorHAnsi" w:eastAsia="Arial" w:hAnsiTheme="minorHAnsi" w:cstheme="minorHAnsi"/>
          <w:sz w:val="24"/>
          <w:szCs w:val="24"/>
        </w:rPr>
        <w:t>Confidentiality</w:t>
      </w:r>
      <w:bookmarkEnd w:id="76"/>
      <w:r w:rsidRPr="00852BFE">
        <w:rPr>
          <w:rFonts w:asciiTheme="minorHAnsi" w:eastAsia="Arial" w:hAnsiTheme="minorHAnsi" w:cstheme="minorHAnsi"/>
          <w:sz w:val="24"/>
          <w:szCs w:val="24"/>
        </w:rPr>
        <w:t>, Transparency and Publicity</w:t>
      </w:r>
      <w:bookmarkEnd w:id="83"/>
      <w:bookmarkEnd w:id="84"/>
    </w:p>
    <w:p w14:paraId="53B9CF91" w14:textId="77777777" w:rsidR="001C2D0C" w:rsidRPr="00852BFE" w:rsidRDefault="001C2D0C" w:rsidP="0F38337A">
      <w:pPr>
        <w:pStyle w:val="Level2Heading"/>
        <w:keepNext w:val="0"/>
        <w:widowControl w:val="0"/>
        <w:numPr>
          <w:ilvl w:val="1"/>
          <w:numId w:val="12"/>
        </w:numPr>
        <w:spacing w:before="0" w:after="120" w:line="240" w:lineRule="atLeast"/>
        <w:contextualSpacing/>
        <w:jc w:val="both"/>
        <w:rPr>
          <w:rFonts w:asciiTheme="minorHAnsi" w:eastAsia="Arial" w:hAnsiTheme="minorHAnsi" w:cstheme="minorHAnsi"/>
          <w:b w:val="0"/>
          <w:sz w:val="24"/>
          <w:szCs w:val="24"/>
        </w:rPr>
      </w:pPr>
      <w:bookmarkStart w:id="85" w:name="_Ref359607666"/>
      <w:bookmarkStart w:id="86" w:name="_Toc96588223"/>
      <w:r w:rsidRPr="00852BFE">
        <w:rPr>
          <w:rFonts w:asciiTheme="minorHAnsi" w:eastAsia="Arial" w:hAnsiTheme="minorHAnsi" w:cstheme="minorHAnsi"/>
          <w:b w:val="0"/>
          <w:sz w:val="24"/>
          <w:szCs w:val="24"/>
        </w:rPr>
        <w:t>Subject to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_Ref359607640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11.2</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each Party shall:</w:t>
      </w:r>
      <w:bookmarkEnd w:id="85"/>
      <w:bookmarkEnd w:id="86"/>
    </w:p>
    <w:p w14:paraId="1A5CC7AB"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not use or exploit the disclosing Party’s Confidential Information in any way except for the purposes anticipated under the Agreement.</w:t>
      </w:r>
    </w:p>
    <w:p w14:paraId="54027B4B"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87" w:name="_Ref359607640"/>
      <w:bookmarkStart w:id="88" w:name="_Toc96588224"/>
      <w:r w:rsidRPr="00852BFE">
        <w:rPr>
          <w:rFonts w:asciiTheme="minorHAnsi" w:eastAsia="Arial" w:hAnsiTheme="minorHAnsi" w:cstheme="minorHAnsi"/>
          <w:b w:val="0"/>
          <w:sz w:val="24"/>
          <w:szCs w:val="24"/>
        </w:rPr>
        <w:t>Notwithstanding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_Ref359607666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11.1</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a Party may disclose Confidential Information which it receives from the other Party:</w:t>
      </w:r>
      <w:bookmarkEnd w:id="87"/>
      <w:bookmarkEnd w:id="88"/>
    </w:p>
    <w:p w14:paraId="7E40E1A8"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where disclosure is required by applicable law or by a court of competent </w:t>
      </w:r>
      <w:proofErr w:type="gramStart"/>
      <w:r w:rsidRPr="00852BFE">
        <w:rPr>
          <w:rFonts w:asciiTheme="minorHAnsi" w:eastAsia="Arial" w:hAnsiTheme="minorHAnsi" w:cstheme="minorHAnsi"/>
          <w:sz w:val="24"/>
          <w:szCs w:val="24"/>
        </w:rPr>
        <w:t>jurisdiction;</w:t>
      </w:r>
      <w:proofErr w:type="gramEnd"/>
      <w:r w:rsidRPr="00852BFE">
        <w:rPr>
          <w:rFonts w:asciiTheme="minorHAnsi" w:eastAsia="Arial" w:hAnsiTheme="minorHAnsi" w:cstheme="minorHAnsi"/>
          <w:sz w:val="24"/>
          <w:szCs w:val="24"/>
        </w:rPr>
        <w:t xml:space="preserve"> </w:t>
      </w:r>
    </w:p>
    <w:p w14:paraId="1A1DDC13"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to its auditors or for the purposes of regulatory </w:t>
      </w:r>
      <w:proofErr w:type="gramStart"/>
      <w:r w:rsidRPr="00852BFE">
        <w:rPr>
          <w:rFonts w:asciiTheme="minorHAnsi" w:eastAsia="Arial" w:hAnsiTheme="minorHAnsi" w:cstheme="minorHAnsi"/>
          <w:sz w:val="24"/>
          <w:szCs w:val="24"/>
        </w:rPr>
        <w:t>requirements;</w:t>
      </w:r>
      <w:proofErr w:type="gramEnd"/>
      <w:r w:rsidRPr="00852BFE">
        <w:rPr>
          <w:rFonts w:asciiTheme="minorHAnsi" w:eastAsia="Arial" w:hAnsiTheme="minorHAnsi" w:cstheme="minorHAnsi"/>
          <w:sz w:val="24"/>
          <w:szCs w:val="24"/>
        </w:rPr>
        <w:t xml:space="preserve"> </w:t>
      </w:r>
    </w:p>
    <w:p w14:paraId="06908A11"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on a confidential basis, to its professional </w:t>
      </w:r>
      <w:proofErr w:type="gramStart"/>
      <w:r w:rsidRPr="00852BFE">
        <w:rPr>
          <w:rFonts w:asciiTheme="minorHAnsi" w:eastAsia="Arial" w:hAnsiTheme="minorHAnsi" w:cstheme="minorHAnsi"/>
          <w:sz w:val="24"/>
          <w:szCs w:val="24"/>
        </w:rPr>
        <w:t>advisers;</w:t>
      </w:r>
      <w:proofErr w:type="gramEnd"/>
      <w:r w:rsidRPr="00852BFE">
        <w:rPr>
          <w:rFonts w:asciiTheme="minorHAnsi" w:eastAsia="Arial" w:hAnsiTheme="minorHAnsi" w:cstheme="minorHAnsi"/>
          <w:sz w:val="24"/>
          <w:szCs w:val="24"/>
        </w:rPr>
        <w:t xml:space="preserve"> </w:t>
      </w:r>
    </w:p>
    <w:p w14:paraId="720D5463"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852BFE">
        <w:rPr>
          <w:rFonts w:asciiTheme="minorHAnsi" w:eastAsia="Arial" w:hAnsiTheme="minorHAnsi" w:cstheme="minorHAnsi"/>
          <w:sz w:val="24"/>
          <w:szCs w:val="24"/>
        </w:rPr>
        <w:t>2010;</w:t>
      </w:r>
      <w:proofErr w:type="gramEnd"/>
      <w:r w:rsidRPr="00852BFE">
        <w:rPr>
          <w:rFonts w:asciiTheme="minorHAnsi" w:eastAsia="Arial" w:hAnsiTheme="minorHAnsi" w:cstheme="minorHAnsi"/>
          <w:sz w:val="24"/>
          <w:szCs w:val="24"/>
        </w:rPr>
        <w:t xml:space="preserve"> </w:t>
      </w:r>
    </w:p>
    <w:p w14:paraId="046B4C3C"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bookmarkStart w:id="89" w:name="_Ref377110989"/>
      <w:r w:rsidRPr="00852BFE">
        <w:rPr>
          <w:rFonts w:asciiTheme="minorHAnsi" w:eastAsia="Arial"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_Ref377110989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11.2.5</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shall observe the Supplier’s confidentiality obligations under the Agreement; and</w:t>
      </w:r>
      <w:bookmarkEnd w:id="89"/>
    </w:p>
    <w:p w14:paraId="23584D6D" w14:textId="70C52DC1"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where the receiving Party is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w:t>
      </w:r>
    </w:p>
    <w:p w14:paraId="0D9F07D9" w14:textId="609EDA9B" w:rsidR="001C2D0C" w:rsidRPr="00852BFE"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on a confidential basis to the employees, agents, consultants and contractors of the </w:t>
      </w:r>
      <w:proofErr w:type="gramStart"/>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w:t>
      </w:r>
      <w:proofErr w:type="gramEnd"/>
    </w:p>
    <w:p w14:paraId="28FCBA9E" w14:textId="1CA2C80A" w:rsidR="001C2D0C" w:rsidRPr="00852BFE"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on a confidential basis to any company to which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transfers or proposes to transfer all or any part of its </w:t>
      </w:r>
      <w:proofErr w:type="gramStart"/>
      <w:r w:rsidRPr="00852BFE">
        <w:rPr>
          <w:rFonts w:asciiTheme="minorHAnsi" w:eastAsia="Arial" w:hAnsiTheme="minorHAnsi" w:cstheme="minorHAnsi"/>
          <w:sz w:val="24"/>
          <w:szCs w:val="24"/>
        </w:rPr>
        <w:t>business;</w:t>
      </w:r>
      <w:proofErr w:type="gramEnd"/>
    </w:p>
    <w:p w14:paraId="02900E60" w14:textId="6D1A2924" w:rsidR="001C2D0C" w:rsidRPr="00852BFE"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to the extent that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(acting reasonably) deems disclosure necessary or appropriate </w:t>
      </w:r>
      <w:proofErr w:type="gramStart"/>
      <w:r w:rsidRPr="00852BFE">
        <w:rPr>
          <w:rFonts w:asciiTheme="minorHAnsi" w:eastAsia="Arial" w:hAnsiTheme="minorHAnsi" w:cstheme="minorHAnsi"/>
          <w:sz w:val="24"/>
          <w:szCs w:val="24"/>
        </w:rPr>
        <w:t>in the course of</w:t>
      </w:r>
      <w:proofErr w:type="gramEnd"/>
      <w:r w:rsidRPr="00852BFE">
        <w:rPr>
          <w:rFonts w:asciiTheme="minorHAnsi" w:eastAsia="Arial" w:hAnsiTheme="minorHAnsi" w:cstheme="minorHAnsi"/>
          <w:sz w:val="24"/>
          <w:szCs w:val="24"/>
        </w:rPr>
        <w:t xml:space="preserve"> carrying out its public functions; or</w:t>
      </w:r>
    </w:p>
    <w:p w14:paraId="41C30B78" w14:textId="1B3F3D1A" w:rsidR="001C2D0C" w:rsidRPr="00852BFE" w:rsidRDefault="001C2D0C" w:rsidP="0F38337A">
      <w:pPr>
        <w:pStyle w:val="Level5Number"/>
        <w:numPr>
          <w:ilvl w:val="2"/>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in accordance with clause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_Ref261004389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12</w:t>
      </w:r>
      <w:r w:rsidRPr="00852BFE">
        <w:rPr>
          <w:rFonts w:asciiTheme="minorHAnsi" w:hAnsiTheme="minorHAnsi" w:cstheme="minorHAnsi"/>
          <w:sz w:val="24"/>
          <w:szCs w:val="24"/>
        </w:rPr>
        <w:fldChar w:fldCharType="end"/>
      </w:r>
      <w:r w:rsidR="008E34B0" w:rsidRPr="00852BFE">
        <w:rPr>
          <w:rFonts w:asciiTheme="minorHAnsi" w:eastAsia="Arial" w:hAnsiTheme="minorHAnsi" w:cstheme="minorHAnsi"/>
          <w:sz w:val="24"/>
          <w:szCs w:val="24"/>
        </w:rPr>
        <w:t xml:space="preserve">; </w:t>
      </w:r>
      <w:r w:rsidRPr="00852BFE">
        <w:rPr>
          <w:rFonts w:asciiTheme="minorHAnsi" w:eastAsia="Arial" w:hAnsiTheme="minorHAnsi" w:cstheme="min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under this clause 11.</w:t>
      </w:r>
      <w:r w:rsidR="00011107" w:rsidRPr="00852BFE">
        <w:rPr>
          <w:rFonts w:asciiTheme="minorHAnsi" w:hAnsiTheme="minorHAnsi" w:cstheme="minorHAnsi"/>
          <w:sz w:val="24"/>
          <w:szCs w:val="24"/>
        </w:rPr>
        <w:br/>
      </w:r>
      <w:r w:rsidR="00011107" w:rsidRPr="00852BFE">
        <w:rPr>
          <w:rFonts w:asciiTheme="minorHAnsi" w:hAnsiTheme="minorHAnsi" w:cstheme="minorHAnsi"/>
          <w:sz w:val="24"/>
          <w:szCs w:val="24"/>
        </w:rPr>
        <w:br/>
      </w:r>
    </w:p>
    <w:p w14:paraId="729BD029" w14:textId="5E9A53CE"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0" w:name="_Ref360043449"/>
      <w:bookmarkStart w:id="91" w:name="_Toc96588225"/>
      <w:r w:rsidRPr="00852BFE">
        <w:rPr>
          <w:rFonts w:asciiTheme="minorHAnsi" w:eastAsia="Arial" w:hAnsiTheme="minorHAnsi" w:cstheme="min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90"/>
      <w:bookmarkEnd w:id="91"/>
      <w:r w:rsidRPr="00852BFE">
        <w:rPr>
          <w:rFonts w:asciiTheme="minorHAnsi" w:eastAsia="Arial" w:hAnsiTheme="minorHAnsi" w:cstheme="minorHAnsi"/>
          <w:b w:val="0"/>
          <w:sz w:val="24"/>
          <w:szCs w:val="24"/>
        </w:rPr>
        <w:t xml:space="preserve">  </w:t>
      </w:r>
    </w:p>
    <w:p w14:paraId="5E8D9F5E" w14:textId="1CE72935"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2" w:name="_Ref260825584"/>
      <w:bookmarkStart w:id="93" w:name="_Toc96588226"/>
      <w:r w:rsidRPr="00852BFE">
        <w:rPr>
          <w:rFonts w:asciiTheme="minorHAnsi" w:eastAsia="Arial" w:hAnsiTheme="minorHAnsi" w:cstheme="minorHAnsi"/>
          <w:b w:val="0"/>
          <w:sz w:val="24"/>
          <w:szCs w:val="24"/>
        </w:rPr>
        <w:t xml:space="preserve">The Supplier shall </w:t>
      </w:r>
      <w:proofErr w:type="gramStart"/>
      <w:r w:rsidRPr="00852BFE">
        <w:rPr>
          <w:rFonts w:asciiTheme="minorHAnsi" w:eastAsia="Arial" w:hAnsiTheme="minorHAnsi" w:cstheme="minorHAnsi"/>
          <w:b w:val="0"/>
          <w:sz w:val="24"/>
          <w:szCs w:val="24"/>
        </w:rPr>
        <w:t>not, and</w:t>
      </w:r>
      <w:proofErr w:type="gramEnd"/>
      <w:r w:rsidRPr="00852BFE">
        <w:rPr>
          <w:rFonts w:asciiTheme="minorHAnsi" w:eastAsia="Arial" w:hAnsiTheme="minorHAnsi" w:cstheme="min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w:t>
      </w:r>
      <w:bookmarkEnd w:id="92"/>
      <w:bookmarkEnd w:id="93"/>
      <w:r w:rsidRPr="00852BFE">
        <w:rPr>
          <w:rFonts w:asciiTheme="minorHAnsi" w:eastAsia="Arial" w:hAnsiTheme="minorHAnsi" w:cstheme="minorHAnsi"/>
          <w:b w:val="0"/>
          <w:sz w:val="24"/>
          <w:szCs w:val="24"/>
        </w:rPr>
        <w:t xml:space="preserve">  </w:t>
      </w:r>
    </w:p>
    <w:p w14:paraId="7A27B754"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94" w:name="_Ref261004389"/>
      <w:bookmarkStart w:id="95" w:name="_Toc96588227"/>
      <w:r w:rsidRPr="00852BFE">
        <w:rPr>
          <w:rFonts w:asciiTheme="minorHAnsi" w:eastAsia="Arial" w:hAnsiTheme="minorHAnsi" w:cstheme="minorHAnsi"/>
          <w:sz w:val="24"/>
          <w:szCs w:val="24"/>
        </w:rPr>
        <w:t>Freedom of Information</w:t>
      </w:r>
      <w:bookmarkEnd w:id="94"/>
      <w:bookmarkEnd w:id="95"/>
      <w:r w:rsidRPr="00852BFE">
        <w:rPr>
          <w:rFonts w:asciiTheme="minorHAnsi" w:eastAsia="Arial" w:hAnsiTheme="minorHAnsi" w:cstheme="minorHAnsi"/>
          <w:sz w:val="24"/>
          <w:szCs w:val="24"/>
        </w:rPr>
        <w:t xml:space="preserve"> </w:t>
      </w:r>
    </w:p>
    <w:p w14:paraId="60B11E14" w14:textId="7853A819"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6" w:name="_Toc96588228"/>
      <w:r w:rsidRPr="00852BFE">
        <w:rPr>
          <w:rFonts w:asciiTheme="minorHAnsi" w:eastAsia="Arial" w:hAnsiTheme="minorHAnsi" w:cstheme="minorHAnsi"/>
          <w:b w:val="0"/>
          <w:sz w:val="24"/>
          <w:szCs w:val="24"/>
        </w:rPr>
        <w:t xml:space="preserve">The Supplier acknowledges that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is subject to the requirements of the FOIA and the Environmental Information Regulations 2004 and shall:</w:t>
      </w:r>
      <w:bookmarkEnd w:id="96"/>
    </w:p>
    <w:p w14:paraId="05DBDC2E" w14:textId="3BE3512F"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provide all necessary assistance and cooperation as reasonably requested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to enable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to comply with its obligations under the FOIA and the Environmental Information Regulations </w:t>
      </w:r>
      <w:proofErr w:type="gramStart"/>
      <w:r w:rsidRPr="00852BFE">
        <w:rPr>
          <w:rFonts w:asciiTheme="minorHAnsi" w:eastAsia="Arial" w:hAnsiTheme="minorHAnsi" w:cstheme="minorHAnsi"/>
          <w:sz w:val="24"/>
          <w:szCs w:val="24"/>
        </w:rPr>
        <w:t>2004;</w:t>
      </w:r>
      <w:proofErr w:type="gramEnd"/>
    </w:p>
    <w:p w14:paraId="5E9A8E4D" w14:textId="28FCF88C"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transfer to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all Requests for Information relating to this Agreement that it receives as soon as practicable and in any event within 2 Working Days of </w:t>
      </w:r>
      <w:proofErr w:type="gramStart"/>
      <w:r w:rsidRPr="00852BFE">
        <w:rPr>
          <w:rFonts w:asciiTheme="minorHAnsi" w:eastAsia="Arial" w:hAnsiTheme="minorHAnsi" w:cstheme="minorHAnsi"/>
          <w:sz w:val="24"/>
          <w:szCs w:val="24"/>
        </w:rPr>
        <w:t>receipt;</w:t>
      </w:r>
      <w:proofErr w:type="gramEnd"/>
      <w:r w:rsidRPr="00852BFE">
        <w:rPr>
          <w:rFonts w:asciiTheme="minorHAnsi" w:eastAsia="Arial" w:hAnsiTheme="minorHAnsi" w:cstheme="minorHAnsi"/>
          <w:sz w:val="24"/>
          <w:szCs w:val="24"/>
        </w:rPr>
        <w:t xml:space="preserve"> </w:t>
      </w:r>
    </w:p>
    <w:p w14:paraId="6A5205A6" w14:textId="68FC061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provide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with a copy of all Information belonging to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requested in the Request for Information which is in its </w:t>
      </w:r>
      <w:proofErr w:type="gramStart"/>
      <w:r w:rsidRPr="00852BFE">
        <w:rPr>
          <w:rFonts w:asciiTheme="minorHAnsi" w:eastAsia="Arial" w:hAnsiTheme="minorHAnsi" w:cstheme="minorHAnsi"/>
          <w:sz w:val="24"/>
          <w:szCs w:val="24"/>
        </w:rPr>
        <w:t>possession  or</w:t>
      </w:r>
      <w:proofErr w:type="gramEnd"/>
      <w:r w:rsidRPr="00852BFE">
        <w:rPr>
          <w:rFonts w:asciiTheme="minorHAnsi" w:eastAsia="Arial" w:hAnsiTheme="minorHAnsi" w:cstheme="minorHAnsi"/>
          <w:sz w:val="24"/>
          <w:szCs w:val="24"/>
        </w:rPr>
        <w:t xml:space="preserve"> control in the form that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requires within 5 Working Days (or such other period as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may reasonably specify) of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's request for such Information; and</w:t>
      </w:r>
    </w:p>
    <w:p w14:paraId="67AF9DCC" w14:textId="560945A4"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not respond directly to a Request for Information unless authorised in writing to do so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w:t>
      </w:r>
    </w:p>
    <w:p w14:paraId="57459BE9" w14:textId="29F4C6E6"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7" w:name="_Toc96588229"/>
      <w:r w:rsidRPr="00852BFE">
        <w:rPr>
          <w:rFonts w:asciiTheme="minorHAnsi" w:eastAsia="Arial" w:hAnsiTheme="minorHAnsi" w:cstheme="minorHAnsi"/>
          <w:b w:val="0"/>
          <w:sz w:val="24"/>
          <w:szCs w:val="24"/>
        </w:rPr>
        <w:t xml:space="preserve">The Supplier acknowledges that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97"/>
      <w:r w:rsidRPr="00852BFE">
        <w:rPr>
          <w:rFonts w:asciiTheme="minorHAnsi" w:eastAsia="Arial" w:hAnsiTheme="minorHAnsi" w:cstheme="minorHAnsi"/>
          <w:b w:val="0"/>
          <w:sz w:val="24"/>
          <w:szCs w:val="24"/>
        </w:rPr>
        <w:t xml:space="preserve"> </w:t>
      </w:r>
    </w:p>
    <w:p w14:paraId="247B1CB4" w14:textId="61B2E2BE"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98" w:name="_Toc96588230"/>
      <w:r w:rsidRPr="00852BFE">
        <w:rPr>
          <w:rFonts w:asciiTheme="minorHAnsi" w:eastAsia="Arial" w:hAnsiTheme="minorHAnsi" w:cstheme="minorHAnsi"/>
          <w:b w:val="0"/>
          <w:sz w:val="24"/>
          <w:szCs w:val="24"/>
        </w:rPr>
        <w:t xml:space="preserve">Notwithstanding any other provision in the Agreement,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be responsible for determining in its absolute discretion whether any Information relating to the </w:t>
      </w:r>
      <w:proofErr w:type="gramStart"/>
      <w:r w:rsidRPr="00852BFE">
        <w:rPr>
          <w:rFonts w:asciiTheme="minorHAnsi" w:eastAsia="Arial" w:hAnsiTheme="minorHAnsi" w:cstheme="minorHAnsi"/>
          <w:b w:val="0"/>
          <w:sz w:val="24"/>
          <w:szCs w:val="24"/>
        </w:rPr>
        <w:t>Supplier</w:t>
      </w:r>
      <w:proofErr w:type="gramEnd"/>
      <w:r w:rsidRPr="00852BFE">
        <w:rPr>
          <w:rFonts w:asciiTheme="minorHAnsi" w:eastAsia="Arial" w:hAnsiTheme="minorHAnsi" w:cstheme="minorHAnsi"/>
          <w:b w:val="0"/>
          <w:sz w:val="24"/>
          <w:szCs w:val="24"/>
        </w:rPr>
        <w:t xml:space="preserve"> or the Services is exempt from disclosure in accordance with the FOIA and/or the Environmental Information Regulations 2004.</w:t>
      </w:r>
      <w:bookmarkEnd w:id="98"/>
    </w:p>
    <w:p w14:paraId="2208DDD0"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99" w:name="_Ref377050406"/>
      <w:bookmarkStart w:id="100" w:name="_Toc96588231"/>
      <w:bookmarkStart w:id="101" w:name="_Ref260838253"/>
      <w:r w:rsidRPr="00852BFE">
        <w:rPr>
          <w:rFonts w:asciiTheme="minorHAnsi" w:eastAsia="Arial" w:hAnsiTheme="minorHAnsi" w:cstheme="minorHAnsi"/>
          <w:sz w:val="24"/>
          <w:szCs w:val="24"/>
        </w:rPr>
        <w:t>Protection of Personal Data and Security of Data</w:t>
      </w:r>
      <w:bookmarkEnd w:id="99"/>
      <w:bookmarkEnd w:id="100"/>
    </w:p>
    <w:p w14:paraId="49B473B3" w14:textId="7AE4D095" w:rsidR="00161C6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02" w:name="_Ref378336429"/>
      <w:bookmarkStart w:id="103" w:name="_Toc96588232"/>
      <w:r w:rsidRPr="00852BFE">
        <w:rPr>
          <w:rFonts w:asciiTheme="minorHAnsi" w:eastAsia="Arial" w:hAnsiTheme="minorHAnsi" w:cstheme="min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01"/>
      <w:bookmarkEnd w:id="102"/>
      <w:bookmarkEnd w:id="103"/>
      <w:r w:rsidRPr="00852BFE">
        <w:rPr>
          <w:rFonts w:asciiTheme="minorHAnsi" w:eastAsia="Arial" w:hAnsiTheme="minorHAnsi" w:cstheme="minorHAnsi"/>
          <w:b w:val="0"/>
          <w:sz w:val="24"/>
          <w:szCs w:val="24"/>
        </w:rPr>
        <w:t xml:space="preserve"> </w:t>
      </w:r>
    </w:p>
    <w:p w14:paraId="05FE7E14" w14:textId="0233CEBC" w:rsidR="00161C6C" w:rsidRPr="00852BFE" w:rsidRDefault="00161C6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04" w:name="_Toc96588233"/>
      <w:r w:rsidRPr="00852BFE">
        <w:rPr>
          <w:rFonts w:asciiTheme="minorHAnsi" w:eastAsia="Arial" w:hAnsiTheme="minorHAnsi" w:cstheme="minorHAnsi"/>
          <w:b w:val="0"/>
          <w:sz w:val="24"/>
          <w:szCs w:val="24"/>
        </w:rPr>
        <w:t xml:space="preserve">The Parties </w:t>
      </w:r>
      <w:r w:rsidR="009274FD" w:rsidRPr="00852BFE">
        <w:rPr>
          <w:rFonts w:asciiTheme="minorHAnsi" w:eastAsia="Arial" w:hAnsiTheme="minorHAnsi" w:cstheme="minorHAnsi"/>
          <w:b w:val="0"/>
          <w:sz w:val="24"/>
          <w:szCs w:val="24"/>
        </w:rPr>
        <w:t>a</w:t>
      </w:r>
      <w:r w:rsidRPr="00852BFE">
        <w:rPr>
          <w:rFonts w:asciiTheme="minorHAnsi" w:eastAsia="Arial" w:hAnsiTheme="minorHAnsi" w:cstheme="minorHAnsi"/>
          <w:b w:val="0"/>
          <w:sz w:val="24"/>
          <w:szCs w:val="24"/>
        </w:rPr>
        <w:t xml:space="preserve">cknowledge that for the purposes of the Data Protection Legislation,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is the </w:t>
      </w:r>
      <w:proofErr w:type="gramStart"/>
      <w:r w:rsidRPr="00852BFE">
        <w:rPr>
          <w:rFonts w:asciiTheme="minorHAnsi" w:eastAsia="Arial" w:hAnsiTheme="minorHAnsi" w:cstheme="minorHAnsi"/>
          <w:b w:val="0"/>
          <w:sz w:val="24"/>
          <w:szCs w:val="24"/>
        </w:rPr>
        <w:t>Controller</w:t>
      </w:r>
      <w:proofErr w:type="gramEnd"/>
      <w:r w:rsidRPr="00852BFE">
        <w:rPr>
          <w:rFonts w:asciiTheme="minorHAnsi" w:eastAsia="Arial" w:hAnsiTheme="minorHAnsi" w:cstheme="minorHAnsi"/>
          <w:b w:val="0"/>
          <w:sz w:val="24"/>
          <w:szCs w:val="24"/>
        </w:rPr>
        <w:t xml:space="preserve"> and the Supplier is the Data Processor.</w:t>
      </w:r>
      <w:bookmarkEnd w:id="104"/>
      <w:r w:rsidRPr="00852BFE">
        <w:rPr>
          <w:rFonts w:asciiTheme="minorHAnsi" w:eastAsia="Arial" w:hAnsiTheme="minorHAnsi" w:cstheme="minorHAnsi"/>
          <w:b w:val="0"/>
          <w:sz w:val="24"/>
          <w:szCs w:val="24"/>
        </w:rPr>
        <w:t xml:space="preserve"> </w:t>
      </w:r>
    </w:p>
    <w:p w14:paraId="28AC05F7" w14:textId="3436D1BF"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05" w:name="_Toc96588234"/>
      <w:r w:rsidRPr="00852BFE">
        <w:rPr>
          <w:rFonts w:asciiTheme="minorHAnsi" w:eastAsia="Arial" w:hAnsiTheme="minorHAnsi" w:cstheme="minorHAnsi"/>
          <w:b w:val="0"/>
          <w:sz w:val="24"/>
          <w:szCs w:val="24"/>
        </w:rPr>
        <w:t>Notwithstanding the general obligation in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_Ref378336429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13.1</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where the Supplier is processing Personal Data for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as a data processor (as defined by the DPA) the Supplier shall:</w:t>
      </w:r>
      <w:bookmarkEnd w:id="105"/>
    </w:p>
    <w:p w14:paraId="5E875E0A" w14:textId="25B237A4" w:rsidR="00161C6C" w:rsidRPr="00852BFE" w:rsidRDefault="00161C6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process that </w:t>
      </w:r>
      <w:r w:rsidR="009274FD" w:rsidRPr="00852BFE">
        <w:rPr>
          <w:rFonts w:asciiTheme="minorHAnsi" w:eastAsia="Arial" w:hAnsiTheme="minorHAnsi" w:cstheme="minorHAnsi"/>
          <w:sz w:val="24"/>
          <w:szCs w:val="24"/>
        </w:rPr>
        <w:t>P</w:t>
      </w:r>
      <w:r w:rsidRPr="00852BFE">
        <w:rPr>
          <w:rFonts w:asciiTheme="minorHAnsi" w:eastAsia="Arial" w:hAnsiTheme="minorHAnsi" w:cstheme="minorHAnsi"/>
          <w:sz w:val="24"/>
          <w:szCs w:val="24"/>
        </w:rPr>
        <w:t xml:space="preserve">ersonal </w:t>
      </w:r>
      <w:r w:rsidR="009274FD" w:rsidRPr="00852BFE">
        <w:rPr>
          <w:rFonts w:asciiTheme="minorHAnsi" w:eastAsia="Arial" w:hAnsiTheme="minorHAnsi" w:cstheme="minorHAnsi"/>
          <w:sz w:val="24"/>
          <w:szCs w:val="24"/>
        </w:rPr>
        <w:t>D</w:t>
      </w:r>
      <w:r w:rsidRPr="00852BFE">
        <w:rPr>
          <w:rFonts w:asciiTheme="minorHAnsi" w:eastAsia="Arial" w:hAnsiTheme="minorHAnsi" w:cstheme="minorHAnsi"/>
          <w:sz w:val="24"/>
          <w:szCs w:val="24"/>
        </w:rPr>
        <w:t xml:space="preserve">ata only on the documented written instructions of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unless the Supplier is required by Applicable Law to process </w:t>
      </w:r>
      <w:r w:rsidR="009274FD" w:rsidRPr="00852BFE">
        <w:rPr>
          <w:rFonts w:asciiTheme="minorHAnsi" w:eastAsia="Arial" w:hAnsiTheme="minorHAnsi" w:cstheme="minorHAnsi"/>
          <w:sz w:val="24"/>
          <w:szCs w:val="24"/>
        </w:rPr>
        <w:t>P</w:t>
      </w:r>
      <w:r w:rsidRPr="00852BFE">
        <w:rPr>
          <w:rFonts w:asciiTheme="minorHAnsi" w:eastAsia="Arial" w:hAnsiTheme="minorHAnsi" w:cstheme="minorHAnsi"/>
          <w:sz w:val="24"/>
          <w:szCs w:val="24"/>
        </w:rPr>
        <w:t xml:space="preserve">ersonal </w:t>
      </w:r>
      <w:r w:rsidR="009274FD" w:rsidRPr="00852BFE">
        <w:rPr>
          <w:rFonts w:asciiTheme="minorHAnsi" w:eastAsia="Arial" w:hAnsiTheme="minorHAnsi" w:cstheme="minorHAnsi"/>
          <w:sz w:val="24"/>
          <w:szCs w:val="24"/>
        </w:rPr>
        <w:t>D</w:t>
      </w:r>
      <w:r w:rsidRPr="00852BFE">
        <w:rPr>
          <w:rFonts w:asciiTheme="minorHAnsi" w:eastAsia="Arial" w:hAnsiTheme="minorHAnsi" w:cstheme="minorHAnsi"/>
          <w:sz w:val="24"/>
          <w:szCs w:val="24"/>
        </w:rPr>
        <w:t xml:space="preserve">ata. Where the Supplier is relying on the laws of a member of the European Union or European Union law as the basis for processing </w:t>
      </w:r>
      <w:r w:rsidR="009274FD" w:rsidRPr="00852BFE">
        <w:rPr>
          <w:rFonts w:asciiTheme="minorHAnsi" w:eastAsia="Arial" w:hAnsiTheme="minorHAnsi" w:cstheme="minorHAnsi"/>
          <w:sz w:val="24"/>
          <w:szCs w:val="24"/>
        </w:rPr>
        <w:t>P</w:t>
      </w:r>
      <w:r w:rsidRPr="00852BFE">
        <w:rPr>
          <w:rFonts w:asciiTheme="minorHAnsi" w:eastAsia="Arial" w:hAnsiTheme="minorHAnsi" w:cstheme="minorHAnsi"/>
          <w:sz w:val="24"/>
          <w:szCs w:val="24"/>
        </w:rPr>
        <w:t xml:space="preserve">ersonal </w:t>
      </w:r>
      <w:r w:rsidR="009274FD" w:rsidRPr="00852BFE">
        <w:rPr>
          <w:rFonts w:asciiTheme="minorHAnsi" w:eastAsia="Arial" w:hAnsiTheme="minorHAnsi" w:cstheme="minorHAnsi"/>
          <w:sz w:val="24"/>
          <w:szCs w:val="24"/>
        </w:rPr>
        <w:t>D</w:t>
      </w:r>
      <w:r w:rsidRPr="00852BFE">
        <w:rPr>
          <w:rFonts w:asciiTheme="minorHAnsi" w:eastAsia="Arial" w:hAnsiTheme="minorHAnsi" w:cstheme="minorHAnsi"/>
          <w:sz w:val="24"/>
          <w:szCs w:val="24"/>
        </w:rPr>
        <w:t xml:space="preserve">ata, the Supplier shall promptly notify the </w:t>
      </w:r>
      <w:r w:rsidR="00703654"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of this before performing the processing required by the Applicable Law unless the Applicable Law prohibits the Supplier from notifying </w:t>
      </w:r>
      <w:r w:rsidR="00054A79" w:rsidRPr="00852BFE">
        <w:rPr>
          <w:rFonts w:asciiTheme="minorHAnsi" w:eastAsia="Arial" w:hAnsiTheme="minorHAnsi" w:cstheme="minorHAnsi"/>
          <w:sz w:val="24"/>
          <w:szCs w:val="24"/>
        </w:rPr>
        <w:t xml:space="preserve">the </w:t>
      </w:r>
      <w:proofErr w:type="gramStart"/>
      <w:r w:rsidR="00D23F8F" w:rsidRPr="00852BFE">
        <w:rPr>
          <w:rFonts w:asciiTheme="minorHAnsi" w:eastAsia="Arial" w:hAnsiTheme="minorHAnsi" w:cstheme="minorHAnsi"/>
          <w:sz w:val="24"/>
          <w:szCs w:val="24"/>
        </w:rPr>
        <w:t>Council</w:t>
      </w:r>
      <w:r w:rsidR="00054A79" w:rsidRPr="00852BFE">
        <w:rPr>
          <w:rFonts w:asciiTheme="minorHAnsi" w:eastAsia="Arial" w:hAnsiTheme="minorHAnsi" w:cstheme="minorHAnsi"/>
          <w:sz w:val="24"/>
          <w:szCs w:val="24"/>
        </w:rPr>
        <w:t>;</w:t>
      </w:r>
      <w:proofErr w:type="gramEnd"/>
    </w:p>
    <w:p w14:paraId="6A6D9551"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852BFE">
        <w:rPr>
          <w:rFonts w:asciiTheme="minorHAnsi" w:eastAsia="Arial" w:hAnsiTheme="minorHAnsi" w:cstheme="minorHAnsi"/>
          <w:sz w:val="24"/>
          <w:szCs w:val="24"/>
        </w:rPr>
        <w:t>DPA;</w:t>
      </w:r>
      <w:proofErr w:type="gramEnd"/>
      <w:r w:rsidRPr="00852BFE">
        <w:rPr>
          <w:rFonts w:asciiTheme="minorHAnsi" w:eastAsia="Arial" w:hAnsiTheme="minorHAnsi" w:cstheme="minorHAnsi"/>
          <w:sz w:val="24"/>
          <w:szCs w:val="24"/>
        </w:rPr>
        <w:t xml:space="preserve"> </w:t>
      </w:r>
    </w:p>
    <w:p w14:paraId="0906344C" w14:textId="6A76CF89"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provide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with such information as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may reasonably </w:t>
      </w:r>
      <w:proofErr w:type="gramStart"/>
      <w:r w:rsidRPr="00852BFE">
        <w:rPr>
          <w:rFonts w:asciiTheme="minorHAnsi" w:eastAsia="Arial" w:hAnsiTheme="minorHAnsi" w:cstheme="minorHAnsi"/>
          <w:sz w:val="24"/>
          <w:szCs w:val="24"/>
        </w:rPr>
        <w:t>request  to</w:t>
      </w:r>
      <w:proofErr w:type="gramEnd"/>
      <w:r w:rsidRPr="00852BFE">
        <w:rPr>
          <w:rFonts w:asciiTheme="minorHAnsi" w:eastAsia="Arial" w:hAnsiTheme="minorHAnsi" w:cstheme="minorHAnsi"/>
          <w:sz w:val="24"/>
          <w:szCs w:val="24"/>
        </w:rPr>
        <w:t xml:space="preserve"> satisfy itself that the Supplier is complying with its obligations under the DPA;</w:t>
      </w:r>
    </w:p>
    <w:p w14:paraId="2AC08842" w14:textId="37F0A657" w:rsidR="00054A79" w:rsidRPr="00852BFE" w:rsidRDefault="00054A79"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ensure that all personnel who have access to and/or process </w:t>
      </w:r>
      <w:r w:rsidR="009274FD" w:rsidRPr="00852BFE">
        <w:rPr>
          <w:rFonts w:asciiTheme="minorHAnsi" w:eastAsia="Arial" w:hAnsiTheme="minorHAnsi" w:cstheme="minorHAnsi"/>
          <w:sz w:val="24"/>
          <w:szCs w:val="24"/>
        </w:rPr>
        <w:t>P</w:t>
      </w:r>
      <w:r w:rsidRPr="00852BFE">
        <w:rPr>
          <w:rFonts w:asciiTheme="minorHAnsi" w:eastAsia="Arial" w:hAnsiTheme="minorHAnsi" w:cstheme="minorHAnsi"/>
          <w:sz w:val="24"/>
          <w:szCs w:val="24"/>
        </w:rPr>
        <w:t xml:space="preserve">ersonal </w:t>
      </w:r>
      <w:r w:rsidR="009274FD" w:rsidRPr="00852BFE">
        <w:rPr>
          <w:rFonts w:asciiTheme="minorHAnsi" w:eastAsia="Arial" w:hAnsiTheme="minorHAnsi" w:cstheme="minorHAnsi"/>
          <w:sz w:val="24"/>
          <w:szCs w:val="24"/>
        </w:rPr>
        <w:t>D</w:t>
      </w:r>
      <w:r w:rsidRPr="00852BFE">
        <w:rPr>
          <w:rFonts w:asciiTheme="minorHAnsi" w:eastAsia="Arial" w:hAnsiTheme="minorHAnsi" w:cstheme="minorHAnsi"/>
          <w:sz w:val="24"/>
          <w:szCs w:val="24"/>
        </w:rPr>
        <w:t xml:space="preserve">ata are obliged to keep the </w:t>
      </w:r>
      <w:r w:rsidR="009274FD" w:rsidRPr="00852BFE">
        <w:rPr>
          <w:rFonts w:asciiTheme="minorHAnsi" w:eastAsia="Arial" w:hAnsiTheme="minorHAnsi" w:cstheme="minorHAnsi"/>
          <w:sz w:val="24"/>
          <w:szCs w:val="24"/>
        </w:rPr>
        <w:t>P</w:t>
      </w:r>
      <w:r w:rsidRPr="00852BFE">
        <w:rPr>
          <w:rFonts w:asciiTheme="minorHAnsi" w:eastAsia="Arial" w:hAnsiTheme="minorHAnsi" w:cstheme="minorHAnsi"/>
          <w:sz w:val="24"/>
          <w:szCs w:val="24"/>
        </w:rPr>
        <w:t xml:space="preserve">ersonal </w:t>
      </w:r>
      <w:r w:rsidR="009274FD" w:rsidRPr="00852BFE">
        <w:rPr>
          <w:rFonts w:asciiTheme="minorHAnsi" w:eastAsia="Arial" w:hAnsiTheme="minorHAnsi" w:cstheme="minorHAnsi"/>
          <w:sz w:val="24"/>
          <w:szCs w:val="24"/>
        </w:rPr>
        <w:t>D</w:t>
      </w:r>
      <w:r w:rsidRPr="00852BFE">
        <w:rPr>
          <w:rFonts w:asciiTheme="minorHAnsi" w:eastAsia="Arial" w:hAnsiTheme="minorHAnsi" w:cstheme="minorHAnsi"/>
          <w:sz w:val="24"/>
          <w:szCs w:val="24"/>
        </w:rPr>
        <w:t>ata confidential.</w:t>
      </w:r>
    </w:p>
    <w:p w14:paraId="4E11025A" w14:textId="2CF6519E" w:rsidR="001C2D0C" w:rsidRPr="00852BFE" w:rsidRDefault="00054A79" w:rsidP="0F38337A">
      <w:pPr>
        <w:pStyle w:val="Level3Number"/>
        <w:widowControl w:val="0"/>
        <w:numPr>
          <w:ilvl w:val="2"/>
          <w:numId w:val="12"/>
        </w:numPr>
        <w:tabs>
          <w:tab w:val="left" w:pos="540"/>
        </w:tabs>
        <w:spacing w:before="0" w:after="24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The Supplier must </w:t>
      </w:r>
      <w:r w:rsidR="001C2D0C" w:rsidRPr="00852BFE">
        <w:rPr>
          <w:rFonts w:asciiTheme="minorHAnsi" w:eastAsia="Arial" w:hAnsiTheme="minorHAnsi" w:cstheme="minorHAnsi"/>
          <w:sz w:val="24"/>
          <w:szCs w:val="24"/>
        </w:rPr>
        <w:t xml:space="preserve">promptly notify the </w:t>
      </w:r>
      <w:r w:rsidR="00D23F8F" w:rsidRPr="00852BFE">
        <w:rPr>
          <w:rFonts w:asciiTheme="minorHAnsi" w:eastAsia="Arial" w:hAnsiTheme="minorHAnsi" w:cstheme="minorHAnsi"/>
          <w:sz w:val="24"/>
          <w:szCs w:val="24"/>
        </w:rPr>
        <w:t>Council</w:t>
      </w:r>
      <w:r w:rsidR="001C2D0C" w:rsidRPr="00852BFE">
        <w:rPr>
          <w:rFonts w:asciiTheme="minorHAnsi" w:eastAsia="Arial" w:hAnsiTheme="minorHAnsi" w:cstheme="minorHAnsi"/>
          <w:sz w:val="24"/>
          <w:szCs w:val="24"/>
        </w:rPr>
        <w:t xml:space="preserve"> of:  </w:t>
      </w:r>
    </w:p>
    <w:p w14:paraId="7D94201E" w14:textId="76A0BBF9" w:rsidR="001C2D0C" w:rsidRPr="00852BFE" w:rsidRDefault="001C2D0C" w:rsidP="0F38337A">
      <w:pPr>
        <w:pStyle w:val="Level5Number"/>
        <w:numPr>
          <w:ilvl w:val="2"/>
          <w:numId w:val="12"/>
        </w:numPr>
        <w:spacing w:line="240" w:lineRule="atLeast"/>
        <w:contextualSpacing/>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any breach of the security requirements of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as referred to in clause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_Ref360040777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13.3</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and</w:t>
      </w:r>
    </w:p>
    <w:p w14:paraId="2D4E8EF3" w14:textId="77777777" w:rsidR="00982663" w:rsidRPr="00852BFE" w:rsidRDefault="00982663" w:rsidP="0F38337A">
      <w:pPr>
        <w:pStyle w:val="Level5Number"/>
        <w:numPr>
          <w:ilvl w:val="4"/>
          <w:numId w:val="0"/>
        </w:numPr>
        <w:spacing w:line="240" w:lineRule="atLeast"/>
        <w:ind w:left="851"/>
        <w:contextualSpacing/>
        <w:rPr>
          <w:rFonts w:asciiTheme="minorHAnsi" w:eastAsia="Arial" w:hAnsiTheme="minorHAnsi" w:cstheme="minorHAnsi"/>
          <w:sz w:val="24"/>
          <w:szCs w:val="24"/>
        </w:rPr>
      </w:pPr>
    </w:p>
    <w:p w14:paraId="36A10E8B" w14:textId="3DEE4BFC" w:rsidR="001C2D0C" w:rsidRPr="00852BFE" w:rsidRDefault="001C2D0C" w:rsidP="0F38337A">
      <w:pPr>
        <w:pStyle w:val="Level5Number"/>
        <w:numPr>
          <w:ilvl w:val="2"/>
          <w:numId w:val="12"/>
        </w:numPr>
        <w:spacing w:line="240" w:lineRule="atLeast"/>
        <w:contextualSpacing/>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any request for personal </w:t>
      </w:r>
      <w:proofErr w:type="gramStart"/>
      <w:r w:rsidRPr="00852BFE">
        <w:rPr>
          <w:rFonts w:asciiTheme="minorHAnsi" w:eastAsia="Arial" w:hAnsiTheme="minorHAnsi" w:cstheme="minorHAnsi"/>
          <w:sz w:val="24"/>
          <w:szCs w:val="24"/>
        </w:rPr>
        <w:t>data</w:t>
      </w:r>
      <w:r w:rsidR="00054A79" w:rsidRPr="00852BFE">
        <w:rPr>
          <w:rFonts w:asciiTheme="minorHAnsi" w:eastAsia="Arial" w:hAnsiTheme="minorHAnsi" w:cstheme="minorHAnsi"/>
          <w:sz w:val="24"/>
          <w:szCs w:val="24"/>
        </w:rPr>
        <w:t>;</w:t>
      </w:r>
      <w:proofErr w:type="gramEnd"/>
      <w:r w:rsidR="00054A79" w:rsidRPr="00852BFE">
        <w:rPr>
          <w:rFonts w:asciiTheme="minorHAnsi" w:eastAsia="Arial" w:hAnsiTheme="minorHAnsi" w:cstheme="minorHAnsi"/>
          <w:sz w:val="24"/>
          <w:szCs w:val="24"/>
        </w:rPr>
        <w:t xml:space="preserve"> </w:t>
      </w:r>
    </w:p>
    <w:p w14:paraId="5BB7B6D9" w14:textId="6FFEFB3A"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ensure that it does not knowingly or negligently do or omit to do anything which places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in breach of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’s obligations under the DPA</w:t>
      </w:r>
      <w:r w:rsidR="002D0232" w:rsidRPr="00852BFE">
        <w:rPr>
          <w:rFonts w:asciiTheme="minorHAnsi" w:eastAsia="Arial" w:hAnsiTheme="minorHAnsi" w:cstheme="minorHAnsi"/>
          <w:sz w:val="24"/>
          <w:szCs w:val="24"/>
        </w:rPr>
        <w:t xml:space="preserve"> or Data Protection </w:t>
      </w:r>
      <w:proofErr w:type="gramStart"/>
      <w:r w:rsidR="002D0232" w:rsidRPr="00852BFE">
        <w:rPr>
          <w:rFonts w:asciiTheme="minorHAnsi" w:eastAsia="Arial" w:hAnsiTheme="minorHAnsi" w:cstheme="minorHAnsi"/>
          <w:sz w:val="24"/>
          <w:szCs w:val="24"/>
        </w:rPr>
        <w:t>Legislation;</w:t>
      </w:r>
      <w:proofErr w:type="gramEnd"/>
    </w:p>
    <w:p w14:paraId="7799B75B" w14:textId="1CA6FBDA" w:rsidR="002D0232" w:rsidRPr="00852BFE" w:rsidRDefault="002D0232"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maintain complete and accurate records and information to demonstrate its compliance with this clause 13 and immediately inform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if in the opinion of the Supplier, an instruction infringes the Data Protection Legislation. </w:t>
      </w:r>
    </w:p>
    <w:p w14:paraId="0DB81265" w14:textId="74863858" w:rsidR="002D0232" w:rsidRPr="00852BFE" w:rsidRDefault="001C2D0C" w:rsidP="0F38337A">
      <w:pPr>
        <w:pStyle w:val="Level2Heading"/>
        <w:numPr>
          <w:ilvl w:val="1"/>
          <w:numId w:val="12"/>
        </w:numPr>
        <w:spacing w:before="0" w:after="120" w:line="240" w:lineRule="atLeast"/>
        <w:jc w:val="both"/>
        <w:rPr>
          <w:rFonts w:asciiTheme="minorHAnsi" w:eastAsia="Arial" w:hAnsiTheme="minorHAnsi" w:cstheme="minorHAnsi"/>
          <w:b w:val="0"/>
          <w:sz w:val="24"/>
          <w:szCs w:val="24"/>
        </w:rPr>
      </w:pPr>
      <w:bookmarkStart w:id="106" w:name="_Ref360040777"/>
      <w:bookmarkStart w:id="107" w:name="_Toc96588235"/>
      <w:r w:rsidRPr="00852BFE">
        <w:rPr>
          <w:rFonts w:asciiTheme="minorHAnsi" w:eastAsia="Arial" w:hAnsiTheme="minorHAnsi" w:cstheme="minorHAnsi"/>
          <w:b w:val="0"/>
          <w:sz w:val="24"/>
          <w:szCs w:val="24"/>
        </w:rPr>
        <w:t xml:space="preserve">When handling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data (</w:t>
      </w:r>
      <w:proofErr w:type="gramStart"/>
      <w:r w:rsidRPr="00852BFE">
        <w:rPr>
          <w:rFonts w:asciiTheme="minorHAnsi" w:eastAsia="Arial" w:hAnsiTheme="minorHAnsi" w:cstheme="minorHAnsi"/>
          <w:b w:val="0"/>
          <w:sz w:val="24"/>
          <w:szCs w:val="24"/>
        </w:rPr>
        <w:t>whether or not</w:t>
      </w:r>
      <w:proofErr w:type="gramEnd"/>
      <w:r w:rsidRPr="00852BFE">
        <w:rPr>
          <w:rFonts w:asciiTheme="minorHAnsi" w:eastAsia="Arial" w:hAnsiTheme="minorHAnsi" w:cstheme="minorHAnsi"/>
          <w:b w:val="0"/>
          <w:sz w:val="24"/>
          <w:szCs w:val="24"/>
        </w:rPr>
        <w:t xml:space="preserve"> Personal Data), the Supplier shall ensure the security of the data is maintained in line with the security requirements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as notified to the Supplier from time to time.</w:t>
      </w:r>
      <w:bookmarkEnd w:id="106"/>
      <w:bookmarkEnd w:id="107"/>
    </w:p>
    <w:p w14:paraId="3C85C5F0" w14:textId="1A79667C" w:rsidR="002D0232" w:rsidRPr="00852BFE" w:rsidRDefault="002D0232" w:rsidP="0F38337A">
      <w:pPr>
        <w:pStyle w:val="Level2Heading"/>
        <w:numPr>
          <w:ilvl w:val="1"/>
          <w:numId w:val="12"/>
        </w:numPr>
        <w:spacing w:before="0" w:after="120" w:line="240" w:lineRule="atLeast"/>
        <w:jc w:val="both"/>
        <w:rPr>
          <w:rFonts w:asciiTheme="minorHAnsi" w:eastAsia="Arial" w:hAnsiTheme="minorHAnsi" w:cstheme="minorHAnsi"/>
          <w:b w:val="0"/>
          <w:sz w:val="24"/>
          <w:szCs w:val="24"/>
        </w:rPr>
      </w:pPr>
      <w:bookmarkStart w:id="108" w:name="_Toc96588236"/>
      <w:r w:rsidRPr="00852BFE">
        <w:rPr>
          <w:rFonts w:asciiTheme="minorHAnsi" w:eastAsia="Arial" w:hAnsiTheme="minorHAnsi" w:cstheme="minorHAnsi"/>
          <w:b w:val="0"/>
          <w:sz w:val="24"/>
          <w:szCs w:val="24"/>
        </w:rPr>
        <w:t xml:space="preserve">If the Supplier appoints a </w:t>
      </w:r>
      <w:proofErr w:type="gramStart"/>
      <w:r w:rsidRPr="00852BFE">
        <w:rPr>
          <w:rFonts w:asciiTheme="minorHAnsi" w:eastAsia="Arial" w:hAnsiTheme="minorHAnsi" w:cstheme="minorHAnsi"/>
          <w:b w:val="0"/>
          <w:sz w:val="24"/>
          <w:szCs w:val="24"/>
        </w:rPr>
        <w:t>third party</w:t>
      </w:r>
      <w:proofErr w:type="gramEnd"/>
      <w:r w:rsidRPr="00852BFE">
        <w:rPr>
          <w:rFonts w:asciiTheme="minorHAnsi" w:eastAsia="Arial" w:hAnsiTheme="minorHAnsi" w:cstheme="minorHAnsi"/>
          <w:b w:val="0"/>
          <w:sz w:val="24"/>
          <w:szCs w:val="24"/>
        </w:rPr>
        <w:t xml:space="preserve"> processor of </w:t>
      </w:r>
      <w:r w:rsidR="009274FD" w:rsidRPr="00852BFE">
        <w:rPr>
          <w:rFonts w:asciiTheme="minorHAnsi" w:eastAsia="Arial" w:hAnsiTheme="minorHAnsi" w:cstheme="minorHAnsi"/>
          <w:b w:val="0"/>
          <w:sz w:val="24"/>
          <w:szCs w:val="24"/>
        </w:rPr>
        <w:t>P</w:t>
      </w:r>
      <w:r w:rsidRPr="00852BFE">
        <w:rPr>
          <w:rFonts w:asciiTheme="minorHAnsi" w:eastAsia="Arial" w:hAnsiTheme="minorHAnsi" w:cstheme="minorHAnsi"/>
          <w:b w:val="0"/>
          <w:sz w:val="24"/>
          <w:szCs w:val="24"/>
        </w:rPr>
        <w:t xml:space="preserve">ersonal </w:t>
      </w:r>
      <w:r w:rsidR="009274FD" w:rsidRPr="00852BFE">
        <w:rPr>
          <w:rFonts w:asciiTheme="minorHAnsi" w:eastAsia="Arial" w:hAnsiTheme="minorHAnsi" w:cstheme="minorHAnsi"/>
          <w:b w:val="0"/>
          <w:sz w:val="24"/>
          <w:szCs w:val="24"/>
        </w:rPr>
        <w:t>D</w:t>
      </w:r>
      <w:r w:rsidRPr="00852BFE">
        <w:rPr>
          <w:rFonts w:asciiTheme="minorHAnsi" w:eastAsia="Arial" w:hAnsiTheme="minorHAnsi" w:cstheme="minorHAnsi"/>
          <w:b w:val="0"/>
          <w:sz w:val="24"/>
          <w:szCs w:val="24"/>
        </w:rPr>
        <w:t>ata under th</w:t>
      </w:r>
      <w:r w:rsidR="009274FD" w:rsidRPr="00852BFE">
        <w:rPr>
          <w:rFonts w:asciiTheme="minorHAnsi" w:eastAsia="Arial" w:hAnsiTheme="minorHAnsi" w:cstheme="minorHAnsi"/>
          <w:b w:val="0"/>
          <w:sz w:val="24"/>
          <w:szCs w:val="24"/>
        </w:rPr>
        <w:t>e</w:t>
      </w:r>
      <w:r w:rsidRPr="00852BFE">
        <w:rPr>
          <w:rFonts w:asciiTheme="minorHAnsi" w:eastAsia="Arial" w:hAnsiTheme="minorHAnsi" w:cstheme="minorHAnsi"/>
          <w:b w:val="0"/>
          <w:sz w:val="24"/>
          <w:szCs w:val="24"/>
        </w:rPr>
        <w:t xml:space="preserve"> </w:t>
      </w:r>
      <w:r w:rsidR="009274FD" w:rsidRPr="00852BFE">
        <w:rPr>
          <w:rFonts w:asciiTheme="minorHAnsi" w:eastAsia="Arial" w:hAnsiTheme="minorHAnsi" w:cstheme="minorHAnsi"/>
          <w:b w:val="0"/>
          <w:sz w:val="24"/>
          <w:szCs w:val="24"/>
        </w:rPr>
        <w:t>A</w:t>
      </w:r>
      <w:r w:rsidRPr="00852BFE">
        <w:rPr>
          <w:rFonts w:asciiTheme="minorHAnsi" w:eastAsia="Arial" w:hAnsiTheme="minorHAnsi" w:cstheme="min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and Supplier, the Supplier shall remain fully liable for all acts or </w:t>
      </w:r>
      <w:r w:rsidR="00703654" w:rsidRPr="00852BFE">
        <w:rPr>
          <w:rFonts w:asciiTheme="minorHAnsi" w:eastAsia="Arial" w:hAnsiTheme="minorHAnsi" w:cstheme="minorHAnsi"/>
          <w:b w:val="0"/>
          <w:sz w:val="24"/>
          <w:szCs w:val="24"/>
        </w:rPr>
        <w:t>omissions</w:t>
      </w:r>
      <w:r w:rsidRPr="00852BFE">
        <w:rPr>
          <w:rFonts w:asciiTheme="minorHAnsi" w:eastAsia="Arial" w:hAnsiTheme="minorHAnsi" w:cstheme="minorHAnsi"/>
          <w:b w:val="0"/>
          <w:sz w:val="24"/>
          <w:szCs w:val="24"/>
        </w:rPr>
        <w:t xml:space="preserve"> of any </w:t>
      </w:r>
      <w:proofErr w:type="gramStart"/>
      <w:r w:rsidRPr="00852BFE">
        <w:rPr>
          <w:rFonts w:asciiTheme="minorHAnsi" w:eastAsia="Arial" w:hAnsiTheme="minorHAnsi" w:cstheme="minorHAnsi"/>
          <w:b w:val="0"/>
          <w:sz w:val="24"/>
          <w:szCs w:val="24"/>
        </w:rPr>
        <w:t>third party</w:t>
      </w:r>
      <w:proofErr w:type="gramEnd"/>
      <w:r w:rsidRPr="00852BFE">
        <w:rPr>
          <w:rFonts w:asciiTheme="minorHAnsi" w:eastAsia="Arial" w:hAnsiTheme="minorHAnsi" w:cstheme="minorHAnsi"/>
          <w:b w:val="0"/>
          <w:sz w:val="24"/>
          <w:szCs w:val="24"/>
        </w:rPr>
        <w:t xml:space="preserve"> processor appointed by it pursuant to this. As between</w:t>
      </w:r>
      <w:r w:rsidR="00011107" w:rsidRPr="00852BFE">
        <w:rPr>
          <w:rFonts w:asciiTheme="minorHAnsi" w:eastAsia="Arial" w:hAnsiTheme="minorHAnsi" w:cstheme="minorHAnsi"/>
          <w:b w:val="0"/>
          <w:sz w:val="24"/>
          <w:szCs w:val="24"/>
        </w:rPr>
        <w:t xml:space="preserve"> </w:t>
      </w:r>
      <w:r w:rsidRPr="00852BFE">
        <w:rPr>
          <w:rFonts w:asciiTheme="minorHAnsi" w:eastAsia="Arial" w:hAnsiTheme="minorHAnsi" w:cstheme="minorHAnsi"/>
          <w:b w:val="0"/>
          <w:sz w:val="24"/>
          <w:szCs w:val="24"/>
        </w:rPr>
        <w:t xml:space="preserve">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and the Supplier, the Supplier shall remain fully liable for all acts or </w:t>
      </w:r>
      <w:r w:rsidR="00703654" w:rsidRPr="00852BFE">
        <w:rPr>
          <w:rFonts w:asciiTheme="minorHAnsi" w:eastAsia="Arial" w:hAnsiTheme="minorHAnsi" w:cstheme="minorHAnsi"/>
          <w:b w:val="0"/>
          <w:sz w:val="24"/>
          <w:szCs w:val="24"/>
        </w:rPr>
        <w:t>omissions</w:t>
      </w:r>
      <w:r w:rsidRPr="00852BFE">
        <w:rPr>
          <w:rFonts w:asciiTheme="minorHAnsi" w:eastAsia="Arial" w:hAnsiTheme="minorHAnsi" w:cstheme="minorHAnsi"/>
          <w:b w:val="0"/>
          <w:sz w:val="24"/>
          <w:szCs w:val="24"/>
        </w:rPr>
        <w:t xml:space="preserve"> of any </w:t>
      </w:r>
      <w:proofErr w:type="gramStart"/>
      <w:r w:rsidRPr="00852BFE">
        <w:rPr>
          <w:rFonts w:asciiTheme="minorHAnsi" w:eastAsia="Arial" w:hAnsiTheme="minorHAnsi" w:cstheme="minorHAnsi"/>
          <w:b w:val="0"/>
          <w:sz w:val="24"/>
          <w:szCs w:val="24"/>
        </w:rPr>
        <w:t>third party</w:t>
      </w:r>
      <w:proofErr w:type="gramEnd"/>
      <w:r w:rsidRPr="00852BFE">
        <w:rPr>
          <w:rFonts w:asciiTheme="minorHAnsi" w:eastAsia="Arial" w:hAnsiTheme="minorHAnsi" w:cstheme="minorHAnsi"/>
          <w:b w:val="0"/>
          <w:sz w:val="24"/>
          <w:szCs w:val="24"/>
        </w:rPr>
        <w:t xml:space="preserve"> processor appointed by it pursuant to this clause 13.</w:t>
      </w:r>
      <w:bookmarkEnd w:id="108"/>
      <w:r w:rsidRPr="00852BFE">
        <w:rPr>
          <w:rFonts w:asciiTheme="minorHAnsi" w:eastAsia="Arial" w:hAnsiTheme="minorHAnsi" w:cstheme="minorHAnsi"/>
          <w:b w:val="0"/>
          <w:sz w:val="24"/>
          <w:szCs w:val="24"/>
        </w:rPr>
        <w:t xml:space="preserve"> </w:t>
      </w:r>
    </w:p>
    <w:p w14:paraId="25B8BE14"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09" w:name="_Ref377050536"/>
      <w:bookmarkStart w:id="110" w:name="_Toc96588237"/>
      <w:r w:rsidRPr="00852BFE">
        <w:rPr>
          <w:rFonts w:asciiTheme="minorHAnsi" w:eastAsia="Arial" w:hAnsiTheme="minorHAnsi" w:cstheme="minorHAnsi"/>
          <w:sz w:val="24"/>
          <w:szCs w:val="24"/>
        </w:rPr>
        <w:t>Liability</w:t>
      </w:r>
      <w:bookmarkEnd w:id="109"/>
      <w:bookmarkEnd w:id="110"/>
      <w:r w:rsidRPr="00852BFE">
        <w:rPr>
          <w:rFonts w:asciiTheme="minorHAnsi" w:eastAsia="Arial" w:hAnsiTheme="minorHAnsi" w:cstheme="minorHAnsi"/>
          <w:sz w:val="24"/>
          <w:szCs w:val="24"/>
        </w:rPr>
        <w:t xml:space="preserve"> </w:t>
      </w:r>
    </w:p>
    <w:p w14:paraId="3B60DCC8" w14:textId="3E113F21"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11" w:name="_Toc96588238"/>
      <w:r w:rsidRPr="00852BFE">
        <w:rPr>
          <w:rFonts w:asciiTheme="minorHAnsi" w:eastAsia="Arial" w:hAnsiTheme="minorHAnsi" w:cstheme="minorHAnsi"/>
          <w:b w:val="0"/>
          <w:sz w:val="24"/>
          <w:szCs w:val="24"/>
        </w:rPr>
        <w:t xml:space="preserve">The Supplier shall not be responsible for any injury, loss, damage, </w:t>
      </w:r>
      <w:proofErr w:type="gramStart"/>
      <w:r w:rsidRPr="00852BFE">
        <w:rPr>
          <w:rFonts w:asciiTheme="minorHAnsi" w:eastAsia="Arial" w:hAnsiTheme="minorHAnsi" w:cstheme="minorHAnsi"/>
          <w:b w:val="0"/>
          <w:sz w:val="24"/>
          <w:szCs w:val="24"/>
        </w:rPr>
        <w:t>cost</w:t>
      </w:r>
      <w:proofErr w:type="gramEnd"/>
      <w:r w:rsidRPr="00852BFE">
        <w:rPr>
          <w:rFonts w:asciiTheme="minorHAnsi" w:eastAsia="Arial" w:hAnsiTheme="minorHAnsi" w:cstheme="minorHAnsi"/>
          <w:b w:val="0"/>
          <w:sz w:val="24"/>
          <w:szCs w:val="24"/>
        </w:rPr>
        <w:t xml:space="preserve"> or expense suffered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if and to the extent that it is caused by the negligence or wilful misconduct of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or by breach by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of its obligations under the Agreement.</w:t>
      </w:r>
      <w:bookmarkEnd w:id="111"/>
      <w:r w:rsidRPr="00852BFE">
        <w:rPr>
          <w:rFonts w:asciiTheme="minorHAnsi" w:eastAsia="Arial" w:hAnsiTheme="minorHAnsi" w:cstheme="minorHAnsi"/>
          <w:b w:val="0"/>
          <w:sz w:val="24"/>
          <w:szCs w:val="24"/>
        </w:rPr>
        <w:t xml:space="preserve"> </w:t>
      </w:r>
    </w:p>
    <w:p w14:paraId="0E02C47E"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12" w:name="_Ref370389250"/>
      <w:bookmarkStart w:id="113" w:name="_Toc96588239"/>
      <w:r w:rsidRPr="00852BFE">
        <w:rPr>
          <w:rFonts w:asciiTheme="minorHAnsi" w:eastAsia="Arial" w:hAnsiTheme="minorHAnsi" w:cstheme="minorHAnsi"/>
          <w:b w:val="0"/>
          <w:sz w:val="24"/>
          <w:szCs w:val="24"/>
        </w:rPr>
        <w:t>Subject always to clauses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_Ref359607720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14.3</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and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_Ref359607729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14.4</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w:t>
      </w:r>
      <w:bookmarkEnd w:id="112"/>
      <w:bookmarkEnd w:id="113"/>
    </w:p>
    <w:p w14:paraId="1B38D577"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bookmarkStart w:id="114" w:name="_Ref377110477"/>
      <w:r w:rsidRPr="00852BFE">
        <w:rPr>
          <w:rFonts w:asciiTheme="minorHAnsi" w:eastAsia="Arial" w:hAnsiTheme="minorHAnsi" w:cstheme="minorHAnsi"/>
          <w:sz w:val="24"/>
          <w:szCs w:val="24"/>
        </w:rPr>
        <w:t xml:space="preserve">the aggregate liability of the Supplier in respect of all defaults, claims, </w:t>
      </w:r>
      <w:proofErr w:type="gramStart"/>
      <w:r w:rsidRPr="00852BFE">
        <w:rPr>
          <w:rFonts w:asciiTheme="minorHAnsi" w:eastAsia="Arial" w:hAnsiTheme="minorHAnsi" w:cstheme="minorHAnsi"/>
          <w:sz w:val="24"/>
          <w:szCs w:val="24"/>
        </w:rPr>
        <w:t>losses</w:t>
      </w:r>
      <w:proofErr w:type="gramEnd"/>
      <w:r w:rsidRPr="00852BFE">
        <w:rPr>
          <w:rFonts w:asciiTheme="minorHAnsi" w:eastAsia="Arial" w:hAnsiTheme="minorHAnsi" w:cstheme="min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14"/>
    </w:p>
    <w:p w14:paraId="6E61F8D7" w14:textId="0C966F68"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except in the case of claims arising under clauses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_Ref359607763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9.4</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and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_Ref370389344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1F7584" w:rsidRPr="00852BFE">
        <w:rPr>
          <w:rFonts w:asciiTheme="minorHAnsi" w:hAnsiTheme="minorHAnsi" w:cstheme="minorHAnsi"/>
          <w:sz w:val="24"/>
          <w:szCs w:val="24"/>
        </w:rPr>
        <w:t>19</w:t>
      </w:r>
      <w:r w:rsidR="00556F33" w:rsidRPr="00852BFE">
        <w:rPr>
          <w:rFonts w:asciiTheme="minorHAnsi" w:hAnsiTheme="minorHAnsi" w:cstheme="minorHAnsi"/>
          <w:sz w:val="24"/>
          <w:szCs w:val="24"/>
        </w:rPr>
        <w:t>.3</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in no event shall the Supplier be liable to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for any: </w:t>
      </w:r>
    </w:p>
    <w:p w14:paraId="3F943C4D" w14:textId="77777777" w:rsidR="001C2D0C" w:rsidRPr="00852BFE"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loss of </w:t>
      </w:r>
      <w:proofErr w:type="gramStart"/>
      <w:r w:rsidRPr="00852BFE">
        <w:rPr>
          <w:rFonts w:asciiTheme="minorHAnsi" w:eastAsia="Arial" w:hAnsiTheme="minorHAnsi" w:cstheme="minorHAnsi"/>
          <w:sz w:val="24"/>
          <w:szCs w:val="24"/>
        </w:rPr>
        <w:t>profits;</w:t>
      </w:r>
      <w:proofErr w:type="gramEnd"/>
    </w:p>
    <w:p w14:paraId="34DA3AE7" w14:textId="77777777" w:rsidR="001C2D0C" w:rsidRPr="00852BFE"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loss of </w:t>
      </w:r>
      <w:proofErr w:type="gramStart"/>
      <w:r w:rsidRPr="00852BFE">
        <w:rPr>
          <w:rFonts w:asciiTheme="minorHAnsi" w:eastAsia="Arial" w:hAnsiTheme="minorHAnsi" w:cstheme="minorHAnsi"/>
          <w:sz w:val="24"/>
          <w:szCs w:val="24"/>
        </w:rPr>
        <w:t>business;</w:t>
      </w:r>
      <w:proofErr w:type="gramEnd"/>
      <w:r w:rsidRPr="00852BFE">
        <w:rPr>
          <w:rFonts w:asciiTheme="minorHAnsi" w:eastAsia="Arial" w:hAnsiTheme="minorHAnsi" w:cstheme="minorHAnsi"/>
          <w:sz w:val="24"/>
          <w:szCs w:val="24"/>
        </w:rPr>
        <w:t xml:space="preserve"> </w:t>
      </w:r>
    </w:p>
    <w:p w14:paraId="33127D18" w14:textId="77777777" w:rsidR="001C2D0C" w:rsidRPr="00852BFE"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loss of </w:t>
      </w:r>
      <w:proofErr w:type="gramStart"/>
      <w:r w:rsidRPr="00852BFE">
        <w:rPr>
          <w:rFonts w:asciiTheme="minorHAnsi" w:eastAsia="Arial" w:hAnsiTheme="minorHAnsi" w:cstheme="minorHAnsi"/>
          <w:sz w:val="24"/>
          <w:szCs w:val="24"/>
        </w:rPr>
        <w:t>revenue;</w:t>
      </w:r>
      <w:proofErr w:type="gramEnd"/>
      <w:r w:rsidRPr="00852BFE">
        <w:rPr>
          <w:rFonts w:asciiTheme="minorHAnsi" w:eastAsia="Arial" w:hAnsiTheme="minorHAnsi" w:cstheme="minorHAnsi"/>
          <w:sz w:val="24"/>
          <w:szCs w:val="24"/>
        </w:rPr>
        <w:t xml:space="preserve"> </w:t>
      </w:r>
    </w:p>
    <w:p w14:paraId="6755DF01" w14:textId="77777777" w:rsidR="001C2D0C" w:rsidRPr="00852BFE"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loss of or damage to </w:t>
      </w:r>
      <w:proofErr w:type="gramStart"/>
      <w:r w:rsidRPr="00852BFE">
        <w:rPr>
          <w:rFonts w:asciiTheme="minorHAnsi" w:eastAsia="Arial" w:hAnsiTheme="minorHAnsi" w:cstheme="minorHAnsi"/>
          <w:sz w:val="24"/>
          <w:szCs w:val="24"/>
        </w:rPr>
        <w:t>goodwill;</w:t>
      </w:r>
      <w:proofErr w:type="gramEnd"/>
    </w:p>
    <w:p w14:paraId="645908AC" w14:textId="77777777" w:rsidR="001C2D0C" w:rsidRPr="00852BFE"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loss of savings (whether anticipated or otherwise); and/or</w:t>
      </w:r>
    </w:p>
    <w:p w14:paraId="46AE8A1F" w14:textId="77777777" w:rsidR="001C2D0C" w:rsidRPr="00852BFE" w:rsidRDefault="001C2D0C" w:rsidP="0F38337A">
      <w:pPr>
        <w:pStyle w:val="Level5Number"/>
        <w:numPr>
          <w:ilvl w:val="3"/>
          <w:numId w:val="12"/>
        </w:numPr>
        <w:spacing w:after="120" w:line="240" w:lineRule="atLeast"/>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any indirect, </w:t>
      </w:r>
      <w:proofErr w:type="gramStart"/>
      <w:r w:rsidRPr="00852BFE">
        <w:rPr>
          <w:rFonts w:asciiTheme="minorHAnsi" w:eastAsia="Arial" w:hAnsiTheme="minorHAnsi" w:cstheme="minorHAnsi"/>
          <w:sz w:val="24"/>
          <w:szCs w:val="24"/>
        </w:rPr>
        <w:t>special</w:t>
      </w:r>
      <w:proofErr w:type="gramEnd"/>
      <w:r w:rsidRPr="00852BFE">
        <w:rPr>
          <w:rFonts w:asciiTheme="minorHAnsi" w:eastAsia="Arial" w:hAnsiTheme="minorHAnsi" w:cstheme="minorHAnsi"/>
          <w:sz w:val="24"/>
          <w:szCs w:val="24"/>
        </w:rPr>
        <w:t xml:space="preserve"> or consequential loss or damage.</w:t>
      </w:r>
    </w:p>
    <w:p w14:paraId="30F5A6B9"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15" w:name="_Ref359607720"/>
      <w:bookmarkStart w:id="116" w:name="_Toc96588240"/>
      <w:r w:rsidRPr="00852BFE">
        <w:rPr>
          <w:rFonts w:asciiTheme="minorHAnsi" w:eastAsia="Arial" w:hAnsiTheme="minorHAnsi" w:cstheme="minorHAnsi"/>
          <w:b w:val="0"/>
          <w:sz w:val="24"/>
          <w:szCs w:val="24"/>
        </w:rPr>
        <w:t>Nothing in the Agreement shall be construed to limit or exclude either Party's liability for:</w:t>
      </w:r>
      <w:bookmarkEnd w:id="115"/>
      <w:bookmarkEnd w:id="116"/>
    </w:p>
    <w:p w14:paraId="5B09CA6B"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death or personal injury caused by its negligence or that of its </w:t>
      </w:r>
      <w:proofErr w:type="gramStart"/>
      <w:r w:rsidRPr="00852BFE">
        <w:rPr>
          <w:rFonts w:asciiTheme="minorHAnsi" w:eastAsia="Arial" w:hAnsiTheme="minorHAnsi" w:cstheme="minorHAnsi"/>
          <w:sz w:val="24"/>
          <w:szCs w:val="24"/>
        </w:rPr>
        <w:t>Staff;</w:t>
      </w:r>
      <w:proofErr w:type="gramEnd"/>
    </w:p>
    <w:p w14:paraId="21A74217"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fraud or fraudulent misrepresentation by it or that of its Staff; or</w:t>
      </w:r>
    </w:p>
    <w:p w14:paraId="289F3051"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any other matter which, by law, may not be excluded or limited.</w:t>
      </w:r>
    </w:p>
    <w:p w14:paraId="777F6B96" w14:textId="0DD6FEC1" w:rsidR="002D0232"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17" w:name="_Toc96588241"/>
      <w:bookmarkStart w:id="118" w:name="_Ref359607729"/>
      <w:r w:rsidRPr="00852BFE">
        <w:rPr>
          <w:rFonts w:asciiTheme="minorHAnsi" w:eastAsia="Arial" w:hAnsiTheme="minorHAnsi" w:cstheme="minorHAnsi"/>
          <w:b w:val="0"/>
          <w:sz w:val="24"/>
          <w:szCs w:val="24"/>
        </w:rPr>
        <w:t>The Supplier’s liability under the indemnity in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_Ref359607763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9.4</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and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_Ref370389344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w:t>
      </w:r>
      <w:r w:rsidR="001F7584" w:rsidRPr="00852BFE">
        <w:rPr>
          <w:rFonts w:asciiTheme="minorHAnsi" w:hAnsiTheme="minorHAnsi" w:cstheme="minorHAnsi"/>
          <w:b w:val="0"/>
          <w:sz w:val="24"/>
          <w:szCs w:val="24"/>
        </w:rPr>
        <w:t>9</w:t>
      </w:r>
      <w:r w:rsidR="00556F33" w:rsidRPr="00852BFE">
        <w:rPr>
          <w:rFonts w:asciiTheme="minorHAnsi" w:hAnsiTheme="minorHAnsi" w:cstheme="minorHAnsi"/>
          <w:b w:val="0"/>
          <w:sz w:val="24"/>
          <w:szCs w:val="24"/>
        </w:rPr>
        <w:t>.3</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shall be unlimited.</w:t>
      </w:r>
      <w:bookmarkEnd w:id="117"/>
    </w:p>
    <w:p w14:paraId="02F589C7" w14:textId="5F75AD05" w:rsidR="002D0232" w:rsidRPr="00852BFE" w:rsidRDefault="002D0232" w:rsidP="0F38337A">
      <w:pPr>
        <w:pStyle w:val="Level2Heading"/>
        <w:keepNext w:val="0"/>
        <w:widowControl w:val="0"/>
        <w:numPr>
          <w:ilvl w:val="0"/>
          <w:numId w:val="12"/>
        </w:numPr>
        <w:spacing w:before="0" w:after="120" w:line="240" w:lineRule="atLeast"/>
        <w:jc w:val="both"/>
        <w:rPr>
          <w:rFonts w:asciiTheme="minorHAnsi" w:eastAsia="Arial" w:hAnsiTheme="minorHAnsi" w:cstheme="minorHAnsi"/>
          <w:b w:val="0"/>
          <w:sz w:val="24"/>
          <w:szCs w:val="24"/>
        </w:rPr>
      </w:pPr>
      <w:bookmarkStart w:id="119" w:name="_Toc96588242"/>
      <w:r w:rsidRPr="00852BFE">
        <w:rPr>
          <w:rFonts w:asciiTheme="minorHAnsi" w:eastAsia="Arial" w:hAnsiTheme="minorHAnsi" w:cstheme="minorHAnsi"/>
          <w:sz w:val="24"/>
          <w:szCs w:val="24"/>
        </w:rPr>
        <w:t xml:space="preserve">Insurance </w:t>
      </w:r>
      <w:r w:rsidRPr="00852BFE">
        <w:rPr>
          <w:rFonts w:asciiTheme="minorHAnsi" w:hAnsiTheme="minorHAnsi" w:cstheme="minorHAnsi"/>
        </w:rPr>
        <w:br/>
      </w:r>
      <w:r w:rsidRPr="00852BFE">
        <w:rPr>
          <w:rFonts w:asciiTheme="minorHAnsi" w:hAnsiTheme="minorHAnsi" w:cstheme="minorHAnsi"/>
        </w:rPr>
        <w:br/>
      </w:r>
      <w:bookmarkEnd w:id="118"/>
      <w:r w:rsidR="00C139FC" w:rsidRPr="00852BFE">
        <w:rPr>
          <w:rFonts w:asciiTheme="minorHAnsi" w:eastAsia="Arial" w:hAnsiTheme="minorHAnsi" w:cstheme="minorHAnsi"/>
          <w:b w:val="0"/>
          <w:sz w:val="24"/>
          <w:szCs w:val="24"/>
        </w:rPr>
        <w:t>Without prejudice to the Suppliers obligations contained in th</w:t>
      </w:r>
      <w:r w:rsidR="009274FD" w:rsidRPr="00852BFE">
        <w:rPr>
          <w:rFonts w:asciiTheme="minorHAnsi" w:eastAsia="Arial" w:hAnsiTheme="minorHAnsi" w:cstheme="minorHAnsi"/>
          <w:b w:val="0"/>
          <w:sz w:val="24"/>
          <w:szCs w:val="24"/>
        </w:rPr>
        <w:t>e</w:t>
      </w:r>
      <w:r w:rsidR="00C139FC" w:rsidRPr="00852BFE">
        <w:rPr>
          <w:rFonts w:asciiTheme="minorHAnsi" w:eastAsia="Arial" w:hAnsiTheme="minorHAnsi" w:cstheme="minorHAnsi"/>
          <w:b w:val="0"/>
          <w:sz w:val="24"/>
          <w:szCs w:val="24"/>
        </w:rPr>
        <w:t xml:space="preserve"> </w:t>
      </w:r>
      <w:r w:rsidR="009274FD" w:rsidRPr="00852BFE">
        <w:rPr>
          <w:rFonts w:asciiTheme="minorHAnsi" w:eastAsia="Arial" w:hAnsiTheme="minorHAnsi" w:cstheme="minorHAnsi"/>
          <w:b w:val="0"/>
          <w:sz w:val="24"/>
          <w:szCs w:val="24"/>
        </w:rPr>
        <w:t>A</w:t>
      </w:r>
      <w:r w:rsidR="00C139FC" w:rsidRPr="00852BFE">
        <w:rPr>
          <w:rFonts w:asciiTheme="minorHAnsi" w:eastAsia="Arial" w:hAnsiTheme="minorHAnsi" w:cstheme="minorHAnsi"/>
          <w:b w:val="0"/>
          <w:sz w:val="24"/>
          <w:szCs w:val="24"/>
        </w:rPr>
        <w:t>greement</w:t>
      </w:r>
      <w:r w:rsidR="009274FD" w:rsidRPr="00852BFE">
        <w:rPr>
          <w:rFonts w:asciiTheme="minorHAnsi" w:eastAsia="Arial" w:hAnsiTheme="minorHAnsi" w:cstheme="minorHAnsi"/>
          <w:b w:val="0"/>
          <w:sz w:val="24"/>
          <w:szCs w:val="24"/>
        </w:rPr>
        <w:t>,</w:t>
      </w:r>
      <w:r w:rsidR="00C139FC" w:rsidRPr="00852BFE">
        <w:rPr>
          <w:rFonts w:asciiTheme="minorHAnsi" w:eastAsia="Arial" w:hAnsiTheme="minorHAnsi" w:cstheme="minorHAnsi"/>
          <w:b w:val="0"/>
          <w:sz w:val="24"/>
          <w:szCs w:val="24"/>
        </w:rPr>
        <w:t xml:space="preserve"> the Supplier shall take out and maintain Public</w:t>
      </w:r>
      <w:r w:rsidR="00982663" w:rsidRPr="00852BFE">
        <w:rPr>
          <w:rFonts w:asciiTheme="minorHAnsi" w:eastAsia="Arial" w:hAnsiTheme="minorHAnsi" w:cstheme="minorHAnsi"/>
          <w:b w:val="0"/>
          <w:sz w:val="24"/>
          <w:szCs w:val="24"/>
        </w:rPr>
        <w:t xml:space="preserve"> </w:t>
      </w:r>
      <w:proofErr w:type="gramStart"/>
      <w:r w:rsidR="00982663" w:rsidRPr="00852BFE">
        <w:rPr>
          <w:rFonts w:asciiTheme="minorHAnsi" w:eastAsia="Arial" w:hAnsiTheme="minorHAnsi" w:cstheme="minorHAnsi"/>
          <w:b w:val="0"/>
          <w:sz w:val="24"/>
          <w:szCs w:val="24"/>
        </w:rPr>
        <w:t xml:space="preserve">Liability </w:t>
      </w:r>
      <w:r w:rsidR="00C139FC" w:rsidRPr="00852BFE">
        <w:rPr>
          <w:rFonts w:asciiTheme="minorHAnsi" w:eastAsia="Arial" w:hAnsiTheme="minorHAnsi" w:cstheme="minorHAnsi"/>
          <w:b w:val="0"/>
          <w:sz w:val="24"/>
          <w:szCs w:val="24"/>
        </w:rPr>
        <w:t>,</w:t>
      </w:r>
      <w:proofErr w:type="gramEnd"/>
      <w:r w:rsidR="00C139FC" w:rsidRPr="00852BFE">
        <w:rPr>
          <w:rFonts w:asciiTheme="minorHAnsi" w:eastAsia="Arial" w:hAnsiTheme="minorHAnsi" w:cstheme="minorHAnsi"/>
          <w:b w:val="0"/>
          <w:sz w:val="24"/>
          <w:szCs w:val="24"/>
        </w:rPr>
        <w:t xml:space="preserve"> P</w:t>
      </w:r>
      <w:r w:rsidR="00486245" w:rsidRPr="00852BFE">
        <w:rPr>
          <w:rFonts w:asciiTheme="minorHAnsi" w:eastAsia="Arial" w:hAnsiTheme="minorHAnsi" w:cstheme="minorHAnsi"/>
          <w:b w:val="0"/>
          <w:sz w:val="24"/>
          <w:szCs w:val="24"/>
        </w:rPr>
        <w:t>rofessional</w:t>
      </w:r>
      <w:r w:rsidR="00C139FC" w:rsidRPr="00852BFE">
        <w:rPr>
          <w:rFonts w:asciiTheme="minorHAnsi" w:eastAsia="Arial" w:hAnsiTheme="minorHAnsi" w:cstheme="minorHAnsi"/>
          <w:b w:val="0"/>
          <w:sz w:val="24"/>
          <w:szCs w:val="24"/>
        </w:rPr>
        <w:t xml:space="preserve"> </w:t>
      </w:r>
      <w:r w:rsidR="00982663" w:rsidRPr="00852BFE">
        <w:rPr>
          <w:rFonts w:asciiTheme="minorHAnsi" w:eastAsia="Arial" w:hAnsiTheme="minorHAnsi" w:cstheme="minorHAnsi"/>
          <w:b w:val="0"/>
          <w:sz w:val="24"/>
          <w:szCs w:val="24"/>
        </w:rPr>
        <w:t xml:space="preserve">Liability </w:t>
      </w:r>
      <w:r w:rsidR="00C139FC" w:rsidRPr="00852BFE">
        <w:rPr>
          <w:rFonts w:asciiTheme="minorHAnsi" w:eastAsia="Arial" w:hAnsiTheme="minorHAnsi" w:cstheme="minorHAnsi"/>
          <w:b w:val="0"/>
          <w:sz w:val="24"/>
          <w:szCs w:val="24"/>
        </w:rPr>
        <w:t>and Employer’s Liability Insurances for sums not less than £5,000,000 and produce to the Council on demand, documentary proof of such insurances.</w:t>
      </w:r>
      <w:bookmarkEnd w:id="119"/>
      <w:r w:rsidR="00C139FC" w:rsidRPr="00852BFE">
        <w:rPr>
          <w:rFonts w:asciiTheme="minorHAnsi" w:eastAsia="Arial" w:hAnsiTheme="minorHAnsi" w:cstheme="minorHAnsi"/>
          <w:b w:val="0"/>
          <w:sz w:val="24"/>
          <w:szCs w:val="24"/>
        </w:rPr>
        <w:t xml:space="preserve"> </w:t>
      </w:r>
    </w:p>
    <w:p w14:paraId="62B2CC0E"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20" w:name="_Ref360044784"/>
      <w:bookmarkStart w:id="121" w:name="_Toc96588243"/>
      <w:r w:rsidRPr="00852BFE">
        <w:rPr>
          <w:rFonts w:asciiTheme="minorHAnsi" w:eastAsia="Arial" w:hAnsiTheme="minorHAnsi" w:cstheme="minorHAnsi"/>
          <w:sz w:val="24"/>
          <w:szCs w:val="24"/>
        </w:rPr>
        <w:t>Force Majeure</w:t>
      </w:r>
      <w:bookmarkEnd w:id="120"/>
      <w:bookmarkEnd w:id="121"/>
    </w:p>
    <w:p w14:paraId="004B2F73" w14:textId="5DD5C714" w:rsidR="001C2D0C" w:rsidRPr="00852BFE" w:rsidRDefault="001C2D0C" w:rsidP="0F38337A">
      <w:pPr>
        <w:pStyle w:val="Level2Heading"/>
        <w:keepNext w:val="0"/>
        <w:widowControl w:val="0"/>
        <w:numPr>
          <w:ilvl w:val="1"/>
          <w:numId w:val="0"/>
        </w:numPr>
        <w:spacing w:before="0" w:after="120" w:line="240" w:lineRule="atLeast"/>
        <w:ind w:left="794"/>
        <w:jc w:val="both"/>
        <w:rPr>
          <w:rFonts w:asciiTheme="minorHAnsi" w:eastAsia="Arial" w:hAnsiTheme="minorHAnsi" w:cstheme="minorHAnsi"/>
          <w:b w:val="0"/>
          <w:sz w:val="24"/>
          <w:szCs w:val="24"/>
        </w:rPr>
      </w:pPr>
      <w:bookmarkStart w:id="122" w:name="_Toc96588244"/>
      <w:r w:rsidRPr="00852BFE">
        <w:rPr>
          <w:rFonts w:asciiTheme="minorHAnsi" w:eastAsia="Arial" w:hAnsiTheme="minorHAnsi" w:cstheme="minorHAnsi"/>
          <w:b w:val="0"/>
          <w:sz w:val="24"/>
          <w:szCs w:val="24"/>
        </w:rPr>
        <w:t xml:space="preserve">Neither Party shall have any liability under or be deemed to be in breach of the Agreement for any delays or failures in performance of the Agreement which result from </w:t>
      </w:r>
      <w:r w:rsidR="008E34B0" w:rsidRPr="00852BFE">
        <w:rPr>
          <w:rFonts w:asciiTheme="minorHAnsi" w:eastAsia="Arial" w:hAnsiTheme="minorHAnsi" w:cstheme="minorHAnsi"/>
          <w:b w:val="0"/>
          <w:sz w:val="24"/>
          <w:szCs w:val="24"/>
        </w:rPr>
        <w:t xml:space="preserve">a Force Majeure </w:t>
      </w:r>
      <w:proofErr w:type="gramStart"/>
      <w:r w:rsidR="008E34B0" w:rsidRPr="00852BFE">
        <w:rPr>
          <w:rFonts w:asciiTheme="minorHAnsi" w:eastAsia="Arial" w:hAnsiTheme="minorHAnsi" w:cstheme="minorHAnsi"/>
          <w:b w:val="0"/>
          <w:sz w:val="24"/>
          <w:szCs w:val="24"/>
        </w:rPr>
        <w:t xml:space="preserve">event </w:t>
      </w:r>
      <w:r w:rsidRPr="00852BFE">
        <w:rPr>
          <w:rFonts w:asciiTheme="minorHAnsi" w:eastAsia="Arial" w:hAnsiTheme="minorHAnsi" w:cstheme="minorHAnsi"/>
          <w:b w:val="0"/>
          <w:sz w:val="24"/>
          <w:szCs w:val="24"/>
        </w:rPr>
        <w:t>.</w:t>
      </w:r>
      <w:proofErr w:type="gramEnd"/>
      <w:r w:rsidRPr="00852BFE">
        <w:rPr>
          <w:rFonts w:asciiTheme="minorHAnsi" w:eastAsia="Arial" w:hAnsiTheme="minorHAnsi" w:cstheme="min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22"/>
    </w:p>
    <w:p w14:paraId="5F67F3A4"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23" w:name="_Ref359655944"/>
      <w:bookmarkStart w:id="124" w:name="_Toc96588245"/>
      <w:bookmarkStart w:id="125" w:name="_Ref245529290"/>
      <w:r w:rsidRPr="00852BFE">
        <w:rPr>
          <w:rFonts w:asciiTheme="minorHAnsi" w:eastAsia="Arial" w:hAnsiTheme="minorHAnsi" w:cstheme="minorHAnsi"/>
          <w:sz w:val="24"/>
          <w:szCs w:val="24"/>
        </w:rPr>
        <w:t>Termination</w:t>
      </w:r>
      <w:bookmarkEnd w:id="123"/>
      <w:bookmarkEnd w:id="124"/>
    </w:p>
    <w:p w14:paraId="31FAC282" w14:textId="6BAAB17B"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26" w:name="_Toc96588246"/>
      <w:bookmarkEnd w:id="125"/>
      <w:r w:rsidRPr="00852BFE">
        <w:rPr>
          <w:rFonts w:asciiTheme="minorHAnsi" w:eastAsia="Arial" w:hAnsiTheme="minorHAnsi" w:cstheme="minorHAnsi"/>
          <w:b w:val="0"/>
          <w:sz w:val="24"/>
          <w:szCs w:val="24"/>
        </w:rPr>
        <w:t xml:space="preserve">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26"/>
    </w:p>
    <w:p w14:paraId="7C04B49D" w14:textId="3A191950"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27" w:name="_Toc96588247"/>
      <w:r w:rsidRPr="00852BFE">
        <w:rPr>
          <w:rFonts w:asciiTheme="minorHAnsi" w:eastAsia="Arial" w:hAnsiTheme="minorHAnsi" w:cstheme="minorHAnsi"/>
          <w:b w:val="0"/>
          <w:sz w:val="24"/>
          <w:szCs w:val="24"/>
        </w:rPr>
        <w:t xml:space="preserve">Without prejudice to any other right or remedy it might have,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 terminate the Agreement by written notice to the Supplier with immediate effect if the Supplier:</w:t>
      </w:r>
      <w:bookmarkEnd w:id="127"/>
    </w:p>
    <w:p w14:paraId="5B91DE80" w14:textId="55E46E36" w:rsidR="001C2D0C" w:rsidRPr="00852BFE"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w:t>
      </w:r>
      <w:proofErr w:type="gramStart"/>
      <w:r w:rsidRPr="00852BFE">
        <w:rPr>
          <w:rFonts w:asciiTheme="minorHAnsi" w:eastAsia="Arial" w:hAnsiTheme="minorHAnsi" w:cstheme="minorHAnsi"/>
          <w:sz w:val="24"/>
          <w:szCs w:val="24"/>
        </w:rPr>
        <w:t>without</w:t>
      </w:r>
      <w:proofErr w:type="gramEnd"/>
      <w:r w:rsidRPr="00852BFE">
        <w:rPr>
          <w:rFonts w:asciiTheme="minorHAnsi" w:eastAsia="Arial" w:hAnsiTheme="minorHAnsi" w:cstheme="minorHAnsi"/>
          <w:sz w:val="24"/>
          <w:szCs w:val="24"/>
        </w:rPr>
        <w:t xml:space="preserve"> prejudice to clause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_Ref359607792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w:t>
      </w:r>
      <w:r w:rsidR="001F7584" w:rsidRPr="00852BFE">
        <w:rPr>
          <w:rFonts w:asciiTheme="minorHAnsi" w:hAnsiTheme="minorHAnsi" w:cstheme="minorHAnsi"/>
          <w:sz w:val="24"/>
          <w:szCs w:val="24"/>
        </w:rPr>
        <w:t>7</w:t>
      </w:r>
      <w:r w:rsidR="00556F33" w:rsidRPr="00852BFE">
        <w:rPr>
          <w:rFonts w:asciiTheme="minorHAnsi" w:hAnsiTheme="minorHAnsi" w:cstheme="minorHAnsi"/>
          <w:sz w:val="24"/>
          <w:szCs w:val="24"/>
        </w:rPr>
        <w:t>.2.5</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is in material breach of any obligation under the Agreement which is not capable of remedy; </w:t>
      </w:r>
    </w:p>
    <w:p w14:paraId="0611AAE5" w14:textId="77777777" w:rsidR="001C2D0C" w:rsidRPr="00852BFE"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852BFE">
        <w:rPr>
          <w:rFonts w:asciiTheme="minorHAnsi" w:eastAsia="Arial" w:hAnsiTheme="minorHAnsi" w:cstheme="minorHAnsi"/>
          <w:sz w:val="24"/>
          <w:szCs w:val="24"/>
        </w:rPr>
        <w:t>Agreement;</w:t>
      </w:r>
      <w:proofErr w:type="gramEnd"/>
      <w:r w:rsidRPr="00852BFE">
        <w:rPr>
          <w:rFonts w:asciiTheme="minorHAnsi" w:eastAsia="Arial" w:hAnsiTheme="minorHAnsi" w:cstheme="minorHAnsi"/>
          <w:sz w:val="24"/>
          <w:szCs w:val="24"/>
        </w:rPr>
        <w:t xml:space="preserve"> </w:t>
      </w:r>
    </w:p>
    <w:p w14:paraId="6ED5D739" w14:textId="77777777" w:rsidR="001C2D0C" w:rsidRPr="00852BFE"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bookmarkStart w:id="128" w:name="_Ref260924378"/>
      <w:r w:rsidRPr="00852BFE">
        <w:rPr>
          <w:rFonts w:asciiTheme="minorHAnsi" w:eastAsia="Arial" w:hAnsiTheme="minorHAnsi" w:cstheme="min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852BFE">
        <w:rPr>
          <w:rFonts w:asciiTheme="minorHAnsi" w:eastAsia="Arial" w:hAnsiTheme="minorHAnsi" w:cstheme="minorHAnsi"/>
          <w:sz w:val="24"/>
          <w:szCs w:val="24"/>
        </w:rPr>
        <w:t>remedied;</w:t>
      </w:r>
      <w:proofErr w:type="gramEnd"/>
      <w:r w:rsidRPr="00852BFE">
        <w:rPr>
          <w:rFonts w:asciiTheme="minorHAnsi" w:eastAsia="Arial" w:hAnsiTheme="minorHAnsi" w:cstheme="minorHAnsi"/>
          <w:sz w:val="24"/>
          <w:szCs w:val="24"/>
        </w:rPr>
        <w:t xml:space="preserve"> </w:t>
      </w:r>
    </w:p>
    <w:p w14:paraId="1CAEA337" w14:textId="77777777" w:rsidR="001C2D0C" w:rsidRPr="00852BFE"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bookmarkStart w:id="129" w:name="_Ref359859809"/>
      <w:r w:rsidRPr="00852BFE">
        <w:rPr>
          <w:rFonts w:asciiTheme="minorHAnsi" w:eastAsia="Arial" w:hAnsiTheme="minorHAnsi" w:cstheme="minorHAnsi"/>
          <w:sz w:val="24"/>
          <w:szCs w:val="24"/>
        </w:rPr>
        <w:t xml:space="preserve">undergoes a change of control within the meaning of section 416 of the Income and Corporation Taxes Act </w:t>
      </w:r>
      <w:proofErr w:type="gramStart"/>
      <w:r w:rsidRPr="00852BFE">
        <w:rPr>
          <w:rFonts w:asciiTheme="minorHAnsi" w:eastAsia="Arial" w:hAnsiTheme="minorHAnsi" w:cstheme="minorHAnsi"/>
          <w:sz w:val="24"/>
          <w:szCs w:val="24"/>
        </w:rPr>
        <w:t>1988;</w:t>
      </w:r>
      <w:bookmarkEnd w:id="129"/>
      <w:proofErr w:type="gramEnd"/>
      <w:r w:rsidRPr="00852BFE">
        <w:rPr>
          <w:rFonts w:asciiTheme="minorHAnsi" w:eastAsia="Arial" w:hAnsiTheme="minorHAnsi" w:cstheme="minorHAnsi"/>
          <w:sz w:val="24"/>
          <w:szCs w:val="24"/>
        </w:rPr>
        <w:t xml:space="preserve"> </w:t>
      </w:r>
    </w:p>
    <w:p w14:paraId="72B8320B" w14:textId="77777777" w:rsidR="001C2D0C" w:rsidRPr="00852BFE"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bookmarkStart w:id="130" w:name="_Ref359607792"/>
      <w:r w:rsidRPr="00852BFE">
        <w:rPr>
          <w:rFonts w:asciiTheme="minorHAnsi" w:eastAsia="Arial" w:hAnsiTheme="minorHAnsi" w:cstheme="minorHAnsi"/>
          <w:sz w:val="24"/>
          <w:szCs w:val="24"/>
        </w:rPr>
        <w:t xml:space="preserve">breaches any of the provisions of clauses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_Ref377050375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7.2</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_Ref377050387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11</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_Ref261004389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12</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_Ref377050406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13</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and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_Ref377050416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17</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w:t>
      </w:r>
      <w:bookmarkEnd w:id="128"/>
      <w:bookmarkEnd w:id="130"/>
    </w:p>
    <w:p w14:paraId="1F64D1A0" w14:textId="3764E2D0" w:rsidR="001C2D0C" w:rsidRPr="00852BFE"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bookmarkStart w:id="131" w:name="_Ref260924394"/>
      <w:r w:rsidRPr="00852BFE">
        <w:rPr>
          <w:rFonts w:asciiTheme="minorHAnsi" w:eastAsia="Arial"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_Ref260924394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w:t>
      </w:r>
      <w:r w:rsidR="001F7584" w:rsidRPr="00852BFE">
        <w:rPr>
          <w:rFonts w:asciiTheme="minorHAnsi" w:hAnsiTheme="minorHAnsi" w:cstheme="minorHAnsi"/>
          <w:sz w:val="24"/>
          <w:szCs w:val="24"/>
        </w:rPr>
        <w:t>7</w:t>
      </w:r>
      <w:r w:rsidR="00556F33" w:rsidRPr="00852BFE">
        <w:rPr>
          <w:rFonts w:asciiTheme="minorHAnsi" w:hAnsiTheme="minorHAnsi" w:cstheme="minorHAnsi"/>
          <w:sz w:val="24"/>
          <w:szCs w:val="24"/>
        </w:rPr>
        <w:t>.2.6</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in consequence of debt in any jurisdiction; or</w:t>
      </w:r>
    </w:p>
    <w:p w14:paraId="79CAA3E3" w14:textId="77777777" w:rsidR="001C2D0C" w:rsidRPr="00852BFE"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fails to comply with legal obligations in the fields of environmental, </w:t>
      </w:r>
      <w:proofErr w:type="gramStart"/>
      <w:r w:rsidRPr="00852BFE">
        <w:rPr>
          <w:rFonts w:asciiTheme="minorHAnsi" w:eastAsia="Arial" w:hAnsiTheme="minorHAnsi" w:cstheme="minorHAnsi"/>
          <w:sz w:val="24"/>
          <w:szCs w:val="24"/>
        </w:rPr>
        <w:t>social</w:t>
      </w:r>
      <w:proofErr w:type="gramEnd"/>
      <w:r w:rsidRPr="00852BFE">
        <w:rPr>
          <w:rFonts w:asciiTheme="minorHAnsi" w:eastAsia="Arial" w:hAnsiTheme="minorHAnsi" w:cstheme="minorHAnsi"/>
          <w:sz w:val="24"/>
          <w:szCs w:val="24"/>
        </w:rPr>
        <w:t xml:space="preserve"> or labour law.</w:t>
      </w:r>
      <w:bookmarkEnd w:id="131"/>
    </w:p>
    <w:p w14:paraId="6DFE4794" w14:textId="6FBB27BC"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32" w:name="_Toc96588248"/>
      <w:bookmarkStart w:id="133" w:name="_Ref264467643"/>
      <w:r w:rsidRPr="00852BFE">
        <w:rPr>
          <w:rFonts w:asciiTheme="minorHAnsi" w:eastAsia="Arial" w:hAnsiTheme="minorHAnsi" w:cstheme="minorHAnsi"/>
          <w:b w:val="0"/>
          <w:sz w:val="24"/>
          <w:szCs w:val="24"/>
        </w:rPr>
        <w:t xml:space="preserve">The Supplier shall notify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as soon as practicable of any change of control as referred to in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_Ref359859809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w:t>
      </w:r>
      <w:r w:rsidR="001F7584" w:rsidRPr="00852BFE">
        <w:rPr>
          <w:rFonts w:asciiTheme="minorHAnsi" w:hAnsiTheme="minorHAnsi" w:cstheme="minorHAnsi"/>
          <w:b w:val="0"/>
          <w:sz w:val="24"/>
          <w:szCs w:val="24"/>
        </w:rPr>
        <w:t>7</w:t>
      </w:r>
      <w:r w:rsidR="00556F33" w:rsidRPr="00852BFE">
        <w:rPr>
          <w:rFonts w:asciiTheme="minorHAnsi" w:hAnsiTheme="minorHAnsi" w:cstheme="minorHAnsi"/>
          <w:b w:val="0"/>
          <w:sz w:val="24"/>
          <w:szCs w:val="24"/>
        </w:rPr>
        <w:t>.2.4</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or any potential such change of control.</w:t>
      </w:r>
      <w:bookmarkEnd w:id="132"/>
    </w:p>
    <w:p w14:paraId="4F0CEC61" w14:textId="65B371DD"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34" w:name="_Ref377110965"/>
      <w:bookmarkStart w:id="135" w:name="_Toc96588249"/>
      <w:r w:rsidRPr="00852BFE">
        <w:rPr>
          <w:rFonts w:asciiTheme="minorHAnsi" w:eastAsia="Arial" w:hAnsiTheme="minorHAnsi" w:cstheme="minorHAnsi"/>
          <w:b w:val="0"/>
          <w:sz w:val="24"/>
          <w:szCs w:val="24"/>
        </w:rPr>
        <w:t xml:space="preserve">The Supplier may terminate the Agreement by written notice to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if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has not paid any undisputed amounts within 90 days of them falling due.</w:t>
      </w:r>
      <w:bookmarkEnd w:id="133"/>
      <w:bookmarkEnd w:id="134"/>
      <w:bookmarkEnd w:id="135"/>
      <w:r w:rsidRPr="00852BFE">
        <w:rPr>
          <w:rFonts w:asciiTheme="minorHAnsi" w:eastAsia="Arial" w:hAnsiTheme="minorHAnsi" w:cstheme="minorHAnsi"/>
          <w:b w:val="0"/>
          <w:sz w:val="24"/>
          <w:szCs w:val="24"/>
        </w:rPr>
        <w:t xml:space="preserve">  </w:t>
      </w:r>
    </w:p>
    <w:p w14:paraId="3DD52991" w14:textId="3A62234E"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36" w:name="_Toc96588250"/>
      <w:r w:rsidRPr="00852BFE">
        <w:rPr>
          <w:rFonts w:asciiTheme="minorHAnsi" w:eastAsia="Arial"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_Ref377050430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2</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_Ref377050437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3.2</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_Ref377050453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6.1</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_Ref377050463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6.2</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_Ref377050472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6.6</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_Ref377050478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6.7</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_Ref377050486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7</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_Ref377050494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9</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_Ref377050504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10.2</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_Ref377050387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11</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_Ref261004389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12</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_Ref377050406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13</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_Ref377050536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14</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_Ref377050546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w:t>
      </w:r>
      <w:r w:rsidR="001F7584" w:rsidRPr="00852BFE">
        <w:rPr>
          <w:rFonts w:asciiTheme="minorHAnsi" w:hAnsiTheme="minorHAnsi" w:cstheme="minorHAnsi"/>
          <w:b w:val="0"/>
          <w:sz w:val="24"/>
          <w:szCs w:val="24"/>
        </w:rPr>
        <w:t>7</w:t>
      </w:r>
      <w:r w:rsidR="00556F33" w:rsidRPr="00852BFE">
        <w:rPr>
          <w:rFonts w:asciiTheme="minorHAnsi" w:hAnsiTheme="minorHAnsi" w:cstheme="minorHAnsi"/>
          <w:b w:val="0"/>
          <w:sz w:val="24"/>
          <w:szCs w:val="24"/>
        </w:rPr>
        <w:t>.6</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_Ref377050556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w:t>
      </w:r>
      <w:r w:rsidR="001F7584" w:rsidRPr="00852BFE">
        <w:rPr>
          <w:rFonts w:asciiTheme="minorHAnsi" w:hAnsiTheme="minorHAnsi" w:cstheme="minorHAnsi"/>
          <w:b w:val="0"/>
          <w:sz w:val="24"/>
          <w:szCs w:val="24"/>
        </w:rPr>
        <w:t>8</w:t>
      </w:r>
      <w:r w:rsidR="00556F33" w:rsidRPr="00852BFE">
        <w:rPr>
          <w:rFonts w:asciiTheme="minorHAnsi" w:hAnsiTheme="minorHAnsi" w:cstheme="minorHAnsi"/>
          <w:b w:val="0"/>
          <w:sz w:val="24"/>
          <w:szCs w:val="24"/>
        </w:rPr>
        <w:t>.4</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_Ref370389344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w:t>
      </w:r>
      <w:r w:rsidR="001F7584" w:rsidRPr="00852BFE">
        <w:rPr>
          <w:rFonts w:asciiTheme="minorHAnsi" w:hAnsiTheme="minorHAnsi" w:cstheme="minorHAnsi"/>
          <w:b w:val="0"/>
          <w:sz w:val="24"/>
          <w:szCs w:val="24"/>
        </w:rPr>
        <w:t>9</w:t>
      </w:r>
      <w:r w:rsidR="00556F33" w:rsidRPr="00852BFE">
        <w:rPr>
          <w:rFonts w:asciiTheme="minorHAnsi" w:hAnsiTheme="minorHAnsi" w:cstheme="minorHAnsi"/>
          <w:b w:val="0"/>
          <w:sz w:val="24"/>
          <w:szCs w:val="24"/>
        </w:rPr>
        <w:t>.3</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w:t>
      </w:r>
      <w:r w:rsidR="001F7584" w:rsidRPr="00852BFE">
        <w:rPr>
          <w:rFonts w:asciiTheme="minorHAnsi" w:eastAsia="Arial" w:hAnsiTheme="minorHAnsi" w:cstheme="minorHAnsi"/>
          <w:b w:val="0"/>
          <w:sz w:val="24"/>
          <w:szCs w:val="24"/>
        </w:rPr>
        <w:t>20</w:t>
      </w:r>
      <w:r w:rsidRPr="00852BFE">
        <w:rPr>
          <w:rFonts w:asciiTheme="minorHAnsi" w:eastAsia="Arial" w:hAnsiTheme="minorHAnsi" w:cstheme="minorHAnsi"/>
          <w:b w:val="0"/>
          <w:sz w:val="24"/>
          <w:szCs w:val="24"/>
        </w:rPr>
        <w:t xml:space="preserve">and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_Ref377050579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2</w:t>
      </w:r>
      <w:r w:rsidR="001F7584" w:rsidRPr="00852BFE">
        <w:rPr>
          <w:rFonts w:asciiTheme="minorHAnsi" w:hAnsiTheme="minorHAnsi" w:cstheme="minorHAnsi"/>
          <w:b w:val="0"/>
          <w:sz w:val="24"/>
          <w:szCs w:val="24"/>
        </w:rPr>
        <w:t>1</w:t>
      </w:r>
      <w:r w:rsidR="00556F33" w:rsidRPr="00852BFE">
        <w:rPr>
          <w:rFonts w:asciiTheme="minorHAnsi" w:hAnsiTheme="minorHAnsi" w:cstheme="minorHAnsi"/>
          <w:b w:val="0"/>
          <w:sz w:val="24"/>
          <w:szCs w:val="24"/>
        </w:rPr>
        <w:t>.7</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or any other provision of the Agreement that either expressly or by implication has effect after termination.</w:t>
      </w:r>
      <w:bookmarkEnd w:id="136"/>
    </w:p>
    <w:p w14:paraId="35A881D5"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37" w:name="_Ref377050546"/>
      <w:bookmarkStart w:id="138" w:name="_Toc96588251"/>
      <w:r w:rsidRPr="00852BFE">
        <w:rPr>
          <w:rFonts w:asciiTheme="minorHAnsi" w:eastAsia="Arial" w:hAnsiTheme="minorHAnsi" w:cstheme="minorHAnsi"/>
          <w:b w:val="0"/>
          <w:sz w:val="24"/>
          <w:szCs w:val="24"/>
        </w:rPr>
        <w:t>Upon termination or expiry of the Agreement, the Supplier shall:</w:t>
      </w:r>
      <w:bookmarkEnd w:id="137"/>
      <w:bookmarkEnd w:id="138"/>
    </w:p>
    <w:p w14:paraId="1C89A046" w14:textId="743E07C1" w:rsidR="001C2D0C" w:rsidRPr="00852BFE" w:rsidRDefault="001C2D0C" w:rsidP="0F38337A">
      <w:pPr>
        <w:pStyle w:val="Level3Number"/>
        <w:widowControl w:val="0"/>
        <w:numPr>
          <w:ilvl w:val="2"/>
          <w:numId w:val="12"/>
        </w:numPr>
        <w:tabs>
          <w:tab w:val="left" w:pos="540"/>
        </w:tabs>
        <w:spacing w:before="0" w:after="120" w:line="240" w:lineRule="atLeast"/>
        <w:contextualSpacing/>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give all reasonable assistance to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and any incoming supplier of the Services; and</w:t>
      </w:r>
    </w:p>
    <w:p w14:paraId="66D65360" w14:textId="32433E6E"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return all requested documents, </w:t>
      </w:r>
      <w:proofErr w:type="gramStart"/>
      <w:r w:rsidRPr="00852BFE">
        <w:rPr>
          <w:rFonts w:asciiTheme="minorHAnsi" w:eastAsia="Arial" w:hAnsiTheme="minorHAnsi" w:cstheme="minorHAnsi"/>
          <w:sz w:val="24"/>
          <w:szCs w:val="24"/>
        </w:rPr>
        <w:t>information</w:t>
      </w:r>
      <w:proofErr w:type="gramEnd"/>
      <w:r w:rsidRPr="00852BFE">
        <w:rPr>
          <w:rFonts w:asciiTheme="minorHAnsi" w:eastAsia="Arial" w:hAnsiTheme="minorHAnsi" w:cstheme="minorHAnsi"/>
          <w:sz w:val="24"/>
          <w:szCs w:val="24"/>
        </w:rPr>
        <w:t xml:space="preserve"> and data to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as soon as reasonably practicable. </w:t>
      </w:r>
      <w:r w:rsidRPr="00852BFE">
        <w:rPr>
          <w:rFonts w:asciiTheme="minorHAnsi" w:hAnsiTheme="minorHAnsi" w:cstheme="minorHAnsi"/>
        </w:rPr>
        <w:tab/>
      </w:r>
      <w:r w:rsidRPr="00852BFE">
        <w:rPr>
          <w:rFonts w:asciiTheme="minorHAnsi" w:hAnsiTheme="minorHAnsi" w:cstheme="minorHAnsi"/>
        </w:rPr>
        <w:br/>
      </w:r>
    </w:p>
    <w:p w14:paraId="474981AF"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39" w:name="_Ref377050416"/>
      <w:bookmarkStart w:id="140" w:name="_Toc96588252"/>
      <w:r w:rsidRPr="00852BFE">
        <w:rPr>
          <w:rFonts w:asciiTheme="minorHAnsi" w:eastAsia="Arial" w:hAnsiTheme="minorHAnsi" w:cstheme="minorHAnsi"/>
          <w:sz w:val="24"/>
          <w:szCs w:val="24"/>
        </w:rPr>
        <w:t>Compliance</w:t>
      </w:r>
      <w:bookmarkEnd w:id="139"/>
      <w:bookmarkEnd w:id="140"/>
    </w:p>
    <w:p w14:paraId="6A01016B" w14:textId="095249DF"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41" w:name="_Toc96588253"/>
      <w:r w:rsidRPr="00852BFE">
        <w:rPr>
          <w:rFonts w:asciiTheme="minorHAnsi" w:eastAsia="Arial" w:hAnsiTheme="minorHAnsi" w:cstheme="minorHAnsi"/>
          <w:b w:val="0"/>
          <w:sz w:val="24"/>
          <w:szCs w:val="24"/>
        </w:rPr>
        <w:t xml:space="preserve">The Supplier shall promptly notify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of any health and safety hazards which may arise in connection with the performance of its obligations under the Agreement.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shall promptly notify the Supplier of any health and safety hazards which may exist or arise at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’s </w:t>
      </w:r>
      <w:proofErr w:type="gramStart"/>
      <w:r w:rsidRPr="00852BFE">
        <w:rPr>
          <w:rFonts w:asciiTheme="minorHAnsi" w:eastAsia="Arial" w:hAnsiTheme="minorHAnsi" w:cstheme="minorHAnsi"/>
          <w:b w:val="0"/>
          <w:sz w:val="24"/>
          <w:szCs w:val="24"/>
        </w:rPr>
        <w:t>premises</w:t>
      </w:r>
      <w:proofErr w:type="gramEnd"/>
      <w:r w:rsidRPr="00852BFE">
        <w:rPr>
          <w:rFonts w:asciiTheme="minorHAnsi" w:eastAsia="Arial" w:hAnsiTheme="minorHAnsi" w:cstheme="minorHAnsi"/>
          <w:b w:val="0"/>
          <w:sz w:val="24"/>
          <w:szCs w:val="24"/>
        </w:rPr>
        <w:t xml:space="preserve"> and which may affect the Supplier in the performance of its obligations under the Agreement.</w:t>
      </w:r>
      <w:bookmarkEnd w:id="141"/>
    </w:p>
    <w:p w14:paraId="43A066D3" w14:textId="77777777" w:rsidR="001C2D0C" w:rsidRPr="00852BFE" w:rsidRDefault="001C2D0C" w:rsidP="0F38337A">
      <w:pPr>
        <w:pStyle w:val="Level2Heading"/>
        <w:numPr>
          <w:ilvl w:val="1"/>
          <w:numId w:val="12"/>
        </w:numPr>
        <w:spacing w:before="0" w:after="120" w:line="240" w:lineRule="atLeast"/>
        <w:jc w:val="both"/>
        <w:rPr>
          <w:rFonts w:asciiTheme="minorHAnsi" w:eastAsia="Arial" w:hAnsiTheme="minorHAnsi" w:cstheme="minorHAnsi"/>
          <w:b w:val="0"/>
          <w:sz w:val="24"/>
          <w:szCs w:val="24"/>
        </w:rPr>
      </w:pPr>
      <w:bookmarkStart w:id="142" w:name="_Toc96588254"/>
      <w:r w:rsidRPr="00852BFE">
        <w:rPr>
          <w:rFonts w:asciiTheme="minorHAnsi" w:eastAsia="Arial" w:hAnsiTheme="minorHAnsi" w:cstheme="minorHAnsi"/>
          <w:b w:val="0"/>
          <w:sz w:val="24"/>
          <w:szCs w:val="24"/>
        </w:rPr>
        <w:t>The Supplier shall:</w:t>
      </w:r>
      <w:bookmarkEnd w:id="142"/>
    </w:p>
    <w:p w14:paraId="7B957747" w14:textId="7F46AA0D"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comply with all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’s health and safety measures while on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’s premises; and</w:t>
      </w:r>
    </w:p>
    <w:p w14:paraId="300DDBB3" w14:textId="04445FDB"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notify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immediately in the event of any incident occurring in the performance of its obligations under the Agreement on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’s premises where that incident causes any personal injury or damage to property which could give rise to personal injury.</w:t>
      </w:r>
    </w:p>
    <w:p w14:paraId="1EB23414" w14:textId="77777777" w:rsidR="001C2D0C" w:rsidRPr="00852BFE" w:rsidRDefault="001C2D0C" w:rsidP="0F38337A">
      <w:pPr>
        <w:pStyle w:val="Level2Heading"/>
        <w:numPr>
          <w:ilvl w:val="1"/>
          <w:numId w:val="12"/>
        </w:numPr>
        <w:spacing w:before="0" w:after="120" w:line="240" w:lineRule="atLeast"/>
        <w:jc w:val="both"/>
        <w:rPr>
          <w:rFonts w:asciiTheme="minorHAnsi" w:eastAsia="Arial" w:hAnsiTheme="minorHAnsi" w:cstheme="minorHAnsi"/>
          <w:b w:val="0"/>
          <w:sz w:val="24"/>
          <w:szCs w:val="24"/>
        </w:rPr>
      </w:pPr>
      <w:bookmarkStart w:id="143" w:name="_Ref261013166"/>
      <w:bookmarkStart w:id="144" w:name="_Toc96588255"/>
      <w:r w:rsidRPr="00852BFE">
        <w:rPr>
          <w:rFonts w:asciiTheme="minorHAnsi" w:eastAsia="Arial" w:hAnsiTheme="minorHAnsi" w:cstheme="minorHAnsi"/>
          <w:b w:val="0"/>
          <w:sz w:val="24"/>
          <w:szCs w:val="24"/>
        </w:rPr>
        <w:t xml:space="preserve">The Supplier </w:t>
      </w:r>
      <w:bookmarkEnd w:id="143"/>
      <w:r w:rsidRPr="00852BFE">
        <w:rPr>
          <w:rFonts w:asciiTheme="minorHAnsi" w:eastAsia="Arial" w:hAnsiTheme="minorHAnsi" w:cstheme="minorHAnsi"/>
          <w:b w:val="0"/>
          <w:sz w:val="24"/>
          <w:szCs w:val="24"/>
        </w:rPr>
        <w:t>shall:</w:t>
      </w:r>
      <w:bookmarkEnd w:id="144"/>
    </w:p>
    <w:p w14:paraId="358492C5" w14:textId="7285C329"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bookmarkStart w:id="145" w:name="_Ref359656204"/>
      <w:r w:rsidRPr="00852BFE">
        <w:rPr>
          <w:rFonts w:asciiTheme="minorHAnsi" w:eastAsia="Arial" w:hAnsiTheme="minorHAnsi" w:cstheme="minorHAnsi"/>
          <w:sz w:val="24"/>
          <w:szCs w:val="24"/>
        </w:rPr>
        <w:t xml:space="preserve">perform its obligations under the Agreement in accordance with all applicable equality Law and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’s equality and diversity policy as provided to the Supplier from time to time;</w:t>
      </w:r>
      <w:bookmarkEnd w:id="145"/>
      <w:r w:rsidRPr="00852BFE">
        <w:rPr>
          <w:rFonts w:asciiTheme="minorHAnsi" w:eastAsia="Arial" w:hAnsiTheme="minorHAnsi" w:cstheme="minorHAnsi"/>
          <w:sz w:val="24"/>
          <w:szCs w:val="24"/>
        </w:rPr>
        <w:t xml:space="preserve"> and</w:t>
      </w:r>
    </w:p>
    <w:p w14:paraId="39FF6F8D" w14:textId="61F12F31" w:rsidR="001C2D0C" w:rsidRPr="00852BFE" w:rsidRDefault="001C2D0C" w:rsidP="0F38337A">
      <w:pPr>
        <w:pStyle w:val="Level3Number"/>
        <w:widowControl w:val="0"/>
        <w:numPr>
          <w:ilvl w:val="2"/>
          <w:numId w:val="12"/>
        </w:numPr>
        <w:tabs>
          <w:tab w:val="left" w:pos="540"/>
          <w:tab w:val="num" w:pos="1751"/>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take all reasonable steps to secure the observance of clause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_Ref359656204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sz w:val="24"/>
          <w:szCs w:val="24"/>
        </w:rPr>
        <w:t>17.3.1</w:t>
      </w:r>
      <w:r w:rsidRPr="00852BFE">
        <w:rPr>
          <w:rFonts w:asciiTheme="minorHAnsi" w:hAnsiTheme="minorHAnsi" w:cstheme="minorHAnsi"/>
          <w:sz w:val="24"/>
          <w:szCs w:val="24"/>
        </w:rPr>
        <w:fldChar w:fldCharType="end"/>
      </w:r>
      <w:r w:rsidRPr="00852BFE">
        <w:rPr>
          <w:rFonts w:asciiTheme="minorHAnsi" w:eastAsia="Arial" w:hAnsiTheme="minorHAnsi" w:cstheme="minorHAnsi"/>
          <w:sz w:val="24"/>
          <w:szCs w:val="24"/>
        </w:rPr>
        <w:t xml:space="preserve"> by all Staff.</w:t>
      </w:r>
    </w:p>
    <w:p w14:paraId="176741DA" w14:textId="70D3A496"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46" w:name="_Ref377050556"/>
      <w:bookmarkStart w:id="147" w:name="_Toc96588256"/>
      <w:r w:rsidRPr="00852BFE">
        <w:rPr>
          <w:rFonts w:asciiTheme="minorHAnsi" w:eastAsia="Arial" w:hAnsiTheme="minorHAnsi" w:cstheme="minorHAnsi"/>
          <w:b w:val="0"/>
          <w:sz w:val="24"/>
          <w:szCs w:val="24"/>
        </w:rPr>
        <w:t xml:space="preserve">The Supplier shall supply the Services in accordance with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’s environmental policy as provided to the Supplier from time to time.</w:t>
      </w:r>
      <w:bookmarkEnd w:id="146"/>
      <w:bookmarkEnd w:id="147"/>
      <w:r w:rsidRPr="00852BFE">
        <w:rPr>
          <w:rFonts w:asciiTheme="minorHAnsi" w:eastAsia="Arial" w:hAnsiTheme="minorHAnsi" w:cstheme="minorHAnsi"/>
          <w:b w:val="0"/>
          <w:sz w:val="24"/>
          <w:szCs w:val="24"/>
        </w:rPr>
        <w:t xml:space="preserve"> </w:t>
      </w:r>
    </w:p>
    <w:p w14:paraId="51AD3B42" w14:textId="42AD20BE" w:rsidR="001C2D0C" w:rsidRPr="00852BFE" w:rsidRDefault="001C2D0C" w:rsidP="0F38337A">
      <w:pPr>
        <w:pStyle w:val="Level2Heading"/>
        <w:numPr>
          <w:ilvl w:val="1"/>
          <w:numId w:val="12"/>
        </w:numPr>
        <w:spacing w:before="0" w:after="120" w:line="240" w:lineRule="atLeast"/>
        <w:jc w:val="both"/>
        <w:rPr>
          <w:rFonts w:asciiTheme="minorHAnsi" w:eastAsia="Arial" w:hAnsiTheme="minorHAnsi" w:cstheme="minorHAnsi"/>
          <w:sz w:val="24"/>
          <w:szCs w:val="24"/>
        </w:rPr>
      </w:pPr>
      <w:bookmarkStart w:id="148" w:name="_Toc96588257"/>
      <w:r w:rsidRPr="00852BFE">
        <w:rPr>
          <w:rFonts w:asciiTheme="minorHAnsi" w:eastAsia="Arial" w:hAnsiTheme="minorHAnsi" w:cstheme="minorHAnsi"/>
          <w:b w:val="0"/>
          <w:sz w:val="24"/>
          <w:szCs w:val="24"/>
        </w:rPr>
        <w:t>The Supplier shall comply with, and shall ensure that its Staff shall comply with, the provisions of:</w:t>
      </w:r>
      <w:bookmarkEnd w:id="148"/>
    </w:p>
    <w:p w14:paraId="7DC73102" w14:textId="77777777"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section 182 of the Finance Act 1989.</w:t>
      </w:r>
    </w:p>
    <w:p w14:paraId="5DB0185B"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49" w:name="_Toc96588258"/>
      <w:r w:rsidRPr="00852BFE">
        <w:rPr>
          <w:rFonts w:asciiTheme="minorHAnsi" w:eastAsia="Arial" w:hAnsiTheme="minorHAnsi" w:cstheme="minorHAnsi"/>
          <w:sz w:val="24"/>
          <w:szCs w:val="24"/>
        </w:rPr>
        <w:t>Prevention of Fraud and Corruption</w:t>
      </w:r>
      <w:bookmarkEnd w:id="149"/>
    </w:p>
    <w:p w14:paraId="47A33400"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50" w:name="_Ref359607864"/>
      <w:bookmarkStart w:id="151" w:name="_Toc96588259"/>
      <w:bookmarkStart w:id="152" w:name="_Ref260824497"/>
      <w:r w:rsidRPr="00852BFE">
        <w:rPr>
          <w:rFonts w:asciiTheme="minorHAnsi" w:eastAsia="Arial"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50"/>
      <w:bookmarkEnd w:id="151"/>
    </w:p>
    <w:p w14:paraId="5B0EAEC7" w14:textId="6B304DF6"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53" w:name="_Toc96588260"/>
      <w:bookmarkEnd w:id="152"/>
      <w:r w:rsidRPr="00852BFE">
        <w:rPr>
          <w:rFonts w:asciiTheme="minorHAnsi" w:eastAsia="Arial" w:hAnsiTheme="minorHAnsi" w:cstheme="min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immediately if it has reason to suspect that any fraud has occurred or is occurring or is likely to occur.</w:t>
      </w:r>
      <w:bookmarkEnd w:id="153"/>
    </w:p>
    <w:p w14:paraId="5D53ECC5" w14:textId="537DE049"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54" w:name="_Ref370389344"/>
      <w:bookmarkStart w:id="155" w:name="_Toc96588261"/>
      <w:r w:rsidRPr="00852BFE">
        <w:rPr>
          <w:rFonts w:asciiTheme="minorHAnsi" w:eastAsia="Arial" w:hAnsiTheme="minorHAnsi" w:cstheme="minorHAnsi"/>
          <w:b w:val="0"/>
          <w:sz w:val="24"/>
          <w:szCs w:val="24"/>
        </w:rPr>
        <w:t>If the Supplier or the Staff engages in conduct prohibited by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_Ref359607864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556F33" w:rsidRPr="00852BFE">
        <w:rPr>
          <w:rFonts w:asciiTheme="minorHAnsi" w:hAnsiTheme="minorHAnsi" w:cstheme="minorHAnsi"/>
          <w:b w:val="0"/>
          <w:sz w:val="24"/>
          <w:szCs w:val="24"/>
        </w:rPr>
        <w:t>1</w:t>
      </w:r>
      <w:r w:rsidR="00F62C36" w:rsidRPr="00852BFE">
        <w:rPr>
          <w:rFonts w:asciiTheme="minorHAnsi" w:hAnsiTheme="minorHAnsi" w:cstheme="minorHAnsi"/>
          <w:b w:val="0"/>
          <w:sz w:val="24"/>
          <w:szCs w:val="24"/>
        </w:rPr>
        <w:t>9</w:t>
      </w:r>
      <w:r w:rsidR="00556F33" w:rsidRPr="00852BFE">
        <w:rPr>
          <w:rFonts w:asciiTheme="minorHAnsi" w:hAnsiTheme="minorHAnsi" w:cstheme="minorHAnsi"/>
          <w:b w:val="0"/>
          <w:sz w:val="24"/>
          <w:szCs w:val="24"/>
        </w:rPr>
        <w:t>.1</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xml:space="preserve"> or commits fraud in relation to the Agreement or any other contract with the Crown (including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the </w:t>
      </w:r>
      <w:r w:rsidR="00D23F8F" w:rsidRPr="00852BFE">
        <w:rPr>
          <w:rFonts w:asciiTheme="minorHAnsi" w:eastAsia="Arial" w:hAnsiTheme="minorHAnsi" w:cstheme="minorHAnsi"/>
          <w:b w:val="0"/>
          <w:sz w:val="24"/>
          <w:szCs w:val="24"/>
        </w:rPr>
        <w:t>Council</w:t>
      </w:r>
      <w:r w:rsidRPr="00852BFE">
        <w:rPr>
          <w:rFonts w:asciiTheme="minorHAnsi" w:eastAsia="Arial" w:hAnsiTheme="minorHAnsi" w:cstheme="minorHAnsi"/>
          <w:b w:val="0"/>
          <w:sz w:val="24"/>
          <w:szCs w:val="24"/>
        </w:rPr>
        <w:t xml:space="preserve"> may:</w:t>
      </w:r>
      <w:bookmarkEnd w:id="154"/>
      <w:bookmarkEnd w:id="155"/>
    </w:p>
    <w:p w14:paraId="77AF31A8" w14:textId="3CAD6152"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terminate the Agreement and recover from the Supplier the amount of any loss suffered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resulting from the termination, including the cost reasonably incurred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of making other arrangements for the supply of the Services and any additional expenditure incurred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throughout the remainder of the Agreement; or </w:t>
      </w:r>
    </w:p>
    <w:p w14:paraId="1710F00C" w14:textId="301D55CF" w:rsidR="001C2D0C" w:rsidRPr="00852BFE" w:rsidRDefault="001C2D0C" w:rsidP="0F38337A">
      <w:pPr>
        <w:pStyle w:val="Level3Number"/>
        <w:widowControl w:val="0"/>
        <w:numPr>
          <w:ilvl w:val="2"/>
          <w:numId w:val="12"/>
        </w:numPr>
        <w:tabs>
          <w:tab w:val="left" w:pos="540"/>
        </w:tabs>
        <w:spacing w:before="0" w:after="120" w:line="240" w:lineRule="atLeast"/>
        <w:jc w:val="both"/>
        <w:rPr>
          <w:rFonts w:asciiTheme="minorHAnsi" w:eastAsia="Arial" w:hAnsiTheme="minorHAnsi" w:cstheme="minorHAnsi"/>
          <w:sz w:val="24"/>
          <w:szCs w:val="24"/>
        </w:rPr>
      </w:pPr>
      <w:r w:rsidRPr="00852BFE">
        <w:rPr>
          <w:rFonts w:asciiTheme="minorHAnsi" w:eastAsia="Arial" w:hAnsiTheme="minorHAnsi" w:cstheme="minorHAnsi"/>
          <w:sz w:val="24"/>
          <w:szCs w:val="24"/>
        </w:rPr>
        <w:t xml:space="preserve">recover in </w:t>
      </w:r>
      <w:proofErr w:type="gramStart"/>
      <w:r w:rsidRPr="00852BFE">
        <w:rPr>
          <w:rFonts w:asciiTheme="minorHAnsi" w:eastAsia="Arial" w:hAnsiTheme="minorHAnsi" w:cstheme="minorHAnsi"/>
          <w:sz w:val="24"/>
          <w:szCs w:val="24"/>
        </w:rPr>
        <w:t>full from</w:t>
      </w:r>
      <w:proofErr w:type="gramEnd"/>
      <w:r w:rsidRPr="00852BFE">
        <w:rPr>
          <w:rFonts w:asciiTheme="minorHAnsi" w:eastAsia="Arial" w:hAnsiTheme="minorHAnsi" w:cstheme="minorHAnsi"/>
          <w:sz w:val="24"/>
          <w:szCs w:val="24"/>
        </w:rPr>
        <w:t xml:space="preserve"> the Supplier any other loss sustained by the </w:t>
      </w:r>
      <w:r w:rsidR="00D23F8F" w:rsidRPr="00852BFE">
        <w:rPr>
          <w:rFonts w:asciiTheme="minorHAnsi" w:eastAsia="Arial" w:hAnsiTheme="minorHAnsi" w:cstheme="minorHAnsi"/>
          <w:sz w:val="24"/>
          <w:szCs w:val="24"/>
        </w:rPr>
        <w:t>Council</w:t>
      </w:r>
      <w:r w:rsidRPr="00852BFE">
        <w:rPr>
          <w:rFonts w:asciiTheme="minorHAnsi" w:eastAsia="Arial" w:hAnsiTheme="minorHAnsi" w:cstheme="minorHAnsi"/>
          <w:sz w:val="24"/>
          <w:szCs w:val="24"/>
        </w:rPr>
        <w:t xml:space="preserve"> in consequence of any breach of this clause.</w:t>
      </w:r>
    </w:p>
    <w:p w14:paraId="7FD5B321"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56" w:name="a324896"/>
      <w:bookmarkStart w:id="157" w:name="a754740"/>
      <w:bookmarkStart w:id="158" w:name="a771580"/>
      <w:bookmarkStart w:id="159" w:name="d4695e134"/>
      <w:bookmarkStart w:id="160" w:name="a688721"/>
      <w:bookmarkStart w:id="161" w:name="a797188"/>
      <w:bookmarkStart w:id="162" w:name="a424610"/>
      <w:bookmarkStart w:id="163" w:name="a247073"/>
      <w:bookmarkStart w:id="164" w:name="a57863"/>
      <w:bookmarkStart w:id="165" w:name="d4695e160"/>
      <w:bookmarkStart w:id="166" w:name="a836145"/>
      <w:bookmarkStart w:id="167" w:name="a1017728"/>
      <w:bookmarkStart w:id="168" w:name="d4695e202"/>
      <w:bookmarkStart w:id="169" w:name="a555840"/>
      <w:bookmarkStart w:id="170" w:name="d4695e232"/>
      <w:bookmarkStart w:id="171" w:name="a825464"/>
      <w:bookmarkStart w:id="172" w:name="a1049772"/>
      <w:bookmarkStart w:id="173" w:name="a111270"/>
      <w:bookmarkStart w:id="174" w:name="a395620"/>
      <w:bookmarkStart w:id="175" w:name="a107224"/>
      <w:bookmarkStart w:id="176" w:name="a673334"/>
      <w:bookmarkStart w:id="177" w:name="a975002"/>
      <w:bookmarkStart w:id="178" w:name="a207401"/>
      <w:bookmarkStart w:id="179" w:name="_Ref359607573"/>
      <w:bookmarkStart w:id="180" w:name="_Toc9658826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852BFE">
        <w:rPr>
          <w:rFonts w:asciiTheme="minorHAnsi" w:eastAsia="Arial" w:hAnsiTheme="minorHAnsi" w:cstheme="minorHAnsi"/>
          <w:sz w:val="24"/>
          <w:szCs w:val="24"/>
        </w:rPr>
        <w:t>Dispute Resolution</w:t>
      </w:r>
      <w:bookmarkEnd w:id="179"/>
      <w:bookmarkEnd w:id="180"/>
    </w:p>
    <w:p w14:paraId="4445F0B9"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1" w:name="_Ref359607911"/>
      <w:bookmarkStart w:id="182" w:name="_Toc96588263"/>
      <w:r w:rsidRPr="00852BFE">
        <w:rPr>
          <w:rFonts w:asciiTheme="minorHAnsi" w:eastAsia="Arial" w:hAnsiTheme="minorHAnsi" w:cstheme="min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81"/>
      <w:bookmarkEnd w:id="182"/>
    </w:p>
    <w:p w14:paraId="4A30CD3C" w14:textId="3AD8DD04"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3" w:name="_Toc96588264"/>
      <w:r w:rsidRPr="00852BFE">
        <w:rPr>
          <w:rFonts w:asciiTheme="minorHAnsi" w:eastAsia="Arial" w:hAnsiTheme="minorHAnsi" w:cstheme="minorHAnsi"/>
          <w:b w:val="0"/>
          <w:sz w:val="24"/>
          <w:szCs w:val="24"/>
        </w:rPr>
        <w:t>If the dispute cannot be resolved by the Parties within one month of being escalated as referred to in clause </w:t>
      </w:r>
      <w:r w:rsidRPr="00852BFE">
        <w:rPr>
          <w:rFonts w:asciiTheme="minorHAnsi" w:hAnsiTheme="minorHAnsi" w:cstheme="minorHAnsi"/>
          <w:b w:val="0"/>
          <w:sz w:val="24"/>
          <w:szCs w:val="24"/>
        </w:rPr>
        <w:fldChar w:fldCharType="begin"/>
      </w:r>
      <w:r w:rsidRPr="00852BFE">
        <w:rPr>
          <w:rFonts w:asciiTheme="minorHAnsi" w:hAnsiTheme="minorHAnsi" w:cstheme="minorHAnsi"/>
          <w:b w:val="0"/>
          <w:sz w:val="24"/>
          <w:szCs w:val="24"/>
        </w:rPr>
        <w:instrText xml:space="preserve"> REF _Ref359607911 \r \h  \* MERGEFORMAT </w:instrText>
      </w:r>
      <w:r w:rsidRPr="00852BFE">
        <w:rPr>
          <w:rFonts w:asciiTheme="minorHAnsi" w:hAnsiTheme="minorHAnsi" w:cstheme="minorHAnsi"/>
          <w:b w:val="0"/>
          <w:sz w:val="24"/>
          <w:szCs w:val="24"/>
        </w:rPr>
      </w:r>
      <w:r w:rsidRPr="00852BFE">
        <w:rPr>
          <w:rFonts w:asciiTheme="minorHAnsi" w:hAnsiTheme="minorHAnsi" w:cstheme="minorHAnsi"/>
          <w:b w:val="0"/>
          <w:sz w:val="24"/>
          <w:szCs w:val="24"/>
        </w:rPr>
        <w:fldChar w:fldCharType="separate"/>
      </w:r>
      <w:r w:rsidR="001F7584" w:rsidRPr="00852BFE">
        <w:rPr>
          <w:rFonts w:asciiTheme="minorHAnsi" w:hAnsiTheme="minorHAnsi" w:cstheme="minorHAnsi"/>
          <w:b w:val="0"/>
          <w:sz w:val="24"/>
          <w:szCs w:val="24"/>
        </w:rPr>
        <w:t>20</w:t>
      </w:r>
      <w:r w:rsidR="00556F33" w:rsidRPr="00852BFE">
        <w:rPr>
          <w:rFonts w:asciiTheme="minorHAnsi" w:hAnsiTheme="minorHAnsi" w:cstheme="minorHAnsi"/>
          <w:b w:val="0"/>
          <w:sz w:val="24"/>
          <w:szCs w:val="24"/>
        </w:rPr>
        <w:t>.1</w:t>
      </w:r>
      <w:r w:rsidRPr="00852BFE">
        <w:rPr>
          <w:rFonts w:asciiTheme="minorHAnsi" w:hAnsiTheme="minorHAnsi" w:cstheme="minorHAnsi"/>
          <w:b w:val="0"/>
          <w:sz w:val="24"/>
          <w:szCs w:val="24"/>
        </w:rPr>
        <w:fldChar w:fldCharType="end"/>
      </w:r>
      <w:r w:rsidRPr="00852BFE">
        <w:rPr>
          <w:rFonts w:asciiTheme="minorHAnsi" w:eastAsia="Arial" w:hAnsiTheme="minorHAnsi" w:cstheme="minorHAnsi"/>
          <w:b w:val="0"/>
          <w:sz w:val="24"/>
          <w:szCs w:val="24"/>
        </w:rPr>
        <w:t>, the dispute may by agreement between the Parties be referred to a neutral adviser or mediator (the “</w:t>
      </w:r>
      <w:r w:rsidRPr="00852BFE">
        <w:rPr>
          <w:rFonts w:asciiTheme="minorHAnsi" w:eastAsia="Arial" w:hAnsiTheme="minorHAnsi" w:cstheme="minorHAnsi"/>
          <w:sz w:val="24"/>
          <w:szCs w:val="24"/>
        </w:rPr>
        <w:t>Mediator</w:t>
      </w:r>
      <w:r w:rsidRPr="00852BFE">
        <w:rPr>
          <w:rFonts w:asciiTheme="minorHAnsi" w:eastAsia="Arial" w:hAnsiTheme="minorHAnsi" w:cstheme="minorHAnsi"/>
          <w:b w:val="0"/>
          <w:sz w:val="24"/>
          <w:szCs w:val="24"/>
        </w:rPr>
        <w:t>”) chosen by agreement between the Parties.  All negotiations connected with the dispute shall be conducted in confidence and without prejudice to the rights of the Parties in any further proceedings.</w:t>
      </w:r>
      <w:bookmarkEnd w:id="183"/>
      <w:r w:rsidRPr="00852BFE">
        <w:rPr>
          <w:rFonts w:asciiTheme="minorHAnsi" w:eastAsia="Arial" w:hAnsiTheme="minorHAnsi" w:cstheme="minorHAnsi"/>
          <w:b w:val="0"/>
          <w:sz w:val="24"/>
          <w:szCs w:val="24"/>
        </w:rPr>
        <w:t xml:space="preserve">  </w:t>
      </w:r>
    </w:p>
    <w:p w14:paraId="4D3E6371"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4" w:name="_Toc96588265"/>
      <w:r w:rsidRPr="00852BFE">
        <w:rPr>
          <w:rFonts w:asciiTheme="minorHAnsi" w:eastAsia="Arial" w:hAnsiTheme="minorHAnsi" w:cstheme="minorHAnsi"/>
          <w:b w:val="0"/>
          <w:sz w:val="24"/>
          <w:szCs w:val="24"/>
        </w:rPr>
        <w:t xml:space="preserve">If the Parties fail to appoint a Mediator within one </w:t>
      </w:r>
      <w:proofErr w:type="gramStart"/>
      <w:r w:rsidRPr="00852BFE">
        <w:rPr>
          <w:rFonts w:asciiTheme="minorHAnsi" w:eastAsia="Arial" w:hAnsiTheme="minorHAnsi" w:cstheme="minorHAnsi"/>
          <w:b w:val="0"/>
          <w:sz w:val="24"/>
          <w:szCs w:val="24"/>
        </w:rPr>
        <w:t>month, or</w:t>
      </w:r>
      <w:proofErr w:type="gramEnd"/>
      <w:r w:rsidRPr="00852BFE">
        <w:rPr>
          <w:rFonts w:asciiTheme="minorHAnsi" w:eastAsia="Arial" w:hAnsiTheme="minorHAnsi" w:cstheme="minorHAnsi"/>
          <w:b w:val="0"/>
          <w:sz w:val="24"/>
          <w:szCs w:val="24"/>
        </w:rPr>
        <w:t xml:space="preserve"> fail to enter into a written agreement resolving the dispute within one month of the Mediator being appointed, either Party may exercise any remedy it has under applicable law.</w:t>
      </w:r>
      <w:bookmarkEnd w:id="184"/>
      <w:r w:rsidRPr="00852BFE">
        <w:rPr>
          <w:rFonts w:asciiTheme="minorHAnsi" w:eastAsia="Arial" w:hAnsiTheme="minorHAnsi" w:cstheme="minorHAnsi"/>
          <w:b w:val="0"/>
          <w:sz w:val="24"/>
          <w:szCs w:val="24"/>
        </w:rPr>
        <w:t xml:space="preserve"> </w:t>
      </w:r>
    </w:p>
    <w:p w14:paraId="6D79CE6C"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85" w:name="_Toc96588266"/>
      <w:r w:rsidRPr="00852BFE">
        <w:rPr>
          <w:rFonts w:asciiTheme="minorHAnsi" w:eastAsia="Arial" w:hAnsiTheme="minorHAnsi" w:cstheme="minorHAnsi"/>
          <w:sz w:val="24"/>
          <w:szCs w:val="24"/>
        </w:rPr>
        <w:t>General</w:t>
      </w:r>
      <w:bookmarkEnd w:id="185"/>
    </w:p>
    <w:p w14:paraId="74F10668"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6" w:name="_Toc96588267"/>
      <w:r w:rsidRPr="00852BFE">
        <w:rPr>
          <w:rFonts w:asciiTheme="minorHAnsi" w:eastAsia="Arial" w:hAnsiTheme="minorHAnsi" w:cstheme="minorHAnsi"/>
          <w:b w:val="0"/>
          <w:sz w:val="24"/>
          <w:szCs w:val="24"/>
        </w:rPr>
        <w:t xml:space="preserve">Each of the Parties represents and warrants to the other that it has full capacity and authority, and all necessary consents, </w:t>
      </w:r>
      <w:proofErr w:type="gramStart"/>
      <w:r w:rsidRPr="00852BFE">
        <w:rPr>
          <w:rFonts w:asciiTheme="minorHAnsi" w:eastAsia="Arial" w:hAnsiTheme="minorHAnsi" w:cstheme="minorHAnsi"/>
          <w:b w:val="0"/>
          <w:sz w:val="24"/>
          <w:szCs w:val="24"/>
        </w:rPr>
        <w:t>licences</w:t>
      </w:r>
      <w:proofErr w:type="gramEnd"/>
      <w:r w:rsidRPr="00852BFE">
        <w:rPr>
          <w:rFonts w:asciiTheme="minorHAnsi" w:eastAsia="Arial" w:hAnsiTheme="minorHAnsi" w:cstheme="minorHAnsi"/>
          <w:b w:val="0"/>
          <w:sz w:val="24"/>
          <w:szCs w:val="24"/>
        </w:rPr>
        <w:t xml:space="preserve"> and permissions to enter into and perform its obligations under the Agreement, and that the Agreement is executed by its duly authorised representative.</w:t>
      </w:r>
      <w:bookmarkEnd w:id="186"/>
      <w:r w:rsidRPr="00852BFE">
        <w:rPr>
          <w:rFonts w:asciiTheme="minorHAnsi" w:eastAsia="Arial" w:hAnsiTheme="minorHAnsi" w:cstheme="minorHAnsi"/>
          <w:b w:val="0"/>
          <w:sz w:val="24"/>
          <w:szCs w:val="24"/>
        </w:rPr>
        <w:t xml:space="preserve">  </w:t>
      </w:r>
    </w:p>
    <w:p w14:paraId="5D8FC9AD"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7" w:name="_Toc96588268"/>
      <w:r w:rsidRPr="00852BFE">
        <w:rPr>
          <w:rFonts w:asciiTheme="minorHAnsi" w:eastAsia="Arial" w:hAnsiTheme="minorHAnsi" w:cstheme="minorHAnsi"/>
          <w:b w:val="0"/>
          <w:sz w:val="24"/>
          <w:szCs w:val="24"/>
        </w:rPr>
        <w:t>A person who is not a party to the Agreement shall have no right to enforce any of its provisions which, expressly or by implication, confer a benefit on him, without the prior written agreement of the Parties.</w:t>
      </w:r>
      <w:bookmarkEnd w:id="187"/>
      <w:r w:rsidRPr="00852BFE">
        <w:rPr>
          <w:rFonts w:asciiTheme="minorHAnsi" w:eastAsia="Arial" w:hAnsiTheme="minorHAnsi" w:cstheme="minorHAnsi"/>
          <w:b w:val="0"/>
          <w:sz w:val="24"/>
          <w:szCs w:val="24"/>
        </w:rPr>
        <w:t xml:space="preserve"> </w:t>
      </w:r>
    </w:p>
    <w:p w14:paraId="7038E276"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8" w:name="_Toc96588269"/>
      <w:r w:rsidRPr="00852BFE">
        <w:rPr>
          <w:rFonts w:asciiTheme="minorHAnsi" w:eastAsia="Arial" w:hAnsiTheme="minorHAnsi" w:cstheme="minorHAnsi"/>
          <w:b w:val="0"/>
          <w:sz w:val="24"/>
          <w:szCs w:val="24"/>
        </w:rPr>
        <w:t>The Agreement cannot be varied except in writing signed by a duly authorised representative of both the Parties.</w:t>
      </w:r>
      <w:bookmarkEnd w:id="188"/>
      <w:r w:rsidRPr="00852BFE">
        <w:rPr>
          <w:rFonts w:asciiTheme="minorHAnsi" w:eastAsia="Arial" w:hAnsiTheme="minorHAnsi" w:cstheme="minorHAnsi"/>
          <w:b w:val="0"/>
          <w:sz w:val="24"/>
          <w:szCs w:val="24"/>
        </w:rPr>
        <w:t xml:space="preserve"> </w:t>
      </w:r>
    </w:p>
    <w:p w14:paraId="5154C94B"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89" w:name="_Toc96588270"/>
      <w:r w:rsidRPr="00852BFE">
        <w:rPr>
          <w:rFonts w:asciiTheme="minorHAnsi" w:eastAsia="Arial" w:hAnsiTheme="minorHAnsi" w:cstheme="minorHAnsi"/>
          <w:b w:val="0"/>
          <w:sz w:val="24"/>
          <w:szCs w:val="24"/>
        </w:rPr>
        <w:t xml:space="preserve">The Agreement contains the whole agreement between the Parties and supersedes and replaces any prior written or oral agreements, </w:t>
      </w:r>
      <w:proofErr w:type="gramStart"/>
      <w:r w:rsidRPr="00852BFE">
        <w:rPr>
          <w:rFonts w:asciiTheme="minorHAnsi" w:eastAsia="Arial" w:hAnsiTheme="minorHAnsi" w:cstheme="minorHAnsi"/>
          <w:b w:val="0"/>
          <w:sz w:val="24"/>
          <w:szCs w:val="24"/>
        </w:rPr>
        <w:t>representations</w:t>
      </w:r>
      <w:proofErr w:type="gramEnd"/>
      <w:r w:rsidRPr="00852BFE">
        <w:rPr>
          <w:rFonts w:asciiTheme="minorHAnsi" w:eastAsia="Arial" w:hAnsiTheme="minorHAnsi" w:cstheme="minorHAnsi"/>
          <w:b w:val="0"/>
          <w:sz w:val="24"/>
          <w:szCs w:val="24"/>
        </w:rPr>
        <w:t xml:space="preserve"> or understandings between them. The Parties confirm that they have not entered into the Agreement </w:t>
      </w:r>
      <w:proofErr w:type="gramStart"/>
      <w:r w:rsidRPr="00852BFE">
        <w:rPr>
          <w:rFonts w:asciiTheme="minorHAnsi" w:eastAsia="Arial" w:hAnsiTheme="minorHAnsi" w:cstheme="minorHAnsi"/>
          <w:b w:val="0"/>
          <w:sz w:val="24"/>
          <w:szCs w:val="24"/>
        </w:rPr>
        <w:t>on the basis of</w:t>
      </w:r>
      <w:proofErr w:type="gramEnd"/>
      <w:r w:rsidRPr="00852BFE">
        <w:rPr>
          <w:rFonts w:asciiTheme="minorHAnsi" w:eastAsia="Arial" w:hAnsiTheme="minorHAnsi" w:cstheme="minorHAnsi"/>
          <w:b w:val="0"/>
          <w:sz w:val="24"/>
          <w:szCs w:val="24"/>
        </w:rPr>
        <w:t xml:space="preserve"> any representation that is not expressly incorporated into the Agreement. Nothing in this clause shall exclude liability for fraud or fraudulent misrepresentation.</w:t>
      </w:r>
      <w:bookmarkEnd w:id="189"/>
    </w:p>
    <w:p w14:paraId="3CBB28F9"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0" w:name="_Toc96588271"/>
      <w:r w:rsidRPr="00852BFE">
        <w:rPr>
          <w:rFonts w:asciiTheme="minorHAnsi" w:eastAsia="Arial" w:hAnsiTheme="minorHAnsi" w:cstheme="min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90"/>
    </w:p>
    <w:p w14:paraId="731FB36B"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1" w:name="_Toc96588272"/>
      <w:r w:rsidRPr="00852BFE">
        <w:rPr>
          <w:rFonts w:asciiTheme="minorHAnsi" w:eastAsia="Arial" w:hAnsiTheme="minorHAnsi" w:cstheme="minorHAnsi"/>
          <w:b w:val="0"/>
          <w:sz w:val="24"/>
          <w:szCs w:val="24"/>
        </w:rPr>
        <w:t xml:space="preserve">The Agreement shall not constitute or imply any partnership, joint venture, agency, fiduciary </w:t>
      </w:r>
      <w:proofErr w:type="gramStart"/>
      <w:r w:rsidRPr="00852BFE">
        <w:rPr>
          <w:rFonts w:asciiTheme="minorHAnsi" w:eastAsia="Arial" w:hAnsiTheme="minorHAnsi" w:cstheme="minorHAnsi"/>
          <w:b w:val="0"/>
          <w:sz w:val="24"/>
          <w:szCs w:val="24"/>
        </w:rPr>
        <w:t>relationship</w:t>
      </w:r>
      <w:proofErr w:type="gramEnd"/>
      <w:r w:rsidRPr="00852BFE">
        <w:rPr>
          <w:rFonts w:asciiTheme="minorHAnsi" w:eastAsia="Arial" w:hAnsiTheme="minorHAnsi" w:cstheme="min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bookmarkEnd w:id="191"/>
    </w:p>
    <w:p w14:paraId="2232FD58"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2" w:name="_Ref377050579"/>
      <w:bookmarkStart w:id="193" w:name="_Toc96588273"/>
      <w:r w:rsidRPr="00852BFE">
        <w:rPr>
          <w:rFonts w:asciiTheme="minorHAnsi" w:eastAsia="Arial" w:hAnsiTheme="minorHAnsi" w:cstheme="minorHAnsi"/>
          <w:b w:val="0"/>
          <w:sz w:val="24"/>
          <w:szCs w:val="24"/>
        </w:rPr>
        <w:t xml:space="preserve">Except as otherwise expressly provided by the Agreement, all remedies available to either Party for breach of the Agreement (whether under the Agreement, </w:t>
      </w:r>
      <w:proofErr w:type="gramStart"/>
      <w:r w:rsidRPr="00852BFE">
        <w:rPr>
          <w:rFonts w:asciiTheme="minorHAnsi" w:eastAsia="Arial" w:hAnsiTheme="minorHAnsi" w:cstheme="minorHAnsi"/>
          <w:b w:val="0"/>
          <w:sz w:val="24"/>
          <w:szCs w:val="24"/>
        </w:rPr>
        <w:t>statute</w:t>
      </w:r>
      <w:proofErr w:type="gramEnd"/>
      <w:r w:rsidRPr="00852BFE">
        <w:rPr>
          <w:rFonts w:asciiTheme="minorHAnsi" w:eastAsia="Arial" w:hAnsiTheme="minorHAnsi" w:cstheme="minorHAnsi"/>
          <w:b w:val="0"/>
          <w:sz w:val="24"/>
          <w:szCs w:val="24"/>
        </w:rPr>
        <w:t xml:space="preserve"> or common law) are cumulative and may be exercised concurrently or separately, and the exercise of one remedy shall not be deemed an election of such remedy to the exclusion of other remedies.</w:t>
      </w:r>
      <w:bookmarkEnd w:id="192"/>
      <w:bookmarkEnd w:id="193"/>
      <w:r w:rsidRPr="00852BFE">
        <w:rPr>
          <w:rFonts w:asciiTheme="minorHAnsi" w:eastAsia="Arial" w:hAnsiTheme="minorHAnsi" w:cstheme="minorHAnsi"/>
          <w:b w:val="0"/>
          <w:sz w:val="24"/>
          <w:szCs w:val="24"/>
        </w:rPr>
        <w:t xml:space="preserve"> </w:t>
      </w:r>
    </w:p>
    <w:p w14:paraId="192DDAFC" w14:textId="77777777"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4" w:name="_Toc96588274"/>
      <w:r w:rsidRPr="00852BFE">
        <w:rPr>
          <w:rFonts w:asciiTheme="minorHAnsi" w:eastAsia="Arial" w:hAnsiTheme="minorHAnsi" w:cstheme="min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852BFE">
        <w:rPr>
          <w:rFonts w:asciiTheme="minorHAnsi" w:eastAsia="Arial" w:hAnsiTheme="minorHAnsi" w:cstheme="minorHAnsi"/>
          <w:b w:val="0"/>
          <w:sz w:val="24"/>
          <w:szCs w:val="24"/>
        </w:rPr>
        <w:t>Agreement, and</w:t>
      </w:r>
      <w:proofErr w:type="gramEnd"/>
      <w:r w:rsidRPr="00852BFE">
        <w:rPr>
          <w:rFonts w:asciiTheme="minorHAnsi" w:eastAsia="Arial" w:hAnsiTheme="minorHAnsi" w:cstheme="minorHAnsi"/>
          <w:b w:val="0"/>
          <w:sz w:val="24"/>
          <w:szCs w:val="24"/>
        </w:rPr>
        <w:t xml:space="preserve"> shall not in any way affect any other circumstances of or the validity or enforcement of the Agreement.</w:t>
      </w:r>
      <w:bookmarkEnd w:id="194"/>
    </w:p>
    <w:p w14:paraId="0F36AA00"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195" w:name="_Toc96588275"/>
      <w:r w:rsidRPr="00852BFE">
        <w:rPr>
          <w:rFonts w:asciiTheme="minorHAnsi" w:eastAsia="Arial" w:hAnsiTheme="minorHAnsi" w:cstheme="minorHAnsi"/>
          <w:sz w:val="24"/>
          <w:szCs w:val="24"/>
        </w:rPr>
        <w:t>Notices</w:t>
      </w:r>
      <w:bookmarkEnd w:id="195"/>
    </w:p>
    <w:p w14:paraId="3F247B2C" w14:textId="2CA3B4BA" w:rsidR="001C2D0C" w:rsidRPr="00852BFE" w:rsidRDefault="001C2D0C" w:rsidP="0F38337A">
      <w:pPr>
        <w:pStyle w:val="Level2Heading"/>
        <w:keepNext w:val="0"/>
        <w:widowControl w:val="0"/>
        <w:numPr>
          <w:ilvl w:val="1"/>
          <w:numId w:val="12"/>
        </w:numPr>
        <w:spacing w:before="0" w:after="120" w:line="240" w:lineRule="atLeast"/>
        <w:jc w:val="both"/>
        <w:rPr>
          <w:rFonts w:asciiTheme="minorHAnsi" w:eastAsia="Arial" w:hAnsiTheme="minorHAnsi" w:cstheme="minorHAnsi"/>
          <w:b w:val="0"/>
          <w:sz w:val="24"/>
          <w:szCs w:val="24"/>
        </w:rPr>
      </w:pPr>
      <w:bookmarkStart w:id="196" w:name="_Ref360044665"/>
      <w:bookmarkStart w:id="197" w:name="_Toc96588276"/>
      <w:r w:rsidRPr="00852BFE">
        <w:rPr>
          <w:rFonts w:asciiTheme="minorHAnsi" w:eastAsia="Arial" w:hAnsiTheme="minorHAnsi" w:cstheme="minorHAnsi"/>
          <w:b w:val="0"/>
          <w:sz w:val="24"/>
          <w:szCs w:val="24"/>
        </w:rPr>
        <w:t>Any notice to be given under the Agreement shall be in writing and may be served by personal delivery, first class recorded or, subject to clause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_Ref360044325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F62C36" w:rsidRPr="00852BFE">
        <w:rPr>
          <w:rFonts w:asciiTheme="minorHAnsi" w:hAnsiTheme="minorHAnsi" w:cstheme="minorHAnsi"/>
          <w:b w:val="0"/>
          <w:sz w:val="24"/>
          <w:szCs w:val="24"/>
        </w:rPr>
        <w:t>22</w:t>
      </w:r>
      <w:r w:rsidR="00556F33" w:rsidRPr="00852BFE">
        <w:rPr>
          <w:rFonts w:asciiTheme="minorHAnsi" w:hAnsiTheme="minorHAnsi" w:cstheme="minorHAnsi"/>
          <w:b w:val="0"/>
          <w:sz w:val="24"/>
          <w:szCs w:val="24"/>
        </w:rPr>
        <w:t>.3</w:t>
      </w:r>
      <w:r w:rsidRPr="00852BFE">
        <w:rPr>
          <w:rFonts w:asciiTheme="minorHAnsi" w:hAnsiTheme="minorHAnsi" w:cstheme="minorHAnsi"/>
          <w:sz w:val="24"/>
          <w:szCs w:val="24"/>
        </w:rPr>
        <w:fldChar w:fldCharType="end"/>
      </w:r>
      <w:r w:rsidRPr="00852BFE">
        <w:rPr>
          <w:rFonts w:asciiTheme="minorHAnsi" w:eastAsia="Arial" w:hAnsiTheme="minorHAnsi" w:cstheme="minorHAnsi"/>
          <w:b w:val="0"/>
          <w:sz w:val="24"/>
          <w:szCs w:val="24"/>
        </w:rPr>
        <w:t>, e-mail to the address of the relevant Party set out in the Award Letter, or such other address as that Party may from time to time notify to the other Party in accordance with this clause:</w:t>
      </w:r>
      <w:bookmarkEnd w:id="196"/>
      <w:bookmarkEnd w:id="197"/>
    </w:p>
    <w:p w14:paraId="75961129" w14:textId="77777777" w:rsidR="001C2D0C" w:rsidRPr="00852BFE" w:rsidRDefault="001C2D0C" w:rsidP="0F38337A">
      <w:pPr>
        <w:pStyle w:val="Level2Heading"/>
        <w:keepNext w:val="0"/>
        <w:widowControl w:val="0"/>
        <w:numPr>
          <w:ilvl w:val="1"/>
          <w:numId w:val="12"/>
        </w:numPr>
        <w:tabs>
          <w:tab w:val="num" w:pos="1031"/>
        </w:tabs>
        <w:spacing w:before="0" w:after="120" w:line="240" w:lineRule="atLeast"/>
        <w:jc w:val="both"/>
        <w:rPr>
          <w:rFonts w:asciiTheme="minorHAnsi" w:eastAsia="Arial" w:hAnsiTheme="minorHAnsi" w:cstheme="minorHAnsi"/>
          <w:b w:val="0"/>
          <w:sz w:val="24"/>
          <w:szCs w:val="24"/>
        </w:rPr>
      </w:pPr>
      <w:bookmarkStart w:id="198" w:name="_Ref360044643"/>
      <w:bookmarkStart w:id="199" w:name="_Toc96588277"/>
      <w:r w:rsidRPr="00852BFE">
        <w:rPr>
          <w:rFonts w:asciiTheme="minorHAnsi" w:eastAsia="Arial" w:hAnsiTheme="minorHAnsi" w:cstheme="minorHAnsi"/>
          <w:b w:val="0"/>
          <w:sz w:val="24"/>
          <w:szCs w:val="24"/>
        </w:rPr>
        <w:t xml:space="preserve">Notices served as above shall be deemed served on the Working Day of delivery provided delivery is before 5.00pm on a Working Day.  </w:t>
      </w:r>
      <w:proofErr w:type="gramStart"/>
      <w:r w:rsidRPr="00852BFE">
        <w:rPr>
          <w:rFonts w:asciiTheme="minorHAnsi" w:eastAsia="Arial" w:hAnsiTheme="minorHAnsi" w:cstheme="minorHAnsi"/>
          <w:b w:val="0"/>
          <w:sz w:val="24"/>
          <w:szCs w:val="24"/>
        </w:rPr>
        <w:t>Otherwise</w:t>
      </w:r>
      <w:proofErr w:type="gramEnd"/>
      <w:r w:rsidRPr="00852BFE">
        <w:rPr>
          <w:rFonts w:asciiTheme="minorHAnsi" w:eastAsia="Arial" w:hAnsiTheme="minorHAnsi" w:cstheme="minorHAnsi"/>
          <w:b w:val="0"/>
          <w:sz w:val="24"/>
          <w:szCs w:val="24"/>
        </w:rPr>
        <w:t xml:space="preserve"> delivery shall be deemed to occur on the next Working Day.</w:t>
      </w:r>
      <w:bookmarkEnd w:id="198"/>
      <w:r w:rsidRPr="00852BFE">
        <w:rPr>
          <w:rFonts w:asciiTheme="minorHAnsi" w:eastAsia="Arial" w:hAnsiTheme="minorHAnsi" w:cstheme="minorHAnsi"/>
          <w:b w:val="0"/>
          <w:sz w:val="24"/>
          <w:szCs w:val="24"/>
        </w:rPr>
        <w:t xml:space="preserve"> An email shall be deemed delivered when sent unless an error message is received.</w:t>
      </w:r>
      <w:bookmarkEnd w:id="199"/>
    </w:p>
    <w:p w14:paraId="191D4B5B" w14:textId="164FCE04" w:rsidR="001C2D0C" w:rsidRPr="00852BFE" w:rsidRDefault="001C2D0C" w:rsidP="0F38337A">
      <w:pPr>
        <w:pStyle w:val="Level2Heading"/>
        <w:keepNext w:val="0"/>
        <w:widowControl w:val="0"/>
        <w:numPr>
          <w:ilvl w:val="1"/>
          <w:numId w:val="12"/>
        </w:numPr>
        <w:tabs>
          <w:tab w:val="num" w:pos="1031"/>
        </w:tabs>
        <w:spacing w:before="0" w:after="120" w:line="240" w:lineRule="atLeast"/>
        <w:jc w:val="both"/>
        <w:rPr>
          <w:rFonts w:asciiTheme="minorHAnsi" w:eastAsia="Arial" w:hAnsiTheme="minorHAnsi" w:cstheme="minorHAnsi"/>
          <w:b w:val="0"/>
          <w:sz w:val="24"/>
          <w:szCs w:val="24"/>
        </w:rPr>
      </w:pPr>
      <w:bookmarkStart w:id="200" w:name="_Ref360044325"/>
      <w:bookmarkStart w:id="201" w:name="_Toc96588278"/>
      <w:r w:rsidRPr="00852BFE">
        <w:rPr>
          <w:rFonts w:asciiTheme="minorHAnsi" w:eastAsia="Arial" w:hAnsiTheme="minorHAnsi" w:cstheme="minorHAnsi"/>
          <w:b w:val="0"/>
          <w:sz w:val="24"/>
          <w:szCs w:val="24"/>
        </w:rPr>
        <w:t>Notices under clauses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_Ref360044784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b w:val="0"/>
          <w:sz w:val="24"/>
          <w:szCs w:val="24"/>
        </w:rPr>
        <w:t>15</w:t>
      </w:r>
      <w:r w:rsidRPr="00852BFE">
        <w:rPr>
          <w:rFonts w:asciiTheme="minorHAnsi" w:hAnsiTheme="minorHAnsi" w:cstheme="minorHAnsi"/>
          <w:sz w:val="24"/>
          <w:szCs w:val="24"/>
        </w:rPr>
        <w:fldChar w:fldCharType="end"/>
      </w:r>
      <w:r w:rsidRPr="00852BFE">
        <w:rPr>
          <w:rFonts w:asciiTheme="minorHAnsi" w:eastAsia="Arial" w:hAnsiTheme="minorHAnsi" w:cstheme="minorHAnsi"/>
          <w:b w:val="0"/>
          <w:sz w:val="24"/>
          <w:szCs w:val="24"/>
        </w:rPr>
        <w:t xml:space="preserve"> (Force Majeure) and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_Ref359655944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1F7584" w:rsidRPr="00852BFE">
        <w:rPr>
          <w:rFonts w:asciiTheme="minorHAnsi" w:hAnsiTheme="minorHAnsi" w:cstheme="minorHAnsi"/>
          <w:b w:val="0"/>
          <w:sz w:val="24"/>
          <w:szCs w:val="24"/>
        </w:rPr>
        <w:t>17</w:t>
      </w:r>
      <w:r w:rsidRPr="00852BFE">
        <w:rPr>
          <w:rFonts w:asciiTheme="minorHAnsi" w:hAnsiTheme="minorHAnsi" w:cstheme="minorHAnsi"/>
          <w:sz w:val="24"/>
          <w:szCs w:val="24"/>
        </w:rPr>
        <w:fldChar w:fldCharType="end"/>
      </w:r>
      <w:r w:rsidRPr="00852BFE">
        <w:rPr>
          <w:rFonts w:asciiTheme="minorHAnsi" w:eastAsia="Arial" w:hAnsiTheme="minorHAnsi" w:cstheme="minorHAnsi"/>
          <w:b w:val="0"/>
          <w:sz w:val="24"/>
          <w:szCs w:val="24"/>
        </w:rPr>
        <w:t xml:space="preserve"> (Termination) may be served by email only if the original notice is then sent to the recipient by personal delivery or recorded delivery in the manner set out in clause </w:t>
      </w:r>
      <w:r w:rsidRPr="00852BFE">
        <w:rPr>
          <w:rFonts w:asciiTheme="minorHAnsi" w:hAnsiTheme="minorHAnsi" w:cstheme="minorHAnsi"/>
          <w:sz w:val="24"/>
          <w:szCs w:val="24"/>
        </w:rPr>
        <w:fldChar w:fldCharType="begin"/>
      </w:r>
      <w:r w:rsidRPr="00852BFE">
        <w:rPr>
          <w:rFonts w:asciiTheme="minorHAnsi" w:hAnsiTheme="minorHAnsi" w:cstheme="minorHAnsi"/>
          <w:sz w:val="24"/>
          <w:szCs w:val="24"/>
        </w:rPr>
        <w:instrText xml:space="preserve"> REF _Ref360044665 \r \h  \* MERGEFORMAT </w:instrText>
      </w:r>
      <w:r w:rsidRPr="00852BFE">
        <w:rPr>
          <w:rFonts w:asciiTheme="minorHAnsi" w:hAnsiTheme="minorHAnsi" w:cstheme="minorHAnsi"/>
          <w:sz w:val="24"/>
          <w:szCs w:val="24"/>
        </w:rPr>
      </w:r>
      <w:r w:rsidRPr="00852BFE">
        <w:rPr>
          <w:rFonts w:asciiTheme="minorHAnsi" w:hAnsiTheme="minorHAnsi" w:cstheme="minorHAnsi"/>
          <w:sz w:val="24"/>
          <w:szCs w:val="24"/>
        </w:rPr>
        <w:fldChar w:fldCharType="separate"/>
      </w:r>
      <w:r w:rsidR="00556F33" w:rsidRPr="00852BFE">
        <w:rPr>
          <w:rFonts w:asciiTheme="minorHAnsi" w:hAnsiTheme="minorHAnsi" w:cstheme="minorHAnsi"/>
          <w:b w:val="0"/>
          <w:sz w:val="24"/>
          <w:szCs w:val="24"/>
        </w:rPr>
        <w:t>2</w:t>
      </w:r>
      <w:r w:rsidR="001F7584" w:rsidRPr="00852BFE">
        <w:rPr>
          <w:rFonts w:asciiTheme="minorHAnsi" w:hAnsiTheme="minorHAnsi" w:cstheme="minorHAnsi"/>
          <w:b w:val="0"/>
          <w:sz w:val="24"/>
          <w:szCs w:val="24"/>
        </w:rPr>
        <w:t>2</w:t>
      </w:r>
      <w:r w:rsidR="00556F33" w:rsidRPr="00852BFE">
        <w:rPr>
          <w:rFonts w:asciiTheme="minorHAnsi" w:hAnsiTheme="minorHAnsi" w:cstheme="minorHAnsi"/>
          <w:b w:val="0"/>
          <w:sz w:val="24"/>
          <w:szCs w:val="24"/>
        </w:rPr>
        <w:t>.1</w:t>
      </w:r>
      <w:r w:rsidRPr="00852BFE">
        <w:rPr>
          <w:rFonts w:asciiTheme="minorHAnsi" w:hAnsiTheme="minorHAnsi" w:cstheme="minorHAnsi"/>
          <w:sz w:val="24"/>
          <w:szCs w:val="24"/>
        </w:rPr>
        <w:fldChar w:fldCharType="end"/>
      </w:r>
      <w:bookmarkEnd w:id="200"/>
      <w:r w:rsidRPr="00852BFE">
        <w:rPr>
          <w:rFonts w:asciiTheme="minorHAnsi" w:eastAsia="Arial" w:hAnsiTheme="minorHAnsi" w:cstheme="minorHAnsi"/>
          <w:b w:val="0"/>
          <w:sz w:val="24"/>
          <w:szCs w:val="24"/>
        </w:rPr>
        <w:t>.</w:t>
      </w:r>
      <w:bookmarkEnd w:id="201"/>
    </w:p>
    <w:p w14:paraId="13E0A679" w14:textId="77777777" w:rsidR="001C2D0C" w:rsidRPr="00852BFE" w:rsidRDefault="001C2D0C" w:rsidP="0F38337A">
      <w:pPr>
        <w:pStyle w:val="Level1Heading"/>
        <w:numPr>
          <w:ilvl w:val="0"/>
          <w:numId w:val="12"/>
        </w:numPr>
        <w:spacing w:before="0" w:after="120" w:line="240" w:lineRule="atLeast"/>
        <w:jc w:val="both"/>
        <w:rPr>
          <w:rFonts w:asciiTheme="minorHAnsi" w:eastAsia="Arial" w:hAnsiTheme="minorHAnsi" w:cstheme="minorHAnsi"/>
          <w:sz w:val="24"/>
          <w:szCs w:val="24"/>
        </w:rPr>
      </w:pPr>
      <w:bookmarkStart w:id="202" w:name="_Toc96588279"/>
      <w:r w:rsidRPr="00852BFE">
        <w:rPr>
          <w:rFonts w:asciiTheme="minorHAnsi" w:eastAsia="Arial" w:hAnsiTheme="minorHAnsi" w:cstheme="minorHAnsi"/>
          <w:sz w:val="24"/>
          <w:szCs w:val="24"/>
        </w:rPr>
        <w:t>Governing Law and Jurisdiction</w:t>
      </w:r>
      <w:bookmarkEnd w:id="202"/>
    </w:p>
    <w:p w14:paraId="2C5F1D37" w14:textId="1FDB2CB0" w:rsidR="001C2D0C" w:rsidRPr="00852BFE" w:rsidRDefault="00D23F8F" w:rsidP="0F38337A">
      <w:pPr>
        <w:pStyle w:val="Level2Heading"/>
        <w:keepNext w:val="0"/>
        <w:widowControl w:val="0"/>
        <w:numPr>
          <w:ilvl w:val="1"/>
          <w:numId w:val="0"/>
        </w:numPr>
        <w:spacing w:before="0" w:after="120" w:line="240" w:lineRule="atLeast"/>
        <w:ind w:left="794" w:hanging="794"/>
        <w:jc w:val="both"/>
        <w:rPr>
          <w:rFonts w:asciiTheme="minorHAnsi" w:eastAsia="Arial" w:hAnsiTheme="minorHAnsi" w:cstheme="minorHAnsi"/>
        </w:rPr>
      </w:pPr>
      <w:bookmarkStart w:id="203" w:name="_Toc96588280"/>
      <w:r w:rsidRPr="00852BFE">
        <w:rPr>
          <w:rFonts w:asciiTheme="minorHAnsi" w:eastAsia="Arial" w:hAnsiTheme="minorHAnsi" w:cstheme="minorHAnsi"/>
          <w:b w:val="0"/>
          <w:sz w:val="24"/>
          <w:szCs w:val="24"/>
        </w:rPr>
        <w:t>23.1</w:t>
      </w:r>
      <w:r w:rsidRPr="00852BFE">
        <w:rPr>
          <w:rFonts w:asciiTheme="minorHAnsi" w:hAnsiTheme="minorHAnsi" w:cstheme="minorHAnsi"/>
        </w:rPr>
        <w:tab/>
      </w:r>
      <w:r w:rsidR="001C2D0C" w:rsidRPr="00852BFE">
        <w:rPr>
          <w:rFonts w:asciiTheme="minorHAnsi" w:eastAsia="Arial" w:hAnsiTheme="minorHAnsi" w:cstheme="minorHAnsi"/>
          <w:b w:val="0"/>
          <w:sz w:val="24"/>
          <w:szCs w:val="24"/>
        </w:rPr>
        <w:t xml:space="preserve">The validity, construction and performance of the Agreement, and all contractual and </w:t>
      </w:r>
      <w:r w:rsidR="00703654" w:rsidRPr="00852BFE">
        <w:rPr>
          <w:rFonts w:asciiTheme="minorHAnsi" w:eastAsia="Arial" w:hAnsiTheme="minorHAnsi" w:cstheme="minorHAnsi"/>
          <w:b w:val="0"/>
          <w:sz w:val="24"/>
          <w:szCs w:val="24"/>
        </w:rPr>
        <w:t>non-contractual</w:t>
      </w:r>
      <w:r w:rsidR="001C2D0C" w:rsidRPr="00852BFE">
        <w:rPr>
          <w:rFonts w:asciiTheme="minorHAnsi" w:eastAsia="Arial" w:hAnsiTheme="minorHAnsi" w:cstheme="minorHAnsi"/>
          <w:b w:val="0"/>
          <w:sz w:val="24"/>
          <w:szCs w:val="24"/>
        </w:rPr>
        <w:t xml:space="preserve"> matters arising out of it, shall be governed by English law and shall be subject to the exclusive jurisdiction of the English courts to which the Parties submit.</w:t>
      </w:r>
      <w:bookmarkEnd w:id="203"/>
    </w:p>
    <w:p w14:paraId="420A9DFC" w14:textId="4DA825BB" w:rsidR="0053046A" w:rsidRDefault="0053046A">
      <w:pPr>
        <w:rPr>
          <w:rFonts w:eastAsia="Arial" w:cstheme="minorHAnsi"/>
        </w:rPr>
      </w:pPr>
      <w:r>
        <w:rPr>
          <w:rFonts w:eastAsia="Arial" w:cstheme="minorHAnsi"/>
        </w:rPr>
        <w:br w:type="page"/>
      </w:r>
    </w:p>
    <w:p w14:paraId="46BC5AAA" w14:textId="041610DC" w:rsidR="001C2D0C" w:rsidRDefault="0053046A" w:rsidP="0F38337A">
      <w:pPr>
        <w:rPr>
          <w:rFonts w:eastAsia="Arial" w:cstheme="minorHAnsi"/>
        </w:rPr>
      </w:pPr>
      <w:r>
        <w:rPr>
          <w:rFonts w:eastAsia="Arial" w:cstheme="minorHAnsi"/>
        </w:rPr>
        <w:t>Appendix 1: Fleet Pond</w:t>
      </w:r>
      <w:r w:rsidR="00266D33">
        <w:rPr>
          <w:rFonts w:eastAsia="Arial" w:cstheme="minorHAnsi"/>
        </w:rPr>
        <w:t xml:space="preserve"> Maps</w:t>
      </w:r>
    </w:p>
    <w:p w14:paraId="57931B4C" w14:textId="14719325" w:rsidR="0053046A" w:rsidRDefault="0053046A" w:rsidP="0F38337A">
      <w:pPr>
        <w:rPr>
          <w:rFonts w:eastAsia="Arial" w:cstheme="minorHAnsi"/>
        </w:rPr>
      </w:pPr>
    </w:p>
    <w:p w14:paraId="64269EF2" w14:textId="408F57D7" w:rsidR="000227A8" w:rsidRDefault="000227A8" w:rsidP="0F38337A">
      <w:pPr>
        <w:rPr>
          <w:rFonts w:eastAsia="Arial" w:cstheme="minorHAnsi"/>
        </w:rPr>
      </w:pPr>
      <w:r>
        <w:rPr>
          <w:noProof/>
        </w:rPr>
        <w:drawing>
          <wp:inline distT="0" distB="0" distL="0" distR="0" wp14:anchorId="2FEAC4D0" wp14:editId="5980D6AE">
            <wp:extent cx="3961899" cy="3943350"/>
            <wp:effectExtent l="0" t="0" r="635" b="0"/>
            <wp:docPr id="1" name="Picture 1"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map&#10;&#10;Description automatically generated"/>
                    <pic:cNvPicPr/>
                  </pic:nvPicPr>
                  <pic:blipFill>
                    <a:blip r:embed="rId12"/>
                    <a:stretch>
                      <a:fillRect/>
                    </a:stretch>
                  </pic:blipFill>
                  <pic:spPr>
                    <a:xfrm>
                      <a:off x="0" y="0"/>
                      <a:ext cx="3971562" cy="3952968"/>
                    </a:xfrm>
                    <a:prstGeom prst="rect">
                      <a:avLst/>
                    </a:prstGeom>
                  </pic:spPr>
                </pic:pic>
              </a:graphicData>
            </a:graphic>
          </wp:inline>
        </w:drawing>
      </w:r>
    </w:p>
    <w:p w14:paraId="56299C76" w14:textId="51F6C917" w:rsidR="000227A8" w:rsidRDefault="000227A8" w:rsidP="0F38337A">
      <w:pPr>
        <w:rPr>
          <w:rFonts w:eastAsia="Arial" w:cstheme="minorHAnsi"/>
        </w:rPr>
      </w:pPr>
    </w:p>
    <w:p w14:paraId="038D49A1" w14:textId="3EB8C2CD" w:rsidR="000227A8" w:rsidRDefault="00271811" w:rsidP="0F38337A">
      <w:pPr>
        <w:rPr>
          <w:rFonts w:eastAsia="Arial" w:cstheme="minorHAnsi"/>
        </w:rPr>
      </w:pPr>
      <w:r>
        <w:rPr>
          <w:noProof/>
        </w:rPr>
        <w:drawing>
          <wp:inline distT="0" distB="0" distL="0" distR="0" wp14:anchorId="29EE6986" wp14:editId="5B401995">
            <wp:extent cx="4648200" cy="3631927"/>
            <wp:effectExtent l="0" t="0" r="0" b="6985"/>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3"/>
                    <a:stretch>
                      <a:fillRect/>
                    </a:stretch>
                  </pic:blipFill>
                  <pic:spPr>
                    <a:xfrm>
                      <a:off x="0" y="0"/>
                      <a:ext cx="4652982" cy="3635663"/>
                    </a:xfrm>
                    <a:prstGeom prst="rect">
                      <a:avLst/>
                    </a:prstGeom>
                  </pic:spPr>
                </pic:pic>
              </a:graphicData>
            </a:graphic>
          </wp:inline>
        </w:drawing>
      </w:r>
    </w:p>
    <w:p w14:paraId="51161A66" w14:textId="7949547A" w:rsidR="00271811" w:rsidRDefault="00271811" w:rsidP="0F38337A">
      <w:pPr>
        <w:rPr>
          <w:rFonts w:eastAsia="Arial" w:cstheme="minorHAnsi"/>
        </w:rPr>
      </w:pPr>
      <w:r>
        <w:rPr>
          <w:rFonts w:eastAsia="Arial" w:cstheme="minorHAnsi"/>
        </w:rPr>
        <w:t>Key:</w:t>
      </w:r>
    </w:p>
    <w:p w14:paraId="0D3AD165" w14:textId="68F50E35" w:rsidR="00271811" w:rsidRDefault="005039F2" w:rsidP="0F38337A">
      <w:pPr>
        <w:rPr>
          <w:rFonts w:eastAsia="Arial" w:cstheme="minorHAnsi"/>
        </w:rPr>
      </w:pPr>
      <w:r>
        <w:rPr>
          <w:noProof/>
        </w:rPr>
        <w:drawing>
          <wp:inline distT="0" distB="0" distL="0" distR="0" wp14:anchorId="74E8E484" wp14:editId="4FBA2DA7">
            <wp:extent cx="97155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1550" cy="133350"/>
                    </a:xfrm>
                    <a:prstGeom prst="rect">
                      <a:avLst/>
                    </a:prstGeom>
                  </pic:spPr>
                </pic:pic>
              </a:graphicData>
            </a:graphic>
          </wp:inline>
        </w:drawing>
      </w:r>
    </w:p>
    <w:p w14:paraId="2012379E" w14:textId="6BBE68DE" w:rsidR="004F222B" w:rsidRDefault="00205BE4" w:rsidP="0F38337A">
      <w:pPr>
        <w:rPr>
          <w:rFonts w:eastAsia="Arial" w:cstheme="minorHAnsi"/>
        </w:rPr>
      </w:pPr>
      <w:r>
        <w:rPr>
          <w:noProof/>
        </w:rPr>
        <w:drawing>
          <wp:anchor distT="0" distB="0" distL="114300" distR="114300" simplePos="0" relativeHeight="251658241" behindDoc="1" locked="0" layoutInCell="1" allowOverlap="1" wp14:anchorId="55B287BF" wp14:editId="1D219946">
            <wp:simplePos x="0" y="0"/>
            <wp:positionH relativeFrom="column">
              <wp:posOffset>193040</wp:posOffset>
            </wp:positionH>
            <wp:positionV relativeFrom="paragraph">
              <wp:posOffset>24765</wp:posOffset>
            </wp:positionV>
            <wp:extent cx="1419225" cy="139700"/>
            <wp:effectExtent l="0" t="0" r="9525" b="0"/>
            <wp:wrapTight wrapText="bothSides">
              <wp:wrapPolygon edited="0">
                <wp:start x="0" y="0"/>
                <wp:lineTo x="0" y="17673"/>
                <wp:lineTo x="21455" y="17673"/>
                <wp:lineTo x="214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19225" cy="139700"/>
                    </a:xfrm>
                    <a:prstGeom prst="rect">
                      <a:avLst/>
                    </a:prstGeom>
                  </pic:spPr>
                </pic:pic>
              </a:graphicData>
            </a:graphic>
            <wp14:sizeRelH relativeFrom="margin">
              <wp14:pctWidth>0</wp14:pctWidth>
            </wp14:sizeRelH>
            <wp14:sizeRelV relativeFrom="margin">
              <wp14:pctHeight>0</wp14:pctHeight>
            </wp14:sizeRelV>
          </wp:anchor>
        </w:drawing>
      </w:r>
      <w:r w:rsidR="001250BD">
        <w:rPr>
          <w:noProof/>
        </w:rPr>
        <w:drawing>
          <wp:anchor distT="0" distB="0" distL="114300" distR="114300" simplePos="0" relativeHeight="251658240" behindDoc="1" locked="0" layoutInCell="1" allowOverlap="1" wp14:anchorId="416496B8" wp14:editId="09D17FD0">
            <wp:simplePos x="0" y="0"/>
            <wp:positionH relativeFrom="column">
              <wp:posOffset>-16510</wp:posOffset>
            </wp:positionH>
            <wp:positionV relativeFrom="paragraph">
              <wp:posOffset>24765</wp:posOffset>
            </wp:positionV>
            <wp:extent cx="314325" cy="153670"/>
            <wp:effectExtent l="0" t="0" r="9525" b="0"/>
            <wp:wrapTight wrapText="bothSides">
              <wp:wrapPolygon edited="0">
                <wp:start x="0" y="0"/>
                <wp:lineTo x="0" y="18744"/>
                <wp:lineTo x="20945" y="18744"/>
                <wp:lineTo x="209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14325" cy="153670"/>
                    </a:xfrm>
                    <a:prstGeom prst="rect">
                      <a:avLst/>
                    </a:prstGeom>
                  </pic:spPr>
                </pic:pic>
              </a:graphicData>
            </a:graphic>
            <wp14:sizeRelH relativeFrom="margin">
              <wp14:pctWidth>0</wp14:pctWidth>
            </wp14:sizeRelH>
            <wp14:sizeRelV relativeFrom="margin">
              <wp14:pctHeight>0</wp14:pctHeight>
            </wp14:sizeRelV>
          </wp:anchor>
        </w:drawing>
      </w:r>
      <w:r w:rsidR="008249F8">
        <w:rPr>
          <w:rFonts w:eastAsia="Arial" w:cstheme="minorHAnsi"/>
        </w:rPr>
        <w:tab/>
      </w:r>
      <w:r w:rsidR="008249F8">
        <w:rPr>
          <w:rFonts w:eastAsia="Arial" w:cstheme="minorHAnsi"/>
        </w:rPr>
        <w:tab/>
      </w:r>
    </w:p>
    <w:p w14:paraId="2A4AAF98" w14:textId="147D8065" w:rsidR="008249F8" w:rsidRDefault="008249F8" w:rsidP="008249F8">
      <w:pPr>
        <w:rPr>
          <w:rFonts w:eastAsia="Arial" w:cstheme="minorHAnsi"/>
        </w:rPr>
      </w:pPr>
      <w:r>
        <w:rPr>
          <w:rFonts w:eastAsia="Arial" w:cstheme="minorHAnsi"/>
        </w:rPr>
        <w:t xml:space="preserve">Appendix 2: </w:t>
      </w:r>
      <w:r w:rsidR="00EE3AB7">
        <w:rPr>
          <w:rFonts w:eastAsia="Arial" w:cstheme="minorHAnsi"/>
        </w:rPr>
        <w:t>2019 Aquatic Plant Survey</w:t>
      </w:r>
    </w:p>
    <w:p w14:paraId="02CA0DE7" w14:textId="39F3C621" w:rsidR="008249F8" w:rsidRDefault="008249F8" w:rsidP="0F38337A">
      <w:pPr>
        <w:rPr>
          <w:rFonts w:eastAsia="Arial" w:cstheme="minorHAnsi"/>
        </w:rPr>
      </w:pPr>
    </w:p>
    <w:p w14:paraId="5804B75B" w14:textId="333762E8" w:rsidR="00887414" w:rsidRDefault="00887414" w:rsidP="0F38337A">
      <w:pPr>
        <w:rPr>
          <w:rFonts w:eastAsia="Arial" w:cstheme="minorHAnsi"/>
        </w:rPr>
      </w:pPr>
      <w:r>
        <w:rPr>
          <w:rFonts w:eastAsia="Arial" w:cstheme="minorHAnsi"/>
        </w:rPr>
        <w:t>(See separate document).</w:t>
      </w:r>
    </w:p>
    <w:sectPr w:rsidR="00887414" w:rsidSect="0027516E">
      <w:footerReference w:type="default" r:id="rId17"/>
      <w:headerReference w:type="first" r:id="rId18"/>
      <w:footerReference w:type="first" r:id="rId19"/>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3DE1" w14:textId="77777777" w:rsidR="007C3890" w:rsidRDefault="007C3890">
      <w:r>
        <w:separator/>
      </w:r>
    </w:p>
  </w:endnote>
  <w:endnote w:type="continuationSeparator" w:id="0">
    <w:p w14:paraId="69853741" w14:textId="77777777" w:rsidR="007C3890" w:rsidRDefault="007C3890">
      <w:r>
        <w:continuationSeparator/>
      </w:r>
    </w:p>
  </w:endnote>
  <w:endnote w:type="continuationNotice" w:id="1">
    <w:p w14:paraId="0DAA675F" w14:textId="77777777" w:rsidR="007C3890" w:rsidRDefault="007C3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1F8F" w14:textId="77777777" w:rsidR="007C3890" w:rsidRDefault="007C3890">
      <w:r>
        <w:separator/>
      </w:r>
    </w:p>
  </w:footnote>
  <w:footnote w:type="continuationSeparator" w:id="0">
    <w:p w14:paraId="68C31D1E" w14:textId="77777777" w:rsidR="007C3890" w:rsidRDefault="007C3890">
      <w:r>
        <w:continuationSeparator/>
      </w:r>
    </w:p>
  </w:footnote>
  <w:footnote w:type="continuationNotice" w:id="1">
    <w:p w14:paraId="78A46D57" w14:textId="77777777" w:rsidR="007C3890" w:rsidRDefault="007C3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026"/>
    <w:multiLevelType w:val="multilevel"/>
    <w:tmpl w:val="0F0479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0E45197B"/>
    <w:multiLevelType w:val="hybridMultilevel"/>
    <w:tmpl w:val="A1F8304C"/>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A9500C2"/>
    <w:multiLevelType w:val="multilevel"/>
    <w:tmpl w:val="5D54C4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0054B"/>
    <w:multiLevelType w:val="multilevel"/>
    <w:tmpl w:val="A0F417F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C805B25"/>
    <w:multiLevelType w:val="hybridMultilevel"/>
    <w:tmpl w:val="D56053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D6571F"/>
    <w:multiLevelType w:val="multilevel"/>
    <w:tmpl w:val="EE549EB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1EA4877"/>
    <w:multiLevelType w:val="multilevel"/>
    <w:tmpl w:val="A52044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F2439C"/>
    <w:multiLevelType w:val="multilevel"/>
    <w:tmpl w:val="15A00D3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3F9387E"/>
    <w:multiLevelType w:val="multilevel"/>
    <w:tmpl w:val="D0387A5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5D7653B1"/>
    <w:multiLevelType w:val="multilevel"/>
    <w:tmpl w:val="0BC265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5" w15:restartNumberingAfterBreak="0">
    <w:nsid w:val="77BF2FA7"/>
    <w:multiLevelType w:val="hybridMultilevel"/>
    <w:tmpl w:val="A1F8304C"/>
    <w:lvl w:ilvl="0" w:tplc="C192A6D0">
      <w:start w:val="1"/>
      <w:numFmt w:val="lowerLetter"/>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74890774">
    <w:abstractNumId w:val="20"/>
  </w:num>
  <w:num w:numId="2" w16cid:durableId="1723290961">
    <w:abstractNumId w:val="11"/>
  </w:num>
  <w:num w:numId="3" w16cid:durableId="86849754">
    <w:abstractNumId w:val="22"/>
  </w:num>
  <w:num w:numId="4" w16cid:durableId="22168225">
    <w:abstractNumId w:val="3"/>
  </w:num>
  <w:num w:numId="5" w16cid:durableId="934820426">
    <w:abstractNumId w:val="14"/>
  </w:num>
  <w:num w:numId="6" w16cid:durableId="1564488944">
    <w:abstractNumId w:val="26"/>
  </w:num>
  <w:num w:numId="7" w16cid:durableId="1992588751">
    <w:abstractNumId w:val="12"/>
  </w:num>
  <w:num w:numId="8" w16cid:durableId="1628850483">
    <w:abstractNumId w:val="13"/>
  </w:num>
  <w:num w:numId="9" w16cid:durableId="896865060">
    <w:abstractNumId w:val="23"/>
  </w:num>
  <w:num w:numId="10" w16cid:durableId="1053194677">
    <w:abstractNumId w:val="24"/>
  </w:num>
  <w:num w:numId="11" w16cid:durableId="257568624">
    <w:abstractNumId w:val="19"/>
  </w:num>
  <w:num w:numId="12" w16cid:durableId="2106882147">
    <w:abstractNumId w:val="1"/>
  </w:num>
  <w:num w:numId="13" w16cid:durableId="129982401">
    <w:abstractNumId w:val="10"/>
  </w:num>
  <w:num w:numId="14" w16cid:durableId="530605956">
    <w:abstractNumId w:val="7"/>
  </w:num>
  <w:num w:numId="15" w16cid:durableId="539363328">
    <w:abstractNumId w:val="18"/>
  </w:num>
  <w:num w:numId="16" w16cid:durableId="780497574">
    <w:abstractNumId w:val="21"/>
  </w:num>
  <w:num w:numId="17" w16cid:durableId="63574101">
    <w:abstractNumId w:val="8"/>
  </w:num>
  <w:num w:numId="18" w16cid:durableId="302272871">
    <w:abstractNumId w:val="5"/>
  </w:num>
  <w:num w:numId="19" w16cid:durableId="1814330420">
    <w:abstractNumId w:val="16"/>
  </w:num>
  <w:num w:numId="20" w16cid:durableId="1905481584">
    <w:abstractNumId w:val="17"/>
  </w:num>
  <w:num w:numId="21" w16cid:durableId="734084135">
    <w:abstractNumId w:val="25"/>
  </w:num>
  <w:num w:numId="22" w16cid:durableId="2010013600">
    <w:abstractNumId w:val="2"/>
  </w:num>
  <w:num w:numId="23" w16cid:durableId="1987203974">
    <w:abstractNumId w:val="6"/>
  </w:num>
  <w:num w:numId="24" w16cid:durableId="887375972">
    <w:abstractNumId w:val="4"/>
  </w:num>
  <w:num w:numId="25" w16cid:durableId="2000189111">
    <w:abstractNumId w:val="15"/>
  </w:num>
  <w:num w:numId="26" w16cid:durableId="214257689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48F"/>
    <w:rsid w:val="00001518"/>
    <w:rsid w:val="00002670"/>
    <w:rsid w:val="000041ED"/>
    <w:rsid w:val="0000622C"/>
    <w:rsid w:val="00011107"/>
    <w:rsid w:val="00011592"/>
    <w:rsid w:val="00011C2B"/>
    <w:rsid w:val="00011E42"/>
    <w:rsid w:val="00011E75"/>
    <w:rsid w:val="00012F6B"/>
    <w:rsid w:val="00013786"/>
    <w:rsid w:val="00014063"/>
    <w:rsid w:val="00016236"/>
    <w:rsid w:val="00016C89"/>
    <w:rsid w:val="000227A8"/>
    <w:rsid w:val="00025621"/>
    <w:rsid w:val="000258D0"/>
    <w:rsid w:val="00026F3F"/>
    <w:rsid w:val="00030685"/>
    <w:rsid w:val="0003477F"/>
    <w:rsid w:val="00036AA6"/>
    <w:rsid w:val="00037724"/>
    <w:rsid w:val="00042CC7"/>
    <w:rsid w:val="00043479"/>
    <w:rsid w:val="0004518E"/>
    <w:rsid w:val="00047005"/>
    <w:rsid w:val="00050FE3"/>
    <w:rsid w:val="00054A79"/>
    <w:rsid w:val="000565C6"/>
    <w:rsid w:val="00056A94"/>
    <w:rsid w:val="00061976"/>
    <w:rsid w:val="00062734"/>
    <w:rsid w:val="00064800"/>
    <w:rsid w:val="000736C5"/>
    <w:rsid w:val="000859D7"/>
    <w:rsid w:val="000916F3"/>
    <w:rsid w:val="0009686F"/>
    <w:rsid w:val="0009771B"/>
    <w:rsid w:val="000A0F3A"/>
    <w:rsid w:val="000A113B"/>
    <w:rsid w:val="000A5434"/>
    <w:rsid w:val="000A72C5"/>
    <w:rsid w:val="000A7BD4"/>
    <w:rsid w:val="000B53EC"/>
    <w:rsid w:val="000B6CD7"/>
    <w:rsid w:val="000B7DE8"/>
    <w:rsid w:val="000C13B9"/>
    <w:rsid w:val="000C4410"/>
    <w:rsid w:val="000C7917"/>
    <w:rsid w:val="000D00DA"/>
    <w:rsid w:val="000D1848"/>
    <w:rsid w:val="000D34A1"/>
    <w:rsid w:val="000D5EB1"/>
    <w:rsid w:val="000D6296"/>
    <w:rsid w:val="000D7FC7"/>
    <w:rsid w:val="000E3977"/>
    <w:rsid w:val="000E535C"/>
    <w:rsid w:val="000F0D5B"/>
    <w:rsid w:val="000F2BBA"/>
    <w:rsid w:val="000F4C13"/>
    <w:rsid w:val="000F508B"/>
    <w:rsid w:val="00106BB7"/>
    <w:rsid w:val="00107790"/>
    <w:rsid w:val="001103F3"/>
    <w:rsid w:val="00112ADA"/>
    <w:rsid w:val="00115D9C"/>
    <w:rsid w:val="0011650D"/>
    <w:rsid w:val="001171AC"/>
    <w:rsid w:val="001250BD"/>
    <w:rsid w:val="001254EC"/>
    <w:rsid w:val="0013786B"/>
    <w:rsid w:val="0014293F"/>
    <w:rsid w:val="00142BF7"/>
    <w:rsid w:val="00143727"/>
    <w:rsid w:val="0014374C"/>
    <w:rsid w:val="001439D5"/>
    <w:rsid w:val="00144084"/>
    <w:rsid w:val="00144FB1"/>
    <w:rsid w:val="00145053"/>
    <w:rsid w:val="00150043"/>
    <w:rsid w:val="00151C81"/>
    <w:rsid w:val="00151D37"/>
    <w:rsid w:val="001534E0"/>
    <w:rsid w:val="00153B9E"/>
    <w:rsid w:val="001565CF"/>
    <w:rsid w:val="00161C6C"/>
    <w:rsid w:val="00164ABC"/>
    <w:rsid w:val="001654A4"/>
    <w:rsid w:val="001656C2"/>
    <w:rsid w:val="00167C25"/>
    <w:rsid w:val="001706BF"/>
    <w:rsid w:val="00172F05"/>
    <w:rsid w:val="001746F0"/>
    <w:rsid w:val="001759EE"/>
    <w:rsid w:val="001770EE"/>
    <w:rsid w:val="0017718E"/>
    <w:rsid w:val="001813D5"/>
    <w:rsid w:val="00182B4B"/>
    <w:rsid w:val="001853BB"/>
    <w:rsid w:val="00186AF2"/>
    <w:rsid w:val="00187D96"/>
    <w:rsid w:val="001901A5"/>
    <w:rsid w:val="00190D69"/>
    <w:rsid w:val="00190FFB"/>
    <w:rsid w:val="0019168F"/>
    <w:rsid w:val="00192B8B"/>
    <w:rsid w:val="001A50CD"/>
    <w:rsid w:val="001A6440"/>
    <w:rsid w:val="001A6CB6"/>
    <w:rsid w:val="001B4D46"/>
    <w:rsid w:val="001C12BC"/>
    <w:rsid w:val="001C2685"/>
    <w:rsid w:val="001C2D0C"/>
    <w:rsid w:val="001C4250"/>
    <w:rsid w:val="001C71A4"/>
    <w:rsid w:val="001C7E14"/>
    <w:rsid w:val="001D3447"/>
    <w:rsid w:val="001D3688"/>
    <w:rsid w:val="001D5E91"/>
    <w:rsid w:val="001D7025"/>
    <w:rsid w:val="001D7B94"/>
    <w:rsid w:val="001E0E2E"/>
    <w:rsid w:val="001E1971"/>
    <w:rsid w:val="001E244E"/>
    <w:rsid w:val="001E2B44"/>
    <w:rsid w:val="001E43D9"/>
    <w:rsid w:val="001F0050"/>
    <w:rsid w:val="001F12F0"/>
    <w:rsid w:val="001F5CF8"/>
    <w:rsid w:val="001F6941"/>
    <w:rsid w:val="001F7584"/>
    <w:rsid w:val="002001EF"/>
    <w:rsid w:val="002033F7"/>
    <w:rsid w:val="00203ADD"/>
    <w:rsid w:val="002056BD"/>
    <w:rsid w:val="00205BE4"/>
    <w:rsid w:val="0020629F"/>
    <w:rsid w:val="00210D4C"/>
    <w:rsid w:val="00210FE2"/>
    <w:rsid w:val="00212C42"/>
    <w:rsid w:val="00213F13"/>
    <w:rsid w:val="0021522B"/>
    <w:rsid w:val="002213EE"/>
    <w:rsid w:val="00225ECE"/>
    <w:rsid w:val="002262F8"/>
    <w:rsid w:val="00230861"/>
    <w:rsid w:val="0023159E"/>
    <w:rsid w:val="00231836"/>
    <w:rsid w:val="002362B2"/>
    <w:rsid w:val="00236C04"/>
    <w:rsid w:val="00241D56"/>
    <w:rsid w:val="00243A50"/>
    <w:rsid w:val="002506A7"/>
    <w:rsid w:val="00250EC2"/>
    <w:rsid w:val="002513DD"/>
    <w:rsid w:val="00251546"/>
    <w:rsid w:val="0025195E"/>
    <w:rsid w:val="0025255C"/>
    <w:rsid w:val="002535F6"/>
    <w:rsid w:val="00254D2F"/>
    <w:rsid w:val="0025539E"/>
    <w:rsid w:val="002565A4"/>
    <w:rsid w:val="00257B25"/>
    <w:rsid w:val="002609BE"/>
    <w:rsid w:val="00262991"/>
    <w:rsid w:val="00266D33"/>
    <w:rsid w:val="00267DCE"/>
    <w:rsid w:val="00271405"/>
    <w:rsid w:val="00271811"/>
    <w:rsid w:val="00274144"/>
    <w:rsid w:val="0027516E"/>
    <w:rsid w:val="00275D29"/>
    <w:rsid w:val="002845D5"/>
    <w:rsid w:val="002852BB"/>
    <w:rsid w:val="002862D0"/>
    <w:rsid w:val="0028740A"/>
    <w:rsid w:val="0029188C"/>
    <w:rsid w:val="00291FE3"/>
    <w:rsid w:val="00292AD6"/>
    <w:rsid w:val="0029393B"/>
    <w:rsid w:val="00294807"/>
    <w:rsid w:val="002949F7"/>
    <w:rsid w:val="002A2CE3"/>
    <w:rsid w:val="002A3103"/>
    <w:rsid w:val="002A3FCE"/>
    <w:rsid w:val="002A4936"/>
    <w:rsid w:val="002A55BA"/>
    <w:rsid w:val="002A7DEC"/>
    <w:rsid w:val="002B4704"/>
    <w:rsid w:val="002B641E"/>
    <w:rsid w:val="002B68D8"/>
    <w:rsid w:val="002B6AB8"/>
    <w:rsid w:val="002B7FBE"/>
    <w:rsid w:val="002C6106"/>
    <w:rsid w:val="002C677D"/>
    <w:rsid w:val="002D0232"/>
    <w:rsid w:val="002D502C"/>
    <w:rsid w:val="002D50D9"/>
    <w:rsid w:val="002D7526"/>
    <w:rsid w:val="002E0512"/>
    <w:rsid w:val="002E7C98"/>
    <w:rsid w:val="002F4A7A"/>
    <w:rsid w:val="002F57A2"/>
    <w:rsid w:val="002F6233"/>
    <w:rsid w:val="002F7220"/>
    <w:rsid w:val="002F792E"/>
    <w:rsid w:val="0030179D"/>
    <w:rsid w:val="00302105"/>
    <w:rsid w:val="0030240E"/>
    <w:rsid w:val="003037C4"/>
    <w:rsid w:val="003047BF"/>
    <w:rsid w:val="00304DF5"/>
    <w:rsid w:val="00306DA8"/>
    <w:rsid w:val="00312083"/>
    <w:rsid w:val="00313A23"/>
    <w:rsid w:val="00314D89"/>
    <w:rsid w:val="00315858"/>
    <w:rsid w:val="00317EC5"/>
    <w:rsid w:val="00320140"/>
    <w:rsid w:val="0032205A"/>
    <w:rsid w:val="003231BD"/>
    <w:rsid w:val="003240AF"/>
    <w:rsid w:val="00325686"/>
    <w:rsid w:val="00330A6A"/>
    <w:rsid w:val="00330ACD"/>
    <w:rsid w:val="003370A7"/>
    <w:rsid w:val="00337F20"/>
    <w:rsid w:val="00340663"/>
    <w:rsid w:val="00342571"/>
    <w:rsid w:val="003433DF"/>
    <w:rsid w:val="00344C7F"/>
    <w:rsid w:val="003462D1"/>
    <w:rsid w:val="003516B4"/>
    <w:rsid w:val="00353198"/>
    <w:rsid w:val="003569BD"/>
    <w:rsid w:val="0035714E"/>
    <w:rsid w:val="00364654"/>
    <w:rsid w:val="00364C27"/>
    <w:rsid w:val="00365DB4"/>
    <w:rsid w:val="00370F3F"/>
    <w:rsid w:val="00371F48"/>
    <w:rsid w:val="00373DDD"/>
    <w:rsid w:val="00380002"/>
    <w:rsid w:val="00380BC1"/>
    <w:rsid w:val="00381898"/>
    <w:rsid w:val="00381A8C"/>
    <w:rsid w:val="003821AA"/>
    <w:rsid w:val="0038293C"/>
    <w:rsid w:val="00387A29"/>
    <w:rsid w:val="00387A4D"/>
    <w:rsid w:val="00394F05"/>
    <w:rsid w:val="00396817"/>
    <w:rsid w:val="00396DE5"/>
    <w:rsid w:val="00397439"/>
    <w:rsid w:val="003A397A"/>
    <w:rsid w:val="003A66E4"/>
    <w:rsid w:val="003A69BD"/>
    <w:rsid w:val="003A6AD6"/>
    <w:rsid w:val="003B0801"/>
    <w:rsid w:val="003B3C0D"/>
    <w:rsid w:val="003B4D8E"/>
    <w:rsid w:val="003C1632"/>
    <w:rsid w:val="003C1AD6"/>
    <w:rsid w:val="003C352A"/>
    <w:rsid w:val="003C79C8"/>
    <w:rsid w:val="003D1ADF"/>
    <w:rsid w:val="003D27B8"/>
    <w:rsid w:val="003D5288"/>
    <w:rsid w:val="003D7ADB"/>
    <w:rsid w:val="003D7E5E"/>
    <w:rsid w:val="003E27A2"/>
    <w:rsid w:val="003E5B3E"/>
    <w:rsid w:val="003F0D68"/>
    <w:rsid w:val="003F6190"/>
    <w:rsid w:val="003F636A"/>
    <w:rsid w:val="00400140"/>
    <w:rsid w:val="00401061"/>
    <w:rsid w:val="00402CAA"/>
    <w:rsid w:val="004047F3"/>
    <w:rsid w:val="00412CC9"/>
    <w:rsid w:val="00413B49"/>
    <w:rsid w:val="004141E6"/>
    <w:rsid w:val="00421E5F"/>
    <w:rsid w:val="00422062"/>
    <w:rsid w:val="00425054"/>
    <w:rsid w:val="00427D24"/>
    <w:rsid w:val="00427FA7"/>
    <w:rsid w:val="00430BE8"/>
    <w:rsid w:val="00431286"/>
    <w:rsid w:val="00434C31"/>
    <w:rsid w:val="004358B7"/>
    <w:rsid w:val="00440028"/>
    <w:rsid w:val="004411C5"/>
    <w:rsid w:val="00443F5E"/>
    <w:rsid w:val="004445D4"/>
    <w:rsid w:val="00445872"/>
    <w:rsid w:val="00450C0C"/>
    <w:rsid w:val="00450E62"/>
    <w:rsid w:val="0045314E"/>
    <w:rsid w:val="004544F1"/>
    <w:rsid w:val="004552BC"/>
    <w:rsid w:val="004569F2"/>
    <w:rsid w:val="00456F02"/>
    <w:rsid w:val="00462D95"/>
    <w:rsid w:val="00463477"/>
    <w:rsid w:val="00463B0A"/>
    <w:rsid w:val="00464366"/>
    <w:rsid w:val="004650A7"/>
    <w:rsid w:val="004674D7"/>
    <w:rsid w:val="00470B2F"/>
    <w:rsid w:val="00471DD5"/>
    <w:rsid w:val="00472839"/>
    <w:rsid w:val="00473DBF"/>
    <w:rsid w:val="00480057"/>
    <w:rsid w:val="00486245"/>
    <w:rsid w:val="004869F5"/>
    <w:rsid w:val="00494767"/>
    <w:rsid w:val="00495130"/>
    <w:rsid w:val="00497E17"/>
    <w:rsid w:val="004A062A"/>
    <w:rsid w:val="004A1949"/>
    <w:rsid w:val="004A292F"/>
    <w:rsid w:val="004A3259"/>
    <w:rsid w:val="004A4351"/>
    <w:rsid w:val="004A5AE3"/>
    <w:rsid w:val="004A6D02"/>
    <w:rsid w:val="004A73A2"/>
    <w:rsid w:val="004B2F24"/>
    <w:rsid w:val="004B31F4"/>
    <w:rsid w:val="004C0055"/>
    <w:rsid w:val="004C1FA1"/>
    <w:rsid w:val="004C3E9B"/>
    <w:rsid w:val="004C55FF"/>
    <w:rsid w:val="004C694E"/>
    <w:rsid w:val="004C78C8"/>
    <w:rsid w:val="004D0711"/>
    <w:rsid w:val="004D47E5"/>
    <w:rsid w:val="004D49B8"/>
    <w:rsid w:val="004D5035"/>
    <w:rsid w:val="004D5B25"/>
    <w:rsid w:val="004E0086"/>
    <w:rsid w:val="004E13E4"/>
    <w:rsid w:val="004E1F43"/>
    <w:rsid w:val="004E2F69"/>
    <w:rsid w:val="004E3150"/>
    <w:rsid w:val="004F1F1A"/>
    <w:rsid w:val="004F222B"/>
    <w:rsid w:val="004F66C1"/>
    <w:rsid w:val="004F6991"/>
    <w:rsid w:val="004F7CC8"/>
    <w:rsid w:val="00500715"/>
    <w:rsid w:val="00500799"/>
    <w:rsid w:val="005039F2"/>
    <w:rsid w:val="005071BB"/>
    <w:rsid w:val="00510ED8"/>
    <w:rsid w:val="00510F9B"/>
    <w:rsid w:val="00515015"/>
    <w:rsid w:val="00515CC6"/>
    <w:rsid w:val="005170B7"/>
    <w:rsid w:val="005204C2"/>
    <w:rsid w:val="00526825"/>
    <w:rsid w:val="00527C0D"/>
    <w:rsid w:val="005303A8"/>
    <w:rsid w:val="0053046A"/>
    <w:rsid w:val="00530A36"/>
    <w:rsid w:val="005344E0"/>
    <w:rsid w:val="00535FAD"/>
    <w:rsid w:val="00536C2D"/>
    <w:rsid w:val="00537FC5"/>
    <w:rsid w:val="005433EA"/>
    <w:rsid w:val="00544B1C"/>
    <w:rsid w:val="0054519F"/>
    <w:rsid w:val="00550AE6"/>
    <w:rsid w:val="00552F4A"/>
    <w:rsid w:val="00555E12"/>
    <w:rsid w:val="00556538"/>
    <w:rsid w:val="00556B70"/>
    <w:rsid w:val="00556F33"/>
    <w:rsid w:val="0055747E"/>
    <w:rsid w:val="00557729"/>
    <w:rsid w:val="00561925"/>
    <w:rsid w:val="0056486A"/>
    <w:rsid w:val="0056538B"/>
    <w:rsid w:val="0056799D"/>
    <w:rsid w:val="0057108B"/>
    <w:rsid w:val="00574942"/>
    <w:rsid w:val="00574D06"/>
    <w:rsid w:val="00575769"/>
    <w:rsid w:val="00576850"/>
    <w:rsid w:val="00576AD6"/>
    <w:rsid w:val="00581E62"/>
    <w:rsid w:val="00582250"/>
    <w:rsid w:val="005860A9"/>
    <w:rsid w:val="005901ED"/>
    <w:rsid w:val="00591170"/>
    <w:rsid w:val="005937A3"/>
    <w:rsid w:val="00594F28"/>
    <w:rsid w:val="00594F58"/>
    <w:rsid w:val="005973E0"/>
    <w:rsid w:val="005A06EB"/>
    <w:rsid w:val="005A30C0"/>
    <w:rsid w:val="005A3E51"/>
    <w:rsid w:val="005A6E6B"/>
    <w:rsid w:val="005A7DA7"/>
    <w:rsid w:val="005B0D3C"/>
    <w:rsid w:val="005B1546"/>
    <w:rsid w:val="005B2BD8"/>
    <w:rsid w:val="005B36B1"/>
    <w:rsid w:val="005B61F3"/>
    <w:rsid w:val="005C1347"/>
    <w:rsid w:val="005C2205"/>
    <w:rsid w:val="005C2A11"/>
    <w:rsid w:val="005C340F"/>
    <w:rsid w:val="005C6F60"/>
    <w:rsid w:val="005D0D0E"/>
    <w:rsid w:val="005D12FE"/>
    <w:rsid w:val="005D1390"/>
    <w:rsid w:val="005D1E64"/>
    <w:rsid w:val="005D3F89"/>
    <w:rsid w:val="005D3F9E"/>
    <w:rsid w:val="005D62BB"/>
    <w:rsid w:val="005D64C6"/>
    <w:rsid w:val="005D6646"/>
    <w:rsid w:val="005D7DB7"/>
    <w:rsid w:val="005E01A8"/>
    <w:rsid w:val="005E0E10"/>
    <w:rsid w:val="005E1183"/>
    <w:rsid w:val="005E216E"/>
    <w:rsid w:val="005E24C5"/>
    <w:rsid w:val="005E447A"/>
    <w:rsid w:val="005E63E2"/>
    <w:rsid w:val="005E67B6"/>
    <w:rsid w:val="005E69B8"/>
    <w:rsid w:val="005F1437"/>
    <w:rsid w:val="005F2B15"/>
    <w:rsid w:val="005F4CCD"/>
    <w:rsid w:val="00600DCC"/>
    <w:rsid w:val="00603A6A"/>
    <w:rsid w:val="00607BF5"/>
    <w:rsid w:val="00610303"/>
    <w:rsid w:val="00617942"/>
    <w:rsid w:val="0062406D"/>
    <w:rsid w:val="006275B1"/>
    <w:rsid w:val="0063012F"/>
    <w:rsid w:val="00631A82"/>
    <w:rsid w:val="00632ED3"/>
    <w:rsid w:val="0063659D"/>
    <w:rsid w:val="00640BB6"/>
    <w:rsid w:val="0064323C"/>
    <w:rsid w:val="00647869"/>
    <w:rsid w:val="00652158"/>
    <w:rsid w:val="0065331B"/>
    <w:rsid w:val="0065570F"/>
    <w:rsid w:val="006568FF"/>
    <w:rsid w:val="0065691D"/>
    <w:rsid w:val="00656CCB"/>
    <w:rsid w:val="00657DBF"/>
    <w:rsid w:val="00660E0A"/>
    <w:rsid w:val="00661D4B"/>
    <w:rsid w:val="00664BCB"/>
    <w:rsid w:val="006654F7"/>
    <w:rsid w:val="00665E8B"/>
    <w:rsid w:val="00671DD7"/>
    <w:rsid w:val="006730C8"/>
    <w:rsid w:val="00673238"/>
    <w:rsid w:val="00673852"/>
    <w:rsid w:val="00673BCF"/>
    <w:rsid w:val="006740FF"/>
    <w:rsid w:val="0067501F"/>
    <w:rsid w:val="00675807"/>
    <w:rsid w:val="00677584"/>
    <w:rsid w:val="00677C89"/>
    <w:rsid w:val="00684EE3"/>
    <w:rsid w:val="0069046E"/>
    <w:rsid w:val="00692262"/>
    <w:rsid w:val="00693D30"/>
    <w:rsid w:val="0069411B"/>
    <w:rsid w:val="0069784B"/>
    <w:rsid w:val="006A1769"/>
    <w:rsid w:val="006A4ECE"/>
    <w:rsid w:val="006A4F3C"/>
    <w:rsid w:val="006A5475"/>
    <w:rsid w:val="006A548F"/>
    <w:rsid w:val="006A7B87"/>
    <w:rsid w:val="006B0CEC"/>
    <w:rsid w:val="006B2C3A"/>
    <w:rsid w:val="006B3ABA"/>
    <w:rsid w:val="006B6FEE"/>
    <w:rsid w:val="006B7FAF"/>
    <w:rsid w:val="006C6783"/>
    <w:rsid w:val="006C736C"/>
    <w:rsid w:val="006D1445"/>
    <w:rsid w:val="006D43F6"/>
    <w:rsid w:val="006E234C"/>
    <w:rsid w:val="006E3BB4"/>
    <w:rsid w:val="006E44DD"/>
    <w:rsid w:val="006E774B"/>
    <w:rsid w:val="006F14C7"/>
    <w:rsid w:val="006F35C9"/>
    <w:rsid w:val="007003A2"/>
    <w:rsid w:val="00701A8F"/>
    <w:rsid w:val="007024AE"/>
    <w:rsid w:val="00703654"/>
    <w:rsid w:val="0070392E"/>
    <w:rsid w:val="0070514A"/>
    <w:rsid w:val="00705482"/>
    <w:rsid w:val="00705AF7"/>
    <w:rsid w:val="00706E06"/>
    <w:rsid w:val="007108FD"/>
    <w:rsid w:val="0071158B"/>
    <w:rsid w:val="00711E32"/>
    <w:rsid w:val="00713204"/>
    <w:rsid w:val="00715F74"/>
    <w:rsid w:val="00717324"/>
    <w:rsid w:val="007175B3"/>
    <w:rsid w:val="00721753"/>
    <w:rsid w:val="00722E0F"/>
    <w:rsid w:val="007230D3"/>
    <w:rsid w:val="0072446D"/>
    <w:rsid w:val="00726480"/>
    <w:rsid w:val="00727F2B"/>
    <w:rsid w:val="00734AB6"/>
    <w:rsid w:val="00750424"/>
    <w:rsid w:val="00753ABB"/>
    <w:rsid w:val="00754511"/>
    <w:rsid w:val="00755076"/>
    <w:rsid w:val="0075550D"/>
    <w:rsid w:val="00757719"/>
    <w:rsid w:val="00761C82"/>
    <w:rsid w:val="00761ED6"/>
    <w:rsid w:val="00763A1C"/>
    <w:rsid w:val="00765521"/>
    <w:rsid w:val="007708B1"/>
    <w:rsid w:val="007744A7"/>
    <w:rsid w:val="007764B1"/>
    <w:rsid w:val="0078113A"/>
    <w:rsid w:val="0078132F"/>
    <w:rsid w:val="00792F3E"/>
    <w:rsid w:val="0079300C"/>
    <w:rsid w:val="007934B8"/>
    <w:rsid w:val="00793A9C"/>
    <w:rsid w:val="00797A26"/>
    <w:rsid w:val="00797E3B"/>
    <w:rsid w:val="007A0D8B"/>
    <w:rsid w:val="007A1619"/>
    <w:rsid w:val="007A4F67"/>
    <w:rsid w:val="007B1DF4"/>
    <w:rsid w:val="007B239D"/>
    <w:rsid w:val="007B2BE8"/>
    <w:rsid w:val="007B6EE4"/>
    <w:rsid w:val="007C3890"/>
    <w:rsid w:val="007C392F"/>
    <w:rsid w:val="007C77E3"/>
    <w:rsid w:val="007D1078"/>
    <w:rsid w:val="007D22C5"/>
    <w:rsid w:val="007D42F2"/>
    <w:rsid w:val="007E1ABD"/>
    <w:rsid w:val="007E3548"/>
    <w:rsid w:val="007E3908"/>
    <w:rsid w:val="007E3D28"/>
    <w:rsid w:val="007E4A31"/>
    <w:rsid w:val="007E618B"/>
    <w:rsid w:val="007F38FB"/>
    <w:rsid w:val="007F52E4"/>
    <w:rsid w:val="007F63F3"/>
    <w:rsid w:val="007F730F"/>
    <w:rsid w:val="0080060E"/>
    <w:rsid w:val="00800B3B"/>
    <w:rsid w:val="008015A5"/>
    <w:rsid w:val="0080533D"/>
    <w:rsid w:val="00806199"/>
    <w:rsid w:val="00806EF8"/>
    <w:rsid w:val="00807E01"/>
    <w:rsid w:val="008101A1"/>
    <w:rsid w:val="00810F51"/>
    <w:rsid w:val="0081273D"/>
    <w:rsid w:val="00812EDE"/>
    <w:rsid w:val="008249F8"/>
    <w:rsid w:val="00827FEB"/>
    <w:rsid w:val="008302A9"/>
    <w:rsid w:val="00837CF7"/>
    <w:rsid w:val="00841363"/>
    <w:rsid w:val="00841934"/>
    <w:rsid w:val="00841D06"/>
    <w:rsid w:val="0084345D"/>
    <w:rsid w:val="00843760"/>
    <w:rsid w:val="00851BD1"/>
    <w:rsid w:val="00852847"/>
    <w:rsid w:val="00852BFE"/>
    <w:rsid w:val="00855C7C"/>
    <w:rsid w:val="00860D13"/>
    <w:rsid w:val="008630B3"/>
    <w:rsid w:val="00864D56"/>
    <w:rsid w:val="00865724"/>
    <w:rsid w:val="0086606E"/>
    <w:rsid w:val="00870906"/>
    <w:rsid w:val="00871595"/>
    <w:rsid w:val="008727DA"/>
    <w:rsid w:val="00872DF7"/>
    <w:rsid w:val="0087475D"/>
    <w:rsid w:val="008767B7"/>
    <w:rsid w:val="00877D7C"/>
    <w:rsid w:val="00882972"/>
    <w:rsid w:val="00882A1D"/>
    <w:rsid w:val="00884E7E"/>
    <w:rsid w:val="0088691E"/>
    <w:rsid w:val="00887414"/>
    <w:rsid w:val="00887EFC"/>
    <w:rsid w:val="008933F6"/>
    <w:rsid w:val="00894491"/>
    <w:rsid w:val="008A0D89"/>
    <w:rsid w:val="008A0ED9"/>
    <w:rsid w:val="008A1B7A"/>
    <w:rsid w:val="008A3073"/>
    <w:rsid w:val="008A3AC8"/>
    <w:rsid w:val="008A4B29"/>
    <w:rsid w:val="008B07D5"/>
    <w:rsid w:val="008B2A02"/>
    <w:rsid w:val="008B38FF"/>
    <w:rsid w:val="008B7BC2"/>
    <w:rsid w:val="008C372E"/>
    <w:rsid w:val="008C4B55"/>
    <w:rsid w:val="008C779A"/>
    <w:rsid w:val="008D0E18"/>
    <w:rsid w:val="008D1405"/>
    <w:rsid w:val="008D22E8"/>
    <w:rsid w:val="008D3B86"/>
    <w:rsid w:val="008D7D40"/>
    <w:rsid w:val="008E073B"/>
    <w:rsid w:val="008E0A1E"/>
    <w:rsid w:val="008E27FA"/>
    <w:rsid w:val="008E34B0"/>
    <w:rsid w:val="008E363D"/>
    <w:rsid w:val="008F0CB8"/>
    <w:rsid w:val="008F3EB3"/>
    <w:rsid w:val="008F4954"/>
    <w:rsid w:val="008F4A61"/>
    <w:rsid w:val="00900D8E"/>
    <w:rsid w:val="00901122"/>
    <w:rsid w:val="009036D3"/>
    <w:rsid w:val="00904004"/>
    <w:rsid w:val="00906BCF"/>
    <w:rsid w:val="009105B8"/>
    <w:rsid w:val="009114DF"/>
    <w:rsid w:val="009131FC"/>
    <w:rsid w:val="00914FF4"/>
    <w:rsid w:val="009165D7"/>
    <w:rsid w:val="00916A09"/>
    <w:rsid w:val="009174A6"/>
    <w:rsid w:val="00917D2E"/>
    <w:rsid w:val="009255E7"/>
    <w:rsid w:val="0092697B"/>
    <w:rsid w:val="00926A79"/>
    <w:rsid w:val="00926EC5"/>
    <w:rsid w:val="00927080"/>
    <w:rsid w:val="009274FD"/>
    <w:rsid w:val="0092758C"/>
    <w:rsid w:val="00931F3E"/>
    <w:rsid w:val="009331DF"/>
    <w:rsid w:val="009352C7"/>
    <w:rsid w:val="00935805"/>
    <w:rsid w:val="00935C56"/>
    <w:rsid w:val="00935E4C"/>
    <w:rsid w:val="0093673F"/>
    <w:rsid w:val="00944EFE"/>
    <w:rsid w:val="00945346"/>
    <w:rsid w:val="00945BAE"/>
    <w:rsid w:val="0095065C"/>
    <w:rsid w:val="00952B5A"/>
    <w:rsid w:val="00955137"/>
    <w:rsid w:val="00956BB6"/>
    <w:rsid w:val="00960EBC"/>
    <w:rsid w:val="00961A42"/>
    <w:rsid w:val="00961C95"/>
    <w:rsid w:val="009648A6"/>
    <w:rsid w:val="0096550B"/>
    <w:rsid w:val="00974CF7"/>
    <w:rsid w:val="0097681F"/>
    <w:rsid w:val="00977378"/>
    <w:rsid w:val="0097746E"/>
    <w:rsid w:val="009820F5"/>
    <w:rsid w:val="00982663"/>
    <w:rsid w:val="00983499"/>
    <w:rsid w:val="00985838"/>
    <w:rsid w:val="0099053F"/>
    <w:rsid w:val="00996C45"/>
    <w:rsid w:val="009A187F"/>
    <w:rsid w:val="009A43EC"/>
    <w:rsid w:val="009A7815"/>
    <w:rsid w:val="009B291D"/>
    <w:rsid w:val="009B3904"/>
    <w:rsid w:val="009B4C53"/>
    <w:rsid w:val="009C0C91"/>
    <w:rsid w:val="009C4F67"/>
    <w:rsid w:val="009C6D96"/>
    <w:rsid w:val="009C7212"/>
    <w:rsid w:val="009D22B7"/>
    <w:rsid w:val="009D373E"/>
    <w:rsid w:val="009D38B0"/>
    <w:rsid w:val="009D5C38"/>
    <w:rsid w:val="009D5D10"/>
    <w:rsid w:val="009D6C59"/>
    <w:rsid w:val="009E2AD2"/>
    <w:rsid w:val="009E7150"/>
    <w:rsid w:val="009F0FDA"/>
    <w:rsid w:val="009F21C9"/>
    <w:rsid w:val="009F319F"/>
    <w:rsid w:val="009F5C00"/>
    <w:rsid w:val="009F6721"/>
    <w:rsid w:val="00A00576"/>
    <w:rsid w:val="00A00792"/>
    <w:rsid w:val="00A017B2"/>
    <w:rsid w:val="00A03007"/>
    <w:rsid w:val="00A03FD9"/>
    <w:rsid w:val="00A06644"/>
    <w:rsid w:val="00A07251"/>
    <w:rsid w:val="00A11187"/>
    <w:rsid w:val="00A124BB"/>
    <w:rsid w:val="00A141FA"/>
    <w:rsid w:val="00A237F7"/>
    <w:rsid w:val="00A255F0"/>
    <w:rsid w:val="00A26C15"/>
    <w:rsid w:val="00A35916"/>
    <w:rsid w:val="00A36271"/>
    <w:rsid w:val="00A36A85"/>
    <w:rsid w:val="00A436B6"/>
    <w:rsid w:val="00A46933"/>
    <w:rsid w:val="00A46DB6"/>
    <w:rsid w:val="00A47802"/>
    <w:rsid w:val="00A5015C"/>
    <w:rsid w:val="00A51FCF"/>
    <w:rsid w:val="00A52D89"/>
    <w:rsid w:val="00A558C8"/>
    <w:rsid w:val="00A56B22"/>
    <w:rsid w:val="00A60B1B"/>
    <w:rsid w:val="00A65EBD"/>
    <w:rsid w:val="00A6725B"/>
    <w:rsid w:val="00A73BB2"/>
    <w:rsid w:val="00A75FC0"/>
    <w:rsid w:val="00A76109"/>
    <w:rsid w:val="00A76249"/>
    <w:rsid w:val="00A7691D"/>
    <w:rsid w:val="00A82C3C"/>
    <w:rsid w:val="00A83200"/>
    <w:rsid w:val="00A85180"/>
    <w:rsid w:val="00A859E3"/>
    <w:rsid w:val="00A85FA8"/>
    <w:rsid w:val="00A94754"/>
    <w:rsid w:val="00A94861"/>
    <w:rsid w:val="00A94C7E"/>
    <w:rsid w:val="00AA0DA7"/>
    <w:rsid w:val="00AA1E90"/>
    <w:rsid w:val="00AA2B32"/>
    <w:rsid w:val="00AA5918"/>
    <w:rsid w:val="00AA6521"/>
    <w:rsid w:val="00AA6713"/>
    <w:rsid w:val="00AB5C27"/>
    <w:rsid w:val="00AB5FAC"/>
    <w:rsid w:val="00AB6505"/>
    <w:rsid w:val="00AB676E"/>
    <w:rsid w:val="00AC14B4"/>
    <w:rsid w:val="00AC418E"/>
    <w:rsid w:val="00AC7F24"/>
    <w:rsid w:val="00AD01BE"/>
    <w:rsid w:val="00AD0638"/>
    <w:rsid w:val="00AD4EB9"/>
    <w:rsid w:val="00AD5A5A"/>
    <w:rsid w:val="00AE1728"/>
    <w:rsid w:val="00AE3A32"/>
    <w:rsid w:val="00AE5248"/>
    <w:rsid w:val="00AF0117"/>
    <w:rsid w:val="00AF6EC7"/>
    <w:rsid w:val="00AF79FC"/>
    <w:rsid w:val="00B0018B"/>
    <w:rsid w:val="00B03C1C"/>
    <w:rsid w:val="00B05034"/>
    <w:rsid w:val="00B12A8C"/>
    <w:rsid w:val="00B228A6"/>
    <w:rsid w:val="00B2467E"/>
    <w:rsid w:val="00B2642C"/>
    <w:rsid w:val="00B30EC3"/>
    <w:rsid w:val="00B3215C"/>
    <w:rsid w:val="00B32469"/>
    <w:rsid w:val="00B3336A"/>
    <w:rsid w:val="00B37715"/>
    <w:rsid w:val="00B379C3"/>
    <w:rsid w:val="00B40479"/>
    <w:rsid w:val="00B441E3"/>
    <w:rsid w:val="00B517AA"/>
    <w:rsid w:val="00B52A69"/>
    <w:rsid w:val="00B547C8"/>
    <w:rsid w:val="00B62A77"/>
    <w:rsid w:val="00B72ECC"/>
    <w:rsid w:val="00B73E12"/>
    <w:rsid w:val="00B802F8"/>
    <w:rsid w:val="00B80B60"/>
    <w:rsid w:val="00B84867"/>
    <w:rsid w:val="00B86E7C"/>
    <w:rsid w:val="00B9094B"/>
    <w:rsid w:val="00B96700"/>
    <w:rsid w:val="00B974D4"/>
    <w:rsid w:val="00BA24E0"/>
    <w:rsid w:val="00BA7E7E"/>
    <w:rsid w:val="00BB1BA6"/>
    <w:rsid w:val="00BB1F56"/>
    <w:rsid w:val="00BB34F5"/>
    <w:rsid w:val="00BB6B5C"/>
    <w:rsid w:val="00BC3113"/>
    <w:rsid w:val="00BC37E3"/>
    <w:rsid w:val="00BC6AB6"/>
    <w:rsid w:val="00BD089B"/>
    <w:rsid w:val="00BD38D4"/>
    <w:rsid w:val="00BD4013"/>
    <w:rsid w:val="00BD415B"/>
    <w:rsid w:val="00BD52F1"/>
    <w:rsid w:val="00BD6B01"/>
    <w:rsid w:val="00BD79AE"/>
    <w:rsid w:val="00BD7D36"/>
    <w:rsid w:val="00BE00C3"/>
    <w:rsid w:val="00BE1EC1"/>
    <w:rsid w:val="00BE35CD"/>
    <w:rsid w:val="00BE629E"/>
    <w:rsid w:val="00BE760F"/>
    <w:rsid w:val="00BF1C98"/>
    <w:rsid w:val="00BF1EEB"/>
    <w:rsid w:val="00BF401F"/>
    <w:rsid w:val="00BF7B4C"/>
    <w:rsid w:val="00BF7FF8"/>
    <w:rsid w:val="00C00E7C"/>
    <w:rsid w:val="00C04C7C"/>
    <w:rsid w:val="00C050FB"/>
    <w:rsid w:val="00C05484"/>
    <w:rsid w:val="00C1009A"/>
    <w:rsid w:val="00C1049D"/>
    <w:rsid w:val="00C139FC"/>
    <w:rsid w:val="00C15F1E"/>
    <w:rsid w:val="00C20FA0"/>
    <w:rsid w:val="00C21F07"/>
    <w:rsid w:val="00C22AC9"/>
    <w:rsid w:val="00C24691"/>
    <w:rsid w:val="00C25C5D"/>
    <w:rsid w:val="00C26B95"/>
    <w:rsid w:val="00C3214F"/>
    <w:rsid w:val="00C34510"/>
    <w:rsid w:val="00C3692A"/>
    <w:rsid w:val="00C41527"/>
    <w:rsid w:val="00C44AD7"/>
    <w:rsid w:val="00C454DB"/>
    <w:rsid w:val="00C50A91"/>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862CC"/>
    <w:rsid w:val="00C87919"/>
    <w:rsid w:val="00C910B3"/>
    <w:rsid w:val="00C9232B"/>
    <w:rsid w:val="00C93801"/>
    <w:rsid w:val="00CA1297"/>
    <w:rsid w:val="00CA388A"/>
    <w:rsid w:val="00CA5770"/>
    <w:rsid w:val="00CA6F4A"/>
    <w:rsid w:val="00CB032B"/>
    <w:rsid w:val="00CB0529"/>
    <w:rsid w:val="00CB14BC"/>
    <w:rsid w:val="00CB187B"/>
    <w:rsid w:val="00CB1C7E"/>
    <w:rsid w:val="00CB72D1"/>
    <w:rsid w:val="00CB7E4E"/>
    <w:rsid w:val="00CB7F43"/>
    <w:rsid w:val="00CC072F"/>
    <w:rsid w:val="00CC106C"/>
    <w:rsid w:val="00CC1A93"/>
    <w:rsid w:val="00CC1E22"/>
    <w:rsid w:val="00CC7EF4"/>
    <w:rsid w:val="00CE36AB"/>
    <w:rsid w:val="00CE426D"/>
    <w:rsid w:val="00CE5758"/>
    <w:rsid w:val="00CF12CC"/>
    <w:rsid w:val="00CF22CA"/>
    <w:rsid w:val="00CF32BD"/>
    <w:rsid w:val="00CF469F"/>
    <w:rsid w:val="00CF6199"/>
    <w:rsid w:val="00CF6895"/>
    <w:rsid w:val="00CF6C03"/>
    <w:rsid w:val="00CF7298"/>
    <w:rsid w:val="00CF748B"/>
    <w:rsid w:val="00CF788A"/>
    <w:rsid w:val="00D04503"/>
    <w:rsid w:val="00D04BC5"/>
    <w:rsid w:val="00D119AF"/>
    <w:rsid w:val="00D1529A"/>
    <w:rsid w:val="00D158AE"/>
    <w:rsid w:val="00D208FB"/>
    <w:rsid w:val="00D2115B"/>
    <w:rsid w:val="00D23F8F"/>
    <w:rsid w:val="00D27D88"/>
    <w:rsid w:val="00D30967"/>
    <w:rsid w:val="00D33324"/>
    <w:rsid w:val="00D34A78"/>
    <w:rsid w:val="00D37747"/>
    <w:rsid w:val="00D40E3E"/>
    <w:rsid w:val="00D418EE"/>
    <w:rsid w:val="00D45D94"/>
    <w:rsid w:val="00D503A1"/>
    <w:rsid w:val="00D51F0A"/>
    <w:rsid w:val="00D534C9"/>
    <w:rsid w:val="00D535AF"/>
    <w:rsid w:val="00D54716"/>
    <w:rsid w:val="00D565D5"/>
    <w:rsid w:val="00D57037"/>
    <w:rsid w:val="00D602DA"/>
    <w:rsid w:val="00D61FCF"/>
    <w:rsid w:val="00D628FF"/>
    <w:rsid w:val="00D72B8C"/>
    <w:rsid w:val="00D733C1"/>
    <w:rsid w:val="00D747B3"/>
    <w:rsid w:val="00D747B7"/>
    <w:rsid w:val="00D749FE"/>
    <w:rsid w:val="00D753A1"/>
    <w:rsid w:val="00D76B51"/>
    <w:rsid w:val="00D7769A"/>
    <w:rsid w:val="00D80A3B"/>
    <w:rsid w:val="00D84C5C"/>
    <w:rsid w:val="00D917C5"/>
    <w:rsid w:val="00D923DA"/>
    <w:rsid w:val="00D974B2"/>
    <w:rsid w:val="00DA2724"/>
    <w:rsid w:val="00DA60C1"/>
    <w:rsid w:val="00DA6482"/>
    <w:rsid w:val="00DA7D28"/>
    <w:rsid w:val="00DB2592"/>
    <w:rsid w:val="00DB4AAD"/>
    <w:rsid w:val="00DB6090"/>
    <w:rsid w:val="00DC319C"/>
    <w:rsid w:val="00DC53A2"/>
    <w:rsid w:val="00DC7A13"/>
    <w:rsid w:val="00DD23FB"/>
    <w:rsid w:val="00DD3BB2"/>
    <w:rsid w:val="00DD67A9"/>
    <w:rsid w:val="00DE1762"/>
    <w:rsid w:val="00DE1C15"/>
    <w:rsid w:val="00DE2E3C"/>
    <w:rsid w:val="00DE4D88"/>
    <w:rsid w:val="00DE59AB"/>
    <w:rsid w:val="00DE6664"/>
    <w:rsid w:val="00DF01A4"/>
    <w:rsid w:val="00DF1306"/>
    <w:rsid w:val="00DF16BC"/>
    <w:rsid w:val="00DF35A9"/>
    <w:rsid w:val="00E0020D"/>
    <w:rsid w:val="00E00A18"/>
    <w:rsid w:val="00E00A8E"/>
    <w:rsid w:val="00E01E03"/>
    <w:rsid w:val="00E01F1B"/>
    <w:rsid w:val="00E0214F"/>
    <w:rsid w:val="00E05827"/>
    <w:rsid w:val="00E05FEB"/>
    <w:rsid w:val="00E1022F"/>
    <w:rsid w:val="00E106CB"/>
    <w:rsid w:val="00E11BFA"/>
    <w:rsid w:val="00E143FA"/>
    <w:rsid w:val="00E17ABD"/>
    <w:rsid w:val="00E2155A"/>
    <w:rsid w:val="00E24E29"/>
    <w:rsid w:val="00E256C2"/>
    <w:rsid w:val="00E26AFC"/>
    <w:rsid w:val="00E272E9"/>
    <w:rsid w:val="00E27826"/>
    <w:rsid w:val="00E3073B"/>
    <w:rsid w:val="00E34CCB"/>
    <w:rsid w:val="00E41027"/>
    <w:rsid w:val="00E423A8"/>
    <w:rsid w:val="00E425A1"/>
    <w:rsid w:val="00E42C29"/>
    <w:rsid w:val="00E432A7"/>
    <w:rsid w:val="00E454B8"/>
    <w:rsid w:val="00E4655E"/>
    <w:rsid w:val="00E5086D"/>
    <w:rsid w:val="00E56139"/>
    <w:rsid w:val="00E576BA"/>
    <w:rsid w:val="00E632E1"/>
    <w:rsid w:val="00E634D3"/>
    <w:rsid w:val="00E657F2"/>
    <w:rsid w:val="00E75272"/>
    <w:rsid w:val="00E76FC7"/>
    <w:rsid w:val="00E7775F"/>
    <w:rsid w:val="00E77EAE"/>
    <w:rsid w:val="00E806E6"/>
    <w:rsid w:val="00E812AD"/>
    <w:rsid w:val="00E834C6"/>
    <w:rsid w:val="00E83F55"/>
    <w:rsid w:val="00E86ACF"/>
    <w:rsid w:val="00E87F89"/>
    <w:rsid w:val="00E90A09"/>
    <w:rsid w:val="00E93331"/>
    <w:rsid w:val="00E95081"/>
    <w:rsid w:val="00EA1710"/>
    <w:rsid w:val="00EA2CAB"/>
    <w:rsid w:val="00EA369A"/>
    <w:rsid w:val="00EA49E6"/>
    <w:rsid w:val="00EA5C74"/>
    <w:rsid w:val="00EA63CC"/>
    <w:rsid w:val="00EA7364"/>
    <w:rsid w:val="00EB208C"/>
    <w:rsid w:val="00EB2164"/>
    <w:rsid w:val="00EB2B36"/>
    <w:rsid w:val="00EB2D05"/>
    <w:rsid w:val="00EB57BE"/>
    <w:rsid w:val="00EB79B1"/>
    <w:rsid w:val="00EC04F9"/>
    <w:rsid w:val="00EC16E2"/>
    <w:rsid w:val="00EC78AF"/>
    <w:rsid w:val="00ED04B0"/>
    <w:rsid w:val="00ED3C42"/>
    <w:rsid w:val="00ED6F87"/>
    <w:rsid w:val="00ED7809"/>
    <w:rsid w:val="00ED79CF"/>
    <w:rsid w:val="00EE37BC"/>
    <w:rsid w:val="00EE3AB7"/>
    <w:rsid w:val="00EE3F81"/>
    <w:rsid w:val="00EE607B"/>
    <w:rsid w:val="00EE7F92"/>
    <w:rsid w:val="00EF02B5"/>
    <w:rsid w:val="00EF2AAD"/>
    <w:rsid w:val="00EF3672"/>
    <w:rsid w:val="00EF3BB0"/>
    <w:rsid w:val="00EF4FED"/>
    <w:rsid w:val="00EF566C"/>
    <w:rsid w:val="00EF6EB3"/>
    <w:rsid w:val="00F00F2C"/>
    <w:rsid w:val="00F01E6B"/>
    <w:rsid w:val="00F03D54"/>
    <w:rsid w:val="00F04D5C"/>
    <w:rsid w:val="00F067C3"/>
    <w:rsid w:val="00F1296F"/>
    <w:rsid w:val="00F14571"/>
    <w:rsid w:val="00F15334"/>
    <w:rsid w:val="00F17439"/>
    <w:rsid w:val="00F179DF"/>
    <w:rsid w:val="00F20DDB"/>
    <w:rsid w:val="00F249A8"/>
    <w:rsid w:val="00F251B2"/>
    <w:rsid w:val="00F25607"/>
    <w:rsid w:val="00F2666E"/>
    <w:rsid w:val="00F35B17"/>
    <w:rsid w:val="00F36576"/>
    <w:rsid w:val="00F44DFB"/>
    <w:rsid w:val="00F45B01"/>
    <w:rsid w:val="00F47355"/>
    <w:rsid w:val="00F513E0"/>
    <w:rsid w:val="00F5195A"/>
    <w:rsid w:val="00F525D2"/>
    <w:rsid w:val="00F5283F"/>
    <w:rsid w:val="00F5450B"/>
    <w:rsid w:val="00F554DC"/>
    <w:rsid w:val="00F62C36"/>
    <w:rsid w:val="00F64435"/>
    <w:rsid w:val="00F65378"/>
    <w:rsid w:val="00F6786E"/>
    <w:rsid w:val="00F679CD"/>
    <w:rsid w:val="00F714B7"/>
    <w:rsid w:val="00F7160C"/>
    <w:rsid w:val="00F71CD0"/>
    <w:rsid w:val="00F75B40"/>
    <w:rsid w:val="00F770CB"/>
    <w:rsid w:val="00F8312A"/>
    <w:rsid w:val="00F84AB1"/>
    <w:rsid w:val="00F84ADD"/>
    <w:rsid w:val="00F85896"/>
    <w:rsid w:val="00F93B71"/>
    <w:rsid w:val="00F94A74"/>
    <w:rsid w:val="00F95A71"/>
    <w:rsid w:val="00FA31D5"/>
    <w:rsid w:val="00FA4667"/>
    <w:rsid w:val="00FA7B2D"/>
    <w:rsid w:val="00FA7B76"/>
    <w:rsid w:val="00FB64B3"/>
    <w:rsid w:val="00FC028E"/>
    <w:rsid w:val="00FC266F"/>
    <w:rsid w:val="00FC3ECD"/>
    <w:rsid w:val="00FC63CA"/>
    <w:rsid w:val="00FC63E8"/>
    <w:rsid w:val="00FD2F82"/>
    <w:rsid w:val="00FD4274"/>
    <w:rsid w:val="00FD617D"/>
    <w:rsid w:val="00FE0228"/>
    <w:rsid w:val="00FE6D3E"/>
    <w:rsid w:val="00FF013E"/>
    <w:rsid w:val="00FF7064"/>
    <w:rsid w:val="0188BEA7"/>
    <w:rsid w:val="01DB4D74"/>
    <w:rsid w:val="09772AD1"/>
    <w:rsid w:val="0A67383A"/>
    <w:rsid w:val="0B9677D4"/>
    <w:rsid w:val="0CF4744C"/>
    <w:rsid w:val="0F38337A"/>
    <w:rsid w:val="14106A42"/>
    <w:rsid w:val="16F6E8B4"/>
    <w:rsid w:val="1AD16EB6"/>
    <w:rsid w:val="1C661A31"/>
    <w:rsid w:val="20A3DA33"/>
    <w:rsid w:val="22A86823"/>
    <w:rsid w:val="2465824D"/>
    <w:rsid w:val="28E48C2B"/>
    <w:rsid w:val="2D507F9D"/>
    <w:rsid w:val="31D7FD68"/>
    <w:rsid w:val="34773789"/>
    <w:rsid w:val="3746F29E"/>
    <w:rsid w:val="3CBC4081"/>
    <w:rsid w:val="455BBDEF"/>
    <w:rsid w:val="46B508FA"/>
    <w:rsid w:val="50A7A680"/>
    <w:rsid w:val="50DC3539"/>
    <w:rsid w:val="51C9C6FB"/>
    <w:rsid w:val="57998927"/>
    <w:rsid w:val="57F4544E"/>
    <w:rsid w:val="5827A249"/>
    <w:rsid w:val="58C4AEEE"/>
    <w:rsid w:val="5BA4C28E"/>
    <w:rsid w:val="5F3733F8"/>
    <w:rsid w:val="61A34A23"/>
    <w:rsid w:val="6464514A"/>
    <w:rsid w:val="647B50C7"/>
    <w:rsid w:val="65606BF3"/>
    <w:rsid w:val="6B13E593"/>
    <w:rsid w:val="6B32B867"/>
    <w:rsid w:val="6F4001D0"/>
    <w:rsid w:val="6F7F60AA"/>
    <w:rsid w:val="71154686"/>
    <w:rsid w:val="714BC584"/>
    <w:rsid w:val="7661E7B6"/>
    <w:rsid w:val="77E107AF"/>
    <w:rsid w:val="7CE2CFB9"/>
    <w:rsid w:val="7FDC0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125016E8-DB6D-4136-95CB-4C1DD00F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character" w:styleId="UnresolvedMention">
    <w:name w:val="Unresolved Mention"/>
    <w:basedOn w:val="DefaultParagraphFont"/>
    <w:uiPriority w:val="99"/>
    <w:semiHidden/>
    <w:unhideWhenUsed/>
    <w:rsid w:val="00257B25"/>
    <w:rPr>
      <w:color w:val="605E5C"/>
      <w:shd w:val="clear" w:color="auto" w:fill="E1DFDD"/>
    </w:rPr>
  </w:style>
  <w:style w:type="paragraph" w:customStyle="1" w:styleId="paragraph">
    <w:name w:val="paragraph"/>
    <w:basedOn w:val="Normal"/>
    <w:rsid w:val="006E44DD"/>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841934"/>
    <w:rPr>
      <w:rFonts w:asciiTheme="minorHAnsi" w:hAnsi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87176728">
      <w:bodyDiv w:val="1"/>
      <w:marLeft w:val="0"/>
      <w:marRight w:val="0"/>
      <w:marTop w:val="0"/>
      <w:marBottom w:val="0"/>
      <w:divBdr>
        <w:top w:val="none" w:sz="0" w:space="0" w:color="auto"/>
        <w:left w:val="none" w:sz="0" w:space="0" w:color="auto"/>
        <w:bottom w:val="none" w:sz="0" w:space="0" w:color="auto"/>
        <w:right w:val="none" w:sz="0" w:space="0" w:color="auto"/>
      </w:divBdr>
    </w:div>
    <w:div w:id="1766143786">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943759790">
      <w:bodyDiv w:val="1"/>
      <w:marLeft w:val="0"/>
      <w:marRight w:val="0"/>
      <w:marTop w:val="0"/>
      <w:marBottom w:val="0"/>
      <w:divBdr>
        <w:top w:val="none" w:sz="0" w:space="0" w:color="auto"/>
        <w:left w:val="none" w:sz="0" w:space="0" w:color="auto"/>
        <w:bottom w:val="none" w:sz="0" w:space="0" w:color="auto"/>
        <w:right w:val="none" w:sz="0" w:space="0" w:color="auto"/>
      </w:divBdr>
      <w:divsChild>
        <w:div w:id="126900963">
          <w:marLeft w:val="0"/>
          <w:marRight w:val="0"/>
          <w:marTop w:val="0"/>
          <w:marBottom w:val="0"/>
          <w:divBdr>
            <w:top w:val="none" w:sz="0" w:space="0" w:color="auto"/>
            <w:left w:val="none" w:sz="0" w:space="0" w:color="auto"/>
            <w:bottom w:val="none" w:sz="0" w:space="0" w:color="auto"/>
            <w:right w:val="none" w:sz="0" w:space="0" w:color="auto"/>
          </w:divBdr>
        </w:div>
        <w:div w:id="229735764">
          <w:marLeft w:val="0"/>
          <w:marRight w:val="0"/>
          <w:marTop w:val="0"/>
          <w:marBottom w:val="0"/>
          <w:divBdr>
            <w:top w:val="none" w:sz="0" w:space="0" w:color="auto"/>
            <w:left w:val="none" w:sz="0" w:space="0" w:color="auto"/>
            <w:bottom w:val="none" w:sz="0" w:space="0" w:color="auto"/>
            <w:right w:val="none" w:sz="0" w:space="0" w:color="auto"/>
          </w:divBdr>
        </w:div>
        <w:div w:id="277570224">
          <w:marLeft w:val="0"/>
          <w:marRight w:val="0"/>
          <w:marTop w:val="0"/>
          <w:marBottom w:val="0"/>
          <w:divBdr>
            <w:top w:val="none" w:sz="0" w:space="0" w:color="auto"/>
            <w:left w:val="none" w:sz="0" w:space="0" w:color="auto"/>
            <w:bottom w:val="none" w:sz="0" w:space="0" w:color="auto"/>
            <w:right w:val="none" w:sz="0" w:space="0" w:color="auto"/>
          </w:divBdr>
        </w:div>
        <w:div w:id="1054697249">
          <w:marLeft w:val="0"/>
          <w:marRight w:val="0"/>
          <w:marTop w:val="0"/>
          <w:marBottom w:val="0"/>
          <w:divBdr>
            <w:top w:val="none" w:sz="0" w:space="0" w:color="auto"/>
            <w:left w:val="none" w:sz="0" w:space="0" w:color="auto"/>
            <w:bottom w:val="none" w:sz="0" w:space="0" w:color="auto"/>
            <w:right w:val="none" w:sz="0" w:space="0" w:color="auto"/>
          </w:divBdr>
        </w:div>
        <w:div w:id="2123381029">
          <w:marLeft w:val="0"/>
          <w:marRight w:val="0"/>
          <w:marTop w:val="0"/>
          <w:marBottom w:val="0"/>
          <w:divBdr>
            <w:top w:val="none" w:sz="0" w:space="0" w:color="auto"/>
            <w:left w:val="none" w:sz="0" w:space="0" w:color="auto"/>
            <w:bottom w:val="none" w:sz="0" w:space="0" w:color="auto"/>
            <w:right w:val="none" w:sz="0" w:space="0" w:color="auto"/>
          </w:divBdr>
        </w:div>
      </w:divsChild>
    </w:div>
    <w:div w:id="20706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ee7519fb-238a-4e9e-b4ae-d1a5d1eec484">
      <UserInfo>
        <DisplayName>Everyone except external users</DisplayName>
        <AccountId>8</AccountId>
        <AccountType/>
      </UserInfo>
    </SharedWithUsers>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4.xml><?xml version="1.0" encoding="utf-8"?>
<ds:datastoreItem xmlns:ds="http://schemas.openxmlformats.org/officeDocument/2006/customXml" ds:itemID="{14ED15D2-D47A-4571-8100-111070F1F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519fb-238a-4e9e-b4ae-d1a5d1eec484"/>
    <ds:schemaRef ds:uri="6b053208-7220-41d0-902f-857010693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8980</Words>
  <Characters>51186</Characters>
  <Application>Microsoft Office Word</Application>
  <DocSecurity>0</DocSecurity>
  <Lines>426</Lines>
  <Paragraphs>120</Paragraphs>
  <ScaleCrop>false</ScaleCrop>
  <Company>Basingstoke &amp; Deane Borough Council</Company>
  <LinksUpToDate>false</LinksUpToDate>
  <CharactersWithSpaces>60046</CharactersWithSpaces>
  <SharedDoc>false</SharedDoc>
  <HLinks>
    <vt:vector size="48" baseType="variant">
      <vt:variant>
        <vt:i4>1769523</vt:i4>
      </vt:variant>
      <vt:variant>
        <vt:i4>41</vt:i4>
      </vt:variant>
      <vt:variant>
        <vt:i4>0</vt:i4>
      </vt:variant>
      <vt:variant>
        <vt:i4>5</vt:i4>
      </vt:variant>
      <vt:variant>
        <vt:lpwstr/>
      </vt:variant>
      <vt:variant>
        <vt:lpwstr>_Toc96588173</vt:lpwstr>
      </vt:variant>
      <vt:variant>
        <vt:i4>1703987</vt:i4>
      </vt:variant>
      <vt:variant>
        <vt:i4>35</vt:i4>
      </vt:variant>
      <vt:variant>
        <vt:i4>0</vt:i4>
      </vt:variant>
      <vt:variant>
        <vt:i4>5</vt:i4>
      </vt:variant>
      <vt:variant>
        <vt:lpwstr/>
      </vt:variant>
      <vt:variant>
        <vt:lpwstr>_Toc96588172</vt:lpwstr>
      </vt:variant>
      <vt:variant>
        <vt:i4>1638451</vt:i4>
      </vt:variant>
      <vt:variant>
        <vt:i4>29</vt:i4>
      </vt:variant>
      <vt:variant>
        <vt:i4>0</vt:i4>
      </vt:variant>
      <vt:variant>
        <vt:i4>5</vt:i4>
      </vt:variant>
      <vt:variant>
        <vt:lpwstr/>
      </vt:variant>
      <vt:variant>
        <vt:lpwstr>_Toc96588171</vt:lpwstr>
      </vt:variant>
      <vt:variant>
        <vt:i4>1572915</vt:i4>
      </vt:variant>
      <vt:variant>
        <vt:i4>23</vt:i4>
      </vt:variant>
      <vt:variant>
        <vt:i4>0</vt:i4>
      </vt:variant>
      <vt:variant>
        <vt:i4>5</vt:i4>
      </vt:variant>
      <vt:variant>
        <vt:lpwstr/>
      </vt:variant>
      <vt:variant>
        <vt:lpwstr>_Toc96588170</vt:lpwstr>
      </vt:variant>
      <vt:variant>
        <vt:i4>1114162</vt:i4>
      </vt:variant>
      <vt:variant>
        <vt:i4>17</vt:i4>
      </vt:variant>
      <vt:variant>
        <vt:i4>0</vt:i4>
      </vt:variant>
      <vt:variant>
        <vt:i4>5</vt:i4>
      </vt:variant>
      <vt:variant>
        <vt:lpwstr/>
      </vt:variant>
      <vt:variant>
        <vt:lpwstr>_Toc96588169</vt:lpwstr>
      </vt:variant>
      <vt:variant>
        <vt:i4>1048626</vt:i4>
      </vt:variant>
      <vt:variant>
        <vt:i4>11</vt:i4>
      </vt:variant>
      <vt:variant>
        <vt:i4>0</vt:i4>
      </vt:variant>
      <vt:variant>
        <vt:i4>5</vt:i4>
      </vt:variant>
      <vt:variant>
        <vt:lpwstr/>
      </vt:variant>
      <vt:variant>
        <vt:lpwstr>_Toc96588168</vt:lpwstr>
      </vt:variant>
      <vt:variant>
        <vt:i4>2031666</vt:i4>
      </vt:variant>
      <vt:variant>
        <vt:i4>5</vt:i4>
      </vt:variant>
      <vt:variant>
        <vt:i4>0</vt:i4>
      </vt:variant>
      <vt:variant>
        <vt:i4>5</vt:i4>
      </vt:variant>
      <vt:variant>
        <vt:lpwstr/>
      </vt:variant>
      <vt:variant>
        <vt:lpwstr>_Toc96588167</vt:lpwstr>
      </vt:variant>
      <vt:variant>
        <vt:i4>6422555</vt:i4>
      </vt:variant>
      <vt:variant>
        <vt:i4>0</vt:i4>
      </vt:variant>
      <vt:variant>
        <vt:i4>0</vt:i4>
      </vt:variant>
      <vt:variant>
        <vt:i4>5</vt:i4>
      </vt:variant>
      <vt:variant>
        <vt:lpwstr>mailto:procurement@hart.gov.uk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Nicky Williamson</cp:lastModifiedBy>
  <cp:revision>60</cp:revision>
  <cp:lastPrinted>2019-10-29T23:31:00Z</cp:lastPrinted>
  <dcterms:created xsi:type="dcterms:W3CDTF">2022-04-14T15:12:00Z</dcterms:created>
  <dcterms:modified xsi:type="dcterms:W3CDTF">2022-06-10T11:43:00Z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vacy">
    <vt:lpwstr/>
  </property>
  <property fmtid="{D5CDD505-2E9C-101B-9397-08002B2CF9AE}" pid="3" name="TaxKeyword">
    <vt:lpwstr/>
  </property>
  <property fmtid="{D5CDD505-2E9C-101B-9397-08002B2CF9AE}" pid="4" name="Hart Department">
    <vt:lpwstr>3;#Corporate Services|8a0d364d-2bba-4513-b874-db3c352fe3e5</vt:lpwstr>
  </property>
  <property fmtid="{D5CDD505-2E9C-101B-9397-08002B2CF9AE}" pid="5" name="Document Type">
    <vt:lpwstr>32;#Template|92c2073c-7438-4fe9-9104-f3f57bbaaf7c</vt:lpwstr>
  </property>
  <property fmtid="{D5CDD505-2E9C-101B-9397-08002B2CF9AE}" pid="6" name="TaxKeywordTaxHTField">
    <vt:lpwstr/>
  </property>
  <property fmtid="{D5CDD505-2E9C-101B-9397-08002B2CF9AE}" pid="7" name="lbc41b8b18144c28ac59306069cd5a82">
    <vt:lpwstr/>
  </property>
  <property fmtid="{D5CDD505-2E9C-101B-9397-08002B2CF9AE}" pid="8" name="Subject Matter">
    <vt:lpwstr>5;#Corporate Services|09b4e7ae-4737-464a-bbad-fdd99edd9cda</vt:lpwstr>
  </property>
  <property fmtid="{D5CDD505-2E9C-101B-9397-08002B2CF9AE}" pid="9" name="ReportOwner">
    <vt:lpwstr/>
  </property>
  <property fmtid="{D5CDD505-2E9C-101B-9397-08002B2CF9AE}" pid="10" name="wic_System_Copyright">
    <vt:lpwstr/>
  </property>
  <property fmtid="{D5CDD505-2E9C-101B-9397-08002B2CF9AE}" pid="11" name="ReportCategory">
    <vt:lpwstr/>
  </property>
  <property fmtid="{D5CDD505-2E9C-101B-9397-08002B2CF9AE}" pid="12" name="ReportDescription">
    <vt:lpwstr/>
  </property>
  <property fmtid="{D5CDD505-2E9C-101B-9397-08002B2CF9AE}" pid="13" name="ReportStatus">
    <vt:lpwstr/>
  </property>
  <property fmtid="{D5CDD505-2E9C-101B-9397-08002B2CF9AE}" pid="14" name="_ExtendedDescription">
    <vt:lpwstr/>
  </property>
  <property fmtid="{D5CDD505-2E9C-101B-9397-08002B2CF9AE}" pid="15" name="vti_imgdate">
    <vt:lpwstr/>
  </property>
  <property fmtid="{D5CDD505-2E9C-101B-9397-08002B2CF9AE}" pid="16" name="c350606c0ebb4ccb87d46c55427aec54">
    <vt:lpwstr>Template|92c2073c-7438-4fe9-9104-f3f57bbaaf7c</vt:lpwstr>
  </property>
  <property fmtid="{D5CDD505-2E9C-101B-9397-08002B2CF9AE}" pid="17" name="TaxCatchAll">
    <vt:lpwstr>4;#;#3;#;#1;#</vt:lpwstr>
  </property>
  <property fmtid="{D5CDD505-2E9C-101B-9397-08002B2CF9AE}" pid="18" name="m2f4770ba8f44238ba90ebb9faff9089">
    <vt:lpwstr>Corporate Services|8a0d364d-2bba-4513-b874-db3c352fe3e5</vt:lpwstr>
  </property>
  <property fmtid="{D5CDD505-2E9C-101B-9397-08002B2CF9AE}" pid="19" name="f9f7c4bcf78343dcb6b0e22788a9078c">
    <vt:lpwstr>Corporate Services|09b4e7ae-4737-464a-bbad-fdd99edd9cda</vt:lpwstr>
  </property>
  <property fmtid="{D5CDD505-2E9C-101B-9397-08002B2CF9AE}" pid="20" name="MediaServiceImageTags">
    <vt:lpwstr/>
  </property>
  <property fmtid="{D5CDD505-2E9C-101B-9397-08002B2CF9AE}" pid="21" name="ContentTypeId">
    <vt:lpwstr>0x0101008CD072C71E49764390CA831356A807F6</vt:lpwstr>
  </property>
</Properties>
</file>