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6F" w:rsidRDefault="0093746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National Salt Reserve – Storage Contract </w:t>
      </w:r>
    </w:p>
    <w:p w:rsidR="00103C02" w:rsidRPr="0093746F" w:rsidRDefault="007B087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Annex </w:t>
      </w:r>
      <w:r w:rsidR="00615D42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 xml:space="preserve"> - </w:t>
      </w:r>
      <w:r w:rsidR="0093746F" w:rsidRPr="0093746F">
        <w:rPr>
          <w:b/>
          <w:sz w:val="36"/>
          <w:szCs w:val="36"/>
        </w:rPr>
        <w:t>Risk Register</w:t>
      </w:r>
      <w:r>
        <w:rPr>
          <w:b/>
          <w:sz w:val="36"/>
          <w:szCs w:val="36"/>
        </w:rPr>
        <w:t xml:space="preserve"> </w:t>
      </w:r>
      <w:bookmarkStart w:id="0" w:name="_GoBack"/>
      <w:bookmarkEnd w:id="0"/>
    </w:p>
    <w:p w:rsidR="0093746F" w:rsidRDefault="0093746F"/>
    <w:tbl>
      <w:tblPr>
        <w:tblW w:w="8060" w:type="dxa"/>
        <w:tblInd w:w="93" w:type="dxa"/>
        <w:tblLook w:val="04A0" w:firstRow="1" w:lastRow="0" w:firstColumn="1" w:lastColumn="0" w:noHBand="0" w:noVBand="1"/>
      </w:tblPr>
      <w:tblGrid>
        <w:gridCol w:w="1200"/>
        <w:gridCol w:w="1220"/>
        <w:gridCol w:w="47"/>
        <w:gridCol w:w="5593"/>
      </w:tblGrid>
      <w:tr w:rsidR="0093746F" w:rsidRPr="00C25C60" w:rsidTr="00D5232A">
        <w:trPr>
          <w:trHeight w:val="6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C25C60">
              <w:rPr>
                <w:b/>
                <w:bCs/>
                <w:color w:val="000000"/>
                <w:lang w:eastAsia="en-GB"/>
              </w:rPr>
              <w:t>Risk Number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C25C60">
              <w:rPr>
                <w:b/>
                <w:bCs/>
                <w:color w:val="000000"/>
                <w:lang w:eastAsia="en-GB"/>
              </w:rPr>
              <w:t>Risk Category</w:t>
            </w:r>
          </w:p>
        </w:tc>
        <w:tc>
          <w:tcPr>
            <w:tcW w:w="55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C25C60">
              <w:rPr>
                <w:b/>
                <w:bCs/>
                <w:color w:val="000000"/>
                <w:lang w:eastAsia="en-GB"/>
              </w:rPr>
              <w:t>Risk Description</w:t>
            </w:r>
          </w:p>
        </w:tc>
      </w:tr>
      <w:tr w:rsidR="0093746F" w:rsidRPr="00C25C60" w:rsidTr="00D5232A">
        <w:trPr>
          <w:trHeight w:val="315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C25C60">
              <w:rPr>
                <w:b/>
                <w:bCs/>
                <w:color w:val="000000"/>
                <w:lang w:eastAsia="en-GB"/>
              </w:rPr>
              <w:t>1 .Set up &amp; Mobilisation</w:t>
            </w:r>
          </w:p>
        </w:tc>
      </w:tr>
      <w:tr w:rsidR="0093746F" w:rsidRPr="00C25C60" w:rsidTr="00D5232A">
        <w:trPr>
          <w:trHeight w:val="6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Mobilisation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 xml:space="preserve">The Contractor fails to mobilise, or only partially mobilises, the storage sites under their control. </w:t>
            </w:r>
          </w:p>
        </w:tc>
      </w:tr>
      <w:tr w:rsidR="0093746F" w:rsidRPr="00C25C60" w:rsidTr="00D5232A">
        <w:trPr>
          <w:trHeight w:val="93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Mobilisation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sz w:val="18"/>
                <w:szCs w:val="18"/>
                <w:lang w:eastAsia="en-GB"/>
              </w:rPr>
            </w:pPr>
            <w:r w:rsidRPr="00C25C60">
              <w:rPr>
                <w:sz w:val="18"/>
                <w:szCs w:val="18"/>
                <w:lang w:eastAsia="en-GB"/>
              </w:rPr>
              <w:t>The Contractor fails to move all salt from a current storage location to a new location prior to April 30th 20</w:t>
            </w:r>
            <w:r w:rsidR="00C54540">
              <w:rPr>
                <w:sz w:val="18"/>
                <w:szCs w:val="18"/>
                <w:lang w:eastAsia="en-GB"/>
              </w:rPr>
              <w:t>21</w:t>
            </w:r>
            <w:r w:rsidRPr="00C25C60">
              <w:rPr>
                <w:sz w:val="18"/>
                <w:szCs w:val="18"/>
                <w:lang w:eastAsia="en-GB"/>
              </w:rPr>
              <w:t xml:space="preserve">. (where  the contractor / land owner has identified a new location is required) </w:t>
            </w:r>
          </w:p>
        </w:tc>
      </w:tr>
      <w:tr w:rsidR="0093746F" w:rsidRPr="00C25C60" w:rsidTr="00D5232A">
        <w:trPr>
          <w:trHeight w:val="65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Stock management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sz w:val="18"/>
                <w:szCs w:val="18"/>
                <w:lang w:eastAsia="en-GB"/>
              </w:rPr>
            </w:pPr>
            <w:r w:rsidRPr="00C25C60">
              <w:rPr>
                <w:sz w:val="18"/>
                <w:szCs w:val="18"/>
                <w:lang w:eastAsia="en-GB"/>
              </w:rPr>
              <w:t>The Contractor fails to ensure that salt stocks are safely stockpiled resulting in sheer faces being present or salt face collapses</w:t>
            </w:r>
          </w:p>
        </w:tc>
      </w:tr>
      <w:tr w:rsidR="0093746F" w:rsidRPr="00C25C60" w:rsidTr="00D5232A">
        <w:trPr>
          <w:trHeight w:val="7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Stock management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Relocated salt is not covered and adequately pr</w:t>
            </w:r>
            <w:r>
              <w:rPr>
                <w:color w:val="000000"/>
                <w:sz w:val="18"/>
                <w:szCs w:val="18"/>
                <w:lang w:eastAsia="en-GB"/>
              </w:rPr>
              <w:t xml:space="preserve">otected once movement has been </w:t>
            </w:r>
            <w:r w:rsidRPr="00C25C60">
              <w:rPr>
                <w:color w:val="000000"/>
                <w:sz w:val="18"/>
                <w:szCs w:val="18"/>
                <w:lang w:eastAsia="en-GB"/>
              </w:rPr>
              <w:t>completed.</w:t>
            </w:r>
          </w:p>
        </w:tc>
      </w:tr>
      <w:tr w:rsidR="0093746F" w:rsidRPr="00C25C60" w:rsidTr="00D5232A">
        <w:trPr>
          <w:trHeight w:val="368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bookmarkStart w:id="1" w:name="_Hlk55575966"/>
            <w:r w:rsidRPr="00C25C60">
              <w:rPr>
                <w:b/>
                <w:bCs/>
                <w:color w:val="000000"/>
                <w:lang w:eastAsia="en-GB"/>
              </w:rPr>
              <w:t>2. Stock Management</w:t>
            </w:r>
          </w:p>
        </w:tc>
      </w:tr>
      <w:bookmarkEnd w:id="1"/>
      <w:tr w:rsidR="0093746F" w:rsidRPr="00C25C60" w:rsidTr="00D5232A">
        <w:trPr>
          <w:trHeight w:val="62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Storage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Trespassers gain un</w:t>
            </w:r>
            <w:r w:rsidRPr="00C25C60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‐</w:t>
            </w:r>
            <w:r w:rsidRPr="00C25C60">
              <w:rPr>
                <w:color w:val="000000"/>
                <w:sz w:val="18"/>
                <w:szCs w:val="18"/>
                <w:lang w:eastAsia="en-GB"/>
              </w:rPr>
              <w:t>authorised access to a storage site which results in injury or death.</w:t>
            </w:r>
          </w:p>
        </w:tc>
      </w:tr>
      <w:tr w:rsidR="0093746F" w:rsidRPr="00C25C60" w:rsidTr="00D5232A">
        <w:trPr>
          <w:trHeight w:val="89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Storage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Trespassers gain un</w:t>
            </w:r>
            <w:r w:rsidRPr="00C25C60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‐</w:t>
            </w:r>
            <w:r w:rsidRPr="00C25C60">
              <w:rPr>
                <w:color w:val="000000"/>
                <w:sz w:val="18"/>
                <w:szCs w:val="18"/>
                <w:lang w:eastAsia="en-GB"/>
              </w:rPr>
              <w:t>authorised access to a storage site carrying out criminal activities which results in financial loss and reputational damage.</w:t>
            </w:r>
          </w:p>
        </w:tc>
      </w:tr>
      <w:tr w:rsidR="0093746F" w:rsidRPr="00C25C60" w:rsidTr="00D5232A">
        <w:trPr>
          <w:trHeight w:val="7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Storage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sz w:val="18"/>
                <w:szCs w:val="18"/>
                <w:lang w:eastAsia="en-GB"/>
              </w:rPr>
            </w:pPr>
            <w:r w:rsidRPr="00C25C60">
              <w:rPr>
                <w:sz w:val="18"/>
                <w:szCs w:val="18"/>
                <w:lang w:eastAsia="en-GB"/>
              </w:rPr>
              <w:t>Salt leaching from the site causes environmental damage and the imposition of sanctions by the Environment Agency.</w:t>
            </w:r>
          </w:p>
        </w:tc>
      </w:tr>
      <w:tr w:rsidR="0093746F" w:rsidRPr="00C25C60" w:rsidTr="00D5232A">
        <w:trPr>
          <w:trHeight w:val="83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Storage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Salt is stored in a location that suffers degradation to the stock due to the impact of environmental conditions and/or contamination rendering part, or all, of the salt at the site un</w:t>
            </w:r>
            <w:r w:rsidRPr="00C25C60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‐</w:t>
            </w:r>
            <w:r w:rsidRPr="00C25C60">
              <w:rPr>
                <w:color w:val="000000"/>
                <w:sz w:val="18"/>
                <w:szCs w:val="18"/>
                <w:lang w:eastAsia="en-GB"/>
              </w:rPr>
              <w:t>useable.</w:t>
            </w:r>
          </w:p>
        </w:tc>
      </w:tr>
      <w:tr w:rsidR="0093746F" w:rsidRPr="00C25C60" w:rsidTr="00D5232A">
        <w:trPr>
          <w:trHeight w:val="69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Storage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During the</w:t>
            </w:r>
            <w:r w:rsidRPr="00C25C60">
              <w:rPr>
                <w:sz w:val="18"/>
                <w:szCs w:val="18"/>
                <w:lang w:eastAsia="en-GB"/>
              </w:rPr>
              <w:t xml:space="preserve"> storage period, The Contractor is given notice to vacate the premises and needs to identify new storage site/s.</w:t>
            </w:r>
          </w:p>
        </w:tc>
      </w:tr>
      <w:tr w:rsidR="0093746F" w:rsidRPr="00C25C60" w:rsidTr="00D5232A">
        <w:trPr>
          <w:trHeight w:val="41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2.6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Sheeting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Sheeting is damaged requiring repair.</w:t>
            </w:r>
          </w:p>
        </w:tc>
      </w:tr>
      <w:tr w:rsidR="0093746F" w:rsidRPr="00C25C60" w:rsidTr="00D5232A">
        <w:trPr>
          <w:trHeight w:val="5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2.7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Sheeting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Sheeting is damaged due to Severe Weather requiring repair</w:t>
            </w:r>
          </w:p>
        </w:tc>
      </w:tr>
      <w:tr w:rsidR="0093746F" w:rsidRPr="00C25C60" w:rsidTr="00D5232A">
        <w:trPr>
          <w:trHeight w:val="315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C25C60">
              <w:rPr>
                <w:b/>
                <w:bCs/>
                <w:color w:val="000000"/>
                <w:lang w:eastAsia="en-GB"/>
              </w:rPr>
              <w:t>3. Stock Distribution</w:t>
            </w:r>
          </w:p>
        </w:tc>
      </w:tr>
      <w:tr w:rsidR="0093746F" w:rsidRPr="00C25C60" w:rsidTr="00D5232A">
        <w:trPr>
          <w:trHeight w:val="9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sz w:val="18"/>
                <w:szCs w:val="18"/>
                <w:lang w:eastAsia="en-GB"/>
              </w:rPr>
            </w:pPr>
            <w:r w:rsidRPr="00C25C60">
              <w:rPr>
                <w:sz w:val="18"/>
                <w:szCs w:val="18"/>
                <w:lang w:eastAsia="en-GB"/>
              </w:rPr>
              <w:t>Mobilisation for Stock Distribution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The Contractor fails to mobilise, or only partially mobilises, the storage sites under their control within the five working</w:t>
            </w:r>
            <w:r w:rsidRPr="00C25C60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‐</w:t>
            </w:r>
            <w:r w:rsidRPr="00C25C60">
              <w:rPr>
                <w:color w:val="000000"/>
                <w:sz w:val="18"/>
                <w:szCs w:val="18"/>
                <w:lang w:eastAsia="en-GB"/>
              </w:rPr>
              <w:t>day mobilisation period resulting in a failure to distribute salt to local authorities at the required time.</w:t>
            </w:r>
          </w:p>
        </w:tc>
      </w:tr>
      <w:tr w:rsidR="0093746F" w:rsidRPr="00C25C60" w:rsidTr="00D5232A">
        <w:trPr>
          <w:trHeight w:val="7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Movement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Insufficient salt is loaded and distributed in a timely manner to local authorities resulting in some local authorities running out of salt during a severe winter.</w:t>
            </w:r>
          </w:p>
        </w:tc>
      </w:tr>
      <w:tr w:rsidR="0093746F" w:rsidRPr="00C25C60" w:rsidTr="00D5232A">
        <w:trPr>
          <w:trHeight w:val="10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lastRenderedPageBreak/>
              <w:t>3.3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Sheeting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Severe weather (e.g. drifting snow or flooding) prevents access to the storage site and the loading and distribution of salt resulting in some local authorities running out of salt during a severe winter.</w:t>
            </w:r>
          </w:p>
        </w:tc>
      </w:tr>
      <w:tr w:rsidR="0093746F" w:rsidRPr="00C25C60" w:rsidTr="00D5232A">
        <w:trPr>
          <w:trHeight w:val="98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C25C60">
              <w:rPr>
                <w:color w:val="000000"/>
                <w:sz w:val="18"/>
                <w:szCs w:val="18"/>
                <w:lang w:eastAsia="en-GB"/>
              </w:rPr>
              <w:t>Stock management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sz w:val="18"/>
                <w:szCs w:val="18"/>
                <w:lang w:eastAsia="en-GB"/>
              </w:rPr>
            </w:pPr>
            <w:r w:rsidRPr="00C25C60">
              <w:rPr>
                <w:sz w:val="18"/>
                <w:szCs w:val="18"/>
                <w:lang w:eastAsia="en-GB"/>
              </w:rPr>
              <w:t xml:space="preserve">Inadequate stock management process and control causes inaccurate recording of stock dispatches, and deliveries which results in financial loss to Highways England. </w:t>
            </w:r>
          </w:p>
        </w:tc>
      </w:tr>
      <w:tr w:rsidR="0093746F" w:rsidRPr="00C25C60" w:rsidTr="00D5232A">
        <w:trPr>
          <w:trHeight w:val="300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noWrap/>
            <w:vAlign w:val="bottom"/>
            <w:hideMark/>
          </w:tcPr>
          <w:p w:rsidR="0093746F" w:rsidRPr="00C25C60" w:rsidRDefault="0093746F" w:rsidP="00D5232A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C25C60">
              <w:rPr>
                <w:color w:val="000000"/>
                <w:lang w:eastAsia="en-GB"/>
              </w:rPr>
              <w:t>4. Health &amp; Safety</w:t>
            </w:r>
          </w:p>
        </w:tc>
      </w:tr>
      <w:tr w:rsidR="0093746F" w:rsidRPr="00B57259" w:rsidTr="00A2230E">
        <w:trPr>
          <w:trHeight w:val="1159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B57259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B57259">
              <w:rPr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B57259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B57259">
              <w:rPr>
                <w:color w:val="000000"/>
                <w:sz w:val="18"/>
                <w:szCs w:val="18"/>
                <w:lang w:eastAsia="en-GB"/>
              </w:rPr>
              <w:t>Health &amp; Safety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B57259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B57259">
              <w:rPr>
                <w:color w:val="000000"/>
                <w:sz w:val="18"/>
                <w:szCs w:val="18"/>
                <w:lang w:eastAsia="en-GB"/>
              </w:rPr>
              <w:t>Unplanned health &amp; safety occurrence where physical harm* is sustained by any person(s) at the salt storage facility.</w:t>
            </w:r>
            <w:r w:rsidRPr="00B57259">
              <w:rPr>
                <w:color w:val="000000"/>
                <w:sz w:val="18"/>
                <w:szCs w:val="18"/>
                <w:lang w:eastAsia="en-GB"/>
              </w:rPr>
              <w:br/>
              <w:t>(* fatality; injury requiring medical or first aid attention; injury that results in a loss of work time).</w:t>
            </w:r>
          </w:p>
        </w:tc>
      </w:tr>
      <w:tr w:rsidR="0093746F" w:rsidRPr="00B57259" w:rsidTr="00A2230E">
        <w:trPr>
          <w:trHeight w:val="83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B57259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B57259">
              <w:rPr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6F" w:rsidRPr="00B57259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B57259">
              <w:rPr>
                <w:color w:val="000000"/>
                <w:sz w:val="18"/>
                <w:szCs w:val="18"/>
                <w:lang w:eastAsia="en-GB"/>
              </w:rPr>
              <w:t>Health &amp; Safety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46F" w:rsidRPr="00B57259" w:rsidRDefault="0093746F" w:rsidP="00D523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B57259">
              <w:rPr>
                <w:color w:val="000000"/>
                <w:sz w:val="18"/>
                <w:szCs w:val="18"/>
                <w:lang w:eastAsia="en-GB"/>
              </w:rPr>
              <w:t>Unplanned health &amp; safety occurrence that results in no personal injury but is disruptive to the salt storage or associated activities.</w:t>
            </w:r>
          </w:p>
        </w:tc>
      </w:tr>
    </w:tbl>
    <w:p w:rsidR="0093746F" w:rsidRDefault="0093746F"/>
    <w:sectPr w:rsidR="00937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6F"/>
    <w:rsid w:val="00103C02"/>
    <w:rsid w:val="00615D42"/>
    <w:rsid w:val="00723244"/>
    <w:rsid w:val="007B0876"/>
    <w:rsid w:val="0093746F"/>
    <w:rsid w:val="00A2230E"/>
    <w:rsid w:val="00C54540"/>
    <w:rsid w:val="00C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63222-85FF-4D24-80BF-A3D873E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Julia</dc:creator>
  <cp:keywords/>
  <dc:description/>
  <cp:lastModifiedBy>Bennett, Julia</cp:lastModifiedBy>
  <cp:revision>6</cp:revision>
  <dcterms:created xsi:type="dcterms:W3CDTF">2020-11-02T12:46:00Z</dcterms:created>
  <dcterms:modified xsi:type="dcterms:W3CDTF">2020-11-10T10:54:00Z</dcterms:modified>
</cp:coreProperties>
</file>