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1CFA0" w14:textId="790319AB" w:rsidR="615A82ED" w:rsidRDefault="615A82ED" w:rsidP="5A7B2BA7">
      <w:pPr>
        <w:ind w:left="720"/>
        <w:jc w:val="center"/>
      </w:pPr>
    </w:p>
    <w:p w14:paraId="03BD7682" w14:textId="5220A22C" w:rsidR="530B05A5" w:rsidRDefault="5DD6B554" w:rsidP="5D8B1D5E">
      <w:pPr>
        <w:jc w:val="center"/>
      </w:pPr>
      <w:r>
        <w:rPr>
          <w:noProof/>
          <w:color w:val="2B579A"/>
          <w:shd w:val="clear" w:color="auto" w:fill="E6E6E6"/>
        </w:rPr>
        <w:drawing>
          <wp:inline distT="0" distB="0" distL="0" distR="0" wp14:anchorId="669DCAA2" wp14:editId="25A93CF0">
            <wp:extent cx="894027" cy="894027"/>
            <wp:effectExtent l="0" t="0" r="0" b="0"/>
            <wp:docPr id="354520700" name="Picture 354520700" descr="Image result for ww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52070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4027" cy="894027"/>
                    </a:xfrm>
                    <a:prstGeom prst="rect">
                      <a:avLst/>
                    </a:prstGeom>
                  </pic:spPr>
                </pic:pic>
              </a:graphicData>
            </a:graphic>
          </wp:inline>
        </w:drawing>
      </w:r>
    </w:p>
    <w:p w14:paraId="712ED8A4" w14:textId="15BBB33E" w:rsidR="00DC0190" w:rsidRPr="00EE665D" w:rsidRDefault="00EE665D" w:rsidP="530B05A5">
      <w:pPr>
        <w:jc w:val="center"/>
        <w:rPr>
          <w:b/>
          <w:bCs/>
          <w:sz w:val="40"/>
          <w:szCs w:val="40"/>
        </w:rPr>
      </w:pPr>
      <w:r>
        <w:rPr>
          <w:rFonts w:cs="Open Sans"/>
          <w:b/>
          <w:bCs/>
          <w:sz w:val="40"/>
          <w:szCs w:val="40"/>
          <w:shd w:val="clear" w:color="auto" w:fill="FFFFFF"/>
        </w:rPr>
        <w:t xml:space="preserve">WWF UK </w:t>
      </w:r>
      <w:r w:rsidRPr="00EE665D">
        <w:rPr>
          <w:rFonts w:cs="Open Sans"/>
          <w:b/>
          <w:bCs/>
          <w:sz w:val="40"/>
          <w:szCs w:val="40"/>
          <w:shd w:val="clear" w:color="auto" w:fill="FFFFFF"/>
        </w:rPr>
        <w:t xml:space="preserve">Grant </w:t>
      </w:r>
      <w:r>
        <w:rPr>
          <w:rFonts w:cs="Open Sans"/>
          <w:b/>
          <w:bCs/>
          <w:sz w:val="40"/>
          <w:szCs w:val="40"/>
          <w:shd w:val="clear" w:color="auto" w:fill="FFFFFF"/>
        </w:rPr>
        <w:t>System</w:t>
      </w:r>
      <w:r w:rsidR="259F8254" w:rsidRPr="00EE665D">
        <w:rPr>
          <w:b/>
          <w:bCs/>
          <w:sz w:val="40"/>
          <w:szCs w:val="40"/>
        </w:rPr>
        <w:t xml:space="preserve">: </w:t>
      </w:r>
    </w:p>
    <w:p w14:paraId="5E5787A5" w14:textId="7CA187B7" w:rsidR="00DC0190" w:rsidRDefault="00EE665D" w:rsidP="00830138">
      <w:pPr>
        <w:jc w:val="center"/>
        <w:rPr>
          <w:b/>
          <w:bCs/>
          <w:sz w:val="40"/>
          <w:szCs w:val="40"/>
        </w:rPr>
      </w:pPr>
      <w:r>
        <w:rPr>
          <w:b/>
          <w:bCs/>
          <w:sz w:val="40"/>
          <w:szCs w:val="40"/>
        </w:rPr>
        <w:t>Review, Comparison &amp; Recommendations</w:t>
      </w:r>
    </w:p>
    <w:p w14:paraId="1C4BE75E" w14:textId="40409B78" w:rsidR="3FF35AFB" w:rsidRPr="00EE665D" w:rsidRDefault="00DC0A82" w:rsidP="530B05A5">
      <w:pPr>
        <w:jc w:val="center"/>
        <w:rPr>
          <w:sz w:val="24"/>
          <w:szCs w:val="24"/>
        </w:rPr>
      </w:pPr>
      <w:r w:rsidRPr="00EE665D">
        <w:rPr>
          <w:sz w:val="24"/>
          <w:szCs w:val="24"/>
        </w:rPr>
        <w:t>October</w:t>
      </w:r>
      <w:r w:rsidR="00045F84" w:rsidRPr="00EE665D">
        <w:rPr>
          <w:sz w:val="24"/>
          <w:szCs w:val="24"/>
        </w:rPr>
        <w:t xml:space="preserve"> 2021</w:t>
      </w:r>
    </w:p>
    <w:p w14:paraId="418D8F03" w14:textId="3C1ADE72" w:rsidR="530B05A5" w:rsidRDefault="530B05A5" w:rsidP="530B05A5">
      <w:pPr>
        <w:jc w:val="center"/>
        <w:rPr>
          <w:sz w:val="20"/>
          <w:szCs w:val="20"/>
        </w:rPr>
      </w:pPr>
    </w:p>
    <w:p w14:paraId="5509566B" w14:textId="412BD44B" w:rsidR="259F8254" w:rsidRDefault="4F69B00D" w:rsidP="3FF35AFB">
      <w:pPr>
        <w:rPr>
          <w:b/>
          <w:bCs/>
          <w:sz w:val="36"/>
          <w:szCs w:val="36"/>
        </w:rPr>
      </w:pPr>
      <w:r w:rsidRPr="0ED37947">
        <w:rPr>
          <w:b/>
          <w:bCs/>
          <w:sz w:val="28"/>
          <w:szCs w:val="28"/>
        </w:rPr>
        <w:t xml:space="preserve">Background </w:t>
      </w:r>
      <w:r w:rsidR="71E012F1" w:rsidRPr="0ED37947">
        <w:rPr>
          <w:b/>
          <w:bCs/>
          <w:sz w:val="28"/>
          <w:szCs w:val="28"/>
        </w:rPr>
        <w:t>i</w:t>
      </w:r>
      <w:r w:rsidRPr="0ED37947">
        <w:rPr>
          <w:b/>
          <w:bCs/>
          <w:sz w:val="28"/>
          <w:szCs w:val="28"/>
        </w:rPr>
        <w:t>nformation</w:t>
      </w:r>
      <w:r w:rsidR="259F8254" w:rsidRPr="0ED37947">
        <w:rPr>
          <w:b/>
          <w:bCs/>
          <w:sz w:val="28"/>
          <w:szCs w:val="28"/>
        </w:rPr>
        <w:t>:</w:t>
      </w:r>
    </w:p>
    <w:p w14:paraId="231D8B34" w14:textId="56C30C4C" w:rsidR="005E269E" w:rsidRDefault="005E269E" w:rsidP="005774BF">
      <w:pPr>
        <w:jc w:val="both"/>
      </w:pPr>
      <w:r w:rsidRPr="005E269E">
        <w:t xml:space="preserve">Our world is under greater pressure than at any point in history, and humanity faces some truly daunting challenges. We will need to feed a global population that’s likely to be approaching 10 billion by 2050. We must limit global temperature rises and improve resilience to bring climate change under control. And we need to halt and reverse the loss of nature, the life-support system that we all depend on. Failure to address all three of these potentially competing demands could lead to catastrophic social, </w:t>
      </w:r>
      <w:r w:rsidR="00AB51F6" w:rsidRPr="005E269E">
        <w:t>environmental,</w:t>
      </w:r>
      <w:r w:rsidRPr="005E269E">
        <w:t xml:space="preserve"> and economic consequences. But achieving these goals promises great reward for our health and prosperity.</w:t>
      </w:r>
    </w:p>
    <w:p w14:paraId="41A7FF85" w14:textId="55ABD4AE" w:rsidR="00DC0A82" w:rsidRDefault="1D10E0C5" w:rsidP="00DC0A82">
      <w:r>
        <w:t>To meet these challenges, the Conservation Programmes’ Department in WWF UK, plays an important role within the WWF global network.  Not least through its ability to raise</w:t>
      </w:r>
      <w:r w:rsidR="0E549831">
        <w:t xml:space="preserve">, </w:t>
      </w:r>
      <w:r>
        <w:t xml:space="preserve">distribute </w:t>
      </w:r>
      <w:r w:rsidR="0E549831">
        <w:t xml:space="preserve">and manage </w:t>
      </w:r>
      <w:r>
        <w:t xml:space="preserve">funds to its partner offices across WWF worldwide, while complimenting similar efforts being made by other offices in the network and consistently upholding the Network standards.  </w:t>
      </w:r>
      <w:r w:rsidR="1BD66FDF">
        <w:t>Its ambition is to double the amount of funds it</w:t>
      </w:r>
      <w:r w:rsidR="0E549831">
        <w:t xml:space="preserve"> raises and</w:t>
      </w:r>
      <w:r w:rsidR="1BD66FDF">
        <w:t xml:space="preserve"> distributes during the next </w:t>
      </w:r>
      <w:r w:rsidR="0E549831">
        <w:t>3-5</w:t>
      </w:r>
      <w:r w:rsidR="1BD66FDF">
        <w:t xml:space="preserve"> years</w:t>
      </w:r>
      <w:r w:rsidR="0FCE4073">
        <w:t>, have an efficient and effective grant system for achieving this and enable the transfer of capacity to partner offices, as applicable and relevant</w:t>
      </w:r>
      <w:r w:rsidR="1BD66FDF">
        <w:t>.</w:t>
      </w:r>
    </w:p>
    <w:p w14:paraId="700AA223" w14:textId="3D2976E8" w:rsidR="00737B0B" w:rsidRDefault="00737B0B" w:rsidP="00DC0A82">
      <w:pPr>
        <w:spacing w:after="0" w:line="240" w:lineRule="auto"/>
        <w:rPr>
          <w:rFonts w:cs="Open Sans"/>
          <w:shd w:val="clear" w:color="auto" w:fill="FFFFFF"/>
        </w:rPr>
      </w:pPr>
      <w:r>
        <w:rPr>
          <w:rFonts w:cs="Open Sans"/>
          <w:shd w:val="clear" w:color="auto" w:fill="FFFFFF"/>
        </w:rPr>
        <w:t xml:space="preserve">To ensure that WWF UK can be as efficient and effective as possible, we are keen to review our grant system, from start to finish, to ensure that during the </w:t>
      </w:r>
      <w:r w:rsidR="3D6BE8F4">
        <w:rPr>
          <w:rFonts w:cs="Open Sans"/>
          <w:shd w:val="clear" w:color="auto" w:fill="FFFFFF"/>
        </w:rPr>
        <w:t>coming years</w:t>
      </w:r>
      <w:r>
        <w:rPr>
          <w:rFonts w:cs="Open Sans"/>
          <w:shd w:val="clear" w:color="auto" w:fill="FFFFFF"/>
        </w:rPr>
        <w:t xml:space="preserve"> it </w:t>
      </w:r>
      <w:r w:rsidR="003D0403">
        <w:rPr>
          <w:rFonts w:cs="Open Sans"/>
          <w:shd w:val="clear" w:color="auto" w:fill="FFFFFF"/>
        </w:rPr>
        <w:t xml:space="preserve">will: </w:t>
      </w:r>
    </w:p>
    <w:p w14:paraId="52E1449B" w14:textId="77777777" w:rsidR="00737B0B" w:rsidRDefault="00737B0B" w:rsidP="00DC0A82">
      <w:pPr>
        <w:spacing w:after="0" w:line="240" w:lineRule="auto"/>
        <w:rPr>
          <w:rFonts w:cs="Open Sans"/>
          <w:shd w:val="clear" w:color="auto" w:fill="FFFFFF"/>
        </w:rPr>
      </w:pPr>
    </w:p>
    <w:p w14:paraId="03B17C1E" w14:textId="462722E6" w:rsidR="00737B0B" w:rsidRPr="003D0403" w:rsidRDefault="00737B0B" w:rsidP="003D0403">
      <w:pPr>
        <w:pStyle w:val="ListParagraph"/>
        <w:numPr>
          <w:ilvl w:val="0"/>
          <w:numId w:val="34"/>
        </w:numPr>
        <w:spacing w:after="0" w:line="240" w:lineRule="auto"/>
        <w:rPr>
          <w:rFonts w:cs="Open Sans"/>
          <w:shd w:val="clear" w:color="auto" w:fill="FFFFFF"/>
        </w:rPr>
      </w:pPr>
      <w:r w:rsidRPr="003D0403">
        <w:rPr>
          <w:rFonts w:cs="Open Sans"/>
          <w:shd w:val="clear" w:color="auto" w:fill="FFFFFF"/>
        </w:rPr>
        <w:t>Deal with the rising needs of due diligence, flagging risks and e</w:t>
      </w:r>
      <w:r w:rsidR="4091E93D" w:rsidRPr="003D0403">
        <w:rPr>
          <w:rFonts w:cs="Open Sans"/>
          <w:shd w:val="clear" w:color="auto" w:fill="FFFFFF"/>
        </w:rPr>
        <w:t xml:space="preserve">nvironmental </w:t>
      </w:r>
      <w:r w:rsidRPr="003D0403">
        <w:rPr>
          <w:rFonts w:cs="Open Sans"/>
          <w:shd w:val="clear" w:color="auto" w:fill="FFFFFF"/>
        </w:rPr>
        <w:t>and social safeguards</w:t>
      </w:r>
    </w:p>
    <w:p w14:paraId="0E321764" w14:textId="0234C8F2" w:rsidR="003B0450" w:rsidRDefault="001C5A71" w:rsidP="003D0403">
      <w:pPr>
        <w:pStyle w:val="ListParagraph"/>
        <w:numPr>
          <w:ilvl w:val="0"/>
          <w:numId w:val="34"/>
        </w:numPr>
        <w:spacing w:after="0" w:line="240" w:lineRule="auto"/>
        <w:rPr>
          <w:rFonts w:cs="Open Sans"/>
          <w:shd w:val="clear" w:color="auto" w:fill="FFFFFF"/>
        </w:rPr>
      </w:pPr>
      <w:r>
        <w:rPr>
          <w:rFonts w:cs="Open Sans"/>
          <w:shd w:val="clear" w:color="auto" w:fill="FFFFFF"/>
        </w:rPr>
        <w:t>Demonstrate</w:t>
      </w:r>
      <w:r w:rsidR="003B0450">
        <w:rPr>
          <w:rFonts w:cs="Open Sans"/>
          <w:shd w:val="clear" w:color="auto" w:fill="FFFFFF"/>
        </w:rPr>
        <w:t xml:space="preserve"> best practice, in terms of maximising a process centred cost reduction approach to </w:t>
      </w:r>
      <w:r w:rsidR="003B0450">
        <w:rPr>
          <w:rFonts w:eastAsia="Times New Roman" w:cs="Open Sans"/>
          <w:lang w:eastAsia="en-GB"/>
        </w:rPr>
        <w:t xml:space="preserve">deliver to the needs of multiple stakeholders (both internal and external), consistently and to the highest standards.  </w:t>
      </w:r>
    </w:p>
    <w:p w14:paraId="731C7E7B" w14:textId="36E55FED" w:rsidR="00737B0B" w:rsidRPr="003D0403" w:rsidRDefault="42B3DEAB" w:rsidP="003D0403">
      <w:pPr>
        <w:pStyle w:val="ListParagraph"/>
        <w:numPr>
          <w:ilvl w:val="0"/>
          <w:numId w:val="34"/>
        </w:numPr>
        <w:spacing w:after="0" w:line="240" w:lineRule="auto"/>
        <w:rPr>
          <w:rFonts w:cs="Open Sans"/>
          <w:shd w:val="clear" w:color="auto" w:fill="FFFFFF"/>
        </w:rPr>
      </w:pPr>
      <w:r>
        <w:rPr>
          <w:rFonts w:cs="Open Sans"/>
          <w:shd w:val="clear" w:color="auto" w:fill="FFFFFF"/>
        </w:rPr>
        <w:t>Provide a</w:t>
      </w:r>
      <w:r w:rsidR="50B32D45" w:rsidRPr="003D0403">
        <w:rPr>
          <w:rFonts w:cs="Open Sans"/>
          <w:shd w:val="clear" w:color="auto" w:fill="FFFFFF"/>
        </w:rPr>
        <w:t xml:space="preserve"> user-friendly, service-design approach, that speaks to the needs of </w:t>
      </w:r>
      <w:r w:rsidR="51E64B7C">
        <w:rPr>
          <w:rFonts w:cs="Open Sans"/>
          <w:shd w:val="clear" w:color="auto" w:fill="FFFFFF"/>
        </w:rPr>
        <w:t>multiple stakeholders across WWF</w:t>
      </w:r>
      <w:r w:rsidR="6FEAC0B0" w:rsidRPr="74A1D428">
        <w:rPr>
          <w:rFonts w:cs="Open Sans"/>
        </w:rPr>
        <w:t xml:space="preserve"> UK and the WWF network</w:t>
      </w:r>
    </w:p>
    <w:p w14:paraId="037A9711" w14:textId="7598541A" w:rsidR="00737B0B" w:rsidRPr="003D0403" w:rsidRDefault="4082DCE3" w:rsidP="003D0403">
      <w:pPr>
        <w:pStyle w:val="ListParagraph"/>
        <w:numPr>
          <w:ilvl w:val="0"/>
          <w:numId w:val="34"/>
        </w:numPr>
        <w:spacing w:after="0" w:line="240" w:lineRule="auto"/>
        <w:rPr>
          <w:rFonts w:cs="Open Sans"/>
          <w:shd w:val="clear" w:color="auto" w:fill="FFFFFF"/>
        </w:rPr>
      </w:pPr>
      <w:r>
        <w:rPr>
          <w:rFonts w:cs="Open Sans"/>
          <w:shd w:val="clear" w:color="auto" w:fill="FFFFFF"/>
        </w:rPr>
        <w:t>Acts as an</w:t>
      </w:r>
      <w:r w:rsidR="67745BE9" w:rsidRPr="003D0403">
        <w:rPr>
          <w:rFonts w:cs="Open Sans"/>
          <w:shd w:val="clear" w:color="auto" w:fill="FFFFFF"/>
        </w:rPr>
        <w:t xml:space="preserve"> integrated system, that connects seamlessly to our organisational operational model, our organisational goal</w:t>
      </w:r>
      <w:r w:rsidR="0E549831">
        <w:rPr>
          <w:rFonts w:cs="Open Sans"/>
          <w:shd w:val="clear" w:color="auto" w:fill="FFFFFF"/>
        </w:rPr>
        <w:t>,</w:t>
      </w:r>
      <w:r w:rsidR="67745BE9" w:rsidRPr="003D0403">
        <w:rPr>
          <w:rFonts w:cs="Open Sans"/>
          <w:shd w:val="clear" w:color="auto" w:fill="FFFFFF"/>
        </w:rPr>
        <w:t xml:space="preserve"> Thriving Habitats &amp; Species, other organisational systems, like the finance ecosystem</w:t>
      </w:r>
      <w:r w:rsidR="1B5BDF0E" w:rsidRPr="003D0403">
        <w:rPr>
          <w:rFonts w:cs="Open Sans"/>
          <w:shd w:val="clear" w:color="auto" w:fill="FFFFFF"/>
        </w:rPr>
        <w:t>, as well as enables capacity transfer to our partner offices</w:t>
      </w:r>
    </w:p>
    <w:p w14:paraId="309D44A7" w14:textId="79DF16EA" w:rsidR="00737B0B" w:rsidRPr="003D0403" w:rsidRDefault="04F13B69" w:rsidP="70007908">
      <w:pPr>
        <w:pStyle w:val="ListParagraph"/>
        <w:numPr>
          <w:ilvl w:val="0"/>
          <w:numId w:val="34"/>
        </w:numPr>
        <w:spacing w:after="0" w:line="240" w:lineRule="auto"/>
        <w:rPr>
          <w:rFonts w:eastAsiaTheme="minorEastAsia"/>
          <w:shd w:val="clear" w:color="auto" w:fill="FFFFFF"/>
        </w:rPr>
      </w:pPr>
      <w:r w:rsidRPr="70007908">
        <w:rPr>
          <w:rFonts w:cs="Open Sans"/>
        </w:rPr>
        <w:t>Aligns to WWF International’</w:t>
      </w:r>
      <w:r w:rsidR="5F1AE353" w:rsidRPr="70007908">
        <w:rPr>
          <w:rFonts w:cs="Open Sans"/>
        </w:rPr>
        <w:t>s proposed grant management system</w:t>
      </w:r>
      <w:r w:rsidR="10322201" w:rsidRPr="70007908">
        <w:rPr>
          <w:rFonts w:cs="Open Sans"/>
        </w:rPr>
        <w:t>/platform (under development to serve WWF International and its managed offices)</w:t>
      </w:r>
      <w:r w:rsidR="5F1AE353" w:rsidRPr="70007908">
        <w:rPr>
          <w:rFonts w:cs="Open Sans"/>
        </w:rPr>
        <w:t xml:space="preserve"> </w:t>
      </w:r>
    </w:p>
    <w:p w14:paraId="0A786FA1" w14:textId="26119C95" w:rsidR="00737B0B" w:rsidRPr="003D0403" w:rsidRDefault="4082DCE3" w:rsidP="6037E751">
      <w:pPr>
        <w:pStyle w:val="ListParagraph"/>
        <w:numPr>
          <w:ilvl w:val="0"/>
          <w:numId w:val="34"/>
        </w:numPr>
        <w:spacing w:after="0" w:line="240" w:lineRule="auto"/>
        <w:rPr>
          <w:shd w:val="clear" w:color="auto" w:fill="FFFFFF"/>
        </w:rPr>
      </w:pPr>
      <w:r>
        <w:rPr>
          <w:rFonts w:cs="Open Sans"/>
          <w:shd w:val="clear" w:color="auto" w:fill="FFFFFF"/>
        </w:rPr>
        <w:lastRenderedPageBreak/>
        <w:t>Be</w:t>
      </w:r>
      <w:r w:rsidR="67745BE9" w:rsidRPr="003D0403">
        <w:rPr>
          <w:rFonts w:cs="Open Sans"/>
          <w:shd w:val="clear" w:color="auto" w:fill="FFFFFF"/>
        </w:rPr>
        <w:t xml:space="preserve"> a</w:t>
      </w:r>
      <w:r>
        <w:rPr>
          <w:rFonts w:cs="Open Sans"/>
          <w:shd w:val="clear" w:color="auto" w:fill="FFFFFF"/>
        </w:rPr>
        <w:t>daptable and able to adapt to both</w:t>
      </w:r>
      <w:r w:rsidR="67745BE9" w:rsidRPr="003D0403">
        <w:rPr>
          <w:rFonts w:cs="Open Sans"/>
          <w:shd w:val="clear" w:color="auto" w:fill="FFFFFF"/>
        </w:rPr>
        <w:t xml:space="preserve"> external </w:t>
      </w:r>
      <w:r>
        <w:rPr>
          <w:rFonts w:cs="Open Sans"/>
          <w:shd w:val="clear" w:color="auto" w:fill="FFFFFF"/>
        </w:rPr>
        <w:t xml:space="preserve">and internal </w:t>
      </w:r>
      <w:r w:rsidR="67745BE9" w:rsidRPr="003D0403">
        <w:rPr>
          <w:rFonts w:cs="Open Sans"/>
          <w:shd w:val="clear" w:color="auto" w:fill="FFFFFF"/>
        </w:rPr>
        <w:t>factors</w:t>
      </w:r>
      <w:r>
        <w:rPr>
          <w:rFonts w:cs="Open Sans"/>
          <w:shd w:val="clear" w:color="auto" w:fill="FFFFFF"/>
        </w:rPr>
        <w:t>,</w:t>
      </w:r>
      <w:r w:rsidR="67745BE9" w:rsidRPr="003D0403">
        <w:rPr>
          <w:rFonts w:cs="Open Sans"/>
          <w:shd w:val="clear" w:color="auto" w:fill="FFFFFF"/>
        </w:rPr>
        <w:t xml:space="preserve"> </w:t>
      </w:r>
      <w:r w:rsidR="7268F2E7" w:rsidRPr="6037E751">
        <w:rPr>
          <w:rFonts w:cs="Open Sans"/>
        </w:rPr>
        <w:t>e.g.</w:t>
      </w:r>
      <w:r w:rsidR="6805C958" w:rsidRPr="6037E751">
        <w:rPr>
          <w:rFonts w:cs="Open Sans"/>
        </w:rPr>
        <w:t>,</w:t>
      </w:r>
      <w:r w:rsidR="7268F2E7" w:rsidRPr="49F5CDCD">
        <w:rPr>
          <w:rFonts w:cs="Open Sans"/>
        </w:rPr>
        <w:t xml:space="preserve"> from </w:t>
      </w:r>
      <w:r w:rsidR="67745BE9" w:rsidRPr="003D0403">
        <w:rPr>
          <w:rFonts w:cs="Open Sans"/>
          <w:shd w:val="clear" w:color="auto" w:fill="FFFFFF"/>
        </w:rPr>
        <w:t>a pandemic</w:t>
      </w:r>
      <w:r w:rsidR="39F51EE3" w:rsidRPr="003D0403">
        <w:rPr>
          <w:rFonts w:cs="Open Sans"/>
          <w:shd w:val="clear" w:color="auto" w:fill="FFFFFF"/>
        </w:rPr>
        <w:t xml:space="preserve"> to</w:t>
      </w:r>
      <w:r w:rsidR="71EBCCA2" w:rsidRPr="003D0403">
        <w:rPr>
          <w:rFonts w:cs="Open Sans"/>
          <w:shd w:val="clear" w:color="auto" w:fill="FFFFFF"/>
        </w:rPr>
        <w:t xml:space="preserve"> and </w:t>
      </w:r>
      <w:r w:rsidR="3FD1E4ED" w:rsidRPr="49F5CDCD">
        <w:rPr>
          <w:rFonts w:cs="Open Sans"/>
        </w:rPr>
        <w:t xml:space="preserve">any </w:t>
      </w:r>
      <w:r w:rsidR="71EBCCA2" w:rsidRPr="003D0403">
        <w:rPr>
          <w:rFonts w:cs="Open Sans"/>
          <w:shd w:val="clear" w:color="auto" w:fill="FFFFFF"/>
        </w:rPr>
        <w:t>subsequent refresh of our organisational strategy</w:t>
      </w:r>
      <w:r w:rsidR="6502BFA9" w:rsidRPr="003D0403">
        <w:rPr>
          <w:rFonts w:cs="Open Sans"/>
          <w:shd w:val="clear" w:color="auto" w:fill="FFFFFF"/>
        </w:rPr>
        <w:t>,</w:t>
      </w:r>
      <w:r w:rsidR="411CD821" w:rsidRPr="49F5CDCD">
        <w:rPr>
          <w:rFonts w:cs="Open Sans"/>
        </w:rPr>
        <w:t xml:space="preserve"> to small improvements based on use and learning</w:t>
      </w:r>
    </w:p>
    <w:p w14:paraId="50E81032" w14:textId="1A3C910F" w:rsidR="003D0403" w:rsidRPr="003D0403" w:rsidRDefault="71EBCCA2" w:rsidP="003D0403">
      <w:pPr>
        <w:pStyle w:val="ListParagraph"/>
        <w:numPr>
          <w:ilvl w:val="0"/>
          <w:numId w:val="34"/>
        </w:numPr>
        <w:spacing w:after="0" w:line="240" w:lineRule="auto"/>
        <w:rPr>
          <w:rFonts w:cs="Open Sans"/>
          <w:shd w:val="clear" w:color="auto" w:fill="FFFFFF"/>
        </w:rPr>
      </w:pPr>
      <w:r w:rsidRPr="003D0403">
        <w:rPr>
          <w:rFonts w:cs="Open Sans"/>
          <w:shd w:val="clear" w:color="auto" w:fill="FFFFFF"/>
        </w:rPr>
        <w:t>Align with</w:t>
      </w:r>
      <w:r w:rsidR="7BD80D98" w:rsidRPr="74A1D428">
        <w:rPr>
          <w:rFonts w:cs="Open Sans"/>
        </w:rPr>
        <w:t xml:space="preserve"> at a minimum</w:t>
      </w:r>
      <w:r w:rsidRPr="003D0403">
        <w:rPr>
          <w:rFonts w:cs="Open Sans"/>
          <w:shd w:val="clear" w:color="auto" w:fill="FFFFFF"/>
        </w:rPr>
        <w:t xml:space="preserve"> the Network standards and</w:t>
      </w:r>
      <w:r w:rsidR="7BD80D98" w:rsidRPr="74A1D428">
        <w:rPr>
          <w:rFonts w:cs="Open Sans"/>
        </w:rPr>
        <w:t xml:space="preserve"> have the flexibility and capacity</w:t>
      </w:r>
      <w:r w:rsidRPr="003D0403">
        <w:rPr>
          <w:rFonts w:cs="Open Sans"/>
          <w:shd w:val="clear" w:color="auto" w:fill="FFFFFF"/>
        </w:rPr>
        <w:t xml:space="preserve"> in some cases,</w:t>
      </w:r>
      <w:r w:rsidR="7BD80D98" w:rsidRPr="74A1D428">
        <w:rPr>
          <w:rFonts w:cs="Open Sans"/>
        </w:rPr>
        <w:t xml:space="preserve"> to meet</w:t>
      </w:r>
      <w:r w:rsidRPr="003D0403">
        <w:rPr>
          <w:rFonts w:cs="Open Sans"/>
          <w:shd w:val="clear" w:color="auto" w:fill="FFFFFF"/>
        </w:rPr>
        <w:t xml:space="preserve"> a higher standard determined either by a funding body or our own protocol</w:t>
      </w:r>
    </w:p>
    <w:p w14:paraId="3F095EDF" w14:textId="3FD2FACB" w:rsidR="00737B0B" w:rsidRPr="003D0403" w:rsidRDefault="4082DCE3" w:rsidP="003D0403">
      <w:pPr>
        <w:pStyle w:val="ListParagraph"/>
        <w:numPr>
          <w:ilvl w:val="0"/>
          <w:numId w:val="34"/>
        </w:numPr>
        <w:spacing w:after="0" w:line="240" w:lineRule="auto"/>
        <w:rPr>
          <w:rFonts w:cs="Open Sans"/>
          <w:shd w:val="clear" w:color="auto" w:fill="FFFFFF"/>
        </w:rPr>
      </w:pPr>
      <w:r>
        <w:rPr>
          <w:rFonts w:cs="Open Sans"/>
          <w:shd w:val="clear" w:color="auto" w:fill="FFFFFF"/>
        </w:rPr>
        <w:t>Provide c</w:t>
      </w:r>
      <w:r w:rsidR="71EBCCA2" w:rsidRPr="003D0403">
        <w:rPr>
          <w:rFonts w:cs="Open Sans"/>
          <w:shd w:val="clear" w:color="auto" w:fill="FFFFFF"/>
        </w:rPr>
        <w:t>larity of approach, in relation to different scenarios</w:t>
      </w:r>
      <w:r w:rsidR="0E549831">
        <w:rPr>
          <w:rFonts w:cs="Open Sans"/>
          <w:shd w:val="clear" w:color="auto" w:fill="FFFFFF"/>
        </w:rPr>
        <w:t xml:space="preserve"> with our partner offices</w:t>
      </w:r>
      <w:r w:rsidR="71EBCCA2" w:rsidRPr="003D0403">
        <w:rPr>
          <w:rFonts w:cs="Open Sans"/>
          <w:shd w:val="clear" w:color="auto" w:fill="FFFFFF"/>
        </w:rPr>
        <w:t xml:space="preserve">, e.g., Partnership Agreement, ad-hoc projects, </w:t>
      </w:r>
      <w:r w:rsidR="44CFB8BC" w:rsidRPr="003D0403">
        <w:rPr>
          <w:rFonts w:cs="Open Sans"/>
          <w:shd w:val="clear" w:color="auto" w:fill="FFFFFF"/>
        </w:rPr>
        <w:t xml:space="preserve">UK grantees, </w:t>
      </w:r>
      <w:r w:rsidR="71EBCCA2" w:rsidRPr="003D0403">
        <w:rPr>
          <w:rFonts w:cs="Open Sans"/>
          <w:shd w:val="clear" w:color="auto" w:fill="FFFFFF"/>
        </w:rPr>
        <w:t xml:space="preserve">regional or cross-continental programmes. </w:t>
      </w:r>
    </w:p>
    <w:p w14:paraId="3D1ABF1D" w14:textId="3AE165C5" w:rsidR="003D0403" w:rsidRPr="003D0403" w:rsidRDefault="4082DCE3" w:rsidP="003D0403">
      <w:pPr>
        <w:pStyle w:val="ListParagraph"/>
        <w:numPr>
          <w:ilvl w:val="0"/>
          <w:numId w:val="34"/>
        </w:numPr>
        <w:spacing w:after="0" w:line="240" w:lineRule="auto"/>
        <w:rPr>
          <w:rFonts w:cs="Open Sans"/>
          <w:shd w:val="clear" w:color="auto" w:fill="FFFFFF"/>
        </w:rPr>
      </w:pPr>
      <w:r>
        <w:rPr>
          <w:rFonts w:cs="Open Sans"/>
          <w:shd w:val="clear" w:color="auto" w:fill="FFFFFF"/>
        </w:rPr>
        <w:t xml:space="preserve">Offer clear indication </w:t>
      </w:r>
      <w:r w:rsidR="71EBCCA2" w:rsidRPr="003D0403">
        <w:rPr>
          <w:rFonts w:cs="Open Sans"/>
          <w:shd w:val="clear" w:color="auto" w:fill="FFFFFF"/>
        </w:rPr>
        <w:t>of stoppages, bottlenecks and other barriers to efficient performance across the system</w:t>
      </w:r>
      <w:r w:rsidR="4FA0755C" w:rsidRPr="003D0403">
        <w:rPr>
          <w:rFonts w:cs="Open Sans"/>
          <w:shd w:val="clear" w:color="auto" w:fill="FFFFFF"/>
        </w:rPr>
        <w:t xml:space="preserve">.  </w:t>
      </w:r>
    </w:p>
    <w:p w14:paraId="6F3469C7" w14:textId="355A0DC2" w:rsidR="003D0403" w:rsidRPr="003D0403" w:rsidRDefault="5C579167" w:rsidP="738DB03E">
      <w:pPr>
        <w:pStyle w:val="ListParagraph"/>
        <w:numPr>
          <w:ilvl w:val="0"/>
          <w:numId w:val="34"/>
        </w:numPr>
        <w:spacing w:after="0" w:line="240" w:lineRule="auto"/>
        <w:rPr>
          <w:shd w:val="clear" w:color="auto" w:fill="FFFFFF"/>
        </w:rPr>
      </w:pPr>
      <w:r w:rsidRPr="003D0403">
        <w:rPr>
          <w:rFonts w:cs="Open Sans"/>
          <w:shd w:val="clear" w:color="auto" w:fill="FFFFFF"/>
        </w:rPr>
        <w:t xml:space="preserve">Be </w:t>
      </w:r>
      <w:r w:rsidR="4FA0755C" w:rsidRPr="003D0403">
        <w:rPr>
          <w:rFonts w:cs="Open Sans"/>
          <w:shd w:val="clear" w:color="auto" w:fill="FFFFFF"/>
        </w:rPr>
        <w:t xml:space="preserve">able to respond to the different types of funding sources, both restricted and unrestricted. </w:t>
      </w:r>
    </w:p>
    <w:p w14:paraId="7867CF98" w14:textId="1A12A807" w:rsidR="00DC0A82" w:rsidRDefault="00DC0A82" w:rsidP="00DC0A82"/>
    <w:p w14:paraId="7B291345" w14:textId="04BD33E3" w:rsidR="00D676D5" w:rsidRPr="00751DBA" w:rsidRDefault="00894B8E" w:rsidP="397B5402">
      <w:pPr>
        <w:jc w:val="both"/>
      </w:pPr>
      <w:r>
        <w:t>T</w:t>
      </w:r>
      <w:r w:rsidR="00334D95">
        <w:t>o achieve these aims, the</w:t>
      </w:r>
      <w:r>
        <w:t xml:space="preserve"> </w:t>
      </w:r>
      <w:r w:rsidR="009437CE">
        <w:t>Conservation Programmes’ team require</w:t>
      </w:r>
      <w:r>
        <w:t xml:space="preserve"> expertise to conduct </w:t>
      </w:r>
      <w:r w:rsidR="00280C07">
        <w:t>a</w:t>
      </w:r>
      <w:r w:rsidR="009437CE">
        <w:t xml:space="preserve"> review of our existing grant system at WWF UK, analysing the system, processes and procedures, against </w:t>
      </w:r>
      <w:r w:rsidR="003B0450">
        <w:t xml:space="preserve">both our needs as well as </w:t>
      </w:r>
      <w:r w:rsidR="009437CE">
        <w:t xml:space="preserve">sector benchmarks and approaches, with the aim to assess its effectiveness, improvements and a proposal on any step change that they system </w:t>
      </w:r>
      <w:r w:rsidR="09495E08">
        <w:t>requires</w:t>
      </w:r>
      <w:r w:rsidR="009437CE">
        <w:t xml:space="preserve"> to meet the needs of </w:t>
      </w:r>
      <w:r w:rsidR="003B0450">
        <w:t>WWF UK</w:t>
      </w:r>
      <w:r w:rsidR="009437CE">
        <w:t xml:space="preserve"> for the next 5</w:t>
      </w:r>
      <w:r w:rsidR="6B88B7D0">
        <w:t xml:space="preserve"> </w:t>
      </w:r>
      <w:r w:rsidR="009437CE">
        <w:t>years</w:t>
      </w:r>
      <w:r w:rsidR="00A90F23">
        <w:t xml:space="preserve"> and beyond</w:t>
      </w:r>
      <w:r w:rsidR="009437CE">
        <w:t xml:space="preserve">. </w:t>
      </w:r>
    </w:p>
    <w:p w14:paraId="376C4F89" w14:textId="18675113" w:rsidR="259F8254" w:rsidRDefault="425358F3" w:rsidP="530B05A5">
      <w:pPr>
        <w:rPr>
          <w:b/>
          <w:bCs/>
          <w:sz w:val="32"/>
          <w:szCs w:val="32"/>
        </w:rPr>
      </w:pPr>
      <w:r w:rsidRPr="738DB03E">
        <w:rPr>
          <w:b/>
          <w:bCs/>
          <w:sz w:val="28"/>
          <w:szCs w:val="28"/>
        </w:rPr>
        <w:t>Pro</w:t>
      </w:r>
      <w:r w:rsidR="00BC2247" w:rsidRPr="738DB03E">
        <w:rPr>
          <w:b/>
          <w:bCs/>
          <w:sz w:val="28"/>
          <w:szCs w:val="28"/>
        </w:rPr>
        <w:t xml:space="preserve">ject </w:t>
      </w:r>
      <w:r w:rsidR="00EE665D" w:rsidRPr="738DB03E">
        <w:rPr>
          <w:b/>
          <w:bCs/>
          <w:sz w:val="28"/>
          <w:szCs w:val="28"/>
        </w:rPr>
        <w:t>S</w:t>
      </w:r>
      <w:r w:rsidR="002F494C" w:rsidRPr="738DB03E">
        <w:rPr>
          <w:b/>
          <w:bCs/>
          <w:sz w:val="28"/>
          <w:szCs w:val="28"/>
        </w:rPr>
        <w:t>cope</w:t>
      </w:r>
      <w:r w:rsidR="52DAFCEE" w:rsidRPr="738DB03E">
        <w:rPr>
          <w:b/>
          <w:bCs/>
          <w:sz w:val="28"/>
          <w:szCs w:val="28"/>
        </w:rPr>
        <w:t xml:space="preserve"> and </w:t>
      </w:r>
      <w:r w:rsidR="00EE665D" w:rsidRPr="738DB03E">
        <w:rPr>
          <w:b/>
          <w:bCs/>
          <w:sz w:val="28"/>
          <w:szCs w:val="28"/>
        </w:rPr>
        <w:t>O</w:t>
      </w:r>
      <w:r w:rsidR="52DAFCEE" w:rsidRPr="738DB03E">
        <w:rPr>
          <w:b/>
          <w:bCs/>
          <w:sz w:val="28"/>
          <w:szCs w:val="28"/>
        </w:rPr>
        <w:t>bjectives</w:t>
      </w:r>
      <w:r w:rsidR="259F8254" w:rsidRPr="738DB03E">
        <w:rPr>
          <w:b/>
          <w:bCs/>
          <w:sz w:val="28"/>
          <w:szCs w:val="28"/>
        </w:rPr>
        <w:t>:</w:t>
      </w:r>
    </w:p>
    <w:p w14:paraId="77A88233" w14:textId="101A6CEF" w:rsidR="6E87DA31" w:rsidRDefault="6E87DA31" w:rsidP="738DB03E">
      <w:r>
        <w:t>The scope of this assignment is outlined below</w:t>
      </w:r>
      <w:r w:rsidR="5117A733">
        <w:t>:</w:t>
      </w:r>
    </w:p>
    <w:p w14:paraId="69567AA7" w14:textId="7160F4D8" w:rsidR="530B05A5" w:rsidRPr="00383D67" w:rsidRDefault="1A96C1A9" w:rsidP="738DB03E">
      <w:pPr>
        <w:pStyle w:val="ListParagraph"/>
        <w:numPr>
          <w:ilvl w:val="0"/>
          <w:numId w:val="36"/>
        </w:numPr>
        <w:rPr>
          <w:rFonts w:eastAsiaTheme="minorEastAsia"/>
        </w:rPr>
      </w:pPr>
      <w:r>
        <w:t>Conduct a</w:t>
      </w:r>
      <w:r w:rsidR="1A8A7090">
        <w:t xml:space="preserve">n initial </w:t>
      </w:r>
      <w:r w:rsidR="5D05C9A3">
        <w:t xml:space="preserve">review of the </w:t>
      </w:r>
      <w:r w:rsidR="4082DCE3">
        <w:t>grant system (</w:t>
      </w:r>
      <w:r w:rsidR="60013BF3">
        <w:t xml:space="preserve">roles, </w:t>
      </w:r>
      <w:r w:rsidR="4082DCE3">
        <w:t xml:space="preserve">processes, procedures, policies, manual, scheme of delegation, etc), against organisational needs, efficiencies, sector compliance, due diligence, social and environmental safeguards, Network standards and other relevant factors. </w:t>
      </w:r>
      <w:r w:rsidR="380F531D">
        <w:t xml:space="preserve">This </w:t>
      </w:r>
      <w:r w:rsidR="416A5258">
        <w:t xml:space="preserve">work </w:t>
      </w:r>
      <w:r w:rsidR="4082DCE3">
        <w:t>w</w:t>
      </w:r>
      <w:r w:rsidR="416A5258">
        <w:t xml:space="preserve">ould involve </w:t>
      </w:r>
      <w:r w:rsidR="675AC979">
        <w:t xml:space="preserve">targeted engagement with WWF </w:t>
      </w:r>
      <w:r w:rsidR="0E549831">
        <w:t>UK/</w:t>
      </w:r>
      <w:r w:rsidR="675AC979">
        <w:t>Network Offices/</w:t>
      </w:r>
      <w:r w:rsidR="4082DCE3">
        <w:t>International</w:t>
      </w:r>
      <w:r w:rsidR="675AC979">
        <w:t xml:space="preserve"> </w:t>
      </w:r>
      <w:r w:rsidR="1BF39690">
        <w:t>Network</w:t>
      </w:r>
      <w:r w:rsidR="4082DCE3">
        <w:t xml:space="preserve"> office </w:t>
      </w:r>
      <w:r w:rsidR="675AC979">
        <w:t>partners</w:t>
      </w:r>
      <w:r w:rsidR="6C8509B6">
        <w:t xml:space="preserve"> and UK based grantees</w:t>
      </w:r>
      <w:r w:rsidR="675AC979">
        <w:t xml:space="preserve"> to identify </w:t>
      </w:r>
      <w:r w:rsidR="4082DCE3">
        <w:t>issues, gaps, task optimisation and similar.</w:t>
      </w:r>
    </w:p>
    <w:p w14:paraId="1449C0E5" w14:textId="77777777" w:rsidR="00BC735C" w:rsidRPr="00383D67" w:rsidRDefault="00BC735C" w:rsidP="00BC735C">
      <w:pPr>
        <w:pStyle w:val="ListParagraph"/>
        <w:rPr>
          <w:rFonts w:eastAsiaTheme="minorEastAsia"/>
        </w:rPr>
      </w:pPr>
    </w:p>
    <w:p w14:paraId="35F87BDD" w14:textId="17F29990" w:rsidR="28F8A772" w:rsidRDefault="28F8A772" w:rsidP="738DB03E">
      <w:pPr>
        <w:pStyle w:val="ListParagraph"/>
        <w:numPr>
          <w:ilvl w:val="0"/>
          <w:numId w:val="36"/>
        </w:numPr>
        <w:rPr>
          <w:rFonts w:eastAsiaTheme="minorEastAsia"/>
        </w:rPr>
      </w:pPr>
      <w:r>
        <w:t>Working with a WWF UK Business Analyst who will be reviewing the finance ecosystem, i</w:t>
      </w:r>
      <w:r w:rsidR="15C19B85">
        <w:t>dentify the overlap and synergies</w:t>
      </w:r>
      <w:r w:rsidR="321E47B3">
        <w:t xml:space="preserve"> between the grant and f</w:t>
      </w:r>
      <w:r w:rsidR="15C19B85">
        <w:t>inance ecosystem</w:t>
      </w:r>
      <w:r w:rsidR="2AB2253B">
        <w:t>s.</w:t>
      </w:r>
    </w:p>
    <w:p w14:paraId="39A2A63A" w14:textId="27414CE8" w:rsidR="738DB03E" w:rsidRDefault="738DB03E" w:rsidP="738DB03E"/>
    <w:p w14:paraId="37D25AE0" w14:textId="28C2E3CD" w:rsidR="008657BE" w:rsidRPr="00383D67" w:rsidRDefault="0578EF01" w:rsidP="738DB03E">
      <w:pPr>
        <w:pStyle w:val="ListParagraph"/>
        <w:numPr>
          <w:ilvl w:val="0"/>
          <w:numId w:val="36"/>
        </w:numPr>
        <w:rPr>
          <w:rFonts w:eastAsiaTheme="minorEastAsia"/>
        </w:rPr>
      </w:pPr>
      <w:r>
        <w:t>Identify</w:t>
      </w:r>
      <w:r w:rsidR="011B9F88">
        <w:t xml:space="preserve"> </w:t>
      </w:r>
      <w:r w:rsidR="7A04E57D">
        <w:t xml:space="preserve">the </w:t>
      </w:r>
      <w:r w:rsidR="0A5B84EE">
        <w:t>most</w:t>
      </w:r>
      <w:r w:rsidR="166C43B2">
        <w:t xml:space="preserve"> significant</w:t>
      </w:r>
      <w:r w:rsidR="4082DCE3">
        <w:t xml:space="preserve"> inefficiencies, challenges</w:t>
      </w:r>
      <w:r w:rsidR="1BD66FDF">
        <w:t xml:space="preserve"> and</w:t>
      </w:r>
      <w:r w:rsidR="4082DCE3">
        <w:t xml:space="preserve"> </w:t>
      </w:r>
      <w:r w:rsidR="1BD66FDF">
        <w:t>problematic areas that are causing WWF UK to encounter delays, work sub-optimally</w:t>
      </w:r>
      <w:r w:rsidR="5ABF7FDB">
        <w:t>,</w:t>
      </w:r>
      <w:r w:rsidR="1BD66FDF">
        <w:t xml:space="preserve"> or will stop it from growing its capability to distribute larger, possibly more complex and either higher or fewer number of grants to specific regions or thematic areas.</w:t>
      </w:r>
    </w:p>
    <w:p w14:paraId="3E71D677" w14:textId="77777777" w:rsidR="00383D67" w:rsidRPr="00383D67" w:rsidRDefault="00383D67" w:rsidP="00383D67">
      <w:pPr>
        <w:spacing w:after="0" w:line="240" w:lineRule="auto"/>
        <w:rPr>
          <w:rFonts w:cs="Open Sans"/>
          <w:shd w:val="clear" w:color="auto" w:fill="FFFFFF"/>
        </w:rPr>
      </w:pPr>
    </w:p>
    <w:p w14:paraId="303D5F22" w14:textId="66CF1A65" w:rsidR="00383D67" w:rsidRPr="00383D67" w:rsidRDefault="00383D67" w:rsidP="00383D67">
      <w:pPr>
        <w:pStyle w:val="ListParagraph"/>
        <w:numPr>
          <w:ilvl w:val="0"/>
          <w:numId w:val="36"/>
        </w:numPr>
        <w:spacing w:after="0" w:line="240" w:lineRule="auto"/>
        <w:rPr>
          <w:rFonts w:cs="Open Sans"/>
          <w:shd w:val="clear" w:color="auto" w:fill="FFFFFF"/>
        </w:rPr>
      </w:pPr>
      <w:r w:rsidRPr="00383D67">
        <w:rPr>
          <w:rFonts w:cs="Open Sans"/>
          <w:shd w:val="clear" w:color="auto" w:fill="FFFFFF"/>
        </w:rPr>
        <w:t>Identify opportunities for improvement within each area of the grant system, including eliminating wasted effort time and costs</w:t>
      </w:r>
      <w:r>
        <w:rPr>
          <w:rFonts w:cs="Open Sans"/>
          <w:shd w:val="clear" w:color="auto" w:fill="FFFFFF"/>
        </w:rPr>
        <w:t>, identifying lean processes and service design approaches</w:t>
      </w:r>
      <w:r w:rsidRPr="00383D67">
        <w:rPr>
          <w:rFonts w:cs="Open Sans"/>
          <w:shd w:val="clear" w:color="auto" w:fill="FFFFFF"/>
        </w:rPr>
        <w:t xml:space="preserve">.  </w:t>
      </w:r>
    </w:p>
    <w:p w14:paraId="7CB92653" w14:textId="77777777" w:rsidR="00383D67" w:rsidRPr="00383D67" w:rsidRDefault="00383D67" w:rsidP="00383D67">
      <w:pPr>
        <w:pStyle w:val="ListParagraph"/>
        <w:spacing w:after="0" w:line="240" w:lineRule="auto"/>
        <w:rPr>
          <w:rFonts w:cs="Open Sans"/>
          <w:shd w:val="clear" w:color="auto" w:fill="FFFFFF"/>
        </w:rPr>
      </w:pPr>
    </w:p>
    <w:p w14:paraId="2ADA8A58" w14:textId="3A8ECD45" w:rsidR="00383D67" w:rsidRPr="00383D67" w:rsidRDefault="1BD66FDF" w:rsidP="00383D67">
      <w:pPr>
        <w:pStyle w:val="ListParagraph"/>
        <w:numPr>
          <w:ilvl w:val="0"/>
          <w:numId w:val="36"/>
        </w:numPr>
        <w:spacing w:after="0" w:line="240" w:lineRule="auto"/>
        <w:rPr>
          <w:rStyle w:val="Strong"/>
          <w:rFonts w:cs="Arial"/>
          <w:b w:val="0"/>
          <w:bCs w:val="0"/>
          <w:shd w:val="clear" w:color="auto" w:fill="FFFFFF"/>
        </w:rPr>
      </w:pPr>
      <w:r w:rsidRPr="00383D67">
        <w:rPr>
          <w:rStyle w:val="Strong"/>
          <w:rFonts w:cs="Arial"/>
          <w:b w:val="0"/>
          <w:bCs w:val="0"/>
          <w:shd w:val="clear" w:color="auto" w:fill="FFFFFF"/>
        </w:rPr>
        <w:t xml:space="preserve">Identify </w:t>
      </w:r>
      <w:r w:rsidR="1A61B3E4" w:rsidRPr="00383D67">
        <w:rPr>
          <w:rStyle w:val="Strong"/>
          <w:rFonts w:cs="Arial"/>
          <w:b w:val="0"/>
          <w:bCs w:val="0"/>
          <w:shd w:val="clear" w:color="auto" w:fill="FFFFFF"/>
        </w:rPr>
        <w:t xml:space="preserve">tested, proven and functioning </w:t>
      </w:r>
      <w:r w:rsidRPr="00383D67">
        <w:rPr>
          <w:rStyle w:val="Strong"/>
          <w:rFonts w:cs="Arial"/>
          <w:b w:val="0"/>
          <w:bCs w:val="0"/>
          <w:shd w:val="clear" w:color="auto" w:fill="FFFFFF"/>
        </w:rPr>
        <w:t>efficient and effective systems and processes, for grant-making</w:t>
      </w:r>
      <w:r w:rsidRPr="00383D67">
        <w:rPr>
          <w:rStyle w:val="Strong"/>
          <w:rFonts w:cs="Arial"/>
          <w:b w:val="0"/>
          <w:bCs w:val="0"/>
        </w:rPr>
        <w:t xml:space="preserve"> and portfolio management</w:t>
      </w:r>
      <w:r w:rsidRPr="00383D67">
        <w:rPr>
          <w:rStyle w:val="Strong"/>
          <w:rFonts w:cs="Arial"/>
          <w:b w:val="0"/>
          <w:bCs w:val="0"/>
          <w:shd w:val="clear" w:color="auto" w:fill="FFFFFF"/>
        </w:rPr>
        <w:t>, that in turn will be able to distribute and manage the increased ambition of WWF-UK, e.g., £40m+ over the next 3-5 years</w:t>
      </w:r>
      <w:r w:rsidR="6965491B">
        <w:rPr>
          <w:rStyle w:val="Strong"/>
          <w:rFonts w:cs="Arial"/>
          <w:b w:val="0"/>
          <w:bCs w:val="0"/>
          <w:shd w:val="clear" w:color="auto" w:fill="FFFFFF"/>
        </w:rPr>
        <w:t>.  This may include reallocation of tasks from WWF UK to its partner offices, to facilitate this growth</w:t>
      </w:r>
      <w:r w:rsidR="752137CA">
        <w:rPr>
          <w:rStyle w:val="Strong"/>
          <w:rFonts w:cs="Arial"/>
          <w:b w:val="0"/>
          <w:bCs w:val="0"/>
          <w:shd w:val="clear" w:color="auto" w:fill="FFFFFF"/>
        </w:rPr>
        <w:t xml:space="preserve"> or/and uploading the grant system onto a web-based platform or a module-based software system, </w:t>
      </w:r>
      <w:r w:rsidR="06561789">
        <w:rPr>
          <w:rStyle w:val="Strong"/>
          <w:rFonts w:cs="Arial"/>
          <w:b w:val="0"/>
          <w:bCs w:val="0"/>
          <w:shd w:val="clear" w:color="auto" w:fill="FFFFFF"/>
        </w:rPr>
        <w:t>to be assessed by the consultant</w:t>
      </w:r>
      <w:r w:rsidR="752137CA">
        <w:rPr>
          <w:rStyle w:val="Strong"/>
          <w:rFonts w:cs="Arial"/>
          <w:b w:val="0"/>
          <w:bCs w:val="0"/>
          <w:shd w:val="clear" w:color="auto" w:fill="FFFFFF"/>
        </w:rPr>
        <w:t xml:space="preserve">. </w:t>
      </w:r>
    </w:p>
    <w:p w14:paraId="4DEB37E0" w14:textId="77777777" w:rsidR="00383D67" w:rsidRPr="00383D67" w:rsidRDefault="00383D67" w:rsidP="00383D67">
      <w:pPr>
        <w:spacing w:after="0" w:line="240" w:lineRule="auto"/>
        <w:rPr>
          <w:rStyle w:val="Strong"/>
          <w:rFonts w:cs="Arial"/>
          <w:b w:val="0"/>
          <w:bCs w:val="0"/>
          <w:shd w:val="clear" w:color="auto" w:fill="FFFFFF"/>
        </w:rPr>
      </w:pPr>
    </w:p>
    <w:p w14:paraId="1CFA273D" w14:textId="5836F381" w:rsidR="00383D67" w:rsidRPr="00383D67" w:rsidRDefault="00383D67" w:rsidP="00383D67">
      <w:pPr>
        <w:pStyle w:val="ListParagraph"/>
        <w:numPr>
          <w:ilvl w:val="0"/>
          <w:numId w:val="36"/>
        </w:numPr>
        <w:spacing w:after="0" w:line="240" w:lineRule="auto"/>
        <w:rPr>
          <w:rStyle w:val="Strong"/>
          <w:rFonts w:cs="Arial"/>
          <w:b w:val="0"/>
          <w:bCs w:val="0"/>
        </w:rPr>
      </w:pPr>
      <w:r w:rsidRPr="738DB03E">
        <w:rPr>
          <w:rStyle w:val="Strong"/>
          <w:rFonts w:cs="Arial"/>
          <w:b w:val="0"/>
          <w:bCs w:val="0"/>
        </w:rPr>
        <w:t xml:space="preserve">Review the information management </w:t>
      </w:r>
      <w:r w:rsidR="000963BF" w:rsidRPr="738DB03E">
        <w:rPr>
          <w:rStyle w:val="Strong"/>
          <w:rFonts w:cs="Arial"/>
          <w:b w:val="0"/>
          <w:bCs w:val="0"/>
        </w:rPr>
        <w:t xml:space="preserve">system </w:t>
      </w:r>
      <w:r w:rsidRPr="738DB03E">
        <w:rPr>
          <w:rStyle w:val="Strong"/>
          <w:rFonts w:cs="Arial"/>
          <w:b w:val="0"/>
          <w:bCs w:val="0"/>
        </w:rPr>
        <w:t xml:space="preserve">for grants (including </w:t>
      </w:r>
      <w:proofErr w:type="spellStart"/>
      <w:r w:rsidRPr="738DB03E">
        <w:rPr>
          <w:rStyle w:val="Strong"/>
          <w:rFonts w:cs="Arial"/>
          <w:b w:val="0"/>
          <w:bCs w:val="0"/>
        </w:rPr>
        <w:t>Sharepoint</w:t>
      </w:r>
      <w:proofErr w:type="spellEnd"/>
      <w:r w:rsidRPr="738DB03E">
        <w:rPr>
          <w:rStyle w:val="Strong"/>
          <w:rFonts w:cs="Arial"/>
          <w:b w:val="0"/>
          <w:bCs w:val="0"/>
        </w:rPr>
        <w:t xml:space="preserve"> storage) and define with the key stakeholders how to make improvements that will </w:t>
      </w:r>
      <w:r w:rsidR="00D676D5" w:rsidRPr="738DB03E">
        <w:rPr>
          <w:rStyle w:val="Strong"/>
          <w:rFonts w:cs="Arial"/>
          <w:b w:val="0"/>
          <w:bCs w:val="0"/>
        </w:rPr>
        <w:t>integrate relevan</w:t>
      </w:r>
      <w:r w:rsidRPr="738DB03E">
        <w:rPr>
          <w:rStyle w:val="Strong"/>
          <w:rFonts w:cs="Arial"/>
          <w:b w:val="0"/>
          <w:bCs w:val="0"/>
        </w:rPr>
        <w:t xml:space="preserve">t parties working together on grant management. </w:t>
      </w:r>
    </w:p>
    <w:p w14:paraId="11B4D7B9" w14:textId="77777777" w:rsidR="00383D67" w:rsidRPr="00383D67" w:rsidRDefault="00383D67" w:rsidP="00383D67">
      <w:pPr>
        <w:spacing w:after="0" w:line="240" w:lineRule="auto"/>
        <w:rPr>
          <w:rStyle w:val="Strong"/>
          <w:rFonts w:cs="Arial"/>
          <w:b w:val="0"/>
          <w:bCs w:val="0"/>
        </w:rPr>
      </w:pPr>
    </w:p>
    <w:p w14:paraId="43C01DC3" w14:textId="2131B4E9" w:rsidR="00383D67" w:rsidRDefault="00383D67" w:rsidP="00383D67">
      <w:pPr>
        <w:pStyle w:val="ListParagraph"/>
        <w:numPr>
          <w:ilvl w:val="0"/>
          <w:numId w:val="36"/>
        </w:numPr>
        <w:spacing w:after="0" w:line="240" w:lineRule="auto"/>
        <w:rPr>
          <w:rStyle w:val="Strong"/>
          <w:rFonts w:cs="Arial"/>
          <w:b w:val="0"/>
          <w:bCs w:val="0"/>
        </w:rPr>
      </w:pPr>
      <w:r w:rsidRPr="738DB03E">
        <w:rPr>
          <w:rStyle w:val="Strong"/>
          <w:rFonts w:cs="Arial"/>
          <w:b w:val="0"/>
          <w:bCs w:val="0"/>
        </w:rPr>
        <w:t>Identify any additional grant related actions required, pertaining to the Conservation Programmes’ recent internal audit</w:t>
      </w:r>
      <w:r w:rsidR="00980E42" w:rsidRPr="738DB03E">
        <w:rPr>
          <w:rStyle w:val="Strong"/>
          <w:rFonts w:cs="Arial"/>
          <w:b w:val="0"/>
          <w:bCs w:val="0"/>
        </w:rPr>
        <w:t xml:space="preserve"> report</w:t>
      </w:r>
      <w:r w:rsidR="09902BF2" w:rsidRPr="738DB03E">
        <w:rPr>
          <w:rStyle w:val="Strong"/>
          <w:rFonts w:cs="Arial"/>
          <w:b w:val="0"/>
          <w:bCs w:val="0"/>
        </w:rPr>
        <w:t xml:space="preserve"> and any obligations of the UK Charity Commission.</w:t>
      </w:r>
    </w:p>
    <w:p w14:paraId="3E09193B" w14:textId="77777777" w:rsidR="00D676D5" w:rsidRPr="00D676D5" w:rsidRDefault="00D676D5" w:rsidP="00D676D5">
      <w:pPr>
        <w:pStyle w:val="ListParagraph"/>
        <w:rPr>
          <w:rStyle w:val="Strong"/>
          <w:rFonts w:cs="Arial"/>
          <w:b w:val="0"/>
          <w:bCs w:val="0"/>
        </w:rPr>
      </w:pPr>
    </w:p>
    <w:p w14:paraId="30EE38E3" w14:textId="2040EB69" w:rsidR="00D676D5" w:rsidRPr="00383D67" w:rsidRDefault="6965491B" w:rsidP="738DB03E">
      <w:pPr>
        <w:pStyle w:val="ListParagraph"/>
        <w:numPr>
          <w:ilvl w:val="0"/>
          <w:numId w:val="36"/>
        </w:numPr>
        <w:spacing w:after="0" w:line="240" w:lineRule="auto"/>
        <w:rPr>
          <w:rFonts w:cs="Arial"/>
        </w:rPr>
      </w:pPr>
      <w:r>
        <w:rPr>
          <w:rFonts w:cs="Open Sans"/>
          <w:shd w:val="clear" w:color="auto" w:fill="FFFFFF"/>
        </w:rPr>
        <w:t>A</w:t>
      </w:r>
      <w:r w:rsidRPr="00383D67">
        <w:rPr>
          <w:rFonts w:cs="Open Sans"/>
          <w:shd w:val="clear" w:color="auto" w:fill="FFFFFF"/>
        </w:rPr>
        <w:t xml:space="preserve">s possible, </w:t>
      </w:r>
      <w:r>
        <w:rPr>
          <w:rFonts w:cs="Open Sans"/>
          <w:shd w:val="clear" w:color="auto" w:fill="FFFFFF"/>
        </w:rPr>
        <w:t xml:space="preserve">map </w:t>
      </w:r>
      <w:r w:rsidRPr="00383D67">
        <w:rPr>
          <w:rFonts w:cs="Open Sans"/>
          <w:shd w:val="clear" w:color="auto" w:fill="FFFFFF"/>
        </w:rPr>
        <w:t xml:space="preserve">the estimated potential time </w:t>
      </w:r>
      <w:r>
        <w:rPr>
          <w:rFonts w:cs="Open Sans"/>
          <w:shd w:val="clear" w:color="auto" w:fill="FFFFFF"/>
        </w:rPr>
        <w:t xml:space="preserve">and cost </w:t>
      </w:r>
      <w:r w:rsidRPr="00383D67">
        <w:rPr>
          <w:rFonts w:cs="Open Sans"/>
          <w:shd w:val="clear" w:color="auto" w:fill="FFFFFF"/>
        </w:rPr>
        <w:t>saving of the new approaches and methods</w:t>
      </w:r>
      <w:r w:rsidR="29681485" w:rsidRPr="74A1D428">
        <w:rPr>
          <w:rFonts w:cs="Open Sans"/>
        </w:rPr>
        <w:t xml:space="preserve"> including suggested indicators, targets and appropriate baselines</w:t>
      </w:r>
      <w:r w:rsidR="271537FB" w:rsidRPr="74A1D428">
        <w:rPr>
          <w:rFonts w:cs="Open Sans"/>
        </w:rPr>
        <w:t>, including the setup and adoption of any new system.</w:t>
      </w:r>
      <w:r w:rsidR="601B2CE3" w:rsidRPr="74A1D428">
        <w:rPr>
          <w:rFonts w:cs="Open Sans"/>
        </w:rPr>
        <w:t xml:space="preserve">  </w:t>
      </w:r>
    </w:p>
    <w:p w14:paraId="6E7A01B5" w14:textId="77777777" w:rsidR="00383D67" w:rsidRDefault="00383D67" w:rsidP="397B5402">
      <w:pPr>
        <w:rPr>
          <w:b/>
          <w:bCs/>
          <w:sz w:val="28"/>
          <w:szCs w:val="28"/>
        </w:rPr>
      </w:pPr>
    </w:p>
    <w:p w14:paraId="759551AD" w14:textId="5876DB0D" w:rsidR="45EABECA" w:rsidRDefault="45EABECA" w:rsidP="397B5402">
      <w:pPr>
        <w:rPr>
          <w:b/>
          <w:bCs/>
          <w:sz w:val="28"/>
          <w:szCs w:val="28"/>
        </w:rPr>
      </w:pPr>
      <w:r w:rsidRPr="397B5402">
        <w:rPr>
          <w:b/>
          <w:bCs/>
          <w:sz w:val="28"/>
          <w:szCs w:val="28"/>
        </w:rPr>
        <w:t>Outputs/Deliverables:</w:t>
      </w:r>
    </w:p>
    <w:p w14:paraId="5806F957" w14:textId="4A560711" w:rsidR="00EE665D" w:rsidRPr="00FC6643" w:rsidRDefault="262DACC6" w:rsidP="738DB03E">
      <w:pPr>
        <w:pStyle w:val="paragraph"/>
        <w:numPr>
          <w:ilvl w:val="0"/>
          <w:numId w:val="38"/>
        </w:numPr>
        <w:spacing w:before="0" w:beforeAutospacing="0" w:after="0" w:afterAutospacing="0" w:line="276" w:lineRule="auto"/>
        <w:textAlignment w:val="baseline"/>
        <w:rPr>
          <w:rFonts w:asciiTheme="minorHAnsi" w:hAnsiTheme="minorHAnsi" w:cstheme="minorBidi"/>
          <w:sz w:val="22"/>
          <w:szCs w:val="22"/>
        </w:rPr>
      </w:pPr>
      <w:r w:rsidRPr="738DB03E">
        <w:rPr>
          <w:rFonts w:asciiTheme="minorHAnsi" w:hAnsiTheme="minorHAnsi" w:cstheme="minorBidi"/>
          <w:sz w:val="22"/>
          <w:szCs w:val="22"/>
        </w:rPr>
        <w:t xml:space="preserve">During the course of the review, the flagging of </w:t>
      </w:r>
      <w:r w:rsidRPr="738DB03E">
        <w:rPr>
          <w:rStyle w:val="normaltextrun"/>
          <w:rFonts w:asciiTheme="minorHAnsi" w:hAnsiTheme="minorHAnsi" w:cstheme="minorBidi"/>
          <w:color w:val="000000" w:themeColor="text1"/>
          <w:sz w:val="22"/>
          <w:szCs w:val="22"/>
        </w:rPr>
        <w:t>quick wins, low hanging fruit and immediate benefits that can be realised - incorporating these into the summary of key findings</w:t>
      </w:r>
      <w:r w:rsidR="30BE9991" w:rsidRPr="738DB03E">
        <w:rPr>
          <w:rStyle w:val="normaltextrun"/>
          <w:rFonts w:asciiTheme="minorHAnsi" w:hAnsiTheme="minorHAnsi" w:cstheme="minorBidi"/>
          <w:color w:val="000000" w:themeColor="text1"/>
          <w:sz w:val="22"/>
          <w:szCs w:val="22"/>
        </w:rPr>
        <w:t xml:space="preserve"> and actioning any, as possible</w:t>
      </w:r>
    </w:p>
    <w:p w14:paraId="5DE95A2F" w14:textId="47B458AC" w:rsidR="00FC6643" w:rsidRPr="00FC6643" w:rsidRDefault="45EABECA" w:rsidP="738DB03E">
      <w:pPr>
        <w:pStyle w:val="paragraph"/>
        <w:numPr>
          <w:ilvl w:val="0"/>
          <w:numId w:val="38"/>
        </w:numPr>
        <w:spacing w:before="0" w:beforeAutospacing="0" w:after="0" w:afterAutospacing="0" w:line="276" w:lineRule="auto"/>
        <w:textAlignment w:val="baseline"/>
        <w:rPr>
          <w:rFonts w:asciiTheme="minorHAnsi" w:hAnsiTheme="minorHAnsi" w:cstheme="minorBidi"/>
          <w:sz w:val="22"/>
          <w:szCs w:val="22"/>
        </w:rPr>
      </w:pPr>
      <w:r w:rsidRPr="738DB03E">
        <w:rPr>
          <w:rFonts w:asciiTheme="minorHAnsi" w:eastAsiaTheme="minorEastAsia" w:hAnsiTheme="minorHAnsi" w:cstheme="minorBidi"/>
          <w:sz w:val="22"/>
          <w:szCs w:val="22"/>
        </w:rPr>
        <w:t xml:space="preserve">A report summarising key </w:t>
      </w:r>
      <w:r w:rsidR="15773626" w:rsidRPr="738DB03E">
        <w:rPr>
          <w:rFonts w:asciiTheme="minorHAnsi" w:eastAsiaTheme="minorEastAsia" w:hAnsiTheme="minorHAnsi" w:cstheme="minorBidi"/>
          <w:sz w:val="22"/>
          <w:szCs w:val="22"/>
        </w:rPr>
        <w:t>findings</w:t>
      </w:r>
      <w:r w:rsidR="00323039" w:rsidRPr="738DB03E">
        <w:rPr>
          <w:rFonts w:asciiTheme="minorHAnsi" w:eastAsiaTheme="minorEastAsia" w:hAnsiTheme="minorHAnsi" w:cstheme="minorBidi"/>
          <w:sz w:val="22"/>
          <w:szCs w:val="22"/>
        </w:rPr>
        <w:t>:</w:t>
      </w:r>
    </w:p>
    <w:p w14:paraId="3BFD9F17" w14:textId="77777777" w:rsidR="00FC6643" w:rsidRPr="00FC6643" w:rsidRDefault="00FC6643" w:rsidP="738DB03E">
      <w:pPr>
        <w:pStyle w:val="paragraph"/>
        <w:numPr>
          <w:ilvl w:val="1"/>
          <w:numId w:val="38"/>
        </w:numPr>
        <w:spacing w:before="0" w:beforeAutospacing="0" w:after="0" w:afterAutospacing="0" w:line="276" w:lineRule="auto"/>
        <w:textAlignment w:val="baseline"/>
        <w:rPr>
          <w:rStyle w:val="normaltextrun"/>
          <w:rFonts w:asciiTheme="minorHAnsi" w:hAnsiTheme="minorHAnsi" w:cstheme="minorBidi"/>
          <w:sz w:val="22"/>
          <w:szCs w:val="22"/>
        </w:rPr>
      </w:pPr>
      <w:r w:rsidRPr="738DB03E">
        <w:rPr>
          <w:rFonts w:asciiTheme="minorHAnsi" w:eastAsiaTheme="minorEastAsia" w:hAnsiTheme="minorHAnsi" w:cstheme="minorBidi"/>
          <w:sz w:val="22"/>
          <w:szCs w:val="22"/>
        </w:rPr>
        <w:t xml:space="preserve">The </w:t>
      </w:r>
      <w:r w:rsidRPr="738DB03E">
        <w:rPr>
          <w:rStyle w:val="normaltextrun"/>
          <w:rFonts w:asciiTheme="minorHAnsi" w:hAnsiTheme="minorHAnsi" w:cstheme="minorBidi"/>
          <w:color w:val="000000" w:themeColor="text1"/>
          <w:sz w:val="22"/>
          <w:szCs w:val="22"/>
        </w:rPr>
        <w:t xml:space="preserve">identification and mapping of the lean processes (both areas of waste and opportunities for improvement), </w:t>
      </w:r>
    </w:p>
    <w:p w14:paraId="79BE5B44" w14:textId="5BDC11AC" w:rsidR="00FC6643" w:rsidRPr="00FC6643" w:rsidRDefault="00FC6643" w:rsidP="738DB03E">
      <w:pPr>
        <w:pStyle w:val="paragraph"/>
        <w:numPr>
          <w:ilvl w:val="1"/>
          <w:numId w:val="38"/>
        </w:numPr>
        <w:spacing w:before="0" w:beforeAutospacing="0" w:after="0" w:afterAutospacing="0" w:line="276" w:lineRule="auto"/>
        <w:textAlignment w:val="baseline"/>
        <w:rPr>
          <w:rStyle w:val="eop"/>
          <w:rFonts w:asciiTheme="minorHAnsi" w:hAnsiTheme="minorHAnsi" w:cstheme="minorBidi"/>
          <w:sz w:val="22"/>
          <w:szCs w:val="22"/>
        </w:rPr>
      </w:pPr>
      <w:r w:rsidRPr="738DB03E">
        <w:rPr>
          <w:rStyle w:val="normaltextrun"/>
          <w:rFonts w:asciiTheme="minorHAnsi" w:hAnsiTheme="minorHAnsi" w:cstheme="minorBidi"/>
          <w:color w:val="000000" w:themeColor="text1"/>
          <w:sz w:val="22"/>
          <w:szCs w:val="22"/>
        </w:rPr>
        <w:t>The ideal service design approach</w:t>
      </w:r>
      <w:r w:rsidRPr="738DB03E">
        <w:rPr>
          <w:rStyle w:val="eop"/>
          <w:rFonts w:asciiTheme="minorHAnsi" w:hAnsiTheme="minorHAnsi" w:cstheme="minorBidi"/>
          <w:color w:val="000000" w:themeColor="text1"/>
          <w:sz w:val="22"/>
          <w:szCs w:val="22"/>
        </w:rPr>
        <w:t xml:space="preserve"> being proposed </w:t>
      </w:r>
    </w:p>
    <w:p w14:paraId="10C22CCB" w14:textId="249EECB8" w:rsidR="397B5402" w:rsidRPr="00323039" w:rsidRDefault="00FC6643" w:rsidP="738DB03E">
      <w:pPr>
        <w:pStyle w:val="paragraph"/>
        <w:numPr>
          <w:ilvl w:val="1"/>
          <w:numId w:val="38"/>
        </w:numPr>
        <w:spacing w:before="0" w:beforeAutospacing="0" w:after="0" w:afterAutospacing="0" w:line="276" w:lineRule="auto"/>
        <w:textAlignment w:val="baseline"/>
        <w:rPr>
          <w:rStyle w:val="eop"/>
          <w:rFonts w:asciiTheme="minorHAnsi" w:hAnsiTheme="minorHAnsi" w:cstheme="minorBidi"/>
          <w:sz w:val="22"/>
          <w:szCs w:val="22"/>
        </w:rPr>
      </w:pPr>
      <w:r w:rsidRPr="738DB03E">
        <w:rPr>
          <w:rStyle w:val="normaltextrun"/>
          <w:rFonts w:asciiTheme="minorHAnsi" w:hAnsiTheme="minorHAnsi" w:cstheme="minorBidi"/>
          <w:color w:val="000000" w:themeColor="text1"/>
          <w:sz w:val="22"/>
          <w:szCs w:val="22"/>
        </w:rPr>
        <w:t>Quantification of the benefits, learnings and estimate for potential savings, over time</w:t>
      </w:r>
      <w:r w:rsidR="00EE665D" w:rsidRPr="738DB03E">
        <w:rPr>
          <w:rStyle w:val="normaltextrun"/>
          <w:rFonts w:asciiTheme="minorHAnsi" w:hAnsiTheme="minorHAnsi" w:cstheme="minorBidi"/>
          <w:color w:val="000000" w:themeColor="text1"/>
          <w:sz w:val="22"/>
          <w:szCs w:val="22"/>
        </w:rPr>
        <w:t>,</w:t>
      </w:r>
      <w:r w:rsidRPr="738DB03E">
        <w:rPr>
          <w:rStyle w:val="eop"/>
          <w:rFonts w:asciiTheme="minorHAnsi" w:hAnsiTheme="minorHAnsi" w:cstheme="minorBidi"/>
          <w:color w:val="000000" w:themeColor="text1"/>
          <w:sz w:val="22"/>
          <w:szCs w:val="22"/>
        </w:rPr>
        <w:t> for the recommendations</w:t>
      </w:r>
    </w:p>
    <w:p w14:paraId="7FEC24A2" w14:textId="399C8357" w:rsidR="00323039" w:rsidRPr="00FC6643" w:rsidRDefault="00323039" w:rsidP="738DB03E">
      <w:pPr>
        <w:pStyle w:val="paragraph"/>
        <w:numPr>
          <w:ilvl w:val="1"/>
          <w:numId w:val="38"/>
        </w:numPr>
        <w:spacing w:before="0" w:beforeAutospacing="0" w:after="0" w:afterAutospacing="0" w:line="276" w:lineRule="auto"/>
        <w:textAlignment w:val="baseline"/>
        <w:rPr>
          <w:rFonts w:asciiTheme="minorHAnsi" w:hAnsiTheme="minorHAnsi" w:cstheme="minorBidi"/>
          <w:sz w:val="22"/>
          <w:szCs w:val="22"/>
        </w:rPr>
      </w:pPr>
      <w:r w:rsidRPr="738DB03E">
        <w:rPr>
          <w:rStyle w:val="eop"/>
          <w:rFonts w:asciiTheme="minorHAnsi" w:hAnsiTheme="minorHAnsi" w:cstheme="minorBidi"/>
          <w:color w:val="000000" w:themeColor="text1"/>
          <w:sz w:val="22"/>
          <w:szCs w:val="22"/>
        </w:rPr>
        <w:t>Possible technological solutions that are being proposed, with options</w:t>
      </w:r>
    </w:p>
    <w:p w14:paraId="4F0464E4" w14:textId="11393CBE" w:rsidR="00FC6643" w:rsidRPr="00FC6643" w:rsidRDefault="00FC6643" w:rsidP="738DB03E">
      <w:pPr>
        <w:pStyle w:val="paragraph"/>
        <w:numPr>
          <w:ilvl w:val="0"/>
          <w:numId w:val="38"/>
        </w:numPr>
        <w:spacing w:before="0" w:beforeAutospacing="0" w:after="0" w:afterAutospacing="0" w:line="276" w:lineRule="auto"/>
        <w:textAlignment w:val="baseline"/>
        <w:rPr>
          <w:rStyle w:val="normaltextrun"/>
          <w:rFonts w:asciiTheme="minorHAnsi" w:hAnsiTheme="minorHAnsi" w:cstheme="minorBidi"/>
          <w:sz w:val="22"/>
          <w:szCs w:val="22"/>
        </w:rPr>
      </w:pPr>
      <w:r w:rsidRPr="738DB03E">
        <w:rPr>
          <w:rStyle w:val="normaltextrun"/>
          <w:rFonts w:asciiTheme="minorHAnsi" w:hAnsiTheme="minorHAnsi" w:cstheme="minorBidi"/>
          <w:color w:val="000000" w:themeColor="text1"/>
          <w:sz w:val="22"/>
          <w:szCs w:val="22"/>
        </w:rPr>
        <w:t xml:space="preserve">Case studies, for alternative grant systems, demonstrating their advantages and disadvantages </w:t>
      </w:r>
      <w:r w:rsidR="00323039" w:rsidRPr="738DB03E">
        <w:rPr>
          <w:rStyle w:val="normaltextrun"/>
          <w:rFonts w:asciiTheme="minorHAnsi" w:hAnsiTheme="minorHAnsi" w:cstheme="minorBidi"/>
          <w:color w:val="000000" w:themeColor="text1"/>
          <w:sz w:val="22"/>
          <w:szCs w:val="22"/>
        </w:rPr>
        <w:t>(</w:t>
      </w:r>
      <w:r w:rsidRPr="738DB03E">
        <w:rPr>
          <w:rStyle w:val="normaltextrun"/>
          <w:rFonts w:asciiTheme="minorHAnsi" w:hAnsiTheme="minorHAnsi" w:cstheme="minorBidi"/>
          <w:color w:val="000000" w:themeColor="text1"/>
          <w:sz w:val="22"/>
          <w:szCs w:val="22"/>
        </w:rPr>
        <w:t xml:space="preserve">and key contact personnel </w:t>
      </w:r>
      <w:r w:rsidR="00323039" w:rsidRPr="738DB03E">
        <w:rPr>
          <w:rStyle w:val="normaltextrun"/>
          <w:rFonts w:asciiTheme="minorHAnsi" w:hAnsiTheme="minorHAnsi" w:cstheme="minorBidi"/>
          <w:color w:val="000000" w:themeColor="text1"/>
          <w:sz w:val="22"/>
          <w:szCs w:val="22"/>
        </w:rPr>
        <w:t>as applicable)</w:t>
      </w:r>
    </w:p>
    <w:p w14:paraId="1F0620F5" w14:textId="77777777" w:rsidR="00EE665D" w:rsidRPr="00FC6643" w:rsidRDefault="00EE665D" w:rsidP="738DB03E">
      <w:pPr>
        <w:pStyle w:val="paragraph"/>
        <w:numPr>
          <w:ilvl w:val="0"/>
          <w:numId w:val="38"/>
        </w:numPr>
        <w:spacing w:before="0" w:beforeAutospacing="0" w:after="0" w:afterAutospacing="0" w:line="276" w:lineRule="auto"/>
        <w:textAlignment w:val="baseline"/>
        <w:rPr>
          <w:rStyle w:val="normaltextrun"/>
          <w:rFonts w:asciiTheme="minorHAnsi" w:hAnsiTheme="minorHAnsi" w:cstheme="minorBidi"/>
          <w:sz w:val="22"/>
          <w:szCs w:val="22"/>
        </w:rPr>
      </w:pPr>
      <w:r w:rsidRPr="738DB03E">
        <w:rPr>
          <w:rStyle w:val="normaltextrun"/>
          <w:rFonts w:asciiTheme="minorHAnsi" w:hAnsiTheme="minorHAnsi" w:cstheme="minorBidi"/>
          <w:color w:val="000000" w:themeColor="text1"/>
          <w:sz w:val="22"/>
          <w:szCs w:val="22"/>
        </w:rPr>
        <w:t>A mapping of grant related tasks and functions, with the location of them, either within WWF UK departments, or country offices</w:t>
      </w:r>
    </w:p>
    <w:p w14:paraId="70F9A90C" w14:textId="1257E2EC" w:rsidR="00EE665D" w:rsidRPr="00FC6643" w:rsidRDefault="00EE665D" w:rsidP="738DB03E">
      <w:pPr>
        <w:pStyle w:val="paragraph"/>
        <w:numPr>
          <w:ilvl w:val="0"/>
          <w:numId w:val="38"/>
        </w:numPr>
        <w:spacing w:before="0" w:beforeAutospacing="0" w:after="0" w:afterAutospacing="0" w:line="276" w:lineRule="auto"/>
        <w:textAlignment w:val="baseline"/>
        <w:rPr>
          <w:rStyle w:val="normaltextrun"/>
          <w:rFonts w:asciiTheme="minorHAnsi" w:hAnsiTheme="minorHAnsi" w:cstheme="minorBidi"/>
          <w:sz w:val="22"/>
          <w:szCs w:val="22"/>
        </w:rPr>
      </w:pPr>
      <w:r w:rsidRPr="738DB03E">
        <w:rPr>
          <w:rStyle w:val="normaltextrun"/>
          <w:rFonts w:asciiTheme="minorHAnsi" w:hAnsiTheme="minorHAnsi" w:cstheme="minorBidi"/>
          <w:color w:val="000000" w:themeColor="text1"/>
          <w:sz w:val="22"/>
          <w:szCs w:val="22"/>
        </w:rPr>
        <w:t>Specific recommendations in relation to the CP audit</w:t>
      </w:r>
      <w:r w:rsidR="00084C39" w:rsidRPr="738DB03E">
        <w:rPr>
          <w:rStyle w:val="normaltextrun"/>
          <w:rFonts w:asciiTheme="minorHAnsi" w:hAnsiTheme="minorHAnsi" w:cstheme="minorBidi"/>
          <w:color w:val="000000" w:themeColor="text1"/>
          <w:sz w:val="22"/>
          <w:szCs w:val="22"/>
        </w:rPr>
        <w:t xml:space="preserve"> report</w:t>
      </w:r>
      <w:r w:rsidRPr="738DB03E">
        <w:rPr>
          <w:rStyle w:val="normaltextrun"/>
          <w:rFonts w:asciiTheme="minorHAnsi" w:hAnsiTheme="minorHAnsi" w:cstheme="minorBidi"/>
          <w:color w:val="000000" w:themeColor="text1"/>
          <w:sz w:val="22"/>
          <w:szCs w:val="22"/>
        </w:rPr>
        <w:t>, as relevant</w:t>
      </w:r>
    </w:p>
    <w:p w14:paraId="1B6C311C" w14:textId="2CA6E5B3" w:rsidR="00D676D5" w:rsidRPr="00FC6643" w:rsidRDefault="00FC6643" w:rsidP="738DB03E">
      <w:pPr>
        <w:pStyle w:val="paragraph"/>
        <w:numPr>
          <w:ilvl w:val="0"/>
          <w:numId w:val="38"/>
        </w:numPr>
        <w:spacing w:before="0" w:beforeAutospacing="0" w:after="0" w:afterAutospacing="0" w:line="276" w:lineRule="auto"/>
        <w:textAlignment w:val="baseline"/>
        <w:rPr>
          <w:rStyle w:val="normaltextrun"/>
          <w:rFonts w:asciiTheme="minorHAnsi" w:hAnsiTheme="minorHAnsi" w:cstheme="minorBidi"/>
          <w:sz w:val="22"/>
          <w:szCs w:val="22"/>
        </w:rPr>
      </w:pPr>
      <w:r w:rsidRPr="738DB03E">
        <w:rPr>
          <w:rStyle w:val="normaltextrun"/>
          <w:rFonts w:asciiTheme="minorHAnsi" w:hAnsiTheme="minorHAnsi" w:cstheme="minorBidi"/>
          <w:color w:val="000000" w:themeColor="text1"/>
          <w:sz w:val="22"/>
          <w:szCs w:val="22"/>
        </w:rPr>
        <w:t xml:space="preserve">A </w:t>
      </w:r>
      <w:r w:rsidR="00D676D5" w:rsidRPr="738DB03E">
        <w:rPr>
          <w:rStyle w:val="normaltextrun"/>
          <w:rFonts w:asciiTheme="minorHAnsi" w:hAnsiTheme="minorHAnsi" w:cstheme="minorBidi"/>
          <w:color w:val="000000" w:themeColor="text1"/>
          <w:sz w:val="22"/>
          <w:szCs w:val="22"/>
        </w:rPr>
        <w:t>phased roll-out plan and budget to realise the improvements</w:t>
      </w:r>
      <w:r w:rsidRPr="738DB03E">
        <w:rPr>
          <w:rStyle w:val="normaltextrun"/>
          <w:rFonts w:asciiTheme="minorHAnsi" w:hAnsiTheme="minorHAnsi" w:cstheme="minorBidi"/>
          <w:color w:val="000000" w:themeColor="text1"/>
          <w:sz w:val="22"/>
          <w:szCs w:val="22"/>
        </w:rPr>
        <w:t xml:space="preserve">; short to medium term timeline </w:t>
      </w:r>
      <w:r w:rsidR="00D676D5" w:rsidRPr="738DB03E">
        <w:rPr>
          <w:rStyle w:val="normaltextrun"/>
          <w:rFonts w:asciiTheme="minorHAnsi" w:hAnsiTheme="minorHAnsi" w:cstheme="minorBidi"/>
          <w:color w:val="000000" w:themeColor="text1"/>
          <w:sz w:val="22"/>
          <w:szCs w:val="22"/>
        </w:rPr>
        <w:t> </w:t>
      </w:r>
    </w:p>
    <w:p w14:paraId="1925882A" w14:textId="6505BE3E" w:rsidR="00D676D5" w:rsidRPr="00EE665D" w:rsidRDefault="00FC6643" w:rsidP="738DB03E">
      <w:pPr>
        <w:pStyle w:val="paragraph"/>
        <w:numPr>
          <w:ilvl w:val="0"/>
          <w:numId w:val="38"/>
        </w:numPr>
        <w:spacing w:before="0" w:beforeAutospacing="0" w:after="0" w:afterAutospacing="0" w:line="276" w:lineRule="auto"/>
        <w:textAlignment w:val="baseline"/>
        <w:rPr>
          <w:rStyle w:val="normaltextrun"/>
          <w:rFonts w:asciiTheme="minorHAnsi" w:hAnsiTheme="minorHAnsi" w:cstheme="minorBidi"/>
          <w:sz w:val="22"/>
          <w:szCs w:val="22"/>
        </w:rPr>
      </w:pPr>
      <w:r w:rsidRPr="738DB03E">
        <w:rPr>
          <w:rStyle w:val="normaltextrun"/>
          <w:rFonts w:asciiTheme="minorHAnsi" w:hAnsiTheme="minorHAnsi" w:cstheme="minorBidi"/>
          <w:color w:val="000000" w:themeColor="text1"/>
          <w:sz w:val="22"/>
          <w:szCs w:val="22"/>
        </w:rPr>
        <w:t>A slide deck providing an overview of the review and its recommendations, with the costs and benefits clearly highlighted</w:t>
      </w:r>
    </w:p>
    <w:p w14:paraId="28604A6F" w14:textId="77777777" w:rsidR="00EE665D" w:rsidRPr="00EE665D" w:rsidRDefault="00EE665D" w:rsidP="00EE665D">
      <w:pPr>
        <w:pStyle w:val="paragraph"/>
        <w:spacing w:before="0" w:beforeAutospacing="0" w:after="0" w:afterAutospacing="0"/>
        <w:ind w:left="720"/>
        <w:textAlignment w:val="baseline"/>
        <w:rPr>
          <w:rFonts w:asciiTheme="minorHAnsi" w:hAnsiTheme="minorHAnsi" w:cstheme="minorHAnsi"/>
          <w:sz w:val="22"/>
          <w:szCs w:val="22"/>
        </w:rPr>
      </w:pPr>
    </w:p>
    <w:p w14:paraId="1D24DDB3" w14:textId="35A883B7" w:rsidR="60489F27" w:rsidRDefault="60489F27" w:rsidP="738DB03E">
      <w:pPr>
        <w:spacing w:line="276" w:lineRule="auto"/>
        <w:rPr>
          <w:rFonts w:ascii="Calibri" w:eastAsia="Calibri" w:hAnsi="Calibri" w:cs="Calibri"/>
          <w:b/>
          <w:bCs/>
          <w:sz w:val="28"/>
          <w:szCs w:val="28"/>
        </w:rPr>
      </w:pPr>
      <w:r w:rsidRPr="738DB03E">
        <w:rPr>
          <w:rFonts w:ascii="Calibri" w:eastAsia="Calibri" w:hAnsi="Calibri" w:cs="Calibri"/>
          <w:b/>
          <w:bCs/>
          <w:sz w:val="28"/>
          <w:szCs w:val="28"/>
        </w:rPr>
        <w:t>Terms of Reference</w:t>
      </w:r>
    </w:p>
    <w:p w14:paraId="4EDC4B1D" w14:textId="4C6E0041" w:rsidR="60489F27" w:rsidRDefault="60489F27" w:rsidP="738DB03E">
      <w:pPr>
        <w:pStyle w:val="ListParagraph"/>
        <w:numPr>
          <w:ilvl w:val="0"/>
          <w:numId w:val="4"/>
        </w:numPr>
        <w:spacing w:line="276" w:lineRule="auto"/>
        <w:rPr>
          <w:rFonts w:eastAsiaTheme="minorEastAsia"/>
        </w:rPr>
      </w:pPr>
      <w:r w:rsidRPr="738DB03E">
        <w:rPr>
          <w:rFonts w:ascii="Calibri" w:eastAsia="Calibri" w:hAnsi="Calibri" w:cs="Calibri"/>
          <w:u w:val="single"/>
        </w:rPr>
        <w:t>Outcome:</w:t>
      </w:r>
      <w:r w:rsidRPr="738DB03E">
        <w:rPr>
          <w:rFonts w:ascii="Calibri" w:eastAsia="Calibri" w:hAnsi="Calibri" w:cs="Calibri"/>
        </w:rPr>
        <w:t xml:space="preserve"> Clearly defined Financial Processes that Support Grant Making across WWF UK: </w:t>
      </w:r>
    </w:p>
    <w:p w14:paraId="3B04EB00" w14:textId="11D022AE" w:rsidR="60489F27" w:rsidRDefault="60489F27" w:rsidP="738DB03E">
      <w:pPr>
        <w:pStyle w:val="ListParagraph"/>
        <w:numPr>
          <w:ilvl w:val="0"/>
          <w:numId w:val="3"/>
        </w:numPr>
        <w:spacing w:line="276" w:lineRule="auto"/>
        <w:rPr>
          <w:rFonts w:eastAsiaTheme="minorEastAsia"/>
        </w:rPr>
      </w:pPr>
      <w:r w:rsidRPr="738DB03E">
        <w:rPr>
          <w:rFonts w:ascii="Calibri" w:eastAsia="Calibri" w:hAnsi="Calibri" w:cs="Calibri"/>
        </w:rPr>
        <w:t>Review the existing financial pain points, relating to the grant budgeting, reporting and management process (document developed by CP, with Finance feedback – June 2020 and July-August 2021 – currently 20 cluster areas, e.g., carry forward, forecasting, payments.</w:t>
      </w:r>
    </w:p>
    <w:p w14:paraId="6A5E4545" w14:textId="33CC0DA8" w:rsidR="60489F27" w:rsidRDefault="60489F27" w:rsidP="738DB03E">
      <w:pPr>
        <w:pStyle w:val="ListParagraph"/>
        <w:numPr>
          <w:ilvl w:val="0"/>
          <w:numId w:val="3"/>
        </w:numPr>
        <w:spacing w:line="276" w:lineRule="auto"/>
        <w:rPr>
          <w:rFonts w:eastAsiaTheme="minorEastAsia"/>
        </w:rPr>
      </w:pPr>
      <w:r w:rsidRPr="738DB03E">
        <w:rPr>
          <w:rFonts w:ascii="Calibri" w:eastAsia="Calibri" w:hAnsi="Calibri" w:cs="Calibri"/>
        </w:rPr>
        <w:t>Identify 1-3 options on the way forward for each point, presenting them to the CP-Finance leadership teams, for consideration and agreement</w:t>
      </w:r>
    </w:p>
    <w:p w14:paraId="575F5741" w14:textId="52FA0198" w:rsidR="60489F27" w:rsidRDefault="60489F27" w:rsidP="738DB03E">
      <w:pPr>
        <w:pStyle w:val="ListParagraph"/>
        <w:numPr>
          <w:ilvl w:val="0"/>
          <w:numId w:val="3"/>
        </w:numPr>
        <w:spacing w:line="276" w:lineRule="auto"/>
        <w:rPr>
          <w:rFonts w:eastAsiaTheme="minorEastAsia"/>
        </w:rPr>
      </w:pPr>
      <w:r w:rsidRPr="738DB03E">
        <w:rPr>
          <w:rFonts w:ascii="Calibri" w:eastAsia="Calibri" w:hAnsi="Calibri" w:cs="Calibri"/>
        </w:rPr>
        <w:t xml:space="preserve">Ensure that existing Network Standards, Network processes underway, e.g., due diligence guidance, other country offices’ processes, as well as former operational practices are all considered </w:t>
      </w:r>
    </w:p>
    <w:p w14:paraId="7A054C45" w14:textId="4F6D246E" w:rsidR="60489F27" w:rsidRDefault="60489F27" w:rsidP="738DB03E">
      <w:pPr>
        <w:pStyle w:val="ListParagraph"/>
        <w:numPr>
          <w:ilvl w:val="0"/>
          <w:numId w:val="3"/>
        </w:numPr>
        <w:spacing w:line="276" w:lineRule="auto"/>
        <w:rPr>
          <w:rFonts w:eastAsiaTheme="minorEastAsia"/>
        </w:rPr>
      </w:pPr>
      <w:r w:rsidRPr="738DB03E">
        <w:rPr>
          <w:rFonts w:ascii="Calibri" w:eastAsia="Calibri" w:hAnsi="Calibri" w:cs="Calibri"/>
        </w:rPr>
        <w:lastRenderedPageBreak/>
        <w:t xml:space="preserve">Ensure grants to non-WWF offices are considered along with the receipt of income from other network offices </w:t>
      </w:r>
    </w:p>
    <w:p w14:paraId="2DAF1FD5" w14:textId="64BD2D9D" w:rsidR="60489F27" w:rsidRDefault="60489F27" w:rsidP="738DB03E">
      <w:pPr>
        <w:pStyle w:val="ListParagraph"/>
        <w:numPr>
          <w:ilvl w:val="0"/>
          <w:numId w:val="3"/>
        </w:numPr>
        <w:spacing w:line="276" w:lineRule="auto"/>
        <w:rPr>
          <w:rFonts w:eastAsiaTheme="minorEastAsia"/>
        </w:rPr>
      </w:pPr>
      <w:r w:rsidRPr="738DB03E">
        <w:rPr>
          <w:rFonts w:ascii="Calibri" w:eastAsia="Calibri" w:hAnsi="Calibri" w:cs="Calibri"/>
        </w:rPr>
        <w:t>Document agreements with exceptions noted, against relevant categories, to become formal guidelines and procedural documentation and stored in single place on arena</w:t>
      </w:r>
    </w:p>
    <w:p w14:paraId="0062B6FE" w14:textId="53775A12" w:rsidR="60489F27" w:rsidRDefault="60489F27" w:rsidP="738DB03E">
      <w:pPr>
        <w:pStyle w:val="ListParagraph"/>
        <w:numPr>
          <w:ilvl w:val="0"/>
          <w:numId w:val="3"/>
        </w:numPr>
        <w:spacing w:line="276" w:lineRule="auto"/>
        <w:rPr>
          <w:rFonts w:eastAsiaTheme="minorEastAsia"/>
        </w:rPr>
      </w:pPr>
      <w:r w:rsidRPr="738DB03E">
        <w:rPr>
          <w:rFonts w:ascii="Calibri" w:eastAsia="Calibri" w:hAnsi="Calibri" w:cs="Calibri"/>
        </w:rPr>
        <w:t>Develop infographic (with designer if required), to show the flow diagram of any financial categories, with multiple options or pathways</w:t>
      </w:r>
    </w:p>
    <w:p w14:paraId="29AE1E83" w14:textId="32E7D435" w:rsidR="60489F27" w:rsidRDefault="60489F27" w:rsidP="738DB03E">
      <w:pPr>
        <w:spacing w:line="276" w:lineRule="auto"/>
      </w:pPr>
      <w:r w:rsidRPr="738DB03E">
        <w:rPr>
          <w:rFonts w:ascii="Calibri" w:eastAsia="Calibri" w:hAnsi="Calibri" w:cs="Calibri"/>
        </w:rPr>
        <w:t xml:space="preserve"> </w:t>
      </w:r>
    </w:p>
    <w:p w14:paraId="06433BA2" w14:textId="6BEB994C" w:rsidR="60489F27" w:rsidRDefault="60489F27" w:rsidP="738DB03E">
      <w:pPr>
        <w:pStyle w:val="ListParagraph"/>
        <w:numPr>
          <w:ilvl w:val="0"/>
          <w:numId w:val="4"/>
        </w:numPr>
        <w:spacing w:line="276" w:lineRule="auto"/>
        <w:rPr>
          <w:rFonts w:eastAsiaTheme="minorEastAsia"/>
        </w:rPr>
      </w:pPr>
      <w:r w:rsidRPr="738DB03E">
        <w:rPr>
          <w:rFonts w:ascii="Calibri" w:eastAsia="Calibri" w:hAnsi="Calibri" w:cs="Calibri"/>
          <w:u w:val="single"/>
        </w:rPr>
        <w:t>Outcome:</w:t>
      </w:r>
      <w:r w:rsidRPr="738DB03E">
        <w:rPr>
          <w:rFonts w:ascii="Calibri" w:eastAsia="Calibri" w:hAnsi="Calibri" w:cs="Calibri"/>
        </w:rPr>
        <w:t xml:space="preserve"> Efficient and Effective Grant Making Process:</w:t>
      </w:r>
    </w:p>
    <w:p w14:paraId="1EA97BB4" w14:textId="59326DF3" w:rsidR="60489F27" w:rsidRDefault="60489F27" w:rsidP="738DB03E">
      <w:pPr>
        <w:pStyle w:val="ListParagraph"/>
        <w:numPr>
          <w:ilvl w:val="0"/>
          <w:numId w:val="2"/>
        </w:numPr>
        <w:spacing w:line="276" w:lineRule="auto"/>
        <w:rPr>
          <w:rFonts w:eastAsiaTheme="minorEastAsia"/>
        </w:rPr>
      </w:pPr>
      <w:r w:rsidRPr="738DB03E">
        <w:rPr>
          <w:rFonts w:ascii="Calibri" w:eastAsia="Calibri" w:hAnsi="Calibri" w:cs="Calibri"/>
        </w:rPr>
        <w:t>Ensure the existing mapping of the grant making process is complete and comprehensive</w:t>
      </w:r>
    </w:p>
    <w:p w14:paraId="239C74A8" w14:textId="396B155B" w:rsidR="60489F27" w:rsidRDefault="60489F27" w:rsidP="738DB03E">
      <w:pPr>
        <w:pStyle w:val="ListParagraph"/>
        <w:numPr>
          <w:ilvl w:val="0"/>
          <w:numId w:val="2"/>
        </w:numPr>
        <w:spacing w:line="276" w:lineRule="auto"/>
        <w:rPr>
          <w:rFonts w:eastAsiaTheme="minorEastAsia"/>
        </w:rPr>
      </w:pPr>
      <w:r w:rsidRPr="738DB03E">
        <w:rPr>
          <w:rFonts w:ascii="Calibri" w:eastAsia="Calibri" w:hAnsi="Calibri" w:cs="Calibri"/>
        </w:rPr>
        <w:t>Identify whether improvements to the existing process will suffice, or a blank sheet of paper, i.e., starting again is a better approach</w:t>
      </w:r>
    </w:p>
    <w:p w14:paraId="313CD5BA" w14:textId="4B9CCCAB" w:rsidR="60489F27" w:rsidRDefault="60489F27" w:rsidP="738DB03E">
      <w:pPr>
        <w:pStyle w:val="ListParagraph"/>
        <w:numPr>
          <w:ilvl w:val="0"/>
          <w:numId w:val="2"/>
        </w:numPr>
        <w:spacing w:line="276" w:lineRule="auto"/>
        <w:rPr>
          <w:rFonts w:eastAsiaTheme="minorEastAsia"/>
        </w:rPr>
      </w:pPr>
      <w:r w:rsidRPr="738DB03E">
        <w:rPr>
          <w:rFonts w:ascii="Calibri" w:eastAsia="Calibri" w:hAnsi="Calibri" w:cs="Calibri"/>
        </w:rPr>
        <w:t xml:space="preserve">Develop the improved or new grant making and portfolio management processes in collaboration with all relevant parties (to include elements that may be lacking in the current process e.g., R3 review, variance analysis, regular reporting, dialogue with country offices) and roll it out, within the context of ongoing demands around what needs to continue to be delivered </w:t>
      </w:r>
    </w:p>
    <w:p w14:paraId="6C5CCB05" w14:textId="19C13F19" w:rsidR="60489F27" w:rsidRDefault="60489F27" w:rsidP="738DB03E">
      <w:pPr>
        <w:pStyle w:val="ListParagraph"/>
        <w:numPr>
          <w:ilvl w:val="0"/>
          <w:numId w:val="2"/>
        </w:numPr>
        <w:spacing w:line="276" w:lineRule="auto"/>
        <w:rPr>
          <w:rFonts w:eastAsiaTheme="minorEastAsia"/>
        </w:rPr>
      </w:pPr>
      <w:r w:rsidRPr="738DB03E">
        <w:rPr>
          <w:rFonts w:ascii="Calibri" w:eastAsia="Calibri" w:hAnsi="Calibri" w:cs="Calibri"/>
        </w:rPr>
        <w:t xml:space="preserve">Ensure roles and responsibilities are clearly defined and understood for each task across CP, DE&amp;I and Finance </w:t>
      </w:r>
    </w:p>
    <w:p w14:paraId="1311001B" w14:textId="0626A51F" w:rsidR="60489F27" w:rsidRDefault="60489F27" w:rsidP="738DB03E">
      <w:pPr>
        <w:pStyle w:val="ListParagraph"/>
        <w:numPr>
          <w:ilvl w:val="0"/>
          <w:numId w:val="2"/>
        </w:numPr>
        <w:spacing w:line="276" w:lineRule="auto"/>
        <w:rPr>
          <w:rFonts w:eastAsiaTheme="minorEastAsia"/>
        </w:rPr>
      </w:pPr>
      <w:r w:rsidRPr="738DB03E">
        <w:rPr>
          <w:rFonts w:ascii="Calibri" w:eastAsia="Calibri" w:hAnsi="Calibri" w:cs="Calibri"/>
        </w:rPr>
        <w:t>Consider the structure of the programme finance team to ensure total alignment to the outcome of this review and recent strategy refresh</w:t>
      </w:r>
    </w:p>
    <w:p w14:paraId="24A65694" w14:textId="23C067E0" w:rsidR="60489F27" w:rsidRDefault="60489F27" w:rsidP="738DB03E">
      <w:pPr>
        <w:spacing w:line="276" w:lineRule="auto"/>
      </w:pPr>
      <w:r w:rsidRPr="738DB03E">
        <w:rPr>
          <w:rFonts w:ascii="Calibri" w:eastAsia="Calibri" w:hAnsi="Calibri" w:cs="Calibri"/>
        </w:rPr>
        <w:t xml:space="preserve"> </w:t>
      </w:r>
    </w:p>
    <w:p w14:paraId="45EC5A83" w14:textId="16C49292" w:rsidR="60489F27" w:rsidRDefault="60489F27" w:rsidP="738DB03E">
      <w:pPr>
        <w:pStyle w:val="ListParagraph"/>
        <w:numPr>
          <w:ilvl w:val="0"/>
          <w:numId w:val="4"/>
        </w:numPr>
        <w:spacing w:line="276" w:lineRule="auto"/>
        <w:rPr>
          <w:rFonts w:eastAsiaTheme="minorEastAsia"/>
        </w:rPr>
      </w:pPr>
      <w:r w:rsidRPr="738DB03E">
        <w:rPr>
          <w:rFonts w:ascii="Calibri" w:eastAsia="Calibri" w:hAnsi="Calibri" w:cs="Calibri"/>
          <w:u w:val="single"/>
        </w:rPr>
        <w:t>Outcome:</w:t>
      </w:r>
      <w:r w:rsidRPr="738DB03E">
        <w:rPr>
          <w:rFonts w:ascii="Calibri" w:eastAsia="Calibri" w:hAnsi="Calibri" w:cs="Calibri"/>
        </w:rPr>
        <w:t xml:space="preserve"> Efficient and Effective Processes, Procedures and Systems across the WWF UK Regions of Latin America, Africa and Asia:</w:t>
      </w:r>
    </w:p>
    <w:p w14:paraId="471EA349" w14:textId="2D26F25E" w:rsidR="60489F27" w:rsidRDefault="60489F27" w:rsidP="738DB03E">
      <w:pPr>
        <w:pStyle w:val="ListParagraph"/>
        <w:numPr>
          <w:ilvl w:val="0"/>
          <w:numId w:val="1"/>
        </w:numPr>
        <w:spacing w:line="276" w:lineRule="auto"/>
        <w:rPr>
          <w:rFonts w:eastAsiaTheme="minorEastAsia"/>
        </w:rPr>
      </w:pPr>
      <w:r w:rsidRPr="738DB03E">
        <w:rPr>
          <w:rFonts w:ascii="Calibri" w:eastAsia="Calibri" w:hAnsi="Calibri" w:cs="Calibri"/>
        </w:rPr>
        <w:t xml:space="preserve">Assess the similarities and differences of processes and systems utilised across the regions </w:t>
      </w:r>
    </w:p>
    <w:p w14:paraId="22DFE67C" w14:textId="0C0B651A" w:rsidR="60489F27" w:rsidRDefault="60489F27" w:rsidP="738DB03E">
      <w:pPr>
        <w:pStyle w:val="ListParagraph"/>
        <w:numPr>
          <w:ilvl w:val="0"/>
          <w:numId w:val="1"/>
        </w:numPr>
        <w:spacing w:line="276" w:lineRule="auto"/>
        <w:rPr>
          <w:rFonts w:eastAsiaTheme="minorEastAsia"/>
        </w:rPr>
      </w:pPr>
      <w:r w:rsidRPr="738DB03E">
        <w:rPr>
          <w:rFonts w:ascii="Calibri" w:eastAsia="Calibri" w:hAnsi="Calibri" w:cs="Calibri"/>
        </w:rPr>
        <w:t>From this assessment, and consideration of processes adopted in the other goals, identify best practice and develop a process map to improve and upgrade regional practices</w:t>
      </w:r>
    </w:p>
    <w:p w14:paraId="48EDF9C3" w14:textId="7EDC1324" w:rsidR="60489F27" w:rsidRDefault="60489F27" w:rsidP="738DB03E">
      <w:pPr>
        <w:pStyle w:val="ListParagraph"/>
        <w:numPr>
          <w:ilvl w:val="0"/>
          <w:numId w:val="1"/>
        </w:numPr>
        <w:spacing w:line="276" w:lineRule="auto"/>
        <w:rPr>
          <w:rFonts w:eastAsiaTheme="minorEastAsia"/>
        </w:rPr>
      </w:pPr>
      <w:r w:rsidRPr="738DB03E">
        <w:rPr>
          <w:rFonts w:ascii="Calibri" w:eastAsia="Calibri" w:hAnsi="Calibri" w:cs="Calibri"/>
        </w:rPr>
        <w:t>Collaborate with each region, to roll out best practice and ensure a consistent approach</w:t>
      </w:r>
    </w:p>
    <w:p w14:paraId="50CDF192" w14:textId="5A23D68D" w:rsidR="738DB03E" w:rsidRDefault="738DB03E" w:rsidP="738DB03E">
      <w:pPr>
        <w:rPr>
          <w:b/>
          <w:bCs/>
          <w:sz w:val="28"/>
          <w:szCs w:val="28"/>
        </w:rPr>
      </w:pPr>
    </w:p>
    <w:p w14:paraId="0F6654AF" w14:textId="35A22285" w:rsidR="78E9B574" w:rsidRDefault="78E9B574" w:rsidP="397B5402">
      <w:pPr>
        <w:rPr>
          <w:b/>
          <w:bCs/>
          <w:sz w:val="28"/>
          <w:szCs w:val="28"/>
        </w:rPr>
      </w:pPr>
      <w:r w:rsidRPr="397B5402">
        <w:rPr>
          <w:b/>
          <w:bCs/>
          <w:sz w:val="28"/>
          <w:szCs w:val="28"/>
        </w:rPr>
        <w:t>Timelines:</w:t>
      </w:r>
    </w:p>
    <w:p w14:paraId="40D1DF07" w14:textId="161A3BE9" w:rsidR="78E9B574" w:rsidRDefault="78E9B574" w:rsidP="397B5402">
      <w:r w:rsidRPr="5D8B1D5E">
        <w:t>Assignment to commence November</w:t>
      </w:r>
      <w:r w:rsidR="00EE665D">
        <w:t>/December</w:t>
      </w:r>
      <w:r w:rsidRPr="5D8B1D5E">
        <w:t xml:space="preserve"> 2021</w:t>
      </w:r>
      <w:r w:rsidR="2550825D" w:rsidRPr="5D8B1D5E">
        <w:t>.</w:t>
      </w:r>
    </w:p>
    <w:p w14:paraId="74B5F0FD" w14:textId="655A9294" w:rsidR="397B5402" w:rsidRDefault="78E9B574" w:rsidP="397B5402">
      <w:r>
        <w:t xml:space="preserve">We suggest a </w:t>
      </w:r>
      <w:r w:rsidR="00EE665D">
        <w:t>3</w:t>
      </w:r>
      <w:r w:rsidR="460098B7">
        <w:t>-</w:t>
      </w:r>
      <w:r w:rsidR="00EE665D">
        <w:t>to</w:t>
      </w:r>
      <w:r w:rsidR="4D04866B">
        <w:t>-</w:t>
      </w:r>
      <w:r w:rsidR="2919D47B">
        <w:t>6</w:t>
      </w:r>
      <w:r w:rsidR="00EE665D">
        <w:t xml:space="preserve"> month</w:t>
      </w:r>
      <w:r>
        <w:t xml:space="preserve"> assignment</w:t>
      </w:r>
      <w:r w:rsidR="00EE665D">
        <w:t xml:space="preserve">, period, depending on the resources and efficacy of the contracted party. </w:t>
      </w:r>
    </w:p>
    <w:p w14:paraId="2A20A5C6" w14:textId="690F5A0C" w:rsidR="25E474E1" w:rsidRDefault="25E474E1" w:rsidP="397B5402">
      <w:pPr>
        <w:rPr>
          <w:b/>
          <w:bCs/>
          <w:sz w:val="28"/>
          <w:szCs w:val="28"/>
        </w:rPr>
      </w:pPr>
      <w:r w:rsidRPr="397B5402">
        <w:rPr>
          <w:b/>
          <w:bCs/>
          <w:sz w:val="28"/>
          <w:szCs w:val="28"/>
        </w:rPr>
        <w:t>Roles and responsibilities [if applicable]:</w:t>
      </w:r>
    </w:p>
    <w:p w14:paraId="403F6CCD" w14:textId="1AE14157" w:rsidR="25E474E1" w:rsidRDefault="25E474E1" w:rsidP="49F5CDCD">
      <w:r>
        <w:t>The supplier</w:t>
      </w:r>
      <w:r w:rsidR="50A5A1B3">
        <w:t>/consultant</w:t>
      </w:r>
      <w:r>
        <w:t xml:space="preserve"> shall:</w:t>
      </w:r>
    </w:p>
    <w:p w14:paraId="3F7E6544" w14:textId="16D0271E" w:rsidR="25E474E1" w:rsidRDefault="628F52C4" w:rsidP="738DB03E">
      <w:pPr>
        <w:pStyle w:val="ListParagraph"/>
        <w:numPr>
          <w:ilvl w:val="0"/>
          <w:numId w:val="7"/>
        </w:numPr>
        <w:spacing w:line="276" w:lineRule="auto"/>
        <w:rPr>
          <w:rFonts w:eastAsiaTheme="minorEastAsia"/>
        </w:rPr>
      </w:pPr>
      <w:r>
        <w:t>B</w:t>
      </w:r>
      <w:r w:rsidR="0BD14C4B">
        <w:t xml:space="preserve">e under the direction of the </w:t>
      </w:r>
      <w:r w:rsidR="6A661CB8">
        <w:t>Conservation Programme</w:t>
      </w:r>
      <w:r w:rsidR="3AC43033">
        <w:t>’</w:t>
      </w:r>
      <w:r w:rsidR="6A661CB8">
        <w:t>s Director</w:t>
      </w:r>
      <w:r w:rsidR="28FDF726">
        <w:t xml:space="preserve"> </w:t>
      </w:r>
      <w:r w:rsidR="0BD14C4B">
        <w:t>managing this assignment.</w:t>
      </w:r>
      <w:r w:rsidR="47CDCEEE">
        <w:t xml:space="preserve">    Importantly WWF UK, have identified a secondment position from the Conservation Programme’s Department, to work with the consultant, at 50% of his/her time.  This position will work alongside the consultant, to provide insight and outreach across the WWF </w:t>
      </w:r>
      <w:r w:rsidR="47CDCEEE">
        <w:lastRenderedPageBreak/>
        <w:t>organisation, whilst supporting and undertaking some of tasks that will be required in the objectives listed above.</w:t>
      </w:r>
    </w:p>
    <w:p w14:paraId="2EA98FB4" w14:textId="18AA1C14" w:rsidR="25E474E1" w:rsidRDefault="1A9ED9B3" w:rsidP="397B5402">
      <w:pPr>
        <w:pStyle w:val="ListParagraph"/>
        <w:numPr>
          <w:ilvl w:val="0"/>
          <w:numId w:val="7"/>
        </w:numPr>
        <w:spacing w:line="276" w:lineRule="auto"/>
      </w:pPr>
      <w:r>
        <w:t>C</w:t>
      </w:r>
      <w:r w:rsidR="25E474E1">
        <w:t xml:space="preserve">ommit to regular check-ins with WWF (at least weekly) and inform WWF if and when issues arise between these check-ins. </w:t>
      </w:r>
    </w:p>
    <w:p w14:paraId="25DE5D29" w14:textId="0B847D99" w:rsidR="050C06C8" w:rsidRDefault="050C06C8" w:rsidP="738DB03E">
      <w:pPr>
        <w:pStyle w:val="ListParagraph"/>
        <w:numPr>
          <w:ilvl w:val="0"/>
          <w:numId w:val="7"/>
        </w:numPr>
        <w:spacing w:line="276" w:lineRule="auto"/>
      </w:pPr>
      <w:r>
        <w:t>Provide the outputs/deliverables as stated above</w:t>
      </w:r>
    </w:p>
    <w:p w14:paraId="291301CA" w14:textId="6B229BE5" w:rsidR="25E474E1" w:rsidRDefault="25E474E1" w:rsidP="397B5402">
      <w:r>
        <w:t>WWF</w:t>
      </w:r>
      <w:r w:rsidR="009830A5">
        <w:t xml:space="preserve"> UK</w:t>
      </w:r>
      <w:r>
        <w:t xml:space="preserve"> shall:</w:t>
      </w:r>
    </w:p>
    <w:p w14:paraId="3F047A70" w14:textId="2F5C45D0" w:rsidR="72EF0E21" w:rsidRDefault="72EF0E21" w:rsidP="74A1D428">
      <w:pPr>
        <w:pStyle w:val="ListParagraph"/>
        <w:numPr>
          <w:ilvl w:val="0"/>
          <w:numId w:val="6"/>
        </w:numPr>
      </w:pPr>
      <w:r>
        <w:t>Delegate a colleague to work closely with the consultant</w:t>
      </w:r>
      <w:r w:rsidR="6C5C4DBE">
        <w:t xml:space="preserve"> – as above this will be a secondee from the Conservation Programme’s department</w:t>
      </w:r>
    </w:p>
    <w:p w14:paraId="705C32C7" w14:textId="317FF6D5" w:rsidR="0A953900" w:rsidRDefault="0A953900" w:rsidP="74A1D428">
      <w:pPr>
        <w:pStyle w:val="ListParagraph"/>
        <w:numPr>
          <w:ilvl w:val="0"/>
          <w:numId w:val="6"/>
        </w:numPr>
      </w:pPr>
      <w:r>
        <w:t>Establish a steering group to oversee, support and give direction as needed</w:t>
      </w:r>
    </w:p>
    <w:p w14:paraId="2537875C" w14:textId="10C5EB2B" w:rsidR="25E474E1" w:rsidRDefault="25E474E1" w:rsidP="738DB03E">
      <w:pPr>
        <w:pStyle w:val="ListParagraph"/>
        <w:numPr>
          <w:ilvl w:val="0"/>
          <w:numId w:val="6"/>
        </w:numPr>
        <w:spacing w:after="0"/>
        <w:rPr>
          <w:rFonts w:eastAsiaTheme="minorEastAsia"/>
        </w:rPr>
      </w:pPr>
      <w:r>
        <w:t xml:space="preserve">Work closely with the selected </w:t>
      </w:r>
      <w:r w:rsidR="5BE98FD5">
        <w:t>supplier</w:t>
      </w:r>
      <w:r w:rsidR="04A1D1E9">
        <w:t xml:space="preserve">, convene relevant staff as required to meet with the consultant </w:t>
      </w:r>
    </w:p>
    <w:p w14:paraId="6154CC63" w14:textId="406E7329" w:rsidR="25E474E1" w:rsidRDefault="25E474E1" w:rsidP="397B5402">
      <w:pPr>
        <w:pStyle w:val="ListParagraph"/>
        <w:numPr>
          <w:ilvl w:val="0"/>
          <w:numId w:val="6"/>
        </w:numPr>
      </w:pPr>
      <w:r>
        <w:t xml:space="preserve">Provide feedback on draft versions of the </w:t>
      </w:r>
      <w:r w:rsidR="13F52312">
        <w:t>report.</w:t>
      </w:r>
    </w:p>
    <w:p w14:paraId="32EDF7D2" w14:textId="1CBDCF34" w:rsidR="25E474E1" w:rsidRDefault="25E474E1" w:rsidP="397B5402">
      <w:pPr>
        <w:pStyle w:val="ListParagraph"/>
        <w:numPr>
          <w:ilvl w:val="0"/>
          <w:numId w:val="6"/>
        </w:numPr>
      </w:pPr>
      <w:r>
        <w:t>Provide a list of resources which can be used as a starting point for research (including prospective interviewee names and documents</w:t>
      </w:r>
      <w:r w:rsidR="0B9D7DDE">
        <w:t>).</w:t>
      </w:r>
    </w:p>
    <w:p w14:paraId="3F0E6C60" w14:textId="5AEB46B2" w:rsidR="25E474E1" w:rsidRDefault="25E474E1" w:rsidP="397B5402">
      <w:pPr>
        <w:pStyle w:val="ListParagraph"/>
        <w:numPr>
          <w:ilvl w:val="0"/>
          <w:numId w:val="6"/>
        </w:numPr>
      </w:pPr>
      <w:r>
        <w:t xml:space="preserve">Be on hand to answer </w:t>
      </w:r>
      <w:r w:rsidR="63793936">
        <w:t>queries.</w:t>
      </w:r>
    </w:p>
    <w:p w14:paraId="04B6DEB7" w14:textId="1056910E" w:rsidR="00EC0A9E" w:rsidRPr="00323039" w:rsidRDefault="25E474E1" w:rsidP="00323039">
      <w:pPr>
        <w:pStyle w:val="ListParagraph"/>
        <w:numPr>
          <w:ilvl w:val="0"/>
          <w:numId w:val="6"/>
        </w:numPr>
      </w:pPr>
      <w:r>
        <w:t xml:space="preserve">Provide final sign-off of report. </w:t>
      </w:r>
    </w:p>
    <w:p w14:paraId="21F6A0D4" w14:textId="15D17AA0" w:rsidR="397B5402" w:rsidRPr="00323039" w:rsidRDefault="00322C7F" w:rsidP="00323039">
      <w:pPr>
        <w:pStyle w:val="paragraph"/>
        <w:rPr>
          <w:rFonts w:ascii="Segoe UI" w:hAnsi="Segoe UI" w:cs="Segoe UI"/>
          <w:sz w:val="28"/>
          <w:szCs w:val="28"/>
        </w:rPr>
      </w:pPr>
      <w:r w:rsidRPr="738DB03E">
        <w:rPr>
          <w:rStyle w:val="normaltextrun"/>
          <w:rFonts w:ascii="Calibri" w:hAnsi="Calibri" w:cs="Calibri"/>
          <w:b/>
          <w:bCs/>
          <w:sz w:val="28"/>
          <w:szCs w:val="28"/>
        </w:rPr>
        <w:t xml:space="preserve">Submission of </w:t>
      </w:r>
      <w:r w:rsidR="251D692A" w:rsidRPr="738DB03E">
        <w:rPr>
          <w:rStyle w:val="normaltextrun"/>
          <w:rFonts w:ascii="Calibri" w:hAnsi="Calibri" w:cs="Calibri"/>
          <w:b/>
          <w:bCs/>
          <w:sz w:val="28"/>
          <w:szCs w:val="28"/>
        </w:rPr>
        <w:t>P</w:t>
      </w:r>
      <w:r w:rsidRPr="738DB03E">
        <w:rPr>
          <w:rStyle w:val="normaltextrun"/>
          <w:rFonts w:ascii="Calibri" w:hAnsi="Calibri" w:cs="Calibri"/>
          <w:b/>
          <w:bCs/>
          <w:sz w:val="28"/>
          <w:szCs w:val="28"/>
        </w:rPr>
        <w:t>roposal: </w:t>
      </w:r>
      <w:r w:rsidRPr="738DB03E">
        <w:rPr>
          <w:rStyle w:val="eop"/>
          <w:rFonts w:ascii="Calibri" w:hAnsi="Calibri" w:cs="Calibri"/>
          <w:sz w:val="28"/>
          <w:szCs w:val="28"/>
        </w:rPr>
        <w:t> </w:t>
      </w:r>
    </w:p>
    <w:p w14:paraId="6ADBEB7F" w14:textId="092F8CD0" w:rsidR="738DB03E" w:rsidRDefault="738DB03E" w:rsidP="738DB03E">
      <w:pPr>
        <w:pStyle w:val="paragraph"/>
        <w:rPr>
          <w:rStyle w:val="eop"/>
        </w:rPr>
      </w:pPr>
    </w:p>
    <w:p w14:paraId="0CC53148" w14:textId="5B021C5B" w:rsidR="397B5402" w:rsidRPr="00EE665D" w:rsidRDefault="00AC5030" w:rsidP="00EE665D">
      <w:pPr>
        <w:pStyle w:val="paragraph"/>
        <w:spacing w:after="0"/>
        <w:textAlignment w:val="baseline"/>
        <w:rPr>
          <w:rFonts w:ascii="Calibri" w:hAnsi="Calibri" w:cs="Calibri"/>
          <w:sz w:val="22"/>
          <w:szCs w:val="22"/>
        </w:rPr>
      </w:pPr>
      <w:r w:rsidRPr="397B5402">
        <w:rPr>
          <w:rFonts w:ascii="Calibri" w:hAnsi="Calibri" w:cs="Calibri"/>
          <w:sz w:val="22"/>
          <w:szCs w:val="22"/>
        </w:rPr>
        <w:t>Proposals should be maximum 5 pages in length and include:</w:t>
      </w:r>
    </w:p>
    <w:p w14:paraId="093C90A9" w14:textId="725CD903" w:rsidR="00080058" w:rsidRDefault="00AC5030" w:rsidP="00080058">
      <w:pPr>
        <w:pStyle w:val="paragraph"/>
        <w:numPr>
          <w:ilvl w:val="0"/>
          <w:numId w:val="23"/>
        </w:numPr>
        <w:spacing w:after="0" w:line="276" w:lineRule="auto"/>
        <w:textAlignment w:val="baseline"/>
        <w:rPr>
          <w:rFonts w:ascii="Calibri" w:hAnsi="Calibri" w:cs="Calibri"/>
          <w:sz w:val="22"/>
          <w:szCs w:val="22"/>
        </w:rPr>
      </w:pPr>
      <w:r w:rsidRPr="49F5CDCD">
        <w:rPr>
          <w:rFonts w:ascii="Calibri" w:hAnsi="Calibri" w:cs="Calibri"/>
          <w:sz w:val="22"/>
          <w:szCs w:val="22"/>
        </w:rPr>
        <w:t xml:space="preserve">Your approach and proposed method to address the Project </w:t>
      </w:r>
      <w:r w:rsidR="13A3CBE7" w:rsidRPr="49F5CDCD">
        <w:rPr>
          <w:rFonts w:ascii="Calibri" w:hAnsi="Calibri" w:cs="Calibri"/>
          <w:sz w:val="22"/>
          <w:szCs w:val="22"/>
        </w:rPr>
        <w:t xml:space="preserve">Scope, </w:t>
      </w:r>
      <w:r w:rsidRPr="49F5CDCD">
        <w:rPr>
          <w:rFonts w:ascii="Calibri" w:hAnsi="Calibri" w:cs="Calibri"/>
          <w:sz w:val="22"/>
          <w:szCs w:val="22"/>
        </w:rPr>
        <w:t>Objectives and Output</w:t>
      </w:r>
      <w:r w:rsidR="00080058" w:rsidRPr="49F5CDCD">
        <w:rPr>
          <w:rFonts w:ascii="Calibri" w:hAnsi="Calibri" w:cs="Calibri"/>
          <w:sz w:val="22"/>
          <w:szCs w:val="22"/>
        </w:rPr>
        <w:t>s.</w:t>
      </w:r>
    </w:p>
    <w:p w14:paraId="7269D8DC" w14:textId="6BC92894" w:rsidR="00080058" w:rsidRDefault="00AC5030" w:rsidP="00080058">
      <w:pPr>
        <w:pStyle w:val="paragraph"/>
        <w:numPr>
          <w:ilvl w:val="0"/>
          <w:numId w:val="23"/>
        </w:numPr>
        <w:spacing w:after="0" w:line="276" w:lineRule="auto"/>
        <w:textAlignment w:val="baseline"/>
        <w:rPr>
          <w:rFonts w:ascii="Calibri" w:hAnsi="Calibri" w:cs="Calibri"/>
          <w:sz w:val="22"/>
          <w:szCs w:val="22"/>
        </w:rPr>
      </w:pPr>
      <w:r w:rsidRPr="49F5CDCD">
        <w:rPr>
          <w:rFonts w:ascii="Calibri" w:hAnsi="Calibri" w:cs="Calibri"/>
          <w:sz w:val="22"/>
          <w:szCs w:val="22"/>
        </w:rPr>
        <w:t xml:space="preserve">A project plan detailing proposed </w:t>
      </w:r>
      <w:r w:rsidR="1A0A624B" w:rsidRPr="49F5CDCD">
        <w:rPr>
          <w:rFonts w:ascii="Calibri" w:hAnsi="Calibri" w:cs="Calibri"/>
          <w:sz w:val="22"/>
          <w:szCs w:val="22"/>
        </w:rPr>
        <w:t xml:space="preserve">approach </w:t>
      </w:r>
      <w:r w:rsidRPr="49F5CDCD">
        <w:rPr>
          <w:rFonts w:ascii="Calibri" w:hAnsi="Calibri" w:cs="Calibri"/>
          <w:sz w:val="22"/>
          <w:szCs w:val="22"/>
        </w:rPr>
        <w:t>and timeframes for deliverable</w:t>
      </w:r>
      <w:r w:rsidR="00080058" w:rsidRPr="49F5CDCD">
        <w:rPr>
          <w:rFonts w:ascii="Calibri" w:hAnsi="Calibri" w:cs="Calibri"/>
          <w:sz w:val="22"/>
          <w:szCs w:val="22"/>
        </w:rPr>
        <w:t>s.</w:t>
      </w:r>
    </w:p>
    <w:p w14:paraId="6613B954" w14:textId="4ED47602" w:rsidR="00080058" w:rsidRDefault="00AC5030" w:rsidP="00080058">
      <w:pPr>
        <w:pStyle w:val="paragraph"/>
        <w:numPr>
          <w:ilvl w:val="0"/>
          <w:numId w:val="23"/>
        </w:numPr>
        <w:spacing w:after="0" w:line="276" w:lineRule="auto"/>
        <w:textAlignment w:val="baseline"/>
        <w:rPr>
          <w:rFonts w:ascii="Calibri" w:hAnsi="Calibri" w:cs="Calibri"/>
          <w:sz w:val="22"/>
          <w:szCs w:val="22"/>
        </w:rPr>
      </w:pPr>
      <w:r w:rsidRPr="5D8B1D5E">
        <w:rPr>
          <w:rFonts w:ascii="Calibri" w:hAnsi="Calibri" w:cs="Calibri"/>
          <w:sz w:val="22"/>
          <w:szCs w:val="22"/>
        </w:rPr>
        <w:t xml:space="preserve">Details of relevant </w:t>
      </w:r>
      <w:r w:rsidR="00080058" w:rsidRPr="5D8B1D5E">
        <w:rPr>
          <w:rFonts w:ascii="Calibri" w:hAnsi="Calibri" w:cs="Calibri"/>
          <w:sz w:val="22"/>
          <w:szCs w:val="22"/>
        </w:rPr>
        <w:t>experience.</w:t>
      </w:r>
    </w:p>
    <w:p w14:paraId="1574B22D" w14:textId="2E08BCE3" w:rsidR="00080058" w:rsidRDefault="00AC5030" w:rsidP="00080058">
      <w:pPr>
        <w:pStyle w:val="paragraph"/>
        <w:numPr>
          <w:ilvl w:val="0"/>
          <w:numId w:val="23"/>
        </w:numPr>
        <w:spacing w:after="0" w:line="276" w:lineRule="auto"/>
        <w:textAlignment w:val="baseline"/>
        <w:rPr>
          <w:rFonts w:ascii="Calibri" w:hAnsi="Calibri" w:cs="Calibri"/>
          <w:sz w:val="22"/>
          <w:szCs w:val="22"/>
        </w:rPr>
      </w:pPr>
      <w:r w:rsidRPr="5D8B1D5E">
        <w:rPr>
          <w:rFonts w:ascii="Calibri" w:hAnsi="Calibri" w:cs="Calibri"/>
          <w:sz w:val="22"/>
          <w:szCs w:val="22"/>
        </w:rPr>
        <w:t xml:space="preserve">A fee proposal including total days and day rates for each member of staff who will work on the project, and any non-staff/travel/ancillary costs, including any applicable charity </w:t>
      </w:r>
      <w:r w:rsidR="00080058" w:rsidRPr="5D8B1D5E">
        <w:rPr>
          <w:rFonts w:ascii="Calibri" w:hAnsi="Calibri" w:cs="Calibri"/>
          <w:sz w:val="22"/>
          <w:szCs w:val="22"/>
        </w:rPr>
        <w:t>discounts.</w:t>
      </w:r>
    </w:p>
    <w:p w14:paraId="6FA28CB4" w14:textId="136C61E0" w:rsidR="00080058" w:rsidRDefault="00AC5030" w:rsidP="00080058">
      <w:pPr>
        <w:pStyle w:val="paragraph"/>
        <w:numPr>
          <w:ilvl w:val="0"/>
          <w:numId w:val="23"/>
        </w:numPr>
        <w:spacing w:after="0" w:line="276" w:lineRule="auto"/>
        <w:textAlignment w:val="baseline"/>
        <w:rPr>
          <w:rFonts w:ascii="Calibri" w:hAnsi="Calibri" w:cs="Calibri"/>
          <w:sz w:val="22"/>
          <w:szCs w:val="22"/>
        </w:rPr>
      </w:pPr>
      <w:r w:rsidRPr="5D8B1D5E">
        <w:rPr>
          <w:rFonts w:ascii="Calibri" w:hAnsi="Calibri" w:cs="Calibri"/>
          <w:sz w:val="22"/>
          <w:szCs w:val="22"/>
        </w:rPr>
        <w:t>Names and CVs of all staff who will work on the project, and proposed roles (can be beyond the 5 page</w:t>
      </w:r>
      <w:r w:rsidR="00080058" w:rsidRPr="5D8B1D5E">
        <w:rPr>
          <w:rFonts w:ascii="Calibri" w:hAnsi="Calibri" w:cs="Calibri"/>
          <w:sz w:val="22"/>
          <w:szCs w:val="22"/>
        </w:rPr>
        <w:t>s</w:t>
      </w:r>
      <w:r w:rsidR="001159AA" w:rsidRPr="5D8B1D5E">
        <w:rPr>
          <w:rFonts w:ascii="Calibri" w:hAnsi="Calibri" w:cs="Calibri"/>
          <w:sz w:val="22"/>
          <w:szCs w:val="22"/>
        </w:rPr>
        <w:t>)</w:t>
      </w:r>
      <w:r w:rsidR="00080058" w:rsidRPr="5D8B1D5E">
        <w:rPr>
          <w:rFonts w:ascii="Calibri" w:hAnsi="Calibri" w:cs="Calibri"/>
          <w:sz w:val="22"/>
          <w:szCs w:val="22"/>
        </w:rPr>
        <w:t>.</w:t>
      </w:r>
    </w:p>
    <w:p w14:paraId="6DB4E763" w14:textId="7FAC06D0" w:rsidR="397B5402" w:rsidRPr="00323039" w:rsidRDefault="00AC5030" w:rsidP="00323039">
      <w:pPr>
        <w:pStyle w:val="paragraph"/>
        <w:numPr>
          <w:ilvl w:val="0"/>
          <w:numId w:val="23"/>
        </w:numPr>
        <w:spacing w:after="0" w:line="276" w:lineRule="auto"/>
        <w:textAlignment w:val="baseline"/>
        <w:rPr>
          <w:rFonts w:ascii="Calibri" w:hAnsi="Calibri" w:cs="Calibri"/>
          <w:sz w:val="22"/>
          <w:szCs w:val="22"/>
        </w:rPr>
      </w:pPr>
      <w:r w:rsidRPr="74A1D428">
        <w:rPr>
          <w:rFonts w:ascii="Calibri" w:hAnsi="Calibri" w:cs="Calibri"/>
          <w:sz w:val="22"/>
          <w:szCs w:val="22"/>
        </w:rPr>
        <w:t>Indication of acceptance of WWF-UK’s standard terms and conditions (attached and available on request), or submission of your own for review by our legal team.</w:t>
      </w:r>
    </w:p>
    <w:p w14:paraId="2F83A3E6" w14:textId="676F4D8C" w:rsidR="74A1D428" w:rsidRDefault="74A1D428" w:rsidP="74A1D428">
      <w:pPr>
        <w:pStyle w:val="paragraph"/>
        <w:spacing w:after="0"/>
        <w:jc w:val="both"/>
        <w:rPr>
          <w:rFonts w:ascii="Calibri" w:hAnsi="Calibri" w:cs="Calibri"/>
          <w:sz w:val="22"/>
          <w:szCs w:val="22"/>
        </w:rPr>
      </w:pPr>
    </w:p>
    <w:p w14:paraId="4DC630CD" w14:textId="77136470" w:rsidR="397B5402" w:rsidRPr="00EE665D" w:rsidRDefault="00AC5030" w:rsidP="00EE665D">
      <w:pPr>
        <w:pStyle w:val="paragraph"/>
        <w:spacing w:after="0"/>
        <w:jc w:val="both"/>
        <w:textAlignment w:val="baseline"/>
        <w:rPr>
          <w:rFonts w:ascii="Calibri" w:hAnsi="Calibri" w:cs="Calibri"/>
          <w:sz w:val="22"/>
          <w:szCs w:val="22"/>
        </w:rPr>
      </w:pPr>
      <w:r w:rsidRPr="49F5CDCD">
        <w:rPr>
          <w:rFonts w:ascii="Calibri" w:hAnsi="Calibri" w:cs="Calibri"/>
          <w:sz w:val="22"/>
          <w:szCs w:val="22"/>
        </w:rPr>
        <w:t>WWF</w:t>
      </w:r>
      <w:r w:rsidR="009830A5" w:rsidRPr="49F5CDCD">
        <w:rPr>
          <w:rFonts w:ascii="Calibri" w:hAnsi="Calibri" w:cs="Calibri"/>
          <w:sz w:val="22"/>
          <w:szCs w:val="22"/>
        </w:rPr>
        <w:t xml:space="preserve"> UK</w:t>
      </w:r>
      <w:r w:rsidRPr="49F5CDCD">
        <w:rPr>
          <w:rFonts w:ascii="Calibri" w:hAnsi="Calibri" w:cs="Calibri"/>
          <w:sz w:val="22"/>
          <w:szCs w:val="22"/>
        </w:rPr>
        <w:t xml:space="preserve"> will </w:t>
      </w:r>
      <w:r w:rsidR="00667A6F" w:rsidRPr="49F5CDCD">
        <w:rPr>
          <w:rFonts w:ascii="Calibri" w:hAnsi="Calibri" w:cs="Calibri"/>
          <w:sz w:val="22"/>
          <w:szCs w:val="22"/>
        </w:rPr>
        <w:t xml:space="preserve">evaluate </w:t>
      </w:r>
      <w:r w:rsidRPr="49F5CDCD">
        <w:rPr>
          <w:rFonts w:ascii="Calibri" w:hAnsi="Calibri" w:cs="Calibri"/>
          <w:sz w:val="22"/>
          <w:szCs w:val="22"/>
        </w:rPr>
        <w:t xml:space="preserve">proposals </w:t>
      </w:r>
      <w:r w:rsidR="00667A6F" w:rsidRPr="49F5CDCD">
        <w:rPr>
          <w:rFonts w:ascii="Calibri" w:hAnsi="Calibri" w:cs="Calibri"/>
          <w:sz w:val="22"/>
          <w:szCs w:val="22"/>
        </w:rPr>
        <w:t>against</w:t>
      </w:r>
      <w:r w:rsidRPr="49F5CDCD">
        <w:rPr>
          <w:rFonts w:ascii="Calibri" w:hAnsi="Calibri" w:cs="Calibri"/>
          <w:sz w:val="22"/>
          <w:szCs w:val="22"/>
        </w:rPr>
        <w:t xml:space="preserve"> </w:t>
      </w:r>
      <w:r w:rsidR="004A09E1" w:rsidRPr="49F5CDCD">
        <w:rPr>
          <w:rFonts w:ascii="Calibri" w:hAnsi="Calibri" w:cs="Calibri"/>
          <w:sz w:val="22"/>
          <w:szCs w:val="22"/>
        </w:rPr>
        <w:t>the following criteria</w:t>
      </w:r>
      <w:r w:rsidRPr="49F5CDCD">
        <w:rPr>
          <w:rFonts w:ascii="Calibri" w:hAnsi="Calibri" w:cs="Calibri"/>
          <w:sz w:val="22"/>
          <w:szCs w:val="22"/>
        </w:rPr>
        <w:t xml:space="preserve">: </w:t>
      </w:r>
    </w:p>
    <w:p w14:paraId="227C26F3" w14:textId="4EDFA088" w:rsidR="00AC5030" w:rsidRPr="00AC5030" w:rsidRDefault="00AC5030" w:rsidP="00AC5030">
      <w:pPr>
        <w:pStyle w:val="paragraph"/>
        <w:numPr>
          <w:ilvl w:val="0"/>
          <w:numId w:val="28"/>
        </w:numPr>
        <w:spacing w:after="0" w:line="360" w:lineRule="auto"/>
        <w:textAlignment w:val="baseline"/>
        <w:rPr>
          <w:rFonts w:ascii="Calibri" w:hAnsi="Calibri" w:cs="Calibri"/>
          <w:sz w:val="22"/>
          <w:szCs w:val="22"/>
        </w:rPr>
      </w:pPr>
      <w:r w:rsidRPr="5D8B1D5E">
        <w:rPr>
          <w:rFonts w:ascii="Calibri" w:hAnsi="Calibri" w:cs="Calibri"/>
          <w:sz w:val="22"/>
          <w:szCs w:val="22"/>
        </w:rPr>
        <w:t>Quality of the submission and adherence to the brief.</w:t>
      </w:r>
    </w:p>
    <w:p w14:paraId="0FEF018F" w14:textId="630FEC0B" w:rsidR="00AC5030" w:rsidRPr="00AC5030" w:rsidRDefault="00221ECD" w:rsidP="00AC5030">
      <w:pPr>
        <w:pStyle w:val="paragraph"/>
        <w:numPr>
          <w:ilvl w:val="0"/>
          <w:numId w:val="28"/>
        </w:numPr>
        <w:spacing w:after="0" w:line="360" w:lineRule="auto"/>
        <w:textAlignment w:val="baseline"/>
        <w:rPr>
          <w:rFonts w:ascii="Calibri" w:hAnsi="Calibri" w:cs="Calibri"/>
          <w:sz w:val="22"/>
          <w:szCs w:val="22"/>
        </w:rPr>
      </w:pPr>
      <w:r>
        <w:rPr>
          <w:rFonts w:ascii="Calibri" w:hAnsi="Calibri" w:cs="Calibri"/>
          <w:sz w:val="22"/>
          <w:szCs w:val="22"/>
        </w:rPr>
        <w:t>*</w:t>
      </w:r>
      <w:r w:rsidR="00AC5030" w:rsidRPr="5D8B1D5E">
        <w:rPr>
          <w:rFonts w:ascii="Calibri" w:hAnsi="Calibri" w:cs="Calibri"/>
          <w:sz w:val="22"/>
          <w:szCs w:val="22"/>
        </w:rPr>
        <w:t>Relevant organisational experience, expertise, and skills of staff.</w:t>
      </w:r>
    </w:p>
    <w:p w14:paraId="5F1B9726" w14:textId="74DF4905" w:rsidR="00AC5030" w:rsidRPr="00AC5030" w:rsidRDefault="00221ECD" w:rsidP="00AC5030">
      <w:pPr>
        <w:pStyle w:val="paragraph"/>
        <w:numPr>
          <w:ilvl w:val="0"/>
          <w:numId w:val="28"/>
        </w:numPr>
        <w:spacing w:after="0" w:line="360" w:lineRule="auto"/>
        <w:textAlignment w:val="baseline"/>
        <w:rPr>
          <w:rFonts w:ascii="Calibri" w:hAnsi="Calibri" w:cs="Calibri"/>
          <w:sz w:val="22"/>
          <w:szCs w:val="22"/>
        </w:rPr>
      </w:pPr>
      <w:r>
        <w:rPr>
          <w:rFonts w:ascii="Calibri" w:hAnsi="Calibri" w:cs="Calibri"/>
          <w:sz w:val="22"/>
          <w:szCs w:val="22"/>
        </w:rPr>
        <w:t>*</w:t>
      </w:r>
      <w:r w:rsidR="00AC5030" w:rsidRPr="3D19B165">
        <w:rPr>
          <w:rFonts w:ascii="Calibri" w:hAnsi="Calibri" w:cs="Calibri"/>
          <w:sz w:val="22"/>
          <w:szCs w:val="22"/>
        </w:rPr>
        <w:t>Cost</w:t>
      </w:r>
      <w:r w:rsidR="004A09E1" w:rsidRPr="3D19B165">
        <w:rPr>
          <w:rFonts w:ascii="Calibri" w:hAnsi="Calibri" w:cs="Calibri"/>
          <w:sz w:val="22"/>
          <w:szCs w:val="22"/>
        </w:rPr>
        <w:t>, value for money</w:t>
      </w:r>
      <w:r w:rsidR="00AC5030" w:rsidRPr="3D19B165">
        <w:rPr>
          <w:rFonts w:ascii="Calibri" w:hAnsi="Calibri" w:cs="Calibri"/>
          <w:sz w:val="22"/>
          <w:szCs w:val="22"/>
        </w:rPr>
        <w:t xml:space="preserve"> and overall resource inputs.</w:t>
      </w:r>
    </w:p>
    <w:p w14:paraId="59ED6184" w14:textId="4E52220F" w:rsidR="0094484C" w:rsidRDefault="00AC5030" w:rsidP="002D1099">
      <w:pPr>
        <w:pStyle w:val="paragraph"/>
        <w:numPr>
          <w:ilvl w:val="0"/>
          <w:numId w:val="28"/>
        </w:numPr>
        <w:spacing w:after="0" w:line="360" w:lineRule="auto"/>
        <w:textAlignment w:val="baseline"/>
        <w:rPr>
          <w:rFonts w:ascii="Calibri" w:hAnsi="Calibri" w:cs="Calibri"/>
          <w:sz w:val="22"/>
          <w:szCs w:val="22"/>
        </w:rPr>
      </w:pPr>
      <w:r w:rsidRPr="5D8B1D5E">
        <w:rPr>
          <w:rFonts w:ascii="Calibri" w:hAnsi="Calibri" w:cs="Calibri"/>
          <w:sz w:val="22"/>
          <w:szCs w:val="22"/>
        </w:rPr>
        <w:t>Quality and effectiveness of the proposed methodology and ability to deliver the brief.</w:t>
      </w:r>
    </w:p>
    <w:p w14:paraId="41B04854" w14:textId="3C1950FE" w:rsidR="397B5402" w:rsidRDefault="00221ECD" w:rsidP="00B46C42">
      <w:pPr>
        <w:pStyle w:val="paragraph"/>
        <w:spacing w:after="0" w:line="360" w:lineRule="auto"/>
        <w:textAlignment w:val="baseline"/>
        <w:rPr>
          <w:rFonts w:asciiTheme="minorHAnsi" w:hAnsiTheme="minorHAnsi" w:cstheme="minorBidi"/>
          <w:b/>
          <w:bCs/>
          <w:sz w:val="28"/>
          <w:szCs w:val="28"/>
        </w:rPr>
      </w:pPr>
      <w:r w:rsidRPr="00221ECD">
        <w:rPr>
          <w:rFonts w:ascii="Calibri" w:hAnsi="Calibri" w:cs="Calibri"/>
          <w:i/>
          <w:iCs/>
          <w:sz w:val="22"/>
          <w:szCs w:val="22"/>
        </w:rPr>
        <w:lastRenderedPageBreak/>
        <w:t xml:space="preserve">*In the event of a large number of responses to this opportunity, WWF-UK reserves the opportunity to shortlist proposals based on these criteria.  </w:t>
      </w:r>
    </w:p>
    <w:p w14:paraId="690E1959" w14:textId="0ABD9424" w:rsidR="000C1F13" w:rsidRDefault="00322C7F" w:rsidP="397B5402">
      <w:pPr>
        <w:pStyle w:val="paragraph"/>
        <w:spacing w:before="0" w:beforeAutospacing="0" w:after="0" w:afterAutospacing="0"/>
        <w:textAlignment w:val="baseline"/>
        <w:rPr>
          <w:rStyle w:val="normaltextrun"/>
          <w:rFonts w:ascii="Calibri" w:hAnsi="Calibri" w:cs="Calibri"/>
        </w:rPr>
      </w:pPr>
      <w:r w:rsidRPr="397B5402">
        <w:rPr>
          <w:rFonts w:asciiTheme="minorHAnsi" w:hAnsiTheme="minorHAnsi" w:cstheme="minorBidi"/>
          <w:b/>
          <w:bCs/>
          <w:sz w:val="28"/>
          <w:szCs w:val="28"/>
        </w:rPr>
        <w:t xml:space="preserve">Closing </w:t>
      </w:r>
      <w:r w:rsidR="5E9FC572" w:rsidRPr="397B5402">
        <w:rPr>
          <w:rFonts w:asciiTheme="minorHAnsi" w:hAnsiTheme="minorHAnsi" w:cstheme="minorBidi"/>
          <w:b/>
          <w:bCs/>
          <w:sz w:val="28"/>
          <w:szCs w:val="28"/>
        </w:rPr>
        <w:t>d</w:t>
      </w:r>
      <w:r w:rsidRPr="397B5402">
        <w:rPr>
          <w:rFonts w:asciiTheme="minorHAnsi" w:hAnsiTheme="minorHAnsi" w:cstheme="minorBidi"/>
          <w:b/>
          <w:bCs/>
          <w:sz w:val="28"/>
          <w:szCs w:val="28"/>
        </w:rPr>
        <w:t xml:space="preserve">ate to </w:t>
      </w:r>
      <w:r w:rsidR="09E99F34" w:rsidRPr="397B5402">
        <w:rPr>
          <w:rFonts w:asciiTheme="minorHAnsi" w:hAnsiTheme="minorHAnsi" w:cstheme="minorBidi"/>
          <w:b/>
          <w:bCs/>
          <w:sz w:val="28"/>
          <w:szCs w:val="28"/>
        </w:rPr>
        <w:t>s</w:t>
      </w:r>
      <w:r w:rsidRPr="397B5402">
        <w:rPr>
          <w:rFonts w:asciiTheme="minorHAnsi" w:hAnsiTheme="minorHAnsi" w:cstheme="minorBidi"/>
          <w:b/>
          <w:bCs/>
          <w:sz w:val="28"/>
          <w:szCs w:val="28"/>
        </w:rPr>
        <w:t xml:space="preserve">ubmit </w:t>
      </w:r>
      <w:r w:rsidR="744150CF" w:rsidRPr="397B5402">
        <w:rPr>
          <w:rFonts w:asciiTheme="minorHAnsi" w:hAnsiTheme="minorHAnsi" w:cstheme="minorBidi"/>
          <w:b/>
          <w:bCs/>
          <w:sz w:val="28"/>
          <w:szCs w:val="28"/>
        </w:rPr>
        <w:t>p</w:t>
      </w:r>
      <w:r w:rsidRPr="397B5402">
        <w:rPr>
          <w:rFonts w:asciiTheme="minorHAnsi" w:hAnsiTheme="minorHAnsi" w:cstheme="minorBidi"/>
          <w:b/>
          <w:bCs/>
          <w:sz w:val="28"/>
          <w:szCs w:val="28"/>
        </w:rPr>
        <w:t>roposals:</w:t>
      </w:r>
      <w:r w:rsidRPr="397B5402">
        <w:rPr>
          <w:rStyle w:val="normaltextrun"/>
          <w:rFonts w:ascii="Calibri" w:hAnsi="Calibri" w:cs="Calibri"/>
        </w:rPr>
        <w:t> </w:t>
      </w:r>
    </w:p>
    <w:p w14:paraId="6523194A" w14:textId="77777777" w:rsidR="000C1F13" w:rsidRDefault="000C1F13" w:rsidP="00322C7F">
      <w:pPr>
        <w:pStyle w:val="paragraph"/>
        <w:spacing w:before="0" w:beforeAutospacing="0" w:after="0" w:afterAutospacing="0"/>
        <w:textAlignment w:val="baseline"/>
        <w:rPr>
          <w:rStyle w:val="normaltextrun"/>
          <w:rFonts w:ascii="Calibri" w:hAnsi="Calibri" w:cs="Calibri"/>
        </w:rPr>
      </w:pPr>
    </w:p>
    <w:p w14:paraId="00122226" w14:textId="2D4D8842" w:rsidR="00DE1B7F" w:rsidRPr="00AC5030" w:rsidRDefault="00DE1B7F" w:rsidP="00DE1B7F">
      <w:pPr>
        <w:pStyle w:val="paragraph"/>
        <w:spacing w:after="0"/>
        <w:jc w:val="both"/>
        <w:textAlignment w:val="baseline"/>
        <w:rPr>
          <w:rFonts w:ascii="Calibri" w:hAnsi="Calibri" w:cs="Calibri"/>
          <w:sz w:val="22"/>
          <w:szCs w:val="22"/>
        </w:rPr>
      </w:pPr>
      <w:r w:rsidRPr="72D8959B">
        <w:rPr>
          <w:rFonts w:ascii="Calibri" w:hAnsi="Calibri" w:cs="Calibri"/>
          <w:sz w:val="22"/>
          <w:szCs w:val="22"/>
        </w:rPr>
        <w:t xml:space="preserve">Interested parties should send their proposal to the contact below by email not later than </w:t>
      </w:r>
      <w:r w:rsidR="004B6873">
        <w:rPr>
          <w:rFonts w:ascii="Calibri" w:hAnsi="Calibri" w:cs="Calibri"/>
          <w:b/>
          <w:bCs/>
          <w:sz w:val="22"/>
          <w:szCs w:val="22"/>
        </w:rPr>
        <w:t>Monday 22</w:t>
      </w:r>
      <w:r w:rsidR="004B6873" w:rsidRPr="004B6873">
        <w:rPr>
          <w:rFonts w:ascii="Calibri" w:hAnsi="Calibri" w:cs="Calibri"/>
          <w:b/>
          <w:bCs/>
          <w:sz w:val="22"/>
          <w:szCs w:val="22"/>
          <w:vertAlign w:val="superscript"/>
        </w:rPr>
        <w:t>nd</w:t>
      </w:r>
      <w:r w:rsidR="004B6873">
        <w:rPr>
          <w:rFonts w:ascii="Calibri" w:hAnsi="Calibri" w:cs="Calibri"/>
          <w:b/>
          <w:bCs/>
          <w:sz w:val="22"/>
          <w:szCs w:val="22"/>
        </w:rPr>
        <w:t xml:space="preserve"> </w:t>
      </w:r>
      <w:r w:rsidR="00BA5166">
        <w:rPr>
          <w:rFonts w:ascii="Calibri" w:hAnsi="Calibri" w:cs="Calibri"/>
          <w:b/>
          <w:bCs/>
          <w:sz w:val="22"/>
          <w:szCs w:val="22"/>
        </w:rPr>
        <w:t>November</w:t>
      </w:r>
      <w:r w:rsidRPr="72D8959B">
        <w:rPr>
          <w:rFonts w:ascii="Calibri" w:hAnsi="Calibri" w:cs="Calibri"/>
          <w:b/>
          <w:bCs/>
          <w:sz w:val="22"/>
          <w:szCs w:val="22"/>
        </w:rPr>
        <w:t xml:space="preserve"> 2021 at </w:t>
      </w:r>
      <w:r w:rsidR="00BA5166">
        <w:rPr>
          <w:rFonts w:ascii="Calibri" w:hAnsi="Calibri" w:cs="Calibri"/>
          <w:b/>
          <w:bCs/>
          <w:sz w:val="22"/>
          <w:szCs w:val="22"/>
        </w:rPr>
        <w:t>12</w:t>
      </w:r>
      <w:r w:rsidRPr="72D8959B">
        <w:rPr>
          <w:rFonts w:ascii="Calibri" w:hAnsi="Calibri" w:cs="Calibri"/>
          <w:b/>
          <w:bCs/>
          <w:sz w:val="22"/>
          <w:szCs w:val="22"/>
        </w:rPr>
        <w:t>.00 GMT</w:t>
      </w:r>
      <w:r w:rsidRPr="72D8959B">
        <w:rPr>
          <w:rFonts w:ascii="Calibri" w:hAnsi="Calibri" w:cs="Calibri"/>
          <w:sz w:val="22"/>
          <w:szCs w:val="22"/>
        </w:rPr>
        <w:t xml:space="preserve">. Applications received after that will not be considered. </w:t>
      </w:r>
    </w:p>
    <w:p w14:paraId="3740EED8" w14:textId="6048C4CE" w:rsidR="00DD3B85" w:rsidRDefault="00DD3B85" w:rsidP="738DB03E">
      <w:pPr>
        <w:spacing w:after="0"/>
        <w:textAlignment w:val="baseline"/>
        <w:rPr>
          <w:rStyle w:val="normaltextrun"/>
          <w:rFonts w:ascii="Calibri" w:hAnsi="Calibri" w:cs="Calibri"/>
          <w:b/>
          <w:bCs/>
          <w:sz w:val="28"/>
          <w:szCs w:val="28"/>
        </w:rPr>
      </w:pPr>
    </w:p>
    <w:p w14:paraId="35E73AA8" w14:textId="1E69A828" w:rsidR="00DD3B85" w:rsidRPr="00EE665D" w:rsidRDefault="2E7D0EC0" w:rsidP="397B5402">
      <w:pPr>
        <w:spacing w:after="0"/>
        <w:textAlignment w:val="baseline"/>
        <w:rPr>
          <w:rStyle w:val="normaltextrun"/>
          <w:rFonts w:ascii="Calibri" w:hAnsi="Calibri" w:cs="Calibri"/>
        </w:rPr>
      </w:pPr>
      <w:r w:rsidRPr="3D19B165">
        <w:rPr>
          <w:rStyle w:val="normaltextrun"/>
          <w:rFonts w:ascii="Calibri" w:hAnsi="Calibri" w:cs="Calibri"/>
          <w:b/>
          <w:bCs/>
          <w:sz w:val="28"/>
          <w:szCs w:val="28"/>
        </w:rPr>
        <w:t>Budget:</w:t>
      </w:r>
      <w:r w:rsidR="00EE665D">
        <w:rPr>
          <w:rStyle w:val="normaltextrun"/>
          <w:rFonts w:ascii="Calibri" w:hAnsi="Calibri" w:cs="Calibri"/>
          <w:b/>
          <w:bCs/>
          <w:sz w:val="28"/>
          <w:szCs w:val="28"/>
        </w:rPr>
        <w:t xml:space="preserve"> </w:t>
      </w:r>
      <w:r w:rsidR="00EE665D" w:rsidRPr="00EE665D">
        <w:rPr>
          <w:rStyle w:val="normaltextrun"/>
          <w:rFonts w:ascii="Calibri" w:hAnsi="Calibri" w:cs="Calibri"/>
        </w:rPr>
        <w:t>range from £20k - £50k</w:t>
      </w:r>
      <w:r w:rsidR="00EE665D">
        <w:rPr>
          <w:rStyle w:val="normaltextrun"/>
          <w:rFonts w:ascii="Calibri" w:hAnsi="Calibri" w:cs="Calibri"/>
        </w:rPr>
        <w:t>, will be considered</w:t>
      </w:r>
      <w:r w:rsidR="00EE665D" w:rsidRPr="00EE665D">
        <w:rPr>
          <w:rStyle w:val="normaltextrun"/>
          <w:rFonts w:ascii="Calibri" w:hAnsi="Calibri" w:cs="Calibri"/>
        </w:rPr>
        <w:t>.</w:t>
      </w:r>
      <w:r w:rsidR="00EE665D">
        <w:rPr>
          <w:rStyle w:val="normaltextrun"/>
          <w:rFonts w:ascii="Calibri" w:hAnsi="Calibri" w:cs="Calibri"/>
          <w:sz w:val="28"/>
          <w:szCs w:val="28"/>
        </w:rPr>
        <w:t xml:space="preserve">  </w:t>
      </w:r>
    </w:p>
    <w:p w14:paraId="4C16FEA1" w14:textId="4EC75B2E" w:rsidR="00DD3B85" w:rsidRDefault="00DD3B85" w:rsidP="397B5402">
      <w:pPr>
        <w:spacing w:after="0" w:line="240" w:lineRule="auto"/>
        <w:textAlignment w:val="baseline"/>
        <w:rPr>
          <w:rStyle w:val="normaltextrun"/>
          <w:rFonts w:ascii="Calibri" w:hAnsi="Calibri" w:cs="Calibri"/>
          <w:b/>
          <w:bCs/>
          <w:sz w:val="28"/>
          <w:szCs w:val="28"/>
        </w:rPr>
      </w:pPr>
    </w:p>
    <w:p w14:paraId="3D343041" w14:textId="50013B8D" w:rsidR="00DD3B85" w:rsidRDefault="286D94A4" w:rsidP="3D19B165">
      <w:pPr>
        <w:spacing w:after="0" w:line="240" w:lineRule="auto"/>
        <w:textAlignment w:val="baseline"/>
        <w:rPr>
          <w:rStyle w:val="normaltextrun"/>
          <w:rFonts w:ascii="Calibri" w:hAnsi="Calibri" w:cs="Calibri"/>
          <w:b/>
          <w:bCs/>
          <w:sz w:val="28"/>
          <w:szCs w:val="28"/>
        </w:rPr>
      </w:pPr>
      <w:r w:rsidRPr="3D19B165">
        <w:rPr>
          <w:rStyle w:val="normaltextrun"/>
          <w:rFonts w:ascii="Calibri" w:hAnsi="Calibri" w:cs="Calibri"/>
          <w:b/>
          <w:bCs/>
          <w:sz w:val="28"/>
          <w:szCs w:val="28"/>
        </w:rPr>
        <w:t xml:space="preserve">Submission deadline: </w:t>
      </w:r>
      <w:r w:rsidR="004B6873">
        <w:rPr>
          <w:rStyle w:val="normaltextrun"/>
          <w:rFonts w:ascii="Calibri" w:hAnsi="Calibri" w:cs="Calibri"/>
          <w:b/>
          <w:bCs/>
          <w:sz w:val="28"/>
          <w:szCs w:val="28"/>
        </w:rPr>
        <w:t>Monday 22</w:t>
      </w:r>
      <w:r w:rsidR="004B6873" w:rsidRPr="004B6873">
        <w:rPr>
          <w:rStyle w:val="normaltextrun"/>
          <w:rFonts w:ascii="Calibri" w:hAnsi="Calibri" w:cs="Calibri"/>
          <w:b/>
          <w:bCs/>
          <w:sz w:val="28"/>
          <w:szCs w:val="28"/>
          <w:vertAlign w:val="superscript"/>
        </w:rPr>
        <w:t>nd</w:t>
      </w:r>
      <w:r w:rsidR="004B6873">
        <w:rPr>
          <w:rStyle w:val="normaltextrun"/>
          <w:rFonts w:ascii="Calibri" w:hAnsi="Calibri" w:cs="Calibri"/>
          <w:b/>
          <w:bCs/>
          <w:sz w:val="28"/>
          <w:szCs w:val="28"/>
        </w:rPr>
        <w:t xml:space="preserve"> </w:t>
      </w:r>
      <w:r w:rsidR="00BA5166">
        <w:rPr>
          <w:rStyle w:val="normaltextrun"/>
          <w:rFonts w:ascii="Calibri" w:hAnsi="Calibri" w:cs="Calibri"/>
          <w:b/>
          <w:bCs/>
          <w:sz w:val="28"/>
          <w:szCs w:val="28"/>
        </w:rPr>
        <w:t>November</w:t>
      </w:r>
      <w:r w:rsidRPr="3D19B165">
        <w:rPr>
          <w:rStyle w:val="normaltextrun"/>
          <w:rFonts w:ascii="Calibri" w:hAnsi="Calibri" w:cs="Calibri"/>
          <w:b/>
          <w:bCs/>
          <w:sz w:val="28"/>
          <w:szCs w:val="28"/>
        </w:rPr>
        <w:t xml:space="preserve"> 2021</w:t>
      </w:r>
    </w:p>
    <w:p w14:paraId="7A75456B" w14:textId="0FFB4E48" w:rsidR="00DD3B85" w:rsidRDefault="00DD3B85" w:rsidP="397B5402">
      <w:pPr>
        <w:spacing w:after="0" w:line="240" w:lineRule="auto"/>
        <w:textAlignment w:val="baseline"/>
        <w:rPr>
          <w:rStyle w:val="normaltextrun"/>
          <w:rFonts w:ascii="Calibri" w:hAnsi="Calibri" w:cs="Calibri"/>
        </w:rPr>
      </w:pPr>
    </w:p>
    <w:p w14:paraId="33232F09" w14:textId="17C71E98" w:rsidR="00DD3B85" w:rsidRDefault="00322C7F" w:rsidP="397B5402">
      <w:pPr>
        <w:spacing w:after="0" w:line="240" w:lineRule="auto"/>
        <w:textAlignment w:val="baseline"/>
        <w:rPr>
          <w:rStyle w:val="eop"/>
          <w:rFonts w:ascii="Calibri" w:hAnsi="Calibri" w:cs="Calibri"/>
        </w:rPr>
      </w:pPr>
      <w:r w:rsidRPr="397B5402">
        <w:rPr>
          <w:rStyle w:val="normaltextrun"/>
          <w:rFonts w:ascii="Calibri" w:hAnsi="Calibri" w:cs="Calibri"/>
          <w:b/>
          <w:bCs/>
          <w:sz w:val="28"/>
          <w:szCs w:val="28"/>
        </w:rPr>
        <w:t xml:space="preserve">Commissioned </w:t>
      </w:r>
      <w:r w:rsidR="51951D7C" w:rsidRPr="397B5402">
        <w:rPr>
          <w:rStyle w:val="normaltextrun"/>
          <w:rFonts w:ascii="Calibri" w:hAnsi="Calibri" w:cs="Calibri"/>
          <w:b/>
          <w:bCs/>
          <w:sz w:val="28"/>
          <w:szCs w:val="28"/>
        </w:rPr>
        <w:t>b</w:t>
      </w:r>
      <w:r w:rsidRPr="397B5402">
        <w:rPr>
          <w:rStyle w:val="normaltextrun"/>
          <w:rFonts w:ascii="Calibri" w:hAnsi="Calibri" w:cs="Calibri"/>
          <w:b/>
          <w:bCs/>
          <w:sz w:val="28"/>
          <w:szCs w:val="28"/>
        </w:rPr>
        <w:t>y: </w:t>
      </w:r>
      <w:r w:rsidRPr="397B5402">
        <w:rPr>
          <w:rStyle w:val="normaltextrun"/>
          <w:rFonts w:ascii="Calibri" w:hAnsi="Calibri" w:cs="Calibri"/>
        </w:rPr>
        <w:t>WWF-UK, Living Planet Centre, Brewery Road, Woking, GU21 4LL</w:t>
      </w:r>
      <w:r w:rsidRPr="397B5402">
        <w:rPr>
          <w:rStyle w:val="eop"/>
          <w:rFonts w:ascii="Calibri" w:hAnsi="Calibri" w:cs="Calibri"/>
        </w:rPr>
        <w:t> </w:t>
      </w:r>
    </w:p>
    <w:p w14:paraId="13BC6CA0" w14:textId="5A74F33F" w:rsidR="397B5402" w:rsidRDefault="397B5402" w:rsidP="397B5402">
      <w:pPr>
        <w:spacing w:after="0"/>
        <w:rPr>
          <w:rStyle w:val="normaltextrun"/>
          <w:rFonts w:ascii="Calibri" w:hAnsi="Calibri" w:cs="Calibri"/>
          <w:b/>
          <w:bCs/>
          <w:sz w:val="28"/>
          <w:szCs w:val="28"/>
        </w:rPr>
      </w:pPr>
    </w:p>
    <w:p w14:paraId="7988B6C4" w14:textId="59F76F84" w:rsidR="00322C7F" w:rsidRPr="00EE665D" w:rsidRDefault="00322C7F" w:rsidP="397B5402">
      <w:pPr>
        <w:spacing w:after="0"/>
        <w:textAlignment w:val="baseline"/>
        <w:rPr>
          <w:rFonts w:ascii="Segoe UI" w:hAnsi="Segoe UI" w:cs="Segoe UI"/>
          <w:sz w:val="18"/>
          <w:szCs w:val="18"/>
        </w:rPr>
      </w:pPr>
      <w:r w:rsidRPr="738DB03E">
        <w:rPr>
          <w:rStyle w:val="normaltextrun"/>
          <w:rFonts w:ascii="Calibri" w:hAnsi="Calibri" w:cs="Calibri"/>
          <w:b/>
          <w:bCs/>
          <w:sz w:val="28"/>
          <w:szCs w:val="28"/>
        </w:rPr>
        <w:t>Contact</w:t>
      </w:r>
      <w:r w:rsidR="0069208D" w:rsidRPr="738DB03E">
        <w:rPr>
          <w:rStyle w:val="normaltextrun"/>
          <w:rFonts w:ascii="Calibri" w:hAnsi="Calibri" w:cs="Calibri"/>
          <w:b/>
          <w:bCs/>
          <w:sz w:val="28"/>
          <w:szCs w:val="28"/>
        </w:rPr>
        <w:t xml:space="preserve"> </w:t>
      </w:r>
      <w:r w:rsidR="6E38735E" w:rsidRPr="738DB03E">
        <w:rPr>
          <w:rStyle w:val="normaltextrun"/>
          <w:rFonts w:ascii="Calibri" w:hAnsi="Calibri" w:cs="Calibri"/>
          <w:b/>
          <w:bCs/>
          <w:sz w:val="28"/>
          <w:szCs w:val="28"/>
        </w:rPr>
        <w:t>p</w:t>
      </w:r>
      <w:r w:rsidR="2D66ACFF" w:rsidRPr="738DB03E">
        <w:rPr>
          <w:rStyle w:val="normaltextrun"/>
          <w:rFonts w:ascii="Calibri" w:hAnsi="Calibri" w:cs="Calibri"/>
          <w:b/>
          <w:bCs/>
          <w:sz w:val="28"/>
          <w:szCs w:val="28"/>
        </w:rPr>
        <w:t>erson</w:t>
      </w:r>
      <w:r w:rsidRPr="738DB03E">
        <w:rPr>
          <w:rStyle w:val="normaltextrun"/>
          <w:rFonts w:ascii="Calibri" w:hAnsi="Calibri" w:cs="Calibri"/>
          <w:b/>
          <w:bCs/>
          <w:sz w:val="28"/>
          <w:szCs w:val="28"/>
        </w:rPr>
        <w:t>: </w:t>
      </w:r>
      <w:r w:rsidRPr="738DB03E">
        <w:rPr>
          <w:rStyle w:val="normaltextrun"/>
          <w:rFonts w:ascii="Calibri" w:hAnsi="Calibri" w:cs="Calibri"/>
          <w:sz w:val="28"/>
          <w:szCs w:val="28"/>
        </w:rPr>
        <w:t> </w:t>
      </w:r>
      <w:r w:rsidR="00EE665D" w:rsidRPr="738DB03E">
        <w:rPr>
          <w:rStyle w:val="normaltextrun"/>
          <w:rFonts w:ascii="Calibri" w:hAnsi="Calibri" w:cs="Calibri"/>
        </w:rPr>
        <w:t>Helen Gibbons</w:t>
      </w:r>
      <w:r w:rsidR="3D4762EB" w:rsidRPr="738DB03E">
        <w:rPr>
          <w:rStyle w:val="normaltextrun"/>
          <w:rFonts w:ascii="Calibri" w:hAnsi="Calibri" w:cs="Calibri"/>
        </w:rPr>
        <w:t xml:space="preserve"> </w:t>
      </w:r>
      <w:r>
        <w:rPr>
          <w:color w:val="2B579A"/>
          <w:shd w:val="clear" w:color="auto" w:fill="E6E6E6"/>
        </w:rPr>
        <w:fldChar w:fldCharType="begin"/>
      </w:r>
      <w:r w:rsidR="00221ECD">
        <w:rPr>
          <w:color w:val="2B579A"/>
          <w:shd w:val="clear" w:color="auto" w:fill="E6E6E6"/>
        </w:rPr>
        <w:instrText>HYPERLINK "mailto:HGibbons@wwf.org.uk"</w:instrText>
      </w:r>
      <w:r w:rsidR="00221ECD">
        <w:rPr>
          <w:color w:val="2B579A"/>
          <w:shd w:val="clear" w:color="auto" w:fill="E6E6E6"/>
        </w:rPr>
      </w:r>
      <w:bookmarkStart w:id="0" w:name="_@_A693C3A86A3F4484B5CDA3BA838294C6Z"/>
      <w:r>
        <w:rPr>
          <w:color w:val="2B579A"/>
          <w:shd w:val="clear" w:color="auto" w:fill="E6E6E6"/>
        </w:rPr>
        <w:fldChar w:fldCharType="separate"/>
      </w:r>
      <w:bookmarkEnd w:id="0"/>
      <w:r w:rsidR="3D4762EB" w:rsidRPr="738DB03E">
        <w:rPr>
          <w:rStyle w:val="Mention"/>
          <w:noProof/>
        </w:rPr>
        <w:t>@H</w:t>
      </w:r>
      <w:r w:rsidR="738DB03E" w:rsidRPr="738DB03E">
        <w:rPr>
          <w:rStyle w:val="Mention"/>
          <w:noProof/>
        </w:rPr>
        <w:t>elen Gibbons</w:t>
      </w:r>
      <w:r>
        <w:rPr>
          <w:color w:val="2B579A"/>
          <w:shd w:val="clear" w:color="auto" w:fill="E6E6E6"/>
        </w:rPr>
        <w:fldChar w:fldCharType="end"/>
      </w:r>
      <w:r w:rsidRPr="738DB03E">
        <w:rPr>
          <w:rStyle w:val="normaltextrun"/>
          <w:rFonts w:ascii="Calibri" w:hAnsi="Calibri" w:cs="Calibri"/>
        </w:rPr>
        <w:t xml:space="preserve">, </w:t>
      </w:r>
      <w:r w:rsidR="00EE665D" w:rsidRPr="738DB03E">
        <w:rPr>
          <w:rStyle w:val="normaltextrun"/>
          <w:rFonts w:ascii="Calibri" w:hAnsi="Calibri" w:cs="Calibri"/>
        </w:rPr>
        <w:t>Director of Conservation</w:t>
      </w:r>
      <w:r w:rsidRPr="738DB03E">
        <w:rPr>
          <w:rStyle w:val="normaltextrun"/>
          <w:rFonts w:ascii="Calibri" w:hAnsi="Calibri" w:cs="Calibri"/>
        </w:rPr>
        <w:t>, WWF-UK </w:t>
      </w:r>
      <w:r w:rsidR="00D56D3C" w:rsidRPr="738DB03E">
        <w:rPr>
          <w:rFonts w:ascii="Segoe UI" w:hAnsi="Segoe UI" w:cs="Segoe UI"/>
        </w:rPr>
        <w:t xml:space="preserve"> </w:t>
      </w:r>
    </w:p>
    <w:p w14:paraId="76C0F538" w14:textId="65C2BA78" w:rsidR="008B12D3" w:rsidRPr="00EE665D" w:rsidRDefault="008B12D3" w:rsidP="00322C7F">
      <w:pPr>
        <w:pStyle w:val="paragraph"/>
        <w:spacing w:before="0" w:beforeAutospacing="0" w:after="0" w:afterAutospacing="0"/>
        <w:textAlignment w:val="baseline"/>
        <w:rPr>
          <w:rStyle w:val="normaltextrun"/>
          <w:rFonts w:ascii="Calibri" w:hAnsi="Calibri" w:cs="Calibri"/>
          <w:b/>
          <w:bCs/>
          <w:sz w:val="22"/>
          <w:szCs w:val="22"/>
        </w:rPr>
      </w:pPr>
    </w:p>
    <w:p w14:paraId="630F9B6F" w14:textId="77777777" w:rsidR="0069208D" w:rsidRPr="00EE665D" w:rsidRDefault="0069208D" w:rsidP="00322C7F">
      <w:pPr>
        <w:pStyle w:val="paragraph"/>
        <w:spacing w:before="0" w:beforeAutospacing="0" w:after="0" w:afterAutospacing="0"/>
        <w:textAlignment w:val="baseline"/>
        <w:rPr>
          <w:rStyle w:val="normaltextrun"/>
          <w:rFonts w:ascii="Calibri" w:hAnsi="Calibri" w:cs="Calibri"/>
          <w:b/>
          <w:bCs/>
          <w:sz w:val="22"/>
          <w:szCs w:val="22"/>
        </w:rPr>
      </w:pPr>
    </w:p>
    <w:p w14:paraId="551A53EC" w14:textId="6DBC9167" w:rsidR="00221ECD" w:rsidRPr="00221ECD" w:rsidRDefault="00221ECD" w:rsidP="00221ECD">
      <w:pPr>
        <w:pStyle w:val="paragraph"/>
        <w:spacing w:after="0" w:line="360" w:lineRule="auto"/>
        <w:textAlignment w:val="baseline"/>
        <w:rPr>
          <w:rFonts w:ascii="Calibri" w:hAnsi="Calibri" w:cs="Calibri"/>
          <w:i/>
          <w:iCs/>
          <w:sz w:val="22"/>
          <w:szCs w:val="22"/>
        </w:rPr>
      </w:pPr>
      <w:r w:rsidRPr="00221ECD">
        <w:rPr>
          <w:rFonts w:ascii="Calibri" w:hAnsi="Calibri" w:cs="Calibri"/>
          <w:i/>
          <w:iCs/>
          <w:sz w:val="22"/>
          <w:szCs w:val="22"/>
        </w:rPr>
        <w:t>Any costs incur</w:t>
      </w:r>
      <w:r>
        <w:rPr>
          <w:rFonts w:ascii="Calibri" w:hAnsi="Calibri" w:cs="Calibri"/>
          <w:i/>
          <w:iCs/>
          <w:sz w:val="22"/>
          <w:szCs w:val="22"/>
        </w:rPr>
        <w:t>red</w:t>
      </w:r>
      <w:r w:rsidRPr="00221ECD">
        <w:rPr>
          <w:rFonts w:ascii="Calibri" w:hAnsi="Calibri" w:cs="Calibri"/>
          <w:i/>
          <w:iCs/>
          <w:sz w:val="22"/>
          <w:szCs w:val="22"/>
        </w:rPr>
        <w:t xml:space="preserve"> in responding to this </w:t>
      </w:r>
      <w:r>
        <w:rPr>
          <w:rFonts w:ascii="Calibri" w:hAnsi="Calibri" w:cs="Calibri"/>
          <w:i/>
          <w:iCs/>
          <w:sz w:val="22"/>
          <w:szCs w:val="22"/>
        </w:rPr>
        <w:t xml:space="preserve">opportunity </w:t>
      </w:r>
      <w:r w:rsidRPr="00221ECD">
        <w:rPr>
          <w:rFonts w:ascii="Calibri" w:hAnsi="Calibri" w:cs="Calibri"/>
          <w:i/>
          <w:iCs/>
          <w:sz w:val="22"/>
          <w:szCs w:val="22"/>
        </w:rPr>
        <w:t>are entirely at risk</w:t>
      </w:r>
      <w:r>
        <w:rPr>
          <w:rFonts w:ascii="Calibri" w:hAnsi="Calibri" w:cs="Calibri"/>
          <w:i/>
          <w:iCs/>
          <w:sz w:val="22"/>
          <w:szCs w:val="22"/>
        </w:rPr>
        <w:t xml:space="preserve"> the risk of the bidding organisation.   </w:t>
      </w:r>
      <w:r w:rsidRPr="00221ECD">
        <w:rPr>
          <w:rFonts w:ascii="Calibri" w:hAnsi="Calibri" w:cs="Calibri"/>
          <w:i/>
          <w:iCs/>
          <w:sz w:val="22"/>
          <w:szCs w:val="22"/>
        </w:rPr>
        <w:t>WWF-UK is not obliged to appoint a supplier through this process, and if no response is</w:t>
      </w:r>
      <w:r>
        <w:rPr>
          <w:rFonts w:ascii="Calibri" w:hAnsi="Calibri" w:cs="Calibri"/>
          <w:i/>
          <w:iCs/>
          <w:sz w:val="22"/>
          <w:szCs w:val="22"/>
        </w:rPr>
        <w:t xml:space="preserve"> </w:t>
      </w:r>
      <w:r w:rsidRPr="00221ECD">
        <w:rPr>
          <w:rFonts w:ascii="Calibri" w:hAnsi="Calibri" w:cs="Calibri"/>
          <w:i/>
          <w:iCs/>
          <w:sz w:val="22"/>
          <w:szCs w:val="22"/>
        </w:rPr>
        <w:t>considered satisfactory, no appointment will be made. In particular, WWF-UK is not required to</w:t>
      </w:r>
      <w:r>
        <w:rPr>
          <w:rFonts w:ascii="Calibri" w:hAnsi="Calibri" w:cs="Calibri"/>
          <w:i/>
          <w:iCs/>
          <w:sz w:val="22"/>
          <w:szCs w:val="22"/>
        </w:rPr>
        <w:t xml:space="preserve"> </w:t>
      </w:r>
      <w:r w:rsidRPr="00221ECD">
        <w:rPr>
          <w:rFonts w:ascii="Calibri" w:hAnsi="Calibri" w:cs="Calibri"/>
          <w:i/>
          <w:iCs/>
          <w:sz w:val="22"/>
          <w:szCs w:val="22"/>
        </w:rPr>
        <w:t>select the lowest price</w:t>
      </w:r>
      <w:r w:rsidR="00B46C42">
        <w:rPr>
          <w:rFonts w:ascii="Calibri" w:hAnsi="Calibri" w:cs="Calibri"/>
          <w:i/>
          <w:iCs/>
          <w:sz w:val="22"/>
          <w:szCs w:val="22"/>
        </w:rPr>
        <w:t>d</w:t>
      </w:r>
      <w:r w:rsidRPr="00221ECD">
        <w:rPr>
          <w:rFonts w:ascii="Calibri" w:hAnsi="Calibri" w:cs="Calibri"/>
          <w:i/>
          <w:iCs/>
          <w:sz w:val="22"/>
          <w:szCs w:val="22"/>
        </w:rPr>
        <w:t xml:space="preserve"> provider.</w:t>
      </w:r>
    </w:p>
    <w:p w14:paraId="2495EFEB" w14:textId="68DBD8D5" w:rsidR="00322C7F" w:rsidRDefault="00322C7F" w:rsidP="49F5CDCD">
      <w:pPr>
        <w:spacing w:after="0"/>
        <w:rPr>
          <w:rStyle w:val="normaltextrun"/>
          <w:rFonts w:ascii="Calibri" w:hAnsi="Calibri" w:cs="Calibri"/>
          <w:b/>
          <w:bCs/>
          <w:sz w:val="28"/>
          <w:szCs w:val="28"/>
        </w:rPr>
      </w:pPr>
    </w:p>
    <w:p w14:paraId="5442AA86" w14:textId="30A53CB8" w:rsidR="3A438B8E" w:rsidRDefault="3A438B8E" w:rsidP="0ED37947"/>
    <w:sectPr w:rsidR="3A438B8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4BFC1" w14:textId="77777777" w:rsidR="007716E0" w:rsidRDefault="007716E0" w:rsidP="002E6A01">
      <w:pPr>
        <w:spacing w:after="0" w:line="240" w:lineRule="auto"/>
      </w:pPr>
      <w:r>
        <w:separator/>
      </w:r>
    </w:p>
  </w:endnote>
  <w:endnote w:type="continuationSeparator" w:id="0">
    <w:p w14:paraId="2FCFAD37" w14:textId="77777777" w:rsidR="007716E0" w:rsidRDefault="007716E0" w:rsidP="002E6A01">
      <w:pPr>
        <w:spacing w:after="0" w:line="240" w:lineRule="auto"/>
      </w:pPr>
      <w:r>
        <w:continuationSeparator/>
      </w:r>
    </w:p>
  </w:endnote>
  <w:endnote w:type="continuationNotice" w:id="1">
    <w:p w14:paraId="01FC25FE" w14:textId="77777777" w:rsidR="007716E0" w:rsidRDefault="00771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4F0B1" w14:textId="77777777" w:rsidR="007716E0" w:rsidRDefault="007716E0" w:rsidP="002E6A01">
      <w:pPr>
        <w:spacing w:after="0" w:line="240" w:lineRule="auto"/>
      </w:pPr>
      <w:r>
        <w:separator/>
      </w:r>
    </w:p>
  </w:footnote>
  <w:footnote w:type="continuationSeparator" w:id="0">
    <w:p w14:paraId="25A30B5A" w14:textId="77777777" w:rsidR="007716E0" w:rsidRDefault="007716E0" w:rsidP="002E6A01">
      <w:pPr>
        <w:spacing w:after="0" w:line="240" w:lineRule="auto"/>
      </w:pPr>
      <w:r>
        <w:continuationSeparator/>
      </w:r>
    </w:p>
  </w:footnote>
  <w:footnote w:type="continuationNotice" w:id="1">
    <w:p w14:paraId="7A1582EB" w14:textId="77777777" w:rsidR="007716E0" w:rsidRDefault="007716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74369"/>
    <w:multiLevelType w:val="hybridMultilevel"/>
    <w:tmpl w:val="A12E0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E6ED1"/>
    <w:multiLevelType w:val="hybridMultilevel"/>
    <w:tmpl w:val="08760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42119"/>
    <w:multiLevelType w:val="hybridMultilevel"/>
    <w:tmpl w:val="FFFFFFFF"/>
    <w:lvl w:ilvl="0" w:tplc="0D781932">
      <w:start w:val="1"/>
      <w:numFmt w:val="decimal"/>
      <w:lvlText w:val="%1."/>
      <w:lvlJc w:val="left"/>
      <w:pPr>
        <w:ind w:left="720" w:hanging="360"/>
      </w:pPr>
    </w:lvl>
    <w:lvl w:ilvl="1" w:tplc="FD402EBC">
      <w:start w:val="1"/>
      <w:numFmt w:val="lowerLetter"/>
      <w:lvlText w:val="%2."/>
      <w:lvlJc w:val="left"/>
      <w:pPr>
        <w:ind w:left="1440" w:hanging="360"/>
      </w:pPr>
    </w:lvl>
    <w:lvl w:ilvl="2" w:tplc="65A4C870">
      <w:start w:val="1"/>
      <w:numFmt w:val="lowerRoman"/>
      <w:lvlText w:val="%3."/>
      <w:lvlJc w:val="right"/>
      <w:pPr>
        <w:ind w:left="2160" w:hanging="180"/>
      </w:pPr>
    </w:lvl>
    <w:lvl w:ilvl="3" w:tplc="15DE3B06">
      <w:start w:val="1"/>
      <w:numFmt w:val="decimal"/>
      <w:lvlText w:val="%4."/>
      <w:lvlJc w:val="left"/>
      <w:pPr>
        <w:ind w:left="2880" w:hanging="360"/>
      </w:pPr>
    </w:lvl>
    <w:lvl w:ilvl="4" w:tplc="D4C2CD1E">
      <w:start w:val="1"/>
      <w:numFmt w:val="lowerLetter"/>
      <w:lvlText w:val="%5."/>
      <w:lvlJc w:val="left"/>
      <w:pPr>
        <w:ind w:left="3600" w:hanging="360"/>
      </w:pPr>
    </w:lvl>
    <w:lvl w:ilvl="5" w:tplc="B31E2AA6">
      <w:start w:val="1"/>
      <w:numFmt w:val="lowerRoman"/>
      <w:lvlText w:val="%6."/>
      <w:lvlJc w:val="right"/>
      <w:pPr>
        <w:ind w:left="4320" w:hanging="180"/>
      </w:pPr>
    </w:lvl>
    <w:lvl w:ilvl="6" w:tplc="897825AE">
      <w:start w:val="1"/>
      <w:numFmt w:val="decimal"/>
      <w:lvlText w:val="%7."/>
      <w:lvlJc w:val="left"/>
      <w:pPr>
        <w:ind w:left="5040" w:hanging="360"/>
      </w:pPr>
    </w:lvl>
    <w:lvl w:ilvl="7" w:tplc="F816F718">
      <w:start w:val="1"/>
      <w:numFmt w:val="lowerLetter"/>
      <w:lvlText w:val="%8."/>
      <w:lvlJc w:val="left"/>
      <w:pPr>
        <w:ind w:left="5760" w:hanging="360"/>
      </w:pPr>
    </w:lvl>
    <w:lvl w:ilvl="8" w:tplc="EF8666CA">
      <w:start w:val="1"/>
      <w:numFmt w:val="lowerRoman"/>
      <w:lvlText w:val="%9."/>
      <w:lvlJc w:val="right"/>
      <w:pPr>
        <w:ind w:left="6480" w:hanging="180"/>
      </w:pPr>
    </w:lvl>
  </w:abstractNum>
  <w:abstractNum w:abstractNumId="3" w15:restartNumberingAfterBreak="0">
    <w:nsid w:val="03B85118"/>
    <w:multiLevelType w:val="hybridMultilevel"/>
    <w:tmpl w:val="FFFFFFFF"/>
    <w:lvl w:ilvl="0" w:tplc="A10480D8">
      <w:start w:val="1"/>
      <w:numFmt w:val="lowerLetter"/>
      <w:lvlText w:val="%1."/>
      <w:lvlJc w:val="left"/>
      <w:pPr>
        <w:ind w:left="720" w:hanging="360"/>
      </w:pPr>
    </w:lvl>
    <w:lvl w:ilvl="1" w:tplc="6E8A13F2">
      <w:start w:val="1"/>
      <w:numFmt w:val="lowerLetter"/>
      <w:lvlText w:val="%2."/>
      <w:lvlJc w:val="left"/>
      <w:pPr>
        <w:ind w:left="1440" w:hanging="360"/>
      </w:pPr>
    </w:lvl>
    <w:lvl w:ilvl="2" w:tplc="91280FDA">
      <w:start w:val="1"/>
      <w:numFmt w:val="lowerRoman"/>
      <w:lvlText w:val="%3."/>
      <w:lvlJc w:val="right"/>
      <w:pPr>
        <w:ind w:left="2160" w:hanging="180"/>
      </w:pPr>
    </w:lvl>
    <w:lvl w:ilvl="3" w:tplc="83782D72">
      <w:start w:val="1"/>
      <w:numFmt w:val="decimal"/>
      <w:lvlText w:val="%4."/>
      <w:lvlJc w:val="left"/>
      <w:pPr>
        <w:ind w:left="2880" w:hanging="360"/>
      </w:pPr>
    </w:lvl>
    <w:lvl w:ilvl="4" w:tplc="FDA0998A">
      <w:start w:val="1"/>
      <w:numFmt w:val="lowerLetter"/>
      <w:lvlText w:val="%5."/>
      <w:lvlJc w:val="left"/>
      <w:pPr>
        <w:ind w:left="3600" w:hanging="360"/>
      </w:pPr>
    </w:lvl>
    <w:lvl w:ilvl="5" w:tplc="D15C437C">
      <w:start w:val="1"/>
      <w:numFmt w:val="lowerRoman"/>
      <w:lvlText w:val="%6."/>
      <w:lvlJc w:val="right"/>
      <w:pPr>
        <w:ind w:left="4320" w:hanging="180"/>
      </w:pPr>
    </w:lvl>
    <w:lvl w:ilvl="6" w:tplc="7CA0812A">
      <w:start w:val="1"/>
      <w:numFmt w:val="decimal"/>
      <w:lvlText w:val="%7."/>
      <w:lvlJc w:val="left"/>
      <w:pPr>
        <w:ind w:left="5040" w:hanging="360"/>
      </w:pPr>
    </w:lvl>
    <w:lvl w:ilvl="7" w:tplc="9C8402CE">
      <w:start w:val="1"/>
      <w:numFmt w:val="lowerLetter"/>
      <w:lvlText w:val="%8."/>
      <w:lvlJc w:val="left"/>
      <w:pPr>
        <w:ind w:left="5760" w:hanging="360"/>
      </w:pPr>
    </w:lvl>
    <w:lvl w:ilvl="8" w:tplc="0FF6BD92">
      <w:start w:val="1"/>
      <w:numFmt w:val="lowerRoman"/>
      <w:lvlText w:val="%9."/>
      <w:lvlJc w:val="right"/>
      <w:pPr>
        <w:ind w:left="6480" w:hanging="180"/>
      </w:pPr>
    </w:lvl>
  </w:abstractNum>
  <w:abstractNum w:abstractNumId="4" w15:restartNumberingAfterBreak="0">
    <w:nsid w:val="05FB0C10"/>
    <w:multiLevelType w:val="multilevel"/>
    <w:tmpl w:val="D384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13EFA"/>
    <w:multiLevelType w:val="multilevel"/>
    <w:tmpl w:val="967C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8D7B0F"/>
    <w:multiLevelType w:val="hybridMultilevel"/>
    <w:tmpl w:val="804A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831FF"/>
    <w:multiLevelType w:val="multilevel"/>
    <w:tmpl w:val="992E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361B4"/>
    <w:multiLevelType w:val="multilevel"/>
    <w:tmpl w:val="2288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B651B1"/>
    <w:multiLevelType w:val="hybridMultilevel"/>
    <w:tmpl w:val="5DF4DC7A"/>
    <w:lvl w:ilvl="0" w:tplc="F092B02A">
      <w:start w:val="1"/>
      <w:numFmt w:val="bullet"/>
      <w:lvlText w:val=""/>
      <w:lvlJc w:val="left"/>
      <w:pPr>
        <w:ind w:left="1080" w:hanging="360"/>
      </w:pPr>
      <w:rPr>
        <w:rFonts w:ascii="Symbol" w:hAnsi="Symbol" w:hint="default"/>
      </w:rPr>
    </w:lvl>
    <w:lvl w:ilvl="1" w:tplc="D5DE659C">
      <w:start w:val="1"/>
      <w:numFmt w:val="bullet"/>
      <w:lvlText w:val="o"/>
      <w:lvlJc w:val="left"/>
      <w:pPr>
        <w:ind w:left="1800" w:hanging="360"/>
      </w:pPr>
      <w:rPr>
        <w:rFonts w:ascii="Courier New" w:hAnsi="Courier New" w:hint="default"/>
      </w:rPr>
    </w:lvl>
    <w:lvl w:ilvl="2" w:tplc="9AC4D0CC">
      <w:start w:val="1"/>
      <w:numFmt w:val="bullet"/>
      <w:lvlText w:val=""/>
      <w:lvlJc w:val="left"/>
      <w:pPr>
        <w:ind w:left="2520" w:hanging="360"/>
      </w:pPr>
      <w:rPr>
        <w:rFonts w:ascii="Wingdings" w:hAnsi="Wingdings" w:hint="default"/>
      </w:rPr>
    </w:lvl>
    <w:lvl w:ilvl="3" w:tplc="DB7CE7D2">
      <w:start w:val="1"/>
      <w:numFmt w:val="bullet"/>
      <w:lvlText w:val=""/>
      <w:lvlJc w:val="left"/>
      <w:pPr>
        <w:ind w:left="3240" w:hanging="360"/>
      </w:pPr>
      <w:rPr>
        <w:rFonts w:ascii="Symbol" w:hAnsi="Symbol" w:hint="default"/>
      </w:rPr>
    </w:lvl>
    <w:lvl w:ilvl="4" w:tplc="FB50DBD2">
      <w:start w:val="1"/>
      <w:numFmt w:val="bullet"/>
      <w:lvlText w:val="o"/>
      <w:lvlJc w:val="left"/>
      <w:pPr>
        <w:ind w:left="3960" w:hanging="360"/>
      </w:pPr>
      <w:rPr>
        <w:rFonts w:ascii="Courier New" w:hAnsi="Courier New" w:hint="default"/>
      </w:rPr>
    </w:lvl>
    <w:lvl w:ilvl="5" w:tplc="C3B80AC0">
      <w:start w:val="1"/>
      <w:numFmt w:val="bullet"/>
      <w:lvlText w:val=""/>
      <w:lvlJc w:val="left"/>
      <w:pPr>
        <w:ind w:left="4680" w:hanging="360"/>
      </w:pPr>
      <w:rPr>
        <w:rFonts w:ascii="Wingdings" w:hAnsi="Wingdings" w:hint="default"/>
      </w:rPr>
    </w:lvl>
    <w:lvl w:ilvl="6" w:tplc="E67E3762">
      <w:start w:val="1"/>
      <w:numFmt w:val="bullet"/>
      <w:lvlText w:val=""/>
      <w:lvlJc w:val="left"/>
      <w:pPr>
        <w:ind w:left="5400" w:hanging="360"/>
      </w:pPr>
      <w:rPr>
        <w:rFonts w:ascii="Symbol" w:hAnsi="Symbol" w:hint="default"/>
      </w:rPr>
    </w:lvl>
    <w:lvl w:ilvl="7" w:tplc="1358781E">
      <w:start w:val="1"/>
      <w:numFmt w:val="bullet"/>
      <w:lvlText w:val="o"/>
      <w:lvlJc w:val="left"/>
      <w:pPr>
        <w:ind w:left="6120" w:hanging="360"/>
      </w:pPr>
      <w:rPr>
        <w:rFonts w:ascii="Courier New" w:hAnsi="Courier New" w:hint="default"/>
      </w:rPr>
    </w:lvl>
    <w:lvl w:ilvl="8" w:tplc="99283FCE">
      <w:start w:val="1"/>
      <w:numFmt w:val="bullet"/>
      <w:lvlText w:val=""/>
      <w:lvlJc w:val="left"/>
      <w:pPr>
        <w:ind w:left="6840" w:hanging="360"/>
      </w:pPr>
      <w:rPr>
        <w:rFonts w:ascii="Wingdings" w:hAnsi="Wingdings" w:hint="default"/>
      </w:rPr>
    </w:lvl>
  </w:abstractNum>
  <w:abstractNum w:abstractNumId="10" w15:restartNumberingAfterBreak="0">
    <w:nsid w:val="1BAA11A0"/>
    <w:multiLevelType w:val="multilevel"/>
    <w:tmpl w:val="BAE4745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 w15:restartNumberingAfterBreak="0">
    <w:nsid w:val="207D2417"/>
    <w:multiLevelType w:val="hybridMultilevel"/>
    <w:tmpl w:val="8DF8E1C0"/>
    <w:lvl w:ilvl="0" w:tplc="24B0F640">
      <w:start w:val="1"/>
      <w:numFmt w:val="bullet"/>
      <w:lvlText w:val=""/>
      <w:lvlJc w:val="left"/>
      <w:pPr>
        <w:ind w:left="1080" w:hanging="360"/>
      </w:pPr>
      <w:rPr>
        <w:rFonts w:ascii="Symbol" w:hAnsi="Symbol" w:hint="default"/>
      </w:rPr>
    </w:lvl>
    <w:lvl w:ilvl="1" w:tplc="8A1E2EF8">
      <w:start w:val="1"/>
      <w:numFmt w:val="bullet"/>
      <w:lvlText w:val="o"/>
      <w:lvlJc w:val="left"/>
      <w:pPr>
        <w:ind w:left="1800" w:hanging="360"/>
      </w:pPr>
      <w:rPr>
        <w:rFonts w:ascii="Courier New" w:hAnsi="Courier New" w:hint="default"/>
      </w:rPr>
    </w:lvl>
    <w:lvl w:ilvl="2" w:tplc="4ACC07FA">
      <w:start w:val="1"/>
      <w:numFmt w:val="bullet"/>
      <w:lvlText w:val=""/>
      <w:lvlJc w:val="left"/>
      <w:pPr>
        <w:ind w:left="2520" w:hanging="360"/>
      </w:pPr>
      <w:rPr>
        <w:rFonts w:ascii="Wingdings" w:hAnsi="Wingdings" w:hint="default"/>
      </w:rPr>
    </w:lvl>
    <w:lvl w:ilvl="3" w:tplc="5E7052DC">
      <w:start w:val="1"/>
      <w:numFmt w:val="bullet"/>
      <w:lvlText w:val=""/>
      <w:lvlJc w:val="left"/>
      <w:pPr>
        <w:ind w:left="3240" w:hanging="360"/>
      </w:pPr>
      <w:rPr>
        <w:rFonts w:ascii="Symbol" w:hAnsi="Symbol" w:hint="default"/>
      </w:rPr>
    </w:lvl>
    <w:lvl w:ilvl="4" w:tplc="5B54367C">
      <w:start w:val="1"/>
      <w:numFmt w:val="bullet"/>
      <w:lvlText w:val="o"/>
      <w:lvlJc w:val="left"/>
      <w:pPr>
        <w:ind w:left="3960" w:hanging="360"/>
      </w:pPr>
      <w:rPr>
        <w:rFonts w:ascii="Courier New" w:hAnsi="Courier New" w:hint="default"/>
      </w:rPr>
    </w:lvl>
    <w:lvl w:ilvl="5" w:tplc="BB042F4C">
      <w:start w:val="1"/>
      <w:numFmt w:val="bullet"/>
      <w:lvlText w:val=""/>
      <w:lvlJc w:val="left"/>
      <w:pPr>
        <w:ind w:left="4680" w:hanging="360"/>
      </w:pPr>
      <w:rPr>
        <w:rFonts w:ascii="Wingdings" w:hAnsi="Wingdings" w:hint="default"/>
      </w:rPr>
    </w:lvl>
    <w:lvl w:ilvl="6" w:tplc="E5FEC300">
      <w:start w:val="1"/>
      <w:numFmt w:val="bullet"/>
      <w:lvlText w:val=""/>
      <w:lvlJc w:val="left"/>
      <w:pPr>
        <w:ind w:left="5400" w:hanging="360"/>
      </w:pPr>
      <w:rPr>
        <w:rFonts w:ascii="Symbol" w:hAnsi="Symbol" w:hint="default"/>
      </w:rPr>
    </w:lvl>
    <w:lvl w:ilvl="7" w:tplc="5CCEA258">
      <w:start w:val="1"/>
      <w:numFmt w:val="bullet"/>
      <w:lvlText w:val="o"/>
      <w:lvlJc w:val="left"/>
      <w:pPr>
        <w:ind w:left="6120" w:hanging="360"/>
      </w:pPr>
      <w:rPr>
        <w:rFonts w:ascii="Courier New" w:hAnsi="Courier New" w:hint="default"/>
      </w:rPr>
    </w:lvl>
    <w:lvl w:ilvl="8" w:tplc="8D544A30">
      <w:start w:val="1"/>
      <w:numFmt w:val="bullet"/>
      <w:lvlText w:val=""/>
      <w:lvlJc w:val="left"/>
      <w:pPr>
        <w:ind w:left="6840" w:hanging="360"/>
      </w:pPr>
      <w:rPr>
        <w:rFonts w:ascii="Wingdings" w:hAnsi="Wingdings" w:hint="default"/>
      </w:rPr>
    </w:lvl>
  </w:abstractNum>
  <w:abstractNum w:abstractNumId="12" w15:restartNumberingAfterBreak="0">
    <w:nsid w:val="230C34EE"/>
    <w:multiLevelType w:val="hybridMultilevel"/>
    <w:tmpl w:val="96E0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256B2"/>
    <w:multiLevelType w:val="hybridMultilevel"/>
    <w:tmpl w:val="FFFFFFFF"/>
    <w:lvl w:ilvl="0" w:tplc="4A38C3B0">
      <w:start w:val="1"/>
      <w:numFmt w:val="bullet"/>
      <w:lvlText w:val=""/>
      <w:lvlJc w:val="left"/>
      <w:pPr>
        <w:ind w:left="720" w:hanging="360"/>
      </w:pPr>
      <w:rPr>
        <w:rFonts w:ascii="Symbol" w:hAnsi="Symbol" w:hint="default"/>
      </w:rPr>
    </w:lvl>
    <w:lvl w:ilvl="1" w:tplc="AB3CCE96">
      <w:start w:val="1"/>
      <w:numFmt w:val="bullet"/>
      <w:lvlText w:val="o"/>
      <w:lvlJc w:val="left"/>
      <w:pPr>
        <w:ind w:left="1440" w:hanging="360"/>
      </w:pPr>
      <w:rPr>
        <w:rFonts w:ascii="Courier New" w:hAnsi="Courier New" w:hint="default"/>
      </w:rPr>
    </w:lvl>
    <w:lvl w:ilvl="2" w:tplc="FE023980">
      <w:start w:val="1"/>
      <w:numFmt w:val="bullet"/>
      <w:lvlText w:val=""/>
      <w:lvlJc w:val="left"/>
      <w:pPr>
        <w:ind w:left="2160" w:hanging="360"/>
      </w:pPr>
      <w:rPr>
        <w:rFonts w:ascii="Wingdings" w:hAnsi="Wingdings" w:hint="default"/>
      </w:rPr>
    </w:lvl>
    <w:lvl w:ilvl="3" w:tplc="359638E0">
      <w:start w:val="1"/>
      <w:numFmt w:val="bullet"/>
      <w:lvlText w:val=""/>
      <w:lvlJc w:val="left"/>
      <w:pPr>
        <w:ind w:left="2880" w:hanging="360"/>
      </w:pPr>
      <w:rPr>
        <w:rFonts w:ascii="Symbol" w:hAnsi="Symbol" w:hint="default"/>
      </w:rPr>
    </w:lvl>
    <w:lvl w:ilvl="4" w:tplc="323457E4">
      <w:start w:val="1"/>
      <w:numFmt w:val="bullet"/>
      <w:lvlText w:val="o"/>
      <w:lvlJc w:val="left"/>
      <w:pPr>
        <w:ind w:left="3600" w:hanging="360"/>
      </w:pPr>
      <w:rPr>
        <w:rFonts w:ascii="Courier New" w:hAnsi="Courier New" w:hint="default"/>
      </w:rPr>
    </w:lvl>
    <w:lvl w:ilvl="5" w:tplc="405C84D2">
      <w:start w:val="1"/>
      <w:numFmt w:val="bullet"/>
      <w:lvlText w:val=""/>
      <w:lvlJc w:val="left"/>
      <w:pPr>
        <w:ind w:left="4320" w:hanging="360"/>
      </w:pPr>
      <w:rPr>
        <w:rFonts w:ascii="Wingdings" w:hAnsi="Wingdings" w:hint="default"/>
      </w:rPr>
    </w:lvl>
    <w:lvl w:ilvl="6" w:tplc="06F6731A">
      <w:start w:val="1"/>
      <w:numFmt w:val="bullet"/>
      <w:lvlText w:val=""/>
      <w:lvlJc w:val="left"/>
      <w:pPr>
        <w:ind w:left="5040" w:hanging="360"/>
      </w:pPr>
      <w:rPr>
        <w:rFonts w:ascii="Symbol" w:hAnsi="Symbol" w:hint="default"/>
      </w:rPr>
    </w:lvl>
    <w:lvl w:ilvl="7" w:tplc="1CBE0F54">
      <w:start w:val="1"/>
      <w:numFmt w:val="bullet"/>
      <w:lvlText w:val="o"/>
      <w:lvlJc w:val="left"/>
      <w:pPr>
        <w:ind w:left="5760" w:hanging="360"/>
      </w:pPr>
      <w:rPr>
        <w:rFonts w:ascii="Courier New" w:hAnsi="Courier New" w:hint="default"/>
      </w:rPr>
    </w:lvl>
    <w:lvl w:ilvl="8" w:tplc="52C0E8E2">
      <w:start w:val="1"/>
      <w:numFmt w:val="bullet"/>
      <w:lvlText w:val=""/>
      <w:lvlJc w:val="left"/>
      <w:pPr>
        <w:ind w:left="6480" w:hanging="360"/>
      </w:pPr>
      <w:rPr>
        <w:rFonts w:ascii="Wingdings" w:hAnsi="Wingdings" w:hint="default"/>
      </w:rPr>
    </w:lvl>
  </w:abstractNum>
  <w:abstractNum w:abstractNumId="14" w15:restartNumberingAfterBreak="0">
    <w:nsid w:val="24DB1829"/>
    <w:multiLevelType w:val="hybridMultilevel"/>
    <w:tmpl w:val="B98CCEEE"/>
    <w:lvl w:ilvl="0" w:tplc="F640BEC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9B82694"/>
    <w:multiLevelType w:val="hybridMultilevel"/>
    <w:tmpl w:val="6A8AB8E0"/>
    <w:lvl w:ilvl="0" w:tplc="F7401CC8">
      <w:start w:val="1"/>
      <w:numFmt w:val="bullet"/>
      <w:lvlText w:val=""/>
      <w:lvlJc w:val="left"/>
      <w:pPr>
        <w:ind w:left="720" w:hanging="360"/>
      </w:pPr>
      <w:rPr>
        <w:rFonts w:ascii="Symbol" w:hAnsi="Symbol" w:hint="default"/>
      </w:rPr>
    </w:lvl>
    <w:lvl w:ilvl="1" w:tplc="91B8B49E">
      <w:start w:val="1"/>
      <w:numFmt w:val="bullet"/>
      <w:lvlText w:val="o"/>
      <w:lvlJc w:val="left"/>
      <w:pPr>
        <w:ind w:left="1440" w:hanging="360"/>
      </w:pPr>
      <w:rPr>
        <w:rFonts w:ascii="Courier New" w:hAnsi="Courier New" w:hint="default"/>
      </w:rPr>
    </w:lvl>
    <w:lvl w:ilvl="2" w:tplc="AD369AF6">
      <w:start w:val="1"/>
      <w:numFmt w:val="bullet"/>
      <w:lvlText w:val=""/>
      <w:lvlJc w:val="left"/>
      <w:pPr>
        <w:ind w:left="2160" w:hanging="360"/>
      </w:pPr>
      <w:rPr>
        <w:rFonts w:ascii="Wingdings" w:hAnsi="Wingdings" w:hint="default"/>
      </w:rPr>
    </w:lvl>
    <w:lvl w:ilvl="3" w:tplc="79AE7ADC">
      <w:start w:val="1"/>
      <w:numFmt w:val="bullet"/>
      <w:lvlText w:val=""/>
      <w:lvlJc w:val="left"/>
      <w:pPr>
        <w:ind w:left="2880" w:hanging="360"/>
      </w:pPr>
      <w:rPr>
        <w:rFonts w:ascii="Symbol" w:hAnsi="Symbol" w:hint="default"/>
      </w:rPr>
    </w:lvl>
    <w:lvl w:ilvl="4" w:tplc="D2242C48">
      <w:start w:val="1"/>
      <w:numFmt w:val="bullet"/>
      <w:lvlText w:val="o"/>
      <w:lvlJc w:val="left"/>
      <w:pPr>
        <w:ind w:left="3600" w:hanging="360"/>
      </w:pPr>
      <w:rPr>
        <w:rFonts w:ascii="Courier New" w:hAnsi="Courier New" w:hint="default"/>
      </w:rPr>
    </w:lvl>
    <w:lvl w:ilvl="5" w:tplc="3BAC80E8">
      <w:start w:val="1"/>
      <w:numFmt w:val="bullet"/>
      <w:lvlText w:val=""/>
      <w:lvlJc w:val="left"/>
      <w:pPr>
        <w:ind w:left="4320" w:hanging="360"/>
      </w:pPr>
      <w:rPr>
        <w:rFonts w:ascii="Wingdings" w:hAnsi="Wingdings" w:hint="default"/>
      </w:rPr>
    </w:lvl>
    <w:lvl w:ilvl="6" w:tplc="B25288E2">
      <w:start w:val="1"/>
      <w:numFmt w:val="bullet"/>
      <w:lvlText w:val=""/>
      <w:lvlJc w:val="left"/>
      <w:pPr>
        <w:ind w:left="5040" w:hanging="360"/>
      </w:pPr>
      <w:rPr>
        <w:rFonts w:ascii="Symbol" w:hAnsi="Symbol" w:hint="default"/>
      </w:rPr>
    </w:lvl>
    <w:lvl w:ilvl="7" w:tplc="AA307C1C">
      <w:start w:val="1"/>
      <w:numFmt w:val="bullet"/>
      <w:lvlText w:val="o"/>
      <w:lvlJc w:val="left"/>
      <w:pPr>
        <w:ind w:left="5760" w:hanging="360"/>
      </w:pPr>
      <w:rPr>
        <w:rFonts w:ascii="Courier New" w:hAnsi="Courier New" w:hint="default"/>
      </w:rPr>
    </w:lvl>
    <w:lvl w:ilvl="8" w:tplc="9E3AAD06">
      <w:start w:val="1"/>
      <w:numFmt w:val="bullet"/>
      <w:lvlText w:val=""/>
      <w:lvlJc w:val="left"/>
      <w:pPr>
        <w:ind w:left="6480" w:hanging="360"/>
      </w:pPr>
      <w:rPr>
        <w:rFonts w:ascii="Wingdings" w:hAnsi="Wingdings" w:hint="default"/>
      </w:rPr>
    </w:lvl>
  </w:abstractNum>
  <w:abstractNum w:abstractNumId="16" w15:restartNumberingAfterBreak="0">
    <w:nsid w:val="2CE4554E"/>
    <w:multiLevelType w:val="hybridMultilevel"/>
    <w:tmpl w:val="975A070A"/>
    <w:lvl w:ilvl="0" w:tplc="43A68668">
      <w:start w:val="1"/>
      <w:numFmt w:val="decimal"/>
      <w:lvlText w:val="%1."/>
      <w:lvlJc w:val="left"/>
      <w:pPr>
        <w:ind w:left="720" w:hanging="360"/>
      </w:pPr>
    </w:lvl>
    <w:lvl w:ilvl="1" w:tplc="E3AE23E0">
      <w:start w:val="1"/>
      <w:numFmt w:val="lowerLetter"/>
      <w:lvlText w:val="%2."/>
      <w:lvlJc w:val="left"/>
      <w:pPr>
        <w:ind w:left="1440" w:hanging="360"/>
      </w:pPr>
    </w:lvl>
    <w:lvl w:ilvl="2" w:tplc="BD586492">
      <w:start w:val="1"/>
      <w:numFmt w:val="lowerRoman"/>
      <w:lvlText w:val="%3."/>
      <w:lvlJc w:val="right"/>
      <w:pPr>
        <w:ind w:left="2160" w:hanging="180"/>
      </w:pPr>
    </w:lvl>
    <w:lvl w:ilvl="3" w:tplc="BFEA201A">
      <w:start w:val="1"/>
      <w:numFmt w:val="decimal"/>
      <w:lvlText w:val="%4."/>
      <w:lvlJc w:val="left"/>
      <w:pPr>
        <w:ind w:left="2880" w:hanging="360"/>
      </w:pPr>
    </w:lvl>
    <w:lvl w:ilvl="4" w:tplc="DCCAB6B6">
      <w:start w:val="1"/>
      <w:numFmt w:val="lowerLetter"/>
      <w:lvlText w:val="%5."/>
      <w:lvlJc w:val="left"/>
      <w:pPr>
        <w:ind w:left="3600" w:hanging="360"/>
      </w:pPr>
    </w:lvl>
    <w:lvl w:ilvl="5" w:tplc="D17C38C6">
      <w:start w:val="1"/>
      <w:numFmt w:val="lowerRoman"/>
      <w:lvlText w:val="%6."/>
      <w:lvlJc w:val="right"/>
      <w:pPr>
        <w:ind w:left="4320" w:hanging="180"/>
      </w:pPr>
    </w:lvl>
    <w:lvl w:ilvl="6" w:tplc="629200D8">
      <w:start w:val="1"/>
      <w:numFmt w:val="decimal"/>
      <w:lvlText w:val="%7."/>
      <w:lvlJc w:val="left"/>
      <w:pPr>
        <w:ind w:left="5040" w:hanging="360"/>
      </w:pPr>
    </w:lvl>
    <w:lvl w:ilvl="7" w:tplc="D81662CA">
      <w:start w:val="1"/>
      <w:numFmt w:val="lowerLetter"/>
      <w:lvlText w:val="%8."/>
      <w:lvlJc w:val="left"/>
      <w:pPr>
        <w:ind w:left="5760" w:hanging="360"/>
      </w:pPr>
    </w:lvl>
    <w:lvl w:ilvl="8" w:tplc="72024426">
      <w:start w:val="1"/>
      <w:numFmt w:val="lowerRoman"/>
      <w:lvlText w:val="%9."/>
      <w:lvlJc w:val="right"/>
      <w:pPr>
        <w:ind w:left="6480" w:hanging="180"/>
      </w:pPr>
    </w:lvl>
  </w:abstractNum>
  <w:abstractNum w:abstractNumId="17" w15:restartNumberingAfterBreak="0">
    <w:nsid w:val="34C07ACB"/>
    <w:multiLevelType w:val="hybridMultilevel"/>
    <w:tmpl w:val="1C646842"/>
    <w:lvl w:ilvl="0" w:tplc="1E62DB5C">
      <w:start w:val="1"/>
      <w:numFmt w:val="bullet"/>
      <w:lvlText w:val=""/>
      <w:lvlJc w:val="left"/>
      <w:pPr>
        <w:ind w:left="720" w:hanging="360"/>
      </w:pPr>
      <w:rPr>
        <w:rFonts w:ascii="Symbol" w:hAnsi="Symbol" w:hint="default"/>
      </w:rPr>
    </w:lvl>
    <w:lvl w:ilvl="1" w:tplc="E8DE4414">
      <w:start w:val="1"/>
      <w:numFmt w:val="bullet"/>
      <w:lvlText w:val="o"/>
      <w:lvlJc w:val="left"/>
      <w:pPr>
        <w:ind w:left="1440" w:hanging="360"/>
      </w:pPr>
      <w:rPr>
        <w:rFonts w:ascii="Courier New" w:hAnsi="Courier New" w:hint="default"/>
      </w:rPr>
    </w:lvl>
    <w:lvl w:ilvl="2" w:tplc="2FE492A0">
      <w:start w:val="1"/>
      <w:numFmt w:val="bullet"/>
      <w:lvlText w:val=""/>
      <w:lvlJc w:val="left"/>
      <w:pPr>
        <w:ind w:left="2160" w:hanging="360"/>
      </w:pPr>
      <w:rPr>
        <w:rFonts w:ascii="Wingdings" w:hAnsi="Wingdings" w:hint="default"/>
      </w:rPr>
    </w:lvl>
    <w:lvl w:ilvl="3" w:tplc="A2C04528">
      <w:start w:val="1"/>
      <w:numFmt w:val="bullet"/>
      <w:lvlText w:val=""/>
      <w:lvlJc w:val="left"/>
      <w:pPr>
        <w:ind w:left="2880" w:hanging="360"/>
      </w:pPr>
      <w:rPr>
        <w:rFonts w:ascii="Symbol" w:hAnsi="Symbol" w:hint="default"/>
      </w:rPr>
    </w:lvl>
    <w:lvl w:ilvl="4" w:tplc="8084EA0E">
      <w:start w:val="1"/>
      <w:numFmt w:val="bullet"/>
      <w:lvlText w:val="o"/>
      <w:lvlJc w:val="left"/>
      <w:pPr>
        <w:ind w:left="3600" w:hanging="360"/>
      </w:pPr>
      <w:rPr>
        <w:rFonts w:ascii="Courier New" w:hAnsi="Courier New" w:hint="default"/>
      </w:rPr>
    </w:lvl>
    <w:lvl w:ilvl="5" w:tplc="DF9C033C">
      <w:start w:val="1"/>
      <w:numFmt w:val="bullet"/>
      <w:lvlText w:val=""/>
      <w:lvlJc w:val="left"/>
      <w:pPr>
        <w:ind w:left="4320" w:hanging="360"/>
      </w:pPr>
      <w:rPr>
        <w:rFonts w:ascii="Wingdings" w:hAnsi="Wingdings" w:hint="default"/>
      </w:rPr>
    </w:lvl>
    <w:lvl w:ilvl="6" w:tplc="78A01E6E">
      <w:start w:val="1"/>
      <w:numFmt w:val="bullet"/>
      <w:lvlText w:val=""/>
      <w:lvlJc w:val="left"/>
      <w:pPr>
        <w:ind w:left="5040" w:hanging="360"/>
      </w:pPr>
      <w:rPr>
        <w:rFonts w:ascii="Symbol" w:hAnsi="Symbol" w:hint="default"/>
      </w:rPr>
    </w:lvl>
    <w:lvl w:ilvl="7" w:tplc="CBB0DA70">
      <w:start w:val="1"/>
      <w:numFmt w:val="bullet"/>
      <w:lvlText w:val="o"/>
      <w:lvlJc w:val="left"/>
      <w:pPr>
        <w:ind w:left="5760" w:hanging="360"/>
      </w:pPr>
      <w:rPr>
        <w:rFonts w:ascii="Courier New" w:hAnsi="Courier New" w:hint="default"/>
      </w:rPr>
    </w:lvl>
    <w:lvl w:ilvl="8" w:tplc="85EE9766">
      <w:start w:val="1"/>
      <w:numFmt w:val="bullet"/>
      <w:lvlText w:val=""/>
      <w:lvlJc w:val="left"/>
      <w:pPr>
        <w:ind w:left="6480" w:hanging="360"/>
      </w:pPr>
      <w:rPr>
        <w:rFonts w:ascii="Wingdings" w:hAnsi="Wingdings" w:hint="default"/>
      </w:rPr>
    </w:lvl>
  </w:abstractNum>
  <w:abstractNum w:abstractNumId="18" w15:restartNumberingAfterBreak="0">
    <w:nsid w:val="357B6706"/>
    <w:multiLevelType w:val="hybridMultilevel"/>
    <w:tmpl w:val="48F0AF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A6225A"/>
    <w:multiLevelType w:val="hybridMultilevel"/>
    <w:tmpl w:val="FFFFFFFF"/>
    <w:lvl w:ilvl="0" w:tplc="1CC06656">
      <w:start w:val="1"/>
      <w:numFmt w:val="lowerLetter"/>
      <w:lvlText w:val="%1."/>
      <w:lvlJc w:val="left"/>
      <w:pPr>
        <w:ind w:left="720" w:hanging="360"/>
      </w:pPr>
    </w:lvl>
    <w:lvl w:ilvl="1" w:tplc="6B6EC66C">
      <w:start w:val="1"/>
      <w:numFmt w:val="lowerLetter"/>
      <w:lvlText w:val="%2."/>
      <w:lvlJc w:val="left"/>
      <w:pPr>
        <w:ind w:left="1440" w:hanging="360"/>
      </w:pPr>
    </w:lvl>
    <w:lvl w:ilvl="2" w:tplc="CF185A7C">
      <w:start w:val="1"/>
      <w:numFmt w:val="lowerRoman"/>
      <w:lvlText w:val="%3."/>
      <w:lvlJc w:val="right"/>
      <w:pPr>
        <w:ind w:left="2160" w:hanging="180"/>
      </w:pPr>
    </w:lvl>
    <w:lvl w:ilvl="3" w:tplc="D390BC0E">
      <w:start w:val="1"/>
      <w:numFmt w:val="decimal"/>
      <w:lvlText w:val="%4."/>
      <w:lvlJc w:val="left"/>
      <w:pPr>
        <w:ind w:left="2880" w:hanging="360"/>
      </w:pPr>
    </w:lvl>
    <w:lvl w:ilvl="4" w:tplc="0A64ED82">
      <w:start w:val="1"/>
      <w:numFmt w:val="lowerLetter"/>
      <w:lvlText w:val="%5."/>
      <w:lvlJc w:val="left"/>
      <w:pPr>
        <w:ind w:left="3600" w:hanging="360"/>
      </w:pPr>
    </w:lvl>
    <w:lvl w:ilvl="5" w:tplc="4F24B24C">
      <w:start w:val="1"/>
      <w:numFmt w:val="lowerRoman"/>
      <w:lvlText w:val="%6."/>
      <w:lvlJc w:val="right"/>
      <w:pPr>
        <w:ind w:left="4320" w:hanging="180"/>
      </w:pPr>
    </w:lvl>
    <w:lvl w:ilvl="6" w:tplc="C5664EB6">
      <w:start w:val="1"/>
      <w:numFmt w:val="decimal"/>
      <w:lvlText w:val="%7."/>
      <w:lvlJc w:val="left"/>
      <w:pPr>
        <w:ind w:left="5040" w:hanging="360"/>
      </w:pPr>
    </w:lvl>
    <w:lvl w:ilvl="7" w:tplc="236AE228">
      <w:start w:val="1"/>
      <w:numFmt w:val="lowerLetter"/>
      <w:lvlText w:val="%8."/>
      <w:lvlJc w:val="left"/>
      <w:pPr>
        <w:ind w:left="5760" w:hanging="360"/>
      </w:pPr>
    </w:lvl>
    <w:lvl w:ilvl="8" w:tplc="9F46EC5A">
      <w:start w:val="1"/>
      <w:numFmt w:val="lowerRoman"/>
      <w:lvlText w:val="%9."/>
      <w:lvlJc w:val="right"/>
      <w:pPr>
        <w:ind w:left="6480" w:hanging="180"/>
      </w:pPr>
    </w:lvl>
  </w:abstractNum>
  <w:abstractNum w:abstractNumId="20" w15:restartNumberingAfterBreak="0">
    <w:nsid w:val="387064D0"/>
    <w:multiLevelType w:val="hybridMultilevel"/>
    <w:tmpl w:val="FCF8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6471F"/>
    <w:multiLevelType w:val="hybridMultilevel"/>
    <w:tmpl w:val="56D818AC"/>
    <w:lvl w:ilvl="0" w:tplc="E2F2E78C">
      <w:start w:val="1"/>
      <w:numFmt w:val="bullet"/>
      <w:lvlText w:val=""/>
      <w:lvlJc w:val="left"/>
      <w:pPr>
        <w:ind w:left="720" w:hanging="360"/>
      </w:pPr>
      <w:rPr>
        <w:rFonts w:ascii="Symbol" w:hAnsi="Symbol" w:hint="default"/>
      </w:rPr>
    </w:lvl>
    <w:lvl w:ilvl="1" w:tplc="9CA60F3E">
      <w:start w:val="1"/>
      <w:numFmt w:val="bullet"/>
      <w:lvlText w:val="o"/>
      <w:lvlJc w:val="left"/>
      <w:pPr>
        <w:ind w:left="1440" w:hanging="360"/>
      </w:pPr>
      <w:rPr>
        <w:rFonts w:ascii="Courier New" w:hAnsi="Courier New" w:hint="default"/>
      </w:rPr>
    </w:lvl>
    <w:lvl w:ilvl="2" w:tplc="30361108">
      <w:start w:val="1"/>
      <w:numFmt w:val="bullet"/>
      <w:lvlText w:val=""/>
      <w:lvlJc w:val="left"/>
      <w:pPr>
        <w:ind w:left="2160" w:hanging="360"/>
      </w:pPr>
      <w:rPr>
        <w:rFonts w:ascii="Wingdings" w:hAnsi="Wingdings" w:hint="default"/>
      </w:rPr>
    </w:lvl>
    <w:lvl w:ilvl="3" w:tplc="AAB8CEAC">
      <w:start w:val="1"/>
      <w:numFmt w:val="bullet"/>
      <w:lvlText w:val=""/>
      <w:lvlJc w:val="left"/>
      <w:pPr>
        <w:ind w:left="2880" w:hanging="360"/>
      </w:pPr>
      <w:rPr>
        <w:rFonts w:ascii="Symbol" w:hAnsi="Symbol" w:hint="default"/>
      </w:rPr>
    </w:lvl>
    <w:lvl w:ilvl="4" w:tplc="13D8C7A0">
      <w:start w:val="1"/>
      <w:numFmt w:val="bullet"/>
      <w:lvlText w:val="o"/>
      <w:lvlJc w:val="left"/>
      <w:pPr>
        <w:ind w:left="3600" w:hanging="360"/>
      </w:pPr>
      <w:rPr>
        <w:rFonts w:ascii="Courier New" w:hAnsi="Courier New" w:hint="default"/>
      </w:rPr>
    </w:lvl>
    <w:lvl w:ilvl="5" w:tplc="B7AE0C50">
      <w:start w:val="1"/>
      <w:numFmt w:val="bullet"/>
      <w:lvlText w:val=""/>
      <w:lvlJc w:val="left"/>
      <w:pPr>
        <w:ind w:left="4320" w:hanging="360"/>
      </w:pPr>
      <w:rPr>
        <w:rFonts w:ascii="Wingdings" w:hAnsi="Wingdings" w:hint="default"/>
      </w:rPr>
    </w:lvl>
    <w:lvl w:ilvl="6" w:tplc="981837DA">
      <w:start w:val="1"/>
      <w:numFmt w:val="bullet"/>
      <w:lvlText w:val=""/>
      <w:lvlJc w:val="left"/>
      <w:pPr>
        <w:ind w:left="5040" w:hanging="360"/>
      </w:pPr>
      <w:rPr>
        <w:rFonts w:ascii="Symbol" w:hAnsi="Symbol" w:hint="default"/>
      </w:rPr>
    </w:lvl>
    <w:lvl w:ilvl="7" w:tplc="F502F3DA">
      <w:start w:val="1"/>
      <w:numFmt w:val="bullet"/>
      <w:lvlText w:val="o"/>
      <w:lvlJc w:val="left"/>
      <w:pPr>
        <w:ind w:left="5760" w:hanging="360"/>
      </w:pPr>
      <w:rPr>
        <w:rFonts w:ascii="Courier New" w:hAnsi="Courier New" w:hint="default"/>
      </w:rPr>
    </w:lvl>
    <w:lvl w:ilvl="8" w:tplc="801AEF3E">
      <w:start w:val="1"/>
      <w:numFmt w:val="bullet"/>
      <w:lvlText w:val=""/>
      <w:lvlJc w:val="left"/>
      <w:pPr>
        <w:ind w:left="6480" w:hanging="360"/>
      </w:pPr>
      <w:rPr>
        <w:rFonts w:ascii="Wingdings" w:hAnsi="Wingdings" w:hint="default"/>
      </w:rPr>
    </w:lvl>
  </w:abstractNum>
  <w:abstractNum w:abstractNumId="22" w15:restartNumberingAfterBreak="0">
    <w:nsid w:val="3D0947E4"/>
    <w:multiLevelType w:val="hybridMultilevel"/>
    <w:tmpl w:val="74B6CE3A"/>
    <w:lvl w:ilvl="0" w:tplc="238E5528">
      <w:start w:val="1"/>
      <w:numFmt w:val="bullet"/>
      <w:lvlText w:val=""/>
      <w:lvlJc w:val="left"/>
      <w:pPr>
        <w:ind w:left="720" w:hanging="360"/>
      </w:pPr>
      <w:rPr>
        <w:rFonts w:ascii="Symbol" w:hAnsi="Symbol" w:hint="default"/>
      </w:rPr>
    </w:lvl>
    <w:lvl w:ilvl="1" w:tplc="55FAE85A">
      <w:start w:val="1"/>
      <w:numFmt w:val="bullet"/>
      <w:lvlText w:val="o"/>
      <w:lvlJc w:val="left"/>
      <w:pPr>
        <w:ind w:left="1440" w:hanging="360"/>
      </w:pPr>
      <w:rPr>
        <w:rFonts w:ascii="Courier New" w:hAnsi="Courier New" w:hint="default"/>
      </w:rPr>
    </w:lvl>
    <w:lvl w:ilvl="2" w:tplc="537C4FE4">
      <w:start w:val="1"/>
      <w:numFmt w:val="bullet"/>
      <w:lvlText w:val=""/>
      <w:lvlJc w:val="left"/>
      <w:pPr>
        <w:ind w:left="2160" w:hanging="360"/>
      </w:pPr>
      <w:rPr>
        <w:rFonts w:ascii="Wingdings" w:hAnsi="Wingdings" w:hint="default"/>
      </w:rPr>
    </w:lvl>
    <w:lvl w:ilvl="3" w:tplc="445271C2">
      <w:start w:val="1"/>
      <w:numFmt w:val="bullet"/>
      <w:lvlText w:val=""/>
      <w:lvlJc w:val="left"/>
      <w:pPr>
        <w:ind w:left="2880" w:hanging="360"/>
      </w:pPr>
      <w:rPr>
        <w:rFonts w:ascii="Symbol" w:hAnsi="Symbol" w:hint="default"/>
      </w:rPr>
    </w:lvl>
    <w:lvl w:ilvl="4" w:tplc="7E528272">
      <w:start w:val="1"/>
      <w:numFmt w:val="bullet"/>
      <w:lvlText w:val="o"/>
      <w:lvlJc w:val="left"/>
      <w:pPr>
        <w:ind w:left="3600" w:hanging="360"/>
      </w:pPr>
      <w:rPr>
        <w:rFonts w:ascii="Courier New" w:hAnsi="Courier New" w:hint="default"/>
      </w:rPr>
    </w:lvl>
    <w:lvl w:ilvl="5" w:tplc="D6D43366">
      <w:start w:val="1"/>
      <w:numFmt w:val="bullet"/>
      <w:lvlText w:val=""/>
      <w:lvlJc w:val="left"/>
      <w:pPr>
        <w:ind w:left="4320" w:hanging="360"/>
      </w:pPr>
      <w:rPr>
        <w:rFonts w:ascii="Wingdings" w:hAnsi="Wingdings" w:hint="default"/>
      </w:rPr>
    </w:lvl>
    <w:lvl w:ilvl="6" w:tplc="1F4E513A">
      <w:start w:val="1"/>
      <w:numFmt w:val="bullet"/>
      <w:lvlText w:val=""/>
      <w:lvlJc w:val="left"/>
      <w:pPr>
        <w:ind w:left="5040" w:hanging="360"/>
      </w:pPr>
      <w:rPr>
        <w:rFonts w:ascii="Symbol" w:hAnsi="Symbol" w:hint="default"/>
      </w:rPr>
    </w:lvl>
    <w:lvl w:ilvl="7" w:tplc="A0069F0A">
      <w:start w:val="1"/>
      <w:numFmt w:val="bullet"/>
      <w:lvlText w:val="o"/>
      <w:lvlJc w:val="left"/>
      <w:pPr>
        <w:ind w:left="5760" w:hanging="360"/>
      </w:pPr>
      <w:rPr>
        <w:rFonts w:ascii="Courier New" w:hAnsi="Courier New" w:hint="default"/>
      </w:rPr>
    </w:lvl>
    <w:lvl w:ilvl="8" w:tplc="AEA436CA">
      <w:start w:val="1"/>
      <w:numFmt w:val="bullet"/>
      <w:lvlText w:val=""/>
      <w:lvlJc w:val="left"/>
      <w:pPr>
        <w:ind w:left="6480" w:hanging="360"/>
      </w:pPr>
      <w:rPr>
        <w:rFonts w:ascii="Wingdings" w:hAnsi="Wingdings" w:hint="default"/>
      </w:rPr>
    </w:lvl>
  </w:abstractNum>
  <w:abstractNum w:abstractNumId="23" w15:restartNumberingAfterBreak="0">
    <w:nsid w:val="3F491A1D"/>
    <w:multiLevelType w:val="hybridMultilevel"/>
    <w:tmpl w:val="DEE47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1063C6"/>
    <w:multiLevelType w:val="hybridMultilevel"/>
    <w:tmpl w:val="EED06492"/>
    <w:lvl w:ilvl="0" w:tplc="D19E4DA0">
      <w:start w:val="1"/>
      <w:numFmt w:val="bullet"/>
      <w:lvlText w:val=""/>
      <w:lvlJc w:val="left"/>
      <w:pPr>
        <w:ind w:left="720" w:hanging="360"/>
      </w:pPr>
      <w:rPr>
        <w:rFonts w:ascii="Symbol" w:hAnsi="Symbol" w:hint="default"/>
      </w:rPr>
    </w:lvl>
    <w:lvl w:ilvl="1" w:tplc="4942C39C">
      <w:start w:val="1"/>
      <w:numFmt w:val="bullet"/>
      <w:lvlText w:val="o"/>
      <w:lvlJc w:val="left"/>
      <w:pPr>
        <w:ind w:left="1440" w:hanging="360"/>
      </w:pPr>
      <w:rPr>
        <w:rFonts w:ascii="Courier New" w:hAnsi="Courier New" w:hint="default"/>
      </w:rPr>
    </w:lvl>
    <w:lvl w:ilvl="2" w:tplc="DDCA219C">
      <w:start w:val="1"/>
      <w:numFmt w:val="bullet"/>
      <w:lvlText w:val=""/>
      <w:lvlJc w:val="left"/>
      <w:pPr>
        <w:ind w:left="2160" w:hanging="360"/>
      </w:pPr>
      <w:rPr>
        <w:rFonts w:ascii="Wingdings" w:hAnsi="Wingdings" w:hint="default"/>
      </w:rPr>
    </w:lvl>
    <w:lvl w:ilvl="3" w:tplc="A2E48A42">
      <w:start w:val="1"/>
      <w:numFmt w:val="bullet"/>
      <w:lvlText w:val=""/>
      <w:lvlJc w:val="left"/>
      <w:pPr>
        <w:ind w:left="2880" w:hanging="360"/>
      </w:pPr>
      <w:rPr>
        <w:rFonts w:ascii="Symbol" w:hAnsi="Symbol" w:hint="default"/>
      </w:rPr>
    </w:lvl>
    <w:lvl w:ilvl="4" w:tplc="B13E34DC">
      <w:start w:val="1"/>
      <w:numFmt w:val="bullet"/>
      <w:lvlText w:val="o"/>
      <w:lvlJc w:val="left"/>
      <w:pPr>
        <w:ind w:left="3600" w:hanging="360"/>
      </w:pPr>
      <w:rPr>
        <w:rFonts w:ascii="Courier New" w:hAnsi="Courier New" w:hint="default"/>
      </w:rPr>
    </w:lvl>
    <w:lvl w:ilvl="5" w:tplc="4E882CC4">
      <w:start w:val="1"/>
      <w:numFmt w:val="bullet"/>
      <w:lvlText w:val=""/>
      <w:lvlJc w:val="left"/>
      <w:pPr>
        <w:ind w:left="4320" w:hanging="360"/>
      </w:pPr>
      <w:rPr>
        <w:rFonts w:ascii="Wingdings" w:hAnsi="Wingdings" w:hint="default"/>
      </w:rPr>
    </w:lvl>
    <w:lvl w:ilvl="6" w:tplc="AC9EBE92">
      <w:start w:val="1"/>
      <w:numFmt w:val="bullet"/>
      <w:lvlText w:val=""/>
      <w:lvlJc w:val="left"/>
      <w:pPr>
        <w:ind w:left="5040" w:hanging="360"/>
      </w:pPr>
      <w:rPr>
        <w:rFonts w:ascii="Symbol" w:hAnsi="Symbol" w:hint="default"/>
      </w:rPr>
    </w:lvl>
    <w:lvl w:ilvl="7" w:tplc="74F0BAD4">
      <w:start w:val="1"/>
      <w:numFmt w:val="bullet"/>
      <w:lvlText w:val="o"/>
      <w:lvlJc w:val="left"/>
      <w:pPr>
        <w:ind w:left="5760" w:hanging="360"/>
      </w:pPr>
      <w:rPr>
        <w:rFonts w:ascii="Courier New" w:hAnsi="Courier New" w:hint="default"/>
      </w:rPr>
    </w:lvl>
    <w:lvl w:ilvl="8" w:tplc="DA14DD2E">
      <w:start w:val="1"/>
      <w:numFmt w:val="bullet"/>
      <w:lvlText w:val=""/>
      <w:lvlJc w:val="left"/>
      <w:pPr>
        <w:ind w:left="6480" w:hanging="360"/>
      </w:pPr>
      <w:rPr>
        <w:rFonts w:ascii="Wingdings" w:hAnsi="Wingdings" w:hint="default"/>
      </w:rPr>
    </w:lvl>
  </w:abstractNum>
  <w:abstractNum w:abstractNumId="25" w15:restartNumberingAfterBreak="0">
    <w:nsid w:val="50081405"/>
    <w:multiLevelType w:val="hybridMultilevel"/>
    <w:tmpl w:val="5E72A944"/>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0F21D39"/>
    <w:multiLevelType w:val="hybridMultilevel"/>
    <w:tmpl w:val="FFFFFFFF"/>
    <w:lvl w:ilvl="0" w:tplc="81B8E188">
      <w:start w:val="1"/>
      <w:numFmt w:val="bullet"/>
      <w:lvlText w:val=""/>
      <w:lvlJc w:val="left"/>
      <w:pPr>
        <w:ind w:left="720" w:hanging="360"/>
      </w:pPr>
      <w:rPr>
        <w:rFonts w:ascii="Symbol" w:hAnsi="Symbol" w:hint="default"/>
      </w:rPr>
    </w:lvl>
    <w:lvl w:ilvl="1" w:tplc="98684A64">
      <w:start w:val="1"/>
      <w:numFmt w:val="bullet"/>
      <w:lvlText w:val="o"/>
      <w:lvlJc w:val="left"/>
      <w:pPr>
        <w:ind w:left="1440" w:hanging="360"/>
      </w:pPr>
      <w:rPr>
        <w:rFonts w:ascii="Courier New" w:hAnsi="Courier New" w:hint="default"/>
      </w:rPr>
    </w:lvl>
    <w:lvl w:ilvl="2" w:tplc="6336A34C">
      <w:start w:val="1"/>
      <w:numFmt w:val="bullet"/>
      <w:lvlText w:val=""/>
      <w:lvlJc w:val="left"/>
      <w:pPr>
        <w:ind w:left="2160" w:hanging="360"/>
      </w:pPr>
      <w:rPr>
        <w:rFonts w:ascii="Wingdings" w:hAnsi="Wingdings" w:hint="default"/>
      </w:rPr>
    </w:lvl>
    <w:lvl w:ilvl="3" w:tplc="04604A72">
      <w:start w:val="1"/>
      <w:numFmt w:val="bullet"/>
      <w:lvlText w:val=""/>
      <w:lvlJc w:val="left"/>
      <w:pPr>
        <w:ind w:left="2880" w:hanging="360"/>
      </w:pPr>
      <w:rPr>
        <w:rFonts w:ascii="Symbol" w:hAnsi="Symbol" w:hint="default"/>
      </w:rPr>
    </w:lvl>
    <w:lvl w:ilvl="4" w:tplc="81C005DE">
      <w:start w:val="1"/>
      <w:numFmt w:val="bullet"/>
      <w:lvlText w:val="o"/>
      <w:lvlJc w:val="left"/>
      <w:pPr>
        <w:ind w:left="3600" w:hanging="360"/>
      </w:pPr>
      <w:rPr>
        <w:rFonts w:ascii="Courier New" w:hAnsi="Courier New" w:hint="default"/>
      </w:rPr>
    </w:lvl>
    <w:lvl w:ilvl="5" w:tplc="7C5AF538">
      <w:start w:val="1"/>
      <w:numFmt w:val="bullet"/>
      <w:lvlText w:val=""/>
      <w:lvlJc w:val="left"/>
      <w:pPr>
        <w:ind w:left="4320" w:hanging="360"/>
      </w:pPr>
      <w:rPr>
        <w:rFonts w:ascii="Wingdings" w:hAnsi="Wingdings" w:hint="default"/>
      </w:rPr>
    </w:lvl>
    <w:lvl w:ilvl="6" w:tplc="0C580F24">
      <w:start w:val="1"/>
      <w:numFmt w:val="bullet"/>
      <w:lvlText w:val=""/>
      <w:lvlJc w:val="left"/>
      <w:pPr>
        <w:ind w:left="5040" w:hanging="360"/>
      </w:pPr>
      <w:rPr>
        <w:rFonts w:ascii="Symbol" w:hAnsi="Symbol" w:hint="default"/>
      </w:rPr>
    </w:lvl>
    <w:lvl w:ilvl="7" w:tplc="2C8A2BE2">
      <w:start w:val="1"/>
      <w:numFmt w:val="bullet"/>
      <w:lvlText w:val="o"/>
      <w:lvlJc w:val="left"/>
      <w:pPr>
        <w:ind w:left="5760" w:hanging="360"/>
      </w:pPr>
      <w:rPr>
        <w:rFonts w:ascii="Courier New" w:hAnsi="Courier New" w:hint="default"/>
      </w:rPr>
    </w:lvl>
    <w:lvl w:ilvl="8" w:tplc="CB9EEF48">
      <w:start w:val="1"/>
      <w:numFmt w:val="bullet"/>
      <w:lvlText w:val=""/>
      <w:lvlJc w:val="left"/>
      <w:pPr>
        <w:ind w:left="6480" w:hanging="360"/>
      </w:pPr>
      <w:rPr>
        <w:rFonts w:ascii="Wingdings" w:hAnsi="Wingdings" w:hint="default"/>
      </w:rPr>
    </w:lvl>
  </w:abstractNum>
  <w:abstractNum w:abstractNumId="27" w15:restartNumberingAfterBreak="0">
    <w:nsid w:val="52E573AD"/>
    <w:multiLevelType w:val="hybridMultilevel"/>
    <w:tmpl w:val="146A639A"/>
    <w:lvl w:ilvl="0" w:tplc="745C7F04">
      <w:start w:val="1"/>
      <w:numFmt w:val="bullet"/>
      <w:lvlText w:val=""/>
      <w:lvlJc w:val="left"/>
      <w:pPr>
        <w:ind w:left="720" w:hanging="360"/>
      </w:pPr>
      <w:rPr>
        <w:rFonts w:ascii="Symbol" w:hAnsi="Symbol" w:hint="default"/>
      </w:rPr>
    </w:lvl>
    <w:lvl w:ilvl="1" w:tplc="598A5912">
      <w:start w:val="1"/>
      <w:numFmt w:val="bullet"/>
      <w:lvlText w:val="o"/>
      <w:lvlJc w:val="left"/>
      <w:pPr>
        <w:ind w:left="1440" w:hanging="360"/>
      </w:pPr>
      <w:rPr>
        <w:rFonts w:ascii="Courier New" w:hAnsi="Courier New" w:hint="default"/>
      </w:rPr>
    </w:lvl>
    <w:lvl w:ilvl="2" w:tplc="73725D0C">
      <w:start w:val="1"/>
      <w:numFmt w:val="bullet"/>
      <w:lvlText w:val=""/>
      <w:lvlJc w:val="left"/>
      <w:pPr>
        <w:ind w:left="2160" w:hanging="360"/>
      </w:pPr>
      <w:rPr>
        <w:rFonts w:ascii="Wingdings" w:hAnsi="Wingdings" w:hint="default"/>
      </w:rPr>
    </w:lvl>
    <w:lvl w:ilvl="3" w:tplc="FBE63EB0">
      <w:start w:val="1"/>
      <w:numFmt w:val="bullet"/>
      <w:lvlText w:val=""/>
      <w:lvlJc w:val="left"/>
      <w:pPr>
        <w:ind w:left="2880" w:hanging="360"/>
      </w:pPr>
      <w:rPr>
        <w:rFonts w:ascii="Symbol" w:hAnsi="Symbol" w:hint="default"/>
      </w:rPr>
    </w:lvl>
    <w:lvl w:ilvl="4" w:tplc="4AF40A0E">
      <w:start w:val="1"/>
      <w:numFmt w:val="bullet"/>
      <w:lvlText w:val="o"/>
      <w:lvlJc w:val="left"/>
      <w:pPr>
        <w:ind w:left="3600" w:hanging="360"/>
      </w:pPr>
      <w:rPr>
        <w:rFonts w:ascii="Courier New" w:hAnsi="Courier New" w:hint="default"/>
      </w:rPr>
    </w:lvl>
    <w:lvl w:ilvl="5" w:tplc="303CE2F2">
      <w:start w:val="1"/>
      <w:numFmt w:val="bullet"/>
      <w:lvlText w:val=""/>
      <w:lvlJc w:val="left"/>
      <w:pPr>
        <w:ind w:left="4320" w:hanging="360"/>
      </w:pPr>
      <w:rPr>
        <w:rFonts w:ascii="Wingdings" w:hAnsi="Wingdings" w:hint="default"/>
      </w:rPr>
    </w:lvl>
    <w:lvl w:ilvl="6" w:tplc="ED2E8FDA">
      <w:start w:val="1"/>
      <w:numFmt w:val="bullet"/>
      <w:lvlText w:val=""/>
      <w:lvlJc w:val="left"/>
      <w:pPr>
        <w:ind w:left="5040" w:hanging="360"/>
      </w:pPr>
      <w:rPr>
        <w:rFonts w:ascii="Symbol" w:hAnsi="Symbol" w:hint="default"/>
      </w:rPr>
    </w:lvl>
    <w:lvl w:ilvl="7" w:tplc="34D06B56">
      <w:start w:val="1"/>
      <w:numFmt w:val="bullet"/>
      <w:lvlText w:val="o"/>
      <w:lvlJc w:val="left"/>
      <w:pPr>
        <w:ind w:left="5760" w:hanging="360"/>
      </w:pPr>
      <w:rPr>
        <w:rFonts w:ascii="Courier New" w:hAnsi="Courier New" w:hint="default"/>
      </w:rPr>
    </w:lvl>
    <w:lvl w:ilvl="8" w:tplc="5D8C3090">
      <w:start w:val="1"/>
      <w:numFmt w:val="bullet"/>
      <w:lvlText w:val=""/>
      <w:lvlJc w:val="left"/>
      <w:pPr>
        <w:ind w:left="6480" w:hanging="360"/>
      </w:pPr>
      <w:rPr>
        <w:rFonts w:ascii="Wingdings" w:hAnsi="Wingdings" w:hint="default"/>
      </w:rPr>
    </w:lvl>
  </w:abstractNum>
  <w:abstractNum w:abstractNumId="28" w15:restartNumberingAfterBreak="0">
    <w:nsid w:val="55600366"/>
    <w:multiLevelType w:val="hybridMultilevel"/>
    <w:tmpl w:val="2E26E98E"/>
    <w:lvl w:ilvl="0" w:tplc="A20057EC">
      <w:start w:val="1"/>
      <w:numFmt w:val="bullet"/>
      <w:lvlText w:val=""/>
      <w:lvlJc w:val="left"/>
      <w:pPr>
        <w:ind w:left="720" w:hanging="360"/>
      </w:pPr>
      <w:rPr>
        <w:rFonts w:ascii="Symbol" w:hAnsi="Symbol" w:hint="default"/>
      </w:rPr>
    </w:lvl>
    <w:lvl w:ilvl="1" w:tplc="6C72B986">
      <w:start w:val="1"/>
      <w:numFmt w:val="bullet"/>
      <w:lvlText w:val="o"/>
      <w:lvlJc w:val="left"/>
      <w:pPr>
        <w:ind w:left="1440" w:hanging="360"/>
      </w:pPr>
      <w:rPr>
        <w:rFonts w:ascii="Courier New" w:hAnsi="Courier New" w:hint="default"/>
      </w:rPr>
    </w:lvl>
    <w:lvl w:ilvl="2" w:tplc="EC3C55B4">
      <w:start w:val="1"/>
      <w:numFmt w:val="bullet"/>
      <w:lvlText w:val=""/>
      <w:lvlJc w:val="left"/>
      <w:pPr>
        <w:ind w:left="2160" w:hanging="360"/>
      </w:pPr>
      <w:rPr>
        <w:rFonts w:ascii="Wingdings" w:hAnsi="Wingdings" w:hint="default"/>
      </w:rPr>
    </w:lvl>
    <w:lvl w:ilvl="3" w:tplc="57E4270C">
      <w:start w:val="1"/>
      <w:numFmt w:val="bullet"/>
      <w:lvlText w:val=""/>
      <w:lvlJc w:val="left"/>
      <w:pPr>
        <w:ind w:left="2880" w:hanging="360"/>
      </w:pPr>
      <w:rPr>
        <w:rFonts w:ascii="Symbol" w:hAnsi="Symbol" w:hint="default"/>
      </w:rPr>
    </w:lvl>
    <w:lvl w:ilvl="4" w:tplc="424E06DC">
      <w:start w:val="1"/>
      <w:numFmt w:val="bullet"/>
      <w:lvlText w:val="o"/>
      <w:lvlJc w:val="left"/>
      <w:pPr>
        <w:ind w:left="3600" w:hanging="360"/>
      </w:pPr>
      <w:rPr>
        <w:rFonts w:ascii="Courier New" w:hAnsi="Courier New" w:hint="default"/>
      </w:rPr>
    </w:lvl>
    <w:lvl w:ilvl="5" w:tplc="5F524D34">
      <w:start w:val="1"/>
      <w:numFmt w:val="bullet"/>
      <w:lvlText w:val=""/>
      <w:lvlJc w:val="left"/>
      <w:pPr>
        <w:ind w:left="4320" w:hanging="360"/>
      </w:pPr>
      <w:rPr>
        <w:rFonts w:ascii="Wingdings" w:hAnsi="Wingdings" w:hint="default"/>
      </w:rPr>
    </w:lvl>
    <w:lvl w:ilvl="6" w:tplc="25CEB2CC">
      <w:start w:val="1"/>
      <w:numFmt w:val="bullet"/>
      <w:lvlText w:val=""/>
      <w:lvlJc w:val="left"/>
      <w:pPr>
        <w:ind w:left="5040" w:hanging="360"/>
      </w:pPr>
      <w:rPr>
        <w:rFonts w:ascii="Symbol" w:hAnsi="Symbol" w:hint="default"/>
      </w:rPr>
    </w:lvl>
    <w:lvl w:ilvl="7" w:tplc="BCC45F8A">
      <w:start w:val="1"/>
      <w:numFmt w:val="bullet"/>
      <w:lvlText w:val="o"/>
      <w:lvlJc w:val="left"/>
      <w:pPr>
        <w:ind w:left="5760" w:hanging="360"/>
      </w:pPr>
      <w:rPr>
        <w:rFonts w:ascii="Courier New" w:hAnsi="Courier New" w:hint="default"/>
      </w:rPr>
    </w:lvl>
    <w:lvl w:ilvl="8" w:tplc="BB9A95B0">
      <w:start w:val="1"/>
      <w:numFmt w:val="bullet"/>
      <w:lvlText w:val=""/>
      <w:lvlJc w:val="left"/>
      <w:pPr>
        <w:ind w:left="6480" w:hanging="360"/>
      </w:pPr>
      <w:rPr>
        <w:rFonts w:ascii="Wingdings" w:hAnsi="Wingdings" w:hint="default"/>
      </w:rPr>
    </w:lvl>
  </w:abstractNum>
  <w:abstractNum w:abstractNumId="29" w15:restartNumberingAfterBreak="0">
    <w:nsid w:val="56B243FC"/>
    <w:multiLevelType w:val="hybridMultilevel"/>
    <w:tmpl w:val="AFAE27AE"/>
    <w:lvl w:ilvl="0" w:tplc="4D18FCB8">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7C1550"/>
    <w:multiLevelType w:val="hybridMultilevel"/>
    <w:tmpl w:val="9B14DE10"/>
    <w:lvl w:ilvl="0" w:tplc="8DE659D4">
      <w:start w:val="1"/>
      <w:numFmt w:val="bullet"/>
      <w:lvlText w:val=""/>
      <w:lvlJc w:val="left"/>
      <w:pPr>
        <w:ind w:left="720" w:hanging="360"/>
      </w:pPr>
      <w:rPr>
        <w:rFonts w:ascii="Symbol" w:hAnsi="Symbol" w:hint="default"/>
      </w:rPr>
    </w:lvl>
    <w:lvl w:ilvl="1" w:tplc="6C3CB1AA">
      <w:start w:val="1"/>
      <w:numFmt w:val="bullet"/>
      <w:lvlText w:val="o"/>
      <w:lvlJc w:val="left"/>
      <w:pPr>
        <w:ind w:left="1440" w:hanging="360"/>
      </w:pPr>
      <w:rPr>
        <w:rFonts w:ascii="Courier New" w:hAnsi="Courier New" w:hint="default"/>
      </w:rPr>
    </w:lvl>
    <w:lvl w:ilvl="2" w:tplc="685AC8BE">
      <w:start w:val="1"/>
      <w:numFmt w:val="bullet"/>
      <w:lvlText w:val=""/>
      <w:lvlJc w:val="left"/>
      <w:pPr>
        <w:ind w:left="2160" w:hanging="360"/>
      </w:pPr>
      <w:rPr>
        <w:rFonts w:ascii="Wingdings" w:hAnsi="Wingdings" w:hint="default"/>
      </w:rPr>
    </w:lvl>
    <w:lvl w:ilvl="3" w:tplc="DE82BBFA">
      <w:start w:val="1"/>
      <w:numFmt w:val="bullet"/>
      <w:lvlText w:val=""/>
      <w:lvlJc w:val="left"/>
      <w:pPr>
        <w:ind w:left="2880" w:hanging="360"/>
      </w:pPr>
      <w:rPr>
        <w:rFonts w:ascii="Symbol" w:hAnsi="Symbol" w:hint="default"/>
      </w:rPr>
    </w:lvl>
    <w:lvl w:ilvl="4" w:tplc="F80A30F2">
      <w:start w:val="1"/>
      <w:numFmt w:val="bullet"/>
      <w:lvlText w:val="o"/>
      <w:lvlJc w:val="left"/>
      <w:pPr>
        <w:ind w:left="3600" w:hanging="360"/>
      </w:pPr>
      <w:rPr>
        <w:rFonts w:ascii="Courier New" w:hAnsi="Courier New" w:hint="default"/>
      </w:rPr>
    </w:lvl>
    <w:lvl w:ilvl="5" w:tplc="0A42D6C4">
      <w:start w:val="1"/>
      <w:numFmt w:val="bullet"/>
      <w:lvlText w:val=""/>
      <w:lvlJc w:val="left"/>
      <w:pPr>
        <w:ind w:left="4320" w:hanging="360"/>
      </w:pPr>
      <w:rPr>
        <w:rFonts w:ascii="Wingdings" w:hAnsi="Wingdings" w:hint="default"/>
      </w:rPr>
    </w:lvl>
    <w:lvl w:ilvl="6" w:tplc="DFAC5274">
      <w:start w:val="1"/>
      <w:numFmt w:val="bullet"/>
      <w:lvlText w:val=""/>
      <w:lvlJc w:val="left"/>
      <w:pPr>
        <w:ind w:left="5040" w:hanging="360"/>
      </w:pPr>
      <w:rPr>
        <w:rFonts w:ascii="Symbol" w:hAnsi="Symbol" w:hint="default"/>
      </w:rPr>
    </w:lvl>
    <w:lvl w:ilvl="7" w:tplc="8BC0DE5A">
      <w:start w:val="1"/>
      <w:numFmt w:val="bullet"/>
      <w:lvlText w:val="o"/>
      <w:lvlJc w:val="left"/>
      <w:pPr>
        <w:ind w:left="5760" w:hanging="360"/>
      </w:pPr>
      <w:rPr>
        <w:rFonts w:ascii="Courier New" w:hAnsi="Courier New" w:hint="default"/>
      </w:rPr>
    </w:lvl>
    <w:lvl w:ilvl="8" w:tplc="9EB63992">
      <w:start w:val="1"/>
      <w:numFmt w:val="bullet"/>
      <w:lvlText w:val=""/>
      <w:lvlJc w:val="left"/>
      <w:pPr>
        <w:ind w:left="6480" w:hanging="360"/>
      </w:pPr>
      <w:rPr>
        <w:rFonts w:ascii="Wingdings" w:hAnsi="Wingdings" w:hint="default"/>
      </w:rPr>
    </w:lvl>
  </w:abstractNum>
  <w:abstractNum w:abstractNumId="31" w15:restartNumberingAfterBreak="0">
    <w:nsid w:val="621E5899"/>
    <w:multiLevelType w:val="hybridMultilevel"/>
    <w:tmpl w:val="FFFFFFFF"/>
    <w:lvl w:ilvl="0" w:tplc="56045400">
      <w:start w:val="1"/>
      <w:numFmt w:val="lowerLetter"/>
      <w:lvlText w:val="%1."/>
      <w:lvlJc w:val="left"/>
      <w:pPr>
        <w:ind w:left="720" w:hanging="360"/>
      </w:pPr>
    </w:lvl>
    <w:lvl w:ilvl="1" w:tplc="E4BEFE28">
      <w:start w:val="1"/>
      <w:numFmt w:val="lowerLetter"/>
      <w:lvlText w:val="%2."/>
      <w:lvlJc w:val="left"/>
      <w:pPr>
        <w:ind w:left="1440" w:hanging="360"/>
      </w:pPr>
    </w:lvl>
    <w:lvl w:ilvl="2" w:tplc="D994AC2A">
      <w:start w:val="1"/>
      <w:numFmt w:val="lowerRoman"/>
      <w:lvlText w:val="%3."/>
      <w:lvlJc w:val="right"/>
      <w:pPr>
        <w:ind w:left="2160" w:hanging="180"/>
      </w:pPr>
    </w:lvl>
    <w:lvl w:ilvl="3" w:tplc="704ED2EC">
      <w:start w:val="1"/>
      <w:numFmt w:val="decimal"/>
      <w:lvlText w:val="%4."/>
      <w:lvlJc w:val="left"/>
      <w:pPr>
        <w:ind w:left="2880" w:hanging="360"/>
      </w:pPr>
    </w:lvl>
    <w:lvl w:ilvl="4" w:tplc="3898A522">
      <w:start w:val="1"/>
      <w:numFmt w:val="lowerLetter"/>
      <w:lvlText w:val="%5."/>
      <w:lvlJc w:val="left"/>
      <w:pPr>
        <w:ind w:left="3600" w:hanging="360"/>
      </w:pPr>
    </w:lvl>
    <w:lvl w:ilvl="5" w:tplc="99F6DCE8">
      <w:start w:val="1"/>
      <w:numFmt w:val="lowerRoman"/>
      <w:lvlText w:val="%6."/>
      <w:lvlJc w:val="right"/>
      <w:pPr>
        <w:ind w:left="4320" w:hanging="180"/>
      </w:pPr>
    </w:lvl>
    <w:lvl w:ilvl="6" w:tplc="6EBCBB5A">
      <w:start w:val="1"/>
      <w:numFmt w:val="decimal"/>
      <w:lvlText w:val="%7."/>
      <w:lvlJc w:val="left"/>
      <w:pPr>
        <w:ind w:left="5040" w:hanging="360"/>
      </w:pPr>
    </w:lvl>
    <w:lvl w:ilvl="7" w:tplc="08AA9EEC">
      <w:start w:val="1"/>
      <w:numFmt w:val="lowerLetter"/>
      <w:lvlText w:val="%8."/>
      <w:lvlJc w:val="left"/>
      <w:pPr>
        <w:ind w:left="5760" w:hanging="360"/>
      </w:pPr>
    </w:lvl>
    <w:lvl w:ilvl="8" w:tplc="51F44D1E">
      <w:start w:val="1"/>
      <w:numFmt w:val="lowerRoman"/>
      <w:lvlText w:val="%9."/>
      <w:lvlJc w:val="right"/>
      <w:pPr>
        <w:ind w:left="6480" w:hanging="180"/>
      </w:pPr>
    </w:lvl>
  </w:abstractNum>
  <w:abstractNum w:abstractNumId="32" w15:restartNumberingAfterBreak="0">
    <w:nsid w:val="74C74B7E"/>
    <w:multiLevelType w:val="hybridMultilevel"/>
    <w:tmpl w:val="B8F66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0B182E"/>
    <w:multiLevelType w:val="hybridMultilevel"/>
    <w:tmpl w:val="A3928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7E47E9"/>
    <w:multiLevelType w:val="hybridMultilevel"/>
    <w:tmpl w:val="CFF6C30C"/>
    <w:lvl w:ilvl="0" w:tplc="58369F1A">
      <w:start w:val="1"/>
      <w:numFmt w:val="bullet"/>
      <w:lvlText w:val=""/>
      <w:lvlJc w:val="left"/>
      <w:pPr>
        <w:ind w:left="720" w:hanging="360"/>
      </w:pPr>
      <w:rPr>
        <w:rFonts w:ascii="Symbol" w:hAnsi="Symbol" w:hint="default"/>
      </w:rPr>
    </w:lvl>
    <w:lvl w:ilvl="1" w:tplc="429600E6">
      <w:start w:val="1"/>
      <w:numFmt w:val="bullet"/>
      <w:lvlText w:val="o"/>
      <w:lvlJc w:val="left"/>
      <w:pPr>
        <w:ind w:left="1440" w:hanging="360"/>
      </w:pPr>
      <w:rPr>
        <w:rFonts w:ascii="Courier New" w:hAnsi="Courier New" w:hint="default"/>
      </w:rPr>
    </w:lvl>
    <w:lvl w:ilvl="2" w:tplc="C4C447B4">
      <w:start w:val="1"/>
      <w:numFmt w:val="bullet"/>
      <w:lvlText w:val=""/>
      <w:lvlJc w:val="left"/>
      <w:pPr>
        <w:ind w:left="2160" w:hanging="360"/>
      </w:pPr>
      <w:rPr>
        <w:rFonts w:ascii="Wingdings" w:hAnsi="Wingdings" w:hint="default"/>
      </w:rPr>
    </w:lvl>
    <w:lvl w:ilvl="3" w:tplc="49268A70">
      <w:start w:val="1"/>
      <w:numFmt w:val="bullet"/>
      <w:lvlText w:val=""/>
      <w:lvlJc w:val="left"/>
      <w:pPr>
        <w:ind w:left="2880" w:hanging="360"/>
      </w:pPr>
      <w:rPr>
        <w:rFonts w:ascii="Symbol" w:hAnsi="Symbol" w:hint="default"/>
      </w:rPr>
    </w:lvl>
    <w:lvl w:ilvl="4" w:tplc="6DB41E70">
      <w:start w:val="1"/>
      <w:numFmt w:val="bullet"/>
      <w:lvlText w:val="o"/>
      <w:lvlJc w:val="left"/>
      <w:pPr>
        <w:ind w:left="3600" w:hanging="360"/>
      </w:pPr>
      <w:rPr>
        <w:rFonts w:ascii="Courier New" w:hAnsi="Courier New" w:hint="default"/>
      </w:rPr>
    </w:lvl>
    <w:lvl w:ilvl="5" w:tplc="01FC7F6E">
      <w:start w:val="1"/>
      <w:numFmt w:val="bullet"/>
      <w:lvlText w:val=""/>
      <w:lvlJc w:val="left"/>
      <w:pPr>
        <w:ind w:left="4320" w:hanging="360"/>
      </w:pPr>
      <w:rPr>
        <w:rFonts w:ascii="Wingdings" w:hAnsi="Wingdings" w:hint="default"/>
      </w:rPr>
    </w:lvl>
    <w:lvl w:ilvl="6" w:tplc="FD680258">
      <w:start w:val="1"/>
      <w:numFmt w:val="bullet"/>
      <w:lvlText w:val=""/>
      <w:lvlJc w:val="left"/>
      <w:pPr>
        <w:ind w:left="5040" w:hanging="360"/>
      </w:pPr>
      <w:rPr>
        <w:rFonts w:ascii="Symbol" w:hAnsi="Symbol" w:hint="default"/>
      </w:rPr>
    </w:lvl>
    <w:lvl w:ilvl="7" w:tplc="46721054">
      <w:start w:val="1"/>
      <w:numFmt w:val="bullet"/>
      <w:lvlText w:val="o"/>
      <w:lvlJc w:val="left"/>
      <w:pPr>
        <w:ind w:left="5760" w:hanging="360"/>
      </w:pPr>
      <w:rPr>
        <w:rFonts w:ascii="Courier New" w:hAnsi="Courier New" w:hint="default"/>
      </w:rPr>
    </w:lvl>
    <w:lvl w:ilvl="8" w:tplc="A20E949E">
      <w:start w:val="1"/>
      <w:numFmt w:val="bullet"/>
      <w:lvlText w:val=""/>
      <w:lvlJc w:val="left"/>
      <w:pPr>
        <w:ind w:left="6480" w:hanging="360"/>
      </w:pPr>
      <w:rPr>
        <w:rFonts w:ascii="Wingdings" w:hAnsi="Wingdings" w:hint="default"/>
      </w:rPr>
    </w:lvl>
  </w:abstractNum>
  <w:abstractNum w:abstractNumId="35" w15:restartNumberingAfterBreak="0">
    <w:nsid w:val="7A9D27BB"/>
    <w:multiLevelType w:val="hybridMultilevel"/>
    <w:tmpl w:val="FF9C9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7786F"/>
    <w:multiLevelType w:val="hybridMultilevel"/>
    <w:tmpl w:val="FFFFFFFF"/>
    <w:lvl w:ilvl="0" w:tplc="36D61A86">
      <w:start w:val="1"/>
      <w:numFmt w:val="decimal"/>
      <w:lvlText w:val="%1."/>
      <w:lvlJc w:val="left"/>
      <w:pPr>
        <w:ind w:left="720" w:hanging="360"/>
      </w:pPr>
    </w:lvl>
    <w:lvl w:ilvl="1" w:tplc="C4EACB26">
      <w:start w:val="1"/>
      <w:numFmt w:val="lowerLetter"/>
      <w:lvlText w:val="%2."/>
      <w:lvlJc w:val="left"/>
      <w:pPr>
        <w:ind w:left="1440" w:hanging="360"/>
      </w:pPr>
    </w:lvl>
    <w:lvl w:ilvl="2" w:tplc="277E749A">
      <w:start w:val="1"/>
      <w:numFmt w:val="lowerRoman"/>
      <w:lvlText w:val="%3."/>
      <w:lvlJc w:val="right"/>
      <w:pPr>
        <w:ind w:left="2160" w:hanging="180"/>
      </w:pPr>
    </w:lvl>
    <w:lvl w:ilvl="3" w:tplc="A4B070E2">
      <w:start w:val="1"/>
      <w:numFmt w:val="decimal"/>
      <w:lvlText w:val="%4."/>
      <w:lvlJc w:val="left"/>
      <w:pPr>
        <w:ind w:left="2880" w:hanging="360"/>
      </w:pPr>
    </w:lvl>
    <w:lvl w:ilvl="4" w:tplc="ED14CA78">
      <w:start w:val="1"/>
      <w:numFmt w:val="lowerLetter"/>
      <w:lvlText w:val="%5."/>
      <w:lvlJc w:val="left"/>
      <w:pPr>
        <w:ind w:left="3600" w:hanging="360"/>
      </w:pPr>
    </w:lvl>
    <w:lvl w:ilvl="5" w:tplc="F68AD820">
      <w:start w:val="1"/>
      <w:numFmt w:val="lowerRoman"/>
      <w:lvlText w:val="%6."/>
      <w:lvlJc w:val="right"/>
      <w:pPr>
        <w:ind w:left="4320" w:hanging="180"/>
      </w:pPr>
    </w:lvl>
    <w:lvl w:ilvl="6" w:tplc="E8D25998">
      <w:start w:val="1"/>
      <w:numFmt w:val="decimal"/>
      <w:lvlText w:val="%7."/>
      <w:lvlJc w:val="left"/>
      <w:pPr>
        <w:ind w:left="5040" w:hanging="360"/>
      </w:pPr>
    </w:lvl>
    <w:lvl w:ilvl="7" w:tplc="8A2C49B4">
      <w:start w:val="1"/>
      <w:numFmt w:val="lowerLetter"/>
      <w:lvlText w:val="%8."/>
      <w:lvlJc w:val="left"/>
      <w:pPr>
        <w:ind w:left="5760" w:hanging="360"/>
      </w:pPr>
    </w:lvl>
    <w:lvl w:ilvl="8" w:tplc="D77EAA68">
      <w:start w:val="1"/>
      <w:numFmt w:val="lowerRoman"/>
      <w:lvlText w:val="%9."/>
      <w:lvlJc w:val="right"/>
      <w:pPr>
        <w:ind w:left="6480" w:hanging="180"/>
      </w:pPr>
    </w:lvl>
  </w:abstractNum>
  <w:num w:numId="1">
    <w:abstractNumId w:val="19"/>
  </w:num>
  <w:num w:numId="2">
    <w:abstractNumId w:val="31"/>
  </w:num>
  <w:num w:numId="3">
    <w:abstractNumId w:val="3"/>
  </w:num>
  <w:num w:numId="4">
    <w:abstractNumId w:val="2"/>
  </w:num>
  <w:num w:numId="5">
    <w:abstractNumId w:val="17"/>
  </w:num>
  <w:num w:numId="6">
    <w:abstractNumId w:val="28"/>
  </w:num>
  <w:num w:numId="7">
    <w:abstractNumId w:val="34"/>
  </w:num>
  <w:num w:numId="8">
    <w:abstractNumId w:val="16"/>
  </w:num>
  <w:num w:numId="9">
    <w:abstractNumId w:val="22"/>
  </w:num>
  <w:num w:numId="10">
    <w:abstractNumId w:val="15"/>
  </w:num>
  <w:num w:numId="11">
    <w:abstractNumId w:val="21"/>
  </w:num>
  <w:num w:numId="12">
    <w:abstractNumId w:val="30"/>
  </w:num>
  <w:num w:numId="13">
    <w:abstractNumId w:val="9"/>
  </w:num>
  <w:num w:numId="14">
    <w:abstractNumId w:val="11"/>
  </w:num>
  <w:num w:numId="15">
    <w:abstractNumId w:val="27"/>
  </w:num>
  <w:num w:numId="16">
    <w:abstractNumId w:val="24"/>
  </w:num>
  <w:num w:numId="17">
    <w:abstractNumId w:val="14"/>
  </w:num>
  <w:num w:numId="18">
    <w:abstractNumId w:val="8"/>
  </w:num>
  <w:num w:numId="19">
    <w:abstractNumId w:val="10"/>
  </w:num>
  <w:num w:numId="20">
    <w:abstractNumId w:val="14"/>
  </w:num>
  <w:num w:numId="21">
    <w:abstractNumId w:val="6"/>
  </w:num>
  <w:num w:numId="22">
    <w:abstractNumId w:val="20"/>
  </w:num>
  <w:num w:numId="23">
    <w:abstractNumId w:val="35"/>
  </w:num>
  <w:num w:numId="24">
    <w:abstractNumId w:val="33"/>
  </w:num>
  <w:num w:numId="25">
    <w:abstractNumId w:val="1"/>
  </w:num>
  <w:num w:numId="26">
    <w:abstractNumId w:val="4"/>
  </w:num>
  <w:num w:numId="27">
    <w:abstractNumId w:val="7"/>
  </w:num>
  <w:num w:numId="28">
    <w:abstractNumId w:val="26"/>
  </w:num>
  <w:num w:numId="29">
    <w:abstractNumId w:val="13"/>
  </w:num>
  <w:num w:numId="30">
    <w:abstractNumId w:val="12"/>
  </w:num>
  <w:num w:numId="31">
    <w:abstractNumId w:val="36"/>
  </w:num>
  <w:num w:numId="32">
    <w:abstractNumId w:val="29"/>
  </w:num>
  <w:num w:numId="33">
    <w:abstractNumId w:val="25"/>
  </w:num>
  <w:num w:numId="34">
    <w:abstractNumId w:val="23"/>
  </w:num>
  <w:num w:numId="35">
    <w:abstractNumId w:val="18"/>
  </w:num>
  <w:num w:numId="36">
    <w:abstractNumId w:val="0"/>
  </w:num>
  <w:num w:numId="37">
    <w:abstractNumId w:val="5"/>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905C3E"/>
    <w:rsid w:val="000036A6"/>
    <w:rsid w:val="000059BD"/>
    <w:rsid w:val="000137CD"/>
    <w:rsid w:val="00016E03"/>
    <w:rsid w:val="000176FB"/>
    <w:rsid w:val="00021399"/>
    <w:rsid w:val="000338B2"/>
    <w:rsid w:val="00042A6B"/>
    <w:rsid w:val="00045F84"/>
    <w:rsid w:val="0007167E"/>
    <w:rsid w:val="00077AEA"/>
    <w:rsid w:val="00080058"/>
    <w:rsid w:val="000824CE"/>
    <w:rsid w:val="00084C39"/>
    <w:rsid w:val="0008646A"/>
    <w:rsid w:val="000870D0"/>
    <w:rsid w:val="000926F7"/>
    <w:rsid w:val="000963BF"/>
    <w:rsid w:val="000C14B7"/>
    <w:rsid w:val="000C1F13"/>
    <w:rsid w:val="000D4500"/>
    <w:rsid w:val="000D5E0D"/>
    <w:rsid w:val="000E02D9"/>
    <w:rsid w:val="000E3D3E"/>
    <w:rsid w:val="000F55C8"/>
    <w:rsid w:val="000F726A"/>
    <w:rsid w:val="000F73EE"/>
    <w:rsid w:val="001122AC"/>
    <w:rsid w:val="00113768"/>
    <w:rsid w:val="001159AA"/>
    <w:rsid w:val="0013614D"/>
    <w:rsid w:val="0013651C"/>
    <w:rsid w:val="00144C77"/>
    <w:rsid w:val="00155EA4"/>
    <w:rsid w:val="0015789A"/>
    <w:rsid w:val="001761A7"/>
    <w:rsid w:val="0018351D"/>
    <w:rsid w:val="00187B09"/>
    <w:rsid w:val="001C10F0"/>
    <w:rsid w:val="001C4A90"/>
    <w:rsid w:val="001C5A71"/>
    <w:rsid w:val="001D43D6"/>
    <w:rsid w:val="001D4D3F"/>
    <w:rsid w:val="001E6E99"/>
    <w:rsid w:val="001E76CE"/>
    <w:rsid w:val="001F49A3"/>
    <w:rsid w:val="00221ECD"/>
    <w:rsid w:val="0022592A"/>
    <w:rsid w:val="002365AF"/>
    <w:rsid w:val="0025539A"/>
    <w:rsid w:val="00260D62"/>
    <w:rsid w:val="002614D3"/>
    <w:rsid w:val="00262ED9"/>
    <w:rsid w:val="0027438F"/>
    <w:rsid w:val="00280C07"/>
    <w:rsid w:val="00293516"/>
    <w:rsid w:val="002D1099"/>
    <w:rsid w:val="002D1CE7"/>
    <w:rsid w:val="002E06F7"/>
    <w:rsid w:val="002E1B4F"/>
    <w:rsid w:val="002E2672"/>
    <w:rsid w:val="002E6A01"/>
    <w:rsid w:val="002F494C"/>
    <w:rsid w:val="003170C5"/>
    <w:rsid w:val="003206B6"/>
    <w:rsid w:val="0032146D"/>
    <w:rsid w:val="00322C7F"/>
    <w:rsid w:val="00323039"/>
    <w:rsid w:val="00334D95"/>
    <w:rsid w:val="00370175"/>
    <w:rsid w:val="00383D67"/>
    <w:rsid w:val="00390A2C"/>
    <w:rsid w:val="00392A36"/>
    <w:rsid w:val="00393AD4"/>
    <w:rsid w:val="00394557"/>
    <w:rsid w:val="003A0CC1"/>
    <w:rsid w:val="003A5B0B"/>
    <w:rsid w:val="003B0450"/>
    <w:rsid w:val="003D0403"/>
    <w:rsid w:val="003D6D39"/>
    <w:rsid w:val="003E0834"/>
    <w:rsid w:val="003E4D48"/>
    <w:rsid w:val="003F2AA5"/>
    <w:rsid w:val="003F776B"/>
    <w:rsid w:val="00400914"/>
    <w:rsid w:val="00404FD3"/>
    <w:rsid w:val="0040711E"/>
    <w:rsid w:val="00420278"/>
    <w:rsid w:val="00437EB5"/>
    <w:rsid w:val="00446ACC"/>
    <w:rsid w:val="0045036F"/>
    <w:rsid w:val="00462DE6"/>
    <w:rsid w:val="0048337A"/>
    <w:rsid w:val="00484C88"/>
    <w:rsid w:val="00492C3B"/>
    <w:rsid w:val="00496864"/>
    <w:rsid w:val="004A09E1"/>
    <w:rsid w:val="004A0F66"/>
    <w:rsid w:val="004B084B"/>
    <w:rsid w:val="004B3E10"/>
    <w:rsid w:val="004B6873"/>
    <w:rsid w:val="004B750B"/>
    <w:rsid w:val="004C4578"/>
    <w:rsid w:val="004D2E9A"/>
    <w:rsid w:val="004E3CB9"/>
    <w:rsid w:val="004F6230"/>
    <w:rsid w:val="00500A72"/>
    <w:rsid w:val="00516E0B"/>
    <w:rsid w:val="00524176"/>
    <w:rsid w:val="005246B7"/>
    <w:rsid w:val="00524F77"/>
    <w:rsid w:val="00535FAB"/>
    <w:rsid w:val="00554CAF"/>
    <w:rsid w:val="0056005D"/>
    <w:rsid w:val="005609B5"/>
    <w:rsid w:val="005733EB"/>
    <w:rsid w:val="005750F4"/>
    <w:rsid w:val="005774BF"/>
    <w:rsid w:val="005872AC"/>
    <w:rsid w:val="00593851"/>
    <w:rsid w:val="005B7699"/>
    <w:rsid w:val="005C046E"/>
    <w:rsid w:val="005C673B"/>
    <w:rsid w:val="005C7E8A"/>
    <w:rsid w:val="005D49AE"/>
    <w:rsid w:val="005D7EE7"/>
    <w:rsid w:val="005E269E"/>
    <w:rsid w:val="005E521B"/>
    <w:rsid w:val="005F4632"/>
    <w:rsid w:val="00602BF2"/>
    <w:rsid w:val="006032DD"/>
    <w:rsid w:val="006051EE"/>
    <w:rsid w:val="006239FF"/>
    <w:rsid w:val="00645282"/>
    <w:rsid w:val="00654101"/>
    <w:rsid w:val="00661421"/>
    <w:rsid w:val="00663AA4"/>
    <w:rsid w:val="00667A6F"/>
    <w:rsid w:val="00690773"/>
    <w:rsid w:val="0069208D"/>
    <w:rsid w:val="00695FDB"/>
    <w:rsid w:val="006B3DDA"/>
    <w:rsid w:val="006B4E41"/>
    <w:rsid w:val="006C5824"/>
    <w:rsid w:val="006D07AC"/>
    <w:rsid w:val="006D55A3"/>
    <w:rsid w:val="006F11D9"/>
    <w:rsid w:val="006F267C"/>
    <w:rsid w:val="006F2DEF"/>
    <w:rsid w:val="006F36A1"/>
    <w:rsid w:val="00706737"/>
    <w:rsid w:val="007113A1"/>
    <w:rsid w:val="0071453A"/>
    <w:rsid w:val="0072024B"/>
    <w:rsid w:val="00737B0B"/>
    <w:rsid w:val="0074113B"/>
    <w:rsid w:val="00751DBA"/>
    <w:rsid w:val="007716E0"/>
    <w:rsid w:val="007756BB"/>
    <w:rsid w:val="00786266"/>
    <w:rsid w:val="00790556"/>
    <w:rsid w:val="007A0C9E"/>
    <w:rsid w:val="007A76AF"/>
    <w:rsid w:val="007B0E95"/>
    <w:rsid w:val="007B0F04"/>
    <w:rsid w:val="007C123B"/>
    <w:rsid w:val="007C13A8"/>
    <w:rsid w:val="007C1471"/>
    <w:rsid w:val="007C34FD"/>
    <w:rsid w:val="007C7429"/>
    <w:rsid w:val="007D7D73"/>
    <w:rsid w:val="007E290B"/>
    <w:rsid w:val="007E4BD0"/>
    <w:rsid w:val="007E4F5E"/>
    <w:rsid w:val="007E6FF0"/>
    <w:rsid w:val="00805403"/>
    <w:rsid w:val="00805E4B"/>
    <w:rsid w:val="008068A6"/>
    <w:rsid w:val="00826304"/>
    <w:rsid w:val="00830138"/>
    <w:rsid w:val="0083244B"/>
    <w:rsid w:val="00844045"/>
    <w:rsid w:val="008657BE"/>
    <w:rsid w:val="0088592D"/>
    <w:rsid w:val="00894B8E"/>
    <w:rsid w:val="00897BFD"/>
    <w:rsid w:val="008A7D77"/>
    <w:rsid w:val="008B12D3"/>
    <w:rsid w:val="008B6359"/>
    <w:rsid w:val="008D174A"/>
    <w:rsid w:val="008D650C"/>
    <w:rsid w:val="008E554D"/>
    <w:rsid w:val="008E6A77"/>
    <w:rsid w:val="008F6B3A"/>
    <w:rsid w:val="00900738"/>
    <w:rsid w:val="0090685B"/>
    <w:rsid w:val="009206BA"/>
    <w:rsid w:val="009437CE"/>
    <w:rsid w:val="00943914"/>
    <w:rsid w:val="0094484C"/>
    <w:rsid w:val="009504ED"/>
    <w:rsid w:val="0096A269"/>
    <w:rsid w:val="00980E42"/>
    <w:rsid w:val="009830A5"/>
    <w:rsid w:val="0098556A"/>
    <w:rsid w:val="0099698D"/>
    <w:rsid w:val="009B0EA9"/>
    <w:rsid w:val="009B68E3"/>
    <w:rsid w:val="009D1A17"/>
    <w:rsid w:val="009D43D3"/>
    <w:rsid w:val="009E3B26"/>
    <w:rsid w:val="009E4EB7"/>
    <w:rsid w:val="009E6691"/>
    <w:rsid w:val="009F3FE6"/>
    <w:rsid w:val="00A01ADC"/>
    <w:rsid w:val="00A32547"/>
    <w:rsid w:val="00A42F68"/>
    <w:rsid w:val="00A4397B"/>
    <w:rsid w:val="00A83E1C"/>
    <w:rsid w:val="00A840CE"/>
    <w:rsid w:val="00A90AD3"/>
    <w:rsid w:val="00A90F23"/>
    <w:rsid w:val="00AA7A5F"/>
    <w:rsid w:val="00AB51F6"/>
    <w:rsid w:val="00AB7741"/>
    <w:rsid w:val="00AC4F4A"/>
    <w:rsid w:val="00AC5030"/>
    <w:rsid w:val="00AC68D1"/>
    <w:rsid w:val="00AD2BAF"/>
    <w:rsid w:val="00AE2A60"/>
    <w:rsid w:val="00AE5DB6"/>
    <w:rsid w:val="00AE67DF"/>
    <w:rsid w:val="00AF5784"/>
    <w:rsid w:val="00AF7761"/>
    <w:rsid w:val="00B0379C"/>
    <w:rsid w:val="00B07BB8"/>
    <w:rsid w:val="00B10688"/>
    <w:rsid w:val="00B223E1"/>
    <w:rsid w:val="00B25205"/>
    <w:rsid w:val="00B259AD"/>
    <w:rsid w:val="00B2683D"/>
    <w:rsid w:val="00B36054"/>
    <w:rsid w:val="00B46C42"/>
    <w:rsid w:val="00B50824"/>
    <w:rsid w:val="00B62049"/>
    <w:rsid w:val="00B746CD"/>
    <w:rsid w:val="00B9339E"/>
    <w:rsid w:val="00BA39D7"/>
    <w:rsid w:val="00BA5166"/>
    <w:rsid w:val="00BA713B"/>
    <w:rsid w:val="00BB2DA8"/>
    <w:rsid w:val="00BB5571"/>
    <w:rsid w:val="00BC2247"/>
    <w:rsid w:val="00BC4C76"/>
    <w:rsid w:val="00BC735C"/>
    <w:rsid w:val="00BD385B"/>
    <w:rsid w:val="00BD647B"/>
    <w:rsid w:val="00BE023B"/>
    <w:rsid w:val="00BE3FA8"/>
    <w:rsid w:val="00BED938"/>
    <w:rsid w:val="00BF2642"/>
    <w:rsid w:val="00C07B04"/>
    <w:rsid w:val="00C13482"/>
    <w:rsid w:val="00C17472"/>
    <w:rsid w:val="00C21124"/>
    <w:rsid w:val="00C52647"/>
    <w:rsid w:val="00C54184"/>
    <w:rsid w:val="00C5576C"/>
    <w:rsid w:val="00C67778"/>
    <w:rsid w:val="00C83991"/>
    <w:rsid w:val="00C85E46"/>
    <w:rsid w:val="00C90026"/>
    <w:rsid w:val="00C92A4F"/>
    <w:rsid w:val="00CA7696"/>
    <w:rsid w:val="00CA782D"/>
    <w:rsid w:val="00CC33B9"/>
    <w:rsid w:val="00CD25DB"/>
    <w:rsid w:val="00CD4EA2"/>
    <w:rsid w:val="00D13245"/>
    <w:rsid w:val="00D17A56"/>
    <w:rsid w:val="00D26CE2"/>
    <w:rsid w:val="00D30705"/>
    <w:rsid w:val="00D30A65"/>
    <w:rsid w:val="00D310E3"/>
    <w:rsid w:val="00D31630"/>
    <w:rsid w:val="00D361BA"/>
    <w:rsid w:val="00D476A4"/>
    <w:rsid w:val="00D5145B"/>
    <w:rsid w:val="00D56D3C"/>
    <w:rsid w:val="00D602E6"/>
    <w:rsid w:val="00D676D5"/>
    <w:rsid w:val="00D70D03"/>
    <w:rsid w:val="00D76CAB"/>
    <w:rsid w:val="00D90282"/>
    <w:rsid w:val="00DA3873"/>
    <w:rsid w:val="00DA4D0B"/>
    <w:rsid w:val="00DA55BE"/>
    <w:rsid w:val="00DB10FE"/>
    <w:rsid w:val="00DB408C"/>
    <w:rsid w:val="00DC0190"/>
    <w:rsid w:val="00DC0A82"/>
    <w:rsid w:val="00DC37B4"/>
    <w:rsid w:val="00DD18C5"/>
    <w:rsid w:val="00DD349C"/>
    <w:rsid w:val="00DD3B85"/>
    <w:rsid w:val="00DD478C"/>
    <w:rsid w:val="00DE1B7F"/>
    <w:rsid w:val="00DE4BEB"/>
    <w:rsid w:val="00DE4FE4"/>
    <w:rsid w:val="00DF2DD8"/>
    <w:rsid w:val="00E051DA"/>
    <w:rsid w:val="00E15FA9"/>
    <w:rsid w:val="00E16104"/>
    <w:rsid w:val="00E17DE5"/>
    <w:rsid w:val="00E21D99"/>
    <w:rsid w:val="00E2246D"/>
    <w:rsid w:val="00E256F9"/>
    <w:rsid w:val="00E30779"/>
    <w:rsid w:val="00E424B0"/>
    <w:rsid w:val="00E5417F"/>
    <w:rsid w:val="00E840A8"/>
    <w:rsid w:val="00EC0A9E"/>
    <w:rsid w:val="00EC2261"/>
    <w:rsid w:val="00EE0311"/>
    <w:rsid w:val="00EE2C23"/>
    <w:rsid w:val="00EE38D1"/>
    <w:rsid w:val="00EE665D"/>
    <w:rsid w:val="00F046DD"/>
    <w:rsid w:val="00F066D3"/>
    <w:rsid w:val="00F165ED"/>
    <w:rsid w:val="00F3163E"/>
    <w:rsid w:val="00F325DA"/>
    <w:rsid w:val="00F33FB4"/>
    <w:rsid w:val="00F43E7D"/>
    <w:rsid w:val="00F442A4"/>
    <w:rsid w:val="00F47244"/>
    <w:rsid w:val="00F56DCF"/>
    <w:rsid w:val="00F76113"/>
    <w:rsid w:val="00FA50D3"/>
    <w:rsid w:val="00FB17E8"/>
    <w:rsid w:val="00FB357B"/>
    <w:rsid w:val="00FC42B2"/>
    <w:rsid w:val="00FC604B"/>
    <w:rsid w:val="00FC6643"/>
    <w:rsid w:val="00FD7EF5"/>
    <w:rsid w:val="00FE0950"/>
    <w:rsid w:val="00FF0027"/>
    <w:rsid w:val="01056D8D"/>
    <w:rsid w:val="011B9F88"/>
    <w:rsid w:val="0154BF2E"/>
    <w:rsid w:val="016BAA3D"/>
    <w:rsid w:val="01F000D3"/>
    <w:rsid w:val="0256325C"/>
    <w:rsid w:val="0259AD7A"/>
    <w:rsid w:val="02836755"/>
    <w:rsid w:val="029B3CB6"/>
    <w:rsid w:val="02FFF480"/>
    <w:rsid w:val="035560D2"/>
    <w:rsid w:val="039F3EF0"/>
    <w:rsid w:val="0419ABFD"/>
    <w:rsid w:val="0424E647"/>
    <w:rsid w:val="044855A2"/>
    <w:rsid w:val="04A1D1E9"/>
    <w:rsid w:val="04A5884D"/>
    <w:rsid w:val="04DA293F"/>
    <w:rsid w:val="04F13B69"/>
    <w:rsid w:val="050C06C8"/>
    <w:rsid w:val="0528507A"/>
    <w:rsid w:val="0578EF01"/>
    <w:rsid w:val="058A4107"/>
    <w:rsid w:val="058B50E7"/>
    <w:rsid w:val="05B03815"/>
    <w:rsid w:val="05D8DEB0"/>
    <w:rsid w:val="061E67DE"/>
    <w:rsid w:val="06561789"/>
    <w:rsid w:val="06707F6E"/>
    <w:rsid w:val="06837C9D"/>
    <w:rsid w:val="06976915"/>
    <w:rsid w:val="0699FCB8"/>
    <w:rsid w:val="06BC5CF6"/>
    <w:rsid w:val="06E1BF41"/>
    <w:rsid w:val="06F5710E"/>
    <w:rsid w:val="076C0177"/>
    <w:rsid w:val="0774AF11"/>
    <w:rsid w:val="079E234F"/>
    <w:rsid w:val="07BFC8E0"/>
    <w:rsid w:val="07DACA21"/>
    <w:rsid w:val="0810D4AE"/>
    <w:rsid w:val="08386121"/>
    <w:rsid w:val="088DD6CD"/>
    <w:rsid w:val="08963262"/>
    <w:rsid w:val="08A2219D"/>
    <w:rsid w:val="09495E08"/>
    <w:rsid w:val="097BB961"/>
    <w:rsid w:val="09902BF2"/>
    <w:rsid w:val="09A783C4"/>
    <w:rsid w:val="09E99F34"/>
    <w:rsid w:val="0A09B0B4"/>
    <w:rsid w:val="0A5B84EE"/>
    <w:rsid w:val="0A63F384"/>
    <w:rsid w:val="0A6CBC63"/>
    <w:rsid w:val="0A953900"/>
    <w:rsid w:val="0AAEE052"/>
    <w:rsid w:val="0AE9CF25"/>
    <w:rsid w:val="0AEE15C5"/>
    <w:rsid w:val="0B00AA5E"/>
    <w:rsid w:val="0B038EFA"/>
    <w:rsid w:val="0B1531E0"/>
    <w:rsid w:val="0B15FEA0"/>
    <w:rsid w:val="0B3303AC"/>
    <w:rsid w:val="0B711C3A"/>
    <w:rsid w:val="0B884635"/>
    <w:rsid w:val="0B8B0D65"/>
    <w:rsid w:val="0B9D7DDE"/>
    <w:rsid w:val="0BC683BA"/>
    <w:rsid w:val="0BD14C4B"/>
    <w:rsid w:val="0BE15C3B"/>
    <w:rsid w:val="0C5B8ABD"/>
    <w:rsid w:val="0C71D6EB"/>
    <w:rsid w:val="0D0306DA"/>
    <w:rsid w:val="0D203C40"/>
    <w:rsid w:val="0D2D57EB"/>
    <w:rsid w:val="0D8FEE14"/>
    <w:rsid w:val="0D908E4C"/>
    <w:rsid w:val="0DA44DB5"/>
    <w:rsid w:val="0DE1C4BD"/>
    <w:rsid w:val="0E549831"/>
    <w:rsid w:val="0E719DE2"/>
    <w:rsid w:val="0EACFABB"/>
    <w:rsid w:val="0ED37947"/>
    <w:rsid w:val="0EF092BC"/>
    <w:rsid w:val="0F1F6CCC"/>
    <w:rsid w:val="0F20842B"/>
    <w:rsid w:val="0F402D86"/>
    <w:rsid w:val="0F77C546"/>
    <w:rsid w:val="0F91613D"/>
    <w:rsid w:val="0F93AA51"/>
    <w:rsid w:val="0FCE4073"/>
    <w:rsid w:val="0FDC84CC"/>
    <w:rsid w:val="0FE6FC86"/>
    <w:rsid w:val="0FF053D8"/>
    <w:rsid w:val="1022D6FF"/>
    <w:rsid w:val="10322201"/>
    <w:rsid w:val="103634D8"/>
    <w:rsid w:val="103D0980"/>
    <w:rsid w:val="1058C200"/>
    <w:rsid w:val="10647355"/>
    <w:rsid w:val="106E42BF"/>
    <w:rsid w:val="10B5B25C"/>
    <w:rsid w:val="10C1A131"/>
    <w:rsid w:val="112EA9B7"/>
    <w:rsid w:val="114F098B"/>
    <w:rsid w:val="115EC112"/>
    <w:rsid w:val="11BBBBE7"/>
    <w:rsid w:val="11D8F99E"/>
    <w:rsid w:val="11F071D9"/>
    <w:rsid w:val="1213DD07"/>
    <w:rsid w:val="123298E4"/>
    <w:rsid w:val="1237F116"/>
    <w:rsid w:val="123D1FDC"/>
    <w:rsid w:val="12573953"/>
    <w:rsid w:val="1284787F"/>
    <w:rsid w:val="12859E10"/>
    <w:rsid w:val="1297164D"/>
    <w:rsid w:val="12A178A5"/>
    <w:rsid w:val="12DE922B"/>
    <w:rsid w:val="1313FA63"/>
    <w:rsid w:val="1322324D"/>
    <w:rsid w:val="1324E4A0"/>
    <w:rsid w:val="13258DB4"/>
    <w:rsid w:val="132F1BDB"/>
    <w:rsid w:val="13A3CBE7"/>
    <w:rsid w:val="13A8A621"/>
    <w:rsid w:val="13AEF94D"/>
    <w:rsid w:val="13F52312"/>
    <w:rsid w:val="14168966"/>
    <w:rsid w:val="143DC92B"/>
    <w:rsid w:val="14487938"/>
    <w:rsid w:val="1449AE67"/>
    <w:rsid w:val="144B9125"/>
    <w:rsid w:val="149661D4"/>
    <w:rsid w:val="14D2F6FE"/>
    <w:rsid w:val="14D7F99B"/>
    <w:rsid w:val="15187800"/>
    <w:rsid w:val="15300054"/>
    <w:rsid w:val="153CA4AC"/>
    <w:rsid w:val="156F1624"/>
    <w:rsid w:val="15773626"/>
    <w:rsid w:val="15C19B85"/>
    <w:rsid w:val="163BC465"/>
    <w:rsid w:val="16652EEA"/>
    <w:rsid w:val="166C43B2"/>
    <w:rsid w:val="16899480"/>
    <w:rsid w:val="1696908C"/>
    <w:rsid w:val="16AB1C14"/>
    <w:rsid w:val="16C71E86"/>
    <w:rsid w:val="17181AC7"/>
    <w:rsid w:val="176A8770"/>
    <w:rsid w:val="177BC1CE"/>
    <w:rsid w:val="17B800A2"/>
    <w:rsid w:val="18636B64"/>
    <w:rsid w:val="188A41C8"/>
    <w:rsid w:val="18A8662D"/>
    <w:rsid w:val="18C4BB7B"/>
    <w:rsid w:val="18CDE76F"/>
    <w:rsid w:val="1940D04E"/>
    <w:rsid w:val="19613C82"/>
    <w:rsid w:val="198F1196"/>
    <w:rsid w:val="1A0A624B"/>
    <w:rsid w:val="1A0D2B86"/>
    <w:rsid w:val="1A19CDEB"/>
    <w:rsid w:val="1A61B3E4"/>
    <w:rsid w:val="1A73F965"/>
    <w:rsid w:val="1A8204D4"/>
    <w:rsid w:val="1A88FFD5"/>
    <w:rsid w:val="1A8A7090"/>
    <w:rsid w:val="1A96C1A9"/>
    <w:rsid w:val="1A9ED9B3"/>
    <w:rsid w:val="1ABE13B0"/>
    <w:rsid w:val="1B0BF81E"/>
    <w:rsid w:val="1B5BDF0E"/>
    <w:rsid w:val="1B9720D1"/>
    <w:rsid w:val="1BA14D50"/>
    <w:rsid w:val="1BD66FDF"/>
    <w:rsid w:val="1BF39690"/>
    <w:rsid w:val="1C15E7AF"/>
    <w:rsid w:val="1C24EAC0"/>
    <w:rsid w:val="1CCF05DC"/>
    <w:rsid w:val="1D05C33D"/>
    <w:rsid w:val="1D09DF05"/>
    <w:rsid w:val="1D10E0C5"/>
    <w:rsid w:val="1D47E2FB"/>
    <w:rsid w:val="1D58E617"/>
    <w:rsid w:val="1D6587CF"/>
    <w:rsid w:val="1DA97176"/>
    <w:rsid w:val="1DB0260B"/>
    <w:rsid w:val="1E09A157"/>
    <w:rsid w:val="1E1A9672"/>
    <w:rsid w:val="1E4592C3"/>
    <w:rsid w:val="1EB3903E"/>
    <w:rsid w:val="1EC2B91B"/>
    <w:rsid w:val="1EEE266E"/>
    <w:rsid w:val="1F4AFA4D"/>
    <w:rsid w:val="1F778E22"/>
    <w:rsid w:val="1F7AF101"/>
    <w:rsid w:val="1F9EB2D6"/>
    <w:rsid w:val="1FDC700F"/>
    <w:rsid w:val="1FEFA026"/>
    <w:rsid w:val="1FFBF160"/>
    <w:rsid w:val="20423895"/>
    <w:rsid w:val="205B5106"/>
    <w:rsid w:val="2087E581"/>
    <w:rsid w:val="20A024AA"/>
    <w:rsid w:val="20A1A39A"/>
    <w:rsid w:val="20B2DCC0"/>
    <w:rsid w:val="20BC6AE7"/>
    <w:rsid w:val="20E11238"/>
    <w:rsid w:val="20EA3F6B"/>
    <w:rsid w:val="2124D131"/>
    <w:rsid w:val="21A139D6"/>
    <w:rsid w:val="21A3FC0B"/>
    <w:rsid w:val="21A5A299"/>
    <w:rsid w:val="21CC629E"/>
    <w:rsid w:val="2207E3B4"/>
    <w:rsid w:val="223D0CA8"/>
    <w:rsid w:val="22433B5B"/>
    <w:rsid w:val="22721090"/>
    <w:rsid w:val="229FBE80"/>
    <w:rsid w:val="22D0DEB8"/>
    <w:rsid w:val="22E8F3E6"/>
    <w:rsid w:val="231BCECB"/>
    <w:rsid w:val="2339C243"/>
    <w:rsid w:val="233D22B5"/>
    <w:rsid w:val="235A847C"/>
    <w:rsid w:val="235C581B"/>
    <w:rsid w:val="23660909"/>
    <w:rsid w:val="236E696A"/>
    <w:rsid w:val="2378EC26"/>
    <w:rsid w:val="23A000ED"/>
    <w:rsid w:val="23B2B8EC"/>
    <w:rsid w:val="23BF941B"/>
    <w:rsid w:val="2446DA40"/>
    <w:rsid w:val="244F50A7"/>
    <w:rsid w:val="24647EEE"/>
    <w:rsid w:val="24C9E0E2"/>
    <w:rsid w:val="25045D09"/>
    <w:rsid w:val="251D692A"/>
    <w:rsid w:val="2541A40A"/>
    <w:rsid w:val="2550825D"/>
    <w:rsid w:val="259B2FA0"/>
    <w:rsid w:val="259F8254"/>
    <w:rsid w:val="25B32061"/>
    <w:rsid w:val="25D221EB"/>
    <w:rsid w:val="25E474E1"/>
    <w:rsid w:val="25F2243C"/>
    <w:rsid w:val="25FE023E"/>
    <w:rsid w:val="2606DFD8"/>
    <w:rsid w:val="2618827A"/>
    <w:rsid w:val="262DACC6"/>
    <w:rsid w:val="263534E2"/>
    <w:rsid w:val="26433D0E"/>
    <w:rsid w:val="266628F2"/>
    <w:rsid w:val="26797895"/>
    <w:rsid w:val="26834D41"/>
    <w:rsid w:val="269D48CE"/>
    <w:rsid w:val="26ED3205"/>
    <w:rsid w:val="26F229D5"/>
    <w:rsid w:val="26F3F5AC"/>
    <w:rsid w:val="271537FB"/>
    <w:rsid w:val="2720EF54"/>
    <w:rsid w:val="27399914"/>
    <w:rsid w:val="27575009"/>
    <w:rsid w:val="27671296"/>
    <w:rsid w:val="27B9ECFA"/>
    <w:rsid w:val="27C9AF16"/>
    <w:rsid w:val="27E41659"/>
    <w:rsid w:val="27EE342E"/>
    <w:rsid w:val="28066BCD"/>
    <w:rsid w:val="28074B04"/>
    <w:rsid w:val="283334EC"/>
    <w:rsid w:val="284245C9"/>
    <w:rsid w:val="286D94A4"/>
    <w:rsid w:val="2888CF5B"/>
    <w:rsid w:val="28F8A772"/>
    <w:rsid w:val="28FDF726"/>
    <w:rsid w:val="2919D47B"/>
    <w:rsid w:val="293789BF"/>
    <w:rsid w:val="29681485"/>
    <w:rsid w:val="29B27AE6"/>
    <w:rsid w:val="29BEA5CF"/>
    <w:rsid w:val="29F85E37"/>
    <w:rsid w:val="2A09C3DC"/>
    <w:rsid w:val="2A2338E0"/>
    <w:rsid w:val="2A670866"/>
    <w:rsid w:val="2A92EB24"/>
    <w:rsid w:val="2AB2253B"/>
    <w:rsid w:val="2AE9723A"/>
    <w:rsid w:val="2AF87E28"/>
    <w:rsid w:val="2B4F1E93"/>
    <w:rsid w:val="2B5A7630"/>
    <w:rsid w:val="2B6AD5AE"/>
    <w:rsid w:val="2B962C19"/>
    <w:rsid w:val="2B9F329D"/>
    <w:rsid w:val="2C33F8FF"/>
    <w:rsid w:val="2C3833C5"/>
    <w:rsid w:val="2C5AC00F"/>
    <w:rsid w:val="2C6654E8"/>
    <w:rsid w:val="2CA2C70B"/>
    <w:rsid w:val="2CAE93D4"/>
    <w:rsid w:val="2CBB8E69"/>
    <w:rsid w:val="2D39194B"/>
    <w:rsid w:val="2D4D4E04"/>
    <w:rsid w:val="2D66ACFF"/>
    <w:rsid w:val="2D9736CE"/>
    <w:rsid w:val="2DAA54C8"/>
    <w:rsid w:val="2DBCDC81"/>
    <w:rsid w:val="2DDAE552"/>
    <w:rsid w:val="2DF4D95C"/>
    <w:rsid w:val="2E227878"/>
    <w:rsid w:val="2E271E6A"/>
    <w:rsid w:val="2E574287"/>
    <w:rsid w:val="2E7D0EC0"/>
    <w:rsid w:val="2EEDFAB6"/>
    <w:rsid w:val="2EF73435"/>
    <w:rsid w:val="2F11447C"/>
    <w:rsid w:val="2F132F92"/>
    <w:rsid w:val="30360037"/>
    <w:rsid w:val="304137B8"/>
    <w:rsid w:val="30463457"/>
    <w:rsid w:val="309D0D2C"/>
    <w:rsid w:val="30ACB32A"/>
    <w:rsid w:val="30B25FD6"/>
    <w:rsid w:val="30BE9991"/>
    <w:rsid w:val="30E9262D"/>
    <w:rsid w:val="30EAE8BE"/>
    <w:rsid w:val="30F73602"/>
    <w:rsid w:val="319287C6"/>
    <w:rsid w:val="31DA1732"/>
    <w:rsid w:val="321032BC"/>
    <w:rsid w:val="3210D9B2"/>
    <w:rsid w:val="3213F099"/>
    <w:rsid w:val="321B5073"/>
    <w:rsid w:val="321E47B3"/>
    <w:rsid w:val="323E6308"/>
    <w:rsid w:val="325A094D"/>
    <w:rsid w:val="32778268"/>
    <w:rsid w:val="32BEB514"/>
    <w:rsid w:val="32C71E1C"/>
    <w:rsid w:val="32CDDA25"/>
    <w:rsid w:val="32FDCE91"/>
    <w:rsid w:val="3304C6BA"/>
    <w:rsid w:val="33139CEF"/>
    <w:rsid w:val="331750CE"/>
    <w:rsid w:val="3339128D"/>
    <w:rsid w:val="33391667"/>
    <w:rsid w:val="335961EB"/>
    <w:rsid w:val="3366C486"/>
    <w:rsid w:val="3381C87E"/>
    <w:rsid w:val="3388AD5D"/>
    <w:rsid w:val="33BB04A0"/>
    <w:rsid w:val="3480ED24"/>
    <w:rsid w:val="34C29961"/>
    <w:rsid w:val="3517FEBB"/>
    <w:rsid w:val="353E9F77"/>
    <w:rsid w:val="3559C6F7"/>
    <w:rsid w:val="355CC09F"/>
    <w:rsid w:val="359C7DC1"/>
    <w:rsid w:val="35D6EB60"/>
    <w:rsid w:val="35F816A0"/>
    <w:rsid w:val="35FA82A5"/>
    <w:rsid w:val="3669ABEF"/>
    <w:rsid w:val="3688191E"/>
    <w:rsid w:val="36C08319"/>
    <w:rsid w:val="36C6AAFC"/>
    <w:rsid w:val="36E0EDCD"/>
    <w:rsid w:val="3751D815"/>
    <w:rsid w:val="3763AFD3"/>
    <w:rsid w:val="380F531D"/>
    <w:rsid w:val="3841121C"/>
    <w:rsid w:val="384C14C2"/>
    <w:rsid w:val="384FFBBF"/>
    <w:rsid w:val="385E7DEF"/>
    <w:rsid w:val="3935348A"/>
    <w:rsid w:val="39531359"/>
    <w:rsid w:val="397B5402"/>
    <w:rsid w:val="39E109D3"/>
    <w:rsid w:val="39F51EE3"/>
    <w:rsid w:val="3A3EEAF6"/>
    <w:rsid w:val="3A438B8E"/>
    <w:rsid w:val="3A6F81C0"/>
    <w:rsid w:val="3A7F2569"/>
    <w:rsid w:val="3A8CA19A"/>
    <w:rsid w:val="3A9EDFC2"/>
    <w:rsid w:val="3AC43033"/>
    <w:rsid w:val="3ADF0959"/>
    <w:rsid w:val="3AE17537"/>
    <w:rsid w:val="3B0C4378"/>
    <w:rsid w:val="3B4332CC"/>
    <w:rsid w:val="3B788780"/>
    <w:rsid w:val="3B7DD3DC"/>
    <w:rsid w:val="3B88E6FE"/>
    <w:rsid w:val="3B8BEE58"/>
    <w:rsid w:val="3B98B149"/>
    <w:rsid w:val="3BA43926"/>
    <w:rsid w:val="3C1DE95E"/>
    <w:rsid w:val="3C43EF30"/>
    <w:rsid w:val="3C7CE757"/>
    <w:rsid w:val="3CA813D9"/>
    <w:rsid w:val="3CB2F4C4"/>
    <w:rsid w:val="3CCA2675"/>
    <w:rsid w:val="3D19B165"/>
    <w:rsid w:val="3D2DAB9C"/>
    <w:rsid w:val="3D4762EB"/>
    <w:rsid w:val="3D48C965"/>
    <w:rsid w:val="3D6BE8F4"/>
    <w:rsid w:val="3DA42993"/>
    <w:rsid w:val="3DC4FB05"/>
    <w:rsid w:val="3DD162E9"/>
    <w:rsid w:val="3E5E0E25"/>
    <w:rsid w:val="3E8B0BA7"/>
    <w:rsid w:val="3EA79CC9"/>
    <w:rsid w:val="3F01FB3E"/>
    <w:rsid w:val="3F29C9E9"/>
    <w:rsid w:val="3F390988"/>
    <w:rsid w:val="3F3AC445"/>
    <w:rsid w:val="3F79B78E"/>
    <w:rsid w:val="3FAAFDF9"/>
    <w:rsid w:val="3FB66103"/>
    <w:rsid w:val="3FBB3E9C"/>
    <w:rsid w:val="3FD1E4ED"/>
    <w:rsid w:val="3FDB93DF"/>
    <w:rsid w:val="3FEFE210"/>
    <w:rsid w:val="3FF35AFB"/>
    <w:rsid w:val="40058514"/>
    <w:rsid w:val="400F7639"/>
    <w:rsid w:val="404C2401"/>
    <w:rsid w:val="405144FF"/>
    <w:rsid w:val="4082DCE3"/>
    <w:rsid w:val="4091E93D"/>
    <w:rsid w:val="40963BEE"/>
    <w:rsid w:val="409DCB9F"/>
    <w:rsid w:val="40B6F009"/>
    <w:rsid w:val="40F33024"/>
    <w:rsid w:val="411CD821"/>
    <w:rsid w:val="415B2852"/>
    <w:rsid w:val="416A5258"/>
    <w:rsid w:val="41902859"/>
    <w:rsid w:val="41CD5980"/>
    <w:rsid w:val="42370156"/>
    <w:rsid w:val="425358F3"/>
    <w:rsid w:val="427BB6FF"/>
    <w:rsid w:val="42B3DEAB"/>
    <w:rsid w:val="42C1AEF6"/>
    <w:rsid w:val="42C548E5"/>
    <w:rsid w:val="42CD0708"/>
    <w:rsid w:val="42DBB755"/>
    <w:rsid w:val="42F37CB8"/>
    <w:rsid w:val="430A4342"/>
    <w:rsid w:val="43146A0E"/>
    <w:rsid w:val="43408B36"/>
    <w:rsid w:val="4391A110"/>
    <w:rsid w:val="4403EB7A"/>
    <w:rsid w:val="441CC00B"/>
    <w:rsid w:val="445377DD"/>
    <w:rsid w:val="44CFB8BC"/>
    <w:rsid w:val="44E05611"/>
    <w:rsid w:val="44E41A26"/>
    <w:rsid w:val="451B4257"/>
    <w:rsid w:val="452DA3A1"/>
    <w:rsid w:val="453F1106"/>
    <w:rsid w:val="45644C6B"/>
    <w:rsid w:val="45AA1B43"/>
    <w:rsid w:val="45ABA347"/>
    <w:rsid w:val="45EABECA"/>
    <w:rsid w:val="45FAB3EA"/>
    <w:rsid w:val="460098B7"/>
    <w:rsid w:val="460AA140"/>
    <w:rsid w:val="46209871"/>
    <w:rsid w:val="462D4EC1"/>
    <w:rsid w:val="4636BBBB"/>
    <w:rsid w:val="46664F9B"/>
    <w:rsid w:val="46958614"/>
    <w:rsid w:val="46F3445B"/>
    <w:rsid w:val="46FC5696"/>
    <w:rsid w:val="47498148"/>
    <w:rsid w:val="47673262"/>
    <w:rsid w:val="4768507F"/>
    <w:rsid w:val="47CDCEEE"/>
    <w:rsid w:val="4854C7A0"/>
    <w:rsid w:val="48A9A3DA"/>
    <w:rsid w:val="48D24D4F"/>
    <w:rsid w:val="48EAF883"/>
    <w:rsid w:val="490302C3"/>
    <w:rsid w:val="49183D8E"/>
    <w:rsid w:val="493D154D"/>
    <w:rsid w:val="494AF8D9"/>
    <w:rsid w:val="497EAAF0"/>
    <w:rsid w:val="498A60EB"/>
    <w:rsid w:val="49907ED7"/>
    <w:rsid w:val="49A4208E"/>
    <w:rsid w:val="49C5481B"/>
    <w:rsid w:val="49CF1D5F"/>
    <w:rsid w:val="49EA120A"/>
    <w:rsid w:val="49F5CDCD"/>
    <w:rsid w:val="4A3429F5"/>
    <w:rsid w:val="4A359650"/>
    <w:rsid w:val="4AC91255"/>
    <w:rsid w:val="4AEC81B0"/>
    <w:rsid w:val="4AFCC8BC"/>
    <w:rsid w:val="4B5881D4"/>
    <w:rsid w:val="4C0CB50E"/>
    <w:rsid w:val="4C1CD271"/>
    <w:rsid w:val="4C229945"/>
    <w:rsid w:val="4C57C05E"/>
    <w:rsid w:val="4C61F611"/>
    <w:rsid w:val="4C69713E"/>
    <w:rsid w:val="4C9E9F5B"/>
    <w:rsid w:val="4D04866B"/>
    <w:rsid w:val="4D124F6D"/>
    <w:rsid w:val="4D465E11"/>
    <w:rsid w:val="4D6BF15E"/>
    <w:rsid w:val="4D6D649C"/>
    <w:rsid w:val="4DCFF946"/>
    <w:rsid w:val="4DEDC127"/>
    <w:rsid w:val="4DEF7439"/>
    <w:rsid w:val="4DF685F1"/>
    <w:rsid w:val="4E0B918D"/>
    <w:rsid w:val="4E15B325"/>
    <w:rsid w:val="4E4B344E"/>
    <w:rsid w:val="4E7009CD"/>
    <w:rsid w:val="4E98789D"/>
    <w:rsid w:val="4EC2EAAB"/>
    <w:rsid w:val="4EFF6883"/>
    <w:rsid w:val="4F1C5C73"/>
    <w:rsid w:val="4F37D52C"/>
    <w:rsid w:val="4F61960F"/>
    <w:rsid w:val="4F69B00D"/>
    <w:rsid w:val="4F737400"/>
    <w:rsid w:val="4FA0755C"/>
    <w:rsid w:val="4FD87B44"/>
    <w:rsid w:val="4FE07A12"/>
    <w:rsid w:val="5008A6D6"/>
    <w:rsid w:val="5039E53D"/>
    <w:rsid w:val="509938D0"/>
    <w:rsid w:val="50A5A1B3"/>
    <w:rsid w:val="50AC9663"/>
    <w:rsid w:val="50B32D45"/>
    <w:rsid w:val="5117A733"/>
    <w:rsid w:val="512A5CEF"/>
    <w:rsid w:val="51654908"/>
    <w:rsid w:val="5182A4EA"/>
    <w:rsid w:val="51951D7C"/>
    <w:rsid w:val="51E0C6E9"/>
    <w:rsid w:val="51E64B7C"/>
    <w:rsid w:val="521ACAAF"/>
    <w:rsid w:val="52208F6C"/>
    <w:rsid w:val="5260F7A9"/>
    <w:rsid w:val="52696FC5"/>
    <w:rsid w:val="52703F6B"/>
    <w:rsid w:val="52769317"/>
    <w:rsid w:val="5289486D"/>
    <w:rsid w:val="52C183B9"/>
    <w:rsid w:val="52D77ACC"/>
    <w:rsid w:val="52DAFCEE"/>
    <w:rsid w:val="52EAF70A"/>
    <w:rsid w:val="52FC9B5A"/>
    <w:rsid w:val="530B05A5"/>
    <w:rsid w:val="5344770E"/>
    <w:rsid w:val="53578998"/>
    <w:rsid w:val="53ADE77D"/>
    <w:rsid w:val="53CBFF86"/>
    <w:rsid w:val="53DDDE31"/>
    <w:rsid w:val="540654CB"/>
    <w:rsid w:val="540ADBB3"/>
    <w:rsid w:val="5420CBE3"/>
    <w:rsid w:val="5464CB01"/>
    <w:rsid w:val="5509ADBC"/>
    <w:rsid w:val="55140762"/>
    <w:rsid w:val="5593BE41"/>
    <w:rsid w:val="55C97B8B"/>
    <w:rsid w:val="5636C015"/>
    <w:rsid w:val="564FBB96"/>
    <w:rsid w:val="56AC13AE"/>
    <w:rsid w:val="57535262"/>
    <w:rsid w:val="57607238"/>
    <w:rsid w:val="576584F8"/>
    <w:rsid w:val="57AC23E5"/>
    <w:rsid w:val="57B01A5B"/>
    <w:rsid w:val="57C482F1"/>
    <w:rsid w:val="57EFE2DE"/>
    <w:rsid w:val="58183532"/>
    <w:rsid w:val="583FE682"/>
    <w:rsid w:val="58400F71"/>
    <w:rsid w:val="585405F5"/>
    <w:rsid w:val="585AE54E"/>
    <w:rsid w:val="586CCF8A"/>
    <w:rsid w:val="58754736"/>
    <w:rsid w:val="58C4ED34"/>
    <w:rsid w:val="58F5F8BD"/>
    <w:rsid w:val="5910BDE4"/>
    <w:rsid w:val="596FAF80"/>
    <w:rsid w:val="59DE7293"/>
    <w:rsid w:val="59E9D665"/>
    <w:rsid w:val="59EEFAFD"/>
    <w:rsid w:val="59F6B5AF"/>
    <w:rsid w:val="5A2E3202"/>
    <w:rsid w:val="5A5E5D5A"/>
    <w:rsid w:val="5A7B2BA7"/>
    <w:rsid w:val="5AB4F7B7"/>
    <w:rsid w:val="5ABF7FDB"/>
    <w:rsid w:val="5AE44213"/>
    <w:rsid w:val="5AF3F8C7"/>
    <w:rsid w:val="5B929DFD"/>
    <w:rsid w:val="5BD43411"/>
    <w:rsid w:val="5BE98FD5"/>
    <w:rsid w:val="5BF91913"/>
    <w:rsid w:val="5C1588F1"/>
    <w:rsid w:val="5C2A565B"/>
    <w:rsid w:val="5C373D11"/>
    <w:rsid w:val="5C579167"/>
    <w:rsid w:val="5C5AE9B0"/>
    <w:rsid w:val="5C5FC04F"/>
    <w:rsid w:val="5C6AB23F"/>
    <w:rsid w:val="5C7F5897"/>
    <w:rsid w:val="5CADE9ED"/>
    <w:rsid w:val="5D05C9A3"/>
    <w:rsid w:val="5D15F8EC"/>
    <w:rsid w:val="5D17F5C7"/>
    <w:rsid w:val="5D31A8FD"/>
    <w:rsid w:val="5D36E010"/>
    <w:rsid w:val="5D377381"/>
    <w:rsid w:val="5D37BFC5"/>
    <w:rsid w:val="5D6AA124"/>
    <w:rsid w:val="5D7E5AA1"/>
    <w:rsid w:val="5D8B1D5E"/>
    <w:rsid w:val="5DBB1232"/>
    <w:rsid w:val="5DD6B554"/>
    <w:rsid w:val="5DEC6E70"/>
    <w:rsid w:val="5E14D435"/>
    <w:rsid w:val="5E26E01C"/>
    <w:rsid w:val="5E33887E"/>
    <w:rsid w:val="5E532466"/>
    <w:rsid w:val="5E9FC572"/>
    <w:rsid w:val="5EF79870"/>
    <w:rsid w:val="5EFFE097"/>
    <w:rsid w:val="5F1AE353"/>
    <w:rsid w:val="5F1C6C40"/>
    <w:rsid w:val="5F4C923B"/>
    <w:rsid w:val="5F68E789"/>
    <w:rsid w:val="5F6E0A75"/>
    <w:rsid w:val="5F7C1679"/>
    <w:rsid w:val="5F976111"/>
    <w:rsid w:val="5FA63B16"/>
    <w:rsid w:val="5FBBBEB6"/>
    <w:rsid w:val="5FBF2350"/>
    <w:rsid w:val="5FC2ED23"/>
    <w:rsid w:val="5FED336A"/>
    <w:rsid w:val="5FEE30FA"/>
    <w:rsid w:val="60013BF3"/>
    <w:rsid w:val="601B2CE3"/>
    <w:rsid w:val="601F6D58"/>
    <w:rsid w:val="6037E751"/>
    <w:rsid w:val="60489F27"/>
    <w:rsid w:val="604DDD03"/>
    <w:rsid w:val="605ED58B"/>
    <w:rsid w:val="6068017F"/>
    <w:rsid w:val="60A30231"/>
    <w:rsid w:val="60F1B6DD"/>
    <w:rsid w:val="60F63F9A"/>
    <w:rsid w:val="613B3689"/>
    <w:rsid w:val="615A82ED"/>
    <w:rsid w:val="61623FBE"/>
    <w:rsid w:val="61633A4B"/>
    <w:rsid w:val="617C723F"/>
    <w:rsid w:val="61C0CCB7"/>
    <w:rsid w:val="61FFF125"/>
    <w:rsid w:val="62194117"/>
    <w:rsid w:val="623E1247"/>
    <w:rsid w:val="625DEF3C"/>
    <w:rsid w:val="6263DC02"/>
    <w:rsid w:val="628B1F8F"/>
    <w:rsid w:val="628D873E"/>
    <w:rsid w:val="628F52C4"/>
    <w:rsid w:val="62D77213"/>
    <w:rsid w:val="62D8DCD0"/>
    <w:rsid w:val="62DFC922"/>
    <w:rsid w:val="62EEAB2E"/>
    <w:rsid w:val="6301C6B8"/>
    <w:rsid w:val="6304A3B1"/>
    <w:rsid w:val="630BF0F7"/>
    <w:rsid w:val="63277D6C"/>
    <w:rsid w:val="6331BCF7"/>
    <w:rsid w:val="6341DBF8"/>
    <w:rsid w:val="6344BB95"/>
    <w:rsid w:val="635C9D18"/>
    <w:rsid w:val="63793936"/>
    <w:rsid w:val="63829929"/>
    <w:rsid w:val="63905C3E"/>
    <w:rsid w:val="639BFA92"/>
    <w:rsid w:val="63AE0B13"/>
    <w:rsid w:val="63EB7DF8"/>
    <w:rsid w:val="641C15DA"/>
    <w:rsid w:val="643A91AA"/>
    <w:rsid w:val="649ADB0D"/>
    <w:rsid w:val="64D45A33"/>
    <w:rsid w:val="64E8A0BA"/>
    <w:rsid w:val="6502BFA9"/>
    <w:rsid w:val="65579F15"/>
    <w:rsid w:val="6559BE88"/>
    <w:rsid w:val="656C857E"/>
    <w:rsid w:val="6577DE1B"/>
    <w:rsid w:val="6589A515"/>
    <w:rsid w:val="65CE647E"/>
    <w:rsid w:val="65DB4E28"/>
    <w:rsid w:val="65DDB309"/>
    <w:rsid w:val="66671190"/>
    <w:rsid w:val="66A223B1"/>
    <w:rsid w:val="66D67242"/>
    <w:rsid w:val="6705393A"/>
    <w:rsid w:val="670EE2A5"/>
    <w:rsid w:val="67217CCA"/>
    <w:rsid w:val="6748C254"/>
    <w:rsid w:val="675AC979"/>
    <w:rsid w:val="67677E31"/>
    <w:rsid w:val="676A34DF"/>
    <w:rsid w:val="67745BE9"/>
    <w:rsid w:val="677C4F75"/>
    <w:rsid w:val="67A909CF"/>
    <w:rsid w:val="67D17666"/>
    <w:rsid w:val="67EBC6AE"/>
    <w:rsid w:val="6805C958"/>
    <w:rsid w:val="68271013"/>
    <w:rsid w:val="6849CEA7"/>
    <w:rsid w:val="6865F55F"/>
    <w:rsid w:val="689CB6E7"/>
    <w:rsid w:val="689D4368"/>
    <w:rsid w:val="68E138B6"/>
    <w:rsid w:val="69040AE3"/>
    <w:rsid w:val="69203B58"/>
    <w:rsid w:val="6928F849"/>
    <w:rsid w:val="693FBCA9"/>
    <w:rsid w:val="694562C4"/>
    <w:rsid w:val="694E6BA4"/>
    <w:rsid w:val="694F05EA"/>
    <w:rsid w:val="6965491B"/>
    <w:rsid w:val="6972AE78"/>
    <w:rsid w:val="69B7A567"/>
    <w:rsid w:val="69D9882F"/>
    <w:rsid w:val="69F1DAAD"/>
    <w:rsid w:val="69FCA030"/>
    <w:rsid w:val="6A09E4DF"/>
    <w:rsid w:val="6A2AAFCF"/>
    <w:rsid w:val="6A661CB8"/>
    <w:rsid w:val="6AAA13C1"/>
    <w:rsid w:val="6AAF84FF"/>
    <w:rsid w:val="6ACF6466"/>
    <w:rsid w:val="6AF91F20"/>
    <w:rsid w:val="6B5F74BA"/>
    <w:rsid w:val="6B7C7037"/>
    <w:rsid w:val="6B80D7F1"/>
    <w:rsid w:val="6B88B7D0"/>
    <w:rsid w:val="6B8B87FE"/>
    <w:rsid w:val="6BD457A9"/>
    <w:rsid w:val="6BD6733A"/>
    <w:rsid w:val="6C22F20D"/>
    <w:rsid w:val="6C445C05"/>
    <w:rsid w:val="6C5C4DBE"/>
    <w:rsid w:val="6C7FDFDC"/>
    <w:rsid w:val="6C8509B6"/>
    <w:rsid w:val="6C96C243"/>
    <w:rsid w:val="6CC98F3C"/>
    <w:rsid w:val="6CEAF378"/>
    <w:rsid w:val="6CF63695"/>
    <w:rsid w:val="6D247FA7"/>
    <w:rsid w:val="6D2CE70A"/>
    <w:rsid w:val="6D6FCCA7"/>
    <w:rsid w:val="6D7B8EC0"/>
    <w:rsid w:val="6D7B95C1"/>
    <w:rsid w:val="6D86F9A1"/>
    <w:rsid w:val="6DCCA346"/>
    <w:rsid w:val="6DE4B890"/>
    <w:rsid w:val="6E12463D"/>
    <w:rsid w:val="6E3292A4"/>
    <w:rsid w:val="6E38735E"/>
    <w:rsid w:val="6E4F3B5E"/>
    <w:rsid w:val="6E5E1908"/>
    <w:rsid w:val="6E87DA31"/>
    <w:rsid w:val="6ED00D79"/>
    <w:rsid w:val="6EF87C49"/>
    <w:rsid w:val="6F18CC14"/>
    <w:rsid w:val="6FCC52DD"/>
    <w:rsid w:val="6FCE6305"/>
    <w:rsid w:val="6FEAC0B0"/>
    <w:rsid w:val="6FF2F8FD"/>
    <w:rsid w:val="70007908"/>
    <w:rsid w:val="702DBE5E"/>
    <w:rsid w:val="703B84C4"/>
    <w:rsid w:val="7079BEB2"/>
    <w:rsid w:val="7111A289"/>
    <w:rsid w:val="71220245"/>
    <w:rsid w:val="7135DD47"/>
    <w:rsid w:val="71BA0F69"/>
    <w:rsid w:val="71E012F1"/>
    <w:rsid w:val="71EA8EA4"/>
    <w:rsid w:val="71EBCCA2"/>
    <w:rsid w:val="7200B4B3"/>
    <w:rsid w:val="7212ECB8"/>
    <w:rsid w:val="721816BC"/>
    <w:rsid w:val="72341445"/>
    <w:rsid w:val="7268F2E7"/>
    <w:rsid w:val="72A82C3E"/>
    <w:rsid w:val="72AEBCFF"/>
    <w:rsid w:val="72D8959B"/>
    <w:rsid w:val="72EF0E21"/>
    <w:rsid w:val="738DB03E"/>
    <w:rsid w:val="73B419EE"/>
    <w:rsid w:val="73B869B8"/>
    <w:rsid w:val="73BFC033"/>
    <w:rsid w:val="73DAF95A"/>
    <w:rsid w:val="73E9A855"/>
    <w:rsid w:val="7410CE6B"/>
    <w:rsid w:val="744150CF"/>
    <w:rsid w:val="7448F0F3"/>
    <w:rsid w:val="7452E5F2"/>
    <w:rsid w:val="746ADF5F"/>
    <w:rsid w:val="74704506"/>
    <w:rsid w:val="748DD02F"/>
    <w:rsid w:val="749E1658"/>
    <w:rsid w:val="74A1D428"/>
    <w:rsid w:val="74CC6247"/>
    <w:rsid w:val="74D5DA90"/>
    <w:rsid w:val="74F7488B"/>
    <w:rsid w:val="75099E81"/>
    <w:rsid w:val="75186462"/>
    <w:rsid w:val="752137CA"/>
    <w:rsid w:val="752AF444"/>
    <w:rsid w:val="75561D54"/>
    <w:rsid w:val="75565025"/>
    <w:rsid w:val="758352D3"/>
    <w:rsid w:val="75B30DB0"/>
    <w:rsid w:val="75B7A182"/>
    <w:rsid w:val="76025436"/>
    <w:rsid w:val="760F0B2E"/>
    <w:rsid w:val="762B6041"/>
    <w:rsid w:val="76491224"/>
    <w:rsid w:val="76689375"/>
    <w:rsid w:val="7694833C"/>
    <w:rsid w:val="769A6DA7"/>
    <w:rsid w:val="76DA87E6"/>
    <w:rsid w:val="76DC8AEE"/>
    <w:rsid w:val="76EB87DF"/>
    <w:rsid w:val="77853E9F"/>
    <w:rsid w:val="77D5CA5D"/>
    <w:rsid w:val="7851B6C1"/>
    <w:rsid w:val="788696FF"/>
    <w:rsid w:val="7894DD79"/>
    <w:rsid w:val="7896284A"/>
    <w:rsid w:val="78ACD6E6"/>
    <w:rsid w:val="78B45ECA"/>
    <w:rsid w:val="78CB27B5"/>
    <w:rsid w:val="78E9B574"/>
    <w:rsid w:val="78E9E19C"/>
    <w:rsid w:val="791CD267"/>
    <w:rsid w:val="797B6EFD"/>
    <w:rsid w:val="79ADF3B2"/>
    <w:rsid w:val="79DCCDC3"/>
    <w:rsid w:val="7A04E57D"/>
    <w:rsid w:val="7A20902E"/>
    <w:rsid w:val="7A4245CA"/>
    <w:rsid w:val="7A7FA49A"/>
    <w:rsid w:val="7AFCDEF2"/>
    <w:rsid w:val="7B371668"/>
    <w:rsid w:val="7B617A36"/>
    <w:rsid w:val="7BB81CC0"/>
    <w:rsid w:val="7BD80D98"/>
    <w:rsid w:val="7BE647DF"/>
    <w:rsid w:val="7BEE16D9"/>
    <w:rsid w:val="7C212434"/>
    <w:rsid w:val="7C3E822A"/>
    <w:rsid w:val="7C814E0A"/>
    <w:rsid w:val="7CAB58AF"/>
    <w:rsid w:val="7CFAC34E"/>
    <w:rsid w:val="7D0D5A11"/>
    <w:rsid w:val="7D27F865"/>
    <w:rsid w:val="7D2C452C"/>
    <w:rsid w:val="7D65623F"/>
    <w:rsid w:val="7D7597FC"/>
    <w:rsid w:val="7D83A044"/>
    <w:rsid w:val="7DC216CF"/>
    <w:rsid w:val="7E0A73E7"/>
    <w:rsid w:val="7E2E27A7"/>
    <w:rsid w:val="7E9465E5"/>
    <w:rsid w:val="7E9FA40B"/>
    <w:rsid w:val="7EC642D8"/>
    <w:rsid w:val="7EE23F03"/>
    <w:rsid w:val="7EEAF6A0"/>
    <w:rsid w:val="7F3C7961"/>
    <w:rsid w:val="7F662DFC"/>
    <w:rsid w:val="7F699D2B"/>
    <w:rsid w:val="7F900E1F"/>
    <w:rsid w:val="7FAAE6A0"/>
    <w:rsid w:val="7FD96098"/>
    <w:rsid w:val="7FFF9B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5C3E"/>
  <w15:chartTrackingRefBased/>
  <w15:docId w15:val="{CC6120B5-5970-4C4F-9F43-376CF235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DC37B4"/>
  </w:style>
  <w:style w:type="character" w:customStyle="1" w:styleId="eop">
    <w:name w:val="eop"/>
    <w:basedOn w:val="DefaultParagraphFont"/>
    <w:rsid w:val="00DC37B4"/>
  </w:style>
  <w:style w:type="paragraph" w:customStyle="1" w:styleId="paragraph">
    <w:name w:val="paragraph"/>
    <w:basedOn w:val="Normal"/>
    <w:rsid w:val="00322C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56D3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56D3C"/>
    <w:rPr>
      <w:b/>
      <w:bCs/>
    </w:rPr>
  </w:style>
  <w:style w:type="character" w:customStyle="1" w:styleId="CommentSubjectChar">
    <w:name w:val="Comment Subject Char"/>
    <w:basedOn w:val="CommentTextChar"/>
    <w:link w:val="CommentSubject"/>
    <w:uiPriority w:val="99"/>
    <w:semiHidden/>
    <w:rsid w:val="00D56D3C"/>
    <w:rPr>
      <w:b/>
      <w:bCs/>
      <w:sz w:val="20"/>
      <w:szCs w:val="20"/>
    </w:rPr>
  </w:style>
  <w:style w:type="paragraph" w:styleId="FootnoteText">
    <w:name w:val="footnote text"/>
    <w:basedOn w:val="Normal"/>
    <w:link w:val="FootnoteTextChar"/>
    <w:uiPriority w:val="99"/>
    <w:semiHidden/>
    <w:unhideWhenUsed/>
    <w:rsid w:val="002E6A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A01"/>
    <w:rPr>
      <w:sz w:val="20"/>
      <w:szCs w:val="20"/>
    </w:rPr>
  </w:style>
  <w:style w:type="character" w:styleId="FootnoteReference">
    <w:name w:val="footnote reference"/>
    <w:basedOn w:val="DefaultParagraphFont"/>
    <w:uiPriority w:val="99"/>
    <w:semiHidden/>
    <w:unhideWhenUsed/>
    <w:rsid w:val="002E6A01"/>
    <w:rPr>
      <w:vertAlign w:val="superscript"/>
    </w:rPr>
  </w:style>
  <w:style w:type="table" w:styleId="TableGrid">
    <w:name w:val="Table Grid"/>
    <w:basedOn w:val="TableNormal"/>
    <w:uiPriority w:val="39"/>
    <w:rsid w:val="00EC0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032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32DD"/>
  </w:style>
  <w:style w:type="paragraph" w:styleId="Footer">
    <w:name w:val="footer"/>
    <w:basedOn w:val="Normal"/>
    <w:link w:val="FooterChar"/>
    <w:uiPriority w:val="99"/>
    <w:semiHidden/>
    <w:unhideWhenUsed/>
    <w:rsid w:val="006032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32DD"/>
  </w:style>
  <w:style w:type="paragraph" w:styleId="Revision">
    <w:name w:val="Revision"/>
    <w:hidden/>
    <w:uiPriority w:val="99"/>
    <w:semiHidden/>
    <w:rsid w:val="00D5145B"/>
    <w:pPr>
      <w:spacing w:after="0" w:line="240" w:lineRule="auto"/>
    </w:pPr>
  </w:style>
  <w:style w:type="character" w:styleId="Strong">
    <w:name w:val="Strong"/>
    <w:basedOn w:val="DefaultParagraphFont"/>
    <w:uiPriority w:val="22"/>
    <w:qFormat/>
    <w:rsid w:val="00383D67"/>
    <w:rPr>
      <w:b/>
      <w:bC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518339">
      <w:bodyDiv w:val="1"/>
      <w:marLeft w:val="0"/>
      <w:marRight w:val="0"/>
      <w:marTop w:val="0"/>
      <w:marBottom w:val="0"/>
      <w:divBdr>
        <w:top w:val="none" w:sz="0" w:space="0" w:color="auto"/>
        <w:left w:val="none" w:sz="0" w:space="0" w:color="auto"/>
        <w:bottom w:val="none" w:sz="0" w:space="0" w:color="auto"/>
        <w:right w:val="none" w:sz="0" w:space="0" w:color="auto"/>
      </w:divBdr>
    </w:div>
    <w:div w:id="1138691876">
      <w:bodyDiv w:val="1"/>
      <w:marLeft w:val="0"/>
      <w:marRight w:val="0"/>
      <w:marTop w:val="0"/>
      <w:marBottom w:val="0"/>
      <w:divBdr>
        <w:top w:val="none" w:sz="0" w:space="0" w:color="auto"/>
        <w:left w:val="none" w:sz="0" w:space="0" w:color="auto"/>
        <w:bottom w:val="none" w:sz="0" w:space="0" w:color="auto"/>
        <w:right w:val="none" w:sz="0" w:space="0" w:color="auto"/>
      </w:divBdr>
      <w:divsChild>
        <w:div w:id="186527586">
          <w:marLeft w:val="0"/>
          <w:marRight w:val="0"/>
          <w:marTop w:val="0"/>
          <w:marBottom w:val="0"/>
          <w:divBdr>
            <w:top w:val="none" w:sz="0" w:space="0" w:color="auto"/>
            <w:left w:val="none" w:sz="0" w:space="0" w:color="auto"/>
            <w:bottom w:val="none" w:sz="0" w:space="0" w:color="auto"/>
            <w:right w:val="none" w:sz="0" w:space="0" w:color="auto"/>
          </w:divBdr>
        </w:div>
        <w:div w:id="203061085">
          <w:marLeft w:val="0"/>
          <w:marRight w:val="0"/>
          <w:marTop w:val="0"/>
          <w:marBottom w:val="0"/>
          <w:divBdr>
            <w:top w:val="none" w:sz="0" w:space="0" w:color="auto"/>
            <w:left w:val="none" w:sz="0" w:space="0" w:color="auto"/>
            <w:bottom w:val="none" w:sz="0" w:space="0" w:color="auto"/>
            <w:right w:val="none" w:sz="0" w:space="0" w:color="auto"/>
          </w:divBdr>
        </w:div>
        <w:div w:id="279799549">
          <w:marLeft w:val="0"/>
          <w:marRight w:val="0"/>
          <w:marTop w:val="0"/>
          <w:marBottom w:val="0"/>
          <w:divBdr>
            <w:top w:val="none" w:sz="0" w:space="0" w:color="auto"/>
            <w:left w:val="none" w:sz="0" w:space="0" w:color="auto"/>
            <w:bottom w:val="none" w:sz="0" w:space="0" w:color="auto"/>
            <w:right w:val="none" w:sz="0" w:space="0" w:color="auto"/>
          </w:divBdr>
        </w:div>
        <w:div w:id="339359052">
          <w:marLeft w:val="0"/>
          <w:marRight w:val="0"/>
          <w:marTop w:val="0"/>
          <w:marBottom w:val="0"/>
          <w:divBdr>
            <w:top w:val="none" w:sz="0" w:space="0" w:color="auto"/>
            <w:left w:val="none" w:sz="0" w:space="0" w:color="auto"/>
            <w:bottom w:val="none" w:sz="0" w:space="0" w:color="auto"/>
            <w:right w:val="none" w:sz="0" w:space="0" w:color="auto"/>
          </w:divBdr>
        </w:div>
        <w:div w:id="342707311">
          <w:marLeft w:val="0"/>
          <w:marRight w:val="0"/>
          <w:marTop w:val="0"/>
          <w:marBottom w:val="0"/>
          <w:divBdr>
            <w:top w:val="none" w:sz="0" w:space="0" w:color="auto"/>
            <w:left w:val="none" w:sz="0" w:space="0" w:color="auto"/>
            <w:bottom w:val="none" w:sz="0" w:space="0" w:color="auto"/>
            <w:right w:val="none" w:sz="0" w:space="0" w:color="auto"/>
          </w:divBdr>
        </w:div>
        <w:div w:id="435254807">
          <w:marLeft w:val="0"/>
          <w:marRight w:val="0"/>
          <w:marTop w:val="0"/>
          <w:marBottom w:val="0"/>
          <w:divBdr>
            <w:top w:val="none" w:sz="0" w:space="0" w:color="auto"/>
            <w:left w:val="none" w:sz="0" w:space="0" w:color="auto"/>
            <w:bottom w:val="none" w:sz="0" w:space="0" w:color="auto"/>
            <w:right w:val="none" w:sz="0" w:space="0" w:color="auto"/>
          </w:divBdr>
        </w:div>
        <w:div w:id="458106359">
          <w:marLeft w:val="0"/>
          <w:marRight w:val="0"/>
          <w:marTop w:val="0"/>
          <w:marBottom w:val="0"/>
          <w:divBdr>
            <w:top w:val="none" w:sz="0" w:space="0" w:color="auto"/>
            <w:left w:val="none" w:sz="0" w:space="0" w:color="auto"/>
            <w:bottom w:val="none" w:sz="0" w:space="0" w:color="auto"/>
            <w:right w:val="none" w:sz="0" w:space="0" w:color="auto"/>
          </w:divBdr>
        </w:div>
        <w:div w:id="539167034">
          <w:marLeft w:val="0"/>
          <w:marRight w:val="0"/>
          <w:marTop w:val="0"/>
          <w:marBottom w:val="0"/>
          <w:divBdr>
            <w:top w:val="none" w:sz="0" w:space="0" w:color="auto"/>
            <w:left w:val="none" w:sz="0" w:space="0" w:color="auto"/>
            <w:bottom w:val="none" w:sz="0" w:space="0" w:color="auto"/>
            <w:right w:val="none" w:sz="0" w:space="0" w:color="auto"/>
          </w:divBdr>
          <w:divsChild>
            <w:div w:id="935097878">
              <w:marLeft w:val="0"/>
              <w:marRight w:val="0"/>
              <w:marTop w:val="0"/>
              <w:marBottom w:val="0"/>
              <w:divBdr>
                <w:top w:val="none" w:sz="0" w:space="0" w:color="auto"/>
                <w:left w:val="none" w:sz="0" w:space="0" w:color="auto"/>
                <w:bottom w:val="none" w:sz="0" w:space="0" w:color="auto"/>
                <w:right w:val="none" w:sz="0" w:space="0" w:color="auto"/>
              </w:divBdr>
            </w:div>
            <w:div w:id="1270359707">
              <w:marLeft w:val="0"/>
              <w:marRight w:val="0"/>
              <w:marTop w:val="0"/>
              <w:marBottom w:val="0"/>
              <w:divBdr>
                <w:top w:val="none" w:sz="0" w:space="0" w:color="auto"/>
                <w:left w:val="none" w:sz="0" w:space="0" w:color="auto"/>
                <w:bottom w:val="none" w:sz="0" w:space="0" w:color="auto"/>
                <w:right w:val="none" w:sz="0" w:space="0" w:color="auto"/>
              </w:divBdr>
            </w:div>
          </w:divsChild>
        </w:div>
        <w:div w:id="670989351">
          <w:marLeft w:val="0"/>
          <w:marRight w:val="0"/>
          <w:marTop w:val="0"/>
          <w:marBottom w:val="0"/>
          <w:divBdr>
            <w:top w:val="none" w:sz="0" w:space="0" w:color="auto"/>
            <w:left w:val="none" w:sz="0" w:space="0" w:color="auto"/>
            <w:bottom w:val="none" w:sz="0" w:space="0" w:color="auto"/>
            <w:right w:val="none" w:sz="0" w:space="0" w:color="auto"/>
          </w:divBdr>
        </w:div>
        <w:div w:id="686448244">
          <w:marLeft w:val="0"/>
          <w:marRight w:val="0"/>
          <w:marTop w:val="0"/>
          <w:marBottom w:val="0"/>
          <w:divBdr>
            <w:top w:val="none" w:sz="0" w:space="0" w:color="auto"/>
            <w:left w:val="none" w:sz="0" w:space="0" w:color="auto"/>
            <w:bottom w:val="none" w:sz="0" w:space="0" w:color="auto"/>
            <w:right w:val="none" w:sz="0" w:space="0" w:color="auto"/>
          </w:divBdr>
        </w:div>
        <w:div w:id="742797407">
          <w:marLeft w:val="0"/>
          <w:marRight w:val="0"/>
          <w:marTop w:val="0"/>
          <w:marBottom w:val="0"/>
          <w:divBdr>
            <w:top w:val="none" w:sz="0" w:space="0" w:color="auto"/>
            <w:left w:val="none" w:sz="0" w:space="0" w:color="auto"/>
            <w:bottom w:val="none" w:sz="0" w:space="0" w:color="auto"/>
            <w:right w:val="none" w:sz="0" w:space="0" w:color="auto"/>
          </w:divBdr>
        </w:div>
        <w:div w:id="1067994150">
          <w:marLeft w:val="0"/>
          <w:marRight w:val="0"/>
          <w:marTop w:val="0"/>
          <w:marBottom w:val="0"/>
          <w:divBdr>
            <w:top w:val="none" w:sz="0" w:space="0" w:color="auto"/>
            <w:left w:val="none" w:sz="0" w:space="0" w:color="auto"/>
            <w:bottom w:val="none" w:sz="0" w:space="0" w:color="auto"/>
            <w:right w:val="none" w:sz="0" w:space="0" w:color="auto"/>
          </w:divBdr>
        </w:div>
        <w:div w:id="1256592299">
          <w:marLeft w:val="0"/>
          <w:marRight w:val="0"/>
          <w:marTop w:val="0"/>
          <w:marBottom w:val="0"/>
          <w:divBdr>
            <w:top w:val="none" w:sz="0" w:space="0" w:color="auto"/>
            <w:left w:val="none" w:sz="0" w:space="0" w:color="auto"/>
            <w:bottom w:val="none" w:sz="0" w:space="0" w:color="auto"/>
            <w:right w:val="none" w:sz="0" w:space="0" w:color="auto"/>
          </w:divBdr>
        </w:div>
        <w:div w:id="1332834639">
          <w:marLeft w:val="0"/>
          <w:marRight w:val="0"/>
          <w:marTop w:val="0"/>
          <w:marBottom w:val="0"/>
          <w:divBdr>
            <w:top w:val="none" w:sz="0" w:space="0" w:color="auto"/>
            <w:left w:val="none" w:sz="0" w:space="0" w:color="auto"/>
            <w:bottom w:val="none" w:sz="0" w:space="0" w:color="auto"/>
            <w:right w:val="none" w:sz="0" w:space="0" w:color="auto"/>
          </w:divBdr>
        </w:div>
        <w:div w:id="1543396482">
          <w:marLeft w:val="0"/>
          <w:marRight w:val="0"/>
          <w:marTop w:val="0"/>
          <w:marBottom w:val="0"/>
          <w:divBdr>
            <w:top w:val="none" w:sz="0" w:space="0" w:color="auto"/>
            <w:left w:val="none" w:sz="0" w:space="0" w:color="auto"/>
            <w:bottom w:val="none" w:sz="0" w:space="0" w:color="auto"/>
            <w:right w:val="none" w:sz="0" w:space="0" w:color="auto"/>
          </w:divBdr>
        </w:div>
        <w:div w:id="1653681569">
          <w:marLeft w:val="0"/>
          <w:marRight w:val="0"/>
          <w:marTop w:val="0"/>
          <w:marBottom w:val="0"/>
          <w:divBdr>
            <w:top w:val="none" w:sz="0" w:space="0" w:color="auto"/>
            <w:left w:val="none" w:sz="0" w:space="0" w:color="auto"/>
            <w:bottom w:val="none" w:sz="0" w:space="0" w:color="auto"/>
            <w:right w:val="none" w:sz="0" w:space="0" w:color="auto"/>
          </w:divBdr>
        </w:div>
      </w:divsChild>
    </w:div>
    <w:div w:id="1414624028">
      <w:bodyDiv w:val="1"/>
      <w:marLeft w:val="0"/>
      <w:marRight w:val="0"/>
      <w:marTop w:val="0"/>
      <w:marBottom w:val="0"/>
      <w:divBdr>
        <w:top w:val="none" w:sz="0" w:space="0" w:color="auto"/>
        <w:left w:val="none" w:sz="0" w:space="0" w:color="auto"/>
        <w:bottom w:val="none" w:sz="0" w:space="0" w:color="auto"/>
        <w:right w:val="none" w:sz="0" w:space="0" w:color="auto"/>
      </w:divBdr>
      <w:divsChild>
        <w:div w:id="131139740">
          <w:marLeft w:val="0"/>
          <w:marRight w:val="0"/>
          <w:marTop w:val="0"/>
          <w:marBottom w:val="0"/>
          <w:divBdr>
            <w:top w:val="none" w:sz="0" w:space="0" w:color="auto"/>
            <w:left w:val="none" w:sz="0" w:space="0" w:color="auto"/>
            <w:bottom w:val="none" w:sz="0" w:space="0" w:color="auto"/>
            <w:right w:val="none" w:sz="0" w:space="0" w:color="auto"/>
          </w:divBdr>
          <w:divsChild>
            <w:div w:id="134878501">
              <w:marLeft w:val="0"/>
              <w:marRight w:val="0"/>
              <w:marTop w:val="0"/>
              <w:marBottom w:val="0"/>
              <w:divBdr>
                <w:top w:val="none" w:sz="0" w:space="0" w:color="auto"/>
                <w:left w:val="none" w:sz="0" w:space="0" w:color="auto"/>
                <w:bottom w:val="none" w:sz="0" w:space="0" w:color="auto"/>
                <w:right w:val="none" w:sz="0" w:space="0" w:color="auto"/>
              </w:divBdr>
            </w:div>
            <w:div w:id="778834188">
              <w:marLeft w:val="0"/>
              <w:marRight w:val="0"/>
              <w:marTop w:val="0"/>
              <w:marBottom w:val="0"/>
              <w:divBdr>
                <w:top w:val="none" w:sz="0" w:space="0" w:color="auto"/>
                <w:left w:val="none" w:sz="0" w:space="0" w:color="auto"/>
                <w:bottom w:val="none" w:sz="0" w:space="0" w:color="auto"/>
                <w:right w:val="none" w:sz="0" w:space="0" w:color="auto"/>
              </w:divBdr>
            </w:div>
          </w:divsChild>
        </w:div>
        <w:div w:id="350450463">
          <w:marLeft w:val="0"/>
          <w:marRight w:val="0"/>
          <w:marTop w:val="0"/>
          <w:marBottom w:val="0"/>
          <w:divBdr>
            <w:top w:val="none" w:sz="0" w:space="0" w:color="auto"/>
            <w:left w:val="none" w:sz="0" w:space="0" w:color="auto"/>
            <w:bottom w:val="none" w:sz="0" w:space="0" w:color="auto"/>
            <w:right w:val="none" w:sz="0" w:space="0" w:color="auto"/>
          </w:divBdr>
        </w:div>
        <w:div w:id="1881748314">
          <w:marLeft w:val="0"/>
          <w:marRight w:val="0"/>
          <w:marTop w:val="0"/>
          <w:marBottom w:val="0"/>
          <w:divBdr>
            <w:top w:val="none" w:sz="0" w:space="0" w:color="auto"/>
            <w:left w:val="none" w:sz="0" w:space="0" w:color="auto"/>
            <w:bottom w:val="none" w:sz="0" w:space="0" w:color="auto"/>
            <w:right w:val="none" w:sz="0" w:space="0" w:color="auto"/>
          </w:divBdr>
        </w:div>
      </w:divsChild>
    </w:div>
    <w:div w:id="1660890850">
      <w:bodyDiv w:val="1"/>
      <w:marLeft w:val="0"/>
      <w:marRight w:val="0"/>
      <w:marTop w:val="0"/>
      <w:marBottom w:val="0"/>
      <w:divBdr>
        <w:top w:val="none" w:sz="0" w:space="0" w:color="auto"/>
        <w:left w:val="none" w:sz="0" w:space="0" w:color="auto"/>
        <w:bottom w:val="none" w:sz="0" w:space="0" w:color="auto"/>
        <w:right w:val="none" w:sz="0" w:space="0" w:color="auto"/>
      </w:divBdr>
      <w:divsChild>
        <w:div w:id="1423187156">
          <w:marLeft w:val="0"/>
          <w:marRight w:val="0"/>
          <w:marTop w:val="0"/>
          <w:marBottom w:val="0"/>
          <w:divBdr>
            <w:top w:val="none" w:sz="0" w:space="0" w:color="auto"/>
            <w:left w:val="none" w:sz="0" w:space="0" w:color="auto"/>
            <w:bottom w:val="none" w:sz="0" w:space="0" w:color="auto"/>
            <w:right w:val="none" w:sz="0" w:space="0" w:color="auto"/>
          </w:divBdr>
        </w:div>
        <w:div w:id="1514495218">
          <w:marLeft w:val="0"/>
          <w:marRight w:val="0"/>
          <w:marTop w:val="0"/>
          <w:marBottom w:val="0"/>
          <w:divBdr>
            <w:top w:val="none" w:sz="0" w:space="0" w:color="auto"/>
            <w:left w:val="none" w:sz="0" w:space="0" w:color="auto"/>
            <w:bottom w:val="none" w:sz="0" w:space="0" w:color="auto"/>
            <w:right w:val="none" w:sz="0" w:space="0" w:color="auto"/>
          </w:divBdr>
        </w:div>
        <w:div w:id="1658145220">
          <w:marLeft w:val="0"/>
          <w:marRight w:val="0"/>
          <w:marTop w:val="0"/>
          <w:marBottom w:val="0"/>
          <w:divBdr>
            <w:top w:val="none" w:sz="0" w:space="0" w:color="auto"/>
            <w:left w:val="none" w:sz="0" w:space="0" w:color="auto"/>
            <w:bottom w:val="none" w:sz="0" w:space="0" w:color="auto"/>
            <w:right w:val="none" w:sz="0" w:space="0" w:color="auto"/>
          </w:divBdr>
        </w:div>
      </w:divsChild>
    </w:div>
    <w:div w:id="1789005928">
      <w:bodyDiv w:val="1"/>
      <w:marLeft w:val="0"/>
      <w:marRight w:val="0"/>
      <w:marTop w:val="0"/>
      <w:marBottom w:val="0"/>
      <w:divBdr>
        <w:top w:val="none" w:sz="0" w:space="0" w:color="auto"/>
        <w:left w:val="none" w:sz="0" w:space="0" w:color="auto"/>
        <w:bottom w:val="none" w:sz="0" w:space="0" w:color="auto"/>
        <w:right w:val="none" w:sz="0" w:space="0" w:color="auto"/>
      </w:divBdr>
    </w:div>
    <w:div w:id="210495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2952B163FCAE3C4C83C4FE5890BC8B9E" ma:contentTypeVersion="27" ma:contentTypeDescription="Create a new document." ma:contentTypeScope="" ma:versionID="3f1c1e80e40f3855fec59581db11a7c3">
  <xsd:schema xmlns:xsd="http://www.w3.org/2001/XMLSchema" xmlns:xs="http://www.w3.org/2001/XMLSchema" xmlns:p="http://schemas.microsoft.com/office/2006/metadata/properties" xmlns:ns2="d2702c46-ea31-457a-96fd-e00e235ba8f1" xmlns:ns3="f98906e5-ed58-42b1-96d1-47aa8e093963" xmlns:ns4="7e6f697a-f4ae-47a2-94f1-4b82c7c5bea0" xmlns:ns5="1a353dbe-919c-47a6-8bc7-8302481223b2" targetNamespace="http://schemas.microsoft.com/office/2006/metadata/properties" ma:root="true" ma:fieldsID="441f4783a964f3028a988272fc1b3b44" ns2:_="" ns3:_="" ns4:_="" ns5:_="">
    <xsd:import namespace="d2702c46-ea31-457a-96fd-e00e235ba8f1"/>
    <xsd:import namespace="f98906e5-ed58-42b1-96d1-47aa8e093963"/>
    <xsd:import namespace="7e6f697a-f4ae-47a2-94f1-4b82c7c5bea0"/>
    <xsd:import namespace="1a353dbe-919c-47a6-8bc7-8302481223b2"/>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5:SharedWithUsers" minOccurs="0"/>
                <xsd:element ref="ns5:SharedWithDetail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11e1b13-0866-409b-875b-c391926c604f}"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811e1b13-0866-409b-875b-c391926c604f}"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6ff7cc720cd47968e1acc6822a04c2a xmlns="f98906e5-ed58-42b1-96d1-47aa8e093963">
      <Terms xmlns="http://schemas.microsoft.com/office/infopath/2007/PartnerControls"/>
    </m6ff7cc720cd47968e1acc6822a04c2a>
    <WWF_Financial_Year xmlns="f98906e5-ed58-42b1-96d1-47aa8e093963" xsi:nil="true"/>
    <ie95326c2bd442c09918ed9a62864bb7 xmlns="f98906e5-ed58-42b1-96d1-47aa8e093963">
      <Terms xmlns="http://schemas.microsoft.com/office/infopath/2007/PartnerControls"/>
    </ie95326c2bd442c09918ed9a62864bb7>
    <ld0f678f5e854356add638e3b1bcb1c9 xmlns="f98906e5-ed58-42b1-96d1-47aa8e093963">
      <Terms xmlns="http://schemas.microsoft.com/office/infopath/2007/PartnerControls"/>
    </ld0f678f5e854356add638e3b1bcb1c9>
    <TaxCatchAll xmlns="d2702c46-ea31-457a-96fd-e00e235ba8f1" xsi:nil="true"/>
    <TaxKeywordTaxHTField xmlns="d2702c46-ea31-457a-96fd-e00e235ba8f1">
      <Terms xmlns="http://schemas.microsoft.com/office/infopath/2007/PartnerControls"/>
    </TaxKeywordTaxHTField>
    <h4cb14bdc83846cfb9e5c2af455732f0 xmlns="f98906e5-ed58-42b1-96d1-47aa8e093963">
      <Terms xmlns="http://schemas.microsoft.com/office/infopath/2007/PartnerControls"/>
    </h4cb14bdc83846cfb9e5c2af455732f0>
    <oc6c1a06a62847b6ab91d1d05ce3f6a0 xmlns="f98906e5-ed58-42b1-96d1-47aa8e093963">
      <Terms xmlns="http://schemas.microsoft.com/office/infopath/2007/PartnerControls"/>
    </oc6c1a06a62847b6ab91d1d05ce3f6a0>
    <j03b514f4e4c42e78d96b527934d8f35 xmlns="f98906e5-ed58-42b1-96d1-47aa8e093963">
      <Terms xmlns="http://schemas.microsoft.com/office/infopath/2007/PartnerControls"/>
    </j03b514f4e4c42e78d96b527934d8f35>
    <hacea5fee4bb48c7bfcfacc24260f176 xmlns="f98906e5-ed58-42b1-96d1-47aa8e093963">
      <Terms xmlns="http://schemas.microsoft.com/office/infopath/2007/PartnerControls"/>
    </hacea5fee4bb48c7bfcfacc24260f176>
    <SharedWithUsers xmlns="1a353dbe-919c-47a6-8bc7-8302481223b2">
      <UserInfo>
        <DisplayName>Lewis Charters</DisplayName>
        <AccountId>205</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89400-128C-4299-B4B0-B1CB2CF9878C}">
  <ds:schemaRefs>
    <ds:schemaRef ds:uri="http://schemas.openxmlformats.org/officeDocument/2006/bibliography"/>
  </ds:schemaRefs>
</ds:datastoreItem>
</file>

<file path=customXml/itemProps2.xml><?xml version="1.0" encoding="utf-8"?>
<ds:datastoreItem xmlns:ds="http://schemas.openxmlformats.org/officeDocument/2006/customXml" ds:itemID="{CD90D228-F99F-490D-879A-AAF2C002CA99}">
  <ds:schemaRefs>
    <ds:schemaRef ds:uri="Microsoft.SharePoint.Taxonomy.ContentTypeSync"/>
  </ds:schemaRefs>
</ds:datastoreItem>
</file>

<file path=customXml/itemProps3.xml><?xml version="1.0" encoding="utf-8"?>
<ds:datastoreItem xmlns:ds="http://schemas.openxmlformats.org/officeDocument/2006/customXml" ds:itemID="{76E2E031-1B3E-4A02-8352-95A28BB5F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7e6f697a-f4ae-47a2-94f1-4b82c7c5bea0"/>
    <ds:schemaRef ds:uri="1a353dbe-919c-47a6-8bc7-830248122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0EC3B0-E509-4E5E-8B0F-141120D58F44}">
  <ds:schemaRefs>
    <ds:schemaRef ds:uri="http://schemas.microsoft.com/office/2006/metadata/properties"/>
    <ds:schemaRef ds:uri="http://schemas.microsoft.com/office/infopath/2007/PartnerControls"/>
    <ds:schemaRef ds:uri="f98906e5-ed58-42b1-96d1-47aa8e093963"/>
    <ds:schemaRef ds:uri="d2702c46-ea31-457a-96fd-e00e235ba8f1"/>
    <ds:schemaRef ds:uri="1a353dbe-919c-47a6-8bc7-8302481223b2"/>
  </ds:schemaRefs>
</ds:datastoreItem>
</file>

<file path=customXml/itemProps5.xml><?xml version="1.0" encoding="utf-8"?>
<ds:datastoreItem xmlns:ds="http://schemas.openxmlformats.org/officeDocument/2006/customXml" ds:itemID="{053EE9F0-B50D-4435-B6C1-C6F7D656F7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Charters</dc:creator>
  <cp:keywords/>
  <dc:description/>
  <cp:lastModifiedBy>Tim Lowe</cp:lastModifiedBy>
  <cp:revision>4</cp:revision>
  <dcterms:created xsi:type="dcterms:W3CDTF">2021-11-02T18:17:00Z</dcterms:created>
  <dcterms:modified xsi:type="dcterms:W3CDTF">2021-11-02T18:51:00Z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0x010100EF3726457B8C4C4892749E6B4865C3FC002952B163FCAE3C4C83C4FE5890BC8B9E</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